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307223" w14:textId="13A4D2A9" w:rsidR="003E303F" w:rsidRDefault="003E303F" w:rsidP="003E303F">
      <w:pPr>
        <w:spacing w:line="360" w:lineRule="auto"/>
        <w:jc w:val="center"/>
        <w:rPr>
          <w:rFonts w:ascii="Times New Roman" w:hAnsi="Times New Roman" w:cs="Times New Roman"/>
          <w:b/>
          <w:sz w:val="32"/>
        </w:rPr>
      </w:pPr>
    </w:p>
    <w:p w14:paraId="22DAFE9E" w14:textId="77777777" w:rsidR="00B6089E" w:rsidRPr="00860A3D" w:rsidRDefault="00B6089E" w:rsidP="00B6089E">
      <w:pPr>
        <w:jc w:val="center"/>
        <w:rPr>
          <w:sz w:val="36"/>
          <w:szCs w:val="36"/>
        </w:rPr>
      </w:pPr>
      <w:r w:rsidRPr="00860A3D">
        <w:rPr>
          <w:b/>
          <w:sz w:val="48"/>
          <w:szCs w:val="48"/>
        </w:rPr>
        <w:t>Student Name:</w:t>
      </w:r>
      <w:r>
        <w:t xml:space="preserve"> </w:t>
      </w:r>
      <w:r w:rsidRPr="00860A3D">
        <w:rPr>
          <w:sz w:val="36"/>
          <w:szCs w:val="36"/>
        </w:rPr>
        <w:t>Abu Sufian Ronee</w:t>
      </w:r>
    </w:p>
    <w:p w14:paraId="4666B410" w14:textId="77777777" w:rsidR="00B6089E" w:rsidRDefault="00B6089E" w:rsidP="00B6089E">
      <w:pPr>
        <w:jc w:val="center"/>
      </w:pPr>
      <w:r w:rsidRPr="00860A3D">
        <w:rPr>
          <w:b/>
          <w:sz w:val="48"/>
          <w:szCs w:val="48"/>
        </w:rPr>
        <w:t>Student Number</w:t>
      </w:r>
      <w:r w:rsidRPr="00860A3D">
        <w:rPr>
          <w:sz w:val="48"/>
          <w:szCs w:val="48"/>
        </w:rPr>
        <w:t>:</w:t>
      </w:r>
      <w:r>
        <w:t xml:space="preserve"> </w:t>
      </w:r>
      <w:r w:rsidRPr="003809F1">
        <w:rPr>
          <w:sz w:val="36"/>
          <w:szCs w:val="36"/>
        </w:rPr>
        <w:t>1086570</w:t>
      </w:r>
    </w:p>
    <w:p w14:paraId="6D169A48" w14:textId="1D751B0C" w:rsidR="00B6089E" w:rsidRDefault="00B6089E" w:rsidP="00B6089E">
      <w:pPr>
        <w:jc w:val="center"/>
      </w:pPr>
      <w:r w:rsidRPr="00860A3D">
        <w:rPr>
          <w:b/>
          <w:sz w:val="48"/>
          <w:szCs w:val="48"/>
        </w:rPr>
        <w:t>Lecturer Name:</w:t>
      </w:r>
      <w:r>
        <w:t xml:space="preserve"> </w:t>
      </w:r>
      <w:r>
        <w:rPr>
          <w:sz w:val="36"/>
          <w:szCs w:val="36"/>
        </w:rPr>
        <w:t xml:space="preserve">Christopher </w:t>
      </w:r>
      <w:proofErr w:type="spellStart"/>
      <w:r>
        <w:rPr>
          <w:sz w:val="36"/>
          <w:szCs w:val="36"/>
        </w:rPr>
        <w:t>Mafuva</w:t>
      </w:r>
      <w:proofErr w:type="spellEnd"/>
    </w:p>
    <w:p w14:paraId="1729BF82" w14:textId="77777777" w:rsidR="00B6089E" w:rsidRDefault="00B6089E" w:rsidP="00B6089E">
      <w:pPr>
        <w:jc w:val="center"/>
      </w:pPr>
      <w:r w:rsidRPr="00860A3D">
        <w:rPr>
          <w:b/>
          <w:sz w:val="48"/>
          <w:szCs w:val="48"/>
        </w:rPr>
        <w:t>Moodle Title:</w:t>
      </w:r>
      <w:r>
        <w:t xml:space="preserve"> </w:t>
      </w:r>
      <w:r>
        <w:rPr>
          <w:sz w:val="36"/>
          <w:szCs w:val="36"/>
        </w:rPr>
        <w:t>Digital Skills and research methods</w:t>
      </w:r>
    </w:p>
    <w:p w14:paraId="37A4A1BD" w14:textId="77777777" w:rsidR="00B6089E" w:rsidRDefault="00B6089E" w:rsidP="00B6089E">
      <w:pPr>
        <w:jc w:val="center"/>
      </w:pPr>
      <w:r w:rsidRPr="00860A3D">
        <w:rPr>
          <w:b/>
          <w:sz w:val="48"/>
          <w:szCs w:val="48"/>
        </w:rPr>
        <w:t>Moodle Code:</w:t>
      </w:r>
      <w:r>
        <w:t xml:space="preserve"> </w:t>
      </w:r>
      <w:r w:rsidRPr="003809F1">
        <w:rPr>
          <w:sz w:val="36"/>
          <w:szCs w:val="36"/>
        </w:rPr>
        <w:t>BMSK400</w:t>
      </w:r>
      <w:r>
        <w:rPr>
          <w:sz w:val="36"/>
          <w:szCs w:val="36"/>
        </w:rPr>
        <w:t>3</w:t>
      </w:r>
    </w:p>
    <w:p w14:paraId="18DF166F" w14:textId="77777777" w:rsidR="00B6089E" w:rsidRDefault="00B6089E" w:rsidP="00B6089E">
      <w:pPr>
        <w:spacing w:line="360" w:lineRule="auto"/>
        <w:rPr>
          <w:rFonts w:ascii="Times New Roman" w:hAnsi="Times New Roman" w:cs="Times New Roman"/>
          <w:b/>
          <w:sz w:val="32"/>
        </w:rPr>
      </w:pPr>
    </w:p>
    <w:p w14:paraId="491EE316" w14:textId="40FAA779" w:rsidR="003E303F" w:rsidRDefault="003E303F" w:rsidP="003E303F">
      <w:pPr>
        <w:spacing w:line="360" w:lineRule="auto"/>
        <w:jc w:val="center"/>
        <w:rPr>
          <w:rFonts w:ascii="Times New Roman" w:hAnsi="Times New Roman" w:cs="Times New Roman"/>
          <w:b/>
          <w:sz w:val="32"/>
        </w:rPr>
      </w:pPr>
    </w:p>
    <w:p w14:paraId="6AF796AF" w14:textId="375CAD96" w:rsidR="003E303F" w:rsidRDefault="003E303F">
      <w:pPr>
        <w:spacing w:line="276" w:lineRule="auto"/>
        <w:jc w:val="left"/>
        <w:rPr>
          <w:rFonts w:ascii="Times New Roman" w:hAnsi="Times New Roman" w:cs="Times New Roman"/>
          <w:b/>
          <w:sz w:val="32"/>
        </w:rPr>
      </w:pPr>
      <w:r>
        <w:rPr>
          <w:rFonts w:ascii="Times New Roman" w:hAnsi="Times New Roman" w:cs="Times New Roman"/>
          <w:b/>
          <w:sz w:val="32"/>
        </w:rPr>
        <w:br w:type="page"/>
      </w:r>
    </w:p>
    <w:p w14:paraId="797C30A0" w14:textId="77777777" w:rsidR="003E303F" w:rsidRPr="00F72837" w:rsidRDefault="003E303F" w:rsidP="003E303F">
      <w:pPr>
        <w:spacing w:line="360" w:lineRule="auto"/>
        <w:jc w:val="center"/>
        <w:rPr>
          <w:rFonts w:ascii="Times New Roman" w:hAnsi="Times New Roman" w:cs="Times New Roman"/>
          <w:b/>
          <w:sz w:val="32"/>
        </w:rPr>
      </w:pPr>
    </w:p>
    <w:p w14:paraId="6397110D" w14:textId="2C6261DD" w:rsidR="00366B74" w:rsidRDefault="00366B74" w:rsidP="003E303F">
      <w:pPr>
        <w:jc w:val="center"/>
        <w:rPr>
          <w:rFonts w:ascii="Times New Roman" w:hAnsi="Times New Roman" w:cs="Times New Roman"/>
          <w:b/>
          <w:sz w:val="28"/>
          <w:lang w:val="en-IN"/>
        </w:rPr>
      </w:pPr>
      <w:r w:rsidRPr="00366B74">
        <w:rPr>
          <w:rFonts w:ascii="Times New Roman" w:hAnsi="Times New Roman" w:cs="Times New Roman"/>
          <w:b/>
          <w:sz w:val="28"/>
          <w:lang w:val="en-IN"/>
        </w:rPr>
        <w:t>Table of content</w:t>
      </w:r>
    </w:p>
    <w:p w14:paraId="15C09404" w14:textId="2BD1B5B2" w:rsidR="00FA0850" w:rsidRDefault="003E303F">
      <w:pPr>
        <w:pStyle w:val="TableofFigures"/>
        <w:tabs>
          <w:tab w:val="right" w:leader="dot" w:pos="9016"/>
        </w:tabs>
        <w:rPr>
          <w:rFonts w:asciiTheme="minorHAnsi" w:eastAsiaTheme="minorEastAsia" w:hAnsiTheme="minorHAnsi" w:cstheme="minorBidi"/>
          <w:noProof/>
          <w:sz w:val="22"/>
          <w:szCs w:val="22"/>
          <w:lang w:val="en-IN" w:eastAsia="en-IN"/>
        </w:rPr>
      </w:pPr>
      <w:r>
        <w:rPr>
          <w:rFonts w:cs="Times New Roman"/>
          <w:b/>
          <w:sz w:val="28"/>
          <w:lang w:val="en-IN"/>
        </w:rPr>
        <w:fldChar w:fldCharType="begin"/>
      </w:r>
      <w:r>
        <w:rPr>
          <w:rFonts w:cs="Times New Roman"/>
          <w:b/>
          <w:sz w:val="28"/>
          <w:lang w:val="en-IN"/>
        </w:rPr>
        <w:instrText xml:space="preserve"> TOC \h \z \t "Heading 1" \c </w:instrText>
      </w:r>
      <w:r>
        <w:rPr>
          <w:rFonts w:cs="Times New Roman"/>
          <w:b/>
          <w:sz w:val="28"/>
          <w:lang w:val="en-IN"/>
        </w:rPr>
        <w:fldChar w:fldCharType="separate"/>
      </w:r>
      <w:hyperlink w:anchor="_Toc6526197" w:history="1">
        <w:r w:rsidR="00FA0850" w:rsidRPr="00575C5C">
          <w:rPr>
            <w:rStyle w:val="Hyperlink"/>
            <w:noProof/>
            <w:lang w:val="en-IN"/>
          </w:rPr>
          <w:t>Introduction:</w:t>
        </w:r>
        <w:r w:rsidR="00FA0850">
          <w:rPr>
            <w:noProof/>
            <w:webHidden/>
          </w:rPr>
          <w:tab/>
        </w:r>
        <w:r w:rsidR="00FA0850">
          <w:rPr>
            <w:noProof/>
            <w:webHidden/>
          </w:rPr>
          <w:fldChar w:fldCharType="begin"/>
        </w:r>
        <w:r w:rsidR="00FA0850">
          <w:rPr>
            <w:noProof/>
            <w:webHidden/>
          </w:rPr>
          <w:instrText xml:space="preserve"> PAGEREF _Toc6526197 \h </w:instrText>
        </w:r>
        <w:r w:rsidR="00FA0850">
          <w:rPr>
            <w:noProof/>
            <w:webHidden/>
          </w:rPr>
        </w:r>
        <w:r w:rsidR="00FA0850">
          <w:rPr>
            <w:noProof/>
            <w:webHidden/>
          </w:rPr>
          <w:fldChar w:fldCharType="separate"/>
        </w:r>
        <w:r w:rsidR="00FA0850">
          <w:rPr>
            <w:noProof/>
            <w:webHidden/>
          </w:rPr>
          <w:t>3</w:t>
        </w:r>
        <w:r w:rsidR="00FA0850">
          <w:rPr>
            <w:noProof/>
            <w:webHidden/>
          </w:rPr>
          <w:fldChar w:fldCharType="end"/>
        </w:r>
      </w:hyperlink>
    </w:p>
    <w:p w14:paraId="17FB13DB" w14:textId="6882C1A5" w:rsidR="00FA0850" w:rsidRDefault="00E9629A">
      <w:pPr>
        <w:pStyle w:val="TableofFigures"/>
        <w:tabs>
          <w:tab w:val="right" w:leader="dot" w:pos="9016"/>
        </w:tabs>
        <w:rPr>
          <w:rFonts w:asciiTheme="minorHAnsi" w:eastAsiaTheme="minorEastAsia" w:hAnsiTheme="minorHAnsi" w:cstheme="minorBidi"/>
          <w:noProof/>
          <w:sz w:val="22"/>
          <w:szCs w:val="22"/>
          <w:lang w:val="en-IN" w:eastAsia="en-IN"/>
        </w:rPr>
      </w:pPr>
      <w:hyperlink w:anchor="_Toc6526198" w:history="1">
        <w:r w:rsidR="00FA0850" w:rsidRPr="00575C5C">
          <w:rPr>
            <w:rStyle w:val="Hyperlink"/>
            <w:noProof/>
            <w:lang w:val="en-IN"/>
          </w:rPr>
          <w:t>Background:</w:t>
        </w:r>
        <w:r w:rsidR="00FA0850">
          <w:rPr>
            <w:noProof/>
            <w:webHidden/>
          </w:rPr>
          <w:tab/>
        </w:r>
        <w:r w:rsidR="00FA0850">
          <w:rPr>
            <w:noProof/>
            <w:webHidden/>
          </w:rPr>
          <w:fldChar w:fldCharType="begin"/>
        </w:r>
        <w:r w:rsidR="00FA0850">
          <w:rPr>
            <w:noProof/>
            <w:webHidden/>
          </w:rPr>
          <w:instrText xml:space="preserve"> PAGEREF _Toc6526198 \h </w:instrText>
        </w:r>
        <w:r w:rsidR="00FA0850">
          <w:rPr>
            <w:noProof/>
            <w:webHidden/>
          </w:rPr>
        </w:r>
        <w:r w:rsidR="00FA0850">
          <w:rPr>
            <w:noProof/>
            <w:webHidden/>
          </w:rPr>
          <w:fldChar w:fldCharType="separate"/>
        </w:r>
        <w:r w:rsidR="00FA0850">
          <w:rPr>
            <w:noProof/>
            <w:webHidden/>
          </w:rPr>
          <w:t>3</w:t>
        </w:r>
        <w:r w:rsidR="00FA0850">
          <w:rPr>
            <w:noProof/>
            <w:webHidden/>
          </w:rPr>
          <w:fldChar w:fldCharType="end"/>
        </w:r>
      </w:hyperlink>
    </w:p>
    <w:p w14:paraId="16356718" w14:textId="13094081" w:rsidR="00FA0850" w:rsidRDefault="00E9629A">
      <w:pPr>
        <w:pStyle w:val="TableofFigures"/>
        <w:tabs>
          <w:tab w:val="right" w:leader="dot" w:pos="9016"/>
        </w:tabs>
        <w:rPr>
          <w:rFonts w:asciiTheme="minorHAnsi" w:eastAsiaTheme="minorEastAsia" w:hAnsiTheme="minorHAnsi" w:cstheme="minorBidi"/>
          <w:noProof/>
          <w:sz w:val="22"/>
          <w:szCs w:val="22"/>
          <w:lang w:val="en-IN" w:eastAsia="en-IN"/>
        </w:rPr>
      </w:pPr>
      <w:hyperlink w:anchor="_Toc6526199" w:history="1">
        <w:r w:rsidR="00FA0850" w:rsidRPr="00575C5C">
          <w:rPr>
            <w:rStyle w:val="Hyperlink"/>
            <w:noProof/>
            <w:lang w:val="en-IN"/>
          </w:rPr>
          <w:t>Aim and Objectives</w:t>
        </w:r>
        <w:r w:rsidR="00FA0850">
          <w:rPr>
            <w:noProof/>
            <w:webHidden/>
          </w:rPr>
          <w:tab/>
        </w:r>
        <w:r w:rsidR="00FA0850">
          <w:rPr>
            <w:noProof/>
            <w:webHidden/>
          </w:rPr>
          <w:fldChar w:fldCharType="begin"/>
        </w:r>
        <w:r w:rsidR="00FA0850">
          <w:rPr>
            <w:noProof/>
            <w:webHidden/>
          </w:rPr>
          <w:instrText xml:space="preserve"> PAGEREF _Toc6526199 \h </w:instrText>
        </w:r>
        <w:r w:rsidR="00FA0850">
          <w:rPr>
            <w:noProof/>
            <w:webHidden/>
          </w:rPr>
        </w:r>
        <w:r w:rsidR="00FA0850">
          <w:rPr>
            <w:noProof/>
            <w:webHidden/>
          </w:rPr>
          <w:fldChar w:fldCharType="separate"/>
        </w:r>
        <w:r w:rsidR="00FA0850">
          <w:rPr>
            <w:noProof/>
            <w:webHidden/>
          </w:rPr>
          <w:t>5</w:t>
        </w:r>
        <w:r w:rsidR="00FA0850">
          <w:rPr>
            <w:noProof/>
            <w:webHidden/>
          </w:rPr>
          <w:fldChar w:fldCharType="end"/>
        </w:r>
      </w:hyperlink>
    </w:p>
    <w:p w14:paraId="19C0AF7B" w14:textId="4A9612EF" w:rsidR="00FA0850" w:rsidRDefault="00E9629A">
      <w:pPr>
        <w:pStyle w:val="TableofFigures"/>
        <w:tabs>
          <w:tab w:val="right" w:leader="dot" w:pos="9016"/>
        </w:tabs>
        <w:rPr>
          <w:rFonts w:asciiTheme="minorHAnsi" w:eastAsiaTheme="minorEastAsia" w:hAnsiTheme="minorHAnsi" w:cstheme="minorBidi"/>
          <w:noProof/>
          <w:sz w:val="22"/>
          <w:szCs w:val="22"/>
          <w:lang w:val="en-IN" w:eastAsia="en-IN"/>
        </w:rPr>
      </w:pPr>
      <w:hyperlink w:anchor="_Toc6526200" w:history="1">
        <w:r w:rsidR="00FA0850" w:rsidRPr="00575C5C">
          <w:rPr>
            <w:rStyle w:val="Hyperlink"/>
            <w:noProof/>
            <w:lang w:val="en-IN"/>
          </w:rPr>
          <w:t>Method</w:t>
        </w:r>
        <w:r w:rsidR="00FA0850">
          <w:rPr>
            <w:noProof/>
            <w:webHidden/>
          </w:rPr>
          <w:tab/>
        </w:r>
        <w:r w:rsidR="00FA0850">
          <w:rPr>
            <w:noProof/>
            <w:webHidden/>
          </w:rPr>
          <w:fldChar w:fldCharType="begin"/>
        </w:r>
        <w:r w:rsidR="00FA0850">
          <w:rPr>
            <w:noProof/>
            <w:webHidden/>
          </w:rPr>
          <w:instrText xml:space="preserve"> PAGEREF _Toc6526200 \h </w:instrText>
        </w:r>
        <w:r w:rsidR="00FA0850">
          <w:rPr>
            <w:noProof/>
            <w:webHidden/>
          </w:rPr>
        </w:r>
        <w:r w:rsidR="00FA0850">
          <w:rPr>
            <w:noProof/>
            <w:webHidden/>
          </w:rPr>
          <w:fldChar w:fldCharType="separate"/>
        </w:r>
        <w:r w:rsidR="00FA0850">
          <w:rPr>
            <w:noProof/>
            <w:webHidden/>
          </w:rPr>
          <w:t>5</w:t>
        </w:r>
        <w:r w:rsidR="00FA0850">
          <w:rPr>
            <w:noProof/>
            <w:webHidden/>
          </w:rPr>
          <w:fldChar w:fldCharType="end"/>
        </w:r>
      </w:hyperlink>
    </w:p>
    <w:p w14:paraId="1018B829" w14:textId="71C15A81" w:rsidR="00FA0850" w:rsidRDefault="00E9629A">
      <w:pPr>
        <w:pStyle w:val="TableofFigures"/>
        <w:tabs>
          <w:tab w:val="right" w:leader="dot" w:pos="9016"/>
        </w:tabs>
        <w:rPr>
          <w:rFonts w:asciiTheme="minorHAnsi" w:eastAsiaTheme="minorEastAsia" w:hAnsiTheme="minorHAnsi" w:cstheme="minorBidi"/>
          <w:noProof/>
          <w:sz w:val="22"/>
          <w:szCs w:val="22"/>
          <w:lang w:val="en-IN" w:eastAsia="en-IN"/>
        </w:rPr>
      </w:pPr>
      <w:hyperlink w:anchor="_Toc6526201" w:history="1">
        <w:r w:rsidR="00FA0850" w:rsidRPr="00575C5C">
          <w:rPr>
            <w:rStyle w:val="Hyperlink"/>
            <w:noProof/>
          </w:rPr>
          <w:t>Results</w:t>
        </w:r>
        <w:r w:rsidR="00FA0850">
          <w:rPr>
            <w:noProof/>
            <w:webHidden/>
          </w:rPr>
          <w:tab/>
        </w:r>
        <w:r w:rsidR="00FA0850">
          <w:rPr>
            <w:noProof/>
            <w:webHidden/>
          </w:rPr>
          <w:fldChar w:fldCharType="begin"/>
        </w:r>
        <w:r w:rsidR="00FA0850">
          <w:rPr>
            <w:noProof/>
            <w:webHidden/>
          </w:rPr>
          <w:instrText xml:space="preserve"> PAGEREF _Toc6526201 \h </w:instrText>
        </w:r>
        <w:r w:rsidR="00FA0850">
          <w:rPr>
            <w:noProof/>
            <w:webHidden/>
          </w:rPr>
        </w:r>
        <w:r w:rsidR="00FA0850">
          <w:rPr>
            <w:noProof/>
            <w:webHidden/>
          </w:rPr>
          <w:fldChar w:fldCharType="separate"/>
        </w:r>
        <w:r w:rsidR="00FA0850">
          <w:rPr>
            <w:noProof/>
            <w:webHidden/>
          </w:rPr>
          <w:t>6</w:t>
        </w:r>
        <w:r w:rsidR="00FA0850">
          <w:rPr>
            <w:noProof/>
            <w:webHidden/>
          </w:rPr>
          <w:fldChar w:fldCharType="end"/>
        </w:r>
      </w:hyperlink>
    </w:p>
    <w:p w14:paraId="1F5DB265" w14:textId="268B49FC" w:rsidR="00FA0850" w:rsidRDefault="00E9629A">
      <w:pPr>
        <w:pStyle w:val="TableofFigures"/>
        <w:tabs>
          <w:tab w:val="right" w:leader="dot" w:pos="9016"/>
        </w:tabs>
        <w:rPr>
          <w:rFonts w:asciiTheme="minorHAnsi" w:eastAsiaTheme="minorEastAsia" w:hAnsiTheme="minorHAnsi" w:cstheme="minorBidi"/>
          <w:noProof/>
          <w:sz w:val="22"/>
          <w:szCs w:val="22"/>
          <w:lang w:val="en-IN" w:eastAsia="en-IN"/>
        </w:rPr>
      </w:pPr>
      <w:hyperlink w:anchor="_Toc6526202" w:history="1">
        <w:r w:rsidR="00FA0850" w:rsidRPr="00575C5C">
          <w:rPr>
            <w:rStyle w:val="Hyperlink"/>
            <w:rFonts w:eastAsia="Times New Roman"/>
            <w:noProof/>
          </w:rPr>
          <w:t>Discussion</w:t>
        </w:r>
        <w:r w:rsidR="00FA0850">
          <w:rPr>
            <w:noProof/>
            <w:webHidden/>
          </w:rPr>
          <w:tab/>
        </w:r>
        <w:r w:rsidR="00FA0850">
          <w:rPr>
            <w:noProof/>
            <w:webHidden/>
          </w:rPr>
          <w:fldChar w:fldCharType="begin"/>
        </w:r>
        <w:r w:rsidR="00FA0850">
          <w:rPr>
            <w:noProof/>
            <w:webHidden/>
          </w:rPr>
          <w:instrText xml:space="preserve"> PAGEREF _Toc6526202 \h </w:instrText>
        </w:r>
        <w:r w:rsidR="00FA0850">
          <w:rPr>
            <w:noProof/>
            <w:webHidden/>
          </w:rPr>
        </w:r>
        <w:r w:rsidR="00FA0850">
          <w:rPr>
            <w:noProof/>
            <w:webHidden/>
          </w:rPr>
          <w:fldChar w:fldCharType="separate"/>
        </w:r>
        <w:r w:rsidR="00FA0850">
          <w:rPr>
            <w:noProof/>
            <w:webHidden/>
          </w:rPr>
          <w:t>12</w:t>
        </w:r>
        <w:r w:rsidR="00FA0850">
          <w:rPr>
            <w:noProof/>
            <w:webHidden/>
          </w:rPr>
          <w:fldChar w:fldCharType="end"/>
        </w:r>
      </w:hyperlink>
    </w:p>
    <w:p w14:paraId="68919AB1" w14:textId="2B3E3608" w:rsidR="00FA0850" w:rsidRDefault="00E9629A">
      <w:pPr>
        <w:pStyle w:val="TableofFigures"/>
        <w:tabs>
          <w:tab w:val="right" w:leader="dot" w:pos="9016"/>
        </w:tabs>
        <w:rPr>
          <w:rFonts w:asciiTheme="minorHAnsi" w:eastAsiaTheme="minorEastAsia" w:hAnsiTheme="minorHAnsi" w:cstheme="minorBidi"/>
          <w:noProof/>
          <w:sz w:val="22"/>
          <w:szCs w:val="22"/>
          <w:lang w:val="en-IN" w:eastAsia="en-IN"/>
        </w:rPr>
      </w:pPr>
      <w:hyperlink w:anchor="_Toc6526203" w:history="1">
        <w:r w:rsidR="00FA0850" w:rsidRPr="00575C5C">
          <w:rPr>
            <w:rStyle w:val="Hyperlink"/>
            <w:rFonts w:eastAsia="Times New Roman"/>
            <w:noProof/>
          </w:rPr>
          <w:t>Conclusion:</w:t>
        </w:r>
        <w:r w:rsidR="00FA0850">
          <w:rPr>
            <w:noProof/>
            <w:webHidden/>
          </w:rPr>
          <w:tab/>
        </w:r>
        <w:r w:rsidR="00FA0850">
          <w:rPr>
            <w:noProof/>
            <w:webHidden/>
          </w:rPr>
          <w:fldChar w:fldCharType="begin"/>
        </w:r>
        <w:r w:rsidR="00FA0850">
          <w:rPr>
            <w:noProof/>
            <w:webHidden/>
          </w:rPr>
          <w:instrText xml:space="preserve"> PAGEREF _Toc6526203 \h </w:instrText>
        </w:r>
        <w:r w:rsidR="00FA0850">
          <w:rPr>
            <w:noProof/>
            <w:webHidden/>
          </w:rPr>
        </w:r>
        <w:r w:rsidR="00FA0850">
          <w:rPr>
            <w:noProof/>
            <w:webHidden/>
          </w:rPr>
          <w:fldChar w:fldCharType="separate"/>
        </w:r>
        <w:r w:rsidR="00FA0850">
          <w:rPr>
            <w:noProof/>
            <w:webHidden/>
          </w:rPr>
          <w:t>13</w:t>
        </w:r>
        <w:r w:rsidR="00FA0850">
          <w:rPr>
            <w:noProof/>
            <w:webHidden/>
          </w:rPr>
          <w:fldChar w:fldCharType="end"/>
        </w:r>
      </w:hyperlink>
    </w:p>
    <w:p w14:paraId="555118F3" w14:textId="4EA47245" w:rsidR="003E303F" w:rsidRDefault="003E303F" w:rsidP="003E303F">
      <w:pPr>
        <w:jc w:val="center"/>
        <w:rPr>
          <w:rFonts w:ascii="Times New Roman" w:hAnsi="Times New Roman" w:cs="Times New Roman"/>
          <w:b/>
          <w:sz w:val="28"/>
          <w:lang w:val="en-IN"/>
        </w:rPr>
      </w:pPr>
      <w:r>
        <w:rPr>
          <w:rFonts w:ascii="Times New Roman" w:hAnsi="Times New Roman" w:cs="Times New Roman"/>
          <w:b/>
          <w:sz w:val="28"/>
          <w:lang w:val="en-IN"/>
        </w:rPr>
        <w:fldChar w:fldCharType="end"/>
      </w:r>
    </w:p>
    <w:p w14:paraId="0E21D307" w14:textId="42A95B2E" w:rsidR="00366B74" w:rsidRDefault="00366B74" w:rsidP="00366B74">
      <w:pPr>
        <w:jc w:val="center"/>
        <w:rPr>
          <w:rFonts w:ascii="Times New Roman" w:hAnsi="Times New Roman" w:cs="Times New Roman"/>
          <w:b/>
          <w:sz w:val="28"/>
          <w:lang w:val="en-IN"/>
        </w:rPr>
      </w:pPr>
    </w:p>
    <w:p w14:paraId="761BD0EB" w14:textId="242AC614" w:rsidR="00366B74" w:rsidRDefault="00366B74">
      <w:pPr>
        <w:spacing w:line="276" w:lineRule="auto"/>
        <w:jc w:val="left"/>
        <w:rPr>
          <w:rFonts w:ascii="Times New Roman" w:hAnsi="Times New Roman" w:cs="Times New Roman"/>
          <w:b/>
          <w:sz w:val="28"/>
          <w:lang w:val="en-IN"/>
        </w:rPr>
      </w:pPr>
      <w:r>
        <w:rPr>
          <w:rFonts w:ascii="Times New Roman" w:hAnsi="Times New Roman" w:cs="Times New Roman"/>
          <w:b/>
          <w:sz w:val="28"/>
          <w:lang w:val="en-IN"/>
        </w:rPr>
        <w:br w:type="page"/>
      </w:r>
    </w:p>
    <w:p w14:paraId="17FDA6BD" w14:textId="77777777" w:rsidR="00366B74" w:rsidRPr="00366B74" w:rsidRDefault="00366B74" w:rsidP="00366B74">
      <w:pPr>
        <w:jc w:val="center"/>
        <w:rPr>
          <w:rFonts w:ascii="Times New Roman" w:hAnsi="Times New Roman" w:cs="Times New Roman"/>
          <w:b/>
          <w:sz w:val="28"/>
          <w:lang w:val="en-IN"/>
        </w:rPr>
      </w:pPr>
    </w:p>
    <w:p w14:paraId="02EFA763" w14:textId="6510D105" w:rsidR="00156B53" w:rsidRDefault="00F720BF" w:rsidP="00366B74">
      <w:pPr>
        <w:pStyle w:val="Heading1"/>
        <w:rPr>
          <w:lang w:val="en-IN"/>
        </w:rPr>
      </w:pPr>
      <w:bookmarkStart w:id="0" w:name="_Toc6526197"/>
      <w:r w:rsidRPr="00366B74">
        <w:rPr>
          <w:lang w:val="en-IN"/>
        </w:rPr>
        <w:t>Introduction:</w:t>
      </w:r>
      <w:bookmarkEnd w:id="0"/>
    </w:p>
    <w:p w14:paraId="33051559" w14:textId="77777777" w:rsidR="00366B74" w:rsidRPr="00366B74" w:rsidRDefault="00366B74" w:rsidP="00366B74">
      <w:pPr>
        <w:rPr>
          <w:lang w:val="en-IN"/>
        </w:rPr>
      </w:pPr>
    </w:p>
    <w:p w14:paraId="6205ADA0" w14:textId="3C3D3E97" w:rsidR="00F720BF" w:rsidRPr="00366B74" w:rsidRDefault="000A461A" w:rsidP="00366B74">
      <w:pPr>
        <w:spacing w:line="360" w:lineRule="auto"/>
        <w:rPr>
          <w:rFonts w:ascii="Times New Roman" w:hAnsi="Times New Roman" w:cs="Times New Roman"/>
          <w:lang w:val="en-IN"/>
        </w:rPr>
      </w:pPr>
      <w:r w:rsidRPr="00366B74">
        <w:rPr>
          <w:rFonts w:ascii="Times New Roman" w:hAnsi="Times New Roman" w:cs="Times New Roman"/>
          <w:lang w:val="en-IN"/>
        </w:rPr>
        <w:t xml:space="preserve">BREXIT happens to be </w:t>
      </w:r>
      <w:r w:rsidR="00AE5E16" w:rsidRPr="00366B74">
        <w:rPr>
          <w:rFonts w:ascii="Times New Roman" w:hAnsi="Times New Roman" w:cs="Times New Roman"/>
          <w:lang w:val="en-IN"/>
        </w:rPr>
        <w:t>one</w:t>
      </w:r>
      <w:r w:rsidRPr="00366B74">
        <w:rPr>
          <w:rFonts w:ascii="Times New Roman" w:hAnsi="Times New Roman" w:cs="Times New Roman"/>
          <w:lang w:val="en-IN"/>
        </w:rPr>
        <w:t xml:space="preserve"> of the significant </w:t>
      </w:r>
      <w:r w:rsidR="00896324" w:rsidRPr="00366B74">
        <w:rPr>
          <w:rFonts w:ascii="Times New Roman" w:hAnsi="Times New Roman" w:cs="Times New Roman"/>
          <w:lang w:val="en-IN"/>
        </w:rPr>
        <w:t>events</w:t>
      </w:r>
      <w:r w:rsidRPr="00366B74">
        <w:rPr>
          <w:rFonts w:ascii="Times New Roman" w:hAnsi="Times New Roman" w:cs="Times New Roman"/>
          <w:lang w:val="en-IN"/>
        </w:rPr>
        <w:t xml:space="preserve"> in UK’s political and economic scenario. The term BREXT refers to the decision made by UK to leave European Union which has a huge effect on the global economy and UK’s economic facet as well.  The main aim of the current discussion is to analyse the impact of BEXIT on UK’s socio-economic factor. BREXIT eventually affected every business sector at the initial phase of the implementation and the UK food industry is not expectational facet, considering the current discussion. A Bangladeshi café namely </w:t>
      </w:r>
      <w:bookmarkStart w:id="1" w:name="_Hlk7649604"/>
      <w:proofErr w:type="spellStart"/>
      <w:r w:rsidR="003062C6">
        <w:rPr>
          <w:rFonts w:ascii="Times New Roman" w:hAnsi="Times New Roman" w:cs="Times New Roman"/>
          <w:lang w:val="en-IN"/>
        </w:rPr>
        <w:t>Pitha</w:t>
      </w:r>
      <w:proofErr w:type="spellEnd"/>
      <w:r w:rsidR="003062C6">
        <w:rPr>
          <w:rFonts w:ascii="Times New Roman" w:hAnsi="Times New Roman" w:cs="Times New Roman"/>
          <w:lang w:val="en-IN"/>
        </w:rPr>
        <w:t xml:space="preserve"> </w:t>
      </w:r>
      <w:proofErr w:type="spellStart"/>
      <w:r w:rsidR="003062C6">
        <w:rPr>
          <w:rFonts w:ascii="Times New Roman" w:hAnsi="Times New Roman" w:cs="Times New Roman"/>
          <w:lang w:val="en-IN"/>
        </w:rPr>
        <w:t>Ghor</w:t>
      </w:r>
      <w:proofErr w:type="spellEnd"/>
      <w:r w:rsidRPr="00366B74">
        <w:rPr>
          <w:rFonts w:ascii="Times New Roman" w:hAnsi="Times New Roman" w:cs="Times New Roman"/>
          <w:lang w:val="en-IN"/>
        </w:rPr>
        <w:t xml:space="preserve"> </w:t>
      </w:r>
      <w:bookmarkEnd w:id="1"/>
      <w:r w:rsidRPr="00366B74">
        <w:rPr>
          <w:rFonts w:ascii="Times New Roman" w:hAnsi="Times New Roman" w:cs="Times New Roman"/>
          <w:lang w:val="en-IN"/>
        </w:rPr>
        <w:t>has been chosen in this case to understand the impact of BEXIT on food industry operating in UK market.</w:t>
      </w:r>
      <w:r w:rsidR="003062C6" w:rsidRPr="003062C6">
        <w:rPr>
          <w:rFonts w:ascii="Times New Roman" w:hAnsi="Times New Roman" w:cs="Times New Roman"/>
          <w:lang w:val="en-IN"/>
        </w:rPr>
        <w:t xml:space="preserve"> </w:t>
      </w:r>
      <w:proofErr w:type="spellStart"/>
      <w:r w:rsidR="003062C6">
        <w:rPr>
          <w:rFonts w:ascii="Times New Roman" w:hAnsi="Times New Roman" w:cs="Times New Roman"/>
          <w:lang w:val="en-IN"/>
        </w:rPr>
        <w:t>Pitha</w:t>
      </w:r>
      <w:proofErr w:type="spellEnd"/>
      <w:r w:rsidR="003062C6">
        <w:rPr>
          <w:rFonts w:ascii="Times New Roman" w:hAnsi="Times New Roman" w:cs="Times New Roman"/>
          <w:lang w:val="en-IN"/>
        </w:rPr>
        <w:t xml:space="preserve"> </w:t>
      </w:r>
      <w:proofErr w:type="spellStart"/>
      <w:r w:rsidR="00896324">
        <w:rPr>
          <w:rFonts w:ascii="Times New Roman" w:hAnsi="Times New Roman" w:cs="Times New Roman"/>
          <w:lang w:val="en-IN"/>
        </w:rPr>
        <w:t>Ghor</w:t>
      </w:r>
      <w:proofErr w:type="spellEnd"/>
      <w:r w:rsidR="00896324" w:rsidRPr="00366B74">
        <w:rPr>
          <w:rFonts w:ascii="Times New Roman" w:hAnsi="Times New Roman" w:cs="Times New Roman"/>
          <w:lang w:val="en-IN"/>
        </w:rPr>
        <w:t xml:space="preserve"> is</w:t>
      </w:r>
      <w:r w:rsidRPr="00366B74">
        <w:rPr>
          <w:rFonts w:ascii="Times New Roman" w:hAnsi="Times New Roman" w:cs="Times New Roman"/>
          <w:lang w:val="en-IN"/>
        </w:rPr>
        <w:t xml:space="preserve"> one of </w:t>
      </w:r>
      <w:r w:rsidR="00B232C3" w:rsidRPr="00366B74">
        <w:rPr>
          <w:rFonts w:ascii="Times New Roman" w:hAnsi="Times New Roman" w:cs="Times New Roman"/>
          <w:lang w:val="en-IN"/>
        </w:rPr>
        <w:t>the top</w:t>
      </w:r>
      <w:r w:rsidRPr="00366B74">
        <w:rPr>
          <w:rFonts w:ascii="Times New Roman" w:hAnsi="Times New Roman" w:cs="Times New Roman"/>
          <w:lang w:val="en-IN"/>
        </w:rPr>
        <w:t xml:space="preserve"> charted and popular </w:t>
      </w:r>
      <w:r w:rsidR="00B232C3" w:rsidRPr="00366B74">
        <w:rPr>
          <w:rFonts w:ascii="Times New Roman" w:hAnsi="Times New Roman" w:cs="Times New Roman"/>
          <w:lang w:val="en-IN"/>
        </w:rPr>
        <w:t>exotic cafés</w:t>
      </w:r>
      <w:r w:rsidRPr="00366B74">
        <w:rPr>
          <w:rFonts w:ascii="Times New Roman" w:hAnsi="Times New Roman" w:cs="Times New Roman"/>
          <w:lang w:val="en-IN"/>
        </w:rPr>
        <w:t xml:space="preserve"> in UK promoting Bangladeshi food delicacy in UK market. </w:t>
      </w:r>
      <w:r w:rsidR="00B232C3" w:rsidRPr="00366B74">
        <w:rPr>
          <w:rFonts w:ascii="Times New Roman" w:hAnsi="Times New Roman" w:cs="Times New Roman"/>
          <w:lang w:val="en-IN"/>
        </w:rPr>
        <w:t xml:space="preserve">There are various methods that has been adopted to formulate the outcome of the short research regarding the impact of BREXIT on food industry. The researcher conducted primary and secondary research approach based upon previously developed project objectives and aim. The research outcome would be the integrated outcome of the feedbacks of questions asked to volunteers such as visitors and workers of </w:t>
      </w:r>
      <w:proofErr w:type="spellStart"/>
      <w:r w:rsidR="003062C6">
        <w:rPr>
          <w:rFonts w:ascii="Times New Roman" w:hAnsi="Times New Roman" w:cs="Times New Roman"/>
          <w:lang w:val="en-IN"/>
        </w:rPr>
        <w:t>Pitha</w:t>
      </w:r>
      <w:proofErr w:type="spellEnd"/>
      <w:r w:rsidR="003062C6">
        <w:rPr>
          <w:rFonts w:ascii="Times New Roman" w:hAnsi="Times New Roman" w:cs="Times New Roman"/>
          <w:lang w:val="en-IN"/>
        </w:rPr>
        <w:t xml:space="preserve"> </w:t>
      </w:r>
      <w:proofErr w:type="spellStart"/>
      <w:r w:rsidR="003062C6">
        <w:rPr>
          <w:rFonts w:ascii="Times New Roman" w:hAnsi="Times New Roman" w:cs="Times New Roman"/>
          <w:lang w:val="en-IN"/>
        </w:rPr>
        <w:t>Ghor</w:t>
      </w:r>
      <w:proofErr w:type="spellEnd"/>
      <w:r w:rsidR="00B232C3" w:rsidRPr="00366B74">
        <w:rPr>
          <w:rFonts w:ascii="Times New Roman" w:hAnsi="Times New Roman" w:cs="Times New Roman"/>
          <w:lang w:val="en-IN"/>
        </w:rPr>
        <w:t xml:space="preserve">  These outcome of the research question would be reflecting the trend which enables the researcher to decide the degree of impact of BREXIT on the business or revenue of </w:t>
      </w:r>
      <w:proofErr w:type="spellStart"/>
      <w:r w:rsidR="003062C6">
        <w:rPr>
          <w:rFonts w:ascii="Times New Roman" w:hAnsi="Times New Roman" w:cs="Times New Roman"/>
          <w:lang w:val="en-IN"/>
        </w:rPr>
        <w:t>Pitha</w:t>
      </w:r>
      <w:proofErr w:type="spellEnd"/>
      <w:r w:rsidR="003062C6">
        <w:rPr>
          <w:rFonts w:ascii="Times New Roman" w:hAnsi="Times New Roman" w:cs="Times New Roman"/>
          <w:lang w:val="en-IN"/>
        </w:rPr>
        <w:t xml:space="preserve"> </w:t>
      </w:r>
      <w:proofErr w:type="spellStart"/>
      <w:r w:rsidR="003062C6">
        <w:rPr>
          <w:rFonts w:ascii="Times New Roman" w:hAnsi="Times New Roman" w:cs="Times New Roman"/>
          <w:lang w:val="en-IN"/>
        </w:rPr>
        <w:t>Ghor</w:t>
      </w:r>
      <w:proofErr w:type="spellEnd"/>
      <w:r w:rsidR="00B232C3" w:rsidRPr="00366B74">
        <w:rPr>
          <w:rFonts w:ascii="Times New Roman" w:hAnsi="Times New Roman" w:cs="Times New Roman"/>
          <w:lang w:val="en-IN"/>
        </w:rPr>
        <w:t xml:space="preserve"> which eventually reflect intensity of impact of BREXIT on food industry in UK</w:t>
      </w:r>
      <w:r w:rsidR="009056DB">
        <w:rPr>
          <w:rFonts w:ascii="Times New Roman" w:hAnsi="Times New Roman" w:cs="Times New Roman"/>
          <w:lang w:val="en-IN"/>
        </w:rPr>
        <w:t xml:space="preserve"> </w:t>
      </w:r>
      <w:r w:rsidR="009056DB" w:rsidRPr="00A42835">
        <w:rPr>
          <w:rFonts w:ascii="Times New Roman" w:hAnsi="Times New Roman" w:cs="Times New Roman"/>
        </w:rPr>
        <w:t xml:space="preserve">(Watson </w:t>
      </w:r>
      <w:r w:rsidR="009056DB" w:rsidRPr="00A42835">
        <w:rPr>
          <w:rFonts w:ascii="Times New Roman" w:hAnsi="Times New Roman" w:cs="Times New Roman"/>
          <w:i/>
        </w:rPr>
        <w:t>et al.</w:t>
      </w:r>
      <w:r w:rsidR="009056DB" w:rsidRPr="00A42835">
        <w:rPr>
          <w:rFonts w:ascii="Times New Roman" w:hAnsi="Times New Roman" w:cs="Times New Roman"/>
        </w:rPr>
        <w:t xml:space="preserve"> 2018)</w:t>
      </w:r>
      <w:r w:rsidR="00B232C3" w:rsidRPr="00366B74">
        <w:rPr>
          <w:rFonts w:ascii="Times New Roman" w:hAnsi="Times New Roman" w:cs="Times New Roman"/>
          <w:lang w:val="en-IN"/>
        </w:rPr>
        <w:t xml:space="preserve">. </w:t>
      </w:r>
    </w:p>
    <w:p w14:paraId="43742837" w14:textId="1A332F3E" w:rsidR="00B232C3" w:rsidRPr="00366B74" w:rsidRDefault="00CA03F2" w:rsidP="00366B74">
      <w:pPr>
        <w:spacing w:line="360" w:lineRule="auto"/>
        <w:rPr>
          <w:rFonts w:ascii="Times New Roman" w:hAnsi="Times New Roman" w:cs="Times New Roman"/>
          <w:lang w:val="en-IN"/>
        </w:rPr>
      </w:pPr>
      <w:r w:rsidRPr="00366B74">
        <w:rPr>
          <w:rFonts w:ascii="Times New Roman" w:hAnsi="Times New Roman" w:cs="Times New Roman"/>
          <w:lang w:val="en-IN"/>
        </w:rPr>
        <w:t xml:space="preserve">There are various opinions associated with the implication of BREXIT in UK. The facts associated with BREXIT are not at all in line with the initial projection of the Britain’s exit from European Union. A section of politicians claims that the BREXIT has positive impact on the UK economy which would be beneficial for </w:t>
      </w:r>
      <w:r w:rsidR="005F453B" w:rsidRPr="00366B74">
        <w:rPr>
          <w:rFonts w:ascii="Times New Roman" w:hAnsi="Times New Roman" w:cs="Times New Roman"/>
          <w:lang w:val="en-IN"/>
        </w:rPr>
        <w:t xml:space="preserve">strengthening UK economy. </w:t>
      </w:r>
      <w:r w:rsidRPr="00366B74">
        <w:rPr>
          <w:rFonts w:ascii="Times New Roman" w:hAnsi="Times New Roman" w:cs="Times New Roman"/>
          <w:lang w:val="en-IN"/>
        </w:rPr>
        <w:t xml:space="preserve"> </w:t>
      </w:r>
      <w:r w:rsidR="005F453B" w:rsidRPr="00366B74">
        <w:rPr>
          <w:rFonts w:ascii="Times New Roman" w:hAnsi="Times New Roman" w:cs="Times New Roman"/>
          <w:lang w:val="en-IN"/>
        </w:rPr>
        <w:t>On the contrary, the value of Pound was diminished in comparison with Euro which has a negative impact on the UK economy. The current discussion aimed to analyse the negative impact of BREXIT on UK food industry</w:t>
      </w:r>
      <w:r w:rsidR="009056DB">
        <w:rPr>
          <w:rFonts w:ascii="Times New Roman" w:hAnsi="Times New Roman" w:cs="Times New Roman"/>
          <w:lang w:val="en-IN"/>
        </w:rPr>
        <w:t xml:space="preserve"> </w:t>
      </w:r>
      <w:r w:rsidR="009056DB" w:rsidRPr="00A42835">
        <w:rPr>
          <w:rFonts w:ascii="Times New Roman" w:hAnsi="Times New Roman" w:cs="Times New Roman"/>
        </w:rPr>
        <w:t>(Lang and Schoen, 2016.)</w:t>
      </w:r>
      <w:r w:rsidR="005F453B" w:rsidRPr="00366B74">
        <w:rPr>
          <w:rFonts w:ascii="Times New Roman" w:hAnsi="Times New Roman" w:cs="Times New Roman"/>
          <w:lang w:val="en-IN"/>
        </w:rPr>
        <w:t>.</w:t>
      </w:r>
    </w:p>
    <w:p w14:paraId="2DC695E3" w14:textId="007899D7" w:rsidR="002F1503" w:rsidRPr="00366B74" w:rsidRDefault="002F1503" w:rsidP="00366B74">
      <w:pPr>
        <w:pStyle w:val="Heading1"/>
        <w:rPr>
          <w:lang w:val="en-IN"/>
        </w:rPr>
      </w:pPr>
      <w:bookmarkStart w:id="2" w:name="_Toc6526198"/>
      <w:r w:rsidRPr="00366B74">
        <w:rPr>
          <w:lang w:val="en-IN"/>
        </w:rPr>
        <w:t>Background:</w:t>
      </w:r>
      <w:bookmarkEnd w:id="2"/>
      <w:r w:rsidRPr="00366B74">
        <w:rPr>
          <w:lang w:val="en-IN"/>
        </w:rPr>
        <w:t xml:space="preserve"> </w:t>
      </w:r>
    </w:p>
    <w:p w14:paraId="4DB2F6CB" w14:textId="6AFC1412" w:rsidR="00AA7E30" w:rsidRPr="00366B74" w:rsidRDefault="002F1503" w:rsidP="00366B74">
      <w:pPr>
        <w:spacing w:line="360" w:lineRule="auto"/>
        <w:rPr>
          <w:rFonts w:ascii="Times New Roman" w:hAnsi="Times New Roman" w:cs="Times New Roman"/>
          <w:lang w:val="en-IN"/>
        </w:rPr>
      </w:pPr>
      <w:r w:rsidRPr="00366B74">
        <w:rPr>
          <w:rFonts w:ascii="Times New Roman" w:hAnsi="Times New Roman" w:cs="Times New Roman"/>
          <w:lang w:val="en-IN"/>
        </w:rPr>
        <w:t xml:space="preserve">There are various researches conducted by leading economists to analyse the impact of BREXT on UK economy. The have conducted surveys to understand the economic scenario </w:t>
      </w:r>
      <w:r w:rsidRPr="00366B74">
        <w:rPr>
          <w:rFonts w:ascii="Times New Roman" w:hAnsi="Times New Roman" w:cs="Times New Roman"/>
          <w:lang w:val="en-IN"/>
        </w:rPr>
        <w:lastRenderedPageBreak/>
        <w:t xml:space="preserve">of UK post BREXIT. </w:t>
      </w:r>
      <w:r w:rsidR="006B54AC" w:rsidRPr="00366B74">
        <w:rPr>
          <w:rFonts w:ascii="Times New Roman" w:hAnsi="Times New Roman" w:cs="Times New Roman"/>
          <w:lang w:val="en-IN"/>
        </w:rPr>
        <w:t xml:space="preserve">The outcome </w:t>
      </w:r>
      <w:r w:rsidR="00497953" w:rsidRPr="00366B74">
        <w:rPr>
          <w:rFonts w:ascii="Times New Roman" w:hAnsi="Times New Roman" w:cs="Times New Roman"/>
          <w:lang w:val="en-IN"/>
        </w:rPr>
        <w:t xml:space="preserve">revealed the significant aspect of the impact of BREXIT on UK economy which shows negative impact on the UK economy due to dip in pound valuation. The per capita income has been deduced significantly which has a huge impact on the UK’s economic growth and tread scenario. The impact of BREXIT created huge barrier to new business establishment and foreign investments as well which makes UK much poorer compared to other countries in European Union. The dip in economic growth may cost £ 70 billion to UK which directly affects the </w:t>
      </w:r>
      <w:r w:rsidR="00446B7C" w:rsidRPr="00366B74">
        <w:rPr>
          <w:rFonts w:ascii="Times New Roman" w:hAnsi="Times New Roman" w:cs="Times New Roman"/>
          <w:lang w:val="en-IN"/>
        </w:rPr>
        <w:t xml:space="preserve">UK tread scenario. The government contribution in </w:t>
      </w:r>
      <w:proofErr w:type="gramStart"/>
      <w:r w:rsidR="00446B7C" w:rsidRPr="00366B74">
        <w:rPr>
          <w:rFonts w:ascii="Times New Roman" w:hAnsi="Times New Roman" w:cs="Times New Roman"/>
          <w:lang w:val="en-IN"/>
        </w:rPr>
        <w:t>may</w:t>
      </w:r>
      <w:proofErr w:type="gramEnd"/>
      <w:r w:rsidR="00446B7C" w:rsidRPr="00366B74">
        <w:rPr>
          <w:rFonts w:ascii="Times New Roman" w:hAnsi="Times New Roman" w:cs="Times New Roman"/>
          <w:lang w:val="en-IN"/>
        </w:rPr>
        <w:t xml:space="preserve"> aspect of the business get reduced which largely affected the industries like food, manufacturing and export etcetera. </w:t>
      </w:r>
      <w:r w:rsidR="00EC2EC3" w:rsidRPr="00366B74">
        <w:rPr>
          <w:rFonts w:ascii="Times New Roman" w:hAnsi="Times New Roman" w:cs="Times New Roman"/>
          <w:lang w:val="en-IN"/>
        </w:rPr>
        <w:t xml:space="preserve">The economic downfall largely affected the food industry due to lack of foreign direct investment and less immigration percentage. </w:t>
      </w:r>
      <w:proofErr w:type="spellStart"/>
      <w:r w:rsidR="003062C6">
        <w:rPr>
          <w:rFonts w:ascii="Times New Roman" w:hAnsi="Times New Roman" w:cs="Times New Roman"/>
          <w:lang w:val="en-IN"/>
        </w:rPr>
        <w:t>Pitha</w:t>
      </w:r>
      <w:proofErr w:type="spellEnd"/>
      <w:r w:rsidR="003062C6">
        <w:rPr>
          <w:rFonts w:ascii="Times New Roman" w:hAnsi="Times New Roman" w:cs="Times New Roman"/>
          <w:lang w:val="en-IN"/>
        </w:rPr>
        <w:t xml:space="preserve"> </w:t>
      </w:r>
      <w:proofErr w:type="spellStart"/>
      <w:r w:rsidR="003062C6">
        <w:rPr>
          <w:rFonts w:ascii="Times New Roman" w:hAnsi="Times New Roman" w:cs="Times New Roman"/>
          <w:lang w:val="en-IN"/>
        </w:rPr>
        <w:t>Ghor</w:t>
      </w:r>
      <w:proofErr w:type="spellEnd"/>
      <w:r w:rsidR="00EC2EC3" w:rsidRPr="00366B74">
        <w:rPr>
          <w:rFonts w:ascii="Times New Roman" w:hAnsi="Times New Roman" w:cs="Times New Roman"/>
          <w:lang w:val="en-IN"/>
        </w:rPr>
        <w:t xml:space="preserve"> is one of the leading Bangladeshi cafés focusing on exotic Bangladeshi food and fusion foods in UK market. the chosen market segment for </w:t>
      </w:r>
      <w:proofErr w:type="spellStart"/>
      <w:r w:rsidR="003062C6">
        <w:rPr>
          <w:rFonts w:ascii="Times New Roman" w:hAnsi="Times New Roman" w:cs="Times New Roman"/>
          <w:lang w:val="en-IN"/>
        </w:rPr>
        <w:t>Pitha</w:t>
      </w:r>
      <w:proofErr w:type="spellEnd"/>
      <w:r w:rsidR="003062C6">
        <w:rPr>
          <w:rFonts w:ascii="Times New Roman" w:hAnsi="Times New Roman" w:cs="Times New Roman"/>
          <w:lang w:val="en-IN"/>
        </w:rPr>
        <w:t xml:space="preserve"> </w:t>
      </w:r>
      <w:proofErr w:type="spellStart"/>
      <w:r w:rsidR="003062C6">
        <w:rPr>
          <w:rFonts w:ascii="Times New Roman" w:hAnsi="Times New Roman" w:cs="Times New Roman"/>
          <w:lang w:val="en-IN"/>
        </w:rPr>
        <w:t>Ghor</w:t>
      </w:r>
      <w:proofErr w:type="spellEnd"/>
      <w:r w:rsidR="00EC2EC3" w:rsidRPr="00366B74">
        <w:rPr>
          <w:rFonts w:ascii="Times New Roman" w:hAnsi="Times New Roman" w:cs="Times New Roman"/>
          <w:lang w:val="en-IN"/>
        </w:rPr>
        <w:t xml:space="preserve"> is predominantly Asian immigrants and locals. Due to low percentage of immigrants</w:t>
      </w:r>
      <w:r w:rsidR="00916C30" w:rsidRPr="00366B74">
        <w:rPr>
          <w:rFonts w:ascii="Times New Roman" w:hAnsi="Times New Roman" w:cs="Times New Roman"/>
          <w:lang w:val="en-IN"/>
        </w:rPr>
        <w:t xml:space="preserve"> in</w:t>
      </w:r>
      <w:r w:rsidR="00892358" w:rsidRPr="00366B74">
        <w:rPr>
          <w:rFonts w:ascii="Times New Roman" w:hAnsi="Times New Roman" w:cs="Times New Roman"/>
          <w:lang w:val="en-IN"/>
        </w:rPr>
        <w:t xml:space="preserve"> UK due to negative impact of BREXIT</w:t>
      </w:r>
      <w:r w:rsidR="009056DB">
        <w:rPr>
          <w:rFonts w:ascii="Times New Roman" w:hAnsi="Times New Roman" w:cs="Times New Roman"/>
          <w:lang w:val="en-IN"/>
        </w:rPr>
        <w:t xml:space="preserve"> </w:t>
      </w:r>
      <w:r w:rsidR="009056DB" w:rsidRPr="00A42835">
        <w:rPr>
          <w:rFonts w:ascii="Times New Roman" w:hAnsi="Times New Roman" w:cs="Times New Roman"/>
        </w:rPr>
        <w:t xml:space="preserve">(Lang </w:t>
      </w:r>
      <w:r w:rsidR="009056DB" w:rsidRPr="00A42835">
        <w:rPr>
          <w:rFonts w:ascii="Times New Roman" w:hAnsi="Times New Roman" w:cs="Times New Roman"/>
          <w:i/>
        </w:rPr>
        <w:t>et al.</w:t>
      </w:r>
      <w:r w:rsidR="009056DB" w:rsidRPr="00A42835">
        <w:rPr>
          <w:rFonts w:ascii="Times New Roman" w:hAnsi="Times New Roman" w:cs="Times New Roman"/>
        </w:rPr>
        <w:t xml:space="preserve"> 2018)</w:t>
      </w:r>
      <w:r w:rsidR="00892358" w:rsidRPr="00366B74">
        <w:rPr>
          <w:rFonts w:ascii="Times New Roman" w:hAnsi="Times New Roman" w:cs="Times New Roman"/>
          <w:lang w:val="en-IN"/>
        </w:rPr>
        <w:t xml:space="preserve">. Therefore, there is a fall in business due to major shift in market segmentation process. </w:t>
      </w:r>
      <w:r w:rsidR="00A82C80" w:rsidRPr="00366B74">
        <w:rPr>
          <w:rFonts w:ascii="Times New Roman" w:hAnsi="Times New Roman" w:cs="Times New Roman"/>
          <w:lang w:val="en-IN"/>
        </w:rPr>
        <w:t>T</w:t>
      </w:r>
      <w:r w:rsidR="00892358" w:rsidRPr="00366B74">
        <w:rPr>
          <w:rFonts w:ascii="Times New Roman" w:hAnsi="Times New Roman" w:cs="Times New Roman"/>
          <w:lang w:val="en-IN"/>
        </w:rPr>
        <w:t xml:space="preserve">he exit of UK from European Union </w:t>
      </w:r>
      <w:r w:rsidR="00A82C80" w:rsidRPr="00366B74">
        <w:rPr>
          <w:rFonts w:ascii="Times New Roman" w:hAnsi="Times New Roman" w:cs="Times New Roman"/>
          <w:lang w:val="en-IN"/>
        </w:rPr>
        <w:t xml:space="preserve">creates a major void in business expansion process as well which negatively impacts the business process. more than 30 leaders in food industry in UK initiated </w:t>
      </w:r>
      <w:proofErr w:type="spellStart"/>
      <w:proofErr w:type="gramStart"/>
      <w:r w:rsidR="00A82C80" w:rsidRPr="00366B74">
        <w:rPr>
          <w:rFonts w:ascii="Times New Roman" w:hAnsi="Times New Roman" w:cs="Times New Roman"/>
          <w:lang w:val="en-IN"/>
        </w:rPr>
        <w:t>a</w:t>
      </w:r>
      <w:proofErr w:type="spellEnd"/>
      <w:proofErr w:type="gramEnd"/>
      <w:r w:rsidR="00A82C80" w:rsidRPr="00366B74">
        <w:rPr>
          <w:rFonts w:ascii="Times New Roman" w:hAnsi="Times New Roman" w:cs="Times New Roman"/>
          <w:lang w:val="en-IN"/>
        </w:rPr>
        <w:t xml:space="preserve"> agenda against government co-operation with UK food industry. The food industry identified the BREXIT as potential threat to the business and future economic scenario in UK. there </w:t>
      </w:r>
      <w:r w:rsidR="00AA7E30" w:rsidRPr="00366B74">
        <w:rPr>
          <w:rFonts w:ascii="Times New Roman" w:hAnsi="Times New Roman" w:cs="Times New Roman"/>
          <w:lang w:val="en-IN"/>
        </w:rPr>
        <w:t>is</w:t>
      </w:r>
      <w:r w:rsidR="00A82C80" w:rsidRPr="00366B74">
        <w:rPr>
          <w:rFonts w:ascii="Times New Roman" w:hAnsi="Times New Roman" w:cs="Times New Roman"/>
          <w:lang w:val="en-IN"/>
        </w:rPr>
        <w:t xml:space="preserve"> major crisis evoked in the food industry due to the impact of BREXIT issue such as declination of job opportunity and give the </w:t>
      </w:r>
      <w:r w:rsidR="00432F5A" w:rsidRPr="00366B74">
        <w:rPr>
          <w:rFonts w:ascii="Times New Roman" w:hAnsi="Times New Roman" w:cs="Times New Roman"/>
          <w:lang w:val="en-IN"/>
        </w:rPr>
        <w:t>chop to</w:t>
      </w:r>
      <w:r w:rsidR="00A82C80" w:rsidRPr="00366B74">
        <w:rPr>
          <w:rFonts w:ascii="Times New Roman" w:hAnsi="Times New Roman" w:cs="Times New Roman"/>
          <w:lang w:val="en-IN"/>
        </w:rPr>
        <w:t xml:space="preserve"> current fixed employments to match up with the current economic crisis and revenue generation.</w:t>
      </w:r>
      <w:r w:rsidR="003062C6" w:rsidRPr="003062C6">
        <w:rPr>
          <w:rFonts w:ascii="Times New Roman" w:hAnsi="Times New Roman" w:cs="Times New Roman"/>
          <w:lang w:val="en-IN"/>
        </w:rPr>
        <w:t xml:space="preserve"> </w:t>
      </w:r>
      <w:proofErr w:type="spellStart"/>
      <w:r w:rsidR="003062C6">
        <w:rPr>
          <w:rFonts w:ascii="Times New Roman" w:hAnsi="Times New Roman" w:cs="Times New Roman"/>
          <w:lang w:val="en-IN"/>
        </w:rPr>
        <w:t>Pitha</w:t>
      </w:r>
      <w:proofErr w:type="spellEnd"/>
      <w:r w:rsidR="003062C6">
        <w:rPr>
          <w:rFonts w:ascii="Times New Roman" w:hAnsi="Times New Roman" w:cs="Times New Roman"/>
          <w:lang w:val="en-IN"/>
        </w:rPr>
        <w:t xml:space="preserve"> </w:t>
      </w:r>
      <w:proofErr w:type="spellStart"/>
      <w:r w:rsidR="00896324">
        <w:rPr>
          <w:rFonts w:ascii="Times New Roman" w:hAnsi="Times New Roman" w:cs="Times New Roman"/>
          <w:lang w:val="en-IN"/>
        </w:rPr>
        <w:t>Ghor</w:t>
      </w:r>
      <w:proofErr w:type="spellEnd"/>
      <w:r w:rsidR="00896324" w:rsidRPr="00366B74">
        <w:rPr>
          <w:rFonts w:ascii="Times New Roman" w:hAnsi="Times New Roman" w:cs="Times New Roman"/>
          <w:lang w:val="en-IN"/>
        </w:rPr>
        <w:t xml:space="preserve"> dismissed</w:t>
      </w:r>
      <w:bookmarkStart w:id="3" w:name="_GoBack"/>
      <w:bookmarkEnd w:id="3"/>
      <w:r w:rsidR="00432F5A" w:rsidRPr="00366B74">
        <w:rPr>
          <w:rFonts w:ascii="Times New Roman" w:hAnsi="Times New Roman" w:cs="Times New Roman"/>
          <w:lang w:val="en-IN"/>
        </w:rPr>
        <w:t xml:space="preserve"> 30% of the current employees to match up with the current crisis situation in UK </w:t>
      </w:r>
      <w:r w:rsidR="004F2602" w:rsidRPr="00366B74">
        <w:rPr>
          <w:rFonts w:ascii="Times New Roman" w:hAnsi="Times New Roman" w:cs="Times New Roman"/>
          <w:lang w:val="en-IN"/>
        </w:rPr>
        <w:t xml:space="preserve">and sudden dip in customer flow in the café. Association of food and drink UK warns UK government about the catastrophic </w:t>
      </w:r>
      <w:r w:rsidR="00AA7E30" w:rsidRPr="00366B74">
        <w:rPr>
          <w:rFonts w:ascii="Times New Roman" w:hAnsi="Times New Roman" w:cs="Times New Roman"/>
          <w:lang w:val="en-IN"/>
        </w:rPr>
        <w:t>economic situation in UK due to price hike of raw materials and end products. The current situation is certainly going towards economic inflation which resulting in fall in GDP</w:t>
      </w:r>
      <w:r w:rsidR="009056DB">
        <w:rPr>
          <w:rFonts w:ascii="Times New Roman" w:hAnsi="Times New Roman" w:cs="Times New Roman"/>
          <w:lang w:val="en-IN"/>
        </w:rPr>
        <w:t xml:space="preserve"> (</w:t>
      </w:r>
      <w:r w:rsidR="009056DB" w:rsidRPr="00A42835">
        <w:rPr>
          <w:rFonts w:ascii="Times New Roman" w:hAnsi="Times New Roman" w:cs="Times New Roman"/>
        </w:rPr>
        <w:t>(Hendry</w:t>
      </w:r>
      <w:r w:rsidR="009056DB" w:rsidRPr="00A42835">
        <w:rPr>
          <w:rFonts w:ascii="Times New Roman" w:hAnsi="Times New Roman" w:cs="Times New Roman"/>
          <w:i/>
        </w:rPr>
        <w:t xml:space="preserve"> et al.</w:t>
      </w:r>
      <w:r w:rsidR="009056DB" w:rsidRPr="00A42835">
        <w:rPr>
          <w:rFonts w:ascii="Times New Roman" w:hAnsi="Times New Roman" w:cs="Times New Roman"/>
        </w:rPr>
        <w:t xml:space="preserve"> 2018)</w:t>
      </w:r>
      <w:r w:rsidR="009056DB">
        <w:rPr>
          <w:rFonts w:ascii="Times New Roman" w:hAnsi="Times New Roman" w:cs="Times New Roman"/>
          <w:lang w:val="en-IN"/>
        </w:rPr>
        <w:t>)</w:t>
      </w:r>
      <w:r w:rsidR="00AA7E30" w:rsidRPr="00366B74">
        <w:rPr>
          <w:rFonts w:ascii="Times New Roman" w:hAnsi="Times New Roman" w:cs="Times New Roman"/>
          <w:lang w:val="en-IN"/>
        </w:rPr>
        <w:t xml:space="preserve">. </w:t>
      </w:r>
    </w:p>
    <w:p w14:paraId="2DB29078" w14:textId="6F6701EA" w:rsidR="002F1503" w:rsidRPr="00366B74" w:rsidRDefault="00AA7E30" w:rsidP="00366B74">
      <w:pPr>
        <w:spacing w:line="360" w:lineRule="auto"/>
        <w:rPr>
          <w:rFonts w:ascii="Times New Roman" w:hAnsi="Times New Roman" w:cs="Times New Roman"/>
          <w:lang w:val="en-IN"/>
        </w:rPr>
      </w:pPr>
      <w:r w:rsidRPr="00366B74">
        <w:rPr>
          <w:rFonts w:ascii="Times New Roman" w:hAnsi="Times New Roman" w:cs="Times New Roman"/>
          <w:lang w:val="en-IN"/>
        </w:rPr>
        <w:t xml:space="preserve">The Bangladeshi café has a major market segment </w:t>
      </w:r>
      <w:r w:rsidR="008B48A0" w:rsidRPr="00366B74">
        <w:rPr>
          <w:rFonts w:ascii="Times New Roman" w:hAnsi="Times New Roman" w:cs="Times New Roman"/>
          <w:lang w:val="en-IN"/>
        </w:rPr>
        <w:t>in immigrants</w:t>
      </w:r>
      <w:r w:rsidRPr="00366B74">
        <w:rPr>
          <w:rFonts w:ascii="Times New Roman" w:hAnsi="Times New Roman" w:cs="Times New Roman"/>
          <w:lang w:val="en-IN"/>
        </w:rPr>
        <w:t xml:space="preserve"> and local Asian people </w:t>
      </w:r>
      <w:r w:rsidR="00647E4A" w:rsidRPr="00366B74">
        <w:rPr>
          <w:rFonts w:ascii="Times New Roman" w:hAnsi="Times New Roman" w:cs="Times New Roman"/>
          <w:lang w:val="en-IN"/>
        </w:rPr>
        <w:t>which gained huge popularity in the current market. Post-BREXIT, UK encountered major economic crisis which impacted the immigration process</w:t>
      </w:r>
      <w:r w:rsidR="002E40A1" w:rsidRPr="00366B74">
        <w:rPr>
          <w:rFonts w:ascii="Times New Roman" w:hAnsi="Times New Roman" w:cs="Times New Roman"/>
          <w:lang w:val="en-IN"/>
        </w:rPr>
        <w:t xml:space="preserve">. The short come of immigrants and Asian people in the locality creates huge void in business process which directly impacted the revenue generation. The fall of pound in comparison with the </w:t>
      </w:r>
      <w:r w:rsidR="003114BC" w:rsidRPr="00366B74">
        <w:rPr>
          <w:rFonts w:ascii="Times New Roman" w:hAnsi="Times New Roman" w:cs="Times New Roman"/>
          <w:lang w:val="en-IN"/>
        </w:rPr>
        <w:t xml:space="preserve">Euro inflates the UK economy which forces dealers and contractors to increase the price of raw materials and essential articles. Therefore, </w:t>
      </w:r>
      <w:proofErr w:type="spellStart"/>
      <w:r w:rsidR="003062C6">
        <w:rPr>
          <w:rFonts w:ascii="Times New Roman" w:hAnsi="Times New Roman" w:cs="Times New Roman"/>
          <w:lang w:val="en-IN"/>
        </w:rPr>
        <w:t>Pitha</w:t>
      </w:r>
      <w:proofErr w:type="spellEnd"/>
      <w:r w:rsidR="003062C6">
        <w:rPr>
          <w:rFonts w:ascii="Times New Roman" w:hAnsi="Times New Roman" w:cs="Times New Roman"/>
          <w:lang w:val="en-IN"/>
        </w:rPr>
        <w:t xml:space="preserve"> </w:t>
      </w:r>
      <w:proofErr w:type="spellStart"/>
      <w:r w:rsidR="003062C6">
        <w:rPr>
          <w:rFonts w:ascii="Times New Roman" w:hAnsi="Times New Roman" w:cs="Times New Roman"/>
          <w:lang w:val="en-IN"/>
        </w:rPr>
        <w:t>Ghor</w:t>
      </w:r>
      <w:proofErr w:type="spellEnd"/>
      <w:r w:rsidR="00710B09" w:rsidRPr="00366B74">
        <w:rPr>
          <w:rFonts w:ascii="Times New Roman" w:hAnsi="Times New Roman" w:cs="Times New Roman"/>
          <w:lang w:val="en-IN"/>
        </w:rPr>
        <w:t xml:space="preserve"> management enforced various policies and unprecedented </w:t>
      </w:r>
      <w:r w:rsidR="00710B09" w:rsidRPr="00366B74">
        <w:rPr>
          <w:rFonts w:ascii="Times New Roman" w:hAnsi="Times New Roman" w:cs="Times New Roman"/>
          <w:lang w:val="en-IN"/>
        </w:rPr>
        <w:lastRenderedPageBreak/>
        <w:t xml:space="preserve">approaches to survive in the </w:t>
      </w:r>
      <w:r w:rsidR="003062C6" w:rsidRPr="00366B74">
        <w:rPr>
          <w:rFonts w:ascii="Times New Roman" w:hAnsi="Times New Roman" w:cs="Times New Roman"/>
          <w:lang w:val="en-IN"/>
        </w:rPr>
        <w:t>crisis</w:t>
      </w:r>
      <w:r w:rsidR="003062C6">
        <w:rPr>
          <w:rFonts w:ascii="Times New Roman" w:hAnsi="Times New Roman" w:cs="Times New Roman"/>
          <w:lang w:val="en-IN"/>
        </w:rPr>
        <w:t xml:space="preserve"> situation</w:t>
      </w:r>
      <w:r w:rsidR="00710B09" w:rsidRPr="00366B74">
        <w:rPr>
          <w:rFonts w:ascii="Times New Roman" w:hAnsi="Times New Roman" w:cs="Times New Roman"/>
          <w:lang w:val="en-IN"/>
        </w:rPr>
        <w:t>. The approach and polices encompasses price hike of the food and drinks to match up with the increased price of raw materials</w:t>
      </w:r>
      <w:r w:rsidR="00F90B73" w:rsidRPr="00366B74">
        <w:rPr>
          <w:rFonts w:ascii="Times New Roman" w:hAnsi="Times New Roman" w:cs="Times New Roman"/>
          <w:lang w:val="en-IN"/>
        </w:rPr>
        <w:t xml:space="preserve">, significant cut in employment to save the business in the inflated economic condition. </w:t>
      </w:r>
      <w:r w:rsidR="00710B09" w:rsidRPr="00366B74">
        <w:rPr>
          <w:rFonts w:ascii="Times New Roman" w:hAnsi="Times New Roman" w:cs="Times New Roman"/>
          <w:lang w:val="en-IN"/>
        </w:rPr>
        <w:t xml:space="preserve"> </w:t>
      </w:r>
      <w:r w:rsidR="00F90B73" w:rsidRPr="00366B74">
        <w:rPr>
          <w:rFonts w:ascii="Times New Roman" w:hAnsi="Times New Roman" w:cs="Times New Roman"/>
          <w:lang w:val="en-IN"/>
        </w:rPr>
        <w:t xml:space="preserve">Therefore, the scenario of </w:t>
      </w:r>
      <w:proofErr w:type="spellStart"/>
      <w:r w:rsidR="003062C6">
        <w:rPr>
          <w:rFonts w:ascii="Times New Roman" w:hAnsi="Times New Roman" w:cs="Times New Roman"/>
          <w:lang w:val="en-IN"/>
        </w:rPr>
        <w:t>Pitha</w:t>
      </w:r>
      <w:proofErr w:type="spellEnd"/>
      <w:r w:rsidR="003062C6">
        <w:rPr>
          <w:rFonts w:ascii="Times New Roman" w:hAnsi="Times New Roman" w:cs="Times New Roman"/>
          <w:lang w:val="en-IN"/>
        </w:rPr>
        <w:t xml:space="preserve"> </w:t>
      </w:r>
      <w:proofErr w:type="spellStart"/>
      <w:r w:rsidR="003062C6">
        <w:rPr>
          <w:rFonts w:ascii="Times New Roman" w:hAnsi="Times New Roman" w:cs="Times New Roman"/>
          <w:lang w:val="en-IN"/>
        </w:rPr>
        <w:t>Ghor</w:t>
      </w:r>
      <w:proofErr w:type="spellEnd"/>
      <w:r w:rsidR="00F90B73" w:rsidRPr="00366B74">
        <w:rPr>
          <w:rFonts w:ascii="Times New Roman" w:hAnsi="Times New Roman" w:cs="Times New Roman"/>
          <w:lang w:val="en-IN"/>
        </w:rPr>
        <w:t xml:space="preserve"> reflects the general situation of food industry in UK. Therefore, it could be considered that the BREXIT have negative impact on the food industry and develops </w:t>
      </w:r>
      <w:proofErr w:type="gramStart"/>
      <w:r w:rsidR="00F90B73" w:rsidRPr="00366B74">
        <w:rPr>
          <w:rFonts w:ascii="Times New Roman" w:hAnsi="Times New Roman" w:cs="Times New Roman"/>
          <w:lang w:val="en-IN"/>
        </w:rPr>
        <w:t>a</w:t>
      </w:r>
      <w:proofErr w:type="gramEnd"/>
      <w:r w:rsidR="00F90B73" w:rsidRPr="00366B74">
        <w:rPr>
          <w:rFonts w:ascii="Times New Roman" w:hAnsi="Times New Roman" w:cs="Times New Roman"/>
          <w:lang w:val="en-IN"/>
        </w:rPr>
        <w:t xml:space="preserve"> uncertain situation for business growth and development. The inflated economy makes UK much poorer in comparison with other developed countries which is the major cause of concern of UK government. Therefore, the holistic situation in UK is not in favour of economic or social growth. Small and medium scale businesses </w:t>
      </w:r>
      <w:r w:rsidR="00D95C82" w:rsidRPr="00366B74">
        <w:rPr>
          <w:rFonts w:ascii="Times New Roman" w:hAnsi="Times New Roman" w:cs="Times New Roman"/>
          <w:lang w:val="en-IN"/>
        </w:rPr>
        <w:t xml:space="preserve">are facing maximum </w:t>
      </w:r>
      <w:r w:rsidR="009C0565" w:rsidRPr="00366B74">
        <w:rPr>
          <w:rFonts w:ascii="Times New Roman" w:hAnsi="Times New Roman" w:cs="Times New Roman"/>
          <w:lang w:val="en-IN"/>
        </w:rPr>
        <w:t>hindrance due to economic inflation and low buying power of the customers</w:t>
      </w:r>
      <w:r w:rsidR="009056DB">
        <w:rPr>
          <w:rFonts w:ascii="Times New Roman" w:hAnsi="Times New Roman" w:cs="Times New Roman"/>
          <w:lang w:val="en-IN"/>
        </w:rPr>
        <w:t xml:space="preserve"> (</w:t>
      </w:r>
      <w:r w:rsidR="009056DB" w:rsidRPr="00A42835">
        <w:rPr>
          <w:rFonts w:ascii="Times New Roman" w:hAnsi="Times New Roman" w:cs="Times New Roman"/>
        </w:rPr>
        <w:t>(Kelly, 2016)</w:t>
      </w:r>
      <w:r w:rsidR="009056DB">
        <w:rPr>
          <w:rFonts w:ascii="Times New Roman" w:hAnsi="Times New Roman" w:cs="Times New Roman"/>
          <w:lang w:val="en-IN"/>
        </w:rPr>
        <w:t>)</w:t>
      </w:r>
      <w:r w:rsidR="009C0565" w:rsidRPr="00366B74">
        <w:rPr>
          <w:rFonts w:ascii="Times New Roman" w:hAnsi="Times New Roman" w:cs="Times New Roman"/>
          <w:lang w:val="en-IN"/>
        </w:rPr>
        <w:t xml:space="preserve">. </w:t>
      </w:r>
    </w:p>
    <w:p w14:paraId="2D266C66" w14:textId="62949F4F" w:rsidR="009C0565" w:rsidRDefault="009C0565" w:rsidP="00366B74">
      <w:pPr>
        <w:pStyle w:val="Heading1"/>
        <w:rPr>
          <w:lang w:val="en-IN"/>
        </w:rPr>
      </w:pPr>
      <w:bookmarkStart w:id="4" w:name="_Toc6526199"/>
      <w:r w:rsidRPr="00366B74">
        <w:rPr>
          <w:lang w:val="en-IN"/>
        </w:rPr>
        <w:t>Aim and Objectives</w:t>
      </w:r>
      <w:bookmarkEnd w:id="4"/>
    </w:p>
    <w:p w14:paraId="7AB0775B" w14:textId="77777777" w:rsidR="00366B74" w:rsidRPr="00366B74" w:rsidRDefault="00366B74" w:rsidP="00366B74">
      <w:pPr>
        <w:rPr>
          <w:lang w:val="en-IN"/>
        </w:rPr>
      </w:pPr>
    </w:p>
    <w:p w14:paraId="3102EBBE" w14:textId="0EC28243" w:rsidR="009C0565" w:rsidRPr="00366B74" w:rsidRDefault="009C0565" w:rsidP="00366B74">
      <w:pPr>
        <w:spacing w:line="360" w:lineRule="auto"/>
        <w:rPr>
          <w:rFonts w:ascii="Times New Roman" w:hAnsi="Times New Roman" w:cs="Times New Roman"/>
          <w:b/>
          <w:i/>
          <w:lang w:val="en-IN"/>
        </w:rPr>
      </w:pPr>
      <w:r w:rsidRPr="00366B74">
        <w:rPr>
          <w:rFonts w:ascii="Times New Roman" w:hAnsi="Times New Roman" w:cs="Times New Roman"/>
          <w:b/>
          <w:i/>
          <w:lang w:val="en-IN"/>
        </w:rPr>
        <w:t>Aim</w:t>
      </w:r>
    </w:p>
    <w:p w14:paraId="4C64113A" w14:textId="19EE10D5" w:rsidR="009C0565" w:rsidRPr="00366B74" w:rsidRDefault="009C0565" w:rsidP="00366B74">
      <w:pPr>
        <w:spacing w:line="360" w:lineRule="auto"/>
        <w:rPr>
          <w:rFonts w:ascii="Times New Roman" w:hAnsi="Times New Roman" w:cs="Times New Roman"/>
          <w:lang w:val="en-IN"/>
        </w:rPr>
      </w:pPr>
      <w:r w:rsidRPr="00366B74">
        <w:rPr>
          <w:rFonts w:ascii="Times New Roman" w:hAnsi="Times New Roman" w:cs="Times New Roman"/>
          <w:lang w:val="en-IN"/>
        </w:rPr>
        <w:t xml:space="preserve">The aim of the current discussion is to identify the impact of BREXIT in UK food industry and focusing on impact on </w:t>
      </w:r>
      <w:proofErr w:type="spellStart"/>
      <w:r w:rsidR="003062C6">
        <w:rPr>
          <w:rFonts w:ascii="Times New Roman" w:hAnsi="Times New Roman" w:cs="Times New Roman"/>
          <w:lang w:val="en-IN"/>
        </w:rPr>
        <w:t>Pitha</w:t>
      </w:r>
      <w:proofErr w:type="spellEnd"/>
      <w:r w:rsidR="003062C6">
        <w:rPr>
          <w:rFonts w:ascii="Times New Roman" w:hAnsi="Times New Roman" w:cs="Times New Roman"/>
          <w:lang w:val="en-IN"/>
        </w:rPr>
        <w:t xml:space="preserve"> </w:t>
      </w:r>
      <w:proofErr w:type="spellStart"/>
      <w:r w:rsidR="003062C6">
        <w:rPr>
          <w:rFonts w:ascii="Times New Roman" w:hAnsi="Times New Roman" w:cs="Times New Roman"/>
          <w:lang w:val="en-IN"/>
        </w:rPr>
        <w:t>Ghor</w:t>
      </w:r>
      <w:proofErr w:type="spellEnd"/>
      <w:r w:rsidRPr="00366B74">
        <w:rPr>
          <w:rFonts w:ascii="Times New Roman" w:hAnsi="Times New Roman" w:cs="Times New Roman"/>
          <w:lang w:val="en-IN"/>
        </w:rPr>
        <w:t xml:space="preserve">, a Bangladeshi café situated in UK market. </w:t>
      </w:r>
    </w:p>
    <w:p w14:paraId="00996554" w14:textId="6FDE22E8" w:rsidR="009C0565" w:rsidRPr="00366B74" w:rsidRDefault="009C0565" w:rsidP="00366B74">
      <w:pPr>
        <w:spacing w:line="360" w:lineRule="auto"/>
        <w:rPr>
          <w:rFonts w:ascii="Times New Roman" w:hAnsi="Times New Roman" w:cs="Times New Roman"/>
          <w:b/>
          <w:i/>
          <w:lang w:val="en-IN"/>
        </w:rPr>
      </w:pPr>
      <w:r w:rsidRPr="00366B74">
        <w:rPr>
          <w:rFonts w:ascii="Times New Roman" w:hAnsi="Times New Roman" w:cs="Times New Roman"/>
          <w:b/>
          <w:i/>
          <w:lang w:val="en-IN"/>
        </w:rPr>
        <w:t>Objective</w:t>
      </w:r>
    </w:p>
    <w:p w14:paraId="37EE0C0D" w14:textId="1DA9230C" w:rsidR="009C0565" w:rsidRPr="00366B74" w:rsidRDefault="009C0565" w:rsidP="00366B74">
      <w:pPr>
        <w:pStyle w:val="ListParagraph"/>
        <w:numPr>
          <w:ilvl w:val="0"/>
          <w:numId w:val="1"/>
        </w:numPr>
        <w:spacing w:line="360" w:lineRule="auto"/>
        <w:rPr>
          <w:rFonts w:ascii="Times New Roman" w:hAnsi="Times New Roman" w:cs="Times New Roman"/>
          <w:lang w:val="en-IN"/>
        </w:rPr>
      </w:pPr>
      <w:r w:rsidRPr="00366B74">
        <w:rPr>
          <w:rFonts w:ascii="Times New Roman" w:hAnsi="Times New Roman" w:cs="Times New Roman"/>
          <w:lang w:val="en-IN"/>
        </w:rPr>
        <w:t>To understand the impact of BREXIT on food and drink industry in UK</w:t>
      </w:r>
    </w:p>
    <w:p w14:paraId="7CB24A77" w14:textId="59C2F270" w:rsidR="009C0565" w:rsidRPr="00366B74" w:rsidRDefault="009C0565" w:rsidP="00366B74">
      <w:pPr>
        <w:pStyle w:val="ListParagraph"/>
        <w:numPr>
          <w:ilvl w:val="0"/>
          <w:numId w:val="1"/>
        </w:numPr>
        <w:spacing w:line="360" w:lineRule="auto"/>
        <w:rPr>
          <w:rFonts w:ascii="Times New Roman" w:hAnsi="Times New Roman" w:cs="Times New Roman"/>
          <w:lang w:val="en-IN"/>
        </w:rPr>
      </w:pPr>
      <w:r w:rsidRPr="00366B74">
        <w:rPr>
          <w:rFonts w:ascii="Times New Roman" w:hAnsi="Times New Roman" w:cs="Times New Roman"/>
          <w:lang w:val="en-IN"/>
        </w:rPr>
        <w:t>To understand the impact of BREXIT on socio-economic environment of UK</w:t>
      </w:r>
    </w:p>
    <w:p w14:paraId="26DBA867" w14:textId="67875B8B" w:rsidR="009C0565" w:rsidRPr="00366B74" w:rsidRDefault="009C0565" w:rsidP="00366B74">
      <w:pPr>
        <w:pStyle w:val="ListParagraph"/>
        <w:numPr>
          <w:ilvl w:val="0"/>
          <w:numId w:val="1"/>
        </w:numPr>
        <w:spacing w:line="360" w:lineRule="auto"/>
        <w:rPr>
          <w:rFonts w:ascii="Times New Roman" w:hAnsi="Times New Roman" w:cs="Times New Roman"/>
          <w:lang w:val="en-IN"/>
        </w:rPr>
      </w:pPr>
      <w:r w:rsidRPr="00366B74">
        <w:rPr>
          <w:rFonts w:ascii="Times New Roman" w:hAnsi="Times New Roman" w:cs="Times New Roman"/>
          <w:lang w:val="en-IN"/>
        </w:rPr>
        <w:t xml:space="preserve">To understand the impact of BREXIT </w:t>
      </w:r>
      <w:r w:rsidR="002F6709" w:rsidRPr="00366B74">
        <w:rPr>
          <w:rFonts w:ascii="Times New Roman" w:hAnsi="Times New Roman" w:cs="Times New Roman"/>
          <w:lang w:val="en-IN"/>
        </w:rPr>
        <w:t xml:space="preserve">on UK employment scenario </w:t>
      </w:r>
    </w:p>
    <w:p w14:paraId="4ECFE19A" w14:textId="103311EC" w:rsidR="002F6709" w:rsidRPr="00366B74" w:rsidRDefault="002F6709" w:rsidP="00366B74">
      <w:pPr>
        <w:pStyle w:val="ListParagraph"/>
        <w:numPr>
          <w:ilvl w:val="0"/>
          <w:numId w:val="1"/>
        </w:numPr>
        <w:spacing w:line="360" w:lineRule="auto"/>
        <w:rPr>
          <w:rFonts w:ascii="Times New Roman" w:hAnsi="Times New Roman" w:cs="Times New Roman"/>
          <w:lang w:val="en-IN"/>
        </w:rPr>
      </w:pPr>
      <w:r w:rsidRPr="00366B74">
        <w:rPr>
          <w:rFonts w:ascii="Times New Roman" w:hAnsi="Times New Roman" w:cs="Times New Roman"/>
          <w:lang w:val="en-IN"/>
        </w:rPr>
        <w:t>To understand the impact of BREXIT on the future of economic condition of UK</w:t>
      </w:r>
    </w:p>
    <w:p w14:paraId="4087E85F" w14:textId="0AE36692" w:rsidR="002F6709" w:rsidRPr="00366B74" w:rsidRDefault="002F6709" w:rsidP="00366B74">
      <w:pPr>
        <w:pStyle w:val="Heading1"/>
        <w:rPr>
          <w:lang w:val="en-IN"/>
        </w:rPr>
      </w:pPr>
      <w:r w:rsidRPr="00366B74">
        <w:rPr>
          <w:lang w:val="en-IN"/>
        </w:rPr>
        <w:t xml:space="preserve"> </w:t>
      </w:r>
      <w:bookmarkStart w:id="5" w:name="_Toc6526200"/>
      <w:r w:rsidRPr="00366B74">
        <w:rPr>
          <w:lang w:val="en-IN"/>
        </w:rPr>
        <w:t>Method</w:t>
      </w:r>
      <w:bookmarkEnd w:id="5"/>
    </w:p>
    <w:p w14:paraId="38EA658B" w14:textId="77777777" w:rsidR="002F6709" w:rsidRPr="00366B74" w:rsidRDefault="002F6709" w:rsidP="00366B74">
      <w:pPr>
        <w:spacing w:line="360" w:lineRule="auto"/>
        <w:rPr>
          <w:rFonts w:ascii="Times New Roman" w:hAnsi="Times New Roman" w:cs="Times New Roman"/>
          <w:lang w:val="en-IN"/>
        </w:rPr>
      </w:pPr>
    </w:p>
    <w:p w14:paraId="134667F4" w14:textId="1FBA7E12" w:rsidR="002F6709" w:rsidRPr="00366B74" w:rsidRDefault="002F6709" w:rsidP="00366B74">
      <w:pPr>
        <w:spacing w:line="360" w:lineRule="auto"/>
        <w:rPr>
          <w:rFonts w:ascii="Times New Roman" w:hAnsi="Times New Roman" w:cs="Times New Roman"/>
          <w:lang w:val="en-IN"/>
        </w:rPr>
      </w:pPr>
      <w:r w:rsidRPr="00366B74">
        <w:rPr>
          <w:rFonts w:ascii="Times New Roman" w:hAnsi="Times New Roman" w:cs="Times New Roman"/>
          <w:lang w:val="en-IN"/>
        </w:rPr>
        <w:t xml:space="preserve">The survey has been undertaken outside the premises of </w:t>
      </w:r>
      <w:proofErr w:type="spellStart"/>
      <w:r w:rsidR="003062C6">
        <w:rPr>
          <w:rFonts w:ascii="Times New Roman" w:hAnsi="Times New Roman" w:cs="Times New Roman"/>
          <w:lang w:val="en-IN"/>
        </w:rPr>
        <w:t>Pitha</w:t>
      </w:r>
      <w:proofErr w:type="spellEnd"/>
      <w:r w:rsidR="003062C6">
        <w:rPr>
          <w:rFonts w:ascii="Times New Roman" w:hAnsi="Times New Roman" w:cs="Times New Roman"/>
          <w:lang w:val="en-IN"/>
        </w:rPr>
        <w:t xml:space="preserve"> </w:t>
      </w:r>
      <w:proofErr w:type="spellStart"/>
      <w:r w:rsidR="003062C6">
        <w:rPr>
          <w:rFonts w:ascii="Times New Roman" w:hAnsi="Times New Roman" w:cs="Times New Roman"/>
          <w:lang w:val="en-IN"/>
        </w:rPr>
        <w:t>Ghor</w:t>
      </w:r>
      <w:proofErr w:type="spellEnd"/>
      <w:r w:rsidRPr="00366B74">
        <w:rPr>
          <w:rFonts w:ascii="Times New Roman" w:hAnsi="Times New Roman" w:cs="Times New Roman"/>
          <w:lang w:val="en-IN"/>
        </w:rPr>
        <w:t>. Walk-in customers (UK Citizens and immigrants) were picked up as volunteers to complete the survey. A total of 107 people participated in the survey, by answering the questionnaire drafted for the same purpose. The survey contained a total of five questions</w:t>
      </w:r>
      <w:r w:rsidR="009056DB">
        <w:rPr>
          <w:rFonts w:ascii="Times New Roman" w:hAnsi="Times New Roman" w:cs="Times New Roman"/>
          <w:lang w:val="en-IN"/>
        </w:rPr>
        <w:t xml:space="preserve"> </w:t>
      </w:r>
      <w:r w:rsidR="009056DB" w:rsidRPr="00A42835">
        <w:rPr>
          <w:rFonts w:ascii="Times New Roman" w:hAnsi="Times New Roman" w:cs="Times New Roman"/>
        </w:rPr>
        <w:t>(Mahfouz and Allen 2018)</w:t>
      </w:r>
      <w:r w:rsidR="009056DB">
        <w:rPr>
          <w:rFonts w:ascii="Times New Roman" w:hAnsi="Times New Roman" w:cs="Times New Roman"/>
          <w:lang w:val="en-IN"/>
        </w:rPr>
        <w:t>.</w:t>
      </w:r>
    </w:p>
    <w:p w14:paraId="12433AD7" w14:textId="44A26063" w:rsidR="002F6709" w:rsidRPr="00366B74" w:rsidRDefault="002F6709" w:rsidP="00366B74">
      <w:pPr>
        <w:spacing w:line="360" w:lineRule="auto"/>
        <w:rPr>
          <w:rFonts w:ascii="Times New Roman" w:hAnsi="Times New Roman" w:cs="Times New Roman"/>
          <w:lang w:val="en-IN"/>
        </w:rPr>
      </w:pPr>
      <w:r w:rsidRPr="00366B74">
        <w:rPr>
          <w:rFonts w:ascii="Times New Roman" w:hAnsi="Times New Roman" w:cs="Times New Roman"/>
          <w:lang w:val="en-IN"/>
        </w:rPr>
        <w:lastRenderedPageBreak/>
        <w:t>Each question was answered by the volunteers and their responses were captured. To understand the outcome of the result a quantitative approach has been adapted based on the Likert Scale</w:t>
      </w:r>
      <w:r w:rsidR="009056DB">
        <w:rPr>
          <w:rFonts w:ascii="Times New Roman" w:hAnsi="Times New Roman" w:cs="Times New Roman"/>
          <w:lang w:val="en-IN"/>
        </w:rPr>
        <w:t xml:space="preserve"> </w:t>
      </w:r>
      <w:r w:rsidR="009056DB" w:rsidRPr="00A42835">
        <w:rPr>
          <w:rFonts w:ascii="Times New Roman" w:hAnsi="Times New Roman" w:cs="Times New Roman"/>
        </w:rPr>
        <w:t>(</w:t>
      </w:r>
      <w:proofErr w:type="spellStart"/>
      <w:r w:rsidR="009056DB" w:rsidRPr="00A42835">
        <w:rPr>
          <w:rFonts w:ascii="Times New Roman" w:hAnsi="Times New Roman" w:cs="Times New Roman"/>
        </w:rPr>
        <w:t>Matoso</w:t>
      </w:r>
      <w:proofErr w:type="spellEnd"/>
      <w:r w:rsidR="009056DB" w:rsidRPr="00A42835">
        <w:rPr>
          <w:rFonts w:ascii="Times New Roman" w:hAnsi="Times New Roman" w:cs="Times New Roman"/>
        </w:rPr>
        <w:t>, 2016)</w:t>
      </w:r>
      <w:r w:rsidRPr="00366B74">
        <w:rPr>
          <w:rFonts w:ascii="Times New Roman" w:hAnsi="Times New Roman" w:cs="Times New Roman"/>
          <w:lang w:val="en-IN"/>
        </w:rPr>
        <w:t>.</w:t>
      </w:r>
    </w:p>
    <w:p w14:paraId="48324F99" w14:textId="4EAFC8B7" w:rsidR="002F6709" w:rsidRPr="00366B74" w:rsidRDefault="002F6709" w:rsidP="00366B74">
      <w:pPr>
        <w:spacing w:line="360" w:lineRule="auto"/>
        <w:rPr>
          <w:rFonts w:ascii="Times New Roman" w:hAnsi="Times New Roman" w:cs="Times New Roman"/>
          <w:lang w:val="en-IN"/>
        </w:rPr>
      </w:pPr>
      <w:r w:rsidRPr="00366B74">
        <w:rPr>
          <w:rFonts w:ascii="Times New Roman" w:hAnsi="Times New Roman" w:cs="Times New Roman"/>
          <w:lang w:val="en-IN"/>
        </w:rPr>
        <w:t>Research question</w:t>
      </w:r>
    </w:p>
    <w:p w14:paraId="48B3F61D" w14:textId="192A33BD" w:rsidR="002F6709" w:rsidRPr="00366B74" w:rsidRDefault="002F6709" w:rsidP="00366B74">
      <w:pPr>
        <w:pStyle w:val="ListParagraph"/>
        <w:numPr>
          <w:ilvl w:val="0"/>
          <w:numId w:val="2"/>
        </w:numPr>
        <w:spacing w:line="360" w:lineRule="auto"/>
        <w:rPr>
          <w:rFonts w:ascii="Times New Roman" w:hAnsi="Times New Roman" w:cs="Times New Roman"/>
          <w:lang w:val="en-IN"/>
        </w:rPr>
      </w:pPr>
      <w:r w:rsidRPr="00366B74">
        <w:rPr>
          <w:rFonts w:ascii="Times New Roman" w:hAnsi="Times New Roman" w:cs="Times New Roman"/>
          <w:lang w:val="en-IN"/>
        </w:rPr>
        <w:t>Do you think BREXIT is a bigger issue in UK in current scenario?</w:t>
      </w:r>
    </w:p>
    <w:p w14:paraId="030F99E1" w14:textId="00C66B40" w:rsidR="002F6709" w:rsidRPr="00366B74" w:rsidRDefault="002F6709" w:rsidP="00366B74">
      <w:pPr>
        <w:pStyle w:val="ListParagraph"/>
        <w:numPr>
          <w:ilvl w:val="0"/>
          <w:numId w:val="2"/>
        </w:numPr>
        <w:spacing w:line="360" w:lineRule="auto"/>
        <w:rPr>
          <w:rFonts w:ascii="Times New Roman" w:hAnsi="Times New Roman" w:cs="Times New Roman"/>
          <w:lang w:val="en-IN"/>
        </w:rPr>
      </w:pPr>
      <w:r w:rsidRPr="00366B74">
        <w:rPr>
          <w:rFonts w:ascii="Times New Roman" w:hAnsi="Times New Roman" w:cs="Times New Roman"/>
          <w:lang w:val="en-IN"/>
        </w:rPr>
        <w:t>Do you agree with the fact that BREXIT has huge negative effect on UK economy?</w:t>
      </w:r>
    </w:p>
    <w:p w14:paraId="570D174B" w14:textId="4104DFCA" w:rsidR="002F6709" w:rsidRPr="00366B74" w:rsidRDefault="002F6709" w:rsidP="00366B74">
      <w:pPr>
        <w:pStyle w:val="ListParagraph"/>
        <w:numPr>
          <w:ilvl w:val="0"/>
          <w:numId w:val="2"/>
        </w:numPr>
        <w:spacing w:line="360" w:lineRule="auto"/>
        <w:rPr>
          <w:rFonts w:ascii="Times New Roman" w:hAnsi="Times New Roman" w:cs="Times New Roman"/>
          <w:lang w:val="en-IN"/>
        </w:rPr>
      </w:pPr>
      <w:r w:rsidRPr="00366B74">
        <w:rPr>
          <w:rFonts w:ascii="Times New Roman" w:hAnsi="Times New Roman" w:cs="Times New Roman"/>
          <w:lang w:val="en-IN"/>
        </w:rPr>
        <w:t>Do you think, BREXIT has huge impact on food and drink industry in UK?</w:t>
      </w:r>
    </w:p>
    <w:p w14:paraId="730A2E48" w14:textId="4AAE8563" w:rsidR="002F6709" w:rsidRPr="00366B74" w:rsidRDefault="002F6709" w:rsidP="00366B74">
      <w:pPr>
        <w:pStyle w:val="ListParagraph"/>
        <w:numPr>
          <w:ilvl w:val="0"/>
          <w:numId w:val="2"/>
        </w:numPr>
        <w:spacing w:line="360" w:lineRule="auto"/>
        <w:rPr>
          <w:rFonts w:ascii="Times New Roman" w:hAnsi="Times New Roman" w:cs="Times New Roman"/>
          <w:lang w:val="en-IN"/>
        </w:rPr>
      </w:pPr>
      <w:r w:rsidRPr="00366B74">
        <w:rPr>
          <w:rFonts w:ascii="Times New Roman" w:hAnsi="Times New Roman" w:cs="Times New Roman"/>
          <w:lang w:val="en-IN"/>
        </w:rPr>
        <w:t xml:space="preserve">Do you think BREXIT impacted the employment scenario in </w:t>
      </w:r>
      <w:r w:rsidR="00E150EB" w:rsidRPr="00366B74">
        <w:rPr>
          <w:rFonts w:ascii="Times New Roman" w:hAnsi="Times New Roman" w:cs="Times New Roman"/>
          <w:lang w:val="en-IN"/>
        </w:rPr>
        <w:t>UK?</w:t>
      </w:r>
    </w:p>
    <w:p w14:paraId="5396D092" w14:textId="7DC5C942" w:rsidR="00E150EB" w:rsidRPr="00366B74" w:rsidRDefault="00E150EB" w:rsidP="00366B74">
      <w:pPr>
        <w:pStyle w:val="ListParagraph"/>
        <w:numPr>
          <w:ilvl w:val="0"/>
          <w:numId w:val="2"/>
        </w:numPr>
        <w:spacing w:line="360" w:lineRule="auto"/>
        <w:rPr>
          <w:rFonts w:ascii="Times New Roman" w:hAnsi="Times New Roman" w:cs="Times New Roman"/>
          <w:lang w:val="en-IN"/>
        </w:rPr>
      </w:pPr>
      <w:r w:rsidRPr="00366B74">
        <w:rPr>
          <w:rFonts w:ascii="Times New Roman" w:hAnsi="Times New Roman" w:cs="Times New Roman"/>
          <w:lang w:val="en-IN"/>
        </w:rPr>
        <w:t>Do you think BREXIT negatively impacted the growth of small and medium organisations in food industry?</w:t>
      </w:r>
    </w:p>
    <w:p w14:paraId="6DECB2CF" w14:textId="23A39B0E" w:rsidR="00E150EB" w:rsidRPr="00366B74" w:rsidRDefault="00E150EB" w:rsidP="00366B74">
      <w:pPr>
        <w:pStyle w:val="Heading1"/>
      </w:pPr>
      <w:r w:rsidRPr="00366B74">
        <w:t xml:space="preserve"> </w:t>
      </w:r>
      <w:bookmarkStart w:id="6" w:name="_Toc6526201"/>
      <w:r w:rsidRPr="00366B74">
        <w:t>Results</w:t>
      </w:r>
      <w:bookmarkEnd w:id="6"/>
    </w:p>
    <w:p w14:paraId="2C94AC1B" w14:textId="77777777" w:rsidR="00E150EB" w:rsidRPr="00366B74" w:rsidRDefault="00E150EB" w:rsidP="00366B74">
      <w:pPr>
        <w:spacing w:line="360" w:lineRule="auto"/>
        <w:rPr>
          <w:rFonts w:ascii="Times New Roman" w:hAnsi="Times New Roman" w:cs="Times New Roman"/>
        </w:rPr>
      </w:pPr>
    </w:p>
    <w:p w14:paraId="1D921E09" w14:textId="77777777" w:rsidR="00E150EB" w:rsidRPr="00366B74" w:rsidRDefault="00E150EB" w:rsidP="00366B74">
      <w:pPr>
        <w:spacing w:line="360" w:lineRule="auto"/>
        <w:rPr>
          <w:rFonts w:ascii="Times New Roman" w:hAnsi="Times New Roman" w:cs="Times New Roman"/>
          <w:lang w:val="en-IN"/>
        </w:rPr>
      </w:pPr>
      <w:r w:rsidRPr="00366B74">
        <w:rPr>
          <w:rFonts w:ascii="Times New Roman" w:hAnsi="Times New Roman" w:cs="Times New Roman"/>
          <w:b/>
        </w:rPr>
        <w:t xml:space="preserve">Question 1: </w:t>
      </w:r>
      <w:r w:rsidRPr="00366B74">
        <w:rPr>
          <w:rFonts w:ascii="Times New Roman" w:hAnsi="Times New Roman" w:cs="Times New Roman"/>
          <w:lang w:val="en-IN"/>
        </w:rPr>
        <w:t>Do you think BREXIT is a bigger issue in UK in current scenario?</w:t>
      </w:r>
    </w:p>
    <w:p w14:paraId="5E9B59DB" w14:textId="18D424BD" w:rsidR="00E150EB" w:rsidRPr="00366B74" w:rsidRDefault="00E150EB" w:rsidP="00366B74">
      <w:pPr>
        <w:spacing w:line="360" w:lineRule="auto"/>
        <w:rPr>
          <w:rFonts w:ascii="Times New Roman" w:hAnsi="Times New Roman" w:cs="Times New Roman"/>
          <w:b/>
        </w:rPr>
      </w:pPr>
    </w:p>
    <w:tbl>
      <w:tblPr>
        <w:tblW w:w="8020" w:type="dxa"/>
        <w:jc w:val="center"/>
        <w:tblLook w:val="04A0" w:firstRow="1" w:lastRow="0" w:firstColumn="1" w:lastColumn="0" w:noHBand="0" w:noVBand="1"/>
      </w:tblPr>
      <w:tblGrid>
        <w:gridCol w:w="2060"/>
        <w:gridCol w:w="2280"/>
        <w:gridCol w:w="1600"/>
        <w:gridCol w:w="2080"/>
      </w:tblGrid>
      <w:tr w:rsidR="00E150EB" w:rsidRPr="00366B74" w14:paraId="2A34156B" w14:textId="77777777" w:rsidTr="00454974">
        <w:trPr>
          <w:trHeight w:val="312"/>
          <w:jc w:val="center"/>
        </w:trPr>
        <w:tc>
          <w:tcPr>
            <w:tcW w:w="20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D2FC6E" w14:textId="77777777" w:rsidR="00E150EB" w:rsidRPr="00366B74" w:rsidRDefault="00E150EB" w:rsidP="00366B74">
            <w:pPr>
              <w:spacing w:after="0" w:line="360" w:lineRule="auto"/>
              <w:rPr>
                <w:rFonts w:ascii="Times New Roman" w:eastAsia="Times New Roman" w:hAnsi="Times New Roman" w:cs="Times New Roman"/>
                <w:b/>
                <w:bCs/>
                <w:lang w:eastAsia="en-IN"/>
              </w:rPr>
            </w:pPr>
            <w:r w:rsidRPr="00366B74">
              <w:rPr>
                <w:rFonts w:ascii="Times New Roman" w:eastAsia="Times New Roman" w:hAnsi="Times New Roman" w:cs="Times New Roman"/>
                <w:b/>
                <w:bCs/>
                <w:lang w:eastAsia="en-IN"/>
              </w:rPr>
              <w:t>Option</w:t>
            </w:r>
          </w:p>
        </w:tc>
        <w:tc>
          <w:tcPr>
            <w:tcW w:w="2280" w:type="dxa"/>
            <w:tcBorders>
              <w:top w:val="single" w:sz="4" w:space="0" w:color="auto"/>
              <w:left w:val="nil"/>
              <w:bottom w:val="single" w:sz="4" w:space="0" w:color="auto"/>
              <w:right w:val="single" w:sz="4" w:space="0" w:color="auto"/>
            </w:tcBorders>
            <w:shd w:val="clear" w:color="auto" w:fill="auto"/>
            <w:noWrap/>
            <w:vAlign w:val="center"/>
            <w:hideMark/>
          </w:tcPr>
          <w:p w14:paraId="212AC195" w14:textId="77777777" w:rsidR="00E150EB" w:rsidRPr="00366B74" w:rsidRDefault="00E150EB" w:rsidP="00366B74">
            <w:pPr>
              <w:spacing w:after="0" w:line="360" w:lineRule="auto"/>
              <w:rPr>
                <w:rFonts w:ascii="Times New Roman" w:eastAsia="Times New Roman" w:hAnsi="Times New Roman" w:cs="Times New Roman"/>
                <w:b/>
                <w:bCs/>
                <w:lang w:eastAsia="en-IN"/>
              </w:rPr>
            </w:pPr>
            <w:r w:rsidRPr="00366B74">
              <w:rPr>
                <w:rFonts w:ascii="Times New Roman" w:eastAsia="Times New Roman" w:hAnsi="Times New Roman" w:cs="Times New Roman"/>
                <w:b/>
                <w:bCs/>
                <w:lang w:eastAsia="en-IN"/>
              </w:rPr>
              <w:t>Response percentage</w:t>
            </w:r>
          </w:p>
        </w:tc>
        <w:tc>
          <w:tcPr>
            <w:tcW w:w="1600" w:type="dxa"/>
            <w:tcBorders>
              <w:top w:val="single" w:sz="4" w:space="0" w:color="auto"/>
              <w:left w:val="nil"/>
              <w:bottom w:val="single" w:sz="4" w:space="0" w:color="auto"/>
              <w:right w:val="single" w:sz="4" w:space="0" w:color="auto"/>
            </w:tcBorders>
            <w:shd w:val="clear" w:color="auto" w:fill="auto"/>
            <w:noWrap/>
            <w:vAlign w:val="center"/>
            <w:hideMark/>
          </w:tcPr>
          <w:p w14:paraId="00513EC2" w14:textId="77777777" w:rsidR="00E150EB" w:rsidRPr="00366B74" w:rsidRDefault="00E150EB" w:rsidP="00366B74">
            <w:pPr>
              <w:spacing w:after="0" w:line="360" w:lineRule="auto"/>
              <w:rPr>
                <w:rFonts w:ascii="Times New Roman" w:eastAsia="Times New Roman" w:hAnsi="Times New Roman" w:cs="Times New Roman"/>
                <w:b/>
                <w:bCs/>
                <w:lang w:eastAsia="en-IN"/>
              </w:rPr>
            </w:pPr>
            <w:r w:rsidRPr="00366B74">
              <w:rPr>
                <w:rFonts w:ascii="Times New Roman" w:eastAsia="Times New Roman" w:hAnsi="Times New Roman" w:cs="Times New Roman"/>
                <w:b/>
                <w:bCs/>
                <w:lang w:eastAsia="en-IN"/>
              </w:rPr>
              <w:t>Responses</w:t>
            </w:r>
          </w:p>
        </w:tc>
        <w:tc>
          <w:tcPr>
            <w:tcW w:w="2080" w:type="dxa"/>
            <w:tcBorders>
              <w:top w:val="single" w:sz="4" w:space="0" w:color="auto"/>
              <w:left w:val="nil"/>
              <w:bottom w:val="single" w:sz="4" w:space="0" w:color="auto"/>
              <w:right w:val="single" w:sz="4" w:space="0" w:color="auto"/>
            </w:tcBorders>
            <w:shd w:val="clear" w:color="auto" w:fill="auto"/>
            <w:noWrap/>
            <w:vAlign w:val="center"/>
            <w:hideMark/>
          </w:tcPr>
          <w:p w14:paraId="47E152D8" w14:textId="77777777" w:rsidR="00E150EB" w:rsidRPr="00366B74" w:rsidRDefault="00E150EB" w:rsidP="00366B74">
            <w:pPr>
              <w:spacing w:after="0" w:line="360" w:lineRule="auto"/>
              <w:rPr>
                <w:rFonts w:ascii="Times New Roman" w:eastAsia="Times New Roman" w:hAnsi="Times New Roman" w:cs="Times New Roman"/>
                <w:b/>
                <w:bCs/>
                <w:lang w:eastAsia="en-IN"/>
              </w:rPr>
            </w:pPr>
            <w:r w:rsidRPr="00366B74">
              <w:rPr>
                <w:rFonts w:ascii="Times New Roman" w:eastAsia="Times New Roman" w:hAnsi="Times New Roman" w:cs="Times New Roman"/>
                <w:b/>
                <w:bCs/>
                <w:lang w:eastAsia="en-IN"/>
              </w:rPr>
              <w:t>Total respondents</w:t>
            </w:r>
          </w:p>
        </w:tc>
      </w:tr>
      <w:tr w:rsidR="00E150EB" w:rsidRPr="00366B74" w14:paraId="58672800" w14:textId="77777777" w:rsidTr="00454974">
        <w:trPr>
          <w:trHeight w:val="315"/>
          <w:jc w:val="center"/>
        </w:trPr>
        <w:tc>
          <w:tcPr>
            <w:tcW w:w="2060" w:type="dxa"/>
            <w:tcBorders>
              <w:top w:val="nil"/>
              <w:left w:val="single" w:sz="4" w:space="0" w:color="auto"/>
              <w:bottom w:val="single" w:sz="4" w:space="0" w:color="auto"/>
              <w:right w:val="single" w:sz="4" w:space="0" w:color="auto"/>
            </w:tcBorders>
            <w:shd w:val="clear" w:color="auto" w:fill="auto"/>
            <w:noWrap/>
            <w:vAlign w:val="center"/>
            <w:hideMark/>
          </w:tcPr>
          <w:p w14:paraId="2B266FC8" w14:textId="77777777" w:rsidR="00E150EB" w:rsidRPr="00366B74" w:rsidRDefault="00E150EB" w:rsidP="00366B74">
            <w:pPr>
              <w:spacing w:after="0" w:line="360" w:lineRule="auto"/>
              <w:rPr>
                <w:rFonts w:ascii="Times New Roman" w:eastAsia="Times New Roman" w:hAnsi="Times New Roman" w:cs="Times New Roman"/>
                <w:lang w:eastAsia="en-IN"/>
              </w:rPr>
            </w:pPr>
            <w:r w:rsidRPr="00366B74">
              <w:rPr>
                <w:rFonts w:ascii="Times New Roman" w:eastAsia="Times New Roman" w:hAnsi="Times New Roman" w:cs="Times New Roman"/>
                <w:lang w:eastAsia="en-IN"/>
              </w:rPr>
              <w:t>Strongly agree</w:t>
            </w:r>
          </w:p>
        </w:tc>
        <w:tc>
          <w:tcPr>
            <w:tcW w:w="2280" w:type="dxa"/>
            <w:tcBorders>
              <w:top w:val="nil"/>
              <w:left w:val="nil"/>
              <w:bottom w:val="single" w:sz="4" w:space="0" w:color="auto"/>
              <w:right w:val="single" w:sz="4" w:space="0" w:color="auto"/>
            </w:tcBorders>
            <w:shd w:val="clear" w:color="auto" w:fill="auto"/>
            <w:noWrap/>
            <w:vAlign w:val="center"/>
            <w:hideMark/>
          </w:tcPr>
          <w:p w14:paraId="7C9B1130" w14:textId="77777777" w:rsidR="00E150EB" w:rsidRPr="00366B74" w:rsidRDefault="00E150EB" w:rsidP="00366B74">
            <w:pPr>
              <w:spacing w:line="360" w:lineRule="auto"/>
              <w:rPr>
                <w:rFonts w:ascii="Times New Roman" w:hAnsi="Times New Roman" w:cs="Times New Roman"/>
              </w:rPr>
            </w:pPr>
            <w:r w:rsidRPr="00366B74">
              <w:rPr>
                <w:rFonts w:ascii="Times New Roman" w:hAnsi="Times New Roman" w:cs="Times New Roman"/>
              </w:rPr>
              <w:t>38.32</w:t>
            </w:r>
          </w:p>
        </w:tc>
        <w:tc>
          <w:tcPr>
            <w:tcW w:w="1600" w:type="dxa"/>
            <w:tcBorders>
              <w:top w:val="nil"/>
              <w:left w:val="nil"/>
              <w:bottom w:val="single" w:sz="4" w:space="0" w:color="auto"/>
              <w:right w:val="single" w:sz="4" w:space="0" w:color="auto"/>
            </w:tcBorders>
            <w:shd w:val="clear" w:color="auto" w:fill="auto"/>
            <w:noWrap/>
            <w:vAlign w:val="center"/>
            <w:hideMark/>
          </w:tcPr>
          <w:p w14:paraId="63EF4DDB" w14:textId="77777777" w:rsidR="00E150EB" w:rsidRPr="00366B74" w:rsidRDefault="00E150EB" w:rsidP="00366B74">
            <w:pPr>
              <w:spacing w:line="360" w:lineRule="auto"/>
              <w:rPr>
                <w:rFonts w:ascii="Times New Roman" w:hAnsi="Times New Roman" w:cs="Times New Roman"/>
              </w:rPr>
            </w:pPr>
            <w:r w:rsidRPr="00366B74">
              <w:rPr>
                <w:rFonts w:ascii="Times New Roman" w:hAnsi="Times New Roman" w:cs="Times New Roman"/>
              </w:rPr>
              <w:t>41</w:t>
            </w:r>
          </w:p>
        </w:tc>
        <w:tc>
          <w:tcPr>
            <w:tcW w:w="2080" w:type="dxa"/>
            <w:tcBorders>
              <w:top w:val="nil"/>
              <w:left w:val="nil"/>
              <w:bottom w:val="single" w:sz="4" w:space="0" w:color="auto"/>
              <w:right w:val="single" w:sz="4" w:space="0" w:color="auto"/>
            </w:tcBorders>
            <w:shd w:val="clear" w:color="auto" w:fill="auto"/>
            <w:noWrap/>
            <w:vAlign w:val="center"/>
            <w:hideMark/>
          </w:tcPr>
          <w:p w14:paraId="6E8AA84B" w14:textId="77777777" w:rsidR="00E150EB" w:rsidRPr="00366B74" w:rsidRDefault="00E150EB" w:rsidP="00366B74">
            <w:pPr>
              <w:spacing w:line="360" w:lineRule="auto"/>
              <w:rPr>
                <w:rFonts w:ascii="Times New Roman" w:hAnsi="Times New Roman" w:cs="Times New Roman"/>
              </w:rPr>
            </w:pPr>
            <w:r w:rsidRPr="00366B74">
              <w:rPr>
                <w:rFonts w:ascii="Times New Roman" w:hAnsi="Times New Roman" w:cs="Times New Roman"/>
              </w:rPr>
              <w:t>107</w:t>
            </w:r>
          </w:p>
        </w:tc>
      </w:tr>
      <w:tr w:rsidR="00E150EB" w:rsidRPr="00366B74" w14:paraId="5B66ACFA" w14:textId="77777777" w:rsidTr="00454974">
        <w:trPr>
          <w:trHeight w:val="315"/>
          <w:jc w:val="center"/>
        </w:trPr>
        <w:tc>
          <w:tcPr>
            <w:tcW w:w="2060" w:type="dxa"/>
            <w:tcBorders>
              <w:top w:val="nil"/>
              <w:left w:val="single" w:sz="4" w:space="0" w:color="auto"/>
              <w:bottom w:val="single" w:sz="4" w:space="0" w:color="auto"/>
              <w:right w:val="single" w:sz="4" w:space="0" w:color="auto"/>
            </w:tcBorders>
            <w:shd w:val="clear" w:color="auto" w:fill="auto"/>
            <w:noWrap/>
            <w:vAlign w:val="center"/>
            <w:hideMark/>
          </w:tcPr>
          <w:p w14:paraId="0876716E" w14:textId="77777777" w:rsidR="00E150EB" w:rsidRPr="00366B74" w:rsidRDefault="00E150EB" w:rsidP="00366B74">
            <w:pPr>
              <w:spacing w:after="0" w:line="360" w:lineRule="auto"/>
              <w:rPr>
                <w:rFonts w:ascii="Times New Roman" w:eastAsia="Times New Roman" w:hAnsi="Times New Roman" w:cs="Times New Roman"/>
                <w:lang w:eastAsia="en-IN"/>
              </w:rPr>
            </w:pPr>
            <w:r w:rsidRPr="00366B74">
              <w:rPr>
                <w:rFonts w:ascii="Times New Roman" w:eastAsia="Times New Roman" w:hAnsi="Times New Roman" w:cs="Times New Roman"/>
                <w:lang w:eastAsia="en-IN"/>
              </w:rPr>
              <w:t>Agree</w:t>
            </w:r>
          </w:p>
        </w:tc>
        <w:tc>
          <w:tcPr>
            <w:tcW w:w="2280" w:type="dxa"/>
            <w:tcBorders>
              <w:top w:val="nil"/>
              <w:left w:val="nil"/>
              <w:bottom w:val="single" w:sz="4" w:space="0" w:color="auto"/>
              <w:right w:val="single" w:sz="4" w:space="0" w:color="auto"/>
            </w:tcBorders>
            <w:shd w:val="clear" w:color="auto" w:fill="auto"/>
            <w:noWrap/>
            <w:vAlign w:val="center"/>
            <w:hideMark/>
          </w:tcPr>
          <w:p w14:paraId="42EA2BE1" w14:textId="77777777" w:rsidR="00E150EB" w:rsidRPr="00366B74" w:rsidRDefault="00E150EB" w:rsidP="00366B74">
            <w:pPr>
              <w:spacing w:line="360" w:lineRule="auto"/>
              <w:rPr>
                <w:rFonts w:ascii="Times New Roman" w:hAnsi="Times New Roman" w:cs="Times New Roman"/>
              </w:rPr>
            </w:pPr>
            <w:r w:rsidRPr="00366B74">
              <w:rPr>
                <w:rFonts w:ascii="Times New Roman" w:hAnsi="Times New Roman" w:cs="Times New Roman"/>
              </w:rPr>
              <w:t>27.10</w:t>
            </w:r>
          </w:p>
        </w:tc>
        <w:tc>
          <w:tcPr>
            <w:tcW w:w="1600" w:type="dxa"/>
            <w:tcBorders>
              <w:top w:val="nil"/>
              <w:left w:val="nil"/>
              <w:bottom w:val="single" w:sz="4" w:space="0" w:color="auto"/>
              <w:right w:val="single" w:sz="4" w:space="0" w:color="auto"/>
            </w:tcBorders>
            <w:shd w:val="clear" w:color="auto" w:fill="auto"/>
            <w:noWrap/>
            <w:vAlign w:val="center"/>
            <w:hideMark/>
          </w:tcPr>
          <w:p w14:paraId="2CA222F1" w14:textId="77777777" w:rsidR="00E150EB" w:rsidRPr="00366B74" w:rsidRDefault="00E150EB" w:rsidP="00366B74">
            <w:pPr>
              <w:spacing w:line="360" w:lineRule="auto"/>
              <w:rPr>
                <w:rFonts w:ascii="Times New Roman" w:hAnsi="Times New Roman" w:cs="Times New Roman"/>
              </w:rPr>
            </w:pPr>
            <w:r w:rsidRPr="00366B74">
              <w:rPr>
                <w:rFonts w:ascii="Times New Roman" w:hAnsi="Times New Roman" w:cs="Times New Roman"/>
              </w:rPr>
              <w:t>29</w:t>
            </w:r>
          </w:p>
        </w:tc>
        <w:tc>
          <w:tcPr>
            <w:tcW w:w="2080" w:type="dxa"/>
            <w:tcBorders>
              <w:top w:val="nil"/>
              <w:left w:val="nil"/>
              <w:bottom w:val="single" w:sz="4" w:space="0" w:color="auto"/>
              <w:right w:val="single" w:sz="4" w:space="0" w:color="auto"/>
            </w:tcBorders>
            <w:shd w:val="clear" w:color="auto" w:fill="auto"/>
            <w:noWrap/>
            <w:hideMark/>
          </w:tcPr>
          <w:p w14:paraId="632346F9" w14:textId="77777777" w:rsidR="00E150EB" w:rsidRPr="00366B74" w:rsidRDefault="00E150EB" w:rsidP="00366B74">
            <w:pPr>
              <w:spacing w:line="360" w:lineRule="auto"/>
              <w:rPr>
                <w:rFonts w:ascii="Times New Roman" w:hAnsi="Times New Roman" w:cs="Times New Roman"/>
              </w:rPr>
            </w:pPr>
            <w:r w:rsidRPr="00366B74">
              <w:rPr>
                <w:rFonts w:ascii="Times New Roman" w:hAnsi="Times New Roman" w:cs="Times New Roman"/>
              </w:rPr>
              <w:t>107</w:t>
            </w:r>
          </w:p>
        </w:tc>
      </w:tr>
      <w:tr w:rsidR="00E150EB" w:rsidRPr="00366B74" w14:paraId="3116E59E" w14:textId="77777777" w:rsidTr="00454974">
        <w:trPr>
          <w:trHeight w:val="315"/>
          <w:jc w:val="center"/>
        </w:trPr>
        <w:tc>
          <w:tcPr>
            <w:tcW w:w="2060" w:type="dxa"/>
            <w:tcBorders>
              <w:top w:val="nil"/>
              <w:left w:val="single" w:sz="4" w:space="0" w:color="auto"/>
              <w:bottom w:val="single" w:sz="4" w:space="0" w:color="auto"/>
              <w:right w:val="single" w:sz="4" w:space="0" w:color="auto"/>
            </w:tcBorders>
            <w:shd w:val="clear" w:color="auto" w:fill="auto"/>
            <w:noWrap/>
            <w:vAlign w:val="center"/>
            <w:hideMark/>
          </w:tcPr>
          <w:p w14:paraId="0D06C997" w14:textId="77777777" w:rsidR="00E150EB" w:rsidRPr="00366B74" w:rsidRDefault="00E150EB" w:rsidP="00366B74">
            <w:pPr>
              <w:spacing w:after="0" w:line="360" w:lineRule="auto"/>
              <w:rPr>
                <w:rFonts w:ascii="Times New Roman" w:eastAsia="Times New Roman" w:hAnsi="Times New Roman" w:cs="Times New Roman"/>
                <w:lang w:eastAsia="en-IN"/>
              </w:rPr>
            </w:pPr>
            <w:r w:rsidRPr="00366B74">
              <w:rPr>
                <w:rFonts w:ascii="Times New Roman" w:eastAsia="Times New Roman" w:hAnsi="Times New Roman" w:cs="Times New Roman"/>
                <w:lang w:eastAsia="en-IN"/>
              </w:rPr>
              <w:t>Neutral</w:t>
            </w:r>
          </w:p>
        </w:tc>
        <w:tc>
          <w:tcPr>
            <w:tcW w:w="2280" w:type="dxa"/>
            <w:tcBorders>
              <w:top w:val="nil"/>
              <w:left w:val="nil"/>
              <w:bottom w:val="single" w:sz="4" w:space="0" w:color="auto"/>
              <w:right w:val="single" w:sz="4" w:space="0" w:color="auto"/>
            </w:tcBorders>
            <w:shd w:val="clear" w:color="auto" w:fill="auto"/>
            <w:noWrap/>
            <w:vAlign w:val="center"/>
            <w:hideMark/>
          </w:tcPr>
          <w:p w14:paraId="5870665E" w14:textId="77777777" w:rsidR="00E150EB" w:rsidRPr="00366B74" w:rsidRDefault="00E150EB" w:rsidP="00366B74">
            <w:pPr>
              <w:spacing w:line="360" w:lineRule="auto"/>
              <w:rPr>
                <w:rFonts w:ascii="Times New Roman" w:hAnsi="Times New Roman" w:cs="Times New Roman"/>
              </w:rPr>
            </w:pPr>
            <w:r w:rsidRPr="00366B74">
              <w:rPr>
                <w:rFonts w:ascii="Times New Roman" w:hAnsi="Times New Roman" w:cs="Times New Roman"/>
              </w:rPr>
              <w:t>17.76</w:t>
            </w:r>
          </w:p>
        </w:tc>
        <w:tc>
          <w:tcPr>
            <w:tcW w:w="1600" w:type="dxa"/>
            <w:tcBorders>
              <w:top w:val="nil"/>
              <w:left w:val="nil"/>
              <w:bottom w:val="single" w:sz="4" w:space="0" w:color="auto"/>
              <w:right w:val="single" w:sz="4" w:space="0" w:color="auto"/>
            </w:tcBorders>
            <w:shd w:val="clear" w:color="auto" w:fill="auto"/>
            <w:noWrap/>
            <w:vAlign w:val="center"/>
            <w:hideMark/>
          </w:tcPr>
          <w:p w14:paraId="6B140D0C" w14:textId="77777777" w:rsidR="00E150EB" w:rsidRPr="00366B74" w:rsidRDefault="00E150EB" w:rsidP="00366B74">
            <w:pPr>
              <w:spacing w:line="360" w:lineRule="auto"/>
              <w:rPr>
                <w:rFonts w:ascii="Times New Roman" w:hAnsi="Times New Roman" w:cs="Times New Roman"/>
              </w:rPr>
            </w:pPr>
            <w:r w:rsidRPr="00366B74">
              <w:rPr>
                <w:rFonts w:ascii="Times New Roman" w:hAnsi="Times New Roman" w:cs="Times New Roman"/>
              </w:rPr>
              <w:t>19</w:t>
            </w:r>
          </w:p>
        </w:tc>
        <w:tc>
          <w:tcPr>
            <w:tcW w:w="2080" w:type="dxa"/>
            <w:tcBorders>
              <w:top w:val="nil"/>
              <w:left w:val="nil"/>
              <w:bottom w:val="single" w:sz="4" w:space="0" w:color="auto"/>
              <w:right w:val="single" w:sz="4" w:space="0" w:color="auto"/>
            </w:tcBorders>
            <w:shd w:val="clear" w:color="auto" w:fill="auto"/>
            <w:noWrap/>
            <w:hideMark/>
          </w:tcPr>
          <w:p w14:paraId="7B456A96" w14:textId="77777777" w:rsidR="00E150EB" w:rsidRPr="00366B74" w:rsidRDefault="00E150EB" w:rsidP="00366B74">
            <w:pPr>
              <w:spacing w:line="360" w:lineRule="auto"/>
              <w:rPr>
                <w:rFonts w:ascii="Times New Roman" w:hAnsi="Times New Roman" w:cs="Times New Roman"/>
              </w:rPr>
            </w:pPr>
            <w:r w:rsidRPr="00366B74">
              <w:rPr>
                <w:rFonts w:ascii="Times New Roman" w:hAnsi="Times New Roman" w:cs="Times New Roman"/>
              </w:rPr>
              <w:t>107</w:t>
            </w:r>
          </w:p>
        </w:tc>
      </w:tr>
      <w:tr w:rsidR="00E150EB" w:rsidRPr="00366B74" w14:paraId="0FCAF5FB" w14:textId="77777777" w:rsidTr="00454974">
        <w:trPr>
          <w:trHeight w:val="315"/>
          <w:jc w:val="center"/>
        </w:trPr>
        <w:tc>
          <w:tcPr>
            <w:tcW w:w="2060" w:type="dxa"/>
            <w:tcBorders>
              <w:top w:val="nil"/>
              <w:left w:val="single" w:sz="4" w:space="0" w:color="auto"/>
              <w:bottom w:val="single" w:sz="4" w:space="0" w:color="auto"/>
              <w:right w:val="single" w:sz="4" w:space="0" w:color="auto"/>
            </w:tcBorders>
            <w:shd w:val="clear" w:color="auto" w:fill="auto"/>
            <w:noWrap/>
            <w:vAlign w:val="center"/>
            <w:hideMark/>
          </w:tcPr>
          <w:p w14:paraId="5673B23E" w14:textId="77777777" w:rsidR="00E150EB" w:rsidRPr="00366B74" w:rsidRDefault="00E150EB" w:rsidP="00366B74">
            <w:pPr>
              <w:spacing w:after="0" w:line="360" w:lineRule="auto"/>
              <w:rPr>
                <w:rFonts w:ascii="Times New Roman" w:eastAsia="Times New Roman" w:hAnsi="Times New Roman" w:cs="Times New Roman"/>
                <w:lang w:eastAsia="en-IN"/>
              </w:rPr>
            </w:pPr>
            <w:r w:rsidRPr="00366B74">
              <w:rPr>
                <w:rFonts w:ascii="Times New Roman" w:eastAsia="Times New Roman" w:hAnsi="Times New Roman" w:cs="Times New Roman"/>
                <w:lang w:eastAsia="en-IN"/>
              </w:rPr>
              <w:t>Disagree</w:t>
            </w:r>
          </w:p>
        </w:tc>
        <w:tc>
          <w:tcPr>
            <w:tcW w:w="2280" w:type="dxa"/>
            <w:tcBorders>
              <w:top w:val="nil"/>
              <w:left w:val="nil"/>
              <w:bottom w:val="single" w:sz="4" w:space="0" w:color="auto"/>
              <w:right w:val="single" w:sz="4" w:space="0" w:color="auto"/>
            </w:tcBorders>
            <w:shd w:val="clear" w:color="auto" w:fill="auto"/>
            <w:noWrap/>
            <w:vAlign w:val="center"/>
            <w:hideMark/>
          </w:tcPr>
          <w:p w14:paraId="2F89D82E" w14:textId="77777777" w:rsidR="00E150EB" w:rsidRPr="00366B74" w:rsidRDefault="00E150EB" w:rsidP="00366B74">
            <w:pPr>
              <w:spacing w:line="360" w:lineRule="auto"/>
              <w:rPr>
                <w:rFonts w:ascii="Times New Roman" w:hAnsi="Times New Roman" w:cs="Times New Roman"/>
              </w:rPr>
            </w:pPr>
            <w:r w:rsidRPr="00366B74">
              <w:rPr>
                <w:rFonts w:ascii="Times New Roman" w:hAnsi="Times New Roman" w:cs="Times New Roman"/>
              </w:rPr>
              <w:t>11.21</w:t>
            </w:r>
          </w:p>
        </w:tc>
        <w:tc>
          <w:tcPr>
            <w:tcW w:w="1600" w:type="dxa"/>
            <w:tcBorders>
              <w:top w:val="nil"/>
              <w:left w:val="nil"/>
              <w:bottom w:val="single" w:sz="4" w:space="0" w:color="auto"/>
              <w:right w:val="single" w:sz="4" w:space="0" w:color="auto"/>
            </w:tcBorders>
            <w:shd w:val="clear" w:color="auto" w:fill="auto"/>
            <w:noWrap/>
            <w:vAlign w:val="center"/>
            <w:hideMark/>
          </w:tcPr>
          <w:p w14:paraId="56372684" w14:textId="77777777" w:rsidR="00E150EB" w:rsidRPr="00366B74" w:rsidRDefault="00E150EB" w:rsidP="00366B74">
            <w:pPr>
              <w:spacing w:line="360" w:lineRule="auto"/>
              <w:rPr>
                <w:rFonts w:ascii="Times New Roman" w:hAnsi="Times New Roman" w:cs="Times New Roman"/>
              </w:rPr>
            </w:pPr>
            <w:r w:rsidRPr="00366B74">
              <w:rPr>
                <w:rFonts w:ascii="Times New Roman" w:hAnsi="Times New Roman" w:cs="Times New Roman"/>
              </w:rPr>
              <w:t>12</w:t>
            </w:r>
          </w:p>
        </w:tc>
        <w:tc>
          <w:tcPr>
            <w:tcW w:w="2080" w:type="dxa"/>
            <w:tcBorders>
              <w:top w:val="nil"/>
              <w:left w:val="nil"/>
              <w:bottom w:val="single" w:sz="4" w:space="0" w:color="auto"/>
              <w:right w:val="single" w:sz="4" w:space="0" w:color="auto"/>
            </w:tcBorders>
            <w:shd w:val="clear" w:color="auto" w:fill="auto"/>
            <w:noWrap/>
            <w:hideMark/>
          </w:tcPr>
          <w:p w14:paraId="1CCD6C93" w14:textId="77777777" w:rsidR="00E150EB" w:rsidRPr="00366B74" w:rsidRDefault="00E150EB" w:rsidP="00366B74">
            <w:pPr>
              <w:spacing w:line="360" w:lineRule="auto"/>
              <w:rPr>
                <w:rFonts w:ascii="Times New Roman" w:hAnsi="Times New Roman" w:cs="Times New Roman"/>
              </w:rPr>
            </w:pPr>
            <w:r w:rsidRPr="00366B74">
              <w:rPr>
                <w:rFonts w:ascii="Times New Roman" w:hAnsi="Times New Roman" w:cs="Times New Roman"/>
              </w:rPr>
              <w:t>107</w:t>
            </w:r>
          </w:p>
        </w:tc>
      </w:tr>
      <w:tr w:rsidR="00E150EB" w:rsidRPr="00366B74" w14:paraId="00F913FB" w14:textId="77777777" w:rsidTr="00454974">
        <w:trPr>
          <w:trHeight w:val="315"/>
          <w:jc w:val="center"/>
        </w:trPr>
        <w:tc>
          <w:tcPr>
            <w:tcW w:w="2060" w:type="dxa"/>
            <w:tcBorders>
              <w:top w:val="nil"/>
              <w:left w:val="single" w:sz="4" w:space="0" w:color="auto"/>
              <w:bottom w:val="single" w:sz="4" w:space="0" w:color="auto"/>
              <w:right w:val="single" w:sz="4" w:space="0" w:color="auto"/>
            </w:tcBorders>
            <w:shd w:val="clear" w:color="auto" w:fill="auto"/>
            <w:noWrap/>
            <w:vAlign w:val="center"/>
            <w:hideMark/>
          </w:tcPr>
          <w:p w14:paraId="784B68F5" w14:textId="77777777" w:rsidR="00E150EB" w:rsidRPr="00366B74" w:rsidRDefault="00E150EB" w:rsidP="00366B74">
            <w:pPr>
              <w:spacing w:after="0" w:line="360" w:lineRule="auto"/>
              <w:rPr>
                <w:rFonts w:ascii="Times New Roman" w:eastAsia="Times New Roman" w:hAnsi="Times New Roman" w:cs="Times New Roman"/>
                <w:lang w:eastAsia="en-IN"/>
              </w:rPr>
            </w:pPr>
            <w:r w:rsidRPr="00366B74">
              <w:rPr>
                <w:rFonts w:ascii="Times New Roman" w:eastAsia="Times New Roman" w:hAnsi="Times New Roman" w:cs="Times New Roman"/>
                <w:lang w:eastAsia="en-IN"/>
              </w:rPr>
              <w:t>Strongly disagree</w:t>
            </w:r>
          </w:p>
        </w:tc>
        <w:tc>
          <w:tcPr>
            <w:tcW w:w="2280" w:type="dxa"/>
            <w:tcBorders>
              <w:top w:val="nil"/>
              <w:left w:val="nil"/>
              <w:bottom w:val="single" w:sz="4" w:space="0" w:color="auto"/>
              <w:right w:val="single" w:sz="4" w:space="0" w:color="auto"/>
            </w:tcBorders>
            <w:shd w:val="clear" w:color="auto" w:fill="auto"/>
            <w:noWrap/>
            <w:vAlign w:val="center"/>
            <w:hideMark/>
          </w:tcPr>
          <w:p w14:paraId="000689DA" w14:textId="77777777" w:rsidR="00E150EB" w:rsidRPr="00366B74" w:rsidRDefault="00E150EB" w:rsidP="00366B74">
            <w:pPr>
              <w:spacing w:line="360" w:lineRule="auto"/>
              <w:rPr>
                <w:rFonts w:ascii="Times New Roman" w:hAnsi="Times New Roman" w:cs="Times New Roman"/>
              </w:rPr>
            </w:pPr>
            <w:r w:rsidRPr="00366B74">
              <w:rPr>
                <w:rFonts w:ascii="Times New Roman" w:hAnsi="Times New Roman" w:cs="Times New Roman"/>
              </w:rPr>
              <w:t>5.61</w:t>
            </w:r>
          </w:p>
        </w:tc>
        <w:tc>
          <w:tcPr>
            <w:tcW w:w="1600" w:type="dxa"/>
            <w:tcBorders>
              <w:top w:val="nil"/>
              <w:left w:val="nil"/>
              <w:bottom w:val="single" w:sz="4" w:space="0" w:color="auto"/>
              <w:right w:val="single" w:sz="4" w:space="0" w:color="auto"/>
            </w:tcBorders>
            <w:shd w:val="clear" w:color="auto" w:fill="auto"/>
            <w:noWrap/>
            <w:vAlign w:val="center"/>
            <w:hideMark/>
          </w:tcPr>
          <w:p w14:paraId="15E313A4" w14:textId="77777777" w:rsidR="00E150EB" w:rsidRPr="00366B74" w:rsidRDefault="00E150EB" w:rsidP="00366B74">
            <w:pPr>
              <w:spacing w:line="360" w:lineRule="auto"/>
              <w:rPr>
                <w:rFonts w:ascii="Times New Roman" w:hAnsi="Times New Roman" w:cs="Times New Roman"/>
              </w:rPr>
            </w:pPr>
            <w:r w:rsidRPr="00366B74">
              <w:rPr>
                <w:rFonts w:ascii="Times New Roman" w:hAnsi="Times New Roman" w:cs="Times New Roman"/>
              </w:rPr>
              <w:t>6</w:t>
            </w:r>
          </w:p>
        </w:tc>
        <w:tc>
          <w:tcPr>
            <w:tcW w:w="2080" w:type="dxa"/>
            <w:tcBorders>
              <w:top w:val="nil"/>
              <w:left w:val="nil"/>
              <w:bottom w:val="single" w:sz="4" w:space="0" w:color="auto"/>
              <w:right w:val="single" w:sz="4" w:space="0" w:color="auto"/>
            </w:tcBorders>
            <w:shd w:val="clear" w:color="auto" w:fill="auto"/>
            <w:noWrap/>
            <w:hideMark/>
          </w:tcPr>
          <w:p w14:paraId="43752AD5" w14:textId="77777777" w:rsidR="00E150EB" w:rsidRPr="00366B74" w:rsidRDefault="00E150EB" w:rsidP="00366B74">
            <w:pPr>
              <w:spacing w:line="360" w:lineRule="auto"/>
              <w:rPr>
                <w:rFonts w:ascii="Times New Roman" w:hAnsi="Times New Roman" w:cs="Times New Roman"/>
              </w:rPr>
            </w:pPr>
            <w:r w:rsidRPr="00366B74">
              <w:rPr>
                <w:rFonts w:ascii="Times New Roman" w:hAnsi="Times New Roman" w:cs="Times New Roman"/>
              </w:rPr>
              <w:t>107</w:t>
            </w:r>
          </w:p>
        </w:tc>
      </w:tr>
      <w:tr w:rsidR="00E150EB" w:rsidRPr="00366B74" w14:paraId="3FFA3FFD" w14:textId="77777777" w:rsidTr="00454974">
        <w:trPr>
          <w:trHeight w:val="289"/>
          <w:jc w:val="center"/>
        </w:trPr>
        <w:tc>
          <w:tcPr>
            <w:tcW w:w="2060" w:type="dxa"/>
            <w:tcBorders>
              <w:top w:val="nil"/>
              <w:left w:val="single" w:sz="4" w:space="0" w:color="auto"/>
              <w:bottom w:val="single" w:sz="4" w:space="0" w:color="auto"/>
              <w:right w:val="single" w:sz="4" w:space="0" w:color="auto"/>
            </w:tcBorders>
            <w:shd w:val="clear" w:color="auto" w:fill="auto"/>
            <w:noWrap/>
            <w:vAlign w:val="bottom"/>
            <w:hideMark/>
          </w:tcPr>
          <w:p w14:paraId="6E8022FA" w14:textId="77777777" w:rsidR="00E150EB" w:rsidRPr="00366B74" w:rsidRDefault="00E150EB" w:rsidP="00366B74">
            <w:pPr>
              <w:spacing w:after="0" w:line="360" w:lineRule="auto"/>
              <w:rPr>
                <w:rFonts w:ascii="Times New Roman" w:eastAsia="Times New Roman" w:hAnsi="Times New Roman" w:cs="Times New Roman"/>
                <w:b/>
                <w:bCs/>
                <w:lang w:eastAsia="en-IN"/>
              </w:rPr>
            </w:pPr>
            <w:r w:rsidRPr="00366B74">
              <w:rPr>
                <w:rFonts w:ascii="Times New Roman" w:eastAsia="Times New Roman" w:hAnsi="Times New Roman" w:cs="Times New Roman"/>
                <w:b/>
                <w:bCs/>
                <w:lang w:eastAsia="en-IN"/>
              </w:rPr>
              <w:t xml:space="preserve">Mean </w:t>
            </w:r>
          </w:p>
        </w:tc>
        <w:tc>
          <w:tcPr>
            <w:tcW w:w="2280" w:type="dxa"/>
            <w:tcBorders>
              <w:top w:val="nil"/>
              <w:left w:val="nil"/>
              <w:bottom w:val="single" w:sz="4" w:space="0" w:color="auto"/>
              <w:right w:val="single" w:sz="4" w:space="0" w:color="auto"/>
            </w:tcBorders>
            <w:shd w:val="clear" w:color="auto" w:fill="auto"/>
            <w:noWrap/>
            <w:vAlign w:val="bottom"/>
            <w:hideMark/>
          </w:tcPr>
          <w:p w14:paraId="44CAC3C3" w14:textId="77777777" w:rsidR="00E150EB" w:rsidRPr="00366B74" w:rsidRDefault="00E150EB" w:rsidP="00366B74">
            <w:pPr>
              <w:spacing w:after="0" w:line="360" w:lineRule="auto"/>
              <w:rPr>
                <w:rFonts w:ascii="Times New Roman" w:eastAsia="Times New Roman" w:hAnsi="Times New Roman" w:cs="Times New Roman"/>
                <w:b/>
                <w:bCs/>
                <w:lang w:eastAsia="en-IN"/>
              </w:rPr>
            </w:pPr>
            <w:r w:rsidRPr="00366B74">
              <w:rPr>
                <w:rFonts w:ascii="Times New Roman" w:eastAsia="Times New Roman" w:hAnsi="Times New Roman" w:cs="Times New Roman"/>
                <w:b/>
                <w:bCs/>
                <w:lang w:eastAsia="en-IN"/>
              </w:rPr>
              <w:t xml:space="preserve">Median </w:t>
            </w:r>
          </w:p>
        </w:tc>
        <w:tc>
          <w:tcPr>
            <w:tcW w:w="1600" w:type="dxa"/>
            <w:tcBorders>
              <w:top w:val="nil"/>
              <w:left w:val="nil"/>
              <w:bottom w:val="single" w:sz="4" w:space="0" w:color="auto"/>
              <w:right w:val="single" w:sz="4" w:space="0" w:color="auto"/>
            </w:tcBorders>
            <w:shd w:val="clear" w:color="auto" w:fill="auto"/>
            <w:noWrap/>
            <w:vAlign w:val="bottom"/>
            <w:hideMark/>
          </w:tcPr>
          <w:p w14:paraId="31C4E748" w14:textId="77777777" w:rsidR="00E150EB" w:rsidRPr="00366B74" w:rsidRDefault="00E150EB" w:rsidP="00366B74">
            <w:pPr>
              <w:spacing w:after="0" w:line="360" w:lineRule="auto"/>
              <w:rPr>
                <w:rFonts w:ascii="Times New Roman" w:eastAsia="Times New Roman" w:hAnsi="Times New Roman" w:cs="Times New Roman"/>
                <w:b/>
                <w:bCs/>
                <w:lang w:eastAsia="en-IN"/>
              </w:rPr>
            </w:pPr>
            <w:r w:rsidRPr="00366B74">
              <w:rPr>
                <w:rFonts w:ascii="Times New Roman" w:eastAsia="Times New Roman" w:hAnsi="Times New Roman" w:cs="Times New Roman"/>
                <w:b/>
                <w:bCs/>
                <w:lang w:eastAsia="en-IN"/>
              </w:rPr>
              <w:t>Mode</w:t>
            </w:r>
          </w:p>
        </w:tc>
        <w:tc>
          <w:tcPr>
            <w:tcW w:w="2080" w:type="dxa"/>
            <w:tcBorders>
              <w:top w:val="nil"/>
              <w:left w:val="nil"/>
              <w:bottom w:val="single" w:sz="4" w:space="0" w:color="auto"/>
              <w:right w:val="single" w:sz="4" w:space="0" w:color="auto"/>
            </w:tcBorders>
            <w:shd w:val="clear" w:color="auto" w:fill="auto"/>
            <w:noWrap/>
            <w:vAlign w:val="bottom"/>
            <w:hideMark/>
          </w:tcPr>
          <w:p w14:paraId="69E98E05" w14:textId="77777777" w:rsidR="00E150EB" w:rsidRPr="00366B74" w:rsidRDefault="00E150EB" w:rsidP="00366B74">
            <w:pPr>
              <w:spacing w:after="0" w:line="360" w:lineRule="auto"/>
              <w:rPr>
                <w:rFonts w:ascii="Times New Roman" w:eastAsia="Times New Roman" w:hAnsi="Times New Roman" w:cs="Times New Roman"/>
                <w:b/>
                <w:bCs/>
                <w:lang w:eastAsia="en-IN"/>
              </w:rPr>
            </w:pPr>
            <w:r w:rsidRPr="00366B74">
              <w:rPr>
                <w:rFonts w:ascii="Times New Roman" w:eastAsia="Times New Roman" w:hAnsi="Times New Roman" w:cs="Times New Roman"/>
                <w:b/>
                <w:bCs/>
                <w:lang w:eastAsia="en-IN"/>
              </w:rPr>
              <w:t>SD</w:t>
            </w:r>
          </w:p>
        </w:tc>
      </w:tr>
      <w:tr w:rsidR="00E150EB" w:rsidRPr="00366B74" w14:paraId="7484D708" w14:textId="77777777" w:rsidTr="00454974">
        <w:trPr>
          <w:trHeight w:val="289"/>
          <w:jc w:val="center"/>
        </w:trPr>
        <w:tc>
          <w:tcPr>
            <w:tcW w:w="2060" w:type="dxa"/>
            <w:tcBorders>
              <w:top w:val="nil"/>
              <w:left w:val="single" w:sz="4" w:space="0" w:color="auto"/>
              <w:bottom w:val="single" w:sz="4" w:space="0" w:color="auto"/>
              <w:right w:val="single" w:sz="4" w:space="0" w:color="auto"/>
            </w:tcBorders>
            <w:shd w:val="clear" w:color="auto" w:fill="auto"/>
            <w:noWrap/>
            <w:vAlign w:val="bottom"/>
            <w:hideMark/>
          </w:tcPr>
          <w:p w14:paraId="7E75B582" w14:textId="77777777" w:rsidR="00E150EB" w:rsidRPr="00366B74" w:rsidRDefault="00E150EB" w:rsidP="00366B74">
            <w:pPr>
              <w:spacing w:line="360" w:lineRule="auto"/>
              <w:rPr>
                <w:rFonts w:ascii="Times New Roman" w:hAnsi="Times New Roman" w:cs="Times New Roman"/>
              </w:rPr>
            </w:pPr>
            <w:r w:rsidRPr="00366B74">
              <w:rPr>
                <w:rFonts w:ascii="Times New Roman" w:hAnsi="Times New Roman" w:cs="Times New Roman"/>
              </w:rPr>
              <w:t>21.40</w:t>
            </w:r>
          </w:p>
        </w:tc>
        <w:tc>
          <w:tcPr>
            <w:tcW w:w="2280" w:type="dxa"/>
            <w:tcBorders>
              <w:top w:val="nil"/>
              <w:left w:val="nil"/>
              <w:bottom w:val="single" w:sz="4" w:space="0" w:color="auto"/>
              <w:right w:val="single" w:sz="4" w:space="0" w:color="auto"/>
            </w:tcBorders>
            <w:shd w:val="clear" w:color="auto" w:fill="auto"/>
            <w:noWrap/>
            <w:vAlign w:val="bottom"/>
            <w:hideMark/>
          </w:tcPr>
          <w:p w14:paraId="04C12BF3" w14:textId="77777777" w:rsidR="00E150EB" w:rsidRPr="00366B74" w:rsidRDefault="00E150EB" w:rsidP="00366B74">
            <w:pPr>
              <w:spacing w:line="360" w:lineRule="auto"/>
              <w:rPr>
                <w:rFonts w:ascii="Times New Roman" w:hAnsi="Times New Roman" w:cs="Times New Roman"/>
              </w:rPr>
            </w:pPr>
            <w:r w:rsidRPr="00366B74">
              <w:rPr>
                <w:rFonts w:ascii="Times New Roman" w:hAnsi="Times New Roman" w:cs="Times New Roman"/>
              </w:rPr>
              <w:t>19.00</w:t>
            </w:r>
          </w:p>
        </w:tc>
        <w:tc>
          <w:tcPr>
            <w:tcW w:w="1600" w:type="dxa"/>
            <w:tcBorders>
              <w:top w:val="nil"/>
              <w:left w:val="nil"/>
              <w:bottom w:val="single" w:sz="4" w:space="0" w:color="auto"/>
              <w:right w:val="single" w:sz="4" w:space="0" w:color="auto"/>
            </w:tcBorders>
            <w:shd w:val="clear" w:color="auto" w:fill="auto"/>
            <w:noWrap/>
            <w:vAlign w:val="bottom"/>
            <w:hideMark/>
          </w:tcPr>
          <w:p w14:paraId="01BFB62A" w14:textId="77777777" w:rsidR="00E150EB" w:rsidRPr="00366B74" w:rsidRDefault="00E150EB" w:rsidP="00366B74">
            <w:pPr>
              <w:spacing w:line="360" w:lineRule="auto"/>
              <w:rPr>
                <w:rFonts w:ascii="Times New Roman" w:hAnsi="Times New Roman" w:cs="Times New Roman"/>
              </w:rPr>
            </w:pPr>
            <w:r w:rsidRPr="00366B74">
              <w:rPr>
                <w:rFonts w:ascii="Times New Roman" w:hAnsi="Times New Roman" w:cs="Times New Roman"/>
              </w:rPr>
              <w:t>#N/A</w:t>
            </w:r>
          </w:p>
        </w:tc>
        <w:tc>
          <w:tcPr>
            <w:tcW w:w="2080" w:type="dxa"/>
            <w:tcBorders>
              <w:top w:val="nil"/>
              <w:left w:val="nil"/>
              <w:bottom w:val="single" w:sz="4" w:space="0" w:color="auto"/>
              <w:right w:val="single" w:sz="4" w:space="0" w:color="auto"/>
            </w:tcBorders>
            <w:shd w:val="clear" w:color="auto" w:fill="auto"/>
            <w:noWrap/>
            <w:vAlign w:val="bottom"/>
            <w:hideMark/>
          </w:tcPr>
          <w:p w14:paraId="32BC152B" w14:textId="77777777" w:rsidR="00E150EB" w:rsidRPr="00366B74" w:rsidRDefault="00E150EB" w:rsidP="00366B74">
            <w:pPr>
              <w:spacing w:line="360" w:lineRule="auto"/>
              <w:rPr>
                <w:rFonts w:ascii="Times New Roman" w:hAnsi="Times New Roman" w:cs="Times New Roman"/>
              </w:rPr>
            </w:pPr>
            <w:r w:rsidRPr="00366B74">
              <w:rPr>
                <w:rFonts w:ascii="Times New Roman" w:hAnsi="Times New Roman" w:cs="Times New Roman"/>
              </w:rPr>
              <w:t>13.90</w:t>
            </w:r>
          </w:p>
        </w:tc>
      </w:tr>
    </w:tbl>
    <w:p w14:paraId="273A3888" w14:textId="77777777" w:rsidR="00E150EB" w:rsidRPr="00366B74" w:rsidRDefault="00E150EB" w:rsidP="00366B74">
      <w:pPr>
        <w:spacing w:line="360" w:lineRule="auto"/>
        <w:rPr>
          <w:rFonts w:ascii="Times New Roman" w:hAnsi="Times New Roman" w:cs="Times New Roman"/>
        </w:rPr>
      </w:pPr>
    </w:p>
    <w:p w14:paraId="7F977F29" w14:textId="77777777" w:rsidR="00E150EB" w:rsidRPr="00366B74" w:rsidRDefault="00E150EB" w:rsidP="00366B74">
      <w:pPr>
        <w:spacing w:line="360" w:lineRule="auto"/>
        <w:rPr>
          <w:rFonts w:ascii="Times New Roman" w:hAnsi="Times New Roman" w:cs="Times New Roman"/>
        </w:rPr>
      </w:pPr>
      <w:r w:rsidRPr="00366B74">
        <w:rPr>
          <w:rFonts w:ascii="Times New Roman" w:hAnsi="Times New Roman" w:cs="Times New Roman"/>
          <w:noProof/>
          <w:lang w:eastAsia="en-GB"/>
        </w:rPr>
        <w:lastRenderedPageBreak/>
        <w:drawing>
          <wp:inline distT="0" distB="0" distL="0" distR="0" wp14:anchorId="479A7D7C" wp14:editId="0CCCDD0F">
            <wp:extent cx="4572000" cy="2743200"/>
            <wp:effectExtent l="19050" t="0" r="19050" b="0"/>
            <wp:docPr id="1" name="Chart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71F64C37" w14:textId="77777777" w:rsidR="00E150EB" w:rsidRPr="00366B74" w:rsidRDefault="00E150EB" w:rsidP="00366B74">
      <w:pPr>
        <w:spacing w:line="360" w:lineRule="auto"/>
        <w:rPr>
          <w:rFonts w:ascii="Times New Roman" w:hAnsi="Times New Roman" w:cs="Times New Roman"/>
        </w:rPr>
      </w:pPr>
    </w:p>
    <w:p w14:paraId="10D6D1CB" w14:textId="77777777" w:rsidR="00E150EB" w:rsidRPr="00366B74" w:rsidRDefault="00E150EB" w:rsidP="00366B74">
      <w:pPr>
        <w:spacing w:line="360" w:lineRule="auto"/>
        <w:rPr>
          <w:rFonts w:ascii="Times New Roman" w:hAnsi="Times New Roman" w:cs="Times New Roman"/>
        </w:rPr>
      </w:pPr>
    </w:p>
    <w:p w14:paraId="5F2286A2" w14:textId="0464C839" w:rsidR="00E150EB" w:rsidRPr="00366B74" w:rsidRDefault="00E150EB" w:rsidP="00366B74">
      <w:pPr>
        <w:spacing w:line="360" w:lineRule="auto"/>
        <w:rPr>
          <w:rFonts w:ascii="Times New Roman" w:hAnsi="Times New Roman" w:cs="Times New Roman"/>
          <w:lang w:val="en-IN"/>
        </w:rPr>
      </w:pPr>
      <w:r w:rsidRPr="00366B74">
        <w:rPr>
          <w:rFonts w:ascii="Times New Roman" w:hAnsi="Times New Roman" w:cs="Times New Roman"/>
          <w:lang w:val="en-IN"/>
        </w:rPr>
        <w:t xml:space="preserve">Question 2: Do you </w:t>
      </w:r>
      <w:r w:rsidR="00943BC0" w:rsidRPr="00366B74">
        <w:rPr>
          <w:rFonts w:ascii="Times New Roman" w:hAnsi="Times New Roman" w:cs="Times New Roman"/>
          <w:lang w:val="en-IN"/>
        </w:rPr>
        <w:t>dis</w:t>
      </w:r>
      <w:r w:rsidRPr="00366B74">
        <w:rPr>
          <w:rFonts w:ascii="Times New Roman" w:hAnsi="Times New Roman" w:cs="Times New Roman"/>
          <w:lang w:val="en-IN"/>
        </w:rPr>
        <w:t>agree with the fact that BREXIT has huge negative effect on UK economy?</w:t>
      </w:r>
    </w:p>
    <w:tbl>
      <w:tblPr>
        <w:tblW w:w="8020" w:type="dxa"/>
        <w:jc w:val="center"/>
        <w:tblLook w:val="04A0" w:firstRow="1" w:lastRow="0" w:firstColumn="1" w:lastColumn="0" w:noHBand="0" w:noVBand="1"/>
      </w:tblPr>
      <w:tblGrid>
        <w:gridCol w:w="2060"/>
        <w:gridCol w:w="2280"/>
        <w:gridCol w:w="1600"/>
        <w:gridCol w:w="2080"/>
      </w:tblGrid>
      <w:tr w:rsidR="00E150EB" w:rsidRPr="00366B74" w14:paraId="1FD1B872" w14:textId="77777777" w:rsidTr="00454974">
        <w:trPr>
          <w:trHeight w:val="312"/>
          <w:jc w:val="center"/>
        </w:trPr>
        <w:tc>
          <w:tcPr>
            <w:tcW w:w="20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E01AE5" w14:textId="77777777" w:rsidR="00E150EB" w:rsidRPr="00366B74" w:rsidRDefault="00E150EB" w:rsidP="00366B74">
            <w:pPr>
              <w:spacing w:after="0" w:line="360" w:lineRule="auto"/>
              <w:rPr>
                <w:rFonts w:ascii="Times New Roman" w:eastAsia="Times New Roman" w:hAnsi="Times New Roman" w:cs="Times New Roman"/>
                <w:b/>
                <w:bCs/>
                <w:lang w:eastAsia="en-IN"/>
              </w:rPr>
            </w:pPr>
            <w:r w:rsidRPr="00366B74">
              <w:rPr>
                <w:rFonts w:ascii="Times New Roman" w:eastAsia="Times New Roman" w:hAnsi="Times New Roman" w:cs="Times New Roman"/>
                <w:b/>
                <w:bCs/>
                <w:lang w:eastAsia="en-IN"/>
              </w:rPr>
              <w:t>Option</w:t>
            </w:r>
          </w:p>
        </w:tc>
        <w:tc>
          <w:tcPr>
            <w:tcW w:w="2280" w:type="dxa"/>
            <w:tcBorders>
              <w:top w:val="single" w:sz="4" w:space="0" w:color="auto"/>
              <w:left w:val="nil"/>
              <w:bottom w:val="single" w:sz="4" w:space="0" w:color="auto"/>
              <w:right w:val="single" w:sz="4" w:space="0" w:color="auto"/>
            </w:tcBorders>
            <w:shd w:val="clear" w:color="auto" w:fill="auto"/>
            <w:noWrap/>
            <w:vAlign w:val="center"/>
            <w:hideMark/>
          </w:tcPr>
          <w:p w14:paraId="0A7489B4" w14:textId="77777777" w:rsidR="00E150EB" w:rsidRPr="00366B74" w:rsidRDefault="00E150EB" w:rsidP="00366B74">
            <w:pPr>
              <w:spacing w:after="0" w:line="360" w:lineRule="auto"/>
              <w:rPr>
                <w:rFonts w:ascii="Times New Roman" w:eastAsia="Times New Roman" w:hAnsi="Times New Roman" w:cs="Times New Roman"/>
                <w:b/>
                <w:bCs/>
                <w:lang w:eastAsia="en-IN"/>
              </w:rPr>
            </w:pPr>
            <w:r w:rsidRPr="00366B74">
              <w:rPr>
                <w:rFonts w:ascii="Times New Roman" w:eastAsia="Times New Roman" w:hAnsi="Times New Roman" w:cs="Times New Roman"/>
                <w:b/>
                <w:bCs/>
                <w:lang w:eastAsia="en-IN"/>
              </w:rPr>
              <w:t>Response percentage</w:t>
            </w:r>
          </w:p>
        </w:tc>
        <w:tc>
          <w:tcPr>
            <w:tcW w:w="1600" w:type="dxa"/>
            <w:tcBorders>
              <w:top w:val="single" w:sz="4" w:space="0" w:color="auto"/>
              <w:left w:val="nil"/>
              <w:bottom w:val="single" w:sz="4" w:space="0" w:color="auto"/>
              <w:right w:val="single" w:sz="4" w:space="0" w:color="auto"/>
            </w:tcBorders>
            <w:shd w:val="clear" w:color="auto" w:fill="auto"/>
            <w:noWrap/>
            <w:vAlign w:val="center"/>
            <w:hideMark/>
          </w:tcPr>
          <w:p w14:paraId="33D36EF2" w14:textId="77777777" w:rsidR="00E150EB" w:rsidRPr="00366B74" w:rsidRDefault="00E150EB" w:rsidP="00366B74">
            <w:pPr>
              <w:spacing w:after="0" w:line="360" w:lineRule="auto"/>
              <w:rPr>
                <w:rFonts w:ascii="Times New Roman" w:eastAsia="Times New Roman" w:hAnsi="Times New Roman" w:cs="Times New Roman"/>
                <w:b/>
                <w:bCs/>
                <w:lang w:eastAsia="en-IN"/>
              </w:rPr>
            </w:pPr>
            <w:r w:rsidRPr="00366B74">
              <w:rPr>
                <w:rFonts w:ascii="Times New Roman" w:eastAsia="Times New Roman" w:hAnsi="Times New Roman" w:cs="Times New Roman"/>
                <w:b/>
                <w:bCs/>
                <w:lang w:eastAsia="en-IN"/>
              </w:rPr>
              <w:t>Responses</w:t>
            </w:r>
          </w:p>
        </w:tc>
        <w:tc>
          <w:tcPr>
            <w:tcW w:w="2080" w:type="dxa"/>
            <w:tcBorders>
              <w:top w:val="single" w:sz="4" w:space="0" w:color="auto"/>
              <w:left w:val="nil"/>
              <w:bottom w:val="single" w:sz="4" w:space="0" w:color="auto"/>
              <w:right w:val="single" w:sz="4" w:space="0" w:color="auto"/>
            </w:tcBorders>
            <w:shd w:val="clear" w:color="auto" w:fill="auto"/>
            <w:noWrap/>
            <w:vAlign w:val="center"/>
            <w:hideMark/>
          </w:tcPr>
          <w:p w14:paraId="5154085D" w14:textId="77777777" w:rsidR="00E150EB" w:rsidRPr="00366B74" w:rsidRDefault="00E150EB" w:rsidP="00366B74">
            <w:pPr>
              <w:spacing w:after="0" w:line="360" w:lineRule="auto"/>
              <w:rPr>
                <w:rFonts w:ascii="Times New Roman" w:eastAsia="Times New Roman" w:hAnsi="Times New Roman" w:cs="Times New Roman"/>
                <w:b/>
                <w:bCs/>
                <w:lang w:eastAsia="en-IN"/>
              </w:rPr>
            </w:pPr>
            <w:r w:rsidRPr="00366B74">
              <w:rPr>
                <w:rFonts w:ascii="Times New Roman" w:eastAsia="Times New Roman" w:hAnsi="Times New Roman" w:cs="Times New Roman"/>
                <w:b/>
                <w:bCs/>
                <w:lang w:eastAsia="en-IN"/>
              </w:rPr>
              <w:t>Total respondents</w:t>
            </w:r>
          </w:p>
        </w:tc>
      </w:tr>
      <w:tr w:rsidR="00E150EB" w:rsidRPr="00366B74" w14:paraId="680B8E7C" w14:textId="77777777" w:rsidTr="00454974">
        <w:trPr>
          <w:trHeight w:val="315"/>
          <w:jc w:val="center"/>
        </w:trPr>
        <w:tc>
          <w:tcPr>
            <w:tcW w:w="2060" w:type="dxa"/>
            <w:tcBorders>
              <w:top w:val="nil"/>
              <w:left w:val="single" w:sz="4" w:space="0" w:color="auto"/>
              <w:bottom w:val="single" w:sz="4" w:space="0" w:color="auto"/>
              <w:right w:val="single" w:sz="4" w:space="0" w:color="auto"/>
            </w:tcBorders>
            <w:shd w:val="clear" w:color="auto" w:fill="auto"/>
            <w:noWrap/>
            <w:vAlign w:val="center"/>
            <w:hideMark/>
          </w:tcPr>
          <w:p w14:paraId="4B9DAD07" w14:textId="77777777" w:rsidR="00E150EB" w:rsidRPr="00366B74" w:rsidRDefault="00E150EB" w:rsidP="00366B74">
            <w:pPr>
              <w:spacing w:after="0" w:line="360" w:lineRule="auto"/>
              <w:rPr>
                <w:rFonts w:ascii="Times New Roman" w:eastAsia="Times New Roman" w:hAnsi="Times New Roman" w:cs="Times New Roman"/>
                <w:lang w:eastAsia="en-IN"/>
              </w:rPr>
            </w:pPr>
            <w:r w:rsidRPr="00366B74">
              <w:rPr>
                <w:rFonts w:ascii="Times New Roman" w:eastAsia="Times New Roman" w:hAnsi="Times New Roman" w:cs="Times New Roman"/>
                <w:lang w:eastAsia="en-IN"/>
              </w:rPr>
              <w:t>Strongly agree</w:t>
            </w:r>
          </w:p>
        </w:tc>
        <w:tc>
          <w:tcPr>
            <w:tcW w:w="2280" w:type="dxa"/>
            <w:tcBorders>
              <w:top w:val="nil"/>
              <w:left w:val="nil"/>
              <w:bottom w:val="single" w:sz="4" w:space="0" w:color="auto"/>
              <w:right w:val="single" w:sz="4" w:space="0" w:color="auto"/>
            </w:tcBorders>
            <w:shd w:val="clear" w:color="auto" w:fill="auto"/>
            <w:noWrap/>
            <w:vAlign w:val="center"/>
            <w:hideMark/>
          </w:tcPr>
          <w:p w14:paraId="7B03C78C" w14:textId="77777777" w:rsidR="00E150EB" w:rsidRPr="00366B74" w:rsidRDefault="00E150EB" w:rsidP="00366B74">
            <w:pPr>
              <w:spacing w:line="360" w:lineRule="auto"/>
              <w:rPr>
                <w:rFonts w:ascii="Times New Roman" w:hAnsi="Times New Roman" w:cs="Times New Roman"/>
              </w:rPr>
            </w:pPr>
            <w:r w:rsidRPr="00366B74">
              <w:rPr>
                <w:rFonts w:ascii="Times New Roman" w:hAnsi="Times New Roman" w:cs="Times New Roman"/>
              </w:rPr>
              <w:t>6.54</w:t>
            </w:r>
          </w:p>
        </w:tc>
        <w:tc>
          <w:tcPr>
            <w:tcW w:w="1600" w:type="dxa"/>
            <w:tcBorders>
              <w:top w:val="nil"/>
              <w:left w:val="nil"/>
              <w:bottom w:val="single" w:sz="4" w:space="0" w:color="auto"/>
              <w:right w:val="single" w:sz="4" w:space="0" w:color="auto"/>
            </w:tcBorders>
            <w:shd w:val="clear" w:color="auto" w:fill="auto"/>
            <w:noWrap/>
            <w:vAlign w:val="center"/>
            <w:hideMark/>
          </w:tcPr>
          <w:p w14:paraId="5B0B362D" w14:textId="77777777" w:rsidR="00E150EB" w:rsidRPr="00366B74" w:rsidRDefault="00E150EB" w:rsidP="00366B74">
            <w:pPr>
              <w:spacing w:line="360" w:lineRule="auto"/>
              <w:rPr>
                <w:rFonts w:ascii="Times New Roman" w:hAnsi="Times New Roman" w:cs="Times New Roman"/>
              </w:rPr>
            </w:pPr>
            <w:r w:rsidRPr="00366B74">
              <w:rPr>
                <w:rFonts w:ascii="Times New Roman" w:hAnsi="Times New Roman" w:cs="Times New Roman"/>
              </w:rPr>
              <w:t>7</w:t>
            </w:r>
          </w:p>
        </w:tc>
        <w:tc>
          <w:tcPr>
            <w:tcW w:w="2080" w:type="dxa"/>
            <w:tcBorders>
              <w:top w:val="nil"/>
              <w:left w:val="nil"/>
              <w:bottom w:val="single" w:sz="4" w:space="0" w:color="auto"/>
              <w:right w:val="single" w:sz="4" w:space="0" w:color="auto"/>
            </w:tcBorders>
            <w:shd w:val="clear" w:color="auto" w:fill="auto"/>
            <w:noWrap/>
            <w:vAlign w:val="center"/>
            <w:hideMark/>
          </w:tcPr>
          <w:p w14:paraId="582A40FA" w14:textId="77777777" w:rsidR="00E150EB" w:rsidRPr="00366B74" w:rsidRDefault="00E150EB" w:rsidP="00366B74">
            <w:pPr>
              <w:spacing w:line="360" w:lineRule="auto"/>
              <w:rPr>
                <w:rFonts w:ascii="Times New Roman" w:hAnsi="Times New Roman" w:cs="Times New Roman"/>
              </w:rPr>
            </w:pPr>
            <w:r w:rsidRPr="00366B74">
              <w:rPr>
                <w:rFonts w:ascii="Times New Roman" w:hAnsi="Times New Roman" w:cs="Times New Roman"/>
              </w:rPr>
              <w:t>107</w:t>
            </w:r>
          </w:p>
        </w:tc>
      </w:tr>
      <w:tr w:rsidR="00E150EB" w:rsidRPr="00366B74" w14:paraId="3695692D" w14:textId="77777777" w:rsidTr="00454974">
        <w:trPr>
          <w:trHeight w:val="315"/>
          <w:jc w:val="center"/>
        </w:trPr>
        <w:tc>
          <w:tcPr>
            <w:tcW w:w="2060" w:type="dxa"/>
            <w:tcBorders>
              <w:top w:val="nil"/>
              <w:left w:val="single" w:sz="4" w:space="0" w:color="auto"/>
              <w:bottom w:val="single" w:sz="4" w:space="0" w:color="auto"/>
              <w:right w:val="single" w:sz="4" w:space="0" w:color="auto"/>
            </w:tcBorders>
            <w:shd w:val="clear" w:color="auto" w:fill="auto"/>
            <w:noWrap/>
            <w:vAlign w:val="center"/>
            <w:hideMark/>
          </w:tcPr>
          <w:p w14:paraId="1E6618D2" w14:textId="77777777" w:rsidR="00E150EB" w:rsidRPr="00366B74" w:rsidRDefault="00E150EB" w:rsidP="00366B74">
            <w:pPr>
              <w:spacing w:after="0" w:line="360" w:lineRule="auto"/>
              <w:rPr>
                <w:rFonts w:ascii="Times New Roman" w:eastAsia="Times New Roman" w:hAnsi="Times New Roman" w:cs="Times New Roman"/>
                <w:lang w:eastAsia="en-IN"/>
              </w:rPr>
            </w:pPr>
            <w:r w:rsidRPr="00366B74">
              <w:rPr>
                <w:rFonts w:ascii="Times New Roman" w:eastAsia="Times New Roman" w:hAnsi="Times New Roman" w:cs="Times New Roman"/>
                <w:lang w:eastAsia="en-IN"/>
              </w:rPr>
              <w:t>Agree</w:t>
            </w:r>
          </w:p>
        </w:tc>
        <w:tc>
          <w:tcPr>
            <w:tcW w:w="2280" w:type="dxa"/>
            <w:tcBorders>
              <w:top w:val="nil"/>
              <w:left w:val="nil"/>
              <w:bottom w:val="single" w:sz="4" w:space="0" w:color="auto"/>
              <w:right w:val="single" w:sz="4" w:space="0" w:color="auto"/>
            </w:tcBorders>
            <w:shd w:val="clear" w:color="auto" w:fill="auto"/>
            <w:noWrap/>
            <w:vAlign w:val="center"/>
            <w:hideMark/>
          </w:tcPr>
          <w:p w14:paraId="4DD2E7BC" w14:textId="77777777" w:rsidR="00E150EB" w:rsidRPr="00366B74" w:rsidRDefault="00E150EB" w:rsidP="00366B74">
            <w:pPr>
              <w:spacing w:line="360" w:lineRule="auto"/>
              <w:rPr>
                <w:rFonts w:ascii="Times New Roman" w:hAnsi="Times New Roman" w:cs="Times New Roman"/>
              </w:rPr>
            </w:pPr>
            <w:r w:rsidRPr="00366B74">
              <w:rPr>
                <w:rFonts w:ascii="Times New Roman" w:hAnsi="Times New Roman" w:cs="Times New Roman"/>
              </w:rPr>
              <w:t>14.02</w:t>
            </w:r>
          </w:p>
        </w:tc>
        <w:tc>
          <w:tcPr>
            <w:tcW w:w="1600" w:type="dxa"/>
            <w:tcBorders>
              <w:top w:val="nil"/>
              <w:left w:val="nil"/>
              <w:bottom w:val="single" w:sz="4" w:space="0" w:color="auto"/>
              <w:right w:val="single" w:sz="4" w:space="0" w:color="auto"/>
            </w:tcBorders>
            <w:shd w:val="clear" w:color="auto" w:fill="auto"/>
            <w:noWrap/>
            <w:vAlign w:val="center"/>
            <w:hideMark/>
          </w:tcPr>
          <w:p w14:paraId="2F110106" w14:textId="77777777" w:rsidR="00E150EB" w:rsidRPr="00366B74" w:rsidRDefault="00E150EB" w:rsidP="00366B74">
            <w:pPr>
              <w:spacing w:line="360" w:lineRule="auto"/>
              <w:rPr>
                <w:rFonts w:ascii="Times New Roman" w:hAnsi="Times New Roman" w:cs="Times New Roman"/>
              </w:rPr>
            </w:pPr>
            <w:r w:rsidRPr="00366B74">
              <w:rPr>
                <w:rFonts w:ascii="Times New Roman" w:hAnsi="Times New Roman" w:cs="Times New Roman"/>
              </w:rPr>
              <w:t>15</w:t>
            </w:r>
          </w:p>
        </w:tc>
        <w:tc>
          <w:tcPr>
            <w:tcW w:w="2080" w:type="dxa"/>
            <w:tcBorders>
              <w:top w:val="nil"/>
              <w:left w:val="nil"/>
              <w:bottom w:val="single" w:sz="4" w:space="0" w:color="auto"/>
              <w:right w:val="single" w:sz="4" w:space="0" w:color="auto"/>
            </w:tcBorders>
            <w:shd w:val="clear" w:color="auto" w:fill="auto"/>
            <w:noWrap/>
            <w:hideMark/>
          </w:tcPr>
          <w:p w14:paraId="3A6101F8" w14:textId="77777777" w:rsidR="00E150EB" w:rsidRPr="00366B74" w:rsidRDefault="00E150EB" w:rsidP="00366B74">
            <w:pPr>
              <w:spacing w:line="360" w:lineRule="auto"/>
              <w:rPr>
                <w:rFonts w:ascii="Times New Roman" w:hAnsi="Times New Roman" w:cs="Times New Roman"/>
              </w:rPr>
            </w:pPr>
            <w:r w:rsidRPr="00366B74">
              <w:rPr>
                <w:rFonts w:ascii="Times New Roman" w:hAnsi="Times New Roman" w:cs="Times New Roman"/>
              </w:rPr>
              <w:t>107</w:t>
            </w:r>
          </w:p>
        </w:tc>
      </w:tr>
      <w:tr w:rsidR="00E150EB" w:rsidRPr="00366B74" w14:paraId="4638F5FA" w14:textId="77777777" w:rsidTr="00454974">
        <w:trPr>
          <w:trHeight w:val="315"/>
          <w:jc w:val="center"/>
        </w:trPr>
        <w:tc>
          <w:tcPr>
            <w:tcW w:w="2060" w:type="dxa"/>
            <w:tcBorders>
              <w:top w:val="nil"/>
              <w:left w:val="single" w:sz="4" w:space="0" w:color="auto"/>
              <w:bottom w:val="single" w:sz="4" w:space="0" w:color="auto"/>
              <w:right w:val="single" w:sz="4" w:space="0" w:color="auto"/>
            </w:tcBorders>
            <w:shd w:val="clear" w:color="auto" w:fill="auto"/>
            <w:noWrap/>
            <w:vAlign w:val="center"/>
            <w:hideMark/>
          </w:tcPr>
          <w:p w14:paraId="1CF0B446" w14:textId="77777777" w:rsidR="00E150EB" w:rsidRPr="00366B74" w:rsidRDefault="00E150EB" w:rsidP="00366B74">
            <w:pPr>
              <w:spacing w:after="0" w:line="360" w:lineRule="auto"/>
              <w:rPr>
                <w:rFonts w:ascii="Times New Roman" w:eastAsia="Times New Roman" w:hAnsi="Times New Roman" w:cs="Times New Roman"/>
                <w:lang w:eastAsia="en-IN"/>
              </w:rPr>
            </w:pPr>
            <w:r w:rsidRPr="00366B74">
              <w:rPr>
                <w:rFonts w:ascii="Times New Roman" w:eastAsia="Times New Roman" w:hAnsi="Times New Roman" w:cs="Times New Roman"/>
                <w:lang w:eastAsia="en-IN"/>
              </w:rPr>
              <w:t>Neutral</w:t>
            </w:r>
          </w:p>
        </w:tc>
        <w:tc>
          <w:tcPr>
            <w:tcW w:w="2280" w:type="dxa"/>
            <w:tcBorders>
              <w:top w:val="nil"/>
              <w:left w:val="nil"/>
              <w:bottom w:val="single" w:sz="4" w:space="0" w:color="auto"/>
              <w:right w:val="single" w:sz="4" w:space="0" w:color="auto"/>
            </w:tcBorders>
            <w:shd w:val="clear" w:color="auto" w:fill="auto"/>
            <w:noWrap/>
            <w:vAlign w:val="center"/>
            <w:hideMark/>
          </w:tcPr>
          <w:p w14:paraId="59409B7F" w14:textId="77777777" w:rsidR="00E150EB" w:rsidRPr="00366B74" w:rsidRDefault="00E150EB" w:rsidP="00366B74">
            <w:pPr>
              <w:spacing w:line="360" w:lineRule="auto"/>
              <w:rPr>
                <w:rFonts w:ascii="Times New Roman" w:hAnsi="Times New Roman" w:cs="Times New Roman"/>
              </w:rPr>
            </w:pPr>
            <w:r w:rsidRPr="00366B74">
              <w:rPr>
                <w:rFonts w:ascii="Times New Roman" w:hAnsi="Times New Roman" w:cs="Times New Roman"/>
              </w:rPr>
              <w:t>19.63</w:t>
            </w:r>
          </w:p>
        </w:tc>
        <w:tc>
          <w:tcPr>
            <w:tcW w:w="1600" w:type="dxa"/>
            <w:tcBorders>
              <w:top w:val="nil"/>
              <w:left w:val="nil"/>
              <w:bottom w:val="single" w:sz="4" w:space="0" w:color="auto"/>
              <w:right w:val="single" w:sz="4" w:space="0" w:color="auto"/>
            </w:tcBorders>
            <w:shd w:val="clear" w:color="auto" w:fill="auto"/>
            <w:noWrap/>
            <w:vAlign w:val="center"/>
            <w:hideMark/>
          </w:tcPr>
          <w:p w14:paraId="1E9A4E93" w14:textId="77777777" w:rsidR="00E150EB" w:rsidRPr="00366B74" w:rsidRDefault="00E150EB" w:rsidP="00366B74">
            <w:pPr>
              <w:spacing w:line="360" w:lineRule="auto"/>
              <w:rPr>
                <w:rFonts w:ascii="Times New Roman" w:hAnsi="Times New Roman" w:cs="Times New Roman"/>
              </w:rPr>
            </w:pPr>
            <w:r w:rsidRPr="00366B74">
              <w:rPr>
                <w:rFonts w:ascii="Times New Roman" w:hAnsi="Times New Roman" w:cs="Times New Roman"/>
              </w:rPr>
              <w:t>21</w:t>
            </w:r>
          </w:p>
        </w:tc>
        <w:tc>
          <w:tcPr>
            <w:tcW w:w="2080" w:type="dxa"/>
            <w:tcBorders>
              <w:top w:val="nil"/>
              <w:left w:val="nil"/>
              <w:bottom w:val="single" w:sz="4" w:space="0" w:color="auto"/>
              <w:right w:val="single" w:sz="4" w:space="0" w:color="auto"/>
            </w:tcBorders>
            <w:shd w:val="clear" w:color="auto" w:fill="auto"/>
            <w:noWrap/>
            <w:hideMark/>
          </w:tcPr>
          <w:p w14:paraId="20C52569" w14:textId="77777777" w:rsidR="00E150EB" w:rsidRPr="00366B74" w:rsidRDefault="00E150EB" w:rsidP="00366B74">
            <w:pPr>
              <w:spacing w:line="360" w:lineRule="auto"/>
              <w:rPr>
                <w:rFonts w:ascii="Times New Roman" w:hAnsi="Times New Roman" w:cs="Times New Roman"/>
              </w:rPr>
            </w:pPr>
            <w:r w:rsidRPr="00366B74">
              <w:rPr>
                <w:rFonts w:ascii="Times New Roman" w:hAnsi="Times New Roman" w:cs="Times New Roman"/>
              </w:rPr>
              <w:t>107</w:t>
            </w:r>
          </w:p>
        </w:tc>
      </w:tr>
      <w:tr w:rsidR="00E150EB" w:rsidRPr="00366B74" w14:paraId="49E60869" w14:textId="77777777" w:rsidTr="00454974">
        <w:trPr>
          <w:trHeight w:val="315"/>
          <w:jc w:val="center"/>
        </w:trPr>
        <w:tc>
          <w:tcPr>
            <w:tcW w:w="2060" w:type="dxa"/>
            <w:tcBorders>
              <w:top w:val="nil"/>
              <w:left w:val="single" w:sz="4" w:space="0" w:color="auto"/>
              <w:bottom w:val="single" w:sz="4" w:space="0" w:color="auto"/>
              <w:right w:val="single" w:sz="4" w:space="0" w:color="auto"/>
            </w:tcBorders>
            <w:shd w:val="clear" w:color="auto" w:fill="auto"/>
            <w:noWrap/>
            <w:vAlign w:val="center"/>
            <w:hideMark/>
          </w:tcPr>
          <w:p w14:paraId="12414094" w14:textId="77777777" w:rsidR="00E150EB" w:rsidRPr="00366B74" w:rsidRDefault="00E150EB" w:rsidP="00366B74">
            <w:pPr>
              <w:spacing w:after="0" w:line="360" w:lineRule="auto"/>
              <w:rPr>
                <w:rFonts w:ascii="Times New Roman" w:eastAsia="Times New Roman" w:hAnsi="Times New Roman" w:cs="Times New Roman"/>
                <w:lang w:eastAsia="en-IN"/>
              </w:rPr>
            </w:pPr>
            <w:r w:rsidRPr="00366B74">
              <w:rPr>
                <w:rFonts w:ascii="Times New Roman" w:eastAsia="Times New Roman" w:hAnsi="Times New Roman" w:cs="Times New Roman"/>
                <w:lang w:eastAsia="en-IN"/>
              </w:rPr>
              <w:t>Disagree</w:t>
            </w:r>
          </w:p>
        </w:tc>
        <w:tc>
          <w:tcPr>
            <w:tcW w:w="2280" w:type="dxa"/>
            <w:tcBorders>
              <w:top w:val="nil"/>
              <w:left w:val="nil"/>
              <w:bottom w:val="single" w:sz="4" w:space="0" w:color="auto"/>
              <w:right w:val="single" w:sz="4" w:space="0" w:color="auto"/>
            </w:tcBorders>
            <w:shd w:val="clear" w:color="auto" w:fill="auto"/>
            <w:noWrap/>
            <w:vAlign w:val="center"/>
            <w:hideMark/>
          </w:tcPr>
          <w:p w14:paraId="6C572F8D" w14:textId="77777777" w:rsidR="00E150EB" w:rsidRPr="00366B74" w:rsidRDefault="00E150EB" w:rsidP="00366B74">
            <w:pPr>
              <w:spacing w:line="360" w:lineRule="auto"/>
              <w:rPr>
                <w:rFonts w:ascii="Times New Roman" w:hAnsi="Times New Roman" w:cs="Times New Roman"/>
              </w:rPr>
            </w:pPr>
            <w:r w:rsidRPr="00366B74">
              <w:rPr>
                <w:rFonts w:ascii="Times New Roman" w:hAnsi="Times New Roman" w:cs="Times New Roman"/>
              </w:rPr>
              <w:t>23.36</w:t>
            </w:r>
          </w:p>
        </w:tc>
        <w:tc>
          <w:tcPr>
            <w:tcW w:w="1600" w:type="dxa"/>
            <w:tcBorders>
              <w:top w:val="nil"/>
              <w:left w:val="nil"/>
              <w:bottom w:val="single" w:sz="4" w:space="0" w:color="auto"/>
              <w:right w:val="single" w:sz="4" w:space="0" w:color="auto"/>
            </w:tcBorders>
            <w:shd w:val="clear" w:color="auto" w:fill="auto"/>
            <w:noWrap/>
            <w:vAlign w:val="center"/>
            <w:hideMark/>
          </w:tcPr>
          <w:p w14:paraId="67C8207E" w14:textId="77777777" w:rsidR="00E150EB" w:rsidRPr="00366B74" w:rsidRDefault="00E150EB" w:rsidP="00366B74">
            <w:pPr>
              <w:spacing w:line="360" w:lineRule="auto"/>
              <w:rPr>
                <w:rFonts w:ascii="Times New Roman" w:hAnsi="Times New Roman" w:cs="Times New Roman"/>
              </w:rPr>
            </w:pPr>
            <w:r w:rsidRPr="00366B74">
              <w:rPr>
                <w:rFonts w:ascii="Times New Roman" w:hAnsi="Times New Roman" w:cs="Times New Roman"/>
              </w:rPr>
              <w:t>25</w:t>
            </w:r>
          </w:p>
        </w:tc>
        <w:tc>
          <w:tcPr>
            <w:tcW w:w="2080" w:type="dxa"/>
            <w:tcBorders>
              <w:top w:val="nil"/>
              <w:left w:val="nil"/>
              <w:bottom w:val="single" w:sz="4" w:space="0" w:color="auto"/>
              <w:right w:val="single" w:sz="4" w:space="0" w:color="auto"/>
            </w:tcBorders>
            <w:shd w:val="clear" w:color="auto" w:fill="auto"/>
            <w:noWrap/>
            <w:hideMark/>
          </w:tcPr>
          <w:p w14:paraId="03936DC0" w14:textId="77777777" w:rsidR="00E150EB" w:rsidRPr="00366B74" w:rsidRDefault="00E150EB" w:rsidP="00366B74">
            <w:pPr>
              <w:spacing w:line="360" w:lineRule="auto"/>
              <w:rPr>
                <w:rFonts w:ascii="Times New Roman" w:hAnsi="Times New Roman" w:cs="Times New Roman"/>
              </w:rPr>
            </w:pPr>
            <w:r w:rsidRPr="00366B74">
              <w:rPr>
                <w:rFonts w:ascii="Times New Roman" w:hAnsi="Times New Roman" w:cs="Times New Roman"/>
              </w:rPr>
              <w:t>107</w:t>
            </w:r>
          </w:p>
        </w:tc>
      </w:tr>
      <w:tr w:rsidR="00E150EB" w:rsidRPr="00366B74" w14:paraId="4DD52FF5" w14:textId="77777777" w:rsidTr="00454974">
        <w:trPr>
          <w:trHeight w:val="315"/>
          <w:jc w:val="center"/>
        </w:trPr>
        <w:tc>
          <w:tcPr>
            <w:tcW w:w="2060" w:type="dxa"/>
            <w:tcBorders>
              <w:top w:val="nil"/>
              <w:left w:val="single" w:sz="4" w:space="0" w:color="auto"/>
              <w:bottom w:val="single" w:sz="4" w:space="0" w:color="auto"/>
              <w:right w:val="single" w:sz="4" w:space="0" w:color="auto"/>
            </w:tcBorders>
            <w:shd w:val="clear" w:color="auto" w:fill="auto"/>
            <w:noWrap/>
            <w:vAlign w:val="center"/>
            <w:hideMark/>
          </w:tcPr>
          <w:p w14:paraId="18DD7DB0" w14:textId="77777777" w:rsidR="00E150EB" w:rsidRPr="00366B74" w:rsidRDefault="00E150EB" w:rsidP="00366B74">
            <w:pPr>
              <w:spacing w:after="0" w:line="360" w:lineRule="auto"/>
              <w:rPr>
                <w:rFonts w:ascii="Times New Roman" w:eastAsia="Times New Roman" w:hAnsi="Times New Roman" w:cs="Times New Roman"/>
                <w:lang w:eastAsia="en-IN"/>
              </w:rPr>
            </w:pPr>
            <w:r w:rsidRPr="00366B74">
              <w:rPr>
                <w:rFonts w:ascii="Times New Roman" w:eastAsia="Times New Roman" w:hAnsi="Times New Roman" w:cs="Times New Roman"/>
                <w:lang w:eastAsia="en-IN"/>
              </w:rPr>
              <w:t>Strongly disagree</w:t>
            </w:r>
          </w:p>
        </w:tc>
        <w:tc>
          <w:tcPr>
            <w:tcW w:w="2280" w:type="dxa"/>
            <w:tcBorders>
              <w:top w:val="nil"/>
              <w:left w:val="nil"/>
              <w:bottom w:val="single" w:sz="4" w:space="0" w:color="auto"/>
              <w:right w:val="single" w:sz="4" w:space="0" w:color="auto"/>
            </w:tcBorders>
            <w:shd w:val="clear" w:color="auto" w:fill="auto"/>
            <w:noWrap/>
            <w:vAlign w:val="center"/>
            <w:hideMark/>
          </w:tcPr>
          <w:p w14:paraId="042B7EBD" w14:textId="77777777" w:rsidR="00E150EB" w:rsidRPr="00366B74" w:rsidRDefault="00E150EB" w:rsidP="00366B74">
            <w:pPr>
              <w:spacing w:line="360" w:lineRule="auto"/>
              <w:rPr>
                <w:rFonts w:ascii="Times New Roman" w:hAnsi="Times New Roman" w:cs="Times New Roman"/>
              </w:rPr>
            </w:pPr>
            <w:r w:rsidRPr="00366B74">
              <w:rPr>
                <w:rFonts w:ascii="Times New Roman" w:hAnsi="Times New Roman" w:cs="Times New Roman"/>
              </w:rPr>
              <w:t>36.45</w:t>
            </w:r>
          </w:p>
        </w:tc>
        <w:tc>
          <w:tcPr>
            <w:tcW w:w="1600" w:type="dxa"/>
            <w:tcBorders>
              <w:top w:val="nil"/>
              <w:left w:val="nil"/>
              <w:bottom w:val="single" w:sz="4" w:space="0" w:color="auto"/>
              <w:right w:val="single" w:sz="4" w:space="0" w:color="auto"/>
            </w:tcBorders>
            <w:shd w:val="clear" w:color="auto" w:fill="auto"/>
            <w:noWrap/>
            <w:vAlign w:val="center"/>
            <w:hideMark/>
          </w:tcPr>
          <w:p w14:paraId="13A9DC2C" w14:textId="77777777" w:rsidR="00E150EB" w:rsidRPr="00366B74" w:rsidRDefault="00E150EB" w:rsidP="00366B74">
            <w:pPr>
              <w:spacing w:line="360" w:lineRule="auto"/>
              <w:rPr>
                <w:rFonts w:ascii="Times New Roman" w:hAnsi="Times New Roman" w:cs="Times New Roman"/>
              </w:rPr>
            </w:pPr>
            <w:r w:rsidRPr="00366B74">
              <w:rPr>
                <w:rFonts w:ascii="Times New Roman" w:hAnsi="Times New Roman" w:cs="Times New Roman"/>
              </w:rPr>
              <w:t>39</w:t>
            </w:r>
          </w:p>
        </w:tc>
        <w:tc>
          <w:tcPr>
            <w:tcW w:w="2080" w:type="dxa"/>
            <w:tcBorders>
              <w:top w:val="nil"/>
              <w:left w:val="nil"/>
              <w:bottom w:val="single" w:sz="4" w:space="0" w:color="auto"/>
              <w:right w:val="single" w:sz="4" w:space="0" w:color="auto"/>
            </w:tcBorders>
            <w:shd w:val="clear" w:color="auto" w:fill="auto"/>
            <w:noWrap/>
            <w:hideMark/>
          </w:tcPr>
          <w:p w14:paraId="767050B5" w14:textId="77777777" w:rsidR="00E150EB" w:rsidRPr="00366B74" w:rsidRDefault="00E150EB" w:rsidP="00366B74">
            <w:pPr>
              <w:spacing w:line="360" w:lineRule="auto"/>
              <w:rPr>
                <w:rFonts w:ascii="Times New Roman" w:hAnsi="Times New Roman" w:cs="Times New Roman"/>
              </w:rPr>
            </w:pPr>
            <w:r w:rsidRPr="00366B74">
              <w:rPr>
                <w:rFonts w:ascii="Times New Roman" w:hAnsi="Times New Roman" w:cs="Times New Roman"/>
              </w:rPr>
              <w:t>107</w:t>
            </w:r>
          </w:p>
        </w:tc>
      </w:tr>
      <w:tr w:rsidR="00E150EB" w:rsidRPr="00366B74" w14:paraId="4F181E30" w14:textId="77777777" w:rsidTr="00454974">
        <w:trPr>
          <w:trHeight w:val="289"/>
          <w:jc w:val="center"/>
        </w:trPr>
        <w:tc>
          <w:tcPr>
            <w:tcW w:w="2060" w:type="dxa"/>
            <w:tcBorders>
              <w:top w:val="nil"/>
              <w:left w:val="single" w:sz="4" w:space="0" w:color="auto"/>
              <w:bottom w:val="single" w:sz="4" w:space="0" w:color="auto"/>
              <w:right w:val="single" w:sz="4" w:space="0" w:color="auto"/>
            </w:tcBorders>
            <w:shd w:val="clear" w:color="auto" w:fill="auto"/>
            <w:noWrap/>
            <w:vAlign w:val="bottom"/>
            <w:hideMark/>
          </w:tcPr>
          <w:p w14:paraId="069D9BC1" w14:textId="77777777" w:rsidR="00E150EB" w:rsidRPr="00366B74" w:rsidRDefault="00E150EB" w:rsidP="00366B74">
            <w:pPr>
              <w:spacing w:after="0" w:line="360" w:lineRule="auto"/>
              <w:rPr>
                <w:rFonts w:ascii="Times New Roman" w:eastAsia="Times New Roman" w:hAnsi="Times New Roman" w:cs="Times New Roman"/>
                <w:b/>
                <w:bCs/>
                <w:lang w:eastAsia="en-IN"/>
              </w:rPr>
            </w:pPr>
            <w:r w:rsidRPr="00366B74">
              <w:rPr>
                <w:rFonts w:ascii="Times New Roman" w:eastAsia="Times New Roman" w:hAnsi="Times New Roman" w:cs="Times New Roman"/>
                <w:b/>
                <w:bCs/>
                <w:lang w:eastAsia="en-IN"/>
              </w:rPr>
              <w:t xml:space="preserve">Mean </w:t>
            </w:r>
          </w:p>
        </w:tc>
        <w:tc>
          <w:tcPr>
            <w:tcW w:w="2280" w:type="dxa"/>
            <w:tcBorders>
              <w:top w:val="nil"/>
              <w:left w:val="nil"/>
              <w:bottom w:val="single" w:sz="4" w:space="0" w:color="auto"/>
              <w:right w:val="single" w:sz="4" w:space="0" w:color="auto"/>
            </w:tcBorders>
            <w:shd w:val="clear" w:color="auto" w:fill="auto"/>
            <w:noWrap/>
            <w:vAlign w:val="bottom"/>
            <w:hideMark/>
          </w:tcPr>
          <w:p w14:paraId="676CF51B" w14:textId="77777777" w:rsidR="00E150EB" w:rsidRPr="00366B74" w:rsidRDefault="00E150EB" w:rsidP="00366B74">
            <w:pPr>
              <w:spacing w:after="0" w:line="360" w:lineRule="auto"/>
              <w:rPr>
                <w:rFonts w:ascii="Times New Roman" w:eastAsia="Times New Roman" w:hAnsi="Times New Roman" w:cs="Times New Roman"/>
                <w:b/>
                <w:bCs/>
                <w:lang w:eastAsia="en-IN"/>
              </w:rPr>
            </w:pPr>
            <w:r w:rsidRPr="00366B74">
              <w:rPr>
                <w:rFonts w:ascii="Times New Roman" w:eastAsia="Times New Roman" w:hAnsi="Times New Roman" w:cs="Times New Roman"/>
                <w:b/>
                <w:bCs/>
                <w:lang w:eastAsia="en-IN"/>
              </w:rPr>
              <w:t xml:space="preserve">Median </w:t>
            </w:r>
          </w:p>
        </w:tc>
        <w:tc>
          <w:tcPr>
            <w:tcW w:w="1600" w:type="dxa"/>
            <w:tcBorders>
              <w:top w:val="nil"/>
              <w:left w:val="nil"/>
              <w:bottom w:val="single" w:sz="4" w:space="0" w:color="auto"/>
              <w:right w:val="single" w:sz="4" w:space="0" w:color="auto"/>
            </w:tcBorders>
            <w:shd w:val="clear" w:color="auto" w:fill="auto"/>
            <w:noWrap/>
            <w:vAlign w:val="bottom"/>
            <w:hideMark/>
          </w:tcPr>
          <w:p w14:paraId="5A03FD46" w14:textId="77777777" w:rsidR="00E150EB" w:rsidRPr="00366B74" w:rsidRDefault="00E150EB" w:rsidP="00366B74">
            <w:pPr>
              <w:spacing w:after="0" w:line="360" w:lineRule="auto"/>
              <w:rPr>
                <w:rFonts w:ascii="Times New Roman" w:eastAsia="Times New Roman" w:hAnsi="Times New Roman" w:cs="Times New Roman"/>
                <w:b/>
                <w:bCs/>
                <w:lang w:eastAsia="en-IN"/>
              </w:rPr>
            </w:pPr>
            <w:r w:rsidRPr="00366B74">
              <w:rPr>
                <w:rFonts w:ascii="Times New Roman" w:eastAsia="Times New Roman" w:hAnsi="Times New Roman" w:cs="Times New Roman"/>
                <w:b/>
                <w:bCs/>
                <w:lang w:eastAsia="en-IN"/>
              </w:rPr>
              <w:t>Mode</w:t>
            </w:r>
          </w:p>
        </w:tc>
        <w:tc>
          <w:tcPr>
            <w:tcW w:w="2080" w:type="dxa"/>
            <w:tcBorders>
              <w:top w:val="nil"/>
              <w:left w:val="nil"/>
              <w:bottom w:val="single" w:sz="4" w:space="0" w:color="auto"/>
              <w:right w:val="single" w:sz="4" w:space="0" w:color="auto"/>
            </w:tcBorders>
            <w:shd w:val="clear" w:color="auto" w:fill="auto"/>
            <w:noWrap/>
            <w:vAlign w:val="bottom"/>
            <w:hideMark/>
          </w:tcPr>
          <w:p w14:paraId="661858EB" w14:textId="77777777" w:rsidR="00E150EB" w:rsidRPr="00366B74" w:rsidRDefault="00E150EB" w:rsidP="00366B74">
            <w:pPr>
              <w:spacing w:after="0" w:line="360" w:lineRule="auto"/>
              <w:rPr>
                <w:rFonts w:ascii="Times New Roman" w:eastAsia="Times New Roman" w:hAnsi="Times New Roman" w:cs="Times New Roman"/>
                <w:b/>
                <w:bCs/>
                <w:lang w:eastAsia="en-IN"/>
              </w:rPr>
            </w:pPr>
            <w:r w:rsidRPr="00366B74">
              <w:rPr>
                <w:rFonts w:ascii="Times New Roman" w:eastAsia="Times New Roman" w:hAnsi="Times New Roman" w:cs="Times New Roman"/>
                <w:b/>
                <w:bCs/>
                <w:lang w:eastAsia="en-IN"/>
              </w:rPr>
              <w:t>SD</w:t>
            </w:r>
          </w:p>
        </w:tc>
      </w:tr>
      <w:tr w:rsidR="00E150EB" w:rsidRPr="00366B74" w14:paraId="5433BBB1" w14:textId="77777777" w:rsidTr="00454974">
        <w:trPr>
          <w:trHeight w:val="289"/>
          <w:jc w:val="center"/>
        </w:trPr>
        <w:tc>
          <w:tcPr>
            <w:tcW w:w="2060" w:type="dxa"/>
            <w:tcBorders>
              <w:top w:val="nil"/>
              <w:left w:val="single" w:sz="4" w:space="0" w:color="auto"/>
              <w:bottom w:val="single" w:sz="4" w:space="0" w:color="auto"/>
              <w:right w:val="single" w:sz="4" w:space="0" w:color="auto"/>
            </w:tcBorders>
            <w:shd w:val="clear" w:color="auto" w:fill="auto"/>
            <w:noWrap/>
            <w:vAlign w:val="bottom"/>
            <w:hideMark/>
          </w:tcPr>
          <w:p w14:paraId="6B4B0A13" w14:textId="77777777" w:rsidR="00E150EB" w:rsidRPr="00366B74" w:rsidRDefault="00E150EB" w:rsidP="00366B74">
            <w:pPr>
              <w:spacing w:line="360" w:lineRule="auto"/>
              <w:rPr>
                <w:rFonts w:ascii="Times New Roman" w:hAnsi="Times New Roman" w:cs="Times New Roman"/>
              </w:rPr>
            </w:pPr>
            <w:r w:rsidRPr="00366B74">
              <w:rPr>
                <w:rFonts w:ascii="Times New Roman" w:hAnsi="Times New Roman" w:cs="Times New Roman"/>
              </w:rPr>
              <w:t>21.40</w:t>
            </w:r>
          </w:p>
        </w:tc>
        <w:tc>
          <w:tcPr>
            <w:tcW w:w="2280" w:type="dxa"/>
            <w:tcBorders>
              <w:top w:val="nil"/>
              <w:left w:val="nil"/>
              <w:bottom w:val="single" w:sz="4" w:space="0" w:color="auto"/>
              <w:right w:val="single" w:sz="4" w:space="0" w:color="auto"/>
            </w:tcBorders>
            <w:shd w:val="clear" w:color="auto" w:fill="auto"/>
            <w:noWrap/>
            <w:vAlign w:val="bottom"/>
            <w:hideMark/>
          </w:tcPr>
          <w:p w14:paraId="38CE77A9" w14:textId="77777777" w:rsidR="00E150EB" w:rsidRPr="00366B74" w:rsidRDefault="00E150EB" w:rsidP="00366B74">
            <w:pPr>
              <w:spacing w:line="360" w:lineRule="auto"/>
              <w:rPr>
                <w:rFonts w:ascii="Times New Roman" w:hAnsi="Times New Roman" w:cs="Times New Roman"/>
              </w:rPr>
            </w:pPr>
            <w:r w:rsidRPr="00366B74">
              <w:rPr>
                <w:rFonts w:ascii="Times New Roman" w:hAnsi="Times New Roman" w:cs="Times New Roman"/>
              </w:rPr>
              <w:t>21.00</w:t>
            </w:r>
          </w:p>
        </w:tc>
        <w:tc>
          <w:tcPr>
            <w:tcW w:w="1600" w:type="dxa"/>
            <w:tcBorders>
              <w:top w:val="nil"/>
              <w:left w:val="nil"/>
              <w:bottom w:val="single" w:sz="4" w:space="0" w:color="auto"/>
              <w:right w:val="single" w:sz="4" w:space="0" w:color="auto"/>
            </w:tcBorders>
            <w:shd w:val="clear" w:color="auto" w:fill="auto"/>
            <w:noWrap/>
            <w:vAlign w:val="bottom"/>
            <w:hideMark/>
          </w:tcPr>
          <w:p w14:paraId="63D15281" w14:textId="77777777" w:rsidR="00E150EB" w:rsidRPr="00366B74" w:rsidRDefault="00E150EB" w:rsidP="00366B74">
            <w:pPr>
              <w:spacing w:line="360" w:lineRule="auto"/>
              <w:rPr>
                <w:rFonts w:ascii="Times New Roman" w:hAnsi="Times New Roman" w:cs="Times New Roman"/>
              </w:rPr>
            </w:pPr>
            <w:r w:rsidRPr="00366B74">
              <w:rPr>
                <w:rFonts w:ascii="Times New Roman" w:hAnsi="Times New Roman" w:cs="Times New Roman"/>
              </w:rPr>
              <w:t>#N/A</w:t>
            </w:r>
          </w:p>
        </w:tc>
        <w:tc>
          <w:tcPr>
            <w:tcW w:w="2080" w:type="dxa"/>
            <w:tcBorders>
              <w:top w:val="nil"/>
              <w:left w:val="nil"/>
              <w:bottom w:val="single" w:sz="4" w:space="0" w:color="auto"/>
              <w:right w:val="single" w:sz="4" w:space="0" w:color="auto"/>
            </w:tcBorders>
            <w:shd w:val="clear" w:color="auto" w:fill="auto"/>
            <w:noWrap/>
            <w:vAlign w:val="bottom"/>
            <w:hideMark/>
          </w:tcPr>
          <w:p w14:paraId="7056FCF8" w14:textId="77777777" w:rsidR="00E150EB" w:rsidRPr="00366B74" w:rsidRDefault="00E150EB" w:rsidP="00366B74">
            <w:pPr>
              <w:spacing w:line="360" w:lineRule="auto"/>
              <w:rPr>
                <w:rFonts w:ascii="Times New Roman" w:hAnsi="Times New Roman" w:cs="Times New Roman"/>
              </w:rPr>
            </w:pPr>
            <w:r w:rsidRPr="00366B74">
              <w:rPr>
                <w:rFonts w:ascii="Times New Roman" w:hAnsi="Times New Roman" w:cs="Times New Roman"/>
              </w:rPr>
              <w:t>11.95</w:t>
            </w:r>
          </w:p>
        </w:tc>
      </w:tr>
    </w:tbl>
    <w:p w14:paraId="5FB44A0B" w14:textId="77777777" w:rsidR="00E150EB" w:rsidRPr="00366B74" w:rsidRDefault="00E150EB" w:rsidP="00366B74">
      <w:pPr>
        <w:spacing w:line="360" w:lineRule="auto"/>
        <w:rPr>
          <w:rFonts w:ascii="Times New Roman" w:hAnsi="Times New Roman" w:cs="Times New Roman"/>
        </w:rPr>
      </w:pPr>
    </w:p>
    <w:p w14:paraId="2289728C" w14:textId="77777777" w:rsidR="00E150EB" w:rsidRPr="00366B74" w:rsidRDefault="00E150EB" w:rsidP="00366B74">
      <w:pPr>
        <w:spacing w:line="360" w:lineRule="auto"/>
        <w:rPr>
          <w:rFonts w:ascii="Times New Roman" w:hAnsi="Times New Roman" w:cs="Times New Roman"/>
        </w:rPr>
      </w:pPr>
      <w:r w:rsidRPr="00366B74">
        <w:rPr>
          <w:rFonts w:ascii="Times New Roman" w:hAnsi="Times New Roman" w:cs="Times New Roman"/>
          <w:noProof/>
          <w:lang w:eastAsia="en-GB"/>
        </w:rPr>
        <w:lastRenderedPageBreak/>
        <w:drawing>
          <wp:inline distT="0" distB="0" distL="0" distR="0" wp14:anchorId="2A494837" wp14:editId="58642F8F">
            <wp:extent cx="4572000" cy="2790825"/>
            <wp:effectExtent l="19050" t="0" r="19050" b="0"/>
            <wp:docPr id="2" name="Chart 2">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DFC2394" w14:textId="77777777" w:rsidR="00E150EB" w:rsidRPr="00366B74" w:rsidRDefault="00E150EB" w:rsidP="00366B74">
      <w:pPr>
        <w:spacing w:line="360" w:lineRule="auto"/>
        <w:rPr>
          <w:rFonts w:ascii="Times New Roman" w:hAnsi="Times New Roman" w:cs="Times New Roman"/>
        </w:rPr>
      </w:pPr>
    </w:p>
    <w:p w14:paraId="1CED9985" w14:textId="77777777" w:rsidR="00E150EB" w:rsidRPr="00366B74" w:rsidRDefault="00E150EB" w:rsidP="00366B74">
      <w:pPr>
        <w:spacing w:line="360" w:lineRule="auto"/>
        <w:rPr>
          <w:rFonts w:ascii="Times New Roman" w:hAnsi="Times New Roman" w:cs="Times New Roman"/>
        </w:rPr>
      </w:pPr>
    </w:p>
    <w:p w14:paraId="622731FF" w14:textId="77777777" w:rsidR="00E150EB" w:rsidRPr="00366B74" w:rsidRDefault="00E150EB" w:rsidP="00366B74">
      <w:pPr>
        <w:spacing w:line="360" w:lineRule="auto"/>
        <w:rPr>
          <w:rFonts w:ascii="Times New Roman" w:hAnsi="Times New Roman" w:cs="Times New Roman"/>
        </w:rPr>
      </w:pPr>
    </w:p>
    <w:p w14:paraId="1F212CD8" w14:textId="3945D8F1" w:rsidR="00E150EB" w:rsidRPr="00366B74" w:rsidRDefault="00E150EB" w:rsidP="00366B74">
      <w:pPr>
        <w:spacing w:line="360" w:lineRule="auto"/>
        <w:rPr>
          <w:rFonts w:ascii="Times New Roman" w:hAnsi="Times New Roman" w:cs="Times New Roman"/>
          <w:lang w:val="en-IN"/>
        </w:rPr>
      </w:pPr>
      <w:r w:rsidRPr="00366B74">
        <w:rPr>
          <w:rFonts w:ascii="Times New Roman" w:hAnsi="Times New Roman" w:cs="Times New Roman"/>
          <w:b/>
        </w:rPr>
        <w:t xml:space="preserve">Question 3: </w:t>
      </w:r>
      <w:r w:rsidRPr="00366B74">
        <w:rPr>
          <w:rFonts w:ascii="Times New Roman" w:hAnsi="Times New Roman" w:cs="Times New Roman"/>
          <w:lang w:val="en-IN"/>
        </w:rPr>
        <w:t xml:space="preserve">Do you </w:t>
      </w:r>
      <w:r w:rsidR="000F6BB6" w:rsidRPr="00366B74">
        <w:rPr>
          <w:rFonts w:ascii="Times New Roman" w:hAnsi="Times New Roman" w:cs="Times New Roman"/>
          <w:lang w:val="en-IN"/>
        </w:rPr>
        <w:t>disagree with the fact that</w:t>
      </w:r>
      <w:r w:rsidRPr="00366B74">
        <w:rPr>
          <w:rFonts w:ascii="Times New Roman" w:hAnsi="Times New Roman" w:cs="Times New Roman"/>
          <w:lang w:val="en-IN"/>
        </w:rPr>
        <w:t xml:space="preserve"> BREXIT has huge impact on food and drink industry in UK?</w:t>
      </w:r>
    </w:p>
    <w:p w14:paraId="14B5E3B3" w14:textId="6CF8C818" w:rsidR="00E150EB" w:rsidRPr="00366B74" w:rsidRDefault="00E150EB" w:rsidP="00366B74">
      <w:pPr>
        <w:spacing w:line="360" w:lineRule="auto"/>
        <w:rPr>
          <w:rFonts w:ascii="Times New Roman" w:hAnsi="Times New Roman" w:cs="Times New Roman"/>
          <w:b/>
        </w:rPr>
      </w:pPr>
    </w:p>
    <w:tbl>
      <w:tblPr>
        <w:tblW w:w="8020" w:type="dxa"/>
        <w:jc w:val="center"/>
        <w:tblLook w:val="04A0" w:firstRow="1" w:lastRow="0" w:firstColumn="1" w:lastColumn="0" w:noHBand="0" w:noVBand="1"/>
      </w:tblPr>
      <w:tblGrid>
        <w:gridCol w:w="2060"/>
        <w:gridCol w:w="2280"/>
        <w:gridCol w:w="1600"/>
        <w:gridCol w:w="2080"/>
      </w:tblGrid>
      <w:tr w:rsidR="00E150EB" w:rsidRPr="00366B74" w14:paraId="14734830" w14:textId="77777777" w:rsidTr="00454974">
        <w:trPr>
          <w:trHeight w:val="312"/>
          <w:jc w:val="center"/>
        </w:trPr>
        <w:tc>
          <w:tcPr>
            <w:tcW w:w="20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ECF843" w14:textId="77777777" w:rsidR="00E150EB" w:rsidRPr="00366B74" w:rsidRDefault="00E150EB" w:rsidP="00366B74">
            <w:pPr>
              <w:spacing w:after="0" w:line="360" w:lineRule="auto"/>
              <w:rPr>
                <w:rFonts w:ascii="Times New Roman" w:eastAsia="Times New Roman" w:hAnsi="Times New Roman" w:cs="Times New Roman"/>
                <w:b/>
                <w:bCs/>
                <w:lang w:eastAsia="en-IN"/>
              </w:rPr>
            </w:pPr>
            <w:r w:rsidRPr="00366B74">
              <w:rPr>
                <w:rFonts w:ascii="Times New Roman" w:eastAsia="Times New Roman" w:hAnsi="Times New Roman" w:cs="Times New Roman"/>
                <w:b/>
                <w:bCs/>
                <w:lang w:eastAsia="en-IN"/>
              </w:rPr>
              <w:t>Option</w:t>
            </w:r>
          </w:p>
        </w:tc>
        <w:tc>
          <w:tcPr>
            <w:tcW w:w="2280" w:type="dxa"/>
            <w:tcBorders>
              <w:top w:val="single" w:sz="4" w:space="0" w:color="auto"/>
              <w:left w:val="nil"/>
              <w:bottom w:val="single" w:sz="4" w:space="0" w:color="auto"/>
              <w:right w:val="single" w:sz="4" w:space="0" w:color="auto"/>
            </w:tcBorders>
            <w:shd w:val="clear" w:color="auto" w:fill="auto"/>
            <w:noWrap/>
            <w:vAlign w:val="center"/>
            <w:hideMark/>
          </w:tcPr>
          <w:p w14:paraId="3DFCD897" w14:textId="77777777" w:rsidR="00E150EB" w:rsidRPr="00366B74" w:rsidRDefault="00E150EB" w:rsidP="00366B74">
            <w:pPr>
              <w:spacing w:after="0" w:line="360" w:lineRule="auto"/>
              <w:rPr>
                <w:rFonts w:ascii="Times New Roman" w:eastAsia="Times New Roman" w:hAnsi="Times New Roman" w:cs="Times New Roman"/>
                <w:b/>
                <w:bCs/>
                <w:lang w:eastAsia="en-IN"/>
              </w:rPr>
            </w:pPr>
            <w:r w:rsidRPr="00366B74">
              <w:rPr>
                <w:rFonts w:ascii="Times New Roman" w:eastAsia="Times New Roman" w:hAnsi="Times New Roman" w:cs="Times New Roman"/>
                <w:b/>
                <w:bCs/>
                <w:lang w:eastAsia="en-IN"/>
              </w:rPr>
              <w:t>Response percentage</w:t>
            </w:r>
          </w:p>
        </w:tc>
        <w:tc>
          <w:tcPr>
            <w:tcW w:w="1600" w:type="dxa"/>
            <w:tcBorders>
              <w:top w:val="single" w:sz="4" w:space="0" w:color="auto"/>
              <w:left w:val="nil"/>
              <w:bottom w:val="single" w:sz="4" w:space="0" w:color="auto"/>
              <w:right w:val="single" w:sz="4" w:space="0" w:color="auto"/>
            </w:tcBorders>
            <w:shd w:val="clear" w:color="auto" w:fill="auto"/>
            <w:noWrap/>
            <w:vAlign w:val="center"/>
            <w:hideMark/>
          </w:tcPr>
          <w:p w14:paraId="280DDFD0" w14:textId="77777777" w:rsidR="00E150EB" w:rsidRPr="00366B74" w:rsidRDefault="00E150EB" w:rsidP="00366B74">
            <w:pPr>
              <w:spacing w:after="0" w:line="360" w:lineRule="auto"/>
              <w:rPr>
                <w:rFonts w:ascii="Times New Roman" w:eastAsia="Times New Roman" w:hAnsi="Times New Roman" w:cs="Times New Roman"/>
                <w:b/>
                <w:bCs/>
                <w:lang w:eastAsia="en-IN"/>
              </w:rPr>
            </w:pPr>
            <w:r w:rsidRPr="00366B74">
              <w:rPr>
                <w:rFonts w:ascii="Times New Roman" w:eastAsia="Times New Roman" w:hAnsi="Times New Roman" w:cs="Times New Roman"/>
                <w:b/>
                <w:bCs/>
                <w:lang w:eastAsia="en-IN"/>
              </w:rPr>
              <w:t>Responses</w:t>
            </w:r>
          </w:p>
        </w:tc>
        <w:tc>
          <w:tcPr>
            <w:tcW w:w="2080" w:type="dxa"/>
            <w:tcBorders>
              <w:top w:val="single" w:sz="4" w:space="0" w:color="auto"/>
              <w:left w:val="nil"/>
              <w:bottom w:val="single" w:sz="4" w:space="0" w:color="auto"/>
              <w:right w:val="single" w:sz="4" w:space="0" w:color="auto"/>
            </w:tcBorders>
            <w:shd w:val="clear" w:color="auto" w:fill="auto"/>
            <w:noWrap/>
            <w:vAlign w:val="center"/>
            <w:hideMark/>
          </w:tcPr>
          <w:p w14:paraId="375008ED" w14:textId="77777777" w:rsidR="00E150EB" w:rsidRPr="00366B74" w:rsidRDefault="00E150EB" w:rsidP="00366B74">
            <w:pPr>
              <w:spacing w:after="0" w:line="360" w:lineRule="auto"/>
              <w:rPr>
                <w:rFonts w:ascii="Times New Roman" w:eastAsia="Times New Roman" w:hAnsi="Times New Roman" w:cs="Times New Roman"/>
                <w:b/>
                <w:bCs/>
                <w:lang w:eastAsia="en-IN"/>
              </w:rPr>
            </w:pPr>
            <w:r w:rsidRPr="00366B74">
              <w:rPr>
                <w:rFonts w:ascii="Times New Roman" w:eastAsia="Times New Roman" w:hAnsi="Times New Roman" w:cs="Times New Roman"/>
                <w:b/>
                <w:bCs/>
                <w:lang w:eastAsia="en-IN"/>
              </w:rPr>
              <w:t>Total respondents</w:t>
            </w:r>
          </w:p>
        </w:tc>
      </w:tr>
      <w:tr w:rsidR="00E150EB" w:rsidRPr="00366B74" w14:paraId="688BCB62" w14:textId="77777777" w:rsidTr="00454974">
        <w:trPr>
          <w:trHeight w:val="315"/>
          <w:jc w:val="center"/>
        </w:trPr>
        <w:tc>
          <w:tcPr>
            <w:tcW w:w="2060" w:type="dxa"/>
            <w:tcBorders>
              <w:top w:val="nil"/>
              <w:left w:val="single" w:sz="4" w:space="0" w:color="auto"/>
              <w:bottom w:val="single" w:sz="4" w:space="0" w:color="auto"/>
              <w:right w:val="single" w:sz="4" w:space="0" w:color="auto"/>
            </w:tcBorders>
            <w:shd w:val="clear" w:color="auto" w:fill="auto"/>
            <w:noWrap/>
            <w:vAlign w:val="center"/>
            <w:hideMark/>
          </w:tcPr>
          <w:p w14:paraId="25A515FB" w14:textId="77777777" w:rsidR="00E150EB" w:rsidRPr="00366B74" w:rsidRDefault="00E150EB" w:rsidP="00366B74">
            <w:pPr>
              <w:spacing w:after="0" w:line="360" w:lineRule="auto"/>
              <w:rPr>
                <w:rFonts w:ascii="Times New Roman" w:eastAsia="Times New Roman" w:hAnsi="Times New Roman" w:cs="Times New Roman"/>
                <w:lang w:eastAsia="en-IN"/>
              </w:rPr>
            </w:pPr>
            <w:r w:rsidRPr="00366B74">
              <w:rPr>
                <w:rFonts w:ascii="Times New Roman" w:eastAsia="Times New Roman" w:hAnsi="Times New Roman" w:cs="Times New Roman"/>
                <w:lang w:eastAsia="en-IN"/>
              </w:rPr>
              <w:t>Strongly agree</w:t>
            </w:r>
          </w:p>
        </w:tc>
        <w:tc>
          <w:tcPr>
            <w:tcW w:w="2280" w:type="dxa"/>
            <w:tcBorders>
              <w:top w:val="nil"/>
              <w:left w:val="nil"/>
              <w:bottom w:val="single" w:sz="4" w:space="0" w:color="auto"/>
              <w:right w:val="single" w:sz="4" w:space="0" w:color="auto"/>
            </w:tcBorders>
            <w:shd w:val="clear" w:color="auto" w:fill="auto"/>
            <w:noWrap/>
            <w:vAlign w:val="center"/>
            <w:hideMark/>
          </w:tcPr>
          <w:p w14:paraId="49490F08" w14:textId="77777777" w:rsidR="00E150EB" w:rsidRPr="00366B74" w:rsidRDefault="00E150EB" w:rsidP="00366B74">
            <w:pPr>
              <w:spacing w:line="360" w:lineRule="auto"/>
              <w:rPr>
                <w:rFonts w:ascii="Times New Roman" w:hAnsi="Times New Roman" w:cs="Times New Roman"/>
              </w:rPr>
            </w:pPr>
            <w:r w:rsidRPr="00366B74">
              <w:rPr>
                <w:rFonts w:ascii="Times New Roman" w:hAnsi="Times New Roman" w:cs="Times New Roman"/>
              </w:rPr>
              <w:t>1.87</w:t>
            </w:r>
          </w:p>
        </w:tc>
        <w:tc>
          <w:tcPr>
            <w:tcW w:w="1600" w:type="dxa"/>
            <w:tcBorders>
              <w:top w:val="nil"/>
              <w:left w:val="nil"/>
              <w:bottom w:val="single" w:sz="4" w:space="0" w:color="auto"/>
              <w:right w:val="single" w:sz="4" w:space="0" w:color="auto"/>
            </w:tcBorders>
            <w:shd w:val="clear" w:color="auto" w:fill="auto"/>
            <w:noWrap/>
            <w:vAlign w:val="center"/>
            <w:hideMark/>
          </w:tcPr>
          <w:p w14:paraId="12D27F60" w14:textId="77777777" w:rsidR="00E150EB" w:rsidRPr="00366B74" w:rsidRDefault="00E150EB" w:rsidP="00366B74">
            <w:pPr>
              <w:spacing w:line="360" w:lineRule="auto"/>
              <w:rPr>
                <w:rFonts w:ascii="Times New Roman" w:hAnsi="Times New Roman" w:cs="Times New Roman"/>
              </w:rPr>
            </w:pPr>
            <w:r w:rsidRPr="00366B74">
              <w:rPr>
                <w:rFonts w:ascii="Times New Roman" w:hAnsi="Times New Roman" w:cs="Times New Roman"/>
              </w:rPr>
              <w:t>2</w:t>
            </w:r>
          </w:p>
        </w:tc>
        <w:tc>
          <w:tcPr>
            <w:tcW w:w="2080" w:type="dxa"/>
            <w:tcBorders>
              <w:top w:val="nil"/>
              <w:left w:val="nil"/>
              <w:bottom w:val="single" w:sz="4" w:space="0" w:color="auto"/>
              <w:right w:val="single" w:sz="4" w:space="0" w:color="auto"/>
            </w:tcBorders>
            <w:shd w:val="clear" w:color="auto" w:fill="auto"/>
            <w:noWrap/>
            <w:vAlign w:val="center"/>
            <w:hideMark/>
          </w:tcPr>
          <w:p w14:paraId="306D34B5" w14:textId="77777777" w:rsidR="00E150EB" w:rsidRPr="00366B74" w:rsidRDefault="00E150EB" w:rsidP="00366B74">
            <w:pPr>
              <w:spacing w:line="360" w:lineRule="auto"/>
              <w:rPr>
                <w:rFonts w:ascii="Times New Roman" w:hAnsi="Times New Roman" w:cs="Times New Roman"/>
              </w:rPr>
            </w:pPr>
            <w:r w:rsidRPr="00366B74">
              <w:rPr>
                <w:rFonts w:ascii="Times New Roman" w:hAnsi="Times New Roman" w:cs="Times New Roman"/>
              </w:rPr>
              <w:t>107</w:t>
            </w:r>
          </w:p>
        </w:tc>
      </w:tr>
      <w:tr w:rsidR="00E150EB" w:rsidRPr="00366B74" w14:paraId="59D23875" w14:textId="77777777" w:rsidTr="00454974">
        <w:trPr>
          <w:trHeight w:val="315"/>
          <w:jc w:val="center"/>
        </w:trPr>
        <w:tc>
          <w:tcPr>
            <w:tcW w:w="2060" w:type="dxa"/>
            <w:tcBorders>
              <w:top w:val="nil"/>
              <w:left w:val="single" w:sz="4" w:space="0" w:color="auto"/>
              <w:bottom w:val="single" w:sz="4" w:space="0" w:color="auto"/>
              <w:right w:val="single" w:sz="4" w:space="0" w:color="auto"/>
            </w:tcBorders>
            <w:shd w:val="clear" w:color="auto" w:fill="auto"/>
            <w:noWrap/>
            <w:vAlign w:val="center"/>
            <w:hideMark/>
          </w:tcPr>
          <w:p w14:paraId="56066151" w14:textId="77777777" w:rsidR="00E150EB" w:rsidRPr="00366B74" w:rsidRDefault="00E150EB" w:rsidP="00366B74">
            <w:pPr>
              <w:spacing w:after="0" w:line="360" w:lineRule="auto"/>
              <w:rPr>
                <w:rFonts w:ascii="Times New Roman" w:eastAsia="Times New Roman" w:hAnsi="Times New Roman" w:cs="Times New Roman"/>
                <w:lang w:eastAsia="en-IN"/>
              </w:rPr>
            </w:pPr>
            <w:r w:rsidRPr="00366B74">
              <w:rPr>
                <w:rFonts w:ascii="Times New Roman" w:eastAsia="Times New Roman" w:hAnsi="Times New Roman" w:cs="Times New Roman"/>
                <w:lang w:eastAsia="en-IN"/>
              </w:rPr>
              <w:t>Agree</w:t>
            </w:r>
          </w:p>
        </w:tc>
        <w:tc>
          <w:tcPr>
            <w:tcW w:w="2280" w:type="dxa"/>
            <w:tcBorders>
              <w:top w:val="nil"/>
              <w:left w:val="nil"/>
              <w:bottom w:val="single" w:sz="4" w:space="0" w:color="auto"/>
              <w:right w:val="single" w:sz="4" w:space="0" w:color="auto"/>
            </w:tcBorders>
            <w:shd w:val="clear" w:color="auto" w:fill="auto"/>
            <w:noWrap/>
            <w:vAlign w:val="center"/>
            <w:hideMark/>
          </w:tcPr>
          <w:p w14:paraId="4DD03DC9" w14:textId="77777777" w:rsidR="00E150EB" w:rsidRPr="00366B74" w:rsidRDefault="00E150EB" w:rsidP="00366B74">
            <w:pPr>
              <w:spacing w:line="360" w:lineRule="auto"/>
              <w:rPr>
                <w:rFonts w:ascii="Times New Roman" w:hAnsi="Times New Roman" w:cs="Times New Roman"/>
              </w:rPr>
            </w:pPr>
            <w:r w:rsidRPr="00366B74">
              <w:rPr>
                <w:rFonts w:ascii="Times New Roman" w:hAnsi="Times New Roman" w:cs="Times New Roman"/>
              </w:rPr>
              <w:t>8.41</w:t>
            </w:r>
          </w:p>
        </w:tc>
        <w:tc>
          <w:tcPr>
            <w:tcW w:w="1600" w:type="dxa"/>
            <w:tcBorders>
              <w:top w:val="nil"/>
              <w:left w:val="nil"/>
              <w:bottom w:val="single" w:sz="4" w:space="0" w:color="auto"/>
              <w:right w:val="single" w:sz="4" w:space="0" w:color="auto"/>
            </w:tcBorders>
            <w:shd w:val="clear" w:color="auto" w:fill="auto"/>
            <w:noWrap/>
            <w:vAlign w:val="center"/>
            <w:hideMark/>
          </w:tcPr>
          <w:p w14:paraId="48DF2E4C" w14:textId="77777777" w:rsidR="00E150EB" w:rsidRPr="00366B74" w:rsidRDefault="00E150EB" w:rsidP="00366B74">
            <w:pPr>
              <w:spacing w:line="360" w:lineRule="auto"/>
              <w:rPr>
                <w:rFonts w:ascii="Times New Roman" w:hAnsi="Times New Roman" w:cs="Times New Roman"/>
              </w:rPr>
            </w:pPr>
            <w:r w:rsidRPr="00366B74">
              <w:rPr>
                <w:rFonts w:ascii="Times New Roman" w:hAnsi="Times New Roman" w:cs="Times New Roman"/>
              </w:rPr>
              <w:t>9</w:t>
            </w:r>
          </w:p>
        </w:tc>
        <w:tc>
          <w:tcPr>
            <w:tcW w:w="2080" w:type="dxa"/>
            <w:tcBorders>
              <w:top w:val="nil"/>
              <w:left w:val="nil"/>
              <w:bottom w:val="single" w:sz="4" w:space="0" w:color="auto"/>
              <w:right w:val="single" w:sz="4" w:space="0" w:color="auto"/>
            </w:tcBorders>
            <w:shd w:val="clear" w:color="auto" w:fill="auto"/>
            <w:noWrap/>
            <w:hideMark/>
          </w:tcPr>
          <w:p w14:paraId="34FFF120" w14:textId="77777777" w:rsidR="00E150EB" w:rsidRPr="00366B74" w:rsidRDefault="00E150EB" w:rsidP="00366B74">
            <w:pPr>
              <w:spacing w:line="360" w:lineRule="auto"/>
              <w:rPr>
                <w:rFonts w:ascii="Times New Roman" w:hAnsi="Times New Roman" w:cs="Times New Roman"/>
              </w:rPr>
            </w:pPr>
            <w:r w:rsidRPr="00366B74">
              <w:rPr>
                <w:rFonts w:ascii="Times New Roman" w:hAnsi="Times New Roman" w:cs="Times New Roman"/>
              </w:rPr>
              <w:t>107</w:t>
            </w:r>
          </w:p>
        </w:tc>
      </w:tr>
      <w:tr w:rsidR="00E150EB" w:rsidRPr="00366B74" w14:paraId="74244373" w14:textId="77777777" w:rsidTr="00454974">
        <w:trPr>
          <w:trHeight w:val="315"/>
          <w:jc w:val="center"/>
        </w:trPr>
        <w:tc>
          <w:tcPr>
            <w:tcW w:w="2060" w:type="dxa"/>
            <w:tcBorders>
              <w:top w:val="nil"/>
              <w:left w:val="single" w:sz="4" w:space="0" w:color="auto"/>
              <w:bottom w:val="single" w:sz="4" w:space="0" w:color="auto"/>
              <w:right w:val="single" w:sz="4" w:space="0" w:color="auto"/>
            </w:tcBorders>
            <w:shd w:val="clear" w:color="auto" w:fill="auto"/>
            <w:noWrap/>
            <w:vAlign w:val="center"/>
            <w:hideMark/>
          </w:tcPr>
          <w:p w14:paraId="70CCC68E" w14:textId="77777777" w:rsidR="00E150EB" w:rsidRPr="00366B74" w:rsidRDefault="00E150EB" w:rsidP="00366B74">
            <w:pPr>
              <w:spacing w:after="0" w:line="360" w:lineRule="auto"/>
              <w:rPr>
                <w:rFonts w:ascii="Times New Roman" w:eastAsia="Times New Roman" w:hAnsi="Times New Roman" w:cs="Times New Roman"/>
                <w:lang w:eastAsia="en-IN"/>
              </w:rPr>
            </w:pPr>
            <w:r w:rsidRPr="00366B74">
              <w:rPr>
                <w:rFonts w:ascii="Times New Roman" w:eastAsia="Times New Roman" w:hAnsi="Times New Roman" w:cs="Times New Roman"/>
                <w:lang w:eastAsia="en-IN"/>
              </w:rPr>
              <w:t>Neutral</w:t>
            </w:r>
          </w:p>
        </w:tc>
        <w:tc>
          <w:tcPr>
            <w:tcW w:w="2280" w:type="dxa"/>
            <w:tcBorders>
              <w:top w:val="nil"/>
              <w:left w:val="nil"/>
              <w:bottom w:val="single" w:sz="4" w:space="0" w:color="auto"/>
              <w:right w:val="single" w:sz="4" w:space="0" w:color="auto"/>
            </w:tcBorders>
            <w:shd w:val="clear" w:color="auto" w:fill="auto"/>
            <w:noWrap/>
            <w:vAlign w:val="center"/>
            <w:hideMark/>
          </w:tcPr>
          <w:p w14:paraId="7AEA1E8F" w14:textId="77777777" w:rsidR="00E150EB" w:rsidRPr="00366B74" w:rsidRDefault="00E150EB" w:rsidP="00366B74">
            <w:pPr>
              <w:spacing w:line="360" w:lineRule="auto"/>
              <w:rPr>
                <w:rFonts w:ascii="Times New Roman" w:hAnsi="Times New Roman" w:cs="Times New Roman"/>
              </w:rPr>
            </w:pPr>
            <w:r w:rsidRPr="00366B74">
              <w:rPr>
                <w:rFonts w:ascii="Times New Roman" w:hAnsi="Times New Roman" w:cs="Times New Roman"/>
              </w:rPr>
              <w:t>14.02</w:t>
            </w:r>
          </w:p>
        </w:tc>
        <w:tc>
          <w:tcPr>
            <w:tcW w:w="1600" w:type="dxa"/>
            <w:tcBorders>
              <w:top w:val="nil"/>
              <w:left w:val="nil"/>
              <w:bottom w:val="single" w:sz="4" w:space="0" w:color="auto"/>
              <w:right w:val="single" w:sz="4" w:space="0" w:color="auto"/>
            </w:tcBorders>
            <w:shd w:val="clear" w:color="auto" w:fill="auto"/>
            <w:noWrap/>
            <w:vAlign w:val="center"/>
            <w:hideMark/>
          </w:tcPr>
          <w:p w14:paraId="02A3403A" w14:textId="77777777" w:rsidR="00E150EB" w:rsidRPr="00366B74" w:rsidRDefault="00E150EB" w:rsidP="00366B74">
            <w:pPr>
              <w:spacing w:line="360" w:lineRule="auto"/>
              <w:rPr>
                <w:rFonts w:ascii="Times New Roman" w:hAnsi="Times New Roman" w:cs="Times New Roman"/>
              </w:rPr>
            </w:pPr>
            <w:r w:rsidRPr="00366B74">
              <w:rPr>
                <w:rFonts w:ascii="Times New Roman" w:hAnsi="Times New Roman" w:cs="Times New Roman"/>
              </w:rPr>
              <w:t>15</w:t>
            </w:r>
          </w:p>
        </w:tc>
        <w:tc>
          <w:tcPr>
            <w:tcW w:w="2080" w:type="dxa"/>
            <w:tcBorders>
              <w:top w:val="nil"/>
              <w:left w:val="nil"/>
              <w:bottom w:val="single" w:sz="4" w:space="0" w:color="auto"/>
              <w:right w:val="single" w:sz="4" w:space="0" w:color="auto"/>
            </w:tcBorders>
            <w:shd w:val="clear" w:color="auto" w:fill="auto"/>
            <w:noWrap/>
            <w:hideMark/>
          </w:tcPr>
          <w:p w14:paraId="4BE39051" w14:textId="77777777" w:rsidR="00E150EB" w:rsidRPr="00366B74" w:rsidRDefault="00E150EB" w:rsidP="00366B74">
            <w:pPr>
              <w:spacing w:line="360" w:lineRule="auto"/>
              <w:rPr>
                <w:rFonts w:ascii="Times New Roman" w:hAnsi="Times New Roman" w:cs="Times New Roman"/>
              </w:rPr>
            </w:pPr>
            <w:r w:rsidRPr="00366B74">
              <w:rPr>
                <w:rFonts w:ascii="Times New Roman" w:hAnsi="Times New Roman" w:cs="Times New Roman"/>
              </w:rPr>
              <w:t>107</w:t>
            </w:r>
          </w:p>
        </w:tc>
      </w:tr>
      <w:tr w:rsidR="00E150EB" w:rsidRPr="00366B74" w14:paraId="411416E7" w14:textId="77777777" w:rsidTr="00454974">
        <w:trPr>
          <w:trHeight w:val="315"/>
          <w:jc w:val="center"/>
        </w:trPr>
        <w:tc>
          <w:tcPr>
            <w:tcW w:w="2060" w:type="dxa"/>
            <w:tcBorders>
              <w:top w:val="nil"/>
              <w:left w:val="single" w:sz="4" w:space="0" w:color="auto"/>
              <w:bottom w:val="single" w:sz="4" w:space="0" w:color="auto"/>
              <w:right w:val="single" w:sz="4" w:space="0" w:color="auto"/>
            </w:tcBorders>
            <w:shd w:val="clear" w:color="auto" w:fill="auto"/>
            <w:noWrap/>
            <w:vAlign w:val="center"/>
            <w:hideMark/>
          </w:tcPr>
          <w:p w14:paraId="2E3C8352" w14:textId="77777777" w:rsidR="00E150EB" w:rsidRPr="00366B74" w:rsidRDefault="00E150EB" w:rsidP="00366B74">
            <w:pPr>
              <w:spacing w:after="0" w:line="360" w:lineRule="auto"/>
              <w:rPr>
                <w:rFonts w:ascii="Times New Roman" w:eastAsia="Times New Roman" w:hAnsi="Times New Roman" w:cs="Times New Roman"/>
                <w:lang w:eastAsia="en-IN"/>
              </w:rPr>
            </w:pPr>
            <w:r w:rsidRPr="00366B74">
              <w:rPr>
                <w:rFonts w:ascii="Times New Roman" w:eastAsia="Times New Roman" w:hAnsi="Times New Roman" w:cs="Times New Roman"/>
                <w:lang w:eastAsia="en-IN"/>
              </w:rPr>
              <w:t>Disagree</w:t>
            </w:r>
          </w:p>
        </w:tc>
        <w:tc>
          <w:tcPr>
            <w:tcW w:w="2280" w:type="dxa"/>
            <w:tcBorders>
              <w:top w:val="nil"/>
              <w:left w:val="nil"/>
              <w:bottom w:val="single" w:sz="4" w:space="0" w:color="auto"/>
              <w:right w:val="single" w:sz="4" w:space="0" w:color="auto"/>
            </w:tcBorders>
            <w:shd w:val="clear" w:color="auto" w:fill="auto"/>
            <w:noWrap/>
            <w:vAlign w:val="center"/>
            <w:hideMark/>
          </w:tcPr>
          <w:p w14:paraId="6286B408" w14:textId="77777777" w:rsidR="00E150EB" w:rsidRPr="00366B74" w:rsidRDefault="00E150EB" w:rsidP="00366B74">
            <w:pPr>
              <w:spacing w:line="360" w:lineRule="auto"/>
              <w:rPr>
                <w:rFonts w:ascii="Times New Roman" w:hAnsi="Times New Roman" w:cs="Times New Roman"/>
              </w:rPr>
            </w:pPr>
            <w:r w:rsidRPr="00366B74">
              <w:rPr>
                <w:rFonts w:ascii="Times New Roman" w:hAnsi="Times New Roman" w:cs="Times New Roman"/>
              </w:rPr>
              <w:t>28.97</w:t>
            </w:r>
          </w:p>
        </w:tc>
        <w:tc>
          <w:tcPr>
            <w:tcW w:w="1600" w:type="dxa"/>
            <w:tcBorders>
              <w:top w:val="nil"/>
              <w:left w:val="nil"/>
              <w:bottom w:val="single" w:sz="4" w:space="0" w:color="auto"/>
              <w:right w:val="single" w:sz="4" w:space="0" w:color="auto"/>
            </w:tcBorders>
            <w:shd w:val="clear" w:color="auto" w:fill="auto"/>
            <w:noWrap/>
            <w:vAlign w:val="center"/>
            <w:hideMark/>
          </w:tcPr>
          <w:p w14:paraId="64B58F8A" w14:textId="77777777" w:rsidR="00E150EB" w:rsidRPr="00366B74" w:rsidRDefault="00E150EB" w:rsidP="00366B74">
            <w:pPr>
              <w:spacing w:line="360" w:lineRule="auto"/>
              <w:rPr>
                <w:rFonts w:ascii="Times New Roman" w:hAnsi="Times New Roman" w:cs="Times New Roman"/>
              </w:rPr>
            </w:pPr>
            <w:r w:rsidRPr="00366B74">
              <w:rPr>
                <w:rFonts w:ascii="Times New Roman" w:hAnsi="Times New Roman" w:cs="Times New Roman"/>
              </w:rPr>
              <w:t>31</w:t>
            </w:r>
          </w:p>
        </w:tc>
        <w:tc>
          <w:tcPr>
            <w:tcW w:w="2080" w:type="dxa"/>
            <w:tcBorders>
              <w:top w:val="nil"/>
              <w:left w:val="nil"/>
              <w:bottom w:val="single" w:sz="4" w:space="0" w:color="auto"/>
              <w:right w:val="single" w:sz="4" w:space="0" w:color="auto"/>
            </w:tcBorders>
            <w:shd w:val="clear" w:color="auto" w:fill="auto"/>
            <w:noWrap/>
            <w:hideMark/>
          </w:tcPr>
          <w:p w14:paraId="24508BE8" w14:textId="77777777" w:rsidR="00E150EB" w:rsidRPr="00366B74" w:rsidRDefault="00E150EB" w:rsidP="00366B74">
            <w:pPr>
              <w:spacing w:line="360" w:lineRule="auto"/>
              <w:rPr>
                <w:rFonts w:ascii="Times New Roman" w:hAnsi="Times New Roman" w:cs="Times New Roman"/>
              </w:rPr>
            </w:pPr>
            <w:r w:rsidRPr="00366B74">
              <w:rPr>
                <w:rFonts w:ascii="Times New Roman" w:hAnsi="Times New Roman" w:cs="Times New Roman"/>
              </w:rPr>
              <w:t>107</w:t>
            </w:r>
          </w:p>
        </w:tc>
      </w:tr>
      <w:tr w:rsidR="00E150EB" w:rsidRPr="00366B74" w14:paraId="1347FD79" w14:textId="77777777" w:rsidTr="00454974">
        <w:trPr>
          <w:trHeight w:val="315"/>
          <w:jc w:val="center"/>
        </w:trPr>
        <w:tc>
          <w:tcPr>
            <w:tcW w:w="2060" w:type="dxa"/>
            <w:tcBorders>
              <w:top w:val="nil"/>
              <w:left w:val="single" w:sz="4" w:space="0" w:color="auto"/>
              <w:bottom w:val="single" w:sz="4" w:space="0" w:color="auto"/>
              <w:right w:val="single" w:sz="4" w:space="0" w:color="auto"/>
            </w:tcBorders>
            <w:shd w:val="clear" w:color="auto" w:fill="auto"/>
            <w:noWrap/>
            <w:vAlign w:val="center"/>
            <w:hideMark/>
          </w:tcPr>
          <w:p w14:paraId="3ABF6AAB" w14:textId="77777777" w:rsidR="00E150EB" w:rsidRPr="00366B74" w:rsidRDefault="00E150EB" w:rsidP="00366B74">
            <w:pPr>
              <w:spacing w:after="0" w:line="360" w:lineRule="auto"/>
              <w:rPr>
                <w:rFonts w:ascii="Times New Roman" w:eastAsia="Times New Roman" w:hAnsi="Times New Roman" w:cs="Times New Roman"/>
                <w:lang w:eastAsia="en-IN"/>
              </w:rPr>
            </w:pPr>
            <w:r w:rsidRPr="00366B74">
              <w:rPr>
                <w:rFonts w:ascii="Times New Roman" w:eastAsia="Times New Roman" w:hAnsi="Times New Roman" w:cs="Times New Roman"/>
                <w:lang w:eastAsia="en-IN"/>
              </w:rPr>
              <w:t>Strongly disagree</w:t>
            </w:r>
          </w:p>
        </w:tc>
        <w:tc>
          <w:tcPr>
            <w:tcW w:w="2280" w:type="dxa"/>
            <w:tcBorders>
              <w:top w:val="nil"/>
              <w:left w:val="nil"/>
              <w:bottom w:val="single" w:sz="4" w:space="0" w:color="auto"/>
              <w:right w:val="single" w:sz="4" w:space="0" w:color="auto"/>
            </w:tcBorders>
            <w:shd w:val="clear" w:color="auto" w:fill="auto"/>
            <w:noWrap/>
            <w:vAlign w:val="center"/>
            <w:hideMark/>
          </w:tcPr>
          <w:p w14:paraId="5C6BF84A" w14:textId="77777777" w:rsidR="00E150EB" w:rsidRPr="00366B74" w:rsidRDefault="00E150EB" w:rsidP="00366B74">
            <w:pPr>
              <w:spacing w:line="360" w:lineRule="auto"/>
              <w:rPr>
                <w:rFonts w:ascii="Times New Roman" w:hAnsi="Times New Roman" w:cs="Times New Roman"/>
              </w:rPr>
            </w:pPr>
            <w:r w:rsidRPr="00366B74">
              <w:rPr>
                <w:rFonts w:ascii="Times New Roman" w:hAnsi="Times New Roman" w:cs="Times New Roman"/>
              </w:rPr>
              <w:t>46.73</w:t>
            </w:r>
          </w:p>
        </w:tc>
        <w:tc>
          <w:tcPr>
            <w:tcW w:w="1600" w:type="dxa"/>
            <w:tcBorders>
              <w:top w:val="nil"/>
              <w:left w:val="nil"/>
              <w:bottom w:val="single" w:sz="4" w:space="0" w:color="auto"/>
              <w:right w:val="single" w:sz="4" w:space="0" w:color="auto"/>
            </w:tcBorders>
            <w:shd w:val="clear" w:color="auto" w:fill="auto"/>
            <w:noWrap/>
            <w:vAlign w:val="center"/>
            <w:hideMark/>
          </w:tcPr>
          <w:p w14:paraId="35210461" w14:textId="77777777" w:rsidR="00E150EB" w:rsidRPr="00366B74" w:rsidRDefault="00E150EB" w:rsidP="00366B74">
            <w:pPr>
              <w:spacing w:line="360" w:lineRule="auto"/>
              <w:rPr>
                <w:rFonts w:ascii="Times New Roman" w:hAnsi="Times New Roman" w:cs="Times New Roman"/>
              </w:rPr>
            </w:pPr>
            <w:r w:rsidRPr="00366B74">
              <w:rPr>
                <w:rFonts w:ascii="Times New Roman" w:hAnsi="Times New Roman" w:cs="Times New Roman"/>
              </w:rPr>
              <w:t>50</w:t>
            </w:r>
          </w:p>
        </w:tc>
        <w:tc>
          <w:tcPr>
            <w:tcW w:w="2080" w:type="dxa"/>
            <w:tcBorders>
              <w:top w:val="nil"/>
              <w:left w:val="nil"/>
              <w:bottom w:val="single" w:sz="4" w:space="0" w:color="auto"/>
              <w:right w:val="single" w:sz="4" w:space="0" w:color="auto"/>
            </w:tcBorders>
            <w:shd w:val="clear" w:color="auto" w:fill="auto"/>
            <w:noWrap/>
            <w:hideMark/>
          </w:tcPr>
          <w:p w14:paraId="4EB1BA61" w14:textId="77777777" w:rsidR="00E150EB" w:rsidRPr="00366B74" w:rsidRDefault="00E150EB" w:rsidP="00366B74">
            <w:pPr>
              <w:spacing w:line="360" w:lineRule="auto"/>
              <w:rPr>
                <w:rFonts w:ascii="Times New Roman" w:hAnsi="Times New Roman" w:cs="Times New Roman"/>
              </w:rPr>
            </w:pPr>
            <w:r w:rsidRPr="00366B74">
              <w:rPr>
                <w:rFonts w:ascii="Times New Roman" w:hAnsi="Times New Roman" w:cs="Times New Roman"/>
              </w:rPr>
              <w:t>107</w:t>
            </w:r>
          </w:p>
        </w:tc>
      </w:tr>
      <w:tr w:rsidR="00E150EB" w:rsidRPr="00366B74" w14:paraId="6349CE0A" w14:textId="77777777" w:rsidTr="00454974">
        <w:trPr>
          <w:trHeight w:val="289"/>
          <w:jc w:val="center"/>
        </w:trPr>
        <w:tc>
          <w:tcPr>
            <w:tcW w:w="2060" w:type="dxa"/>
            <w:tcBorders>
              <w:top w:val="nil"/>
              <w:left w:val="single" w:sz="4" w:space="0" w:color="auto"/>
              <w:bottom w:val="single" w:sz="4" w:space="0" w:color="auto"/>
              <w:right w:val="single" w:sz="4" w:space="0" w:color="auto"/>
            </w:tcBorders>
            <w:shd w:val="clear" w:color="auto" w:fill="auto"/>
            <w:noWrap/>
            <w:vAlign w:val="bottom"/>
            <w:hideMark/>
          </w:tcPr>
          <w:p w14:paraId="4BD3C374" w14:textId="77777777" w:rsidR="00E150EB" w:rsidRPr="00366B74" w:rsidRDefault="00E150EB" w:rsidP="00366B74">
            <w:pPr>
              <w:spacing w:after="0" w:line="360" w:lineRule="auto"/>
              <w:rPr>
                <w:rFonts w:ascii="Times New Roman" w:eastAsia="Times New Roman" w:hAnsi="Times New Roman" w:cs="Times New Roman"/>
                <w:b/>
                <w:bCs/>
                <w:lang w:eastAsia="en-IN"/>
              </w:rPr>
            </w:pPr>
            <w:r w:rsidRPr="00366B74">
              <w:rPr>
                <w:rFonts w:ascii="Times New Roman" w:eastAsia="Times New Roman" w:hAnsi="Times New Roman" w:cs="Times New Roman"/>
                <w:b/>
                <w:bCs/>
                <w:lang w:eastAsia="en-IN"/>
              </w:rPr>
              <w:t xml:space="preserve">Mean </w:t>
            </w:r>
          </w:p>
        </w:tc>
        <w:tc>
          <w:tcPr>
            <w:tcW w:w="2280" w:type="dxa"/>
            <w:tcBorders>
              <w:top w:val="nil"/>
              <w:left w:val="nil"/>
              <w:bottom w:val="single" w:sz="4" w:space="0" w:color="auto"/>
              <w:right w:val="single" w:sz="4" w:space="0" w:color="auto"/>
            </w:tcBorders>
            <w:shd w:val="clear" w:color="auto" w:fill="auto"/>
            <w:noWrap/>
            <w:vAlign w:val="bottom"/>
            <w:hideMark/>
          </w:tcPr>
          <w:p w14:paraId="15FE1156" w14:textId="77777777" w:rsidR="00E150EB" w:rsidRPr="00366B74" w:rsidRDefault="00E150EB" w:rsidP="00366B74">
            <w:pPr>
              <w:spacing w:after="0" w:line="360" w:lineRule="auto"/>
              <w:rPr>
                <w:rFonts w:ascii="Times New Roman" w:eastAsia="Times New Roman" w:hAnsi="Times New Roman" w:cs="Times New Roman"/>
                <w:b/>
                <w:bCs/>
                <w:lang w:eastAsia="en-IN"/>
              </w:rPr>
            </w:pPr>
            <w:r w:rsidRPr="00366B74">
              <w:rPr>
                <w:rFonts w:ascii="Times New Roman" w:eastAsia="Times New Roman" w:hAnsi="Times New Roman" w:cs="Times New Roman"/>
                <w:b/>
                <w:bCs/>
                <w:lang w:eastAsia="en-IN"/>
              </w:rPr>
              <w:t xml:space="preserve">Median </w:t>
            </w:r>
          </w:p>
        </w:tc>
        <w:tc>
          <w:tcPr>
            <w:tcW w:w="1600" w:type="dxa"/>
            <w:tcBorders>
              <w:top w:val="nil"/>
              <w:left w:val="nil"/>
              <w:bottom w:val="single" w:sz="4" w:space="0" w:color="auto"/>
              <w:right w:val="single" w:sz="4" w:space="0" w:color="auto"/>
            </w:tcBorders>
            <w:shd w:val="clear" w:color="auto" w:fill="auto"/>
            <w:noWrap/>
            <w:vAlign w:val="bottom"/>
            <w:hideMark/>
          </w:tcPr>
          <w:p w14:paraId="4EEBBBB3" w14:textId="77777777" w:rsidR="00E150EB" w:rsidRPr="00366B74" w:rsidRDefault="00E150EB" w:rsidP="00366B74">
            <w:pPr>
              <w:spacing w:after="0" w:line="360" w:lineRule="auto"/>
              <w:rPr>
                <w:rFonts w:ascii="Times New Roman" w:eastAsia="Times New Roman" w:hAnsi="Times New Roman" w:cs="Times New Roman"/>
                <w:b/>
                <w:bCs/>
                <w:lang w:eastAsia="en-IN"/>
              </w:rPr>
            </w:pPr>
            <w:r w:rsidRPr="00366B74">
              <w:rPr>
                <w:rFonts w:ascii="Times New Roman" w:eastAsia="Times New Roman" w:hAnsi="Times New Roman" w:cs="Times New Roman"/>
                <w:b/>
                <w:bCs/>
                <w:lang w:eastAsia="en-IN"/>
              </w:rPr>
              <w:t>Mode</w:t>
            </w:r>
          </w:p>
        </w:tc>
        <w:tc>
          <w:tcPr>
            <w:tcW w:w="2080" w:type="dxa"/>
            <w:tcBorders>
              <w:top w:val="nil"/>
              <w:left w:val="nil"/>
              <w:bottom w:val="single" w:sz="4" w:space="0" w:color="auto"/>
              <w:right w:val="single" w:sz="4" w:space="0" w:color="auto"/>
            </w:tcBorders>
            <w:shd w:val="clear" w:color="auto" w:fill="auto"/>
            <w:noWrap/>
            <w:vAlign w:val="bottom"/>
            <w:hideMark/>
          </w:tcPr>
          <w:p w14:paraId="448CA95A" w14:textId="77777777" w:rsidR="00E150EB" w:rsidRPr="00366B74" w:rsidRDefault="00E150EB" w:rsidP="00366B74">
            <w:pPr>
              <w:spacing w:after="0" w:line="360" w:lineRule="auto"/>
              <w:rPr>
                <w:rFonts w:ascii="Times New Roman" w:eastAsia="Times New Roman" w:hAnsi="Times New Roman" w:cs="Times New Roman"/>
                <w:b/>
                <w:bCs/>
                <w:lang w:eastAsia="en-IN"/>
              </w:rPr>
            </w:pPr>
            <w:r w:rsidRPr="00366B74">
              <w:rPr>
                <w:rFonts w:ascii="Times New Roman" w:eastAsia="Times New Roman" w:hAnsi="Times New Roman" w:cs="Times New Roman"/>
                <w:b/>
                <w:bCs/>
                <w:lang w:eastAsia="en-IN"/>
              </w:rPr>
              <w:t>SD</w:t>
            </w:r>
          </w:p>
        </w:tc>
      </w:tr>
      <w:tr w:rsidR="00E150EB" w:rsidRPr="00366B74" w14:paraId="091FBCBB" w14:textId="77777777" w:rsidTr="00454974">
        <w:trPr>
          <w:trHeight w:val="289"/>
          <w:jc w:val="center"/>
        </w:trPr>
        <w:tc>
          <w:tcPr>
            <w:tcW w:w="2060" w:type="dxa"/>
            <w:tcBorders>
              <w:top w:val="nil"/>
              <w:left w:val="single" w:sz="4" w:space="0" w:color="auto"/>
              <w:bottom w:val="single" w:sz="4" w:space="0" w:color="auto"/>
              <w:right w:val="single" w:sz="4" w:space="0" w:color="auto"/>
            </w:tcBorders>
            <w:shd w:val="clear" w:color="auto" w:fill="auto"/>
            <w:noWrap/>
            <w:vAlign w:val="bottom"/>
            <w:hideMark/>
          </w:tcPr>
          <w:p w14:paraId="21724880" w14:textId="77777777" w:rsidR="00E150EB" w:rsidRPr="00366B74" w:rsidRDefault="00E150EB" w:rsidP="00366B74">
            <w:pPr>
              <w:spacing w:line="360" w:lineRule="auto"/>
              <w:rPr>
                <w:rFonts w:ascii="Times New Roman" w:hAnsi="Times New Roman" w:cs="Times New Roman"/>
              </w:rPr>
            </w:pPr>
            <w:r w:rsidRPr="00366B74">
              <w:rPr>
                <w:rFonts w:ascii="Times New Roman" w:hAnsi="Times New Roman" w:cs="Times New Roman"/>
              </w:rPr>
              <w:t>21.40</w:t>
            </w:r>
          </w:p>
        </w:tc>
        <w:tc>
          <w:tcPr>
            <w:tcW w:w="2280" w:type="dxa"/>
            <w:tcBorders>
              <w:top w:val="nil"/>
              <w:left w:val="nil"/>
              <w:bottom w:val="single" w:sz="4" w:space="0" w:color="auto"/>
              <w:right w:val="single" w:sz="4" w:space="0" w:color="auto"/>
            </w:tcBorders>
            <w:shd w:val="clear" w:color="auto" w:fill="auto"/>
            <w:noWrap/>
            <w:vAlign w:val="bottom"/>
            <w:hideMark/>
          </w:tcPr>
          <w:p w14:paraId="38541B6F" w14:textId="77777777" w:rsidR="00E150EB" w:rsidRPr="00366B74" w:rsidRDefault="00E150EB" w:rsidP="00366B74">
            <w:pPr>
              <w:spacing w:line="360" w:lineRule="auto"/>
              <w:rPr>
                <w:rFonts w:ascii="Times New Roman" w:hAnsi="Times New Roman" w:cs="Times New Roman"/>
              </w:rPr>
            </w:pPr>
            <w:r w:rsidRPr="00366B74">
              <w:rPr>
                <w:rFonts w:ascii="Times New Roman" w:hAnsi="Times New Roman" w:cs="Times New Roman"/>
              </w:rPr>
              <w:t>15.00</w:t>
            </w:r>
          </w:p>
        </w:tc>
        <w:tc>
          <w:tcPr>
            <w:tcW w:w="1600" w:type="dxa"/>
            <w:tcBorders>
              <w:top w:val="nil"/>
              <w:left w:val="nil"/>
              <w:bottom w:val="single" w:sz="4" w:space="0" w:color="auto"/>
              <w:right w:val="single" w:sz="4" w:space="0" w:color="auto"/>
            </w:tcBorders>
            <w:shd w:val="clear" w:color="auto" w:fill="auto"/>
            <w:noWrap/>
            <w:vAlign w:val="bottom"/>
            <w:hideMark/>
          </w:tcPr>
          <w:p w14:paraId="0DAD4F5D" w14:textId="77777777" w:rsidR="00E150EB" w:rsidRPr="00366B74" w:rsidRDefault="00E150EB" w:rsidP="00366B74">
            <w:pPr>
              <w:spacing w:line="360" w:lineRule="auto"/>
              <w:rPr>
                <w:rFonts w:ascii="Times New Roman" w:hAnsi="Times New Roman" w:cs="Times New Roman"/>
              </w:rPr>
            </w:pPr>
            <w:r w:rsidRPr="00366B74">
              <w:rPr>
                <w:rFonts w:ascii="Times New Roman" w:hAnsi="Times New Roman" w:cs="Times New Roman"/>
              </w:rPr>
              <w:t>#N/A</w:t>
            </w:r>
          </w:p>
        </w:tc>
        <w:tc>
          <w:tcPr>
            <w:tcW w:w="2080" w:type="dxa"/>
            <w:tcBorders>
              <w:top w:val="nil"/>
              <w:left w:val="nil"/>
              <w:bottom w:val="single" w:sz="4" w:space="0" w:color="auto"/>
              <w:right w:val="single" w:sz="4" w:space="0" w:color="auto"/>
            </w:tcBorders>
            <w:shd w:val="clear" w:color="auto" w:fill="auto"/>
            <w:noWrap/>
            <w:vAlign w:val="bottom"/>
            <w:hideMark/>
          </w:tcPr>
          <w:p w14:paraId="4CCA54B0" w14:textId="77777777" w:rsidR="00E150EB" w:rsidRPr="00366B74" w:rsidRDefault="00E150EB" w:rsidP="00366B74">
            <w:pPr>
              <w:spacing w:line="360" w:lineRule="auto"/>
              <w:rPr>
                <w:rFonts w:ascii="Times New Roman" w:hAnsi="Times New Roman" w:cs="Times New Roman"/>
              </w:rPr>
            </w:pPr>
            <w:r w:rsidRPr="00366B74">
              <w:rPr>
                <w:rFonts w:ascii="Times New Roman" w:hAnsi="Times New Roman" w:cs="Times New Roman"/>
              </w:rPr>
              <w:t>19.24</w:t>
            </w:r>
          </w:p>
        </w:tc>
      </w:tr>
    </w:tbl>
    <w:p w14:paraId="21980EC7" w14:textId="77777777" w:rsidR="00E150EB" w:rsidRPr="00366B74" w:rsidRDefault="00E150EB" w:rsidP="00366B74">
      <w:pPr>
        <w:spacing w:line="360" w:lineRule="auto"/>
        <w:rPr>
          <w:rFonts w:ascii="Times New Roman" w:hAnsi="Times New Roman" w:cs="Times New Roman"/>
        </w:rPr>
      </w:pPr>
    </w:p>
    <w:p w14:paraId="617BAEA6" w14:textId="77777777" w:rsidR="00E150EB" w:rsidRPr="00366B74" w:rsidRDefault="00E150EB" w:rsidP="00366B74">
      <w:pPr>
        <w:spacing w:line="360" w:lineRule="auto"/>
        <w:rPr>
          <w:rFonts w:ascii="Times New Roman" w:hAnsi="Times New Roman" w:cs="Times New Roman"/>
        </w:rPr>
      </w:pPr>
      <w:r w:rsidRPr="00366B74">
        <w:rPr>
          <w:rFonts w:ascii="Times New Roman" w:hAnsi="Times New Roman" w:cs="Times New Roman"/>
          <w:noProof/>
          <w:lang w:eastAsia="en-GB"/>
        </w:rPr>
        <w:lastRenderedPageBreak/>
        <w:drawing>
          <wp:inline distT="0" distB="0" distL="0" distR="0" wp14:anchorId="16816907" wp14:editId="7DA6F07B">
            <wp:extent cx="4572000" cy="2790825"/>
            <wp:effectExtent l="19050" t="0" r="19050" b="0"/>
            <wp:docPr id="3" name="Chart 3">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0E805A5" w14:textId="77777777" w:rsidR="00E150EB" w:rsidRPr="00366B74" w:rsidRDefault="00E150EB" w:rsidP="00366B74">
      <w:pPr>
        <w:spacing w:line="360" w:lineRule="auto"/>
        <w:rPr>
          <w:rFonts w:ascii="Times New Roman" w:hAnsi="Times New Roman" w:cs="Times New Roman"/>
        </w:rPr>
      </w:pPr>
    </w:p>
    <w:p w14:paraId="402D87FF" w14:textId="77777777" w:rsidR="00E150EB" w:rsidRPr="00366B74" w:rsidRDefault="00E150EB" w:rsidP="00366B74">
      <w:pPr>
        <w:spacing w:line="360" w:lineRule="auto"/>
        <w:rPr>
          <w:rFonts w:ascii="Times New Roman" w:hAnsi="Times New Roman" w:cs="Times New Roman"/>
        </w:rPr>
      </w:pPr>
    </w:p>
    <w:p w14:paraId="2DC7218C" w14:textId="77777777" w:rsidR="00E150EB" w:rsidRPr="00366B74" w:rsidRDefault="00E150EB" w:rsidP="00366B74">
      <w:pPr>
        <w:spacing w:line="360" w:lineRule="auto"/>
        <w:rPr>
          <w:rFonts w:ascii="Times New Roman" w:hAnsi="Times New Roman" w:cs="Times New Roman"/>
        </w:rPr>
      </w:pPr>
    </w:p>
    <w:p w14:paraId="4F9C9186" w14:textId="76C190E7" w:rsidR="00E150EB" w:rsidRPr="00366B74" w:rsidRDefault="00E150EB" w:rsidP="00366B74">
      <w:pPr>
        <w:spacing w:line="360" w:lineRule="auto"/>
        <w:rPr>
          <w:rFonts w:ascii="Times New Roman" w:hAnsi="Times New Roman" w:cs="Times New Roman"/>
          <w:lang w:val="en-IN"/>
        </w:rPr>
      </w:pPr>
      <w:r w:rsidRPr="00366B74">
        <w:rPr>
          <w:rFonts w:ascii="Times New Roman" w:hAnsi="Times New Roman" w:cs="Times New Roman"/>
          <w:lang w:val="en-IN"/>
        </w:rPr>
        <w:t>Question 4. Do you think BREXIT impacted the employment scenario in UK?</w:t>
      </w:r>
    </w:p>
    <w:tbl>
      <w:tblPr>
        <w:tblW w:w="8020" w:type="dxa"/>
        <w:jc w:val="center"/>
        <w:tblLook w:val="04A0" w:firstRow="1" w:lastRow="0" w:firstColumn="1" w:lastColumn="0" w:noHBand="0" w:noVBand="1"/>
      </w:tblPr>
      <w:tblGrid>
        <w:gridCol w:w="2060"/>
        <w:gridCol w:w="2280"/>
        <w:gridCol w:w="1600"/>
        <w:gridCol w:w="2080"/>
      </w:tblGrid>
      <w:tr w:rsidR="00E150EB" w:rsidRPr="00366B74" w14:paraId="5A8AA3AB" w14:textId="77777777" w:rsidTr="00454974">
        <w:trPr>
          <w:trHeight w:val="312"/>
          <w:jc w:val="center"/>
        </w:trPr>
        <w:tc>
          <w:tcPr>
            <w:tcW w:w="20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BFB2CF" w14:textId="77777777" w:rsidR="00E150EB" w:rsidRPr="00366B74" w:rsidRDefault="00E150EB" w:rsidP="00366B74">
            <w:pPr>
              <w:spacing w:after="0" w:line="360" w:lineRule="auto"/>
              <w:rPr>
                <w:rFonts w:ascii="Times New Roman" w:eastAsia="Times New Roman" w:hAnsi="Times New Roman" w:cs="Times New Roman"/>
                <w:b/>
                <w:bCs/>
                <w:lang w:eastAsia="en-IN"/>
              </w:rPr>
            </w:pPr>
            <w:r w:rsidRPr="00366B74">
              <w:rPr>
                <w:rFonts w:ascii="Times New Roman" w:eastAsia="Times New Roman" w:hAnsi="Times New Roman" w:cs="Times New Roman"/>
                <w:b/>
                <w:bCs/>
                <w:lang w:eastAsia="en-IN"/>
              </w:rPr>
              <w:t>Option</w:t>
            </w:r>
          </w:p>
        </w:tc>
        <w:tc>
          <w:tcPr>
            <w:tcW w:w="2280" w:type="dxa"/>
            <w:tcBorders>
              <w:top w:val="single" w:sz="4" w:space="0" w:color="auto"/>
              <w:left w:val="nil"/>
              <w:bottom w:val="single" w:sz="4" w:space="0" w:color="auto"/>
              <w:right w:val="single" w:sz="4" w:space="0" w:color="auto"/>
            </w:tcBorders>
            <w:shd w:val="clear" w:color="auto" w:fill="auto"/>
            <w:noWrap/>
            <w:vAlign w:val="center"/>
            <w:hideMark/>
          </w:tcPr>
          <w:p w14:paraId="313B7569" w14:textId="77777777" w:rsidR="00E150EB" w:rsidRPr="00366B74" w:rsidRDefault="00E150EB" w:rsidP="00366B74">
            <w:pPr>
              <w:spacing w:after="0" w:line="360" w:lineRule="auto"/>
              <w:rPr>
                <w:rFonts w:ascii="Times New Roman" w:eastAsia="Times New Roman" w:hAnsi="Times New Roman" w:cs="Times New Roman"/>
                <w:b/>
                <w:bCs/>
                <w:lang w:eastAsia="en-IN"/>
              </w:rPr>
            </w:pPr>
            <w:r w:rsidRPr="00366B74">
              <w:rPr>
                <w:rFonts w:ascii="Times New Roman" w:eastAsia="Times New Roman" w:hAnsi="Times New Roman" w:cs="Times New Roman"/>
                <w:b/>
                <w:bCs/>
                <w:lang w:eastAsia="en-IN"/>
              </w:rPr>
              <w:t>Response percentage</w:t>
            </w:r>
          </w:p>
        </w:tc>
        <w:tc>
          <w:tcPr>
            <w:tcW w:w="1600" w:type="dxa"/>
            <w:tcBorders>
              <w:top w:val="single" w:sz="4" w:space="0" w:color="auto"/>
              <w:left w:val="nil"/>
              <w:bottom w:val="single" w:sz="4" w:space="0" w:color="auto"/>
              <w:right w:val="single" w:sz="4" w:space="0" w:color="auto"/>
            </w:tcBorders>
            <w:shd w:val="clear" w:color="auto" w:fill="auto"/>
            <w:noWrap/>
            <w:vAlign w:val="center"/>
            <w:hideMark/>
          </w:tcPr>
          <w:p w14:paraId="5113F830" w14:textId="77777777" w:rsidR="00E150EB" w:rsidRPr="00366B74" w:rsidRDefault="00E150EB" w:rsidP="00366B74">
            <w:pPr>
              <w:spacing w:after="0" w:line="360" w:lineRule="auto"/>
              <w:rPr>
                <w:rFonts w:ascii="Times New Roman" w:eastAsia="Times New Roman" w:hAnsi="Times New Roman" w:cs="Times New Roman"/>
                <w:b/>
                <w:bCs/>
                <w:lang w:eastAsia="en-IN"/>
              </w:rPr>
            </w:pPr>
            <w:r w:rsidRPr="00366B74">
              <w:rPr>
                <w:rFonts w:ascii="Times New Roman" w:eastAsia="Times New Roman" w:hAnsi="Times New Roman" w:cs="Times New Roman"/>
                <w:b/>
                <w:bCs/>
                <w:lang w:eastAsia="en-IN"/>
              </w:rPr>
              <w:t>Responses</w:t>
            </w:r>
          </w:p>
        </w:tc>
        <w:tc>
          <w:tcPr>
            <w:tcW w:w="2080" w:type="dxa"/>
            <w:tcBorders>
              <w:top w:val="single" w:sz="4" w:space="0" w:color="auto"/>
              <w:left w:val="nil"/>
              <w:bottom w:val="single" w:sz="4" w:space="0" w:color="auto"/>
              <w:right w:val="single" w:sz="4" w:space="0" w:color="auto"/>
            </w:tcBorders>
            <w:shd w:val="clear" w:color="auto" w:fill="auto"/>
            <w:noWrap/>
            <w:vAlign w:val="center"/>
            <w:hideMark/>
          </w:tcPr>
          <w:p w14:paraId="06252860" w14:textId="77777777" w:rsidR="00E150EB" w:rsidRPr="00366B74" w:rsidRDefault="00E150EB" w:rsidP="00366B74">
            <w:pPr>
              <w:spacing w:after="0" w:line="360" w:lineRule="auto"/>
              <w:rPr>
                <w:rFonts w:ascii="Times New Roman" w:eastAsia="Times New Roman" w:hAnsi="Times New Roman" w:cs="Times New Roman"/>
                <w:b/>
                <w:bCs/>
                <w:lang w:eastAsia="en-IN"/>
              </w:rPr>
            </w:pPr>
            <w:r w:rsidRPr="00366B74">
              <w:rPr>
                <w:rFonts w:ascii="Times New Roman" w:eastAsia="Times New Roman" w:hAnsi="Times New Roman" w:cs="Times New Roman"/>
                <w:b/>
                <w:bCs/>
                <w:lang w:eastAsia="en-IN"/>
              </w:rPr>
              <w:t>Total respondents</w:t>
            </w:r>
          </w:p>
        </w:tc>
      </w:tr>
      <w:tr w:rsidR="00E150EB" w:rsidRPr="00366B74" w14:paraId="0B8334B0" w14:textId="77777777" w:rsidTr="00454974">
        <w:trPr>
          <w:trHeight w:val="315"/>
          <w:jc w:val="center"/>
        </w:trPr>
        <w:tc>
          <w:tcPr>
            <w:tcW w:w="2060" w:type="dxa"/>
            <w:tcBorders>
              <w:top w:val="nil"/>
              <w:left w:val="single" w:sz="4" w:space="0" w:color="auto"/>
              <w:bottom w:val="single" w:sz="4" w:space="0" w:color="auto"/>
              <w:right w:val="single" w:sz="4" w:space="0" w:color="auto"/>
            </w:tcBorders>
            <w:shd w:val="clear" w:color="auto" w:fill="auto"/>
            <w:noWrap/>
            <w:vAlign w:val="center"/>
            <w:hideMark/>
          </w:tcPr>
          <w:p w14:paraId="13B5CB30" w14:textId="77777777" w:rsidR="00E150EB" w:rsidRPr="00366B74" w:rsidRDefault="00E150EB" w:rsidP="00366B74">
            <w:pPr>
              <w:spacing w:after="0" w:line="360" w:lineRule="auto"/>
              <w:rPr>
                <w:rFonts w:ascii="Times New Roman" w:eastAsia="Times New Roman" w:hAnsi="Times New Roman" w:cs="Times New Roman"/>
                <w:lang w:eastAsia="en-IN"/>
              </w:rPr>
            </w:pPr>
            <w:r w:rsidRPr="00366B74">
              <w:rPr>
                <w:rFonts w:ascii="Times New Roman" w:eastAsia="Times New Roman" w:hAnsi="Times New Roman" w:cs="Times New Roman"/>
                <w:lang w:eastAsia="en-IN"/>
              </w:rPr>
              <w:t>Strongly agree</w:t>
            </w:r>
          </w:p>
        </w:tc>
        <w:tc>
          <w:tcPr>
            <w:tcW w:w="2280" w:type="dxa"/>
            <w:tcBorders>
              <w:top w:val="nil"/>
              <w:left w:val="nil"/>
              <w:bottom w:val="single" w:sz="4" w:space="0" w:color="auto"/>
              <w:right w:val="single" w:sz="4" w:space="0" w:color="auto"/>
            </w:tcBorders>
            <w:shd w:val="clear" w:color="auto" w:fill="auto"/>
            <w:noWrap/>
            <w:vAlign w:val="center"/>
            <w:hideMark/>
          </w:tcPr>
          <w:p w14:paraId="4040B1C6" w14:textId="77777777" w:rsidR="00E150EB" w:rsidRPr="00366B74" w:rsidRDefault="00E150EB" w:rsidP="00366B74">
            <w:pPr>
              <w:spacing w:line="360" w:lineRule="auto"/>
              <w:rPr>
                <w:rFonts w:ascii="Times New Roman" w:hAnsi="Times New Roman" w:cs="Times New Roman"/>
              </w:rPr>
            </w:pPr>
            <w:r w:rsidRPr="00366B74">
              <w:rPr>
                <w:rFonts w:ascii="Times New Roman" w:hAnsi="Times New Roman" w:cs="Times New Roman"/>
              </w:rPr>
              <w:t>24.30</w:t>
            </w:r>
          </w:p>
        </w:tc>
        <w:tc>
          <w:tcPr>
            <w:tcW w:w="1600" w:type="dxa"/>
            <w:tcBorders>
              <w:top w:val="nil"/>
              <w:left w:val="nil"/>
              <w:bottom w:val="single" w:sz="4" w:space="0" w:color="auto"/>
              <w:right w:val="single" w:sz="4" w:space="0" w:color="auto"/>
            </w:tcBorders>
            <w:shd w:val="clear" w:color="auto" w:fill="auto"/>
            <w:noWrap/>
            <w:vAlign w:val="center"/>
            <w:hideMark/>
          </w:tcPr>
          <w:p w14:paraId="0CF0E1C2" w14:textId="77777777" w:rsidR="00E150EB" w:rsidRPr="00366B74" w:rsidRDefault="00E150EB" w:rsidP="00366B74">
            <w:pPr>
              <w:spacing w:line="360" w:lineRule="auto"/>
              <w:rPr>
                <w:rFonts w:ascii="Times New Roman" w:hAnsi="Times New Roman" w:cs="Times New Roman"/>
              </w:rPr>
            </w:pPr>
            <w:r w:rsidRPr="00366B74">
              <w:rPr>
                <w:rFonts w:ascii="Times New Roman" w:hAnsi="Times New Roman" w:cs="Times New Roman"/>
              </w:rPr>
              <w:t>26</w:t>
            </w:r>
          </w:p>
        </w:tc>
        <w:tc>
          <w:tcPr>
            <w:tcW w:w="2080" w:type="dxa"/>
            <w:tcBorders>
              <w:top w:val="nil"/>
              <w:left w:val="nil"/>
              <w:bottom w:val="single" w:sz="4" w:space="0" w:color="auto"/>
              <w:right w:val="single" w:sz="4" w:space="0" w:color="auto"/>
            </w:tcBorders>
            <w:shd w:val="clear" w:color="auto" w:fill="auto"/>
            <w:noWrap/>
            <w:vAlign w:val="center"/>
            <w:hideMark/>
          </w:tcPr>
          <w:p w14:paraId="10118760" w14:textId="77777777" w:rsidR="00E150EB" w:rsidRPr="00366B74" w:rsidRDefault="00E150EB" w:rsidP="00366B74">
            <w:pPr>
              <w:spacing w:line="360" w:lineRule="auto"/>
              <w:rPr>
                <w:rFonts w:ascii="Times New Roman" w:hAnsi="Times New Roman" w:cs="Times New Roman"/>
              </w:rPr>
            </w:pPr>
            <w:r w:rsidRPr="00366B74">
              <w:rPr>
                <w:rFonts w:ascii="Times New Roman" w:hAnsi="Times New Roman" w:cs="Times New Roman"/>
              </w:rPr>
              <w:t>107</w:t>
            </w:r>
          </w:p>
        </w:tc>
      </w:tr>
      <w:tr w:rsidR="00E150EB" w:rsidRPr="00366B74" w14:paraId="4E811AED" w14:textId="77777777" w:rsidTr="00454974">
        <w:trPr>
          <w:trHeight w:val="315"/>
          <w:jc w:val="center"/>
        </w:trPr>
        <w:tc>
          <w:tcPr>
            <w:tcW w:w="2060" w:type="dxa"/>
            <w:tcBorders>
              <w:top w:val="nil"/>
              <w:left w:val="single" w:sz="4" w:space="0" w:color="auto"/>
              <w:bottom w:val="single" w:sz="4" w:space="0" w:color="auto"/>
              <w:right w:val="single" w:sz="4" w:space="0" w:color="auto"/>
            </w:tcBorders>
            <w:shd w:val="clear" w:color="auto" w:fill="auto"/>
            <w:noWrap/>
            <w:vAlign w:val="center"/>
            <w:hideMark/>
          </w:tcPr>
          <w:p w14:paraId="4388EA00" w14:textId="77777777" w:rsidR="00E150EB" w:rsidRPr="00366B74" w:rsidRDefault="00E150EB" w:rsidP="00366B74">
            <w:pPr>
              <w:spacing w:after="0" w:line="360" w:lineRule="auto"/>
              <w:rPr>
                <w:rFonts w:ascii="Times New Roman" w:eastAsia="Times New Roman" w:hAnsi="Times New Roman" w:cs="Times New Roman"/>
                <w:lang w:eastAsia="en-IN"/>
              </w:rPr>
            </w:pPr>
            <w:r w:rsidRPr="00366B74">
              <w:rPr>
                <w:rFonts w:ascii="Times New Roman" w:eastAsia="Times New Roman" w:hAnsi="Times New Roman" w:cs="Times New Roman"/>
                <w:lang w:eastAsia="en-IN"/>
              </w:rPr>
              <w:t>Agree</w:t>
            </w:r>
          </w:p>
        </w:tc>
        <w:tc>
          <w:tcPr>
            <w:tcW w:w="2280" w:type="dxa"/>
            <w:tcBorders>
              <w:top w:val="nil"/>
              <w:left w:val="nil"/>
              <w:bottom w:val="single" w:sz="4" w:space="0" w:color="auto"/>
              <w:right w:val="single" w:sz="4" w:space="0" w:color="auto"/>
            </w:tcBorders>
            <w:shd w:val="clear" w:color="auto" w:fill="auto"/>
            <w:noWrap/>
            <w:vAlign w:val="center"/>
            <w:hideMark/>
          </w:tcPr>
          <w:p w14:paraId="7685E653" w14:textId="77777777" w:rsidR="00E150EB" w:rsidRPr="00366B74" w:rsidRDefault="00E150EB" w:rsidP="00366B74">
            <w:pPr>
              <w:spacing w:line="360" w:lineRule="auto"/>
              <w:rPr>
                <w:rFonts w:ascii="Times New Roman" w:hAnsi="Times New Roman" w:cs="Times New Roman"/>
              </w:rPr>
            </w:pPr>
            <w:r w:rsidRPr="00366B74">
              <w:rPr>
                <w:rFonts w:ascii="Times New Roman" w:hAnsi="Times New Roman" w:cs="Times New Roman"/>
              </w:rPr>
              <w:t>23.36</w:t>
            </w:r>
          </w:p>
        </w:tc>
        <w:tc>
          <w:tcPr>
            <w:tcW w:w="1600" w:type="dxa"/>
            <w:tcBorders>
              <w:top w:val="nil"/>
              <w:left w:val="nil"/>
              <w:bottom w:val="single" w:sz="4" w:space="0" w:color="auto"/>
              <w:right w:val="single" w:sz="4" w:space="0" w:color="auto"/>
            </w:tcBorders>
            <w:shd w:val="clear" w:color="auto" w:fill="auto"/>
            <w:noWrap/>
            <w:vAlign w:val="center"/>
            <w:hideMark/>
          </w:tcPr>
          <w:p w14:paraId="09E206AD" w14:textId="77777777" w:rsidR="00E150EB" w:rsidRPr="00366B74" w:rsidRDefault="00E150EB" w:rsidP="00366B74">
            <w:pPr>
              <w:spacing w:line="360" w:lineRule="auto"/>
              <w:rPr>
                <w:rFonts w:ascii="Times New Roman" w:hAnsi="Times New Roman" w:cs="Times New Roman"/>
              </w:rPr>
            </w:pPr>
            <w:r w:rsidRPr="00366B74">
              <w:rPr>
                <w:rFonts w:ascii="Times New Roman" w:hAnsi="Times New Roman" w:cs="Times New Roman"/>
              </w:rPr>
              <w:t>25</w:t>
            </w:r>
          </w:p>
        </w:tc>
        <w:tc>
          <w:tcPr>
            <w:tcW w:w="2080" w:type="dxa"/>
            <w:tcBorders>
              <w:top w:val="nil"/>
              <w:left w:val="nil"/>
              <w:bottom w:val="single" w:sz="4" w:space="0" w:color="auto"/>
              <w:right w:val="single" w:sz="4" w:space="0" w:color="auto"/>
            </w:tcBorders>
            <w:shd w:val="clear" w:color="auto" w:fill="auto"/>
            <w:noWrap/>
            <w:hideMark/>
          </w:tcPr>
          <w:p w14:paraId="3F26CC87" w14:textId="77777777" w:rsidR="00E150EB" w:rsidRPr="00366B74" w:rsidRDefault="00E150EB" w:rsidP="00366B74">
            <w:pPr>
              <w:spacing w:line="360" w:lineRule="auto"/>
              <w:rPr>
                <w:rFonts w:ascii="Times New Roman" w:hAnsi="Times New Roman" w:cs="Times New Roman"/>
              </w:rPr>
            </w:pPr>
            <w:r w:rsidRPr="00366B74">
              <w:rPr>
                <w:rFonts w:ascii="Times New Roman" w:hAnsi="Times New Roman" w:cs="Times New Roman"/>
              </w:rPr>
              <w:t>107</w:t>
            </w:r>
          </w:p>
        </w:tc>
      </w:tr>
      <w:tr w:rsidR="00E150EB" w:rsidRPr="00366B74" w14:paraId="296D9AA5" w14:textId="77777777" w:rsidTr="00454974">
        <w:trPr>
          <w:trHeight w:val="315"/>
          <w:jc w:val="center"/>
        </w:trPr>
        <w:tc>
          <w:tcPr>
            <w:tcW w:w="2060" w:type="dxa"/>
            <w:tcBorders>
              <w:top w:val="nil"/>
              <w:left w:val="single" w:sz="4" w:space="0" w:color="auto"/>
              <w:bottom w:val="single" w:sz="4" w:space="0" w:color="auto"/>
              <w:right w:val="single" w:sz="4" w:space="0" w:color="auto"/>
            </w:tcBorders>
            <w:shd w:val="clear" w:color="auto" w:fill="auto"/>
            <w:noWrap/>
            <w:vAlign w:val="center"/>
            <w:hideMark/>
          </w:tcPr>
          <w:p w14:paraId="49F2E5AA" w14:textId="77777777" w:rsidR="00E150EB" w:rsidRPr="00366B74" w:rsidRDefault="00E150EB" w:rsidP="00366B74">
            <w:pPr>
              <w:spacing w:after="0" w:line="360" w:lineRule="auto"/>
              <w:rPr>
                <w:rFonts w:ascii="Times New Roman" w:eastAsia="Times New Roman" w:hAnsi="Times New Roman" w:cs="Times New Roman"/>
                <w:lang w:eastAsia="en-IN"/>
              </w:rPr>
            </w:pPr>
            <w:r w:rsidRPr="00366B74">
              <w:rPr>
                <w:rFonts w:ascii="Times New Roman" w:eastAsia="Times New Roman" w:hAnsi="Times New Roman" w:cs="Times New Roman"/>
                <w:lang w:eastAsia="en-IN"/>
              </w:rPr>
              <w:t>Neutral</w:t>
            </w:r>
          </w:p>
        </w:tc>
        <w:tc>
          <w:tcPr>
            <w:tcW w:w="2280" w:type="dxa"/>
            <w:tcBorders>
              <w:top w:val="nil"/>
              <w:left w:val="nil"/>
              <w:bottom w:val="single" w:sz="4" w:space="0" w:color="auto"/>
              <w:right w:val="single" w:sz="4" w:space="0" w:color="auto"/>
            </w:tcBorders>
            <w:shd w:val="clear" w:color="auto" w:fill="auto"/>
            <w:noWrap/>
            <w:vAlign w:val="center"/>
            <w:hideMark/>
          </w:tcPr>
          <w:p w14:paraId="0661965C" w14:textId="77777777" w:rsidR="00E150EB" w:rsidRPr="00366B74" w:rsidRDefault="00E150EB" w:rsidP="00366B74">
            <w:pPr>
              <w:spacing w:line="360" w:lineRule="auto"/>
              <w:rPr>
                <w:rFonts w:ascii="Times New Roman" w:hAnsi="Times New Roman" w:cs="Times New Roman"/>
              </w:rPr>
            </w:pPr>
            <w:r w:rsidRPr="00366B74">
              <w:rPr>
                <w:rFonts w:ascii="Times New Roman" w:hAnsi="Times New Roman" w:cs="Times New Roman"/>
              </w:rPr>
              <w:t>14.02</w:t>
            </w:r>
          </w:p>
        </w:tc>
        <w:tc>
          <w:tcPr>
            <w:tcW w:w="1600" w:type="dxa"/>
            <w:tcBorders>
              <w:top w:val="nil"/>
              <w:left w:val="nil"/>
              <w:bottom w:val="single" w:sz="4" w:space="0" w:color="auto"/>
              <w:right w:val="single" w:sz="4" w:space="0" w:color="auto"/>
            </w:tcBorders>
            <w:shd w:val="clear" w:color="auto" w:fill="auto"/>
            <w:noWrap/>
            <w:vAlign w:val="center"/>
            <w:hideMark/>
          </w:tcPr>
          <w:p w14:paraId="68D1F49A" w14:textId="77777777" w:rsidR="00E150EB" w:rsidRPr="00366B74" w:rsidRDefault="00E150EB" w:rsidP="00366B74">
            <w:pPr>
              <w:spacing w:line="360" w:lineRule="auto"/>
              <w:rPr>
                <w:rFonts w:ascii="Times New Roman" w:hAnsi="Times New Roman" w:cs="Times New Roman"/>
              </w:rPr>
            </w:pPr>
            <w:r w:rsidRPr="00366B74">
              <w:rPr>
                <w:rFonts w:ascii="Times New Roman" w:hAnsi="Times New Roman" w:cs="Times New Roman"/>
              </w:rPr>
              <w:t>15</w:t>
            </w:r>
          </w:p>
        </w:tc>
        <w:tc>
          <w:tcPr>
            <w:tcW w:w="2080" w:type="dxa"/>
            <w:tcBorders>
              <w:top w:val="nil"/>
              <w:left w:val="nil"/>
              <w:bottom w:val="single" w:sz="4" w:space="0" w:color="auto"/>
              <w:right w:val="single" w:sz="4" w:space="0" w:color="auto"/>
            </w:tcBorders>
            <w:shd w:val="clear" w:color="auto" w:fill="auto"/>
            <w:noWrap/>
            <w:hideMark/>
          </w:tcPr>
          <w:p w14:paraId="59A1A617" w14:textId="77777777" w:rsidR="00E150EB" w:rsidRPr="00366B74" w:rsidRDefault="00E150EB" w:rsidP="00366B74">
            <w:pPr>
              <w:spacing w:line="360" w:lineRule="auto"/>
              <w:rPr>
                <w:rFonts w:ascii="Times New Roman" w:hAnsi="Times New Roman" w:cs="Times New Roman"/>
              </w:rPr>
            </w:pPr>
            <w:r w:rsidRPr="00366B74">
              <w:rPr>
                <w:rFonts w:ascii="Times New Roman" w:hAnsi="Times New Roman" w:cs="Times New Roman"/>
              </w:rPr>
              <w:t>107</w:t>
            </w:r>
          </w:p>
        </w:tc>
      </w:tr>
      <w:tr w:rsidR="00E150EB" w:rsidRPr="00366B74" w14:paraId="55B8689F" w14:textId="77777777" w:rsidTr="00454974">
        <w:trPr>
          <w:trHeight w:val="315"/>
          <w:jc w:val="center"/>
        </w:trPr>
        <w:tc>
          <w:tcPr>
            <w:tcW w:w="2060" w:type="dxa"/>
            <w:tcBorders>
              <w:top w:val="nil"/>
              <w:left w:val="single" w:sz="4" w:space="0" w:color="auto"/>
              <w:bottom w:val="single" w:sz="4" w:space="0" w:color="auto"/>
              <w:right w:val="single" w:sz="4" w:space="0" w:color="auto"/>
            </w:tcBorders>
            <w:shd w:val="clear" w:color="auto" w:fill="auto"/>
            <w:noWrap/>
            <w:vAlign w:val="center"/>
            <w:hideMark/>
          </w:tcPr>
          <w:p w14:paraId="6CD2810F" w14:textId="77777777" w:rsidR="00E150EB" w:rsidRPr="00366B74" w:rsidRDefault="00E150EB" w:rsidP="00366B74">
            <w:pPr>
              <w:spacing w:after="0" w:line="360" w:lineRule="auto"/>
              <w:rPr>
                <w:rFonts w:ascii="Times New Roman" w:eastAsia="Times New Roman" w:hAnsi="Times New Roman" w:cs="Times New Roman"/>
                <w:lang w:eastAsia="en-IN"/>
              </w:rPr>
            </w:pPr>
            <w:r w:rsidRPr="00366B74">
              <w:rPr>
                <w:rFonts w:ascii="Times New Roman" w:eastAsia="Times New Roman" w:hAnsi="Times New Roman" w:cs="Times New Roman"/>
                <w:lang w:eastAsia="en-IN"/>
              </w:rPr>
              <w:t>Disagree</w:t>
            </w:r>
          </w:p>
        </w:tc>
        <w:tc>
          <w:tcPr>
            <w:tcW w:w="2280" w:type="dxa"/>
            <w:tcBorders>
              <w:top w:val="nil"/>
              <w:left w:val="nil"/>
              <w:bottom w:val="single" w:sz="4" w:space="0" w:color="auto"/>
              <w:right w:val="single" w:sz="4" w:space="0" w:color="auto"/>
            </w:tcBorders>
            <w:shd w:val="clear" w:color="auto" w:fill="auto"/>
            <w:noWrap/>
            <w:vAlign w:val="center"/>
            <w:hideMark/>
          </w:tcPr>
          <w:p w14:paraId="62AE0379" w14:textId="77777777" w:rsidR="00E150EB" w:rsidRPr="00366B74" w:rsidRDefault="00E150EB" w:rsidP="00366B74">
            <w:pPr>
              <w:spacing w:line="360" w:lineRule="auto"/>
              <w:rPr>
                <w:rFonts w:ascii="Times New Roman" w:hAnsi="Times New Roman" w:cs="Times New Roman"/>
              </w:rPr>
            </w:pPr>
            <w:r w:rsidRPr="00366B74">
              <w:rPr>
                <w:rFonts w:ascii="Times New Roman" w:hAnsi="Times New Roman" w:cs="Times New Roman"/>
              </w:rPr>
              <w:t>19.63</w:t>
            </w:r>
          </w:p>
        </w:tc>
        <w:tc>
          <w:tcPr>
            <w:tcW w:w="1600" w:type="dxa"/>
            <w:tcBorders>
              <w:top w:val="nil"/>
              <w:left w:val="nil"/>
              <w:bottom w:val="single" w:sz="4" w:space="0" w:color="auto"/>
              <w:right w:val="single" w:sz="4" w:space="0" w:color="auto"/>
            </w:tcBorders>
            <w:shd w:val="clear" w:color="auto" w:fill="auto"/>
            <w:noWrap/>
            <w:vAlign w:val="center"/>
            <w:hideMark/>
          </w:tcPr>
          <w:p w14:paraId="48C82FDE" w14:textId="77777777" w:rsidR="00E150EB" w:rsidRPr="00366B74" w:rsidRDefault="00E150EB" w:rsidP="00366B74">
            <w:pPr>
              <w:spacing w:line="360" w:lineRule="auto"/>
              <w:rPr>
                <w:rFonts w:ascii="Times New Roman" w:hAnsi="Times New Roman" w:cs="Times New Roman"/>
              </w:rPr>
            </w:pPr>
            <w:r w:rsidRPr="00366B74">
              <w:rPr>
                <w:rFonts w:ascii="Times New Roman" w:hAnsi="Times New Roman" w:cs="Times New Roman"/>
              </w:rPr>
              <w:t>21</w:t>
            </w:r>
          </w:p>
        </w:tc>
        <w:tc>
          <w:tcPr>
            <w:tcW w:w="2080" w:type="dxa"/>
            <w:tcBorders>
              <w:top w:val="nil"/>
              <w:left w:val="nil"/>
              <w:bottom w:val="single" w:sz="4" w:space="0" w:color="auto"/>
              <w:right w:val="single" w:sz="4" w:space="0" w:color="auto"/>
            </w:tcBorders>
            <w:shd w:val="clear" w:color="auto" w:fill="auto"/>
            <w:noWrap/>
            <w:hideMark/>
          </w:tcPr>
          <w:p w14:paraId="42E13B9A" w14:textId="77777777" w:rsidR="00E150EB" w:rsidRPr="00366B74" w:rsidRDefault="00E150EB" w:rsidP="00366B74">
            <w:pPr>
              <w:spacing w:line="360" w:lineRule="auto"/>
              <w:rPr>
                <w:rFonts w:ascii="Times New Roman" w:hAnsi="Times New Roman" w:cs="Times New Roman"/>
              </w:rPr>
            </w:pPr>
            <w:r w:rsidRPr="00366B74">
              <w:rPr>
                <w:rFonts w:ascii="Times New Roman" w:hAnsi="Times New Roman" w:cs="Times New Roman"/>
              </w:rPr>
              <w:t>107</w:t>
            </w:r>
          </w:p>
        </w:tc>
      </w:tr>
      <w:tr w:rsidR="00E150EB" w:rsidRPr="00366B74" w14:paraId="65EE821E" w14:textId="77777777" w:rsidTr="00454974">
        <w:trPr>
          <w:trHeight w:val="315"/>
          <w:jc w:val="center"/>
        </w:trPr>
        <w:tc>
          <w:tcPr>
            <w:tcW w:w="2060" w:type="dxa"/>
            <w:tcBorders>
              <w:top w:val="nil"/>
              <w:left w:val="single" w:sz="4" w:space="0" w:color="auto"/>
              <w:bottom w:val="single" w:sz="4" w:space="0" w:color="auto"/>
              <w:right w:val="single" w:sz="4" w:space="0" w:color="auto"/>
            </w:tcBorders>
            <w:shd w:val="clear" w:color="auto" w:fill="auto"/>
            <w:noWrap/>
            <w:vAlign w:val="center"/>
            <w:hideMark/>
          </w:tcPr>
          <w:p w14:paraId="1E928843" w14:textId="77777777" w:rsidR="00E150EB" w:rsidRPr="00366B74" w:rsidRDefault="00E150EB" w:rsidP="00366B74">
            <w:pPr>
              <w:spacing w:after="0" w:line="360" w:lineRule="auto"/>
              <w:rPr>
                <w:rFonts w:ascii="Times New Roman" w:eastAsia="Times New Roman" w:hAnsi="Times New Roman" w:cs="Times New Roman"/>
                <w:lang w:eastAsia="en-IN"/>
              </w:rPr>
            </w:pPr>
            <w:r w:rsidRPr="00366B74">
              <w:rPr>
                <w:rFonts w:ascii="Times New Roman" w:eastAsia="Times New Roman" w:hAnsi="Times New Roman" w:cs="Times New Roman"/>
                <w:lang w:eastAsia="en-IN"/>
              </w:rPr>
              <w:t>Strongly disagree</w:t>
            </w:r>
          </w:p>
        </w:tc>
        <w:tc>
          <w:tcPr>
            <w:tcW w:w="2280" w:type="dxa"/>
            <w:tcBorders>
              <w:top w:val="nil"/>
              <w:left w:val="nil"/>
              <w:bottom w:val="single" w:sz="4" w:space="0" w:color="auto"/>
              <w:right w:val="single" w:sz="4" w:space="0" w:color="auto"/>
            </w:tcBorders>
            <w:shd w:val="clear" w:color="auto" w:fill="auto"/>
            <w:noWrap/>
            <w:vAlign w:val="center"/>
            <w:hideMark/>
          </w:tcPr>
          <w:p w14:paraId="76822669" w14:textId="77777777" w:rsidR="00E150EB" w:rsidRPr="00366B74" w:rsidRDefault="00E150EB" w:rsidP="00366B74">
            <w:pPr>
              <w:spacing w:line="360" w:lineRule="auto"/>
              <w:rPr>
                <w:rFonts w:ascii="Times New Roman" w:hAnsi="Times New Roman" w:cs="Times New Roman"/>
              </w:rPr>
            </w:pPr>
            <w:r w:rsidRPr="00366B74">
              <w:rPr>
                <w:rFonts w:ascii="Times New Roman" w:hAnsi="Times New Roman" w:cs="Times New Roman"/>
              </w:rPr>
              <w:t>18.69</w:t>
            </w:r>
          </w:p>
        </w:tc>
        <w:tc>
          <w:tcPr>
            <w:tcW w:w="1600" w:type="dxa"/>
            <w:tcBorders>
              <w:top w:val="nil"/>
              <w:left w:val="nil"/>
              <w:bottom w:val="single" w:sz="4" w:space="0" w:color="auto"/>
              <w:right w:val="single" w:sz="4" w:space="0" w:color="auto"/>
            </w:tcBorders>
            <w:shd w:val="clear" w:color="auto" w:fill="auto"/>
            <w:noWrap/>
            <w:vAlign w:val="center"/>
            <w:hideMark/>
          </w:tcPr>
          <w:p w14:paraId="7A08938F" w14:textId="77777777" w:rsidR="00E150EB" w:rsidRPr="00366B74" w:rsidRDefault="00E150EB" w:rsidP="00366B74">
            <w:pPr>
              <w:spacing w:line="360" w:lineRule="auto"/>
              <w:rPr>
                <w:rFonts w:ascii="Times New Roman" w:hAnsi="Times New Roman" w:cs="Times New Roman"/>
              </w:rPr>
            </w:pPr>
            <w:r w:rsidRPr="00366B74">
              <w:rPr>
                <w:rFonts w:ascii="Times New Roman" w:hAnsi="Times New Roman" w:cs="Times New Roman"/>
              </w:rPr>
              <w:t>20</w:t>
            </w:r>
          </w:p>
        </w:tc>
        <w:tc>
          <w:tcPr>
            <w:tcW w:w="2080" w:type="dxa"/>
            <w:tcBorders>
              <w:top w:val="nil"/>
              <w:left w:val="nil"/>
              <w:bottom w:val="single" w:sz="4" w:space="0" w:color="auto"/>
              <w:right w:val="single" w:sz="4" w:space="0" w:color="auto"/>
            </w:tcBorders>
            <w:shd w:val="clear" w:color="auto" w:fill="auto"/>
            <w:noWrap/>
            <w:hideMark/>
          </w:tcPr>
          <w:p w14:paraId="3611DA3F" w14:textId="77777777" w:rsidR="00E150EB" w:rsidRPr="00366B74" w:rsidRDefault="00E150EB" w:rsidP="00366B74">
            <w:pPr>
              <w:spacing w:line="360" w:lineRule="auto"/>
              <w:rPr>
                <w:rFonts w:ascii="Times New Roman" w:hAnsi="Times New Roman" w:cs="Times New Roman"/>
              </w:rPr>
            </w:pPr>
            <w:r w:rsidRPr="00366B74">
              <w:rPr>
                <w:rFonts w:ascii="Times New Roman" w:hAnsi="Times New Roman" w:cs="Times New Roman"/>
              </w:rPr>
              <w:t>107</w:t>
            </w:r>
          </w:p>
        </w:tc>
      </w:tr>
      <w:tr w:rsidR="00E150EB" w:rsidRPr="00366B74" w14:paraId="3BECD677" w14:textId="77777777" w:rsidTr="00454974">
        <w:trPr>
          <w:trHeight w:val="289"/>
          <w:jc w:val="center"/>
        </w:trPr>
        <w:tc>
          <w:tcPr>
            <w:tcW w:w="2060" w:type="dxa"/>
            <w:tcBorders>
              <w:top w:val="nil"/>
              <w:left w:val="single" w:sz="4" w:space="0" w:color="auto"/>
              <w:bottom w:val="single" w:sz="4" w:space="0" w:color="auto"/>
              <w:right w:val="single" w:sz="4" w:space="0" w:color="auto"/>
            </w:tcBorders>
            <w:shd w:val="clear" w:color="auto" w:fill="auto"/>
            <w:noWrap/>
            <w:vAlign w:val="bottom"/>
            <w:hideMark/>
          </w:tcPr>
          <w:p w14:paraId="0A02B3EF" w14:textId="77777777" w:rsidR="00E150EB" w:rsidRPr="00366B74" w:rsidRDefault="00E150EB" w:rsidP="00366B74">
            <w:pPr>
              <w:spacing w:after="0" w:line="360" w:lineRule="auto"/>
              <w:rPr>
                <w:rFonts w:ascii="Times New Roman" w:eastAsia="Times New Roman" w:hAnsi="Times New Roman" w:cs="Times New Roman"/>
                <w:b/>
                <w:bCs/>
                <w:lang w:eastAsia="en-IN"/>
              </w:rPr>
            </w:pPr>
            <w:r w:rsidRPr="00366B74">
              <w:rPr>
                <w:rFonts w:ascii="Times New Roman" w:eastAsia="Times New Roman" w:hAnsi="Times New Roman" w:cs="Times New Roman"/>
                <w:b/>
                <w:bCs/>
                <w:lang w:eastAsia="en-IN"/>
              </w:rPr>
              <w:t xml:space="preserve">Mean </w:t>
            </w:r>
          </w:p>
        </w:tc>
        <w:tc>
          <w:tcPr>
            <w:tcW w:w="2280" w:type="dxa"/>
            <w:tcBorders>
              <w:top w:val="nil"/>
              <w:left w:val="nil"/>
              <w:bottom w:val="single" w:sz="4" w:space="0" w:color="auto"/>
              <w:right w:val="single" w:sz="4" w:space="0" w:color="auto"/>
            </w:tcBorders>
            <w:shd w:val="clear" w:color="auto" w:fill="auto"/>
            <w:noWrap/>
            <w:vAlign w:val="bottom"/>
            <w:hideMark/>
          </w:tcPr>
          <w:p w14:paraId="24BD950B" w14:textId="77777777" w:rsidR="00E150EB" w:rsidRPr="00366B74" w:rsidRDefault="00E150EB" w:rsidP="00366B74">
            <w:pPr>
              <w:spacing w:after="0" w:line="360" w:lineRule="auto"/>
              <w:rPr>
                <w:rFonts w:ascii="Times New Roman" w:eastAsia="Times New Roman" w:hAnsi="Times New Roman" w:cs="Times New Roman"/>
                <w:b/>
                <w:bCs/>
                <w:lang w:eastAsia="en-IN"/>
              </w:rPr>
            </w:pPr>
            <w:r w:rsidRPr="00366B74">
              <w:rPr>
                <w:rFonts w:ascii="Times New Roman" w:eastAsia="Times New Roman" w:hAnsi="Times New Roman" w:cs="Times New Roman"/>
                <w:b/>
                <w:bCs/>
                <w:lang w:eastAsia="en-IN"/>
              </w:rPr>
              <w:t xml:space="preserve">Median </w:t>
            </w:r>
          </w:p>
        </w:tc>
        <w:tc>
          <w:tcPr>
            <w:tcW w:w="1600" w:type="dxa"/>
            <w:tcBorders>
              <w:top w:val="nil"/>
              <w:left w:val="nil"/>
              <w:bottom w:val="single" w:sz="4" w:space="0" w:color="auto"/>
              <w:right w:val="single" w:sz="4" w:space="0" w:color="auto"/>
            </w:tcBorders>
            <w:shd w:val="clear" w:color="auto" w:fill="auto"/>
            <w:noWrap/>
            <w:vAlign w:val="bottom"/>
            <w:hideMark/>
          </w:tcPr>
          <w:p w14:paraId="180B89D6" w14:textId="77777777" w:rsidR="00E150EB" w:rsidRPr="00366B74" w:rsidRDefault="00E150EB" w:rsidP="00366B74">
            <w:pPr>
              <w:spacing w:after="0" w:line="360" w:lineRule="auto"/>
              <w:rPr>
                <w:rFonts w:ascii="Times New Roman" w:eastAsia="Times New Roman" w:hAnsi="Times New Roman" w:cs="Times New Roman"/>
                <w:b/>
                <w:bCs/>
                <w:lang w:eastAsia="en-IN"/>
              </w:rPr>
            </w:pPr>
            <w:r w:rsidRPr="00366B74">
              <w:rPr>
                <w:rFonts w:ascii="Times New Roman" w:eastAsia="Times New Roman" w:hAnsi="Times New Roman" w:cs="Times New Roman"/>
                <w:b/>
                <w:bCs/>
                <w:lang w:eastAsia="en-IN"/>
              </w:rPr>
              <w:t>Mode</w:t>
            </w:r>
          </w:p>
        </w:tc>
        <w:tc>
          <w:tcPr>
            <w:tcW w:w="2080" w:type="dxa"/>
            <w:tcBorders>
              <w:top w:val="nil"/>
              <w:left w:val="nil"/>
              <w:bottom w:val="single" w:sz="4" w:space="0" w:color="auto"/>
              <w:right w:val="single" w:sz="4" w:space="0" w:color="auto"/>
            </w:tcBorders>
            <w:shd w:val="clear" w:color="auto" w:fill="auto"/>
            <w:noWrap/>
            <w:vAlign w:val="bottom"/>
            <w:hideMark/>
          </w:tcPr>
          <w:p w14:paraId="0DB38B1F" w14:textId="77777777" w:rsidR="00E150EB" w:rsidRPr="00366B74" w:rsidRDefault="00E150EB" w:rsidP="00366B74">
            <w:pPr>
              <w:spacing w:after="0" w:line="360" w:lineRule="auto"/>
              <w:rPr>
                <w:rFonts w:ascii="Times New Roman" w:eastAsia="Times New Roman" w:hAnsi="Times New Roman" w:cs="Times New Roman"/>
                <w:b/>
                <w:bCs/>
                <w:lang w:eastAsia="en-IN"/>
              </w:rPr>
            </w:pPr>
            <w:r w:rsidRPr="00366B74">
              <w:rPr>
                <w:rFonts w:ascii="Times New Roman" w:eastAsia="Times New Roman" w:hAnsi="Times New Roman" w:cs="Times New Roman"/>
                <w:b/>
                <w:bCs/>
                <w:lang w:eastAsia="en-IN"/>
              </w:rPr>
              <w:t>SD</w:t>
            </w:r>
          </w:p>
        </w:tc>
      </w:tr>
      <w:tr w:rsidR="00E150EB" w:rsidRPr="00366B74" w14:paraId="16BA09B8" w14:textId="77777777" w:rsidTr="00454974">
        <w:trPr>
          <w:trHeight w:val="289"/>
          <w:jc w:val="center"/>
        </w:trPr>
        <w:tc>
          <w:tcPr>
            <w:tcW w:w="2060" w:type="dxa"/>
            <w:tcBorders>
              <w:top w:val="nil"/>
              <w:left w:val="single" w:sz="4" w:space="0" w:color="auto"/>
              <w:bottom w:val="single" w:sz="4" w:space="0" w:color="auto"/>
              <w:right w:val="single" w:sz="4" w:space="0" w:color="auto"/>
            </w:tcBorders>
            <w:shd w:val="clear" w:color="auto" w:fill="auto"/>
            <w:noWrap/>
            <w:vAlign w:val="bottom"/>
            <w:hideMark/>
          </w:tcPr>
          <w:p w14:paraId="07EC6189" w14:textId="77777777" w:rsidR="00E150EB" w:rsidRPr="00366B74" w:rsidRDefault="00E150EB" w:rsidP="00366B74">
            <w:pPr>
              <w:spacing w:line="360" w:lineRule="auto"/>
              <w:rPr>
                <w:rFonts w:ascii="Times New Roman" w:hAnsi="Times New Roman" w:cs="Times New Roman"/>
              </w:rPr>
            </w:pPr>
            <w:r w:rsidRPr="00366B74">
              <w:rPr>
                <w:rFonts w:ascii="Times New Roman" w:hAnsi="Times New Roman" w:cs="Times New Roman"/>
              </w:rPr>
              <w:t>21.40</w:t>
            </w:r>
          </w:p>
        </w:tc>
        <w:tc>
          <w:tcPr>
            <w:tcW w:w="2280" w:type="dxa"/>
            <w:tcBorders>
              <w:top w:val="nil"/>
              <w:left w:val="nil"/>
              <w:bottom w:val="single" w:sz="4" w:space="0" w:color="auto"/>
              <w:right w:val="single" w:sz="4" w:space="0" w:color="auto"/>
            </w:tcBorders>
            <w:shd w:val="clear" w:color="auto" w:fill="auto"/>
            <w:noWrap/>
            <w:vAlign w:val="bottom"/>
            <w:hideMark/>
          </w:tcPr>
          <w:p w14:paraId="12667121" w14:textId="77777777" w:rsidR="00E150EB" w:rsidRPr="00366B74" w:rsidRDefault="00E150EB" w:rsidP="00366B74">
            <w:pPr>
              <w:spacing w:line="360" w:lineRule="auto"/>
              <w:rPr>
                <w:rFonts w:ascii="Times New Roman" w:hAnsi="Times New Roman" w:cs="Times New Roman"/>
              </w:rPr>
            </w:pPr>
            <w:r w:rsidRPr="00366B74">
              <w:rPr>
                <w:rFonts w:ascii="Times New Roman" w:hAnsi="Times New Roman" w:cs="Times New Roman"/>
              </w:rPr>
              <w:t>21.00</w:t>
            </w:r>
          </w:p>
        </w:tc>
        <w:tc>
          <w:tcPr>
            <w:tcW w:w="1600" w:type="dxa"/>
            <w:tcBorders>
              <w:top w:val="nil"/>
              <w:left w:val="nil"/>
              <w:bottom w:val="single" w:sz="4" w:space="0" w:color="auto"/>
              <w:right w:val="single" w:sz="4" w:space="0" w:color="auto"/>
            </w:tcBorders>
            <w:shd w:val="clear" w:color="auto" w:fill="auto"/>
            <w:noWrap/>
            <w:vAlign w:val="bottom"/>
            <w:hideMark/>
          </w:tcPr>
          <w:p w14:paraId="7F0EC6D7" w14:textId="77777777" w:rsidR="00E150EB" w:rsidRPr="00366B74" w:rsidRDefault="00E150EB" w:rsidP="00366B74">
            <w:pPr>
              <w:spacing w:line="360" w:lineRule="auto"/>
              <w:rPr>
                <w:rFonts w:ascii="Times New Roman" w:hAnsi="Times New Roman" w:cs="Times New Roman"/>
              </w:rPr>
            </w:pPr>
            <w:r w:rsidRPr="00366B74">
              <w:rPr>
                <w:rFonts w:ascii="Times New Roman" w:hAnsi="Times New Roman" w:cs="Times New Roman"/>
              </w:rPr>
              <w:t>#N/A</w:t>
            </w:r>
          </w:p>
        </w:tc>
        <w:tc>
          <w:tcPr>
            <w:tcW w:w="2080" w:type="dxa"/>
            <w:tcBorders>
              <w:top w:val="nil"/>
              <w:left w:val="nil"/>
              <w:bottom w:val="single" w:sz="4" w:space="0" w:color="auto"/>
              <w:right w:val="single" w:sz="4" w:space="0" w:color="auto"/>
            </w:tcBorders>
            <w:shd w:val="clear" w:color="auto" w:fill="auto"/>
            <w:noWrap/>
            <w:vAlign w:val="bottom"/>
            <w:hideMark/>
          </w:tcPr>
          <w:p w14:paraId="74EF2DB9" w14:textId="77777777" w:rsidR="00E150EB" w:rsidRPr="00366B74" w:rsidRDefault="00E150EB" w:rsidP="00366B74">
            <w:pPr>
              <w:spacing w:line="360" w:lineRule="auto"/>
              <w:rPr>
                <w:rFonts w:ascii="Times New Roman" w:hAnsi="Times New Roman" w:cs="Times New Roman"/>
              </w:rPr>
            </w:pPr>
            <w:r w:rsidRPr="00366B74">
              <w:rPr>
                <w:rFonts w:ascii="Times New Roman" w:hAnsi="Times New Roman" w:cs="Times New Roman"/>
              </w:rPr>
              <w:t>4.39</w:t>
            </w:r>
          </w:p>
        </w:tc>
      </w:tr>
    </w:tbl>
    <w:p w14:paraId="7A13A6E4" w14:textId="77777777" w:rsidR="00E150EB" w:rsidRPr="00366B74" w:rsidRDefault="00E150EB" w:rsidP="00366B74">
      <w:pPr>
        <w:spacing w:line="360" w:lineRule="auto"/>
        <w:rPr>
          <w:rFonts w:ascii="Times New Roman" w:hAnsi="Times New Roman" w:cs="Times New Roman"/>
        </w:rPr>
      </w:pPr>
    </w:p>
    <w:p w14:paraId="5EF66ADE" w14:textId="77777777" w:rsidR="00E150EB" w:rsidRPr="00366B74" w:rsidRDefault="00E150EB" w:rsidP="00243DE1">
      <w:pPr>
        <w:spacing w:line="360" w:lineRule="auto"/>
        <w:jc w:val="center"/>
        <w:rPr>
          <w:rFonts w:ascii="Times New Roman" w:hAnsi="Times New Roman" w:cs="Times New Roman"/>
        </w:rPr>
      </w:pPr>
      <w:r w:rsidRPr="00366B74">
        <w:rPr>
          <w:rFonts w:ascii="Times New Roman" w:hAnsi="Times New Roman" w:cs="Times New Roman"/>
          <w:noProof/>
          <w:lang w:eastAsia="en-GB"/>
        </w:rPr>
        <w:lastRenderedPageBreak/>
        <w:drawing>
          <wp:inline distT="0" distB="0" distL="0" distR="0" wp14:anchorId="08648EB5" wp14:editId="14C35826">
            <wp:extent cx="4572000" cy="2790825"/>
            <wp:effectExtent l="19050" t="0" r="19050" b="0"/>
            <wp:docPr id="4" name="Chart 4">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E6EB22C" w14:textId="77777777" w:rsidR="00E150EB" w:rsidRPr="00366B74" w:rsidRDefault="00E150EB" w:rsidP="00366B74">
      <w:pPr>
        <w:spacing w:line="360" w:lineRule="auto"/>
        <w:rPr>
          <w:rFonts w:ascii="Times New Roman" w:hAnsi="Times New Roman" w:cs="Times New Roman"/>
        </w:rPr>
      </w:pPr>
    </w:p>
    <w:p w14:paraId="67B60E8F" w14:textId="77777777" w:rsidR="00E150EB" w:rsidRPr="00366B74" w:rsidRDefault="00E150EB" w:rsidP="00366B74">
      <w:pPr>
        <w:spacing w:line="360" w:lineRule="auto"/>
        <w:rPr>
          <w:rFonts w:ascii="Times New Roman" w:hAnsi="Times New Roman" w:cs="Times New Roman"/>
        </w:rPr>
      </w:pPr>
    </w:p>
    <w:p w14:paraId="4E597637" w14:textId="77777777" w:rsidR="00E150EB" w:rsidRPr="00366B74" w:rsidRDefault="00E150EB" w:rsidP="00366B74">
      <w:pPr>
        <w:spacing w:line="360" w:lineRule="auto"/>
        <w:rPr>
          <w:rFonts w:ascii="Times New Roman" w:hAnsi="Times New Roman" w:cs="Times New Roman"/>
        </w:rPr>
      </w:pPr>
    </w:p>
    <w:p w14:paraId="322CF709" w14:textId="77777777" w:rsidR="00E150EB" w:rsidRPr="00366B74" w:rsidRDefault="00E150EB" w:rsidP="00366B74">
      <w:pPr>
        <w:spacing w:line="360" w:lineRule="auto"/>
        <w:rPr>
          <w:rFonts w:ascii="Times New Roman" w:hAnsi="Times New Roman" w:cs="Times New Roman"/>
          <w:lang w:val="en-IN"/>
        </w:rPr>
      </w:pPr>
      <w:r w:rsidRPr="00366B74">
        <w:rPr>
          <w:rFonts w:ascii="Times New Roman" w:hAnsi="Times New Roman" w:cs="Times New Roman"/>
          <w:b/>
        </w:rPr>
        <w:t xml:space="preserve">Question 5: </w:t>
      </w:r>
      <w:r w:rsidRPr="00366B74">
        <w:rPr>
          <w:rFonts w:ascii="Times New Roman" w:hAnsi="Times New Roman" w:cs="Times New Roman"/>
          <w:lang w:val="en-IN"/>
        </w:rPr>
        <w:t>Do you think BREXIT negatively impacted the growth of small and medium organisations in food industry?</w:t>
      </w:r>
    </w:p>
    <w:tbl>
      <w:tblPr>
        <w:tblW w:w="8020" w:type="dxa"/>
        <w:jc w:val="center"/>
        <w:tblLook w:val="04A0" w:firstRow="1" w:lastRow="0" w:firstColumn="1" w:lastColumn="0" w:noHBand="0" w:noVBand="1"/>
      </w:tblPr>
      <w:tblGrid>
        <w:gridCol w:w="2060"/>
        <w:gridCol w:w="2280"/>
        <w:gridCol w:w="1600"/>
        <w:gridCol w:w="2080"/>
      </w:tblGrid>
      <w:tr w:rsidR="00E150EB" w:rsidRPr="00366B74" w14:paraId="5D200353" w14:textId="77777777" w:rsidTr="00454974">
        <w:trPr>
          <w:trHeight w:val="312"/>
          <w:jc w:val="center"/>
        </w:trPr>
        <w:tc>
          <w:tcPr>
            <w:tcW w:w="20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9E2AD5" w14:textId="77777777" w:rsidR="00E150EB" w:rsidRPr="00366B74" w:rsidRDefault="00E150EB" w:rsidP="00366B74">
            <w:pPr>
              <w:spacing w:after="0" w:line="360" w:lineRule="auto"/>
              <w:rPr>
                <w:rFonts w:ascii="Times New Roman" w:eastAsia="Times New Roman" w:hAnsi="Times New Roman" w:cs="Times New Roman"/>
                <w:b/>
                <w:bCs/>
                <w:lang w:eastAsia="en-IN"/>
              </w:rPr>
            </w:pPr>
            <w:r w:rsidRPr="00366B74">
              <w:rPr>
                <w:rFonts w:ascii="Times New Roman" w:eastAsia="Times New Roman" w:hAnsi="Times New Roman" w:cs="Times New Roman"/>
                <w:b/>
                <w:bCs/>
                <w:lang w:eastAsia="en-IN"/>
              </w:rPr>
              <w:t>Option</w:t>
            </w:r>
          </w:p>
        </w:tc>
        <w:tc>
          <w:tcPr>
            <w:tcW w:w="2280" w:type="dxa"/>
            <w:tcBorders>
              <w:top w:val="single" w:sz="4" w:space="0" w:color="auto"/>
              <w:left w:val="nil"/>
              <w:bottom w:val="single" w:sz="4" w:space="0" w:color="auto"/>
              <w:right w:val="single" w:sz="4" w:space="0" w:color="auto"/>
            </w:tcBorders>
            <w:shd w:val="clear" w:color="auto" w:fill="auto"/>
            <w:noWrap/>
            <w:vAlign w:val="center"/>
            <w:hideMark/>
          </w:tcPr>
          <w:p w14:paraId="27DE02A6" w14:textId="77777777" w:rsidR="00E150EB" w:rsidRPr="00366B74" w:rsidRDefault="00E150EB" w:rsidP="00366B74">
            <w:pPr>
              <w:spacing w:after="0" w:line="360" w:lineRule="auto"/>
              <w:rPr>
                <w:rFonts w:ascii="Times New Roman" w:eastAsia="Times New Roman" w:hAnsi="Times New Roman" w:cs="Times New Roman"/>
                <w:b/>
                <w:bCs/>
                <w:lang w:eastAsia="en-IN"/>
              </w:rPr>
            </w:pPr>
            <w:r w:rsidRPr="00366B74">
              <w:rPr>
                <w:rFonts w:ascii="Times New Roman" w:eastAsia="Times New Roman" w:hAnsi="Times New Roman" w:cs="Times New Roman"/>
                <w:b/>
                <w:bCs/>
                <w:lang w:eastAsia="en-IN"/>
              </w:rPr>
              <w:t>Response percentage</w:t>
            </w:r>
          </w:p>
        </w:tc>
        <w:tc>
          <w:tcPr>
            <w:tcW w:w="1600" w:type="dxa"/>
            <w:tcBorders>
              <w:top w:val="single" w:sz="4" w:space="0" w:color="auto"/>
              <w:left w:val="nil"/>
              <w:bottom w:val="single" w:sz="4" w:space="0" w:color="auto"/>
              <w:right w:val="single" w:sz="4" w:space="0" w:color="auto"/>
            </w:tcBorders>
            <w:shd w:val="clear" w:color="auto" w:fill="auto"/>
            <w:noWrap/>
            <w:vAlign w:val="center"/>
            <w:hideMark/>
          </w:tcPr>
          <w:p w14:paraId="0B1868E8" w14:textId="77777777" w:rsidR="00E150EB" w:rsidRPr="00366B74" w:rsidRDefault="00E150EB" w:rsidP="00366B74">
            <w:pPr>
              <w:spacing w:after="0" w:line="360" w:lineRule="auto"/>
              <w:rPr>
                <w:rFonts w:ascii="Times New Roman" w:eastAsia="Times New Roman" w:hAnsi="Times New Roman" w:cs="Times New Roman"/>
                <w:b/>
                <w:bCs/>
                <w:lang w:eastAsia="en-IN"/>
              </w:rPr>
            </w:pPr>
            <w:r w:rsidRPr="00366B74">
              <w:rPr>
                <w:rFonts w:ascii="Times New Roman" w:eastAsia="Times New Roman" w:hAnsi="Times New Roman" w:cs="Times New Roman"/>
                <w:b/>
                <w:bCs/>
                <w:lang w:eastAsia="en-IN"/>
              </w:rPr>
              <w:t>Responses</w:t>
            </w:r>
          </w:p>
        </w:tc>
        <w:tc>
          <w:tcPr>
            <w:tcW w:w="2080" w:type="dxa"/>
            <w:tcBorders>
              <w:top w:val="single" w:sz="4" w:space="0" w:color="auto"/>
              <w:left w:val="nil"/>
              <w:bottom w:val="single" w:sz="4" w:space="0" w:color="auto"/>
              <w:right w:val="single" w:sz="4" w:space="0" w:color="auto"/>
            </w:tcBorders>
            <w:shd w:val="clear" w:color="auto" w:fill="auto"/>
            <w:noWrap/>
            <w:vAlign w:val="center"/>
            <w:hideMark/>
          </w:tcPr>
          <w:p w14:paraId="427D5483" w14:textId="77777777" w:rsidR="00E150EB" w:rsidRPr="00366B74" w:rsidRDefault="00E150EB" w:rsidP="00366B74">
            <w:pPr>
              <w:spacing w:after="0" w:line="360" w:lineRule="auto"/>
              <w:rPr>
                <w:rFonts w:ascii="Times New Roman" w:eastAsia="Times New Roman" w:hAnsi="Times New Roman" w:cs="Times New Roman"/>
                <w:b/>
                <w:bCs/>
                <w:lang w:eastAsia="en-IN"/>
              </w:rPr>
            </w:pPr>
            <w:r w:rsidRPr="00366B74">
              <w:rPr>
                <w:rFonts w:ascii="Times New Roman" w:eastAsia="Times New Roman" w:hAnsi="Times New Roman" w:cs="Times New Roman"/>
                <w:b/>
                <w:bCs/>
                <w:lang w:eastAsia="en-IN"/>
              </w:rPr>
              <w:t>Total respondents</w:t>
            </w:r>
          </w:p>
        </w:tc>
      </w:tr>
      <w:tr w:rsidR="00E150EB" w:rsidRPr="00366B74" w14:paraId="5319CCFA" w14:textId="77777777" w:rsidTr="00454974">
        <w:trPr>
          <w:trHeight w:val="315"/>
          <w:jc w:val="center"/>
        </w:trPr>
        <w:tc>
          <w:tcPr>
            <w:tcW w:w="2060" w:type="dxa"/>
            <w:tcBorders>
              <w:top w:val="nil"/>
              <w:left w:val="single" w:sz="4" w:space="0" w:color="auto"/>
              <w:bottom w:val="single" w:sz="4" w:space="0" w:color="auto"/>
              <w:right w:val="single" w:sz="4" w:space="0" w:color="auto"/>
            </w:tcBorders>
            <w:shd w:val="clear" w:color="auto" w:fill="auto"/>
            <w:noWrap/>
            <w:vAlign w:val="center"/>
            <w:hideMark/>
          </w:tcPr>
          <w:p w14:paraId="302C69E9" w14:textId="77777777" w:rsidR="00E150EB" w:rsidRPr="00366B74" w:rsidRDefault="00E150EB" w:rsidP="00366B74">
            <w:pPr>
              <w:spacing w:after="0" w:line="360" w:lineRule="auto"/>
              <w:rPr>
                <w:rFonts w:ascii="Times New Roman" w:eastAsia="Times New Roman" w:hAnsi="Times New Roman" w:cs="Times New Roman"/>
                <w:lang w:eastAsia="en-IN"/>
              </w:rPr>
            </w:pPr>
            <w:r w:rsidRPr="00366B74">
              <w:rPr>
                <w:rFonts w:ascii="Times New Roman" w:eastAsia="Times New Roman" w:hAnsi="Times New Roman" w:cs="Times New Roman"/>
                <w:lang w:eastAsia="en-IN"/>
              </w:rPr>
              <w:t>Strongly agree</w:t>
            </w:r>
          </w:p>
        </w:tc>
        <w:tc>
          <w:tcPr>
            <w:tcW w:w="2280" w:type="dxa"/>
            <w:tcBorders>
              <w:top w:val="nil"/>
              <w:left w:val="nil"/>
              <w:bottom w:val="single" w:sz="4" w:space="0" w:color="auto"/>
              <w:right w:val="single" w:sz="4" w:space="0" w:color="auto"/>
            </w:tcBorders>
            <w:shd w:val="clear" w:color="auto" w:fill="auto"/>
            <w:noWrap/>
            <w:vAlign w:val="center"/>
            <w:hideMark/>
          </w:tcPr>
          <w:p w14:paraId="32E7D28E" w14:textId="77777777" w:rsidR="00E150EB" w:rsidRPr="00366B74" w:rsidRDefault="00E150EB" w:rsidP="00366B74">
            <w:pPr>
              <w:spacing w:line="360" w:lineRule="auto"/>
              <w:rPr>
                <w:rFonts w:ascii="Times New Roman" w:hAnsi="Times New Roman" w:cs="Times New Roman"/>
              </w:rPr>
            </w:pPr>
            <w:r w:rsidRPr="00366B74">
              <w:rPr>
                <w:rFonts w:ascii="Times New Roman" w:hAnsi="Times New Roman" w:cs="Times New Roman"/>
              </w:rPr>
              <w:t>21.50</w:t>
            </w:r>
          </w:p>
        </w:tc>
        <w:tc>
          <w:tcPr>
            <w:tcW w:w="1600" w:type="dxa"/>
            <w:tcBorders>
              <w:top w:val="nil"/>
              <w:left w:val="nil"/>
              <w:bottom w:val="single" w:sz="4" w:space="0" w:color="auto"/>
              <w:right w:val="single" w:sz="4" w:space="0" w:color="auto"/>
            </w:tcBorders>
            <w:shd w:val="clear" w:color="auto" w:fill="auto"/>
            <w:noWrap/>
            <w:vAlign w:val="center"/>
            <w:hideMark/>
          </w:tcPr>
          <w:p w14:paraId="0285734C" w14:textId="77777777" w:rsidR="00E150EB" w:rsidRPr="00366B74" w:rsidRDefault="00E150EB" w:rsidP="00366B74">
            <w:pPr>
              <w:spacing w:line="360" w:lineRule="auto"/>
              <w:rPr>
                <w:rFonts w:ascii="Times New Roman" w:hAnsi="Times New Roman" w:cs="Times New Roman"/>
              </w:rPr>
            </w:pPr>
            <w:r w:rsidRPr="00366B74">
              <w:rPr>
                <w:rFonts w:ascii="Times New Roman" w:hAnsi="Times New Roman" w:cs="Times New Roman"/>
              </w:rPr>
              <w:t>23</w:t>
            </w:r>
          </w:p>
        </w:tc>
        <w:tc>
          <w:tcPr>
            <w:tcW w:w="2080" w:type="dxa"/>
            <w:tcBorders>
              <w:top w:val="nil"/>
              <w:left w:val="nil"/>
              <w:bottom w:val="single" w:sz="4" w:space="0" w:color="auto"/>
              <w:right w:val="single" w:sz="4" w:space="0" w:color="auto"/>
            </w:tcBorders>
            <w:shd w:val="clear" w:color="auto" w:fill="auto"/>
            <w:noWrap/>
            <w:vAlign w:val="center"/>
            <w:hideMark/>
          </w:tcPr>
          <w:p w14:paraId="54A4D8B0" w14:textId="77777777" w:rsidR="00E150EB" w:rsidRPr="00366B74" w:rsidRDefault="00E150EB" w:rsidP="00366B74">
            <w:pPr>
              <w:spacing w:line="360" w:lineRule="auto"/>
              <w:rPr>
                <w:rFonts w:ascii="Times New Roman" w:hAnsi="Times New Roman" w:cs="Times New Roman"/>
              </w:rPr>
            </w:pPr>
            <w:r w:rsidRPr="00366B74">
              <w:rPr>
                <w:rFonts w:ascii="Times New Roman" w:hAnsi="Times New Roman" w:cs="Times New Roman"/>
              </w:rPr>
              <w:t>107</w:t>
            </w:r>
          </w:p>
        </w:tc>
      </w:tr>
      <w:tr w:rsidR="00E150EB" w:rsidRPr="00366B74" w14:paraId="22DE934C" w14:textId="77777777" w:rsidTr="00454974">
        <w:trPr>
          <w:trHeight w:val="315"/>
          <w:jc w:val="center"/>
        </w:trPr>
        <w:tc>
          <w:tcPr>
            <w:tcW w:w="2060" w:type="dxa"/>
            <w:tcBorders>
              <w:top w:val="nil"/>
              <w:left w:val="single" w:sz="4" w:space="0" w:color="auto"/>
              <w:bottom w:val="single" w:sz="4" w:space="0" w:color="auto"/>
              <w:right w:val="single" w:sz="4" w:space="0" w:color="auto"/>
            </w:tcBorders>
            <w:shd w:val="clear" w:color="auto" w:fill="auto"/>
            <w:noWrap/>
            <w:vAlign w:val="center"/>
            <w:hideMark/>
          </w:tcPr>
          <w:p w14:paraId="1FD97906" w14:textId="77777777" w:rsidR="00E150EB" w:rsidRPr="00366B74" w:rsidRDefault="00E150EB" w:rsidP="00366B74">
            <w:pPr>
              <w:spacing w:after="0" w:line="360" w:lineRule="auto"/>
              <w:rPr>
                <w:rFonts w:ascii="Times New Roman" w:eastAsia="Times New Roman" w:hAnsi="Times New Roman" w:cs="Times New Roman"/>
                <w:lang w:eastAsia="en-IN"/>
              </w:rPr>
            </w:pPr>
            <w:r w:rsidRPr="00366B74">
              <w:rPr>
                <w:rFonts w:ascii="Times New Roman" w:eastAsia="Times New Roman" w:hAnsi="Times New Roman" w:cs="Times New Roman"/>
                <w:lang w:eastAsia="en-IN"/>
              </w:rPr>
              <w:t>Agree</w:t>
            </w:r>
          </w:p>
        </w:tc>
        <w:tc>
          <w:tcPr>
            <w:tcW w:w="2280" w:type="dxa"/>
            <w:tcBorders>
              <w:top w:val="nil"/>
              <w:left w:val="nil"/>
              <w:bottom w:val="single" w:sz="4" w:space="0" w:color="auto"/>
              <w:right w:val="single" w:sz="4" w:space="0" w:color="auto"/>
            </w:tcBorders>
            <w:shd w:val="clear" w:color="auto" w:fill="auto"/>
            <w:noWrap/>
            <w:vAlign w:val="center"/>
            <w:hideMark/>
          </w:tcPr>
          <w:p w14:paraId="7504ABBA" w14:textId="77777777" w:rsidR="00E150EB" w:rsidRPr="00366B74" w:rsidRDefault="00E150EB" w:rsidP="00366B74">
            <w:pPr>
              <w:spacing w:line="360" w:lineRule="auto"/>
              <w:rPr>
                <w:rFonts w:ascii="Times New Roman" w:hAnsi="Times New Roman" w:cs="Times New Roman"/>
              </w:rPr>
            </w:pPr>
            <w:r w:rsidRPr="00366B74">
              <w:rPr>
                <w:rFonts w:ascii="Times New Roman" w:hAnsi="Times New Roman" w:cs="Times New Roman"/>
              </w:rPr>
              <w:t>19.63</w:t>
            </w:r>
          </w:p>
        </w:tc>
        <w:tc>
          <w:tcPr>
            <w:tcW w:w="1600" w:type="dxa"/>
            <w:tcBorders>
              <w:top w:val="nil"/>
              <w:left w:val="nil"/>
              <w:bottom w:val="single" w:sz="4" w:space="0" w:color="auto"/>
              <w:right w:val="single" w:sz="4" w:space="0" w:color="auto"/>
            </w:tcBorders>
            <w:shd w:val="clear" w:color="auto" w:fill="auto"/>
            <w:noWrap/>
            <w:vAlign w:val="center"/>
            <w:hideMark/>
          </w:tcPr>
          <w:p w14:paraId="4F3CE286" w14:textId="77777777" w:rsidR="00E150EB" w:rsidRPr="00366B74" w:rsidRDefault="00E150EB" w:rsidP="00366B74">
            <w:pPr>
              <w:spacing w:line="360" w:lineRule="auto"/>
              <w:rPr>
                <w:rFonts w:ascii="Times New Roman" w:hAnsi="Times New Roman" w:cs="Times New Roman"/>
              </w:rPr>
            </w:pPr>
            <w:r w:rsidRPr="00366B74">
              <w:rPr>
                <w:rFonts w:ascii="Times New Roman" w:hAnsi="Times New Roman" w:cs="Times New Roman"/>
              </w:rPr>
              <w:t>21</w:t>
            </w:r>
          </w:p>
        </w:tc>
        <w:tc>
          <w:tcPr>
            <w:tcW w:w="2080" w:type="dxa"/>
            <w:tcBorders>
              <w:top w:val="nil"/>
              <w:left w:val="nil"/>
              <w:bottom w:val="single" w:sz="4" w:space="0" w:color="auto"/>
              <w:right w:val="single" w:sz="4" w:space="0" w:color="auto"/>
            </w:tcBorders>
            <w:shd w:val="clear" w:color="auto" w:fill="auto"/>
            <w:noWrap/>
            <w:hideMark/>
          </w:tcPr>
          <w:p w14:paraId="6DCB1481" w14:textId="77777777" w:rsidR="00E150EB" w:rsidRPr="00366B74" w:rsidRDefault="00E150EB" w:rsidP="00366B74">
            <w:pPr>
              <w:spacing w:line="360" w:lineRule="auto"/>
              <w:rPr>
                <w:rFonts w:ascii="Times New Roman" w:hAnsi="Times New Roman" w:cs="Times New Roman"/>
              </w:rPr>
            </w:pPr>
            <w:r w:rsidRPr="00366B74">
              <w:rPr>
                <w:rFonts w:ascii="Times New Roman" w:hAnsi="Times New Roman" w:cs="Times New Roman"/>
              </w:rPr>
              <w:t>107</w:t>
            </w:r>
          </w:p>
        </w:tc>
      </w:tr>
      <w:tr w:rsidR="00E150EB" w:rsidRPr="00366B74" w14:paraId="3EE8948E" w14:textId="77777777" w:rsidTr="00454974">
        <w:trPr>
          <w:trHeight w:val="315"/>
          <w:jc w:val="center"/>
        </w:trPr>
        <w:tc>
          <w:tcPr>
            <w:tcW w:w="2060" w:type="dxa"/>
            <w:tcBorders>
              <w:top w:val="nil"/>
              <w:left w:val="single" w:sz="4" w:space="0" w:color="auto"/>
              <w:bottom w:val="single" w:sz="4" w:space="0" w:color="auto"/>
              <w:right w:val="single" w:sz="4" w:space="0" w:color="auto"/>
            </w:tcBorders>
            <w:shd w:val="clear" w:color="auto" w:fill="auto"/>
            <w:noWrap/>
            <w:vAlign w:val="center"/>
            <w:hideMark/>
          </w:tcPr>
          <w:p w14:paraId="4FC59CF4" w14:textId="77777777" w:rsidR="00E150EB" w:rsidRPr="00366B74" w:rsidRDefault="00E150EB" w:rsidP="00366B74">
            <w:pPr>
              <w:spacing w:after="0" w:line="360" w:lineRule="auto"/>
              <w:rPr>
                <w:rFonts w:ascii="Times New Roman" w:eastAsia="Times New Roman" w:hAnsi="Times New Roman" w:cs="Times New Roman"/>
                <w:lang w:eastAsia="en-IN"/>
              </w:rPr>
            </w:pPr>
            <w:r w:rsidRPr="00366B74">
              <w:rPr>
                <w:rFonts w:ascii="Times New Roman" w:eastAsia="Times New Roman" w:hAnsi="Times New Roman" w:cs="Times New Roman"/>
                <w:lang w:eastAsia="en-IN"/>
              </w:rPr>
              <w:t>Neutral</w:t>
            </w:r>
          </w:p>
        </w:tc>
        <w:tc>
          <w:tcPr>
            <w:tcW w:w="2280" w:type="dxa"/>
            <w:tcBorders>
              <w:top w:val="nil"/>
              <w:left w:val="nil"/>
              <w:bottom w:val="single" w:sz="4" w:space="0" w:color="auto"/>
              <w:right w:val="single" w:sz="4" w:space="0" w:color="auto"/>
            </w:tcBorders>
            <w:shd w:val="clear" w:color="auto" w:fill="auto"/>
            <w:noWrap/>
            <w:vAlign w:val="center"/>
            <w:hideMark/>
          </w:tcPr>
          <w:p w14:paraId="6B232E61" w14:textId="77777777" w:rsidR="00E150EB" w:rsidRPr="00366B74" w:rsidRDefault="00E150EB" w:rsidP="00366B74">
            <w:pPr>
              <w:spacing w:line="360" w:lineRule="auto"/>
              <w:rPr>
                <w:rFonts w:ascii="Times New Roman" w:hAnsi="Times New Roman" w:cs="Times New Roman"/>
              </w:rPr>
            </w:pPr>
            <w:r w:rsidRPr="00366B74">
              <w:rPr>
                <w:rFonts w:ascii="Times New Roman" w:hAnsi="Times New Roman" w:cs="Times New Roman"/>
              </w:rPr>
              <w:t>15.89</w:t>
            </w:r>
          </w:p>
        </w:tc>
        <w:tc>
          <w:tcPr>
            <w:tcW w:w="1600" w:type="dxa"/>
            <w:tcBorders>
              <w:top w:val="nil"/>
              <w:left w:val="nil"/>
              <w:bottom w:val="single" w:sz="4" w:space="0" w:color="auto"/>
              <w:right w:val="single" w:sz="4" w:space="0" w:color="auto"/>
            </w:tcBorders>
            <w:shd w:val="clear" w:color="auto" w:fill="auto"/>
            <w:noWrap/>
            <w:vAlign w:val="center"/>
            <w:hideMark/>
          </w:tcPr>
          <w:p w14:paraId="3FB7351A" w14:textId="77777777" w:rsidR="00E150EB" w:rsidRPr="00366B74" w:rsidRDefault="00E150EB" w:rsidP="00366B74">
            <w:pPr>
              <w:spacing w:line="360" w:lineRule="auto"/>
              <w:rPr>
                <w:rFonts w:ascii="Times New Roman" w:hAnsi="Times New Roman" w:cs="Times New Roman"/>
              </w:rPr>
            </w:pPr>
            <w:r w:rsidRPr="00366B74">
              <w:rPr>
                <w:rFonts w:ascii="Times New Roman" w:hAnsi="Times New Roman" w:cs="Times New Roman"/>
              </w:rPr>
              <w:t>17</w:t>
            </w:r>
          </w:p>
        </w:tc>
        <w:tc>
          <w:tcPr>
            <w:tcW w:w="2080" w:type="dxa"/>
            <w:tcBorders>
              <w:top w:val="nil"/>
              <w:left w:val="nil"/>
              <w:bottom w:val="single" w:sz="4" w:space="0" w:color="auto"/>
              <w:right w:val="single" w:sz="4" w:space="0" w:color="auto"/>
            </w:tcBorders>
            <w:shd w:val="clear" w:color="auto" w:fill="auto"/>
            <w:noWrap/>
            <w:hideMark/>
          </w:tcPr>
          <w:p w14:paraId="727CF5A4" w14:textId="77777777" w:rsidR="00E150EB" w:rsidRPr="00366B74" w:rsidRDefault="00E150EB" w:rsidP="00366B74">
            <w:pPr>
              <w:spacing w:line="360" w:lineRule="auto"/>
              <w:rPr>
                <w:rFonts w:ascii="Times New Roman" w:hAnsi="Times New Roman" w:cs="Times New Roman"/>
              </w:rPr>
            </w:pPr>
            <w:r w:rsidRPr="00366B74">
              <w:rPr>
                <w:rFonts w:ascii="Times New Roman" w:hAnsi="Times New Roman" w:cs="Times New Roman"/>
              </w:rPr>
              <w:t>107</w:t>
            </w:r>
          </w:p>
        </w:tc>
      </w:tr>
      <w:tr w:rsidR="00E150EB" w:rsidRPr="00366B74" w14:paraId="533A9D39" w14:textId="77777777" w:rsidTr="00454974">
        <w:trPr>
          <w:trHeight w:val="315"/>
          <w:jc w:val="center"/>
        </w:trPr>
        <w:tc>
          <w:tcPr>
            <w:tcW w:w="2060" w:type="dxa"/>
            <w:tcBorders>
              <w:top w:val="nil"/>
              <w:left w:val="single" w:sz="4" w:space="0" w:color="auto"/>
              <w:bottom w:val="single" w:sz="4" w:space="0" w:color="auto"/>
              <w:right w:val="single" w:sz="4" w:space="0" w:color="auto"/>
            </w:tcBorders>
            <w:shd w:val="clear" w:color="auto" w:fill="auto"/>
            <w:noWrap/>
            <w:vAlign w:val="center"/>
            <w:hideMark/>
          </w:tcPr>
          <w:p w14:paraId="7B97EEB6" w14:textId="77777777" w:rsidR="00E150EB" w:rsidRPr="00366B74" w:rsidRDefault="00E150EB" w:rsidP="00366B74">
            <w:pPr>
              <w:spacing w:after="0" w:line="360" w:lineRule="auto"/>
              <w:rPr>
                <w:rFonts w:ascii="Times New Roman" w:eastAsia="Times New Roman" w:hAnsi="Times New Roman" w:cs="Times New Roman"/>
                <w:lang w:eastAsia="en-IN"/>
              </w:rPr>
            </w:pPr>
            <w:r w:rsidRPr="00366B74">
              <w:rPr>
                <w:rFonts w:ascii="Times New Roman" w:eastAsia="Times New Roman" w:hAnsi="Times New Roman" w:cs="Times New Roman"/>
                <w:lang w:eastAsia="en-IN"/>
              </w:rPr>
              <w:t>Disagree</w:t>
            </w:r>
          </w:p>
        </w:tc>
        <w:tc>
          <w:tcPr>
            <w:tcW w:w="2280" w:type="dxa"/>
            <w:tcBorders>
              <w:top w:val="nil"/>
              <w:left w:val="nil"/>
              <w:bottom w:val="single" w:sz="4" w:space="0" w:color="auto"/>
              <w:right w:val="single" w:sz="4" w:space="0" w:color="auto"/>
            </w:tcBorders>
            <w:shd w:val="clear" w:color="auto" w:fill="auto"/>
            <w:noWrap/>
            <w:vAlign w:val="center"/>
            <w:hideMark/>
          </w:tcPr>
          <w:p w14:paraId="0EADC83D" w14:textId="77777777" w:rsidR="00E150EB" w:rsidRPr="00366B74" w:rsidRDefault="00E150EB" w:rsidP="00366B74">
            <w:pPr>
              <w:spacing w:line="360" w:lineRule="auto"/>
              <w:rPr>
                <w:rFonts w:ascii="Times New Roman" w:hAnsi="Times New Roman" w:cs="Times New Roman"/>
              </w:rPr>
            </w:pPr>
            <w:r w:rsidRPr="00366B74">
              <w:rPr>
                <w:rFonts w:ascii="Times New Roman" w:hAnsi="Times New Roman" w:cs="Times New Roman"/>
              </w:rPr>
              <w:t>18.69</w:t>
            </w:r>
          </w:p>
        </w:tc>
        <w:tc>
          <w:tcPr>
            <w:tcW w:w="1600" w:type="dxa"/>
            <w:tcBorders>
              <w:top w:val="nil"/>
              <w:left w:val="nil"/>
              <w:bottom w:val="single" w:sz="4" w:space="0" w:color="auto"/>
              <w:right w:val="single" w:sz="4" w:space="0" w:color="auto"/>
            </w:tcBorders>
            <w:shd w:val="clear" w:color="auto" w:fill="auto"/>
            <w:noWrap/>
            <w:vAlign w:val="center"/>
            <w:hideMark/>
          </w:tcPr>
          <w:p w14:paraId="3BE7730C" w14:textId="77777777" w:rsidR="00E150EB" w:rsidRPr="00366B74" w:rsidRDefault="00E150EB" w:rsidP="00366B74">
            <w:pPr>
              <w:spacing w:line="360" w:lineRule="auto"/>
              <w:rPr>
                <w:rFonts w:ascii="Times New Roman" w:hAnsi="Times New Roman" w:cs="Times New Roman"/>
              </w:rPr>
            </w:pPr>
            <w:r w:rsidRPr="00366B74">
              <w:rPr>
                <w:rFonts w:ascii="Times New Roman" w:hAnsi="Times New Roman" w:cs="Times New Roman"/>
              </w:rPr>
              <w:t>20</w:t>
            </w:r>
          </w:p>
        </w:tc>
        <w:tc>
          <w:tcPr>
            <w:tcW w:w="2080" w:type="dxa"/>
            <w:tcBorders>
              <w:top w:val="nil"/>
              <w:left w:val="nil"/>
              <w:bottom w:val="single" w:sz="4" w:space="0" w:color="auto"/>
              <w:right w:val="single" w:sz="4" w:space="0" w:color="auto"/>
            </w:tcBorders>
            <w:shd w:val="clear" w:color="auto" w:fill="auto"/>
            <w:noWrap/>
            <w:hideMark/>
          </w:tcPr>
          <w:p w14:paraId="3935779D" w14:textId="77777777" w:rsidR="00E150EB" w:rsidRPr="00366B74" w:rsidRDefault="00E150EB" w:rsidP="00366B74">
            <w:pPr>
              <w:spacing w:line="360" w:lineRule="auto"/>
              <w:rPr>
                <w:rFonts w:ascii="Times New Roman" w:hAnsi="Times New Roman" w:cs="Times New Roman"/>
              </w:rPr>
            </w:pPr>
            <w:r w:rsidRPr="00366B74">
              <w:rPr>
                <w:rFonts w:ascii="Times New Roman" w:hAnsi="Times New Roman" w:cs="Times New Roman"/>
              </w:rPr>
              <w:t>107</w:t>
            </w:r>
          </w:p>
        </w:tc>
      </w:tr>
      <w:tr w:rsidR="00E150EB" w:rsidRPr="00366B74" w14:paraId="5E8777C5" w14:textId="77777777" w:rsidTr="00454974">
        <w:trPr>
          <w:trHeight w:val="315"/>
          <w:jc w:val="center"/>
        </w:trPr>
        <w:tc>
          <w:tcPr>
            <w:tcW w:w="2060" w:type="dxa"/>
            <w:tcBorders>
              <w:top w:val="nil"/>
              <w:left w:val="single" w:sz="4" w:space="0" w:color="auto"/>
              <w:bottom w:val="single" w:sz="4" w:space="0" w:color="auto"/>
              <w:right w:val="single" w:sz="4" w:space="0" w:color="auto"/>
            </w:tcBorders>
            <w:shd w:val="clear" w:color="auto" w:fill="auto"/>
            <w:noWrap/>
            <w:vAlign w:val="center"/>
            <w:hideMark/>
          </w:tcPr>
          <w:p w14:paraId="0AAE6FB9" w14:textId="77777777" w:rsidR="00E150EB" w:rsidRPr="00366B74" w:rsidRDefault="00E150EB" w:rsidP="00366B74">
            <w:pPr>
              <w:spacing w:after="0" w:line="360" w:lineRule="auto"/>
              <w:rPr>
                <w:rFonts w:ascii="Times New Roman" w:eastAsia="Times New Roman" w:hAnsi="Times New Roman" w:cs="Times New Roman"/>
                <w:lang w:eastAsia="en-IN"/>
              </w:rPr>
            </w:pPr>
            <w:r w:rsidRPr="00366B74">
              <w:rPr>
                <w:rFonts w:ascii="Times New Roman" w:eastAsia="Times New Roman" w:hAnsi="Times New Roman" w:cs="Times New Roman"/>
                <w:lang w:eastAsia="en-IN"/>
              </w:rPr>
              <w:t>Strongly disagree</w:t>
            </w:r>
          </w:p>
        </w:tc>
        <w:tc>
          <w:tcPr>
            <w:tcW w:w="2280" w:type="dxa"/>
            <w:tcBorders>
              <w:top w:val="nil"/>
              <w:left w:val="nil"/>
              <w:bottom w:val="single" w:sz="4" w:space="0" w:color="auto"/>
              <w:right w:val="single" w:sz="4" w:space="0" w:color="auto"/>
            </w:tcBorders>
            <w:shd w:val="clear" w:color="auto" w:fill="auto"/>
            <w:noWrap/>
            <w:vAlign w:val="center"/>
            <w:hideMark/>
          </w:tcPr>
          <w:p w14:paraId="6100C1C7" w14:textId="77777777" w:rsidR="00E150EB" w:rsidRPr="00366B74" w:rsidRDefault="00E150EB" w:rsidP="00366B74">
            <w:pPr>
              <w:spacing w:line="360" w:lineRule="auto"/>
              <w:rPr>
                <w:rFonts w:ascii="Times New Roman" w:hAnsi="Times New Roman" w:cs="Times New Roman"/>
              </w:rPr>
            </w:pPr>
            <w:r w:rsidRPr="00366B74">
              <w:rPr>
                <w:rFonts w:ascii="Times New Roman" w:hAnsi="Times New Roman" w:cs="Times New Roman"/>
              </w:rPr>
              <w:t>24.30</w:t>
            </w:r>
          </w:p>
        </w:tc>
        <w:tc>
          <w:tcPr>
            <w:tcW w:w="1600" w:type="dxa"/>
            <w:tcBorders>
              <w:top w:val="nil"/>
              <w:left w:val="nil"/>
              <w:bottom w:val="single" w:sz="4" w:space="0" w:color="auto"/>
              <w:right w:val="single" w:sz="4" w:space="0" w:color="auto"/>
            </w:tcBorders>
            <w:shd w:val="clear" w:color="auto" w:fill="auto"/>
            <w:noWrap/>
            <w:vAlign w:val="center"/>
            <w:hideMark/>
          </w:tcPr>
          <w:p w14:paraId="7516EA9F" w14:textId="77777777" w:rsidR="00E150EB" w:rsidRPr="00366B74" w:rsidRDefault="00E150EB" w:rsidP="00366B74">
            <w:pPr>
              <w:spacing w:line="360" w:lineRule="auto"/>
              <w:rPr>
                <w:rFonts w:ascii="Times New Roman" w:hAnsi="Times New Roman" w:cs="Times New Roman"/>
              </w:rPr>
            </w:pPr>
            <w:r w:rsidRPr="00366B74">
              <w:rPr>
                <w:rFonts w:ascii="Times New Roman" w:hAnsi="Times New Roman" w:cs="Times New Roman"/>
              </w:rPr>
              <w:t>26</w:t>
            </w:r>
          </w:p>
        </w:tc>
        <w:tc>
          <w:tcPr>
            <w:tcW w:w="2080" w:type="dxa"/>
            <w:tcBorders>
              <w:top w:val="nil"/>
              <w:left w:val="nil"/>
              <w:bottom w:val="single" w:sz="4" w:space="0" w:color="auto"/>
              <w:right w:val="single" w:sz="4" w:space="0" w:color="auto"/>
            </w:tcBorders>
            <w:shd w:val="clear" w:color="auto" w:fill="auto"/>
            <w:noWrap/>
            <w:hideMark/>
          </w:tcPr>
          <w:p w14:paraId="0B33D538" w14:textId="77777777" w:rsidR="00E150EB" w:rsidRPr="00366B74" w:rsidRDefault="00E150EB" w:rsidP="00366B74">
            <w:pPr>
              <w:spacing w:line="360" w:lineRule="auto"/>
              <w:rPr>
                <w:rFonts w:ascii="Times New Roman" w:hAnsi="Times New Roman" w:cs="Times New Roman"/>
              </w:rPr>
            </w:pPr>
            <w:r w:rsidRPr="00366B74">
              <w:rPr>
                <w:rFonts w:ascii="Times New Roman" w:hAnsi="Times New Roman" w:cs="Times New Roman"/>
              </w:rPr>
              <w:t>107</w:t>
            </w:r>
          </w:p>
        </w:tc>
      </w:tr>
      <w:tr w:rsidR="00E150EB" w:rsidRPr="00366B74" w14:paraId="58A55EBA" w14:textId="77777777" w:rsidTr="00454974">
        <w:trPr>
          <w:trHeight w:val="289"/>
          <w:jc w:val="center"/>
        </w:trPr>
        <w:tc>
          <w:tcPr>
            <w:tcW w:w="2060" w:type="dxa"/>
            <w:tcBorders>
              <w:top w:val="nil"/>
              <w:left w:val="single" w:sz="4" w:space="0" w:color="auto"/>
              <w:bottom w:val="single" w:sz="4" w:space="0" w:color="auto"/>
              <w:right w:val="single" w:sz="4" w:space="0" w:color="auto"/>
            </w:tcBorders>
            <w:shd w:val="clear" w:color="auto" w:fill="auto"/>
            <w:noWrap/>
            <w:vAlign w:val="bottom"/>
            <w:hideMark/>
          </w:tcPr>
          <w:p w14:paraId="0E0AA3C6" w14:textId="77777777" w:rsidR="00E150EB" w:rsidRPr="00366B74" w:rsidRDefault="00E150EB" w:rsidP="00366B74">
            <w:pPr>
              <w:spacing w:after="0" w:line="360" w:lineRule="auto"/>
              <w:rPr>
                <w:rFonts w:ascii="Times New Roman" w:eastAsia="Times New Roman" w:hAnsi="Times New Roman" w:cs="Times New Roman"/>
                <w:b/>
                <w:bCs/>
                <w:lang w:eastAsia="en-IN"/>
              </w:rPr>
            </w:pPr>
            <w:r w:rsidRPr="00366B74">
              <w:rPr>
                <w:rFonts w:ascii="Times New Roman" w:eastAsia="Times New Roman" w:hAnsi="Times New Roman" w:cs="Times New Roman"/>
                <w:b/>
                <w:bCs/>
                <w:lang w:eastAsia="en-IN"/>
              </w:rPr>
              <w:t xml:space="preserve">Mean </w:t>
            </w:r>
          </w:p>
        </w:tc>
        <w:tc>
          <w:tcPr>
            <w:tcW w:w="2280" w:type="dxa"/>
            <w:tcBorders>
              <w:top w:val="nil"/>
              <w:left w:val="nil"/>
              <w:bottom w:val="single" w:sz="4" w:space="0" w:color="auto"/>
              <w:right w:val="single" w:sz="4" w:space="0" w:color="auto"/>
            </w:tcBorders>
            <w:shd w:val="clear" w:color="auto" w:fill="auto"/>
            <w:noWrap/>
            <w:vAlign w:val="bottom"/>
            <w:hideMark/>
          </w:tcPr>
          <w:p w14:paraId="4939A94A" w14:textId="77777777" w:rsidR="00E150EB" w:rsidRPr="00366B74" w:rsidRDefault="00E150EB" w:rsidP="00366B74">
            <w:pPr>
              <w:spacing w:after="0" w:line="360" w:lineRule="auto"/>
              <w:rPr>
                <w:rFonts w:ascii="Times New Roman" w:eastAsia="Times New Roman" w:hAnsi="Times New Roman" w:cs="Times New Roman"/>
                <w:b/>
                <w:bCs/>
                <w:lang w:eastAsia="en-IN"/>
              </w:rPr>
            </w:pPr>
            <w:r w:rsidRPr="00366B74">
              <w:rPr>
                <w:rFonts w:ascii="Times New Roman" w:eastAsia="Times New Roman" w:hAnsi="Times New Roman" w:cs="Times New Roman"/>
                <w:b/>
                <w:bCs/>
                <w:lang w:eastAsia="en-IN"/>
              </w:rPr>
              <w:t xml:space="preserve">Median </w:t>
            </w:r>
          </w:p>
        </w:tc>
        <w:tc>
          <w:tcPr>
            <w:tcW w:w="1600" w:type="dxa"/>
            <w:tcBorders>
              <w:top w:val="nil"/>
              <w:left w:val="nil"/>
              <w:bottom w:val="single" w:sz="4" w:space="0" w:color="auto"/>
              <w:right w:val="single" w:sz="4" w:space="0" w:color="auto"/>
            </w:tcBorders>
            <w:shd w:val="clear" w:color="auto" w:fill="auto"/>
            <w:noWrap/>
            <w:vAlign w:val="bottom"/>
            <w:hideMark/>
          </w:tcPr>
          <w:p w14:paraId="442044DD" w14:textId="77777777" w:rsidR="00E150EB" w:rsidRPr="00366B74" w:rsidRDefault="00E150EB" w:rsidP="00366B74">
            <w:pPr>
              <w:spacing w:after="0" w:line="360" w:lineRule="auto"/>
              <w:rPr>
                <w:rFonts w:ascii="Times New Roman" w:eastAsia="Times New Roman" w:hAnsi="Times New Roman" w:cs="Times New Roman"/>
                <w:b/>
                <w:bCs/>
                <w:lang w:eastAsia="en-IN"/>
              </w:rPr>
            </w:pPr>
            <w:r w:rsidRPr="00366B74">
              <w:rPr>
                <w:rFonts w:ascii="Times New Roman" w:eastAsia="Times New Roman" w:hAnsi="Times New Roman" w:cs="Times New Roman"/>
                <w:b/>
                <w:bCs/>
                <w:lang w:eastAsia="en-IN"/>
              </w:rPr>
              <w:t>Mode</w:t>
            </w:r>
          </w:p>
        </w:tc>
        <w:tc>
          <w:tcPr>
            <w:tcW w:w="2080" w:type="dxa"/>
            <w:tcBorders>
              <w:top w:val="nil"/>
              <w:left w:val="nil"/>
              <w:bottom w:val="single" w:sz="4" w:space="0" w:color="auto"/>
              <w:right w:val="single" w:sz="4" w:space="0" w:color="auto"/>
            </w:tcBorders>
            <w:shd w:val="clear" w:color="auto" w:fill="auto"/>
            <w:noWrap/>
            <w:vAlign w:val="bottom"/>
            <w:hideMark/>
          </w:tcPr>
          <w:p w14:paraId="24FEA8FB" w14:textId="77777777" w:rsidR="00E150EB" w:rsidRPr="00366B74" w:rsidRDefault="00E150EB" w:rsidP="00366B74">
            <w:pPr>
              <w:spacing w:after="0" w:line="360" w:lineRule="auto"/>
              <w:rPr>
                <w:rFonts w:ascii="Times New Roman" w:eastAsia="Times New Roman" w:hAnsi="Times New Roman" w:cs="Times New Roman"/>
                <w:b/>
                <w:bCs/>
                <w:lang w:eastAsia="en-IN"/>
              </w:rPr>
            </w:pPr>
            <w:r w:rsidRPr="00366B74">
              <w:rPr>
                <w:rFonts w:ascii="Times New Roman" w:eastAsia="Times New Roman" w:hAnsi="Times New Roman" w:cs="Times New Roman"/>
                <w:b/>
                <w:bCs/>
                <w:lang w:eastAsia="en-IN"/>
              </w:rPr>
              <w:t>SD</w:t>
            </w:r>
          </w:p>
        </w:tc>
      </w:tr>
      <w:tr w:rsidR="00E150EB" w:rsidRPr="00366B74" w14:paraId="6FC450E1" w14:textId="77777777" w:rsidTr="00454974">
        <w:trPr>
          <w:trHeight w:val="289"/>
          <w:jc w:val="center"/>
        </w:trPr>
        <w:tc>
          <w:tcPr>
            <w:tcW w:w="2060" w:type="dxa"/>
            <w:tcBorders>
              <w:top w:val="nil"/>
              <w:left w:val="single" w:sz="4" w:space="0" w:color="auto"/>
              <w:bottom w:val="single" w:sz="4" w:space="0" w:color="auto"/>
              <w:right w:val="single" w:sz="4" w:space="0" w:color="auto"/>
            </w:tcBorders>
            <w:shd w:val="clear" w:color="auto" w:fill="auto"/>
            <w:noWrap/>
            <w:vAlign w:val="bottom"/>
            <w:hideMark/>
          </w:tcPr>
          <w:p w14:paraId="5B2FF297" w14:textId="77777777" w:rsidR="00E150EB" w:rsidRPr="00366B74" w:rsidRDefault="00E150EB" w:rsidP="00366B74">
            <w:pPr>
              <w:spacing w:line="360" w:lineRule="auto"/>
              <w:rPr>
                <w:rFonts w:ascii="Times New Roman" w:hAnsi="Times New Roman" w:cs="Times New Roman"/>
              </w:rPr>
            </w:pPr>
            <w:r w:rsidRPr="00366B74">
              <w:rPr>
                <w:rFonts w:ascii="Times New Roman" w:hAnsi="Times New Roman" w:cs="Times New Roman"/>
              </w:rPr>
              <w:t>21.40</w:t>
            </w:r>
          </w:p>
        </w:tc>
        <w:tc>
          <w:tcPr>
            <w:tcW w:w="2280" w:type="dxa"/>
            <w:tcBorders>
              <w:top w:val="nil"/>
              <w:left w:val="nil"/>
              <w:bottom w:val="single" w:sz="4" w:space="0" w:color="auto"/>
              <w:right w:val="single" w:sz="4" w:space="0" w:color="auto"/>
            </w:tcBorders>
            <w:shd w:val="clear" w:color="auto" w:fill="auto"/>
            <w:noWrap/>
            <w:vAlign w:val="bottom"/>
            <w:hideMark/>
          </w:tcPr>
          <w:p w14:paraId="597A6FB5" w14:textId="77777777" w:rsidR="00E150EB" w:rsidRPr="00366B74" w:rsidRDefault="00E150EB" w:rsidP="00366B74">
            <w:pPr>
              <w:spacing w:line="360" w:lineRule="auto"/>
              <w:rPr>
                <w:rFonts w:ascii="Times New Roman" w:hAnsi="Times New Roman" w:cs="Times New Roman"/>
              </w:rPr>
            </w:pPr>
            <w:r w:rsidRPr="00366B74">
              <w:rPr>
                <w:rFonts w:ascii="Times New Roman" w:hAnsi="Times New Roman" w:cs="Times New Roman"/>
              </w:rPr>
              <w:t>21.00</w:t>
            </w:r>
          </w:p>
        </w:tc>
        <w:tc>
          <w:tcPr>
            <w:tcW w:w="1600" w:type="dxa"/>
            <w:tcBorders>
              <w:top w:val="nil"/>
              <w:left w:val="nil"/>
              <w:bottom w:val="single" w:sz="4" w:space="0" w:color="auto"/>
              <w:right w:val="single" w:sz="4" w:space="0" w:color="auto"/>
            </w:tcBorders>
            <w:shd w:val="clear" w:color="auto" w:fill="auto"/>
            <w:noWrap/>
            <w:vAlign w:val="bottom"/>
            <w:hideMark/>
          </w:tcPr>
          <w:p w14:paraId="491C5F53" w14:textId="77777777" w:rsidR="00E150EB" w:rsidRPr="00366B74" w:rsidRDefault="00E150EB" w:rsidP="00366B74">
            <w:pPr>
              <w:spacing w:line="360" w:lineRule="auto"/>
              <w:rPr>
                <w:rFonts w:ascii="Times New Roman" w:hAnsi="Times New Roman" w:cs="Times New Roman"/>
              </w:rPr>
            </w:pPr>
            <w:r w:rsidRPr="00366B74">
              <w:rPr>
                <w:rFonts w:ascii="Times New Roman" w:hAnsi="Times New Roman" w:cs="Times New Roman"/>
              </w:rPr>
              <w:t>#N/A</w:t>
            </w:r>
          </w:p>
        </w:tc>
        <w:tc>
          <w:tcPr>
            <w:tcW w:w="2080" w:type="dxa"/>
            <w:tcBorders>
              <w:top w:val="nil"/>
              <w:left w:val="nil"/>
              <w:bottom w:val="single" w:sz="4" w:space="0" w:color="auto"/>
              <w:right w:val="single" w:sz="4" w:space="0" w:color="auto"/>
            </w:tcBorders>
            <w:shd w:val="clear" w:color="auto" w:fill="auto"/>
            <w:noWrap/>
            <w:vAlign w:val="bottom"/>
            <w:hideMark/>
          </w:tcPr>
          <w:p w14:paraId="6081D48F" w14:textId="77777777" w:rsidR="00E150EB" w:rsidRPr="00366B74" w:rsidRDefault="00E150EB" w:rsidP="00366B74">
            <w:pPr>
              <w:spacing w:line="360" w:lineRule="auto"/>
              <w:rPr>
                <w:rFonts w:ascii="Times New Roman" w:hAnsi="Times New Roman" w:cs="Times New Roman"/>
              </w:rPr>
            </w:pPr>
            <w:r w:rsidRPr="00366B74">
              <w:rPr>
                <w:rFonts w:ascii="Times New Roman" w:hAnsi="Times New Roman" w:cs="Times New Roman"/>
              </w:rPr>
              <w:t>3.36</w:t>
            </w:r>
          </w:p>
        </w:tc>
      </w:tr>
    </w:tbl>
    <w:p w14:paraId="595FCD42" w14:textId="77777777" w:rsidR="00E150EB" w:rsidRPr="00366B74" w:rsidRDefault="00E150EB" w:rsidP="00366B74">
      <w:pPr>
        <w:spacing w:line="360" w:lineRule="auto"/>
        <w:rPr>
          <w:rFonts w:ascii="Times New Roman" w:hAnsi="Times New Roman" w:cs="Times New Roman"/>
        </w:rPr>
      </w:pPr>
    </w:p>
    <w:p w14:paraId="4B525131" w14:textId="77777777" w:rsidR="00E150EB" w:rsidRPr="00366B74" w:rsidRDefault="00E150EB" w:rsidP="00243DE1">
      <w:pPr>
        <w:spacing w:line="360" w:lineRule="auto"/>
        <w:jc w:val="center"/>
        <w:rPr>
          <w:rFonts w:ascii="Times New Roman" w:hAnsi="Times New Roman" w:cs="Times New Roman"/>
        </w:rPr>
      </w:pPr>
      <w:r w:rsidRPr="00366B74">
        <w:rPr>
          <w:rFonts w:ascii="Times New Roman" w:hAnsi="Times New Roman" w:cs="Times New Roman"/>
          <w:noProof/>
          <w:lang w:eastAsia="en-GB"/>
        </w:rPr>
        <w:lastRenderedPageBreak/>
        <w:drawing>
          <wp:inline distT="0" distB="0" distL="0" distR="0" wp14:anchorId="25196B98" wp14:editId="5B416C20">
            <wp:extent cx="4572000" cy="2790825"/>
            <wp:effectExtent l="19050" t="0" r="19050" b="0"/>
            <wp:docPr id="5" name="Chart 5">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1473F692" w14:textId="4FDACE86" w:rsidR="002D2787" w:rsidRPr="00366B74" w:rsidRDefault="00454974" w:rsidP="00366B74">
      <w:pPr>
        <w:pStyle w:val="Heading1"/>
        <w:rPr>
          <w:rFonts w:eastAsia="Times New Roman"/>
        </w:rPr>
      </w:pPr>
      <w:bookmarkStart w:id="7" w:name="_Toc6526202"/>
      <w:r w:rsidRPr="00366B74">
        <w:rPr>
          <w:rFonts w:eastAsia="Times New Roman"/>
        </w:rPr>
        <w:lastRenderedPageBreak/>
        <w:t>Discussion</w:t>
      </w:r>
      <w:bookmarkEnd w:id="7"/>
    </w:p>
    <w:p w14:paraId="1831D455" w14:textId="72CBC984" w:rsidR="00AA1492" w:rsidRPr="00366B74" w:rsidRDefault="00AA1492" w:rsidP="00366B74">
      <w:pPr>
        <w:keepNext/>
        <w:keepLines/>
        <w:spacing w:before="480" w:after="0" w:line="360" w:lineRule="auto"/>
        <w:outlineLvl w:val="0"/>
        <w:rPr>
          <w:rFonts w:ascii="Times New Roman" w:eastAsia="Times New Roman" w:hAnsi="Times New Roman" w:cs="Times New Roman"/>
          <w:bCs/>
        </w:rPr>
      </w:pPr>
      <w:r w:rsidRPr="00366B74">
        <w:rPr>
          <w:rFonts w:ascii="Times New Roman" w:eastAsia="Times New Roman" w:hAnsi="Times New Roman" w:cs="Times New Roman"/>
          <w:bCs/>
        </w:rPr>
        <w:t xml:space="preserve">Question 1 of the survey depicts general view of people including UK citizens and immigrants regarding the degree of impact of BREXIT on UK’s socio-economic facet. People identified the BREXIT issue as one of the major whereas certain percentage of people still identifies racial and social discrimination as the major issue in UK. 38% of the people, contributed in the survey, identified the BREXIT issue as one of the leading </w:t>
      </w:r>
      <w:r w:rsidR="00167C4D" w:rsidRPr="00366B74">
        <w:rPr>
          <w:rFonts w:ascii="Times New Roman" w:eastAsia="Times New Roman" w:hAnsi="Times New Roman" w:cs="Times New Roman"/>
          <w:bCs/>
        </w:rPr>
        <w:t>issues</w:t>
      </w:r>
      <w:r w:rsidRPr="00366B74">
        <w:rPr>
          <w:rFonts w:ascii="Times New Roman" w:eastAsia="Times New Roman" w:hAnsi="Times New Roman" w:cs="Times New Roman"/>
          <w:bCs/>
        </w:rPr>
        <w:t xml:space="preserve"> in UK which need to be encountered with great policies and attention</w:t>
      </w:r>
      <w:r w:rsidR="00167C4D" w:rsidRPr="00366B74">
        <w:rPr>
          <w:rFonts w:ascii="Times New Roman" w:eastAsia="Times New Roman" w:hAnsi="Times New Roman" w:cs="Times New Roman"/>
          <w:bCs/>
        </w:rPr>
        <w:t xml:space="preserve">. According to these volunteers, BREXIT impacted the socio-economic framework of UK in negative manner which need to be resolved with proper care </w:t>
      </w:r>
      <w:r w:rsidR="00943BC0" w:rsidRPr="00366B74">
        <w:rPr>
          <w:rFonts w:ascii="Times New Roman" w:eastAsia="Times New Roman" w:hAnsi="Times New Roman" w:cs="Times New Roman"/>
          <w:bCs/>
        </w:rPr>
        <w:t>and with accurate government intervention</w:t>
      </w:r>
      <w:r w:rsidR="009056DB">
        <w:rPr>
          <w:rFonts w:ascii="Times New Roman" w:eastAsia="Times New Roman" w:hAnsi="Times New Roman" w:cs="Times New Roman"/>
          <w:bCs/>
        </w:rPr>
        <w:t xml:space="preserve"> </w:t>
      </w:r>
      <w:r w:rsidR="009056DB" w:rsidRPr="00A42835">
        <w:rPr>
          <w:rFonts w:ascii="Times New Roman" w:hAnsi="Times New Roman" w:cs="Times New Roman"/>
        </w:rPr>
        <w:t>(Lang and Schoen 2016)</w:t>
      </w:r>
      <w:r w:rsidR="00943BC0" w:rsidRPr="00366B74">
        <w:rPr>
          <w:rFonts w:ascii="Times New Roman" w:eastAsia="Times New Roman" w:hAnsi="Times New Roman" w:cs="Times New Roman"/>
          <w:bCs/>
        </w:rPr>
        <w:t xml:space="preserve">. </w:t>
      </w:r>
      <w:r w:rsidR="00167C4D" w:rsidRPr="00366B74">
        <w:rPr>
          <w:rFonts w:ascii="Times New Roman" w:eastAsia="Times New Roman" w:hAnsi="Times New Roman" w:cs="Times New Roman"/>
          <w:bCs/>
        </w:rPr>
        <w:t xml:space="preserve"> </w:t>
      </w:r>
    </w:p>
    <w:p w14:paraId="34397057" w14:textId="4787D78E" w:rsidR="00943BC0" w:rsidRPr="00366B74" w:rsidRDefault="00943BC0" w:rsidP="00366B74">
      <w:pPr>
        <w:keepNext/>
        <w:keepLines/>
        <w:spacing w:before="480" w:after="0" w:line="360" w:lineRule="auto"/>
        <w:outlineLvl w:val="0"/>
        <w:rPr>
          <w:rFonts w:ascii="Times New Roman" w:eastAsia="Times New Roman" w:hAnsi="Times New Roman" w:cs="Times New Roman"/>
          <w:bCs/>
        </w:rPr>
      </w:pPr>
      <w:r w:rsidRPr="00366B74">
        <w:rPr>
          <w:rFonts w:ascii="Times New Roman" w:eastAsia="Times New Roman" w:hAnsi="Times New Roman" w:cs="Times New Roman"/>
          <w:bCs/>
        </w:rPr>
        <w:t xml:space="preserve">Question 2 of the survey focuses on the negative impact of the BREXIT on socio-economic facet of UK. the volunteers include UK citizens and immigrates and most of the population agree with the fact that it has a huge negative impact on the economic facet of UK. The UK economy inflated due to the fall of pound in companies with Euro which makes UK poorer among developed countries across the globe. </w:t>
      </w:r>
      <w:r w:rsidR="008C16B2" w:rsidRPr="00366B74">
        <w:rPr>
          <w:rFonts w:ascii="Times New Roman" w:eastAsia="Times New Roman" w:hAnsi="Times New Roman" w:cs="Times New Roman"/>
          <w:bCs/>
        </w:rPr>
        <w:t xml:space="preserve">Therefore, the economic inflation directly impacted the market scenario including food industry which creates </w:t>
      </w:r>
      <w:r w:rsidR="00080766" w:rsidRPr="00366B74">
        <w:rPr>
          <w:rFonts w:ascii="Times New Roman" w:eastAsia="Times New Roman" w:hAnsi="Times New Roman" w:cs="Times New Roman"/>
          <w:bCs/>
        </w:rPr>
        <w:t>an</w:t>
      </w:r>
      <w:r w:rsidR="008C16B2" w:rsidRPr="00366B74">
        <w:rPr>
          <w:rFonts w:ascii="Times New Roman" w:eastAsia="Times New Roman" w:hAnsi="Times New Roman" w:cs="Times New Roman"/>
          <w:bCs/>
        </w:rPr>
        <w:t xml:space="preserve"> uncertain socio-economic environment across UK</w:t>
      </w:r>
      <w:r w:rsidR="009056DB">
        <w:rPr>
          <w:rFonts w:ascii="Times New Roman" w:eastAsia="Times New Roman" w:hAnsi="Times New Roman" w:cs="Times New Roman"/>
          <w:bCs/>
        </w:rPr>
        <w:t xml:space="preserve"> (</w:t>
      </w:r>
      <w:r w:rsidR="009056DB" w:rsidRPr="00A42835">
        <w:rPr>
          <w:rFonts w:ascii="Times New Roman" w:hAnsi="Times New Roman" w:cs="Times New Roman"/>
        </w:rPr>
        <w:t>(Bakker and Datta 2018)</w:t>
      </w:r>
      <w:r w:rsidR="009056DB">
        <w:rPr>
          <w:rFonts w:ascii="Times New Roman" w:eastAsia="Times New Roman" w:hAnsi="Times New Roman" w:cs="Times New Roman"/>
          <w:bCs/>
        </w:rPr>
        <w:t>)</w:t>
      </w:r>
      <w:r w:rsidR="00175AA9" w:rsidRPr="00366B74">
        <w:rPr>
          <w:rFonts w:ascii="Times New Roman" w:eastAsia="Times New Roman" w:hAnsi="Times New Roman" w:cs="Times New Roman"/>
          <w:bCs/>
        </w:rPr>
        <w:t>.</w:t>
      </w:r>
    </w:p>
    <w:p w14:paraId="093A66B6" w14:textId="4131C469" w:rsidR="00175AA9" w:rsidRPr="00366B74" w:rsidRDefault="00485B02" w:rsidP="00366B74">
      <w:pPr>
        <w:keepNext/>
        <w:keepLines/>
        <w:spacing w:before="480" w:after="0" w:line="360" w:lineRule="auto"/>
        <w:outlineLvl w:val="0"/>
        <w:rPr>
          <w:rFonts w:ascii="Times New Roman" w:eastAsia="Times New Roman" w:hAnsi="Times New Roman" w:cs="Times New Roman"/>
          <w:bCs/>
        </w:rPr>
      </w:pPr>
      <w:r w:rsidRPr="00366B74">
        <w:rPr>
          <w:rFonts w:ascii="Times New Roman" w:eastAsia="Times New Roman" w:hAnsi="Times New Roman" w:cs="Times New Roman"/>
          <w:bCs/>
        </w:rPr>
        <w:t xml:space="preserve">Question 3 focuses on direct or indirect impact of BREXIT on food or drink industry. The main objective of the question is to identify the general idea </w:t>
      </w:r>
      <w:r w:rsidR="0038309F" w:rsidRPr="00366B74">
        <w:rPr>
          <w:rFonts w:ascii="Times New Roman" w:eastAsia="Times New Roman" w:hAnsi="Times New Roman" w:cs="Times New Roman"/>
          <w:bCs/>
        </w:rPr>
        <w:t>of</w:t>
      </w:r>
      <w:r w:rsidRPr="00366B74">
        <w:rPr>
          <w:rFonts w:ascii="Times New Roman" w:eastAsia="Times New Roman" w:hAnsi="Times New Roman" w:cs="Times New Roman"/>
          <w:bCs/>
        </w:rPr>
        <w:t xml:space="preserve"> UK citizen and </w:t>
      </w:r>
      <w:r w:rsidR="0038309F" w:rsidRPr="00366B74">
        <w:rPr>
          <w:rFonts w:ascii="Times New Roman" w:eastAsia="Times New Roman" w:hAnsi="Times New Roman" w:cs="Times New Roman"/>
          <w:bCs/>
        </w:rPr>
        <w:t xml:space="preserve">immigrants about the current situation post-BREXIT in UK which directly influences the food or drink industry in UK. The exit of UK from European Union creates a scenario where the political and economic facet in UK </w:t>
      </w:r>
      <w:r w:rsidR="006D7F26" w:rsidRPr="00366B74">
        <w:rPr>
          <w:rFonts w:ascii="Times New Roman" w:eastAsia="Times New Roman" w:hAnsi="Times New Roman" w:cs="Times New Roman"/>
          <w:bCs/>
        </w:rPr>
        <w:t xml:space="preserve">hugely troubled and as a result </w:t>
      </w:r>
      <w:r w:rsidR="000F6BB6" w:rsidRPr="00366B74">
        <w:rPr>
          <w:rFonts w:ascii="Times New Roman" w:eastAsia="Times New Roman" w:hAnsi="Times New Roman" w:cs="Times New Roman"/>
          <w:bCs/>
        </w:rPr>
        <w:t>an</w:t>
      </w:r>
      <w:r w:rsidR="006D7F26" w:rsidRPr="00366B74">
        <w:rPr>
          <w:rFonts w:ascii="Times New Roman" w:eastAsia="Times New Roman" w:hAnsi="Times New Roman" w:cs="Times New Roman"/>
          <w:bCs/>
        </w:rPr>
        <w:t xml:space="preserve"> economic inflation causing sharp fall in GDP. The food and drink industry also affected by the economic downfall. </w:t>
      </w:r>
      <w:r w:rsidR="0038309F" w:rsidRPr="00366B74">
        <w:rPr>
          <w:rFonts w:ascii="Times New Roman" w:eastAsia="Times New Roman" w:hAnsi="Times New Roman" w:cs="Times New Roman"/>
          <w:bCs/>
        </w:rPr>
        <w:t xml:space="preserve"> </w:t>
      </w:r>
      <w:r w:rsidR="000F6BB6" w:rsidRPr="00366B74">
        <w:rPr>
          <w:rFonts w:ascii="Times New Roman" w:eastAsia="Times New Roman" w:hAnsi="Times New Roman" w:cs="Times New Roman"/>
          <w:bCs/>
        </w:rPr>
        <w:t>The researcher questioned 107 correspondents where</w:t>
      </w:r>
      <w:r w:rsidR="00AA3708" w:rsidRPr="00366B74">
        <w:rPr>
          <w:rFonts w:ascii="Times New Roman" w:eastAsia="Times New Roman" w:hAnsi="Times New Roman" w:cs="Times New Roman"/>
          <w:bCs/>
        </w:rPr>
        <w:t xml:space="preserve"> 46% of the correspondent confirmed about the positive impact of </w:t>
      </w:r>
      <w:r w:rsidR="009B295A" w:rsidRPr="00366B74">
        <w:rPr>
          <w:rFonts w:ascii="Times New Roman" w:eastAsia="Times New Roman" w:hAnsi="Times New Roman" w:cs="Times New Roman"/>
          <w:bCs/>
        </w:rPr>
        <w:t xml:space="preserve">BREXIT on food and drink industry. The chosen organisation </w:t>
      </w:r>
      <w:proofErr w:type="spellStart"/>
      <w:r w:rsidR="003062C6">
        <w:rPr>
          <w:rFonts w:ascii="Times New Roman" w:hAnsi="Times New Roman" w:cs="Times New Roman"/>
          <w:lang w:val="en-IN"/>
        </w:rPr>
        <w:t>Pitha</w:t>
      </w:r>
      <w:proofErr w:type="spellEnd"/>
      <w:r w:rsidR="003062C6">
        <w:rPr>
          <w:rFonts w:ascii="Times New Roman" w:hAnsi="Times New Roman" w:cs="Times New Roman"/>
          <w:lang w:val="en-IN"/>
        </w:rPr>
        <w:t xml:space="preserve"> </w:t>
      </w:r>
      <w:proofErr w:type="spellStart"/>
      <w:r w:rsidR="003062C6">
        <w:rPr>
          <w:rFonts w:ascii="Times New Roman" w:hAnsi="Times New Roman" w:cs="Times New Roman"/>
          <w:lang w:val="en-IN"/>
        </w:rPr>
        <w:t>Ghor</w:t>
      </w:r>
      <w:proofErr w:type="spellEnd"/>
      <w:r w:rsidR="009B295A" w:rsidRPr="00366B74">
        <w:rPr>
          <w:rFonts w:ascii="Times New Roman" w:eastAsia="Times New Roman" w:hAnsi="Times New Roman" w:cs="Times New Roman"/>
          <w:bCs/>
        </w:rPr>
        <w:t xml:space="preserve"> has been encountering huge impact due to </w:t>
      </w:r>
      <w:r w:rsidR="00054F7B" w:rsidRPr="00366B74">
        <w:rPr>
          <w:rFonts w:ascii="Times New Roman" w:eastAsia="Times New Roman" w:hAnsi="Times New Roman" w:cs="Times New Roman"/>
          <w:bCs/>
        </w:rPr>
        <w:t>BREXIT and economic downfall</w:t>
      </w:r>
      <w:r w:rsidR="009056DB">
        <w:rPr>
          <w:rFonts w:ascii="Times New Roman" w:eastAsia="Times New Roman" w:hAnsi="Times New Roman" w:cs="Times New Roman"/>
          <w:bCs/>
        </w:rPr>
        <w:t xml:space="preserve"> </w:t>
      </w:r>
      <w:r w:rsidR="009056DB" w:rsidRPr="00A42835">
        <w:rPr>
          <w:rFonts w:ascii="Times New Roman" w:hAnsi="Times New Roman" w:cs="Times New Roman"/>
        </w:rPr>
        <w:t xml:space="preserve">(Watson </w:t>
      </w:r>
      <w:r w:rsidR="009056DB" w:rsidRPr="00A42835">
        <w:rPr>
          <w:rFonts w:ascii="Times New Roman" w:hAnsi="Times New Roman" w:cs="Times New Roman"/>
          <w:i/>
        </w:rPr>
        <w:t>et al.</w:t>
      </w:r>
      <w:r w:rsidR="009056DB" w:rsidRPr="00A42835">
        <w:rPr>
          <w:rFonts w:ascii="Times New Roman" w:hAnsi="Times New Roman" w:cs="Times New Roman"/>
        </w:rPr>
        <w:t xml:space="preserve"> 2018)</w:t>
      </w:r>
      <w:r w:rsidR="00054F7B" w:rsidRPr="00366B74">
        <w:rPr>
          <w:rFonts w:ascii="Times New Roman" w:eastAsia="Times New Roman" w:hAnsi="Times New Roman" w:cs="Times New Roman"/>
          <w:bCs/>
        </w:rPr>
        <w:t xml:space="preserve">. </w:t>
      </w:r>
    </w:p>
    <w:p w14:paraId="3E1EF879" w14:textId="2E613C8E" w:rsidR="00076C8E" w:rsidRPr="00366B74" w:rsidRDefault="00054F7B" w:rsidP="00366B74">
      <w:pPr>
        <w:keepNext/>
        <w:keepLines/>
        <w:spacing w:before="480" w:after="0" w:line="360" w:lineRule="auto"/>
        <w:outlineLvl w:val="0"/>
        <w:rPr>
          <w:rFonts w:ascii="Times New Roman" w:eastAsia="Times New Roman" w:hAnsi="Times New Roman" w:cs="Times New Roman"/>
          <w:bCs/>
        </w:rPr>
      </w:pPr>
      <w:r w:rsidRPr="00366B74">
        <w:rPr>
          <w:rFonts w:ascii="Times New Roman" w:eastAsia="Times New Roman" w:hAnsi="Times New Roman" w:cs="Times New Roman"/>
          <w:bCs/>
        </w:rPr>
        <w:lastRenderedPageBreak/>
        <w:t>Question 4</w:t>
      </w:r>
      <w:r w:rsidR="00076C8E" w:rsidRPr="00366B74">
        <w:rPr>
          <w:rFonts w:ascii="Times New Roman" w:eastAsia="Times New Roman" w:hAnsi="Times New Roman" w:cs="Times New Roman"/>
          <w:bCs/>
        </w:rPr>
        <w:t xml:space="preserve"> refers to the employment scenario of UK which has been affected due to the adverse impact of BREXIT in UK. the economic inflation and fall of pound in comparison with Euro creates a scenario where UK became poorer among developed countries across the globe.</w:t>
      </w:r>
      <w:r w:rsidR="003062C6" w:rsidRPr="003062C6">
        <w:rPr>
          <w:rFonts w:ascii="Times New Roman" w:hAnsi="Times New Roman" w:cs="Times New Roman"/>
          <w:lang w:val="en-IN"/>
        </w:rPr>
        <w:t xml:space="preserve"> </w:t>
      </w:r>
      <w:proofErr w:type="spellStart"/>
      <w:r w:rsidR="003062C6">
        <w:rPr>
          <w:rFonts w:ascii="Times New Roman" w:hAnsi="Times New Roman" w:cs="Times New Roman"/>
          <w:lang w:val="en-IN"/>
        </w:rPr>
        <w:t>Pitha</w:t>
      </w:r>
      <w:proofErr w:type="spellEnd"/>
      <w:r w:rsidR="003062C6">
        <w:rPr>
          <w:rFonts w:ascii="Times New Roman" w:hAnsi="Times New Roman" w:cs="Times New Roman"/>
          <w:lang w:val="en-IN"/>
        </w:rPr>
        <w:t xml:space="preserve"> </w:t>
      </w:r>
      <w:proofErr w:type="spellStart"/>
      <w:r w:rsidR="00917DC6">
        <w:rPr>
          <w:rFonts w:ascii="Times New Roman" w:hAnsi="Times New Roman" w:cs="Times New Roman"/>
          <w:lang w:val="en-IN"/>
        </w:rPr>
        <w:t>Ghor</w:t>
      </w:r>
      <w:proofErr w:type="spellEnd"/>
      <w:r w:rsidR="00917DC6" w:rsidRPr="00366B74">
        <w:rPr>
          <w:rFonts w:ascii="Times New Roman" w:eastAsia="Times New Roman" w:hAnsi="Times New Roman" w:cs="Times New Roman"/>
          <w:bCs/>
        </w:rPr>
        <w:t xml:space="preserve"> cut</w:t>
      </w:r>
      <w:r w:rsidR="00076C8E" w:rsidRPr="00366B74">
        <w:rPr>
          <w:rFonts w:ascii="Times New Roman" w:eastAsia="Times New Roman" w:hAnsi="Times New Roman" w:cs="Times New Roman"/>
          <w:bCs/>
        </w:rPr>
        <w:t xml:space="preserve"> short the employee list due to high inflation and price hike of raw materials and necessary articles. This scenario is the projection of holistic food and drink industry where a huge amount people lost their job due to BREXIT. </w:t>
      </w:r>
    </w:p>
    <w:p w14:paraId="1C96DAA5" w14:textId="4EC5B227" w:rsidR="00076C8E" w:rsidRPr="00366B74" w:rsidRDefault="00076C8E" w:rsidP="00366B74">
      <w:pPr>
        <w:keepNext/>
        <w:keepLines/>
        <w:spacing w:before="480" w:after="0" w:line="360" w:lineRule="auto"/>
        <w:outlineLvl w:val="0"/>
        <w:rPr>
          <w:rFonts w:ascii="Times New Roman" w:eastAsia="Times New Roman" w:hAnsi="Times New Roman" w:cs="Times New Roman"/>
          <w:bCs/>
        </w:rPr>
      </w:pPr>
      <w:r w:rsidRPr="00366B74">
        <w:rPr>
          <w:rFonts w:ascii="Times New Roman" w:eastAsia="Times New Roman" w:hAnsi="Times New Roman" w:cs="Times New Roman"/>
          <w:bCs/>
        </w:rPr>
        <w:t>Question 5 refers to the growth index of small and medium scale industries in UK which has been negatively affected due to implementation of BREXIT. The inflated economy and imposed uncertainly in socio-economic scenario create a barrier in growth prospective of small and medium industries in UK</w:t>
      </w:r>
      <w:r w:rsidR="009056DB">
        <w:rPr>
          <w:rFonts w:ascii="Times New Roman" w:eastAsia="Times New Roman" w:hAnsi="Times New Roman" w:cs="Times New Roman"/>
          <w:bCs/>
        </w:rPr>
        <w:t xml:space="preserve"> </w:t>
      </w:r>
      <w:r w:rsidR="009056DB" w:rsidRPr="00A42835">
        <w:rPr>
          <w:rFonts w:ascii="Times New Roman" w:hAnsi="Times New Roman" w:cs="Times New Roman"/>
        </w:rPr>
        <w:t>(Lang</w:t>
      </w:r>
      <w:r w:rsidR="009056DB" w:rsidRPr="00A42835">
        <w:rPr>
          <w:rFonts w:ascii="Times New Roman" w:hAnsi="Times New Roman" w:cs="Times New Roman"/>
          <w:i/>
        </w:rPr>
        <w:t xml:space="preserve"> et al.</w:t>
      </w:r>
      <w:r w:rsidR="009056DB" w:rsidRPr="00A42835">
        <w:rPr>
          <w:rFonts w:ascii="Times New Roman" w:hAnsi="Times New Roman" w:cs="Times New Roman"/>
        </w:rPr>
        <w:t xml:space="preserve"> 2018)</w:t>
      </w:r>
      <w:r w:rsidRPr="00366B74">
        <w:rPr>
          <w:rFonts w:ascii="Times New Roman" w:eastAsia="Times New Roman" w:hAnsi="Times New Roman" w:cs="Times New Roman"/>
          <w:bCs/>
        </w:rPr>
        <w:t xml:space="preserve">. </w:t>
      </w:r>
    </w:p>
    <w:p w14:paraId="7282DB4C" w14:textId="0907E846" w:rsidR="00076C8E" w:rsidRDefault="00076C8E" w:rsidP="00366B74">
      <w:pPr>
        <w:pStyle w:val="Heading1"/>
        <w:rPr>
          <w:rFonts w:eastAsia="Times New Roman"/>
        </w:rPr>
      </w:pPr>
      <w:bookmarkStart w:id="8" w:name="_Toc6526203"/>
      <w:r w:rsidRPr="00366B74">
        <w:rPr>
          <w:rFonts w:eastAsia="Times New Roman"/>
        </w:rPr>
        <w:t>Conclusion:</w:t>
      </w:r>
      <w:bookmarkEnd w:id="8"/>
      <w:r w:rsidRPr="00366B74">
        <w:rPr>
          <w:rFonts w:eastAsia="Times New Roman"/>
        </w:rPr>
        <w:t xml:space="preserve"> </w:t>
      </w:r>
    </w:p>
    <w:p w14:paraId="0F666FD8" w14:textId="77777777" w:rsidR="00366B74" w:rsidRPr="00366B74" w:rsidRDefault="00366B74" w:rsidP="00366B74"/>
    <w:p w14:paraId="59FF567E" w14:textId="398B74AF" w:rsidR="0006724B" w:rsidRDefault="00076C8E" w:rsidP="00366B74">
      <w:pPr>
        <w:spacing w:line="360" w:lineRule="auto"/>
        <w:rPr>
          <w:rFonts w:ascii="Times New Roman" w:hAnsi="Times New Roman" w:cs="Times New Roman"/>
        </w:rPr>
      </w:pPr>
      <w:r w:rsidRPr="00366B74">
        <w:rPr>
          <w:rFonts w:ascii="Times New Roman" w:hAnsi="Times New Roman" w:cs="Times New Roman"/>
        </w:rPr>
        <w:t xml:space="preserve">IT could be concluded from the above discussion that </w:t>
      </w:r>
      <w:r w:rsidR="00366B74" w:rsidRPr="00366B74">
        <w:rPr>
          <w:rFonts w:ascii="Times New Roman" w:hAnsi="Times New Roman" w:cs="Times New Roman"/>
        </w:rPr>
        <w:t xml:space="preserve">BREXIT has a diverse impact on food and beverages industries in UK which could be evident from the above research approach on </w:t>
      </w:r>
      <w:proofErr w:type="spellStart"/>
      <w:r w:rsidR="003062C6">
        <w:rPr>
          <w:rFonts w:ascii="Times New Roman" w:hAnsi="Times New Roman" w:cs="Times New Roman"/>
          <w:lang w:val="en-IN"/>
        </w:rPr>
        <w:t>Pitha</w:t>
      </w:r>
      <w:proofErr w:type="spellEnd"/>
      <w:r w:rsidR="003062C6">
        <w:rPr>
          <w:rFonts w:ascii="Times New Roman" w:hAnsi="Times New Roman" w:cs="Times New Roman"/>
          <w:lang w:val="en-IN"/>
        </w:rPr>
        <w:t xml:space="preserve"> </w:t>
      </w:r>
      <w:proofErr w:type="spellStart"/>
      <w:r w:rsidR="003062C6">
        <w:rPr>
          <w:rFonts w:ascii="Times New Roman" w:hAnsi="Times New Roman" w:cs="Times New Roman"/>
          <w:lang w:val="en-IN"/>
        </w:rPr>
        <w:t>Ghor</w:t>
      </w:r>
      <w:proofErr w:type="spellEnd"/>
      <w:r w:rsidR="00366B74" w:rsidRPr="00366B74">
        <w:rPr>
          <w:rFonts w:ascii="Times New Roman" w:hAnsi="Times New Roman" w:cs="Times New Roman"/>
        </w:rPr>
        <w:t xml:space="preserve">, a Bangladeshi café in UK. The researcher identified a general trend which indicates a catastrophic impact on UK economy and future growth perspective due to the implementation of BREXIT.  </w:t>
      </w:r>
    </w:p>
    <w:p w14:paraId="44194DD0" w14:textId="77777777" w:rsidR="0006724B" w:rsidRDefault="0006724B">
      <w:pPr>
        <w:spacing w:line="276" w:lineRule="auto"/>
        <w:jc w:val="left"/>
        <w:rPr>
          <w:rFonts w:ascii="Times New Roman" w:hAnsi="Times New Roman" w:cs="Times New Roman"/>
        </w:rPr>
      </w:pPr>
      <w:r>
        <w:rPr>
          <w:rFonts w:ascii="Times New Roman" w:hAnsi="Times New Roman" w:cs="Times New Roman"/>
        </w:rPr>
        <w:br w:type="page"/>
      </w:r>
    </w:p>
    <w:p w14:paraId="6D045857" w14:textId="58D23118" w:rsidR="00076C8E" w:rsidRDefault="0006724B" w:rsidP="0006724B">
      <w:pPr>
        <w:pStyle w:val="Heading1"/>
      </w:pPr>
      <w:r>
        <w:lastRenderedPageBreak/>
        <w:t xml:space="preserve">References </w:t>
      </w:r>
    </w:p>
    <w:p w14:paraId="12B24AF3" w14:textId="5CF20EF6" w:rsidR="0006724B" w:rsidRDefault="0006724B" w:rsidP="0006724B"/>
    <w:p w14:paraId="6E899476" w14:textId="77777777" w:rsidR="00472100" w:rsidRPr="00A42835" w:rsidRDefault="00472100" w:rsidP="004247AE">
      <w:pPr>
        <w:rPr>
          <w:rFonts w:ascii="Times New Roman" w:hAnsi="Times New Roman" w:cs="Times New Roman"/>
        </w:rPr>
      </w:pPr>
      <w:r w:rsidRPr="00A42835">
        <w:rPr>
          <w:rFonts w:ascii="Times New Roman" w:hAnsi="Times New Roman" w:cs="Times New Roman"/>
        </w:rPr>
        <w:t>Bakker, J. and Datta, N., 2018. Hard cheese? Dairy products will be more expensive after Brexit. LSE Brexit.</w:t>
      </w:r>
    </w:p>
    <w:p w14:paraId="2F115FAA" w14:textId="77777777" w:rsidR="00472100" w:rsidRPr="00A42835" w:rsidRDefault="00472100" w:rsidP="004247AE">
      <w:pPr>
        <w:rPr>
          <w:rFonts w:ascii="Times New Roman" w:hAnsi="Times New Roman" w:cs="Times New Roman"/>
        </w:rPr>
      </w:pPr>
      <w:r w:rsidRPr="00A42835">
        <w:rPr>
          <w:rFonts w:ascii="Times New Roman" w:hAnsi="Times New Roman" w:cs="Times New Roman"/>
        </w:rPr>
        <w:t xml:space="preserve">Hendry, L.C., Stevenson, M., </w:t>
      </w:r>
      <w:proofErr w:type="spellStart"/>
      <w:r w:rsidRPr="00A42835">
        <w:rPr>
          <w:rFonts w:ascii="Times New Roman" w:hAnsi="Times New Roman" w:cs="Times New Roman"/>
        </w:rPr>
        <w:t>MacBryde</w:t>
      </w:r>
      <w:proofErr w:type="spellEnd"/>
      <w:r w:rsidRPr="00A42835">
        <w:rPr>
          <w:rFonts w:ascii="Times New Roman" w:hAnsi="Times New Roman" w:cs="Times New Roman"/>
        </w:rPr>
        <w:t>, J., Ball, P., Sayed, M. and Liu, L., 2018. Local food supply chain resilience to constitutional change: the Brexit effect. International Journal of Operations &amp; Production Management.</w:t>
      </w:r>
    </w:p>
    <w:p w14:paraId="488FCCB5" w14:textId="77777777" w:rsidR="00472100" w:rsidRPr="00A42835" w:rsidRDefault="00472100" w:rsidP="004247AE">
      <w:pPr>
        <w:rPr>
          <w:rFonts w:ascii="Times New Roman" w:hAnsi="Times New Roman" w:cs="Times New Roman"/>
        </w:rPr>
      </w:pPr>
      <w:r w:rsidRPr="00A42835">
        <w:rPr>
          <w:rFonts w:ascii="Times New Roman" w:hAnsi="Times New Roman" w:cs="Times New Roman"/>
        </w:rPr>
        <w:t>Kelly, B., 2016. The Impact of Brexit on Food and Drink Regulations. World Food Regulation Review, 26(3), p.28.</w:t>
      </w:r>
    </w:p>
    <w:p w14:paraId="4FAD0E53" w14:textId="77777777" w:rsidR="00472100" w:rsidRPr="00A42835" w:rsidRDefault="00472100" w:rsidP="004247AE">
      <w:pPr>
        <w:rPr>
          <w:rFonts w:ascii="Times New Roman" w:hAnsi="Times New Roman" w:cs="Times New Roman"/>
        </w:rPr>
      </w:pPr>
      <w:r w:rsidRPr="00A42835">
        <w:rPr>
          <w:rFonts w:ascii="Times New Roman" w:hAnsi="Times New Roman" w:cs="Times New Roman"/>
        </w:rPr>
        <w:t xml:space="preserve">Lang, T. and Schoen, V., 2016. Food, the UK and the EU: Brexit or </w:t>
      </w:r>
      <w:proofErr w:type="spellStart"/>
      <w:proofErr w:type="gramStart"/>
      <w:r w:rsidRPr="00A42835">
        <w:rPr>
          <w:rFonts w:ascii="Times New Roman" w:hAnsi="Times New Roman" w:cs="Times New Roman"/>
        </w:rPr>
        <w:t>Bremain</w:t>
      </w:r>
      <w:proofErr w:type="spellEnd"/>
      <w:r w:rsidRPr="00A42835">
        <w:rPr>
          <w:rFonts w:ascii="Times New Roman" w:hAnsi="Times New Roman" w:cs="Times New Roman"/>
        </w:rPr>
        <w:t>?.</w:t>
      </w:r>
      <w:proofErr w:type="gramEnd"/>
    </w:p>
    <w:p w14:paraId="3D0B6670" w14:textId="77777777" w:rsidR="00472100" w:rsidRPr="00A42835" w:rsidRDefault="00472100" w:rsidP="004247AE">
      <w:pPr>
        <w:rPr>
          <w:rFonts w:ascii="Times New Roman" w:hAnsi="Times New Roman" w:cs="Times New Roman"/>
        </w:rPr>
      </w:pPr>
      <w:r w:rsidRPr="00A42835">
        <w:rPr>
          <w:rFonts w:ascii="Times New Roman" w:hAnsi="Times New Roman" w:cs="Times New Roman"/>
        </w:rPr>
        <w:t>Lang, T., Lewis, T., Marsden, T. and Millstone, E., 2018. Feeding Britain: food security after Brexit.</w:t>
      </w:r>
    </w:p>
    <w:p w14:paraId="796599D2" w14:textId="77777777" w:rsidR="00472100" w:rsidRPr="00A42835" w:rsidRDefault="00472100" w:rsidP="004247AE">
      <w:pPr>
        <w:rPr>
          <w:rFonts w:ascii="Times New Roman" w:hAnsi="Times New Roman" w:cs="Times New Roman"/>
        </w:rPr>
      </w:pPr>
      <w:r w:rsidRPr="00A42835">
        <w:rPr>
          <w:rFonts w:ascii="Times New Roman" w:hAnsi="Times New Roman" w:cs="Times New Roman"/>
        </w:rPr>
        <w:t>Lang, T., Millstone, E., Lewis, T. and MacFarlane, G., 2018. Why Local Authorities should prepare Food Brexit Plans.</w:t>
      </w:r>
    </w:p>
    <w:p w14:paraId="49CB03E6" w14:textId="77777777" w:rsidR="00472100" w:rsidRPr="00A42835" w:rsidRDefault="00472100" w:rsidP="004247AE">
      <w:pPr>
        <w:rPr>
          <w:rFonts w:ascii="Times New Roman" w:hAnsi="Times New Roman" w:cs="Times New Roman"/>
        </w:rPr>
      </w:pPr>
      <w:r w:rsidRPr="00A42835">
        <w:rPr>
          <w:rFonts w:ascii="Times New Roman" w:hAnsi="Times New Roman" w:cs="Times New Roman"/>
        </w:rPr>
        <w:t>Mahfouz, A. and Allen, D., 2018, December. Brexit: preparing for the worst scenarios. In Proceedings of the 2018 Winter Simulation Conference (pp. 4115-4116). IEEE Press.</w:t>
      </w:r>
    </w:p>
    <w:p w14:paraId="0C617D14" w14:textId="77777777" w:rsidR="00472100" w:rsidRPr="00A42835" w:rsidRDefault="00472100" w:rsidP="004247AE">
      <w:pPr>
        <w:rPr>
          <w:rFonts w:ascii="Times New Roman" w:hAnsi="Times New Roman" w:cs="Times New Roman"/>
        </w:rPr>
      </w:pPr>
      <w:proofErr w:type="spellStart"/>
      <w:r w:rsidRPr="00A42835">
        <w:rPr>
          <w:rFonts w:ascii="Times New Roman" w:hAnsi="Times New Roman" w:cs="Times New Roman"/>
        </w:rPr>
        <w:t>Matoso</w:t>
      </w:r>
      <w:proofErr w:type="spellEnd"/>
      <w:r w:rsidRPr="00A42835">
        <w:rPr>
          <w:rFonts w:ascii="Times New Roman" w:hAnsi="Times New Roman" w:cs="Times New Roman"/>
        </w:rPr>
        <w:t>, J., 2016. How the “Brexit” debates and outcome impacted Irish agriculture (Doctoral dissertation, Dublin Business School).</w:t>
      </w:r>
    </w:p>
    <w:p w14:paraId="130818AC" w14:textId="77777777" w:rsidR="00472100" w:rsidRPr="00A42835" w:rsidRDefault="00472100" w:rsidP="004247AE">
      <w:pPr>
        <w:rPr>
          <w:rFonts w:ascii="Times New Roman" w:hAnsi="Times New Roman" w:cs="Times New Roman"/>
        </w:rPr>
      </w:pPr>
      <w:r w:rsidRPr="00A42835">
        <w:rPr>
          <w:rFonts w:ascii="Times New Roman" w:hAnsi="Times New Roman" w:cs="Times New Roman"/>
        </w:rPr>
        <w:t xml:space="preserve">Watson, D., Husband, J., Yap, S., Hetherington, K. and </w:t>
      </w:r>
      <w:proofErr w:type="spellStart"/>
      <w:r w:rsidRPr="00A42835">
        <w:rPr>
          <w:rFonts w:ascii="Times New Roman" w:hAnsi="Times New Roman" w:cs="Times New Roman"/>
        </w:rPr>
        <w:t>Pandi</w:t>
      </w:r>
      <w:proofErr w:type="spellEnd"/>
      <w:r w:rsidRPr="00A42835">
        <w:rPr>
          <w:rFonts w:ascii="Times New Roman" w:hAnsi="Times New Roman" w:cs="Times New Roman"/>
        </w:rPr>
        <w:t>, S., 2018. A Dog’s Brexit for UK Food Manufactures, in terms of Food Safety Culture. Journal of Applied Microbiological Research, 1(1), pp.27-34.</w:t>
      </w:r>
    </w:p>
    <w:p w14:paraId="38A73F00" w14:textId="77777777" w:rsidR="00472100" w:rsidRPr="00A42835" w:rsidRDefault="00472100" w:rsidP="004247AE">
      <w:pPr>
        <w:rPr>
          <w:rFonts w:ascii="Times New Roman" w:hAnsi="Times New Roman" w:cs="Times New Roman"/>
        </w:rPr>
      </w:pPr>
      <w:r w:rsidRPr="00A42835">
        <w:rPr>
          <w:rFonts w:ascii="Times New Roman" w:hAnsi="Times New Roman" w:cs="Times New Roman"/>
        </w:rPr>
        <w:lastRenderedPageBreak/>
        <w:t xml:space="preserve">Watson, D., Yap, S., </w:t>
      </w:r>
      <w:proofErr w:type="spellStart"/>
      <w:r w:rsidRPr="00A42835">
        <w:rPr>
          <w:rFonts w:ascii="Times New Roman" w:hAnsi="Times New Roman" w:cs="Times New Roman"/>
        </w:rPr>
        <w:t>Pandi</w:t>
      </w:r>
      <w:proofErr w:type="spellEnd"/>
      <w:r w:rsidRPr="00A42835">
        <w:rPr>
          <w:rFonts w:ascii="Times New Roman" w:hAnsi="Times New Roman" w:cs="Times New Roman"/>
        </w:rPr>
        <w:t xml:space="preserve">, S., Husband, J. and </w:t>
      </w:r>
      <w:proofErr w:type="spellStart"/>
      <w:r w:rsidRPr="00A42835">
        <w:rPr>
          <w:rFonts w:ascii="Times New Roman" w:hAnsi="Times New Roman" w:cs="Times New Roman"/>
        </w:rPr>
        <w:t>Tekelas</w:t>
      </w:r>
      <w:proofErr w:type="spellEnd"/>
      <w:r w:rsidRPr="00A42835">
        <w:rPr>
          <w:rFonts w:ascii="Times New Roman" w:hAnsi="Times New Roman" w:cs="Times New Roman"/>
        </w:rPr>
        <w:t>, F., 2018. BREXIT and the Implications of Food Safety Cultural Compliance in the Food Manufacturing Sector. Acta Scientific Microbiology, 1(4).</w:t>
      </w:r>
    </w:p>
    <w:p w14:paraId="4D34E688" w14:textId="77777777" w:rsidR="0006724B" w:rsidRPr="0006724B" w:rsidRDefault="0006724B" w:rsidP="0006724B"/>
    <w:p w14:paraId="125CF6AA" w14:textId="5ED0275C" w:rsidR="00054F7B" w:rsidRDefault="00076C8E" w:rsidP="002F5129">
      <w:pPr>
        <w:keepNext/>
        <w:keepLines/>
        <w:spacing w:before="480" w:after="0" w:line="276" w:lineRule="auto"/>
        <w:outlineLvl w:val="0"/>
        <w:rPr>
          <w:rFonts w:eastAsia="Times New Roman"/>
          <w:bCs/>
        </w:rPr>
      </w:pPr>
      <w:r>
        <w:rPr>
          <w:rFonts w:eastAsia="Times New Roman"/>
          <w:bCs/>
        </w:rPr>
        <w:t xml:space="preserve"> </w:t>
      </w:r>
    </w:p>
    <w:p w14:paraId="26BDCF7A" w14:textId="77777777" w:rsidR="00054F7B" w:rsidRPr="00AA1492" w:rsidRDefault="00054F7B" w:rsidP="002F5129">
      <w:pPr>
        <w:keepNext/>
        <w:keepLines/>
        <w:spacing w:before="480" w:after="0" w:line="276" w:lineRule="auto"/>
        <w:outlineLvl w:val="0"/>
        <w:rPr>
          <w:rFonts w:eastAsia="Times New Roman"/>
          <w:bCs/>
        </w:rPr>
      </w:pPr>
    </w:p>
    <w:p w14:paraId="27C6D51A" w14:textId="77777777" w:rsidR="00E150EB" w:rsidRPr="00E150EB" w:rsidRDefault="00E150EB" w:rsidP="002F5129">
      <w:pPr>
        <w:rPr>
          <w:lang w:val="en-IN"/>
        </w:rPr>
      </w:pPr>
    </w:p>
    <w:p w14:paraId="48F51F8A" w14:textId="77777777" w:rsidR="00E150EB" w:rsidRPr="00E150EB" w:rsidRDefault="00E150EB" w:rsidP="002F5129">
      <w:pPr>
        <w:rPr>
          <w:lang w:val="en-IN"/>
        </w:rPr>
      </w:pPr>
    </w:p>
    <w:p w14:paraId="4A63973D" w14:textId="77777777" w:rsidR="002F6709" w:rsidRPr="002F6709" w:rsidRDefault="002F6709" w:rsidP="002F5129">
      <w:pPr>
        <w:rPr>
          <w:lang w:val="en-IN"/>
        </w:rPr>
      </w:pPr>
    </w:p>
    <w:p w14:paraId="78EBE6DC" w14:textId="16A17DCE" w:rsidR="009C0565" w:rsidRDefault="009C0565" w:rsidP="002F5129">
      <w:pPr>
        <w:rPr>
          <w:lang w:val="en-IN"/>
        </w:rPr>
      </w:pPr>
      <w:r>
        <w:rPr>
          <w:lang w:val="en-IN"/>
        </w:rPr>
        <w:tab/>
      </w:r>
      <w:r>
        <w:rPr>
          <w:lang w:val="en-IN"/>
        </w:rPr>
        <w:tab/>
      </w:r>
    </w:p>
    <w:p w14:paraId="57580FFC" w14:textId="77777777" w:rsidR="00F720BF" w:rsidRPr="00F720BF" w:rsidRDefault="00F720BF" w:rsidP="002F5129">
      <w:pPr>
        <w:rPr>
          <w:lang w:val="en-IN"/>
        </w:rPr>
      </w:pPr>
    </w:p>
    <w:sectPr w:rsidR="00F720BF" w:rsidRPr="00F720BF">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2E4839" w14:textId="77777777" w:rsidR="00E9629A" w:rsidRDefault="00E9629A" w:rsidP="001970FF">
      <w:pPr>
        <w:spacing w:after="0" w:line="240" w:lineRule="auto"/>
      </w:pPr>
      <w:r>
        <w:separator/>
      </w:r>
    </w:p>
  </w:endnote>
  <w:endnote w:type="continuationSeparator" w:id="0">
    <w:p w14:paraId="530E7A2E" w14:textId="77777777" w:rsidR="00E9629A" w:rsidRDefault="00E9629A" w:rsidP="001970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CF4A3F" w14:textId="77777777" w:rsidR="00E9629A" w:rsidRDefault="00E9629A" w:rsidP="001970FF">
      <w:pPr>
        <w:spacing w:after="0" w:line="240" w:lineRule="auto"/>
      </w:pPr>
      <w:r>
        <w:separator/>
      </w:r>
    </w:p>
  </w:footnote>
  <w:footnote w:type="continuationSeparator" w:id="0">
    <w:p w14:paraId="517CAB01" w14:textId="77777777" w:rsidR="00E9629A" w:rsidRDefault="00E9629A" w:rsidP="001970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73943835"/>
      <w:docPartObj>
        <w:docPartGallery w:val="Page Numbers (Top of Page)"/>
        <w:docPartUnique/>
      </w:docPartObj>
    </w:sdtPr>
    <w:sdtEndPr>
      <w:rPr>
        <w:noProof/>
      </w:rPr>
    </w:sdtEndPr>
    <w:sdtContent>
      <w:p w14:paraId="27A59850" w14:textId="62918467" w:rsidR="001970FF" w:rsidRDefault="001970FF">
        <w:pPr>
          <w:pStyle w:val="Header"/>
          <w:jc w:val="center"/>
        </w:pPr>
        <w:r>
          <w:fldChar w:fldCharType="begin"/>
        </w:r>
        <w:r>
          <w:instrText xml:space="preserve"> PAGE   \* MERGEFORMAT </w:instrText>
        </w:r>
        <w:r>
          <w:fldChar w:fldCharType="separate"/>
        </w:r>
        <w:r w:rsidR="00243DE1">
          <w:rPr>
            <w:noProof/>
          </w:rPr>
          <w:t>10</w:t>
        </w:r>
        <w:r>
          <w:rPr>
            <w:noProof/>
          </w:rPr>
          <w:fldChar w:fldCharType="end"/>
        </w:r>
      </w:p>
    </w:sdtContent>
  </w:sdt>
  <w:p w14:paraId="4F026831" w14:textId="77777777" w:rsidR="001970FF" w:rsidRDefault="001970F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0D69B0"/>
    <w:multiLevelType w:val="hybridMultilevel"/>
    <w:tmpl w:val="580C4B2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063A2012"/>
    <w:multiLevelType w:val="hybridMultilevel"/>
    <w:tmpl w:val="580C4B2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351B0AE7"/>
    <w:multiLevelType w:val="hybridMultilevel"/>
    <w:tmpl w:val="FF8AF4C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448721D8"/>
    <w:multiLevelType w:val="hybridMultilevel"/>
    <w:tmpl w:val="580C4B2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4A9326AB"/>
    <w:multiLevelType w:val="hybridMultilevel"/>
    <w:tmpl w:val="1DC453A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56C16E3D"/>
    <w:multiLevelType w:val="hybridMultilevel"/>
    <w:tmpl w:val="580C4B2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68CB03AB"/>
    <w:multiLevelType w:val="hybridMultilevel"/>
    <w:tmpl w:val="1DC453A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2"/>
  </w:num>
  <w:num w:numId="2">
    <w:abstractNumId w:val="1"/>
  </w:num>
  <w:num w:numId="3">
    <w:abstractNumId w:val="6"/>
  </w:num>
  <w:num w:numId="4">
    <w:abstractNumId w:val="4"/>
  </w:num>
  <w:num w:numId="5">
    <w:abstractNumId w:val="5"/>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45DF4"/>
    <w:rsid w:val="00014F23"/>
    <w:rsid w:val="00054F7B"/>
    <w:rsid w:val="00063C94"/>
    <w:rsid w:val="0006724B"/>
    <w:rsid w:val="00076C8E"/>
    <w:rsid w:val="00080766"/>
    <w:rsid w:val="00081ECA"/>
    <w:rsid w:val="000A461A"/>
    <w:rsid w:val="000D0E68"/>
    <w:rsid w:val="000F6BB6"/>
    <w:rsid w:val="00156B53"/>
    <w:rsid w:val="00167C4D"/>
    <w:rsid w:val="00175AA9"/>
    <w:rsid w:val="001970FF"/>
    <w:rsid w:val="00215D62"/>
    <w:rsid w:val="00243DE1"/>
    <w:rsid w:val="002C3443"/>
    <w:rsid w:val="002C73DF"/>
    <w:rsid w:val="002D2787"/>
    <w:rsid w:val="002E40A1"/>
    <w:rsid w:val="002F1503"/>
    <w:rsid w:val="002F5129"/>
    <w:rsid w:val="002F6709"/>
    <w:rsid w:val="003062C6"/>
    <w:rsid w:val="003114BC"/>
    <w:rsid w:val="00366B74"/>
    <w:rsid w:val="0038309F"/>
    <w:rsid w:val="003E303F"/>
    <w:rsid w:val="004247AE"/>
    <w:rsid w:val="00432F5A"/>
    <w:rsid w:val="00446B7C"/>
    <w:rsid w:val="00454974"/>
    <w:rsid w:val="00472100"/>
    <w:rsid w:val="00485B02"/>
    <w:rsid w:val="00497953"/>
    <w:rsid w:val="004C5FCA"/>
    <w:rsid w:val="004F2602"/>
    <w:rsid w:val="005E72C9"/>
    <w:rsid w:val="005F453B"/>
    <w:rsid w:val="00647E4A"/>
    <w:rsid w:val="006B54AC"/>
    <w:rsid w:val="006D7F26"/>
    <w:rsid w:val="00710B09"/>
    <w:rsid w:val="00892358"/>
    <w:rsid w:val="00896324"/>
    <w:rsid w:val="008B48A0"/>
    <w:rsid w:val="008C16B2"/>
    <w:rsid w:val="009056DB"/>
    <w:rsid w:val="00916C30"/>
    <w:rsid w:val="00917DC6"/>
    <w:rsid w:val="00943BC0"/>
    <w:rsid w:val="00964B4C"/>
    <w:rsid w:val="009B295A"/>
    <w:rsid w:val="009C0565"/>
    <w:rsid w:val="009D6422"/>
    <w:rsid w:val="00A15CB7"/>
    <w:rsid w:val="00A82C80"/>
    <w:rsid w:val="00AA1492"/>
    <w:rsid w:val="00AA3708"/>
    <w:rsid w:val="00AA7E30"/>
    <w:rsid w:val="00AE5E16"/>
    <w:rsid w:val="00B232C3"/>
    <w:rsid w:val="00B6089E"/>
    <w:rsid w:val="00BD0F32"/>
    <w:rsid w:val="00C81C9C"/>
    <w:rsid w:val="00CA03F2"/>
    <w:rsid w:val="00D14396"/>
    <w:rsid w:val="00D95C82"/>
    <w:rsid w:val="00E150EB"/>
    <w:rsid w:val="00E453F0"/>
    <w:rsid w:val="00E9629A"/>
    <w:rsid w:val="00EC2EC3"/>
    <w:rsid w:val="00F45DF4"/>
    <w:rsid w:val="00F720BF"/>
    <w:rsid w:val="00F90B73"/>
    <w:rsid w:val="00FA0850"/>
    <w:rsid w:val="00FB683C"/>
    <w:rsid w:val="00FE5A1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D90C1F"/>
  <w15:chartTrackingRefBased/>
  <w15:docId w15:val="{FA3C0751-15CA-4CDF-BB5F-07418568D8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81ECA"/>
    <w:pPr>
      <w:spacing w:line="480" w:lineRule="auto"/>
      <w:jc w:val="both"/>
    </w:pPr>
    <w:rPr>
      <w:rFonts w:ascii="Arial" w:hAnsi="Arial" w:cs="Arial"/>
      <w:sz w:val="24"/>
      <w:szCs w:val="24"/>
      <w:lang w:val="en-GB"/>
    </w:rPr>
  </w:style>
  <w:style w:type="paragraph" w:styleId="Heading1">
    <w:name w:val="heading 1"/>
    <w:basedOn w:val="Normal"/>
    <w:next w:val="Normal"/>
    <w:link w:val="Heading1Char"/>
    <w:uiPriority w:val="9"/>
    <w:qFormat/>
    <w:rsid w:val="00366B74"/>
    <w:pPr>
      <w:keepNext/>
      <w:keepLines/>
      <w:spacing w:before="480" w:after="0" w:line="276" w:lineRule="auto"/>
      <w:jc w:val="left"/>
      <w:outlineLvl w:val="0"/>
    </w:pPr>
    <w:rPr>
      <w:rFonts w:ascii="Times New Roman" w:eastAsiaTheme="majorEastAsia" w:hAnsi="Times New Roman" w:cstheme="majorBidi"/>
      <w:b/>
      <w:bCs/>
      <w:szCs w:val="28"/>
    </w:rPr>
  </w:style>
  <w:style w:type="paragraph" w:styleId="Heading2">
    <w:name w:val="heading 2"/>
    <w:basedOn w:val="Normal"/>
    <w:next w:val="Normal"/>
    <w:link w:val="Heading2Char"/>
    <w:uiPriority w:val="9"/>
    <w:unhideWhenUsed/>
    <w:qFormat/>
    <w:rsid w:val="00366B7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0565"/>
    <w:pPr>
      <w:ind w:left="720"/>
      <w:contextualSpacing/>
    </w:pPr>
  </w:style>
  <w:style w:type="character" w:customStyle="1" w:styleId="Heading1Char">
    <w:name w:val="Heading 1 Char"/>
    <w:basedOn w:val="DefaultParagraphFont"/>
    <w:link w:val="Heading1"/>
    <w:uiPriority w:val="9"/>
    <w:rsid w:val="00366B74"/>
    <w:rPr>
      <w:rFonts w:ascii="Times New Roman" w:eastAsiaTheme="majorEastAsia" w:hAnsi="Times New Roman" w:cstheme="majorBidi"/>
      <w:b/>
      <w:bCs/>
      <w:sz w:val="24"/>
      <w:szCs w:val="28"/>
      <w:lang w:val="en-GB"/>
    </w:rPr>
  </w:style>
  <w:style w:type="paragraph" w:styleId="BalloonText">
    <w:name w:val="Balloon Text"/>
    <w:basedOn w:val="Normal"/>
    <w:link w:val="BalloonTextChar"/>
    <w:uiPriority w:val="99"/>
    <w:semiHidden/>
    <w:unhideWhenUsed/>
    <w:rsid w:val="00E150E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150EB"/>
    <w:rPr>
      <w:rFonts w:ascii="Segoe UI" w:hAnsi="Segoe UI" w:cs="Segoe UI"/>
      <w:sz w:val="18"/>
      <w:szCs w:val="18"/>
      <w:lang w:val="en-GB"/>
    </w:rPr>
  </w:style>
  <w:style w:type="character" w:customStyle="1" w:styleId="Heading2Char">
    <w:name w:val="Heading 2 Char"/>
    <w:basedOn w:val="DefaultParagraphFont"/>
    <w:link w:val="Heading2"/>
    <w:uiPriority w:val="9"/>
    <w:rsid w:val="00366B74"/>
    <w:rPr>
      <w:rFonts w:asciiTheme="majorHAnsi" w:eastAsiaTheme="majorEastAsia" w:hAnsiTheme="majorHAnsi" w:cstheme="majorBidi"/>
      <w:color w:val="365F91" w:themeColor="accent1" w:themeShade="BF"/>
      <w:sz w:val="26"/>
      <w:szCs w:val="26"/>
      <w:lang w:val="en-GB"/>
    </w:rPr>
  </w:style>
  <w:style w:type="character" w:styleId="Hyperlink">
    <w:name w:val="Hyperlink"/>
    <w:basedOn w:val="DefaultParagraphFont"/>
    <w:uiPriority w:val="99"/>
    <w:unhideWhenUsed/>
    <w:rsid w:val="003E303F"/>
    <w:rPr>
      <w:color w:val="0000FF" w:themeColor="hyperlink"/>
      <w:u w:val="single"/>
    </w:rPr>
  </w:style>
  <w:style w:type="paragraph" w:styleId="TableofFigures">
    <w:name w:val="table of figures"/>
    <w:basedOn w:val="Normal"/>
    <w:next w:val="Normal"/>
    <w:uiPriority w:val="99"/>
    <w:unhideWhenUsed/>
    <w:rsid w:val="003E303F"/>
    <w:pPr>
      <w:spacing w:after="0"/>
    </w:pPr>
    <w:rPr>
      <w:rFonts w:ascii="Times New Roman" w:hAnsi="Times New Roman"/>
    </w:rPr>
  </w:style>
  <w:style w:type="paragraph" w:styleId="Header">
    <w:name w:val="header"/>
    <w:basedOn w:val="Normal"/>
    <w:link w:val="HeaderChar"/>
    <w:uiPriority w:val="99"/>
    <w:unhideWhenUsed/>
    <w:rsid w:val="001970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70FF"/>
    <w:rPr>
      <w:rFonts w:ascii="Arial" w:hAnsi="Arial" w:cs="Arial"/>
      <w:sz w:val="24"/>
      <w:szCs w:val="24"/>
      <w:lang w:val="en-GB"/>
    </w:rPr>
  </w:style>
  <w:style w:type="paragraph" w:styleId="Footer">
    <w:name w:val="footer"/>
    <w:basedOn w:val="Normal"/>
    <w:link w:val="FooterChar"/>
    <w:uiPriority w:val="99"/>
    <w:unhideWhenUsed/>
    <w:rsid w:val="001970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70FF"/>
    <w:rPr>
      <w:rFonts w:ascii="Arial" w:hAnsi="Arial" w:cs="Arial"/>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Dell\Downloads\quantitatuive%20(1).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Dell\Downloads\quantitatuive%20(1).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Dell\Downloads\quantitatuive%20(1).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Dell\Downloads\quantitatuive%20(1).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Dell\Downloads\quantitatuive%20(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perspective val="5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gradFill>
                <a:gsLst>
                  <a:gs pos="100000">
                    <a:schemeClr val="accent1">
                      <a:lumMod val="60000"/>
                      <a:lumOff val="40000"/>
                    </a:schemeClr>
                  </a:gs>
                  <a:gs pos="0">
                    <a:schemeClr val="accent1"/>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1-A276-4F34-816D-2E9663DBEB18}"/>
              </c:ext>
            </c:extLst>
          </c:dPt>
          <c:dPt>
            <c:idx val="1"/>
            <c:bubble3D val="0"/>
            <c:spPr>
              <a:gradFill>
                <a:gsLst>
                  <a:gs pos="100000">
                    <a:schemeClr val="accent2">
                      <a:lumMod val="60000"/>
                      <a:lumOff val="40000"/>
                    </a:schemeClr>
                  </a:gs>
                  <a:gs pos="0">
                    <a:schemeClr val="accent2"/>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3-A276-4F34-816D-2E9663DBEB18}"/>
              </c:ext>
            </c:extLst>
          </c:dPt>
          <c:dPt>
            <c:idx val="2"/>
            <c:bubble3D val="0"/>
            <c:spPr>
              <a:gradFill>
                <a:gsLst>
                  <a:gs pos="100000">
                    <a:schemeClr val="accent3">
                      <a:lumMod val="60000"/>
                      <a:lumOff val="40000"/>
                    </a:schemeClr>
                  </a:gs>
                  <a:gs pos="0">
                    <a:schemeClr val="accent3"/>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5-A276-4F34-816D-2E9663DBEB18}"/>
              </c:ext>
            </c:extLst>
          </c:dPt>
          <c:dPt>
            <c:idx val="3"/>
            <c:bubble3D val="0"/>
            <c:spPr>
              <a:gradFill>
                <a:gsLst>
                  <a:gs pos="100000">
                    <a:schemeClr val="accent4">
                      <a:lumMod val="60000"/>
                      <a:lumOff val="40000"/>
                    </a:schemeClr>
                  </a:gs>
                  <a:gs pos="0">
                    <a:schemeClr val="accent4"/>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7-A276-4F34-816D-2E9663DBEB18}"/>
              </c:ext>
            </c:extLst>
          </c:dPt>
          <c:dPt>
            <c:idx val="4"/>
            <c:bubble3D val="0"/>
            <c:spPr>
              <a:gradFill>
                <a:gsLst>
                  <a:gs pos="100000">
                    <a:schemeClr val="accent5">
                      <a:lumMod val="60000"/>
                      <a:lumOff val="40000"/>
                    </a:schemeClr>
                  </a:gs>
                  <a:gs pos="0">
                    <a:schemeClr val="accent5"/>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9-A276-4F34-816D-2E9663DBEB18}"/>
              </c:ext>
            </c:extLst>
          </c:dPt>
          <c:dLbls>
            <c:spPr>
              <a:noFill/>
              <a:ln>
                <a:noFill/>
              </a:ln>
              <a:effectLst/>
            </c:spPr>
            <c:txPr>
              <a:bodyPr rot="0" spcFirstLastPara="1" vertOverflow="ellipsis" vert="horz" wrap="square" lIns="38100" tIns="19050" rIns="38100" bIns="19050" anchor="ctr" anchorCtr="1">
                <a:spAutoFit/>
              </a:bodyPr>
              <a:lstStyle/>
              <a:p>
                <a:pPr>
                  <a:defRPr lang="en-IN" sz="900" b="0" i="0" u="none" strike="noStrike" kern="1200" baseline="0">
                    <a:solidFill>
                      <a:schemeClr val="dk1">
                        <a:lumMod val="75000"/>
                        <a:lumOff val="2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Sheet1!$G$6:$G$10</c:f>
              <c:strCache>
                <c:ptCount val="5"/>
                <c:pt idx="0">
                  <c:v>Strongly agree</c:v>
                </c:pt>
                <c:pt idx="1">
                  <c:v>Agree</c:v>
                </c:pt>
                <c:pt idx="2">
                  <c:v>Neutral</c:v>
                </c:pt>
                <c:pt idx="3">
                  <c:v>Disagree</c:v>
                </c:pt>
                <c:pt idx="4">
                  <c:v>Strongly disagree</c:v>
                </c:pt>
              </c:strCache>
            </c:strRef>
          </c:cat>
          <c:val>
            <c:numRef>
              <c:f>Sheet1!$H$6:$H$10</c:f>
              <c:numCache>
                <c:formatCode>0.00</c:formatCode>
                <c:ptCount val="5"/>
                <c:pt idx="0">
                  <c:v>1.8691588785046727</c:v>
                </c:pt>
                <c:pt idx="1">
                  <c:v>8.4112149532710259</c:v>
                </c:pt>
                <c:pt idx="2">
                  <c:v>14.018691588785046</c:v>
                </c:pt>
                <c:pt idx="3">
                  <c:v>28.971962616822431</c:v>
                </c:pt>
                <c:pt idx="4">
                  <c:v>46.728971962616832</c:v>
                </c:pt>
              </c:numCache>
            </c:numRef>
          </c:val>
          <c:extLst>
            <c:ext xmlns:c16="http://schemas.microsoft.com/office/drawing/2014/chart" uri="{C3380CC4-5D6E-409C-BE32-E72D297353CC}">
              <c16:uniqueId val="{0000000A-A276-4F34-816D-2E9663DBEB18}"/>
            </c:ext>
          </c:extLst>
        </c:ser>
        <c:dLbls>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alpha val="50000"/>
          </a:schemeClr>
        </a:solidFill>
        <a:ln>
          <a:noFill/>
        </a:ln>
        <a:effectLst/>
      </c:spPr>
      <c:txPr>
        <a:bodyPr rot="0" spcFirstLastPara="1" vertOverflow="ellipsis" vert="horz" wrap="square" anchor="ctr" anchorCtr="1"/>
        <a:lstStyle/>
        <a:p>
          <a:pPr>
            <a:defRPr lang="en-IN" sz="900" b="0" i="0" u="none" strike="noStrike" kern="1200" baseline="0">
              <a:solidFill>
                <a:schemeClr val="dk1">
                  <a:lumMod val="65000"/>
                  <a:lumOff val="35000"/>
                </a:schemeClr>
              </a:solidFill>
              <a:latin typeface="+mn-lt"/>
              <a:ea typeface="+mn-ea"/>
              <a:cs typeface="+mn-cs"/>
            </a:defRPr>
          </a:pPr>
          <a:endParaRPr lang="en-US"/>
        </a:p>
      </c:txPr>
    </c:legend>
    <c:plotVisOnly val="1"/>
    <c:dispBlanksAs val="zero"/>
    <c:showDLblsOverMax val="0"/>
  </c:chart>
  <c:spPr>
    <a:pattFill prst="dkDnDiag">
      <a:fgClr>
        <a:schemeClr val="lt1"/>
      </a:fgClr>
      <a:bgClr>
        <a:schemeClr val="dk1">
          <a:lumMod val="10000"/>
          <a:lumOff val="90000"/>
        </a:schemeClr>
      </a:bgClr>
    </a:pattFill>
    <a:ln w="9525" cap="flat" cmpd="sng" algn="ctr">
      <a:solidFill>
        <a:schemeClr val="dk1">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perspective val="5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gradFill>
                <a:gsLst>
                  <a:gs pos="100000">
                    <a:schemeClr val="accent1">
                      <a:lumMod val="60000"/>
                      <a:lumOff val="40000"/>
                    </a:schemeClr>
                  </a:gs>
                  <a:gs pos="0">
                    <a:schemeClr val="accent1"/>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1-0645-45F2-B6E3-8115EC4F1691}"/>
              </c:ext>
            </c:extLst>
          </c:dPt>
          <c:dPt>
            <c:idx val="1"/>
            <c:bubble3D val="0"/>
            <c:spPr>
              <a:gradFill>
                <a:gsLst>
                  <a:gs pos="100000">
                    <a:schemeClr val="accent2">
                      <a:lumMod val="60000"/>
                      <a:lumOff val="40000"/>
                    </a:schemeClr>
                  </a:gs>
                  <a:gs pos="0">
                    <a:schemeClr val="accent2"/>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3-0645-45F2-B6E3-8115EC4F1691}"/>
              </c:ext>
            </c:extLst>
          </c:dPt>
          <c:dPt>
            <c:idx val="2"/>
            <c:bubble3D val="0"/>
            <c:spPr>
              <a:gradFill>
                <a:gsLst>
                  <a:gs pos="100000">
                    <a:schemeClr val="accent3">
                      <a:lumMod val="60000"/>
                      <a:lumOff val="40000"/>
                    </a:schemeClr>
                  </a:gs>
                  <a:gs pos="0">
                    <a:schemeClr val="accent3"/>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5-0645-45F2-B6E3-8115EC4F1691}"/>
              </c:ext>
            </c:extLst>
          </c:dPt>
          <c:dPt>
            <c:idx val="3"/>
            <c:bubble3D val="0"/>
            <c:spPr>
              <a:gradFill>
                <a:gsLst>
                  <a:gs pos="100000">
                    <a:schemeClr val="accent4">
                      <a:lumMod val="60000"/>
                      <a:lumOff val="40000"/>
                    </a:schemeClr>
                  </a:gs>
                  <a:gs pos="0">
                    <a:schemeClr val="accent4"/>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7-0645-45F2-B6E3-8115EC4F1691}"/>
              </c:ext>
            </c:extLst>
          </c:dPt>
          <c:dPt>
            <c:idx val="4"/>
            <c:bubble3D val="0"/>
            <c:spPr>
              <a:gradFill>
                <a:gsLst>
                  <a:gs pos="100000">
                    <a:schemeClr val="accent5">
                      <a:lumMod val="60000"/>
                      <a:lumOff val="40000"/>
                    </a:schemeClr>
                  </a:gs>
                  <a:gs pos="0">
                    <a:schemeClr val="accent5"/>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9-0645-45F2-B6E3-8115EC4F1691}"/>
              </c:ext>
            </c:extLst>
          </c:dPt>
          <c:dLbls>
            <c:spPr>
              <a:noFill/>
              <a:ln>
                <a:noFill/>
              </a:ln>
              <a:effectLst/>
            </c:spPr>
            <c:txPr>
              <a:bodyPr rot="0" spcFirstLastPara="1" vertOverflow="ellipsis" vert="horz" wrap="square" lIns="38100" tIns="19050" rIns="38100" bIns="19050" anchor="ctr" anchorCtr="1">
                <a:spAutoFit/>
              </a:bodyPr>
              <a:lstStyle/>
              <a:p>
                <a:pPr>
                  <a:defRPr lang="en-IN" sz="900" b="0" i="0" u="none" strike="noStrike" kern="1200" baseline="0">
                    <a:solidFill>
                      <a:schemeClr val="dk1">
                        <a:lumMod val="75000"/>
                        <a:lumOff val="2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Sheet1!$G$6:$G$10</c:f>
              <c:strCache>
                <c:ptCount val="5"/>
                <c:pt idx="0">
                  <c:v>Strongly agree</c:v>
                </c:pt>
                <c:pt idx="1">
                  <c:v>Agree</c:v>
                </c:pt>
                <c:pt idx="2">
                  <c:v>Neutral</c:v>
                </c:pt>
                <c:pt idx="3">
                  <c:v>Disagree</c:v>
                </c:pt>
                <c:pt idx="4">
                  <c:v>Strongly disagree</c:v>
                </c:pt>
              </c:strCache>
            </c:strRef>
          </c:cat>
          <c:val>
            <c:numRef>
              <c:f>Sheet1!$H$6:$H$10</c:f>
              <c:numCache>
                <c:formatCode>0.00</c:formatCode>
                <c:ptCount val="5"/>
                <c:pt idx="0">
                  <c:v>1.8691588785046727</c:v>
                </c:pt>
                <c:pt idx="1">
                  <c:v>8.4112149532710259</c:v>
                </c:pt>
                <c:pt idx="2">
                  <c:v>14.018691588785046</c:v>
                </c:pt>
                <c:pt idx="3">
                  <c:v>28.971962616822431</c:v>
                </c:pt>
                <c:pt idx="4">
                  <c:v>46.728971962616832</c:v>
                </c:pt>
              </c:numCache>
            </c:numRef>
          </c:val>
          <c:extLst>
            <c:ext xmlns:c16="http://schemas.microsoft.com/office/drawing/2014/chart" uri="{C3380CC4-5D6E-409C-BE32-E72D297353CC}">
              <c16:uniqueId val="{0000000A-0645-45F2-B6E3-8115EC4F1691}"/>
            </c:ext>
          </c:extLst>
        </c:ser>
        <c:dLbls>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alpha val="50000"/>
          </a:schemeClr>
        </a:solidFill>
        <a:ln>
          <a:noFill/>
        </a:ln>
        <a:effectLst/>
      </c:spPr>
      <c:txPr>
        <a:bodyPr rot="0" spcFirstLastPara="1" vertOverflow="ellipsis" vert="horz" wrap="square" anchor="ctr" anchorCtr="1"/>
        <a:lstStyle/>
        <a:p>
          <a:pPr>
            <a:defRPr lang="en-IN" sz="900" b="0" i="0" u="none" strike="noStrike" kern="1200" baseline="0">
              <a:solidFill>
                <a:schemeClr val="dk1">
                  <a:lumMod val="65000"/>
                  <a:lumOff val="35000"/>
                </a:schemeClr>
              </a:solidFill>
              <a:latin typeface="+mn-lt"/>
              <a:ea typeface="+mn-ea"/>
              <a:cs typeface="+mn-cs"/>
            </a:defRPr>
          </a:pPr>
          <a:endParaRPr lang="en-US"/>
        </a:p>
      </c:txPr>
    </c:legend>
    <c:plotVisOnly val="1"/>
    <c:dispBlanksAs val="zero"/>
    <c:showDLblsOverMax val="0"/>
  </c:chart>
  <c:spPr>
    <a:pattFill prst="dkDnDiag">
      <a:fgClr>
        <a:schemeClr val="lt1"/>
      </a:fgClr>
      <a:bgClr>
        <a:schemeClr val="dk1">
          <a:lumMod val="10000"/>
          <a:lumOff val="90000"/>
        </a:schemeClr>
      </a:bgClr>
    </a:pattFill>
    <a:ln w="9525" cap="flat" cmpd="sng" algn="ctr">
      <a:solidFill>
        <a:schemeClr val="dk1">
          <a:lumMod val="15000"/>
          <a:lumOff val="85000"/>
        </a:schemeClr>
      </a:solidFill>
      <a:round/>
    </a:ln>
    <a:effectLst/>
  </c:spPr>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perspective val="5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gradFill>
                <a:gsLst>
                  <a:gs pos="100000">
                    <a:schemeClr val="accent1">
                      <a:lumMod val="60000"/>
                      <a:lumOff val="40000"/>
                    </a:schemeClr>
                  </a:gs>
                  <a:gs pos="0">
                    <a:schemeClr val="accent1"/>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1-CF4E-444F-B765-7901D104EEE4}"/>
              </c:ext>
            </c:extLst>
          </c:dPt>
          <c:dPt>
            <c:idx val="1"/>
            <c:bubble3D val="0"/>
            <c:spPr>
              <a:gradFill>
                <a:gsLst>
                  <a:gs pos="100000">
                    <a:schemeClr val="accent2">
                      <a:lumMod val="60000"/>
                      <a:lumOff val="40000"/>
                    </a:schemeClr>
                  </a:gs>
                  <a:gs pos="0">
                    <a:schemeClr val="accent2"/>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3-CF4E-444F-B765-7901D104EEE4}"/>
              </c:ext>
            </c:extLst>
          </c:dPt>
          <c:dPt>
            <c:idx val="2"/>
            <c:bubble3D val="0"/>
            <c:spPr>
              <a:gradFill>
                <a:gsLst>
                  <a:gs pos="100000">
                    <a:schemeClr val="accent3">
                      <a:lumMod val="60000"/>
                      <a:lumOff val="40000"/>
                    </a:schemeClr>
                  </a:gs>
                  <a:gs pos="0">
                    <a:schemeClr val="accent3"/>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5-CF4E-444F-B765-7901D104EEE4}"/>
              </c:ext>
            </c:extLst>
          </c:dPt>
          <c:dPt>
            <c:idx val="3"/>
            <c:bubble3D val="0"/>
            <c:spPr>
              <a:gradFill>
                <a:gsLst>
                  <a:gs pos="100000">
                    <a:schemeClr val="accent4">
                      <a:lumMod val="60000"/>
                      <a:lumOff val="40000"/>
                    </a:schemeClr>
                  </a:gs>
                  <a:gs pos="0">
                    <a:schemeClr val="accent4"/>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7-CF4E-444F-B765-7901D104EEE4}"/>
              </c:ext>
            </c:extLst>
          </c:dPt>
          <c:dPt>
            <c:idx val="4"/>
            <c:bubble3D val="0"/>
            <c:spPr>
              <a:gradFill>
                <a:gsLst>
                  <a:gs pos="100000">
                    <a:schemeClr val="accent5">
                      <a:lumMod val="60000"/>
                      <a:lumOff val="40000"/>
                    </a:schemeClr>
                  </a:gs>
                  <a:gs pos="0">
                    <a:schemeClr val="accent5"/>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9-CF4E-444F-B765-7901D104EEE4}"/>
              </c:ext>
            </c:extLst>
          </c:dPt>
          <c:dLbls>
            <c:spPr>
              <a:noFill/>
              <a:ln>
                <a:noFill/>
              </a:ln>
              <a:effectLst/>
            </c:spPr>
            <c:txPr>
              <a:bodyPr rot="0" spcFirstLastPara="1" vertOverflow="ellipsis" vert="horz" wrap="square" lIns="38100" tIns="19050" rIns="38100" bIns="19050" anchor="ctr" anchorCtr="1">
                <a:spAutoFit/>
              </a:bodyPr>
              <a:lstStyle/>
              <a:p>
                <a:pPr>
                  <a:defRPr lang="en-IN" sz="900" b="0" i="0" u="none" strike="noStrike" kern="1200" baseline="0">
                    <a:solidFill>
                      <a:schemeClr val="dk1">
                        <a:lumMod val="75000"/>
                        <a:lumOff val="2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Sheet1!$G$6:$G$10</c:f>
              <c:strCache>
                <c:ptCount val="5"/>
                <c:pt idx="0">
                  <c:v>Strongly agree</c:v>
                </c:pt>
                <c:pt idx="1">
                  <c:v>Agree</c:v>
                </c:pt>
                <c:pt idx="2">
                  <c:v>Neutral</c:v>
                </c:pt>
                <c:pt idx="3">
                  <c:v>Disagree</c:v>
                </c:pt>
                <c:pt idx="4">
                  <c:v>Strongly disagree</c:v>
                </c:pt>
              </c:strCache>
            </c:strRef>
          </c:cat>
          <c:val>
            <c:numRef>
              <c:f>Sheet1!$H$6:$H$10</c:f>
              <c:numCache>
                <c:formatCode>0.00</c:formatCode>
                <c:ptCount val="5"/>
                <c:pt idx="0">
                  <c:v>24.299065420560748</c:v>
                </c:pt>
                <c:pt idx="1">
                  <c:v>23.364485981308423</c:v>
                </c:pt>
                <c:pt idx="2">
                  <c:v>14.018691588785046</c:v>
                </c:pt>
                <c:pt idx="3">
                  <c:v>19.626168224299079</c:v>
                </c:pt>
                <c:pt idx="4">
                  <c:v>18.691588785046743</c:v>
                </c:pt>
              </c:numCache>
            </c:numRef>
          </c:val>
          <c:extLst>
            <c:ext xmlns:c16="http://schemas.microsoft.com/office/drawing/2014/chart" uri="{C3380CC4-5D6E-409C-BE32-E72D297353CC}">
              <c16:uniqueId val="{0000000A-CF4E-444F-B765-7901D104EEE4}"/>
            </c:ext>
          </c:extLst>
        </c:ser>
        <c:dLbls>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alpha val="50000"/>
          </a:schemeClr>
        </a:solidFill>
        <a:ln>
          <a:noFill/>
        </a:ln>
        <a:effectLst/>
      </c:spPr>
      <c:txPr>
        <a:bodyPr rot="0" spcFirstLastPara="1" vertOverflow="ellipsis" vert="horz" wrap="square" anchor="ctr" anchorCtr="1"/>
        <a:lstStyle/>
        <a:p>
          <a:pPr>
            <a:defRPr lang="en-IN" sz="900" b="0" i="0" u="none" strike="noStrike" kern="1200" baseline="0">
              <a:solidFill>
                <a:schemeClr val="dk1">
                  <a:lumMod val="65000"/>
                  <a:lumOff val="35000"/>
                </a:schemeClr>
              </a:solidFill>
              <a:latin typeface="+mn-lt"/>
              <a:ea typeface="+mn-ea"/>
              <a:cs typeface="+mn-cs"/>
            </a:defRPr>
          </a:pPr>
          <a:endParaRPr lang="en-US"/>
        </a:p>
      </c:txPr>
    </c:legend>
    <c:plotVisOnly val="1"/>
    <c:dispBlanksAs val="zero"/>
    <c:showDLblsOverMax val="0"/>
  </c:chart>
  <c:spPr>
    <a:pattFill prst="dkDnDiag">
      <a:fgClr>
        <a:schemeClr val="lt1"/>
      </a:fgClr>
      <a:bgClr>
        <a:schemeClr val="dk1">
          <a:lumMod val="10000"/>
          <a:lumOff val="90000"/>
        </a:schemeClr>
      </a:bgClr>
    </a:pattFill>
    <a:ln w="9525" cap="flat" cmpd="sng" algn="ctr">
      <a:solidFill>
        <a:schemeClr val="dk1">
          <a:lumMod val="15000"/>
          <a:lumOff val="85000"/>
        </a:schemeClr>
      </a:solidFill>
      <a:round/>
    </a:ln>
    <a:effectLst/>
  </c:spPr>
  <c:txPr>
    <a:bodyPr/>
    <a:lstStyle/>
    <a:p>
      <a:pPr>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perspective val="5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gradFill>
                <a:gsLst>
                  <a:gs pos="100000">
                    <a:schemeClr val="accent1">
                      <a:lumMod val="60000"/>
                      <a:lumOff val="40000"/>
                    </a:schemeClr>
                  </a:gs>
                  <a:gs pos="0">
                    <a:schemeClr val="accent1"/>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1-9FE0-49AB-8B41-8D0003CA2453}"/>
              </c:ext>
            </c:extLst>
          </c:dPt>
          <c:dPt>
            <c:idx val="1"/>
            <c:bubble3D val="0"/>
            <c:spPr>
              <a:gradFill>
                <a:gsLst>
                  <a:gs pos="100000">
                    <a:schemeClr val="accent2">
                      <a:lumMod val="60000"/>
                      <a:lumOff val="40000"/>
                    </a:schemeClr>
                  </a:gs>
                  <a:gs pos="0">
                    <a:schemeClr val="accent2"/>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3-9FE0-49AB-8B41-8D0003CA2453}"/>
              </c:ext>
            </c:extLst>
          </c:dPt>
          <c:dPt>
            <c:idx val="2"/>
            <c:bubble3D val="0"/>
            <c:spPr>
              <a:gradFill>
                <a:gsLst>
                  <a:gs pos="100000">
                    <a:schemeClr val="accent3">
                      <a:lumMod val="60000"/>
                      <a:lumOff val="40000"/>
                    </a:schemeClr>
                  </a:gs>
                  <a:gs pos="0">
                    <a:schemeClr val="accent3"/>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5-9FE0-49AB-8B41-8D0003CA2453}"/>
              </c:ext>
            </c:extLst>
          </c:dPt>
          <c:dPt>
            <c:idx val="3"/>
            <c:bubble3D val="0"/>
            <c:spPr>
              <a:gradFill>
                <a:gsLst>
                  <a:gs pos="100000">
                    <a:schemeClr val="accent4">
                      <a:lumMod val="60000"/>
                      <a:lumOff val="40000"/>
                    </a:schemeClr>
                  </a:gs>
                  <a:gs pos="0">
                    <a:schemeClr val="accent4"/>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7-9FE0-49AB-8B41-8D0003CA2453}"/>
              </c:ext>
            </c:extLst>
          </c:dPt>
          <c:dPt>
            <c:idx val="4"/>
            <c:bubble3D val="0"/>
            <c:spPr>
              <a:gradFill>
                <a:gsLst>
                  <a:gs pos="100000">
                    <a:schemeClr val="accent5">
                      <a:lumMod val="60000"/>
                      <a:lumOff val="40000"/>
                    </a:schemeClr>
                  </a:gs>
                  <a:gs pos="0">
                    <a:schemeClr val="accent5"/>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9-9FE0-49AB-8B41-8D0003CA2453}"/>
              </c:ext>
            </c:extLst>
          </c:dPt>
          <c:dLbls>
            <c:spPr>
              <a:noFill/>
              <a:ln>
                <a:noFill/>
              </a:ln>
              <a:effectLst/>
            </c:spPr>
            <c:txPr>
              <a:bodyPr rot="0" spcFirstLastPara="1" vertOverflow="ellipsis" vert="horz" wrap="square" lIns="38100" tIns="19050" rIns="38100" bIns="19050" anchor="ctr" anchorCtr="1">
                <a:spAutoFit/>
              </a:bodyPr>
              <a:lstStyle/>
              <a:p>
                <a:pPr>
                  <a:defRPr lang="en-IN" sz="900" b="0" i="0" u="none" strike="noStrike" kern="1200" baseline="0">
                    <a:solidFill>
                      <a:schemeClr val="dk1">
                        <a:lumMod val="75000"/>
                        <a:lumOff val="2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Sheet1!$G$6:$G$10</c:f>
              <c:strCache>
                <c:ptCount val="5"/>
                <c:pt idx="0">
                  <c:v>Strongly agree</c:v>
                </c:pt>
                <c:pt idx="1">
                  <c:v>Agree</c:v>
                </c:pt>
                <c:pt idx="2">
                  <c:v>Neutral</c:v>
                </c:pt>
                <c:pt idx="3">
                  <c:v>Disagree</c:v>
                </c:pt>
                <c:pt idx="4">
                  <c:v>Strongly disagree</c:v>
                </c:pt>
              </c:strCache>
            </c:strRef>
          </c:cat>
          <c:val>
            <c:numRef>
              <c:f>Sheet1!$H$6:$H$10</c:f>
              <c:numCache>
                <c:formatCode>0.00</c:formatCode>
                <c:ptCount val="5"/>
                <c:pt idx="0">
                  <c:v>21.495327102803721</c:v>
                </c:pt>
                <c:pt idx="1">
                  <c:v>19.626168224299079</c:v>
                </c:pt>
                <c:pt idx="2">
                  <c:v>15.88785046728972</c:v>
                </c:pt>
                <c:pt idx="3">
                  <c:v>18.691588785046743</c:v>
                </c:pt>
                <c:pt idx="4">
                  <c:v>24.299065420560748</c:v>
                </c:pt>
              </c:numCache>
            </c:numRef>
          </c:val>
          <c:extLst>
            <c:ext xmlns:c16="http://schemas.microsoft.com/office/drawing/2014/chart" uri="{C3380CC4-5D6E-409C-BE32-E72D297353CC}">
              <c16:uniqueId val="{0000000A-9FE0-49AB-8B41-8D0003CA2453}"/>
            </c:ext>
          </c:extLst>
        </c:ser>
        <c:dLbls>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alpha val="50000"/>
          </a:schemeClr>
        </a:solidFill>
        <a:ln>
          <a:noFill/>
        </a:ln>
        <a:effectLst/>
      </c:spPr>
      <c:txPr>
        <a:bodyPr rot="0" spcFirstLastPara="1" vertOverflow="ellipsis" vert="horz" wrap="square" anchor="ctr" anchorCtr="1"/>
        <a:lstStyle/>
        <a:p>
          <a:pPr>
            <a:defRPr lang="en-IN" sz="900" b="0" i="0" u="none" strike="noStrike" kern="1200" baseline="0">
              <a:solidFill>
                <a:schemeClr val="dk1">
                  <a:lumMod val="65000"/>
                  <a:lumOff val="35000"/>
                </a:schemeClr>
              </a:solidFill>
              <a:latin typeface="+mn-lt"/>
              <a:ea typeface="+mn-ea"/>
              <a:cs typeface="+mn-cs"/>
            </a:defRPr>
          </a:pPr>
          <a:endParaRPr lang="en-US"/>
        </a:p>
      </c:txPr>
    </c:legend>
    <c:plotVisOnly val="1"/>
    <c:dispBlanksAs val="zero"/>
    <c:showDLblsOverMax val="0"/>
  </c:chart>
  <c:spPr>
    <a:pattFill prst="dkDnDiag">
      <a:fgClr>
        <a:schemeClr val="lt1"/>
      </a:fgClr>
      <a:bgClr>
        <a:schemeClr val="dk1">
          <a:lumMod val="10000"/>
          <a:lumOff val="90000"/>
        </a:schemeClr>
      </a:bgClr>
    </a:pattFill>
    <a:ln w="9525" cap="flat" cmpd="sng" algn="ctr">
      <a:solidFill>
        <a:schemeClr val="dk1">
          <a:lumMod val="15000"/>
          <a:lumOff val="85000"/>
        </a:schemeClr>
      </a:solidFill>
      <a:round/>
    </a:ln>
    <a:effectLst/>
  </c:spPr>
  <c:txPr>
    <a:bodyPr/>
    <a:lstStyle/>
    <a:p>
      <a:pPr>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perspective val="5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gradFill>
                <a:gsLst>
                  <a:gs pos="100000">
                    <a:schemeClr val="accent1">
                      <a:lumMod val="60000"/>
                      <a:lumOff val="40000"/>
                    </a:schemeClr>
                  </a:gs>
                  <a:gs pos="0">
                    <a:schemeClr val="accent1"/>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1-BB7B-4C4C-BF9E-361C4A12F728}"/>
              </c:ext>
            </c:extLst>
          </c:dPt>
          <c:dPt>
            <c:idx val="1"/>
            <c:bubble3D val="0"/>
            <c:spPr>
              <a:gradFill>
                <a:gsLst>
                  <a:gs pos="100000">
                    <a:schemeClr val="accent2">
                      <a:lumMod val="60000"/>
                      <a:lumOff val="40000"/>
                    </a:schemeClr>
                  </a:gs>
                  <a:gs pos="0">
                    <a:schemeClr val="accent2"/>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3-BB7B-4C4C-BF9E-361C4A12F728}"/>
              </c:ext>
            </c:extLst>
          </c:dPt>
          <c:dPt>
            <c:idx val="2"/>
            <c:bubble3D val="0"/>
            <c:spPr>
              <a:gradFill>
                <a:gsLst>
                  <a:gs pos="100000">
                    <a:schemeClr val="accent3">
                      <a:lumMod val="60000"/>
                      <a:lumOff val="40000"/>
                    </a:schemeClr>
                  </a:gs>
                  <a:gs pos="0">
                    <a:schemeClr val="accent3"/>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5-BB7B-4C4C-BF9E-361C4A12F728}"/>
              </c:ext>
            </c:extLst>
          </c:dPt>
          <c:dPt>
            <c:idx val="3"/>
            <c:bubble3D val="0"/>
            <c:spPr>
              <a:gradFill>
                <a:gsLst>
                  <a:gs pos="100000">
                    <a:schemeClr val="accent4">
                      <a:lumMod val="60000"/>
                      <a:lumOff val="40000"/>
                    </a:schemeClr>
                  </a:gs>
                  <a:gs pos="0">
                    <a:schemeClr val="accent4"/>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7-BB7B-4C4C-BF9E-361C4A12F728}"/>
              </c:ext>
            </c:extLst>
          </c:dPt>
          <c:dPt>
            <c:idx val="4"/>
            <c:bubble3D val="0"/>
            <c:spPr>
              <a:gradFill>
                <a:gsLst>
                  <a:gs pos="100000">
                    <a:schemeClr val="accent5">
                      <a:lumMod val="60000"/>
                      <a:lumOff val="40000"/>
                    </a:schemeClr>
                  </a:gs>
                  <a:gs pos="0">
                    <a:schemeClr val="accent5"/>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9-BB7B-4C4C-BF9E-361C4A12F728}"/>
              </c:ext>
            </c:extLst>
          </c:dPt>
          <c:dLbls>
            <c:spPr>
              <a:noFill/>
              <a:ln>
                <a:noFill/>
              </a:ln>
              <a:effectLst/>
            </c:spPr>
            <c:txPr>
              <a:bodyPr rot="0" spcFirstLastPara="1" vertOverflow="ellipsis" vert="horz" wrap="square" lIns="38100" tIns="19050" rIns="38100" bIns="19050" anchor="ctr" anchorCtr="1">
                <a:spAutoFit/>
              </a:bodyPr>
              <a:lstStyle/>
              <a:p>
                <a:pPr>
                  <a:defRPr lang="en-IN" sz="900" b="0" i="0" u="none" strike="noStrike" kern="1200" baseline="0">
                    <a:solidFill>
                      <a:schemeClr val="dk1">
                        <a:lumMod val="75000"/>
                        <a:lumOff val="2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Sheet1!$G$6:$G$10</c:f>
              <c:strCache>
                <c:ptCount val="5"/>
                <c:pt idx="0">
                  <c:v>Strongly agree</c:v>
                </c:pt>
                <c:pt idx="1">
                  <c:v>Agree</c:v>
                </c:pt>
                <c:pt idx="2">
                  <c:v>Neutral</c:v>
                </c:pt>
                <c:pt idx="3">
                  <c:v>Disagree</c:v>
                </c:pt>
                <c:pt idx="4">
                  <c:v>Strongly disagree</c:v>
                </c:pt>
              </c:strCache>
            </c:strRef>
          </c:cat>
          <c:val>
            <c:numRef>
              <c:f>Sheet1!$H$6:$H$10</c:f>
              <c:numCache>
                <c:formatCode>0.00</c:formatCode>
                <c:ptCount val="5"/>
                <c:pt idx="0">
                  <c:v>21.495327102803721</c:v>
                </c:pt>
                <c:pt idx="1">
                  <c:v>19.626168224299079</c:v>
                </c:pt>
                <c:pt idx="2">
                  <c:v>15.88785046728972</c:v>
                </c:pt>
                <c:pt idx="3">
                  <c:v>18.691588785046743</c:v>
                </c:pt>
                <c:pt idx="4">
                  <c:v>24.299065420560748</c:v>
                </c:pt>
              </c:numCache>
            </c:numRef>
          </c:val>
          <c:extLst>
            <c:ext xmlns:c16="http://schemas.microsoft.com/office/drawing/2014/chart" uri="{C3380CC4-5D6E-409C-BE32-E72D297353CC}">
              <c16:uniqueId val="{0000000A-BB7B-4C4C-BF9E-361C4A12F728}"/>
            </c:ext>
          </c:extLst>
        </c:ser>
        <c:dLbls>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alpha val="50000"/>
          </a:schemeClr>
        </a:solidFill>
        <a:ln>
          <a:noFill/>
        </a:ln>
        <a:effectLst/>
      </c:spPr>
      <c:txPr>
        <a:bodyPr rot="0" spcFirstLastPara="1" vertOverflow="ellipsis" vert="horz" wrap="square" anchor="ctr" anchorCtr="1"/>
        <a:lstStyle/>
        <a:p>
          <a:pPr>
            <a:defRPr lang="en-IN" sz="900" b="0" i="0" u="none" strike="noStrike" kern="1200" baseline="0">
              <a:solidFill>
                <a:schemeClr val="dk1">
                  <a:lumMod val="65000"/>
                  <a:lumOff val="35000"/>
                </a:schemeClr>
              </a:solidFill>
              <a:latin typeface="+mn-lt"/>
              <a:ea typeface="+mn-ea"/>
              <a:cs typeface="+mn-cs"/>
            </a:defRPr>
          </a:pPr>
          <a:endParaRPr lang="en-US"/>
        </a:p>
      </c:txPr>
    </c:legend>
    <c:plotVisOnly val="1"/>
    <c:dispBlanksAs val="zero"/>
    <c:showDLblsOverMax val="0"/>
  </c:chart>
  <c:spPr>
    <a:pattFill prst="dkDnDiag">
      <a:fgClr>
        <a:schemeClr val="lt1"/>
      </a:fgClr>
      <a:bgClr>
        <a:schemeClr val="dk1">
          <a:lumMod val="10000"/>
          <a:lumOff val="90000"/>
        </a:schemeClr>
      </a:bgClr>
    </a:pattFill>
    <a:ln w="9525" cap="flat" cmpd="sng" algn="ctr">
      <a:solidFill>
        <a:schemeClr val="dk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DA25EF-8050-4DBE-A8F8-ECAB455A83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15</Pages>
  <Words>2195</Words>
  <Characters>12516</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joydeep biswas</dc:creator>
  <cp:keywords/>
  <dc:description/>
  <cp:lastModifiedBy>abu sufian ronee</cp:lastModifiedBy>
  <cp:revision>4</cp:revision>
  <dcterms:created xsi:type="dcterms:W3CDTF">2019-05-01T23:26:00Z</dcterms:created>
  <dcterms:modified xsi:type="dcterms:W3CDTF">2019-05-01T23:43:00Z</dcterms:modified>
</cp:coreProperties>
</file>