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sz w:val="2"/>
          <w:lang w:val="en-GB"/>
        </w:rPr>
        <w:id w:val="1503702137"/>
        <w:docPartObj>
          <w:docPartGallery w:val="Cover Pages"/>
          <w:docPartUnique/>
        </w:docPartObj>
      </w:sdtPr>
      <w:sdtEndPr>
        <w:rPr>
          <w:sz w:val="20"/>
        </w:rPr>
      </w:sdtEndPr>
      <w:sdtContent>
        <w:p w14:paraId="616D31C9" w14:textId="77B61CC1" w:rsidR="001E43EA" w:rsidRDefault="00422D5E">
          <w:pPr>
            <w:pStyle w:val="NoSpacing"/>
            <w:rPr>
              <w:sz w:val="2"/>
            </w:rPr>
          </w:pPr>
          <w:r>
            <w:rPr>
              <w:noProof/>
            </w:rPr>
            <mc:AlternateContent>
              <mc:Choice Requires="wps">
                <w:drawing>
                  <wp:anchor distT="0" distB="0" distL="114300" distR="114300" simplePos="0" relativeHeight="251661312" behindDoc="0" locked="0" layoutInCell="1" allowOverlap="1" wp14:anchorId="7144B5CC" wp14:editId="207A1CBD">
                    <wp:simplePos x="0" y="0"/>
                    <wp:positionH relativeFrom="margin">
                      <wp:align>center</wp:align>
                    </wp:positionH>
                    <wp:positionV relativeFrom="margin">
                      <wp:posOffset>20320</wp:posOffset>
                    </wp:positionV>
                    <wp:extent cx="5943600" cy="153098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5309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F47653F" w14:textId="44EC3331" w:rsidR="001E43EA" w:rsidRDefault="00E0110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Can FEA replace physical testing</w:t>
                                    </w:r>
                                    <w:r w:rsidR="00B6485C">
                                      <w:rPr>
                                        <w:rFonts w:asciiTheme="majorHAnsi" w:eastAsiaTheme="majorEastAsia" w:hAnsiTheme="majorHAnsi" w:cstheme="majorBidi"/>
                                        <w:caps/>
                                        <w:color w:val="8496B0" w:themeColor="text2" w:themeTint="99"/>
                                        <w:sz w:val="64"/>
                                        <w:szCs w:val="64"/>
                                      </w:rPr>
                                      <w:t>?</w:t>
                                    </w:r>
                                  </w:p>
                                </w:sdtContent>
                              </w:sdt>
                              <w:p w14:paraId="1488D5F5" w14:textId="0CB735A0" w:rsidR="001E43EA" w:rsidRPr="00422D5E" w:rsidRDefault="006D1D87" w:rsidP="00422D5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01103">
                                      <w:rPr>
                                        <w:color w:val="5B9BD5" w:themeColor="accent1"/>
                                        <w:sz w:val="36"/>
                                        <w:szCs w:val="36"/>
                                      </w:rPr>
                                      <w:t>Advanced Stress Analysis &amp; FEA (M6X00420)</w:t>
                                    </w:r>
                                  </w:sdtContent>
                                </w:sdt>
                                <w:r w:rsidR="001E43EA">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7144B5CC" id="_x0000_t202" coordsize="21600,21600" o:spt="202" path="m,l,21600r21600,l21600,xe">
                    <v:stroke joinstyle="miter"/>
                    <v:path gradientshapeok="t" o:connecttype="rect"/>
                  </v:shapetype>
                  <v:shape id="Text Box 62" o:spid="_x0000_s1026" type="#_x0000_t202" style="position:absolute;margin-left:0;margin-top:1.6pt;width:468pt;height:120.55pt;z-index:251661312;visibility:visible;mso-wrap-style:square;mso-width-percent:765;mso-height-percent:0;mso-wrap-distance-left:9pt;mso-wrap-distance-top:0;mso-wrap-distance-right:9pt;mso-wrap-distance-bottom:0;mso-position-horizontal:center;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F47653F" w14:textId="44EC3331" w:rsidR="001E43EA" w:rsidRDefault="00E0110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Can FEA replace physical testing</w:t>
                              </w:r>
                              <w:r w:rsidR="00B6485C">
                                <w:rPr>
                                  <w:rFonts w:asciiTheme="majorHAnsi" w:eastAsiaTheme="majorEastAsia" w:hAnsiTheme="majorHAnsi" w:cstheme="majorBidi"/>
                                  <w:caps/>
                                  <w:color w:val="8496B0" w:themeColor="text2" w:themeTint="99"/>
                                  <w:sz w:val="64"/>
                                  <w:szCs w:val="64"/>
                                </w:rPr>
                                <w:t>?</w:t>
                              </w:r>
                            </w:p>
                          </w:sdtContent>
                        </w:sdt>
                        <w:p w14:paraId="1488D5F5" w14:textId="0CB735A0" w:rsidR="001E43EA" w:rsidRPr="00422D5E" w:rsidRDefault="006D1D87" w:rsidP="00422D5E">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E01103">
                                <w:rPr>
                                  <w:color w:val="5B9BD5" w:themeColor="accent1"/>
                                  <w:sz w:val="36"/>
                                  <w:szCs w:val="36"/>
                                </w:rPr>
                                <w:t>Advanced Stress Analysis &amp; FEA (M6X00420)</w:t>
                              </w:r>
                            </w:sdtContent>
                          </w:sdt>
                          <w:r w:rsidR="001E43EA">
                            <w:rPr>
                              <w:noProof/>
                            </w:rPr>
                            <w:t xml:space="preserve"> </w:t>
                          </w:r>
                        </w:p>
                      </w:txbxContent>
                    </v:textbox>
                    <w10:wrap anchorx="margin" anchory="margin"/>
                  </v:shape>
                </w:pict>
              </mc:Fallback>
            </mc:AlternateContent>
          </w:r>
        </w:p>
        <w:p w14:paraId="35A47010" w14:textId="7671CC24" w:rsidR="00B6485C" w:rsidRDefault="001E43EA" w:rsidP="00B6485C">
          <w:r>
            <w:rPr>
              <w:noProof/>
            </w:rPr>
            <mc:AlternateContent>
              <mc:Choice Requires="wps">
                <w:drawing>
                  <wp:anchor distT="0" distB="0" distL="114300" distR="114300" simplePos="0" relativeHeight="251659264" behindDoc="0" locked="0" layoutInCell="1" allowOverlap="1" wp14:anchorId="314BA5A9" wp14:editId="63D8EBF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B2F40A" w14:textId="77777777" w:rsidR="001E43EA" w:rsidRDefault="006D1D87">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E43EA">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C48FD65" w14:textId="77777777" w:rsidR="001E43EA" w:rsidRDefault="007C2365">
                                    <w:pPr>
                                      <w:pStyle w:val="NoSpacing"/>
                                      <w:jc w:val="right"/>
                                      <w:rPr>
                                        <w:color w:val="5B9BD5" w:themeColor="accent1"/>
                                        <w:sz w:val="36"/>
                                        <w:szCs w:val="36"/>
                                      </w:rPr>
                                    </w:pPr>
                                    <w:r>
                                      <w:rPr>
                                        <w:color w:val="5B9BD5" w:themeColor="accent1"/>
                                        <w:sz w:val="36"/>
                                        <w:szCs w:val="36"/>
                                      </w:rPr>
                                      <w:t>BEng Motorcycle Engineering (4 Year Course)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14BA5A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0B2F40A" w14:textId="77777777" w:rsidR="001E43EA" w:rsidRDefault="006D1D87">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E43EA">
                                <w:rPr>
                                  <w:color w:val="5B9BD5" w:themeColor="accent1"/>
                                  <w:sz w:val="36"/>
                                  <w:szCs w:val="36"/>
                                </w:rPr>
                                <w:t>University of Wales Trinity Saint David, School of Engineering</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C48FD65" w14:textId="77777777" w:rsidR="001E43EA" w:rsidRDefault="007C2365">
                              <w:pPr>
                                <w:pStyle w:val="NoSpacing"/>
                                <w:jc w:val="right"/>
                                <w:rPr>
                                  <w:color w:val="5B9BD5" w:themeColor="accent1"/>
                                  <w:sz w:val="36"/>
                                  <w:szCs w:val="36"/>
                                </w:rPr>
                              </w:pPr>
                              <w:r>
                                <w:rPr>
                                  <w:color w:val="5B9BD5" w:themeColor="accent1"/>
                                  <w:sz w:val="36"/>
                                  <w:szCs w:val="36"/>
                                </w:rPr>
                                <w:t>BEng Motorcycle Engineering (4 Year Course)</w:t>
                              </w:r>
                            </w:p>
                          </w:sdtContent>
                        </w:sdt>
                      </w:txbxContent>
                    </v:textbox>
                    <w10:wrap anchorx="page" anchory="margin"/>
                  </v:shape>
                </w:pict>
              </mc:Fallback>
            </mc:AlternateContent>
          </w:r>
        </w:p>
      </w:sdtContent>
    </w:sdt>
    <w:p w14:paraId="2C958072" w14:textId="242A0B15" w:rsidR="001E43EA" w:rsidRDefault="00422D5E" w:rsidP="00B6485C">
      <w:pPr>
        <w:spacing w:line="259" w:lineRule="auto"/>
      </w:pPr>
      <w:r w:rsidRPr="00422D5E">
        <w:drawing>
          <wp:anchor distT="0" distB="0" distL="114300" distR="114300" simplePos="0" relativeHeight="251664384" behindDoc="1" locked="0" layoutInCell="1" allowOverlap="1" wp14:anchorId="428C44BF" wp14:editId="7B342950">
            <wp:simplePos x="0" y="0"/>
            <wp:positionH relativeFrom="margin">
              <wp:align>right</wp:align>
            </wp:positionH>
            <wp:positionV relativeFrom="paragraph">
              <wp:posOffset>2300841</wp:posOffset>
            </wp:positionV>
            <wp:extent cx="5731510" cy="4051935"/>
            <wp:effectExtent l="0" t="0" r="254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14:sizeRelH relativeFrom="page">
              <wp14:pctWidth>0</wp14:pctWidth>
            </wp14:sizeRelH>
            <wp14:sizeRelV relativeFrom="page">
              <wp14:pctHeight>0</wp14:pctHeight>
            </wp14:sizeRelV>
          </wp:anchor>
        </w:drawing>
      </w:r>
      <w:r w:rsidR="001E43EA">
        <w:br w:type="page"/>
      </w:r>
    </w:p>
    <w:sdt>
      <w:sdtPr>
        <w:rPr>
          <w:rFonts w:ascii="Arial" w:eastAsiaTheme="minorHAnsi" w:hAnsi="Arial" w:cstheme="minorBidi"/>
          <w:color w:val="auto"/>
          <w:sz w:val="20"/>
          <w:szCs w:val="22"/>
          <w:lang w:val="en-GB"/>
        </w:rPr>
        <w:id w:val="-1570797061"/>
        <w:docPartObj>
          <w:docPartGallery w:val="Table of Contents"/>
          <w:docPartUnique/>
        </w:docPartObj>
      </w:sdtPr>
      <w:sdtEndPr>
        <w:rPr>
          <w:b/>
          <w:bCs/>
          <w:noProof/>
        </w:rPr>
      </w:sdtEndPr>
      <w:sdtContent>
        <w:p w14:paraId="7E6D5433" w14:textId="77777777" w:rsidR="001E43EA" w:rsidRDefault="001E43EA">
          <w:pPr>
            <w:pStyle w:val="TOCHeading"/>
          </w:pPr>
          <w:r>
            <w:t>Table of Contents</w:t>
          </w:r>
        </w:p>
        <w:p w14:paraId="063EE97C" w14:textId="59DE7767" w:rsidR="003E7E83" w:rsidRDefault="001E43EA">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38562441" w:history="1">
            <w:r w:rsidR="003E7E83" w:rsidRPr="00114372">
              <w:rPr>
                <w:rStyle w:val="Hyperlink"/>
                <w:noProof/>
              </w:rPr>
              <w:t>1</w:t>
            </w:r>
            <w:r w:rsidR="003E7E83">
              <w:rPr>
                <w:rFonts w:asciiTheme="minorHAnsi" w:eastAsiaTheme="minorEastAsia" w:hAnsiTheme="minorHAnsi"/>
                <w:noProof/>
                <w:sz w:val="22"/>
                <w:lang w:eastAsia="en-GB"/>
              </w:rPr>
              <w:tab/>
            </w:r>
            <w:r w:rsidR="003E7E83" w:rsidRPr="00114372">
              <w:rPr>
                <w:rStyle w:val="Hyperlink"/>
                <w:noProof/>
              </w:rPr>
              <w:t>Introduction to Finite Element Method</w:t>
            </w:r>
            <w:r w:rsidR="003E7E83">
              <w:rPr>
                <w:noProof/>
                <w:webHidden/>
              </w:rPr>
              <w:tab/>
            </w:r>
            <w:r w:rsidR="003E7E83">
              <w:rPr>
                <w:noProof/>
                <w:webHidden/>
              </w:rPr>
              <w:fldChar w:fldCharType="begin"/>
            </w:r>
            <w:r w:rsidR="003E7E83">
              <w:rPr>
                <w:noProof/>
                <w:webHidden/>
              </w:rPr>
              <w:instrText xml:space="preserve"> PAGEREF _Toc38562441 \h </w:instrText>
            </w:r>
            <w:r w:rsidR="003E7E83">
              <w:rPr>
                <w:noProof/>
                <w:webHidden/>
              </w:rPr>
            </w:r>
            <w:r w:rsidR="003E7E83">
              <w:rPr>
                <w:noProof/>
                <w:webHidden/>
              </w:rPr>
              <w:fldChar w:fldCharType="separate"/>
            </w:r>
            <w:r w:rsidR="003E7E83">
              <w:rPr>
                <w:noProof/>
                <w:webHidden/>
              </w:rPr>
              <w:t>II</w:t>
            </w:r>
            <w:r w:rsidR="003E7E83">
              <w:rPr>
                <w:noProof/>
                <w:webHidden/>
              </w:rPr>
              <w:fldChar w:fldCharType="end"/>
            </w:r>
          </w:hyperlink>
        </w:p>
        <w:p w14:paraId="368FF850" w14:textId="6BECC35F" w:rsidR="003E7E83" w:rsidRDefault="003E7E83">
          <w:pPr>
            <w:pStyle w:val="TOC1"/>
            <w:tabs>
              <w:tab w:val="left" w:pos="440"/>
              <w:tab w:val="right" w:leader="dot" w:pos="9016"/>
            </w:tabs>
            <w:rPr>
              <w:rFonts w:asciiTheme="minorHAnsi" w:eastAsiaTheme="minorEastAsia" w:hAnsiTheme="minorHAnsi"/>
              <w:noProof/>
              <w:sz w:val="22"/>
              <w:lang w:eastAsia="en-GB"/>
            </w:rPr>
          </w:pPr>
          <w:hyperlink w:anchor="_Toc38562442" w:history="1">
            <w:r w:rsidRPr="00114372">
              <w:rPr>
                <w:rStyle w:val="Hyperlink"/>
                <w:noProof/>
              </w:rPr>
              <w:t>1</w:t>
            </w:r>
            <w:r>
              <w:rPr>
                <w:rFonts w:asciiTheme="minorHAnsi" w:eastAsiaTheme="minorEastAsia" w:hAnsiTheme="minorHAnsi"/>
                <w:noProof/>
                <w:sz w:val="22"/>
                <w:lang w:eastAsia="en-GB"/>
              </w:rPr>
              <w:tab/>
            </w:r>
            <w:r w:rsidRPr="00114372">
              <w:rPr>
                <w:rStyle w:val="Hyperlink"/>
                <w:noProof/>
              </w:rPr>
              <w:t>“Why do companies typically carry out FE analysis alongside physical testing?”</w:t>
            </w:r>
            <w:r>
              <w:rPr>
                <w:noProof/>
                <w:webHidden/>
              </w:rPr>
              <w:tab/>
            </w:r>
            <w:r>
              <w:rPr>
                <w:noProof/>
                <w:webHidden/>
              </w:rPr>
              <w:fldChar w:fldCharType="begin"/>
            </w:r>
            <w:r>
              <w:rPr>
                <w:noProof/>
                <w:webHidden/>
              </w:rPr>
              <w:instrText xml:space="preserve"> PAGEREF _Toc38562442 \h </w:instrText>
            </w:r>
            <w:r>
              <w:rPr>
                <w:noProof/>
                <w:webHidden/>
              </w:rPr>
            </w:r>
            <w:r>
              <w:rPr>
                <w:noProof/>
                <w:webHidden/>
              </w:rPr>
              <w:fldChar w:fldCharType="separate"/>
            </w:r>
            <w:r>
              <w:rPr>
                <w:noProof/>
                <w:webHidden/>
              </w:rPr>
              <w:t>II</w:t>
            </w:r>
            <w:r>
              <w:rPr>
                <w:noProof/>
                <w:webHidden/>
              </w:rPr>
              <w:fldChar w:fldCharType="end"/>
            </w:r>
          </w:hyperlink>
        </w:p>
        <w:p w14:paraId="4C35ECBA" w14:textId="6BACFA36" w:rsidR="003E7E83" w:rsidRDefault="003E7E83">
          <w:pPr>
            <w:pStyle w:val="TOC1"/>
            <w:tabs>
              <w:tab w:val="left" w:pos="440"/>
              <w:tab w:val="right" w:leader="dot" w:pos="9016"/>
            </w:tabs>
            <w:rPr>
              <w:rFonts w:asciiTheme="minorHAnsi" w:eastAsiaTheme="minorEastAsia" w:hAnsiTheme="minorHAnsi"/>
              <w:noProof/>
              <w:sz w:val="22"/>
              <w:lang w:eastAsia="en-GB"/>
            </w:rPr>
          </w:pPr>
          <w:hyperlink w:anchor="_Toc38562443" w:history="1">
            <w:r w:rsidRPr="00114372">
              <w:rPr>
                <w:rStyle w:val="Hyperlink"/>
                <w:noProof/>
              </w:rPr>
              <w:t>2</w:t>
            </w:r>
            <w:r>
              <w:rPr>
                <w:rFonts w:asciiTheme="minorHAnsi" w:eastAsiaTheme="minorEastAsia" w:hAnsiTheme="minorHAnsi"/>
                <w:noProof/>
                <w:sz w:val="22"/>
                <w:lang w:eastAsia="en-GB"/>
              </w:rPr>
              <w:tab/>
            </w:r>
            <w:r w:rsidRPr="00114372">
              <w:rPr>
                <w:rStyle w:val="Hyperlink"/>
                <w:noProof/>
              </w:rPr>
              <w:t>How can a physical test be correlated to an FE model?”</w:t>
            </w:r>
            <w:r>
              <w:rPr>
                <w:noProof/>
                <w:webHidden/>
              </w:rPr>
              <w:tab/>
            </w:r>
            <w:r>
              <w:rPr>
                <w:noProof/>
                <w:webHidden/>
              </w:rPr>
              <w:fldChar w:fldCharType="begin"/>
            </w:r>
            <w:r>
              <w:rPr>
                <w:noProof/>
                <w:webHidden/>
              </w:rPr>
              <w:instrText xml:space="preserve"> PAGEREF _Toc38562443 \h </w:instrText>
            </w:r>
            <w:r>
              <w:rPr>
                <w:noProof/>
                <w:webHidden/>
              </w:rPr>
            </w:r>
            <w:r>
              <w:rPr>
                <w:noProof/>
                <w:webHidden/>
              </w:rPr>
              <w:fldChar w:fldCharType="separate"/>
            </w:r>
            <w:r>
              <w:rPr>
                <w:noProof/>
                <w:webHidden/>
              </w:rPr>
              <w:t>1</w:t>
            </w:r>
            <w:r>
              <w:rPr>
                <w:noProof/>
                <w:webHidden/>
              </w:rPr>
              <w:fldChar w:fldCharType="end"/>
            </w:r>
          </w:hyperlink>
        </w:p>
        <w:p w14:paraId="4BC78957" w14:textId="645CD1CB" w:rsidR="003E7E83" w:rsidRDefault="003E7E83">
          <w:pPr>
            <w:pStyle w:val="TOC2"/>
            <w:tabs>
              <w:tab w:val="left" w:pos="880"/>
              <w:tab w:val="right" w:leader="dot" w:pos="9016"/>
            </w:tabs>
            <w:rPr>
              <w:rFonts w:asciiTheme="minorHAnsi" w:eastAsiaTheme="minorEastAsia" w:hAnsiTheme="minorHAnsi"/>
              <w:noProof/>
              <w:sz w:val="22"/>
              <w:lang w:eastAsia="en-GB"/>
            </w:rPr>
          </w:pPr>
          <w:hyperlink w:anchor="_Toc38562444" w:history="1">
            <w:r w:rsidRPr="00114372">
              <w:rPr>
                <w:rStyle w:val="Hyperlink"/>
                <w:noProof/>
              </w:rPr>
              <w:t>2.1</w:t>
            </w:r>
            <w:r>
              <w:rPr>
                <w:rFonts w:asciiTheme="minorHAnsi" w:eastAsiaTheme="minorEastAsia" w:hAnsiTheme="minorHAnsi"/>
                <w:noProof/>
                <w:sz w:val="22"/>
                <w:lang w:eastAsia="en-GB"/>
              </w:rPr>
              <w:tab/>
            </w:r>
            <w:r w:rsidRPr="00114372">
              <w:rPr>
                <w:rStyle w:val="Hyperlink"/>
                <w:noProof/>
              </w:rPr>
              <w:t>How do you correlate?</w:t>
            </w:r>
            <w:r>
              <w:rPr>
                <w:noProof/>
                <w:webHidden/>
              </w:rPr>
              <w:tab/>
            </w:r>
            <w:r>
              <w:rPr>
                <w:noProof/>
                <w:webHidden/>
              </w:rPr>
              <w:fldChar w:fldCharType="begin"/>
            </w:r>
            <w:r>
              <w:rPr>
                <w:noProof/>
                <w:webHidden/>
              </w:rPr>
              <w:instrText xml:space="preserve"> PAGEREF _Toc38562444 \h </w:instrText>
            </w:r>
            <w:r>
              <w:rPr>
                <w:noProof/>
                <w:webHidden/>
              </w:rPr>
            </w:r>
            <w:r>
              <w:rPr>
                <w:noProof/>
                <w:webHidden/>
              </w:rPr>
              <w:fldChar w:fldCharType="separate"/>
            </w:r>
            <w:r>
              <w:rPr>
                <w:noProof/>
                <w:webHidden/>
              </w:rPr>
              <w:t>1</w:t>
            </w:r>
            <w:r>
              <w:rPr>
                <w:noProof/>
                <w:webHidden/>
              </w:rPr>
              <w:fldChar w:fldCharType="end"/>
            </w:r>
          </w:hyperlink>
        </w:p>
        <w:p w14:paraId="40ECAC6A" w14:textId="0D1ABDCF" w:rsidR="003E7E83" w:rsidRDefault="003E7E83">
          <w:pPr>
            <w:pStyle w:val="TOC2"/>
            <w:tabs>
              <w:tab w:val="left" w:pos="880"/>
              <w:tab w:val="right" w:leader="dot" w:pos="9016"/>
            </w:tabs>
            <w:rPr>
              <w:rFonts w:asciiTheme="minorHAnsi" w:eastAsiaTheme="minorEastAsia" w:hAnsiTheme="minorHAnsi"/>
              <w:noProof/>
              <w:sz w:val="22"/>
              <w:lang w:eastAsia="en-GB"/>
            </w:rPr>
          </w:pPr>
          <w:hyperlink w:anchor="_Toc38562445" w:history="1">
            <w:r w:rsidRPr="00114372">
              <w:rPr>
                <w:rStyle w:val="Hyperlink"/>
                <w:noProof/>
              </w:rPr>
              <w:t>2.2</w:t>
            </w:r>
            <w:r>
              <w:rPr>
                <w:rFonts w:asciiTheme="minorHAnsi" w:eastAsiaTheme="minorEastAsia" w:hAnsiTheme="minorHAnsi"/>
                <w:noProof/>
                <w:sz w:val="22"/>
                <w:lang w:eastAsia="en-GB"/>
              </w:rPr>
              <w:tab/>
            </w:r>
            <w:r w:rsidRPr="00114372">
              <w:rPr>
                <w:rStyle w:val="Hyperlink"/>
                <w:noProof/>
              </w:rPr>
              <w:t>A Case Study</w:t>
            </w:r>
            <w:r>
              <w:rPr>
                <w:noProof/>
                <w:webHidden/>
              </w:rPr>
              <w:tab/>
            </w:r>
            <w:r>
              <w:rPr>
                <w:noProof/>
                <w:webHidden/>
              </w:rPr>
              <w:fldChar w:fldCharType="begin"/>
            </w:r>
            <w:r>
              <w:rPr>
                <w:noProof/>
                <w:webHidden/>
              </w:rPr>
              <w:instrText xml:space="preserve"> PAGEREF _Toc38562445 \h </w:instrText>
            </w:r>
            <w:r>
              <w:rPr>
                <w:noProof/>
                <w:webHidden/>
              </w:rPr>
            </w:r>
            <w:r>
              <w:rPr>
                <w:noProof/>
                <w:webHidden/>
              </w:rPr>
              <w:fldChar w:fldCharType="separate"/>
            </w:r>
            <w:r>
              <w:rPr>
                <w:noProof/>
                <w:webHidden/>
              </w:rPr>
              <w:t>3</w:t>
            </w:r>
            <w:r>
              <w:rPr>
                <w:noProof/>
                <w:webHidden/>
              </w:rPr>
              <w:fldChar w:fldCharType="end"/>
            </w:r>
          </w:hyperlink>
        </w:p>
        <w:p w14:paraId="529F483B" w14:textId="7C884947" w:rsidR="003E7E83" w:rsidRDefault="003E7E83">
          <w:pPr>
            <w:pStyle w:val="TOC1"/>
            <w:tabs>
              <w:tab w:val="left" w:pos="440"/>
              <w:tab w:val="right" w:leader="dot" w:pos="9016"/>
            </w:tabs>
            <w:rPr>
              <w:rFonts w:asciiTheme="minorHAnsi" w:eastAsiaTheme="minorEastAsia" w:hAnsiTheme="minorHAnsi"/>
              <w:noProof/>
              <w:sz w:val="22"/>
              <w:lang w:eastAsia="en-GB"/>
            </w:rPr>
          </w:pPr>
          <w:hyperlink w:anchor="_Toc38562446" w:history="1">
            <w:r w:rsidRPr="00114372">
              <w:rPr>
                <w:rStyle w:val="Hyperlink"/>
                <w:noProof/>
              </w:rPr>
              <w:t>3</w:t>
            </w:r>
            <w:r>
              <w:rPr>
                <w:rFonts w:asciiTheme="minorHAnsi" w:eastAsiaTheme="minorEastAsia" w:hAnsiTheme="minorHAnsi"/>
                <w:noProof/>
                <w:sz w:val="22"/>
                <w:lang w:eastAsia="en-GB"/>
              </w:rPr>
              <w:tab/>
            </w:r>
            <w:r w:rsidRPr="00114372">
              <w:rPr>
                <w:rStyle w:val="Hyperlink"/>
                <w:noProof/>
              </w:rPr>
              <w:t>“Can (or should) FE analysis ever replace physical testing?”</w:t>
            </w:r>
            <w:r>
              <w:rPr>
                <w:noProof/>
                <w:webHidden/>
              </w:rPr>
              <w:tab/>
            </w:r>
            <w:r>
              <w:rPr>
                <w:noProof/>
                <w:webHidden/>
              </w:rPr>
              <w:fldChar w:fldCharType="begin"/>
            </w:r>
            <w:r>
              <w:rPr>
                <w:noProof/>
                <w:webHidden/>
              </w:rPr>
              <w:instrText xml:space="preserve"> PAGEREF _Toc38562446 \h </w:instrText>
            </w:r>
            <w:r>
              <w:rPr>
                <w:noProof/>
                <w:webHidden/>
              </w:rPr>
            </w:r>
            <w:r>
              <w:rPr>
                <w:noProof/>
                <w:webHidden/>
              </w:rPr>
              <w:fldChar w:fldCharType="separate"/>
            </w:r>
            <w:r>
              <w:rPr>
                <w:noProof/>
                <w:webHidden/>
              </w:rPr>
              <w:t>4</w:t>
            </w:r>
            <w:r>
              <w:rPr>
                <w:noProof/>
                <w:webHidden/>
              </w:rPr>
              <w:fldChar w:fldCharType="end"/>
            </w:r>
          </w:hyperlink>
        </w:p>
        <w:p w14:paraId="43A2E496" w14:textId="3FA884C5" w:rsidR="003E7E83" w:rsidRDefault="003E7E83">
          <w:pPr>
            <w:pStyle w:val="TOC1"/>
            <w:tabs>
              <w:tab w:val="left" w:pos="440"/>
              <w:tab w:val="right" w:leader="dot" w:pos="9016"/>
            </w:tabs>
            <w:rPr>
              <w:rFonts w:asciiTheme="minorHAnsi" w:eastAsiaTheme="minorEastAsia" w:hAnsiTheme="minorHAnsi"/>
              <w:noProof/>
              <w:sz w:val="22"/>
              <w:lang w:eastAsia="en-GB"/>
            </w:rPr>
          </w:pPr>
          <w:hyperlink w:anchor="_Toc38562447" w:history="1">
            <w:r w:rsidRPr="00114372">
              <w:rPr>
                <w:rStyle w:val="Hyperlink"/>
                <w:noProof/>
              </w:rPr>
              <w:t>4</w:t>
            </w:r>
            <w:r>
              <w:rPr>
                <w:rFonts w:asciiTheme="minorHAnsi" w:eastAsiaTheme="minorEastAsia" w:hAnsiTheme="minorHAnsi"/>
                <w:noProof/>
                <w:sz w:val="22"/>
                <w:lang w:eastAsia="en-GB"/>
              </w:rPr>
              <w:tab/>
            </w:r>
            <w:r w:rsidRPr="00114372">
              <w:rPr>
                <w:rStyle w:val="Hyperlink"/>
                <w:noProof/>
              </w:rPr>
              <w:t>References</w:t>
            </w:r>
            <w:r>
              <w:rPr>
                <w:noProof/>
                <w:webHidden/>
              </w:rPr>
              <w:tab/>
            </w:r>
            <w:r>
              <w:rPr>
                <w:noProof/>
                <w:webHidden/>
              </w:rPr>
              <w:fldChar w:fldCharType="begin"/>
            </w:r>
            <w:r>
              <w:rPr>
                <w:noProof/>
                <w:webHidden/>
              </w:rPr>
              <w:instrText xml:space="preserve"> PAGEREF _Toc38562447 \h </w:instrText>
            </w:r>
            <w:r>
              <w:rPr>
                <w:noProof/>
                <w:webHidden/>
              </w:rPr>
            </w:r>
            <w:r>
              <w:rPr>
                <w:noProof/>
                <w:webHidden/>
              </w:rPr>
              <w:fldChar w:fldCharType="separate"/>
            </w:r>
            <w:r>
              <w:rPr>
                <w:noProof/>
                <w:webHidden/>
              </w:rPr>
              <w:t>5</w:t>
            </w:r>
            <w:r>
              <w:rPr>
                <w:noProof/>
                <w:webHidden/>
              </w:rPr>
              <w:fldChar w:fldCharType="end"/>
            </w:r>
          </w:hyperlink>
        </w:p>
        <w:p w14:paraId="285CF04A" w14:textId="5B283092" w:rsidR="001E43EA" w:rsidRDefault="001E43EA" w:rsidP="009C0991">
          <w:pPr>
            <w:rPr>
              <w:b/>
              <w:bCs/>
              <w:noProof/>
            </w:rPr>
          </w:pPr>
          <w:r>
            <w:rPr>
              <w:b/>
              <w:bCs/>
              <w:noProof/>
            </w:rPr>
            <w:fldChar w:fldCharType="end"/>
          </w:r>
        </w:p>
      </w:sdtContent>
    </w:sdt>
    <w:p w14:paraId="14FADDA8" w14:textId="279B4062" w:rsidR="003E7E83" w:rsidRDefault="001E43EA">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38562437" w:history="1">
        <w:r w:rsidR="003E7E83" w:rsidRPr="009B11BD">
          <w:rPr>
            <w:rStyle w:val="Hyperlink"/>
            <w:noProof/>
          </w:rPr>
          <w:t xml:space="preserve">Figure 1: The NASA “Space Shuttle” was developed and manufactured using a combination of physical testing methods and NASAs own FEM package "NASTRAN" </w:t>
        </w:r>
        <w:r w:rsidR="003E7E83" w:rsidRPr="009B11BD">
          <w:rPr>
            <w:rStyle w:val="Hyperlink"/>
            <w:noProof/>
            <w:lang w:val="en-US"/>
          </w:rPr>
          <w:t>(National Aeronautics and Space Administration, 2008)</w:t>
        </w:r>
        <w:r w:rsidR="003E7E83">
          <w:rPr>
            <w:noProof/>
            <w:webHidden/>
          </w:rPr>
          <w:tab/>
        </w:r>
        <w:r w:rsidR="003E7E83">
          <w:rPr>
            <w:noProof/>
            <w:webHidden/>
          </w:rPr>
          <w:fldChar w:fldCharType="begin"/>
        </w:r>
        <w:r w:rsidR="003E7E83">
          <w:rPr>
            <w:noProof/>
            <w:webHidden/>
          </w:rPr>
          <w:instrText xml:space="preserve"> PAGEREF _Toc38562437 \h </w:instrText>
        </w:r>
        <w:r w:rsidR="003E7E83">
          <w:rPr>
            <w:noProof/>
            <w:webHidden/>
          </w:rPr>
        </w:r>
        <w:r w:rsidR="003E7E83">
          <w:rPr>
            <w:noProof/>
            <w:webHidden/>
          </w:rPr>
          <w:fldChar w:fldCharType="separate"/>
        </w:r>
        <w:r w:rsidR="003E7E83">
          <w:rPr>
            <w:noProof/>
            <w:webHidden/>
          </w:rPr>
          <w:t>II</w:t>
        </w:r>
        <w:r w:rsidR="003E7E83">
          <w:rPr>
            <w:noProof/>
            <w:webHidden/>
          </w:rPr>
          <w:fldChar w:fldCharType="end"/>
        </w:r>
      </w:hyperlink>
    </w:p>
    <w:p w14:paraId="7716308C" w14:textId="04D5F533" w:rsidR="003E7E83" w:rsidRDefault="003E7E83">
      <w:pPr>
        <w:pStyle w:val="TableofFigures"/>
        <w:tabs>
          <w:tab w:val="right" w:leader="dot" w:pos="9016"/>
        </w:tabs>
        <w:rPr>
          <w:rFonts w:asciiTheme="minorHAnsi" w:eastAsiaTheme="minorEastAsia" w:hAnsiTheme="minorHAnsi"/>
          <w:noProof/>
          <w:sz w:val="22"/>
          <w:lang w:eastAsia="en-GB"/>
        </w:rPr>
      </w:pPr>
      <w:hyperlink w:anchor="_Toc38562438" w:history="1">
        <w:r w:rsidRPr="009B11BD">
          <w:rPr>
            <w:rStyle w:val="Hyperlink"/>
            <w:noProof/>
          </w:rPr>
          <w:t xml:space="preserve">Figure 2: An example of a typical processing loop for FEM, BEM, FDM etc </w:t>
        </w:r>
        <w:r w:rsidRPr="009B11BD">
          <w:rPr>
            <w:rStyle w:val="Hyperlink"/>
            <w:noProof/>
            <w:lang w:val="en-US"/>
          </w:rPr>
          <w:t>(Test Tooling Solutions Group, 2020)</w:t>
        </w:r>
        <w:r>
          <w:rPr>
            <w:noProof/>
            <w:webHidden/>
          </w:rPr>
          <w:tab/>
        </w:r>
        <w:r>
          <w:rPr>
            <w:noProof/>
            <w:webHidden/>
          </w:rPr>
          <w:fldChar w:fldCharType="begin"/>
        </w:r>
        <w:r>
          <w:rPr>
            <w:noProof/>
            <w:webHidden/>
          </w:rPr>
          <w:instrText xml:space="preserve"> PAGEREF _Toc38562438 \h </w:instrText>
        </w:r>
        <w:r>
          <w:rPr>
            <w:noProof/>
            <w:webHidden/>
          </w:rPr>
        </w:r>
        <w:r>
          <w:rPr>
            <w:noProof/>
            <w:webHidden/>
          </w:rPr>
          <w:fldChar w:fldCharType="separate"/>
        </w:r>
        <w:r>
          <w:rPr>
            <w:noProof/>
            <w:webHidden/>
          </w:rPr>
          <w:t>1</w:t>
        </w:r>
        <w:r>
          <w:rPr>
            <w:noProof/>
            <w:webHidden/>
          </w:rPr>
          <w:fldChar w:fldCharType="end"/>
        </w:r>
      </w:hyperlink>
    </w:p>
    <w:p w14:paraId="295165BE" w14:textId="2F76EC1C" w:rsidR="003E7E83" w:rsidRDefault="003E7E83">
      <w:pPr>
        <w:pStyle w:val="TableofFigures"/>
        <w:tabs>
          <w:tab w:val="right" w:leader="dot" w:pos="9016"/>
        </w:tabs>
        <w:rPr>
          <w:rFonts w:asciiTheme="minorHAnsi" w:eastAsiaTheme="minorEastAsia" w:hAnsiTheme="minorHAnsi"/>
          <w:noProof/>
          <w:sz w:val="22"/>
          <w:lang w:eastAsia="en-GB"/>
        </w:rPr>
      </w:pPr>
      <w:hyperlink w:anchor="_Toc38562439" w:history="1">
        <w:r w:rsidRPr="009B11BD">
          <w:rPr>
            <w:rStyle w:val="Hyperlink"/>
            <w:noProof/>
          </w:rPr>
          <w:t xml:space="preserve">Figure 3: Example of FEM alongside physical testing in tensile tests of ductile sheet metal samples </w:t>
        </w:r>
        <w:r w:rsidRPr="009B11BD">
          <w:rPr>
            <w:rStyle w:val="Hyperlink"/>
            <w:noProof/>
            <w:lang w:val="en-US"/>
          </w:rPr>
          <w:t>(Chong, Daxin, &amp; Ning, 2016)</w:t>
        </w:r>
        <w:r>
          <w:rPr>
            <w:noProof/>
            <w:webHidden/>
          </w:rPr>
          <w:tab/>
        </w:r>
        <w:r>
          <w:rPr>
            <w:noProof/>
            <w:webHidden/>
          </w:rPr>
          <w:fldChar w:fldCharType="begin"/>
        </w:r>
        <w:r>
          <w:rPr>
            <w:noProof/>
            <w:webHidden/>
          </w:rPr>
          <w:instrText xml:space="preserve"> PAGEREF _Toc38562439 \h </w:instrText>
        </w:r>
        <w:r>
          <w:rPr>
            <w:noProof/>
            <w:webHidden/>
          </w:rPr>
        </w:r>
        <w:r>
          <w:rPr>
            <w:noProof/>
            <w:webHidden/>
          </w:rPr>
          <w:fldChar w:fldCharType="separate"/>
        </w:r>
        <w:r>
          <w:rPr>
            <w:noProof/>
            <w:webHidden/>
          </w:rPr>
          <w:t>3</w:t>
        </w:r>
        <w:r>
          <w:rPr>
            <w:noProof/>
            <w:webHidden/>
          </w:rPr>
          <w:fldChar w:fldCharType="end"/>
        </w:r>
      </w:hyperlink>
    </w:p>
    <w:p w14:paraId="32B8FFAB" w14:textId="183590AD" w:rsidR="003E7E83" w:rsidRDefault="003E7E83">
      <w:pPr>
        <w:pStyle w:val="TableofFigures"/>
        <w:tabs>
          <w:tab w:val="right" w:leader="dot" w:pos="9016"/>
        </w:tabs>
        <w:rPr>
          <w:rFonts w:asciiTheme="minorHAnsi" w:eastAsiaTheme="minorEastAsia" w:hAnsiTheme="minorHAnsi"/>
          <w:noProof/>
          <w:sz w:val="22"/>
          <w:lang w:eastAsia="en-GB"/>
        </w:rPr>
      </w:pPr>
      <w:hyperlink w:anchor="_Toc38562440" w:history="1">
        <w:r w:rsidRPr="009B11BD">
          <w:rPr>
            <w:rStyle w:val="Hyperlink"/>
            <w:noProof/>
          </w:rPr>
          <w:t>Figure 4: Example of physical tests alongside FEM for prediction of failure in bone structures</w:t>
        </w:r>
        <w:r w:rsidRPr="009B11BD">
          <w:rPr>
            <w:rStyle w:val="Hyperlink"/>
            <w:noProof/>
            <w:lang w:val="en-US"/>
          </w:rPr>
          <w:t xml:space="preserve"> (Miura, et al., 2017)</w:t>
        </w:r>
        <w:r>
          <w:rPr>
            <w:noProof/>
            <w:webHidden/>
          </w:rPr>
          <w:tab/>
        </w:r>
        <w:r>
          <w:rPr>
            <w:noProof/>
            <w:webHidden/>
          </w:rPr>
          <w:fldChar w:fldCharType="begin"/>
        </w:r>
        <w:r>
          <w:rPr>
            <w:noProof/>
            <w:webHidden/>
          </w:rPr>
          <w:instrText xml:space="preserve"> PAGEREF _Toc38562440 \h </w:instrText>
        </w:r>
        <w:r>
          <w:rPr>
            <w:noProof/>
            <w:webHidden/>
          </w:rPr>
        </w:r>
        <w:r>
          <w:rPr>
            <w:noProof/>
            <w:webHidden/>
          </w:rPr>
          <w:fldChar w:fldCharType="separate"/>
        </w:r>
        <w:r>
          <w:rPr>
            <w:noProof/>
            <w:webHidden/>
          </w:rPr>
          <w:t>4</w:t>
        </w:r>
        <w:r>
          <w:rPr>
            <w:noProof/>
            <w:webHidden/>
          </w:rPr>
          <w:fldChar w:fldCharType="end"/>
        </w:r>
      </w:hyperlink>
    </w:p>
    <w:p w14:paraId="62CB33E7" w14:textId="7E350E32" w:rsidR="001B1F38" w:rsidRDefault="001E43EA" w:rsidP="001E43EA">
      <w:r>
        <w:fldChar w:fldCharType="end"/>
      </w:r>
    </w:p>
    <w:p w14:paraId="3EA14088" w14:textId="4B3569DD" w:rsidR="00AB3582" w:rsidRDefault="00AB3582" w:rsidP="001E43EA"/>
    <w:p w14:paraId="5B2B0F90" w14:textId="79311885" w:rsidR="00AB3582" w:rsidRDefault="00AB3582" w:rsidP="001E43EA"/>
    <w:p w14:paraId="6B86B008" w14:textId="1CF0E19B" w:rsidR="00AB3582" w:rsidRDefault="00AB3582" w:rsidP="001E43EA"/>
    <w:p w14:paraId="600BA670" w14:textId="44356DC4" w:rsidR="00AB3582" w:rsidRDefault="00AB3582" w:rsidP="001E43EA"/>
    <w:p w14:paraId="50C0D065" w14:textId="688C095A" w:rsidR="00AB3582" w:rsidRDefault="00AB3582" w:rsidP="001E43EA"/>
    <w:p w14:paraId="5F4FB48F" w14:textId="4FB9F100" w:rsidR="00AB3582" w:rsidRDefault="00AB3582" w:rsidP="001E43EA"/>
    <w:p w14:paraId="2B5F65CB" w14:textId="606AD2F5" w:rsidR="00AB3582" w:rsidRDefault="00AB3582" w:rsidP="001E43EA"/>
    <w:p w14:paraId="7D2BFE0E" w14:textId="1924811F" w:rsidR="00AB3582" w:rsidRDefault="00AB3582" w:rsidP="001E43EA"/>
    <w:p w14:paraId="287A489F" w14:textId="0071E378" w:rsidR="00AB3582" w:rsidRDefault="00AB3582" w:rsidP="001E43EA"/>
    <w:p w14:paraId="2C3019DC" w14:textId="71D43502" w:rsidR="00AB3582" w:rsidRDefault="00AB3582" w:rsidP="001E43EA"/>
    <w:p w14:paraId="75028E86" w14:textId="49F1BCB5" w:rsidR="00AB3582" w:rsidRDefault="00AB3582" w:rsidP="001E43EA"/>
    <w:p w14:paraId="59E144EB" w14:textId="77777777" w:rsidR="00AB3582" w:rsidRDefault="00AB3582" w:rsidP="001E43EA"/>
    <w:p w14:paraId="212F39E2" w14:textId="296E902E" w:rsidR="00AD163C" w:rsidRDefault="00AD163C" w:rsidP="00AD163C">
      <w:pPr>
        <w:pStyle w:val="Heading1"/>
        <w:rPr>
          <w:noProof/>
        </w:rPr>
      </w:pPr>
      <w:bookmarkStart w:id="0" w:name="_Toc38562441"/>
      <w:r>
        <w:lastRenderedPageBreak/>
        <w:t>Introduction</w:t>
      </w:r>
      <w:r w:rsidR="00347D00">
        <w:t xml:space="preserve"> to Finite Element Method</w:t>
      </w:r>
      <w:bookmarkEnd w:id="0"/>
    </w:p>
    <w:p w14:paraId="152102AC" w14:textId="7B2548FD" w:rsidR="004D080A" w:rsidRDefault="004D080A" w:rsidP="00AC5368">
      <w:r>
        <w:t xml:space="preserve">The </w:t>
      </w:r>
      <w:r w:rsidR="00AC5368">
        <w:t xml:space="preserve">Finite Element Method of analysis </w:t>
      </w:r>
      <w:r>
        <w:t xml:space="preserve">is the scrutinization of material/component behaviour under loading through the application of simple mathematical relationships to an intricate structure of divisions of a component, </w:t>
      </w:r>
      <w:r>
        <w:t>known as a “mesh”</w:t>
      </w:r>
      <w:r>
        <w:t>. The individual divisions are known as “elements”</w:t>
      </w:r>
      <w:r w:rsidR="00AB3582">
        <w:t>, these elements</w:t>
      </w:r>
      <w:r>
        <w:t xml:space="preserve"> can b</w:t>
      </w:r>
      <w:r w:rsidR="005068A1">
        <w:t>e</w:t>
      </w:r>
      <w:r>
        <w:t xml:space="preserve"> 1</w:t>
      </w:r>
      <w:r w:rsidRPr="004D080A">
        <w:rPr>
          <w:vertAlign w:val="superscript"/>
        </w:rPr>
        <w:t>st</w:t>
      </w:r>
      <w:r>
        <w:t>, 2</w:t>
      </w:r>
      <w:r w:rsidRPr="004D080A">
        <w:rPr>
          <w:vertAlign w:val="superscript"/>
        </w:rPr>
        <w:t>nd</w:t>
      </w:r>
      <w:r>
        <w:t xml:space="preserve"> or 3</w:t>
      </w:r>
      <w:r w:rsidRPr="004D080A">
        <w:rPr>
          <w:vertAlign w:val="superscript"/>
        </w:rPr>
        <w:t>rd</w:t>
      </w:r>
      <w:r>
        <w:t xml:space="preserve"> dimension</w:t>
      </w:r>
      <w:r w:rsidR="00AB3582">
        <w:t>al</w:t>
      </w:r>
      <w:r>
        <w:t xml:space="preserve"> and can be split into various “orders”</w:t>
      </w:r>
      <w:r w:rsidR="00AB3582">
        <w:t xml:space="preserve"> by way of the placement of manipulation points along their edges (known as “nodes”)</w:t>
      </w:r>
      <w:r>
        <w:t xml:space="preserve"> to increase accuracy of mathematical approximation of component/material behaviour.</w:t>
      </w:r>
    </w:p>
    <w:p w14:paraId="4CAC6169" w14:textId="119E0590" w:rsidR="00AB3582" w:rsidRDefault="00EB69FA" w:rsidP="00AB3582">
      <w:r>
        <w:t xml:space="preserve">This is carried out by </w:t>
      </w:r>
      <w:r w:rsidR="00657F82">
        <w:t>utilising</w:t>
      </w:r>
      <w:r>
        <w:t xml:space="preserve"> matrix algebra to apply these relationships across</w:t>
      </w:r>
      <w:r w:rsidR="00AB3582">
        <w:t xml:space="preserve"> the elemental structure of</w:t>
      </w:r>
      <w:r>
        <w:t xml:space="preserve"> this “mesh”</w:t>
      </w:r>
      <w:r w:rsidR="00AB3582">
        <w:t>. This mathematical model is</w:t>
      </w:r>
      <w:r>
        <w:t xml:space="preserve"> known as a “stiffness matrix”</w:t>
      </w:r>
      <w:r w:rsidR="002D797E">
        <w:t xml:space="preserve"> </w:t>
      </w:r>
      <w:r w:rsidR="002D797E">
        <w:t xml:space="preserve">(particularly in mechanical loading) </w:t>
      </w:r>
      <w:r>
        <w:t>and defines the properties of the component that will subjected to the loading cases defined by the user</w:t>
      </w:r>
      <w:r w:rsidR="00657F82">
        <w:t>. This matrix has to be defined in terms of a local or global coordinate structure to provide easily interpretable results for the user and this is carried through a transformation matrix to transform the loading and change seen in either local or global system into the most readily interpretable system.</w:t>
      </w:r>
    </w:p>
    <w:p w14:paraId="02D1F880" w14:textId="07AE9B6A" w:rsidR="00347D00" w:rsidRDefault="00347D00" w:rsidP="00AB3582">
      <w:r>
        <w:t>Through these matrices a set of boundary conditions and loading cases are applied mathematically to predict behaviour at each of these elements and through extensive computational calculation a picture is developed of the behaviour of the component in that specified case. This can then be scrutinised in different ways to provide information of how the component or material would react in the case specified.</w:t>
      </w:r>
    </w:p>
    <w:p w14:paraId="00A6770B" w14:textId="241067C0" w:rsidR="00AB3582" w:rsidRDefault="00AB3582" w:rsidP="00AB3582">
      <w:pPr>
        <w:pStyle w:val="Heading1"/>
        <w:numPr>
          <w:ilvl w:val="0"/>
          <w:numId w:val="2"/>
        </w:numPr>
      </w:pPr>
      <w:r w:rsidRPr="00AB3582">
        <w:t xml:space="preserve"> </w:t>
      </w:r>
      <w:bookmarkStart w:id="1" w:name="_Toc38562442"/>
      <w:r>
        <w:t>“Why do companies typically carry out FE analysis alongside physical testing?”</w:t>
      </w:r>
      <w:bookmarkEnd w:id="1"/>
    </w:p>
    <w:p w14:paraId="0D318F28" w14:textId="39765904" w:rsidR="00AB3582" w:rsidRDefault="00AB3582" w:rsidP="00AB3582">
      <w:pPr>
        <w:keepNext/>
        <w:jc w:val="center"/>
      </w:pPr>
      <w:r w:rsidRPr="00F32761">
        <w:rPr>
          <w:noProof/>
        </w:rPr>
        <w:drawing>
          <wp:inline distT="0" distB="0" distL="0" distR="0" wp14:anchorId="62366801" wp14:editId="07CE455B">
            <wp:extent cx="2863312" cy="17745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45702" cy="1825644"/>
                    </a:xfrm>
                    <a:prstGeom prst="rect">
                      <a:avLst/>
                    </a:prstGeom>
                  </pic:spPr>
                </pic:pic>
              </a:graphicData>
            </a:graphic>
          </wp:inline>
        </w:drawing>
      </w:r>
      <w:r w:rsidRPr="00AB3582">
        <w:drawing>
          <wp:inline distT="0" distB="0" distL="0" distR="0" wp14:anchorId="0C41C214" wp14:editId="192695F1">
            <wp:extent cx="2852403" cy="1780776"/>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5175" cy="1813722"/>
                    </a:xfrm>
                    <a:prstGeom prst="rect">
                      <a:avLst/>
                    </a:prstGeom>
                  </pic:spPr>
                </pic:pic>
              </a:graphicData>
            </a:graphic>
          </wp:inline>
        </w:drawing>
      </w:r>
    </w:p>
    <w:p w14:paraId="414DA0D0" w14:textId="0BAAD920" w:rsidR="00AB3582" w:rsidRPr="00BD0A59" w:rsidRDefault="00AB3582" w:rsidP="00AB3582">
      <w:pPr>
        <w:pStyle w:val="Caption"/>
        <w:jc w:val="center"/>
      </w:pPr>
      <w:bookmarkStart w:id="2" w:name="_Toc38562437"/>
      <w:r>
        <w:t xml:space="preserve">Figure </w:t>
      </w:r>
      <w:r>
        <w:fldChar w:fldCharType="begin"/>
      </w:r>
      <w:r>
        <w:instrText xml:space="preserve"> SEQ Figure \* ARABIC </w:instrText>
      </w:r>
      <w:r>
        <w:fldChar w:fldCharType="separate"/>
      </w:r>
      <w:r w:rsidR="007530ED">
        <w:rPr>
          <w:noProof/>
        </w:rPr>
        <w:t>1</w:t>
      </w:r>
      <w:r>
        <w:rPr>
          <w:noProof/>
        </w:rPr>
        <w:fldChar w:fldCharType="end"/>
      </w:r>
      <w:r>
        <w:t xml:space="preserve">: The NASA “Space Shuttle” was developed and manufactured using a combination of physical testing methods and NASAs own FEM package "NASTRAN" </w:t>
      </w:r>
      <w:sdt>
        <w:sdtPr>
          <w:id w:val="196287488"/>
          <w:citation/>
        </w:sdtPr>
        <w:sdtContent>
          <w:r>
            <w:fldChar w:fldCharType="begin"/>
          </w:r>
          <w:r>
            <w:rPr>
              <w:lang w:val="en-US"/>
            </w:rPr>
            <w:instrText xml:space="preserve"> CITATION Nat08 \l 1033 </w:instrText>
          </w:r>
          <w:r>
            <w:fldChar w:fldCharType="separate"/>
          </w:r>
          <w:r w:rsidR="003E7E83">
            <w:rPr>
              <w:noProof/>
              <w:lang w:val="en-US"/>
            </w:rPr>
            <w:t>(National Aeronautics and Space Administration, 2008)</w:t>
          </w:r>
          <w:r>
            <w:fldChar w:fldCharType="end"/>
          </w:r>
        </w:sdtContent>
      </w:sdt>
      <w:bookmarkEnd w:id="2"/>
    </w:p>
    <w:p w14:paraId="5A1F2224" w14:textId="2315AF2A" w:rsidR="00AB3582" w:rsidRDefault="00AB3582" w:rsidP="00AB3582">
      <w:r>
        <w:t>Some primary reasons for using Finite Element Method alongside physical testing in modern engineering industries are as follows</w:t>
      </w:r>
      <w:sdt>
        <w:sdtPr>
          <w:id w:val="1793391647"/>
          <w:citation/>
        </w:sdtPr>
        <w:sdtContent>
          <w:r>
            <w:fldChar w:fldCharType="begin"/>
          </w:r>
          <w:r>
            <w:rPr>
              <w:lang w:val="en-US"/>
            </w:rPr>
            <w:instrText xml:space="preserve"> CITATION PES20 \l 1033 </w:instrText>
          </w:r>
          <w:r>
            <w:fldChar w:fldCharType="separate"/>
          </w:r>
          <w:r w:rsidR="003E7E83">
            <w:rPr>
              <w:noProof/>
              <w:lang w:val="en-US"/>
            </w:rPr>
            <w:t xml:space="preserve"> (PES Performance, 2020)</w:t>
          </w:r>
          <w:r>
            <w:fldChar w:fldCharType="end"/>
          </w:r>
        </w:sdtContent>
      </w:sdt>
      <w:r>
        <w:t>:</w:t>
      </w:r>
    </w:p>
    <w:p w14:paraId="776DA7AD" w14:textId="508CF072" w:rsidR="00AB3582" w:rsidRDefault="00AB3582" w:rsidP="00AB3582">
      <w:r>
        <w:t xml:space="preserve">Prior design evaluation before costly prototypes and physical tests need to be constructed. Multiples of a specific design architecture can be created with small differences to determine the best “start-point” for physical testing. </w:t>
      </w:r>
    </w:p>
    <w:p w14:paraId="49F1356E" w14:textId="77777777" w:rsidR="00347D00" w:rsidRDefault="00347D00" w:rsidP="00AB3582"/>
    <w:p w14:paraId="62F2A648" w14:textId="459BAC01" w:rsidR="007530ED" w:rsidRDefault="00AB3582" w:rsidP="00AB3582">
      <w:r>
        <w:lastRenderedPageBreak/>
        <w:t>Reduction in the number of physical tests required as multiple scenarios can be carried out virtually to determine most pertinent physical testing required. Results from initial physical testing can be applied to an FE model to refine the physical test in a virtual sense and then once a more accurately defined problem has been established the testing can return to the physical for final testing to reduce the overall number of physical tests.</w:t>
      </w:r>
      <w:r w:rsidRPr="00AB3582">
        <w:t xml:space="preserve"> </w:t>
      </w:r>
    </w:p>
    <w:p w14:paraId="145E83C8" w14:textId="1FC38931" w:rsidR="00AB3582" w:rsidRDefault="00AB3582" w:rsidP="00AB3582">
      <w:r>
        <w:t>Greater degree of safety and design-for-purpose can be obtained with correct FE/Physical Test method. If FE method is used correctly (correlation/validation) alongside physical testing it can provide a much more “user friendly” method of analysis with very visual results to highlight areas of note that may not be able to be easily identified during physical testing. For instance, secondary potential failure areas where a destructive physical test may only highlight the “worst” failure, running FE alongside will highlight “all” potential failure areas.</w:t>
      </w:r>
    </w:p>
    <w:p w14:paraId="08F24F80" w14:textId="77777777" w:rsidR="00AB3582" w:rsidRDefault="00AB3582" w:rsidP="00AB3582">
      <w:r>
        <w:t xml:space="preserve">Another reason to carryout an FE study alongside a physical test is the ease of modification to the style of testing undertaken, once an initial test has been undertaken the study can be modified extremely easily to accommodate a different loading case or a small change in the parts geometry whereas a real world test may take hours or even days to alter the part or testing procedure to garner the same analysis. </w:t>
      </w:r>
    </w:p>
    <w:p w14:paraId="52E08BAF" w14:textId="77777777" w:rsidR="00AB3582" w:rsidRDefault="00AB3582" w:rsidP="00AB3582">
      <w:r>
        <w:t>Also, the current trend of assimilation of FEA solvers into CAD/CAE software means that a complex FE tests can be readily carried out alongside a simplified physical test. This can be done when elaborating on the physical test may prove uneconomical or complex, in essence to alleviate the limiting factors of the physical testing by virtually providing more complex scenarios.</w:t>
      </w:r>
    </w:p>
    <w:p w14:paraId="0B5B9C88" w14:textId="77777777" w:rsidR="00AB3582" w:rsidRDefault="00AB3582" w:rsidP="00AB3582">
      <w:r>
        <w:t>Additionally, to a lesser extent, the following is true of carrying out Finite Element Method analysis alongside physical testing:</w:t>
      </w:r>
    </w:p>
    <w:p w14:paraId="7BF6330A" w14:textId="4E21515C" w:rsidR="00AB3582" w:rsidRDefault="00347D00" w:rsidP="00347D00">
      <w:r>
        <w:t>The possibility for b</w:t>
      </w:r>
      <w:r w:rsidR="00AB3582">
        <w:t>etter material selection and optimisation as multiple material/material grade options can be explored to narrow down choices before physical manufacture for testing.</w:t>
      </w:r>
      <w:r>
        <w:t xml:space="preserve"> There can be a r</w:t>
      </w:r>
      <w:r w:rsidR="00AB3582">
        <w:t>eduction in the overall cost of the design cycle through reduced prototyping and testing costs when compared to a more traditional “non-FE” design cycle.</w:t>
      </w:r>
      <w:r>
        <w:t xml:space="preserve"> And there is the possibility for p</w:t>
      </w:r>
      <w:r w:rsidR="00AB3582">
        <w:t xml:space="preserve">roviding alternate testing scenarios where a physical test would difficult or not economically viable to carry out. </w:t>
      </w:r>
    </w:p>
    <w:p w14:paraId="00F2F272" w14:textId="77777777" w:rsidR="007A50BC" w:rsidRDefault="007A50BC" w:rsidP="00AB3582"/>
    <w:p w14:paraId="3B7D8548" w14:textId="345A22B9" w:rsidR="00347D00" w:rsidRDefault="00347D00" w:rsidP="00AB3582">
      <w:pPr>
        <w:sectPr w:rsidR="00347D00" w:rsidSect="001E43EA">
          <w:footerReference w:type="default" r:id="rId11"/>
          <w:headerReference w:type="first" r:id="rId12"/>
          <w:footerReference w:type="first" r:id="rId13"/>
          <w:pgSz w:w="11906" w:h="16838"/>
          <w:pgMar w:top="1440" w:right="1440" w:bottom="1440" w:left="1440" w:header="708" w:footer="708" w:gutter="0"/>
          <w:pgNumType w:fmt="upperRoman" w:start="0"/>
          <w:cols w:space="708"/>
          <w:titlePg/>
          <w:docGrid w:linePitch="360"/>
        </w:sectPr>
      </w:pPr>
    </w:p>
    <w:p w14:paraId="0EAC0701" w14:textId="5747912A" w:rsidR="00737167" w:rsidRDefault="00B6485C" w:rsidP="003C4E59">
      <w:pPr>
        <w:pStyle w:val="Heading1"/>
      </w:pPr>
      <w:bookmarkStart w:id="3" w:name="_Toc38562443"/>
      <w:r>
        <w:lastRenderedPageBreak/>
        <w:t>How can a physical test be correlated to an FE model?”</w:t>
      </w:r>
      <w:bookmarkEnd w:id="3"/>
    </w:p>
    <w:p w14:paraId="7BC7BA4A" w14:textId="182D9363" w:rsidR="00B9066C" w:rsidRDefault="00E675B5" w:rsidP="00E675B5">
      <w:pPr>
        <w:pStyle w:val="Heading2"/>
      </w:pPr>
      <w:bookmarkStart w:id="4" w:name="_Toc38562444"/>
      <w:r>
        <w:t>How do you correlate?</w:t>
      </w:r>
      <w:bookmarkEnd w:id="4"/>
      <w:r w:rsidR="00B9066C" w:rsidRPr="00B9066C">
        <w:rPr>
          <w:noProof/>
        </w:rPr>
        <w:t xml:space="preserve"> </w:t>
      </w:r>
    </w:p>
    <w:p w14:paraId="1BCC16F1" w14:textId="6688556B" w:rsidR="00EF5BB0" w:rsidRDefault="000E7885" w:rsidP="00B9066C">
      <w:pPr>
        <w:jc w:val="center"/>
      </w:pPr>
      <w:r w:rsidRPr="003C4E59">
        <w:rPr>
          <w:noProof/>
        </w:rPr>
        <w:drawing>
          <wp:inline distT="0" distB="0" distL="0" distR="0" wp14:anchorId="1741D95E" wp14:editId="25FC576A">
            <wp:extent cx="4859080" cy="2798844"/>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14305" cy="2830654"/>
                    </a:xfrm>
                    <a:prstGeom prst="rect">
                      <a:avLst/>
                    </a:prstGeom>
                  </pic:spPr>
                </pic:pic>
              </a:graphicData>
            </a:graphic>
          </wp:inline>
        </w:drawing>
      </w:r>
    </w:p>
    <w:p w14:paraId="3DBEB7C7" w14:textId="4DB09BB3" w:rsidR="00EF5BB0" w:rsidRPr="00EF5BB0" w:rsidRDefault="00EF5BB0" w:rsidP="00624A0D">
      <w:pPr>
        <w:pStyle w:val="Caption"/>
        <w:jc w:val="center"/>
      </w:pPr>
      <w:bookmarkStart w:id="5" w:name="_Toc38562438"/>
      <w:r>
        <w:t xml:space="preserve">Figure </w:t>
      </w:r>
      <w:fldSimple w:instr=" SEQ Figure \* ARABIC ">
        <w:r w:rsidR="007530ED">
          <w:rPr>
            <w:noProof/>
          </w:rPr>
          <w:t>2</w:t>
        </w:r>
      </w:fldSimple>
      <w:r>
        <w:t xml:space="preserve">: An example of a typical </w:t>
      </w:r>
      <w:r w:rsidR="005269D4">
        <w:t>processing</w:t>
      </w:r>
      <w:r>
        <w:t xml:space="preserve"> loop for FEM, BEM, FDM etc </w:t>
      </w:r>
      <w:sdt>
        <w:sdtPr>
          <w:id w:val="-1108043600"/>
          <w:citation/>
        </w:sdtPr>
        <w:sdtEndPr/>
        <w:sdtContent>
          <w:r w:rsidR="005269D4">
            <w:fldChar w:fldCharType="begin"/>
          </w:r>
          <w:r w:rsidR="005269D4">
            <w:rPr>
              <w:lang w:val="en-US"/>
            </w:rPr>
            <w:instrText xml:space="preserve"> CITATION Tes20 \l 1033 </w:instrText>
          </w:r>
          <w:r w:rsidR="005269D4">
            <w:fldChar w:fldCharType="separate"/>
          </w:r>
          <w:r w:rsidR="003E7E83">
            <w:rPr>
              <w:noProof/>
              <w:lang w:val="en-US"/>
            </w:rPr>
            <w:t>(Test Tooling Solutions Group, 2020)</w:t>
          </w:r>
          <w:r w:rsidR="005269D4">
            <w:fldChar w:fldCharType="end"/>
          </w:r>
        </w:sdtContent>
      </w:sdt>
      <w:bookmarkEnd w:id="5"/>
    </w:p>
    <w:p w14:paraId="5D70F883" w14:textId="701F13F6" w:rsidR="00096584" w:rsidRDefault="00037BBD" w:rsidP="00037BBD">
      <w:r>
        <w:t>There are a multitude of</w:t>
      </w:r>
      <w:r w:rsidR="00096584">
        <w:t xml:space="preserve"> considerations</w:t>
      </w:r>
      <w:r>
        <w:t xml:space="preserve"> for correlating an FE model with a physical test.</w:t>
      </w:r>
      <w:r w:rsidR="00EF5BB0">
        <w:t xml:space="preserve"> </w:t>
      </w:r>
      <w:r w:rsidR="00096584">
        <w:t>These considerations form a negative feedback loop that aims to converge the FE results with the physical test results through means of logical scrutiny of incorrect method and output results until the virtual work is within a margin of the real-world results</w:t>
      </w:r>
      <w:sdt>
        <w:sdtPr>
          <w:id w:val="-1194922809"/>
          <w:citation/>
        </w:sdtPr>
        <w:sdtEndPr/>
        <w:sdtContent>
          <w:r w:rsidR="005269D4">
            <w:fldChar w:fldCharType="begin"/>
          </w:r>
          <w:r w:rsidR="005846CF">
            <w:rPr>
              <w:lang w:val="en-US"/>
            </w:rPr>
            <w:instrText xml:space="preserve">CITATION Lak20 \l 1033 </w:instrText>
          </w:r>
          <w:r w:rsidR="005269D4">
            <w:fldChar w:fldCharType="separate"/>
          </w:r>
          <w:r w:rsidR="003E7E83">
            <w:rPr>
              <w:noProof/>
              <w:lang w:val="en-US"/>
            </w:rPr>
            <w:t xml:space="preserve"> (Lake, 2020)</w:t>
          </w:r>
          <w:r w:rsidR="005269D4">
            <w:fldChar w:fldCharType="end"/>
          </w:r>
        </w:sdtContent>
      </w:sdt>
      <w:r w:rsidR="005269D4">
        <w:t xml:space="preserve"> </w:t>
      </w:r>
      <w:sdt>
        <w:sdtPr>
          <w:id w:val="2140296861"/>
          <w:citation/>
        </w:sdtPr>
        <w:sdtEndPr/>
        <w:sdtContent>
          <w:r w:rsidR="005269D4">
            <w:fldChar w:fldCharType="begin"/>
          </w:r>
          <w:r w:rsidR="005269D4">
            <w:rPr>
              <w:lang w:val="en-US"/>
            </w:rPr>
            <w:instrText xml:space="preserve"> CITATION Das20 \l 1033 </w:instrText>
          </w:r>
          <w:r w:rsidR="005269D4">
            <w:fldChar w:fldCharType="separate"/>
          </w:r>
          <w:r w:rsidR="003E7E83">
            <w:rPr>
              <w:noProof/>
              <w:lang w:val="en-US"/>
            </w:rPr>
            <w:t>(Dassault Systemes, 2018-2020)</w:t>
          </w:r>
          <w:r w:rsidR="005269D4">
            <w:fldChar w:fldCharType="end"/>
          </w:r>
        </w:sdtContent>
      </w:sdt>
      <w:r w:rsidR="00096584">
        <w:t>.</w:t>
      </w:r>
    </w:p>
    <w:p w14:paraId="3AE5541A" w14:textId="53B91351" w:rsidR="008D5582" w:rsidRDefault="00037BBD" w:rsidP="00037BBD">
      <w:r>
        <w:t>The first and most obvious</w:t>
      </w:r>
      <w:r w:rsidR="00261A36">
        <w:t xml:space="preserve"> method</w:t>
      </w:r>
      <w:r>
        <w:t xml:space="preserve"> is using normal engineering common-sense</w:t>
      </w:r>
      <w:r w:rsidR="00E52AD4">
        <w:t xml:space="preserve"> questions</w:t>
      </w:r>
      <w:r>
        <w:t xml:space="preserve"> to properly define the problem and work out limitations, boundary conditions, loading scenarios and such to their closest  possibl</w:t>
      </w:r>
      <w:r w:rsidR="008D5582">
        <w:t>e</w:t>
      </w:r>
      <w:r>
        <w:t xml:space="preserve"> numerical parameters to mimic the </w:t>
      </w:r>
      <w:r w:rsidR="00261A36">
        <w:t>real-world</w:t>
      </w:r>
      <w:r>
        <w:t xml:space="preserve"> test</w:t>
      </w:r>
      <w:sdt>
        <w:sdtPr>
          <w:id w:val="-1243713822"/>
          <w:citation/>
        </w:sdtPr>
        <w:sdtEndPr/>
        <w:sdtContent>
          <w:r w:rsidR="00304307">
            <w:fldChar w:fldCharType="begin"/>
          </w:r>
          <w:r w:rsidR="00304307">
            <w:rPr>
              <w:lang w:val="en-US"/>
            </w:rPr>
            <w:instrText xml:space="preserve">CITATION Ode04 \l 1033 </w:instrText>
          </w:r>
          <w:r w:rsidR="00304307">
            <w:fldChar w:fldCharType="separate"/>
          </w:r>
          <w:r w:rsidR="003E7E83">
            <w:rPr>
              <w:noProof/>
              <w:lang w:val="en-US"/>
            </w:rPr>
            <w:t xml:space="preserve"> (de Weck &amp; Kim, 2004)</w:t>
          </w:r>
          <w:r w:rsidR="00304307">
            <w:fldChar w:fldCharType="end"/>
          </w:r>
        </w:sdtContent>
      </w:sdt>
      <w:r w:rsidR="008D5582">
        <w:t>:</w:t>
      </w:r>
    </w:p>
    <w:p w14:paraId="7E89D8BC" w14:textId="1B4D1CA9" w:rsidR="008D5582" w:rsidRDefault="008D5582" w:rsidP="008D5582">
      <w:pPr>
        <w:pStyle w:val="ListParagraph"/>
        <w:numPr>
          <w:ilvl w:val="0"/>
          <w:numId w:val="5"/>
        </w:numPr>
      </w:pPr>
      <w:r>
        <w:t>Are the loads of the correct magnitude, type (Thermal loading, Mechanical Loading</w:t>
      </w:r>
      <w:r w:rsidR="00FA5B7D">
        <w:t xml:space="preserve">, </w:t>
      </w:r>
      <w:r w:rsidR="00907203">
        <w:t>Fatigue cases etc)</w:t>
      </w:r>
      <w:r w:rsidR="00FA5B7D">
        <w:t xml:space="preserve"> </w:t>
      </w:r>
      <w:r>
        <w:t xml:space="preserve"> and applied in the correct planes and directions? </w:t>
      </w:r>
    </w:p>
    <w:p w14:paraId="69E0FFCF" w14:textId="09FD493B" w:rsidR="008D5582" w:rsidRDefault="008D5582" w:rsidP="008D5582">
      <w:pPr>
        <w:pStyle w:val="ListParagraph"/>
        <w:numPr>
          <w:ilvl w:val="0"/>
          <w:numId w:val="5"/>
        </w:numPr>
      </w:pPr>
      <w:r>
        <w:t>Is the material correct for the test, does it match the real-world material, are any heat treatments or property modifiers accurately represented?</w:t>
      </w:r>
    </w:p>
    <w:p w14:paraId="7688D4B1" w14:textId="04CD22FD" w:rsidR="00037BBD" w:rsidRDefault="008D5582" w:rsidP="008D5582">
      <w:pPr>
        <w:pStyle w:val="ListParagraph"/>
        <w:numPr>
          <w:ilvl w:val="0"/>
          <w:numId w:val="5"/>
        </w:numPr>
      </w:pPr>
      <w:r>
        <w:t xml:space="preserve">Are any connections and jointing methods accurately represented, bolted connections, bonded connections, welds etc? </w:t>
      </w:r>
      <w:r w:rsidR="00037BBD">
        <w:t xml:space="preserve">  </w:t>
      </w:r>
    </w:p>
    <w:p w14:paraId="793E4390" w14:textId="1775A949" w:rsidR="003C4E59" w:rsidRDefault="00E675B5" w:rsidP="003C4E59">
      <w:pPr>
        <w:pStyle w:val="ListParagraph"/>
        <w:numPr>
          <w:ilvl w:val="0"/>
          <w:numId w:val="5"/>
        </w:numPr>
      </w:pPr>
      <w:r>
        <w:t>In the case of thermal or pressure testing are the ambient conditions correct to those seen in the physical test (humidity and ambient airflow for convective analysis or barometric pressure for pressure vessel testing)?</w:t>
      </w:r>
    </w:p>
    <w:p w14:paraId="03271A44" w14:textId="7CD14AF0" w:rsidR="00E52AD4" w:rsidRDefault="00E675B5" w:rsidP="00E675B5">
      <w:r>
        <w:t xml:space="preserve">The second </w:t>
      </w:r>
      <w:r w:rsidR="00E52AD4">
        <w:t>set of questions</w:t>
      </w:r>
      <w:r>
        <w:t xml:space="preserve"> is the more refined FE-specific criteria that must be considered:</w:t>
      </w:r>
    </w:p>
    <w:p w14:paraId="027CB0E2" w14:textId="77777777" w:rsidR="0094532F" w:rsidRDefault="00E675B5" w:rsidP="00E675B5">
      <w:pPr>
        <w:pStyle w:val="ListParagraph"/>
        <w:numPr>
          <w:ilvl w:val="0"/>
          <w:numId w:val="6"/>
        </w:numPr>
      </w:pPr>
      <w:r>
        <w:t>Is the mesh representative of the real-world test? Have local refinement</w:t>
      </w:r>
      <w:r w:rsidR="0094532F">
        <w:t>s</w:t>
      </w:r>
      <w:r>
        <w:t xml:space="preserve"> been applied at areas of interest</w:t>
      </w:r>
      <w:r w:rsidR="0094532F">
        <w:t>?</w:t>
      </w:r>
    </w:p>
    <w:p w14:paraId="673C65A4" w14:textId="7A5161AB" w:rsidR="0094532F" w:rsidRDefault="0094532F" w:rsidP="00E675B5">
      <w:pPr>
        <w:pStyle w:val="ListParagraph"/>
        <w:numPr>
          <w:ilvl w:val="0"/>
          <w:numId w:val="6"/>
        </w:numPr>
      </w:pPr>
      <w:r>
        <w:t>Has the geometry and mesh been optimised for FE study, have sliver faces and erroneous</w:t>
      </w:r>
      <w:r w:rsidR="00624A0D">
        <w:t xml:space="preserve"> or unimportant</w:t>
      </w:r>
      <w:r>
        <w:t xml:space="preserve"> geometry conditions been eliminated?</w:t>
      </w:r>
    </w:p>
    <w:p w14:paraId="3187CCEB" w14:textId="56AAE68D" w:rsidR="00E52AD4" w:rsidRDefault="00E52AD4" w:rsidP="00E675B5">
      <w:pPr>
        <w:pStyle w:val="ListParagraph"/>
        <w:numPr>
          <w:ilvl w:val="0"/>
          <w:numId w:val="6"/>
        </w:numPr>
      </w:pPr>
      <w:r>
        <w:lastRenderedPageBreak/>
        <w:t>Is the order of the elements being used the most pertinent to the results that are trying to be correlated?</w:t>
      </w:r>
    </w:p>
    <w:p w14:paraId="755BA5AE" w14:textId="436D6B31" w:rsidR="00611EA2" w:rsidRDefault="00611EA2" w:rsidP="00E675B5">
      <w:pPr>
        <w:pStyle w:val="ListParagraph"/>
        <w:numPr>
          <w:ilvl w:val="0"/>
          <w:numId w:val="6"/>
        </w:numPr>
      </w:pPr>
      <w:r>
        <w:t>Are the type of elements correct for the study being undertaken? Triangular/tetrahedral elements, square/cuboid elements etc?</w:t>
      </w:r>
    </w:p>
    <w:p w14:paraId="0866CCD2" w14:textId="3274F028" w:rsidR="00E675B5" w:rsidRDefault="00E52AD4" w:rsidP="00E675B5">
      <w:pPr>
        <w:pStyle w:val="ListParagraph"/>
        <w:numPr>
          <w:ilvl w:val="0"/>
          <w:numId w:val="6"/>
        </w:numPr>
      </w:pPr>
      <w:r>
        <w:t>Are there enough degrees of freedom to accurately describe the scenario under scrutiny?</w:t>
      </w:r>
    </w:p>
    <w:p w14:paraId="066B4975" w14:textId="77777777" w:rsidR="004A4161" w:rsidRDefault="00E52AD4" w:rsidP="00E52AD4">
      <w:pPr>
        <w:pStyle w:val="ListParagraph"/>
        <w:numPr>
          <w:ilvl w:val="0"/>
          <w:numId w:val="6"/>
        </w:numPr>
      </w:pPr>
      <w:r>
        <w:t>Have areas been simplified when they shouldn’t, should the “coarseness” of the mesh be reduced despite the increase in computation/solve time?</w:t>
      </w:r>
      <w:r w:rsidR="004A4161">
        <w:t xml:space="preserve"> </w:t>
      </w:r>
    </w:p>
    <w:p w14:paraId="394B7F59" w14:textId="6568ADF3" w:rsidR="005A1654" w:rsidRDefault="00E52AD4" w:rsidP="005A1654">
      <w:r>
        <w:t>Once these question</w:t>
      </w:r>
      <w:r w:rsidR="00096584">
        <w:t xml:space="preserve">s </w:t>
      </w:r>
      <w:r>
        <w:t xml:space="preserve">have been answered and the simulation has been run the results must then be scrutinised to determine the </w:t>
      </w:r>
      <w:r w:rsidR="004B3B11">
        <w:t>issues causing inaccuracies and differences between the physical and virtual results.</w:t>
      </w:r>
    </w:p>
    <w:p w14:paraId="6B36E620" w14:textId="4DF85FDA" w:rsidR="004B3B11" w:rsidRDefault="004B3B11" w:rsidP="004B3B11">
      <w:pPr>
        <w:pStyle w:val="ListParagraph"/>
        <w:numPr>
          <w:ilvl w:val="0"/>
          <w:numId w:val="7"/>
        </w:numPr>
      </w:pPr>
      <w:r>
        <w:t>Is the maximum reported value seen at a fixture of infinite stiffness (the end of a bar under static loading fixed to a wall for instance), could a margin of elements around this point be disregarded to more accurately portray the real-world scenario?</w:t>
      </w:r>
    </w:p>
    <w:p w14:paraId="5EA5F0F2" w14:textId="75434FFD" w:rsidR="004B3B11" w:rsidRDefault="004B3B11" w:rsidP="004B3B11">
      <w:pPr>
        <w:pStyle w:val="ListParagraph"/>
        <w:numPr>
          <w:ilvl w:val="0"/>
          <w:numId w:val="7"/>
        </w:numPr>
      </w:pPr>
      <w:r>
        <w:t>Is the correct type of stress being scrutinised? Von Mises, Guest-Tresca etc? Are the stresses overall general stresses or stresses normal to an axis or direction? Are the normal stresses to the correct axis in the correct coordinate system?</w:t>
      </w:r>
    </w:p>
    <w:p w14:paraId="383C3680" w14:textId="7BE639BC" w:rsidR="00624A0D" w:rsidRDefault="00624A0D" w:rsidP="00624A0D">
      <w:pPr>
        <w:pStyle w:val="ListParagraph"/>
        <w:numPr>
          <w:ilvl w:val="0"/>
          <w:numId w:val="7"/>
        </w:numPr>
      </w:pPr>
      <w:r>
        <w:t>In a multiple case study are the correct cases being compared or is a later case the greatest stress and therefor most comparable to the real-world experiment?</w:t>
      </w:r>
    </w:p>
    <w:p w14:paraId="4A41E82B" w14:textId="6C2654B3" w:rsidR="005A1654" w:rsidRDefault="005A1654" w:rsidP="005A1654">
      <w:r>
        <w:t xml:space="preserve">An important consideration at this point in the correlation is, “how accurate does this need to be to real life?”, obviously all engineers strive for the greatest accuracy possibly but if the correlation displays a very fine margin of error across multiple cases/datapoints is it really economical and </w:t>
      </w:r>
      <w:r w:rsidR="003E7E83">
        <w:t>reasonable</w:t>
      </w:r>
      <w:r>
        <w:t xml:space="preserve"> to </w:t>
      </w:r>
      <w:r w:rsidR="003E7E83">
        <w:t>strive</w:t>
      </w:r>
      <w:r>
        <w:t xml:space="preserve"> for the extra </w:t>
      </w:r>
      <w:r w:rsidR="003E7E83">
        <w:t>0.001% or is it a reasonable enough assumption to use the information as a useful model going forward?</w:t>
      </w:r>
    </w:p>
    <w:p w14:paraId="57EBB263" w14:textId="2DB74A98" w:rsidR="00DD40A6" w:rsidRDefault="00E52AD4" w:rsidP="00037BBD">
      <w:r>
        <w:t>And a final and overarching question that should always be asked, is FEM the correct method of solve? Would</w:t>
      </w:r>
      <w:r w:rsidR="003E7E83">
        <w:t>, for instance, boundary element</w:t>
      </w:r>
      <w:r w:rsidR="00304307">
        <w:t xml:space="preserve">, </w:t>
      </w:r>
      <w:r w:rsidR="003E7E83">
        <w:t>finite difference</w:t>
      </w:r>
      <w:r>
        <w:t xml:space="preserve"> or </w:t>
      </w:r>
      <w:r w:rsidR="003E7E83">
        <w:t>finite volume</w:t>
      </w:r>
      <w:r>
        <w:t xml:space="preserve"> be a better method of solution for the particular problem defined in the physical test?</w:t>
      </w:r>
    </w:p>
    <w:p w14:paraId="7E20CFE1" w14:textId="6CB27738" w:rsidR="000E7885" w:rsidRDefault="000E7885" w:rsidP="00037BBD"/>
    <w:p w14:paraId="15948D0B" w14:textId="407C5767" w:rsidR="000E7885" w:rsidRDefault="000E7885" w:rsidP="00037BBD"/>
    <w:p w14:paraId="7D31D797" w14:textId="4F822E91" w:rsidR="000E7885" w:rsidRDefault="000E7885" w:rsidP="00037BBD"/>
    <w:p w14:paraId="504152FB" w14:textId="7926373D" w:rsidR="000E7885" w:rsidRDefault="000E7885" w:rsidP="00037BBD"/>
    <w:p w14:paraId="4A2210E7" w14:textId="0703DD11" w:rsidR="000E7885" w:rsidRDefault="000E7885" w:rsidP="00037BBD"/>
    <w:p w14:paraId="3A4496D0" w14:textId="69429555" w:rsidR="000E7885" w:rsidRDefault="000E7885" w:rsidP="00037BBD"/>
    <w:p w14:paraId="3A67D085" w14:textId="77777777" w:rsidR="000E7885" w:rsidRPr="00037BBD" w:rsidRDefault="000E7885" w:rsidP="00037BBD"/>
    <w:p w14:paraId="07CFB78C" w14:textId="0527CD41" w:rsidR="0065391C" w:rsidRPr="0065391C" w:rsidRDefault="0065391C" w:rsidP="0065391C">
      <w:pPr>
        <w:pStyle w:val="Heading2"/>
      </w:pPr>
      <w:bookmarkStart w:id="6" w:name="_Toc38562445"/>
      <w:r>
        <w:lastRenderedPageBreak/>
        <w:t>A Case Study</w:t>
      </w:r>
      <w:bookmarkEnd w:id="6"/>
    </w:p>
    <w:p w14:paraId="3ED4872E" w14:textId="77777777" w:rsidR="00737167" w:rsidRDefault="00737167" w:rsidP="00E675B5">
      <w:pPr>
        <w:keepNext/>
        <w:spacing w:after="0"/>
        <w:jc w:val="center"/>
      </w:pPr>
      <w:r w:rsidRPr="0067291E">
        <w:rPr>
          <w:noProof/>
        </w:rPr>
        <w:drawing>
          <wp:inline distT="0" distB="0" distL="0" distR="0" wp14:anchorId="1A5B04CA" wp14:editId="7D75F695">
            <wp:extent cx="4337803" cy="2072412"/>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98711" cy="2244838"/>
                    </a:xfrm>
                    <a:prstGeom prst="rect">
                      <a:avLst/>
                    </a:prstGeom>
                  </pic:spPr>
                </pic:pic>
              </a:graphicData>
            </a:graphic>
          </wp:inline>
        </w:drawing>
      </w:r>
    </w:p>
    <w:p w14:paraId="21FDFBC7" w14:textId="41ADC800" w:rsidR="0065391C" w:rsidRPr="0065391C" w:rsidRDefault="00737167" w:rsidP="00E675B5">
      <w:pPr>
        <w:pStyle w:val="Caption"/>
        <w:spacing w:after="0"/>
        <w:jc w:val="center"/>
      </w:pPr>
      <w:bookmarkStart w:id="7" w:name="_Toc38562439"/>
      <w:r>
        <w:t xml:space="preserve">Figure </w:t>
      </w:r>
      <w:fldSimple w:instr=" SEQ Figure \* ARABIC ">
        <w:r w:rsidR="007530ED">
          <w:rPr>
            <w:noProof/>
          </w:rPr>
          <w:t>3</w:t>
        </w:r>
      </w:fldSimple>
      <w:r>
        <w:t>:</w:t>
      </w:r>
      <w:r w:rsidRPr="00737167">
        <w:t xml:space="preserve"> Example of FEM alongside physical testing in tensile tests of ductile sheet metal samples</w:t>
      </w:r>
      <w:r w:rsidR="00481932">
        <w:t xml:space="preserve"> </w:t>
      </w:r>
      <w:sdt>
        <w:sdtPr>
          <w:id w:val="-1005131308"/>
          <w:citation/>
        </w:sdtPr>
        <w:sdtEndPr/>
        <w:sdtContent>
          <w:r w:rsidR="00481932">
            <w:fldChar w:fldCharType="begin"/>
          </w:r>
          <w:r w:rsidR="005269D4">
            <w:rPr>
              <w:lang w:val="en-US"/>
            </w:rPr>
            <w:instrText xml:space="preserve">CITATION CLi16 \l 1033 </w:instrText>
          </w:r>
          <w:r w:rsidR="00481932">
            <w:fldChar w:fldCharType="separate"/>
          </w:r>
          <w:r w:rsidR="003E7E83">
            <w:rPr>
              <w:noProof/>
              <w:lang w:val="en-US"/>
            </w:rPr>
            <w:t>(Chong, Daxin, &amp; Ning, 2016)</w:t>
          </w:r>
          <w:r w:rsidR="00481932">
            <w:fldChar w:fldCharType="end"/>
          </w:r>
        </w:sdtContent>
      </w:sdt>
      <w:bookmarkEnd w:id="7"/>
    </w:p>
    <w:p w14:paraId="1EA1BA69" w14:textId="35D4CE0A" w:rsidR="00D56686" w:rsidRDefault="00737167" w:rsidP="00737167">
      <w:r>
        <w:t>As can be seen above, FEM and physical testing</w:t>
      </w:r>
      <w:r w:rsidR="00BD0A59">
        <w:t xml:space="preserve"> can show very promising correlated results when properly developed and validated</w:t>
      </w:r>
      <w:sdt>
        <w:sdtPr>
          <w:id w:val="-543831991"/>
          <w:citation/>
        </w:sdtPr>
        <w:sdtEndPr/>
        <w:sdtContent>
          <w:r w:rsidR="00481932">
            <w:fldChar w:fldCharType="begin"/>
          </w:r>
          <w:r w:rsidR="005269D4">
            <w:rPr>
              <w:lang w:val="en-US"/>
            </w:rPr>
            <w:instrText xml:space="preserve">CITATION CLi16 \l 1033 </w:instrText>
          </w:r>
          <w:r w:rsidR="00481932">
            <w:fldChar w:fldCharType="separate"/>
          </w:r>
          <w:r w:rsidR="003E7E83">
            <w:rPr>
              <w:noProof/>
              <w:lang w:val="en-US"/>
            </w:rPr>
            <w:t xml:space="preserve"> (Chong, Daxin, &amp; Ning, 2016)</w:t>
          </w:r>
          <w:r w:rsidR="00481932">
            <w:fldChar w:fldCharType="end"/>
          </w:r>
        </w:sdtContent>
      </w:sdt>
      <w:r w:rsidR="00BD0A59">
        <w:t xml:space="preserve">. </w:t>
      </w:r>
    </w:p>
    <w:p w14:paraId="7FDF4371" w14:textId="2868E580" w:rsidR="00481932" w:rsidRDefault="00D56686" w:rsidP="00737167">
      <w:r>
        <w:t>In the case above t</w:t>
      </w:r>
      <w:r w:rsidR="00BD0A59">
        <w:t>here are several methods of correlation that can be observed visually. The initial visual “tells” of failure can be identified in both the physical reality and virtual reality</w:t>
      </w:r>
      <w:r>
        <w:t>, “necking” and a</w:t>
      </w:r>
      <w:r w:rsidR="00A22C0A">
        <w:t>n “X” shaped</w:t>
      </w:r>
      <w:r>
        <w:t xml:space="preserve"> deformation pattern beginning to develop in cases “</w:t>
      </w:r>
      <w:proofErr w:type="spellStart"/>
      <w:r>
        <w:t>B,b</w:t>
      </w:r>
      <w:proofErr w:type="spellEnd"/>
      <w:r>
        <w:t>” and “</w:t>
      </w:r>
      <w:proofErr w:type="spellStart"/>
      <w:r>
        <w:t>C,c</w:t>
      </w:r>
      <w:proofErr w:type="spellEnd"/>
      <w:r>
        <w:t>”</w:t>
      </w:r>
      <w:r w:rsidR="00481932">
        <w:t xml:space="preserve">, </w:t>
      </w:r>
      <w:r w:rsidR="00A22C0A">
        <w:t>then further in cases “</w:t>
      </w:r>
      <w:proofErr w:type="spellStart"/>
      <w:r w:rsidR="00A22C0A">
        <w:t>D,d</w:t>
      </w:r>
      <w:proofErr w:type="spellEnd"/>
      <w:r w:rsidR="00A22C0A">
        <w:t>” and “</w:t>
      </w:r>
      <w:proofErr w:type="spellStart"/>
      <w:r w:rsidR="00A22C0A">
        <w:t>E,e</w:t>
      </w:r>
      <w:proofErr w:type="spellEnd"/>
      <w:r w:rsidR="00A22C0A">
        <w:t xml:space="preserve">” </w:t>
      </w:r>
      <w:r w:rsidR="00481932">
        <w:t>initial crack propagation can be observed in the centre of the test piece and finally component failure can be observed across the same fracture growth pathway as predicted by the FE analysis.</w:t>
      </w:r>
      <w:r w:rsidR="00E675B5">
        <w:t xml:space="preserve"> </w:t>
      </w:r>
      <w:r w:rsidR="00481932">
        <w:t>Despite the correlation shown above several issues can be noted.</w:t>
      </w:r>
    </w:p>
    <w:p w14:paraId="0C14276C" w14:textId="3B6286E9" w:rsidR="0039146C" w:rsidRDefault="00481932" w:rsidP="00737167">
      <w:r>
        <w:t xml:space="preserve">Firstly, it can be observed that the percentage deformation </w:t>
      </w:r>
      <w:r w:rsidR="0039146C">
        <w:t>seen in the physical and the virtual tests differ by approximately 1% per “timestep” of tensile test.</w:t>
      </w:r>
      <w:r w:rsidR="00E675B5">
        <w:t xml:space="preserve"> </w:t>
      </w:r>
      <w:r w:rsidR="0039146C">
        <w:t>Secondly, the deformation and failure appear to be much exaggerated in the FE model than in the physical test piece.</w:t>
      </w:r>
    </w:p>
    <w:p w14:paraId="73F30E69" w14:textId="71EEA303" w:rsidR="0065391C" w:rsidRDefault="0039146C" w:rsidP="00737167">
      <w:r>
        <w:t xml:space="preserve">In the case of the second point here there is the possibility </w:t>
      </w:r>
      <w:r w:rsidR="0017116B">
        <w:t>that</w:t>
      </w:r>
      <w:r w:rsidR="00981F49">
        <w:t>, at case “d”</w:t>
      </w:r>
      <w:r w:rsidR="0017116B">
        <w:t xml:space="preserve"> due to the two-dimensional</w:t>
      </w:r>
      <w:r w:rsidR="00981F49">
        <w:t xml:space="preserve"> nature</w:t>
      </w:r>
      <w:r w:rsidR="0017116B">
        <w:t xml:space="preserve"> of</w:t>
      </w:r>
      <w:r w:rsidR="00981F49">
        <w:t xml:space="preserve"> scrutinising the</w:t>
      </w:r>
      <w:r w:rsidR="0017116B">
        <w:t xml:space="preserve"> results</w:t>
      </w:r>
      <w:r w:rsidR="00981F49">
        <w:t xml:space="preserve"> (commonly referred to as a “Cut”, “Section” or “Cut Plot”) the FE analysis is highlighting a greater internal fracture that cannot be seen entirely at the surface in the image of the physical case “D”, an internal fracture “pocket” if you will.</w:t>
      </w:r>
    </w:p>
    <w:p w14:paraId="6E96D246" w14:textId="77777777" w:rsidR="0065391C" w:rsidRDefault="00981F49" w:rsidP="00737167">
      <w:r>
        <w:t xml:space="preserve">The more likely </w:t>
      </w:r>
      <w:r w:rsidR="002E7620">
        <w:t xml:space="preserve">reason for this disparity between physical and virtual is the mesh size used for the FE analysis. As can be observed the initial fracture seen in the “d” case is the size of </w:t>
      </w:r>
      <w:r w:rsidR="00C60475">
        <w:t>approximately 4 of the elements seen around it, from this it can be concluded that the reason for the fracture being so large is that this particular solver deletes the entire element when the stress exceeds the materials failure point and the stress drops to zero, therefore with a smaller element size this large failure visualisation could be more realistically portrayed by using a smaller element size.</w:t>
      </w:r>
    </w:p>
    <w:p w14:paraId="65817527" w14:textId="54B4FA74" w:rsidR="007530ED" w:rsidRDefault="00C60475" w:rsidP="00737167">
      <w:r>
        <w:t xml:space="preserve">For this particular case as the study is relatively small this piece it could be </w:t>
      </w:r>
      <w:r w:rsidR="0065391C">
        <w:t>feasible</w:t>
      </w:r>
      <w:r>
        <w:t xml:space="preserve"> to </w:t>
      </w:r>
      <w:r w:rsidR="0065391C">
        <w:t>increase the mesh resolution as a whole but a better practice for the sake of expediency to reduce computing time either local meshing condition could be applied to the suspected site of failure, or, a more automated approach would be to define a function/command to refine the mesh when a certain level of stress of deformation is seen in an element, an automatic mesh refinement.</w:t>
      </w:r>
    </w:p>
    <w:p w14:paraId="215E79CA" w14:textId="42640343" w:rsidR="007A50BC" w:rsidRDefault="000E7885" w:rsidP="007A50BC">
      <w:pPr>
        <w:pStyle w:val="Heading1"/>
      </w:pPr>
      <w:bookmarkStart w:id="8" w:name="_Toc38562446"/>
      <w:r w:rsidRPr="007530ED">
        <w:lastRenderedPageBreak/>
        <w:drawing>
          <wp:anchor distT="0" distB="0" distL="114300" distR="114300" simplePos="0" relativeHeight="251663360" behindDoc="1" locked="0" layoutInCell="1" allowOverlap="1" wp14:anchorId="37B10AF4" wp14:editId="11DDEE25">
            <wp:simplePos x="0" y="0"/>
            <wp:positionH relativeFrom="margin">
              <wp:posOffset>-635</wp:posOffset>
            </wp:positionH>
            <wp:positionV relativeFrom="paragraph">
              <wp:posOffset>265430</wp:posOffset>
            </wp:positionV>
            <wp:extent cx="3082290" cy="2268855"/>
            <wp:effectExtent l="0" t="0" r="3810" b="0"/>
            <wp:wrapTight wrapText="bothSides">
              <wp:wrapPolygon edited="0">
                <wp:start x="0" y="0"/>
                <wp:lineTo x="0" y="21401"/>
                <wp:lineTo x="21493" y="21401"/>
                <wp:lineTo x="2149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4315" t="744" r="13096" b="729"/>
                    <a:stretch/>
                  </pic:blipFill>
                  <pic:spPr bwMode="auto">
                    <a:xfrm>
                      <a:off x="0" y="0"/>
                      <a:ext cx="3082290" cy="2268855"/>
                    </a:xfrm>
                    <a:prstGeom prst="rect">
                      <a:avLst/>
                    </a:prstGeom>
                    <a:ln>
                      <a:noFill/>
                    </a:ln>
                    <a:extLst>
                      <a:ext uri="{53640926-AAD7-44D8-BBD7-CCE9431645EC}">
                        <a14:shadowObscured xmlns:a14="http://schemas.microsoft.com/office/drawing/2010/main"/>
                      </a:ext>
                    </a:extLst>
                  </pic:spPr>
                </pic:pic>
              </a:graphicData>
            </a:graphic>
          </wp:anchor>
        </w:drawing>
      </w:r>
      <w:r w:rsidR="00B6485C">
        <w:t>“Can (or should) FE analysis ever replace physical testing?”</w:t>
      </w:r>
      <w:bookmarkEnd w:id="8"/>
    </w:p>
    <w:p w14:paraId="3DCD9CEF" w14:textId="6372B3AE" w:rsidR="007530ED" w:rsidRDefault="007530ED" w:rsidP="000E7885">
      <w:pPr>
        <w:keepNext/>
        <w:spacing w:after="0"/>
        <w:jc w:val="center"/>
      </w:pPr>
    </w:p>
    <w:p w14:paraId="42FA4862" w14:textId="7FD384E3" w:rsidR="007530ED" w:rsidRPr="007530ED" w:rsidRDefault="007530ED" w:rsidP="000E7885">
      <w:pPr>
        <w:pStyle w:val="Caption"/>
        <w:jc w:val="center"/>
      </w:pPr>
      <w:bookmarkStart w:id="9" w:name="_Toc38562440"/>
      <w:r>
        <w:t xml:space="preserve">Figure </w:t>
      </w:r>
      <w:fldSimple w:instr=" SEQ Figure \* ARABIC ">
        <w:r>
          <w:rPr>
            <w:noProof/>
          </w:rPr>
          <w:t>4</w:t>
        </w:r>
      </w:fldSimple>
      <w:r>
        <w:t>: Example of physical test</w:t>
      </w:r>
      <w:r w:rsidR="000E7885">
        <w:t>s</w:t>
      </w:r>
      <w:r>
        <w:t xml:space="preserve"> alongside FE</w:t>
      </w:r>
      <w:r w:rsidR="000E7885">
        <w:t xml:space="preserve">M </w:t>
      </w:r>
      <w:r>
        <w:t>for prediction of failure in bone structures</w:t>
      </w:r>
      <w:sdt>
        <w:sdtPr>
          <w:id w:val="-875851889"/>
          <w:citation/>
        </w:sdtPr>
        <w:sdtContent>
          <w:r>
            <w:fldChar w:fldCharType="begin"/>
          </w:r>
          <w:r>
            <w:rPr>
              <w:lang w:val="en-US"/>
            </w:rPr>
            <w:instrText xml:space="preserve"> CITATION Miu17 \l 1033 </w:instrText>
          </w:r>
          <w:r>
            <w:fldChar w:fldCharType="separate"/>
          </w:r>
          <w:r w:rsidR="003E7E83">
            <w:rPr>
              <w:noProof/>
              <w:lang w:val="en-US"/>
            </w:rPr>
            <w:t xml:space="preserve"> (Miura, et al., 2017)</w:t>
          </w:r>
          <w:r>
            <w:fldChar w:fldCharType="end"/>
          </w:r>
        </w:sdtContent>
      </w:sdt>
      <w:bookmarkEnd w:id="9"/>
    </w:p>
    <w:p w14:paraId="5E071FE4" w14:textId="3118269E" w:rsidR="00810AEF" w:rsidRDefault="00810AEF" w:rsidP="00B6485C">
      <w:r>
        <w:t>In the authors opinion, “No, Finite Element Method</w:t>
      </w:r>
      <w:r w:rsidR="00BD41D1">
        <w:t xml:space="preserve"> should</w:t>
      </w:r>
      <w:r w:rsidR="001F5A29">
        <w:t>n’t</w:t>
      </w:r>
      <w:r>
        <w:t xml:space="preserve"> fully replace physical testing in its entirety, that being said it can </w:t>
      </w:r>
      <w:r w:rsidR="000E7885">
        <w:t xml:space="preserve">definitely </w:t>
      </w:r>
      <w:r>
        <w:t>be more widely utilised.”</w:t>
      </w:r>
      <w:r w:rsidR="001F5A29">
        <w:t xml:space="preserve"> </w:t>
      </w:r>
      <w:r>
        <w:t>The reasoning for this is as follows:</w:t>
      </w:r>
    </w:p>
    <w:p w14:paraId="410042AD" w14:textId="79659E55" w:rsidR="00730789" w:rsidRDefault="00810AEF" w:rsidP="00B6485C">
      <w:r>
        <w:t>Firstly, there is no realistic method at current to accurately predict every possible anomalous result discovered in a physical test, for instance a reasonably accurate</w:t>
      </w:r>
      <w:r w:rsidR="000E7885">
        <w:t xml:space="preserve"> FE</w:t>
      </w:r>
      <w:r>
        <w:t xml:space="preserve"> test could be performed for a material that has previously undergone a weathering or damage scenario but every permutation and combination of </w:t>
      </w:r>
      <w:r w:rsidR="00730789">
        <w:t xml:space="preserve">these scenarios cannot be simulated without a degree of work that would prove nonsensical. A greater deal of these scenarios can be </w:t>
      </w:r>
      <w:r w:rsidR="00BD41D1">
        <w:t>re</w:t>
      </w:r>
      <w:r w:rsidR="00730789">
        <w:t>created in a physical sense than a virtual (albeit still not being able to cover all bases). Perhaps with the current advent of Artificial Intelligence and exponential increase in computing capability FE methods can take the fore in this “random-real-world-scenario” testing</w:t>
      </w:r>
      <w:sdt>
        <w:sdtPr>
          <w:id w:val="-350115189"/>
          <w:citation/>
        </w:sdtPr>
        <w:sdtEndPr/>
        <w:sdtContent>
          <w:r w:rsidR="007B3D34">
            <w:fldChar w:fldCharType="begin"/>
          </w:r>
          <w:r w:rsidR="007B3D34">
            <w:rPr>
              <w:lang w:val="en-US"/>
            </w:rPr>
            <w:instrText xml:space="preserve"> CITATION Jav09 \l 1033 </w:instrText>
          </w:r>
          <w:r w:rsidR="007B3D34">
            <w:fldChar w:fldCharType="separate"/>
          </w:r>
          <w:r w:rsidR="003E7E83">
            <w:rPr>
              <w:noProof/>
              <w:lang w:val="en-US"/>
            </w:rPr>
            <w:t xml:space="preserve"> (Javdi, Mehravar, Faramarzi, &amp; Ahangar-Asr, 2009)</w:t>
          </w:r>
          <w:r w:rsidR="007B3D34">
            <w:fldChar w:fldCharType="end"/>
          </w:r>
        </w:sdtContent>
      </w:sdt>
      <w:sdt>
        <w:sdtPr>
          <w:id w:val="-169030072"/>
          <w:citation/>
        </w:sdtPr>
        <w:sdtEndPr/>
        <w:sdtContent>
          <w:r w:rsidR="00A61D74">
            <w:fldChar w:fldCharType="begin"/>
          </w:r>
          <w:r w:rsidR="00A61D74">
            <w:rPr>
              <w:lang w:val="en-US"/>
            </w:rPr>
            <w:instrText xml:space="preserve"> CITATION Bla90 \l 1033 </w:instrText>
          </w:r>
          <w:r w:rsidR="00A61D74">
            <w:fldChar w:fldCharType="separate"/>
          </w:r>
          <w:r w:rsidR="003E7E83">
            <w:rPr>
              <w:noProof/>
              <w:lang w:val="en-US"/>
            </w:rPr>
            <w:t xml:space="preserve"> (Blanco, 1990)</w:t>
          </w:r>
          <w:r w:rsidR="00A61D74">
            <w:fldChar w:fldCharType="end"/>
          </w:r>
        </w:sdtContent>
      </w:sdt>
      <w:r w:rsidR="00730789">
        <w:t>.</w:t>
      </w:r>
    </w:p>
    <w:p w14:paraId="410F7DB1" w14:textId="50992040" w:rsidR="00BE77AC" w:rsidRDefault="00BD41D1" w:rsidP="00B6485C">
      <w:r>
        <w:t xml:space="preserve">Secondly, an extremely important point is </w:t>
      </w:r>
      <w:r w:rsidR="00BE77AC">
        <w:t>that FE simulations are computational solvers meaning regardless of your inputs they will apply their commands and logic to the absolute, meaning if you apply incorrect inputs and parameters it will supply output parameters based on those inputs, the commonly used phrase is “Garbage In equals Garbage Out”. Whilst this is true for physical testing also, it can be much easier to see problems/incorrect method in a physical experiment than a complex FE simulation</w:t>
      </w:r>
      <w:sdt>
        <w:sdtPr>
          <w:id w:val="1913351703"/>
          <w:citation/>
        </w:sdtPr>
        <w:sdtEndPr/>
        <w:sdtContent>
          <w:r w:rsidR="005846CF">
            <w:fldChar w:fldCharType="begin"/>
          </w:r>
          <w:r w:rsidR="005846CF">
            <w:rPr>
              <w:lang w:val="en-US"/>
            </w:rPr>
            <w:instrText xml:space="preserve"> CITATION Ent20 \l 1033 </w:instrText>
          </w:r>
          <w:r w:rsidR="005846CF">
            <w:fldChar w:fldCharType="separate"/>
          </w:r>
          <w:r w:rsidR="003E7E83">
            <w:rPr>
              <w:noProof/>
              <w:lang w:val="en-US"/>
            </w:rPr>
            <w:t xml:space="preserve"> (Enterfea, 2020)</w:t>
          </w:r>
          <w:r w:rsidR="005846CF">
            <w:fldChar w:fldCharType="end"/>
          </w:r>
        </w:sdtContent>
      </w:sdt>
      <w:sdt>
        <w:sdtPr>
          <w:id w:val="-732927755"/>
          <w:citation/>
        </w:sdtPr>
        <w:sdtEndPr/>
        <w:sdtContent>
          <w:r w:rsidR="000550DF">
            <w:fldChar w:fldCharType="begin"/>
          </w:r>
          <w:r w:rsidR="000550DF">
            <w:rPr>
              <w:lang w:val="en-US"/>
            </w:rPr>
            <w:instrText xml:space="preserve"> CITATION Lak20 \l 1033 </w:instrText>
          </w:r>
          <w:r w:rsidR="000550DF">
            <w:fldChar w:fldCharType="separate"/>
          </w:r>
          <w:r w:rsidR="003E7E83">
            <w:rPr>
              <w:noProof/>
              <w:lang w:val="en-US"/>
            </w:rPr>
            <w:t xml:space="preserve"> (Lake, 2020)</w:t>
          </w:r>
          <w:r w:rsidR="000550DF">
            <w:fldChar w:fldCharType="end"/>
          </w:r>
        </w:sdtContent>
      </w:sdt>
      <w:r w:rsidR="00BE77AC">
        <w:t>.</w:t>
      </w:r>
    </w:p>
    <w:p w14:paraId="2DA891F3" w14:textId="5D08AE94" w:rsidR="009346CE" w:rsidRDefault="003F7FD0" w:rsidP="00F32761">
      <w:r>
        <w:t>Another key consideration with FEM is that even at its best it is still a mathematical approximation and while, with a great enough degree of refinement and a high enough resolution of calculation, it can be extremely accurate it is up to the user to define the accuracy of the study</w:t>
      </w:r>
      <w:sdt>
        <w:sdtPr>
          <w:id w:val="-912385735"/>
          <w:citation/>
        </w:sdtPr>
        <w:sdtEndPr/>
        <w:sdtContent>
          <w:r w:rsidR="0079283C">
            <w:fldChar w:fldCharType="begin"/>
          </w:r>
          <w:r w:rsidR="0079283C">
            <w:rPr>
              <w:lang w:val="en-US"/>
            </w:rPr>
            <w:instrText xml:space="preserve"> CITATION Ghi07 \l 1033 </w:instrText>
          </w:r>
          <w:r w:rsidR="0079283C">
            <w:fldChar w:fldCharType="separate"/>
          </w:r>
          <w:r w:rsidR="003E7E83">
            <w:rPr>
              <w:noProof/>
              <w:lang w:val="en-US"/>
            </w:rPr>
            <w:t xml:space="preserve"> (Ghionea, 2007)</w:t>
          </w:r>
          <w:r w:rsidR="0079283C">
            <w:fldChar w:fldCharType="end"/>
          </w:r>
        </w:sdtContent>
      </w:sdt>
      <w:r>
        <w:t>.</w:t>
      </w:r>
      <w:r w:rsidR="000E7885">
        <w:t xml:space="preserve"> </w:t>
      </w:r>
      <w:r>
        <w:t>For instance, to be able to accommodate cavitation seen in a badly designed casting process the areas of porosity must first be defined with in the FE model either by designing a further study to mimic the fluid behaviour of the casting pour causing cavitation and translating those results into the FE model or by manually designating areas of porosity found in the part after the casting process. As is obvious, this can be lengthy, complex, and expensive process</w:t>
      </w:r>
      <w:proofErr w:type="gramStart"/>
      <w:r>
        <w:t xml:space="preserve">. </w:t>
      </w:r>
      <w:r w:rsidR="000E7885">
        <w:t xml:space="preserve"> </w:t>
      </w:r>
      <w:proofErr w:type="gramEnd"/>
      <w:r>
        <w:t xml:space="preserve">A destructive physical test of a component can be much easier to design to highlight this type of issue as the part can then be sectioned to view the internal geometry rather easily. Again, potentially with increased use of AI and </w:t>
      </w:r>
      <w:r w:rsidR="001F5A29">
        <w:t>greater computing power this will bring FE further to the fore in this regard but at current this style of investigation is reserved the pinnacle of engineering establishments</w:t>
      </w:r>
      <w:r w:rsidR="0079283C">
        <w:t>.</w:t>
      </w:r>
    </w:p>
    <w:bookmarkStart w:id="10" w:name="_Toc38562447" w:displacedByCustomXml="next"/>
    <w:sdt>
      <w:sdtPr>
        <w:rPr>
          <w:rFonts w:eastAsiaTheme="minorHAnsi" w:cstheme="minorBidi"/>
          <w:color w:val="auto"/>
          <w:sz w:val="20"/>
          <w:szCs w:val="22"/>
        </w:rPr>
        <w:id w:val="757417155"/>
        <w:docPartObj>
          <w:docPartGallery w:val="Bibliographies"/>
          <w:docPartUnique/>
        </w:docPartObj>
      </w:sdtPr>
      <w:sdtEndPr/>
      <w:sdtContent>
        <w:p w14:paraId="6A93E277" w14:textId="3C5EA956" w:rsidR="00F32761" w:rsidRDefault="00F32761">
          <w:pPr>
            <w:pStyle w:val="Heading1"/>
          </w:pPr>
          <w:r>
            <w:t>References</w:t>
          </w:r>
          <w:bookmarkEnd w:id="10"/>
        </w:p>
        <w:sdt>
          <w:sdtPr>
            <w:id w:val="-573587230"/>
            <w:bibliography/>
          </w:sdtPr>
          <w:sdtEndPr/>
          <w:sdtContent>
            <w:p w14:paraId="7E70A4ED" w14:textId="77777777" w:rsidR="003E7E83" w:rsidRDefault="00F32761" w:rsidP="003E7E83">
              <w:pPr>
                <w:pStyle w:val="Bibliography"/>
                <w:ind w:left="720" w:hanging="720"/>
                <w:rPr>
                  <w:noProof/>
                  <w:sz w:val="24"/>
                  <w:szCs w:val="24"/>
                </w:rPr>
              </w:pPr>
              <w:r>
                <w:fldChar w:fldCharType="begin"/>
              </w:r>
              <w:r>
                <w:instrText xml:space="preserve"> BIBLIOGRAPHY </w:instrText>
              </w:r>
              <w:r>
                <w:fldChar w:fldCharType="separate"/>
              </w:r>
              <w:r w:rsidR="003E7E83">
                <w:rPr>
                  <w:noProof/>
                </w:rPr>
                <w:t xml:space="preserve">Blanco, A. G. (1990). </w:t>
              </w:r>
              <w:r w:rsidR="003E7E83">
                <w:rPr>
                  <w:i/>
                  <w:iCs/>
                  <w:noProof/>
                </w:rPr>
                <w:t>Towards Intelligent Finite Element Analysis.</w:t>
              </w:r>
              <w:r w:rsidR="003E7E83">
                <w:rPr>
                  <w:noProof/>
                </w:rPr>
                <w:t xml:space="preserve"> Urbana: University of Illinois at Urbana-Champaign/ United States Department of Defence.</w:t>
              </w:r>
            </w:p>
            <w:p w14:paraId="42740FD5" w14:textId="77777777" w:rsidR="003E7E83" w:rsidRDefault="003E7E83" w:rsidP="003E7E83">
              <w:pPr>
                <w:pStyle w:val="Bibliography"/>
                <w:ind w:left="720" w:hanging="720"/>
                <w:rPr>
                  <w:noProof/>
                </w:rPr>
              </w:pPr>
              <w:r>
                <w:rPr>
                  <w:noProof/>
                </w:rPr>
                <w:t xml:space="preserve">Chong, L., Daxin, E., &amp; Ning, Y. (2016). Analysis on fracture initiation and fracture angle in ductile sheet metal under uniaxial tension by experiments and finite element simulations. </w:t>
              </w:r>
              <w:r>
                <w:rPr>
                  <w:i/>
                  <w:iCs/>
                  <w:noProof/>
                </w:rPr>
                <w:t>Journal of Materials Research</w:t>
              </w:r>
              <w:r>
                <w:rPr>
                  <w:noProof/>
                </w:rPr>
                <w:t>, 3991-3999.</w:t>
              </w:r>
            </w:p>
            <w:p w14:paraId="79904268" w14:textId="77777777" w:rsidR="003E7E83" w:rsidRDefault="003E7E83" w:rsidP="003E7E83">
              <w:pPr>
                <w:pStyle w:val="Bibliography"/>
                <w:ind w:left="720" w:hanging="720"/>
                <w:rPr>
                  <w:noProof/>
                </w:rPr>
              </w:pPr>
              <w:r>
                <w:rPr>
                  <w:noProof/>
                </w:rPr>
                <w:t xml:space="preserve">Dassault Systemes. (2018-2020). Solidworks Simulation Add-In Walkthroughs and Tutorials. </w:t>
              </w:r>
              <w:r>
                <w:rPr>
                  <w:i/>
                  <w:iCs/>
                  <w:noProof/>
                </w:rPr>
                <w:t>Technical Help Guides and walkthroughs attached to Solidworks 2017,2018,2019</w:t>
              </w:r>
              <w:r>
                <w:rPr>
                  <w:noProof/>
                </w:rPr>
                <w:t>. Velizy-Villacoublay, Ile-de-France, France: Dassault Systemes.</w:t>
              </w:r>
            </w:p>
            <w:p w14:paraId="2E507C6E" w14:textId="77777777" w:rsidR="003E7E83" w:rsidRDefault="003E7E83" w:rsidP="003E7E83">
              <w:pPr>
                <w:pStyle w:val="Bibliography"/>
                <w:ind w:left="720" w:hanging="720"/>
                <w:rPr>
                  <w:noProof/>
                </w:rPr>
              </w:pPr>
              <w:r>
                <w:rPr>
                  <w:noProof/>
                </w:rPr>
                <w:t xml:space="preserve">de Weck, O., &amp; Kim, I. Y. (2004). </w:t>
              </w:r>
              <w:r>
                <w:rPr>
                  <w:i/>
                  <w:iCs/>
                  <w:noProof/>
                </w:rPr>
                <w:t>Engineering Design and Rapid Prototyping: Finite Element Method.</w:t>
              </w:r>
              <w:r>
                <w:rPr>
                  <w:noProof/>
                </w:rPr>
                <w:t xml:space="preserve"> Cambridge Mass.: Massachusetts Institute of Technology.</w:t>
              </w:r>
            </w:p>
            <w:p w14:paraId="60C24A1F" w14:textId="77777777" w:rsidR="003E7E83" w:rsidRDefault="003E7E83" w:rsidP="003E7E83">
              <w:pPr>
                <w:pStyle w:val="Bibliography"/>
                <w:ind w:left="720" w:hanging="720"/>
                <w:rPr>
                  <w:noProof/>
                </w:rPr>
              </w:pPr>
              <w:r>
                <w:rPr>
                  <w:noProof/>
                </w:rPr>
                <w:t xml:space="preserve">Enterfea. (2020). </w:t>
              </w:r>
              <w:r>
                <w:rPr>
                  <w:i/>
                  <w:iCs/>
                  <w:noProof/>
                </w:rPr>
                <w:t>How Accurate is Finite Element Analysis?</w:t>
              </w:r>
              <w:r>
                <w:rPr>
                  <w:noProof/>
                </w:rPr>
                <w:t xml:space="preserve"> Retrieved from Enterfea.com: https://enterfea.com/how-accurate-is-finite-element-analysis/</w:t>
              </w:r>
            </w:p>
            <w:p w14:paraId="18A27004" w14:textId="77777777" w:rsidR="003E7E83" w:rsidRDefault="003E7E83" w:rsidP="003E7E83">
              <w:pPr>
                <w:pStyle w:val="Bibliography"/>
                <w:ind w:left="720" w:hanging="720"/>
                <w:rPr>
                  <w:noProof/>
                </w:rPr>
              </w:pPr>
              <w:r>
                <w:rPr>
                  <w:noProof/>
                </w:rPr>
                <w:t xml:space="preserve">Ghionea, I. (2007, October 9). </w:t>
              </w:r>
              <w:r>
                <w:rPr>
                  <w:i/>
                  <w:iCs/>
                  <w:noProof/>
                </w:rPr>
                <w:t>Design World: Using FEA to study a mechanical part</w:t>
              </w:r>
              <w:r>
                <w:rPr>
                  <w:noProof/>
                </w:rPr>
                <w:t>. Retrieved from Design World Online: https://www.designworldonline.com/using-fea-to-study-a-mechanical-part/</w:t>
              </w:r>
            </w:p>
            <w:p w14:paraId="2AAFFA62" w14:textId="77777777" w:rsidR="003E7E83" w:rsidRDefault="003E7E83" w:rsidP="003E7E83">
              <w:pPr>
                <w:pStyle w:val="Bibliography"/>
                <w:ind w:left="720" w:hanging="720"/>
                <w:rPr>
                  <w:noProof/>
                </w:rPr>
              </w:pPr>
              <w:r>
                <w:rPr>
                  <w:noProof/>
                </w:rPr>
                <w:t xml:space="preserve">Javdi, A. A., Mehravar, M., Faramarzi, A., &amp; Ahangar-Asr, A. (2009). An Artificial Intelligence Based Finite Element Method. </w:t>
              </w:r>
              <w:r>
                <w:rPr>
                  <w:i/>
                  <w:iCs/>
                  <w:noProof/>
                </w:rPr>
                <w:t>ISAST Transactions on Computers and Intelligent Systems</w:t>
              </w:r>
              <w:r>
                <w:rPr>
                  <w:noProof/>
                </w:rPr>
                <w:t>, 1-7.</w:t>
              </w:r>
            </w:p>
            <w:p w14:paraId="3C254C88" w14:textId="77777777" w:rsidR="003E7E83" w:rsidRDefault="003E7E83" w:rsidP="003E7E83">
              <w:pPr>
                <w:pStyle w:val="Bibliography"/>
                <w:ind w:left="720" w:hanging="720"/>
                <w:rPr>
                  <w:noProof/>
                </w:rPr>
              </w:pPr>
              <w:r>
                <w:rPr>
                  <w:noProof/>
                </w:rPr>
                <w:t>Lake, K. (2020, January). Lectures on Creating a CAE FE Model. (O. L. Lord, Interviewer)</w:t>
              </w:r>
            </w:p>
            <w:p w14:paraId="7DF5C974" w14:textId="77777777" w:rsidR="003E7E83" w:rsidRDefault="003E7E83" w:rsidP="003E7E83">
              <w:pPr>
                <w:pStyle w:val="Bibliography"/>
                <w:ind w:left="720" w:hanging="720"/>
                <w:rPr>
                  <w:noProof/>
                </w:rPr>
              </w:pPr>
              <w:r>
                <w:rPr>
                  <w:noProof/>
                </w:rPr>
                <w:t xml:space="preserve">Miura, M. &amp;., Wako, Y., Suzuki, T., Hagiwara, S., Orita, S., Inage, K., . . . Ohtori, S. (2017). Prediction of fracture load and stiffness of the proximal femur by CT-based specimen specific finite element analysis: Cadaveric validation study. </w:t>
              </w:r>
              <w:r>
                <w:rPr>
                  <w:i/>
                  <w:iCs/>
                  <w:noProof/>
                </w:rPr>
                <w:t>BMC Muscoskeletal Disorders</w:t>
              </w:r>
              <w:r>
                <w:rPr>
                  <w:noProof/>
                </w:rPr>
                <w:t>.</w:t>
              </w:r>
            </w:p>
            <w:p w14:paraId="593E755A" w14:textId="77777777" w:rsidR="003E7E83" w:rsidRDefault="003E7E83" w:rsidP="003E7E83">
              <w:pPr>
                <w:pStyle w:val="Bibliography"/>
                <w:ind w:left="720" w:hanging="720"/>
                <w:rPr>
                  <w:noProof/>
                </w:rPr>
              </w:pPr>
              <w:r>
                <w:rPr>
                  <w:noProof/>
                </w:rPr>
                <w:t xml:space="preserve">National Aeronautics and Space Administration. (2008, October 23). </w:t>
              </w:r>
              <w:r>
                <w:rPr>
                  <w:i/>
                  <w:iCs/>
                  <w:noProof/>
                </w:rPr>
                <w:t>Dryden Flight Research Centre: X-Press Archives</w:t>
              </w:r>
              <w:r>
                <w:rPr>
                  <w:noProof/>
                </w:rPr>
                <w:t>. Retrieved from NASA.gov: https://www.nasa.gov/centers/dryden/news/X-Press/stories/2008/10_08_technology.html</w:t>
              </w:r>
            </w:p>
            <w:p w14:paraId="4C28F49B" w14:textId="77777777" w:rsidR="003E7E83" w:rsidRDefault="003E7E83" w:rsidP="003E7E83">
              <w:pPr>
                <w:pStyle w:val="Bibliography"/>
                <w:ind w:left="720" w:hanging="720"/>
                <w:rPr>
                  <w:noProof/>
                </w:rPr>
              </w:pPr>
              <w:r>
                <w:rPr>
                  <w:noProof/>
                </w:rPr>
                <w:t xml:space="preserve">PES Performance. (2020, April 20). </w:t>
              </w:r>
              <w:r>
                <w:rPr>
                  <w:i/>
                  <w:iCs/>
                  <w:noProof/>
                </w:rPr>
                <w:t>Analysis, Simulation, Testing Services</w:t>
              </w:r>
              <w:r>
                <w:rPr>
                  <w:noProof/>
                </w:rPr>
                <w:t>. Retrieved from Finite Element Analysis: What are the benefits of FEA?: https://www.pes-performance.com/analysis-simulation-testing-services/finite-element-analysis/</w:t>
              </w:r>
            </w:p>
            <w:p w14:paraId="5A3CC243" w14:textId="77777777" w:rsidR="003E7E83" w:rsidRDefault="003E7E83" w:rsidP="003E7E83">
              <w:pPr>
                <w:pStyle w:val="Bibliography"/>
                <w:ind w:left="720" w:hanging="720"/>
                <w:rPr>
                  <w:noProof/>
                </w:rPr>
              </w:pPr>
              <w:r>
                <w:rPr>
                  <w:noProof/>
                </w:rPr>
                <w:t xml:space="preserve">Test Tooling Solutions Group. (2020). </w:t>
              </w:r>
              <w:r>
                <w:rPr>
                  <w:i/>
                  <w:iCs/>
                  <w:noProof/>
                </w:rPr>
                <w:t>Test Tooling Solutions: Applying FEA Simulation for Test Interface Unit</w:t>
              </w:r>
              <w:r>
                <w:rPr>
                  <w:noProof/>
                </w:rPr>
                <w:t>. Retrieved from Test Tooling Solutions Group.com: https://tts-grp.com/v4/index.php?option=com_k2&amp;view=item&amp;id=478:applying-fea-simulation-for-test-interface-unit&amp;Itemid=529</w:t>
              </w:r>
            </w:p>
            <w:p w14:paraId="4663D116" w14:textId="2889751D" w:rsidR="00F32761" w:rsidRDefault="00F32761" w:rsidP="003E7E83">
              <w:r>
                <w:rPr>
                  <w:b/>
                  <w:bCs/>
                  <w:noProof/>
                </w:rPr>
                <w:fldChar w:fldCharType="end"/>
              </w:r>
            </w:p>
          </w:sdtContent>
        </w:sdt>
      </w:sdtContent>
    </w:sdt>
    <w:p w14:paraId="12480DC3" w14:textId="77777777" w:rsidR="007A50BC" w:rsidRDefault="007A50BC"/>
    <w:sectPr w:rsidR="007A50BC" w:rsidSect="00ED57B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981279" w14:textId="77777777" w:rsidR="007A50BC" w:rsidRDefault="007A50BC" w:rsidP="007A50BC">
      <w:pPr>
        <w:spacing w:after="0" w:line="240" w:lineRule="auto"/>
      </w:pPr>
      <w:r>
        <w:separator/>
      </w:r>
    </w:p>
  </w:endnote>
  <w:endnote w:type="continuationSeparator" w:id="0">
    <w:p w14:paraId="573EEAB1" w14:textId="77777777" w:rsidR="007A50BC" w:rsidRDefault="007A50BC" w:rsidP="007A5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6677072"/>
      <w:docPartObj>
        <w:docPartGallery w:val="Page Numbers (Bottom of Page)"/>
        <w:docPartUnique/>
      </w:docPartObj>
    </w:sdtPr>
    <w:sdtEndPr>
      <w:rPr>
        <w:color w:val="7F7F7F" w:themeColor="background1" w:themeShade="7F"/>
        <w:spacing w:val="60"/>
      </w:rPr>
    </w:sdtEndPr>
    <w:sdtContent>
      <w:p w14:paraId="5D48A866" w14:textId="77777777" w:rsidR="009C0991" w:rsidRDefault="00ED57B6">
        <w:pPr>
          <w:pStyle w:val="Footer"/>
          <w:pBdr>
            <w:top w:val="single" w:sz="4" w:space="1" w:color="D9D9D9" w:themeColor="background1" w:themeShade="D9"/>
          </w:pBdr>
          <w:jc w:val="right"/>
        </w:pPr>
        <w:r>
          <w:fldChar w:fldCharType="begin"/>
        </w:r>
        <w:r>
          <w:instrText xml:space="preserve"> PAGE   \* MERGEFORMAT </w:instrText>
        </w:r>
        <w:r>
          <w:fldChar w:fldCharType="separate"/>
        </w:r>
        <w:r w:rsidR="00613EFE">
          <w:rPr>
            <w:noProof/>
          </w:rPr>
          <w:t>6</w:t>
        </w:r>
        <w:r>
          <w:fldChar w:fldCharType="end"/>
        </w:r>
        <w:r w:rsidR="009C0991">
          <w:t xml:space="preserve"> | </w:t>
        </w:r>
        <w:r w:rsidR="009C0991">
          <w:rPr>
            <w:color w:val="7F7F7F" w:themeColor="background1" w:themeShade="7F"/>
            <w:spacing w:val="60"/>
          </w:rPr>
          <w:t>Page</w:t>
        </w:r>
      </w:p>
    </w:sdtContent>
  </w:sdt>
  <w:p w14:paraId="47713D07" w14:textId="77777777" w:rsidR="007A50BC" w:rsidRDefault="007A50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9454745"/>
      <w:docPartObj>
        <w:docPartGallery w:val="Page Numbers (Bottom of Page)"/>
        <w:docPartUnique/>
      </w:docPartObj>
    </w:sdtPr>
    <w:sdtEndPr>
      <w:rPr>
        <w:color w:val="7F7F7F" w:themeColor="background1" w:themeShade="7F"/>
        <w:spacing w:val="60"/>
      </w:rPr>
    </w:sdtEndPr>
    <w:sdtContent>
      <w:p w14:paraId="07260DF5" w14:textId="77777777" w:rsidR="001E43EA" w:rsidRDefault="007C2365">
        <w:pPr>
          <w:pStyle w:val="Footer"/>
          <w:pBdr>
            <w:top w:val="single" w:sz="4" w:space="1" w:color="D9D9D9" w:themeColor="background1" w:themeShade="D9"/>
          </w:pBdr>
          <w:jc w:val="right"/>
        </w:pPr>
        <w:r>
          <w:t>Owen Lyndon Lord</w:t>
        </w:r>
        <w:r w:rsidR="001E43EA">
          <w:fldChar w:fldCharType="begin"/>
        </w:r>
        <w:r w:rsidR="001E43EA">
          <w:instrText xml:space="preserve"> PAGE   \* MERGEFORMAT </w:instrText>
        </w:r>
        <w:r w:rsidR="001E43EA">
          <w:fldChar w:fldCharType="separate"/>
        </w:r>
        <w:r>
          <w:rPr>
            <w:noProof/>
          </w:rPr>
          <w:t xml:space="preserve"> </w:t>
        </w:r>
        <w:r w:rsidR="001E43EA">
          <w:rPr>
            <w:noProof/>
          </w:rPr>
          <w:fldChar w:fldCharType="end"/>
        </w:r>
        <w:r w:rsidR="001E43EA">
          <w:t xml:space="preserve"> | </w:t>
        </w:r>
        <w:r>
          <w:rPr>
            <w:color w:val="7F7F7F" w:themeColor="background1" w:themeShade="7F"/>
            <w:spacing w:val="60"/>
          </w:rPr>
          <w:t>P150216</w:t>
        </w:r>
      </w:p>
    </w:sdtContent>
  </w:sdt>
  <w:p w14:paraId="59F2165E" w14:textId="77777777" w:rsidR="001E43EA" w:rsidRDefault="001E4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41531B" w14:textId="77777777" w:rsidR="007A50BC" w:rsidRDefault="007A50BC" w:rsidP="007A50BC">
      <w:pPr>
        <w:spacing w:after="0" w:line="240" w:lineRule="auto"/>
      </w:pPr>
      <w:r>
        <w:separator/>
      </w:r>
    </w:p>
  </w:footnote>
  <w:footnote w:type="continuationSeparator" w:id="0">
    <w:p w14:paraId="35B8F1EE" w14:textId="77777777" w:rsidR="007A50BC" w:rsidRDefault="007A50BC" w:rsidP="007A50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C56537" w14:textId="718A6061" w:rsidR="007C2365" w:rsidRDefault="007C2365">
    <w:pPr>
      <w:pStyle w:val="Header"/>
    </w:pPr>
    <w:r w:rsidRPr="007C2365">
      <w:rPr>
        <w:noProof/>
        <w:lang w:val="en-US"/>
      </w:rPr>
      <w:drawing>
        <wp:anchor distT="0" distB="0" distL="114300" distR="114300" simplePos="0" relativeHeight="251658240" behindDoc="1" locked="0" layoutInCell="1" allowOverlap="1" wp14:anchorId="04D63186" wp14:editId="2836898B">
          <wp:simplePos x="0" y="0"/>
          <wp:positionH relativeFrom="column">
            <wp:posOffset>4521200</wp:posOffset>
          </wp:positionH>
          <wp:positionV relativeFrom="paragraph">
            <wp:posOffset>-341630</wp:posOffset>
          </wp:positionV>
          <wp:extent cx="1793875" cy="706341"/>
          <wp:effectExtent l="0" t="0" r="0" b="0"/>
          <wp:wrapNone/>
          <wp:docPr id="4" name="Picture 4"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uwts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6696" cy="715327"/>
                  </a:xfrm>
                  <a:prstGeom prst="rect">
                    <a:avLst/>
                  </a:prstGeom>
                  <a:noFill/>
                  <a:ln>
                    <a:noFill/>
                  </a:ln>
                </pic:spPr>
              </pic:pic>
            </a:graphicData>
          </a:graphic>
          <wp14:sizeRelH relativeFrom="page">
            <wp14:pctWidth>0</wp14:pctWidth>
          </wp14:sizeRelH>
          <wp14:sizeRelV relativeFrom="page">
            <wp14:pctHeight>0</wp14:pctHeight>
          </wp14:sizeRelV>
        </wp:anchor>
      </w:drawing>
    </w:r>
    <w:r w:rsidR="00E01103">
      <w:t>February</w:t>
    </w:r>
    <w:r>
      <w:t xml:space="preserve"> 20</w:t>
    </w:r>
    <w:r w:rsidR="00E01103">
      <w:t>20</w:t>
    </w:r>
    <w:r>
      <w:ptab w:relativeTo="margin" w:alignment="center" w:leader="none"/>
    </w:r>
    <w:r w:rsidR="00E01103">
      <w:t>Kelvin Lake</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D822FC"/>
    <w:multiLevelType w:val="hybridMultilevel"/>
    <w:tmpl w:val="8ECC938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 w15:restartNumberingAfterBreak="0">
    <w:nsid w:val="0B2D747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0E5A4AAC"/>
    <w:multiLevelType w:val="hybridMultilevel"/>
    <w:tmpl w:val="B5A4D3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615058"/>
    <w:multiLevelType w:val="hybridMultilevel"/>
    <w:tmpl w:val="09264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660E7"/>
    <w:multiLevelType w:val="hybridMultilevel"/>
    <w:tmpl w:val="859C5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63096C"/>
    <w:multiLevelType w:val="hybridMultilevel"/>
    <w:tmpl w:val="446C4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B390F"/>
    <w:multiLevelType w:val="hybridMultilevel"/>
    <w:tmpl w:val="4710C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0"/>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0BC"/>
    <w:rsid w:val="0003179E"/>
    <w:rsid w:val="00037BBD"/>
    <w:rsid w:val="000550DF"/>
    <w:rsid w:val="00096584"/>
    <w:rsid w:val="000E7885"/>
    <w:rsid w:val="0012513E"/>
    <w:rsid w:val="00162602"/>
    <w:rsid w:val="0017116B"/>
    <w:rsid w:val="001B1F38"/>
    <w:rsid w:val="001C5A8A"/>
    <w:rsid w:val="001E43EA"/>
    <w:rsid w:val="001F5A29"/>
    <w:rsid w:val="00234709"/>
    <w:rsid w:val="00261A36"/>
    <w:rsid w:val="002D797E"/>
    <w:rsid w:val="002E7620"/>
    <w:rsid w:val="00304307"/>
    <w:rsid w:val="00347D00"/>
    <w:rsid w:val="0035122F"/>
    <w:rsid w:val="0039146C"/>
    <w:rsid w:val="003C4E59"/>
    <w:rsid w:val="003E7E83"/>
    <w:rsid w:val="003F7FD0"/>
    <w:rsid w:val="00422D5E"/>
    <w:rsid w:val="004521CE"/>
    <w:rsid w:val="00481932"/>
    <w:rsid w:val="004A4161"/>
    <w:rsid w:val="004B3B11"/>
    <w:rsid w:val="004D080A"/>
    <w:rsid w:val="005068A1"/>
    <w:rsid w:val="005269D4"/>
    <w:rsid w:val="005372B0"/>
    <w:rsid w:val="0054019A"/>
    <w:rsid w:val="00566A86"/>
    <w:rsid w:val="005846CF"/>
    <w:rsid w:val="005A1654"/>
    <w:rsid w:val="005B3451"/>
    <w:rsid w:val="005F7239"/>
    <w:rsid w:val="00611EA2"/>
    <w:rsid w:val="00613EFE"/>
    <w:rsid w:val="00624A0D"/>
    <w:rsid w:val="0065391C"/>
    <w:rsid w:val="00657F82"/>
    <w:rsid w:val="0067291E"/>
    <w:rsid w:val="006D1D87"/>
    <w:rsid w:val="00730789"/>
    <w:rsid w:val="00737167"/>
    <w:rsid w:val="007530ED"/>
    <w:rsid w:val="007534D5"/>
    <w:rsid w:val="0079283C"/>
    <w:rsid w:val="007A50BC"/>
    <w:rsid w:val="007B3D34"/>
    <w:rsid w:val="007C2365"/>
    <w:rsid w:val="007D2C4B"/>
    <w:rsid w:val="00810AEF"/>
    <w:rsid w:val="008161F7"/>
    <w:rsid w:val="00832EBC"/>
    <w:rsid w:val="008D5582"/>
    <w:rsid w:val="009013D9"/>
    <w:rsid w:val="0090164E"/>
    <w:rsid w:val="00907203"/>
    <w:rsid w:val="009346CE"/>
    <w:rsid w:val="0094532F"/>
    <w:rsid w:val="00981F49"/>
    <w:rsid w:val="009B39E8"/>
    <w:rsid w:val="009C0991"/>
    <w:rsid w:val="00A22C0A"/>
    <w:rsid w:val="00A3181D"/>
    <w:rsid w:val="00A61D74"/>
    <w:rsid w:val="00AB3582"/>
    <w:rsid w:val="00AC5368"/>
    <w:rsid w:val="00AD163C"/>
    <w:rsid w:val="00B62861"/>
    <w:rsid w:val="00B6485C"/>
    <w:rsid w:val="00B9066C"/>
    <w:rsid w:val="00BA5B96"/>
    <w:rsid w:val="00BC0235"/>
    <w:rsid w:val="00BC67B5"/>
    <w:rsid w:val="00BD0A59"/>
    <w:rsid w:val="00BD41D1"/>
    <w:rsid w:val="00BE77AC"/>
    <w:rsid w:val="00C60475"/>
    <w:rsid w:val="00C700F7"/>
    <w:rsid w:val="00CE5E5C"/>
    <w:rsid w:val="00D5068C"/>
    <w:rsid w:val="00D56686"/>
    <w:rsid w:val="00DA0EA8"/>
    <w:rsid w:val="00DD40A6"/>
    <w:rsid w:val="00E01103"/>
    <w:rsid w:val="00E52AD4"/>
    <w:rsid w:val="00E675B5"/>
    <w:rsid w:val="00E95246"/>
    <w:rsid w:val="00EA4AB3"/>
    <w:rsid w:val="00EA61D9"/>
    <w:rsid w:val="00EB69FA"/>
    <w:rsid w:val="00ED0CD0"/>
    <w:rsid w:val="00ED57B6"/>
    <w:rsid w:val="00EF5BB0"/>
    <w:rsid w:val="00F32761"/>
    <w:rsid w:val="00F66900"/>
    <w:rsid w:val="00F677B4"/>
    <w:rsid w:val="00FA5B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2E6161E"/>
  <w15:chartTrackingRefBased/>
  <w15:docId w15:val="{9810AC41-1071-4CBF-822A-CD3FE3C4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0BC"/>
    <w:pPr>
      <w:spacing w:line="360" w:lineRule="auto"/>
    </w:pPr>
    <w:rPr>
      <w:rFonts w:ascii="Arial" w:hAnsi="Arial"/>
      <w:sz w:val="20"/>
    </w:rPr>
  </w:style>
  <w:style w:type="paragraph" w:styleId="Heading1">
    <w:name w:val="heading 1"/>
    <w:basedOn w:val="Normal"/>
    <w:next w:val="Normal"/>
    <w:link w:val="Heading1Char"/>
    <w:uiPriority w:val="9"/>
    <w:qFormat/>
    <w:rsid w:val="00F32761"/>
    <w:pPr>
      <w:keepNext/>
      <w:keepLines/>
      <w:numPr>
        <w:numId w:val="1"/>
      </w:numPr>
      <w:spacing w:before="240" w:after="0"/>
      <w:outlineLvl w:val="0"/>
    </w:pPr>
    <w:rPr>
      <w:rFonts w:eastAsiaTheme="majorEastAsia" w:cstheme="majorBidi"/>
      <w:color w:val="2E74B5" w:themeColor="accent1" w:themeShade="BF"/>
      <w:sz w:val="24"/>
      <w:szCs w:val="32"/>
    </w:rPr>
  </w:style>
  <w:style w:type="paragraph" w:styleId="Heading2">
    <w:name w:val="heading 2"/>
    <w:basedOn w:val="Normal"/>
    <w:next w:val="Normal"/>
    <w:link w:val="Heading2Char"/>
    <w:uiPriority w:val="9"/>
    <w:unhideWhenUsed/>
    <w:qFormat/>
    <w:rsid w:val="007A50BC"/>
    <w:pPr>
      <w:keepNext/>
      <w:keepLines/>
      <w:numPr>
        <w:ilvl w:val="1"/>
        <w:numId w:val="1"/>
      </w:numPr>
      <w:spacing w:before="40" w:after="0"/>
      <w:outlineLvl w:val="1"/>
    </w:pPr>
    <w:rPr>
      <w:rFonts w:eastAsiaTheme="majorEastAsia" w:cstheme="majorBidi"/>
      <w:color w:val="2E74B5" w:themeColor="accent1" w:themeShade="BF"/>
      <w:sz w:val="24"/>
      <w:szCs w:val="26"/>
    </w:rPr>
  </w:style>
  <w:style w:type="paragraph" w:styleId="Heading3">
    <w:name w:val="heading 3"/>
    <w:basedOn w:val="Normal"/>
    <w:next w:val="Normal"/>
    <w:link w:val="Heading3Char"/>
    <w:uiPriority w:val="9"/>
    <w:semiHidden/>
    <w:unhideWhenUsed/>
    <w:qFormat/>
    <w:rsid w:val="007A50BC"/>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A50BC"/>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7A50B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A50B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7A50B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7A50B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50B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2761"/>
    <w:rPr>
      <w:rFonts w:ascii="Arial" w:eastAsiaTheme="majorEastAsia" w:hAnsi="Arial" w:cstheme="majorBidi"/>
      <w:color w:val="2E74B5" w:themeColor="accent1" w:themeShade="BF"/>
      <w:sz w:val="24"/>
      <w:szCs w:val="32"/>
    </w:rPr>
  </w:style>
  <w:style w:type="character" w:customStyle="1" w:styleId="Heading2Char">
    <w:name w:val="Heading 2 Char"/>
    <w:basedOn w:val="DefaultParagraphFont"/>
    <w:link w:val="Heading2"/>
    <w:uiPriority w:val="9"/>
    <w:rsid w:val="007A50BC"/>
    <w:rPr>
      <w:rFonts w:ascii="Arial" w:eastAsiaTheme="majorEastAsia" w:hAnsi="Arial" w:cstheme="majorBidi"/>
      <w:color w:val="2E74B5" w:themeColor="accent1" w:themeShade="BF"/>
      <w:sz w:val="24"/>
      <w:szCs w:val="26"/>
    </w:rPr>
  </w:style>
  <w:style w:type="character" w:customStyle="1" w:styleId="Heading3Char">
    <w:name w:val="Heading 3 Char"/>
    <w:basedOn w:val="DefaultParagraphFont"/>
    <w:link w:val="Heading3"/>
    <w:uiPriority w:val="9"/>
    <w:semiHidden/>
    <w:rsid w:val="007A50B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A50BC"/>
    <w:rPr>
      <w:rFonts w:asciiTheme="majorHAnsi" w:eastAsiaTheme="majorEastAsia" w:hAnsiTheme="majorHAnsi" w:cstheme="majorBidi"/>
      <w:i/>
      <w:iCs/>
      <w:color w:val="2E74B5" w:themeColor="accent1" w:themeShade="BF"/>
      <w:sz w:val="20"/>
    </w:rPr>
  </w:style>
  <w:style w:type="character" w:customStyle="1" w:styleId="Heading5Char">
    <w:name w:val="Heading 5 Char"/>
    <w:basedOn w:val="DefaultParagraphFont"/>
    <w:link w:val="Heading5"/>
    <w:uiPriority w:val="9"/>
    <w:semiHidden/>
    <w:rsid w:val="007A50BC"/>
    <w:rPr>
      <w:rFonts w:asciiTheme="majorHAnsi" w:eastAsiaTheme="majorEastAsia" w:hAnsiTheme="majorHAnsi" w:cstheme="majorBidi"/>
      <w:color w:val="2E74B5" w:themeColor="accent1" w:themeShade="BF"/>
      <w:sz w:val="20"/>
    </w:rPr>
  </w:style>
  <w:style w:type="character" w:customStyle="1" w:styleId="Heading6Char">
    <w:name w:val="Heading 6 Char"/>
    <w:basedOn w:val="DefaultParagraphFont"/>
    <w:link w:val="Heading6"/>
    <w:uiPriority w:val="9"/>
    <w:semiHidden/>
    <w:rsid w:val="007A50BC"/>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7A50BC"/>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7A50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50BC"/>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A5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0BC"/>
    <w:rPr>
      <w:rFonts w:ascii="Arial" w:hAnsi="Arial"/>
      <w:sz w:val="20"/>
    </w:rPr>
  </w:style>
  <w:style w:type="paragraph" w:styleId="Footer">
    <w:name w:val="footer"/>
    <w:basedOn w:val="Normal"/>
    <w:link w:val="FooterChar"/>
    <w:uiPriority w:val="99"/>
    <w:unhideWhenUsed/>
    <w:rsid w:val="007A5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0BC"/>
    <w:rPr>
      <w:rFonts w:ascii="Arial" w:hAnsi="Arial"/>
      <w:sz w:val="20"/>
    </w:rPr>
  </w:style>
  <w:style w:type="paragraph" w:styleId="TOCHeading">
    <w:name w:val="TOC Heading"/>
    <w:basedOn w:val="Heading1"/>
    <w:next w:val="Normal"/>
    <w:uiPriority w:val="39"/>
    <w:unhideWhenUsed/>
    <w:qFormat/>
    <w:rsid w:val="001E43EA"/>
    <w:pPr>
      <w:numPr>
        <w:numId w:val="0"/>
      </w:numPr>
      <w:spacing w:line="259" w:lineRule="auto"/>
      <w:outlineLvl w:val="9"/>
    </w:pPr>
    <w:rPr>
      <w:rFonts w:asciiTheme="majorHAnsi" w:hAnsiTheme="majorHAnsi"/>
      <w:sz w:val="32"/>
      <w:lang w:val="en-US"/>
    </w:rPr>
  </w:style>
  <w:style w:type="paragraph" w:styleId="TOC1">
    <w:name w:val="toc 1"/>
    <w:basedOn w:val="Normal"/>
    <w:next w:val="Normal"/>
    <w:autoRedefine/>
    <w:uiPriority w:val="39"/>
    <w:unhideWhenUsed/>
    <w:rsid w:val="001E43EA"/>
    <w:pPr>
      <w:spacing w:after="100"/>
    </w:pPr>
  </w:style>
  <w:style w:type="paragraph" w:styleId="TOC2">
    <w:name w:val="toc 2"/>
    <w:basedOn w:val="Normal"/>
    <w:next w:val="Normal"/>
    <w:autoRedefine/>
    <w:uiPriority w:val="39"/>
    <w:unhideWhenUsed/>
    <w:rsid w:val="001E43EA"/>
    <w:pPr>
      <w:spacing w:after="100"/>
      <w:ind w:left="200"/>
    </w:pPr>
  </w:style>
  <w:style w:type="character" w:styleId="Hyperlink">
    <w:name w:val="Hyperlink"/>
    <w:basedOn w:val="DefaultParagraphFont"/>
    <w:uiPriority w:val="99"/>
    <w:unhideWhenUsed/>
    <w:rsid w:val="001E43EA"/>
    <w:rPr>
      <w:color w:val="0563C1" w:themeColor="hyperlink"/>
      <w:u w:val="single"/>
    </w:rPr>
  </w:style>
  <w:style w:type="table" w:styleId="TableGrid">
    <w:name w:val="Table Grid"/>
    <w:basedOn w:val="TableNormal"/>
    <w:uiPriority w:val="39"/>
    <w:rsid w:val="001E4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E43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E43EA"/>
    <w:pPr>
      <w:spacing w:after="0"/>
    </w:pPr>
  </w:style>
  <w:style w:type="paragraph" w:styleId="NoSpacing">
    <w:name w:val="No Spacing"/>
    <w:link w:val="NoSpacingChar"/>
    <w:uiPriority w:val="1"/>
    <w:qFormat/>
    <w:rsid w:val="001E43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43EA"/>
    <w:rPr>
      <w:rFonts w:eastAsiaTheme="minorEastAsia"/>
      <w:lang w:val="en-US"/>
    </w:rPr>
  </w:style>
  <w:style w:type="paragraph" w:styleId="ListParagraph">
    <w:name w:val="List Paragraph"/>
    <w:basedOn w:val="Normal"/>
    <w:uiPriority w:val="34"/>
    <w:qFormat/>
    <w:rsid w:val="00F66900"/>
    <w:pPr>
      <w:ind w:left="720"/>
      <w:contextualSpacing/>
    </w:pPr>
  </w:style>
  <w:style w:type="paragraph" w:styleId="Bibliography">
    <w:name w:val="Bibliography"/>
    <w:basedOn w:val="Normal"/>
    <w:next w:val="Normal"/>
    <w:uiPriority w:val="37"/>
    <w:unhideWhenUsed/>
    <w:rsid w:val="00F32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18285">
      <w:bodyDiv w:val="1"/>
      <w:marLeft w:val="0"/>
      <w:marRight w:val="0"/>
      <w:marTop w:val="0"/>
      <w:marBottom w:val="0"/>
      <w:divBdr>
        <w:top w:val="none" w:sz="0" w:space="0" w:color="auto"/>
        <w:left w:val="none" w:sz="0" w:space="0" w:color="auto"/>
        <w:bottom w:val="none" w:sz="0" w:space="0" w:color="auto"/>
        <w:right w:val="none" w:sz="0" w:space="0" w:color="auto"/>
      </w:divBdr>
    </w:div>
    <w:div w:id="21395327">
      <w:bodyDiv w:val="1"/>
      <w:marLeft w:val="0"/>
      <w:marRight w:val="0"/>
      <w:marTop w:val="0"/>
      <w:marBottom w:val="0"/>
      <w:divBdr>
        <w:top w:val="none" w:sz="0" w:space="0" w:color="auto"/>
        <w:left w:val="none" w:sz="0" w:space="0" w:color="auto"/>
        <w:bottom w:val="none" w:sz="0" w:space="0" w:color="auto"/>
        <w:right w:val="none" w:sz="0" w:space="0" w:color="auto"/>
      </w:divBdr>
    </w:div>
    <w:div w:id="23874835">
      <w:bodyDiv w:val="1"/>
      <w:marLeft w:val="0"/>
      <w:marRight w:val="0"/>
      <w:marTop w:val="0"/>
      <w:marBottom w:val="0"/>
      <w:divBdr>
        <w:top w:val="none" w:sz="0" w:space="0" w:color="auto"/>
        <w:left w:val="none" w:sz="0" w:space="0" w:color="auto"/>
        <w:bottom w:val="none" w:sz="0" w:space="0" w:color="auto"/>
        <w:right w:val="none" w:sz="0" w:space="0" w:color="auto"/>
      </w:divBdr>
    </w:div>
    <w:div w:id="27072445">
      <w:bodyDiv w:val="1"/>
      <w:marLeft w:val="0"/>
      <w:marRight w:val="0"/>
      <w:marTop w:val="0"/>
      <w:marBottom w:val="0"/>
      <w:divBdr>
        <w:top w:val="none" w:sz="0" w:space="0" w:color="auto"/>
        <w:left w:val="none" w:sz="0" w:space="0" w:color="auto"/>
        <w:bottom w:val="none" w:sz="0" w:space="0" w:color="auto"/>
        <w:right w:val="none" w:sz="0" w:space="0" w:color="auto"/>
      </w:divBdr>
    </w:div>
    <w:div w:id="35474239">
      <w:bodyDiv w:val="1"/>
      <w:marLeft w:val="0"/>
      <w:marRight w:val="0"/>
      <w:marTop w:val="0"/>
      <w:marBottom w:val="0"/>
      <w:divBdr>
        <w:top w:val="none" w:sz="0" w:space="0" w:color="auto"/>
        <w:left w:val="none" w:sz="0" w:space="0" w:color="auto"/>
        <w:bottom w:val="none" w:sz="0" w:space="0" w:color="auto"/>
        <w:right w:val="none" w:sz="0" w:space="0" w:color="auto"/>
      </w:divBdr>
    </w:div>
    <w:div w:id="36317897">
      <w:bodyDiv w:val="1"/>
      <w:marLeft w:val="0"/>
      <w:marRight w:val="0"/>
      <w:marTop w:val="0"/>
      <w:marBottom w:val="0"/>
      <w:divBdr>
        <w:top w:val="none" w:sz="0" w:space="0" w:color="auto"/>
        <w:left w:val="none" w:sz="0" w:space="0" w:color="auto"/>
        <w:bottom w:val="none" w:sz="0" w:space="0" w:color="auto"/>
        <w:right w:val="none" w:sz="0" w:space="0" w:color="auto"/>
      </w:divBdr>
    </w:div>
    <w:div w:id="42406479">
      <w:bodyDiv w:val="1"/>
      <w:marLeft w:val="0"/>
      <w:marRight w:val="0"/>
      <w:marTop w:val="0"/>
      <w:marBottom w:val="0"/>
      <w:divBdr>
        <w:top w:val="none" w:sz="0" w:space="0" w:color="auto"/>
        <w:left w:val="none" w:sz="0" w:space="0" w:color="auto"/>
        <w:bottom w:val="none" w:sz="0" w:space="0" w:color="auto"/>
        <w:right w:val="none" w:sz="0" w:space="0" w:color="auto"/>
      </w:divBdr>
    </w:div>
    <w:div w:id="68844217">
      <w:bodyDiv w:val="1"/>
      <w:marLeft w:val="0"/>
      <w:marRight w:val="0"/>
      <w:marTop w:val="0"/>
      <w:marBottom w:val="0"/>
      <w:divBdr>
        <w:top w:val="none" w:sz="0" w:space="0" w:color="auto"/>
        <w:left w:val="none" w:sz="0" w:space="0" w:color="auto"/>
        <w:bottom w:val="none" w:sz="0" w:space="0" w:color="auto"/>
        <w:right w:val="none" w:sz="0" w:space="0" w:color="auto"/>
      </w:divBdr>
    </w:div>
    <w:div w:id="77794346">
      <w:bodyDiv w:val="1"/>
      <w:marLeft w:val="0"/>
      <w:marRight w:val="0"/>
      <w:marTop w:val="0"/>
      <w:marBottom w:val="0"/>
      <w:divBdr>
        <w:top w:val="none" w:sz="0" w:space="0" w:color="auto"/>
        <w:left w:val="none" w:sz="0" w:space="0" w:color="auto"/>
        <w:bottom w:val="none" w:sz="0" w:space="0" w:color="auto"/>
        <w:right w:val="none" w:sz="0" w:space="0" w:color="auto"/>
      </w:divBdr>
    </w:div>
    <w:div w:id="85540458">
      <w:bodyDiv w:val="1"/>
      <w:marLeft w:val="0"/>
      <w:marRight w:val="0"/>
      <w:marTop w:val="0"/>
      <w:marBottom w:val="0"/>
      <w:divBdr>
        <w:top w:val="none" w:sz="0" w:space="0" w:color="auto"/>
        <w:left w:val="none" w:sz="0" w:space="0" w:color="auto"/>
        <w:bottom w:val="none" w:sz="0" w:space="0" w:color="auto"/>
        <w:right w:val="none" w:sz="0" w:space="0" w:color="auto"/>
      </w:divBdr>
    </w:div>
    <w:div w:id="88354403">
      <w:bodyDiv w:val="1"/>
      <w:marLeft w:val="0"/>
      <w:marRight w:val="0"/>
      <w:marTop w:val="0"/>
      <w:marBottom w:val="0"/>
      <w:divBdr>
        <w:top w:val="none" w:sz="0" w:space="0" w:color="auto"/>
        <w:left w:val="none" w:sz="0" w:space="0" w:color="auto"/>
        <w:bottom w:val="none" w:sz="0" w:space="0" w:color="auto"/>
        <w:right w:val="none" w:sz="0" w:space="0" w:color="auto"/>
      </w:divBdr>
    </w:div>
    <w:div w:id="127015624">
      <w:bodyDiv w:val="1"/>
      <w:marLeft w:val="0"/>
      <w:marRight w:val="0"/>
      <w:marTop w:val="0"/>
      <w:marBottom w:val="0"/>
      <w:divBdr>
        <w:top w:val="none" w:sz="0" w:space="0" w:color="auto"/>
        <w:left w:val="none" w:sz="0" w:space="0" w:color="auto"/>
        <w:bottom w:val="none" w:sz="0" w:space="0" w:color="auto"/>
        <w:right w:val="none" w:sz="0" w:space="0" w:color="auto"/>
      </w:divBdr>
    </w:div>
    <w:div w:id="141773529">
      <w:bodyDiv w:val="1"/>
      <w:marLeft w:val="0"/>
      <w:marRight w:val="0"/>
      <w:marTop w:val="0"/>
      <w:marBottom w:val="0"/>
      <w:divBdr>
        <w:top w:val="none" w:sz="0" w:space="0" w:color="auto"/>
        <w:left w:val="none" w:sz="0" w:space="0" w:color="auto"/>
        <w:bottom w:val="none" w:sz="0" w:space="0" w:color="auto"/>
        <w:right w:val="none" w:sz="0" w:space="0" w:color="auto"/>
      </w:divBdr>
    </w:div>
    <w:div w:id="164590620">
      <w:bodyDiv w:val="1"/>
      <w:marLeft w:val="0"/>
      <w:marRight w:val="0"/>
      <w:marTop w:val="0"/>
      <w:marBottom w:val="0"/>
      <w:divBdr>
        <w:top w:val="none" w:sz="0" w:space="0" w:color="auto"/>
        <w:left w:val="none" w:sz="0" w:space="0" w:color="auto"/>
        <w:bottom w:val="none" w:sz="0" w:space="0" w:color="auto"/>
        <w:right w:val="none" w:sz="0" w:space="0" w:color="auto"/>
      </w:divBdr>
    </w:div>
    <w:div w:id="168257670">
      <w:bodyDiv w:val="1"/>
      <w:marLeft w:val="0"/>
      <w:marRight w:val="0"/>
      <w:marTop w:val="0"/>
      <w:marBottom w:val="0"/>
      <w:divBdr>
        <w:top w:val="none" w:sz="0" w:space="0" w:color="auto"/>
        <w:left w:val="none" w:sz="0" w:space="0" w:color="auto"/>
        <w:bottom w:val="none" w:sz="0" w:space="0" w:color="auto"/>
        <w:right w:val="none" w:sz="0" w:space="0" w:color="auto"/>
      </w:divBdr>
    </w:div>
    <w:div w:id="208347212">
      <w:bodyDiv w:val="1"/>
      <w:marLeft w:val="0"/>
      <w:marRight w:val="0"/>
      <w:marTop w:val="0"/>
      <w:marBottom w:val="0"/>
      <w:divBdr>
        <w:top w:val="none" w:sz="0" w:space="0" w:color="auto"/>
        <w:left w:val="none" w:sz="0" w:space="0" w:color="auto"/>
        <w:bottom w:val="none" w:sz="0" w:space="0" w:color="auto"/>
        <w:right w:val="none" w:sz="0" w:space="0" w:color="auto"/>
      </w:divBdr>
    </w:div>
    <w:div w:id="236860994">
      <w:bodyDiv w:val="1"/>
      <w:marLeft w:val="0"/>
      <w:marRight w:val="0"/>
      <w:marTop w:val="0"/>
      <w:marBottom w:val="0"/>
      <w:divBdr>
        <w:top w:val="none" w:sz="0" w:space="0" w:color="auto"/>
        <w:left w:val="none" w:sz="0" w:space="0" w:color="auto"/>
        <w:bottom w:val="none" w:sz="0" w:space="0" w:color="auto"/>
        <w:right w:val="none" w:sz="0" w:space="0" w:color="auto"/>
      </w:divBdr>
    </w:div>
    <w:div w:id="237832453">
      <w:bodyDiv w:val="1"/>
      <w:marLeft w:val="0"/>
      <w:marRight w:val="0"/>
      <w:marTop w:val="0"/>
      <w:marBottom w:val="0"/>
      <w:divBdr>
        <w:top w:val="none" w:sz="0" w:space="0" w:color="auto"/>
        <w:left w:val="none" w:sz="0" w:space="0" w:color="auto"/>
        <w:bottom w:val="none" w:sz="0" w:space="0" w:color="auto"/>
        <w:right w:val="none" w:sz="0" w:space="0" w:color="auto"/>
      </w:divBdr>
    </w:div>
    <w:div w:id="254243468">
      <w:bodyDiv w:val="1"/>
      <w:marLeft w:val="0"/>
      <w:marRight w:val="0"/>
      <w:marTop w:val="0"/>
      <w:marBottom w:val="0"/>
      <w:divBdr>
        <w:top w:val="none" w:sz="0" w:space="0" w:color="auto"/>
        <w:left w:val="none" w:sz="0" w:space="0" w:color="auto"/>
        <w:bottom w:val="none" w:sz="0" w:space="0" w:color="auto"/>
        <w:right w:val="none" w:sz="0" w:space="0" w:color="auto"/>
      </w:divBdr>
    </w:div>
    <w:div w:id="261766033">
      <w:bodyDiv w:val="1"/>
      <w:marLeft w:val="0"/>
      <w:marRight w:val="0"/>
      <w:marTop w:val="0"/>
      <w:marBottom w:val="0"/>
      <w:divBdr>
        <w:top w:val="none" w:sz="0" w:space="0" w:color="auto"/>
        <w:left w:val="none" w:sz="0" w:space="0" w:color="auto"/>
        <w:bottom w:val="none" w:sz="0" w:space="0" w:color="auto"/>
        <w:right w:val="none" w:sz="0" w:space="0" w:color="auto"/>
      </w:divBdr>
    </w:div>
    <w:div w:id="281159618">
      <w:bodyDiv w:val="1"/>
      <w:marLeft w:val="0"/>
      <w:marRight w:val="0"/>
      <w:marTop w:val="0"/>
      <w:marBottom w:val="0"/>
      <w:divBdr>
        <w:top w:val="none" w:sz="0" w:space="0" w:color="auto"/>
        <w:left w:val="none" w:sz="0" w:space="0" w:color="auto"/>
        <w:bottom w:val="none" w:sz="0" w:space="0" w:color="auto"/>
        <w:right w:val="none" w:sz="0" w:space="0" w:color="auto"/>
      </w:divBdr>
    </w:div>
    <w:div w:id="287707934">
      <w:bodyDiv w:val="1"/>
      <w:marLeft w:val="0"/>
      <w:marRight w:val="0"/>
      <w:marTop w:val="0"/>
      <w:marBottom w:val="0"/>
      <w:divBdr>
        <w:top w:val="none" w:sz="0" w:space="0" w:color="auto"/>
        <w:left w:val="none" w:sz="0" w:space="0" w:color="auto"/>
        <w:bottom w:val="none" w:sz="0" w:space="0" w:color="auto"/>
        <w:right w:val="none" w:sz="0" w:space="0" w:color="auto"/>
      </w:divBdr>
    </w:div>
    <w:div w:id="291635962">
      <w:bodyDiv w:val="1"/>
      <w:marLeft w:val="0"/>
      <w:marRight w:val="0"/>
      <w:marTop w:val="0"/>
      <w:marBottom w:val="0"/>
      <w:divBdr>
        <w:top w:val="none" w:sz="0" w:space="0" w:color="auto"/>
        <w:left w:val="none" w:sz="0" w:space="0" w:color="auto"/>
        <w:bottom w:val="none" w:sz="0" w:space="0" w:color="auto"/>
        <w:right w:val="none" w:sz="0" w:space="0" w:color="auto"/>
      </w:divBdr>
    </w:div>
    <w:div w:id="293802627">
      <w:bodyDiv w:val="1"/>
      <w:marLeft w:val="0"/>
      <w:marRight w:val="0"/>
      <w:marTop w:val="0"/>
      <w:marBottom w:val="0"/>
      <w:divBdr>
        <w:top w:val="none" w:sz="0" w:space="0" w:color="auto"/>
        <w:left w:val="none" w:sz="0" w:space="0" w:color="auto"/>
        <w:bottom w:val="none" w:sz="0" w:space="0" w:color="auto"/>
        <w:right w:val="none" w:sz="0" w:space="0" w:color="auto"/>
      </w:divBdr>
    </w:div>
    <w:div w:id="297077532">
      <w:bodyDiv w:val="1"/>
      <w:marLeft w:val="0"/>
      <w:marRight w:val="0"/>
      <w:marTop w:val="0"/>
      <w:marBottom w:val="0"/>
      <w:divBdr>
        <w:top w:val="none" w:sz="0" w:space="0" w:color="auto"/>
        <w:left w:val="none" w:sz="0" w:space="0" w:color="auto"/>
        <w:bottom w:val="none" w:sz="0" w:space="0" w:color="auto"/>
        <w:right w:val="none" w:sz="0" w:space="0" w:color="auto"/>
      </w:divBdr>
    </w:div>
    <w:div w:id="310254554">
      <w:bodyDiv w:val="1"/>
      <w:marLeft w:val="0"/>
      <w:marRight w:val="0"/>
      <w:marTop w:val="0"/>
      <w:marBottom w:val="0"/>
      <w:divBdr>
        <w:top w:val="none" w:sz="0" w:space="0" w:color="auto"/>
        <w:left w:val="none" w:sz="0" w:space="0" w:color="auto"/>
        <w:bottom w:val="none" w:sz="0" w:space="0" w:color="auto"/>
        <w:right w:val="none" w:sz="0" w:space="0" w:color="auto"/>
      </w:divBdr>
    </w:div>
    <w:div w:id="324625112">
      <w:bodyDiv w:val="1"/>
      <w:marLeft w:val="0"/>
      <w:marRight w:val="0"/>
      <w:marTop w:val="0"/>
      <w:marBottom w:val="0"/>
      <w:divBdr>
        <w:top w:val="none" w:sz="0" w:space="0" w:color="auto"/>
        <w:left w:val="none" w:sz="0" w:space="0" w:color="auto"/>
        <w:bottom w:val="none" w:sz="0" w:space="0" w:color="auto"/>
        <w:right w:val="none" w:sz="0" w:space="0" w:color="auto"/>
      </w:divBdr>
    </w:div>
    <w:div w:id="338000591">
      <w:bodyDiv w:val="1"/>
      <w:marLeft w:val="0"/>
      <w:marRight w:val="0"/>
      <w:marTop w:val="0"/>
      <w:marBottom w:val="0"/>
      <w:divBdr>
        <w:top w:val="none" w:sz="0" w:space="0" w:color="auto"/>
        <w:left w:val="none" w:sz="0" w:space="0" w:color="auto"/>
        <w:bottom w:val="none" w:sz="0" w:space="0" w:color="auto"/>
        <w:right w:val="none" w:sz="0" w:space="0" w:color="auto"/>
      </w:divBdr>
    </w:div>
    <w:div w:id="342972624">
      <w:bodyDiv w:val="1"/>
      <w:marLeft w:val="0"/>
      <w:marRight w:val="0"/>
      <w:marTop w:val="0"/>
      <w:marBottom w:val="0"/>
      <w:divBdr>
        <w:top w:val="none" w:sz="0" w:space="0" w:color="auto"/>
        <w:left w:val="none" w:sz="0" w:space="0" w:color="auto"/>
        <w:bottom w:val="none" w:sz="0" w:space="0" w:color="auto"/>
        <w:right w:val="none" w:sz="0" w:space="0" w:color="auto"/>
      </w:divBdr>
    </w:div>
    <w:div w:id="349451534">
      <w:bodyDiv w:val="1"/>
      <w:marLeft w:val="0"/>
      <w:marRight w:val="0"/>
      <w:marTop w:val="0"/>
      <w:marBottom w:val="0"/>
      <w:divBdr>
        <w:top w:val="none" w:sz="0" w:space="0" w:color="auto"/>
        <w:left w:val="none" w:sz="0" w:space="0" w:color="auto"/>
        <w:bottom w:val="none" w:sz="0" w:space="0" w:color="auto"/>
        <w:right w:val="none" w:sz="0" w:space="0" w:color="auto"/>
      </w:divBdr>
    </w:div>
    <w:div w:id="386994671">
      <w:bodyDiv w:val="1"/>
      <w:marLeft w:val="0"/>
      <w:marRight w:val="0"/>
      <w:marTop w:val="0"/>
      <w:marBottom w:val="0"/>
      <w:divBdr>
        <w:top w:val="none" w:sz="0" w:space="0" w:color="auto"/>
        <w:left w:val="none" w:sz="0" w:space="0" w:color="auto"/>
        <w:bottom w:val="none" w:sz="0" w:space="0" w:color="auto"/>
        <w:right w:val="none" w:sz="0" w:space="0" w:color="auto"/>
      </w:divBdr>
    </w:div>
    <w:div w:id="397243166">
      <w:bodyDiv w:val="1"/>
      <w:marLeft w:val="0"/>
      <w:marRight w:val="0"/>
      <w:marTop w:val="0"/>
      <w:marBottom w:val="0"/>
      <w:divBdr>
        <w:top w:val="none" w:sz="0" w:space="0" w:color="auto"/>
        <w:left w:val="none" w:sz="0" w:space="0" w:color="auto"/>
        <w:bottom w:val="none" w:sz="0" w:space="0" w:color="auto"/>
        <w:right w:val="none" w:sz="0" w:space="0" w:color="auto"/>
      </w:divBdr>
    </w:div>
    <w:div w:id="400449610">
      <w:bodyDiv w:val="1"/>
      <w:marLeft w:val="0"/>
      <w:marRight w:val="0"/>
      <w:marTop w:val="0"/>
      <w:marBottom w:val="0"/>
      <w:divBdr>
        <w:top w:val="none" w:sz="0" w:space="0" w:color="auto"/>
        <w:left w:val="none" w:sz="0" w:space="0" w:color="auto"/>
        <w:bottom w:val="none" w:sz="0" w:space="0" w:color="auto"/>
        <w:right w:val="none" w:sz="0" w:space="0" w:color="auto"/>
      </w:divBdr>
    </w:div>
    <w:div w:id="423764850">
      <w:bodyDiv w:val="1"/>
      <w:marLeft w:val="0"/>
      <w:marRight w:val="0"/>
      <w:marTop w:val="0"/>
      <w:marBottom w:val="0"/>
      <w:divBdr>
        <w:top w:val="none" w:sz="0" w:space="0" w:color="auto"/>
        <w:left w:val="none" w:sz="0" w:space="0" w:color="auto"/>
        <w:bottom w:val="none" w:sz="0" w:space="0" w:color="auto"/>
        <w:right w:val="none" w:sz="0" w:space="0" w:color="auto"/>
      </w:divBdr>
    </w:div>
    <w:div w:id="427503835">
      <w:bodyDiv w:val="1"/>
      <w:marLeft w:val="0"/>
      <w:marRight w:val="0"/>
      <w:marTop w:val="0"/>
      <w:marBottom w:val="0"/>
      <w:divBdr>
        <w:top w:val="none" w:sz="0" w:space="0" w:color="auto"/>
        <w:left w:val="none" w:sz="0" w:space="0" w:color="auto"/>
        <w:bottom w:val="none" w:sz="0" w:space="0" w:color="auto"/>
        <w:right w:val="none" w:sz="0" w:space="0" w:color="auto"/>
      </w:divBdr>
    </w:div>
    <w:div w:id="429737433">
      <w:bodyDiv w:val="1"/>
      <w:marLeft w:val="0"/>
      <w:marRight w:val="0"/>
      <w:marTop w:val="0"/>
      <w:marBottom w:val="0"/>
      <w:divBdr>
        <w:top w:val="none" w:sz="0" w:space="0" w:color="auto"/>
        <w:left w:val="none" w:sz="0" w:space="0" w:color="auto"/>
        <w:bottom w:val="none" w:sz="0" w:space="0" w:color="auto"/>
        <w:right w:val="none" w:sz="0" w:space="0" w:color="auto"/>
      </w:divBdr>
    </w:div>
    <w:div w:id="433405509">
      <w:bodyDiv w:val="1"/>
      <w:marLeft w:val="0"/>
      <w:marRight w:val="0"/>
      <w:marTop w:val="0"/>
      <w:marBottom w:val="0"/>
      <w:divBdr>
        <w:top w:val="none" w:sz="0" w:space="0" w:color="auto"/>
        <w:left w:val="none" w:sz="0" w:space="0" w:color="auto"/>
        <w:bottom w:val="none" w:sz="0" w:space="0" w:color="auto"/>
        <w:right w:val="none" w:sz="0" w:space="0" w:color="auto"/>
      </w:divBdr>
    </w:div>
    <w:div w:id="443961467">
      <w:bodyDiv w:val="1"/>
      <w:marLeft w:val="0"/>
      <w:marRight w:val="0"/>
      <w:marTop w:val="0"/>
      <w:marBottom w:val="0"/>
      <w:divBdr>
        <w:top w:val="none" w:sz="0" w:space="0" w:color="auto"/>
        <w:left w:val="none" w:sz="0" w:space="0" w:color="auto"/>
        <w:bottom w:val="none" w:sz="0" w:space="0" w:color="auto"/>
        <w:right w:val="none" w:sz="0" w:space="0" w:color="auto"/>
      </w:divBdr>
    </w:div>
    <w:div w:id="455179348">
      <w:bodyDiv w:val="1"/>
      <w:marLeft w:val="0"/>
      <w:marRight w:val="0"/>
      <w:marTop w:val="0"/>
      <w:marBottom w:val="0"/>
      <w:divBdr>
        <w:top w:val="none" w:sz="0" w:space="0" w:color="auto"/>
        <w:left w:val="none" w:sz="0" w:space="0" w:color="auto"/>
        <w:bottom w:val="none" w:sz="0" w:space="0" w:color="auto"/>
        <w:right w:val="none" w:sz="0" w:space="0" w:color="auto"/>
      </w:divBdr>
    </w:div>
    <w:div w:id="460998629">
      <w:bodyDiv w:val="1"/>
      <w:marLeft w:val="0"/>
      <w:marRight w:val="0"/>
      <w:marTop w:val="0"/>
      <w:marBottom w:val="0"/>
      <w:divBdr>
        <w:top w:val="none" w:sz="0" w:space="0" w:color="auto"/>
        <w:left w:val="none" w:sz="0" w:space="0" w:color="auto"/>
        <w:bottom w:val="none" w:sz="0" w:space="0" w:color="auto"/>
        <w:right w:val="none" w:sz="0" w:space="0" w:color="auto"/>
      </w:divBdr>
    </w:div>
    <w:div w:id="467166820">
      <w:bodyDiv w:val="1"/>
      <w:marLeft w:val="0"/>
      <w:marRight w:val="0"/>
      <w:marTop w:val="0"/>
      <w:marBottom w:val="0"/>
      <w:divBdr>
        <w:top w:val="none" w:sz="0" w:space="0" w:color="auto"/>
        <w:left w:val="none" w:sz="0" w:space="0" w:color="auto"/>
        <w:bottom w:val="none" w:sz="0" w:space="0" w:color="auto"/>
        <w:right w:val="none" w:sz="0" w:space="0" w:color="auto"/>
      </w:divBdr>
    </w:div>
    <w:div w:id="477648459">
      <w:bodyDiv w:val="1"/>
      <w:marLeft w:val="0"/>
      <w:marRight w:val="0"/>
      <w:marTop w:val="0"/>
      <w:marBottom w:val="0"/>
      <w:divBdr>
        <w:top w:val="none" w:sz="0" w:space="0" w:color="auto"/>
        <w:left w:val="none" w:sz="0" w:space="0" w:color="auto"/>
        <w:bottom w:val="none" w:sz="0" w:space="0" w:color="auto"/>
        <w:right w:val="none" w:sz="0" w:space="0" w:color="auto"/>
      </w:divBdr>
    </w:div>
    <w:div w:id="483395736">
      <w:bodyDiv w:val="1"/>
      <w:marLeft w:val="0"/>
      <w:marRight w:val="0"/>
      <w:marTop w:val="0"/>
      <w:marBottom w:val="0"/>
      <w:divBdr>
        <w:top w:val="none" w:sz="0" w:space="0" w:color="auto"/>
        <w:left w:val="none" w:sz="0" w:space="0" w:color="auto"/>
        <w:bottom w:val="none" w:sz="0" w:space="0" w:color="auto"/>
        <w:right w:val="none" w:sz="0" w:space="0" w:color="auto"/>
      </w:divBdr>
    </w:div>
    <w:div w:id="484399448">
      <w:bodyDiv w:val="1"/>
      <w:marLeft w:val="0"/>
      <w:marRight w:val="0"/>
      <w:marTop w:val="0"/>
      <w:marBottom w:val="0"/>
      <w:divBdr>
        <w:top w:val="none" w:sz="0" w:space="0" w:color="auto"/>
        <w:left w:val="none" w:sz="0" w:space="0" w:color="auto"/>
        <w:bottom w:val="none" w:sz="0" w:space="0" w:color="auto"/>
        <w:right w:val="none" w:sz="0" w:space="0" w:color="auto"/>
      </w:divBdr>
    </w:div>
    <w:div w:id="486632048">
      <w:bodyDiv w:val="1"/>
      <w:marLeft w:val="0"/>
      <w:marRight w:val="0"/>
      <w:marTop w:val="0"/>
      <w:marBottom w:val="0"/>
      <w:divBdr>
        <w:top w:val="none" w:sz="0" w:space="0" w:color="auto"/>
        <w:left w:val="none" w:sz="0" w:space="0" w:color="auto"/>
        <w:bottom w:val="none" w:sz="0" w:space="0" w:color="auto"/>
        <w:right w:val="none" w:sz="0" w:space="0" w:color="auto"/>
      </w:divBdr>
    </w:div>
    <w:div w:id="490174497">
      <w:bodyDiv w:val="1"/>
      <w:marLeft w:val="0"/>
      <w:marRight w:val="0"/>
      <w:marTop w:val="0"/>
      <w:marBottom w:val="0"/>
      <w:divBdr>
        <w:top w:val="none" w:sz="0" w:space="0" w:color="auto"/>
        <w:left w:val="none" w:sz="0" w:space="0" w:color="auto"/>
        <w:bottom w:val="none" w:sz="0" w:space="0" w:color="auto"/>
        <w:right w:val="none" w:sz="0" w:space="0" w:color="auto"/>
      </w:divBdr>
    </w:div>
    <w:div w:id="510753725">
      <w:bodyDiv w:val="1"/>
      <w:marLeft w:val="0"/>
      <w:marRight w:val="0"/>
      <w:marTop w:val="0"/>
      <w:marBottom w:val="0"/>
      <w:divBdr>
        <w:top w:val="none" w:sz="0" w:space="0" w:color="auto"/>
        <w:left w:val="none" w:sz="0" w:space="0" w:color="auto"/>
        <w:bottom w:val="none" w:sz="0" w:space="0" w:color="auto"/>
        <w:right w:val="none" w:sz="0" w:space="0" w:color="auto"/>
      </w:divBdr>
    </w:div>
    <w:div w:id="552346780">
      <w:bodyDiv w:val="1"/>
      <w:marLeft w:val="0"/>
      <w:marRight w:val="0"/>
      <w:marTop w:val="0"/>
      <w:marBottom w:val="0"/>
      <w:divBdr>
        <w:top w:val="none" w:sz="0" w:space="0" w:color="auto"/>
        <w:left w:val="none" w:sz="0" w:space="0" w:color="auto"/>
        <w:bottom w:val="none" w:sz="0" w:space="0" w:color="auto"/>
        <w:right w:val="none" w:sz="0" w:space="0" w:color="auto"/>
      </w:divBdr>
    </w:div>
    <w:div w:id="597105232">
      <w:bodyDiv w:val="1"/>
      <w:marLeft w:val="0"/>
      <w:marRight w:val="0"/>
      <w:marTop w:val="0"/>
      <w:marBottom w:val="0"/>
      <w:divBdr>
        <w:top w:val="none" w:sz="0" w:space="0" w:color="auto"/>
        <w:left w:val="none" w:sz="0" w:space="0" w:color="auto"/>
        <w:bottom w:val="none" w:sz="0" w:space="0" w:color="auto"/>
        <w:right w:val="none" w:sz="0" w:space="0" w:color="auto"/>
      </w:divBdr>
    </w:div>
    <w:div w:id="616759348">
      <w:bodyDiv w:val="1"/>
      <w:marLeft w:val="0"/>
      <w:marRight w:val="0"/>
      <w:marTop w:val="0"/>
      <w:marBottom w:val="0"/>
      <w:divBdr>
        <w:top w:val="none" w:sz="0" w:space="0" w:color="auto"/>
        <w:left w:val="none" w:sz="0" w:space="0" w:color="auto"/>
        <w:bottom w:val="none" w:sz="0" w:space="0" w:color="auto"/>
        <w:right w:val="none" w:sz="0" w:space="0" w:color="auto"/>
      </w:divBdr>
    </w:div>
    <w:div w:id="617687719">
      <w:bodyDiv w:val="1"/>
      <w:marLeft w:val="0"/>
      <w:marRight w:val="0"/>
      <w:marTop w:val="0"/>
      <w:marBottom w:val="0"/>
      <w:divBdr>
        <w:top w:val="none" w:sz="0" w:space="0" w:color="auto"/>
        <w:left w:val="none" w:sz="0" w:space="0" w:color="auto"/>
        <w:bottom w:val="none" w:sz="0" w:space="0" w:color="auto"/>
        <w:right w:val="none" w:sz="0" w:space="0" w:color="auto"/>
      </w:divBdr>
    </w:div>
    <w:div w:id="631593040">
      <w:bodyDiv w:val="1"/>
      <w:marLeft w:val="0"/>
      <w:marRight w:val="0"/>
      <w:marTop w:val="0"/>
      <w:marBottom w:val="0"/>
      <w:divBdr>
        <w:top w:val="none" w:sz="0" w:space="0" w:color="auto"/>
        <w:left w:val="none" w:sz="0" w:space="0" w:color="auto"/>
        <w:bottom w:val="none" w:sz="0" w:space="0" w:color="auto"/>
        <w:right w:val="none" w:sz="0" w:space="0" w:color="auto"/>
      </w:divBdr>
    </w:div>
    <w:div w:id="637220346">
      <w:bodyDiv w:val="1"/>
      <w:marLeft w:val="0"/>
      <w:marRight w:val="0"/>
      <w:marTop w:val="0"/>
      <w:marBottom w:val="0"/>
      <w:divBdr>
        <w:top w:val="none" w:sz="0" w:space="0" w:color="auto"/>
        <w:left w:val="none" w:sz="0" w:space="0" w:color="auto"/>
        <w:bottom w:val="none" w:sz="0" w:space="0" w:color="auto"/>
        <w:right w:val="none" w:sz="0" w:space="0" w:color="auto"/>
      </w:divBdr>
    </w:div>
    <w:div w:id="644969638">
      <w:bodyDiv w:val="1"/>
      <w:marLeft w:val="0"/>
      <w:marRight w:val="0"/>
      <w:marTop w:val="0"/>
      <w:marBottom w:val="0"/>
      <w:divBdr>
        <w:top w:val="none" w:sz="0" w:space="0" w:color="auto"/>
        <w:left w:val="none" w:sz="0" w:space="0" w:color="auto"/>
        <w:bottom w:val="none" w:sz="0" w:space="0" w:color="auto"/>
        <w:right w:val="none" w:sz="0" w:space="0" w:color="auto"/>
      </w:divBdr>
    </w:div>
    <w:div w:id="668019065">
      <w:bodyDiv w:val="1"/>
      <w:marLeft w:val="0"/>
      <w:marRight w:val="0"/>
      <w:marTop w:val="0"/>
      <w:marBottom w:val="0"/>
      <w:divBdr>
        <w:top w:val="none" w:sz="0" w:space="0" w:color="auto"/>
        <w:left w:val="none" w:sz="0" w:space="0" w:color="auto"/>
        <w:bottom w:val="none" w:sz="0" w:space="0" w:color="auto"/>
        <w:right w:val="none" w:sz="0" w:space="0" w:color="auto"/>
      </w:divBdr>
    </w:div>
    <w:div w:id="678891155">
      <w:bodyDiv w:val="1"/>
      <w:marLeft w:val="0"/>
      <w:marRight w:val="0"/>
      <w:marTop w:val="0"/>
      <w:marBottom w:val="0"/>
      <w:divBdr>
        <w:top w:val="none" w:sz="0" w:space="0" w:color="auto"/>
        <w:left w:val="none" w:sz="0" w:space="0" w:color="auto"/>
        <w:bottom w:val="none" w:sz="0" w:space="0" w:color="auto"/>
        <w:right w:val="none" w:sz="0" w:space="0" w:color="auto"/>
      </w:divBdr>
    </w:div>
    <w:div w:id="702680464">
      <w:bodyDiv w:val="1"/>
      <w:marLeft w:val="0"/>
      <w:marRight w:val="0"/>
      <w:marTop w:val="0"/>
      <w:marBottom w:val="0"/>
      <w:divBdr>
        <w:top w:val="none" w:sz="0" w:space="0" w:color="auto"/>
        <w:left w:val="none" w:sz="0" w:space="0" w:color="auto"/>
        <w:bottom w:val="none" w:sz="0" w:space="0" w:color="auto"/>
        <w:right w:val="none" w:sz="0" w:space="0" w:color="auto"/>
      </w:divBdr>
    </w:div>
    <w:div w:id="770664865">
      <w:bodyDiv w:val="1"/>
      <w:marLeft w:val="0"/>
      <w:marRight w:val="0"/>
      <w:marTop w:val="0"/>
      <w:marBottom w:val="0"/>
      <w:divBdr>
        <w:top w:val="none" w:sz="0" w:space="0" w:color="auto"/>
        <w:left w:val="none" w:sz="0" w:space="0" w:color="auto"/>
        <w:bottom w:val="none" w:sz="0" w:space="0" w:color="auto"/>
        <w:right w:val="none" w:sz="0" w:space="0" w:color="auto"/>
      </w:divBdr>
    </w:div>
    <w:div w:id="795412485">
      <w:bodyDiv w:val="1"/>
      <w:marLeft w:val="0"/>
      <w:marRight w:val="0"/>
      <w:marTop w:val="0"/>
      <w:marBottom w:val="0"/>
      <w:divBdr>
        <w:top w:val="none" w:sz="0" w:space="0" w:color="auto"/>
        <w:left w:val="none" w:sz="0" w:space="0" w:color="auto"/>
        <w:bottom w:val="none" w:sz="0" w:space="0" w:color="auto"/>
        <w:right w:val="none" w:sz="0" w:space="0" w:color="auto"/>
      </w:divBdr>
    </w:div>
    <w:div w:id="798692870">
      <w:bodyDiv w:val="1"/>
      <w:marLeft w:val="0"/>
      <w:marRight w:val="0"/>
      <w:marTop w:val="0"/>
      <w:marBottom w:val="0"/>
      <w:divBdr>
        <w:top w:val="none" w:sz="0" w:space="0" w:color="auto"/>
        <w:left w:val="none" w:sz="0" w:space="0" w:color="auto"/>
        <w:bottom w:val="none" w:sz="0" w:space="0" w:color="auto"/>
        <w:right w:val="none" w:sz="0" w:space="0" w:color="auto"/>
      </w:divBdr>
    </w:div>
    <w:div w:id="800460603">
      <w:bodyDiv w:val="1"/>
      <w:marLeft w:val="0"/>
      <w:marRight w:val="0"/>
      <w:marTop w:val="0"/>
      <w:marBottom w:val="0"/>
      <w:divBdr>
        <w:top w:val="none" w:sz="0" w:space="0" w:color="auto"/>
        <w:left w:val="none" w:sz="0" w:space="0" w:color="auto"/>
        <w:bottom w:val="none" w:sz="0" w:space="0" w:color="auto"/>
        <w:right w:val="none" w:sz="0" w:space="0" w:color="auto"/>
      </w:divBdr>
    </w:div>
    <w:div w:id="806170683">
      <w:bodyDiv w:val="1"/>
      <w:marLeft w:val="0"/>
      <w:marRight w:val="0"/>
      <w:marTop w:val="0"/>
      <w:marBottom w:val="0"/>
      <w:divBdr>
        <w:top w:val="none" w:sz="0" w:space="0" w:color="auto"/>
        <w:left w:val="none" w:sz="0" w:space="0" w:color="auto"/>
        <w:bottom w:val="none" w:sz="0" w:space="0" w:color="auto"/>
        <w:right w:val="none" w:sz="0" w:space="0" w:color="auto"/>
      </w:divBdr>
    </w:div>
    <w:div w:id="852761110">
      <w:bodyDiv w:val="1"/>
      <w:marLeft w:val="0"/>
      <w:marRight w:val="0"/>
      <w:marTop w:val="0"/>
      <w:marBottom w:val="0"/>
      <w:divBdr>
        <w:top w:val="none" w:sz="0" w:space="0" w:color="auto"/>
        <w:left w:val="none" w:sz="0" w:space="0" w:color="auto"/>
        <w:bottom w:val="none" w:sz="0" w:space="0" w:color="auto"/>
        <w:right w:val="none" w:sz="0" w:space="0" w:color="auto"/>
      </w:divBdr>
    </w:div>
    <w:div w:id="897935787">
      <w:bodyDiv w:val="1"/>
      <w:marLeft w:val="0"/>
      <w:marRight w:val="0"/>
      <w:marTop w:val="0"/>
      <w:marBottom w:val="0"/>
      <w:divBdr>
        <w:top w:val="none" w:sz="0" w:space="0" w:color="auto"/>
        <w:left w:val="none" w:sz="0" w:space="0" w:color="auto"/>
        <w:bottom w:val="none" w:sz="0" w:space="0" w:color="auto"/>
        <w:right w:val="none" w:sz="0" w:space="0" w:color="auto"/>
      </w:divBdr>
    </w:div>
    <w:div w:id="908072203">
      <w:bodyDiv w:val="1"/>
      <w:marLeft w:val="0"/>
      <w:marRight w:val="0"/>
      <w:marTop w:val="0"/>
      <w:marBottom w:val="0"/>
      <w:divBdr>
        <w:top w:val="none" w:sz="0" w:space="0" w:color="auto"/>
        <w:left w:val="none" w:sz="0" w:space="0" w:color="auto"/>
        <w:bottom w:val="none" w:sz="0" w:space="0" w:color="auto"/>
        <w:right w:val="none" w:sz="0" w:space="0" w:color="auto"/>
      </w:divBdr>
    </w:div>
    <w:div w:id="909001381">
      <w:bodyDiv w:val="1"/>
      <w:marLeft w:val="0"/>
      <w:marRight w:val="0"/>
      <w:marTop w:val="0"/>
      <w:marBottom w:val="0"/>
      <w:divBdr>
        <w:top w:val="none" w:sz="0" w:space="0" w:color="auto"/>
        <w:left w:val="none" w:sz="0" w:space="0" w:color="auto"/>
        <w:bottom w:val="none" w:sz="0" w:space="0" w:color="auto"/>
        <w:right w:val="none" w:sz="0" w:space="0" w:color="auto"/>
      </w:divBdr>
    </w:div>
    <w:div w:id="910231701">
      <w:bodyDiv w:val="1"/>
      <w:marLeft w:val="0"/>
      <w:marRight w:val="0"/>
      <w:marTop w:val="0"/>
      <w:marBottom w:val="0"/>
      <w:divBdr>
        <w:top w:val="none" w:sz="0" w:space="0" w:color="auto"/>
        <w:left w:val="none" w:sz="0" w:space="0" w:color="auto"/>
        <w:bottom w:val="none" w:sz="0" w:space="0" w:color="auto"/>
        <w:right w:val="none" w:sz="0" w:space="0" w:color="auto"/>
      </w:divBdr>
    </w:div>
    <w:div w:id="919486377">
      <w:bodyDiv w:val="1"/>
      <w:marLeft w:val="0"/>
      <w:marRight w:val="0"/>
      <w:marTop w:val="0"/>
      <w:marBottom w:val="0"/>
      <w:divBdr>
        <w:top w:val="none" w:sz="0" w:space="0" w:color="auto"/>
        <w:left w:val="none" w:sz="0" w:space="0" w:color="auto"/>
        <w:bottom w:val="none" w:sz="0" w:space="0" w:color="auto"/>
        <w:right w:val="none" w:sz="0" w:space="0" w:color="auto"/>
      </w:divBdr>
    </w:div>
    <w:div w:id="936912618">
      <w:bodyDiv w:val="1"/>
      <w:marLeft w:val="0"/>
      <w:marRight w:val="0"/>
      <w:marTop w:val="0"/>
      <w:marBottom w:val="0"/>
      <w:divBdr>
        <w:top w:val="none" w:sz="0" w:space="0" w:color="auto"/>
        <w:left w:val="none" w:sz="0" w:space="0" w:color="auto"/>
        <w:bottom w:val="none" w:sz="0" w:space="0" w:color="auto"/>
        <w:right w:val="none" w:sz="0" w:space="0" w:color="auto"/>
      </w:divBdr>
    </w:div>
    <w:div w:id="949699938">
      <w:bodyDiv w:val="1"/>
      <w:marLeft w:val="0"/>
      <w:marRight w:val="0"/>
      <w:marTop w:val="0"/>
      <w:marBottom w:val="0"/>
      <w:divBdr>
        <w:top w:val="none" w:sz="0" w:space="0" w:color="auto"/>
        <w:left w:val="none" w:sz="0" w:space="0" w:color="auto"/>
        <w:bottom w:val="none" w:sz="0" w:space="0" w:color="auto"/>
        <w:right w:val="none" w:sz="0" w:space="0" w:color="auto"/>
      </w:divBdr>
    </w:div>
    <w:div w:id="963459400">
      <w:bodyDiv w:val="1"/>
      <w:marLeft w:val="0"/>
      <w:marRight w:val="0"/>
      <w:marTop w:val="0"/>
      <w:marBottom w:val="0"/>
      <w:divBdr>
        <w:top w:val="none" w:sz="0" w:space="0" w:color="auto"/>
        <w:left w:val="none" w:sz="0" w:space="0" w:color="auto"/>
        <w:bottom w:val="none" w:sz="0" w:space="0" w:color="auto"/>
        <w:right w:val="none" w:sz="0" w:space="0" w:color="auto"/>
      </w:divBdr>
    </w:div>
    <w:div w:id="970288721">
      <w:bodyDiv w:val="1"/>
      <w:marLeft w:val="0"/>
      <w:marRight w:val="0"/>
      <w:marTop w:val="0"/>
      <w:marBottom w:val="0"/>
      <w:divBdr>
        <w:top w:val="none" w:sz="0" w:space="0" w:color="auto"/>
        <w:left w:val="none" w:sz="0" w:space="0" w:color="auto"/>
        <w:bottom w:val="none" w:sz="0" w:space="0" w:color="auto"/>
        <w:right w:val="none" w:sz="0" w:space="0" w:color="auto"/>
      </w:divBdr>
    </w:div>
    <w:div w:id="974724602">
      <w:bodyDiv w:val="1"/>
      <w:marLeft w:val="0"/>
      <w:marRight w:val="0"/>
      <w:marTop w:val="0"/>
      <w:marBottom w:val="0"/>
      <w:divBdr>
        <w:top w:val="none" w:sz="0" w:space="0" w:color="auto"/>
        <w:left w:val="none" w:sz="0" w:space="0" w:color="auto"/>
        <w:bottom w:val="none" w:sz="0" w:space="0" w:color="auto"/>
        <w:right w:val="none" w:sz="0" w:space="0" w:color="auto"/>
      </w:divBdr>
    </w:div>
    <w:div w:id="984234171">
      <w:bodyDiv w:val="1"/>
      <w:marLeft w:val="0"/>
      <w:marRight w:val="0"/>
      <w:marTop w:val="0"/>
      <w:marBottom w:val="0"/>
      <w:divBdr>
        <w:top w:val="none" w:sz="0" w:space="0" w:color="auto"/>
        <w:left w:val="none" w:sz="0" w:space="0" w:color="auto"/>
        <w:bottom w:val="none" w:sz="0" w:space="0" w:color="auto"/>
        <w:right w:val="none" w:sz="0" w:space="0" w:color="auto"/>
      </w:divBdr>
    </w:div>
    <w:div w:id="988753210">
      <w:bodyDiv w:val="1"/>
      <w:marLeft w:val="0"/>
      <w:marRight w:val="0"/>
      <w:marTop w:val="0"/>
      <w:marBottom w:val="0"/>
      <w:divBdr>
        <w:top w:val="none" w:sz="0" w:space="0" w:color="auto"/>
        <w:left w:val="none" w:sz="0" w:space="0" w:color="auto"/>
        <w:bottom w:val="none" w:sz="0" w:space="0" w:color="auto"/>
        <w:right w:val="none" w:sz="0" w:space="0" w:color="auto"/>
      </w:divBdr>
    </w:div>
    <w:div w:id="1008213776">
      <w:bodyDiv w:val="1"/>
      <w:marLeft w:val="0"/>
      <w:marRight w:val="0"/>
      <w:marTop w:val="0"/>
      <w:marBottom w:val="0"/>
      <w:divBdr>
        <w:top w:val="none" w:sz="0" w:space="0" w:color="auto"/>
        <w:left w:val="none" w:sz="0" w:space="0" w:color="auto"/>
        <w:bottom w:val="none" w:sz="0" w:space="0" w:color="auto"/>
        <w:right w:val="none" w:sz="0" w:space="0" w:color="auto"/>
      </w:divBdr>
    </w:div>
    <w:div w:id="1014040881">
      <w:bodyDiv w:val="1"/>
      <w:marLeft w:val="0"/>
      <w:marRight w:val="0"/>
      <w:marTop w:val="0"/>
      <w:marBottom w:val="0"/>
      <w:divBdr>
        <w:top w:val="none" w:sz="0" w:space="0" w:color="auto"/>
        <w:left w:val="none" w:sz="0" w:space="0" w:color="auto"/>
        <w:bottom w:val="none" w:sz="0" w:space="0" w:color="auto"/>
        <w:right w:val="none" w:sz="0" w:space="0" w:color="auto"/>
      </w:divBdr>
    </w:div>
    <w:div w:id="1023170622">
      <w:bodyDiv w:val="1"/>
      <w:marLeft w:val="0"/>
      <w:marRight w:val="0"/>
      <w:marTop w:val="0"/>
      <w:marBottom w:val="0"/>
      <w:divBdr>
        <w:top w:val="none" w:sz="0" w:space="0" w:color="auto"/>
        <w:left w:val="none" w:sz="0" w:space="0" w:color="auto"/>
        <w:bottom w:val="none" w:sz="0" w:space="0" w:color="auto"/>
        <w:right w:val="none" w:sz="0" w:space="0" w:color="auto"/>
      </w:divBdr>
    </w:div>
    <w:div w:id="1035079439">
      <w:bodyDiv w:val="1"/>
      <w:marLeft w:val="0"/>
      <w:marRight w:val="0"/>
      <w:marTop w:val="0"/>
      <w:marBottom w:val="0"/>
      <w:divBdr>
        <w:top w:val="none" w:sz="0" w:space="0" w:color="auto"/>
        <w:left w:val="none" w:sz="0" w:space="0" w:color="auto"/>
        <w:bottom w:val="none" w:sz="0" w:space="0" w:color="auto"/>
        <w:right w:val="none" w:sz="0" w:space="0" w:color="auto"/>
      </w:divBdr>
    </w:div>
    <w:div w:id="1049064840">
      <w:bodyDiv w:val="1"/>
      <w:marLeft w:val="0"/>
      <w:marRight w:val="0"/>
      <w:marTop w:val="0"/>
      <w:marBottom w:val="0"/>
      <w:divBdr>
        <w:top w:val="none" w:sz="0" w:space="0" w:color="auto"/>
        <w:left w:val="none" w:sz="0" w:space="0" w:color="auto"/>
        <w:bottom w:val="none" w:sz="0" w:space="0" w:color="auto"/>
        <w:right w:val="none" w:sz="0" w:space="0" w:color="auto"/>
      </w:divBdr>
    </w:div>
    <w:div w:id="1089735820">
      <w:bodyDiv w:val="1"/>
      <w:marLeft w:val="0"/>
      <w:marRight w:val="0"/>
      <w:marTop w:val="0"/>
      <w:marBottom w:val="0"/>
      <w:divBdr>
        <w:top w:val="none" w:sz="0" w:space="0" w:color="auto"/>
        <w:left w:val="none" w:sz="0" w:space="0" w:color="auto"/>
        <w:bottom w:val="none" w:sz="0" w:space="0" w:color="auto"/>
        <w:right w:val="none" w:sz="0" w:space="0" w:color="auto"/>
      </w:divBdr>
    </w:div>
    <w:div w:id="1098403321">
      <w:bodyDiv w:val="1"/>
      <w:marLeft w:val="0"/>
      <w:marRight w:val="0"/>
      <w:marTop w:val="0"/>
      <w:marBottom w:val="0"/>
      <w:divBdr>
        <w:top w:val="none" w:sz="0" w:space="0" w:color="auto"/>
        <w:left w:val="none" w:sz="0" w:space="0" w:color="auto"/>
        <w:bottom w:val="none" w:sz="0" w:space="0" w:color="auto"/>
        <w:right w:val="none" w:sz="0" w:space="0" w:color="auto"/>
      </w:divBdr>
    </w:div>
    <w:div w:id="1104964023">
      <w:bodyDiv w:val="1"/>
      <w:marLeft w:val="0"/>
      <w:marRight w:val="0"/>
      <w:marTop w:val="0"/>
      <w:marBottom w:val="0"/>
      <w:divBdr>
        <w:top w:val="none" w:sz="0" w:space="0" w:color="auto"/>
        <w:left w:val="none" w:sz="0" w:space="0" w:color="auto"/>
        <w:bottom w:val="none" w:sz="0" w:space="0" w:color="auto"/>
        <w:right w:val="none" w:sz="0" w:space="0" w:color="auto"/>
      </w:divBdr>
    </w:div>
    <w:div w:id="1127697719">
      <w:bodyDiv w:val="1"/>
      <w:marLeft w:val="0"/>
      <w:marRight w:val="0"/>
      <w:marTop w:val="0"/>
      <w:marBottom w:val="0"/>
      <w:divBdr>
        <w:top w:val="none" w:sz="0" w:space="0" w:color="auto"/>
        <w:left w:val="none" w:sz="0" w:space="0" w:color="auto"/>
        <w:bottom w:val="none" w:sz="0" w:space="0" w:color="auto"/>
        <w:right w:val="none" w:sz="0" w:space="0" w:color="auto"/>
      </w:divBdr>
    </w:div>
    <w:div w:id="1141389350">
      <w:bodyDiv w:val="1"/>
      <w:marLeft w:val="0"/>
      <w:marRight w:val="0"/>
      <w:marTop w:val="0"/>
      <w:marBottom w:val="0"/>
      <w:divBdr>
        <w:top w:val="none" w:sz="0" w:space="0" w:color="auto"/>
        <w:left w:val="none" w:sz="0" w:space="0" w:color="auto"/>
        <w:bottom w:val="none" w:sz="0" w:space="0" w:color="auto"/>
        <w:right w:val="none" w:sz="0" w:space="0" w:color="auto"/>
      </w:divBdr>
    </w:div>
    <w:div w:id="1193689572">
      <w:bodyDiv w:val="1"/>
      <w:marLeft w:val="0"/>
      <w:marRight w:val="0"/>
      <w:marTop w:val="0"/>
      <w:marBottom w:val="0"/>
      <w:divBdr>
        <w:top w:val="none" w:sz="0" w:space="0" w:color="auto"/>
        <w:left w:val="none" w:sz="0" w:space="0" w:color="auto"/>
        <w:bottom w:val="none" w:sz="0" w:space="0" w:color="auto"/>
        <w:right w:val="none" w:sz="0" w:space="0" w:color="auto"/>
      </w:divBdr>
    </w:div>
    <w:div w:id="1208882830">
      <w:bodyDiv w:val="1"/>
      <w:marLeft w:val="0"/>
      <w:marRight w:val="0"/>
      <w:marTop w:val="0"/>
      <w:marBottom w:val="0"/>
      <w:divBdr>
        <w:top w:val="none" w:sz="0" w:space="0" w:color="auto"/>
        <w:left w:val="none" w:sz="0" w:space="0" w:color="auto"/>
        <w:bottom w:val="none" w:sz="0" w:space="0" w:color="auto"/>
        <w:right w:val="none" w:sz="0" w:space="0" w:color="auto"/>
      </w:divBdr>
    </w:div>
    <w:div w:id="1227843313">
      <w:bodyDiv w:val="1"/>
      <w:marLeft w:val="0"/>
      <w:marRight w:val="0"/>
      <w:marTop w:val="0"/>
      <w:marBottom w:val="0"/>
      <w:divBdr>
        <w:top w:val="none" w:sz="0" w:space="0" w:color="auto"/>
        <w:left w:val="none" w:sz="0" w:space="0" w:color="auto"/>
        <w:bottom w:val="none" w:sz="0" w:space="0" w:color="auto"/>
        <w:right w:val="none" w:sz="0" w:space="0" w:color="auto"/>
      </w:divBdr>
    </w:div>
    <w:div w:id="1290162726">
      <w:bodyDiv w:val="1"/>
      <w:marLeft w:val="0"/>
      <w:marRight w:val="0"/>
      <w:marTop w:val="0"/>
      <w:marBottom w:val="0"/>
      <w:divBdr>
        <w:top w:val="none" w:sz="0" w:space="0" w:color="auto"/>
        <w:left w:val="none" w:sz="0" w:space="0" w:color="auto"/>
        <w:bottom w:val="none" w:sz="0" w:space="0" w:color="auto"/>
        <w:right w:val="none" w:sz="0" w:space="0" w:color="auto"/>
      </w:divBdr>
    </w:div>
    <w:div w:id="1294336741">
      <w:bodyDiv w:val="1"/>
      <w:marLeft w:val="0"/>
      <w:marRight w:val="0"/>
      <w:marTop w:val="0"/>
      <w:marBottom w:val="0"/>
      <w:divBdr>
        <w:top w:val="none" w:sz="0" w:space="0" w:color="auto"/>
        <w:left w:val="none" w:sz="0" w:space="0" w:color="auto"/>
        <w:bottom w:val="none" w:sz="0" w:space="0" w:color="auto"/>
        <w:right w:val="none" w:sz="0" w:space="0" w:color="auto"/>
      </w:divBdr>
    </w:div>
    <w:div w:id="1303464240">
      <w:bodyDiv w:val="1"/>
      <w:marLeft w:val="0"/>
      <w:marRight w:val="0"/>
      <w:marTop w:val="0"/>
      <w:marBottom w:val="0"/>
      <w:divBdr>
        <w:top w:val="none" w:sz="0" w:space="0" w:color="auto"/>
        <w:left w:val="none" w:sz="0" w:space="0" w:color="auto"/>
        <w:bottom w:val="none" w:sz="0" w:space="0" w:color="auto"/>
        <w:right w:val="none" w:sz="0" w:space="0" w:color="auto"/>
      </w:divBdr>
    </w:div>
    <w:div w:id="1318339233">
      <w:bodyDiv w:val="1"/>
      <w:marLeft w:val="0"/>
      <w:marRight w:val="0"/>
      <w:marTop w:val="0"/>
      <w:marBottom w:val="0"/>
      <w:divBdr>
        <w:top w:val="none" w:sz="0" w:space="0" w:color="auto"/>
        <w:left w:val="none" w:sz="0" w:space="0" w:color="auto"/>
        <w:bottom w:val="none" w:sz="0" w:space="0" w:color="auto"/>
        <w:right w:val="none" w:sz="0" w:space="0" w:color="auto"/>
      </w:divBdr>
    </w:div>
    <w:div w:id="1323777291">
      <w:bodyDiv w:val="1"/>
      <w:marLeft w:val="0"/>
      <w:marRight w:val="0"/>
      <w:marTop w:val="0"/>
      <w:marBottom w:val="0"/>
      <w:divBdr>
        <w:top w:val="none" w:sz="0" w:space="0" w:color="auto"/>
        <w:left w:val="none" w:sz="0" w:space="0" w:color="auto"/>
        <w:bottom w:val="none" w:sz="0" w:space="0" w:color="auto"/>
        <w:right w:val="none" w:sz="0" w:space="0" w:color="auto"/>
      </w:divBdr>
    </w:div>
    <w:div w:id="1332416998">
      <w:bodyDiv w:val="1"/>
      <w:marLeft w:val="0"/>
      <w:marRight w:val="0"/>
      <w:marTop w:val="0"/>
      <w:marBottom w:val="0"/>
      <w:divBdr>
        <w:top w:val="none" w:sz="0" w:space="0" w:color="auto"/>
        <w:left w:val="none" w:sz="0" w:space="0" w:color="auto"/>
        <w:bottom w:val="none" w:sz="0" w:space="0" w:color="auto"/>
        <w:right w:val="none" w:sz="0" w:space="0" w:color="auto"/>
      </w:divBdr>
    </w:div>
    <w:div w:id="1339307926">
      <w:bodyDiv w:val="1"/>
      <w:marLeft w:val="0"/>
      <w:marRight w:val="0"/>
      <w:marTop w:val="0"/>
      <w:marBottom w:val="0"/>
      <w:divBdr>
        <w:top w:val="none" w:sz="0" w:space="0" w:color="auto"/>
        <w:left w:val="none" w:sz="0" w:space="0" w:color="auto"/>
        <w:bottom w:val="none" w:sz="0" w:space="0" w:color="auto"/>
        <w:right w:val="none" w:sz="0" w:space="0" w:color="auto"/>
      </w:divBdr>
    </w:div>
    <w:div w:id="1340617732">
      <w:bodyDiv w:val="1"/>
      <w:marLeft w:val="0"/>
      <w:marRight w:val="0"/>
      <w:marTop w:val="0"/>
      <w:marBottom w:val="0"/>
      <w:divBdr>
        <w:top w:val="none" w:sz="0" w:space="0" w:color="auto"/>
        <w:left w:val="none" w:sz="0" w:space="0" w:color="auto"/>
        <w:bottom w:val="none" w:sz="0" w:space="0" w:color="auto"/>
        <w:right w:val="none" w:sz="0" w:space="0" w:color="auto"/>
      </w:divBdr>
    </w:div>
    <w:div w:id="1344938072">
      <w:bodyDiv w:val="1"/>
      <w:marLeft w:val="0"/>
      <w:marRight w:val="0"/>
      <w:marTop w:val="0"/>
      <w:marBottom w:val="0"/>
      <w:divBdr>
        <w:top w:val="none" w:sz="0" w:space="0" w:color="auto"/>
        <w:left w:val="none" w:sz="0" w:space="0" w:color="auto"/>
        <w:bottom w:val="none" w:sz="0" w:space="0" w:color="auto"/>
        <w:right w:val="none" w:sz="0" w:space="0" w:color="auto"/>
      </w:divBdr>
    </w:div>
    <w:div w:id="1359887518">
      <w:bodyDiv w:val="1"/>
      <w:marLeft w:val="0"/>
      <w:marRight w:val="0"/>
      <w:marTop w:val="0"/>
      <w:marBottom w:val="0"/>
      <w:divBdr>
        <w:top w:val="none" w:sz="0" w:space="0" w:color="auto"/>
        <w:left w:val="none" w:sz="0" w:space="0" w:color="auto"/>
        <w:bottom w:val="none" w:sz="0" w:space="0" w:color="auto"/>
        <w:right w:val="none" w:sz="0" w:space="0" w:color="auto"/>
      </w:divBdr>
    </w:div>
    <w:div w:id="1362438103">
      <w:bodyDiv w:val="1"/>
      <w:marLeft w:val="0"/>
      <w:marRight w:val="0"/>
      <w:marTop w:val="0"/>
      <w:marBottom w:val="0"/>
      <w:divBdr>
        <w:top w:val="none" w:sz="0" w:space="0" w:color="auto"/>
        <w:left w:val="none" w:sz="0" w:space="0" w:color="auto"/>
        <w:bottom w:val="none" w:sz="0" w:space="0" w:color="auto"/>
        <w:right w:val="none" w:sz="0" w:space="0" w:color="auto"/>
      </w:divBdr>
    </w:div>
    <w:div w:id="1374621435">
      <w:bodyDiv w:val="1"/>
      <w:marLeft w:val="0"/>
      <w:marRight w:val="0"/>
      <w:marTop w:val="0"/>
      <w:marBottom w:val="0"/>
      <w:divBdr>
        <w:top w:val="none" w:sz="0" w:space="0" w:color="auto"/>
        <w:left w:val="none" w:sz="0" w:space="0" w:color="auto"/>
        <w:bottom w:val="none" w:sz="0" w:space="0" w:color="auto"/>
        <w:right w:val="none" w:sz="0" w:space="0" w:color="auto"/>
      </w:divBdr>
    </w:div>
    <w:div w:id="1397968905">
      <w:bodyDiv w:val="1"/>
      <w:marLeft w:val="0"/>
      <w:marRight w:val="0"/>
      <w:marTop w:val="0"/>
      <w:marBottom w:val="0"/>
      <w:divBdr>
        <w:top w:val="none" w:sz="0" w:space="0" w:color="auto"/>
        <w:left w:val="none" w:sz="0" w:space="0" w:color="auto"/>
        <w:bottom w:val="none" w:sz="0" w:space="0" w:color="auto"/>
        <w:right w:val="none" w:sz="0" w:space="0" w:color="auto"/>
      </w:divBdr>
    </w:div>
    <w:div w:id="1400328953">
      <w:bodyDiv w:val="1"/>
      <w:marLeft w:val="0"/>
      <w:marRight w:val="0"/>
      <w:marTop w:val="0"/>
      <w:marBottom w:val="0"/>
      <w:divBdr>
        <w:top w:val="none" w:sz="0" w:space="0" w:color="auto"/>
        <w:left w:val="none" w:sz="0" w:space="0" w:color="auto"/>
        <w:bottom w:val="none" w:sz="0" w:space="0" w:color="auto"/>
        <w:right w:val="none" w:sz="0" w:space="0" w:color="auto"/>
      </w:divBdr>
    </w:div>
    <w:div w:id="1416584346">
      <w:bodyDiv w:val="1"/>
      <w:marLeft w:val="0"/>
      <w:marRight w:val="0"/>
      <w:marTop w:val="0"/>
      <w:marBottom w:val="0"/>
      <w:divBdr>
        <w:top w:val="none" w:sz="0" w:space="0" w:color="auto"/>
        <w:left w:val="none" w:sz="0" w:space="0" w:color="auto"/>
        <w:bottom w:val="none" w:sz="0" w:space="0" w:color="auto"/>
        <w:right w:val="none" w:sz="0" w:space="0" w:color="auto"/>
      </w:divBdr>
    </w:div>
    <w:div w:id="1419329350">
      <w:bodyDiv w:val="1"/>
      <w:marLeft w:val="0"/>
      <w:marRight w:val="0"/>
      <w:marTop w:val="0"/>
      <w:marBottom w:val="0"/>
      <w:divBdr>
        <w:top w:val="none" w:sz="0" w:space="0" w:color="auto"/>
        <w:left w:val="none" w:sz="0" w:space="0" w:color="auto"/>
        <w:bottom w:val="none" w:sz="0" w:space="0" w:color="auto"/>
        <w:right w:val="none" w:sz="0" w:space="0" w:color="auto"/>
      </w:divBdr>
    </w:div>
    <w:div w:id="1423604890">
      <w:bodyDiv w:val="1"/>
      <w:marLeft w:val="0"/>
      <w:marRight w:val="0"/>
      <w:marTop w:val="0"/>
      <w:marBottom w:val="0"/>
      <w:divBdr>
        <w:top w:val="none" w:sz="0" w:space="0" w:color="auto"/>
        <w:left w:val="none" w:sz="0" w:space="0" w:color="auto"/>
        <w:bottom w:val="none" w:sz="0" w:space="0" w:color="auto"/>
        <w:right w:val="none" w:sz="0" w:space="0" w:color="auto"/>
      </w:divBdr>
    </w:div>
    <w:div w:id="1425226413">
      <w:bodyDiv w:val="1"/>
      <w:marLeft w:val="0"/>
      <w:marRight w:val="0"/>
      <w:marTop w:val="0"/>
      <w:marBottom w:val="0"/>
      <w:divBdr>
        <w:top w:val="none" w:sz="0" w:space="0" w:color="auto"/>
        <w:left w:val="none" w:sz="0" w:space="0" w:color="auto"/>
        <w:bottom w:val="none" w:sz="0" w:space="0" w:color="auto"/>
        <w:right w:val="none" w:sz="0" w:space="0" w:color="auto"/>
      </w:divBdr>
    </w:div>
    <w:div w:id="1432168427">
      <w:bodyDiv w:val="1"/>
      <w:marLeft w:val="0"/>
      <w:marRight w:val="0"/>
      <w:marTop w:val="0"/>
      <w:marBottom w:val="0"/>
      <w:divBdr>
        <w:top w:val="none" w:sz="0" w:space="0" w:color="auto"/>
        <w:left w:val="none" w:sz="0" w:space="0" w:color="auto"/>
        <w:bottom w:val="none" w:sz="0" w:space="0" w:color="auto"/>
        <w:right w:val="none" w:sz="0" w:space="0" w:color="auto"/>
      </w:divBdr>
    </w:div>
    <w:div w:id="1469400977">
      <w:bodyDiv w:val="1"/>
      <w:marLeft w:val="0"/>
      <w:marRight w:val="0"/>
      <w:marTop w:val="0"/>
      <w:marBottom w:val="0"/>
      <w:divBdr>
        <w:top w:val="none" w:sz="0" w:space="0" w:color="auto"/>
        <w:left w:val="none" w:sz="0" w:space="0" w:color="auto"/>
        <w:bottom w:val="none" w:sz="0" w:space="0" w:color="auto"/>
        <w:right w:val="none" w:sz="0" w:space="0" w:color="auto"/>
      </w:divBdr>
    </w:div>
    <w:div w:id="1475877877">
      <w:bodyDiv w:val="1"/>
      <w:marLeft w:val="0"/>
      <w:marRight w:val="0"/>
      <w:marTop w:val="0"/>
      <w:marBottom w:val="0"/>
      <w:divBdr>
        <w:top w:val="none" w:sz="0" w:space="0" w:color="auto"/>
        <w:left w:val="none" w:sz="0" w:space="0" w:color="auto"/>
        <w:bottom w:val="none" w:sz="0" w:space="0" w:color="auto"/>
        <w:right w:val="none" w:sz="0" w:space="0" w:color="auto"/>
      </w:divBdr>
    </w:div>
    <w:div w:id="1478036035">
      <w:bodyDiv w:val="1"/>
      <w:marLeft w:val="0"/>
      <w:marRight w:val="0"/>
      <w:marTop w:val="0"/>
      <w:marBottom w:val="0"/>
      <w:divBdr>
        <w:top w:val="none" w:sz="0" w:space="0" w:color="auto"/>
        <w:left w:val="none" w:sz="0" w:space="0" w:color="auto"/>
        <w:bottom w:val="none" w:sz="0" w:space="0" w:color="auto"/>
        <w:right w:val="none" w:sz="0" w:space="0" w:color="auto"/>
      </w:divBdr>
    </w:div>
    <w:div w:id="1490172594">
      <w:bodyDiv w:val="1"/>
      <w:marLeft w:val="0"/>
      <w:marRight w:val="0"/>
      <w:marTop w:val="0"/>
      <w:marBottom w:val="0"/>
      <w:divBdr>
        <w:top w:val="none" w:sz="0" w:space="0" w:color="auto"/>
        <w:left w:val="none" w:sz="0" w:space="0" w:color="auto"/>
        <w:bottom w:val="none" w:sz="0" w:space="0" w:color="auto"/>
        <w:right w:val="none" w:sz="0" w:space="0" w:color="auto"/>
      </w:divBdr>
    </w:div>
    <w:div w:id="1492988604">
      <w:bodyDiv w:val="1"/>
      <w:marLeft w:val="0"/>
      <w:marRight w:val="0"/>
      <w:marTop w:val="0"/>
      <w:marBottom w:val="0"/>
      <w:divBdr>
        <w:top w:val="none" w:sz="0" w:space="0" w:color="auto"/>
        <w:left w:val="none" w:sz="0" w:space="0" w:color="auto"/>
        <w:bottom w:val="none" w:sz="0" w:space="0" w:color="auto"/>
        <w:right w:val="none" w:sz="0" w:space="0" w:color="auto"/>
      </w:divBdr>
    </w:div>
    <w:div w:id="1495074479">
      <w:bodyDiv w:val="1"/>
      <w:marLeft w:val="0"/>
      <w:marRight w:val="0"/>
      <w:marTop w:val="0"/>
      <w:marBottom w:val="0"/>
      <w:divBdr>
        <w:top w:val="none" w:sz="0" w:space="0" w:color="auto"/>
        <w:left w:val="none" w:sz="0" w:space="0" w:color="auto"/>
        <w:bottom w:val="none" w:sz="0" w:space="0" w:color="auto"/>
        <w:right w:val="none" w:sz="0" w:space="0" w:color="auto"/>
      </w:divBdr>
    </w:div>
    <w:div w:id="1495103344">
      <w:bodyDiv w:val="1"/>
      <w:marLeft w:val="0"/>
      <w:marRight w:val="0"/>
      <w:marTop w:val="0"/>
      <w:marBottom w:val="0"/>
      <w:divBdr>
        <w:top w:val="none" w:sz="0" w:space="0" w:color="auto"/>
        <w:left w:val="none" w:sz="0" w:space="0" w:color="auto"/>
        <w:bottom w:val="none" w:sz="0" w:space="0" w:color="auto"/>
        <w:right w:val="none" w:sz="0" w:space="0" w:color="auto"/>
      </w:divBdr>
    </w:div>
    <w:div w:id="1509372453">
      <w:bodyDiv w:val="1"/>
      <w:marLeft w:val="0"/>
      <w:marRight w:val="0"/>
      <w:marTop w:val="0"/>
      <w:marBottom w:val="0"/>
      <w:divBdr>
        <w:top w:val="none" w:sz="0" w:space="0" w:color="auto"/>
        <w:left w:val="none" w:sz="0" w:space="0" w:color="auto"/>
        <w:bottom w:val="none" w:sz="0" w:space="0" w:color="auto"/>
        <w:right w:val="none" w:sz="0" w:space="0" w:color="auto"/>
      </w:divBdr>
    </w:div>
    <w:div w:id="1512059958">
      <w:bodyDiv w:val="1"/>
      <w:marLeft w:val="0"/>
      <w:marRight w:val="0"/>
      <w:marTop w:val="0"/>
      <w:marBottom w:val="0"/>
      <w:divBdr>
        <w:top w:val="none" w:sz="0" w:space="0" w:color="auto"/>
        <w:left w:val="none" w:sz="0" w:space="0" w:color="auto"/>
        <w:bottom w:val="none" w:sz="0" w:space="0" w:color="auto"/>
        <w:right w:val="none" w:sz="0" w:space="0" w:color="auto"/>
      </w:divBdr>
    </w:div>
    <w:div w:id="1515261476">
      <w:bodyDiv w:val="1"/>
      <w:marLeft w:val="0"/>
      <w:marRight w:val="0"/>
      <w:marTop w:val="0"/>
      <w:marBottom w:val="0"/>
      <w:divBdr>
        <w:top w:val="none" w:sz="0" w:space="0" w:color="auto"/>
        <w:left w:val="none" w:sz="0" w:space="0" w:color="auto"/>
        <w:bottom w:val="none" w:sz="0" w:space="0" w:color="auto"/>
        <w:right w:val="none" w:sz="0" w:space="0" w:color="auto"/>
      </w:divBdr>
    </w:div>
    <w:div w:id="1517574993">
      <w:bodyDiv w:val="1"/>
      <w:marLeft w:val="0"/>
      <w:marRight w:val="0"/>
      <w:marTop w:val="0"/>
      <w:marBottom w:val="0"/>
      <w:divBdr>
        <w:top w:val="none" w:sz="0" w:space="0" w:color="auto"/>
        <w:left w:val="none" w:sz="0" w:space="0" w:color="auto"/>
        <w:bottom w:val="none" w:sz="0" w:space="0" w:color="auto"/>
        <w:right w:val="none" w:sz="0" w:space="0" w:color="auto"/>
      </w:divBdr>
    </w:div>
    <w:div w:id="1524586503">
      <w:bodyDiv w:val="1"/>
      <w:marLeft w:val="0"/>
      <w:marRight w:val="0"/>
      <w:marTop w:val="0"/>
      <w:marBottom w:val="0"/>
      <w:divBdr>
        <w:top w:val="none" w:sz="0" w:space="0" w:color="auto"/>
        <w:left w:val="none" w:sz="0" w:space="0" w:color="auto"/>
        <w:bottom w:val="none" w:sz="0" w:space="0" w:color="auto"/>
        <w:right w:val="none" w:sz="0" w:space="0" w:color="auto"/>
      </w:divBdr>
    </w:div>
    <w:div w:id="1548879289">
      <w:bodyDiv w:val="1"/>
      <w:marLeft w:val="0"/>
      <w:marRight w:val="0"/>
      <w:marTop w:val="0"/>
      <w:marBottom w:val="0"/>
      <w:divBdr>
        <w:top w:val="none" w:sz="0" w:space="0" w:color="auto"/>
        <w:left w:val="none" w:sz="0" w:space="0" w:color="auto"/>
        <w:bottom w:val="none" w:sz="0" w:space="0" w:color="auto"/>
        <w:right w:val="none" w:sz="0" w:space="0" w:color="auto"/>
      </w:divBdr>
    </w:div>
    <w:div w:id="1550216454">
      <w:bodyDiv w:val="1"/>
      <w:marLeft w:val="0"/>
      <w:marRight w:val="0"/>
      <w:marTop w:val="0"/>
      <w:marBottom w:val="0"/>
      <w:divBdr>
        <w:top w:val="none" w:sz="0" w:space="0" w:color="auto"/>
        <w:left w:val="none" w:sz="0" w:space="0" w:color="auto"/>
        <w:bottom w:val="none" w:sz="0" w:space="0" w:color="auto"/>
        <w:right w:val="none" w:sz="0" w:space="0" w:color="auto"/>
      </w:divBdr>
    </w:div>
    <w:div w:id="1559123556">
      <w:bodyDiv w:val="1"/>
      <w:marLeft w:val="0"/>
      <w:marRight w:val="0"/>
      <w:marTop w:val="0"/>
      <w:marBottom w:val="0"/>
      <w:divBdr>
        <w:top w:val="none" w:sz="0" w:space="0" w:color="auto"/>
        <w:left w:val="none" w:sz="0" w:space="0" w:color="auto"/>
        <w:bottom w:val="none" w:sz="0" w:space="0" w:color="auto"/>
        <w:right w:val="none" w:sz="0" w:space="0" w:color="auto"/>
      </w:divBdr>
    </w:div>
    <w:div w:id="1563561743">
      <w:bodyDiv w:val="1"/>
      <w:marLeft w:val="0"/>
      <w:marRight w:val="0"/>
      <w:marTop w:val="0"/>
      <w:marBottom w:val="0"/>
      <w:divBdr>
        <w:top w:val="none" w:sz="0" w:space="0" w:color="auto"/>
        <w:left w:val="none" w:sz="0" w:space="0" w:color="auto"/>
        <w:bottom w:val="none" w:sz="0" w:space="0" w:color="auto"/>
        <w:right w:val="none" w:sz="0" w:space="0" w:color="auto"/>
      </w:divBdr>
    </w:div>
    <w:div w:id="1571234470">
      <w:bodyDiv w:val="1"/>
      <w:marLeft w:val="0"/>
      <w:marRight w:val="0"/>
      <w:marTop w:val="0"/>
      <w:marBottom w:val="0"/>
      <w:divBdr>
        <w:top w:val="none" w:sz="0" w:space="0" w:color="auto"/>
        <w:left w:val="none" w:sz="0" w:space="0" w:color="auto"/>
        <w:bottom w:val="none" w:sz="0" w:space="0" w:color="auto"/>
        <w:right w:val="none" w:sz="0" w:space="0" w:color="auto"/>
      </w:divBdr>
    </w:div>
    <w:div w:id="1573849194">
      <w:bodyDiv w:val="1"/>
      <w:marLeft w:val="0"/>
      <w:marRight w:val="0"/>
      <w:marTop w:val="0"/>
      <w:marBottom w:val="0"/>
      <w:divBdr>
        <w:top w:val="none" w:sz="0" w:space="0" w:color="auto"/>
        <w:left w:val="none" w:sz="0" w:space="0" w:color="auto"/>
        <w:bottom w:val="none" w:sz="0" w:space="0" w:color="auto"/>
        <w:right w:val="none" w:sz="0" w:space="0" w:color="auto"/>
      </w:divBdr>
    </w:div>
    <w:div w:id="1583954320">
      <w:bodyDiv w:val="1"/>
      <w:marLeft w:val="0"/>
      <w:marRight w:val="0"/>
      <w:marTop w:val="0"/>
      <w:marBottom w:val="0"/>
      <w:divBdr>
        <w:top w:val="none" w:sz="0" w:space="0" w:color="auto"/>
        <w:left w:val="none" w:sz="0" w:space="0" w:color="auto"/>
        <w:bottom w:val="none" w:sz="0" w:space="0" w:color="auto"/>
        <w:right w:val="none" w:sz="0" w:space="0" w:color="auto"/>
      </w:divBdr>
    </w:div>
    <w:div w:id="1584949890">
      <w:bodyDiv w:val="1"/>
      <w:marLeft w:val="0"/>
      <w:marRight w:val="0"/>
      <w:marTop w:val="0"/>
      <w:marBottom w:val="0"/>
      <w:divBdr>
        <w:top w:val="none" w:sz="0" w:space="0" w:color="auto"/>
        <w:left w:val="none" w:sz="0" w:space="0" w:color="auto"/>
        <w:bottom w:val="none" w:sz="0" w:space="0" w:color="auto"/>
        <w:right w:val="none" w:sz="0" w:space="0" w:color="auto"/>
      </w:divBdr>
    </w:div>
    <w:div w:id="1588467069">
      <w:bodyDiv w:val="1"/>
      <w:marLeft w:val="0"/>
      <w:marRight w:val="0"/>
      <w:marTop w:val="0"/>
      <w:marBottom w:val="0"/>
      <w:divBdr>
        <w:top w:val="none" w:sz="0" w:space="0" w:color="auto"/>
        <w:left w:val="none" w:sz="0" w:space="0" w:color="auto"/>
        <w:bottom w:val="none" w:sz="0" w:space="0" w:color="auto"/>
        <w:right w:val="none" w:sz="0" w:space="0" w:color="auto"/>
      </w:divBdr>
    </w:div>
    <w:div w:id="1645117421">
      <w:bodyDiv w:val="1"/>
      <w:marLeft w:val="0"/>
      <w:marRight w:val="0"/>
      <w:marTop w:val="0"/>
      <w:marBottom w:val="0"/>
      <w:divBdr>
        <w:top w:val="none" w:sz="0" w:space="0" w:color="auto"/>
        <w:left w:val="none" w:sz="0" w:space="0" w:color="auto"/>
        <w:bottom w:val="none" w:sz="0" w:space="0" w:color="auto"/>
        <w:right w:val="none" w:sz="0" w:space="0" w:color="auto"/>
      </w:divBdr>
    </w:div>
    <w:div w:id="1649632970">
      <w:bodyDiv w:val="1"/>
      <w:marLeft w:val="0"/>
      <w:marRight w:val="0"/>
      <w:marTop w:val="0"/>
      <w:marBottom w:val="0"/>
      <w:divBdr>
        <w:top w:val="none" w:sz="0" w:space="0" w:color="auto"/>
        <w:left w:val="none" w:sz="0" w:space="0" w:color="auto"/>
        <w:bottom w:val="none" w:sz="0" w:space="0" w:color="auto"/>
        <w:right w:val="none" w:sz="0" w:space="0" w:color="auto"/>
      </w:divBdr>
    </w:div>
    <w:div w:id="1653827104">
      <w:bodyDiv w:val="1"/>
      <w:marLeft w:val="0"/>
      <w:marRight w:val="0"/>
      <w:marTop w:val="0"/>
      <w:marBottom w:val="0"/>
      <w:divBdr>
        <w:top w:val="none" w:sz="0" w:space="0" w:color="auto"/>
        <w:left w:val="none" w:sz="0" w:space="0" w:color="auto"/>
        <w:bottom w:val="none" w:sz="0" w:space="0" w:color="auto"/>
        <w:right w:val="none" w:sz="0" w:space="0" w:color="auto"/>
      </w:divBdr>
    </w:div>
    <w:div w:id="1705981989">
      <w:bodyDiv w:val="1"/>
      <w:marLeft w:val="0"/>
      <w:marRight w:val="0"/>
      <w:marTop w:val="0"/>
      <w:marBottom w:val="0"/>
      <w:divBdr>
        <w:top w:val="none" w:sz="0" w:space="0" w:color="auto"/>
        <w:left w:val="none" w:sz="0" w:space="0" w:color="auto"/>
        <w:bottom w:val="none" w:sz="0" w:space="0" w:color="auto"/>
        <w:right w:val="none" w:sz="0" w:space="0" w:color="auto"/>
      </w:divBdr>
    </w:div>
    <w:div w:id="1709379820">
      <w:bodyDiv w:val="1"/>
      <w:marLeft w:val="0"/>
      <w:marRight w:val="0"/>
      <w:marTop w:val="0"/>
      <w:marBottom w:val="0"/>
      <w:divBdr>
        <w:top w:val="none" w:sz="0" w:space="0" w:color="auto"/>
        <w:left w:val="none" w:sz="0" w:space="0" w:color="auto"/>
        <w:bottom w:val="none" w:sz="0" w:space="0" w:color="auto"/>
        <w:right w:val="none" w:sz="0" w:space="0" w:color="auto"/>
      </w:divBdr>
    </w:div>
    <w:div w:id="1713964873">
      <w:bodyDiv w:val="1"/>
      <w:marLeft w:val="0"/>
      <w:marRight w:val="0"/>
      <w:marTop w:val="0"/>
      <w:marBottom w:val="0"/>
      <w:divBdr>
        <w:top w:val="none" w:sz="0" w:space="0" w:color="auto"/>
        <w:left w:val="none" w:sz="0" w:space="0" w:color="auto"/>
        <w:bottom w:val="none" w:sz="0" w:space="0" w:color="auto"/>
        <w:right w:val="none" w:sz="0" w:space="0" w:color="auto"/>
      </w:divBdr>
    </w:div>
    <w:div w:id="1716736732">
      <w:bodyDiv w:val="1"/>
      <w:marLeft w:val="0"/>
      <w:marRight w:val="0"/>
      <w:marTop w:val="0"/>
      <w:marBottom w:val="0"/>
      <w:divBdr>
        <w:top w:val="none" w:sz="0" w:space="0" w:color="auto"/>
        <w:left w:val="none" w:sz="0" w:space="0" w:color="auto"/>
        <w:bottom w:val="none" w:sz="0" w:space="0" w:color="auto"/>
        <w:right w:val="none" w:sz="0" w:space="0" w:color="auto"/>
      </w:divBdr>
    </w:div>
    <w:div w:id="1719665823">
      <w:bodyDiv w:val="1"/>
      <w:marLeft w:val="0"/>
      <w:marRight w:val="0"/>
      <w:marTop w:val="0"/>
      <w:marBottom w:val="0"/>
      <w:divBdr>
        <w:top w:val="none" w:sz="0" w:space="0" w:color="auto"/>
        <w:left w:val="none" w:sz="0" w:space="0" w:color="auto"/>
        <w:bottom w:val="none" w:sz="0" w:space="0" w:color="auto"/>
        <w:right w:val="none" w:sz="0" w:space="0" w:color="auto"/>
      </w:divBdr>
    </w:div>
    <w:div w:id="1736389406">
      <w:bodyDiv w:val="1"/>
      <w:marLeft w:val="0"/>
      <w:marRight w:val="0"/>
      <w:marTop w:val="0"/>
      <w:marBottom w:val="0"/>
      <w:divBdr>
        <w:top w:val="none" w:sz="0" w:space="0" w:color="auto"/>
        <w:left w:val="none" w:sz="0" w:space="0" w:color="auto"/>
        <w:bottom w:val="none" w:sz="0" w:space="0" w:color="auto"/>
        <w:right w:val="none" w:sz="0" w:space="0" w:color="auto"/>
      </w:divBdr>
    </w:div>
    <w:div w:id="1756508666">
      <w:bodyDiv w:val="1"/>
      <w:marLeft w:val="0"/>
      <w:marRight w:val="0"/>
      <w:marTop w:val="0"/>
      <w:marBottom w:val="0"/>
      <w:divBdr>
        <w:top w:val="none" w:sz="0" w:space="0" w:color="auto"/>
        <w:left w:val="none" w:sz="0" w:space="0" w:color="auto"/>
        <w:bottom w:val="none" w:sz="0" w:space="0" w:color="auto"/>
        <w:right w:val="none" w:sz="0" w:space="0" w:color="auto"/>
      </w:divBdr>
    </w:div>
    <w:div w:id="1766270856">
      <w:bodyDiv w:val="1"/>
      <w:marLeft w:val="0"/>
      <w:marRight w:val="0"/>
      <w:marTop w:val="0"/>
      <w:marBottom w:val="0"/>
      <w:divBdr>
        <w:top w:val="none" w:sz="0" w:space="0" w:color="auto"/>
        <w:left w:val="none" w:sz="0" w:space="0" w:color="auto"/>
        <w:bottom w:val="none" w:sz="0" w:space="0" w:color="auto"/>
        <w:right w:val="none" w:sz="0" w:space="0" w:color="auto"/>
      </w:divBdr>
    </w:div>
    <w:div w:id="1806969956">
      <w:bodyDiv w:val="1"/>
      <w:marLeft w:val="0"/>
      <w:marRight w:val="0"/>
      <w:marTop w:val="0"/>
      <w:marBottom w:val="0"/>
      <w:divBdr>
        <w:top w:val="none" w:sz="0" w:space="0" w:color="auto"/>
        <w:left w:val="none" w:sz="0" w:space="0" w:color="auto"/>
        <w:bottom w:val="none" w:sz="0" w:space="0" w:color="auto"/>
        <w:right w:val="none" w:sz="0" w:space="0" w:color="auto"/>
      </w:divBdr>
    </w:div>
    <w:div w:id="1814785614">
      <w:bodyDiv w:val="1"/>
      <w:marLeft w:val="0"/>
      <w:marRight w:val="0"/>
      <w:marTop w:val="0"/>
      <w:marBottom w:val="0"/>
      <w:divBdr>
        <w:top w:val="none" w:sz="0" w:space="0" w:color="auto"/>
        <w:left w:val="none" w:sz="0" w:space="0" w:color="auto"/>
        <w:bottom w:val="none" w:sz="0" w:space="0" w:color="auto"/>
        <w:right w:val="none" w:sz="0" w:space="0" w:color="auto"/>
      </w:divBdr>
    </w:div>
    <w:div w:id="1821461487">
      <w:bodyDiv w:val="1"/>
      <w:marLeft w:val="0"/>
      <w:marRight w:val="0"/>
      <w:marTop w:val="0"/>
      <w:marBottom w:val="0"/>
      <w:divBdr>
        <w:top w:val="none" w:sz="0" w:space="0" w:color="auto"/>
        <w:left w:val="none" w:sz="0" w:space="0" w:color="auto"/>
        <w:bottom w:val="none" w:sz="0" w:space="0" w:color="auto"/>
        <w:right w:val="none" w:sz="0" w:space="0" w:color="auto"/>
      </w:divBdr>
    </w:div>
    <w:div w:id="1824741035">
      <w:bodyDiv w:val="1"/>
      <w:marLeft w:val="0"/>
      <w:marRight w:val="0"/>
      <w:marTop w:val="0"/>
      <w:marBottom w:val="0"/>
      <w:divBdr>
        <w:top w:val="none" w:sz="0" w:space="0" w:color="auto"/>
        <w:left w:val="none" w:sz="0" w:space="0" w:color="auto"/>
        <w:bottom w:val="none" w:sz="0" w:space="0" w:color="auto"/>
        <w:right w:val="none" w:sz="0" w:space="0" w:color="auto"/>
      </w:divBdr>
    </w:div>
    <w:div w:id="1848247985">
      <w:bodyDiv w:val="1"/>
      <w:marLeft w:val="0"/>
      <w:marRight w:val="0"/>
      <w:marTop w:val="0"/>
      <w:marBottom w:val="0"/>
      <w:divBdr>
        <w:top w:val="none" w:sz="0" w:space="0" w:color="auto"/>
        <w:left w:val="none" w:sz="0" w:space="0" w:color="auto"/>
        <w:bottom w:val="none" w:sz="0" w:space="0" w:color="auto"/>
        <w:right w:val="none" w:sz="0" w:space="0" w:color="auto"/>
      </w:divBdr>
    </w:div>
    <w:div w:id="1868832293">
      <w:bodyDiv w:val="1"/>
      <w:marLeft w:val="0"/>
      <w:marRight w:val="0"/>
      <w:marTop w:val="0"/>
      <w:marBottom w:val="0"/>
      <w:divBdr>
        <w:top w:val="none" w:sz="0" w:space="0" w:color="auto"/>
        <w:left w:val="none" w:sz="0" w:space="0" w:color="auto"/>
        <w:bottom w:val="none" w:sz="0" w:space="0" w:color="auto"/>
        <w:right w:val="none" w:sz="0" w:space="0" w:color="auto"/>
      </w:divBdr>
    </w:div>
    <w:div w:id="1876498293">
      <w:bodyDiv w:val="1"/>
      <w:marLeft w:val="0"/>
      <w:marRight w:val="0"/>
      <w:marTop w:val="0"/>
      <w:marBottom w:val="0"/>
      <w:divBdr>
        <w:top w:val="none" w:sz="0" w:space="0" w:color="auto"/>
        <w:left w:val="none" w:sz="0" w:space="0" w:color="auto"/>
        <w:bottom w:val="none" w:sz="0" w:space="0" w:color="auto"/>
        <w:right w:val="none" w:sz="0" w:space="0" w:color="auto"/>
      </w:divBdr>
    </w:div>
    <w:div w:id="1889796567">
      <w:bodyDiv w:val="1"/>
      <w:marLeft w:val="0"/>
      <w:marRight w:val="0"/>
      <w:marTop w:val="0"/>
      <w:marBottom w:val="0"/>
      <w:divBdr>
        <w:top w:val="none" w:sz="0" w:space="0" w:color="auto"/>
        <w:left w:val="none" w:sz="0" w:space="0" w:color="auto"/>
        <w:bottom w:val="none" w:sz="0" w:space="0" w:color="auto"/>
        <w:right w:val="none" w:sz="0" w:space="0" w:color="auto"/>
      </w:divBdr>
    </w:div>
    <w:div w:id="1900941108">
      <w:bodyDiv w:val="1"/>
      <w:marLeft w:val="0"/>
      <w:marRight w:val="0"/>
      <w:marTop w:val="0"/>
      <w:marBottom w:val="0"/>
      <w:divBdr>
        <w:top w:val="none" w:sz="0" w:space="0" w:color="auto"/>
        <w:left w:val="none" w:sz="0" w:space="0" w:color="auto"/>
        <w:bottom w:val="none" w:sz="0" w:space="0" w:color="auto"/>
        <w:right w:val="none" w:sz="0" w:space="0" w:color="auto"/>
      </w:divBdr>
    </w:div>
    <w:div w:id="1901673925">
      <w:bodyDiv w:val="1"/>
      <w:marLeft w:val="0"/>
      <w:marRight w:val="0"/>
      <w:marTop w:val="0"/>
      <w:marBottom w:val="0"/>
      <w:divBdr>
        <w:top w:val="none" w:sz="0" w:space="0" w:color="auto"/>
        <w:left w:val="none" w:sz="0" w:space="0" w:color="auto"/>
        <w:bottom w:val="none" w:sz="0" w:space="0" w:color="auto"/>
        <w:right w:val="none" w:sz="0" w:space="0" w:color="auto"/>
      </w:divBdr>
    </w:div>
    <w:div w:id="1948001267">
      <w:bodyDiv w:val="1"/>
      <w:marLeft w:val="0"/>
      <w:marRight w:val="0"/>
      <w:marTop w:val="0"/>
      <w:marBottom w:val="0"/>
      <w:divBdr>
        <w:top w:val="none" w:sz="0" w:space="0" w:color="auto"/>
        <w:left w:val="none" w:sz="0" w:space="0" w:color="auto"/>
        <w:bottom w:val="none" w:sz="0" w:space="0" w:color="auto"/>
        <w:right w:val="none" w:sz="0" w:space="0" w:color="auto"/>
      </w:divBdr>
    </w:div>
    <w:div w:id="1974407222">
      <w:bodyDiv w:val="1"/>
      <w:marLeft w:val="0"/>
      <w:marRight w:val="0"/>
      <w:marTop w:val="0"/>
      <w:marBottom w:val="0"/>
      <w:divBdr>
        <w:top w:val="none" w:sz="0" w:space="0" w:color="auto"/>
        <w:left w:val="none" w:sz="0" w:space="0" w:color="auto"/>
        <w:bottom w:val="none" w:sz="0" w:space="0" w:color="auto"/>
        <w:right w:val="none" w:sz="0" w:space="0" w:color="auto"/>
      </w:divBdr>
    </w:div>
    <w:div w:id="2011367094">
      <w:bodyDiv w:val="1"/>
      <w:marLeft w:val="0"/>
      <w:marRight w:val="0"/>
      <w:marTop w:val="0"/>
      <w:marBottom w:val="0"/>
      <w:divBdr>
        <w:top w:val="none" w:sz="0" w:space="0" w:color="auto"/>
        <w:left w:val="none" w:sz="0" w:space="0" w:color="auto"/>
        <w:bottom w:val="none" w:sz="0" w:space="0" w:color="auto"/>
        <w:right w:val="none" w:sz="0" w:space="0" w:color="auto"/>
      </w:divBdr>
    </w:div>
    <w:div w:id="2020884447">
      <w:bodyDiv w:val="1"/>
      <w:marLeft w:val="0"/>
      <w:marRight w:val="0"/>
      <w:marTop w:val="0"/>
      <w:marBottom w:val="0"/>
      <w:divBdr>
        <w:top w:val="none" w:sz="0" w:space="0" w:color="auto"/>
        <w:left w:val="none" w:sz="0" w:space="0" w:color="auto"/>
        <w:bottom w:val="none" w:sz="0" w:space="0" w:color="auto"/>
        <w:right w:val="none" w:sz="0" w:space="0" w:color="auto"/>
      </w:divBdr>
    </w:div>
    <w:div w:id="2022196175">
      <w:bodyDiv w:val="1"/>
      <w:marLeft w:val="0"/>
      <w:marRight w:val="0"/>
      <w:marTop w:val="0"/>
      <w:marBottom w:val="0"/>
      <w:divBdr>
        <w:top w:val="none" w:sz="0" w:space="0" w:color="auto"/>
        <w:left w:val="none" w:sz="0" w:space="0" w:color="auto"/>
        <w:bottom w:val="none" w:sz="0" w:space="0" w:color="auto"/>
        <w:right w:val="none" w:sz="0" w:space="0" w:color="auto"/>
      </w:divBdr>
    </w:div>
    <w:div w:id="2022202947">
      <w:bodyDiv w:val="1"/>
      <w:marLeft w:val="0"/>
      <w:marRight w:val="0"/>
      <w:marTop w:val="0"/>
      <w:marBottom w:val="0"/>
      <w:divBdr>
        <w:top w:val="none" w:sz="0" w:space="0" w:color="auto"/>
        <w:left w:val="none" w:sz="0" w:space="0" w:color="auto"/>
        <w:bottom w:val="none" w:sz="0" w:space="0" w:color="auto"/>
        <w:right w:val="none" w:sz="0" w:space="0" w:color="auto"/>
      </w:divBdr>
    </w:div>
    <w:div w:id="2022733026">
      <w:bodyDiv w:val="1"/>
      <w:marLeft w:val="0"/>
      <w:marRight w:val="0"/>
      <w:marTop w:val="0"/>
      <w:marBottom w:val="0"/>
      <w:divBdr>
        <w:top w:val="none" w:sz="0" w:space="0" w:color="auto"/>
        <w:left w:val="none" w:sz="0" w:space="0" w:color="auto"/>
        <w:bottom w:val="none" w:sz="0" w:space="0" w:color="auto"/>
        <w:right w:val="none" w:sz="0" w:space="0" w:color="auto"/>
      </w:divBdr>
    </w:div>
    <w:div w:id="2025593292">
      <w:bodyDiv w:val="1"/>
      <w:marLeft w:val="0"/>
      <w:marRight w:val="0"/>
      <w:marTop w:val="0"/>
      <w:marBottom w:val="0"/>
      <w:divBdr>
        <w:top w:val="none" w:sz="0" w:space="0" w:color="auto"/>
        <w:left w:val="none" w:sz="0" w:space="0" w:color="auto"/>
        <w:bottom w:val="none" w:sz="0" w:space="0" w:color="auto"/>
        <w:right w:val="none" w:sz="0" w:space="0" w:color="auto"/>
      </w:divBdr>
    </w:div>
    <w:div w:id="2037191089">
      <w:bodyDiv w:val="1"/>
      <w:marLeft w:val="0"/>
      <w:marRight w:val="0"/>
      <w:marTop w:val="0"/>
      <w:marBottom w:val="0"/>
      <w:divBdr>
        <w:top w:val="none" w:sz="0" w:space="0" w:color="auto"/>
        <w:left w:val="none" w:sz="0" w:space="0" w:color="auto"/>
        <w:bottom w:val="none" w:sz="0" w:space="0" w:color="auto"/>
        <w:right w:val="none" w:sz="0" w:space="0" w:color="auto"/>
      </w:divBdr>
    </w:div>
    <w:div w:id="2044624416">
      <w:bodyDiv w:val="1"/>
      <w:marLeft w:val="0"/>
      <w:marRight w:val="0"/>
      <w:marTop w:val="0"/>
      <w:marBottom w:val="0"/>
      <w:divBdr>
        <w:top w:val="none" w:sz="0" w:space="0" w:color="auto"/>
        <w:left w:val="none" w:sz="0" w:space="0" w:color="auto"/>
        <w:bottom w:val="none" w:sz="0" w:space="0" w:color="auto"/>
        <w:right w:val="none" w:sz="0" w:space="0" w:color="auto"/>
      </w:divBdr>
    </w:div>
    <w:div w:id="2066949553">
      <w:bodyDiv w:val="1"/>
      <w:marLeft w:val="0"/>
      <w:marRight w:val="0"/>
      <w:marTop w:val="0"/>
      <w:marBottom w:val="0"/>
      <w:divBdr>
        <w:top w:val="none" w:sz="0" w:space="0" w:color="auto"/>
        <w:left w:val="none" w:sz="0" w:space="0" w:color="auto"/>
        <w:bottom w:val="none" w:sz="0" w:space="0" w:color="auto"/>
        <w:right w:val="none" w:sz="0" w:space="0" w:color="auto"/>
      </w:divBdr>
    </w:div>
    <w:div w:id="2072461861">
      <w:bodyDiv w:val="1"/>
      <w:marLeft w:val="0"/>
      <w:marRight w:val="0"/>
      <w:marTop w:val="0"/>
      <w:marBottom w:val="0"/>
      <w:divBdr>
        <w:top w:val="none" w:sz="0" w:space="0" w:color="auto"/>
        <w:left w:val="none" w:sz="0" w:space="0" w:color="auto"/>
        <w:bottom w:val="none" w:sz="0" w:space="0" w:color="auto"/>
        <w:right w:val="none" w:sz="0" w:space="0" w:color="auto"/>
      </w:divBdr>
    </w:div>
    <w:div w:id="2088843923">
      <w:bodyDiv w:val="1"/>
      <w:marLeft w:val="0"/>
      <w:marRight w:val="0"/>
      <w:marTop w:val="0"/>
      <w:marBottom w:val="0"/>
      <w:divBdr>
        <w:top w:val="none" w:sz="0" w:space="0" w:color="auto"/>
        <w:left w:val="none" w:sz="0" w:space="0" w:color="auto"/>
        <w:bottom w:val="none" w:sz="0" w:space="0" w:color="auto"/>
        <w:right w:val="none" w:sz="0" w:space="0" w:color="auto"/>
      </w:divBdr>
    </w:div>
    <w:div w:id="2100325390">
      <w:bodyDiv w:val="1"/>
      <w:marLeft w:val="0"/>
      <w:marRight w:val="0"/>
      <w:marTop w:val="0"/>
      <w:marBottom w:val="0"/>
      <w:divBdr>
        <w:top w:val="none" w:sz="0" w:space="0" w:color="auto"/>
        <w:left w:val="none" w:sz="0" w:space="0" w:color="auto"/>
        <w:bottom w:val="none" w:sz="0" w:space="0" w:color="auto"/>
        <w:right w:val="none" w:sz="0" w:space="0" w:color="auto"/>
      </w:divBdr>
    </w:div>
    <w:div w:id="2101217612">
      <w:bodyDiv w:val="1"/>
      <w:marLeft w:val="0"/>
      <w:marRight w:val="0"/>
      <w:marTop w:val="0"/>
      <w:marBottom w:val="0"/>
      <w:divBdr>
        <w:top w:val="none" w:sz="0" w:space="0" w:color="auto"/>
        <w:left w:val="none" w:sz="0" w:space="0" w:color="auto"/>
        <w:bottom w:val="none" w:sz="0" w:space="0" w:color="auto"/>
        <w:right w:val="none" w:sz="0" w:space="0" w:color="auto"/>
      </w:divBdr>
    </w:div>
    <w:div w:id="2101486968">
      <w:bodyDiv w:val="1"/>
      <w:marLeft w:val="0"/>
      <w:marRight w:val="0"/>
      <w:marTop w:val="0"/>
      <w:marBottom w:val="0"/>
      <w:divBdr>
        <w:top w:val="none" w:sz="0" w:space="0" w:color="auto"/>
        <w:left w:val="none" w:sz="0" w:space="0" w:color="auto"/>
        <w:bottom w:val="none" w:sz="0" w:space="0" w:color="auto"/>
        <w:right w:val="none" w:sz="0" w:space="0" w:color="auto"/>
      </w:divBdr>
    </w:div>
    <w:div w:id="2113546713">
      <w:bodyDiv w:val="1"/>
      <w:marLeft w:val="0"/>
      <w:marRight w:val="0"/>
      <w:marTop w:val="0"/>
      <w:marBottom w:val="0"/>
      <w:divBdr>
        <w:top w:val="none" w:sz="0" w:space="0" w:color="auto"/>
        <w:left w:val="none" w:sz="0" w:space="0" w:color="auto"/>
        <w:bottom w:val="none" w:sz="0" w:space="0" w:color="auto"/>
        <w:right w:val="none" w:sz="0" w:space="0" w:color="auto"/>
      </w:divBdr>
    </w:div>
    <w:div w:id="2119711612">
      <w:bodyDiv w:val="1"/>
      <w:marLeft w:val="0"/>
      <w:marRight w:val="0"/>
      <w:marTop w:val="0"/>
      <w:marBottom w:val="0"/>
      <w:divBdr>
        <w:top w:val="none" w:sz="0" w:space="0" w:color="auto"/>
        <w:left w:val="none" w:sz="0" w:space="0" w:color="auto"/>
        <w:bottom w:val="none" w:sz="0" w:space="0" w:color="auto"/>
        <w:right w:val="none" w:sz="0" w:space="0" w:color="auto"/>
      </w:divBdr>
    </w:div>
    <w:div w:id="2129158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PES20</b:Tag>
    <b:SourceType>InternetSite</b:SourceType>
    <b:Guid>{B117F8A4-76F3-492A-879A-2CB9FAF9E8B4}</b:Guid>
    <b:Title>Analysis, Simulation, Testing Services</b:Title>
    <b:Year>2020</b:Year>
    <b:Author>
      <b:Author>
        <b:Corporate>PES Performance</b:Corporate>
      </b:Author>
    </b:Author>
    <b:InternetSiteTitle>Finite Element Analysis: What are the benefits of FEA?</b:InternetSiteTitle>
    <b:Month>April</b:Month>
    <b:Day>20</b:Day>
    <b:URL>https://www.pes-performance.com/analysis-simulation-testing-services/finite-element-analysis/</b:URL>
    <b:RefOrder>2</b:RefOrder>
  </b:Source>
  <b:Source>
    <b:Tag>Nat08</b:Tag>
    <b:SourceType>InternetSite</b:SourceType>
    <b:Guid>{201D022A-171B-4888-B89D-0A12AB2DAEB3}</b:Guid>
    <b:Title>Dryden Flight Research Centre: X-Press Archives</b:Title>
    <b:Year>2008</b:Year>
    <b:Author>
      <b:Author>
        <b:Corporate>National Aeronautics and Space Administration</b:Corporate>
      </b:Author>
    </b:Author>
    <b:InternetSiteTitle>NASA.gov</b:InternetSiteTitle>
    <b:Month>October</b:Month>
    <b:Day>23</b:Day>
    <b:URL>https://www.nasa.gov/centers/dryden/news/X-Press/stories/2008/10_08_technology.html</b:URL>
    <b:RefOrder>1</b:RefOrder>
  </b:Source>
  <b:Source>
    <b:Tag>Ode04</b:Tag>
    <b:SourceType>Report</b:SourceType>
    <b:Guid>{1B5F593D-F84E-440C-A0BD-67FF3A49D6C2}</b:Guid>
    <b:Title>Engineering Design and Rapid Prototyping: Finite Element Method</b:Title>
    <b:Year>2004</b:Year>
    <b:Publisher>Massachusetts Institute of Technology</b:Publisher>
    <b:City>Cambridge Mass.</b:City>
    <b:Author>
      <b:Author>
        <b:NameList>
          <b:Person>
            <b:Last>de Weck</b:Last>
            <b:First>Oliver</b:First>
          </b:Person>
          <b:Person>
            <b:Last>Kim</b:Last>
            <b:First>Il</b:First>
            <b:Middle>Y</b:Middle>
          </b:Person>
        </b:NameList>
      </b:Author>
    </b:Author>
    <b:RefOrder>6</b:RefOrder>
  </b:Source>
  <b:Source>
    <b:Tag>CLi16</b:Tag>
    <b:SourceType>JournalArticle</b:SourceType>
    <b:Guid>{E998BE24-340D-4F4C-851B-216D536D642C}</b:Guid>
    <b:Title>Analysis on fracture initiation and fracture angle in ductile sheet metal under uniaxial tension by experiments and finite element simulations</b:Title>
    <b:Year>2016</b:Year>
    <b:Author>
      <b:Author>
        <b:NameList>
          <b:Person>
            <b:Last>Chong</b:Last>
            <b:First>Li</b:First>
          </b:Person>
          <b:Person>
            <b:Last>Daxin</b:Last>
            <b:First>E</b:First>
          </b:Person>
          <b:Person>
            <b:Last>Ning</b:Last>
            <b:First>Yi</b:First>
          </b:Person>
        </b:NameList>
      </b:Author>
    </b:Author>
    <b:Publisher>Cambridge University Press</b:Publisher>
    <b:City>Cambridge</b:City>
    <b:JournalName>Journal of Materials Research</b:JournalName>
    <b:Pages>3991-3999</b:Pages>
    <b:RefOrder>7</b:RefOrder>
  </b:Source>
  <b:Source>
    <b:Tag>Tes20</b:Tag>
    <b:SourceType>InternetSite</b:SourceType>
    <b:Guid>{9E7A822B-3D0B-4D08-AA48-97B7B9A3E0D0}</b:Guid>
    <b:Title>Test Tooling Solutions: Applying FEA Simulation for Test Interface Unit</b:Title>
    <b:Year>2020</b:Year>
    <b:InternetSiteTitle>Test Tooling Solutions Group.com</b:InternetSiteTitle>
    <b:URL>https://tts-grp.com/v4/index.php?option=com_k2&amp;view=item&amp;id=478:applying-fea-simulation-for-test-interface-unit&amp;Itemid=529</b:URL>
    <b:Author>
      <b:Author>
        <b:Corporate>Test Tooling Solutions Group</b:Corporate>
      </b:Author>
    </b:Author>
    <b:RefOrder>3</b:RefOrder>
  </b:Source>
  <b:Source>
    <b:Tag>Das20</b:Tag>
    <b:SourceType>Misc</b:SourceType>
    <b:Guid>{1BD20D65-B5A6-4EA3-A1C8-75A4D7BD8039}</b:Guid>
    <b:Title>Solidworks Simulation Add-In Walkthroughs and Tutorials</b:Title>
    <b:Year>2018-2020</b:Year>
    <b:PublicationTitle>Technical Help Guides and walkthroughs attached to Solidworks 2017,2018,2019</b:PublicationTitle>
    <b:City>Velizy-Villacoublay</b:City>
    <b:StateProvince>Ile-de-France</b:StateProvince>
    <b:CountryRegion>France</b:CountryRegion>
    <b:Publisher>Dassault Systemes</b:Publisher>
    <b:Author>
      <b:Author>
        <b:Corporate>Dassault Systemes</b:Corporate>
      </b:Author>
    </b:Author>
    <b:RefOrder>5</b:RefOrder>
  </b:Source>
  <b:Source>
    <b:Tag>Ent20</b:Tag>
    <b:SourceType>InternetSite</b:SourceType>
    <b:Guid>{A49130F1-693A-42D4-9D46-C45664DDF950}</b:Guid>
    <b:Title>How Accurate is Finite Element Analysis?</b:Title>
    <b:Year>2020</b:Year>
    <b:Author>
      <b:Author>
        <b:Corporate>Enterfea</b:Corporate>
      </b:Author>
    </b:Author>
    <b:InternetSiteTitle>Enterfea.com</b:InternetSiteTitle>
    <b:URL>https://enterfea.com/how-accurate-is-finite-element-analysis/</b:URL>
    <b:RefOrder>11</b:RefOrder>
  </b:Source>
  <b:Source>
    <b:Tag>Lak20</b:Tag>
    <b:SourceType>Interview</b:SourceType>
    <b:Guid>{E54FC52C-4D96-4E2E-88D3-A8B1C766A40D}</b:Guid>
    <b:Title>Lectures on Creating a CAE FE Model</b:Title>
    <b:Year>2020</b:Year>
    <b:Month>January</b:Month>
    <b:Author>
      <b:Interviewee>
        <b:NameList>
          <b:Person>
            <b:Last>Lake</b:Last>
            <b:First>Kelvin</b:First>
          </b:Person>
        </b:NameList>
      </b:Interviewee>
      <b:Interviewer>
        <b:NameList>
          <b:Person>
            <b:Last>Lord</b:Last>
            <b:First>Owen</b:First>
            <b:Middle>L</b:Middle>
          </b:Person>
        </b:NameList>
      </b:Interviewer>
    </b:Author>
    <b:RefOrder>4</b:RefOrder>
  </b:Source>
  <b:Source>
    <b:Tag>Jav09</b:Tag>
    <b:SourceType>JournalArticle</b:SourceType>
    <b:Guid>{72B266A2-A02B-43ED-AC53-60FF756CB611}</b:Guid>
    <b:Title>An Artificial Intelligence Based Finite Element Method</b:Title>
    <b:Year>2009</b:Year>
    <b:Author>
      <b:Author>
        <b:NameList>
          <b:Person>
            <b:Last>Javdi</b:Last>
            <b:First>Akbar</b:First>
            <b:Middle>A.</b:Middle>
          </b:Person>
          <b:Person>
            <b:Last>Mehravar</b:Last>
            <b:First>Moura</b:First>
          </b:Person>
          <b:Person>
            <b:Last>Faramarzi</b:Last>
            <b:First>Asaad</b:First>
          </b:Person>
          <b:Person>
            <b:Last>Ahangar-Asr</b:Last>
            <b:First>Alireza</b:First>
          </b:Person>
        </b:NameList>
      </b:Author>
    </b:Author>
    <b:JournalName>ISAST Transactions on Computers and Intelligent Systems</b:JournalName>
    <b:Pages>1-7</b:Pages>
    <b:RefOrder>9</b:RefOrder>
  </b:Source>
  <b:Source>
    <b:Tag>Bla90</b:Tag>
    <b:SourceType>Report</b:SourceType>
    <b:Guid>{A423C38F-CC06-4A30-8820-6BECEF22476F}</b:Guid>
    <b:Title>Towards Intelligent Finite Element Analysis</b:Title>
    <b:Year>1990</b:Year>
    <b:Author>
      <b:Author>
        <b:NameList>
          <b:Person>
            <b:Last>Blanco</b:Last>
            <b:First>Alejandro</b:First>
            <b:Middle>G.</b:Middle>
          </b:Person>
        </b:NameList>
      </b:Author>
    </b:Author>
    <b:Publisher>University of Illinois at Urbana-Champaign/ United States Department of Defence</b:Publisher>
    <b:City>Urbana</b:City>
    <b:RefOrder>10</b:RefOrder>
  </b:Source>
  <b:Source>
    <b:Tag>Ghi07</b:Tag>
    <b:SourceType>InternetSite</b:SourceType>
    <b:Guid>{76288658-8293-4CE4-BB0F-5013BDD8A07C}</b:Guid>
    <b:Title>Design World: Using FEA to study a mechanical part</b:Title>
    <b:Year>2007</b:Year>
    <b:Author>
      <b:Author>
        <b:NameList>
          <b:Person>
            <b:Last>Ghionea</b:Last>
            <b:First>Ionut</b:First>
          </b:Person>
        </b:NameList>
      </b:Author>
    </b:Author>
    <b:InternetSiteTitle>Design World Online</b:InternetSiteTitle>
    <b:Month>October</b:Month>
    <b:Day>9</b:Day>
    <b:URL>https://www.designworldonline.com/using-fea-to-study-a-mechanical-part/</b:URL>
    <b:RefOrder>12</b:RefOrder>
  </b:Source>
  <b:Source>
    <b:Tag>Miu17</b:Tag>
    <b:SourceType>JournalArticle</b:SourceType>
    <b:Guid>{8ED17E4C-B1D5-4C62-998F-6B216538F922}</b:Guid>
    <b:Author>
      <b:Author>
        <b:NameList>
          <b:Person>
            <b:Last>Miura</b:Last>
            <b:First>Michiaki</b:First>
            <b:Middle>&amp; Nakamura, Junichi &amp; Matsuura, Yusuke</b:Middle>
          </b:Person>
          <b:Person>
            <b:Last>Wako</b:Last>
            <b:First>Yasushi</b:First>
          </b:Person>
          <b:Person>
            <b:Last>Suzuki</b:Last>
            <b:First>Takane</b:First>
          </b:Person>
          <b:Person>
            <b:Last>Hagiwara</b:Last>
            <b:First>Shigeo</b:First>
          </b:Person>
          <b:Person>
            <b:Last>Orita</b:Last>
            <b:First>Sumihisa</b:First>
          </b:Person>
          <b:Person>
            <b:Last>Inage</b:Last>
            <b:First>Kazuhide</b:First>
          </b:Person>
          <b:Person>
            <b:Last>Kawarai</b:Last>
            <b:First>Yuya</b:First>
          </b:Person>
          <b:Person>
            <b:Last>Sugano</b:Last>
            <b:First>Masahiko</b:First>
          </b:Person>
          <b:Person>
            <b:Last>Nawata</b:Last>
            <b:First>Kento</b:First>
          </b:Person>
          <b:Person>
            <b:Last>Ohtori</b:Last>
            <b:First>Seiji.</b:First>
          </b:Person>
        </b:NameList>
      </b:Author>
    </b:Author>
    <b:Title>Prediction of fracture load and stiffness of the proximal femur by CT-based specimen specific finite element analysis: Cadaveric validation study</b:Title>
    <b:Year>2017</b:Year>
    <b:Publisher>BMC Musco</b:Publisher>
    <b:JournalName>BMC Muscoskeletal Disorders</b:JournalName>
    <b:RefOrder>8</b:RefOrder>
  </b:Source>
</b:Sources>
</file>

<file path=customXml/itemProps1.xml><?xml version="1.0" encoding="utf-8"?>
<ds:datastoreItem xmlns:ds="http://schemas.openxmlformats.org/officeDocument/2006/customXml" ds:itemID="{1B657403-A8DF-4A62-90E6-13E060FCA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9</Pages>
  <Words>2799</Words>
  <Characters>15958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Can FEA replace physical testing?</vt:lpstr>
    </vt:vector>
  </TitlesOfParts>
  <Company>University of Wales Trinity Saint David, School of Engineering</Company>
  <LinksUpToDate>false</LinksUpToDate>
  <CharactersWithSpaces>18720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FEA replace physical testing?</dc:title>
  <dc:subject>Advanced Stress Analysis &amp; FEA (M6X00420)</dc:subject>
  <dc:creator>Owen Lord (P150216)</dc:creator>
  <cp:keywords/>
  <dc:description/>
  <cp:lastModifiedBy>Owen Lord</cp:lastModifiedBy>
  <cp:revision>22</cp:revision>
  <dcterms:created xsi:type="dcterms:W3CDTF">2020-02-26T21:04:00Z</dcterms:created>
  <dcterms:modified xsi:type="dcterms:W3CDTF">2020-04-23T18:27:00Z</dcterms:modified>
  <cp:category>BEng Motorcycle Engineering (4 Year Course)</cp:category>
</cp:coreProperties>
</file>