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C7299" w14:textId="77777777" w:rsidR="005A1668" w:rsidRPr="007F04CC" w:rsidRDefault="005A1668" w:rsidP="006469F2">
      <w:pPr>
        <w:spacing w:line="360" w:lineRule="auto"/>
        <w:jc w:val="center"/>
        <w:rPr>
          <w:rFonts w:ascii="Arial" w:hAnsi="Arial" w:cs="Arial"/>
          <w:b/>
          <w:sz w:val="22"/>
        </w:rPr>
      </w:pPr>
    </w:p>
    <w:p w14:paraId="106FF95D" w14:textId="77777777" w:rsidR="005A1668" w:rsidRPr="007F04CC" w:rsidRDefault="005A1668" w:rsidP="006469F2">
      <w:pPr>
        <w:spacing w:line="360" w:lineRule="auto"/>
        <w:jc w:val="center"/>
        <w:rPr>
          <w:rFonts w:ascii="Arial" w:hAnsi="Arial" w:cs="Arial"/>
          <w:b/>
          <w:sz w:val="22"/>
        </w:rPr>
      </w:pPr>
    </w:p>
    <w:p w14:paraId="42340E52" w14:textId="77777777" w:rsidR="005A1668" w:rsidRPr="007F04CC" w:rsidRDefault="005A1668" w:rsidP="006469F2">
      <w:pPr>
        <w:spacing w:line="360" w:lineRule="auto"/>
        <w:jc w:val="center"/>
        <w:rPr>
          <w:rFonts w:ascii="Arial" w:hAnsi="Arial" w:cs="Arial"/>
          <w:b/>
          <w:sz w:val="22"/>
        </w:rPr>
      </w:pPr>
    </w:p>
    <w:p w14:paraId="0B2ED5D6" w14:textId="77777777" w:rsidR="005A1668" w:rsidRPr="007F04CC" w:rsidRDefault="005A1668" w:rsidP="006469F2">
      <w:pPr>
        <w:spacing w:line="360" w:lineRule="auto"/>
        <w:jc w:val="center"/>
        <w:rPr>
          <w:rFonts w:ascii="Arial" w:hAnsi="Arial" w:cs="Arial"/>
          <w:b/>
          <w:sz w:val="22"/>
        </w:rPr>
      </w:pPr>
    </w:p>
    <w:p w14:paraId="63471EEA" w14:textId="77777777" w:rsidR="005A1668" w:rsidRPr="005C34D7" w:rsidRDefault="005A1668" w:rsidP="006469F2">
      <w:pPr>
        <w:spacing w:line="360" w:lineRule="auto"/>
        <w:jc w:val="center"/>
        <w:rPr>
          <w:rFonts w:ascii="Arial" w:hAnsi="Arial" w:cs="Arial"/>
          <w:b/>
          <w:sz w:val="22"/>
        </w:rPr>
      </w:pPr>
    </w:p>
    <w:p w14:paraId="1CFB007D" w14:textId="78EE25F0" w:rsidR="00073945" w:rsidRPr="005C34D7" w:rsidRDefault="003362A8" w:rsidP="006469F2">
      <w:pPr>
        <w:pStyle w:val="Title"/>
        <w:spacing w:line="360" w:lineRule="auto"/>
        <w:ind w:firstLine="0"/>
        <w:rPr>
          <w:rFonts w:ascii="Arial" w:hAnsi="Arial" w:cs="Arial"/>
          <w:sz w:val="22"/>
          <w:szCs w:val="22"/>
        </w:rPr>
      </w:pPr>
      <w:r w:rsidRPr="005C34D7">
        <w:rPr>
          <w:rFonts w:ascii="Arial" w:hAnsi="Arial" w:cs="Arial"/>
          <w:sz w:val="22"/>
          <w:szCs w:val="22"/>
        </w:rPr>
        <w:t>Marketing Fundamentals: A case Study of</w:t>
      </w:r>
      <w:r w:rsidR="00073945" w:rsidRPr="005C34D7">
        <w:rPr>
          <w:rFonts w:ascii="Arial" w:hAnsi="Arial" w:cs="Arial"/>
          <w:sz w:val="22"/>
          <w:szCs w:val="22"/>
        </w:rPr>
        <w:t xml:space="preserve"> Sainsbury</w:t>
      </w:r>
    </w:p>
    <w:p w14:paraId="54A5851A" w14:textId="77777777" w:rsidR="00D46A6B" w:rsidRDefault="00D46A6B" w:rsidP="006469F2">
      <w:pPr>
        <w:spacing w:line="360" w:lineRule="auto"/>
        <w:ind w:firstLine="0"/>
        <w:jc w:val="center"/>
        <w:rPr>
          <w:rFonts w:ascii="Arial" w:hAnsi="Arial" w:cs="Arial"/>
          <w:sz w:val="22"/>
        </w:rPr>
      </w:pPr>
      <w:r>
        <w:rPr>
          <w:rFonts w:ascii="Arial" w:hAnsi="Arial" w:cs="Arial"/>
          <w:sz w:val="22"/>
        </w:rPr>
        <w:t xml:space="preserve"> </w:t>
      </w:r>
    </w:p>
    <w:p w14:paraId="1598974A" w14:textId="6CF00664" w:rsidR="005A1668" w:rsidRPr="00D46A6B" w:rsidRDefault="005C34D7" w:rsidP="006469F2">
      <w:pPr>
        <w:spacing w:line="360" w:lineRule="auto"/>
        <w:ind w:firstLine="0"/>
        <w:jc w:val="center"/>
        <w:rPr>
          <w:rFonts w:ascii="Arial" w:hAnsi="Arial" w:cs="Arial"/>
          <w:sz w:val="22"/>
        </w:rPr>
      </w:pPr>
      <w:r w:rsidRPr="00D46A6B">
        <w:rPr>
          <w:rFonts w:ascii="Arial" w:hAnsi="Arial" w:cs="Arial"/>
          <w:sz w:val="22"/>
        </w:rPr>
        <w:t>IZABELA STANESCU</w:t>
      </w:r>
      <w:r w:rsidR="00D46A6B" w:rsidRPr="00D46A6B">
        <w:rPr>
          <w:rFonts w:ascii="Arial" w:hAnsi="Arial" w:cs="Arial"/>
          <w:sz w:val="22"/>
        </w:rPr>
        <w:t xml:space="preserve"> (2025868)</w:t>
      </w:r>
    </w:p>
    <w:p w14:paraId="19F0A702" w14:textId="33AF7350" w:rsidR="005A1668" w:rsidRPr="00D46A6B" w:rsidRDefault="005C34D7" w:rsidP="006469F2">
      <w:pPr>
        <w:spacing w:line="360" w:lineRule="auto"/>
        <w:ind w:firstLine="0"/>
        <w:jc w:val="center"/>
        <w:rPr>
          <w:rFonts w:ascii="Arial" w:hAnsi="Arial" w:cs="Arial"/>
          <w:sz w:val="22"/>
        </w:rPr>
      </w:pPr>
      <w:r w:rsidRPr="00D46A6B">
        <w:rPr>
          <w:rFonts w:ascii="Arial" w:hAnsi="Arial" w:cs="Arial"/>
          <w:sz w:val="22"/>
        </w:rPr>
        <w:t>BA BUSINESS MANAGEMENT</w:t>
      </w:r>
      <w:r w:rsidRPr="00D46A6B">
        <w:rPr>
          <w:rFonts w:ascii="Arial" w:hAnsi="Arial" w:cs="Arial"/>
          <w:b/>
          <w:sz w:val="22"/>
        </w:rPr>
        <w:t xml:space="preserve">, </w:t>
      </w:r>
      <w:r w:rsidRPr="00D46A6B">
        <w:rPr>
          <w:rFonts w:ascii="Arial" w:hAnsi="Arial" w:cs="Arial"/>
          <w:sz w:val="22"/>
        </w:rPr>
        <w:t>University of Wales Trinity Saint David</w:t>
      </w:r>
    </w:p>
    <w:p w14:paraId="4043C940" w14:textId="011318A8" w:rsidR="005A1668" w:rsidRPr="00D46A6B" w:rsidRDefault="00D46A6B" w:rsidP="00D46A6B">
      <w:pPr>
        <w:spacing w:line="360" w:lineRule="auto"/>
        <w:ind w:firstLine="0"/>
        <w:rPr>
          <w:rFonts w:ascii="Arial" w:hAnsi="Arial" w:cs="Arial"/>
          <w:sz w:val="22"/>
        </w:rPr>
      </w:pPr>
      <w:r w:rsidRPr="00D46A6B">
        <w:rPr>
          <w:rFonts w:ascii="Arial" w:hAnsi="Arial" w:cs="Arial"/>
          <w:sz w:val="22"/>
        </w:rPr>
        <w:t xml:space="preserve">                                        </w:t>
      </w:r>
      <w:r w:rsidR="005C34D7" w:rsidRPr="00D46A6B">
        <w:rPr>
          <w:rFonts w:ascii="Arial" w:hAnsi="Arial" w:cs="Arial"/>
          <w:sz w:val="22"/>
        </w:rPr>
        <w:t>LCBB4004</w:t>
      </w:r>
      <w:r w:rsidR="005A1668" w:rsidRPr="00D46A6B">
        <w:rPr>
          <w:rFonts w:ascii="Arial" w:hAnsi="Arial" w:cs="Arial"/>
          <w:sz w:val="22"/>
        </w:rPr>
        <w:t xml:space="preserve">: </w:t>
      </w:r>
      <w:r w:rsidR="005C34D7" w:rsidRPr="00D46A6B">
        <w:rPr>
          <w:rFonts w:ascii="Arial" w:hAnsi="Arial" w:cs="Arial"/>
          <w:sz w:val="22"/>
        </w:rPr>
        <w:t>Marketing Fundamentals</w:t>
      </w:r>
    </w:p>
    <w:p w14:paraId="4F322EBA" w14:textId="43AE9D2D" w:rsidR="00D46A6B" w:rsidRPr="00D46A6B" w:rsidRDefault="005C34D7" w:rsidP="005C34D7">
      <w:pPr>
        <w:spacing w:after="0" w:line="360" w:lineRule="auto"/>
        <w:rPr>
          <w:rFonts w:ascii="Arial" w:hAnsi="Arial" w:cs="Arial"/>
          <w:sz w:val="22"/>
        </w:rPr>
      </w:pPr>
      <w:r w:rsidRPr="00D46A6B">
        <w:rPr>
          <w:rFonts w:ascii="Arial" w:hAnsi="Arial" w:cs="Arial"/>
          <w:sz w:val="22"/>
        </w:rPr>
        <w:t xml:space="preserve">      </w:t>
      </w:r>
      <w:r w:rsidR="00D46A6B" w:rsidRPr="00D46A6B">
        <w:rPr>
          <w:rFonts w:ascii="Arial" w:hAnsi="Arial" w:cs="Arial"/>
          <w:sz w:val="22"/>
        </w:rPr>
        <w:t xml:space="preserve">           </w:t>
      </w:r>
      <w:r w:rsidR="00D46A6B" w:rsidRPr="00D46A6B">
        <w:rPr>
          <w:rFonts w:ascii="Arial" w:hAnsi="Arial" w:cs="Arial"/>
          <w:sz w:val="22"/>
        </w:rPr>
        <w:t>Assignment Title:</w:t>
      </w:r>
      <w:r w:rsidR="00D46A6B" w:rsidRPr="00D46A6B">
        <w:rPr>
          <w:rFonts w:ascii="Arial" w:eastAsia="Calibri" w:hAnsi="Arial" w:cs="Arial"/>
          <w:bCs/>
        </w:rPr>
        <w:t xml:space="preserve"> </w:t>
      </w:r>
      <w:r w:rsidR="00D46A6B" w:rsidRPr="00D46A6B">
        <w:rPr>
          <w:rFonts w:ascii="Arial" w:eastAsia="Calibri" w:hAnsi="Arial" w:cs="Arial"/>
          <w:bCs/>
        </w:rPr>
        <w:t>The Marketing Process - Assessment 1</w:t>
      </w:r>
      <w:r w:rsidRPr="00D46A6B">
        <w:rPr>
          <w:rFonts w:ascii="Arial" w:hAnsi="Arial" w:cs="Arial"/>
          <w:sz w:val="22"/>
        </w:rPr>
        <w:t xml:space="preserve">  </w:t>
      </w:r>
      <w:r w:rsidR="00D46A6B" w:rsidRPr="00D46A6B">
        <w:rPr>
          <w:rFonts w:ascii="Arial" w:hAnsi="Arial" w:cs="Arial"/>
          <w:sz w:val="22"/>
        </w:rPr>
        <w:t xml:space="preserve"> </w:t>
      </w:r>
    </w:p>
    <w:p w14:paraId="6F3C1AE9" w14:textId="37C9CA76" w:rsidR="005C34D7" w:rsidRPr="00D46A6B" w:rsidRDefault="00D46A6B" w:rsidP="005C34D7">
      <w:pPr>
        <w:spacing w:after="0" w:line="360" w:lineRule="auto"/>
        <w:rPr>
          <w:rFonts w:ascii="Arial" w:hAnsi="Arial" w:cs="Arial"/>
          <w:sz w:val="22"/>
        </w:rPr>
      </w:pPr>
      <w:r w:rsidRPr="00D46A6B">
        <w:rPr>
          <w:rFonts w:ascii="Arial" w:hAnsi="Arial" w:cs="Arial"/>
          <w:sz w:val="22"/>
        </w:rPr>
        <w:t xml:space="preserve">                                       </w:t>
      </w:r>
      <w:r>
        <w:rPr>
          <w:rFonts w:ascii="Arial" w:hAnsi="Arial" w:cs="Arial"/>
          <w:sz w:val="22"/>
        </w:rPr>
        <w:t xml:space="preserve">     </w:t>
      </w:r>
      <w:bookmarkStart w:id="0" w:name="_GoBack"/>
      <w:bookmarkEnd w:id="0"/>
      <w:r w:rsidR="005C34D7" w:rsidRPr="00D46A6B">
        <w:rPr>
          <w:rFonts w:ascii="Arial" w:hAnsi="Arial" w:cs="Arial"/>
          <w:sz w:val="22"/>
        </w:rPr>
        <w:t>Lecturer:</w:t>
      </w:r>
      <w:r w:rsidR="005C34D7" w:rsidRPr="00D46A6B">
        <w:rPr>
          <w:rFonts w:ascii="Arial" w:hAnsi="Arial" w:cs="Arial"/>
          <w:bCs/>
          <w:sz w:val="22"/>
        </w:rPr>
        <w:t xml:space="preserve"> </w:t>
      </w:r>
      <w:r w:rsidR="005C34D7" w:rsidRPr="00D46A6B">
        <w:rPr>
          <w:rFonts w:ascii="Arial" w:hAnsi="Arial" w:cs="Arial"/>
          <w:bCs/>
          <w:sz w:val="22"/>
        </w:rPr>
        <w:t>Abdi Rahman</w:t>
      </w:r>
    </w:p>
    <w:p w14:paraId="4A48D0BB" w14:textId="3E9EFFDF" w:rsidR="00F74983" w:rsidRPr="007F04CC" w:rsidRDefault="005C34D7" w:rsidP="005C34D7">
      <w:pPr>
        <w:spacing w:after="0" w:line="360" w:lineRule="auto"/>
        <w:rPr>
          <w:rFonts w:ascii="Arial" w:hAnsi="Arial" w:cs="Arial"/>
          <w:sz w:val="22"/>
        </w:rPr>
      </w:pPr>
      <w:r w:rsidRPr="00D46A6B">
        <w:rPr>
          <w:rFonts w:ascii="Arial" w:hAnsi="Arial" w:cs="Arial"/>
          <w:sz w:val="22"/>
        </w:rPr>
        <w:t xml:space="preserve">                                        </w:t>
      </w:r>
      <w:r w:rsidR="005A1668" w:rsidRPr="00D46A6B">
        <w:rPr>
          <w:rFonts w:ascii="Arial" w:hAnsi="Arial" w:cs="Arial"/>
          <w:sz w:val="22"/>
        </w:rPr>
        <w:t xml:space="preserve">Due </w:t>
      </w:r>
      <w:r w:rsidRPr="00D46A6B">
        <w:rPr>
          <w:rFonts w:ascii="Arial" w:hAnsi="Arial" w:cs="Arial"/>
          <w:sz w:val="22"/>
        </w:rPr>
        <w:t>date</w:t>
      </w:r>
      <w:r w:rsidRPr="00D46A6B">
        <w:rPr>
          <w:rFonts w:ascii="Arial" w:hAnsi="Arial" w:cs="Arial"/>
          <w:color w:val="000000" w:themeColor="text1"/>
          <w:sz w:val="22"/>
        </w:rPr>
        <w:t xml:space="preserve">: </w:t>
      </w:r>
      <w:r w:rsidRPr="00D46A6B">
        <w:rPr>
          <w:rFonts w:ascii="Arial" w:hAnsi="Arial" w:cs="Arial"/>
          <w:color w:val="000000" w:themeColor="text1"/>
          <w:sz w:val="22"/>
        </w:rPr>
        <w:t>26/02/23 – 3pm</w:t>
      </w:r>
      <w:r w:rsidR="00876BF1" w:rsidRPr="007F04CC">
        <w:rPr>
          <w:rFonts w:ascii="Arial" w:hAnsi="Arial" w:cs="Arial"/>
          <w:sz w:val="22"/>
        </w:rPr>
        <w:br w:type="page"/>
      </w:r>
    </w:p>
    <w:p w14:paraId="6C2F4975" w14:textId="1CB3F44B" w:rsidR="00DD45A7" w:rsidRPr="007F04CC" w:rsidRDefault="00124215" w:rsidP="006469F2">
      <w:pPr>
        <w:spacing w:after="0" w:line="360" w:lineRule="auto"/>
        <w:ind w:firstLine="0"/>
        <w:jc w:val="center"/>
        <w:rPr>
          <w:rFonts w:ascii="Arial" w:hAnsi="Arial" w:cs="Arial"/>
          <w:b/>
          <w:bCs/>
          <w:sz w:val="22"/>
        </w:rPr>
      </w:pPr>
      <w:r w:rsidRPr="007F04CC">
        <w:rPr>
          <w:rFonts w:ascii="Arial" w:hAnsi="Arial" w:cs="Arial"/>
          <w:b/>
          <w:bCs/>
          <w:sz w:val="22"/>
        </w:rPr>
        <w:lastRenderedPageBreak/>
        <w:t xml:space="preserve">Introduction </w:t>
      </w:r>
    </w:p>
    <w:p w14:paraId="3041C3F5" w14:textId="06219BC0" w:rsidR="00D020CE" w:rsidRPr="007F04CC" w:rsidRDefault="00470227" w:rsidP="00D020CE">
      <w:pPr>
        <w:spacing w:after="0" w:line="360" w:lineRule="auto"/>
        <w:ind w:firstLine="0"/>
        <w:jc w:val="both"/>
        <w:rPr>
          <w:rFonts w:ascii="Arial" w:hAnsi="Arial" w:cs="Arial"/>
          <w:sz w:val="22"/>
        </w:rPr>
      </w:pPr>
      <w:r w:rsidRPr="007F04CC">
        <w:rPr>
          <w:rFonts w:ascii="Arial" w:hAnsi="Arial" w:cs="Arial"/>
          <w:sz w:val="22"/>
        </w:rPr>
        <w:tab/>
      </w:r>
      <w:r w:rsidR="00DD45A7" w:rsidRPr="007F04CC">
        <w:rPr>
          <w:rFonts w:ascii="Arial" w:hAnsi="Arial" w:cs="Arial"/>
          <w:sz w:val="22"/>
        </w:rPr>
        <w:t xml:space="preserve">Marketing is a fundamental aspect of a business. Kotler et al. (2020) noted marketing involves understanding customer needs, creating a strategy to reach them, and ensuring the maximum impact of the product or service. </w:t>
      </w:r>
      <w:r w:rsidR="00422AEB" w:rsidRPr="007F04CC">
        <w:rPr>
          <w:rFonts w:ascii="Arial" w:hAnsi="Arial" w:cs="Arial"/>
          <w:sz w:val="22"/>
        </w:rPr>
        <w:t xml:space="preserve"> </w:t>
      </w:r>
      <w:r w:rsidR="00516652" w:rsidRPr="007F04CC">
        <w:rPr>
          <w:rFonts w:ascii="Arial" w:hAnsi="Arial" w:cs="Arial"/>
          <w:sz w:val="22"/>
        </w:rPr>
        <w:t>Sainsbury a</w:t>
      </w:r>
      <w:r w:rsidR="00A83FFF" w:rsidRPr="007F04CC">
        <w:rPr>
          <w:rFonts w:ascii="Arial" w:hAnsi="Arial" w:cs="Arial"/>
          <w:sz w:val="22"/>
        </w:rPr>
        <w:t xml:space="preserve"> public</w:t>
      </w:r>
      <w:r w:rsidR="00631094" w:rsidRPr="007F04CC">
        <w:rPr>
          <w:rFonts w:ascii="Arial" w:hAnsi="Arial" w:cs="Arial"/>
          <w:sz w:val="22"/>
        </w:rPr>
        <w:t xml:space="preserve"> limited </w:t>
      </w:r>
      <w:r w:rsidR="00A83FFF" w:rsidRPr="007F04CC">
        <w:rPr>
          <w:rFonts w:ascii="Arial" w:hAnsi="Arial" w:cs="Arial"/>
          <w:sz w:val="22"/>
        </w:rPr>
        <w:t>company and</w:t>
      </w:r>
      <w:r w:rsidR="00F0229A" w:rsidRPr="007F04CC">
        <w:rPr>
          <w:rFonts w:ascii="Arial" w:hAnsi="Arial" w:cs="Arial"/>
          <w:sz w:val="22"/>
        </w:rPr>
        <w:t xml:space="preserve"> one of the leading </w:t>
      </w:r>
      <w:r w:rsidR="00124215" w:rsidRPr="007F04CC">
        <w:rPr>
          <w:rFonts w:ascii="Arial" w:hAnsi="Arial" w:cs="Arial"/>
          <w:sz w:val="22"/>
        </w:rPr>
        <w:t>multinational retail</w:t>
      </w:r>
      <w:r w:rsidR="00ED6756" w:rsidRPr="007F04CC">
        <w:rPr>
          <w:rFonts w:ascii="Arial" w:hAnsi="Arial" w:cs="Arial"/>
          <w:sz w:val="22"/>
        </w:rPr>
        <w:t xml:space="preserve"> </w:t>
      </w:r>
      <w:proofErr w:type="gramStart"/>
      <w:r w:rsidR="00CE469A" w:rsidRPr="007F04CC">
        <w:rPr>
          <w:rFonts w:ascii="Arial" w:hAnsi="Arial" w:cs="Arial"/>
          <w:sz w:val="22"/>
        </w:rPr>
        <w:t>company</w:t>
      </w:r>
      <w:proofErr w:type="gramEnd"/>
      <w:r w:rsidR="00CE469A" w:rsidRPr="007F04CC">
        <w:rPr>
          <w:rFonts w:ascii="Arial" w:hAnsi="Arial" w:cs="Arial"/>
          <w:sz w:val="22"/>
        </w:rPr>
        <w:t xml:space="preserve"> of</w:t>
      </w:r>
      <w:r w:rsidR="00F0229A" w:rsidRPr="007F04CC">
        <w:rPr>
          <w:rFonts w:ascii="Arial" w:hAnsi="Arial" w:cs="Arial"/>
          <w:sz w:val="22"/>
        </w:rPr>
        <w:t xml:space="preserve"> British origin.</w:t>
      </w:r>
      <w:r w:rsidR="00516652" w:rsidRPr="007F04CC">
        <w:rPr>
          <w:rFonts w:ascii="Arial" w:hAnsi="Arial" w:cs="Arial"/>
          <w:sz w:val="22"/>
        </w:rPr>
        <w:t xml:space="preserve"> The </w:t>
      </w:r>
      <w:r w:rsidR="00467FB5" w:rsidRPr="007F04CC">
        <w:rPr>
          <w:rFonts w:ascii="Arial" w:hAnsi="Arial" w:cs="Arial"/>
          <w:sz w:val="22"/>
        </w:rPr>
        <w:t>company</w:t>
      </w:r>
      <w:r w:rsidR="00516652" w:rsidRPr="007F04CC">
        <w:rPr>
          <w:rFonts w:ascii="Arial" w:hAnsi="Arial" w:cs="Arial"/>
          <w:sz w:val="22"/>
        </w:rPr>
        <w:t xml:space="preserve"> engages </w:t>
      </w:r>
      <w:r w:rsidR="001E6AA5" w:rsidRPr="007F04CC">
        <w:rPr>
          <w:rFonts w:ascii="Arial" w:hAnsi="Arial" w:cs="Arial"/>
          <w:sz w:val="22"/>
        </w:rPr>
        <w:t>in different</w:t>
      </w:r>
      <w:r w:rsidR="00467FB5" w:rsidRPr="007F04CC">
        <w:rPr>
          <w:rFonts w:ascii="Arial" w:hAnsi="Arial" w:cs="Arial"/>
          <w:sz w:val="22"/>
        </w:rPr>
        <w:t xml:space="preserve"> retailing services which include: grocery, property investments and financial services. </w:t>
      </w:r>
      <w:r w:rsidR="001E6AA5" w:rsidRPr="007F04CC">
        <w:rPr>
          <w:rFonts w:ascii="Arial" w:hAnsi="Arial" w:cs="Arial"/>
          <w:sz w:val="22"/>
        </w:rPr>
        <w:t xml:space="preserve"> Sainsbury PLC </w:t>
      </w:r>
      <w:r w:rsidR="008D2484" w:rsidRPr="007F04CC">
        <w:rPr>
          <w:rFonts w:ascii="Arial" w:hAnsi="Arial" w:cs="Arial"/>
          <w:sz w:val="22"/>
        </w:rPr>
        <w:t>was founded   in 1869 by John James Sainsbury and Mary Ann Sainsbury</w:t>
      </w:r>
      <w:r w:rsidR="001E6AA5" w:rsidRPr="007F04CC">
        <w:rPr>
          <w:rFonts w:ascii="Arial" w:hAnsi="Arial" w:cs="Arial"/>
          <w:sz w:val="22"/>
        </w:rPr>
        <w:t xml:space="preserve">. It is headquartered at in London, United Kingdom </w:t>
      </w:r>
      <w:r w:rsidR="00054F66" w:rsidRPr="007F04CC">
        <w:rPr>
          <w:rFonts w:ascii="Arial" w:hAnsi="Arial" w:cs="Arial"/>
          <w:sz w:val="22"/>
        </w:rPr>
        <w:t>with over 170</w:t>
      </w:r>
      <w:r w:rsidR="001E6AA5" w:rsidRPr="007F04CC">
        <w:rPr>
          <w:rFonts w:ascii="Arial" w:hAnsi="Arial" w:cs="Arial"/>
          <w:sz w:val="22"/>
        </w:rPr>
        <w:t xml:space="preserve">, 000 employees </w:t>
      </w:r>
      <w:r w:rsidR="001E6AA5" w:rsidRPr="007F04CC">
        <w:rPr>
          <w:rFonts w:ascii="Arial" w:hAnsi="Arial" w:cs="Arial"/>
          <w:i/>
          <w:sz w:val="22"/>
        </w:rPr>
        <w:t>(</w:t>
      </w:r>
      <w:r w:rsidR="001E6AA5" w:rsidRPr="007F04CC">
        <w:rPr>
          <w:rFonts w:ascii="Arial" w:hAnsi="Arial" w:cs="Arial"/>
          <w:sz w:val="22"/>
        </w:rPr>
        <w:t>Forbes, 2022)</w:t>
      </w:r>
      <w:r w:rsidR="001E6AA5" w:rsidRPr="007F04CC">
        <w:rPr>
          <w:rFonts w:ascii="Arial" w:hAnsi="Arial" w:cs="Arial"/>
          <w:i/>
          <w:sz w:val="22"/>
        </w:rPr>
        <w:t xml:space="preserve">. </w:t>
      </w:r>
      <w:r w:rsidR="008D2484" w:rsidRPr="007F04CC">
        <w:rPr>
          <w:rFonts w:ascii="Arial" w:hAnsi="Arial" w:cs="Arial"/>
          <w:sz w:val="22"/>
        </w:rPr>
        <w:t xml:space="preserve"> In 2014 Sainsbury was ranked as the second largest supermarket chain in UK with a market share of 16.9%, over 10,000 convenience stores all over the country</w:t>
      </w:r>
      <w:r w:rsidR="001E6AA5" w:rsidRPr="007F04CC">
        <w:rPr>
          <w:rFonts w:ascii="Arial" w:hAnsi="Arial" w:cs="Arial"/>
          <w:sz w:val="22"/>
        </w:rPr>
        <w:t xml:space="preserve"> </w:t>
      </w:r>
      <w:r w:rsidR="00C4530E" w:rsidRPr="007F04CC">
        <w:rPr>
          <w:rFonts w:ascii="Arial" w:hAnsi="Arial" w:cs="Arial"/>
          <w:sz w:val="22"/>
        </w:rPr>
        <w:t>(Sainsbury, 2023)</w:t>
      </w:r>
      <w:r w:rsidR="00685C13" w:rsidRPr="007F04CC">
        <w:rPr>
          <w:rFonts w:ascii="Arial" w:hAnsi="Arial" w:cs="Arial"/>
          <w:sz w:val="22"/>
        </w:rPr>
        <w:t xml:space="preserve">. </w:t>
      </w:r>
      <w:proofErr w:type="gramStart"/>
      <w:r w:rsidR="00CB0DBC" w:rsidRPr="007F04CC">
        <w:rPr>
          <w:rFonts w:ascii="Arial" w:hAnsi="Arial" w:cs="Arial"/>
          <w:sz w:val="22"/>
        </w:rPr>
        <w:t>The marketing</w:t>
      </w:r>
      <w:r w:rsidR="001E6AA5" w:rsidRPr="007F04CC">
        <w:rPr>
          <w:rFonts w:ascii="Arial" w:hAnsi="Arial" w:cs="Arial"/>
          <w:sz w:val="22"/>
        </w:rPr>
        <w:t xml:space="preserve"> mix for Sainsbury Plc.</w:t>
      </w:r>
      <w:proofErr w:type="gramEnd"/>
      <w:r w:rsidR="001E6AA5" w:rsidRPr="007F04CC">
        <w:rPr>
          <w:rFonts w:ascii="Arial" w:hAnsi="Arial" w:cs="Arial"/>
          <w:sz w:val="22"/>
        </w:rPr>
        <w:t xml:space="preserve">  </w:t>
      </w:r>
      <w:proofErr w:type="gramStart"/>
      <w:r w:rsidR="005E6B5B" w:rsidRPr="007F04CC">
        <w:rPr>
          <w:rFonts w:ascii="Arial" w:hAnsi="Arial" w:cs="Arial"/>
          <w:sz w:val="22"/>
        </w:rPr>
        <w:t>Covers</w:t>
      </w:r>
      <w:r w:rsidR="001E6AA5" w:rsidRPr="007F04CC">
        <w:rPr>
          <w:rFonts w:ascii="Arial" w:hAnsi="Arial" w:cs="Arial"/>
          <w:sz w:val="22"/>
        </w:rPr>
        <w:t xml:space="preserve"> 4PS I.e. products, place prices and promotion.</w:t>
      </w:r>
      <w:proofErr w:type="gramEnd"/>
      <w:r w:rsidR="001E6AA5" w:rsidRPr="007F04CC">
        <w:rPr>
          <w:rFonts w:ascii="Arial" w:hAnsi="Arial" w:cs="Arial"/>
          <w:sz w:val="22"/>
        </w:rPr>
        <w:t xml:space="preserve"> </w:t>
      </w:r>
      <w:r w:rsidR="000D4B4C" w:rsidRPr="007F04CC">
        <w:rPr>
          <w:rFonts w:ascii="Arial" w:hAnsi="Arial" w:cs="Arial"/>
          <w:sz w:val="22"/>
        </w:rPr>
        <w:t xml:space="preserve"> </w:t>
      </w:r>
      <w:proofErr w:type="gramStart"/>
      <w:r w:rsidR="000D4B4C" w:rsidRPr="007F04CC">
        <w:rPr>
          <w:rFonts w:ascii="Arial" w:hAnsi="Arial" w:cs="Arial"/>
          <w:sz w:val="22"/>
        </w:rPr>
        <w:t>Products is</w:t>
      </w:r>
      <w:proofErr w:type="gramEnd"/>
      <w:r w:rsidR="000D4B4C" w:rsidRPr="007F04CC">
        <w:rPr>
          <w:rFonts w:ascii="Arial" w:hAnsi="Arial" w:cs="Arial"/>
          <w:sz w:val="22"/>
        </w:rPr>
        <w:t xml:space="preserve"> an essential part </w:t>
      </w:r>
      <w:r w:rsidR="000813FF" w:rsidRPr="007F04CC">
        <w:rPr>
          <w:rFonts w:ascii="Arial" w:hAnsi="Arial" w:cs="Arial"/>
          <w:sz w:val="22"/>
        </w:rPr>
        <w:t>of Sainsbury</w:t>
      </w:r>
      <w:r w:rsidR="000D4B4C" w:rsidRPr="007F04CC">
        <w:rPr>
          <w:rFonts w:ascii="Arial" w:hAnsi="Arial" w:cs="Arial"/>
          <w:sz w:val="22"/>
        </w:rPr>
        <w:t xml:space="preserve"> </w:t>
      </w:r>
      <w:r w:rsidR="00E4060A" w:rsidRPr="007F04CC">
        <w:rPr>
          <w:rFonts w:ascii="Arial" w:hAnsi="Arial" w:cs="Arial"/>
          <w:sz w:val="22"/>
        </w:rPr>
        <w:t xml:space="preserve">as it is linked to </w:t>
      </w:r>
      <w:r w:rsidR="00D020CE" w:rsidRPr="007F04CC">
        <w:rPr>
          <w:rFonts w:ascii="Arial" w:hAnsi="Arial" w:cs="Arial"/>
          <w:sz w:val="22"/>
        </w:rPr>
        <w:t>the brand’s</w:t>
      </w:r>
      <w:r w:rsidR="00E4060A" w:rsidRPr="007F04CC">
        <w:rPr>
          <w:rFonts w:ascii="Arial" w:hAnsi="Arial" w:cs="Arial"/>
          <w:sz w:val="22"/>
        </w:rPr>
        <w:t xml:space="preserve"> image</w:t>
      </w:r>
      <w:r w:rsidR="00D020CE" w:rsidRPr="007F04CC">
        <w:rPr>
          <w:rFonts w:ascii="Arial" w:hAnsi="Arial" w:cs="Arial"/>
          <w:sz w:val="22"/>
        </w:rPr>
        <w:t>. To determine the business feasibility for its products, the current essay evaluates the marketing mix of Sainsbury’s products using PESTLE and SWOT analysis</w:t>
      </w:r>
      <w:r w:rsidR="00C061EA" w:rsidRPr="007F04CC">
        <w:rPr>
          <w:rFonts w:ascii="Arial" w:hAnsi="Arial" w:cs="Arial"/>
          <w:sz w:val="22"/>
        </w:rPr>
        <w:t xml:space="preserve">. </w:t>
      </w:r>
    </w:p>
    <w:p w14:paraId="7025E32C" w14:textId="77777777" w:rsidR="00124215" w:rsidRPr="007F04CC" w:rsidRDefault="00124215" w:rsidP="006469F2">
      <w:pPr>
        <w:spacing w:after="0" w:line="360" w:lineRule="auto"/>
        <w:ind w:firstLine="0"/>
        <w:jc w:val="both"/>
        <w:rPr>
          <w:rFonts w:ascii="Arial" w:hAnsi="Arial" w:cs="Arial"/>
          <w:sz w:val="22"/>
        </w:rPr>
      </w:pPr>
    </w:p>
    <w:p w14:paraId="06296C2E" w14:textId="7E27E2DF" w:rsidR="00E56E0F" w:rsidRPr="007F04CC" w:rsidRDefault="00023895" w:rsidP="006469F2">
      <w:pPr>
        <w:spacing w:after="0" w:line="360" w:lineRule="auto"/>
        <w:ind w:firstLine="0"/>
        <w:jc w:val="center"/>
        <w:rPr>
          <w:rFonts w:ascii="Arial" w:hAnsi="Arial" w:cs="Arial"/>
          <w:bCs/>
          <w:sz w:val="22"/>
        </w:rPr>
      </w:pPr>
      <w:r w:rsidRPr="007F04CC">
        <w:rPr>
          <w:rFonts w:ascii="Arial" w:hAnsi="Arial" w:cs="Arial"/>
          <w:bCs/>
          <w:sz w:val="22"/>
        </w:rPr>
        <w:t>SWOT ANALYSIS</w:t>
      </w:r>
    </w:p>
    <w:p w14:paraId="30673F18" w14:textId="79A98533" w:rsidR="00DC0CF3" w:rsidRPr="007F04CC" w:rsidRDefault="001B2CB6" w:rsidP="005C05D8">
      <w:pPr>
        <w:spacing w:after="0" w:line="360" w:lineRule="auto"/>
        <w:ind w:firstLine="0"/>
        <w:rPr>
          <w:rFonts w:ascii="Arial" w:hAnsi="Arial" w:cs="Arial"/>
          <w:sz w:val="22"/>
        </w:rPr>
      </w:pPr>
      <w:r w:rsidRPr="007F04CC">
        <w:rPr>
          <w:rFonts w:ascii="Arial" w:hAnsi="Arial" w:cs="Arial"/>
          <w:bCs/>
          <w:sz w:val="22"/>
        </w:rPr>
        <w:t xml:space="preserve">SWOT </w:t>
      </w:r>
      <w:r w:rsidR="00E56E0F" w:rsidRPr="007F04CC">
        <w:rPr>
          <w:rFonts w:ascii="Arial" w:hAnsi="Arial" w:cs="Arial"/>
          <w:bCs/>
          <w:sz w:val="22"/>
        </w:rPr>
        <w:t xml:space="preserve">a </w:t>
      </w:r>
      <w:r w:rsidR="00BE6B5E" w:rsidRPr="007F04CC">
        <w:rPr>
          <w:rFonts w:ascii="Arial" w:hAnsi="Arial" w:cs="Arial"/>
          <w:bCs/>
          <w:sz w:val="22"/>
        </w:rPr>
        <w:t xml:space="preserve">framework for assessing   the performance dimension of an organisation by evaluating   internal </w:t>
      </w:r>
      <w:r w:rsidR="005C05D8" w:rsidRPr="007F04CC">
        <w:rPr>
          <w:rFonts w:ascii="Arial" w:hAnsi="Arial" w:cs="Arial"/>
          <w:bCs/>
          <w:sz w:val="22"/>
        </w:rPr>
        <w:t xml:space="preserve">factors </w:t>
      </w:r>
      <w:proofErr w:type="spellStart"/>
      <w:r w:rsidR="005C05D8" w:rsidRPr="007F04CC">
        <w:rPr>
          <w:rFonts w:ascii="Arial" w:hAnsi="Arial" w:cs="Arial"/>
          <w:bCs/>
          <w:sz w:val="22"/>
        </w:rPr>
        <w:t>i.e</w:t>
      </w:r>
      <w:proofErr w:type="spellEnd"/>
      <w:r w:rsidR="006D053E" w:rsidRPr="007F04CC">
        <w:rPr>
          <w:rFonts w:ascii="Arial" w:hAnsi="Arial" w:cs="Arial"/>
          <w:bCs/>
          <w:sz w:val="22"/>
        </w:rPr>
        <w:t xml:space="preserve"> </w:t>
      </w:r>
      <w:r w:rsidR="00FF5550" w:rsidRPr="007F04CC">
        <w:rPr>
          <w:rFonts w:ascii="Arial" w:hAnsi="Arial" w:cs="Arial"/>
          <w:bCs/>
          <w:sz w:val="22"/>
        </w:rPr>
        <w:t>Strengths</w:t>
      </w:r>
      <w:r w:rsidR="00E857AA" w:rsidRPr="007F04CC">
        <w:rPr>
          <w:rFonts w:ascii="Arial" w:hAnsi="Arial" w:cs="Arial"/>
          <w:bCs/>
          <w:sz w:val="22"/>
        </w:rPr>
        <w:t xml:space="preserve"> and </w:t>
      </w:r>
      <w:r w:rsidR="003070A8" w:rsidRPr="007F04CC">
        <w:rPr>
          <w:rFonts w:ascii="Arial" w:hAnsi="Arial" w:cs="Arial"/>
          <w:bCs/>
          <w:sz w:val="22"/>
        </w:rPr>
        <w:t>Weakness</w:t>
      </w:r>
      <w:r w:rsidR="00FF5550" w:rsidRPr="007F04CC">
        <w:rPr>
          <w:rFonts w:ascii="Arial" w:hAnsi="Arial" w:cs="Arial"/>
          <w:bCs/>
          <w:sz w:val="22"/>
        </w:rPr>
        <w:t xml:space="preserve"> and external factors   </w:t>
      </w:r>
      <w:r w:rsidR="003070A8" w:rsidRPr="007F04CC">
        <w:rPr>
          <w:rFonts w:ascii="Arial" w:hAnsi="Arial" w:cs="Arial"/>
          <w:bCs/>
          <w:sz w:val="22"/>
        </w:rPr>
        <w:t>I.e.</w:t>
      </w:r>
      <w:r w:rsidR="00FF5550" w:rsidRPr="007F04CC">
        <w:rPr>
          <w:rFonts w:ascii="Arial" w:hAnsi="Arial" w:cs="Arial"/>
          <w:bCs/>
          <w:sz w:val="22"/>
        </w:rPr>
        <w:t xml:space="preserve"> Opportunities </w:t>
      </w:r>
      <w:r w:rsidR="005C05D8" w:rsidRPr="007F04CC">
        <w:rPr>
          <w:rFonts w:ascii="Arial" w:hAnsi="Arial" w:cs="Arial"/>
          <w:bCs/>
          <w:sz w:val="22"/>
        </w:rPr>
        <w:t>and threats</w:t>
      </w:r>
      <w:r w:rsidR="00BD355C" w:rsidRPr="007F04CC">
        <w:rPr>
          <w:rFonts w:ascii="Arial" w:hAnsi="Arial" w:cs="Arial"/>
          <w:bCs/>
          <w:sz w:val="22"/>
        </w:rPr>
        <w:t xml:space="preserve"> </w:t>
      </w:r>
      <w:r w:rsidR="00BD355C" w:rsidRPr="007F04CC">
        <w:rPr>
          <w:rFonts w:ascii="Arial" w:hAnsi="Arial" w:cs="Arial"/>
          <w:sz w:val="22"/>
        </w:rPr>
        <w:t>(</w:t>
      </w:r>
      <w:proofErr w:type="spellStart"/>
      <w:r w:rsidR="00BD355C" w:rsidRPr="007F04CC">
        <w:rPr>
          <w:rFonts w:ascii="Arial" w:hAnsi="Arial" w:cs="Arial"/>
          <w:sz w:val="22"/>
        </w:rPr>
        <w:t>Kniazeva</w:t>
      </w:r>
      <w:proofErr w:type="spellEnd"/>
      <w:r w:rsidR="00BD355C" w:rsidRPr="007F04CC">
        <w:rPr>
          <w:rFonts w:ascii="Arial" w:hAnsi="Arial" w:cs="Arial"/>
          <w:sz w:val="22"/>
        </w:rPr>
        <w:t xml:space="preserve"> &amp; Baskin, 2023)</w:t>
      </w:r>
      <w:r w:rsidR="00DC0088" w:rsidRPr="007F04CC">
        <w:rPr>
          <w:rFonts w:ascii="Arial" w:hAnsi="Arial" w:cs="Arial"/>
          <w:bCs/>
          <w:sz w:val="22"/>
        </w:rPr>
        <w:t>.</w:t>
      </w:r>
    </w:p>
    <w:p w14:paraId="214C9D6C" w14:textId="2DAE4B07" w:rsidR="00714029" w:rsidRPr="007F04CC" w:rsidRDefault="00F06F18" w:rsidP="006469F2">
      <w:pPr>
        <w:spacing w:after="0" w:line="360" w:lineRule="auto"/>
        <w:jc w:val="center"/>
        <w:rPr>
          <w:rFonts w:ascii="Arial" w:hAnsi="Arial" w:cs="Arial"/>
          <w:sz w:val="22"/>
        </w:rPr>
      </w:pPr>
      <w:r w:rsidRPr="007F04CC">
        <w:rPr>
          <w:rFonts w:ascii="Arial" w:hAnsi="Arial" w:cs="Arial"/>
          <w:sz w:val="22"/>
        </w:rPr>
        <w:t>Strengths</w:t>
      </w:r>
    </w:p>
    <w:p w14:paraId="132F6239" w14:textId="2DD1AC91" w:rsidR="00DD45A7" w:rsidRPr="007F04CC" w:rsidRDefault="00E97FA9" w:rsidP="006469F2">
      <w:pPr>
        <w:spacing w:after="0" w:line="360" w:lineRule="auto"/>
        <w:ind w:firstLine="0"/>
        <w:jc w:val="both"/>
        <w:rPr>
          <w:rFonts w:ascii="Arial" w:hAnsi="Arial" w:cs="Arial"/>
          <w:sz w:val="22"/>
        </w:rPr>
      </w:pPr>
      <w:r w:rsidRPr="007F04CC">
        <w:rPr>
          <w:rFonts w:ascii="Arial" w:hAnsi="Arial" w:cs="Arial"/>
          <w:sz w:val="22"/>
        </w:rPr>
        <w:tab/>
      </w:r>
      <w:r w:rsidR="005946D6" w:rsidRPr="007F04CC">
        <w:rPr>
          <w:rFonts w:ascii="Arial" w:hAnsi="Arial" w:cs="Arial"/>
          <w:sz w:val="22"/>
        </w:rPr>
        <w:t xml:space="preserve">Sainsbury Plc.  </w:t>
      </w:r>
      <w:proofErr w:type="gramStart"/>
      <w:r w:rsidR="00B73A08" w:rsidRPr="007F04CC">
        <w:rPr>
          <w:rFonts w:ascii="Arial" w:hAnsi="Arial" w:cs="Arial"/>
          <w:sz w:val="22"/>
        </w:rPr>
        <w:t>Offers</w:t>
      </w:r>
      <w:r w:rsidR="005946D6" w:rsidRPr="007F04CC">
        <w:rPr>
          <w:rFonts w:ascii="Arial" w:hAnsi="Arial" w:cs="Arial"/>
          <w:sz w:val="22"/>
        </w:rPr>
        <w:t xml:space="preserve"> a wide range of </w:t>
      </w:r>
      <w:r w:rsidR="005F0305" w:rsidRPr="007F04CC">
        <w:rPr>
          <w:rFonts w:ascii="Arial" w:hAnsi="Arial" w:cs="Arial"/>
          <w:sz w:val="22"/>
        </w:rPr>
        <w:t>products with</w:t>
      </w:r>
      <w:r w:rsidR="006A4CE3" w:rsidRPr="007F04CC">
        <w:rPr>
          <w:rFonts w:ascii="Arial" w:hAnsi="Arial" w:cs="Arial"/>
          <w:sz w:val="22"/>
        </w:rPr>
        <w:t xml:space="preserve"> the mission of being customer’s first choice of groceries and </w:t>
      </w:r>
      <w:r w:rsidR="005F0305" w:rsidRPr="007F04CC">
        <w:rPr>
          <w:rFonts w:ascii="Arial" w:hAnsi="Arial" w:cs="Arial"/>
          <w:sz w:val="22"/>
        </w:rPr>
        <w:t>delivering quality</w:t>
      </w:r>
      <w:r w:rsidR="00E8447C" w:rsidRPr="007F04CC">
        <w:rPr>
          <w:rFonts w:ascii="Arial" w:hAnsi="Arial" w:cs="Arial"/>
          <w:sz w:val="22"/>
        </w:rPr>
        <w:t xml:space="preserve"> </w:t>
      </w:r>
      <w:r w:rsidR="005946D6" w:rsidRPr="007F04CC">
        <w:rPr>
          <w:rFonts w:ascii="Arial" w:hAnsi="Arial" w:cs="Arial"/>
          <w:sz w:val="22"/>
        </w:rPr>
        <w:t>products.</w:t>
      </w:r>
      <w:proofErr w:type="gramEnd"/>
      <w:r w:rsidR="005946D6" w:rsidRPr="007F04CC">
        <w:rPr>
          <w:rFonts w:ascii="Arial" w:hAnsi="Arial" w:cs="Arial"/>
          <w:sz w:val="22"/>
        </w:rPr>
        <w:t xml:space="preserve"> According </w:t>
      </w:r>
      <w:r w:rsidR="00D3371F" w:rsidRPr="007F04CC">
        <w:rPr>
          <w:rFonts w:ascii="Arial" w:hAnsi="Arial" w:cs="Arial"/>
          <w:sz w:val="22"/>
        </w:rPr>
        <w:t>to Sainsbury (2023), there are more than 30,</w:t>
      </w:r>
      <w:r w:rsidR="00AB5399" w:rsidRPr="007F04CC">
        <w:rPr>
          <w:rFonts w:ascii="Arial" w:hAnsi="Arial" w:cs="Arial"/>
          <w:sz w:val="22"/>
        </w:rPr>
        <w:t xml:space="preserve">000 product </w:t>
      </w:r>
      <w:r w:rsidR="00234BDA" w:rsidRPr="007F04CC">
        <w:rPr>
          <w:rFonts w:ascii="Arial" w:hAnsi="Arial" w:cs="Arial"/>
          <w:sz w:val="22"/>
        </w:rPr>
        <w:t xml:space="preserve">lines in its supermarkets and convenience stores. </w:t>
      </w:r>
      <w:r w:rsidR="00AB5399" w:rsidRPr="007F04CC">
        <w:rPr>
          <w:rFonts w:ascii="Arial" w:hAnsi="Arial" w:cs="Arial"/>
          <w:sz w:val="22"/>
        </w:rPr>
        <w:t>Therefore products are</w:t>
      </w:r>
      <w:r w:rsidR="00DD45A7" w:rsidRPr="007F04CC">
        <w:rPr>
          <w:rFonts w:ascii="Arial" w:hAnsi="Arial" w:cs="Arial"/>
          <w:sz w:val="22"/>
        </w:rPr>
        <w:t xml:space="preserve"> the leading marketing strategy adopted </w:t>
      </w:r>
      <w:r w:rsidR="00AB5399" w:rsidRPr="007F04CC">
        <w:rPr>
          <w:rFonts w:ascii="Arial" w:hAnsi="Arial" w:cs="Arial"/>
          <w:sz w:val="22"/>
        </w:rPr>
        <w:t xml:space="preserve">by Sainsbury. </w:t>
      </w:r>
      <w:r w:rsidR="00DD45A7" w:rsidRPr="007F04CC">
        <w:rPr>
          <w:rFonts w:ascii="Arial" w:hAnsi="Arial" w:cs="Arial"/>
          <w:sz w:val="22"/>
        </w:rPr>
        <w:t>Furthermore, the company offers competitive pricing</w:t>
      </w:r>
      <w:r w:rsidR="00470227" w:rsidRPr="007F04CC">
        <w:rPr>
          <w:rFonts w:ascii="Arial" w:hAnsi="Arial" w:cs="Arial"/>
          <w:sz w:val="22"/>
        </w:rPr>
        <w:t xml:space="preserve"> and</w:t>
      </w:r>
      <w:r w:rsidR="00DD45A7" w:rsidRPr="007F04CC">
        <w:rPr>
          <w:rFonts w:ascii="Arial" w:hAnsi="Arial" w:cs="Arial"/>
          <w:sz w:val="22"/>
        </w:rPr>
        <w:t xml:space="preserve"> discou</w:t>
      </w:r>
      <w:r w:rsidR="00234BDA" w:rsidRPr="007F04CC">
        <w:rPr>
          <w:rFonts w:ascii="Arial" w:hAnsi="Arial" w:cs="Arial"/>
          <w:sz w:val="22"/>
        </w:rPr>
        <w:t>nts on its products and services</w:t>
      </w:r>
      <w:r w:rsidR="00C061EA" w:rsidRPr="007F04CC">
        <w:rPr>
          <w:rFonts w:ascii="Arial" w:hAnsi="Arial" w:cs="Arial"/>
          <w:sz w:val="22"/>
        </w:rPr>
        <w:t xml:space="preserve"> (Sainsbury (023)</w:t>
      </w:r>
      <w:r w:rsidR="00DD45A7" w:rsidRPr="007F04CC">
        <w:rPr>
          <w:rFonts w:ascii="Arial" w:hAnsi="Arial" w:cs="Arial"/>
          <w:sz w:val="22"/>
        </w:rPr>
        <w:t>.</w:t>
      </w:r>
      <w:r w:rsidR="005F0305" w:rsidRPr="007F04CC">
        <w:rPr>
          <w:rFonts w:ascii="Arial" w:hAnsi="Arial" w:cs="Arial"/>
          <w:sz w:val="22"/>
        </w:rPr>
        <w:t xml:space="preserve"> It also makes use of the Boston Consulting group </w:t>
      </w:r>
      <w:r w:rsidR="003C39CE" w:rsidRPr="007F04CC">
        <w:rPr>
          <w:rFonts w:ascii="Arial" w:hAnsi="Arial" w:cs="Arial"/>
          <w:sz w:val="22"/>
        </w:rPr>
        <w:t>matrix to</w:t>
      </w:r>
      <w:r w:rsidR="005F0305" w:rsidRPr="007F04CC">
        <w:rPr>
          <w:rFonts w:ascii="Arial" w:hAnsi="Arial" w:cs="Arial"/>
          <w:sz w:val="22"/>
        </w:rPr>
        <w:t xml:space="preserve"> </w:t>
      </w:r>
      <w:r w:rsidR="003C39CE" w:rsidRPr="007F04CC">
        <w:rPr>
          <w:rFonts w:ascii="Arial" w:hAnsi="Arial" w:cs="Arial"/>
          <w:sz w:val="22"/>
        </w:rPr>
        <w:t>constantly</w:t>
      </w:r>
      <w:r w:rsidR="005F0305" w:rsidRPr="007F04CC">
        <w:rPr>
          <w:rFonts w:ascii="Arial" w:hAnsi="Arial" w:cs="Arial"/>
          <w:sz w:val="22"/>
        </w:rPr>
        <w:t xml:space="preserve"> launch new </w:t>
      </w:r>
      <w:r w:rsidR="003C39CE" w:rsidRPr="007F04CC">
        <w:rPr>
          <w:rFonts w:ascii="Arial" w:hAnsi="Arial" w:cs="Arial"/>
          <w:sz w:val="22"/>
        </w:rPr>
        <w:t>products</w:t>
      </w:r>
      <w:r w:rsidR="006024E9" w:rsidRPr="007F04CC">
        <w:rPr>
          <w:rFonts w:ascii="Arial" w:hAnsi="Arial" w:cs="Arial"/>
          <w:sz w:val="22"/>
        </w:rPr>
        <w:t xml:space="preserve"> in new </w:t>
      </w:r>
      <w:r w:rsidR="00DC0CF3" w:rsidRPr="007F04CC">
        <w:rPr>
          <w:rFonts w:ascii="Arial" w:hAnsi="Arial" w:cs="Arial"/>
          <w:sz w:val="22"/>
        </w:rPr>
        <w:t>regions (</w:t>
      </w:r>
      <w:proofErr w:type="spellStart"/>
      <w:r w:rsidR="006005E1" w:rsidRPr="007F04CC">
        <w:rPr>
          <w:rFonts w:ascii="Arial" w:hAnsi="Arial" w:cs="Arial"/>
          <w:sz w:val="22"/>
        </w:rPr>
        <w:t>Todorov</w:t>
      </w:r>
      <w:proofErr w:type="spellEnd"/>
      <w:r w:rsidR="006005E1" w:rsidRPr="007F04CC">
        <w:rPr>
          <w:rFonts w:ascii="Arial" w:hAnsi="Arial" w:cs="Arial"/>
          <w:sz w:val="22"/>
        </w:rPr>
        <w:t xml:space="preserve"> &amp; Akbar, 2019)</w:t>
      </w:r>
      <w:r w:rsidR="008C6D4B" w:rsidRPr="007F04CC">
        <w:rPr>
          <w:rFonts w:ascii="Arial" w:hAnsi="Arial" w:cs="Arial"/>
          <w:sz w:val="22"/>
        </w:rPr>
        <w:t xml:space="preserve"> [</w:t>
      </w:r>
      <w:r w:rsidR="00A8767E" w:rsidRPr="007F04CC">
        <w:rPr>
          <w:rFonts w:ascii="Arial" w:hAnsi="Arial" w:cs="Arial"/>
          <w:sz w:val="22"/>
        </w:rPr>
        <w:t>CITAION]</w:t>
      </w:r>
      <w:r w:rsidR="00872620" w:rsidRPr="007F04CC">
        <w:rPr>
          <w:rFonts w:ascii="Arial" w:hAnsi="Arial" w:cs="Arial"/>
          <w:sz w:val="22"/>
        </w:rPr>
        <w:t xml:space="preserve">. </w:t>
      </w:r>
      <w:r w:rsidR="00DD45A7" w:rsidRPr="007F04CC">
        <w:rPr>
          <w:rFonts w:ascii="Arial" w:hAnsi="Arial" w:cs="Arial"/>
          <w:sz w:val="22"/>
        </w:rPr>
        <w:t>Although the prices of the products have not been explicitly indicated, the compan</w:t>
      </w:r>
      <w:r w:rsidR="00AC0391" w:rsidRPr="007F04CC">
        <w:rPr>
          <w:rFonts w:ascii="Arial" w:hAnsi="Arial" w:cs="Arial"/>
          <w:sz w:val="22"/>
        </w:rPr>
        <w:t xml:space="preserve">y’s </w:t>
      </w:r>
      <w:r w:rsidR="00436221" w:rsidRPr="007F04CC">
        <w:rPr>
          <w:rFonts w:ascii="Arial" w:hAnsi="Arial" w:cs="Arial"/>
          <w:sz w:val="22"/>
        </w:rPr>
        <w:t>2023 annual</w:t>
      </w:r>
      <w:r w:rsidR="00DD45A7" w:rsidRPr="007F04CC">
        <w:rPr>
          <w:rFonts w:ascii="Arial" w:hAnsi="Arial" w:cs="Arial"/>
          <w:sz w:val="22"/>
        </w:rPr>
        <w:t xml:space="preserve"> report indicated that it employs “… tailored pricing and menu psychology</w:t>
      </w:r>
      <w:r w:rsidR="00AC0391" w:rsidRPr="007F04CC">
        <w:rPr>
          <w:rFonts w:ascii="Arial" w:hAnsi="Arial" w:cs="Arial"/>
          <w:sz w:val="22"/>
        </w:rPr>
        <w:t xml:space="preserve"> (J Sainsbury </w:t>
      </w:r>
      <w:r w:rsidR="00436221" w:rsidRPr="007F04CC">
        <w:rPr>
          <w:rFonts w:ascii="Arial" w:hAnsi="Arial" w:cs="Arial"/>
          <w:sz w:val="22"/>
        </w:rPr>
        <w:t>Plc</w:t>
      </w:r>
      <w:r w:rsidR="00D3371F" w:rsidRPr="007F04CC">
        <w:rPr>
          <w:rFonts w:ascii="Arial" w:hAnsi="Arial" w:cs="Arial"/>
          <w:sz w:val="22"/>
        </w:rPr>
        <w:t>.,</w:t>
      </w:r>
      <w:r w:rsidR="00AC0391" w:rsidRPr="007F04CC">
        <w:rPr>
          <w:rFonts w:ascii="Arial" w:hAnsi="Arial" w:cs="Arial"/>
          <w:sz w:val="22"/>
        </w:rPr>
        <w:t xml:space="preserve"> 2023)</w:t>
      </w:r>
      <w:r w:rsidR="00E91676" w:rsidRPr="007F04CC">
        <w:rPr>
          <w:rFonts w:ascii="Arial" w:hAnsi="Arial" w:cs="Arial"/>
          <w:sz w:val="22"/>
        </w:rPr>
        <w:t xml:space="preserve">. </w:t>
      </w:r>
      <w:r w:rsidR="00DD45A7" w:rsidRPr="007F04CC">
        <w:rPr>
          <w:rFonts w:ascii="Arial" w:hAnsi="Arial" w:cs="Arial"/>
          <w:sz w:val="22"/>
        </w:rPr>
        <w:t xml:space="preserve">Tailored pricing may </w:t>
      </w:r>
      <w:r w:rsidR="00E91676" w:rsidRPr="007F04CC">
        <w:rPr>
          <w:rFonts w:ascii="Arial" w:hAnsi="Arial" w:cs="Arial"/>
          <w:sz w:val="22"/>
        </w:rPr>
        <w:t xml:space="preserve">imply that the company </w:t>
      </w:r>
      <w:r w:rsidR="00DD45A7" w:rsidRPr="007F04CC">
        <w:rPr>
          <w:rFonts w:ascii="Arial" w:hAnsi="Arial" w:cs="Arial"/>
          <w:sz w:val="22"/>
        </w:rPr>
        <w:t xml:space="preserve">prices its products according to the </w:t>
      </w:r>
      <w:r w:rsidR="00470227" w:rsidRPr="007F04CC">
        <w:rPr>
          <w:rFonts w:ascii="Arial" w:hAnsi="Arial" w:cs="Arial"/>
          <w:sz w:val="22"/>
        </w:rPr>
        <w:t>customers' affordability,</w:t>
      </w:r>
      <w:r w:rsidR="00DD45A7" w:rsidRPr="007F04CC">
        <w:rPr>
          <w:rFonts w:ascii="Arial" w:hAnsi="Arial" w:cs="Arial"/>
          <w:sz w:val="22"/>
        </w:rPr>
        <w:t xml:space="preserve"> packages and needs. </w:t>
      </w:r>
      <w:r w:rsidR="00436221" w:rsidRPr="007F04CC">
        <w:rPr>
          <w:rFonts w:ascii="Arial" w:hAnsi="Arial" w:cs="Arial"/>
          <w:sz w:val="22"/>
        </w:rPr>
        <w:t xml:space="preserve">According to the theory of demand and supply, a constant supply </w:t>
      </w:r>
      <w:r w:rsidR="0004510D" w:rsidRPr="007F04CC">
        <w:rPr>
          <w:rFonts w:ascii="Arial" w:hAnsi="Arial" w:cs="Arial"/>
          <w:sz w:val="22"/>
        </w:rPr>
        <w:t>and a</w:t>
      </w:r>
      <w:r w:rsidR="00DD45A7" w:rsidRPr="007F04CC">
        <w:rPr>
          <w:rFonts w:ascii="Arial" w:hAnsi="Arial" w:cs="Arial"/>
          <w:sz w:val="22"/>
        </w:rPr>
        <w:t xml:space="preserve"> </w:t>
      </w:r>
      <w:r w:rsidR="00470227" w:rsidRPr="007F04CC">
        <w:rPr>
          <w:rFonts w:ascii="Arial" w:hAnsi="Arial" w:cs="Arial"/>
          <w:sz w:val="22"/>
        </w:rPr>
        <w:t>price shift results in a negativ</w:t>
      </w:r>
      <w:r w:rsidR="00DD45A7" w:rsidRPr="007F04CC">
        <w:rPr>
          <w:rFonts w:ascii="Arial" w:hAnsi="Arial" w:cs="Arial"/>
          <w:sz w:val="22"/>
        </w:rPr>
        <w:t>e demand for goods and services (Kotler et al., 2020). Thus, the company</w:t>
      </w:r>
      <w:r w:rsidR="00470227" w:rsidRPr="007F04CC">
        <w:rPr>
          <w:rFonts w:ascii="Arial" w:hAnsi="Arial" w:cs="Arial"/>
          <w:sz w:val="22"/>
        </w:rPr>
        <w:t>'</w:t>
      </w:r>
      <w:r w:rsidR="00DD45A7" w:rsidRPr="007F04CC">
        <w:rPr>
          <w:rFonts w:ascii="Arial" w:hAnsi="Arial" w:cs="Arial"/>
          <w:sz w:val="22"/>
        </w:rPr>
        <w:t>s decision to maintain competitive pricing is informed by the need to capture low-end and high-end customers.</w:t>
      </w:r>
    </w:p>
    <w:p w14:paraId="5667F3FE" w14:textId="77777777" w:rsidR="008C6D4B" w:rsidRPr="007F04CC" w:rsidRDefault="008C6D4B" w:rsidP="006469F2">
      <w:pPr>
        <w:spacing w:after="0" w:line="360" w:lineRule="auto"/>
        <w:ind w:firstLine="0"/>
        <w:jc w:val="both"/>
        <w:rPr>
          <w:rFonts w:ascii="Arial" w:hAnsi="Arial" w:cs="Arial"/>
          <w:sz w:val="22"/>
        </w:rPr>
      </w:pPr>
    </w:p>
    <w:p w14:paraId="6D082C51" w14:textId="6EC92EDB" w:rsidR="008C6D4B" w:rsidRPr="007F04CC" w:rsidRDefault="008C6D4B" w:rsidP="008C6D4B">
      <w:pPr>
        <w:spacing w:after="0" w:line="360" w:lineRule="auto"/>
        <w:ind w:firstLine="0"/>
        <w:jc w:val="center"/>
        <w:rPr>
          <w:rFonts w:ascii="Arial" w:hAnsi="Arial" w:cs="Arial"/>
          <w:sz w:val="22"/>
        </w:rPr>
      </w:pPr>
      <w:r w:rsidRPr="007F04CC">
        <w:rPr>
          <w:rFonts w:ascii="Arial" w:hAnsi="Arial" w:cs="Arial"/>
          <w:sz w:val="22"/>
        </w:rPr>
        <w:lastRenderedPageBreak/>
        <w:t>Weakness</w:t>
      </w:r>
    </w:p>
    <w:p w14:paraId="1995479E" w14:textId="0EAC0231" w:rsidR="00AB3848" w:rsidRPr="007F04CC" w:rsidRDefault="003829F2" w:rsidP="00A9321B">
      <w:pPr>
        <w:spacing w:after="0" w:line="360" w:lineRule="auto"/>
        <w:ind w:firstLine="0"/>
        <w:jc w:val="both"/>
        <w:rPr>
          <w:rFonts w:ascii="Arial" w:hAnsi="Arial" w:cs="Arial"/>
          <w:sz w:val="22"/>
        </w:rPr>
      </w:pPr>
      <w:r w:rsidRPr="007F04CC">
        <w:rPr>
          <w:rFonts w:ascii="Arial" w:hAnsi="Arial" w:cs="Arial"/>
          <w:sz w:val="22"/>
        </w:rPr>
        <w:tab/>
      </w:r>
      <w:r w:rsidR="00527C2A" w:rsidRPr="007F04CC">
        <w:rPr>
          <w:rFonts w:ascii="Arial" w:hAnsi="Arial" w:cs="Arial"/>
          <w:sz w:val="22"/>
        </w:rPr>
        <w:t>In SWOT analysis</w:t>
      </w:r>
      <w:r w:rsidR="004543A8" w:rsidRPr="007F04CC">
        <w:rPr>
          <w:rFonts w:ascii="Arial" w:hAnsi="Arial" w:cs="Arial"/>
          <w:sz w:val="22"/>
        </w:rPr>
        <w:t>, Weakness</w:t>
      </w:r>
      <w:r w:rsidR="00A806A1" w:rsidRPr="007F04CC">
        <w:rPr>
          <w:rFonts w:ascii="Arial" w:hAnsi="Arial" w:cs="Arial"/>
          <w:sz w:val="22"/>
        </w:rPr>
        <w:t xml:space="preserve"> is </w:t>
      </w:r>
      <w:r w:rsidR="00F23C9C" w:rsidRPr="007F04CC">
        <w:rPr>
          <w:rFonts w:ascii="Arial" w:hAnsi="Arial" w:cs="Arial"/>
          <w:sz w:val="22"/>
        </w:rPr>
        <w:t>the aspect</w:t>
      </w:r>
      <w:r w:rsidR="00A806A1" w:rsidRPr="007F04CC">
        <w:rPr>
          <w:rFonts w:ascii="Arial" w:hAnsi="Arial" w:cs="Arial"/>
          <w:sz w:val="22"/>
        </w:rPr>
        <w:t xml:space="preserve"> </w:t>
      </w:r>
      <w:r w:rsidR="00790C9C" w:rsidRPr="007F04CC">
        <w:rPr>
          <w:rFonts w:ascii="Arial" w:hAnsi="Arial" w:cs="Arial"/>
          <w:sz w:val="22"/>
        </w:rPr>
        <w:t xml:space="preserve">of </w:t>
      </w:r>
      <w:r w:rsidR="00A9321B" w:rsidRPr="007F04CC">
        <w:rPr>
          <w:rFonts w:ascii="Arial" w:hAnsi="Arial" w:cs="Arial"/>
          <w:sz w:val="22"/>
        </w:rPr>
        <w:t>a business</w:t>
      </w:r>
      <w:r w:rsidR="00A806A1" w:rsidRPr="007F04CC">
        <w:rPr>
          <w:rFonts w:ascii="Arial" w:hAnsi="Arial" w:cs="Arial"/>
          <w:sz w:val="22"/>
        </w:rPr>
        <w:t xml:space="preserve"> product that needs </w:t>
      </w:r>
      <w:r w:rsidR="004543A8" w:rsidRPr="007F04CC">
        <w:rPr>
          <w:rFonts w:ascii="Arial" w:hAnsi="Arial" w:cs="Arial"/>
          <w:sz w:val="22"/>
        </w:rPr>
        <w:t>improvement</w:t>
      </w:r>
      <w:r w:rsidR="00C96772" w:rsidRPr="007F04CC">
        <w:rPr>
          <w:rFonts w:ascii="Arial" w:hAnsi="Arial" w:cs="Arial"/>
          <w:sz w:val="22"/>
        </w:rPr>
        <w:t xml:space="preserve"> (</w:t>
      </w:r>
      <w:proofErr w:type="spellStart"/>
      <w:r w:rsidR="00C96772" w:rsidRPr="007F04CC">
        <w:rPr>
          <w:rFonts w:ascii="Arial" w:hAnsi="Arial" w:cs="Arial"/>
          <w:sz w:val="22"/>
        </w:rPr>
        <w:t>Kniazeva</w:t>
      </w:r>
      <w:proofErr w:type="spellEnd"/>
      <w:r w:rsidR="00C96772" w:rsidRPr="007F04CC">
        <w:rPr>
          <w:rFonts w:ascii="Arial" w:hAnsi="Arial" w:cs="Arial"/>
          <w:sz w:val="22"/>
        </w:rPr>
        <w:t xml:space="preserve"> &amp; Baskin, 2023). </w:t>
      </w:r>
      <w:r w:rsidR="00AB3848" w:rsidRPr="007F04CC">
        <w:rPr>
          <w:rFonts w:ascii="Arial" w:hAnsi="Arial" w:cs="Arial"/>
          <w:sz w:val="22"/>
        </w:rPr>
        <w:t>It</w:t>
      </w:r>
      <w:r w:rsidR="00F130AB" w:rsidRPr="007F04CC">
        <w:rPr>
          <w:rFonts w:ascii="Arial" w:hAnsi="Arial" w:cs="Arial"/>
          <w:sz w:val="22"/>
        </w:rPr>
        <w:t xml:space="preserve"> </w:t>
      </w:r>
      <w:r w:rsidR="00376A0A" w:rsidRPr="007F04CC">
        <w:rPr>
          <w:rFonts w:ascii="Arial" w:hAnsi="Arial" w:cs="Arial"/>
          <w:sz w:val="22"/>
        </w:rPr>
        <w:t>is Sainsbury’s</w:t>
      </w:r>
      <w:r w:rsidR="00872573" w:rsidRPr="007F04CC">
        <w:rPr>
          <w:rFonts w:ascii="Arial" w:hAnsi="Arial" w:cs="Arial"/>
          <w:sz w:val="22"/>
        </w:rPr>
        <w:t xml:space="preserve"> </w:t>
      </w:r>
      <w:r w:rsidR="00F23C9C" w:rsidRPr="007F04CC">
        <w:rPr>
          <w:rFonts w:ascii="Arial" w:hAnsi="Arial" w:cs="Arial"/>
          <w:sz w:val="22"/>
        </w:rPr>
        <w:t>products</w:t>
      </w:r>
      <w:r w:rsidR="00872573" w:rsidRPr="007F04CC">
        <w:rPr>
          <w:rFonts w:ascii="Arial" w:hAnsi="Arial" w:cs="Arial"/>
          <w:sz w:val="22"/>
        </w:rPr>
        <w:t xml:space="preserve"> pain </w:t>
      </w:r>
      <w:r w:rsidR="00C96772" w:rsidRPr="007F04CC">
        <w:rPr>
          <w:rFonts w:ascii="Arial" w:hAnsi="Arial" w:cs="Arial"/>
          <w:sz w:val="22"/>
        </w:rPr>
        <w:t>points. Even</w:t>
      </w:r>
      <w:r w:rsidR="00F130AB" w:rsidRPr="007F04CC">
        <w:rPr>
          <w:rFonts w:ascii="Arial" w:hAnsi="Arial" w:cs="Arial"/>
          <w:sz w:val="22"/>
        </w:rPr>
        <w:t xml:space="preserve"> though </w:t>
      </w:r>
      <w:r w:rsidR="00B54389" w:rsidRPr="007F04CC">
        <w:rPr>
          <w:rFonts w:ascii="Arial" w:hAnsi="Arial" w:cs="Arial"/>
          <w:sz w:val="22"/>
        </w:rPr>
        <w:t>Sainsbury</w:t>
      </w:r>
      <w:r w:rsidR="00F130AB" w:rsidRPr="007F04CC">
        <w:rPr>
          <w:rFonts w:ascii="Arial" w:hAnsi="Arial" w:cs="Arial"/>
          <w:sz w:val="22"/>
        </w:rPr>
        <w:t xml:space="preserve"> </w:t>
      </w:r>
      <w:r w:rsidR="00A5152D" w:rsidRPr="007F04CC">
        <w:rPr>
          <w:rFonts w:ascii="Arial" w:hAnsi="Arial" w:cs="Arial"/>
          <w:sz w:val="22"/>
        </w:rPr>
        <w:t xml:space="preserve">  produces quality products</w:t>
      </w:r>
      <w:r w:rsidR="00B54389" w:rsidRPr="007F04CC">
        <w:rPr>
          <w:rFonts w:ascii="Arial" w:hAnsi="Arial" w:cs="Arial"/>
          <w:sz w:val="22"/>
        </w:rPr>
        <w:t xml:space="preserve">, some products </w:t>
      </w:r>
      <w:r w:rsidR="00C96772" w:rsidRPr="007F04CC">
        <w:rPr>
          <w:rFonts w:ascii="Arial" w:hAnsi="Arial" w:cs="Arial"/>
          <w:sz w:val="22"/>
        </w:rPr>
        <w:t xml:space="preserve">have </w:t>
      </w:r>
      <w:r w:rsidR="00B54389" w:rsidRPr="007F04CC">
        <w:rPr>
          <w:rFonts w:ascii="Arial" w:hAnsi="Arial" w:cs="Arial"/>
          <w:sz w:val="22"/>
        </w:rPr>
        <w:t xml:space="preserve">non-competitive price tags </w:t>
      </w:r>
      <w:r w:rsidR="00190836" w:rsidRPr="007F04CC">
        <w:rPr>
          <w:rFonts w:ascii="Arial" w:hAnsi="Arial" w:cs="Arial"/>
          <w:sz w:val="22"/>
        </w:rPr>
        <w:t xml:space="preserve">when </w:t>
      </w:r>
      <w:r w:rsidR="000B03EA" w:rsidRPr="007F04CC">
        <w:rPr>
          <w:rFonts w:ascii="Arial" w:hAnsi="Arial" w:cs="Arial"/>
          <w:sz w:val="22"/>
        </w:rPr>
        <w:t>compared to</w:t>
      </w:r>
      <w:r w:rsidR="00190836" w:rsidRPr="007F04CC">
        <w:rPr>
          <w:rFonts w:ascii="Arial" w:hAnsi="Arial" w:cs="Arial"/>
          <w:sz w:val="22"/>
        </w:rPr>
        <w:t xml:space="preserve"> its competitor</w:t>
      </w:r>
      <w:r w:rsidR="00840AEC" w:rsidRPr="007F04CC">
        <w:rPr>
          <w:rFonts w:ascii="Arial" w:hAnsi="Arial" w:cs="Arial"/>
          <w:sz w:val="22"/>
        </w:rPr>
        <w:t xml:space="preserve">s </w:t>
      </w:r>
      <w:r w:rsidR="00AB3848" w:rsidRPr="007F04CC">
        <w:rPr>
          <w:rFonts w:ascii="Arial" w:hAnsi="Arial" w:cs="Arial"/>
          <w:sz w:val="22"/>
        </w:rPr>
        <w:t xml:space="preserve">like </w:t>
      </w:r>
      <w:r w:rsidR="000B03EA" w:rsidRPr="007F04CC">
        <w:rPr>
          <w:rFonts w:ascii="Arial" w:hAnsi="Arial" w:cs="Arial"/>
          <w:sz w:val="22"/>
        </w:rPr>
        <w:t>Aldi and</w:t>
      </w:r>
      <w:r w:rsidR="00C96772" w:rsidRPr="007F04CC">
        <w:rPr>
          <w:rFonts w:ascii="Arial" w:hAnsi="Arial" w:cs="Arial"/>
          <w:sz w:val="22"/>
        </w:rPr>
        <w:t xml:space="preserve"> ASDA </w:t>
      </w:r>
      <w:r w:rsidR="00AB3848" w:rsidRPr="007F04CC">
        <w:rPr>
          <w:rFonts w:ascii="Arial" w:hAnsi="Arial" w:cs="Arial"/>
          <w:sz w:val="22"/>
        </w:rPr>
        <w:t>which</w:t>
      </w:r>
      <w:r w:rsidR="00840AEC" w:rsidRPr="007F04CC">
        <w:rPr>
          <w:rFonts w:ascii="Arial" w:hAnsi="Arial" w:cs="Arial"/>
          <w:sz w:val="22"/>
        </w:rPr>
        <w:t xml:space="preserve"> offers the cheap products</w:t>
      </w:r>
      <w:r w:rsidR="00AB3848" w:rsidRPr="007F04CC">
        <w:rPr>
          <w:rFonts w:ascii="Arial" w:hAnsi="Arial" w:cs="Arial"/>
          <w:sz w:val="22"/>
        </w:rPr>
        <w:t xml:space="preserve"> in more than 40 popular groceries. </w:t>
      </w:r>
      <w:r w:rsidR="00433363" w:rsidRPr="007F04CC">
        <w:rPr>
          <w:rFonts w:ascii="Arial" w:hAnsi="Arial" w:cs="Arial"/>
          <w:sz w:val="22"/>
        </w:rPr>
        <w:t>Despite constantly</w:t>
      </w:r>
      <w:r w:rsidR="00D62DA7" w:rsidRPr="007F04CC">
        <w:rPr>
          <w:rFonts w:ascii="Arial" w:hAnsi="Arial" w:cs="Arial"/>
          <w:sz w:val="22"/>
        </w:rPr>
        <w:t xml:space="preserve"> delivering new products </w:t>
      </w:r>
      <w:r w:rsidR="00172C45" w:rsidRPr="007F04CC">
        <w:rPr>
          <w:rFonts w:ascii="Arial" w:hAnsi="Arial" w:cs="Arial"/>
          <w:sz w:val="22"/>
        </w:rPr>
        <w:t xml:space="preserve">to the market, </w:t>
      </w:r>
      <w:r w:rsidR="00433363" w:rsidRPr="007F04CC">
        <w:rPr>
          <w:rFonts w:ascii="Arial" w:hAnsi="Arial" w:cs="Arial"/>
          <w:sz w:val="22"/>
        </w:rPr>
        <w:t>Sainsbury has</w:t>
      </w:r>
      <w:r w:rsidR="008B7755" w:rsidRPr="007F04CC">
        <w:rPr>
          <w:rFonts w:ascii="Arial" w:hAnsi="Arial" w:cs="Arial"/>
          <w:sz w:val="22"/>
        </w:rPr>
        <w:t xml:space="preserve"> not </w:t>
      </w:r>
      <w:r w:rsidR="00801656" w:rsidRPr="007F04CC">
        <w:rPr>
          <w:rFonts w:ascii="Arial" w:hAnsi="Arial" w:cs="Arial"/>
          <w:sz w:val="22"/>
        </w:rPr>
        <w:t>been able</w:t>
      </w:r>
      <w:r w:rsidR="002F0428" w:rsidRPr="007F04CC">
        <w:rPr>
          <w:rFonts w:ascii="Arial" w:hAnsi="Arial" w:cs="Arial"/>
          <w:sz w:val="22"/>
        </w:rPr>
        <w:t xml:space="preserve"> to compete with its main competitor </w:t>
      </w:r>
      <w:r w:rsidR="00433363" w:rsidRPr="007F04CC">
        <w:rPr>
          <w:rFonts w:ascii="Arial" w:hAnsi="Arial" w:cs="Arial"/>
          <w:sz w:val="22"/>
        </w:rPr>
        <w:t>I.e.</w:t>
      </w:r>
      <w:r w:rsidR="002F0428" w:rsidRPr="007F04CC">
        <w:rPr>
          <w:rFonts w:ascii="Arial" w:hAnsi="Arial" w:cs="Arial"/>
          <w:sz w:val="22"/>
        </w:rPr>
        <w:t xml:space="preserve"> Tesco in terms of </w:t>
      </w:r>
      <w:r w:rsidR="00A11034" w:rsidRPr="007F04CC">
        <w:rPr>
          <w:rFonts w:ascii="Arial" w:hAnsi="Arial" w:cs="Arial"/>
          <w:sz w:val="22"/>
        </w:rPr>
        <w:t xml:space="preserve">innovation. </w:t>
      </w:r>
      <w:r w:rsidR="00376A0A" w:rsidRPr="007F04CC">
        <w:rPr>
          <w:rFonts w:ascii="Arial" w:hAnsi="Arial" w:cs="Arial"/>
          <w:sz w:val="22"/>
        </w:rPr>
        <w:t>Sainsbury’s</w:t>
      </w:r>
      <w:r w:rsidR="00D63E3D" w:rsidRPr="007F04CC">
        <w:rPr>
          <w:rFonts w:ascii="Arial" w:hAnsi="Arial" w:cs="Arial"/>
          <w:sz w:val="22"/>
        </w:rPr>
        <w:t xml:space="preserve"> product managers should be aware </w:t>
      </w:r>
      <w:r w:rsidR="00376A0A" w:rsidRPr="007F04CC">
        <w:rPr>
          <w:rFonts w:ascii="Arial" w:hAnsi="Arial" w:cs="Arial"/>
          <w:sz w:val="22"/>
        </w:rPr>
        <w:t>of its</w:t>
      </w:r>
      <w:r w:rsidR="00D63E3D" w:rsidRPr="007F04CC">
        <w:rPr>
          <w:rFonts w:ascii="Arial" w:hAnsi="Arial" w:cs="Arial"/>
          <w:sz w:val="22"/>
        </w:rPr>
        <w:t xml:space="preserve"> </w:t>
      </w:r>
      <w:r w:rsidR="00376A0A" w:rsidRPr="007F04CC">
        <w:rPr>
          <w:rFonts w:ascii="Arial" w:hAnsi="Arial" w:cs="Arial"/>
          <w:sz w:val="22"/>
        </w:rPr>
        <w:t>weakness</w:t>
      </w:r>
      <w:r w:rsidR="00D63E3D" w:rsidRPr="007F04CC">
        <w:rPr>
          <w:rFonts w:ascii="Arial" w:hAnsi="Arial" w:cs="Arial"/>
          <w:sz w:val="22"/>
        </w:rPr>
        <w:t xml:space="preserve"> and developed relevant </w:t>
      </w:r>
      <w:r w:rsidR="00376A0A" w:rsidRPr="007F04CC">
        <w:rPr>
          <w:rFonts w:ascii="Arial" w:hAnsi="Arial" w:cs="Arial"/>
          <w:sz w:val="22"/>
        </w:rPr>
        <w:t>strategies</w:t>
      </w:r>
      <w:r w:rsidR="00D63E3D" w:rsidRPr="007F04CC">
        <w:rPr>
          <w:rFonts w:ascii="Arial" w:hAnsi="Arial" w:cs="Arial"/>
          <w:sz w:val="22"/>
        </w:rPr>
        <w:t xml:space="preserve"> to address the </w:t>
      </w:r>
      <w:r w:rsidR="00B923F2" w:rsidRPr="007F04CC">
        <w:rPr>
          <w:rFonts w:ascii="Arial" w:hAnsi="Arial" w:cs="Arial"/>
          <w:sz w:val="22"/>
        </w:rPr>
        <w:t xml:space="preserve">concern. For instance </w:t>
      </w:r>
      <w:r w:rsidR="003572B3" w:rsidRPr="007F04CC">
        <w:rPr>
          <w:rFonts w:ascii="Arial" w:hAnsi="Arial" w:cs="Arial"/>
          <w:sz w:val="22"/>
        </w:rPr>
        <w:t xml:space="preserve">it should </w:t>
      </w:r>
      <w:r w:rsidR="00C96772" w:rsidRPr="007F04CC">
        <w:rPr>
          <w:rFonts w:ascii="Arial" w:hAnsi="Arial" w:cs="Arial"/>
          <w:sz w:val="22"/>
        </w:rPr>
        <w:t>invest in</w:t>
      </w:r>
      <w:r w:rsidR="003572B3" w:rsidRPr="007F04CC">
        <w:rPr>
          <w:rFonts w:ascii="Arial" w:hAnsi="Arial" w:cs="Arial"/>
          <w:sz w:val="22"/>
        </w:rPr>
        <w:t xml:space="preserve"> research and development </w:t>
      </w:r>
      <w:r w:rsidR="00C96772" w:rsidRPr="007F04CC">
        <w:rPr>
          <w:rFonts w:ascii="Arial" w:hAnsi="Arial" w:cs="Arial"/>
          <w:sz w:val="22"/>
        </w:rPr>
        <w:t>to bring</w:t>
      </w:r>
      <w:r w:rsidR="003572B3" w:rsidRPr="007F04CC">
        <w:rPr>
          <w:rFonts w:ascii="Arial" w:hAnsi="Arial" w:cs="Arial"/>
          <w:sz w:val="22"/>
        </w:rPr>
        <w:t xml:space="preserve"> out innovative products </w:t>
      </w:r>
      <w:r w:rsidR="002A030B" w:rsidRPr="007F04CC">
        <w:rPr>
          <w:rFonts w:ascii="Arial" w:hAnsi="Arial" w:cs="Arial"/>
          <w:sz w:val="22"/>
        </w:rPr>
        <w:t>based</w:t>
      </w:r>
      <w:r w:rsidR="003572B3" w:rsidRPr="007F04CC">
        <w:rPr>
          <w:rFonts w:ascii="Arial" w:hAnsi="Arial" w:cs="Arial"/>
          <w:sz w:val="22"/>
        </w:rPr>
        <w:t xml:space="preserve"> on tested market </w:t>
      </w:r>
      <w:r w:rsidR="000B03EA" w:rsidRPr="007F04CC">
        <w:rPr>
          <w:rFonts w:ascii="Arial" w:hAnsi="Arial" w:cs="Arial"/>
          <w:sz w:val="22"/>
        </w:rPr>
        <w:t>different analysis</w:t>
      </w:r>
      <w:r w:rsidR="003572B3" w:rsidRPr="007F04CC">
        <w:rPr>
          <w:rFonts w:ascii="Arial" w:hAnsi="Arial" w:cs="Arial"/>
          <w:sz w:val="22"/>
        </w:rPr>
        <w:t xml:space="preserve"> which will deliver strong volume trends across it retail chains. </w:t>
      </w:r>
    </w:p>
    <w:p w14:paraId="40D17C29" w14:textId="77777777" w:rsidR="00D850C6" w:rsidRPr="007F04CC" w:rsidRDefault="00D850C6" w:rsidP="006469F2">
      <w:pPr>
        <w:spacing w:after="0" w:line="360" w:lineRule="auto"/>
        <w:ind w:firstLine="0"/>
        <w:jc w:val="both"/>
        <w:rPr>
          <w:rFonts w:ascii="Arial" w:hAnsi="Arial" w:cs="Arial"/>
          <w:sz w:val="22"/>
        </w:rPr>
      </w:pPr>
    </w:p>
    <w:p w14:paraId="523A11F2" w14:textId="77777777" w:rsidR="00D850C6" w:rsidRPr="007F04CC" w:rsidRDefault="00D850C6" w:rsidP="006469F2">
      <w:pPr>
        <w:spacing w:after="0" w:line="360" w:lineRule="auto"/>
        <w:ind w:firstLine="0"/>
        <w:jc w:val="center"/>
        <w:rPr>
          <w:rFonts w:ascii="Arial" w:hAnsi="Arial" w:cs="Arial"/>
          <w:bCs/>
          <w:sz w:val="22"/>
        </w:rPr>
      </w:pPr>
      <w:r w:rsidRPr="007F04CC">
        <w:rPr>
          <w:rFonts w:ascii="Arial" w:hAnsi="Arial" w:cs="Arial"/>
          <w:bCs/>
          <w:sz w:val="22"/>
        </w:rPr>
        <w:t xml:space="preserve">Opportunities </w:t>
      </w:r>
    </w:p>
    <w:p w14:paraId="18CF47AF" w14:textId="17349107" w:rsidR="00D850C6" w:rsidRPr="007F04CC" w:rsidRDefault="00D850C6" w:rsidP="006469F2">
      <w:pPr>
        <w:spacing w:after="0" w:line="360" w:lineRule="auto"/>
        <w:jc w:val="both"/>
        <w:rPr>
          <w:rFonts w:ascii="Arial" w:hAnsi="Arial" w:cs="Arial"/>
          <w:sz w:val="22"/>
        </w:rPr>
      </w:pPr>
      <w:r w:rsidRPr="007F04CC">
        <w:rPr>
          <w:rFonts w:ascii="Arial" w:hAnsi="Arial" w:cs="Arial"/>
          <w:sz w:val="22"/>
        </w:rPr>
        <w:t>Even though Sainsbury has a strong marketing mix, there are myriad opportunities to grow their business. The company can expand   into new markets, such as the US, India, and China, to capitalize on the growing demand</w:t>
      </w:r>
      <w:r w:rsidR="00ED1596" w:rsidRPr="007F04CC">
        <w:rPr>
          <w:rFonts w:ascii="Arial" w:hAnsi="Arial" w:cs="Arial"/>
          <w:sz w:val="22"/>
        </w:rPr>
        <w:t xml:space="preserve"> for its retail services</w:t>
      </w:r>
      <w:r w:rsidRPr="007F04CC">
        <w:rPr>
          <w:rFonts w:ascii="Arial" w:hAnsi="Arial" w:cs="Arial"/>
          <w:sz w:val="22"/>
        </w:rPr>
        <w:t xml:space="preserve">. </w:t>
      </w:r>
      <w:r w:rsidR="005B2FDE" w:rsidRPr="007F04CC">
        <w:rPr>
          <w:rFonts w:ascii="Arial" w:hAnsi="Arial" w:cs="Arial"/>
          <w:sz w:val="22"/>
        </w:rPr>
        <w:t>T</w:t>
      </w:r>
      <w:r w:rsidRPr="007F04CC">
        <w:rPr>
          <w:rFonts w:ascii="Arial" w:hAnsi="Arial" w:cs="Arial"/>
          <w:sz w:val="22"/>
        </w:rPr>
        <w:t xml:space="preserve">he company has a strong presence in Europe (UK and Ireland) (Palumbo &amp; Marston, 2018) but its presence in other regions is invisible. According to the theory of globalization, businesses can take advantage of the greater market outside their confinement to boost customer base, market, and revenue and minimize </w:t>
      </w:r>
      <w:r w:rsidR="002531F2" w:rsidRPr="007F04CC">
        <w:rPr>
          <w:rFonts w:ascii="Arial" w:hAnsi="Arial" w:cs="Arial"/>
          <w:sz w:val="22"/>
        </w:rPr>
        <w:t>competition for</w:t>
      </w:r>
      <w:r w:rsidR="007E001D" w:rsidRPr="007F04CC">
        <w:rPr>
          <w:rFonts w:ascii="Arial" w:hAnsi="Arial" w:cs="Arial"/>
          <w:sz w:val="22"/>
        </w:rPr>
        <w:t xml:space="preserve"> its </w:t>
      </w:r>
      <w:r w:rsidR="002531F2" w:rsidRPr="007F04CC">
        <w:rPr>
          <w:rFonts w:ascii="Arial" w:hAnsi="Arial" w:cs="Arial"/>
          <w:sz w:val="22"/>
        </w:rPr>
        <w:t>products</w:t>
      </w:r>
      <w:r w:rsidR="007E001D" w:rsidRPr="007F04CC">
        <w:rPr>
          <w:rFonts w:ascii="Arial" w:hAnsi="Arial" w:cs="Arial"/>
          <w:sz w:val="22"/>
        </w:rPr>
        <w:t xml:space="preserve"> </w:t>
      </w:r>
      <w:r w:rsidRPr="007F04CC">
        <w:rPr>
          <w:rFonts w:ascii="Arial" w:hAnsi="Arial" w:cs="Arial"/>
          <w:sz w:val="22"/>
        </w:rPr>
        <w:t>(</w:t>
      </w:r>
      <w:proofErr w:type="spellStart"/>
      <w:r w:rsidRPr="007F04CC">
        <w:rPr>
          <w:rFonts w:ascii="Arial" w:hAnsi="Arial" w:cs="Arial"/>
          <w:sz w:val="22"/>
        </w:rPr>
        <w:t>Hitt</w:t>
      </w:r>
      <w:proofErr w:type="spellEnd"/>
      <w:r w:rsidRPr="007F04CC">
        <w:rPr>
          <w:rFonts w:ascii="Arial" w:hAnsi="Arial" w:cs="Arial"/>
          <w:sz w:val="22"/>
        </w:rPr>
        <w:t xml:space="preserve">, Ireland, and </w:t>
      </w:r>
      <w:proofErr w:type="spellStart"/>
      <w:r w:rsidRPr="007F04CC">
        <w:rPr>
          <w:rFonts w:ascii="Arial" w:hAnsi="Arial" w:cs="Arial"/>
          <w:sz w:val="22"/>
        </w:rPr>
        <w:t>Hoskisson</w:t>
      </w:r>
      <w:proofErr w:type="spellEnd"/>
      <w:r w:rsidRPr="007F04CC">
        <w:rPr>
          <w:rFonts w:ascii="Arial" w:hAnsi="Arial" w:cs="Arial"/>
          <w:sz w:val="22"/>
        </w:rPr>
        <w:t>, 2019).One such company</w:t>
      </w:r>
      <w:r w:rsidR="000B03EA" w:rsidRPr="007F04CC">
        <w:rPr>
          <w:rFonts w:ascii="Arial" w:hAnsi="Arial" w:cs="Arial"/>
          <w:sz w:val="22"/>
        </w:rPr>
        <w:t xml:space="preserve"> is</w:t>
      </w:r>
      <w:r w:rsidR="004908CE" w:rsidRPr="007F04CC">
        <w:rPr>
          <w:rFonts w:ascii="Arial" w:hAnsi="Arial" w:cs="Arial"/>
          <w:sz w:val="22"/>
        </w:rPr>
        <w:t xml:space="preserve"> </w:t>
      </w:r>
      <w:r w:rsidR="00AC5655" w:rsidRPr="007F04CC">
        <w:rPr>
          <w:rFonts w:ascii="Arial" w:hAnsi="Arial" w:cs="Arial"/>
          <w:sz w:val="22"/>
        </w:rPr>
        <w:t>TESCO which</w:t>
      </w:r>
      <w:r w:rsidR="004908CE" w:rsidRPr="007F04CC">
        <w:rPr>
          <w:rFonts w:ascii="Arial" w:hAnsi="Arial" w:cs="Arial"/>
          <w:sz w:val="22"/>
        </w:rPr>
        <w:t xml:space="preserve"> has </w:t>
      </w:r>
      <w:r w:rsidR="007E001D" w:rsidRPr="007F04CC">
        <w:rPr>
          <w:rFonts w:ascii="Arial" w:hAnsi="Arial" w:cs="Arial"/>
          <w:sz w:val="22"/>
        </w:rPr>
        <w:t>tremendously</w:t>
      </w:r>
      <w:r w:rsidR="004908CE" w:rsidRPr="007F04CC">
        <w:rPr>
          <w:rFonts w:ascii="Arial" w:hAnsi="Arial" w:cs="Arial"/>
          <w:sz w:val="22"/>
        </w:rPr>
        <w:t xml:space="preserve"> globalizes its </w:t>
      </w:r>
      <w:r w:rsidR="00AC5655" w:rsidRPr="007F04CC">
        <w:rPr>
          <w:rFonts w:ascii="Arial" w:hAnsi="Arial" w:cs="Arial"/>
          <w:sz w:val="22"/>
        </w:rPr>
        <w:t>stores,</w:t>
      </w:r>
      <w:r w:rsidR="007E001D" w:rsidRPr="007F04CC">
        <w:rPr>
          <w:rFonts w:ascii="Arial" w:hAnsi="Arial" w:cs="Arial"/>
          <w:sz w:val="22"/>
        </w:rPr>
        <w:t xml:space="preserve"> operating in 85 countries including </w:t>
      </w:r>
      <w:r w:rsidR="00AC5655" w:rsidRPr="007F04CC">
        <w:rPr>
          <w:rFonts w:ascii="Arial" w:hAnsi="Arial" w:cs="Arial"/>
          <w:sz w:val="22"/>
        </w:rPr>
        <w:t>UK (</w:t>
      </w:r>
      <w:r w:rsidR="004908CE" w:rsidRPr="007F04CC">
        <w:rPr>
          <w:rFonts w:ascii="Arial" w:hAnsi="Arial" w:cs="Arial"/>
          <w:sz w:val="22"/>
        </w:rPr>
        <w:t xml:space="preserve">Tesco </w:t>
      </w:r>
      <w:r w:rsidR="00AC5655" w:rsidRPr="007F04CC">
        <w:rPr>
          <w:rFonts w:ascii="Arial" w:hAnsi="Arial" w:cs="Arial"/>
          <w:sz w:val="22"/>
        </w:rPr>
        <w:t>PLC,</w:t>
      </w:r>
      <w:r w:rsidR="004908CE" w:rsidRPr="007F04CC">
        <w:rPr>
          <w:rFonts w:ascii="Arial" w:hAnsi="Arial" w:cs="Arial"/>
          <w:sz w:val="22"/>
        </w:rPr>
        <w:t xml:space="preserve"> 2023)</w:t>
      </w:r>
      <w:r w:rsidR="007E001D" w:rsidRPr="007F04CC">
        <w:rPr>
          <w:rFonts w:ascii="Arial" w:hAnsi="Arial" w:cs="Arial"/>
          <w:sz w:val="22"/>
        </w:rPr>
        <w:t>.</w:t>
      </w:r>
      <w:r w:rsidRPr="007F04CC">
        <w:rPr>
          <w:rFonts w:ascii="Arial" w:hAnsi="Arial" w:cs="Arial"/>
          <w:sz w:val="22"/>
        </w:rPr>
        <w:t>Furthermore, the company has an opportunity for product re-engineering.</w:t>
      </w:r>
      <w:r w:rsidR="0082568F" w:rsidRPr="007F04CC">
        <w:rPr>
          <w:rFonts w:ascii="Arial" w:hAnsi="Arial" w:cs="Arial"/>
          <w:sz w:val="22"/>
        </w:rPr>
        <w:t xml:space="preserve"> According to </w:t>
      </w:r>
      <w:r w:rsidRPr="007F04CC">
        <w:rPr>
          <w:rFonts w:ascii="Arial" w:hAnsi="Arial" w:cs="Arial"/>
          <w:sz w:val="22"/>
        </w:rPr>
        <w:t>(</w:t>
      </w:r>
      <w:proofErr w:type="spellStart"/>
      <w:r w:rsidRPr="007F04CC">
        <w:rPr>
          <w:rFonts w:ascii="Arial" w:hAnsi="Arial" w:cs="Arial"/>
          <w:sz w:val="22"/>
        </w:rPr>
        <w:t>Fetais</w:t>
      </w:r>
      <w:proofErr w:type="spellEnd"/>
      <w:r w:rsidRPr="007F04CC">
        <w:rPr>
          <w:rFonts w:ascii="Arial" w:hAnsi="Arial" w:cs="Arial"/>
          <w:sz w:val="22"/>
        </w:rPr>
        <w:t xml:space="preserve"> et al., 2022),</w:t>
      </w:r>
      <w:r w:rsidR="00FD4E90" w:rsidRPr="007F04CC">
        <w:rPr>
          <w:rFonts w:ascii="Arial" w:hAnsi="Arial" w:cs="Arial"/>
          <w:sz w:val="22"/>
        </w:rPr>
        <w:t xml:space="preserve"> </w:t>
      </w:r>
      <w:r w:rsidRPr="007F04CC">
        <w:rPr>
          <w:rFonts w:ascii="Arial" w:hAnsi="Arial" w:cs="Arial"/>
          <w:sz w:val="22"/>
        </w:rPr>
        <w:t xml:space="preserve"> retail companies can engage in a series of product re-engineering such as product modifications, new feature addition, flaws and bugs fixing in the systems, and managing low down-times to improve performance and enhance state-of-art innovation in their products.  In this case, Sainsbury can </w:t>
      </w:r>
      <w:proofErr w:type="gramStart"/>
      <w:r w:rsidRPr="007F04CC">
        <w:rPr>
          <w:rFonts w:ascii="Arial" w:hAnsi="Arial" w:cs="Arial"/>
          <w:sz w:val="22"/>
        </w:rPr>
        <w:t>updates</w:t>
      </w:r>
      <w:proofErr w:type="gramEnd"/>
      <w:r w:rsidRPr="007F04CC">
        <w:rPr>
          <w:rFonts w:ascii="Arial" w:hAnsi="Arial" w:cs="Arial"/>
          <w:sz w:val="22"/>
        </w:rPr>
        <w:t xml:space="preserve"> its new supply chain infrastructure and inventory systems. </w:t>
      </w:r>
      <w:r w:rsidR="002531F2" w:rsidRPr="007F04CC">
        <w:rPr>
          <w:rFonts w:ascii="Arial" w:hAnsi="Arial" w:cs="Arial"/>
          <w:sz w:val="22"/>
        </w:rPr>
        <w:t xml:space="preserve"> Additionally </w:t>
      </w:r>
      <w:r w:rsidRPr="007F04CC">
        <w:rPr>
          <w:rFonts w:ascii="Arial" w:hAnsi="Arial" w:cs="Arial"/>
          <w:sz w:val="22"/>
        </w:rPr>
        <w:t xml:space="preserve">marketing strategies such as product innovation and pricing strategies </w:t>
      </w:r>
      <w:r w:rsidR="00B42DB0" w:rsidRPr="007F04CC">
        <w:rPr>
          <w:rFonts w:ascii="Arial" w:hAnsi="Arial" w:cs="Arial"/>
          <w:sz w:val="22"/>
        </w:rPr>
        <w:t xml:space="preserve">to </w:t>
      </w:r>
      <w:r w:rsidR="00AC5655" w:rsidRPr="007F04CC">
        <w:rPr>
          <w:rFonts w:ascii="Arial" w:hAnsi="Arial" w:cs="Arial"/>
          <w:sz w:val="22"/>
        </w:rPr>
        <w:t>be introduced</w:t>
      </w:r>
      <w:r w:rsidRPr="007F04CC">
        <w:rPr>
          <w:rFonts w:ascii="Arial" w:hAnsi="Arial" w:cs="Arial"/>
          <w:sz w:val="22"/>
        </w:rPr>
        <w:t xml:space="preserve"> to help the company’s products thrive in the market.</w:t>
      </w:r>
    </w:p>
    <w:p w14:paraId="5CB79F30" w14:textId="496FF7BF" w:rsidR="007E0B64" w:rsidRPr="007F04CC" w:rsidRDefault="007E0B64" w:rsidP="000E3934">
      <w:pPr>
        <w:tabs>
          <w:tab w:val="left" w:pos="3045"/>
          <w:tab w:val="center" w:pos="5040"/>
        </w:tabs>
        <w:spacing w:after="0" w:line="360" w:lineRule="auto"/>
        <w:jc w:val="center"/>
        <w:rPr>
          <w:rFonts w:ascii="Arial" w:hAnsi="Arial" w:cs="Arial"/>
          <w:sz w:val="22"/>
        </w:rPr>
      </w:pPr>
      <w:r w:rsidRPr="007F04CC">
        <w:rPr>
          <w:rFonts w:ascii="Arial" w:hAnsi="Arial" w:cs="Arial"/>
          <w:sz w:val="22"/>
        </w:rPr>
        <w:t>Threats</w:t>
      </w:r>
    </w:p>
    <w:p w14:paraId="2570F4A4" w14:textId="1B047839" w:rsidR="00D9747F" w:rsidRPr="007F04CC" w:rsidRDefault="007E0B64" w:rsidP="006469F2">
      <w:pPr>
        <w:spacing w:after="0" w:line="360" w:lineRule="auto"/>
        <w:jc w:val="both"/>
        <w:rPr>
          <w:rFonts w:ascii="Arial" w:hAnsi="Arial" w:cs="Arial"/>
          <w:sz w:val="22"/>
        </w:rPr>
      </w:pPr>
      <w:r w:rsidRPr="007F04CC">
        <w:rPr>
          <w:rFonts w:ascii="Arial" w:hAnsi="Arial" w:cs="Arial"/>
          <w:sz w:val="22"/>
        </w:rPr>
        <w:t xml:space="preserve">However, there are certain threats facing Sansbury. Particularly, the company is facing increased competition from other retail </w:t>
      </w:r>
      <w:r w:rsidR="001C4276" w:rsidRPr="007F04CC">
        <w:rPr>
          <w:rFonts w:ascii="Arial" w:hAnsi="Arial" w:cs="Arial"/>
          <w:sz w:val="22"/>
        </w:rPr>
        <w:t>chains</w:t>
      </w:r>
      <w:r w:rsidR="008B3F1D" w:rsidRPr="007F04CC">
        <w:rPr>
          <w:rFonts w:ascii="Arial" w:hAnsi="Arial" w:cs="Arial"/>
          <w:sz w:val="22"/>
        </w:rPr>
        <w:t xml:space="preserve"> like Tesco </w:t>
      </w:r>
      <w:r w:rsidR="004D51D9" w:rsidRPr="007F04CC">
        <w:rPr>
          <w:rFonts w:ascii="Arial" w:hAnsi="Arial" w:cs="Arial"/>
          <w:sz w:val="22"/>
        </w:rPr>
        <w:t>and ASDA</w:t>
      </w:r>
      <w:r w:rsidR="008B3F1D" w:rsidRPr="007F04CC">
        <w:rPr>
          <w:rFonts w:ascii="Arial" w:hAnsi="Arial" w:cs="Arial"/>
          <w:sz w:val="22"/>
        </w:rPr>
        <w:t xml:space="preserve"> which are </w:t>
      </w:r>
      <w:r w:rsidR="00691F68" w:rsidRPr="007F04CC">
        <w:rPr>
          <w:rFonts w:ascii="Arial" w:hAnsi="Arial" w:cs="Arial"/>
          <w:sz w:val="22"/>
        </w:rPr>
        <w:t>constantly introducing</w:t>
      </w:r>
      <w:r w:rsidR="008B3F1D" w:rsidRPr="007F04CC">
        <w:rPr>
          <w:rFonts w:ascii="Arial" w:hAnsi="Arial" w:cs="Arial"/>
          <w:sz w:val="22"/>
        </w:rPr>
        <w:t xml:space="preserve"> new products to their lines</w:t>
      </w:r>
      <w:r w:rsidR="001C4276" w:rsidRPr="007F04CC">
        <w:rPr>
          <w:rFonts w:ascii="Arial" w:hAnsi="Arial" w:cs="Arial"/>
          <w:sz w:val="22"/>
        </w:rPr>
        <w:t xml:space="preserve">. </w:t>
      </w:r>
      <w:r w:rsidR="007728C4" w:rsidRPr="007F04CC">
        <w:rPr>
          <w:rFonts w:ascii="Arial" w:hAnsi="Arial" w:cs="Arial"/>
          <w:sz w:val="22"/>
        </w:rPr>
        <w:t xml:space="preserve"> For example </w:t>
      </w:r>
      <w:r w:rsidR="004D51D9" w:rsidRPr="007F04CC">
        <w:rPr>
          <w:rFonts w:ascii="Arial" w:hAnsi="Arial" w:cs="Arial"/>
          <w:sz w:val="22"/>
        </w:rPr>
        <w:t>Tesco’s</w:t>
      </w:r>
      <w:r w:rsidR="007728C4" w:rsidRPr="007F04CC">
        <w:rPr>
          <w:rFonts w:ascii="Arial" w:hAnsi="Arial" w:cs="Arial"/>
          <w:sz w:val="22"/>
        </w:rPr>
        <w:t xml:space="preserve"> director on plant based innovation introduce plant based, “veg-led” products early this year</w:t>
      </w:r>
      <w:r w:rsidR="004D51D9" w:rsidRPr="007F04CC">
        <w:rPr>
          <w:rFonts w:ascii="Arial" w:hAnsi="Arial" w:cs="Arial"/>
          <w:sz w:val="22"/>
        </w:rPr>
        <w:t xml:space="preserve"> </w:t>
      </w:r>
      <w:r w:rsidR="00C0590F" w:rsidRPr="007F04CC">
        <w:rPr>
          <w:rFonts w:ascii="Arial" w:hAnsi="Arial" w:cs="Arial"/>
          <w:sz w:val="22"/>
        </w:rPr>
        <w:t xml:space="preserve">in its mission to </w:t>
      </w:r>
      <w:r w:rsidR="00691F68" w:rsidRPr="007F04CC">
        <w:rPr>
          <w:rFonts w:ascii="Arial" w:hAnsi="Arial" w:cs="Arial"/>
          <w:sz w:val="22"/>
        </w:rPr>
        <w:t xml:space="preserve">drive innovation (Tesco </w:t>
      </w:r>
      <w:r w:rsidR="00691F68" w:rsidRPr="007F04CC">
        <w:rPr>
          <w:rFonts w:ascii="Arial" w:hAnsi="Arial" w:cs="Arial"/>
          <w:sz w:val="22"/>
        </w:rPr>
        <w:lastRenderedPageBreak/>
        <w:t>PLC, 2023)</w:t>
      </w:r>
      <w:r w:rsidR="00C0590F" w:rsidRPr="007F04CC">
        <w:rPr>
          <w:rFonts w:ascii="Arial" w:hAnsi="Arial" w:cs="Arial"/>
          <w:sz w:val="22"/>
        </w:rPr>
        <w:t xml:space="preserve">. </w:t>
      </w:r>
      <w:r w:rsidR="00691F68" w:rsidRPr="007F04CC">
        <w:rPr>
          <w:rFonts w:ascii="Arial" w:hAnsi="Arial" w:cs="Arial"/>
          <w:sz w:val="22"/>
        </w:rPr>
        <w:t xml:space="preserve"> </w:t>
      </w:r>
      <w:r w:rsidR="001C4276" w:rsidRPr="007F04CC">
        <w:rPr>
          <w:rFonts w:ascii="Arial" w:hAnsi="Arial" w:cs="Arial"/>
          <w:sz w:val="22"/>
        </w:rPr>
        <w:t>As</w:t>
      </w:r>
      <w:r w:rsidRPr="007F04CC">
        <w:rPr>
          <w:rFonts w:ascii="Arial" w:hAnsi="Arial" w:cs="Arial"/>
          <w:sz w:val="22"/>
        </w:rPr>
        <w:t xml:space="preserve"> noted in the previous section, this challenge can be addressed through the creation of innovative products, expansion to other areas, and improving customer services.  Increased customer satisfaction is likely to elicit customer loyalty and an eventual repeat of visitation. By providing a unique and memorable experience, Sansbury can ensure customers will return to its supermarkets and convenience stores. </w:t>
      </w:r>
      <w:r w:rsidR="0005227E" w:rsidRPr="007F04CC">
        <w:rPr>
          <w:rFonts w:ascii="Arial" w:hAnsi="Arial" w:cs="Arial"/>
          <w:sz w:val="22"/>
        </w:rPr>
        <w:t xml:space="preserve"> The emergence of the covid-19 pandemic   is a threat </w:t>
      </w:r>
      <w:r w:rsidR="00E84759" w:rsidRPr="007F04CC">
        <w:rPr>
          <w:rFonts w:ascii="Arial" w:hAnsi="Arial" w:cs="Arial"/>
          <w:sz w:val="22"/>
        </w:rPr>
        <w:t>to the</w:t>
      </w:r>
      <w:r w:rsidR="0005227E" w:rsidRPr="007F04CC">
        <w:rPr>
          <w:rFonts w:ascii="Arial" w:hAnsi="Arial" w:cs="Arial"/>
          <w:sz w:val="22"/>
        </w:rPr>
        <w:t xml:space="preserve"> company’s </w:t>
      </w:r>
      <w:r w:rsidR="00E84759" w:rsidRPr="007F04CC">
        <w:rPr>
          <w:rFonts w:ascii="Arial" w:hAnsi="Arial" w:cs="Arial"/>
          <w:sz w:val="22"/>
        </w:rPr>
        <w:t>operations as; lockdown</w:t>
      </w:r>
      <w:r w:rsidR="00AC5545" w:rsidRPr="007F04CC">
        <w:rPr>
          <w:rFonts w:ascii="Arial" w:hAnsi="Arial" w:cs="Arial"/>
          <w:sz w:val="22"/>
        </w:rPr>
        <w:t xml:space="preserve"> decrease</w:t>
      </w:r>
      <w:r w:rsidR="00E84759" w:rsidRPr="007F04CC">
        <w:rPr>
          <w:rFonts w:ascii="Arial" w:hAnsi="Arial" w:cs="Arial"/>
          <w:sz w:val="22"/>
        </w:rPr>
        <w:t xml:space="preserve">s </w:t>
      </w:r>
      <w:r w:rsidR="00505496" w:rsidRPr="007F04CC">
        <w:rPr>
          <w:rFonts w:ascii="Arial" w:hAnsi="Arial" w:cs="Arial"/>
          <w:sz w:val="22"/>
        </w:rPr>
        <w:t>the demand</w:t>
      </w:r>
      <w:r w:rsidR="00AC5655" w:rsidRPr="007F04CC">
        <w:rPr>
          <w:rFonts w:ascii="Arial" w:hAnsi="Arial" w:cs="Arial"/>
          <w:sz w:val="22"/>
        </w:rPr>
        <w:t xml:space="preserve"> for products. </w:t>
      </w:r>
    </w:p>
    <w:p w14:paraId="34442759" w14:textId="77777777" w:rsidR="00D32654" w:rsidRPr="007F04CC" w:rsidRDefault="00D32654" w:rsidP="006469F2">
      <w:pPr>
        <w:spacing w:after="0" w:line="360" w:lineRule="auto"/>
        <w:jc w:val="both"/>
        <w:rPr>
          <w:rFonts w:ascii="Arial" w:hAnsi="Arial" w:cs="Arial"/>
          <w:sz w:val="22"/>
        </w:rPr>
      </w:pPr>
    </w:p>
    <w:p w14:paraId="32CF75FF" w14:textId="41044946" w:rsidR="00436221" w:rsidRPr="007F04CC" w:rsidRDefault="005C7753" w:rsidP="006469F2">
      <w:pPr>
        <w:spacing w:after="0" w:line="360" w:lineRule="auto"/>
        <w:jc w:val="center"/>
        <w:rPr>
          <w:rFonts w:ascii="Arial" w:hAnsi="Arial" w:cs="Arial"/>
          <w:sz w:val="22"/>
        </w:rPr>
      </w:pPr>
      <w:r w:rsidRPr="007F04CC">
        <w:rPr>
          <w:rFonts w:ascii="Arial" w:hAnsi="Arial" w:cs="Arial"/>
          <w:sz w:val="22"/>
        </w:rPr>
        <w:t>PESTLE</w:t>
      </w:r>
      <w:r w:rsidR="000E3934" w:rsidRPr="007F04CC">
        <w:rPr>
          <w:rFonts w:ascii="Arial" w:hAnsi="Arial" w:cs="Arial"/>
          <w:sz w:val="22"/>
        </w:rPr>
        <w:t xml:space="preserve"> ANALYSI</w:t>
      </w:r>
      <w:r w:rsidR="0087253E" w:rsidRPr="007F04CC">
        <w:rPr>
          <w:rFonts w:ascii="Arial" w:hAnsi="Arial" w:cs="Arial"/>
          <w:sz w:val="22"/>
        </w:rPr>
        <w:t xml:space="preserve">S </w:t>
      </w:r>
    </w:p>
    <w:p w14:paraId="34205CAA" w14:textId="19E6F4BB" w:rsidR="00CB25D2" w:rsidRPr="007F04CC" w:rsidRDefault="0034080A" w:rsidP="006469F2">
      <w:pPr>
        <w:spacing w:after="0" w:line="360" w:lineRule="auto"/>
        <w:ind w:firstLine="0"/>
        <w:jc w:val="both"/>
        <w:rPr>
          <w:rFonts w:ascii="Arial" w:hAnsi="Arial" w:cs="Arial"/>
          <w:sz w:val="22"/>
        </w:rPr>
      </w:pPr>
      <w:r w:rsidRPr="007F04CC">
        <w:rPr>
          <w:rFonts w:ascii="Arial" w:hAnsi="Arial" w:cs="Arial"/>
          <w:sz w:val="22"/>
        </w:rPr>
        <w:tab/>
      </w:r>
      <w:r w:rsidR="00CB25D2" w:rsidRPr="007F04CC">
        <w:rPr>
          <w:rFonts w:ascii="Arial" w:hAnsi="Arial" w:cs="Arial"/>
          <w:sz w:val="22"/>
        </w:rPr>
        <w:t xml:space="preserve">In the context of </w:t>
      </w:r>
      <w:r w:rsidRPr="007F04CC">
        <w:rPr>
          <w:rFonts w:ascii="Arial" w:hAnsi="Arial" w:cs="Arial"/>
          <w:sz w:val="22"/>
        </w:rPr>
        <w:t>the Sainsbury’s</w:t>
      </w:r>
      <w:r w:rsidR="00CB25D2" w:rsidRPr="007F04CC">
        <w:rPr>
          <w:rFonts w:ascii="Arial" w:hAnsi="Arial" w:cs="Arial"/>
          <w:sz w:val="22"/>
        </w:rPr>
        <w:t xml:space="preserve"> product marketing mix</w:t>
      </w:r>
      <w:r w:rsidR="001D7A7B" w:rsidRPr="007F04CC">
        <w:rPr>
          <w:rFonts w:ascii="Arial" w:hAnsi="Arial" w:cs="Arial"/>
          <w:sz w:val="22"/>
        </w:rPr>
        <w:t xml:space="preserve">, </w:t>
      </w:r>
      <w:r w:rsidR="00BE3F9C" w:rsidRPr="007F04CC">
        <w:rPr>
          <w:rFonts w:ascii="Arial" w:hAnsi="Arial" w:cs="Arial"/>
          <w:sz w:val="22"/>
        </w:rPr>
        <w:t>PEST is</w:t>
      </w:r>
      <w:r w:rsidR="005965E4" w:rsidRPr="007F04CC">
        <w:rPr>
          <w:rFonts w:ascii="Arial" w:hAnsi="Arial" w:cs="Arial"/>
          <w:sz w:val="22"/>
        </w:rPr>
        <w:t xml:space="preserve"> </w:t>
      </w:r>
      <w:r w:rsidR="00505CA1" w:rsidRPr="007F04CC">
        <w:rPr>
          <w:rFonts w:ascii="Arial" w:hAnsi="Arial" w:cs="Arial"/>
          <w:sz w:val="22"/>
        </w:rPr>
        <w:t>a framework</w:t>
      </w:r>
      <w:r w:rsidR="00CB25D2" w:rsidRPr="007F04CC">
        <w:rPr>
          <w:rFonts w:ascii="Arial" w:hAnsi="Arial" w:cs="Arial"/>
          <w:sz w:val="22"/>
        </w:rPr>
        <w:t xml:space="preserve"> that examines the external factors that affect </w:t>
      </w:r>
      <w:r w:rsidR="00505CA1" w:rsidRPr="007F04CC">
        <w:rPr>
          <w:rFonts w:ascii="Arial" w:hAnsi="Arial" w:cs="Arial"/>
          <w:sz w:val="22"/>
        </w:rPr>
        <w:t>the company’s</w:t>
      </w:r>
      <w:r w:rsidR="00C54CE1" w:rsidRPr="007F04CC">
        <w:rPr>
          <w:rFonts w:ascii="Arial" w:hAnsi="Arial" w:cs="Arial"/>
          <w:sz w:val="22"/>
        </w:rPr>
        <w:t xml:space="preserve"> product and its business. </w:t>
      </w:r>
      <w:r w:rsidR="00FA5766" w:rsidRPr="007F04CC">
        <w:rPr>
          <w:rFonts w:ascii="Arial" w:hAnsi="Arial" w:cs="Arial"/>
          <w:sz w:val="22"/>
        </w:rPr>
        <w:t xml:space="preserve"> It is the acronym for </w:t>
      </w:r>
      <w:r w:rsidRPr="007F04CC">
        <w:rPr>
          <w:rFonts w:ascii="Arial" w:hAnsi="Arial" w:cs="Arial"/>
          <w:sz w:val="22"/>
        </w:rPr>
        <w:t>Political,</w:t>
      </w:r>
      <w:r w:rsidR="00C54CE1" w:rsidRPr="007F04CC">
        <w:rPr>
          <w:rFonts w:ascii="Arial" w:hAnsi="Arial" w:cs="Arial"/>
          <w:sz w:val="22"/>
        </w:rPr>
        <w:t xml:space="preserve"> </w:t>
      </w:r>
      <w:r w:rsidR="00691F68" w:rsidRPr="007F04CC">
        <w:rPr>
          <w:rFonts w:ascii="Arial" w:hAnsi="Arial" w:cs="Arial"/>
          <w:sz w:val="22"/>
        </w:rPr>
        <w:t>Economic</w:t>
      </w:r>
      <w:r w:rsidR="00C54CE1" w:rsidRPr="007F04CC">
        <w:rPr>
          <w:rFonts w:ascii="Arial" w:hAnsi="Arial" w:cs="Arial"/>
          <w:sz w:val="22"/>
        </w:rPr>
        <w:t xml:space="preserve">, </w:t>
      </w:r>
      <w:r w:rsidR="00691F68" w:rsidRPr="007F04CC">
        <w:rPr>
          <w:rFonts w:ascii="Arial" w:hAnsi="Arial" w:cs="Arial"/>
          <w:sz w:val="22"/>
        </w:rPr>
        <w:t xml:space="preserve">Sociocultural </w:t>
      </w:r>
      <w:r w:rsidR="00C54CE1" w:rsidRPr="007F04CC">
        <w:rPr>
          <w:rFonts w:ascii="Arial" w:hAnsi="Arial" w:cs="Arial"/>
          <w:sz w:val="22"/>
        </w:rPr>
        <w:t xml:space="preserve">and </w:t>
      </w:r>
      <w:r w:rsidR="00505496" w:rsidRPr="007F04CC">
        <w:rPr>
          <w:rFonts w:ascii="Arial" w:hAnsi="Arial" w:cs="Arial"/>
          <w:sz w:val="22"/>
        </w:rPr>
        <w:t>Technological factors</w:t>
      </w:r>
      <w:r w:rsidR="003E4362" w:rsidRPr="007F04CC">
        <w:rPr>
          <w:rFonts w:ascii="Arial" w:hAnsi="Arial" w:cs="Arial"/>
          <w:sz w:val="22"/>
        </w:rPr>
        <w:t>.</w:t>
      </w:r>
    </w:p>
    <w:p w14:paraId="55196FFB" w14:textId="77777777" w:rsidR="003E4362" w:rsidRPr="007F04CC" w:rsidRDefault="003E4362" w:rsidP="006469F2">
      <w:pPr>
        <w:spacing w:after="0" w:line="360" w:lineRule="auto"/>
        <w:ind w:firstLine="0"/>
        <w:jc w:val="both"/>
        <w:rPr>
          <w:rFonts w:ascii="Arial" w:hAnsi="Arial" w:cs="Arial"/>
          <w:sz w:val="22"/>
        </w:rPr>
      </w:pPr>
    </w:p>
    <w:p w14:paraId="35A65301" w14:textId="4C9803A8" w:rsidR="00D32654" w:rsidRPr="007F04CC" w:rsidRDefault="00045924" w:rsidP="006469F2">
      <w:pPr>
        <w:spacing w:after="0" w:line="360" w:lineRule="auto"/>
        <w:ind w:firstLine="0"/>
        <w:jc w:val="center"/>
        <w:rPr>
          <w:rFonts w:ascii="Arial" w:hAnsi="Arial" w:cs="Arial"/>
          <w:sz w:val="22"/>
        </w:rPr>
      </w:pPr>
      <w:r w:rsidRPr="007F04CC">
        <w:rPr>
          <w:rFonts w:ascii="Arial" w:hAnsi="Arial" w:cs="Arial"/>
          <w:sz w:val="22"/>
        </w:rPr>
        <w:t>Political Factors</w:t>
      </w:r>
    </w:p>
    <w:p w14:paraId="21AE18C9" w14:textId="6CFD997C" w:rsidR="00B805C3" w:rsidRPr="007F04CC" w:rsidRDefault="001D7A7B" w:rsidP="006469F2">
      <w:pPr>
        <w:spacing w:after="0" w:line="360" w:lineRule="auto"/>
        <w:jc w:val="both"/>
        <w:rPr>
          <w:rFonts w:ascii="Arial" w:hAnsi="Arial" w:cs="Arial"/>
          <w:sz w:val="22"/>
        </w:rPr>
      </w:pPr>
      <w:r w:rsidRPr="007F04CC">
        <w:rPr>
          <w:rFonts w:ascii="Arial" w:hAnsi="Arial" w:cs="Arial"/>
          <w:sz w:val="22"/>
        </w:rPr>
        <w:t xml:space="preserve">The political environment of the United </w:t>
      </w:r>
      <w:r w:rsidR="00073653" w:rsidRPr="007F04CC">
        <w:rPr>
          <w:rFonts w:ascii="Arial" w:hAnsi="Arial" w:cs="Arial"/>
          <w:sz w:val="22"/>
        </w:rPr>
        <w:t>Kingdom</w:t>
      </w:r>
      <w:r w:rsidRPr="007F04CC">
        <w:rPr>
          <w:rFonts w:ascii="Arial" w:hAnsi="Arial" w:cs="Arial"/>
          <w:sz w:val="22"/>
        </w:rPr>
        <w:t xml:space="preserve"> has an effect</w:t>
      </w:r>
      <w:r w:rsidR="00073653" w:rsidRPr="007F04CC">
        <w:rPr>
          <w:rFonts w:ascii="Arial" w:hAnsi="Arial" w:cs="Arial"/>
          <w:sz w:val="22"/>
        </w:rPr>
        <w:t xml:space="preserve"> on how the company’s products are produced and supplied.  </w:t>
      </w:r>
      <w:r w:rsidRPr="007F04CC">
        <w:rPr>
          <w:rFonts w:ascii="Arial" w:hAnsi="Arial" w:cs="Arial"/>
          <w:sz w:val="22"/>
        </w:rPr>
        <w:t xml:space="preserve">For instances the decision  to withdraw from the European union (Brexit)   negatively affects the supply chain of </w:t>
      </w:r>
      <w:r w:rsidR="00B91CE6" w:rsidRPr="007F04CC">
        <w:rPr>
          <w:rFonts w:ascii="Arial" w:hAnsi="Arial" w:cs="Arial"/>
          <w:sz w:val="22"/>
        </w:rPr>
        <w:t xml:space="preserve">Sainsbury’s products  because there is the possibility of new </w:t>
      </w:r>
      <w:r w:rsidR="004F6364" w:rsidRPr="007F04CC">
        <w:rPr>
          <w:rFonts w:ascii="Arial" w:hAnsi="Arial" w:cs="Arial"/>
          <w:sz w:val="22"/>
        </w:rPr>
        <w:t>tariffs</w:t>
      </w:r>
      <w:r w:rsidR="00B91CE6" w:rsidRPr="007F04CC">
        <w:rPr>
          <w:rFonts w:ascii="Arial" w:hAnsi="Arial" w:cs="Arial"/>
          <w:sz w:val="22"/>
        </w:rPr>
        <w:t xml:space="preserve"> to be implemente</w:t>
      </w:r>
      <w:r w:rsidR="00C861D8" w:rsidRPr="007F04CC">
        <w:rPr>
          <w:rFonts w:ascii="Arial" w:hAnsi="Arial" w:cs="Arial"/>
          <w:sz w:val="22"/>
        </w:rPr>
        <w:t xml:space="preserve">d which were not there before the </w:t>
      </w:r>
      <w:r w:rsidR="00B45EA6" w:rsidRPr="007F04CC">
        <w:rPr>
          <w:rFonts w:ascii="Arial" w:hAnsi="Arial" w:cs="Arial"/>
          <w:sz w:val="22"/>
        </w:rPr>
        <w:t>Brexit</w:t>
      </w:r>
      <w:r w:rsidR="00505CA1" w:rsidRPr="007F04CC">
        <w:rPr>
          <w:rFonts w:ascii="Arial" w:hAnsi="Arial" w:cs="Arial"/>
          <w:sz w:val="22"/>
        </w:rPr>
        <w:t>.</w:t>
      </w:r>
      <w:r w:rsidR="00C861D8" w:rsidRPr="007F04CC">
        <w:rPr>
          <w:rFonts w:ascii="Arial" w:hAnsi="Arial" w:cs="Arial"/>
          <w:sz w:val="22"/>
        </w:rPr>
        <w:t xml:space="preserve"> </w:t>
      </w:r>
      <w:r w:rsidR="00F75B86" w:rsidRPr="007F04CC">
        <w:rPr>
          <w:rFonts w:ascii="Arial" w:hAnsi="Arial" w:cs="Arial"/>
          <w:sz w:val="22"/>
        </w:rPr>
        <w:t xml:space="preserve"> </w:t>
      </w:r>
      <w:r w:rsidR="0027762B" w:rsidRPr="007F04CC">
        <w:rPr>
          <w:rFonts w:ascii="Arial" w:hAnsi="Arial" w:cs="Arial"/>
          <w:sz w:val="22"/>
        </w:rPr>
        <w:t xml:space="preserve">The UK exited the European Union following the passage of Brexit and </w:t>
      </w:r>
      <w:proofErr w:type="gramStart"/>
      <w:r w:rsidR="0027762B" w:rsidRPr="007F04CC">
        <w:rPr>
          <w:rFonts w:ascii="Arial" w:hAnsi="Arial" w:cs="Arial"/>
          <w:sz w:val="22"/>
        </w:rPr>
        <w:t>this severely affected businesses</w:t>
      </w:r>
      <w:proofErr w:type="gramEnd"/>
      <w:r w:rsidR="0027762B" w:rsidRPr="007F04CC">
        <w:rPr>
          <w:rFonts w:ascii="Arial" w:hAnsi="Arial" w:cs="Arial"/>
          <w:sz w:val="22"/>
        </w:rPr>
        <w:t xml:space="preserve"> in the UK. Bloom et al. (2019) analysis of the impacts of Brexit found that the detachment of the UK from the EU aftermath of the 2016 vote resulted in the shrinking of the investment in the region by 11% three years later. A reduction in productivity was estimated to be between 2% and 5%, respectively, over the same period. The reduction in investment and productivity may suggest that the income and spending by the people in the region declined, and this disproportionately impacted the customers’ purchasing power. Sansbury should utilize UK’s Free Trade Agreements with countries such as Canada, Japan, and South Korea (GOV.UK, 2020). Free trade will enable the company to establish itself and trade with these countries at relatively fair terms based on tariffs and requirements.</w:t>
      </w:r>
    </w:p>
    <w:p w14:paraId="57F62DD8" w14:textId="77777777" w:rsidR="00F75B86" w:rsidRPr="007F04CC" w:rsidRDefault="00F75B86" w:rsidP="006469F2">
      <w:pPr>
        <w:spacing w:after="0" w:line="360" w:lineRule="auto"/>
        <w:jc w:val="center"/>
        <w:rPr>
          <w:rFonts w:ascii="Arial" w:hAnsi="Arial" w:cs="Arial"/>
          <w:sz w:val="22"/>
        </w:rPr>
      </w:pPr>
    </w:p>
    <w:p w14:paraId="725A8848" w14:textId="2CB96AAE" w:rsidR="002544DC" w:rsidRPr="007F04CC" w:rsidRDefault="00F42783" w:rsidP="006469F2">
      <w:pPr>
        <w:spacing w:after="0" w:line="360" w:lineRule="auto"/>
        <w:jc w:val="center"/>
        <w:rPr>
          <w:rFonts w:ascii="Arial" w:hAnsi="Arial" w:cs="Arial"/>
          <w:sz w:val="22"/>
        </w:rPr>
      </w:pPr>
      <w:r w:rsidRPr="007F04CC">
        <w:rPr>
          <w:rFonts w:ascii="Arial" w:hAnsi="Arial" w:cs="Arial"/>
          <w:sz w:val="22"/>
        </w:rPr>
        <w:t>Economic Factors</w:t>
      </w:r>
    </w:p>
    <w:p w14:paraId="01CD85F4" w14:textId="2FAC9EE6" w:rsidR="00747525" w:rsidRPr="007F04CC" w:rsidRDefault="0004510D" w:rsidP="000E3934">
      <w:pPr>
        <w:spacing w:after="0" w:line="360" w:lineRule="auto"/>
        <w:jc w:val="both"/>
        <w:rPr>
          <w:rFonts w:ascii="Arial" w:hAnsi="Arial" w:cs="Arial"/>
          <w:sz w:val="22"/>
        </w:rPr>
      </w:pPr>
      <w:r w:rsidRPr="007F04CC">
        <w:rPr>
          <w:rFonts w:ascii="Arial" w:hAnsi="Arial" w:cs="Arial"/>
          <w:sz w:val="22"/>
        </w:rPr>
        <w:t xml:space="preserve">UK is currently facing economic </w:t>
      </w:r>
      <w:r w:rsidR="00816865" w:rsidRPr="007F04CC">
        <w:rPr>
          <w:rFonts w:ascii="Arial" w:hAnsi="Arial" w:cs="Arial"/>
          <w:sz w:val="22"/>
        </w:rPr>
        <w:t>stagnation due</w:t>
      </w:r>
      <w:r w:rsidR="00F26A1C" w:rsidRPr="007F04CC">
        <w:rPr>
          <w:rFonts w:ascii="Arial" w:hAnsi="Arial" w:cs="Arial"/>
          <w:sz w:val="22"/>
        </w:rPr>
        <w:t xml:space="preserve"> to the rising inflation (OECD, 2022). </w:t>
      </w:r>
      <w:r w:rsidR="00816865" w:rsidRPr="007F04CC">
        <w:rPr>
          <w:rFonts w:ascii="Arial" w:hAnsi="Arial" w:cs="Arial"/>
          <w:sz w:val="22"/>
        </w:rPr>
        <w:t xml:space="preserve"> The stagnating economy affects the demand, price and costs </w:t>
      </w:r>
      <w:r w:rsidR="007A12E3" w:rsidRPr="007F04CC">
        <w:rPr>
          <w:rFonts w:ascii="Arial" w:hAnsi="Arial" w:cs="Arial"/>
          <w:sz w:val="22"/>
        </w:rPr>
        <w:t xml:space="preserve">of </w:t>
      </w:r>
      <w:r w:rsidR="006374DC" w:rsidRPr="007F04CC">
        <w:rPr>
          <w:rFonts w:ascii="Arial" w:hAnsi="Arial" w:cs="Arial"/>
          <w:sz w:val="22"/>
        </w:rPr>
        <w:t>Sansbury’s products</w:t>
      </w:r>
      <w:r w:rsidR="00B40306" w:rsidRPr="007F04CC">
        <w:rPr>
          <w:rFonts w:ascii="Arial" w:hAnsi="Arial" w:cs="Arial"/>
          <w:sz w:val="22"/>
        </w:rPr>
        <w:t xml:space="preserve"> and services</w:t>
      </w:r>
      <w:r w:rsidR="00882D42" w:rsidRPr="007F04CC">
        <w:rPr>
          <w:rFonts w:ascii="Arial" w:hAnsi="Arial" w:cs="Arial"/>
          <w:sz w:val="22"/>
        </w:rPr>
        <w:t>. Furthermore</w:t>
      </w:r>
      <w:r w:rsidR="007554F5" w:rsidRPr="007F04CC">
        <w:rPr>
          <w:rFonts w:ascii="Arial" w:hAnsi="Arial" w:cs="Arial"/>
          <w:sz w:val="22"/>
        </w:rPr>
        <w:t xml:space="preserve">, economic </w:t>
      </w:r>
      <w:r w:rsidR="005E4424" w:rsidRPr="007F04CC">
        <w:rPr>
          <w:rFonts w:ascii="Arial" w:hAnsi="Arial" w:cs="Arial"/>
          <w:sz w:val="22"/>
        </w:rPr>
        <w:t>slowdown has</w:t>
      </w:r>
      <w:r w:rsidR="007554F5" w:rsidRPr="007F04CC">
        <w:rPr>
          <w:rFonts w:ascii="Arial" w:hAnsi="Arial" w:cs="Arial"/>
          <w:sz w:val="22"/>
        </w:rPr>
        <w:t xml:space="preserve"> led </w:t>
      </w:r>
      <w:r w:rsidR="006374DC" w:rsidRPr="007F04CC">
        <w:rPr>
          <w:rFonts w:ascii="Arial" w:hAnsi="Arial" w:cs="Arial"/>
          <w:sz w:val="22"/>
        </w:rPr>
        <w:t>to high</w:t>
      </w:r>
      <w:r w:rsidR="005E4424" w:rsidRPr="007F04CC">
        <w:rPr>
          <w:rFonts w:ascii="Arial" w:hAnsi="Arial" w:cs="Arial"/>
          <w:sz w:val="22"/>
        </w:rPr>
        <w:t xml:space="preserve"> rate of unemployment </w:t>
      </w:r>
      <w:r w:rsidR="006374DC" w:rsidRPr="007F04CC">
        <w:rPr>
          <w:rFonts w:ascii="Arial" w:hAnsi="Arial" w:cs="Arial"/>
          <w:sz w:val="22"/>
        </w:rPr>
        <w:t xml:space="preserve">and inflation in   food prices which   affects </w:t>
      </w:r>
      <w:r w:rsidR="00AB2101" w:rsidRPr="007F04CC">
        <w:rPr>
          <w:rFonts w:ascii="Arial" w:hAnsi="Arial" w:cs="Arial"/>
          <w:sz w:val="22"/>
        </w:rPr>
        <w:t>Sainsbury’s</w:t>
      </w:r>
      <w:r w:rsidR="006374DC" w:rsidRPr="007F04CC">
        <w:rPr>
          <w:rFonts w:ascii="Arial" w:hAnsi="Arial" w:cs="Arial"/>
          <w:sz w:val="22"/>
        </w:rPr>
        <w:t xml:space="preserve"> grocer </w:t>
      </w:r>
      <w:r w:rsidR="0076705D" w:rsidRPr="007F04CC">
        <w:rPr>
          <w:rFonts w:ascii="Arial" w:hAnsi="Arial" w:cs="Arial"/>
          <w:sz w:val="22"/>
        </w:rPr>
        <w:t xml:space="preserve">retail because </w:t>
      </w:r>
      <w:r w:rsidR="00AB2101" w:rsidRPr="007F04CC">
        <w:rPr>
          <w:rFonts w:ascii="Arial" w:hAnsi="Arial" w:cs="Arial"/>
          <w:sz w:val="22"/>
        </w:rPr>
        <w:t>the</w:t>
      </w:r>
      <w:r w:rsidR="00A855B8" w:rsidRPr="007F04CC">
        <w:rPr>
          <w:rFonts w:ascii="Arial" w:hAnsi="Arial" w:cs="Arial"/>
          <w:sz w:val="22"/>
        </w:rPr>
        <w:t xml:space="preserve"> </w:t>
      </w:r>
      <w:r w:rsidR="0076705D" w:rsidRPr="007F04CC">
        <w:rPr>
          <w:rFonts w:ascii="Arial" w:hAnsi="Arial" w:cs="Arial"/>
          <w:sz w:val="22"/>
        </w:rPr>
        <w:t xml:space="preserve">high grocery prices and  </w:t>
      </w:r>
      <w:r w:rsidR="00A855B8" w:rsidRPr="007F04CC">
        <w:rPr>
          <w:rFonts w:ascii="Arial" w:hAnsi="Arial" w:cs="Arial"/>
          <w:sz w:val="22"/>
        </w:rPr>
        <w:t xml:space="preserve"> high </w:t>
      </w:r>
      <w:r w:rsidR="00A855B8" w:rsidRPr="007F04CC">
        <w:rPr>
          <w:rFonts w:ascii="Arial" w:hAnsi="Arial" w:cs="Arial"/>
          <w:sz w:val="22"/>
        </w:rPr>
        <w:lastRenderedPageBreak/>
        <w:t>unemployment rate reduces the demand for Sainsbury products</w:t>
      </w:r>
      <w:r w:rsidR="002E6215" w:rsidRPr="007F04CC">
        <w:rPr>
          <w:rFonts w:ascii="Arial" w:hAnsi="Arial" w:cs="Arial"/>
          <w:sz w:val="22"/>
        </w:rPr>
        <w:t>.</w:t>
      </w:r>
      <w:r w:rsidR="00056EBA" w:rsidRPr="007F04CC">
        <w:rPr>
          <w:rFonts w:ascii="Arial" w:hAnsi="Arial" w:cs="Arial"/>
          <w:sz w:val="22"/>
        </w:rPr>
        <w:t xml:space="preserve"> Since the emergence of the covid-19 </w:t>
      </w:r>
      <w:r w:rsidR="00A77525" w:rsidRPr="007F04CC">
        <w:rPr>
          <w:rFonts w:ascii="Arial" w:hAnsi="Arial" w:cs="Arial"/>
          <w:sz w:val="22"/>
        </w:rPr>
        <w:t>pandemic</w:t>
      </w:r>
      <w:r w:rsidR="00056EBA" w:rsidRPr="007F04CC">
        <w:rPr>
          <w:rFonts w:ascii="Arial" w:hAnsi="Arial" w:cs="Arial"/>
          <w:sz w:val="22"/>
        </w:rPr>
        <w:t xml:space="preserve"> </w:t>
      </w:r>
      <w:r w:rsidR="004B655C" w:rsidRPr="007F04CC">
        <w:rPr>
          <w:rFonts w:ascii="Arial" w:hAnsi="Arial" w:cs="Arial"/>
          <w:sz w:val="22"/>
        </w:rPr>
        <w:t xml:space="preserve"> </w:t>
      </w:r>
      <w:r w:rsidR="00A77525" w:rsidRPr="007F04CC">
        <w:rPr>
          <w:rFonts w:ascii="Arial" w:hAnsi="Arial" w:cs="Arial"/>
          <w:sz w:val="22"/>
        </w:rPr>
        <w:t xml:space="preserve"> global inflation rate has been on the rise</w:t>
      </w:r>
      <w:r w:rsidR="00DD554A" w:rsidRPr="007F04CC">
        <w:rPr>
          <w:rFonts w:ascii="Arial" w:hAnsi="Arial" w:cs="Arial"/>
          <w:sz w:val="22"/>
        </w:rPr>
        <w:t xml:space="preserve"> (OECD, 2022)</w:t>
      </w:r>
      <w:proofErr w:type="gramStart"/>
      <w:r w:rsidR="00DD554A" w:rsidRPr="007F04CC">
        <w:rPr>
          <w:rFonts w:ascii="Arial" w:hAnsi="Arial" w:cs="Arial"/>
          <w:sz w:val="22"/>
        </w:rPr>
        <w:t xml:space="preserve">,  </w:t>
      </w:r>
      <w:r w:rsidR="001B3B34" w:rsidRPr="007F04CC">
        <w:rPr>
          <w:rFonts w:ascii="Arial" w:hAnsi="Arial" w:cs="Arial"/>
          <w:sz w:val="22"/>
        </w:rPr>
        <w:t>which</w:t>
      </w:r>
      <w:proofErr w:type="gramEnd"/>
      <w:r w:rsidR="003C5836" w:rsidRPr="007F04CC">
        <w:rPr>
          <w:rFonts w:ascii="Arial" w:hAnsi="Arial" w:cs="Arial"/>
          <w:sz w:val="22"/>
        </w:rPr>
        <w:t xml:space="preserve"> led to </w:t>
      </w:r>
      <w:r w:rsidR="003938DD" w:rsidRPr="007F04CC">
        <w:rPr>
          <w:rFonts w:ascii="Arial" w:hAnsi="Arial" w:cs="Arial"/>
          <w:sz w:val="22"/>
        </w:rPr>
        <w:t>the rising</w:t>
      </w:r>
      <w:r w:rsidR="00DD554A" w:rsidRPr="007F04CC">
        <w:rPr>
          <w:rFonts w:ascii="Arial" w:hAnsi="Arial" w:cs="Arial"/>
          <w:sz w:val="22"/>
        </w:rPr>
        <w:t xml:space="preserve"> price </w:t>
      </w:r>
      <w:r w:rsidR="003C5836" w:rsidRPr="007F04CC">
        <w:rPr>
          <w:rFonts w:ascii="Arial" w:hAnsi="Arial" w:cs="Arial"/>
          <w:sz w:val="22"/>
        </w:rPr>
        <w:t>of products</w:t>
      </w:r>
      <w:r w:rsidR="001B3B34" w:rsidRPr="007F04CC">
        <w:rPr>
          <w:rFonts w:ascii="Arial" w:hAnsi="Arial" w:cs="Arial"/>
          <w:sz w:val="22"/>
        </w:rPr>
        <w:t xml:space="preserve">. </w:t>
      </w:r>
      <w:r w:rsidR="003938DD" w:rsidRPr="007F04CC">
        <w:rPr>
          <w:rFonts w:ascii="Arial" w:hAnsi="Arial" w:cs="Arial"/>
          <w:sz w:val="22"/>
        </w:rPr>
        <w:t>The Russian</w:t>
      </w:r>
      <w:r w:rsidR="00526113" w:rsidRPr="007F04CC">
        <w:rPr>
          <w:rFonts w:ascii="Arial" w:hAnsi="Arial" w:cs="Arial"/>
          <w:sz w:val="22"/>
        </w:rPr>
        <w:t xml:space="preserve"> –Ukraine war has also increase inflation </w:t>
      </w:r>
      <w:r w:rsidR="00BB73F2" w:rsidRPr="007F04CC">
        <w:rPr>
          <w:rFonts w:ascii="Arial" w:hAnsi="Arial" w:cs="Arial"/>
          <w:sz w:val="22"/>
        </w:rPr>
        <w:t>rates threatening</w:t>
      </w:r>
      <w:r w:rsidR="00402364" w:rsidRPr="007F04CC">
        <w:rPr>
          <w:rFonts w:ascii="Arial" w:hAnsi="Arial" w:cs="Arial"/>
          <w:sz w:val="22"/>
        </w:rPr>
        <w:t xml:space="preserve"> the purchasing power </w:t>
      </w:r>
      <w:r w:rsidR="00BB73F2" w:rsidRPr="007F04CC">
        <w:rPr>
          <w:rFonts w:ascii="Arial" w:hAnsi="Arial" w:cs="Arial"/>
          <w:sz w:val="22"/>
        </w:rPr>
        <w:t>of Sainsbury</w:t>
      </w:r>
      <w:r w:rsidR="00402364" w:rsidRPr="007F04CC">
        <w:rPr>
          <w:rFonts w:ascii="Arial" w:hAnsi="Arial" w:cs="Arial"/>
          <w:sz w:val="22"/>
        </w:rPr>
        <w:t xml:space="preserve"> </w:t>
      </w:r>
      <w:r w:rsidR="003938DD" w:rsidRPr="007F04CC">
        <w:rPr>
          <w:rFonts w:ascii="Arial" w:hAnsi="Arial" w:cs="Arial"/>
          <w:sz w:val="22"/>
        </w:rPr>
        <w:t>products. It</w:t>
      </w:r>
      <w:r w:rsidR="004B655C" w:rsidRPr="007F04CC">
        <w:rPr>
          <w:rFonts w:ascii="Arial" w:hAnsi="Arial" w:cs="Arial"/>
          <w:sz w:val="22"/>
        </w:rPr>
        <w:t xml:space="preserve"> is therefore essential for the </w:t>
      </w:r>
      <w:r w:rsidR="000B28CF" w:rsidRPr="007F04CC">
        <w:rPr>
          <w:rFonts w:ascii="Arial" w:hAnsi="Arial" w:cs="Arial"/>
          <w:sz w:val="22"/>
        </w:rPr>
        <w:t>company to</w:t>
      </w:r>
      <w:r w:rsidR="004B655C" w:rsidRPr="007F04CC">
        <w:rPr>
          <w:rFonts w:ascii="Arial" w:hAnsi="Arial" w:cs="Arial"/>
          <w:sz w:val="22"/>
        </w:rPr>
        <w:t xml:space="preserve"> expand its services and supply chain </w:t>
      </w:r>
      <w:r w:rsidR="006469F2" w:rsidRPr="007F04CC">
        <w:rPr>
          <w:rFonts w:ascii="Arial" w:hAnsi="Arial" w:cs="Arial"/>
          <w:sz w:val="22"/>
        </w:rPr>
        <w:t>to other</w:t>
      </w:r>
      <w:r w:rsidR="002E58DD" w:rsidRPr="007F04CC">
        <w:rPr>
          <w:rFonts w:ascii="Arial" w:hAnsi="Arial" w:cs="Arial"/>
          <w:sz w:val="22"/>
        </w:rPr>
        <w:t xml:space="preserve"> regions and globalize its operation </w:t>
      </w:r>
      <w:r w:rsidR="006469F2" w:rsidRPr="007F04CC">
        <w:rPr>
          <w:rFonts w:ascii="Arial" w:hAnsi="Arial" w:cs="Arial"/>
          <w:sz w:val="22"/>
        </w:rPr>
        <w:t>to emerging</w:t>
      </w:r>
      <w:r w:rsidR="002E58DD" w:rsidRPr="007F04CC">
        <w:rPr>
          <w:rFonts w:ascii="Arial" w:hAnsi="Arial" w:cs="Arial"/>
          <w:sz w:val="22"/>
        </w:rPr>
        <w:t xml:space="preserve"> </w:t>
      </w:r>
      <w:r w:rsidR="004157C9" w:rsidRPr="007F04CC">
        <w:rPr>
          <w:rFonts w:ascii="Arial" w:hAnsi="Arial" w:cs="Arial"/>
          <w:sz w:val="22"/>
        </w:rPr>
        <w:t>markets so</w:t>
      </w:r>
      <w:r w:rsidR="00864336" w:rsidRPr="007F04CC">
        <w:rPr>
          <w:rFonts w:ascii="Arial" w:hAnsi="Arial" w:cs="Arial"/>
          <w:sz w:val="22"/>
        </w:rPr>
        <w:t xml:space="preserve"> as to address risks related to economic stagnation</w:t>
      </w:r>
      <w:r w:rsidR="00747525" w:rsidRPr="007F04CC">
        <w:rPr>
          <w:rFonts w:ascii="Arial" w:hAnsi="Arial" w:cs="Arial"/>
          <w:sz w:val="22"/>
        </w:rPr>
        <w:t>.</w:t>
      </w:r>
    </w:p>
    <w:p w14:paraId="449888E7" w14:textId="7804CB4F" w:rsidR="00747525" w:rsidRPr="007F04CC" w:rsidRDefault="003C39CE" w:rsidP="000F6702">
      <w:pPr>
        <w:spacing w:after="0" w:line="360" w:lineRule="auto"/>
        <w:jc w:val="center"/>
        <w:rPr>
          <w:rFonts w:ascii="Arial" w:hAnsi="Arial" w:cs="Arial"/>
          <w:sz w:val="22"/>
        </w:rPr>
      </w:pPr>
      <w:r w:rsidRPr="007F04CC">
        <w:rPr>
          <w:rFonts w:ascii="Arial" w:hAnsi="Arial" w:cs="Arial"/>
          <w:sz w:val="22"/>
        </w:rPr>
        <w:t>Sociocultural Factors</w:t>
      </w:r>
    </w:p>
    <w:p w14:paraId="180A6436" w14:textId="695859A5" w:rsidR="00DD6B50" w:rsidRPr="007F04CC" w:rsidRDefault="00DD6B50" w:rsidP="00DE4009">
      <w:pPr>
        <w:spacing w:after="0" w:line="360" w:lineRule="auto"/>
        <w:jc w:val="both"/>
        <w:rPr>
          <w:rFonts w:ascii="Arial" w:hAnsi="Arial" w:cs="Arial"/>
          <w:sz w:val="22"/>
        </w:rPr>
      </w:pPr>
      <w:r w:rsidRPr="007F04CC">
        <w:rPr>
          <w:rFonts w:ascii="Arial" w:hAnsi="Arial" w:cs="Arial"/>
          <w:sz w:val="22"/>
        </w:rPr>
        <w:t xml:space="preserve">These </w:t>
      </w:r>
      <w:r w:rsidR="009F3D6B" w:rsidRPr="007F04CC">
        <w:rPr>
          <w:rFonts w:ascii="Arial" w:hAnsi="Arial" w:cs="Arial"/>
          <w:sz w:val="22"/>
        </w:rPr>
        <w:t>are social</w:t>
      </w:r>
      <w:r w:rsidRPr="007F04CC">
        <w:rPr>
          <w:rFonts w:ascii="Arial" w:hAnsi="Arial" w:cs="Arial"/>
          <w:sz w:val="22"/>
        </w:rPr>
        <w:t xml:space="preserve"> and cultural factors that affects </w:t>
      </w:r>
      <w:r w:rsidR="00DE4009" w:rsidRPr="007F04CC">
        <w:rPr>
          <w:rFonts w:ascii="Arial" w:hAnsi="Arial" w:cs="Arial"/>
          <w:sz w:val="22"/>
        </w:rPr>
        <w:t>the company’s’</w:t>
      </w:r>
      <w:r w:rsidR="009F3D6B" w:rsidRPr="007F04CC">
        <w:rPr>
          <w:rFonts w:ascii="Arial" w:hAnsi="Arial" w:cs="Arial"/>
          <w:sz w:val="22"/>
        </w:rPr>
        <w:t xml:space="preserve"> products in terms of purchasing power (</w:t>
      </w:r>
      <w:proofErr w:type="spellStart"/>
      <w:r w:rsidR="000F2AE7" w:rsidRPr="007F04CC">
        <w:rPr>
          <w:rFonts w:ascii="Arial" w:hAnsi="Arial" w:cs="Arial"/>
          <w:sz w:val="22"/>
        </w:rPr>
        <w:t>Hiremath</w:t>
      </w:r>
      <w:proofErr w:type="spellEnd"/>
      <w:r w:rsidR="009F3D6B" w:rsidRPr="007F04CC">
        <w:rPr>
          <w:rFonts w:ascii="Arial" w:hAnsi="Arial" w:cs="Arial"/>
          <w:sz w:val="22"/>
        </w:rPr>
        <w:t xml:space="preserve"> &amp; C, 2021). </w:t>
      </w:r>
      <w:r w:rsidR="00287136" w:rsidRPr="007F04CC">
        <w:rPr>
          <w:rFonts w:ascii="Arial" w:hAnsi="Arial" w:cs="Arial"/>
          <w:sz w:val="22"/>
        </w:rPr>
        <w:t xml:space="preserve"> In the contemporary </w:t>
      </w:r>
      <w:r w:rsidR="00DE4009" w:rsidRPr="007F04CC">
        <w:rPr>
          <w:rFonts w:ascii="Arial" w:hAnsi="Arial" w:cs="Arial"/>
          <w:sz w:val="22"/>
        </w:rPr>
        <w:t>market,</w:t>
      </w:r>
      <w:r w:rsidR="00DD554A" w:rsidRPr="007F04CC">
        <w:rPr>
          <w:rFonts w:ascii="Arial" w:hAnsi="Arial" w:cs="Arial"/>
          <w:sz w:val="22"/>
        </w:rPr>
        <w:t xml:space="preserve"> </w:t>
      </w:r>
      <w:proofErr w:type="gramStart"/>
      <w:r w:rsidR="00DD554A" w:rsidRPr="007F04CC">
        <w:rPr>
          <w:rFonts w:ascii="Arial" w:hAnsi="Arial" w:cs="Arial"/>
          <w:sz w:val="22"/>
        </w:rPr>
        <w:t>consumers</w:t>
      </w:r>
      <w:r w:rsidR="000218AC" w:rsidRPr="007F04CC">
        <w:rPr>
          <w:rFonts w:ascii="Arial" w:hAnsi="Arial" w:cs="Arial"/>
          <w:sz w:val="22"/>
        </w:rPr>
        <w:t xml:space="preserve">  </w:t>
      </w:r>
      <w:r w:rsidR="00DE4009" w:rsidRPr="007F04CC">
        <w:rPr>
          <w:rFonts w:ascii="Arial" w:hAnsi="Arial" w:cs="Arial"/>
          <w:sz w:val="22"/>
        </w:rPr>
        <w:t>prefer</w:t>
      </w:r>
      <w:proofErr w:type="gramEnd"/>
      <w:r w:rsidR="00E0165A" w:rsidRPr="007F04CC">
        <w:rPr>
          <w:rFonts w:ascii="Arial" w:hAnsi="Arial" w:cs="Arial"/>
          <w:sz w:val="22"/>
        </w:rPr>
        <w:t xml:space="preserve"> one stop shopping </w:t>
      </w:r>
      <w:r w:rsidR="00DE4009" w:rsidRPr="007F04CC">
        <w:rPr>
          <w:rFonts w:ascii="Arial" w:hAnsi="Arial" w:cs="Arial"/>
          <w:sz w:val="22"/>
        </w:rPr>
        <w:t>experience offered</w:t>
      </w:r>
      <w:r w:rsidR="00E0165A" w:rsidRPr="007F04CC">
        <w:rPr>
          <w:rFonts w:ascii="Arial" w:hAnsi="Arial" w:cs="Arial"/>
          <w:sz w:val="22"/>
        </w:rPr>
        <w:t xml:space="preserve"> by supermarkets like </w:t>
      </w:r>
      <w:r w:rsidR="00DE4009" w:rsidRPr="007F04CC">
        <w:rPr>
          <w:rFonts w:ascii="Arial" w:hAnsi="Arial" w:cs="Arial"/>
          <w:sz w:val="22"/>
        </w:rPr>
        <w:t>Sainsbury</w:t>
      </w:r>
      <w:r w:rsidR="00E0165A" w:rsidRPr="007F04CC">
        <w:rPr>
          <w:rFonts w:ascii="Arial" w:hAnsi="Arial" w:cs="Arial"/>
          <w:sz w:val="22"/>
        </w:rPr>
        <w:t xml:space="preserve"> as opposed to local retail stores</w:t>
      </w:r>
      <w:r w:rsidR="00006D25" w:rsidRPr="007F04CC">
        <w:rPr>
          <w:rFonts w:ascii="Arial" w:hAnsi="Arial" w:cs="Arial"/>
          <w:sz w:val="22"/>
        </w:rPr>
        <w:t xml:space="preserve">. </w:t>
      </w:r>
      <w:r w:rsidR="00B71B8A" w:rsidRPr="007F04CC">
        <w:rPr>
          <w:rFonts w:ascii="Arial" w:hAnsi="Arial" w:cs="Arial"/>
          <w:sz w:val="22"/>
        </w:rPr>
        <w:t>Supermarkets like</w:t>
      </w:r>
      <w:r w:rsidR="009C7729" w:rsidRPr="007F04CC">
        <w:rPr>
          <w:rFonts w:ascii="Arial" w:hAnsi="Arial" w:cs="Arial"/>
          <w:sz w:val="22"/>
        </w:rPr>
        <w:t xml:space="preserve"> </w:t>
      </w:r>
      <w:r w:rsidR="00B71B8A" w:rsidRPr="007F04CC">
        <w:rPr>
          <w:rFonts w:ascii="Arial" w:hAnsi="Arial" w:cs="Arial"/>
          <w:sz w:val="22"/>
        </w:rPr>
        <w:t>Sainsbury offer</w:t>
      </w:r>
      <w:r w:rsidR="001C0452" w:rsidRPr="007F04CC">
        <w:rPr>
          <w:rFonts w:ascii="Arial" w:hAnsi="Arial" w:cs="Arial"/>
          <w:sz w:val="22"/>
        </w:rPr>
        <w:t xml:space="preserve"> a </w:t>
      </w:r>
      <w:r w:rsidR="00006D25" w:rsidRPr="007F04CC">
        <w:rPr>
          <w:rFonts w:ascii="Arial" w:hAnsi="Arial" w:cs="Arial"/>
          <w:sz w:val="22"/>
        </w:rPr>
        <w:t xml:space="preserve">variety of products under one </w:t>
      </w:r>
      <w:r w:rsidR="00B71B8A" w:rsidRPr="007F04CC">
        <w:rPr>
          <w:rFonts w:ascii="Arial" w:hAnsi="Arial" w:cs="Arial"/>
          <w:sz w:val="22"/>
        </w:rPr>
        <w:t>roof and</w:t>
      </w:r>
      <w:r w:rsidR="003C62BF" w:rsidRPr="007F04CC">
        <w:rPr>
          <w:rFonts w:ascii="Arial" w:hAnsi="Arial" w:cs="Arial"/>
          <w:sz w:val="22"/>
        </w:rPr>
        <w:t xml:space="preserve"> tend to develop schemes with discounted </w:t>
      </w:r>
      <w:r w:rsidR="00B71B8A" w:rsidRPr="007F04CC">
        <w:rPr>
          <w:rFonts w:ascii="Arial" w:hAnsi="Arial" w:cs="Arial"/>
          <w:sz w:val="22"/>
        </w:rPr>
        <w:t xml:space="preserve">benefits to ensure consumer satisfactions. The </w:t>
      </w:r>
      <w:r w:rsidR="005D77A9" w:rsidRPr="007F04CC">
        <w:rPr>
          <w:rFonts w:ascii="Arial" w:hAnsi="Arial" w:cs="Arial"/>
          <w:sz w:val="22"/>
        </w:rPr>
        <w:t>introduction</w:t>
      </w:r>
      <w:r w:rsidR="00C15E30" w:rsidRPr="007F04CC">
        <w:rPr>
          <w:rFonts w:ascii="Arial" w:hAnsi="Arial" w:cs="Arial"/>
          <w:sz w:val="22"/>
        </w:rPr>
        <w:t xml:space="preserve"> of non-grocery products </w:t>
      </w:r>
      <w:r w:rsidR="00E0723D" w:rsidRPr="007F04CC">
        <w:rPr>
          <w:rFonts w:ascii="Arial" w:hAnsi="Arial" w:cs="Arial"/>
          <w:sz w:val="22"/>
        </w:rPr>
        <w:t xml:space="preserve">is an advantageous strategy   for </w:t>
      </w:r>
      <w:r w:rsidR="00C15E30" w:rsidRPr="007F04CC">
        <w:rPr>
          <w:rFonts w:ascii="Arial" w:hAnsi="Arial" w:cs="Arial"/>
          <w:sz w:val="22"/>
        </w:rPr>
        <w:t>the company</w:t>
      </w:r>
      <w:r w:rsidR="000768FB" w:rsidRPr="007F04CC">
        <w:rPr>
          <w:rFonts w:ascii="Arial" w:hAnsi="Arial" w:cs="Arial"/>
          <w:sz w:val="22"/>
        </w:rPr>
        <w:t xml:space="preserve"> as consumer can buy more than </w:t>
      </w:r>
      <w:r w:rsidR="009F07B4" w:rsidRPr="007F04CC">
        <w:rPr>
          <w:rFonts w:ascii="Arial" w:hAnsi="Arial" w:cs="Arial"/>
          <w:sz w:val="22"/>
        </w:rPr>
        <w:t>when they</w:t>
      </w:r>
      <w:r w:rsidR="00134FC2" w:rsidRPr="007F04CC">
        <w:rPr>
          <w:rFonts w:ascii="Arial" w:hAnsi="Arial" w:cs="Arial"/>
          <w:sz w:val="22"/>
        </w:rPr>
        <w:t xml:space="preserve"> come </w:t>
      </w:r>
      <w:r w:rsidR="009F07B4" w:rsidRPr="007F04CC">
        <w:rPr>
          <w:rFonts w:ascii="Arial" w:hAnsi="Arial" w:cs="Arial"/>
          <w:sz w:val="22"/>
        </w:rPr>
        <w:t>across unexpected</w:t>
      </w:r>
      <w:r w:rsidR="00134FC2" w:rsidRPr="007F04CC">
        <w:rPr>
          <w:rFonts w:ascii="Arial" w:hAnsi="Arial" w:cs="Arial"/>
          <w:sz w:val="22"/>
        </w:rPr>
        <w:t xml:space="preserve"> </w:t>
      </w:r>
      <w:r w:rsidR="009F07B4" w:rsidRPr="007F04CC">
        <w:rPr>
          <w:rFonts w:ascii="Arial" w:hAnsi="Arial" w:cs="Arial"/>
          <w:sz w:val="22"/>
        </w:rPr>
        <w:t xml:space="preserve">products.  Sainsbury </w:t>
      </w:r>
      <w:r w:rsidR="003C39CE" w:rsidRPr="007F04CC">
        <w:rPr>
          <w:rFonts w:ascii="Arial" w:hAnsi="Arial" w:cs="Arial"/>
          <w:sz w:val="22"/>
        </w:rPr>
        <w:t>should also</w:t>
      </w:r>
      <w:r w:rsidR="009F07B4" w:rsidRPr="007F04CC">
        <w:rPr>
          <w:rFonts w:ascii="Arial" w:hAnsi="Arial" w:cs="Arial"/>
          <w:sz w:val="22"/>
        </w:rPr>
        <w:t xml:space="preserve"> </w:t>
      </w:r>
      <w:r w:rsidR="003C39CE" w:rsidRPr="007F04CC">
        <w:rPr>
          <w:rFonts w:ascii="Arial" w:hAnsi="Arial" w:cs="Arial"/>
          <w:sz w:val="22"/>
        </w:rPr>
        <w:t>include diverse</w:t>
      </w:r>
      <w:r w:rsidR="009F07B4" w:rsidRPr="007F04CC">
        <w:rPr>
          <w:rFonts w:ascii="Arial" w:hAnsi="Arial" w:cs="Arial"/>
          <w:sz w:val="22"/>
        </w:rPr>
        <w:t xml:space="preserve"> its </w:t>
      </w:r>
      <w:r w:rsidR="003C39CE" w:rsidRPr="007F04CC">
        <w:rPr>
          <w:rFonts w:ascii="Arial" w:hAnsi="Arial" w:cs="Arial"/>
          <w:sz w:val="22"/>
        </w:rPr>
        <w:t>products</w:t>
      </w:r>
      <w:r w:rsidR="009F07B4" w:rsidRPr="007F04CC">
        <w:rPr>
          <w:rFonts w:ascii="Arial" w:hAnsi="Arial" w:cs="Arial"/>
          <w:sz w:val="22"/>
        </w:rPr>
        <w:t xml:space="preserve"> and include customer preferences for </w:t>
      </w:r>
      <w:r w:rsidR="00BE3F9C" w:rsidRPr="007F04CC">
        <w:rPr>
          <w:rFonts w:ascii="Arial" w:hAnsi="Arial" w:cs="Arial"/>
          <w:sz w:val="22"/>
        </w:rPr>
        <w:t>organic and</w:t>
      </w:r>
      <w:r w:rsidR="009F07B4" w:rsidRPr="007F04CC">
        <w:rPr>
          <w:rFonts w:ascii="Arial" w:hAnsi="Arial" w:cs="Arial"/>
          <w:sz w:val="22"/>
        </w:rPr>
        <w:t xml:space="preserve"> healthier food products. </w:t>
      </w:r>
    </w:p>
    <w:p w14:paraId="2BE5AF8E" w14:textId="626521D7" w:rsidR="003C39CE" w:rsidRPr="007F04CC" w:rsidRDefault="003C39CE" w:rsidP="003C39CE">
      <w:pPr>
        <w:spacing w:after="0" w:line="360" w:lineRule="auto"/>
        <w:jc w:val="center"/>
        <w:rPr>
          <w:rFonts w:ascii="Arial" w:hAnsi="Arial" w:cs="Arial"/>
          <w:sz w:val="22"/>
        </w:rPr>
      </w:pPr>
      <w:r w:rsidRPr="007F04CC">
        <w:rPr>
          <w:rFonts w:ascii="Arial" w:hAnsi="Arial" w:cs="Arial"/>
          <w:sz w:val="22"/>
        </w:rPr>
        <w:t>Technological Factor</w:t>
      </w:r>
      <w:r w:rsidR="00692BE3" w:rsidRPr="007F04CC">
        <w:rPr>
          <w:rFonts w:ascii="Arial" w:hAnsi="Arial" w:cs="Arial"/>
          <w:sz w:val="22"/>
        </w:rPr>
        <w:t>s</w:t>
      </w:r>
    </w:p>
    <w:p w14:paraId="77E6C069" w14:textId="3F15391E" w:rsidR="00F26A1C" w:rsidRPr="007F04CC" w:rsidRDefault="00F243FE" w:rsidP="000E3934">
      <w:pPr>
        <w:spacing w:after="0" w:line="360" w:lineRule="auto"/>
        <w:jc w:val="both"/>
        <w:rPr>
          <w:rFonts w:ascii="Arial" w:hAnsi="Arial" w:cs="Arial"/>
          <w:sz w:val="22"/>
        </w:rPr>
      </w:pPr>
      <w:r w:rsidRPr="007F04CC">
        <w:rPr>
          <w:rFonts w:ascii="Arial" w:hAnsi="Arial" w:cs="Arial"/>
          <w:sz w:val="22"/>
        </w:rPr>
        <w:t xml:space="preserve">In PEST analysis, technological factor </w:t>
      </w:r>
      <w:r w:rsidR="008845A3" w:rsidRPr="007F04CC">
        <w:rPr>
          <w:rFonts w:ascii="Arial" w:hAnsi="Arial" w:cs="Arial"/>
          <w:sz w:val="22"/>
        </w:rPr>
        <w:t>refers</w:t>
      </w:r>
      <w:r w:rsidRPr="007F04CC">
        <w:rPr>
          <w:rFonts w:ascii="Arial" w:hAnsi="Arial" w:cs="Arial"/>
          <w:sz w:val="22"/>
        </w:rPr>
        <w:t xml:space="preserve"> to the effect of technology on </w:t>
      </w:r>
      <w:r w:rsidR="008845A3" w:rsidRPr="007F04CC">
        <w:rPr>
          <w:rFonts w:ascii="Arial" w:hAnsi="Arial" w:cs="Arial"/>
          <w:sz w:val="22"/>
        </w:rPr>
        <w:t xml:space="preserve">businesses.  Through its </w:t>
      </w:r>
      <w:r w:rsidR="005C5567" w:rsidRPr="007F04CC">
        <w:rPr>
          <w:rFonts w:ascii="Arial" w:hAnsi="Arial" w:cs="Arial"/>
          <w:sz w:val="22"/>
        </w:rPr>
        <w:t>ecommerce</w:t>
      </w:r>
      <w:r w:rsidR="008845A3" w:rsidRPr="007F04CC">
        <w:rPr>
          <w:rFonts w:ascii="Arial" w:hAnsi="Arial" w:cs="Arial"/>
          <w:sz w:val="22"/>
        </w:rPr>
        <w:t xml:space="preserve"> store, </w:t>
      </w:r>
      <w:r w:rsidR="005C5567" w:rsidRPr="007F04CC">
        <w:rPr>
          <w:rFonts w:ascii="Arial" w:hAnsi="Arial" w:cs="Arial"/>
          <w:sz w:val="22"/>
        </w:rPr>
        <w:t>Sainsbury</w:t>
      </w:r>
      <w:r w:rsidR="008845A3" w:rsidRPr="007F04CC">
        <w:rPr>
          <w:rFonts w:ascii="Arial" w:hAnsi="Arial" w:cs="Arial"/>
          <w:sz w:val="22"/>
        </w:rPr>
        <w:t xml:space="preserve"> ensures an online </w:t>
      </w:r>
      <w:r w:rsidR="005C5567" w:rsidRPr="007F04CC">
        <w:rPr>
          <w:rFonts w:ascii="Arial" w:hAnsi="Arial" w:cs="Arial"/>
          <w:sz w:val="22"/>
        </w:rPr>
        <w:t>presence</w:t>
      </w:r>
      <w:r w:rsidR="008845A3" w:rsidRPr="007F04CC">
        <w:rPr>
          <w:rFonts w:ascii="Arial" w:hAnsi="Arial" w:cs="Arial"/>
          <w:sz w:val="22"/>
        </w:rPr>
        <w:t xml:space="preserve"> to cater </w:t>
      </w:r>
      <w:r w:rsidR="00712776" w:rsidRPr="007F04CC">
        <w:rPr>
          <w:rFonts w:ascii="Arial" w:hAnsi="Arial" w:cs="Arial"/>
          <w:sz w:val="22"/>
        </w:rPr>
        <w:t>for the</w:t>
      </w:r>
      <w:r w:rsidR="0050394F" w:rsidRPr="007F04CC">
        <w:rPr>
          <w:rFonts w:ascii="Arial" w:hAnsi="Arial" w:cs="Arial"/>
          <w:sz w:val="22"/>
        </w:rPr>
        <w:t xml:space="preserve"> tech generation</w:t>
      </w:r>
      <w:r w:rsidR="009B0E90" w:rsidRPr="007F04CC">
        <w:rPr>
          <w:rFonts w:ascii="Arial" w:hAnsi="Arial" w:cs="Arial"/>
          <w:sz w:val="22"/>
        </w:rPr>
        <w:t xml:space="preserve"> who can shop at the convenience of their homes</w:t>
      </w:r>
      <w:r w:rsidR="007471CF" w:rsidRPr="007F04CC">
        <w:rPr>
          <w:rFonts w:ascii="Arial" w:hAnsi="Arial" w:cs="Arial"/>
          <w:sz w:val="22"/>
        </w:rPr>
        <w:t>.</w:t>
      </w:r>
      <w:r w:rsidR="00E12525" w:rsidRPr="007F04CC">
        <w:rPr>
          <w:rFonts w:ascii="Arial" w:hAnsi="Arial" w:cs="Arial"/>
          <w:sz w:val="22"/>
        </w:rPr>
        <w:t xml:space="preserve"> Malenkov et al., </w:t>
      </w:r>
      <w:r w:rsidR="00051DB1" w:rsidRPr="007F04CC">
        <w:rPr>
          <w:rFonts w:ascii="Arial" w:hAnsi="Arial" w:cs="Arial"/>
          <w:sz w:val="22"/>
        </w:rPr>
        <w:t>(</w:t>
      </w:r>
      <w:r w:rsidR="00E12525" w:rsidRPr="007F04CC">
        <w:rPr>
          <w:rFonts w:ascii="Arial" w:hAnsi="Arial" w:cs="Arial"/>
          <w:sz w:val="22"/>
        </w:rPr>
        <w:t>2021)</w:t>
      </w:r>
      <w:r w:rsidR="00F26C77" w:rsidRPr="007F04CC">
        <w:rPr>
          <w:rFonts w:ascii="Arial" w:hAnsi="Arial" w:cs="Arial"/>
          <w:sz w:val="22"/>
        </w:rPr>
        <w:t>, studied</w:t>
      </w:r>
      <w:r w:rsidR="00817AF9" w:rsidRPr="007F04CC">
        <w:rPr>
          <w:rFonts w:ascii="Arial" w:hAnsi="Arial" w:cs="Arial"/>
          <w:sz w:val="22"/>
        </w:rPr>
        <w:t xml:space="preserve"> the impact of </w:t>
      </w:r>
      <w:r w:rsidR="00F00B2A" w:rsidRPr="007F04CC">
        <w:rPr>
          <w:rFonts w:ascii="Arial" w:hAnsi="Arial" w:cs="Arial"/>
          <w:sz w:val="22"/>
        </w:rPr>
        <w:t>digitization in</w:t>
      </w:r>
      <w:r w:rsidR="00817AF9" w:rsidRPr="007F04CC">
        <w:rPr>
          <w:rFonts w:ascii="Arial" w:hAnsi="Arial" w:cs="Arial"/>
          <w:sz w:val="22"/>
        </w:rPr>
        <w:t xml:space="preserve"> retail sector </w:t>
      </w:r>
      <w:r w:rsidR="00490D06" w:rsidRPr="007F04CC">
        <w:rPr>
          <w:rFonts w:ascii="Arial" w:hAnsi="Arial" w:cs="Arial"/>
          <w:sz w:val="22"/>
        </w:rPr>
        <w:t>and</w:t>
      </w:r>
      <w:r w:rsidR="00817AF9" w:rsidRPr="007F04CC">
        <w:rPr>
          <w:rFonts w:ascii="Arial" w:hAnsi="Arial" w:cs="Arial"/>
          <w:sz w:val="22"/>
        </w:rPr>
        <w:t xml:space="preserve"> established that</w:t>
      </w:r>
      <w:r w:rsidR="00F215B0" w:rsidRPr="007F04CC">
        <w:rPr>
          <w:rFonts w:ascii="Arial" w:hAnsi="Arial" w:cs="Arial"/>
          <w:sz w:val="22"/>
        </w:rPr>
        <w:t xml:space="preserve"> technology is disrupting the retail </w:t>
      </w:r>
      <w:r w:rsidR="009A4D00" w:rsidRPr="007F04CC">
        <w:rPr>
          <w:rFonts w:ascii="Arial" w:hAnsi="Arial" w:cs="Arial"/>
          <w:sz w:val="22"/>
        </w:rPr>
        <w:t>industry</w:t>
      </w:r>
      <w:r w:rsidR="009C09A6" w:rsidRPr="007F04CC">
        <w:rPr>
          <w:rFonts w:ascii="Arial" w:hAnsi="Arial" w:cs="Arial"/>
          <w:sz w:val="22"/>
        </w:rPr>
        <w:t xml:space="preserve">. For </w:t>
      </w:r>
      <w:r w:rsidR="00FA5D3E" w:rsidRPr="007F04CC">
        <w:rPr>
          <w:rFonts w:ascii="Arial" w:hAnsi="Arial" w:cs="Arial"/>
          <w:sz w:val="22"/>
        </w:rPr>
        <w:t>Sainsbury technology</w:t>
      </w:r>
      <w:r w:rsidR="009A4D00" w:rsidRPr="007F04CC">
        <w:rPr>
          <w:rFonts w:ascii="Arial" w:hAnsi="Arial" w:cs="Arial"/>
          <w:sz w:val="22"/>
        </w:rPr>
        <w:t xml:space="preserve"> has changed consumer behavior and also impacted the point of sale and point of supply</w:t>
      </w:r>
      <w:r w:rsidR="004B321D" w:rsidRPr="007F04CC">
        <w:rPr>
          <w:rFonts w:ascii="Arial" w:hAnsi="Arial" w:cs="Arial"/>
          <w:sz w:val="22"/>
        </w:rPr>
        <w:t xml:space="preserve">. </w:t>
      </w:r>
      <w:r w:rsidR="00D440B5" w:rsidRPr="007F04CC">
        <w:rPr>
          <w:rFonts w:ascii="Arial" w:hAnsi="Arial" w:cs="Arial"/>
          <w:sz w:val="22"/>
        </w:rPr>
        <w:t xml:space="preserve"> </w:t>
      </w:r>
      <w:r w:rsidR="00F26C77" w:rsidRPr="007F04CC">
        <w:rPr>
          <w:rFonts w:ascii="Arial" w:hAnsi="Arial" w:cs="Arial"/>
          <w:sz w:val="22"/>
        </w:rPr>
        <w:t xml:space="preserve">Sainsbury should </w:t>
      </w:r>
      <w:r w:rsidR="003E1A16" w:rsidRPr="007F04CC">
        <w:rPr>
          <w:rFonts w:ascii="Arial" w:hAnsi="Arial" w:cs="Arial"/>
          <w:sz w:val="22"/>
        </w:rPr>
        <w:t xml:space="preserve">  implement a modern data based analytic </w:t>
      </w:r>
      <w:r w:rsidR="00F00B2A" w:rsidRPr="007F04CC">
        <w:rPr>
          <w:rFonts w:ascii="Arial" w:hAnsi="Arial" w:cs="Arial"/>
          <w:sz w:val="22"/>
        </w:rPr>
        <w:t xml:space="preserve">systems like Artificial intelligence and big </w:t>
      </w:r>
      <w:r w:rsidR="00D440B5" w:rsidRPr="007F04CC">
        <w:rPr>
          <w:rFonts w:ascii="Arial" w:hAnsi="Arial" w:cs="Arial"/>
          <w:sz w:val="22"/>
        </w:rPr>
        <w:t>data for</w:t>
      </w:r>
      <w:r w:rsidR="00AE6B81" w:rsidRPr="007F04CC">
        <w:rPr>
          <w:rFonts w:ascii="Arial" w:hAnsi="Arial" w:cs="Arial"/>
          <w:sz w:val="22"/>
        </w:rPr>
        <w:t xml:space="preserve"> better </w:t>
      </w:r>
      <w:r w:rsidR="003C0481" w:rsidRPr="007F04CC">
        <w:rPr>
          <w:rFonts w:ascii="Arial" w:hAnsi="Arial" w:cs="Arial"/>
          <w:sz w:val="22"/>
        </w:rPr>
        <w:t>marketing of</w:t>
      </w:r>
      <w:r w:rsidR="00AE6B81" w:rsidRPr="007F04CC">
        <w:rPr>
          <w:rFonts w:ascii="Arial" w:hAnsi="Arial" w:cs="Arial"/>
          <w:sz w:val="22"/>
        </w:rPr>
        <w:t xml:space="preserve"> its products and increase sales</w:t>
      </w:r>
      <w:r w:rsidR="004954B7" w:rsidRPr="007F04CC">
        <w:rPr>
          <w:rFonts w:ascii="Arial" w:hAnsi="Arial" w:cs="Arial"/>
          <w:sz w:val="22"/>
        </w:rPr>
        <w:t>.  The company</w:t>
      </w:r>
      <w:r w:rsidR="00623E7C" w:rsidRPr="007F04CC">
        <w:rPr>
          <w:rFonts w:ascii="Arial" w:hAnsi="Arial" w:cs="Arial"/>
          <w:sz w:val="22"/>
        </w:rPr>
        <w:t xml:space="preserve"> has to leverage latest technology like </w:t>
      </w:r>
      <w:r w:rsidR="00645D5B" w:rsidRPr="007F04CC">
        <w:rPr>
          <w:rFonts w:ascii="Arial" w:hAnsi="Arial" w:cs="Arial"/>
          <w:sz w:val="22"/>
        </w:rPr>
        <w:t>5G and</w:t>
      </w:r>
      <w:r w:rsidR="004D31B2" w:rsidRPr="007F04CC">
        <w:rPr>
          <w:rFonts w:ascii="Arial" w:hAnsi="Arial" w:cs="Arial"/>
          <w:sz w:val="22"/>
        </w:rPr>
        <w:t xml:space="preserve"> its potential to</w:t>
      </w:r>
      <w:r w:rsidR="00623E7C" w:rsidRPr="007F04CC">
        <w:rPr>
          <w:rFonts w:ascii="Arial" w:hAnsi="Arial" w:cs="Arial"/>
          <w:sz w:val="22"/>
        </w:rPr>
        <w:t xml:space="preserve"> enhance</w:t>
      </w:r>
      <w:r w:rsidR="00645D5B" w:rsidRPr="007F04CC">
        <w:rPr>
          <w:rFonts w:ascii="Arial" w:hAnsi="Arial" w:cs="Arial"/>
          <w:sz w:val="22"/>
        </w:rPr>
        <w:t xml:space="preserve"> </w:t>
      </w:r>
      <w:r w:rsidR="00623E7C" w:rsidRPr="007F04CC">
        <w:rPr>
          <w:rFonts w:ascii="Arial" w:hAnsi="Arial" w:cs="Arial"/>
          <w:sz w:val="22"/>
        </w:rPr>
        <w:t xml:space="preserve"> </w:t>
      </w:r>
      <w:r w:rsidR="00504E48" w:rsidRPr="007F04CC">
        <w:rPr>
          <w:rFonts w:ascii="Arial" w:hAnsi="Arial" w:cs="Arial"/>
          <w:sz w:val="22"/>
        </w:rPr>
        <w:t xml:space="preserve"> user experience and increase speed and access </w:t>
      </w:r>
      <w:r w:rsidR="00645D5B" w:rsidRPr="007F04CC">
        <w:rPr>
          <w:rFonts w:ascii="Arial" w:hAnsi="Arial" w:cs="Arial"/>
          <w:sz w:val="22"/>
        </w:rPr>
        <w:t xml:space="preserve">to </w:t>
      </w:r>
      <w:r w:rsidR="00222800" w:rsidRPr="007F04CC">
        <w:rPr>
          <w:rFonts w:ascii="Arial" w:hAnsi="Arial" w:cs="Arial"/>
          <w:sz w:val="22"/>
        </w:rPr>
        <w:t>its product</w:t>
      </w:r>
      <w:r w:rsidR="00597BB0" w:rsidRPr="007F04CC">
        <w:rPr>
          <w:rFonts w:ascii="Arial" w:hAnsi="Arial" w:cs="Arial"/>
          <w:sz w:val="22"/>
        </w:rPr>
        <w:t xml:space="preserve"> line</w:t>
      </w:r>
      <w:r w:rsidR="00645D5B" w:rsidRPr="007F04CC">
        <w:rPr>
          <w:rFonts w:ascii="Arial" w:hAnsi="Arial" w:cs="Arial"/>
          <w:sz w:val="22"/>
        </w:rPr>
        <w:t xml:space="preserve">. </w:t>
      </w:r>
      <w:r w:rsidR="00597BB0" w:rsidRPr="007F04CC">
        <w:rPr>
          <w:rFonts w:ascii="Arial" w:hAnsi="Arial" w:cs="Arial"/>
          <w:sz w:val="22"/>
        </w:rPr>
        <w:t xml:space="preserve"> </w:t>
      </w:r>
    </w:p>
    <w:p w14:paraId="48FAC435" w14:textId="3AD601F0" w:rsidR="000F3C89" w:rsidRPr="007F04CC" w:rsidRDefault="00C26EE3" w:rsidP="000E3934">
      <w:pPr>
        <w:spacing w:after="0" w:line="360" w:lineRule="auto"/>
        <w:jc w:val="center"/>
        <w:rPr>
          <w:rFonts w:ascii="Arial" w:hAnsi="Arial" w:cs="Arial"/>
          <w:sz w:val="22"/>
        </w:rPr>
      </w:pPr>
      <w:r w:rsidRPr="007F04CC">
        <w:rPr>
          <w:rFonts w:ascii="Arial" w:hAnsi="Arial" w:cs="Arial"/>
          <w:sz w:val="22"/>
        </w:rPr>
        <w:t>Conclusion</w:t>
      </w:r>
    </w:p>
    <w:p w14:paraId="76F23A45" w14:textId="5DE2F700" w:rsidR="00DC724A" w:rsidRPr="007F04CC" w:rsidRDefault="00F27524" w:rsidP="007F04CC">
      <w:pPr>
        <w:spacing w:after="0" w:line="360" w:lineRule="auto"/>
        <w:jc w:val="both"/>
        <w:rPr>
          <w:rFonts w:ascii="Arial" w:hAnsi="Arial" w:cs="Arial"/>
          <w:sz w:val="22"/>
        </w:rPr>
      </w:pPr>
      <w:r w:rsidRPr="007F04CC">
        <w:rPr>
          <w:rFonts w:ascii="Arial" w:hAnsi="Arial" w:cs="Arial"/>
          <w:sz w:val="22"/>
        </w:rPr>
        <w:t>Sainsbury</w:t>
      </w:r>
      <w:r w:rsidR="00DD554A" w:rsidRPr="007F04CC">
        <w:rPr>
          <w:rFonts w:ascii="Arial" w:hAnsi="Arial" w:cs="Arial"/>
          <w:sz w:val="22"/>
        </w:rPr>
        <w:t xml:space="preserve"> offers a wide </w:t>
      </w:r>
      <w:proofErr w:type="gramStart"/>
      <w:r w:rsidR="00DD554A" w:rsidRPr="007F04CC">
        <w:rPr>
          <w:rFonts w:ascii="Arial" w:hAnsi="Arial" w:cs="Arial"/>
          <w:sz w:val="22"/>
        </w:rPr>
        <w:t>range  and</w:t>
      </w:r>
      <w:proofErr w:type="gramEnd"/>
      <w:r w:rsidR="00DD554A" w:rsidRPr="007F04CC">
        <w:rPr>
          <w:rFonts w:ascii="Arial" w:hAnsi="Arial" w:cs="Arial"/>
          <w:sz w:val="22"/>
        </w:rPr>
        <w:t xml:space="preserve"> a </w:t>
      </w:r>
      <w:r w:rsidRPr="007F04CC">
        <w:rPr>
          <w:rFonts w:ascii="Arial" w:hAnsi="Arial" w:cs="Arial"/>
          <w:sz w:val="22"/>
        </w:rPr>
        <w:t xml:space="preserve">strong marketing </w:t>
      </w:r>
      <w:r w:rsidR="00DD554A" w:rsidRPr="007F04CC">
        <w:rPr>
          <w:rFonts w:ascii="Arial" w:hAnsi="Arial" w:cs="Arial"/>
          <w:sz w:val="22"/>
        </w:rPr>
        <w:t xml:space="preserve"> mix </w:t>
      </w:r>
      <w:r w:rsidRPr="007F04CC">
        <w:rPr>
          <w:rFonts w:ascii="Arial" w:hAnsi="Arial" w:cs="Arial"/>
          <w:sz w:val="22"/>
        </w:rPr>
        <w:t xml:space="preserve">for its products. </w:t>
      </w:r>
      <w:r w:rsidR="00C91D88" w:rsidRPr="007F04CC">
        <w:rPr>
          <w:rFonts w:ascii="Arial" w:hAnsi="Arial" w:cs="Arial"/>
          <w:sz w:val="22"/>
        </w:rPr>
        <w:t>The, marketing</w:t>
      </w:r>
      <w:r w:rsidRPr="007F04CC">
        <w:rPr>
          <w:rFonts w:ascii="Arial" w:hAnsi="Arial" w:cs="Arial"/>
          <w:sz w:val="22"/>
        </w:rPr>
        <w:t xml:space="preserve"> </w:t>
      </w:r>
      <w:r w:rsidR="00C91D88" w:rsidRPr="007F04CC">
        <w:rPr>
          <w:rFonts w:ascii="Arial" w:hAnsi="Arial" w:cs="Arial"/>
          <w:sz w:val="22"/>
        </w:rPr>
        <w:t>mix is</w:t>
      </w:r>
      <w:r w:rsidR="00DD45A7" w:rsidRPr="007F04CC">
        <w:rPr>
          <w:rFonts w:ascii="Arial" w:hAnsi="Arial" w:cs="Arial"/>
          <w:sz w:val="22"/>
        </w:rPr>
        <w:t xml:space="preserve"> designed to capitalize on opportunities and address challenges. Opportunities include globalization and product re-engineering</w:t>
      </w:r>
      <w:r w:rsidR="00470227" w:rsidRPr="007F04CC">
        <w:rPr>
          <w:rFonts w:ascii="Arial" w:hAnsi="Arial" w:cs="Arial"/>
          <w:sz w:val="22"/>
        </w:rPr>
        <w:t>,</w:t>
      </w:r>
      <w:r w:rsidR="00DD45A7" w:rsidRPr="007F04CC">
        <w:rPr>
          <w:rFonts w:ascii="Arial" w:hAnsi="Arial" w:cs="Arial"/>
          <w:sz w:val="22"/>
        </w:rPr>
        <w:t xml:space="preserve"> while major </w:t>
      </w:r>
      <w:proofErr w:type="gramStart"/>
      <w:r w:rsidR="007F04CC" w:rsidRPr="007F04CC">
        <w:rPr>
          <w:rFonts w:ascii="Arial" w:hAnsi="Arial" w:cs="Arial"/>
          <w:sz w:val="22"/>
        </w:rPr>
        <w:t xml:space="preserve">threats </w:t>
      </w:r>
      <w:r w:rsidR="00DD45A7" w:rsidRPr="007F04CC">
        <w:rPr>
          <w:rFonts w:ascii="Arial" w:hAnsi="Arial" w:cs="Arial"/>
          <w:sz w:val="22"/>
        </w:rPr>
        <w:t xml:space="preserve"> include</w:t>
      </w:r>
      <w:proofErr w:type="gramEnd"/>
      <w:r w:rsidR="00DD45A7" w:rsidRPr="007F04CC">
        <w:rPr>
          <w:rFonts w:ascii="Arial" w:hAnsi="Arial" w:cs="Arial"/>
          <w:sz w:val="22"/>
        </w:rPr>
        <w:t xml:space="preserve"> competition from other similar firms and the impacts of Brexit. The company should continuously focus on providing high-quality, </w:t>
      </w:r>
      <w:r w:rsidR="00470227" w:rsidRPr="007F04CC">
        <w:rPr>
          <w:rFonts w:ascii="Arial" w:hAnsi="Arial" w:cs="Arial"/>
          <w:sz w:val="22"/>
        </w:rPr>
        <w:t>customer-tailored products and services while</w:t>
      </w:r>
      <w:r w:rsidR="00DD45A7" w:rsidRPr="007F04CC">
        <w:rPr>
          <w:rFonts w:ascii="Arial" w:hAnsi="Arial" w:cs="Arial"/>
          <w:sz w:val="22"/>
        </w:rPr>
        <w:t xml:space="preserve"> keeping pace with changing customer tastes and trends. Additionally, the chain must ensure that its marketing efforts </w:t>
      </w:r>
      <w:r w:rsidR="00470227" w:rsidRPr="007F04CC">
        <w:rPr>
          <w:rFonts w:ascii="Arial" w:hAnsi="Arial" w:cs="Arial"/>
          <w:sz w:val="22"/>
        </w:rPr>
        <w:t>effectively reach</w:t>
      </w:r>
      <w:r w:rsidR="00DD45A7" w:rsidRPr="007F04CC">
        <w:rPr>
          <w:rFonts w:ascii="Arial" w:hAnsi="Arial" w:cs="Arial"/>
          <w:sz w:val="22"/>
        </w:rPr>
        <w:t xml:space="preserve"> its target customers. Thus, the </w:t>
      </w:r>
      <w:r w:rsidR="00C91D88" w:rsidRPr="007F04CC">
        <w:rPr>
          <w:rFonts w:ascii="Arial" w:hAnsi="Arial" w:cs="Arial"/>
          <w:sz w:val="22"/>
        </w:rPr>
        <w:t>feasibility of Sainsbury</w:t>
      </w:r>
      <w:r w:rsidR="00CE1EE7" w:rsidRPr="007F04CC">
        <w:rPr>
          <w:rFonts w:ascii="Arial" w:hAnsi="Arial" w:cs="Arial"/>
          <w:sz w:val="22"/>
        </w:rPr>
        <w:t xml:space="preserve"> </w:t>
      </w:r>
      <w:r w:rsidR="00DD45A7" w:rsidRPr="007F04CC">
        <w:rPr>
          <w:rFonts w:ascii="Arial" w:hAnsi="Arial" w:cs="Arial"/>
          <w:sz w:val="22"/>
        </w:rPr>
        <w:t xml:space="preserve">is certain and can improve in the future. </w:t>
      </w:r>
    </w:p>
    <w:p w14:paraId="221A0888" w14:textId="77777777" w:rsidR="00660687" w:rsidRPr="007F04CC" w:rsidRDefault="00660687" w:rsidP="006469F2">
      <w:pPr>
        <w:spacing w:after="0" w:line="360" w:lineRule="auto"/>
        <w:jc w:val="both"/>
        <w:rPr>
          <w:rFonts w:ascii="Arial" w:hAnsi="Arial" w:cs="Arial"/>
          <w:sz w:val="22"/>
        </w:rPr>
      </w:pPr>
    </w:p>
    <w:p w14:paraId="5BC6159B" w14:textId="77777777" w:rsidR="00660687" w:rsidRPr="007F04CC" w:rsidRDefault="00660687" w:rsidP="006469F2">
      <w:pPr>
        <w:spacing w:after="0" w:line="360" w:lineRule="auto"/>
        <w:jc w:val="both"/>
        <w:rPr>
          <w:rFonts w:ascii="Arial" w:hAnsi="Arial" w:cs="Arial"/>
          <w:sz w:val="22"/>
        </w:rPr>
      </w:pPr>
    </w:p>
    <w:p w14:paraId="549E5235" w14:textId="10182A57" w:rsidR="00DD45A7" w:rsidRPr="007F04CC" w:rsidRDefault="00DD45A7" w:rsidP="006469F2">
      <w:pPr>
        <w:spacing w:after="0" w:line="360" w:lineRule="auto"/>
        <w:rPr>
          <w:rFonts w:ascii="Arial" w:hAnsi="Arial" w:cs="Arial"/>
          <w:sz w:val="22"/>
          <w:lang w:val="en-GB"/>
        </w:rPr>
      </w:pPr>
      <w:r w:rsidRPr="007F04CC">
        <w:rPr>
          <w:rFonts w:ascii="Arial" w:hAnsi="Arial" w:cs="Arial"/>
          <w:sz w:val="22"/>
          <w:lang w:val="en-GB"/>
        </w:rPr>
        <w:t xml:space="preserve"> </w:t>
      </w:r>
      <w:bookmarkStart w:id="1" w:name="_Toc115639284"/>
    </w:p>
    <w:bookmarkEnd w:id="1"/>
    <w:p w14:paraId="3D0097D4" w14:textId="7F081865" w:rsidR="00ED52F7" w:rsidRPr="007F04CC" w:rsidRDefault="00DD45A7" w:rsidP="006469F2">
      <w:pPr>
        <w:spacing w:after="0" w:line="360" w:lineRule="auto"/>
        <w:ind w:firstLine="0"/>
        <w:jc w:val="center"/>
        <w:rPr>
          <w:rFonts w:ascii="Arial" w:hAnsi="Arial" w:cs="Arial"/>
          <w:b/>
          <w:bCs/>
          <w:sz w:val="22"/>
          <w:lang w:val="en-GB"/>
        </w:rPr>
      </w:pPr>
      <w:r w:rsidRPr="007F04CC">
        <w:rPr>
          <w:rFonts w:ascii="Arial" w:hAnsi="Arial" w:cs="Arial"/>
          <w:b/>
          <w:bCs/>
          <w:sz w:val="22"/>
          <w:lang w:val="en-GB"/>
        </w:rPr>
        <w:t>References</w:t>
      </w:r>
    </w:p>
    <w:p w14:paraId="4C475757" w14:textId="1F72063E" w:rsidR="00691F68" w:rsidRPr="007F04CC" w:rsidRDefault="00691F68" w:rsidP="00691F68">
      <w:pPr>
        <w:spacing w:after="0" w:line="360" w:lineRule="auto"/>
        <w:ind w:left="720" w:hanging="720"/>
        <w:rPr>
          <w:rFonts w:ascii="Arial" w:hAnsi="Arial" w:cs="Arial"/>
          <w:sz w:val="22"/>
        </w:rPr>
      </w:pPr>
      <w:proofErr w:type="gramStart"/>
      <w:r w:rsidRPr="007F04CC">
        <w:rPr>
          <w:rFonts w:ascii="Arial" w:hAnsi="Arial" w:cs="Arial"/>
          <w:sz w:val="22"/>
        </w:rPr>
        <w:t xml:space="preserve">Bloom, N., Bunn, P., Chen, S., </w:t>
      </w:r>
      <w:proofErr w:type="spellStart"/>
      <w:r w:rsidRPr="007F04CC">
        <w:rPr>
          <w:rFonts w:ascii="Arial" w:hAnsi="Arial" w:cs="Arial"/>
          <w:sz w:val="22"/>
        </w:rPr>
        <w:t>Mizen</w:t>
      </w:r>
      <w:proofErr w:type="spellEnd"/>
      <w:r w:rsidRPr="007F04CC">
        <w:rPr>
          <w:rFonts w:ascii="Arial" w:hAnsi="Arial" w:cs="Arial"/>
          <w:sz w:val="22"/>
        </w:rPr>
        <w:t xml:space="preserve">, P., </w:t>
      </w:r>
      <w:proofErr w:type="spellStart"/>
      <w:r w:rsidRPr="007F04CC">
        <w:rPr>
          <w:rFonts w:ascii="Arial" w:hAnsi="Arial" w:cs="Arial"/>
          <w:sz w:val="22"/>
        </w:rPr>
        <w:t>Smietanka</w:t>
      </w:r>
      <w:proofErr w:type="spellEnd"/>
      <w:r w:rsidRPr="007F04CC">
        <w:rPr>
          <w:rFonts w:ascii="Arial" w:hAnsi="Arial" w:cs="Arial"/>
          <w:sz w:val="22"/>
        </w:rPr>
        <w:t>, P. and Thwaites, G. (2019).</w:t>
      </w:r>
      <w:proofErr w:type="gramEnd"/>
      <w:r w:rsidRPr="007F04CC">
        <w:rPr>
          <w:rFonts w:ascii="Arial" w:hAnsi="Arial" w:cs="Arial"/>
          <w:sz w:val="22"/>
        </w:rPr>
        <w:t xml:space="preserve"> </w:t>
      </w:r>
      <w:proofErr w:type="gramStart"/>
      <w:r w:rsidRPr="007F04CC">
        <w:rPr>
          <w:rFonts w:ascii="Arial" w:hAnsi="Arial" w:cs="Arial"/>
          <w:i/>
          <w:iCs/>
          <w:sz w:val="22"/>
        </w:rPr>
        <w:t>The Impact of Brexit on UK Firms</w:t>
      </w:r>
      <w:r w:rsidRPr="007F04CC">
        <w:rPr>
          <w:rFonts w:ascii="Arial" w:hAnsi="Arial" w:cs="Arial"/>
          <w:sz w:val="22"/>
        </w:rPr>
        <w:t>.</w:t>
      </w:r>
      <w:proofErr w:type="gramEnd"/>
      <w:r w:rsidRPr="007F04CC">
        <w:rPr>
          <w:rFonts w:ascii="Arial" w:hAnsi="Arial" w:cs="Arial"/>
          <w:sz w:val="22"/>
        </w:rPr>
        <w:t xml:space="preserve"> [</w:t>
      </w:r>
      <w:proofErr w:type="gramStart"/>
      <w:r w:rsidRPr="007F04CC">
        <w:rPr>
          <w:rFonts w:ascii="Arial" w:hAnsi="Arial" w:cs="Arial"/>
          <w:sz w:val="22"/>
        </w:rPr>
        <w:t>online</w:t>
      </w:r>
      <w:proofErr w:type="gramEnd"/>
      <w:r w:rsidRPr="007F04CC">
        <w:rPr>
          <w:rFonts w:ascii="Arial" w:hAnsi="Arial" w:cs="Arial"/>
          <w:sz w:val="22"/>
        </w:rPr>
        <w:t xml:space="preserve">] </w:t>
      </w:r>
      <w:proofErr w:type="gramStart"/>
      <w:r w:rsidRPr="007F04CC">
        <w:rPr>
          <w:rFonts w:ascii="Arial" w:hAnsi="Arial" w:cs="Arial"/>
          <w:sz w:val="22"/>
        </w:rPr>
        <w:t>National Bureau of Economic Research.</w:t>
      </w:r>
      <w:proofErr w:type="gramEnd"/>
      <w:r w:rsidRPr="007F04CC">
        <w:rPr>
          <w:rFonts w:ascii="Arial" w:hAnsi="Arial" w:cs="Arial"/>
          <w:sz w:val="22"/>
        </w:rPr>
        <w:t xml:space="preserve"> Available at: https://www.nber.org/papers/w26218 [Accessed 18 Feb. 2023].</w:t>
      </w:r>
    </w:p>
    <w:p w14:paraId="1DD90ECB" w14:textId="77777777" w:rsidR="00FC0AA2" w:rsidRPr="007F04CC" w:rsidRDefault="00FC0AA2" w:rsidP="00FC0AA2">
      <w:pPr>
        <w:pStyle w:val="NormalWeb"/>
        <w:ind w:left="567" w:hanging="567"/>
        <w:rPr>
          <w:rFonts w:ascii="Arial" w:hAnsi="Arial" w:cs="Arial"/>
          <w:sz w:val="22"/>
          <w:szCs w:val="22"/>
        </w:rPr>
      </w:pPr>
      <w:proofErr w:type="spellStart"/>
      <w:r w:rsidRPr="007F04CC">
        <w:rPr>
          <w:rFonts w:ascii="Arial" w:hAnsi="Arial" w:cs="Arial"/>
          <w:sz w:val="22"/>
          <w:szCs w:val="22"/>
        </w:rPr>
        <w:t>Fetais</w:t>
      </w:r>
      <w:proofErr w:type="spellEnd"/>
      <w:r w:rsidRPr="007F04CC">
        <w:rPr>
          <w:rFonts w:ascii="Arial" w:hAnsi="Arial" w:cs="Arial"/>
          <w:sz w:val="22"/>
          <w:szCs w:val="22"/>
        </w:rPr>
        <w:t xml:space="preserve">, A. </w:t>
      </w:r>
      <w:r w:rsidRPr="007F04CC">
        <w:rPr>
          <w:rFonts w:ascii="Arial" w:hAnsi="Arial" w:cs="Arial"/>
          <w:i/>
          <w:iCs/>
          <w:sz w:val="22"/>
          <w:szCs w:val="22"/>
        </w:rPr>
        <w:t>et al.</w:t>
      </w:r>
      <w:r w:rsidRPr="007F04CC">
        <w:rPr>
          <w:rFonts w:ascii="Arial" w:hAnsi="Arial" w:cs="Arial"/>
          <w:sz w:val="22"/>
          <w:szCs w:val="22"/>
        </w:rPr>
        <w:t xml:space="preserve"> (2022) “Business process re-engineering: A literature review-based analysis of Implementation Measures,” </w:t>
      </w:r>
      <w:r w:rsidRPr="007F04CC">
        <w:rPr>
          <w:rFonts w:ascii="Arial" w:hAnsi="Arial" w:cs="Arial"/>
          <w:i/>
          <w:iCs/>
          <w:sz w:val="22"/>
          <w:szCs w:val="22"/>
        </w:rPr>
        <w:t>Information</w:t>
      </w:r>
      <w:r w:rsidRPr="007F04CC">
        <w:rPr>
          <w:rFonts w:ascii="Arial" w:hAnsi="Arial" w:cs="Arial"/>
          <w:sz w:val="22"/>
          <w:szCs w:val="22"/>
        </w:rPr>
        <w:t xml:space="preserve">, 13(4), p. 185. Available at: https://doi.org/10.3390/info13040185. </w:t>
      </w:r>
    </w:p>
    <w:p w14:paraId="2B194D80" w14:textId="77777777" w:rsidR="00FC0AA2" w:rsidRPr="007F04CC" w:rsidRDefault="00FC0AA2" w:rsidP="00FC0AA2">
      <w:pPr>
        <w:pStyle w:val="NormalWeb"/>
        <w:ind w:left="567" w:hanging="567"/>
        <w:rPr>
          <w:rFonts w:ascii="Arial" w:hAnsi="Arial" w:cs="Arial"/>
          <w:sz w:val="22"/>
          <w:szCs w:val="22"/>
        </w:rPr>
      </w:pPr>
      <w:proofErr w:type="gramStart"/>
      <w:r w:rsidRPr="007F04CC">
        <w:rPr>
          <w:rFonts w:ascii="Arial" w:hAnsi="Arial" w:cs="Arial"/>
          <w:sz w:val="22"/>
          <w:szCs w:val="22"/>
        </w:rPr>
        <w:t xml:space="preserve">Forbes (2022) </w:t>
      </w:r>
      <w:r w:rsidRPr="007F04CC">
        <w:rPr>
          <w:rFonts w:ascii="Arial" w:hAnsi="Arial" w:cs="Arial"/>
          <w:i/>
          <w:iCs/>
          <w:sz w:val="22"/>
          <w:szCs w:val="22"/>
        </w:rPr>
        <w:t>J Sainsbury | Company Overview &amp; News</w:t>
      </w:r>
      <w:r w:rsidRPr="007F04CC">
        <w:rPr>
          <w:rFonts w:ascii="Arial" w:hAnsi="Arial" w:cs="Arial"/>
          <w:sz w:val="22"/>
          <w:szCs w:val="22"/>
        </w:rPr>
        <w:t xml:space="preserve">, </w:t>
      </w:r>
      <w:r w:rsidRPr="007F04CC">
        <w:rPr>
          <w:rFonts w:ascii="Arial" w:hAnsi="Arial" w:cs="Arial"/>
          <w:i/>
          <w:iCs/>
          <w:sz w:val="22"/>
          <w:szCs w:val="22"/>
        </w:rPr>
        <w:t>Forbes</w:t>
      </w:r>
      <w:r w:rsidRPr="007F04CC">
        <w:rPr>
          <w:rFonts w:ascii="Arial" w:hAnsi="Arial" w:cs="Arial"/>
          <w:sz w:val="22"/>
          <w:szCs w:val="22"/>
        </w:rPr>
        <w:t>.</w:t>
      </w:r>
      <w:proofErr w:type="gramEnd"/>
      <w:r w:rsidRPr="007F04CC">
        <w:rPr>
          <w:rFonts w:ascii="Arial" w:hAnsi="Arial" w:cs="Arial"/>
          <w:sz w:val="22"/>
          <w:szCs w:val="22"/>
        </w:rPr>
        <w:t xml:space="preserve"> </w:t>
      </w:r>
      <w:proofErr w:type="gramStart"/>
      <w:r w:rsidRPr="007F04CC">
        <w:rPr>
          <w:rFonts w:ascii="Arial" w:hAnsi="Arial" w:cs="Arial"/>
          <w:sz w:val="22"/>
          <w:szCs w:val="22"/>
        </w:rPr>
        <w:t>Forbes Magazine.</w:t>
      </w:r>
      <w:proofErr w:type="gramEnd"/>
      <w:r w:rsidRPr="007F04CC">
        <w:rPr>
          <w:rFonts w:ascii="Arial" w:hAnsi="Arial" w:cs="Arial"/>
          <w:sz w:val="22"/>
          <w:szCs w:val="22"/>
        </w:rPr>
        <w:t xml:space="preserve"> Available at: https://www.forbes.com/companies/j-sainsbury/?sh=4408f11322d8 (Accessed: February 22, 2023). </w:t>
      </w:r>
    </w:p>
    <w:p w14:paraId="7466452C" w14:textId="4CB089C5" w:rsidR="00691F68" w:rsidRPr="007F04CC" w:rsidRDefault="00691F68" w:rsidP="00174E80">
      <w:pPr>
        <w:spacing w:after="0" w:line="360" w:lineRule="auto"/>
        <w:ind w:left="720" w:hanging="720"/>
        <w:rPr>
          <w:rFonts w:ascii="Arial" w:hAnsi="Arial" w:cs="Arial"/>
          <w:sz w:val="22"/>
        </w:rPr>
      </w:pPr>
      <w:proofErr w:type="gramStart"/>
      <w:r w:rsidRPr="007F04CC">
        <w:rPr>
          <w:rFonts w:ascii="Arial" w:hAnsi="Arial" w:cs="Arial"/>
          <w:sz w:val="22"/>
        </w:rPr>
        <w:t>GOV.UK (2020).</w:t>
      </w:r>
      <w:proofErr w:type="gramEnd"/>
      <w:r w:rsidRPr="007F04CC">
        <w:rPr>
          <w:rFonts w:ascii="Arial" w:hAnsi="Arial" w:cs="Arial"/>
          <w:sz w:val="22"/>
        </w:rPr>
        <w:t xml:space="preserve"> </w:t>
      </w:r>
      <w:proofErr w:type="gramStart"/>
      <w:r w:rsidRPr="007F04CC">
        <w:rPr>
          <w:rFonts w:ascii="Arial" w:hAnsi="Arial" w:cs="Arial"/>
          <w:i/>
          <w:iCs/>
          <w:sz w:val="22"/>
        </w:rPr>
        <w:t>The UK’s trade agreements</w:t>
      </w:r>
      <w:r w:rsidRPr="007F04CC">
        <w:rPr>
          <w:rFonts w:ascii="Arial" w:hAnsi="Arial" w:cs="Arial"/>
          <w:sz w:val="22"/>
        </w:rPr>
        <w:t>.</w:t>
      </w:r>
      <w:proofErr w:type="gramEnd"/>
      <w:r w:rsidRPr="007F04CC">
        <w:rPr>
          <w:rFonts w:ascii="Arial" w:hAnsi="Arial" w:cs="Arial"/>
          <w:sz w:val="22"/>
        </w:rPr>
        <w:t xml:space="preserve"> [</w:t>
      </w:r>
      <w:proofErr w:type="gramStart"/>
      <w:r w:rsidRPr="007F04CC">
        <w:rPr>
          <w:rFonts w:ascii="Arial" w:hAnsi="Arial" w:cs="Arial"/>
          <w:sz w:val="22"/>
        </w:rPr>
        <w:t>online</w:t>
      </w:r>
      <w:proofErr w:type="gramEnd"/>
      <w:r w:rsidRPr="007F04CC">
        <w:rPr>
          <w:rFonts w:ascii="Arial" w:hAnsi="Arial" w:cs="Arial"/>
          <w:sz w:val="22"/>
        </w:rPr>
        <w:t>] GOV.UK. Available at: https://www.gov.uk/government/collections/the-uks-trade-agreements [Accessed 18 Feb. 2023].</w:t>
      </w:r>
    </w:p>
    <w:p w14:paraId="04BEF37B" w14:textId="77777777" w:rsidR="00FC0AA2" w:rsidRPr="007F04CC" w:rsidRDefault="00FC0AA2" w:rsidP="00FC0AA2">
      <w:pPr>
        <w:pStyle w:val="NormalWeb"/>
        <w:ind w:left="567" w:hanging="567"/>
        <w:rPr>
          <w:rFonts w:ascii="Arial" w:hAnsi="Arial" w:cs="Arial"/>
          <w:sz w:val="22"/>
          <w:szCs w:val="22"/>
        </w:rPr>
      </w:pPr>
      <w:proofErr w:type="gramStart"/>
      <w:r w:rsidRPr="007F04CC">
        <w:rPr>
          <w:rFonts w:ascii="Arial" w:hAnsi="Arial" w:cs="Arial"/>
          <w:sz w:val="22"/>
          <w:szCs w:val="22"/>
        </w:rPr>
        <w:t>HIREMATH, S.U.V.A.R.N.A. and C, D.R.P.R.A.S.H.A.N.T.H.A. (2021) “Pestle analysis of organized retailing in India.”</w:t>
      </w:r>
      <w:proofErr w:type="gramEnd"/>
      <w:r w:rsidRPr="007F04CC">
        <w:rPr>
          <w:rFonts w:ascii="Arial" w:hAnsi="Arial" w:cs="Arial"/>
          <w:sz w:val="22"/>
          <w:szCs w:val="22"/>
        </w:rPr>
        <w:t xml:space="preserve"> Available at: https://doi.org/10.31124/advance.16653532. </w:t>
      </w:r>
    </w:p>
    <w:p w14:paraId="2C8F7034" w14:textId="77777777" w:rsidR="00FC0AA2" w:rsidRPr="007F04CC" w:rsidRDefault="00FC0AA2" w:rsidP="00FC0AA2">
      <w:pPr>
        <w:pStyle w:val="NormalWeb"/>
        <w:ind w:left="567" w:hanging="567"/>
        <w:rPr>
          <w:rFonts w:ascii="Arial" w:hAnsi="Arial" w:cs="Arial"/>
          <w:sz w:val="22"/>
          <w:szCs w:val="22"/>
        </w:rPr>
      </w:pPr>
      <w:r w:rsidRPr="007F04CC">
        <w:rPr>
          <w:rFonts w:ascii="Arial" w:hAnsi="Arial" w:cs="Arial"/>
          <w:sz w:val="22"/>
          <w:szCs w:val="22"/>
        </w:rPr>
        <w:t xml:space="preserve">J Sainsbury Plc (2023) </w:t>
      </w:r>
      <w:r w:rsidRPr="007F04CC">
        <w:rPr>
          <w:rFonts w:ascii="Arial" w:hAnsi="Arial" w:cs="Arial"/>
          <w:i/>
          <w:iCs/>
          <w:sz w:val="22"/>
          <w:szCs w:val="22"/>
        </w:rPr>
        <w:t>Third Quarter Trading Statement for the 16 weeks to 7 January 2023</w:t>
      </w:r>
      <w:r w:rsidRPr="007F04CC">
        <w:rPr>
          <w:rFonts w:ascii="Arial" w:hAnsi="Arial" w:cs="Arial"/>
          <w:sz w:val="22"/>
          <w:szCs w:val="22"/>
        </w:rPr>
        <w:t xml:space="preserve">. </w:t>
      </w:r>
      <w:proofErr w:type="gramStart"/>
      <w:r w:rsidRPr="007F04CC">
        <w:rPr>
          <w:rFonts w:ascii="Arial" w:hAnsi="Arial" w:cs="Arial"/>
          <w:sz w:val="22"/>
          <w:szCs w:val="22"/>
        </w:rPr>
        <w:t>rep</w:t>
      </w:r>
      <w:proofErr w:type="gramEnd"/>
      <w:r w:rsidRPr="007F04CC">
        <w:rPr>
          <w:rFonts w:ascii="Arial" w:hAnsi="Arial" w:cs="Arial"/>
          <w:sz w:val="22"/>
          <w:szCs w:val="22"/>
        </w:rPr>
        <w:t xml:space="preserve">. J Sainsbury Plc . </w:t>
      </w:r>
    </w:p>
    <w:p w14:paraId="58722BA3" w14:textId="5A5D0FDC" w:rsidR="00616790" w:rsidRPr="007F04CC" w:rsidRDefault="00616790" w:rsidP="00FC0AA2">
      <w:pPr>
        <w:pStyle w:val="NormalWeb"/>
        <w:ind w:left="567" w:hanging="567"/>
        <w:rPr>
          <w:rFonts w:ascii="Arial" w:hAnsi="Arial" w:cs="Arial"/>
          <w:sz w:val="22"/>
          <w:szCs w:val="22"/>
        </w:rPr>
      </w:pPr>
      <w:proofErr w:type="spellStart"/>
      <w:proofErr w:type="gramStart"/>
      <w:r w:rsidRPr="007F04CC">
        <w:rPr>
          <w:rFonts w:ascii="Arial" w:hAnsi="Arial" w:cs="Arial"/>
          <w:sz w:val="22"/>
          <w:szCs w:val="22"/>
        </w:rPr>
        <w:t>Kniazeva</w:t>
      </w:r>
      <w:proofErr w:type="spellEnd"/>
      <w:r w:rsidRPr="007F04CC">
        <w:rPr>
          <w:rFonts w:ascii="Arial" w:hAnsi="Arial" w:cs="Arial"/>
          <w:sz w:val="22"/>
          <w:szCs w:val="22"/>
        </w:rPr>
        <w:t>, M. and Baskin, E. (2023) “SWOT analysis.”</w:t>
      </w:r>
      <w:proofErr w:type="gramEnd"/>
      <w:r w:rsidRPr="007F04CC">
        <w:rPr>
          <w:rFonts w:ascii="Arial" w:hAnsi="Arial" w:cs="Arial"/>
          <w:sz w:val="22"/>
          <w:szCs w:val="22"/>
        </w:rPr>
        <w:t xml:space="preserve"> Available at: https://doi.org/10.4135/9781071902943. </w:t>
      </w:r>
    </w:p>
    <w:p w14:paraId="15D04F6A" w14:textId="77777777" w:rsidR="00FC0AA2" w:rsidRPr="007F04CC" w:rsidRDefault="00FC0AA2" w:rsidP="00FC0AA2">
      <w:pPr>
        <w:pStyle w:val="NormalWeb"/>
        <w:ind w:left="567" w:hanging="567"/>
        <w:rPr>
          <w:rFonts w:ascii="Arial" w:hAnsi="Arial" w:cs="Arial"/>
          <w:sz w:val="22"/>
          <w:szCs w:val="22"/>
        </w:rPr>
      </w:pPr>
      <w:r w:rsidRPr="007F04CC">
        <w:rPr>
          <w:rFonts w:ascii="Arial" w:hAnsi="Arial" w:cs="Arial"/>
          <w:sz w:val="22"/>
          <w:szCs w:val="22"/>
        </w:rPr>
        <w:t xml:space="preserve">Malenkov, Y. </w:t>
      </w:r>
      <w:r w:rsidRPr="007F04CC">
        <w:rPr>
          <w:rFonts w:ascii="Arial" w:hAnsi="Arial" w:cs="Arial"/>
          <w:i/>
          <w:iCs/>
          <w:sz w:val="22"/>
          <w:szCs w:val="22"/>
        </w:rPr>
        <w:t>et al.</w:t>
      </w:r>
      <w:r w:rsidRPr="007F04CC">
        <w:rPr>
          <w:rFonts w:ascii="Arial" w:hAnsi="Arial" w:cs="Arial"/>
          <w:sz w:val="22"/>
          <w:szCs w:val="22"/>
        </w:rPr>
        <w:t xml:space="preserve"> (2021) “Digitalization and strategic transformation of retail chain stores: Trends, impacts, prospects,” </w:t>
      </w:r>
      <w:r w:rsidRPr="007F04CC">
        <w:rPr>
          <w:rFonts w:ascii="Arial" w:hAnsi="Arial" w:cs="Arial"/>
          <w:i/>
          <w:iCs/>
          <w:sz w:val="22"/>
          <w:szCs w:val="22"/>
        </w:rPr>
        <w:t>Journal of Open Innovation: Technology, Market, and Complexity</w:t>
      </w:r>
      <w:r w:rsidRPr="007F04CC">
        <w:rPr>
          <w:rFonts w:ascii="Arial" w:hAnsi="Arial" w:cs="Arial"/>
          <w:sz w:val="22"/>
          <w:szCs w:val="22"/>
        </w:rPr>
        <w:t xml:space="preserve">, 7(2), p. 108. Available at: https://doi.org/10.3390/joitmc7020108. </w:t>
      </w:r>
    </w:p>
    <w:p w14:paraId="738344C9" w14:textId="77777777" w:rsidR="00FC0AA2" w:rsidRPr="007F04CC" w:rsidRDefault="00FC0AA2" w:rsidP="00FC0AA2">
      <w:pPr>
        <w:pStyle w:val="NormalWeb"/>
        <w:ind w:left="567" w:hanging="567"/>
        <w:rPr>
          <w:rFonts w:ascii="Arial" w:hAnsi="Arial" w:cs="Arial"/>
          <w:sz w:val="22"/>
          <w:szCs w:val="22"/>
        </w:rPr>
      </w:pPr>
      <w:r w:rsidRPr="007F04CC">
        <w:rPr>
          <w:rFonts w:ascii="Arial" w:hAnsi="Arial" w:cs="Arial"/>
          <w:sz w:val="22"/>
          <w:szCs w:val="22"/>
        </w:rPr>
        <w:t xml:space="preserve">OECD (2022) </w:t>
      </w:r>
      <w:r w:rsidRPr="007F04CC">
        <w:rPr>
          <w:rFonts w:ascii="Arial" w:hAnsi="Arial" w:cs="Arial"/>
          <w:i/>
          <w:iCs/>
          <w:sz w:val="22"/>
          <w:szCs w:val="22"/>
        </w:rPr>
        <w:t>United Kingdom Economic Snapshot</w:t>
      </w:r>
      <w:r w:rsidRPr="007F04CC">
        <w:rPr>
          <w:rFonts w:ascii="Arial" w:hAnsi="Arial" w:cs="Arial"/>
          <w:sz w:val="22"/>
          <w:szCs w:val="22"/>
        </w:rPr>
        <w:t xml:space="preserve">, </w:t>
      </w:r>
      <w:r w:rsidRPr="007F04CC">
        <w:rPr>
          <w:rFonts w:ascii="Arial" w:hAnsi="Arial" w:cs="Arial"/>
          <w:i/>
          <w:iCs/>
          <w:sz w:val="22"/>
          <w:szCs w:val="22"/>
        </w:rPr>
        <w:t>Organisation for Economic Co-operation and Development</w:t>
      </w:r>
      <w:r w:rsidRPr="007F04CC">
        <w:rPr>
          <w:rFonts w:ascii="Arial" w:hAnsi="Arial" w:cs="Arial"/>
          <w:sz w:val="22"/>
          <w:szCs w:val="22"/>
        </w:rPr>
        <w:t xml:space="preserve">. Available at: https://www.oecd.org/economy/united-kingdom-economic-snapshot/ (Accessed: February 22, 2023). </w:t>
      </w:r>
    </w:p>
    <w:p w14:paraId="0DF2C477" w14:textId="77777777" w:rsidR="00FC0AA2" w:rsidRPr="007F04CC" w:rsidRDefault="00FC0AA2" w:rsidP="00FC0AA2">
      <w:pPr>
        <w:pStyle w:val="NormalWeb"/>
        <w:ind w:left="567" w:hanging="567"/>
        <w:rPr>
          <w:rFonts w:ascii="Arial" w:hAnsi="Arial" w:cs="Arial"/>
          <w:sz w:val="22"/>
          <w:szCs w:val="22"/>
        </w:rPr>
      </w:pPr>
      <w:proofErr w:type="gramStart"/>
      <w:r w:rsidRPr="007F04CC">
        <w:rPr>
          <w:rFonts w:ascii="Arial" w:hAnsi="Arial" w:cs="Arial"/>
          <w:sz w:val="22"/>
          <w:szCs w:val="22"/>
        </w:rPr>
        <w:t>Palumbo ,</w:t>
      </w:r>
      <w:proofErr w:type="gramEnd"/>
      <w:r w:rsidRPr="007F04CC">
        <w:rPr>
          <w:rFonts w:ascii="Arial" w:hAnsi="Arial" w:cs="Arial"/>
          <w:sz w:val="22"/>
          <w:szCs w:val="22"/>
        </w:rPr>
        <w:t xml:space="preserve"> D. and Marston, R. (2018) </w:t>
      </w:r>
      <w:r w:rsidRPr="007F04CC">
        <w:rPr>
          <w:rFonts w:ascii="Arial" w:hAnsi="Arial" w:cs="Arial"/>
          <w:i/>
          <w:iCs/>
          <w:sz w:val="22"/>
          <w:szCs w:val="22"/>
        </w:rPr>
        <w:t>Sainsbury's-</w:t>
      </w:r>
      <w:proofErr w:type="spellStart"/>
      <w:r w:rsidRPr="007F04CC">
        <w:rPr>
          <w:rFonts w:ascii="Arial" w:hAnsi="Arial" w:cs="Arial"/>
          <w:i/>
          <w:iCs/>
          <w:sz w:val="22"/>
          <w:szCs w:val="22"/>
        </w:rPr>
        <w:t>asda</w:t>
      </w:r>
      <w:proofErr w:type="spellEnd"/>
      <w:r w:rsidRPr="007F04CC">
        <w:rPr>
          <w:rFonts w:ascii="Arial" w:hAnsi="Arial" w:cs="Arial"/>
          <w:i/>
          <w:iCs/>
          <w:sz w:val="22"/>
          <w:szCs w:val="22"/>
        </w:rPr>
        <w:t xml:space="preserve"> deal in nine charts</w:t>
      </w:r>
      <w:r w:rsidRPr="007F04CC">
        <w:rPr>
          <w:rFonts w:ascii="Arial" w:hAnsi="Arial" w:cs="Arial"/>
          <w:sz w:val="22"/>
          <w:szCs w:val="22"/>
        </w:rPr>
        <w:t xml:space="preserve">, </w:t>
      </w:r>
      <w:r w:rsidRPr="007F04CC">
        <w:rPr>
          <w:rFonts w:ascii="Arial" w:hAnsi="Arial" w:cs="Arial"/>
          <w:i/>
          <w:iCs/>
          <w:sz w:val="22"/>
          <w:szCs w:val="22"/>
        </w:rPr>
        <w:t>BBC News</w:t>
      </w:r>
      <w:r w:rsidRPr="007F04CC">
        <w:rPr>
          <w:rFonts w:ascii="Arial" w:hAnsi="Arial" w:cs="Arial"/>
          <w:sz w:val="22"/>
          <w:szCs w:val="22"/>
        </w:rPr>
        <w:t xml:space="preserve">. </w:t>
      </w:r>
      <w:proofErr w:type="gramStart"/>
      <w:r w:rsidRPr="007F04CC">
        <w:rPr>
          <w:rFonts w:ascii="Arial" w:hAnsi="Arial" w:cs="Arial"/>
          <w:sz w:val="22"/>
          <w:szCs w:val="22"/>
        </w:rPr>
        <w:t>BBC.</w:t>
      </w:r>
      <w:proofErr w:type="gramEnd"/>
      <w:r w:rsidRPr="007F04CC">
        <w:rPr>
          <w:rFonts w:ascii="Arial" w:hAnsi="Arial" w:cs="Arial"/>
          <w:sz w:val="22"/>
          <w:szCs w:val="22"/>
        </w:rPr>
        <w:t xml:space="preserve"> Available at: https://www.bbc.com/news/business-43947212 (Accessed: February 22, 2023). </w:t>
      </w:r>
    </w:p>
    <w:p w14:paraId="3567BD02" w14:textId="77777777" w:rsidR="00FC0AA2" w:rsidRPr="007F04CC" w:rsidRDefault="00FC0AA2" w:rsidP="00FC0AA2">
      <w:pPr>
        <w:pStyle w:val="NormalWeb"/>
        <w:ind w:left="567" w:hanging="567"/>
        <w:rPr>
          <w:rFonts w:ascii="Arial" w:hAnsi="Arial" w:cs="Arial"/>
          <w:sz w:val="22"/>
          <w:szCs w:val="22"/>
        </w:rPr>
      </w:pPr>
      <w:proofErr w:type="gramStart"/>
      <w:r w:rsidRPr="007F04CC">
        <w:rPr>
          <w:rFonts w:ascii="Arial" w:hAnsi="Arial" w:cs="Arial"/>
          <w:sz w:val="22"/>
          <w:szCs w:val="22"/>
        </w:rPr>
        <w:t xml:space="preserve">Sainsbury (2023) </w:t>
      </w:r>
      <w:r w:rsidRPr="007F04CC">
        <w:rPr>
          <w:rFonts w:ascii="Arial" w:hAnsi="Arial" w:cs="Arial"/>
          <w:i/>
          <w:iCs/>
          <w:sz w:val="22"/>
          <w:szCs w:val="22"/>
        </w:rPr>
        <w:t>About Us</w:t>
      </w:r>
      <w:r w:rsidRPr="007F04CC">
        <w:rPr>
          <w:rFonts w:ascii="Arial" w:hAnsi="Arial" w:cs="Arial"/>
          <w:sz w:val="22"/>
          <w:szCs w:val="22"/>
        </w:rPr>
        <w:t xml:space="preserve">, </w:t>
      </w:r>
      <w:r w:rsidRPr="007F04CC">
        <w:rPr>
          <w:rFonts w:ascii="Arial" w:hAnsi="Arial" w:cs="Arial"/>
          <w:i/>
          <w:iCs/>
          <w:sz w:val="22"/>
          <w:szCs w:val="22"/>
        </w:rPr>
        <w:t>– Sainsbury's</w:t>
      </w:r>
      <w:r w:rsidRPr="007F04CC">
        <w:rPr>
          <w:rFonts w:ascii="Arial" w:hAnsi="Arial" w:cs="Arial"/>
          <w:sz w:val="22"/>
          <w:szCs w:val="22"/>
        </w:rPr>
        <w:t>.</w:t>
      </w:r>
      <w:proofErr w:type="gramEnd"/>
      <w:r w:rsidRPr="007F04CC">
        <w:rPr>
          <w:rFonts w:ascii="Arial" w:hAnsi="Arial" w:cs="Arial"/>
          <w:sz w:val="22"/>
          <w:szCs w:val="22"/>
        </w:rPr>
        <w:t xml:space="preserve"> Available at: https://www.about.sainsburys.co.uk/about-us#:~:text=When%20John%20James%20and%20Mary,has%20its%20own%20unique%20history. </w:t>
      </w:r>
      <w:proofErr w:type="gramStart"/>
      <w:r w:rsidRPr="007F04CC">
        <w:rPr>
          <w:rFonts w:ascii="Arial" w:hAnsi="Arial" w:cs="Arial"/>
          <w:sz w:val="22"/>
          <w:szCs w:val="22"/>
        </w:rPr>
        <w:t>(Accessed: February 22, 2023).</w:t>
      </w:r>
      <w:proofErr w:type="gramEnd"/>
      <w:r w:rsidRPr="007F04CC">
        <w:rPr>
          <w:rFonts w:ascii="Arial" w:hAnsi="Arial" w:cs="Arial"/>
          <w:sz w:val="22"/>
          <w:szCs w:val="22"/>
        </w:rPr>
        <w:t xml:space="preserve"> </w:t>
      </w:r>
    </w:p>
    <w:p w14:paraId="0D5B6B74" w14:textId="439BF3B2" w:rsidR="00691F68" w:rsidRPr="007F04CC" w:rsidRDefault="00691F68" w:rsidP="00FC0AA2">
      <w:pPr>
        <w:pStyle w:val="NormalWeb"/>
        <w:ind w:left="567" w:hanging="567"/>
        <w:rPr>
          <w:rFonts w:ascii="Arial" w:hAnsi="Arial" w:cs="Arial"/>
          <w:sz w:val="22"/>
          <w:szCs w:val="22"/>
        </w:rPr>
      </w:pPr>
      <w:r w:rsidRPr="007F04CC">
        <w:rPr>
          <w:rFonts w:ascii="Arial" w:hAnsi="Arial" w:cs="Arial"/>
          <w:sz w:val="22"/>
          <w:szCs w:val="22"/>
        </w:rPr>
        <w:lastRenderedPageBreak/>
        <w:t xml:space="preserve">Tesco PLC (2023) </w:t>
      </w:r>
      <w:proofErr w:type="gramStart"/>
      <w:r w:rsidRPr="007F04CC">
        <w:rPr>
          <w:rFonts w:ascii="Arial" w:hAnsi="Arial" w:cs="Arial"/>
          <w:i/>
          <w:iCs/>
          <w:sz w:val="22"/>
          <w:szCs w:val="22"/>
        </w:rPr>
        <w:t>Our</w:t>
      </w:r>
      <w:proofErr w:type="gramEnd"/>
      <w:r w:rsidRPr="007F04CC">
        <w:rPr>
          <w:rFonts w:ascii="Arial" w:hAnsi="Arial" w:cs="Arial"/>
          <w:i/>
          <w:iCs/>
          <w:sz w:val="22"/>
          <w:szCs w:val="22"/>
        </w:rPr>
        <w:t xml:space="preserve"> businesses</w:t>
      </w:r>
      <w:r w:rsidRPr="007F04CC">
        <w:rPr>
          <w:rFonts w:ascii="Arial" w:hAnsi="Arial" w:cs="Arial"/>
          <w:sz w:val="22"/>
          <w:szCs w:val="22"/>
        </w:rPr>
        <w:t xml:space="preserve">, </w:t>
      </w:r>
      <w:r w:rsidRPr="007F04CC">
        <w:rPr>
          <w:rFonts w:ascii="Arial" w:hAnsi="Arial" w:cs="Arial"/>
          <w:i/>
          <w:iCs/>
          <w:sz w:val="22"/>
          <w:szCs w:val="22"/>
        </w:rPr>
        <w:t>Tesco PLC</w:t>
      </w:r>
      <w:r w:rsidRPr="007F04CC">
        <w:rPr>
          <w:rFonts w:ascii="Arial" w:hAnsi="Arial" w:cs="Arial"/>
          <w:sz w:val="22"/>
          <w:szCs w:val="22"/>
        </w:rPr>
        <w:t xml:space="preserve">. Available at: https://www.tescoplc.com/about/our-businesses/#:~:text=Our%20sourcing%20team%20ensure%20that,services%20for%20Tesco%20operations%20globally. </w:t>
      </w:r>
      <w:proofErr w:type="gramStart"/>
      <w:r w:rsidRPr="007F04CC">
        <w:rPr>
          <w:rFonts w:ascii="Arial" w:hAnsi="Arial" w:cs="Arial"/>
          <w:sz w:val="22"/>
          <w:szCs w:val="22"/>
        </w:rPr>
        <w:t>(Accessed: February 23, 2023).</w:t>
      </w:r>
      <w:proofErr w:type="gramEnd"/>
      <w:r w:rsidRPr="007F04CC">
        <w:rPr>
          <w:rFonts w:ascii="Arial" w:hAnsi="Arial" w:cs="Arial"/>
          <w:sz w:val="22"/>
          <w:szCs w:val="22"/>
        </w:rPr>
        <w:t xml:space="preserve"> </w:t>
      </w:r>
    </w:p>
    <w:p w14:paraId="373E1E7E" w14:textId="7EA0A414" w:rsidR="004F6364" w:rsidRPr="007F04CC" w:rsidRDefault="004F6364" w:rsidP="006469F2">
      <w:pPr>
        <w:spacing w:after="0" w:line="360" w:lineRule="auto"/>
        <w:ind w:left="720" w:hanging="720"/>
        <w:rPr>
          <w:rFonts w:ascii="Arial" w:hAnsi="Arial" w:cs="Arial"/>
          <w:sz w:val="22"/>
        </w:rPr>
      </w:pPr>
      <w:proofErr w:type="spellStart"/>
      <w:proofErr w:type="gramStart"/>
      <w:r w:rsidRPr="007F04CC">
        <w:rPr>
          <w:rFonts w:ascii="Arial" w:hAnsi="Arial" w:cs="Arial"/>
          <w:sz w:val="22"/>
        </w:rPr>
        <w:t>Hitt</w:t>
      </w:r>
      <w:proofErr w:type="spellEnd"/>
      <w:r w:rsidRPr="007F04CC">
        <w:rPr>
          <w:rFonts w:ascii="Arial" w:hAnsi="Arial" w:cs="Arial"/>
          <w:sz w:val="22"/>
        </w:rPr>
        <w:t xml:space="preserve">, M.A., Ireland, R.D. and </w:t>
      </w:r>
      <w:proofErr w:type="spellStart"/>
      <w:r w:rsidRPr="007F04CC">
        <w:rPr>
          <w:rFonts w:ascii="Arial" w:hAnsi="Arial" w:cs="Arial"/>
          <w:sz w:val="22"/>
        </w:rPr>
        <w:t>Hoskisson</w:t>
      </w:r>
      <w:proofErr w:type="spellEnd"/>
      <w:r w:rsidRPr="007F04CC">
        <w:rPr>
          <w:rFonts w:ascii="Arial" w:hAnsi="Arial" w:cs="Arial"/>
          <w:sz w:val="22"/>
        </w:rPr>
        <w:t>, R.E. (2019).</w:t>
      </w:r>
      <w:proofErr w:type="gramEnd"/>
      <w:r w:rsidRPr="007F04CC">
        <w:rPr>
          <w:rFonts w:ascii="Arial" w:hAnsi="Arial" w:cs="Arial"/>
          <w:sz w:val="22"/>
        </w:rPr>
        <w:t xml:space="preserve"> </w:t>
      </w:r>
      <w:r w:rsidRPr="007F04CC">
        <w:rPr>
          <w:rFonts w:ascii="Arial" w:hAnsi="Arial" w:cs="Arial"/>
          <w:i/>
          <w:iCs/>
          <w:sz w:val="22"/>
        </w:rPr>
        <w:t xml:space="preserve">Strategic management concepts and </w:t>
      </w:r>
      <w:proofErr w:type="gramStart"/>
      <w:r w:rsidRPr="007F04CC">
        <w:rPr>
          <w:rFonts w:ascii="Arial" w:hAnsi="Arial" w:cs="Arial"/>
          <w:i/>
          <w:iCs/>
          <w:sz w:val="22"/>
        </w:rPr>
        <w:t>cases :</w:t>
      </w:r>
      <w:proofErr w:type="gramEnd"/>
      <w:r w:rsidRPr="007F04CC">
        <w:rPr>
          <w:rFonts w:ascii="Arial" w:hAnsi="Arial" w:cs="Arial"/>
          <w:i/>
          <w:iCs/>
          <w:sz w:val="22"/>
        </w:rPr>
        <w:t xml:space="preserve"> Competitiveness and globalization.</w:t>
      </w:r>
      <w:r w:rsidR="00505CA1" w:rsidRPr="007F04CC">
        <w:rPr>
          <w:rFonts w:ascii="Arial" w:hAnsi="Arial" w:cs="Arial"/>
          <w:sz w:val="22"/>
        </w:rPr>
        <w:t xml:space="preserve"> Mason, Oh: Cengage.</w:t>
      </w:r>
    </w:p>
    <w:p w14:paraId="064826EC" w14:textId="77777777" w:rsidR="001E6AA5" w:rsidRPr="007F04CC" w:rsidRDefault="001E6AA5" w:rsidP="006469F2">
      <w:pPr>
        <w:spacing w:after="0" w:line="360" w:lineRule="auto"/>
        <w:ind w:left="720" w:hanging="720"/>
        <w:rPr>
          <w:rFonts w:ascii="Arial" w:hAnsi="Arial" w:cs="Arial"/>
          <w:sz w:val="22"/>
        </w:rPr>
      </w:pPr>
      <w:proofErr w:type="gramStart"/>
      <w:r w:rsidRPr="007F04CC">
        <w:rPr>
          <w:rFonts w:ascii="Arial" w:hAnsi="Arial" w:cs="Arial"/>
          <w:sz w:val="22"/>
        </w:rPr>
        <w:t>Kotler, P., Armstrong, G., Harris, L.C. and He, H. (2020).</w:t>
      </w:r>
      <w:proofErr w:type="gramEnd"/>
      <w:r w:rsidRPr="007F04CC">
        <w:rPr>
          <w:rFonts w:ascii="Arial" w:hAnsi="Arial" w:cs="Arial"/>
          <w:sz w:val="22"/>
        </w:rPr>
        <w:t xml:space="preserve"> </w:t>
      </w:r>
      <w:proofErr w:type="gramStart"/>
      <w:r w:rsidRPr="007F04CC">
        <w:rPr>
          <w:rFonts w:ascii="Arial" w:hAnsi="Arial" w:cs="Arial"/>
          <w:i/>
          <w:iCs/>
          <w:sz w:val="22"/>
        </w:rPr>
        <w:t>Principles of Marketing</w:t>
      </w:r>
      <w:r w:rsidRPr="007F04CC">
        <w:rPr>
          <w:rFonts w:ascii="Arial" w:hAnsi="Arial" w:cs="Arial"/>
          <w:sz w:val="22"/>
        </w:rPr>
        <w:t>.</w:t>
      </w:r>
      <w:proofErr w:type="gramEnd"/>
      <w:r w:rsidRPr="007F04CC">
        <w:rPr>
          <w:rFonts w:ascii="Arial" w:hAnsi="Arial" w:cs="Arial"/>
          <w:sz w:val="22"/>
        </w:rPr>
        <w:t xml:space="preserve"> 8th ed. Hoboken: Pearson.</w:t>
      </w:r>
    </w:p>
    <w:p w14:paraId="2E3B3886" w14:textId="77777777" w:rsidR="00914C47" w:rsidRPr="007F04CC" w:rsidRDefault="00914C47" w:rsidP="00914C47">
      <w:pPr>
        <w:pStyle w:val="NormalWeb"/>
        <w:ind w:left="567" w:hanging="567"/>
        <w:rPr>
          <w:rFonts w:ascii="Arial" w:hAnsi="Arial" w:cs="Arial"/>
          <w:sz w:val="22"/>
          <w:szCs w:val="22"/>
        </w:rPr>
      </w:pPr>
      <w:proofErr w:type="spellStart"/>
      <w:r w:rsidRPr="007F04CC">
        <w:rPr>
          <w:rFonts w:ascii="Arial" w:hAnsi="Arial" w:cs="Arial"/>
          <w:sz w:val="22"/>
          <w:szCs w:val="22"/>
        </w:rPr>
        <w:t>Todorov</w:t>
      </w:r>
      <w:proofErr w:type="spellEnd"/>
      <w:r w:rsidRPr="007F04CC">
        <w:rPr>
          <w:rFonts w:ascii="Arial" w:hAnsi="Arial" w:cs="Arial"/>
          <w:sz w:val="22"/>
          <w:szCs w:val="22"/>
        </w:rPr>
        <w:t xml:space="preserve">, K. and Akbar, Y.H. (2019) </w:t>
      </w:r>
      <w:r w:rsidRPr="007F04CC">
        <w:rPr>
          <w:rFonts w:ascii="Arial" w:hAnsi="Arial" w:cs="Arial"/>
          <w:i/>
          <w:iCs/>
          <w:sz w:val="22"/>
          <w:szCs w:val="22"/>
        </w:rPr>
        <w:t>Strategic management in emerging markets: Aligning business and corporate strategy</w:t>
      </w:r>
      <w:r w:rsidRPr="007F04CC">
        <w:rPr>
          <w:rFonts w:ascii="Arial" w:hAnsi="Arial" w:cs="Arial"/>
          <w:sz w:val="22"/>
          <w:szCs w:val="22"/>
        </w:rPr>
        <w:t xml:space="preserve">. Bingley, UK: Emerald Publishing. </w:t>
      </w:r>
    </w:p>
    <w:p w14:paraId="0A03F941" w14:textId="77777777" w:rsidR="00914C47" w:rsidRPr="007F04CC" w:rsidRDefault="00914C47" w:rsidP="006469F2">
      <w:pPr>
        <w:spacing w:after="0" w:line="360" w:lineRule="auto"/>
        <w:ind w:left="720" w:hanging="720"/>
        <w:rPr>
          <w:rFonts w:ascii="Arial" w:hAnsi="Arial" w:cs="Arial"/>
          <w:sz w:val="22"/>
        </w:rPr>
      </w:pPr>
    </w:p>
    <w:p w14:paraId="7C088E0A" w14:textId="77777777" w:rsidR="004F6364" w:rsidRPr="007F04CC" w:rsidRDefault="004F6364" w:rsidP="006469F2">
      <w:pPr>
        <w:spacing w:after="0" w:line="360" w:lineRule="auto"/>
        <w:ind w:left="720" w:hanging="720"/>
        <w:rPr>
          <w:rFonts w:ascii="Arial" w:hAnsi="Arial" w:cs="Arial"/>
          <w:sz w:val="22"/>
        </w:rPr>
      </w:pPr>
    </w:p>
    <w:p w14:paraId="7E386753" w14:textId="3CAE10CE" w:rsidR="000B2F6E" w:rsidRPr="007F04CC" w:rsidRDefault="000B2F6E" w:rsidP="006469F2">
      <w:pPr>
        <w:spacing w:after="0" w:line="360" w:lineRule="auto"/>
        <w:ind w:left="720" w:hanging="720"/>
        <w:rPr>
          <w:rFonts w:ascii="Arial" w:hAnsi="Arial" w:cs="Arial"/>
          <w:sz w:val="22"/>
        </w:rPr>
      </w:pPr>
    </w:p>
    <w:sectPr w:rsidR="000B2F6E" w:rsidRPr="007F04CC" w:rsidSect="00D50C5F">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EF2448" w14:textId="77777777" w:rsidR="00BA05AE" w:rsidRDefault="00BA05AE" w:rsidP="00C4379C">
      <w:r>
        <w:separator/>
      </w:r>
    </w:p>
    <w:p w14:paraId="114F9D06" w14:textId="77777777" w:rsidR="00BA05AE" w:rsidRDefault="00BA05AE" w:rsidP="00C4379C"/>
  </w:endnote>
  <w:endnote w:type="continuationSeparator" w:id="0">
    <w:p w14:paraId="777F5E72" w14:textId="77777777" w:rsidR="00BA05AE" w:rsidRDefault="00BA05AE" w:rsidP="00C4379C">
      <w:r>
        <w:continuationSeparator/>
      </w:r>
    </w:p>
    <w:p w14:paraId="6C574295" w14:textId="77777777" w:rsidR="00BA05AE" w:rsidRDefault="00BA05AE" w:rsidP="00C437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8658126"/>
      <w:docPartObj>
        <w:docPartGallery w:val="Page Numbers (Bottom of Page)"/>
        <w:docPartUnique/>
      </w:docPartObj>
    </w:sdtPr>
    <w:sdtEndPr>
      <w:rPr>
        <w:noProof/>
      </w:rPr>
    </w:sdtEndPr>
    <w:sdtContent>
      <w:p w14:paraId="09A089EC" w14:textId="692AA852" w:rsidR="000B03EA" w:rsidRDefault="000B03EA">
        <w:pPr>
          <w:pStyle w:val="Footer"/>
          <w:jc w:val="center"/>
        </w:pPr>
        <w:r>
          <w:fldChar w:fldCharType="begin"/>
        </w:r>
        <w:r>
          <w:instrText xml:space="preserve"> PAGE   \* MERGEFORMAT </w:instrText>
        </w:r>
        <w:r>
          <w:fldChar w:fldCharType="separate"/>
        </w:r>
        <w:r w:rsidR="00D46A6B">
          <w:rPr>
            <w:noProof/>
          </w:rPr>
          <w:t>1</w:t>
        </w:r>
        <w:r>
          <w:rPr>
            <w:noProof/>
          </w:rPr>
          <w:fldChar w:fldCharType="end"/>
        </w:r>
      </w:p>
    </w:sdtContent>
  </w:sdt>
  <w:p w14:paraId="636DA0B0" w14:textId="634E8C3B" w:rsidR="000B03EA" w:rsidRDefault="000B03EA" w:rsidP="006A4CE3">
    <w:pPr>
      <w:pStyle w:val="Footer"/>
      <w:tabs>
        <w:tab w:val="clear" w:pos="4680"/>
        <w:tab w:val="clear" w:pos="9360"/>
        <w:tab w:val="left" w:pos="19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D1760E" w14:textId="77777777" w:rsidR="00BA05AE" w:rsidRDefault="00BA05AE" w:rsidP="00C4379C">
      <w:r>
        <w:separator/>
      </w:r>
    </w:p>
    <w:p w14:paraId="13AAC038" w14:textId="77777777" w:rsidR="00BA05AE" w:rsidRDefault="00BA05AE" w:rsidP="00C4379C"/>
  </w:footnote>
  <w:footnote w:type="continuationSeparator" w:id="0">
    <w:p w14:paraId="55AE5256" w14:textId="77777777" w:rsidR="00BA05AE" w:rsidRDefault="00BA05AE" w:rsidP="00C4379C">
      <w:r>
        <w:continuationSeparator/>
      </w:r>
    </w:p>
    <w:p w14:paraId="1B999B04" w14:textId="77777777" w:rsidR="00BA05AE" w:rsidRDefault="00BA05AE" w:rsidP="00C437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46E53E" w14:textId="3348696D" w:rsidR="000B03EA" w:rsidRDefault="000B03EA" w:rsidP="003E7C4B">
    <w:pPr>
      <w:pStyle w:val="Header"/>
      <w:tabs>
        <w:tab w:val="clear" w:pos="4680"/>
      </w:tabs>
      <w:ind w:firstLine="0"/>
    </w:pPr>
    <w:r w:rsidRPr="00876BF1">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936C8" w14:textId="77777777" w:rsidR="000B03EA" w:rsidRDefault="000B03EA" w:rsidP="005D1091">
    <w:pPr>
      <w:pStyle w:val="Header"/>
      <w:tabs>
        <w:tab w:val="clear" w:pos="468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0F9B"/>
    <w:multiLevelType w:val="multilevel"/>
    <w:tmpl w:val="B4362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26408D7"/>
    <w:multiLevelType w:val="multilevel"/>
    <w:tmpl w:val="7F16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A1MzYBUxYmBsZKOkrBqcXFmfl5IAUmtQC2AktALAAAAA=="/>
  </w:docVars>
  <w:rsids>
    <w:rsidRoot w:val="00876BF1"/>
    <w:rsid w:val="00006D25"/>
    <w:rsid w:val="00014F15"/>
    <w:rsid w:val="000218AC"/>
    <w:rsid w:val="00023895"/>
    <w:rsid w:val="000243E5"/>
    <w:rsid w:val="0004510D"/>
    <w:rsid w:val="00045924"/>
    <w:rsid w:val="000509A6"/>
    <w:rsid w:val="00051DB1"/>
    <w:rsid w:val="0005227E"/>
    <w:rsid w:val="00054F66"/>
    <w:rsid w:val="00056EBA"/>
    <w:rsid w:val="00070B1C"/>
    <w:rsid w:val="0007342F"/>
    <w:rsid w:val="00073653"/>
    <w:rsid w:val="00073945"/>
    <w:rsid w:val="000768FB"/>
    <w:rsid w:val="000813FF"/>
    <w:rsid w:val="0008370B"/>
    <w:rsid w:val="000A1567"/>
    <w:rsid w:val="000A2ACF"/>
    <w:rsid w:val="000B03EA"/>
    <w:rsid w:val="000B28CF"/>
    <w:rsid w:val="000B2F6E"/>
    <w:rsid w:val="000B58F1"/>
    <w:rsid w:val="000D4B4C"/>
    <w:rsid w:val="000D5F7E"/>
    <w:rsid w:val="000E3934"/>
    <w:rsid w:val="000F2AE7"/>
    <w:rsid w:val="000F3C89"/>
    <w:rsid w:val="000F6702"/>
    <w:rsid w:val="00105015"/>
    <w:rsid w:val="00115438"/>
    <w:rsid w:val="00120BD2"/>
    <w:rsid w:val="00124215"/>
    <w:rsid w:val="00134FC2"/>
    <w:rsid w:val="001404B6"/>
    <w:rsid w:val="00146CBB"/>
    <w:rsid w:val="001549EC"/>
    <w:rsid w:val="00155735"/>
    <w:rsid w:val="00172B3A"/>
    <w:rsid w:val="00172C45"/>
    <w:rsid w:val="00174E80"/>
    <w:rsid w:val="00190836"/>
    <w:rsid w:val="001B2CB6"/>
    <w:rsid w:val="001B3B34"/>
    <w:rsid w:val="001B4A48"/>
    <w:rsid w:val="001C0452"/>
    <w:rsid w:val="001C17AC"/>
    <w:rsid w:val="001C349A"/>
    <w:rsid w:val="001C4276"/>
    <w:rsid w:val="001C6CCF"/>
    <w:rsid w:val="001D16FA"/>
    <w:rsid w:val="001D450E"/>
    <w:rsid w:val="001D7A7B"/>
    <w:rsid w:val="001E2904"/>
    <w:rsid w:val="001E6AA5"/>
    <w:rsid w:val="001F2304"/>
    <w:rsid w:val="001F3EEC"/>
    <w:rsid w:val="0020322C"/>
    <w:rsid w:val="00222800"/>
    <w:rsid w:val="00234AE1"/>
    <w:rsid w:val="00234BDA"/>
    <w:rsid w:val="002531F2"/>
    <w:rsid w:val="002544DC"/>
    <w:rsid w:val="00262FB8"/>
    <w:rsid w:val="0027762B"/>
    <w:rsid w:val="00277946"/>
    <w:rsid w:val="002840F2"/>
    <w:rsid w:val="00287136"/>
    <w:rsid w:val="00290AAE"/>
    <w:rsid w:val="00293A75"/>
    <w:rsid w:val="002A030B"/>
    <w:rsid w:val="002A64A0"/>
    <w:rsid w:val="002A7AE6"/>
    <w:rsid w:val="002B109F"/>
    <w:rsid w:val="002D19B4"/>
    <w:rsid w:val="002D6B65"/>
    <w:rsid w:val="002E077C"/>
    <w:rsid w:val="002E58DD"/>
    <w:rsid w:val="002E6215"/>
    <w:rsid w:val="002F0428"/>
    <w:rsid w:val="003070A8"/>
    <w:rsid w:val="003362A8"/>
    <w:rsid w:val="00340611"/>
    <w:rsid w:val="0034080A"/>
    <w:rsid w:val="003572B3"/>
    <w:rsid w:val="00376A0A"/>
    <w:rsid w:val="00382482"/>
    <w:rsid w:val="003829F2"/>
    <w:rsid w:val="00383BA8"/>
    <w:rsid w:val="003938DD"/>
    <w:rsid w:val="00393E50"/>
    <w:rsid w:val="00396021"/>
    <w:rsid w:val="003A4F1E"/>
    <w:rsid w:val="003A730B"/>
    <w:rsid w:val="003C0481"/>
    <w:rsid w:val="003C0E58"/>
    <w:rsid w:val="003C39CE"/>
    <w:rsid w:val="003C5836"/>
    <w:rsid w:val="003C62BF"/>
    <w:rsid w:val="003E0F1A"/>
    <w:rsid w:val="003E192C"/>
    <w:rsid w:val="003E1A16"/>
    <w:rsid w:val="003E4362"/>
    <w:rsid w:val="003E7C4B"/>
    <w:rsid w:val="004007FB"/>
    <w:rsid w:val="00401CAC"/>
    <w:rsid w:val="00402364"/>
    <w:rsid w:val="00402F3A"/>
    <w:rsid w:val="00411B70"/>
    <w:rsid w:val="004157C9"/>
    <w:rsid w:val="00422AEB"/>
    <w:rsid w:val="0043270B"/>
    <w:rsid w:val="00433363"/>
    <w:rsid w:val="00436221"/>
    <w:rsid w:val="0044499B"/>
    <w:rsid w:val="00452524"/>
    <w:rsid w:val="004535A4"/>
    <w:rsid w:val="004543A8"/>
    <w:rsid w:val="004568F7"/>
    <w:rsid w:val="00463DC2"/>
    <w:rsid w:val="00467A38"/>
    <w:rsid w:val="00467FB5"/>
    <w:rsid w:val="00470227"/>
    <w:rsid w:val="00471E36"/>
    <w:rsid w:val="004855B0"/>
    <w:rsid w:val="004870DE"/>
    <w:rsid w:val="004908CE"/>
    <w:rsid w:val="00490D06"/>
    <w:rsid w:val="004932C4"/>
    <w:rsid w:val="004954B7"/>
    <w:rsid w:val="004A3287"/>
    <w:rsid w:val="004B321D"/>
    <w:rsid w:val="004B655C"/>
    <w:rsid w:val="004D28BC"/>
    <w:rsid w:val="004D31B2"/>
    <w:rsid w:val="004D455C"/>
    <w:rsid w:val="004D51D9"/>
    <w:rsid w:val="004E4A21"/>
    <w:rsid w:val="004F6364"/>
    <w:rsid w:val="00501369"/>
    <w:rsid w:val="005022FD"/>
    <w:rsid w:val="0050394F"/>
    <w:rsid w:val="005041E1"/>
    <w:rsid w:val="00504E48"/>
    <w:rsid w:val="00505496"/>
    <w:rsid w:val="00505CA1"/>
    <w:rsid w:val="00511778"/>
    <w:rsid w:val="00516652"/>
    <w:rsid w:val="00526113"/>
    <w:rsid w:val="00527C2A"/>
    <w:rsid w:val="005302ED"/>
    <w:rsid w:val="00573FBC"/>
    <w:rsid w:val="005946D6"/>
    <w:rsid w:val="00595B2F"/>
    <w:rsid w:val="005965E4"/>
    <w:rsid w:val="00596ED5"/>
    <w:rsid w:val="00597BB0"/>
    <w:rsid w:val="005A1668"/>
    <w:rsid w:val="005A46DE"/>
    <w:rsid w:val="005B2FDE"/>
    <w:rsid w:val="005C05D8"/>
    <w:rsid w:val="005C322E"/>
    <w:rsid w:val="005C34D7"/>
    <w:rsid w:val="005C5567"/>
    <w:rsid w:val="005C7753"/>
    <w:rsid w:val="005D02DA"/>
    <w:rsid w:val="005D1091"/>
    <w:rsid w:val="005D7204"/>
    <w:rsid w:val="005D77A9"/>
    <w:rsid w:val="005E0E30"/>
    <w:rsid w:val="005E4424"/>
    <w:rsid w:val="005E5F45"/>
    <w:rsid w:val="005E6B5B"/>
    <w:rsid w:val="005F0305"/>
    <w:rsid w:val="006005E1"/>
    <w:rsid w:val="006024E9"/>
    <w:rsid w:val="006106B1"/>
    <w:rsid w:val="00616790"/>
    <w:rsid w:val="00623E7C"/>
    <w:rsid w:val="006309E6"/>
    <w:rsid w:val="00631094"/>
    <w:rsid w:val="00633D20"/>
    <w:rsid w:val="00634287"/>
    <w:rsid w:val="006374DC"/>
    <w:rsid w:val="00644C39"/>
    <w:rsid w:val="00645D5B"/>
    <w:rsid w:val="006469F2"/>
    <w:rsid w:val="00660687"/>
    <w:rsid w:val="00662089"/>
    <w:rsid w:val="0066486D"/>
    <w:rsid w:val="00665413"/>
    <w:rsid w:val="006708E7"/>
    <w:rsid w:val="00685C13"/>
    <w:rsid w:val="00691F68"/>
    <w:rsid w:val="00692BE3"/>
    <w:rsid w:val="006A206B"/>
    <w:rsid w:val="006A4CE3"/>
    <w:rsid w:val="006D053E"/>
    <w:rsid w:val="0071086C"/>
    <w:rsid w:val="00710A56"/>
    <w:rsid w:val="00710B74"/>
    <w:rsid w:val="00712596"/>
    <w:rsid w:val="00712776"/>
    <w:rsid w:val="00713CFB"/>
    <w:rsid w:val="00714029"/>
    <w:rsid w:val="007176FE"/>
    <w:rsid w:val="007206CC"/>
    <w:rsid w:val="00733516"/>
    <w:rsid w:val="007471CF"/>
    <w:rsid w:val="00747525"/>
    <w:rsid w:val="007554F5"/>
    <w:rsid w:val="00764E54"/>
    <w:rsid w:val="0076705D"/>
    <w:rsid w:val="00767082"/>
    <w:rsid w:val="007728C4"/>
    <w:rsid w:val="0077648F"/>
    <w:rsid w:val="007836DB"/>
    <w:rsid w:val="00786E18"/>
    <w:rsid w:val="00790C9C"/>
    <w:rsid w:val="00793F38"/>
    <w:rsid w:val="007A12E3"/>
    <w:rsid w:val="007A2745"/>
    <w:rsid w:val="007A7FB9"/>
    <w:rsid w:val="007D5045"/>
    <w:rsid w:val="007D5407"/>
    <w:rsid w:val="007E001D"/>
    <w:rsid w:val="007E0B64"/>
    <w:rsid w:val="007E5E5D"/>
    <w:rsid w:val="007E6016"/>
    <w:rsid w:val="007F04CC"/>
    <w:rsid w:val="007F568F"/>
    <w:rsid w:val="00800536"/>
    <w:rsid w:val="00801656"/>
    <w:rsid w:val="00816865"/>
    <w:rsid w:val="00817AF9"/>
    <w:rsid w:val="0082199E"/>
    <w:rsid w:val="008222FB"/>
    <w:rsid w:val="0082568F"/>
    <w:rsid w:val="00840AEC"/>
    <w:rsid w:val="00841A19"/>
    <w:rsid w:val="008637DA"/>
    <w:rsid w:val="00864336"/>
    <w:rsid w:val="00867C8F"/>
    <w:rsid w:val="0087253E"/>
    <w:rsid w:val="00872573"/>
    <w:rsid w:val="00872620"/>
    <w:rsid w:val="008752D8"/>
    <w:rsid w:val="00876BF1"/>
    <w:rsid w:val="00882D42"/>
    <w:rsid w:val="008845A3"/>
    <w:rsid w:val="008B1048"/>
    <w:rsid w:val="008B3F1D"/>
    <w:rsid w:val="008B7755"/>
    <w:rsid w:val="008C24D4"/>
    <w:rsid w:val="008C6D4B"/>
    <w:rsid w:val="008D223C"/>
    <w:rsid w:val="008D2484"/>
    <w:rsid w:val="008D3A02"/>
    <w:rsid w:val="008F03A0"/>
    <w:rsid w:val="008F6AB0"/>
    <w:rsid w:val="0090075A"/>
    <w:rsid w:val="0091223D"/>
    <w:rsid w:val="00914C47"/>
    <w:rsid w:val="00926BDB"/>
    <w:rsid w:val="009270A1"/>
    <w:rsid w:val="00932F8A"/>
    <w:rsid w:val="00952E5E"/>
    <w:rsid w:val="00953AA5"/>
    <w:rsid w:val="0095513F"/>
    <w:rsid w:val="00955417"/>
    <w:rsid w:val="009575A5"/>
    <w:rsid w:val="00967C63"/>
    <w:rsid w:val="00975A2A"/>
    <w:rsid w:val="0097637F"/>
    <w:rsid w:val="00983B45"/>
    <w:rsid w:val="009A261E"/>
    <w:rsid w:val="009A4D00"/>
    <w:rsid w:val="009B0E90"/>
    <w:rsid w:val="009B3CE8"/>
    <w:rsid w:val="009C09A6"/>
    <w:rsid w:val="009C7729"/>
    <w:rsid w:val="009D7C41"/>
    <w:rsid w:val="009E360C"/>
    <w:rsid w:val="009E58E1"/>
    <w:rsid w:val="009F07B4"/>
    <w:rsid w:val="009F3D6B"/>
    <w:rsid w:val="00A01664"/>
    <w:rsid w:val="00A02C53"/>
    <w:rsid w:val="00A07E59"/>
    <w:rsid w:val="00A11034"/>
    <w:rsid w:val="00A20DBA"/>
    <w:rsid w:val="00A507E4"/>
    <w:rsid w:val="00A5152D"/>
    <w:rsid w:val="00A77525"/>
    <w:rsid w:val="00A806A1"/>
    <w:rsid w:val="00A81F8E"/>
    <w:rsid w:val="00A826C6"/>
    <w:rsid w:val="00A827F2"/>
    <w:rsid w:val="00A83FFF"/>
    <w:rsid w:val="00A855B8"/>
    <w:rsid w:val="00A8767E"/>
    <w:rsid w:val="00A9321B"/>
    <w:rsid w:val="00AA0011"/>
    <w:rsid w:val="00AA1A10"/>
    <w:rsid w:val="00AA5E3D"/>
    <w:rsid w:val="00AB2101"/>
    <w:rsid w:val="00AB3848"/>
    <w:rsid w:val="00AB4926"/>
    <w:rsid w:val="00AB5399"/>
    <w:rsid w:val="00AC0391"/>
    <w:rsid w:val="00AC4DEB"/>
    <w:rsid w:val="00AC5545"/>
    <w:rsid w:val="00AC5655"/>
    <w:rsid w:val="00AD4C95"/>
    <w:rsid w:val="00AE6B81"/>
    <w:rsid w:val="00AE6E1D"/>
    <w:rsid w:val="00B40306"/>
    <w:rsid w:val="00B42DB0"/>
    <w:rsid w:val="00B45EA6"/>
    <w:rsid w:val="00B5077E"/>
    <w:rsid w:val="00B5198B"/>
    <w:rsid w:val="00B54389"/>
    <w:rsid w:val="00B61CBE"/>
    <w:rsid w:val="00B71B8A"/>
    <w:rsid w:val="00B73A08"/>
    <w:rsid w:val="00B805C3"/>
    <w:rsid w:val="00B87E88"/>
    <w:rsid w:val="00B91CE6"/>
    <w:rsid w:val="00B923F2"/>
    <w:rsid w:val="00BA05AE"/>
    <w:rsid w:val="00BB088F"/>
    <w:rsid w:val="00BB73F2"/>
    <w:rsid w:val="00BC3F63"/>
    <w:rsid w:val="00BC5E65"/>
    <w:rsid w:val="00BD355C"/>
    <w:rsid w:val="00BD51DC"/>
    <w:rsid w:val="00BE0359"/>
    <w:rsid w:val="00BE2B8A"/>
    <w:rsid w:val="00BE3F9C"/>
    <w:rsid w:val="00BE45B6"/>
    <w:rsid w:val="00BE6B5E"/>
    <w:rsid w:val="00BF25E6"/>
    <w:rsid w:val="00BF7F5C"/>
    <w:rsid w:val="00C0590F"/>
    <w:rsid w:val="00C061EA"/>
    <w:rsid w:val="00C15E30"/>
    <w:rsid w:val="00C169D4"/>
    <w:rsid w:val="00C26EE3"/>
    <w:rsid w:val="00C26F64"/>
    <w:rsid w:val="00C33C8C"/>
    <w:rsid w:val="00C413B2"/>
    <w:rsid w:val="00C4379C"/>
    <w:rsid w:val="00C4530E"/>
    <w:rsid w:val="00C54CE1"/>
    <w:rsid w:val="00C55EAA"/>
    <w:rsid w:val="00C619B7"/>
    <w:rsid w:val="00C65A3A"/>
    <w:rsid w:val="00C713D4"/>
    <w:rsid w:val="00C72E1E"/>
    <w:rsid w:val="00C74123"/>
    <w:rsid w:val="00C76759"/>
    <w:rsid w:val="00C861D8"/>
    <w:rsid w:val="00C91D88"/>
    <w:rsid w:val="00C96772"/>
    <w:rsid w:val="00CB0DBC"/>
    <w:rsid w:val="00CB25D2"/>
    <w:rsid w:val="00CB6719"/>
    <w:rsid w:val="00CC247C"/>
    <w:rsid w:val="00CE087A"/>
    <w:rsid w:val="00CE1EE7"/>
    <w:rsid w:val="00CE469A"/>
    <w:rsid w:val="00CE636D"/>
    <w:rsid w:val="00D020CE"/>
    <w:rsid w:val="00D1508A"/>
    <w:rsid w:val="00D17C67"/>
    <w:rsid w:val="00D2420F"/>
    <w:rsid w:val="00D25F9C"/>
    <w:rsid w:val="00D31C56"/>
    <w:rsid w:val="00D32654"/>
    <w:rsid w:val="00D3371F"/>
    <w:rsid w:val="00D440B5"/>
    <w:rsid w:val="00D4609C"/>
    <w:rsid w:val="00D46A6B"/>
    <w:rsid w:val="00D50A84"/>
    <w:rsid w:val="00D50C5F"/>
    <w:rsid w:val="00D62DA7"/>
    <w:rsid w:val="00D63E3D"/>
    <w:rsid w:val="00D83A6D"/>
    <w:rsid w:val="00D850C6"/>
    <w:rsid w:val="00D85F9E"/>
    <w:rsid w:val="00D86E64"/>
    <w:rsid w:val="00D90C27"/>
    <w:rsid w:val="00D94476"/>
    <w:rsid w:val="00D9747F"/>
    <w:rsid w:val="00DA0775"/>
    <w:rsid w:val="00DA18ED"/>
    <w:rsid w:val="00DA457C"/>
    <w:rsid w:val="00DA65B3"/>
    <w:rsid w:val="00DC0088"/>
    <w:rsid w:val="00DC0CF3"/>
    <w:rsid w:val="00DC724A"/>
    <w:rsid w:val="00DD45A7"/>
    <w:rsid w:val="00DD554A"/>
    <w:rsid w:val="00DD6B50"/>
    <w:rsid w:val="00DE4009"/>
    <w:rsid w:val="00DF6446"/>
    <w:rsid w:val="00E0165A"/>
    <w:rsid w:val="00E0723D"/>
    <w:rsid w:val="00E12525"/>
    <w:rsid w:val="00E1456B"/>
    <w:rsid w:val="00E14890"/>
    <w:rsid w:val="00E33C69"/>
    <w:rsid w:val="00E36CC9"/>
    <w:rsid w:val="00E4060A"/>
    <w:rsid w:val="00E5252F"/>
    <w:rsid w:val="00E545D4"/>
    <w:rsid w:val="00E558DA"/>
    <w:rsid w:val="00E56CCE"/>
    <w:rsid w:val="00E56E0F"/>
    <w:rsid w:val="00E7278F"/>
    <w:rsid w:val="00E77A40"/>
    <w:rsid w:val="00E827A2"/>
    <w:rsid w:val="00E82C6B"/>
    <w:rsid w:val="00E8447C"/>
    <w:rsid w:val="00E84759"/>
    <w:rsid w:val="00E857AA"/>
    <w:rsid w:val="00E91676"/>
    <w:rsid w:val="00E9453A"/>
    <w:rsid w:val="00E97FA9"/>
    <w:rsid w:val="00EA0058"/>
    <w:rsid w:val="00EB4EC3"/>
    <w:rsid w:val="00EC30BA"/>
    <w:rsid w:val="00ED1596"/>
    <w:rsid w:val="00ED4DD9"/>
    <w:rsid w:val="00ED4FB4"/>
    <w:rsid w:val="00ED52F7"/>
    <w:rsid w:val="00ED6756"/>
    <w:rsid w:val="00EE3158"/>
    <w:rsid w:val="00EE3B41"/>
    <w:rsid w:val="00EF68F5"/>
    <w:rsid w:val="00F00B2A"/>
    <w:rsid w:val="00F0229A"/>
    <w:rsid w:val="00F04FD8"/>
    <w:rsid w:val="00F06F18"/>
    <w:rsid w:val="00F130AB"/>
    <w:rsid w:val="00F215B0"/>
    <w:rsid w:val="00F23C9C"/>
    <w:rsid w:val="00F243FE"/>
    <w:rsid w:val="00F26A1C"/>
    <w:rsid w:val="00F26C77"/>
    <w:rsid w:val="00F27524"/>
    <w:rsid w:val="00F3206F"/>
    <w:rsid w:val="00F33A9E"/>
    <w:rsid w:val="00F35E8D"/>
    <w:rsid w:val="00F42783"/>
    <w:rsid w:val="00F4365A"/>
    <w:rsid w:val="00F74983"/>
    <w:rsid w:val="00F75B40"/>
    <w:rsid w:val="00F75B86"/>
    <w:rsid w:val="00F86146"/>
    <w:rsid w:val="00F9678B"/>
    <w:rsid w:val="00F97762"/>
    <w:rsid w:val="00FA5766"/>
    <w:rsid w:val="00FA5D3E"/>
    <w:rsid w:val="00FB0D6E"/>
    <w:rsid w:val="00FB6088"/>
    <w:rsid w:val="00FC0873"/>
    <w:rsid w:val="00FC0AA2"/>
    <w:rsid w:val="00FC14A7"/>
    <w:rsid w:val="00FD4E90"/>
    <w:rsid w:val="00FD582E"/>
    <w:rsid w:val="00FE2171"/>
    <w:rsid w:val="00FF5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3D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9C"/>
    <w:pPr>
      <w:spacing w:line="480" w:lineRule="auto"/>
      <w:ind w:firstLine="720"/>
    </w:pPr>
    <w:rPr>
      <w:rFonts w:ascii="Times New Roman" w:hAnsi="Times New Roman" w:cs="Times New Roman"/>
      <w:sz w:val="24"/>
    </w:rPr>
  </w:style>
  <w:style w:type="paragraph" w:styleId="Heading1">
    <w:name w:val="heading 1"/>
    <w:basedOn w:val="Normal"/>
    <w:next w:val="Normal"/>
    <w:link w:val="Heading1Char"/>
    <w:uiPriority w:val="9"/>
    <w:qFormat/>
    <w:rsid w:val="00C4379C"/>
    <w:pPr>
      <w:spacing w:before="3840"/>
      <w:jc w:val="center"/>
      <w:outlineLvl w:val="0"/>
    </w:pPr>
  </w:style>
  <w:style w:type="paragraph" w:styleId="Heading2">
    <w:name w:val="heading 2"/>
    <w:basedOn w:val="Normal"/>
    <w:next w:val="Normal"/>
    <w:link w:val="Heading2Char"/>
    <w:uiPriority w:val="9"/>
    <w:unhideWhenUsed/>
    <w:qFormat/>
    <w:rsid w:val="008752D8"/>
    <w:pPr>
      <w:ind w:firstLine="0"/>
      <w:jc w:val="center"/>
      <w:outlineLvl w:val="1"/>
    </w:pPr>
    <w:rPr>
      <w:b/>
    </w:rPr>
  </w:style>
  <w:style w:type="paragraph" w:styleId="Heading3">
    <w:name w:val="heading 3"/>
    <w:basedOn w:val="Normal"/>
    <w:next w:val="Normal"/>
    <w:link w:val="Heading3Char"/>
    <w:uiPriority w:val="9"/>
    <w:semiHidden/>
    <w:unhideWhenUsed/>
    <w:qFormat/>
    <w:rsid w:val="00BE2B8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BF1"/>
  </w:style>
  <w:style w:type="paragraph" w:styleId="Footer">
    <w:name w:val="footer"/>
    <w:basedOn w:val="Normal"/>
    <w:link w:val="FooterChar"/>
    <w:uiPriority w:val="99"/>
    <w:unhideWhenUsed/>
    <w:rsid w:val="00876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BF1"/>
  </w:style>
  <w:style w:type="character" w:styleId="Hyperlink">
    <w:name w:val="Hyperlink"/>
    <w:basedOn w:val="DefaultParagraphFont"/>
    <w:uiPriority w:val="99"/>
    <w:unhideWhenUsed/>
    <w:rsid w:val="002E077C"/>
    <w:rPr>
      <w:color w:val="0563C1" w:themeColor="hyperlink"/>
      <w:u w:val="single"/>
    </w:rPr>
  </w:style>
  <w:style w:type="character" w:customStyle="1" w:styleId="Heading1Char">
    <w:name w:val="Heading 1 Char"/>
    <w:basedOn w:val="DefaultParagraphFont"/>
    <w:link w:val="Heading1"/>
    <w:uiPriority w:val="9"/>
    <w:rsid w:val="00C4379C"/>
    <w:rPr>
      <w:rFonts w:ascii="Times New Roman" w:hAnsi="Times New Roman" w:cs="Times New Roman"/>
      <w:sz w:val="24"/>
    </w:rPr>
  </w:style>
  <w:style w:type="character" w:customStyle="1" w:styleId="Heading2Char">
    <w:name w:val="Heading 2 Char"/>
    <w:basedOn w:val="DefaultParagraphFont"/>
    <w:link w:val="Heading2"/>
    <w:uiPriority w:val="9"/>
    <w:rsid w:val="008752D8"/>
    <w:rPr>
      <w:rFonts w:ascii="Times New Roman" w:hAnsi="Times New Roman" w:cs="Times New Roman"/>
      <w:b/>
      <w:sz w:val="24"/>
    </w:rPr>
  </w:style>
  <w:style w:type="paragraph" w:styleId="NoSpacing">
    <w:name w:val="No Spacing"/>
    <w:basedOn w:val="Normal"/>
    <w:uiPriority w:val="1"/>
    <w:qFormat/>
    <w:rsid w:val="00C4379C"/>
  </w:style>
  <w:style w:type="paragraph" w:styleId="Quote">
    <w:name w:val="Quote"/>
    <w:basedOn w:val="Normal"/>
    <w:next w:val="Normal"/>
    <w:link w:val="QuoteChar"/>
    <w:uiPriority w:val="29"/>
    <w:qFormat/>
    <w:rsid w:val="00501369"/>
    <w:pPr>
      <w:ind w:left="720" w:firstLine="0"/>
    </w:pPr>
  </w:style>
  <w:style w:type="character" w:customStyle="1" w:styleId="QuoteChar">
    <w:name w:val="Quote Char"/>
    <w:basedOn w:val="DefaultParagraphFont"/>
    <w:link w:val="Quote"/>
    <w:uiPriority w:val="29"/>
    <w:rsid w:val="00501369"/>
    <w:rPr>
      <w:rFonts w:ascii="Times New Roman" w:hAnsi="Times New Roman" w:cs="Times New Roman"/>
      <w:sz w:val="24"/>
    </w:rPr>
  </w:style>
  <w:style w:type="paragraph" w:styleId="Title">
    <w:name w:val="Title"/>
    <w:basedOn w:val="Normal"/>
    <w:next w:val="Normal"/>
    <w:link w:val="TitleChar"/>
    <w:uiPriority w:val="10"/>
    <w:qFormat/>
    <w:rsid w:val="005A1668"/>
    <w:pPr>
      <w:keepNext/>
      <w:keepLines/>
      <w:spacing w:after="0"/>
      <w:ind w:firstLine="708"/>
      <w:jc w:val="center"/>
    </w:pPr>
    <w:rPr>
      <w:rFonts w:eastAsia="Times New Roman"/>
      <w:b/>
      <w:szCs w:val="24"/>
      <w:lang w:val="en-GB" w:eastAsia="nl-NL"/>
    </w:rPr>
  </w:style>
  <w:style w:type="character" w:customStyle="1" w:styleId="TitleChar">
    <w:name w:val="Title Char"/>
    <w:basedOn w:val="DefaultParagraphFont"/>
    <w:link w:val="Title"/>
    <w:uiPriority w:val="10"/>
    <w:rsid w:val="005A1668"/>
    <w:rPr>
      <w:rFonts w:ascii="Times New Roman" w:eastAsia="Times New Roman" w:hAnsi="Times New Roman" w:cs="Times New Roman"/>
      <w:b/>
      <w:sz w:val="24"/>
      <w:szCs w:val="24"/>
      <w:lang w:val="en-GB" w:eastAsia="nl-NL"/>
    </w:rPr>
  </w:style>
  <w:style w:type="paragraph" w:styleId="TOCHeading">
    <w:name w:val="TOC Heading"/>
    <w:basedOn w:val="Heading1"/>
    <w:next w:val="Normal"/>
    <w:uiPriority w:val="39"/>
    <w:unhideWhenUsed/>
    <w:qFormat/>
    <w:rsid w:val="00A07E59"/>
    <w:pPr>
      <w:keepNext/>
      <w:keepLines/>
      <w:spacing w:before="240" w:after="0" w:line="259" w:lineRule="auto"/>
      <w:ind w:firstLine="0"/>
      <w:jc w:val="left"/>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A07E59"/>
    <w:pPr>
      <w:spacing w:after="100"/>
    </w:pPr>
  </w:style>
  <w:style w:type="paragraph" w:styleId="NormalWeb">
    <w:name w:val="Normal (Web)"/>
    <w:basedOn w:val="Normal"/>
    <w:uiPriority w:val="99"/>
    <w:unhideWhenUsed/>
    <w:rsid w:val="004568F7"/>
    <w:pPr>
      <w:spacing w:before="100" w:beforeAutospacing="1" w:after="100" w:afterAutospacing="1" w:line="240" w:lineRule="auto"/>
      <w:ind w:firstLine="0"/>
    </w:pPr>
    <w:rPr>
      <w:rFonts w:eastAsia="Times New Roman"/>
      <w:szCs w:val="24"/>
    </w:rPr>
  </w:style>
  <w:style w:type="character" w:customStyle="1" w:styleId="Heading3Char">
    <w:name w:val="Heading 3 Char"/>
    <w:basedOn w:val="DefaultParagraphFont"/>
    <w:link w:val="Heading3"/>
    <w:uiPriority w:val="9"/>
    <w:semiHidden/>
    <w:rsid w:val="00BE2B8A"/>
    <w:rPr>
      <w:rFonts w:asciiTheme="majorHAnsi" w:eastAsiaTheme="majorEastAsia" w:hAnsiTheme="majorHAnsi" w:cstheme="majorBidi"/>
      <w:color w:val="1F4D78" w:themeColor="accent1" w:themeShade="7F"/>
      <w:sz w:val="24"/>
      <w:szCs w:val="24"/>
    </w:rPr>
  </w:style>
  <w:style w:type="character" w:customStyle="1" w:styleId="sbui-1cktdxe">
    <w:name w:val="sbui-1cktdxe"/>
    <w:basedOn w:val="DefaultParagraphFont"/>
    <w:rsid w:val="00840AEC"/>
  </w:style>
  <w:style w:type="character" w:styleId="Emphasis">
    <w:name w:val="Emphasis"/>
    <w:basedOn w:val="DefaultParagraphFont"/>
    <w:uiPriority w:val="20"/>
    <w:qFormat/>
    <w:rsid w:val="0043270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9C"/>
    <w:pPr>
      <w:spacing w:line="480" w:lineRule="auto"/>
      <w:ind w:firstLine="720"/>
    </w:pPr>
    <w:rPr>
      <w:rFonts w:ascii="Times New Roman" w:hAnsi="Times New Roman" w:cs="Times New Roman"/>
      <w:sz w:val="24"/>
    </w:rPr>
  </w:style>
  <w:style w:type="paragraph" w:styleId="Heading1">
    <w:name w:val="heading 1"/>
    <w:basedOn w:val="Normal"/>
    <w:next w:val="Normal"/>
    <w:link w:val="Heading1Char"/>
    <w:uiPriority w:val="9"/>
    <w:qFormat/>
    <w:rsid w:val="00C4379C"/>
    <w:pPr>
      <w:spacing w:before="3840"/>
      <w:jc w:val="center"/>
      <w:outlineLvl w:val="0"/>
    </w:pPr>
  </w:style>
  <w:style w:type="paragraph" w:styleId="Heading2">
    <w:name w:val="heading 2"/>
    <w:basedOn w:val="Normal"/>
    <w:next w:val="Normal"/>
    <w:link w:val="Heading2Char"/>
    <w:uiPriority w:val="9"/>
    <w:unhideWhenUsed/>
    <w:qFormat/>
    <w:rsid w:val="008752D8"/>
    <w:pPr>
      <w:ind w:firstLine="0"/>
      <w:jc w:val="center"/>
      <w:outlineLvl w:val="1"/>
    </w:pPr>
    <w:rPr>
      <w:b/>
    </w:rPr>
  </w:style>
  <w:style w:type="paragraph" w:styleId="Heading3">
    <w:name w:val="heading 3"/>
    <w:basedOn w:val="Normal"/>
    <w:next w:val="Normal"/>
    <w:link w:val="Heading3Char"/>
    <w:uiPriority w:val="9"/>
    <w:semiHidden/>
    <w:unhideWhenUsed/>
    <w:qFormat/>
    <w:rsid w:val="00BE2B8A"/>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BF1"/>
  </w:style>
  <w:style w:type="paragraph" w:styleId="Footer">
    <w:name w:val="footer"/>
    <w:basedOn w:val="Normal"/>
    <w:link w:val="FooterChar"/>
    <w:uiPriority w:val="99"/>
    <w:unhideWhenUsed/>
    <w:rsid w:val="00876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BF1"/>
  </w:style>
  <w:style w:type="character" w:styleId="Hyperlink">
    <w:name w:val="Hyperlink"/>
    <w:basedOn w:val="DefaultParagraphFont"/>
    <w:uiPriority w:val="99"/>
    <w:unhideWhenUsed/>
    <w:rsid w:val="002E077C"/>
    <w:rPr>
      <w:color w:val="0563C1" w:themeColor="hyperlink"/>
      <w:u w:val="single"/>
    </w:rPr>
  </w:style>
  <w:style w:type="character" w:customStyle="1" w:styleId="Heading1Char">
    <w:name w:val="Heading 1 Char"/>
    <w:basedOn w:val="DefaultParagraphFont"/>
    <w:link w:val="Heading1"/>
    <w:uiPriority w:val="9"/>
    <w:rsid w:val="00C4379C"/>
    <w:rPr>
      <w:rFonts w:ascii="Times New Roman" w:hAnsi="Times New Roman" w:cs="Times New Roman"/>
      <w:sz w:val="24"/>
    </w:rPr>
  </w:style>
  <w:style w:type="character" w:customStyle="1" w:styleId="Heading2Char">
    <w:name w:val="Heading 2 Char"/>
    <w:basedOn w:val="DefaultParagraphFont"/>
    <w:link w:val="Heading2"/>
    <w:uiPriority w:val="9"/>
    <w:rsid w:val="008752D8"/>
    <w:rPr>
      <w:rFonts w:ascii="Times New Roman" w:hAnsi="Times New Roman" w:cs="Times New Roman"/>
      <w:b/>
      <w:sz w:val="24"/>
    </w:rPr>
  </w:style>
  <w:style w:type="paragraph" w:styleId="NoSpacing">
    <w:name w:val="No Spacing"/>
    <w:basedOn w:val="Normal"/>
    <w:uiPriority w:val="1"/>
    <w:qFormat/>
    <w:rsid w:val="00C4379C"/>
  </w:style>
  <w:style w:type="paragraph" w:styleId="Quote">
    <w:name w:val="Quote"/>
    <w:basedOn w:val="Normal"/>
    <w:next w:val="Normal"/>
    <w:link w:val="QuoteChar"/>
    <w:uiPriority w:val="29"/>
    <w:qFormat/>
    <w:rsid w:val="00501369"/>
    <w:pPr>
      <w:ind w:left="720" w:firstLine="0"/>
    </w:pPr>
  </w:style>
  <w:style w:type="character" w:customStyle="1" w:styleId="QuoteChar">
    <w:name w:val="Quote Char"/>
    <w:basedOn w:val="DefaultParagraphFont"/>
    <w:link w:val="Quote"/>
    <w:uiPriority w:val="29"/>
    <w:rsid w:val="00501369"/>
    <w:rPr>
      <w:rFonts w:ascii="Times New Roman" w:hAnsi="Times New Roman" w:cs="Times New Roman"/>
      <w:sz w:val="24"/>
    </w:rPr>
  </w:style>
  <w:style w:type="paragraph" w:styleId="Title">
    <w:name w:val="Title"/>
    <w:basedOn w:val="Normal"/>
    <w:next w:val="Normal"/>
    <w:link w:val="TitleChar"/>
    <w:uiPriority w:val="10"/>
    <w:qFormat/>
    <w:rsid w:val="005A1668"/>
    <w:pPr>
      <w:keepNext/>
      <w:keepLines/>
      <w:spacing w:after="0"/>
      <w:ind w:firstLine="708"/>
      <w:jc w:val="center"/>
    </w:pPr>
    <w:rPr>
      <w:rFonts w:eastAsia="Times New Roman"/>
      <w:b/>
      <w:szCs w:val="24"/>
      <w:lang w:val="en-GB" w:eastAsia="nl-NL"/>
    </w:rPr>
  </w:style>
  <w:style w:type="character" w:customStyle="1" w:styleId="TitleChar">
    <w:name w:val="Title Char"/>
    <w:basedOn w:val="DefaultParagraphFont"/>
    <w:link w:val="Title"/>
    <w:uiPriority w:val="10"/>
    <w:rsid w:val="005A1668"/>
    <w:rPr>
      <w:rFonts w:ascii="Times New Roman" w:eastAsia="Times New Roman" w:hAnsi="Times New Roman" w:cs="Times New Roman"/>
      <w:b/>
      <w:sz w:val="24"/>
      <w:szCs w:val="24"/>
      <w:lang w:val="en-GB" w:eastAsia="nl-NL"/>
    </w:rPr>
  </w:style>
  <w:style w:type="paragraph" w:styleId="TOCHeading">
    <w:name w:val="TOC Heading"/>
    <w:basedOn w:val="Heading1"/>
    <w:next w:val="Normal"/>
    <w:uiPriority w:val="39"/>
    <w:unhideWhenUsed/>
    <w:qFormat/>
    <w:rsid w:val="00A07E59"/>
    <w:pPr>
      <w:keepNext/>
      <w:keepLines/>
      <w:spacing w:before="240" w:after="0" w:line="259" w:lineRule="auto"/>
      <w:ind w:firstLine="0"/>
      <w:jc w:val="left"/>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A07E59"/>
    <w:pPr>
      <w:spacing w:after="100"/>
    </w:pPr>
  </w:style>
  <w:style w:type="paragraph" w:styleId="NormalWeb">
    <w:name w:val="Normal (Web)"/>
    <w:basedOn w:val="Normal"/>
    <w:uiPriority w:val="99"/>
    <w:unhideWhenUsed/>
    <w:rsid w:val="004568F7"/>
    <w:pPr>
      <w:spacing w:before="100" w:beforeAutospacing="1" w:after="100" w:afterAutospacing="1" w:line="240" w:lineRule="auto"/>
      <w:ind w:firstLine="0"/>
    </w:pPr>
    <w:rPr>
      <w:rFonts w:eastAsia="Times New Roman"/>
      <w:szCs w:val="24"/>
    </w:rPr>
  </w:style>
  <w:style w:type="character" w:customStyle="1" w:styleId="Heading3Char">
    <w:name w:val="Heading 3 Char"/>
    <w:basedOn w:val="DefaultParagraphFont"/>
    <w:link w:val="Heading3"/>
    <w:uiPriority w:val="9"/>
    <w:semiHidden/>
    <w:rsid w:val="00BE2B8A"/>
    <w:rPr>
      <w:rFonts w:asciiTheme="majorHAnsi" w:eastAsiaTheme="majorEastAsia" w:hAnsiTheme="majorHAnsi" w:cstheme="majorBidi"/>
      <w:color w:val="1F4D78" w:themeColor="accent1" w:themeShade="7F"/>
      <w:sz w:val="24"/>
      <w:szCs w:val="24"/>
    </w:rPr>
  </w:style>
  <w:style w:type="character" w:customStyle="1" w:styleId="sbui-1cktdxe">
    <w:name w:val="sbui-1cktdxe"/>
    <w:basedOn w:val="DefaultParagraphFont"/>
    <w:rsid w:val="00840AEC"/>
  </w:style>
  <w:style w:type="character" w:styleId="Emphasis">
    <w:name w:val="Emphasis"/>
    <w:basedOn w:val="DefaultParagraphFont"/>
    <w:uiPriority w:val="20"/>
    <w:qFormat/>
    <w:rsid w:val="004327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9977">
      <w:bodyDiv w:val="1"/>
      <w:marLeft w:val="0"/>
      <w:marRight w:val="0"/>
      <w:marTop w:val="0"/>
      <w:marBottom w:val="0"/>
      <w:divBdr>
        <w:top w:val="none" w:sz="0" w:space="0" w:color="auto"/>
        <w:left w:val="none" w:sz="0" w:space="0" w:color="auto"/>
        <w:bottom w:val="none" w:sz="0" w:space="0" w:color="auto"/>
        <w:right w:val="none" w:sz="0" w:space="0" w:color="auto"/>
      </w:divBdr>
      <w:divsChild>
        <w:div w:id="2051496119">
          <w:marLeft w:val="0"/>
          <w:marRight w:val="0"/>
          <w:marTop w:val="0"/>
          <w:marBottom w:val="0"/>
          <w:divBdr>
            <w:top w:val="none" w:sz="0" w:space="0" w:color="auto"/>
            <w:left w:val="none" w:sz="0" w:space="0" w:color="auto"/>
            <w:bottom w:val="none" w:sz="0" w:space="0" w:color="auto"/>
            <w:right w:val="none" w:sz="0" w:space="0" w:color="auto"/>
          </w:divBdr>
        </w:div>
        <w:div w:id="395400431">
          <w:marLeft w:val="0"/>
          <w:marRight w:val="0"/>
          <w:marTop w:val="0"/>
          <w:marBottom w:val="0"/>
          <w:divBdr>
            <w:top w:val="none" w:sz="0" w:space="0" w:color="auto"/>
            <w:left w:val="none" w:sz="0" w:space="0" w:color="auto"/>
            <w:bottom w:val="none" w:sz="0" w:space="0" w:color="auto"/>
            <w:right w:val="none" w:sz="0" w:space="0" w:color="auto"/>
          </w:divBdr>
        </w:div>
        <w:div w:id="9187888">
          <w:marLeft w:val="0"/>
          <w:marRight w:val="0"/>
          <w:marTop w:val="0"/>
          <w:marBottom w:val="0"/>
          <w:divBdr>
            <w:top w:val="none" w:sz="0" w:space="0" w:color="auto"/>
            <w:left w:val="none" w:sz="0" w:space="0" w:color="auto"/>
            <w:bottom w:val="none" w:sz="0" w:space="0" w:color="auto"/>
            <w:right w:val="none" w:sz="0" w:space="0" w:color="auto"/>
          </w:divBdr>
        </w:div>
        <w:div w:id="2015263782">
          <w:marLeft w:val="0"/>
          <w:marRight w:val="0"/>
          <w:marTop w:val="0"/>
          <w:marBottom w:val="0"/>
          <w:divBdr>
            <w:top w:val="none" w:sz="0" w:space="0" w:color="auto"/>
            <w:left w:val="none" w:sz="0" w:space="0" w:color="auto"/>
            <w:bottom w:val="none" w:sz="0" w:space="0" w:color="auto"/>
            <w:right w:val="none" w:sz="0" w:space="0" w:color="auto"/>
          </w:divBdr>
        </w:div>
        <w:div w:id="1863589381">
          <w:marLeft w:val="0"/>
          <w:marRight w:val="0"/>
          <w:marTop w:val="0"/>
          <w:marBottom w:val="0"/>
          <w:divBdr>
            <w:top w:val="none" w:sz="0" w:space="0" w:color="auto"/>
            <w:left w:val="none" w:sz="0" w:space="0" w:color="auto"/>
            <w:bottom w:val="none" w:sz="0" w:space="0" w:color="auto"/>
            <w:right w:val="none" w:sz="0" w:space="0" w:color="auto"/>
          </w:divBdr>
        </w:div>
        <w:div w:id="756631542">
          <w:marLeft w:val="0"/>
          <w:marRight w:val="0"/>
          <w:marTop w:val="0"/>
          <w:marBottom w:val="0"/>
          <w:divBdr>
            <w:top w:val="none" w:sz="0" w:space="0" w:color="auto"/>
            <w:left w:val="none" w:sz="0" w:space="0" w:color="auto"/>
            <w:bottom w:val="none" w:sz="0" w:space="0" w:color="auto"/>
            <w:right w:val="none" w:sz="0" w:space="0" w:color="auto"/>
          </w:divBdr>
        </w:div>
      </w:divsChild>
    </w:div>
    <w:div w:id="112939802">
      <w:bodyDiv w:val="1"/>
      <w:marLeft w:val="0"/>
      <w:marRight w:val="0"/>
      <w:marTop w:val="0"/>
      <w:marBottom w:val="0"/>
      <w:divBdr>
        <w:top w:val="none" w:sz="0" w:space="0" w:color="auto"/>
        <w:left w:val="none" w:sz="0" w:space="0" w:color="auto"/>
        <w:bottom w:val="none" w:sz="0" w:space="0" w:color="auto"/>
        <w:right w:val="none" w:sz="0" w:space="0" w:color="auto"/>
      </w:divBdr>
    </w:div>
    <w:div w:id="124929947">
      <w:bodyDiv w:val="1"/>
      <w:marLeft w:val="0"/>
      <w:marRight w:val="0"/>
      <w:marTop w:val="0"/>
      <w:marBottom w:val="0"/>
      <w:divBdr>
        <w:top w:val="none" w:sz="0" w:space="0" w:color="auto"/>
        <w:left w:val="none" w:sz="0" w:space="0" w:color="auto"/>
        <w:bottom w:val="none" w:sz="0" w:space="0" w:color="auto"/>
        <w:right w:val="none" w:sz="0" w:space="0" w:color="auto"/>
      </w:divBdr>
    </w:div>
    <w:div w:id="351419718">
      <w:bodyDiv w:val="1"/>
      <w:marLeft w:val="0"/>
      <w:marRight w:val="0"/>
      <w:marTop w:val="0"/>
      <w:marBottom w:val="0"/>
      <w:divBdr>
        <w:top w:val="none" w:sz="0" w:space="0" w:color="auto"/>
        <w:left w:val="none" w:sz="0" w:space="0" w:color="auto"/>
        <w:bottom w:val="none" w:sz="0" w:space="0" w:color="auto"/>
        <w:right w:val="none" w:sz="0" w:space="0" w:color="auto"/>
      </w:divBdr>
    </w:div>
    <w:div w:id="393889341">
      <w:bodyDiv w:val="1"/>
      <w:marLeft w:val="0"/>
      <w:marRight w:val="0"/>
      <w:marTop w:val="0"/>
      <w:marBottom w:val="0"/>
      <w:divBdr>
        <w:top w:val="none" w:sz="0" w:space="0" w:color="auto"/>
        <w:left w:val="none" w:sz="0" w:space="0" w:color="auto"/>
        <w:bottom w:val="none" w:sz="0" w:space="0" w:color="auto"/>
        <w:right w:val="none" w:sz="0" w:space="0" w:color="auto"/>
      </w:divBdr>
    </w:div>
    <w:div w:id="536429127">
      <w:bodyDiv w:val="1"/>
      <w:marLeft w:val="0"/>
      <w:marRight w:val="0"/>
      <w:marTop w:val="0"/>
      <w:marBottom w:val="0"/>
      <w:divBdr>
        <w:top w:val="none" w:sz="0" w:space="0" w:color="auto"/>
        <w:left w:val="none" w:sz="0" w:space="0" w:color="auto"/>
        <w:bottom w:val="none" w:sz="0" w:space="0" w:color="auto"/>
        <w:right w:val="none" w:sz="0" w:space="0" w:color="auto"/>
      </w:divBdr>
    </w:div>
    <w:div w:id="574389997">
      <w:bodyDiv w:val="1"/>
      <w:marLeft w:val="0"/>
      <w:marRight w:val="0"/>
      <w:marTop w:val="0"/>
      <w:marBottom w:val="0"/>
      <w:divBdr>
        <w:top w:val="none" w:sz="0" w:space="0" w:color="auto"/>
        <w:left w:val="none" w:sz="0" w:space="0" w:color="auto"/>
        <w:bottom w:val="none" w:sz="0" w:space="0" w:color="auto"/>
        <w:right w:val="none" w:sz="0" w:space="0" w:color="auto"/>
      </w:divBdr>
    </w:div>
    <w:div w:id="711464104">
      <w:bodyDiv w:val="1"/>
      <w:marLeft w:val="0"/>
      <w:marRight w:val="0"/>
      <w:marTop w:val="0"/>
      <w:marBottom w:val="0"/>
      <w:divBdr>
        <w:top w:val="none" w:sz="0" w:space="0" w:color="auto"/>
        <w:left w:val="none" w:sz="0" w:space="0" w:color="auto"/>
        <w:bottom w:val="none" w:sz="0" w:space="0" w:color="auto"/>
        <w:right w:val="none" w:sz="0" w:space="0" w:color="auto"/>
      </w:divBdr>
    </w:div>
    <w:div w:id="741416095">
      <w:bodyDiv w:val="1"/>
      <w:marLeft w:val="0"/>
      <w:marRight w:val="0"/>
      <w:marTop w:val="0"/>
      <w:marBottom w:val="0"/>
      <w:divBdr>
        <w:top w:val="none" w:sz="0" w:space="0" w:color="auto"/>
        <w:left w:val="none" w:sz="0" w:space="0" w:color="auto"/>
        <w:bottom w:val="none" w:sz="0" w:space="0" w:color="auto"/>
        <w:right w:val="none" w:sz="0" w:space="0" w:color="auto"/>
      </w:divBdr>
    </w:div>
    <w:div w:id="849174934">
      <w:bodyDiv w:val="1"/>
      <w:marLeft w:val="0"/>
      <w:marRight w:val="0"/>
      <w:marTop w:val="0"/>
      <w:marBottom w:val="0"/>
      <w:divBdr>
        <w:top w:val="none" w:sz="0" w:space="0" w:color="auto"/>
        <w:left w:val="none" w:sz="0" w:space="0" w:color="auto"/>
        <w:bottom w:val="none" w:sz="0" w:space="0" w:color="auto"/>
        <w:right w:val="none" w:sz="0" w:space="0" w:color="auto"/>
      </w:divBdr>
    </w:div>
    <w:div w:id="852840874">
      <w:bodyDiv w:val="1"/>
      <w:marLeft w:val="0"/>
      <w:marRight w:val="0"/>
      <w:marTop w:val="0"/>
      <w:marBottom w:val="0"/>
      <w:divBdr>
        <w:top w:val="none" w:sz="0" w:space="0" w:color="auto"/>
        <w:left w:val="none" w:sz="0" w:space="0" w:color="auto"/>
        <w:bottom w:val="none" w:sz="0" w:space="0" w:color="auto"/>
        <w:right w:val="none" w:sz="0" w:space="0" w:color="auto"/>
      </w:divBdr>
      <w:divsChild>
        <w:div w:id="133759636">
          <w:marLeft w:val="0"/>
          <w:marRight w:val="0"/>
          <w:marTop w:val="0"/>
          <w:marBottom w:val="0"/>
          <w:divBdr>
            <w:top w:val="none" w:sz="0" w:space="0" w:color="auto"/>
            <w:left w:val="none" w:sz="0" w:space="0" w:color="auto"/>
            <w:bottom w:val="none" w:sz="0" w:space="0" w:color="auto"/>
            <w:right w:val="none" w:sz="0" w:space="0" w:color="auto"/>
          </w:divBdr>
        </w:div>
        <w:div w:id="1603292946">
          <w:marLeft w:val="0"/>
          <w:marRight w:val="0"/>
          <w:marTop w:val="0"/>
          <w:marBottom w:val="0"/>
          <w:divBdr>
            <w:top w:val="none" w:sz="0" w:space="0" w:color="auto"/>
            <w:left w:val="none" w:sz="0" w:space="0" w:color="auto"/>
            <w:bottom w:val="none" w:sz="0" w:space="0" w:color="auto"/>
            <w:right w:val="none" w:sz="0" w:space="0" w:color="auto"/>
          </w:divBdr>
        </w:div>
      </w:divsChild>
    </w:div>
    <w:div w:id="974988996">
      <w:bodyDiv w:val="1"/>
      <w:marLeft w:val="0"/>
      <w:marRight w:val="0"/>
      <w:marTop w:val="0"/>
      <w:marBottom w:val="0"/>
      <w:divBdr>
        <w:top w:val="none" w:sz="0" w:space="0" w:color="auto"/>
        <w:left w:val="none" w:sz="0" w:space="0" w:color="auto"/>
        <w:bottom w:val="none" w:sz="0" w:space="0" w:color="auto"/>
        <w:right w:val="none" w:sz="0" w:space="0" w:color="auto"/>
      </w:divBdr>
    </w:div>
    <w:div w:id="1017853898">
      <w:bodyDiv w:val="1"/>
      <w:marLeft w:val="0"/>
      <w:marRight w:val="0"/>
      <w:marTop w:val="0"/>
      <w:marBottom w:val="0"/>
      <w:divBdr>
        <w:top w:val="none" w:sz="0" w:space="0" w:color="auto"/>
        <w:left w:val="none" w:sz="0" w:space="0" w:color="auto"/>
        <w:bottom w:val="none" w:sz="0" w:space="0" w:color="auto"/>
        <w:right w:val="none" w:sz="0" w:space="0" w:color="auto"/>
      </w:divBdr>
    </w:div>
    <w:div w:id="1019818614">
      <w:bodyDiv w:val="1"/>
      <w:marLeft w:val="0"/>
      <w:marRight w:val="0"/>
      <w:marTop w:val="0"/>
      <w:marBottom w:val="0"/>
      <w:divBdr>
        <w:top w:val="none" w:sz="0" w:space="0" w:color="auto"/>
        <w:left w:val="none" w:sz="0" w:space="0" w:color="auto"/>
        <w:bottom w:val="none" w:sz="0" w:space="0" w:color="auto"/>
        <w:right w:val="none" w:sz="0" w:space="0" w:color="auto"/>
      </w:divBdr>
    </w:div>
    <w:div w:id="1058893364">
      <w:bodyDiv w:val="1"/>
      <w:marLeft w:val="0"/>
      <w:marRight w:val="0"/>
      <w:marTop w:val="0"/>
      <w:marBottom w:val="0"/>
      <w:divBdr>
        <w:top w:val="none" w:sz="0" w:space="0" w:color="auto"/>
        <w:left w:val="none" w:sz="0" w:space="0" w:color="auto"/>
        <w:bottom w:val="none" w:sz="0" w:space="0" w:color="auto"/>
        <w:right w:val="none" w:sz="0" w:space="0" w:color="auto"/>
      </w:divBdr>
      <w:divsChild>
        <w:div w:id="139621713">
          <w:marLeft w:val="0"/>
          <w:marRight w:val="0"/>
          <w:marTop w:val="0"/>
          <w:marBottom w:val="0"/>
          <w:divBdr>
            <w:top w:val="none" w:sz="0" w:space="0" w:color="auto"/>
            <w:left w:val="none" w:sz="0" w:space="0" w:color="auto"/>
            <w:bottom w:val="none" w:sz="0" w:space="0" w:color="auto"/>
            <w:right w:val="none" w:sz="0" w:space="0" w:color="auto"/>
          </w:divBdr>
          <w:divsChild>
            <w:div w:id="9446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802120">
      <w:bodyDiv w:val="1"/>
      <w:marLeft w:val="0"/>
      <w:marRight w:val="0"/>
      <w:marTop w:val="0"/>
      <w:marBottom w:val="0"/>
      <w:divBdr>
        <w:top w:val="none" w:sz="0" w:space="0" w:color="auto"/>
        <w:left w:val="none" w:sz="0" w:space="0" w:color="auto"/>
        <w:bottom w:val="none" w:sz="0" w:space="0" w:color="auto"/>
        <w:right w:val="none" w:sz="0" w:space="0" w:color="auto"/>
      </w:divBdr>
    </w:div>
    <w:div w:id="1446542640">
      <w:bodyDiv w:val="1"/>
      <w:marLeft w:val="0"/>
      <w:marRight w:val="0"/>
      <w:marTop w:val="0"/>
      <w:marBottom w:val="0"/>
      <w:divBdr>
        <w:top w:val="none" w:sz="0" w:space="0" w:color="auto"/>
        <w:left w:val="none" w:sz="0" w:space="0" w:color="auto"/>
        <w:bottom w:val="none" w:sz="0" w:space="0" w:color="auto"/>
        <w:right w:val="none" w:sz="0" w:space="0" w:color="auto"/>
      </w:divBdr>
    </w:div>
    <w:div w:id="1499883854">
      <w:bodyDiv w:val="1"/>
      <w:marLeft w:val="0"/>
      <w:marRight w:val="0"/>
      <w:marTop w:val="0"/>
      <w:marBottom w:val="0"/>
      <w:divBdr>
        <w:top w:val="none" w:sz="0" w:space="0" w:color="auto"/>
        <w:left w:val="none" w:sz="0" w:space="0" w:color="auto"/>
        <w:bottom w:val="none" w:sz="0" w:space="0" w:color="auto"/>
        <w:right w:val="none" w:sz="0" w:space="0" w:color="auto"/>
      </w:divBdr>
    </w:div>
    <w:div w:id="1534415524">
      <w:bodyDiv w:val="1"/>
      <w:marLeft w:val="0"/>
      <w:marRight w:val="0"/>
      <w:marTop w:val="0"/>
      <w:marBottom w:val="0"/>
      <w:divBdr>
        <w:top w:val="none" w:sz="0" w:space="0" w:color="auto"/>
        <w:left w:val="none" w:sz="0" w:space="0" w:color="auto"/>
        <w:bottom w:val="none" w:sz="0" w:space="0" w:color="auto"/>
        <w:right w:val="none" w:sz="0" w:space="0" w:color="auto"/>
      </w:divBdr>
    </w:div>
    <w:div w:id="1560290303">
      <w:bodyDiv w:val="1"/>
      <w:marLeft w:val="0"/>
      <w:marRight w:val="0"/>
      <w:marTop w:val="0"/>
      <w:marBottom w:val="0"/>
      <w:divBdr>
        <w:top w:val="none" w:sz="0" w:space="0" w:color="auto"/>
        <w:left w:val="none" w:sz="0" w:space="0" w:color="auto"/>
        <w:bottom w:val="none" w:sz="0" w:space="0" w:color="auto"/>
        <w:right w:val="none" w:sz="0" w:space="0" w:color="auto"/>
      </w:divBdr>
    </w:div>
    <w:div w:id="1728604961">
      <w:bodyDiv w:val="1"/>
      <w:marLeft w:val="0"/>
      <w:marRight w:val="0"/>
      <w:marTop w:val="0"/>
      <w:marBottom w:val="0"/>
      <w:divBdr>
        <w:top w:val="none" w:sz="0" w:space="0" w:color="auto"/>
        <w:left w:val="none" w:sz="0" w:space="0" w:color="auto"/>
        <w:bottom w:val="none" w:sz="0" w:space="0" w:color="auto"/>
        <w:right w:val="none" w:sz="0" w:space="0" w:color="auto"/>
      </w:divBdr>
    </w:div>
    <w:div w:id="1753424925">
      <w:bodyDiv w:val="1"/>
      <w:marLeft w:val="0"/>
      <w:marRight w:val="0"/>
      <w:marTop w:val="0"/>
      <w:marBottom w:val="0"/>
      <w:divBdr>
        <w:top w:val="none" w:sz="0" w:space="0" w:color="auto"/>
        <w:left w:val="none" w:sz="0" w:space="0" w:color="auto"/>
        <w:bottom w:val="none" w:sz="0" w:space="0" w:color="auto"/>
        <w:right w:val="none" w:sz="0" w:space="0" w:color="auto"/>
      </w:divBdr>
    </w:div>
    <w:div w:id="1795446451">
      <w:bodyDiv w:val="1"/>
      <w:marLeft w:val="0"/>
      <w:marRight w:val="0"/>
      <w:marTop w:val="0"/>
      <w:marBottom w:val="0"/>
      <w:divBdr>
        <w:top w:val="none" w:sz="0" w:space="0" w:color="auto"/>
        <w:left w:val="none" w:sz="0" w:space="0" w:color="auto"/>
        <w:bottom w:val="none" w:sz="0" w:space="0" w:color="auto"/>
        <w:right w:val="none" w:sz="0" w:space="0" w:color="auto"/>
      </w:divBdr>
    </w:div>
    <w:div w:id="1828864474">
      <w:bodyDiv w:val="1"/>
      <w:marLeft w:val="0"/>
      <w:marRight w:val="0"/>
      <w:marTop w:val="0"/>
      <w:marBottom w:val="0"/>
      <w:divBdr>
        <w:top w:val="none" w:sz="0" w:space="0" w:color="auto"/>
        <w:left w:val="none" w:sz="0" w:space="0" w:color="auto"/>
        <w:bottom w:val="none" w:sz="0" w:space="0" w:color="auto"/>
        <w:right w:val="none" w:sz="0" w:space="0" w:color="auto"/>
      </w:divBdr>
    </w:div>
    <w:div w:id="1853060268">
      <w:bodyDiv w:val="1"/>
      <w:marLeft w:val="0"/>
      <w:marRight w:val="0"/>
      <w:marTop w:val="0"/>
      <w:marBottom w:val="0"/>
      <w:divBdr>
        <w:top w:val="none" w:sz="0" w:space="0" w:color="auto"/>
        <w:left w:val="none" w:sz="0" w:space="0" w:color="auto"/>
        <w:bottom w:val="none" w:sz="0" w:space="0" w:color="auto"/>
        <w:right w:val="none" w:sz="0" w:space="0" w:color="auto"/>
      </w:divBdr>
    </w:div>
    <w:div w:id="1915625831">
      <w:bodyDiv w:val="1"/>
      <w:marLeft w:val="0"/>
      <w:marRight w:val="0"/>
      <w:marTop w:val="0"/>
      <w:marBottom w:val="0"/>
      <w:divBdr>
        <w:top w:val="none" w:sz="0" w:space="0" w:color="auto"/>
        <w:left w:val="none" w:sz="0" w:space="0" w:color="auto"/>
        <w:bottom w:val="none" w:sz="0" w:space="0" w:color="auto"/>
        <w:right w:val="none" w:sz="0" w:space="0" w:color="auto"/>
      </w:divBdr>
    </w:div>
    <w:div w:id="1928347113">
      <w:bodyDiv w:val="1"/>
      <w:marLeft w:val="0"/>
      <w:marRight w:val="0"/>
      <w:marTop w:val="0"/>
      <w:marBottom w:val="0"/>
      <w:divBdr>
        <w:top w:val="none" w:sz="0" w:space="0" w:color="auto"/>
        <w:left w:val="none" w:sz="0" w:space="0" w:color="auto"/>
        <w:bottom w:val="none" w:sz="0" w:space="0" w:color="auto"/>
        <w:right w:val="none" w:sz="0" w:space="0" w:color="auto"/>
      </w:divBdr>
    </w:div>
    <w:div w:id="1948267250">
      <w:bodyDiv w:val="1"/>
      <w:marLeft w:val="0"/>
      <w:marRight w:val="0"/>
      <w:marTop w:val="0"/>
      <w:marBottom w:val="0"/>
      <w:divBdr>
        <w:top w:val="none" w:sz="0" w:space="0" w:color="auto"/>
        <w:left w:val="none" w:sz="0" w:space="0" w:color="auto"/>
        <w:bottom w:val="none" w:sz="0" w:space="0" w:color="auto"/>
        <w:right w:val="none" w:sz="0" w:space="0" w:color="auto"/>
      </w:divBdr>
    </w:div>
    <w:div w:id="2042243672">
      <w:bodyDiv w:val="1"/>
      <w:marLeft w:val="0"/>
      <w:marRight w:val="0"/>
      <w:marTop w:val="0"/>
      <w:marBottom w:val="0"/>
      <w:divBdr>
        <w:top w:val="none" w:sz="0" w:space="0" w:color="auto"/>
        <w:left w:val="none" w:sz="0" w:space="0" w:color="auto"/>
        <w:bottom w:val="none" w:sz="0" w:space="0" w:color="auto"/>
        <w:right w:val="none" w:sz="0" w:space="0" w:color="auto"/>
      </w:divBdr>
    </w:div>
    <w:div w:id="2092585017">
      <w:bodyDiv w:val="1"/>
      <w:marLeft w:val="0"/>
      <w:marRight w:val="0"/>
      <w:marTop w:val="0"/>
      <w:marBottom w:val="0"/>
      <w:divBdr>
        <w:top w:val="none" w:sz="0" w:space="0" w:color="auto"/>
        <w:left w:val="none" w:sz="0" w:space="0" w:color="auto"/>
        <w:bottom w:val="none" w:sz="0" w:space="0" w:color="auto"/>
        <w:right w:val="none" w:sz="0" w:space="0" w:color="auto"/>
      </w:divBdr>
      <w:divsChild>
        <w:div w:id="78599834">
          <w:marLeft w:val="0"/>
          <w:marRight w:val="0"/>
          <w:marTop w:val="0"/>
          <w:marBottom w:val="0"/>
          <w:divBdr>
            <w:top w:val="none" w:sz="0" w:space="0" w:color="auto"/>
            <w:left w:val="none" w:sz="0" w:space="0" w:color="auto"/>
            <w:bottom w:val="none" w:sz="0" w:space="0" w:color="auto"/>
            <w:right w:val="none" w:sz="0" w:space="0" w:color="auto"/>
          </w:divBdr>
        </w:div>
      </w:divsChild>
    </w:div>
    <w:div w:id="2113743660">
      <w:bodyDiv w:val="1"/>
      <w:marLeft w:val="0"/>
      <w:marRight w:val="0"/>
      <w:marTop w:val="0"/>
      <w:marBottom w:val="0"/>
      <w:divBdr>
        <w:top w:val="none" w:sz="0" w:space="0" w:color="auto"/>
        <w:left w:val="none" w:sz="0" w:space="0" w:color="auto"/>
        <w:bottom w:val="none" w:sz="0" w:space="0" w:color="auto"/>
        <w:right w:val="none" w:sz="0" w:space="0" w:color="auto"/>
      </w:divBdr>
      <w:divsChild>
        <w:div w:id="2101371124">
          <w:marLeft w:val="0"/>
          <w:marRight w:val="0"/>
          <w:marTop w:val="0"/>
          <w:marBottom w:val="0"/>
          <w:divBdr>
            <w:top w:val="none" w:sz="0" w:space="0" w:color="auto"/>
            <w:left w:val="none" w:sz="0" w:space="0" w:color="auto"/>
            <w:bottom w:val="none" w:sz="0" w:space="0" w:color="auto"/>
            <w:right w:val="none" w:sz="0" w:space="0" w:color="auto"/>
          </w:divBdr>
        </w:div>
      </w:divsChild>
    </w:div>
    <w:div w:id="212280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9BF7E-4490-4E75-9F33-DB830D593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2031</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2023-02-22T17:06:00Z</dcterms:created>
  <dcterms:modified xsi:type="dcterms:W3CDTF">2023-02-26T08:27:00Z</dcterms:modified>
</cp:coreProperties>
</file>