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5B5297" wp14:paraId="599364D2" wp14:textId="1205E9B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Title of the essay: Critically evaluate a range of traits and motivations across a variety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types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entrepreneurs</w:t>
      </w:r>
    </w:p>
    <w:p xmlns:wp14="http://schemas.microsoft.com/office/word/2010/wordml" w:rsidP="195B5297" wp14:paraId="508EFD2B" wp14:textId="317FB4A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Andreea Georgiana Grigore</w:t>
      </w:r>
    </w:p>
    <w:p xmlns:wp14="http://schemas.microsoft.com/office/word/2010/wordml" w:rsidP="195B5297" wp14:paraId="2DCE76AB" wp14:textId="5FDA76A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ID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number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2242682</w:t>
      </w:r>
    </w:p>
    <w:p xmlns:wp14="http://schemas.microsoft.com/office/word/2010/wordml" w:rsidP="195B5297" wp14:paraId="103EB26C" wp14:textId="5038AAC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Module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Title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BMIH5001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p>
    <w:p xmlns:wp14="http://schemas.microsoft.com/office/word/2010/wordml" w:rsidP="195B5297" wp14:paraId="442BF086" wp14:textId="6BA2B7F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Lecturer’s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Charlotte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Joyner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Chris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Wilkins</w:t>
      </w:r>
    </w:p>
    <w:p xmlns:wp14="http://schemas.microsoft.com/office/word/2010/wordml" w:rsidP="195B5297" wp14:paraId="235757AE" wp14:textId="26CFC77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0ABB378E" wp14:textId="6DA3B67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7137CD14" wp14:textId="63BD0E0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Critically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Evaluate a Range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Entrepreneurial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Motivations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Characteristics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Academic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Models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Successful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p>
    <w:p xmlns:wp14="http://schemas.microsoft.com/office/word/2010/wordml" w:rsidP="195B5297" wp14:paraId="315E556E" wp14:textId="65CDB16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p>
    <w:p xmlns:wp14="http://schemas.microsoft.com/office/word/2010/wordml" w:rsidP="195B5297" wp14:paraId="7D3ED6CA" wp14:textId="166B1DE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dynamic</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forces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within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shapes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landscape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adaptability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master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opportunities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nature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drive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successful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essay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critically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four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entrepreneurial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traits-resilience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risk-taking-through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academic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models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various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Danny Meyer, José Andrés, Gordon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Ramsay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Rachael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Ray as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comparison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contrast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among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comprehensive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drives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field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ever-evolving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471F7FEA" wp14:textId="71F51C6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46696351" wp14:textId="2DAFDF7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p>
    <w:p xmlns:wp14="http://schemas.microsoft.com/office/word/2010/wordml" w:rsidP="195B5297" wp14:paraId="64AAFA34" wp14:textId="7D354BA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07530EAC" wp14:textId="71501FF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Resilience is </w:t>
      </w:r>
      <w:r w:rsidRPr="195B5297" w:rsidR="478061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portrayed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capability for bouncing back from setbacks, adapting to challenges, and keeping a positive outlook in the face of adversity. According to Masten, 2001, resilience involves various psychosocial processes that help an individual thrive despite difficulties. In entrepreneurship, or more importantly, within the milieu of the hospitality industry, resilience becomes an essential factor because the industry itself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volatile due to changes in consumer preferences, which often take place with economic downturns and crises.</w:t>
      </w:r>
    </w:p>
    <w:p xmlns:wp14="http://schemas.microsoft.com/office/word/2010/wordml" w:rsidP="195B5297" wp14:paraId="15963216" wp14:textId="20932D6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4F0D3B2C" wp14:textId="6082BB0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Danny Meyer, of Union Square Hospitality Group, embodies the concept of resiliency put to work. While most restaurants were simply trying to keep their doors open during the 2008 </w:t>
      </w:r>
      <w:r w:rsidRPr="195B5297" w:rsidR="0C94A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fiscal crisis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Meyer quickly adapted his business strategy to zero in on customer experience and creative dining concepts. He continued to drive home the importance of a welcoming atmosphere and exceptional service as a means for his restaurants to sustain and thrive. Meyer's commitment to richness is captured by his mantra: "Hospitality is the core of our business," detailing a deep culture of nurturing relationships with customers </w:t>
      </w:r>
      <w:r w:rsidRPr="195B5297" w:rsidR="04EBD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primarily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52CEDDAC" wp14:textId="759529D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3B83059C" wp14:textId="145CC00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Meyer's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epitomized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concept of adaptive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whereby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feedback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mechanisms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gain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advantage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service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delivery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change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course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direction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against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changing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circumstances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menu</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items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dining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invigorated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consumer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tastes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preferences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Meyer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build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culture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company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rapid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organizational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growth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prevail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beyond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gloomy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w:t>
      </w:r>
    </w:p>
    <w:p xmlns:wp14="http://schemas.microsoft.com/office/word/2010/wordml" w:rsidP="195B5297" wp14:paraId="7ADF8600" wp14:textId="54FA3CF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36974CF7" wp14:textId="06932FF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the contrary, René Redzepi of Noma </w:t>
      </w:r>
      <w:r w:rsidRPr="195B5297" w:rsidR="7E4E80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resilience through his tireless drive toward innovation and sustainability. With Noma, many other setbacks happened, including COVID-19-forced temporary closures. However, the effort of Redzepi to reinvent fine dining made him adapt quicker and transition into takeout and virtual dining experiences. His resilience is rooted in </w:t>
      </w:r>
      <w:r w:rsidRPr="195B5297" w:rsidR="1656B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unobstructed vision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regards to food excellence and sustainability. This has then reflected the principles of concentration and flexibility in the context of adversity.</w:t>
      </w:r>
    </w:p>
    <w:p xmlns:wp14="http://schemas.microsoft.com/office/word/2010/wordml" w:rsidP="195B5297" wp14:paraId="476E561D" wp14:textId="79E1EA2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4A1106EA" wp14:textId="49D836E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Meyer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Redzepi</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manifestations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many-faced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paths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toward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successful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outcome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Meyer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focuses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service part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needs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Redzepi</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believes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more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form</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expression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underpins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entrepreneurial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journey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6E24DBB2" wp14:textId="2FCA97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060951C8" wp14:textId="6B707D2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p>
    <w:p xmlns:wp14="http://schemas.microsoft.com/office/word/2010/wordml" w:rsidP="195B5297" wp14:paraId="298A7825" wp14:textId="6B61FE3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0C2A2F3E" wp14:textId="6E08209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Innovation is often touted as the driver of entrepreneurial success and, in general, refers to the development of </w:t>
      </w:r>
      <w:r w:rsidRPr="195B5297" w:rsidR="6FFC93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current ideas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products, and services. Schumpeter's definition of innovation viewed as creative destruction in economic growth also postulates that innovation overrides existing markets by </w:t>
      </w:r>
      <w:r w:rsidRPr="195B5297" w:rsidR="06E8C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innovative ideas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provides opportunities for further expansion. Innovation in hospitality can be </w:t>
      </w:r>
      <w:r w:rsidRPr="195B5297" w:rsidR="5985C9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overly broad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everything from menu design to service delivery and operational efficiencies.</w:t>
      </w:r>
    </w:p>
    <w:p xmlns:wp14="http://schemas.microsoft.com/office/word/2010/wordml" w:rsidP="195B5297" wp14:paraId="7C7C1A82" wp14:textId="49932AA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63A31DEE" wp14:textId="723FDC9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José Andrés is the founder of </w:t>
      </w:r>
      <w:r w:rsidRPr="195B5297" w:rsidR="677A1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Think FoodGroup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embodies innovation through his culinary imagination and social undertakings. The world of cuisine has been different for Andrés, who </w:t>
      </w:r>
      <w:r w:rsidRPr="195B5297" w:rsidR="17EA09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produces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2A3E69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innovative ideas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dining out and ecology in practice. His innovative approaches to disaster relief, especially concerning natural disasters, illustrate how entrepreneurship can extend beyond traditional business ventures. As an example, after Hurricane Maria hit Puerto Rico, Andrés mobilized resources to feed thousands of needy people. Pretty powerful example of how innovation can have fantastic social impact.</w:t>
      </w:r>
    </w:p>
    <w:p xmlns:wp14="http://schemas.microsoft.com/office/word/2010/wordml" w:rsidP="195B5297" wp14:paraId="4DA84CC9" wp14:textId="29A902A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3B595A97" wp14:textId="7A7A2C9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work deals with the principles of social entrepreneurship, using business strategies to help improve societal challenges. He fully epitomizes this thought: innovation is not only about profit, </w:t>
      </w:r>
      <w:r w:rsidRPr="195B5297" w:rsidR="3A46C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 also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about positive change-Dees, 1998. By mobilizing his culinary skills and network, Andrés has really redefined the role that chefs and restaurateurs could play in society, showing that entrepreneurship may well be a powerful tool for social good.</w:t>
      </w:r>
    </w:p>
    <w:p xmlns:wp14="http://schemas.microsoft.com/office/word/2010/wordml" w:rsidP="195B5297" wp14:paraId="35BAB7EB" wp14:textId="4912BF8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006E2C1A" wp14:textId="78B4026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Howard Schultz,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former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Chief</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Executive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Officer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Starbucks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third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between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putting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emphasis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place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connection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made Schultz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unique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company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business model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friendly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meet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simply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socialize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friends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Schultz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coffee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positioned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Starbucks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international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brand.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Schultz's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high-end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coffee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products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expansion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product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lines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investment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contributed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today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350EFDFA" wp14:textId="6656EA2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785BE618" wp14:textId="0F49A6D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Andrés and Schultz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innovation can be the key to success within the industry of hospitality, their focuses are </w:t>
      </w:r>
      <w:r w:rsidRPr="195B5297" w:rsidR="4F5CE2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quite different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While Andrés underlines making a social impact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means of</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culinary innovation, Schultz puts an emphasis on customer experience and community involvement. Such a comparison </w:t>
      </w:r>
      <w:r w:rsidRPr="195B5297" w:rsidR="034FE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beautifully illustrates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various applications of innovation within entrepreneurial practice and how to align innovation with personal values and business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6F697B5B" wp14:textId="6296AED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211E6330" wp14:textId="359A704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p>
    <w:p xmlns:wp14="http://schemas.microsoft.com/office/word/2010/wordml" w:rsidP="195B5297" wp14:paraId="7D582D28" wp14:textId="7496074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2DFF1882" wp14:textId="061F9B7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motivators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driving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commit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themselves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ventures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shape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philosophies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business. As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explained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Self-</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intrinsic</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turn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amplifies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creativity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satisfaction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level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within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fuel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excellence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continuous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improvement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overcome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pursue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visions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relentlessly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1E3009E9" wp14:textId="0F01066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5E33F4D0" wp14:textId="3E8CEE5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Gordon Ramsay is a famous chef and TV personality who has used passion in an unending pursuit of perfection in the kitchen. In fact, his commitment to ensuring that quality and consumer satisfaction are met has made him one of the leading names in the hospitality industry. This much is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the way in which he is hands-on,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his restaurants, and ensures that it meets his standards for promoting culinary excellence in his restaurants. He places a high premium on training and mentoring young chefs, and this is how he </w:t>
      </w:r>
      <w:r w:rsidRPr="195B5297" w:rsidR="280B9E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passion and skill passed on to young talent in the field.</w:t>
      </w:r>
    </w:p>
    <w:p xmlns:wp14="http://schemas.microsoft.com/office/word/2010/wordml" w:rsidP="195B5297" wp14:paraId="4837D731" wp14:textId="2020A81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3C001392" wp14:textId="238C0B9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Ramsay's culinary philosophy lies in the fact that to excel in the hospitality industry, passion is needed crucially. He once famously mentioned, "Cooking is about passion, and passion is about hard work</w:t>
      </w:r>
      <w:r w:rsidRPr="195B5297" w:rsidR="5C531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thus gives him the zeal to uphold </w:t>
      </w:r>
      <w:r w:rsidRPr="195B5297" w:rsidR="16D3B8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ambitious standards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operation and to stir this zeal in those around him for the same excellence. By nurturing a culture of passion in his kitchens, Ramsay shows just how such a trait produces excellence in outcomes and yet ensures sustainability.</w:t>
      </w:r>
    </w:p>
    <w:p xmlns:wp14="http://schemas.microsoft.com/office/word/2010/wordml" w:rsidP="195B5297" wp14:paraId="3FCC4870" wp14:textId="7E77E47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213E1E2D" wp14:textId="5F33BB4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contrast, Julia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love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French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cuisine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complete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gastronomic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territory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American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homes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enjoyed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cooking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teaching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culinary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changing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whole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dimension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teaching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cooking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encouraged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consider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gastronomy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Unique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television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cookbooks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mass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French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cooking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emphasized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knowledge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sharing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appreciation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culinary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61C79357" wp14:textId="0311279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120D37E3" wp14:textId="153A65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both Ramsay and Child have immense enthusiasm for food, it is quite different in both delivery and manifestation. Ramsay's approach is high-energy and perfectionistic; Child's is nurturing and instructional. This comparison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direction that passion can manifest itself in </w:t>
      </w:r>
      <w:r w:rsidRPr="195B5297" w:rsidR="557BC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several ways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hospitality industry, shaping entrepreneurial identities and influencing business practices.</w:t>
      </w:r>
    </w:p>
    <w:p xmlns:wp14="http://schemas.microsoft.com/office/word/2010/wordml" w:rsidP="195B5297" wp14:paraId="3AF4CD60" wp14:textId="66419BD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325A1C7A" wp14:textId="5119E44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Risk-Taking</w:t>
      </w:r>
    </w:p>
    <w:p xmlns:wp14="http://schemas.microsoft.com/office/word/2010/wordml" w:rsidP="195B5297" wp14:paraId="72095ADB" wp14:textId="3F58F8B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53EBA1C1" wp14:textId="016F57F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Entrepreneurship involves the taking of risk with decisions that can result in uncertain outcomes. According to the theory of Risk-Return Trade-off, a good return is directly associated with increased risks. In the hospitality sector, calculated risks result in immense business growth </w:t>
      </w:r>
      <w:r w:rsidRPr="195B5297" w:rsidR="4950A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enable entrepreneurs to innovate and gain differential advantage in a competitive market.</w:t>
      </w:r>
    </w:p>
    <w:p xmlns:wp14="http://schemas.microsoft.com/office/word/2010/wordml" w:rsidP="195B5297" wp14:paraId="0159B450" wp14:textId="02E55BF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5610F498" wp14:textId="65135C9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culinary entrepreneur Rachael Ray is a perfect example of taking calculated risks in diversifying her products into best-selling cookbooks, TV shows, and food-related products. Ray has diversified into different markets and formats, along with this, the risk associated with </w:t>
      </w:r>
      <w:r w:rsidRPr="195B5297" w:rsidR="02381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diversification.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Her success proves that with strategy and market insight, calculated risk often reaps big rewards.</w:t>
      </w:r>
    </w:p>
    <w:p xmlns:wp14="http://schemas.microsoft.com/office/word/2010/wordml" w:rsidP="195B5297" wp14:paraId="5F600C91" wp14:textId="11C6F43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533EF6C8" wp14:textId="518C8D2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Ray's entrepreneurship depends on being flexible and taking heed of consumer trends. That she has opened herself up to creating a line of kitchenware and partnering with grocery stores is testament enough to her entrepreneurial spirit. With Ray, risk means a multi-faceted brand that appeals to a wide range of audiences-proof that calculated risk-taking does indeed pay off </w:t>
      </w:r>
      <w:r w:rsidRPr="195B5297" w:rsidR="4E3598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eventually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0810F1AF" wp14:textId="088FFCD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60FE238C" wp14:textId="3FDCEF8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other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hand, Sir Richard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Branson's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Virgin Group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perhaps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best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typifies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more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adventurous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type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risk-taking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Branson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dared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ranging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airlines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reveals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bold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risk-taking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philosophy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characterize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sojourn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projects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entailed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high-stakes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decisions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Branson's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innate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spot market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gaps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seize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opportunities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Virgin brand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Branson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2011).</w:t>
      </w:r>
    </w:p>
    <w:p xmlns:wp14="http://schemas.microsoft.com/office/word/2010/wordml" w:rsidP="195B5297" wp14:paraId="78389719" wp14:textId="5593129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45CD3DD1" wp14:textId="4D3863C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was Branson's philosophy, captured in the quote, "business opportunities are like buses; there's always another one coming" Branson, 2011, This </w:t>
      </w:r>
      <w:r w:rsidRPr="195B5297" w:rsidR="1F87C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pictures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relation of Branson to risk and uncertainty, emphasizing resilience and ability to adapt to challenges. While Ray also takes a very measured approach to most things in his life, both these entrepreneurs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risk as </w:t>
      </w:r>
      <w:r w:rsidRPr="195B5297" w:rsidR="55A8A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key factor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entrepreneurial success.</w:t>
      </w:r>
    </w:p>
    <w:p xmlns:wp14="http://schemas.microsoft.com/office/word/2010/wordml" w:rsidP="195B5297" wp14:paraId="1140A354" wp14:textId="19D9B91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Comparative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Traits</w:t>
      </w:r>
    </w:p>
    <w:p xmlns:wp14="http://schemas.microsoft.com/office/word/2010/wordml" w:rsidP="195B5297" wp14:paraId="57E8B058" wp14:textId="4A9DA4A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627A3C5B" wp14:textId="5E1154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four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traits-resilience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risk-taking-that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meaning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successful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complex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interplay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something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special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journey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often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successful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combination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04D1144C" wp14:textId="1570BE0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95B5297" wp14:paraId="6C61FDE6" wp14:textId="6775C2B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example, there is a strong and direct connection between resilience and innovation; resilient entrepreneurs are more likely to embrace innovation as a way out of a problem. In this respect, one could say that Danny Meyer did exactly that when he had to change his business model during the </w:t>
      </w:r>
      <w:r w:rsidRPr="195B5297" w:rsidR="136745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monetary crisis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Passion will also fuel both innovation and risk-taking as passionate entrepreneurs will oftentimes be willing to pursue creative solutions and take calculated. </w:t>
      </w:r>
    </w:p>
    <w:p xmlns:wp14="http://schemas.microsoft.com/office/word/2010/wordml" w:rsidP="195B5297" wp14:paraId="21043436" wp14:textId="397AC79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306D5C58" wp14:textId="613C3010">
      <w:pPr>
        <w:spacing w:line="360" w:lineRule="auto"/>
        <w:rPr>
          <w:rFonts w:ascii="Times New Roman" w:hAnsi="Times New Roman" w:eastAsia="Times New Roman" w:cs="Times New Roman"/>
          <w:noProof w:val="0"/>
          <w:sz w:val="24"/>
          <w:szCs w:val="24"/>
          <w:lang w:val="en-GB"/>
        </w:rPr>
      </w:pPr>
      <w:r w:rsidRPr="195B5297" w:rsidR="6E8455EC">
        <w:rPr>
          <w:rFonts w:ascii="Times New Roman" w:hAnsi="Times New Roman" w:eastAsia="Times New Roman" w:cs="Times New Roman"/>
          <w:noProof w:val="0"/>
          <w:sz w:val="24"/>
          <w:szCs w:val="24"/>
          <w:lang w:val="en-GB"/>
        </w:rPr>
        <w:t>In conclusion, the hospitality industry thrives on the dynamic interplay of entrepreneurial traits such as resilience, innovation, passion, and risk-taking. Through the lens of established academic models and theories, we have seen how these traits manifest in the careers of notable entrepreneurs like Danny Meyer, José Andrés, Gordon Ramsay, and Rachael Ray. Each of these individuals exemplifies how resilience can lead to overcoming challenges, innovation can drive industry transformation, passion can fuel relentless pursuit of excellence, and risk-taking can open new avenues for growth. Comparing and contrasting these traits among different entrepreneurs provides a comprehensive understanding of what drives success in the hospitality industry. While each entrepreneur brings a unique approach, the common thread of these traits underscores their significance in navigating the ever-evolving landscape of the industry. As the hospitality sector continues to grow and adapt, the insights gained from these entrepreneurial journeys offer valuable lessons for aspiring entrepreneurs aiming to make their mark.</w:t>
      </w:r>
    </w:p>
    <w:p xmlns:wp14="http://schemas.microsoft.com/office/word/2010/wordml" w:rsidP="195B5297" wp14:paraId="1F96EB99" wp14:textId="65D2A6E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5B85D70F" wp14:textId="2239DF2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635D0232" wp14:textId="4E4BCB7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08EF808A" wp14:textId="2CABEDE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w:t>
      </w:r>
    </w:p>
    <w:p xmlns:wp14="http://schemas.microsoft.com/office/word/2010/wordml" w:rsidP="195B5297" wp14:paraId="52130C57" wp14:textId="15B0829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Andrés, J. (2019).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Chef's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Journey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HarperCollins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476D1685" wp14:textId="447FA98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Branson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 2011. Business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Stripped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Bare: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Adventures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Global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Virgin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7F1EFC2D" wp14:textId="7BC994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 2006.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Life in France. New York: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Knopf</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467E48F1" wp14:textId="002CA38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 G. 1998.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Meaning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Social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Kauffman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Center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Entrepreneurial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[online]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hyperlink r:id="R5b405381d8804393">
        <w:r w:rsidRPr="195B5297" w:rsidR="670A45D3">
          <w:rPr>
            <w:rStyle w:val="Hyperlink"/>
            <w:rFonts w:ascii="Times New Roman" w:hAnsi="Times New Roman" w:eastAsia="Times New Roman" w:cs="Times New Roman"/>
            <w:b w:val="0"/>
            <w:bCs w:val="0"/>
            <w:i w:val="0"/>
            <w:iCs w:val="0"/>
            <w:caps w:val="0"/>
            <w:smallCaps w:val="0"/>
            <w:noProof w:val="0"/>
            <w:sz w:val="24"/>
            <w:szCs w:val="24"/>
            <w:lang w:val="en-GB"/>
          </w:rPr>
          <w:t>https://www.caseatduke.org/documents/dees_sedef.pdf</w:t>
        </w:r>
      </w:hyperlink>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30 Oct. 2023].</w:t>
      </w:r>
    </w:p>
    <w:p xmlns:wp14="http://schemas.microsoft.com/office/word/2010/wordml" w:rsidP="195B5297" wp14:paraId="3CE14091" wp14:textId="3C373F4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Meyer, D. 2006.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Setting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Table: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Power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Business. New York: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HarperCollins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3B868946" wp14:textId="50824C9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Masten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 (2001).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Ordinary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Magic: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Processes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American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Psychologist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56(3), 227-238.</w:t>
      </w:r>
    </w:p>
    <w:p xmlns:wp14="http://schemas.microsoft.com/office/word/2010/wordml" w:rsidP="195B5297" wp14:paraId="1E6D1BDB" wp14:textId="3A4FCA0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Meyer, J. W. (2001).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Journal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Risk</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5(1), 14-29.</w:t>
      </w:r>
    </w:p>
    <w:p xmlns:wp14="http://schemas.microsoft.com/office/word/2010/wordml" w:rsidP="195B5297" wp14:paraId="1BA288A4" wp14:textId="7C730EF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Ramsay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 (2006).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Humble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HarperCollins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039D8D70" wp14:textId="7634853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Redzepi</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 (2020). Noma: Time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 in Nordic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Cuisine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Phaidon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Press.</w:t>
      </w:r>
    </w:p>
    <w:p xmlns:wp14="http://schemas.microsoft.com/office/word/2010/wordml" w:rsidP="195B5297" wp14:paraId="4D5F75D2" wp14:textId="41A427E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Ryan, R. M., &amp; Deci, E. L. (2000). Self-</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intrinsic</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motivation</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social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American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Psychologist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55(1), 68-78.</w:t>
      </w:r>
    </w:p>
    <w:p xmlns:wp14="http://schemas.microsoft.com/office/word/2010/wordml" w:rsidP="195B5297" wp14:paraId="331F0BC0" wp14:textId="6402BB4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Schultz, H. (2011).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Onward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Starbucks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Fought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Life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without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Losing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Rodale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0F3CDA05" wp14:textId="1BD51E6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Schumpeter</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 A. (1934). The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Economic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Harvard University Press.</w:t>
      </w:r>
    </w:p>
    <w:p xmlns:wp14="http://schemas.microsoft.com/office/word/2010/wordml" w:rsidP="195B5297" wp14:paraId="62E991F2" wp14:textId="2AC6963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Vesper, K. H. (1990). New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Venture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Strategies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Prentice</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Hall</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195B5297" wp14:paraId="6DD691DB" wp14:textId="57120CB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Welter, F. (2011).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Contextualizing</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—Conceptual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Ways</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Forward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Entrepreneurship</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195B5297" w:rsidR="670A45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 35(1), 113-128 </w:t>
      </w:r>
    </w:p>
    <w:p xmlns:wp14="http://schemas.microsoft.com/office/word/2010/wordml" w:rsidP="195B5297" wp14:paraId="69FED75D" wp14:textId="1E3FC5E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95B5297" wp14:paraId="5E5787A5" wp14:textId="7A12B338">
      <w:pPr>
        <w:spacing w:line="360" w:lineRule="auto"/>
        <w:rPr>
          <w:rFonts w:ascii="Times New Roman" w:hAnsi="Times New Roman" w:eastAsia="Times New Roman" w:cs="Times New Roman"/>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84B51E"/>
    <w:rsid w:val="0238190E"/>
    <w:rsid w:val="034FE87A"/>
    <w:rsid w:val="04EBD677"/>
    <w:rsid w:val="06E8CCEF"/>
    <w:rsid w:val="0C94A524"/>
    <w:rsid w:val="136745B4"/>
    <w:rsid w:val="1656B306"/>
    <w:rsid w:val="16D3B815"/>
    <w:rsid w:val="17EA09E6"/>
    <w:rsid w:val="195B5297"/>
    <w:rsid w:val="1F87CF61"/>
    <w:rsid w:val="2084B51E"/>
    <w:rsid w:val="2754FC66"/>
    <w:rsid w:val="280B9E12"/>
    <w:rsid w:val="2A3E69A4"/>
    <w:rsid w:val="30509DB3"/>
    <w:rsid w:val="31631442"/>
    <w:rsid w:val="362748DD"/>
    <w:rsid w:val="3A46C6A7"/>
    <w:rsid w:val="451E0CFB"/>
    <w:rsid w:val="478061E6"/>
    <w:rsid w:val="4950A6BB"/>
    <w:rsid w:val="4E359820"/>
    <w:rsid w:val="4F5CE29E"/>
    <w:rsid w:val="557BCF43"/>
    <w:rsid w:val="55A8ADE5"/>
    <w:rsid w:val="568C9392"/>
    <w:rsid w:val="5985C907"/>
    <w:rsid w:val="5C5317C4"/>
    <w:rsid w:val="670A45D3"/>
    <w:rsid w:val="677A1954"/>
    <w:rsid w:val="6E8455EC"/>
    <w:rsid w:val="6FFC930A"/>
    <w:rsid w:val="7281C1A1"/>
    <w:rsid w:val="7A78D66E"/>
    <w:rsid w:val="7E4E8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4B51E"/>
  <w15:chartTrackingRefBased/>
  <w15:docId w15:val="{B77CD526-3A87-4C89-B7F9-926C0231E6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95B52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seatduke.org/documents/dees_sedef.pdf" TargetMode="External" Id="R5b405381d88043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Andreea-Georgiana Grigore (2242682)</dc:creator>
  <keywords/>
  <dc:description/>
  <lastModifiedBy>Andreea-Georgiana Grigore (2242682)</lastModifiedBy>
  <revision>2</revision>
  <dcterms:created xsi:type="dcterms:W3CDTF">2025-02-27T12:09:03.9793057Z</dcterms:created>
  <dcterms:modified xsi:type="dcterms:W3CDTF">2025-02-27T12:42:11.0319927Z</dcterms:modified>
</coreProperties>
</file>