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4B34EB" w14:textId="6E2CC757" w:rsidR="39EF2D59" w:rsidRDefault="39EF2D59" w:rsidP="6F2F77A6">
      <w:pPr>
        <w:pStyle w:val="Heading3"/>
      </w:pPr>
      <w:r w:rsidRPr="6F2F77A6">
        <w:rPr>
          <w:rFonts w:ascii="Calibri" w:eastAsia="Calibri" w:hAnsi="Calibri" w:cs="Calibri"/>
          <w:color w:val="2F5496" w:themeColor="accent1" w:themeShade="BF"/>
          <w:sz w:val="32"/>
          <w:szCs w:val="32"/>
        </w:rPr>
        <w:t xml:space="preserve">WHAT IS LEARNING AND REFLECTION?  </w:t>
      </w:r>
    </w:p>
    <w:p w14:paraId="50F3A670" w14:textId="655A3266" w:rsidR="39EF2D59" w:rsidRDefault="39EF2D59" w:rsidP="6F2F77A6">
      <w:pPr>
        <w:spacing w:after="152" w:line="266" w:lineRule="auto"/>
        <w:ind w:left="10" w:hanging="10"/>
      </w:pPr>
      <w:r w:rsidRPr="6F2F77A6">
        <w:rPr>
          <w:rFonts w:ascii="Calibri" w:eastAsia="Calibri" w:hAnsi="Calibri" w:cs="Calibri"/>
          <w:color w:val="000000" w:themeColor="text1"/>
        </w:rPr>
        <w:t xml:space="preserve">A common definition of learning is a ‘process that brings together cognitive, emotional, and environmental influences and experiences for acquiring, enhancing, or making changes in one’s knowledge, skills, values and world views’ (Illeris, 2000). This definition makes it plain that learning is not only a change in knowledge and skills but can, and probably will, also impact on your values and worldview. This worldview is essentially your ontology. How you see the world and what you consider to be reality.  </w:t>
      </w:r>
    </w:p>
    <w:p w14:paraId="56363340" w14:textId="5B810CF4" w:rsidR="39EF2D59" w:rsidRDefault="39EF2D59" w:rsidP="6F2F77A6">
      <w:pPr>
        <w:spacing w:after="158" w:line="257" w:lineRule="auto"/>
      </w:pPr>
      <w:r w:rsidRPr="6F2F77A6">
        <w:rPr>
          <w:rFonts w:ascii="Calibri" w:eastAsia="Calibri" w:hAnsi="Calibri" w:cs="Calibri"/>
          <w:color w:val="000000" w:themeColor="text1"/>
        </w:rPr>
        <w:t xml:space="preserve"> </w:t>
      </w:r>
    </w:p>
    <w:p w14:paraId="0DBE8FD1" w14:textId="7A545BCC" w:rsidR="39EF2D59" w:rsidRDefault="39EF2D59" w:rsidP="6F2F77A6">
      <w:pPr>
        <w:spacing w:after="154" w:line="264" w:lineRule="auto"/>
        <w:ind w:left="10" w:hanging="10"/>
      </w:pPr>
      <w:r w:rsidRPr="6F2F77A6">
        <w:rPr>
          <w:rFonts w:ascii="Calibri" w:eastAsia="Calibri" w:hAnsi="Calibri" w:cs="Calibri"/>
          <w:color w:val="000000" w:themeColor="text1"/>
        </w:rPr>
        <w:t xml:space="preserve">There is little agreement about what constitutes learning as different disciplines approach it from various perspectives. Most sources are in agreement that the evidence of learning is change. Change can be in reference to behaviours but can also include the way one thinks about a situation or person. Historically, learning was identified mainly as a cognitive process – the acquiring of new facts and understanding but this thinking has moved on to a more holistic view of the individual’s learning in which there is a recognition that people learn by action and experimentation with new concepts. Scholars are now taking into account the emotional aspects of learning (Brockbank and McGill, 2006). Therefore, when considering what learning is, it is important that you consider the doing, thinking and feeling aspects.  </w:t>
      </w:r>
    </w:p>
    <w:p w14:paraId="35F5ACB8" w14:textId="0BB24C7D" w:rsidR="39EF2D59" w:rsidRDefault="39EF2D59" w:rsidP="6F2F77A6">
      <w:pPr>
        <w:spacing w:after="215" w:line="257" w:lineRule="auto"/>
      </w:pPr>
      <w:r w:rsidRPr="6F2F77A6">
        <w:rPr>
          <w:rFonts w:ascii="Calibri" w:eastAsia="Calibri" w:hAnsi="Calibri" w:cs="Calibri"/>
          <w:color w:val="000000" w:themeColor="text1"/>
        </w:rPr>
        <w:t xml:space="preserve"> </w:t>
      </w:r>
    </w:p>
    <w:p w14:paraId="1B9CF9F4" w14:textId="25FA3B0F" w:rsidR="39EF2D59" w:rsidRDefault="39EF2D59" w:rsidP="6F2F77A6">
      <w:pPr>
        <w:pStyle w:val="Heading4"/>
      </w:pPr>
      <w:r w:rsidRPr="6F2F77A6">
        <w:rPr>
          <w:rFonts w:ascii="Calibri" w:eastAsia="Calibri" w:hAnsi="Calibri" w:cs="Calibri"/>
          <w:color w:val="000000" w:themeColor="text1"/>
          <w:sz w:val="28"/>
          <w:szCs w:val="28"/>
        </w:rPr>
        <w:t xml:space="preserve">Learning theories  </w:t>
      </w:r>
    </w:p>
    <w:p w14:paraId="12F34179" w14:textId="00F682FB" w:rsidR="39EF2D59" w:rsidRDefault="39EF2D59" w:rsidP="6F2F77A6">
      <w:pPr>
        <w:spacing w:after="154" w:line="264" w:lineRule="auto"/>
        <w:ind w:left="10" w:hanging="10"/>
      </w:pPr>
      <w:r w:rsidRPr="6F2F77A6">
        <w:rPr>
          <w:rFonts w:ascii="Calibri" w:eastAsia="Calibri" w:hAnsi="Calibri" w:cs="Calibri"/>
          <w:color w:val="000000" w:themeColor="text1"/>
        </w:rPr>
        <w:t xml:space="preserve">The study of what happens when we learn has been the domain of learning theories. There are three main philosophical schools; they differ, for example, in whether they focus on the individual learner or on the social context in which learning occurs and in whether they treat learners as passive or active.  </w:t>
      </w:r>
    </w:p>
    <w:p w14:paraId="6A53FBFB" w14:textId="1A69EA27" w:rsidR="39EF2D59" w:rsidRDefault="39EF2D59" w:rsidP="6F2F77A6">
      <w:pPr>
        <w:spacing w:after="154" w:line="264" w:lineRule="auto"/>
        <w:ind w:left="10" w:hanging="10"/>
      </w:pPr>
      <w:r w:rsidRPr="6F2F77A6">
        <w:rPr>
          <w:rFonts w:ascii="Calibri" w:eastAsia="Calibri" w:hAnsi="Calibri" w:cs="Calibri"/>
          <w:b/>
          <w:bCs/>
          <w:color w:val="000000" w:themeColor="text1"/>
        </w:rPr>
        <w:t>Behaviourism</w:t>
      </w:r>
      <w:r w:rsidRPr="6F2F77A6">
        <w:rPr>
          <w:rFonts w:ascii="Calibri" w:eastAsia="Calibri" w:hAnsi="Calibri" w:cs="Calibri"/>
          <w:color w:val="000000" w:themeColor="text1"/>
        </w:rPr>
        <w:t xml:space="preserve"> Research on adult learning first developed in behaviourist psychology. Within the behaviourist tradition, learning is understood as a change in behaviour, as the outcome of learners’ responses to stimuli in the environment.  </w:t>
      </w:r>
    </w:p>
    <w:p w14:paraId="7E3303FB" w14:textId="10608CFA" w:rsidR="39EF2D59" w:rsidRDefault="39EF2D59" w:rsidP="6F2F77A6">
      <w:pPr>
        <w:spacing w:after="154" w:line="264" w:lineRule="auto"/>
        <w:ind w:left="10" w:hanging="10"/>
      </w:pPr>
      <w:r w:rsidRPr="6F2F77A6">
        <w:rPr>
          <w:rFonts w:ascii="Calibri" w:eastAsia="Calibri" w:hAnsi="Calibri" w:cs="Calibri"/>
          <w:b/>
          <w:bCs/>
          <w:color w:val="000000" w:themeColor="text1"/>
        </w:rPr>
        <w:t>Cognitivism</w:t>
      </w:r>
      <w:r w:rsidRPr="6F2F77A6">
        <w:rPr>
          <w:rFonts w:ascii="Calibri" w:eastAsia="Calibri" w:hAnsi="Calibri" w:cs="Calibri"/>
          <w:color w:val="000000" w:themeColor="text1"/>
        </w:rPr>
        <w:t xml:space="preserve"> In cognitive learning theories, the focus is on the mental processes by which learning occurs.  </w:t>
      </w:r>
    </w:p>
    <w:p w14:paraId="14F37E1C" w14:textId="0BE456D1" w:rsidR="39EF2D59" w:rsidRDefault="39EF2D59" w:rsidP="6F2F77A6">
      <w:pPr>
        <w:spacing w:after="154" w:line="264" w:lineRule="auto"/>
        <w:ind w:left="10" w:hanging="10"/>
      </w:pPr>
      <w:r w:rsidRPr="6F2F77A6">
        <w:rPr>
          <w:rFonts w:ascii="Calibri" w:eastAsia="Calibri" w:hAnsi="Calibri" w:cs="Calibri"/>
          <w:b/>
          <w:bCs/>
          <w:color w:val="000000" w:themeColor="text1"/>
        </w:rPr>
        <w:t>Constructivism</w:t>
      </w:r>
      <w:r w:rsidRPr="6F2F77A6">
        <w:rPr>
          <w:rFonts w:ascii="Calibri" w:eastAsia="Calibri" w:hAnsi="Calibri" w:cs="Calibri"/>
          <w:color w:val="000000" w:themeColor="text1"/>
        </w:rPr>
        <w:t xml:space="preserve"> The passivity of the learner inherent in these two views is challenged by those who believe that learning is about individual growth and change as adults seek to construct meaning from their experience of the social environment. This is a constructivist view of learning. Humanist views assert that learning is guided by individuals’ self-identified needs. Social constructivism draws attention to the constructed nature of what we accept as reality, which includes the social settings in which learning occurs, and the effects on learning of these social constructs.  </w:t>
      </w:r>
    </w:p>
    <w:p w14:paraId="05146FAB" w14:textId="66E82C28" w:rsidR="39EF2D59" w:rsidRDefault="39EF2D59" w:rsidP="6F2F77A6">
      <w:pPr>
        <w:spacing w:after="154" w:line="264" w:lineRule="auto"/>
        <w:ind w:left="10" w:hanging="10"/>
      </w:pPr>
      <w:r w:rsidRPr="6F2F77A6">
        <w:rPr>
          <w:rFonts w:ascii="Calibri" w:eastAsia="Calibri" w:hAnsi="Calibri" w:cs="Calibri"/>
          <w:color w:val="000000" w:themeColor="text1"/>
        </w:rPr>
        <w:t xml:space="preserve">The central notion of learning, adopted for work based learning, is one based on experiential learning, that is, learning where reflection on and in action is critical for change – personal, organisational and societal. </w:t>
      </w:r>
    </w:p>
    <w:p w14:paraId="7741A6C5" w14:textId="1F114E76" w:rsidR="39EF2D59" w:rsidRDefault="39EF2D59" w:rsidP="6F2F77A6">
      <w:pPr>
        <w:spacing w:line="257" w:lineRule="auto"/>
      </w:pPr>
      <w:r w:rsidRPr="6F2F77A6">
        <w:rPr>
          <w:rFonts w:ascii="Calibri" w:eastAsia="Calibri" w:hAnsi="Calibri" w:cs="Calibri"/>
          <w:color w:val="000000" w:themeColor="text1"/>
        </w:rPr>
        <w:t xml:space="preserve"> </w:t>
      </w:r>
      <w:r>
        <w:tab/>
      </w:r>
      <w:r w:rsidRPr="6F2F77A6">
        <w:rPr>
          <w:rFonts w:ascii="Calibri" w:eastAsia="Calibri" w:hAnsi="Calibri" w:cs="Calibri"/>
          <w:color w:val="000000" w:themeColor="text1"/>
        </w:rPr>
        <w:t xml:space="preserve"> </w:t>
      </w:r>
    </w:p>
    <w:p w14:paraId="7066FA02" w14:textId="2C079370" w:rsidR="39EF2D59" w:rsidRDefault="39EF2D59" w:rsidP="6F2F77A6">
      <w:pPr>
        <w:pStyle w:val="Heading4"/>
      </w:pPr>
      <w:r w:rsidRPr="6F2F77A6">
        <w:rPr>
          <w:rFonts w:ascii="Calibri" w:eastAsia="Calibri" w:hAnsi="Calibri" w:cs="Calibri"/>
          <w:color w:val="000000" w:themeColor="text1"/>
          <w:sz w:val="28"/>
          <w:szCs w:val="28"/>
        </w:rPr>
        <w:lastRenderedPageBreak/>
        <w:t xml:space="preserve">Further reading  </w:t>
      </w:r>
    </w:p>
    <w:p w14:paraId="2D050EAB" w14:textId="010A2B0A" w:rsidR="39EF2D59" w:rsidRDefault="39EF2D59" w:rsidP="6F2F77A6">
      <w:pPr>
        <w:spacing w:after="154" w:line="264" w:lineRule="auto"/>
        <w:ind w:left="10" w:hanging="10"/>
      </w:pPr>
      <w:r w:rsidRPr="6F2F77A6">
        <w:rPr>
          <w:rFonts w:ascii="Calibri" w:eastAsia="Calibri" w:hAnsi="Calibri" w:cs="Calibri"/>
          <w:color w:val="000000" w:themeColor="text1"/>
        </w:rPr>
        <w:t xml:space="preserve">Brockbank, A. and McGill, I. (2006) Facilitating reflective learning through mentoring and coaching, Philadelphia: Kogan Page US.  </w:t>
      </w:r>
    </w:p>
    <w:p w14:paraId="1E3FD98C" w14:textId="1467D313" w:rsidR="39EF2D59" w:rsidRDefault="39EF2D59" w:rsidP="6F2F77A6">
      <w:pPr>
        <w:spacing w:after="215" w:line="257" w:lineRule="auto"/>
      </w:pPr>
      <w:r w:rsidRPr="6F2F77A6">
        <w:rPr>
          <w:rFonts w:ascii="Calibri" w:eastAsia="Calibri" w:hAnsi="Calibri" w:cs="Calibri"/>
          <w:color w:val="000000" w:themeColor="text1"/>
        </w:rPr>
        <w:t xml:space="preserve"> </w:t>
      </w:r>
    </w:p>
    <w:p w14:paraId="4F418632" w14:textId="7912AE59" w:rsidR="39EF2D59" w:rsidRDefault="39EF2D59" w:rsidP="6F2F77A6">
      <w:pPr>
        <w:pStyle w:val="Heading4"/>
      </w:pPr>
      <w:r w:rsidRPr="6F2F77A6">
        <w:rPr>
          <w:rFonts w:ascii="Calibri" w:eastAsia="Calibri" w:hAnsi="Calibri" w:cs="Calibri"/>
          <w:color w:val="000000" w:themeColor="text1"/>
          <w:sz w:val="28"/>
          <w:szCs w:val="28"/>
        </w:rPr>
        <w:t xml:space="preserve">Ways of learning  </w:t>
      </w:r>
    </w:p>
    <w:p w14:paraId="2EF2FD00" w14:textId="50B10782" w:rsidR="39EF2D59" w:rsidRDefault="39EF2D59" w:rsidP="6F2F77A6">
      <w:pPr>
        <w:pStyle w:val="Heading5"/>
      </w:pPr>
      <w:r w:rsidRPr="6F2F77A6">
        <w:rPr>
          <w:rFonts w:ascii="Calibri" w:eastAsia="Calibri" w:hAnsi="Calibri" w:cs="Calibri"/>
          <w:sz w:val="28"/>
          <w:szCs w:val="28"/>
        </w:rPr>
        <w:t xml:space="preserve">Deep learning and reflection  </w:t>
      </w:r>
    </w:p>
    <w:p w14:paraId="1A93E9C7" w14:textId="4FE6365A" w:rsidR="39EF2D59" w:rsidRDefault="39EF2D59" w:rsidP="6F2F77A6">
      <w:pPr>
        <w:spacing w:after="154" w:line="264" w:lineRule="auto"/>
        <w:ind w:left="10" w:hanging="10"/>
      </w:pPr>
      <w:r w:rsidRPr="6F2F77A6">
        <w:rPr>
          <w:rFonts w:ascii="Calibri" w:eastAsia="Calibri" w:hAnsi="Calibri" w:cs="Calibri"/>
          <w:color w:val="000000" w:themeColor="text1"/>
        </w:rPr>
        <w:t xml:space="preserve">Deep learning has been identified as occurring when individuals take responsibility for their own learning to create their own constructs and meaning. They are able to describe the meaning they have achieved and justify how they have come to these understandings. Learning theories have identified that it is through reflection that this deep and significant learning occurs. You will find a comprehensive account of reflection in Boud, Keogh and Walker (1985) and you may find the definition below very helpful when considering reflection in the context of work based learning:  </w:t>
      </w:r>
    </w:p>
    <w:p w14:paraId="79899624" w14:textId="62DAA225" w:rsidR="39EF2D59" w:rsidRDefault="39EF2D59" w:rsidP="6F2F77A6">
      <w:pPr>
        <w:spacing w:after="158" w:line="257" w:lineRule="auto"/>
      </w:pPr>
      <w:r w:rsidRPr="6F2F77A6">
        <w:rPr>
          <w:rFonts w:ascii="Calibri" w:eastAsia="Calibri" w:hAnsi="Calibri" w:cs="Calibri"/>
          <w:color w:val="000000" w:themeColor="text1"/>
        </w:rPr>
        <w:t xml:space="preserve"> </w:t>
      </w:r>
    </w:p>
    <w:p w14:paraId="0F4DD0DE" w14:textId="4753A30D" w:rsidR="39EF2D59" w:rsidRDefault="39EF2D59" w:rsidP="6F2F77A6">
      <w:pPr>
        <w:spacing w:after="158" w:line="257" w:lineRule="auto"/>
        <w:ind w:left="10" w:hanging="10"/>
      </w:pPr>
      <w:r w:rsidRPr="6F2F77A6">
        <w:rPr>
          <w:rFonts w:ascii="Calibri" w:eastAsia="Calibri" w:hAnsi="Calibri" w:cs="Calibri"/>
          <w:color w:val="000000" w:themeColor="text1"/>
        </w:rPr>
        <w:t xml:space="preserve">Reflective learning is “an intentional process, where social context and experience are acknowledged, in which learners are active individuals, wholly present, engaging with others and open to challenge and the outcome involves transformation as well as improvement of both the individual and their organisation” Brockbank, McGill and Beech, 2002, p.6  </w:t>
      </w:r>
    </w:p>
    <w:p w14:paraId="7691580F" w14:textId="15CD298C" w:rsidR="39EF2D59" w:rsidRDefault="39EF2D59" w:rsidP="6F2F77A6">
      <w:pPr>
        <w:spacing w:after="198" w:line="264" w:lineRule="auto"/>
        <w:ind w:left="10" w:hanging="10"/>
      </w:pPr>
      <w:r w:rsidRPr="6F2F77A6">
        <w:rPr>
          <w:rFonts w:ascii="Calibri" w:eastAsia="Calibri" w:hAnsi="Calibri" w:cs="Calibri"/>
          <w:color w:val="000000" w:themeColor="text1"/>
        </w:rPr>
        <w:t xml:space="preserve">The word reflection in this handbook is not simply being used as a synonym for ‘thinking’. Reflection is a thoughtful (in the sense of deliberative), consideration of your experience, which leads you to decide:  </w:t>
      </w:r>
    </w:p>
    <w:p w14:paraId="2110FF70" w14:textId="7304D970" w:rsidR="39EF2D59" w:rsidRDefault="39EF2D59" w:rsidP="6F2F77A6">
      <w:pPr>
        <w:pStyle w:val="ListParagraph"/>
        <w:numPr>
          <w:ilvl w:val="0"/>
          <w:numId w:val="32"/>
        </w:numPr>
        <w:spacing w:after="13" w:line="264" w:lineRule="auto"/>
        <w:rPr>
          <w:rFonts w:ascii="Calibri" w:eastAsia="Calibri" w:hAnsi="Calibri" w:cs="Calibri"/>
          <w:color w:val="000000" w:themeColor="text1"/>
        </w:rPr>
      </w:pPr>
      <w:r w:rsidRPr="6F2F77A6">
        <w:rPr>
          <w:rFonts w:ascii="Calibri" w:eastAsia="Calibri" w:hAnsi="Calibri" w:cs="Calibri"/>
          <w:color w:val="000000" w:themeColor="text1"/>
        </w:rPr>
        <w:t xml:space="preserve">what that experience means to you  </w:t>
      </w:r>
    </w:p>
    <w:p w14:paraId="69738E3E" w14:textId="473E2610" w:rsidR="39EF2D59" w:rsidRDefault="39EF2D59" w:rsidP="6F2F77A6">
      <w:pPr>
        <w:pStyle w:val="ListParagraph"/>
        <w:numPr>
          <w:ilvl w:val="0"/>
          <w:numId w:val="32"/>
        </w:numPr>
        <w:spacing w:after="122" w:line="264" w:lineRule="auto"/>
        <w:rPr>
          <w:rFonts w:ascii="Calibri" w:eastAsia="Calibri" w:hAnsi="Calibri" w:cs="Calibri"/>
          <w:color w:val="000000" w:themeColor="text1"/>
        </w:rPr>
      </w:pPr>
      <w:r w:rsidRPr="6F2F77A6">
        <w:rPr>
          <w:rFonts w:ascii="Calibri" w:eastAsia="Calibri" w:hAnsi="Calibri" w:cs="Calibri"/>
          <w:color w:val="000000" w:themeColor="text1"/>
        </w:rPr>
        <w:t xml:space="preserve">how it challenges and changes you  </w:t>
      </w:r>
      <w:r w:rsidRPr="6F2F77A6">
        <w:rPr>
          <w:rFonts w:ascii="Segoe UI Symbol" w:eastAsia="Segoe UI Symbol" w:hAnsi="Segoe UI Symbol" w:cs="Segoe UI Symbol"/>
          <w:color w:val="000000" w:themeColor="text1"/>
        </w:rPr>
        <w:t>•</w:t>
      </w:r>
      <w:r w:rsidRPr="6F2F77A6">
        <w:rPr>
          <w:rFonts w:ascii="Arial" w:eastAsia="Arial" w:hAnsi="Arial" w:cs="Arial"/>
          <w:color w:val="000000" w:themeColor="text1"/>
        </w:rPr>
        <w:t xml:space="preserve"> </w:t>
      </w:r>
      <w:r>
        <w:tab/>
      </w:r>
      <w:r w:rsidRPr="6F2F77A6">
        <w:rPr>
          <w:rFonts w:ascii="Calibri" w:eastAsia="Calibri" w:hAnsi="Calibri" w:cs="Calibri"/>
          <w:color w:val="000000" w:themeColor="text1"/>
        </w:rPr>
        <w:t xml:space="preserve">what it means for your future practice.  </w:t>
      </w:r>
      <w:r>
        <w:br/>
      </w:r>
      <w:r>
        <w:br/>
      </w:r>
      <w:r w:rsidRPr="6F2F77A6">
        <w:rPr>
          <w:rFonts w:ascii="Calibri" w:eastAsia="Calibri" w:hAnsi="Calibri" w:cs="Calibri"/>
          <w:color w:val="000000" w:themeColor="text1"/>
        </w:rPr>
        <w:t xml:space="preserve"> </w:t>
      </w:r>
      <w:r>
        <w:br/>
      </w:r>
      <w:r>
        <w:br/>
      </w:r>
      <w:r w:rsidRPr="6F2F77A6">
        <w:rPr>
          <w:rFonts w:ascii="Calibri" w:eastAsia="Calibri" w:hAnsi="Calibri" w:cs="Calibri"/>
          <w:color w:val="000000" w:themeColor="text1"/>
        </w:rPr>
        <w:t xml:space="preserve">The construction and assignation of meaning to experience then gives you the possibility of looking at your experience from other points of view. This embodies the idea that reflection can be critical, evaluative. It is critical reflection that you need to engage in on your Professional Studies programme.  </w:t>
      </w:r>
      <w:r>
        <w:br/>
      </w:r>
      <w:r>
        <w:br/>
      </w:r>
      <w:r w:rsidRPr="6F2F77A6">
        <w:rPr>
          <w:rFonts w:ascii="Calibri" w:eastAsia="Calibri" w:hAnsi="Calibri" w:cs="Calibri"/>
          <w:color w:val="000000" w:themeColor="text1"/>
        </w:rPr>
        <w:t xml:space="preserve">Reflection enables you to learn more effectively because it develops your ability to evaluate your own experience – whether it is the experience of learning or doing your daily work. Reflection helps you to:  </w:t>
      </w:r>
    </w:p>
    <w:p w14:paraId="1BA9F3F5" w14:textId="4FF663EC" w:rsidR="39EF2D59" w:rsidRDefault="39EF2D59" w:rsidP="6F2F77A6">
      <w:pPr>
        <w:pStyle w:val="ListParagraph"/>
        <w:numPr>
          <w:ilvl w:val="0"/>
          <w:numId w:val="32"/>
        </w:numPr>
        <w:spacing w:after="11" w:line="264" w:lineRule="auto"/>
        <w:rPr>
          <w:rFonts w:ascii="Calibri" w:eastAsia="Calibri" w:hAnsi="Calibri" w:cs="Calibri"/>
          <w:color w:val="000000" w:themeColor="text1"/>
        </w:rPr>
      </w:pPr>
      <w:r w:rsidRPr="6F2F77A6">
        <w:rPr>
          <w:rFonts w:ascii="Calibri" w:eastAsia="Calibri" w:hAnsi="Calibri" w:cs="Calibri"/>
          <w:color w:val="000000" w:themeColor="text1"/>
        </w:rPr>
        <w:t xml:space="preserve">look at an experience  </w:t>
      </w:r>
    </w:p>
    <w:p w14:paraId="38565323" w14:textId="5F188E9B" w:rsidR="39EF2D59" w:rsidRDefault="39EF2D59" w:rsidP="6F2F77A6">
      <w:pPr>
        <w:pStyle w:val="ListParagraph"/>
        <w:numPr>
          <w:ilvl w:val="0"/>
          <w:numId w:val="32"/>
        </w:numPr>
        <w:spacing w:after="13" w:line="264" w:lineRule="auto"/>
        <w:rPr>
          <w:rFonts w:ascii="Calibri" w:eastAsia="Calibri" w:hAnsi="Calibri" w:cs="Calibri"/>
          <w:color w:val="000000" w:themeColor="text1"/>
        </w:rPr>
      </w:pPr>
      <w:r w:rsidRPr="6F2F77A6">
        <w:rPr>
          <w:rFonts w:ascii="Calibri" w:eastAsia="Calibri" w:hAnsi="Calibri" w:cs="Calibri"/>
          <w:color w:val="000000" w:themeColor="text1"/>
        </w:rPr>
        <w:t xml:space="preserve">understand it better  </w:t>
      </w:r>
    </w:p>
    <w:p w14:paraId="3C56BFB7" w14:textId="03AD7CCE" w:rsidR="39EF2D59" w:rsidRDefault="39EF2D59" w:rsidP="6F2F77A6">
      <w:pPr>
        <w:pStyle w:val="ListParagraph"/>
        <w:numPr>
          <w:ilvl w:val="0"/>
          <w:numId w:val="32"/>
        </w:numPr>
        <w:spacing w:after="154" w:line="264" w:lineRule="auto"/>
        <w:rPr>
          <w:rFonts w:ascii="Calibri" w:eastAsia="Calibri" w:hAnsi="Calibri" w:cs="Calibri"/>
          <w:color w:val="000000" w:themeColor="text1"/>
        </w:rPr>
      </w:pPr>
      <w:r w:rsidRPr="6F2F77A6">
        <w:rPr>
          <w:rFonts w:ascii="Calibri" w:eastAsia="Calibri" w:hAnsi="Calibri" w:cs="Calibri"/>
          <w:color w:val="000000" w:themeColor="text1"/>
        </w:rPr>
        <w:t xml:space="preserve">learn from it </w:t>
      </w:r>
      <w:r>
        <w:br/>
      </w:r>
      <w:r>
        <w:br/>
      </w:r>
      <w:r w:rsidRPr="6F2F77A6">
        <w:rPr>
          <w:rFonts w:ascii="Calibri" w:eastAsia="Calibri" w:hAnsi="Calibri" w:cs="Calibri"/>
          <w:color w:val="000000" w:themeColor="text1"/>
        </w:rPr>
        <w:t xml:space="preserve"> </w:t>
      </w:r>
      <w:r>
        <w:tab/>
      </w:r>
      <w:r w:rsidRPr="6F2F77A6">
        <w:rPr>
          <w:rFonts w:ascii="Calibri" w:eastAsia="Calibri" w:hAnsi="Calibri" w:cs="Calibri"/>
          <w:color w:val="000000" w:themeColor="text1"/>
        </w:rPr>
        <w:t xml:space="preserve"> </w:t>
      </w:r>
      <w:r>
        <w:br/>
      </w:r>
      <w:r>
        <w:br/>
      </w:r>
      <w:r w:rsidRPr="6F2F77A6">
        <w:rPr>
          <w:rFonts w:ascii="Calibri" w:eastAsia="Calibri" w:hAnsi="Calibri" w:cs="Calibri"/>
          <w:color w:val="000000" w:themeColor="text1"/>
        </w:rPr>
        <w:t xml:space="preserve"> </w:t>
      </w:r>
      <w:r>
        <w:br/>
      </w:r>
      <w:r>
        <w:br/>
      </w:r>
      <w:r w:rsidRPr="6F2F77A6">
        <w:rPr>
          <w:rFonts w:ascii="Calibri" w:eastAsia="Calibri" w:hAnsi="Calibri" w:cs="Calibri"/>
          <w:color w:val="000000" w:themeColor="text1"/>
        </w:rPr>
        <w:t xml:space="preserve">Not everyone sees themselves as a reflective person. Nevertheless, reflection (even if we don’t call it that) is a part of daily life because everyone needs to make sense of their </w:t>
      </w:r>
      <w:r w:rsidRPr="6F2F77A6">
        <w:rPr>
          <w:rFonts w:ascii="Calibri" w:eastAsia="Calibri" w:hAnsi="Calibri" w:cs="Calibri"/>
          <w:color w:val="000000" w:themeColor="text1"/>
        </w:rPr>
        <w:lastRenderedPageBreak/>
        <w:t xml:space="preserve">experiences. You may find yourself reflecting in some of these types of circumstances:  </w:t>
      </w:r>
      <w:r>
        <w:br/>
      </w:r>
      <w:r>
        <w:br/>
      </w:r>
      <w:r w:rsidRPr="6F2F77A6">
        <w:rPr>
          <w:rFonts w:ascii="Calibri" w:eastAsia="Calibri" w:hAnsi="Calibri" w:cs="Calibri"/>
          <w:color w:val="000000" w:themeColor="text1"/>
        </w:rPr>
        <w:t xml:space="preserve"> </w:t>
      </w:r>
      <w:r>
        <w:br/>
      </w:r>
      <w:r>
        <w:br/>
      </w:r>
      <w:r w:rsidRPr="6F2F77A6">
        <w:rPr>
          <w:rFonts w:ascii="Calibri" w:eastAsia="Calibri" w:hAnsi="Calibri" w:cs="Calibri"/>
          <w:color w:val="000000" w:themeColor="text1"/>
        </w:rPr>
        <w:t xml:space="preserve">When you have a new experience you often think more deeply about it, rather than take it for granted. When something is complex, or puzzles or surprises you, or does not go according to plan, you are likely to reflect in order to reorganise your thinking or feelings and so come to new insights about the issue.  </w:t>
      </w:r>
    </w:p>
    <w:p w14:paraId="21524478" w14:textId="2F0598C5" w:rsidR="6F2F77A6" w:rsidRDefault="6F2F77A6" w:rsidP="6F2F77A6">
      <w:pPr>
        <w:spacing w:line="257" w:lineRule="auto"/>
        <w:rPr>
          <w:rFonts w:ascii="Calibri" w:eastAsia="Calibri" w:hAnsi="Calibri" w:cs="Calibri"/>
          <w:color w:val="000000" w:themeColor="text1"/>
        </w:rPr>
      </w:pPr>
    </w:p>
    <w:p w14:paraId="2A705514" w14:textId="777228E4" w:rsidR="41CCF4F6" w:rsidRDefault="41CCF4F6" w:rsidP="6F2F77A6">
      <w:pPr>
        <w:spacing w:after="158" w:line="257" w:lineRule="auto"/>
      </w:pPr>
      <w:r w:rsidRPr="6F2F77A6">
        <w:rPr>
          <w:rFonts w:ascii="Calibri" w:eastAsia="Calibri" w:hAnsi="Calibri" w:cs="Calibri"/>
          <w:color w:val="000000" w:themeColor="text1"/>
        </w:rPr>
        <w:t xml:space="preserve"> </w:t>
      </w:r>
    </w:p>
    <w:p w14:paraId="53DBDB1D" w14:textId="426DEAC7" w:rsidR="41CCF4F6" w:rsidRDefault="41CCF4F6" w:rsidP="6F2F77A6">
      <w:pPr>
        <w:spacing w:after="154" w:line="264" w:lineRule="auto"/>
        <w:ind w:left="10" w:hanging="10"/>
      </w:pPr>
      <w:r w:rsidRPr="6F2F77A6">
        <w:rPr>
          <w:rFonts w:ascii="Calibri" w:eastAsia="Calibri" w:hAnsi="Calibri" w:cs="Calibri"/>
          <w:color w:val="000000" w:themeColor="text1"/>
        </w:rPr>
        <w:t xml:space="preserve">The requirement to reflect critically on your learning is a way to evaluate the learning experiences you have during your programme. In addition to engaging in the activities required by each module on this programme, it is important for you to stand back and reflect on the learning that these activities result in. This is a valuable skill that you can then use to guide your engagement with all your future learning experiences.  </w:t>
      </w:r>
    </w:p>
    <w:p w14:paraId="0D52B825" w14:textId="05A41127" w:rsidR="41CCF4F6" w:rsidRDefault="41CCF4F6" w:rsidP="6F2F77A6">
      <w:pPr>
        <w:spacing w:after="158" w:line="257" w:lineRule="auto"/>
      </w:pPr>
      <w:r w:rsidRPr="6F2F77A6">
        <w:rPr>
          <w:rFonts w:ascii="Calibri" w:eastAsia="Calibri" w:hAnsi="Calibri" w:cs="Calibri"/>
          <w:color w:val="000000" w:themeColor="text1"/>
        </w:rPr>
        <w:t xml:space="preserve"> </w:t>
      </w:r>
    </w:p>
    <w:p w14:paraId="54F73907" w14:textId="0B1D5AE3" w:rsidR="41CCF4F6" w:rsidRDefault="41CCF4F6" w:rsidP="6F2F77A6">
      <w:pPr>
        <w:spacing w:after="154" w:line="264" w:lineRule="auto"/>
        <w:ind w:left="10" w:hanging="10"/>
      </w:pPr>
      <w:r w:rsidRPr="6F2F77A6">
        <w:rPr>
          <w:rFonts w:ascii="Calibri" w:eastAsia="Calibri" w:hAnsi="Calibri" w:cs="Calibri"/>
          <w:color w:val="000000" w:themeColor="text1"/>
        </w:rPr>
        <w:t xml:space="preserve">The development of reflection skills is now an aim of higher education in many fields. It is particularly valued in fields where practical experience and academic study need to be closely integrated, but it is increasingly used in subjects right across the HE curriculum. One of the rationales is that reflecting on experience encourages ‘deep’ rather than ‘surface’ learning. This is an important skill that helps individuals to engage in the lifelong learning that rapid changes in work roles now increasingly necessitate. </w:t>
      </w:r>
    </w:p>
    <w:p w14:paraId="25E17935" w14:textId="273C2718" w:rsidR="41CCF4F6" w:rsidRDefault="41CCF4F6" w:rsidP="6F2F77A6">
      <w:pPr>
        <w:spacing w:line="257" w:lineRule="auto"/>
      </w:pPr>
      <w:r w:rsidRPr="6F2F77A6">
        <w:rPr>
          <w:rFonts w:ascii="Calibri" w:eastAsia="Calibri" w:hAnsi="Calibri" w:cs="Calibri"/>
          <w:color w:val="000000" w:themeColor="text1"/>
        </w:rPr>
        <w:t xml:space="preserve"> </w:t>
      </w:r>
      <w:r>
        <w:tab/>
      </w:r>
      <w:r w:rsidRPr="6F2F77A6">
        <w:rPr>
          <w:rFonts w:ascii="Calibri" w:eastAsia="Calibri" w:hAnsi="Calibri" w:cs="Calibri"/>
          <w:color w:val="000000" w:themeColor="text1"/>
        </w:rPr>
        <w:t xml:space="preserve"> </w:t>
      </w:r>
    </w:p>
    <w:p w14:paraId="0CDC1C4A" w14:textId="0EF234A3" w:rsidR="41CCF4F6" w:rsidRDefault="41CCF4F6" w:rsidP="6F2F77A6">
      <w:pPr>
        <w:pStyle w:val="Heading4"/>
      </w:pPr>
      <w:r w:rsidRPr="6F2F77A6">
        <w:rPr>
          <w:rFonts w:ascii="Calibri" w:eastAsia="Calibri" w:hAnsi="Calibri" w:cs="Calibri"/>
          <w:color w:val="000000" w:themeColor="text1"/>
          <w:sz w:val="32"/>
          <w:szCs w:val="32"/>
        </w:rPr>
        <w:t>Practical application</w:t>
      </w:r>
      <w:r w:rsidRPr="6F2F77A6">
        <w:rPr>
          <w:rFonts w:ascii="Calibri" w:eastAsia="Calibri" w:hAnsi="Calibri" w:cs="Calibri"/>
          <w:color w:val="000000" w:themeColor="text1"/>
        </w:rPr>
        <w:t xml:space="preserve">  </w:t>
      </w:r>
    </w:p>
    <w:p w14:paraId="077FD8C5" w14:textId="158DA927" w:rsidR="41CCF4F6" w:rsidRDefault="41CCF4F6" w:rsidP="6F2F77A6">
      <w:pPr>
        <w:spacing w:after="154" w:line="264" w:lineRule="auto"/>
        <w:ind w:left="10" w:hanging="10"/>
      </w:pPr>
      <w:r w:rsidRPr="6F2F77A6">
        <w:rPr>
          <w:rFonts w:ascii="Calibri" w:eastAsia="Calibri" w:hAnsi="Calibri" w:cs="Calibri"/>
          <w:color w:val="000000" w:themeColor="text1"/>
        </w:rPr>
        <w:t xml:space="preserve">What are you being invited to evaluate, consider or reflect upon? The answer is – your own experience of work, </w:t>
      </w:r>
      <w:proofErr w:type="spellStart"/>
      <w:r w:rsidRPr="6F2F77A6">
        <w:rPr>
          <w:rFonts w:ascii="Calibri" w:eastAsia="Calibri" w:hAnsi="Calibri" w:cs="Calibri"/>
          <w:color w:val="000000" w:themeColor="text1"/>
        </w:rPr>
        <w:t>your</w:t>
      </w:r>
      <w:proofErr w:type="spellEnd"/>
      <w:r w:rsidRPr="6F2F77A6">
        <w:rPr>
          <w:rFonts w:ascii="Calibri" w:eastAsia="Calibri" w:hAnsi="Calibri" w:cs="Calibri"/>
          <w:color w:val="000000" w:themeColor="text1"/>
        </w:rPr>
        <w:t xml:space="preserve"> learning from it and how this learning has shaped how you see the world, approach work issues and achieve within your work setting. Reflection has some key characteristics. These will help you to recognise when you are being reflective.  </w:t>
      </w:r>
    </w:p>
    <w:p w14:paraId="5E8DB75E" w14:textId="34FE57A4" w:rsidR="41CCF4F6" w:rsidRDefault="41CCF4F6" w:rsidP="6F2F77A6">
      <w:pPr>
        <w:spacing w:after="158" w:line="257" w:lineRule="auto"/>
      </w:pPr>
      <w:r w:rsidRPr="6F2F77A6">
        <w:rPr>
          <w:rFonts w:ascii="Calibri" w:eastAsia="Calibri" w:hAnsi="Calibri" w:cs="Calibri"/>
          <w:color w:val="000000" w:themeColor="text1"/>
        </w:rPr>
        <w:t xml:space="preserve"> </w:t>
      </w:r>
    </w:p>
    <w:p w14:paraId="2B8A0D38" w14:textId="514E842C" w:rsidR="41CCF4F6" w:rsidRDefault="41CCF4F6" w:rsidP="6F2F77A6">
      <w:pPr>
        <w:spacing w:after="198" w:line="264" w:lineRule="auto"/>
        <w:ind w:left="10" w:hanging="10"/>
      </w:pPr>
      <w:r w:rsidRPr="6F2F77A6">
        <w:rPr>
          <w:rFonts w:ascii="Calibri" w:eastAsia="Calibri" w:hAnsi="Calibri" w:cs="Calibri"/>
          <w:color w:val="000000" w:themeColor="text1"/>
        </w:rPr>
        <w:t xml:space="preserve">First, to reflect involves practical and active engagement on your part. In the bullet list below the verbs (or 'action' words) that describe what reflection means, are highlighted. You reflect when you actively:  </w:t>
      </w:r>
    </w:p>
    <w:p w14:paraId="7E4BEE86" w14:textId="223EE98E" w:rsidR="41CCF4F6" w:rsidRDefault="41CCF4F6" w:rsidP="6F2F77A6">
      <w:pPr>
        <w:pStyle w:val="ListParagraph"/>
        <w:numPr>
          <w:ilvl w:val="0"/>
          <w:numId w:val="25"/>
        </w:numPr>
        <w:spacing w:after="14" w:line="264" w:lineRule="auto"/>
        <w:rPr>
          <w:rFonts w:ascii="Calibri" w:eastAsia="Calibri" w:hAnsi="Calibri" w:cs="Calibri"/>
          <w:color w:val="000000" w:themeColor="text1"/>
        </w:rPr>
      </w:pPr>
      <w:r w:rsidRPr="6F2F77A6">
        <w:rPr>
          <w:rFonts w:ascii="Calibri" w:eastAsia="Calibri" w:hAnsi="Calibri" w:cs="Calibri"/>
          <w:b/>
          <w:bCs/>
          <w:color w:val="4472C4" w:themeColor="accent1"/>
        </w:rPr>
        <w:t>examine</w:t>
      </w:r>
      <w:r w:rsidRPr="6F2F77A6">
        <w:rPr>
          <w:rFonts w:ascii="Calibri" w:eastAsia="Calibri" w:hAnsi="Calibri" w:cs="Calibri"/>
          <w:color w:val="000000" w:themeColor="text1"/>
        </w:rPr>
        <w:t xml:space="preserve"> and</w:t>
      </w:r>
      <w:r w:rsidRPr="6F2F77A6">
        <w:rPr>
          <w:rFonts w:ascii="Calibri" w:eastAsia="Calibri" w:hAnsi="Calibri" w:cs="Calibri"/>
          <w:b/>
          <w:bCs/>
          <w:color w:val="4472C4" w:themeColor="accent1"/>
        </w:rPr>
        <w:t xml:space="preserve"> investigate </w:t>
      </w:r>
      <w:r w:rsidRPr="6F2F77A6">
        <w:rPr>
          <w:rFonts w:ascii="Calibri" w:eastAsia="Calibri" w:hAnsi="Calibri" w:cs="Calibri"/>
          <w:color w:val="000000" w:themeColor="text1"/>
        </w:rPr>
        <w:t xml:space="preserve">your learning and working practices </w:t>
      </w:r>
    </w:p>
    <w:p w14:paraId="38C495B6" w14:textId="07B2E148" w:rsidR="41CCF4F6" w:rsidRDefault="41CCF4F6" w:rsidP="6F2F77A6">
      <w:pPr>
        <w:pStyle w:val="ListParagraph"/>
        <w:numPr>
          <w:ilvl w:val="0"/>
          <w:numId w:val="25"/>
        </w:numPr>
        <w:spacing w:after="8" w:line="264" w:lineRule="auto"/>
        <w:rPr>
          <w:rFonts w:ascii="Calibri" w:eastAsia="Calibri" w:hAnsi="Calibri" w:cs="Calibri"/>
          <w:color w:val="000000" w:themeColor="text1"/>
        </w:rPr>
      </w:pPr>
      <w:r w:rsidRPr="6F2F77A6">
        <w:rPr>
          <w:rFonts w:ascii="Calibri" w:eastAsia="Calibri" w:hAnsi="Calibri" w:cs="Calibri"/>
          <w:color w:val="000000" w:themeColor="text1"/>
        </w:rPr>
        <w:t xml:space="preserve">ask </w:t>
      </w:r>
      <w:r w:rsidRPr="6F2F77A6">
        <w:rPr>
          <w:rFonts w:ascii="Calibri" w:eastAsia="Calibri" w:hAnsi="Calibri" w:cs="Calibri"/>
          <w:b/>
          <w:bCs/>
          <w:color w:val="4472C4" w:themeColor="accent1"/>
        </w:rPr>
        <w:t>questions</w:t>
      </w:r>
      <w:r w:rsidRPr="6F2F77A6">
        <w:rPr>
          <w:rFonts w:ascii="Calibri" w:eastAsia="Calibri" w:hAnsi="Calibri" w:cs="Calibri"/>
          <w:color w:val="000000" w:themeColor="text1"/>
        </w:rPr>
        <w:t xml:space="preserve"> about your experience with a view to trying to understand it  </w:t>
      </w:r>
      <w:r w:rsidRPr="6F2F77A6">
        <w:rPr>
          <w:rFonts w:ascii="Segoe UI Symbol" w:eastAsia="Segoe UI Symbol" w:hAnsi="Segoe UI Symbol" w:cs="Segoe UI Symbol"/>
          <w:color w:val="000000" w:themeColor="text1"/>
        </w:rPr>
        <w:t>•</w:t>
      </w:r>
      <w:r w:rsidRPr="6F2F77A6">
        <w:rPr>
          <w:rFonts w:ascii="Arial" w:eastAsia="Arial" w:hAnsi="Arial" w:cs="Arial"/>
          <w:color w:val="000000" w:themeColor="text1"/>
        </w:rPr>
        <w:t xml:space="preserve"> </w:t>
      </w:r>
      <w:r>
        <w:tab/>
      </w:r>
      <w:r w:rsidRPr="6F2F77A6">
        <w:rPr>
          <w:rFonts w:ascii="Calibri" w:eastAsia="Calibri" w:hAnsi="Calibri" w:cs="Calibri"/>
          <w:b/>
          <w:bCs/>
          <w:color w:val="4472C4" w:themeColor="accent1"/>
        </w:rPr>
        <w:t>probe</w:t>
      </w:r>
      <w:r w:rsidRPr="6F2F77A6">
        <w:rPr>
          <w:rFonts w:ascii="Calibri" w:eastAsia="Calibri" w:hAnsi="Calibri" w:cs="Calibri"/>
          <w:color w:val="000000" w:themeColor="text1"/>
        </w:rPr>
        <w:t xml:space="preserve"> your assumptions and the values that underlie your behaviour  </w:t>
      </w:r>
    </w:p>
    <w:p w14:paraId="1992BEC0" w14:textId="65C33C3D" w:rsidR="41CCF4F6" w:rsidRDefault="41CCF4F6" w:rsidP="6F2F77A6">
      <w:pPr>
        <w:pStyle w:val="ListParagraph"/>
        <w:numPr>
          <w:ilvl w:val="0"/>
          <w:numId w:val="25"/>
        </w:numPr>
        <w:spacing w:after="128" w:line="264" w:lineRule="auto"/>
        <w:rPr>
          <w:rFonts w:ascii="Calibri" w:eastAsia="Calibri" w:hAnsi="Calibri" w:cs="Calibri"/>
          <w:color w:val="000000" w:themeColor="text1"/>
        </w:rPr>
      </w:pPr>
      <w:r w:rsidRPr="6F2F77A6">
        <w:rPr>
          <w:rFonts w:ascii="Calibri" w:eastAsia="Calibri" w:hAnsi="Calibri" w:cs="Calibri"/>
          <w:b/>
          <w:bCs/>
          <w:color w:val="4472C4" w:themeColor="accent1"/>
        </w:rPr>
        <w:t>formulate</w:t>
      </w:r>
      <w:r w:rsidRPr="6F2F77A6">
        <w:rPr>
          <w:rFonts w:ascii="Calibri" w:eastAsia="Calibri" w:hAnsi="Calibri" w:cs="Calibri"/>
          <w:color w:val="000000" w:themeColor="text1"/>
        </w:rPr>
        <w:t xml:space="preserve"> judgements and </w:t>
      </w:r>
      <w:r w:rsidRPr="6F2F77A6">
        <w:rPr>
          <w:rFonts w:ascii="Calibri" w:eastAsia="Calibri" w:hAnsi="Calibri" w:cs="Calibri"/>
          <w:b/>
          <w:bCs/>
          <w:color w:val="4472C4" w:themeColor="accent1"/>
        </w:rPr>
        <w:t>develop</w:t>
      </w:r>
      <w:r w:rsidRPr="6F2F77A6">
        <w:rPr>
          <w:rFonts w:ascii="Calibri" w:eastAsia="Calibri" w:hAnsi="Calibri" w:cs="Calibri"/>
          <w:color w:val="000000" w:themeColor="text1"/>
        </w:rPr>
        <w:t xml:space="preserve"> conclusions about your actions.  </w:t>
      </w:r>
      <w:r>
        <w:br/>
      </w:r>
      <w:r>
        <w:br/>
      </w:r>
      <w:r w:rsidRPr="6F2F77A6">
        <w:rPr>
          <w:rFonts w:ascii="Calibri" w:eastAsia="Calibri" w:hAnsi="Calibri" w:cs="Calibri"/>
          <w:color w:val="000000" w:themeColor="text1"/>
        </w:rPr>
        <w:t xml:space="preserve"> </w:t>
      </w:r>
      <w:r>
        <w:br/>
      </w:r>
      <w:r>
        <w:br/>
      </w:r>
      <w:r w:rsidRPr="6F2F77A6">
        <w:rPr>
          <w:rFonts w:ascii="Calibri" w:eastAsia="Calibri" w:hAnsi="Calibri" w:cs="Calibri"/>
          <w:color w:val="000000" w:themeColor="text1"/>
        </w:rPr>
        <w:t xml:space="preserve">Clearly reflection does not just happen on its own!  </w:t>
      </w:r>
      <w:r>
        <w:br/>
      </w:r>
      <w:r>
        <w:br/>
      </w:r>
      <w:r w:rsidRPr="6F2F77A6">
        <w:rPr>
          <w:rFonts w:ascii="Calibri" w:eastAsia="Calibri" w:hAnsi="Calibri" w:cs="Calibri"/>
          <w:color w:val="000000" w:themeColor="text1"/>
        </w:rPr>
        <w:lastRenderedPageBreak/>
        <w:t xml:space="preserve">Second, the purpose of engaging in these reflective activities makes you more aware of your experience and behaviour. They help you to interrogate it (for example, ‘Why did I do that?’), evaluate it, make sense of it and give it meaning. As you become more aware of why you act as you do and the assumptions that underpin your actions, you are in a strong position to change them if you want to. The ability to change helps you to grow and develop – in short, to learn from your experience.  </w:t>
      </w:r>
      <w:r>
        <w:br/>
      </w:r>
      <w:r>
        <w:br/>
      </w:r>
      <w:r w:rsidRPr="6F2F77A6">
        <w:rPr>
          <w:rFonts w:ascii="Calibri" w:eastAsia="Calibri" w:hAnsi="Calibri" w:cs="Calibri"/>
          <w:color w:val="000000" w:themeColor="text1"/>
        </w:rPr>
        <w:t xml:space="preserve">Several models describe how people reflect on their experience. Here are three well-known ones which approach reflection in different ways.  </w:t>
      </w:r>
    </w:p>
    <w:p w14:paraId="0F21BB2B" w14:textId="0D258601" w:rsidR="41CCF4F6" w:rsidRDefault="41CCF4F6" w:rsidP="6F2F77A6">
      <w:pPr>
        <w:pStyle w:val="Heading5"/>
      </w:pPr>
      <w:r w:rsidRPr="6F2F77A6">
        <w:rPr>
          <w:rFonts w:ascii="Calibri" w:eastAsia="Calibri" w:hAnsi="Calibri" w:cs="Calibri"/>
          <w:sz w:val="28"/>
          <w:szCs w:val="28"/>
        </w:rPr>
        <w:t xml:space="preserve">Reflective practitioner model (Donald Schon)  </w:t>
      </w:r>
    </w:p>
    <w:p w14:paraId="61F82909" w14:textId="78A3D682" w:rsidR="41CCF4F6" w:rsidRDefault="41CCF4F6" w:rsidP="6F2F77A6">
      <w:pPr>
        <w:spacing w:after="154" w:line="264" w:lineRule="auto"/>
        <w:ind w:left="10" w:hanging="10"/>
      </w:pPr>
      <w:r w:rsidRPr="6F2F77A6">
        <w:rPr>
          <w:rFonts w:ascii="Calibri" w:eastAsia="Calibri" w:hAnsi="Calibri" w:cs="Calibri"/>
          <w:color w:val="000000" w:themeColor="text1"/>
        </w:rPr>
        <w:t xml:space="preserve">There are two types of reflection in this model:  </w:t>
      </w:r>
    </w:p>
    <w:p w14:paraId="041A875E" w14:textId="54DEB993" w:rsidR="41CCF4F6" w:rsidRDefault="41CCF4F6" w:rsidP="6F2F77A6">
      <w:pPr>
        <w:pStyle w:val="ListParagraph"/>
        <w:numPr>
          <w:ilvl w:val="0"/>
          <w:numId w:val="22"/>
        </w:numPr>
        <w:spacing w:after="152" w:line="266" w:lineRule="auto"/>
        <w:ind w:left="370" w:hanging="10"/>
        <w:rPr>
          <w:rFonts w:ascii="Calibri" w:eastAsia="Calibri" w:hAnsi="Calibri" w:cs="Calibri"/>
          <w:color w:val="000000" w:themeColor="text1"/>
        </w:rPr>
      </w:pPr>
      <w:r w:rsidRPr="6F2F77A6">
        <w:rPr>
          <w:rFonts w:ascii="Calibri" w:eastAsia="Calibri" w:hAnsi="Calibri" w:cs="Calibri"/>
          <w:b/>
          <w:bCs/>
          <w:color w:val="000000" w:themeColor="text1"/>
        </w:rPr>
        <w:t>Reflection-in-action</w:t>
      </w:r>
      <w:r w:rsidRPr="6F2F77A6">
        <w:rPr>
          <w:rFonts w:ascii="Calibri" w:eastAsia="Calibri" w:hAnsi="Calibri" w:cs="Calibri"/>
          <w:color w:val="000000" w:themeColor="text1"/>
        </w:rPr>
        <w:t xml:space="preserve"> This is where you reflect on your actions while you are doing them and make immediate changes to your behaviour; for example, ‘Something isn’t working here – how can I improve things right now?’  </w:t>
      </w:r>
    </w:p>
    <w:p w14:paraId="35BD0601" w14:textId="7C1EE885" w:rsidR="41CCF4F6" w:rsidRDefault="41CCF4F6" w:rsidP="6F2F77A6">
      <w:pPr>
        <w:pStyle w:val="ListParagraph"/>
        <w:numPr>
          <w:ilvl w:val="0"/>
          <w:numId w:val="22"/>
        </w:numPr>
        <w:spacing w:after="152" w:line="266" w:lineRule="auto"/>
        <w:ind w:left="370" w:hanging="10"/>
        <w:rPr>
          <w:rFonts w:ascii="Calibri" w:eastAsia="Calibri" w:hAnsi="Calibri" w:cs="Calibri"/>
          <w:color w:val="000000" w:themeColor="text1"/>
        </w:rPr>
      </w:pPr>
      <w:r w:rsidRPr="6F2F77A6">
        <w:rPr>
          <w:rFonts w:ascii="Calibri" w:eastAsia="Calibri" w:hAnsi="Calibri" w:cs="Calibri"/>
          <w:b/>
          <w:bCs/>
          <w:color w:val="000000" w:themeColor="text1"/>
        </w:rPr>
        <w:t>Reflection-on-action</w:t>
      </w:r>
      <w:r w:rsidRPr="6F2F77A6">
        <w:rPr>
          <w:rFonts w:ascii="Calibri" w:eastAsia="Calibri" w:hAnsi="Calibri" w:cs="Calibri"/>
          <w:color w:val="000000" w:themeColor="text1"/>
        </w:rPr>
        <w:t xml:space="preserve"> This is where you look back over what you have done, mull it over and review it; for example ‘Why did that go so well?’ ‘What can I learn for next time?’  </w:t>
      </w:r>
      <w:r>
        <w:br/>
      </w:r>
      <w:r>
        <w:br/>
      </w:r>
      <w:r w:rsidRPr="6F2F77A6">
        <w:rPr>
          <w:rFonts w:ascii="Calibri" w:eastAsia="Calibri" w:hAnsi="Calibri" w:cs="Calibri"/>
          <w:color w:val="000000" w:themeColor="text1"/>
        </w:rPr>
        <w:t xml:space="preserve"> </w:t>
      </w:r>
    </w:p>
    <w:p w14:paraId="6CE85419" w14:textId="77481CE5" w:rsidR="41CCF4F6" w:rsidRDefault="41CCF4F6" w:rsidP="6F2F77A6">
      <w:pPr>
        <w:pStyle w:val="Heading5"/>
      </w:pPr>
      <w:r w:rsidRPr="6F2F77A6">
        <w:rPr>
          <w:rFonts w:ascii="Calibri" w:eastAsia="Calibri" w:hAnsi="Calibri" w:cs="Calibri"/>
          <w:sz w:val="28"/>
          <w:szCs w:val="28"/>
        </w:rPr>
        <w:t>Reflective cycle (Graham Gibbs)</w:t>
      </w:r>
      <w:r w:rsidRPr="6F2F77A6">
        <w:rPr>
          <w:rFonts w:ascii="Calibri" w:eastAsia="Calibri" w:hAnsi="Calibri" w:cs="Calibri"/>
        </w:rPr>
        <w:t xml:space="preserve">  </w:t>
      </w:r>
    </w:p>
    <w:p w14:paraId="3E66B65C" w14:textId="197E4807" w:rsidR="41CCF4F6" w:rsidRDefault="41CCF4F6" w:rsidP="6F2F77A6">
      <w:pPr>
        <w:spacing w:after="200" w:line="264" w:lineRule="auto"/>
        <w:ind w:left="10" w:hanging="10"/>
      </w:pPr>
      <w:r w:rsidRPr="6F2F77A6">
        <w:rPr>
          <w:rFonts w:ascii="Calibri" w:eastAsia="Calibri" w:hAnsi="Calibri" w:cs="Calibri"/>
          <w:color w:val="000000" w:themeColor="text1"/>
        </w:rPr>
        <w:t xml:space="preserve">There are six steps to aid reflective practice in this model:  </w:t>
      </w:r>
    </w:p>
    <w:p w14:paraId="2860E7C7" w14:textId="53E099BE" w:rsidR="41CCF4F6" w:rsidRDefault="41CCF4F6" w:rsidP="6F2F77A6">
      <w:pPr>
        <w:pStyle w:val="ListParagraph"/>
        <w:numPr>
          <w:ilvl w:val="0"/>
          <w:numId w:val="20"/>
        </w:numPr>
        <w:spacing w:after="13" w:line="264" w:lineRule="auto"/>
        <w:rPr>
          <w:rFonts w:ascii="Calibri" w:eastAsia="Calibri" w:hAnsi="Calibri" w:cs="Calibri"/>
          <w:color w:val="000000" w:themeColor="text1"/>
        </w:rPr>
      </w:pPr>
      <w:r w:rsidRPr="6F2F77A6">
        <w:rPr>
          <w:rFonts w:ascii="Calibri" w:eastAsia="Calibri" w:hAnsi="Calibri" w:cs="Calibri"/>
          <w:b/>
          <w:bCs/>
          <w:color w:val="000000" w:themeColor="text1"/>
        </w:rPr>
        <w:t>Description</w:t>
      </w:r>
      <w:r w:rsidRPr="6F2F77A6">
        <w:rPr>
          <w:rFonts w:ascii="Calibri" w:eastAsia="Calibri" w:hAnsi="Calibri" w:cs="Calibri"/>
          <w:color w:val="000000" w:themeColor="text1"/>
        </w:rPr>
        <w:t xml:space="preserve"> First you describe what happened in an event or situation </w:t>
      </w:r>
    </w:p>
    <w:p w14:paraId="3FD9E817" w14:textId="589B68F9" w:rsidR="41CCF4F6" w:rsidRDefault="41CCF4F6" w:rsidP="6F2F77A6">
      <w:pPr>
        <w:pStyle w:val="ListParagraph"/>
        <w:numPr>
          <w:ilvl w:val="0"/>
          <w:numId w:val="20"/>
        </w:numPr>
        <w:spacing w:after="0" w:line="266" w:lineRule="auto"/>
        <w:rPr>
          <w:rFonts w:ascii="Calibri" w:eastAsia="Calibri" w:hAnsi="Calibri" w:cs="Calibri"/>
          <w:color w:val="000000" w:themeColor="text1"/>
        </w:rPr>
      </w:pPr>
      <w:r w:rsidRPr="6F2F77A6">
        <w:rPr>
          <w:rFonts w:ascii="Calibri" w:eastAsia="Calibri" w:hAnsi="Calibri" w:cs="Calibri"/>
          <w:b/>
          <w:bCs/>
          <w:color w:val="000000" w:themeColor="text1"/>
        </w:rPr>
        <w:t>Feelings</w:t>
      </w:r>
      <w:r w:rsidRPr="6F2F77A6">
        <w:rPr>
          <w:rFonts w:ascii="Calibri" w:eastAsia="Calibri" w:hAnsi="Calibri" w:cs="Calibri"/>
          <w:color w:val="000000" w:themeColor="text1"/>
        </w:rPr>
        <w:t xml:space="preserve"> Then you identify your responses to the experience, for example ‘What did I think and feel?’  </w:t>
      </w:r>
      <w:r>
        <w:br/>
      </w:r>
      <w:r>
        <w:br/>
      </w:r>
      <w:r w:rsidRPr="6F2F77A6">
        <w:rPr>
          <w:rFonts w:ascii="Calibri" w:eastAsia="Calibri" w:hAnsi="Calibri" w:cs="Calibri"/>
          <w:color w:val="000000" w:themeColor="text1"/>
        </w:rPr>
        <w:t xml:space="preserve"> </w:t>
      </w:r>
      <w:r>
        <w:br/>
      </w:r>
      <w:r>
        <w:br/>
      </w:r>
      <w:r w:rsidRPr="6F2F77A6">
        <w:rPr>
          <w:rFonts w:ascii="Calibri" w:eastAsia="Calibri" w:hAnsi="Calibri" w:cs="Calibri"/>
          <w:color w:val="000000" w:themeColor="text1"/>
        </w:rPr>
        <w:t xml:space="preserve"> </w:t>
      </w:r>
      <w:r>
        <w:br/>
      </w:r>
      <w:r>
        <w:br/>
      </w:r>
      <w:r w:rsidRPr="6F2F77A6">
        <w:rPr>
          <w:rFonts w:ascii="Calibri" w:eastAsia="Calibri" w:hAnsi="Calibri" w:cs="Calibri"/>
          <w:color w:val="000000" w:themeColor="text1"/>
        </w:rPr>
        <w:t xml:space="preserve"> </w:t>
      </w:r>
    </w:p>
    <w:p w14:paraId="5AFCC6DF" w14:textId="54490F36" w:rsidR="41CCF4F6" w:rsidRDefault="41CCF4F6" w:rsidP="6F2F77A6">
      <w:pPr>
        <w:pStyle w:val="ListParagraph"/>
        <w:numPr>
          <w:ilvl w:val="0"/>
          <w:numId w:val="20"/>
        </w:numPr>
        <w:spacing w:after="11" w:line="264" w:lineRule="auto"/>
        <w:rPr>
          <w:rFonts w:ascii="Calibri" w:eastAsia="Calibri" w:hAnsi="Calibri" w:cs="Calibri"/>
          <w:color w:val="000000" w:themeColor="text1"/>
        </w:rPr>
      </w:pPr>
      <w:r w:rsidRPr="6F2F77A6">
        <w:rPr>
          <w:rFonts w:ascii="Calibri" w:eastAsia="Calibri" w:hAnsi="Calibri" w:cs="Calibri"/>
          <w:b/>
          <w:bCs/>
          <w:color w:val="000000" w:themeColor="text1"/>
        </w:rPr>
        <w:t>Evaluation</w:t>
      </w:r>
      <w:r w:rsidRPr="6F2F77A6">
        <w:rPr>
          <w:rFonts w:ascii="Calibri" w:eastAsia="Calibri" w:hAnsi="Calibri" w:cs="Calibri"/>
          <w:color w:val="000000" w:themeColor="text1"/>
        </w:rPr>
        <w:t xml:space="preserve"> You can also identify what was good and bad about the event or situation </w:t>
      </w:r>
    </w:p>
    <w:p w14:paraId="197E39B9" w14:textId="565D1837" w:rsidR="41CCF4F6" w:rsidRDefault="41CCF4F6" w:rsidP="6F2F77A6">
      <w:pPr>
        <w:pStyle w:val="ListParagraph"/>
        <w:numPr>
          <w:ilvl w:val="0"/>
          <w:numId w:val="20"/>
        </w:numPr>
        <w:spacing w:after="12" w:line="266" w:lineRule="auto"/>
        <w:rPr>
          <w:rFonts w:ascii="Calibri" w:eastAsia="Calibri" w:hAnsi="Calibri" w:cs="Calibri"/>
          <w:color w:val="000000" w:themeColor="text1"/>
        </w:rPr>
      </w:pPr>
      <w:r w:rsidRPr="6F2F77A6">
        <w:rPr>
          <w:rFonts w:ascii="Calibri" w:eastAsia="Calibri" w:hAnsi="Calibri" w:cs="Calibri"/>
          <w:b/>
          <w:bCs/>
          <w:color w:val="000000" w:themeColor="text1"/>
        </w:rPr>
        <w:t>Analysis</w:t>
      </w:r>
      <w:r w:rsidRPr="6F2F77A6">
        <w:rPr>
          <w:rFonts w:ascii="Calibri" w:eastAsia="Calibri" w:hAnsi="Calibri" w:cs="Calibri"/>
          <w:color w:val="000000" w:themeColor="text1"/>
        </w:rPr>
        <w:t xml:space="preserve"> The ‘feelings’ and ‘evaluation’ steps help you to make sense of the experience </w:t>
      </w:r>
    </w:p>
    <w:p w14:paraId="176CED85" w14:textId="3546FE84" w:rsidR="41CCF4F6" w:rsidRDefault="41CCF4F6" w:rsidP="6F2F77A6">
      <w:pPr>
        <w:pStyle w:val="ListParagraph"/>
        <w:numPr>
          <w:ilvl w:val="0"/>
          <w:numId w:val="20"/>
        </w:numPr>
        <w:spacing w:after="36" w:line="266" w:lineRule="auto"/>
        <w:rPr>
          <w:rFonts w:ascii="Calibri" w:eastAsia="Calibri" w:hAnsi="Calibri" w:cs="Calibri"/>
          <w:color w:val="000000" w:themeColor="text1"/>
        </w:rPr>
      </w:pPr>
      <w:r w:rsidRPr="6F2F77A6">
        <w:rPr>
          <w:rFonts w:ascii="Calibri" w:eastAsia="Calibri" w:hAnsi="Calibri" w:cs="Calibri"/>
          <w:b/>
          <w:bCs/>
          <w:color w:val="000000" w:themeColor="text1"/>
        </w:rPr>
        <w:t>Conclusions</w:t>
      </w:r>
      <w:r w:rsidRPr="6F2F77A6">
        <w:rPr>
          <w:rFonts w:ascii="Calibri" w:eastAsia="Calibri" w:hAnsi="Calibri" w:cs="Calibri"/>
          <w:color w:val="000000" w:themeColor="text1"/>
        </w:rPr>
        <w:t xml:space="preserve"> With all this information you are now in a position to ask ‘What have I learned from the experience?’  </w:t>
      </w:r>
    </w:p>
    <w:p w14:paraId="27039B4C" w14:textId="592994E8" w:rsidR="41CCF4F6" w:rsidRDefault="41CCF4F6" w:rsidP="6F2F77A6">
      <w:pPr>
        <w:pStyle w:val="ListParagraph"/>
        <w:numPr>
          <w:ilvl w:val="0"/>
          <w:numId w:val="20"/>
        </w:numPr>
        <w:spacing w:after="154" w:line="264" w:lineRule="auto"/>
        <w:rPr>
          <w:rFonts w:ascii="Calibri" w:eastAsia="Calibri" w:hAnsi="Calibri" w:cs="Calibri"/>
          <w:color w:val="000000" w:themeColor="text1"/>
        </w:rPr>
      </w:pPr>
      <w:r w:rsidRPr="6F2F77A6">
        <w:rPr>
          <w:rFonts w:ascii="Calibri" w:eastAsia="Calibri" w:hAnsi="Calibri" w:cs="Calibri"/>
          <w:b/>
          <w:bCs/>
          <w:color w:val="000000" w:themeColor="text1"/>
        </w:rPr>
        <w:t>Action plan</w:t>
      </w:r>
      <w:r w:rsidRPr="6F2F77A6">
        <w:rPr>
          <w:rFonts w:ascii="Calibri" w:eastAsia="Calibri" w:hAnsi="Calibri" w:cs="Calibri"/>
          <w:color w:val="000000" w:themeColor="text1"/>
        </w:rPr>
        <w:t xml:space="preserve"> Finally, you can plan for the future, modifying your actions, on the basis of your reflections.  </w:t>
      </w:r>
      <w:r>
        <w:br/>
      </w:r>
      <w:r>
        <w:br/>
      </w:r>
      <w:r w:rsidRPr="6F2F77A6">
        <w:rPr>
          <w:rFonts w:ascii="Calibri" w:eastAsia="Calibri" w:hAnsi="Calibri" w:cs="Calibri"/>
          <w:color w:val="000000" w:themeColor="text1"/>
        </w:rPr>
        <w:t xml:space="preserve"> </w:t>
      </w:r>
    </w:p>
    <w:p w14:paraId="36A24A74" w14:textId="590694F6" w:rsidR="41CCF4F6" w:rsidRDefault="41CCF4F6" w:rsidP="6F2F77A6">
      <w:pPr>
        <w:pStyle w:val="Heading5"/>
      </w:pPr>
      <w:r w:rsidRPr="6F2F77A6">
        <w:rPr>
          <w:rFonts w:ascii="Calibri" w:eastAsia="Calibri" w:hAnsi="Calibri" w:cs="Calibri"/>
          <w:sz w:val="28"/>
          <w:szCs w:val="28"/>
        </w:rPr>
        <w:t xml:space="preserve">Experiential learning cycle (David Kolb)  </w:t>
      </w:r>
    </w:p>
    <w:p w14:paraId="5AE81469" w14:textId="186B26F8" w:rsidR="41CCF4F6" w:rsidRDefault="41CCF4F6" w:rsidP="6F2F77A6">
      <w:pPr>
        <w:spacing w:after="201" w:line="264" w:lineRule="auto"/>
        <w:ind w:left="10" w:hanging="10"/>
      </w:pPr>
      <w:r w:rsidRPr="6F2F77A6">
        <w:rPr>
          <w:rFonts w:ascii="Calibri" w:eastAsia="Calibri" w:hAnsi="Calibri" w:cs="Calibri"/>
          <w:color w:val="000000" w:themeColor="text1"/>
        </w:rPr>
        <w:t xml:space="preserve">Reflection is a key element in successfully learning from experience in this model:  </w:t>
      </w:r>
    </w:p>
    <w:p w14:paraId="0CA5C1C9" w14:textId="27E335F1" w:rsidR="41CCF4F6" w:rsidRDefault="41CCF4F6" w:rsidP="6F2F77A6">
      <w:pPr>
        <w:pStyle w:val="ListParagraph"/>
        <w:numPr>
          <w:ilvl w:val="0"/>
          <w:numId w:val="14"/>
        </w:numPr>
        <w:spacing w:after="11" w:line="264" w:lineRule="auto"/>
        <w:rPr>
          <w:rFonts w:ascii="Calibri" w:eastAsia="Calibri" w:hAnsi="Calibri" w:cs="Calibri"/>
          <w:color w:val="000000" w:themeColor="text1"/>
        </w:rPr>
      </w:pPr>
      <w:r w:rsidRPr="6F2F77A6">
        <w:rPr>
          <w:rFonts w:ascii="Calibri" w:eastAsia="Calibri" w:hAnsi="Calibri" w:cs="Calibri"/>
          <w:b/>
          <w:bCs/>
          <w:color w:val="000000" w:themeColor="text1"/>
        </w:rPr>
        <w:t>Experience</w:t>
      </w:r>
      <w:r w:rsidRPr="6F2F77A6">
        <w:rPr>
          <w:rFonts w:ascii="Calibri" w:eastAsia="Calibri" w:hAnsi="Calibri" w:cs="Calibri"/>
          <w:color w:val="000000" w:themeColor="text1"/>
        </w:rPr>
        <w:t xml:space="preserve"> First you involve yourself in a task in an open-minded way  </w:t>
      </w:r>
    </w:p>
    <w:p w14:paraId="6466B5D0" w14:textId="5EA6C266" w:rsidR="41CCF4F6" w:rsidRDefault="41CCF4F6" w:rsidP="6F2F77A6">
      <w:pPr>
        <w:pStyle w:val="ListParagraph"/>
        <w:numPr>
          <w:ilvl w:val="0"/>
          <w:numId w:val="14"/>
        </w:numPr>
        <w:spacing w:after="39" w:line="264" w:lineRule="auto"/>
        <w:rPr>
          <w:rFonts w:ascii="Calibri" w:eastAsia="Calibri" w:hAnsi="Calibri" w:cs="Calibri"/>
          <w:color w:val="000000" w:themeColor="text1"/>
        </w:rPr>
      </w:pPr>
      <w:r w:rsidRPr="6F2F77A6">
        <w:rPr>
          <w:rFonts w:ascii="Calibri" w:eastAsia="Calibri" w:hAnsi="Calibri" w:cs="Calibri"/>
          <w:b/>
          <w:bCs/>
          <w:color w:val="000000" w:themeColor="text1"/>
        </w:rPr>
        <w:t>Reflection</w:t>
      </w:r>
      <w:r w:rsidRPr="6F2F77A6">
        <w:rPr>
          <w:rFonts w:ascii="Calibri" w:eastAsia="Calibri" w:hAnsi="Calibri" w:cs="Calibri"/>
          <w:color w:val="000000" w:themeColor="text1"/>
        </w:rPr>
        <w:t xml:space="preserve"> Then you consider, that is reflect on, the experience; for example, by asking ‘What did I notice about my experience?’  </w:t>
      </w:r>
    </w:p>
    <w:p w14:paraId="3BB3E11D" w14:textId="32C18F99" w:rsidR="41CCF4F6" w:rsidRDefault="41CCF4F6" w:rsidP="6F2F77A6">
      <w:pPr>
        <w:pStyle w:val="ListParagraph"/>
        <w:numPr>
          <w:ilvl w:val="0"/>
          <w:numId w:val="14"/>
        </w:numPr>
        <w:spacing w:after="40" w:line="264" w:lineRule="auto"/>
        <w:rPr>
          <w:rFonts w:ascii="Calibri" w:eastAsia="Calibri" w:hAnsi="Calibri" w:cs="Calibri"/>
          <w:color w:val="000000" w:themeColor="text1"/>
        </w:rPr>
      </w:pPr>
      <w:r w:rsidRPr="6F2F77A6">
        <w:rPr>
          <w:rFonts w:ascii="Calibri" w:eastAsia="Calibri" w:hAnsi="Calibri" w:cs="Calibri"/>
          <w:b/>
          <w:bCs/>
          <w:color w:val="000000" w:themeColor="text1"/>
        </w:rPr>
        <w:lastRenderedPageBreak/>
        <w:t>Conceptualisation</w:t>
      </w:r>
      <w:r w:rsidRPr="6F2F77A6">
        <w:rPr>
          <w:rFonts w:ascii="Calibri" w:eastAsia="Calibri" w:hAnsi="Calibri" w:cs="Calibri"/>
          <w:color w:val="000000" w:themeColor="text1"/>
        </w:rPr>
        <w:t xml:space="preserve"> This reflection helps you to make sense of your experience and to answer the question ‘What does my experience mean?’ </w:t>
      </w:r>
    </w:p>
    <w:p w14:paraId="3A71B052" w14:textId="373DBC5B" w:rsidR="41CCF4F6" w:rsidRDefault="41CCF4F6" w:rsidP="6F2F77A6">
      <w:pPr>
        <w:pStyle w:val="ListParagraph"/>
        <w:numPr>
          <w:ilvl w:val="0"/>
          <w:numId w:val="14"/>
        </w:numPr>
        <w:spacing w:after="154" w:line="264" w:lineRule="auto"/>
        <w:rPr>
          <w:rFonts w:ascii="Calibri" w:eastAsia="Calibri" w:hAnsi="Calibri" w:cs="Calibri"/>
          <w:color w:val="000000" w:themeColor="text1"/>
        </w:rPr>
      </w:pPr>
      <w:r w:rsidRPr="6F2F77A6">
        <w:rPr>
          <w:rFonts w:ascii="Calibri" w:eastAsia="Calibri" w:hAnsi="Calibri" w:cs="Calibri"/>
          <w:b/>
          <w:bCs/>
          <w:color w:val="000000" w:themeColor="text1"/>
        </w:rPr>
        <w:t>Experimentation</w:t>
      </w:r>
      <w:r w:rsidRPr="6F2F77A6">
        <w:rPr>
          <w:rFonts w:ascii="Calibri" w:eastAsia="Calibri" w:hAnsi="Calibri" w:cs="Calibri"/>
          <w:color w:val="000000" w:themeColor="text1"/>
        </w:rPr>
        <w:t xml:space="preserve"> Finally, you can check out the adequacy of the meanings you have arrived at by putting them into practice in the real world. You might start this process by asking ‘What do I want to do differently next time?’ This takes you on to a new cycle of learning as you immerse yourself in new experience again.  </w:t>
      </w:r>
      <w:r>
        <w:br/>
      </w:r>
      <w:r>
        <w:br/>
      </w:r>
      <w:r w:rsidRPr="6F2F77A6">
        <w:rPr>
          <w:rFonts w:ascii="Calibri" w:eastAsia="Calibri" w:hAnsi="Calibri" w:cs="Calibri"/>
          <w:color w:val="000000" w:themeColor="text1"/>
        </w:rPr>
        <w:t xml:space="preserve"> </w:t>
      </w:r>
      <w:r>
        <w:br/>
      </w:r>
      <w:r>
        <w:br/>
      </w:r>
      <w:r w:rsidRPr="6F2F77A6">
        <w:rPr>
          <w:rFonts w:ascii="Calibri" w:eastAsia="Calibri" w:hAnsi="Calibri" w:cs="Calibri"/>
          <w:color w:val="000000" w:themeColor="text1"/>
        </w:rPr>
        <w:t xml:space="preserve">Kolb’s learning cycle (see Figure 4.1) is a model of the structural relations between these four modes of relating to the world, showing structural dimensions of ‘grasping’ and ‘transformation’ and resulting knowledge forms (after Kolb, 1984, p. 42). Kolb’s definition of learning is:  </w:t>
      </w:r>
      <w:r>
        <w:br/>
      </w:r>
      <w:r>
        <w:br/>
      </w:r>
      <w:r w:rsidRPr="6F2F77A6">
        <w:rPr>
          <w:rFonts w:ascii="Calibri" w:eastAsia="Calibri" w:hAnsi="Calibri" w:cs="Calibri"/>
          <w:color w:val="000000" w:themeColor="text1"/>
        </w:rPr>
        <w:t xml:space="preserve">“the process whereby knowledge is created through the transformation of experience” Kolb, 1984, p.41  </w:t>
      </w:r>
      <w:r>
        <w:br/>
      </w:r>
      <w:r>
        <w:br/>
      </w:r>
      <w:r w:rsidRPr="6F2F77A6">
        <w:rPr>
          <w:rFonts w:ascii="Calibri" w:eastAsia="Calibri" w:hAnsi="Calibri" w:cs="Calibri"/>
          <w:color w:val="000000" w:themeColor="text1"/>
        </w:rPr>
        <w:t xml:space="preserve"> </w:t>
      </w:r>
      <w:r>
        <w:br/>
      </w:r>
      <w:r>
        <w:br/>
      </w:r>
      <w:r w:rsidRPr="6F2F77A6">
        <w:rPr>
          <w:rFonts w:ascii="Calibri" w:eastAsia="Calibri" w:hAnsi="Calibri" w:cs="Calibri"/>
          <w:color w:val="000000" w:themeColor="text1"/>
        </w:rPr>
        <w:t xml:space="preserve">There are several critiques of Kolb’s cycle (see Kayes, 2002):  </w:t>
      </w:r>
    </w:p>
    <w:p w14:paraId="45908487" w14:textId="486F54C6" w:rsidR="41CCF4F6" w:rsidRDefault="41CCF4F6" w:rsidP="6F2F77A6">
      <w:pPr>
        <w:pStyle w:val="ListParagraph"/>
        <w:numPr>
          <w:ilvl w:val="0"/>
          <w:numId w:val="14"/>
        </w:numPr>
        <w:spacing w:after="13" w:line="264" w:lineRule="auto"/>
        <w:rPr>
          <w:rFonts w:ascii="Calibri" w:eastAsia="Calibri" w:hAnsi="Calibri" w:cs="Calibri"/>
          <w:color w:val="000000" w:themeColor="text1"/>
        </w:rPr>
      </w:pPr>
      <w:r w:rsidRPr="6F2F77A6">
        <w:rPr>
          <w:rFonts w:ascii="Calibri" w:eastAsia="Calibri" w:hAnsi="Calibri" w:cs="Calibri"/>
          <w:color w:val="000000" w:themeColor="text1"/>
        </w:rPr>
        <w:t xml:space="preserve">It takes very little account of different cultural experiences/conditions.  </w:t>
      </w:r>
    </w:p>
    <w:p w14:paraId="3AD4DCC4" w14:textId="009036DE" w:rsidR="41CCF4F6" w:rsidRDefault="41CCF4F6" w:rsidP="6F2F77A6">
      <w:pPr>
        <w:pStyle w:val="ListParagraph"/>
        <w:numPr>
          <w:ilvl w:val="0"/>
          <w:numId w:val="14"/>
        </w:numPr>
        <w:spacing w:after="11" w:line="264" w:lineRule="auto"/>
        <w:rPr>
          <w:rFonts w:ascii="Calibri" w:eastAsia="Calibri" w:hAnsi="Calibri" w:cs="Calibri"/>
          <w:color w:val="000000" w:themeColor="text1"/>
        </w:rPr>
      </w:pPr>
      <w:r w:rsidRPr="6F2F77A6">
        <w:rPr>
          <w:rFonts w:ascii="Calibri" w:eastAsia="Calibri" w:hAnsi="Calibri" w:cs="Calibri"/>
          <w:color w:val="000000" w:themeColor="text1"/>
        </w:rPr>
        <w:t xml:space="preserve">The idea of stages or steps does not sit well with the reality of thinking,  </w:t>
      </w:r>
    </w:p>
    <w:p w14:paraId="07253A55" w14:textId="10AD8C2D" w:rsidR="41CCF4F6" w:rsidRDefault="41CCF4F6" w:rsidP="6F2F77A6">
      <w:pPr>
        <w:pStyle w:val="ListParagraph"/>
        <w:numPr>
          <w:ilvl w:val="0"/>
          <w:numId w:val="14"/>
        </w:numPr>
        <w:spacing w:after="128" w:line="264" w:lineRule="auto"/>
        <w:rPr>
          <w:rFonts w:ascii="Calibri" w:eastAsia="Calibri" w:hAnsi="Calibri" w:cs="Calibri"/>
          <w:color w:val="000000" w:themeColor="text1"/>
        </w:rPr>
      </w:pPr>
      <w:r w:rsidRPr="6F2F77A6">
        <w:rPr>
          <w:rFonts w:ascii="Calibri" w:eastAsia="Calibri" w:hAnsi="Calibri" w:cs="Calibri"/>
          <w:color w:val="000000" w:themeColor="text1"/>
        </w:rPr>
        <w:t xml:space="preserve">There is scant regard for individual learning preferences.  </w:t>
      </w:r>
      <w:r>
        <w:br/>
      </w:r>
      <w:r>
        <w:br/>
      </w:r>
      <w:r w:rsidRPr="6F2F77A6">
        <w:rPr>
          <w:rFonts w:ascii="Calibri" w:eastAsia="Calibri" w:hAnsi="Calibri" w:cs="Calibri"/>
          <w:color w:val="000000" w:themeColor="text1"/>
        </w:rPr>
        <w:t xml:space="preserve"> </w:t>
      </w:r>
      <w:r>
        <w:br/>
      </w:r>
      <w:r>
        <w:br/>
      </w:r>
      <w:r w:rsidRPr="6F2F77A6">
        <w:rPr>
          <w:rFonts w:ascii="Calibri" w:eastAsia="Calibri" w:hAnsi="Calibri" w:cs="Calibri"/>
          <w:color w:val="000000" w:themeColor="text1"/>
        </w:rPr>
        <w:t xml:space="preserve">However, it has been influential in moving the focus of learning away from the ‘instructor’ to the learner and forms a useful way of understanding why you are asked to reflect on your learning throughout your Professional Studies programme. </w:t>
      </w:r>
      <w:r>
        <w:br/>
      </w:r>
      <w:r>
        <w:br/>
      </w:r>
      <w:r w:rsidRPr="6F2F77A6">
        <w:rPr>
          <w:rFonts w:ascii="Calibri" w:eastAsia="Calibri" w:hAnsi="Calibri" w:cs="Calibri"/>
          <w:color w:val="000000" w:themeColor="text1"/>
        </w:rPr>
        <w:t xml:space="preserve"> </w:t>
      </w:r>
      <w:r>
        <w:tab/>
      </w:r>
      <w:r w:rsidRPr="6F2F77A6">
        <w:rPr>
          <w:rFonts w:ascii="Calibri" w:eastAsia="Calibri" w:hAnsi="Calibri" w:cs="Calibri"/>
          <w:color w:val="000000" w:themeColor="text1"/>
        </w:rPr>
        <w:t xml:space="preserve"> </w:t>
      </w:r>
      <w:r>
        <w:br/>
      </w:r>
      <w:r>
        <w:br/>
      </w:r>
      <w:r w:rsidRPr="6F2F77A6">
        <w:rPr>
          <w:rFonts w:ascii="Calibri" w:eastAsia="Calibri" w:hAnsi="Calibri" w:cs="Calibri"/>
          <w:color w:val="000000" w:themeColor="text1"/>
        </w:rPr>
        <w:t xml:space="preserve">Kolb’s learning theory argues that learning is indeed a lifelong process in which personal development and work play as much a part as formal education. Ideally, experiential learning occurs when individuals involve themselves in new experiences in an open-minded way (have “concrete experiences”); then reflect on their experiences from a range of perspectives (by “reflective observation”). By integrating their observations into theories (into “abstract conceptualisations”) they give it meanings, which are then tested out in real world </w:t>
      </w:r>
      <w:proofErr w:type="spellStart"/>
      <w:r w:rsidRPr="6F2F77A6">
        <w:rPr>
          <w:rFonts w:ascii="Calibri" w:eastAsia="Calibri" w:hAnsi="Calibri" w:cs="Calibri"/>
          <w:color w:val="000000" w:themeColor="text1"/>
        </w:rPr>
        <w:t>problemsolving</w:t>
      </w:r>
      <w:proofErr w:type="spellEnd"/>
      <w:r w:rsidRPr="6F2F77A6">
        <w:rPr>
          <w:rFonts w:ascii="Calibri" w:eastAsia="Calibri" w:hAnsi="Calibri" w:cs="Calibri"/>
          <w:color w:val="000000" w:themeColor="text1"/>
        </w:rPr>
        <w:t xml:space="preserve"> situations (by “active experimentation”). This provides the concrete experience for the next cycle of learning.  </w:t>
      </w:r>
      <w:r w:rsidRPr="6F2F77A6">
        <w:rPr>
          <w:rFonts w:ascii="Calibri" w:eastAsia="Calibri" w:hAnsi="Calibri" w:cs="Calibri"/>
          <w:b/>
          <w:bCs/>
          <w:color w:val="000000" w:themeColor="text1"/>
        </w:rPr>
        <w:t xml:space="preserve">Figure 4.1 Kolb’s learning cycle  </w:t>
      </w:r>
      <w:r>
        <w:br/>
      </w:r>
      <w:r>
        <w:br/>
      </w:r>
      <w:r w:rsidRPr="6F2F77A6">
        <w:rPr>
          <w:rFonts w:ascii="Calibri" w:eastAsia="Calibri" w:hAnsi="Calibri" w:cs="Calibri"/>
          <w:color w:val="000000" w:themeColor="text1"/>
        </w:rPr>
        <w:t xml:space="preserve"> </w:t>
      </w:r>
      <w:r>
        <w:br/>
      </w:r>
      <w:r>
        <w:br/>
      </w:r>
      <w:r w:rsidRPr="6F2F77A6">
        <w:rPr>
          <w:rFonts w:ascii="Calibri" w:eastAsia="Calibri" w:hAnsi="Calibri" w:cs="Calibri"/>
          <w:color w:val="000000" w:themeColor="text1"/>
        </w:rPr>
        <w:t xml:space="preserve"> </w:t>
      </w:r>
      <w:r>
        <w:br/>
      </w:r>
      <w:r>
        <w:br/>
      </w:r>
      <w:r w:rsidRPr="6F2F77A6">
        <w:rPr>
          <w:rFonts w:ascii="Calibri" w:eastAsia="Calibri" w:hAnsi="Calibri" w:cs="Calibri"/>
          <w:color w:val="000000" w:themeColor="text1"/>
        </w:rPr>
        <w:t xml:space="preserve">He argues that effective learning requires contrasting abilities which he models as polar opposites on two dimensions of learning. Abstract conceptualisation and concrete </w:t>
      </w:r>
      <w:r w:rsidRPr="6F2F77A6">
        <w:rPr>
          <w:rFonts w:ascii="Calibri" w:eastAsia="Calibri" w:hAnsi="Calibri" w:cs="Calibri"/>
          <w:color w:val="000000" w:themeColor="text1"/>
        </w:rPr>
        <w:lastRenderedPageBreak/>
        <w:t>experience are contrasting ways of what he describes as “grasping” experience. For example, as you progress through your professional programme you are likely to build up a mental picture of what being a professional studies learner means to you. You will develop a concept of ‘</w:t>
      </w:r>
      <w:proofErr w:type="spellStart"/>
      <w:r w:rsidRPr="6F2F77A6">
        <w:rPr>
          <w:rFonts w:ascii="Calibri" w:eastAsia="Calibri" w:hAnsi="Calibri" w:cs="Calibri"/>
          <w:color w:val="000000" w:themeColor="text1"/>
        </w:rPr>
        <w:t>workbased</w:t>
      </w:r>
      <w:proofErr w:type="spellEnd"/>
      <w:r w:rsidRPr="6F2F77A6">
        <w:rPr>
          <w:rFonts w:ascii="Calibri" w:eastAsia="Calibri" w:hAnsi="Calibri" w:cs="Calibri"/>
          <w:color w:val="000000" w:themeColor="text1"/>
        </w:rPr>
        <w:t xml:space="preserve"> learnedness’. However, such a picture will be enhanced as you have individual concrete experiences of actually being a professional studies learner. So, in order to fully grasp your experience, you will probably need to utilise both abilities on this dimension.  </w:t>
      </w:r>
      <w:r>
        <w:br/>
      </w:r>
      <w:r>
        <w:br/>
      </w:r>
      <w:r w:rsidRPr="6F2F77A6">
        <w:rPr>
          <w:rFonts w:ascii="Calibri" w:eastAsia="Calibri" w:hAnsi="Calibri" w:cs="Calibri"/>
          <w:color w:val="000000" w:themeColor="text1"/>
        </w:rPr>
        <w:t xml:space="preserve"> </w:t>
      </w:r>
      <w:r>
        <w:br/>
      </w:r>
      <w:r>
        <w:br/>
      </w:r>
      <w:r w:rsidRPr="6F2F77A6">
        <w:rPr>
          <w:rFonts w:ascii="Calibri" w:eastAsia="Calibri" w:hAnsi="Calibri" w:cs="Calibri"/>
          <w:color w:val="000000" w:themeColor="text1"/>
        </w:rPr>
        <w:t xml:space="preserve">Reflective observation and active experimentation are contrasting ways of what he describes as “transforming” experiences that you have grasped in either or both of the ways described above. For example, the internal process of reflecting on your thoughts and feelings about a </w:t>
      </w:r>
      <w:r>
        <w:br/>
      </w:r>
      <w:r>
        <w:br/>
      </w:r>
      <w:r w:rsidRPr="6F2F77A6">
        <w:rPr>
          <w:rFonts w:ascii="Calibri" w:eastAsia="Calibri" w:hAnsi="Calibri" w:cs="Calibri"/>
          <w:color w:val="000000" w:themeColor="text1"/>
        </w:rPr>
        <w:t xml:space="preserve"> </w:t>
      </w:r>
      <w:r>
        <w:tab/>
      </w:r>
      <w:r w:rsidRPr="6F2F77A6">
        <w:rPr>
          <w:rFonts w:ascii="Calibri" w:eastAsia="Calibri" w:hAnsi="Calibri" w:cs="Calibri"/>
          <w:color w:val="000000" w:themeColor="text1"/>
        </w:rPr>
        <w:t xml:space="preserve"> </w:t>
      </w:r>
      <w:r>
        <w:br/>
      </w:r>
      <w:r>
        <w:br/>
      </w:r>
      <w:r w:rsidRPr="6F2F77A6">
        <w:rPr>
          <w:rFonts w:ascii="Calibri" w:eastAsia="Calibri" w:hAnsi="Calibri" w:cs="Calibri"/>
          <w:color w:val="000000" w:themeColor="text1"/>
        </w:rPr>
        <w:t xml:space="preserve">particular concrete work experience (say, a new administrative procedure you implemented two weeks ago), operates on that experience to transform it through the attribution of particular meanings to it (for example, “it doesn’t seem to be working as well as it should”). The </w:t>
      </w:r>
      <w:r w:rsidRPr="6F2F77A6">
        <w:rPr>
          <w:rFonts w:ascii="Calibri" w:eastAsia="Calibri" w:hAnsi="Calibri" w:cs="Calibri"/>
          <w:b/>
          <w:bCs/>
          <w:color w:val="4472C4" w:themeColor="accent1"/>
        </w:rPr>
        <w:t>external process</w:t>
      </w:r>
      <w:r w:rsidRPr="6F2F77A6">
        <w:rPr>
          <w:rFonts w:ascii="Calibri" w:eastAsia="Calibri" w:hAnsi="Calibri" w:cs="Calibri"/>
          <w:color w:val="000000" w:themeColor="text1"/>
        </w:rPr>
        <w:t xml:space="preserve"> </w:t>
      </w:r>
      <w:r w:rsidRPr="6F2F77A6">
        <w:rPr>
          <w:rFonts w:ascii="Calibri" w:eastAsia="Calibri" w:hAnsi="Calibri" w:cs="Calibri"/>
          <w:b/>
          <w:bCs/>
          <w:color w:val="4472C4" w:themeColor="accent1"/>
        </w:rPr>
        <w:t>of acting</w:t>
      </w:r>
      <w:r w:rsidRPr="6F2F77A6">
        <w:rPr>
          <w:rFonts w:ascii="Calibri" w:eastAsia="Calibri" w:hAnsi="Calibri" w:cs="Calibri"/>
          <w:color w:val="4472C4" w:themeColor="accent1"/>
        </w:rPr>
        <w:t xml:space="preserve"> </w:t>
      </w:r>
      <w:r w:rsidRPr="6F2F77A6">
        <w:rPr>
          <w:rFonts w:ascii="Calibri" w:eastAsia="Calibri" w:hAnsi="Calibri" w:cs="Calibri"/>
          <w:color w:val="000000" w:themeColor="text1"/>
        </w:rPr>
        <w:t xml:space="preserve">on the concrete experience is also a way of transforming it, by extending the existing experience in some way (for example, “seeing if it works better another way instead”). As this example shows, it is often necessary to utilise both reflective and active abilities in order to transform or elaborate or develop existing experience.  </w:t>
      </w:r>
      <w:r>
        <w:br/>
      </w:r>
      <w:r>
        <w:br/>
      </w:r>
      <w:r w:rsidRPr="6F2F77A6">
        <w:rPr>
          <w:rFonts w:ascii="Calibri" w:eastAsia="Calibri" w:hAnsi="Calibri" w:cs="Calibri"/>
          <w:color w:val="000000" w:themeColor="text1"/>
        </w:rPr>
        <w:t xml:space="preserve"> </w:t>
      </w:r>
      <w:r>
        <w:br/>
      </w:r>
      <w:r>
        <w:br/>
      </w:r>
      <w:r w:rsidRPr="6F2F77A6">
        <w:rPr>
          <w:rFonts w:ascii="Calibri" w:eastAsia="Calibri" w:hAnsi="Calibri" w:cs="Calibri"/>
          <w:color w:val="000000" w:themeColor="text1"/>
        </w:rPr>
        <w:t xml:space="preserve">In other words, for learning to occur, experience must be grasped and then transformed, as described above. This involves interaction between the four learning modes of:  </w:t>
      </w:r>
    </w:p>
    <w:p w14:paraId="325FCD84" w14:textId="7DAC82FF" w:rsidR="41CCF4F6" w:rsidRDefault="41CCF4F6" w:rsidP="6F2F77A6">
      <w:pPr>
        <w:pStyle w:val="ListParagraph"/>
        <w:numPr>
          <w:ilvl w:val="0"/>
          <w:numId w:val="7"/>
        </w:numPr>
        <w:spacing w:after="12" w:line="264" w:lineRule="auto"/>
        <w:rPr>
          <w:rFonts w:ascii="Calibri" w:eastAsia="Calibri" w:hAnsi="Calibri" w:cs="Calibri"/>
          <w:color w:val="000000" w:themeColor="text1"/>
        </w:rPr>
      </w:pPr>
      <w:r w:rsidRPr="6F2F77A6">
        <w:rPr>
          <w:rFonts w:ascii="Calibri" w:eastAsia="Calibri" w:hAnsi="Calibri" w:cs="Calibri"/>
          <w:color w:val="000000" w:themeColor="text1"/>
        </w:rPr>
        <w:t xml:space="preserve">concrete experience  </w:t>
      </w:r>
    </w:p>
    <w:p w14:paraId="284AE47A" w14:textId="554155BF" w:rsidR="41CCF4F6" w:rsidRDefault="41CCF4F6" w:rsidP="6F2F77A6">
      <w:pPr>
        <w:pStyle w:val="ListParagraph"/>
        <w:numPr>
          <w:ilvl w:val="0"/>
          <w:numId w:val="7"/>
        </w:numPr>
        <w:spacing w:after="9" w:line="264" w:lineRule="auto"/>
        <w:rPr>
          <w:rFonts w:ascii="Calibri" w:eastAsia="Calibri" w:hAnsi="Calibri" w:cs="Calibri"/>
          <w:color w:val="000000" w:themeColor="text1"/>
        </w:rPr>
      </w:pPr>
      <w:r w:rsidRPr="6F2F77A6">
        <w:rPr>
          <w:rFonts w:ascii="Calibri" w:eastAsia="Calibri" w:hAnsi="Calibri" w:cs="Calibri"/>
          <w:color w:val="000000" w:themeColor="text1"/>
        </w:rPr>
        <w:t xml:space="preserve">reflective observation </w:t>
      </w:r>
      <w:r w:rsidRPr="6F2F77A6">
        <w:rPr>
          <w:rFonts w:ascii="Segoe UI Symbol" w:eastAsia="Segoe UI Symbol" w:hAnsi="Segoe UI Symbol" w:cs="Segoe UI Symbol"/>
          <w:color w:val="000000" w:themeColor="text1"/>
        </w:rPr>
        <w:t>•</w:t>
      </w:r>
      <w:r w:rsidRPr="6F2F77A6">
        <w:rPr>
          <w:rFonts w:ascii="Arial" w:eastAsia="Arial" w:hAnsi="Arial" w:cs="Arial"/>
          <w:color w:val="000000" w:themeColor="text1"/>
        </w:rPr>
        <w:t xml:space="preserve"> </w:t>
      </w:r>
      <w:r>
        <w:tab/>
      </w:r>
      <w:r w:rsidRPr="6F2F77A6">
        <w:rPr>
          <w:rFonts w:ascii="Calibri" w:eastAsia="Calibri" w:hAnsi="Calibri" w:cs="Calibri"/>
          <w:color w:val="000000" w:themeColor="text1"/>
        </w:rPr>
        <w:t xml:space="preserve">abstract conceptualisation  </w:t>
      </w:r>
    </w:p>
    <w:p w14:paraId="4A312715" w14:textId="75AC0C43" w:rsidR="41CCF4F6" w:rsidRDefault="41CCF4F6" w:rsidP="6F2F77A6">
      <w:pPr>
        <w:pStyle w:val="ListParagraph"/>
        <w:numPr>
          <w:ilvl w:val="0"/>
          <w:numId w:val="7"/>
        </w:numPr>
        <w:spacing w:after="129" w:line="264" w:lineRule="auto"/>
        <w:rPr>
          <w:rFonts w:ascii="Calibri" w:eastAsia="Calibri" w:hAnsi="Calibri" w:cs="Calibri"/>
          <w:color w:val="000000" w:themeColor="text1"/>
        </w:rPr>
      </w:pPr>
      <w:r w:rsidRPr="6F2F77A6">
        <w:rPr>
          <w:rFonts w:ascii="Calibri" w:eastAsia="Calibri" w:hAnsi="Calibri" w:cs="Calibri"/>
          <w:color w:val="000000" w:themeColor="text1"/>
        </w:rPr>
        <w:t xml:space="preserve">active experimentation.  </w:t>
      </w:r>
      <w:r>
        <w:br/>
      </w:r>
      <w:r>
        <w:br/>
      </w:r>
      <w:r w:rsidRPr="6F2F77A6">
        <w:rPr>
          <w:rFonts w:ascii="Calibri" w:eastAsia="Calibri" w:hAnsi="Calibri" w:cs="Calibri"/>
          <w:color w:val="000000" w:themeColor="text1"/>
        </w:rPr>
        <w:t xml:space="preserve">In other words, for learning to occur, experience must be grasped and then transformed, as described above. This involves interaction between the four learning modes of concrete experience, reflective observation, abstract conceptualisation and active experimentation.  </w:t>
      </w:r>
      <w:r>
        <w:br/>
      </w:r>
      <w:r>
        <w:br/>
      </w:r>
      <w:r w:rsidRPr="6F2F77A6">
        <w:rPr>
          <w:rFonts w:ascii="Calibri" w:eastAsia="Calibri" w:hAnsi="Calibri" w:cs="Calibri"/>
          <w:color w:val="000000" w:themeColor="text1"/>
        </w:rPr>
        <w:t xml:space="preserve"> </w:t>
      </w:r>
    </w:p>
    <w:p w14:paraId="176982D2" w14:textId="1A2E3EB4" w:rsidR="41CCF4F6" w:rsidRDefault="41CCF4F6" w:rsidP="6F2F77A6">
      <w:pPr>
        <w:pStyle w:val="Heading5"/>
      </w:pPr>
      <w:r w:rsidRPr="6F2F77A6">
        <w:rPr>
          <w:rFonts w:ascii="Calibri" w:eastAsia="Calibri" w:hAnsi="Calibri" w:cs="Calibri"/>
          <w:color w:val="4472C4" w:themeColor="accent1"/>
          <w:sz w:val="28"/>
          <w:szCs w:val="28"/>
        </w:rPr>
        <w:t xml:space="preserve">Further categorisation: Single- and double-loop learning and transformational learning  </w:t>
      </w:r>
    </w:p>
    <w:p w14:paraId="082FC797" w14:textId="38B395F7" w:rsidR="41CCF4F6" w:rsidRDefault="41CCF4F6" w:rsidP="6F2F77A6">
      <w:pPr>
        <w:spacing w:after="161" w:line="257" w:lineRule="auto"/>
      </w:pPr>
      <w:r w:rsidRPr="6F2F77A6">
        <w:rPr>
          <w:rFonts w:ascii="Calibri" w:eastAsia="Calibri" w:hAnsi="Calibri" w:cs="Calibri"/>
          <w:color w:val="000000" w:themeColor="text1"/>
        </w:rPr>
        <w:t xml:space="preserve"> </w:t>
      </w:r>
    </w:p>
    <w:p w14:paraId="202B2066" w14:textId="071AFA88" w:rsidR="41CCF4F6" w:rsidRDefault="41CCF4F6" w:rsidP="6F2F77A6">
      <w:pPr>
        <w:spacing w:after="154" w:line="264" w:lineRule="auto"/>
        <w:ind w:left="10" w:hanging="10"/>
      </w:pPr>
      <w:r w:rsidRPr="6F2F77A6">
        <w:rPr>
          <w:rFonts w:ascii="Calibri" w:eastAsia="Calibri" w:hAnsi="Calibri" w:cs="Calibri"/>
          <w:color w:val="000000" w:themeColor="text1"/>
        </w:rPr>
        <w:t xml:space="preserve">When people learn, they do so at several levels. It may be learning to deliver improvement of work – ‘doing things right’ – or they may go further and consider their work in more strategic terms and find themselves questioning established norms and assumptions – ‘doing the right things’. This is identified as transformational learning (Flood and </w:t>
      </w:r>
      <w:proofErr w:type="spellStart"/>
      <w:r w:rsidRPr="6F2F77A6">
        <w:rPr>
          <w:rFonts w:ascii="Calibri" w:eastAsia="Calibri" w:hAnsi="Calibri" w:cs="Calibri"/>
          <w:color w:val="000000" w:themeColor="text1"/>
        </w:rPr>
        <w:t>Romm</w:t>
      </w:r>
      <w:proofErr w:type="spellEnd"/>
      <w:r w:rsidRPr="6F2F77A6">
        <w:rPr>
          <w:rFonts w:ascii="Calibri" w:eastAsia="Calibri" w:hAnsi="Calibri" w:cs="Calibri"/>
          <w:color w:val="000000" w:themeColor="text1"/>
        </w:rPr>
        <w:t xml:space="preserve">, 1996:10).  </w:t>
      </w:r>
    </w:p>
    <w:p w14:paraId="1E612A50" w14:textId="5540A3A7" w:rsidR="41CCF4F6" w:rsidRDefault="41CCF4F6" w:rsidP="6F2F77A6">
      <w:pPr>
        <w:spacing w:line="257" w:lineRule="auto"/>
      </w:pPr>
      <w:r w:rsidRPr="6F2F77A6">
        <w:rPr>
          <w:rFonts w:ascii="Calibri" w:eastAsia="Calibri" w:hAnsi="Calibri" w:cs="Calibri"/>
          <w:color w:val="000000" w:themeColor="text1"/>
        </w:rPr>
        <w:lastRenderedPageBreak/>
        <w:t xml:space="preserve"> </w:t>
      </w:r>
    </w:p>
    <w:p w14:paraId="1CEF3D67" w14:textId="1E27531F" w:rsidR="41CCF4F6" w:rsidRDefault="41CCF4F6" w:rsidP="6F2F77A6">
      <w:pPr>
        <w:spacing w:after="154" w:line="264" w:lineRule="auto"/>
        <w:ind w:left="10" w:hanging="10"/>
      </w:pPr>
      <w:r w:rsidRPr="6F2F77A6">
        <w:rPr>
          <w:rFonts w:ascii="Calibri" w:eastAsia="Calibri" w:hAnsi="Calibri" w:cs="Calibri"/>
          <w:color w:val="000000" w:themeColor="text1"/>
        </w:rPr>
        <w:t xml:space="preserve">A good example of single-loop learning is identified in the Kolb cycle (1984) considered before. For maintenance learning, this represents an effective cycle of improvement. His work on the processes by which experiential learning occurs and on individual differences in styles of learning has been much used, particularly in management education, often through popularisations of it such as the learning styles questionnaire of Honey and Mumford (1992).  </w:t>
      </w:r>
    </w:p>
    <w:p w14:paraId="7FF66B6B" w14:textId="0E0E32D6" w:rsidR="41CCF4F6" w:rsidRDefault="41CCF4F6" w:rsidP="6F2F77A6">
      <w:pPr>
        <w:spacing w:line="257" w:lineRule="auto"/>
      </w:pPr>
      <w:r w:rsidRPr="6F2F77A6">
        <w:rPr>
          <w:rFonts w:ascii="Calibri" w:eastAsia="Calibri" w:hAnsi="Calibri" w:cs="Calibri"/>
          <w:color w:val="000000" w:themeColor="text1"/>
        </w:rPr>
        <w:t xml:space="preserve"> </w:t>
      </w:r>
    </w:p>
    <w:p w14:paraId="126DC445" w14:textId="6B35B169" w:rsidR="41CCF4F6" w:rsidRDefault="41CCF4F6" w:rsidP="6F2F77A6">
      <w:pPr>
        <w:spacing w:line="264" w:lineRule="auto"/>
        <w:ind w:left="10" w:hanging="10"/>
      </w:pPr>
      <w:r w:rsidRPr="6F2F77A6">
        <w:rPr>
          <w:rFonts w:ascii="Calibri" w:eastAsia="Calibri" w:hAnsi="Calibri" w:cs="Calibri"/>
          <w:color w:val="000000" w:themeColor="text1"/>
        </w:rPr>
        <w:t xml:space="preserve">But what about transformational learning? Here new knowledge is created by reconsidering the assumptions or ‘norms’ inherent in single-loop learning. Characteristically old paradigms or ways of thinking are changed and redesigned. This is double-loop learning.  </w:t>
      </w:r>
    </w:p>
    <w:tbl>
      <w:tblPr>
        <w:tblW w:w="0" w:type="auto"/>
        <w:tblLayout w:type="fixed"/>
        <w:tblLook w:val="04A0" w:firstRow="1" w:lastRow="0" w:firstColumn="1" w:lastColumn="0" w:noHBand="0" w:noVBand="1"/>
      </w:tblPr>
      <w:tblGrid>
        <w:gridCol w:w="8175"/>
        <w:gridCol w:w="360"/>
      </w:tblGrid>
      <w:tr w:rsidR="6F2F77A6" w14:paraId="7B228152" w14:textId="77777777" w:rsidTr="6F2F77A6">
        <w:trPr>
          <w:trHeight w:val="285"/>
        </w:trPr>
        <w:tc>
          <w:tcPr>
            <w:tcW w:w="8175" w:type="dxa"/>
            <w:shd w:val="clear" w:color="auto" w:fill="D3D3D3"/>
            <w:tcMar>
              <w:top w:w="43" w:type="dxa"/>
              <w:right w:w="4" w:type="dxa"/>
            </w:tcMar>
          </w:tcPr>
          <w:p w14:paraId="19018D02" w14:textId="4C55D817" w:rsidR="6F2F77A6" w:rsidRDefault="6F2F77A6" w:rsidP="6F2F77A6">
            <w:pPr>
              <w:spacing w:after="0" w:line="257" w:lineRule="auto"/>
              <w:jc w:val="both"/>
            </w:pPr>
            <w:r w:rsidRPr="6F2F77A6">
              <w:rPr>
                <w:rFonts w:ascii="Calibri" w:eastAsia="Calibri" w:hAnsi="Calibri" w:cs="Calibri"/>
                <w:color w:val="000000" w:themeColor="text1"/>
                <w:u w:val="single"/>
              </w:rPr>
              <w:t>“Double-loop learning occurs when error is detected and corrected in ways that involve the</w:t>
            </w:r>
          </w:p>
        </w:tc>
        <w:tc>
          <w:tcPr>
            <w:tcW w:w="360" w:type="dxa"/>
            <w:tcMar>
              <w:top w:w="43" w:type="dxa"/>
              <w:right w:w="4" w:type="dxa"/>
            </w:tcMar>
          </w:tcPr>
          <w:p w14:paraId="4DBC3C39" w14:textId="59E87F08" w:rsidR="6F2F77A6" w:rsidRDefault="6F2F77A6" w:rsidP="6F2F77A6">
            <w:pPr>
              <w:spacing w:after="0" w:line="257" w:lineRule="auto"/>
            </w:pPr>
            <w:r w:rsidRPr="6F2F77A6">
              <w:rPr>
                <w:rFonts w:ascii="Calibri" w:eastAsia="Calibri" w:hAnsi="Calibri" w:cs="Calibri"/>
                <w:color w:val="000000" w:themeColor="text1"/>
              </w:rPr>
              <w:t xml:space="preserve"> </w:t>
            </w:r>
          </w:p>
        </w:tc>
      </w:tr>
      <w:tr w:rsidR="6F2F77A6" w14:paraId="4B7CF7B7" w14:textId="77777777" w:rsidTr="6F2F77A6">
        <w:trPr>
          <w:trHeight w:val="285"/>
        </w:trPr>
        <w:tc>
          <w:tcPr>
            <w:tcW w:w="8535" w:type="dxa"/>
            <w:gridSpan w:val="2"/>
            <w:shd w:val="clear" w:color="auto" w:fill="D3D3D3"/>
            <w:tcMar>
              <w:top w:w="43" w:type="dxa"/>
              <w:right w:w="4" w:type="dxa"/>
            </w:tcMar>
          </w:tcPr>
          <w:p w14:paraId="0713542E" w14:textId="4C9C7862" w:rsidR="6F2F77A6" w:rsidRDefault="6F2F77A6" w:rsidP="6F2F77A6">
            <w:pPr>
              <w:spacing w:after="0" w:line="257" w:lineRule="auto"/>
              <w:jc w:val="both"/>
            </w:pPr>
            <w:r w:rsidRPr="6F2F77A6">
              <w:rPr>
                <w:rFonts w:ascii="Calibri" w:eastAsia="Calibri" w:hAnsi="Calibri" w:cs="Calibri"/>
                <w:color w:val="000000" w:themeColor="text1"/>
                <w:u w:val="single"/>
              </w:rPr>
              <w:t>modification of an organisation’s underlying norms, policies and objectives”. Argyris and Schön,</w:t>
            </w:r>
          </w:p>
        </w:tc>
      </w:tr>
    </w:tbl>
    <w:p w14:paraId="0C803075" w14:textId="0D94B3E4" w:rsidR="01D7D619" w:rsidRDefault="01D7D619" w:rsidP="6F2F77A6">
      <w:pPr>
        <w:pStyle w:val="Heading6"/>
      </w:pPr>
      <w:r w:rsidRPr="6F2F77A6">
        <w:rPr>
          <w:rFonts w:ascii="Calibri" w:eastAsia="Calibri" w:hAnsi="Calibri" w:cs="Calibri"/>
          <w:color w:val="000000" w:themeColor="text1"/>
          <w:u w:val="single"/>
        </w:rPr>
        <w:t>1978, pp. 2–3</w:t>
      </w:r>
      <w:r w:rsidRPr="6F2F77A6">
        <w:rPr>
          <w:rFonts w:ascii="Calibri" w:eastAsia="Calibri" w:hAnsi="Calibri" w:cs="Calibri"/>
          <w:color w:val="000000" w:themeColor="text1"/>
        </w:rPr>
        <w:t xml:space="preserve"> </w:t>
      </w:r>
    </w:p>
    <w:p w14:paraId="1E9BE5B0" w14:textId="2DC44201" w:rsidR="01D7D619" w:rsidRDefault="01D7D619" w:rsidP="6F2F77A6">
      <w:pPr>
        <w:spacing w:line="257" w:lineRule="auto"/>
      </w:pPr>
      <w:r w:rsidRPr="6F2F77A6">
        <w:rPr>
          <w:rFonts w:ascii="Calibri" w:eastAsia="Calibri" w:hAnsi="Calibri" w:cs="Calibri"/>
          <w:color w:val="000000" w:themeColor="text1"/>
        </w:rPr>
        <w:t xml:space="preserve"> </w:t>
      </w:r>
      <w:r>
        <w:tab/>
      </w:r>
      <w:r w:rsidRPr="6F2F77A6">
        <w:rPr>
          <w:rFonts w:ascii="Calibri" w:eastAsia="Calibri" w:hAnsi="Calibri" w:cs="Calibri"/>
          <w:color w:val="000000" w:themeColor="text1"/>
        </w:rPr>
        <w:t xml:space="preserve"> </w:t>
      </w:r>
    </w:p>
    <w:p w14:paraId="31C1EF04" w14:textId="7D6AF5D9" w:rsidR="6F2F77A6" w:rsidRDefault="6F2F77A6" w:rsidP="6F2F77A6">
      <w:pPr>
        <w:spacing w:after="204" w:line="257" w:lineRule="auto"/>
      </w:pPr>
    </w:p>
    <w:p w14:paraId="7A3C4DF9" w14:textId="2FFA14FD" w:rsidR="01D7D619" w:rsidRDefault="01D7D619" w:rsidP="6F2F77A6">
      <w:pPr>
        <w:spacing w:after="292" w:line="257" w:lineRule="auto"/>
      </w:pPr>
      <w:r w:rsidRPr="6F2F77A6">
        <w:rPr>
          <w:rFonts w:ascii="Calibri" w:eastAsia="Calibri" w:hAnsi="Calibri" w:cs="Calibri"/>
          <w:color w:val="000000" w:themeColor="text1"/>
        </w:rPr>
        <w:t xml:space="preserve"> </w:t>
      </w:r>
    </w:p>
    <w:p w14:paraId="13369372" w14:textId="16EADB45" w:rsidR="01D7D619" w:rsidRDefault="01D7D619" w:rsidP="6F2F77A6">
      <w:pPr>
        <w:spacing w:after="154" w:line="264" w:lineRule="auto"/>
        <w:rPr>
          <w:rFonts w:ascii="Calibri" w:eastAsia="Calibri" w:hAnsi="Calibri" w:cs="Calibri"/>
          <w:color w:val="000000" w:themeColor="text1"/>
        </w:rPr>
      </w:pPr>
      <w:r>
        <w:br/>
      </w:r>
      <w:r>
        <w:br/>
      </w:r>
      <w:r w:rsidRPr="6F2F77A6">
        <w:rPr>
          <w:rFonts w:ascii="Calibri" w:eastAsia="Calibri" w:hAnsi="Calibri" w:cs="Calibri"/>
          <w:color w:val="000000" w:themeColor="text1"/>
        </w:rPr>
        <w:t xml:space="preserve"> </w:t>
      </w:r>
      <w:r>
        <w:br/>
      </w:r>
      <w:r>
        <w:br/>
      </w:r>
      <w:r w:rsidRPr="6F2F77A6">
        <w:rPr>
          <w:rFonts w:ascii="Calibri" w:eastAsia="Calibri" w:hAnsi="Calibri" w:cs="Calibri"/>
          <w:color w:val="000000" w:themeColor="text1"/>
        </w:rPr>
        <w:t xml:space="preserve"> </w:t>
      </w:r>
      <w:r>
        <w:br/>
      </w:r>
      <w:r>
        <w:br/>
      </w:r>
      <w:r w:rsidRPr="6F2F77A6">
        <w:rPr>
          <w:rFonts w:ascii="Calibri" w:eastAsia="Calibri" w:hAnsi="Calibri" w:cs="Calibri"/>
          <w:color w:val="000000" w:themeColor="text1"/>
        </w:rPr>
        <w:t xml:space="preserve"> </w:t>
      </w:r>
      <w:r>
        <w:tab/>
      </w:r>
      <w:r w:rsidRPr="6F2F77A6">
        <w:rPr>
          <w:rFonts w:ascii="Calibri" w:eastAsia="Calibri" w:hAnsi="Calibri" w:cs="Calibri"/>
          <w:color w:val="000000" w:themeColor="text1"/>
        </w:rPr>
        <w:t xml:space="preserve"> </w:t>
      </w:r>
      <w:r>
        <w:br/>
      </w:r>
      <w:r>
        <w:br/>
      </w:r>
    </w:p>
    <w:p w14:paraId="58E94CDD" w14:textId="06EDC1E3" w:rsidR="6F2F77A6" w:rsidRDefault="6F2F77A6" w:rsidP="6F2F77A6"/>
    <w:sectPr w:rsidR="6F2F77A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6D83EE" w14:textId="77777777" w:rsidR="00CA4621" w:rsidRDefault="00CA4621" w:rsidP="00CA4621">
      <w:pPr>
        <w:spacing w:after="0" w:line="240" w:lineRule="auto"/>
      </w:pPr>
      <w:r>
        <w:separator/>
      </w:r>
    </w:p>
  </w:endnote>
  <w:endnote w:type="continuationSeparator" w:id="0">
    <w:p w14:paraId="46207A8E" w14:textId="77777777" w:rsidR="00CA4621" w:rsidRDefault="00CA4621" w:rsidP="00CA46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24E392" w14:textId="77777777" w:rsidR="00CA4621" w:rsidRDefault="00CA4621" w:rsidP="00CA4621">
      <w:pPr>
        <w:spacing w:after="0" w:line="240" w:lineRule="auto"/>
      </w:pPr>
      <w:r>
        <w:separator/>
      </w:r>
    </w:p>
  </w:footnote>
  <w:footnote w:type="continuationSeparator" w:id="0">
    <w:p w14:paraId="301DED54" w14:textId="77777777" w:rsidR="00CA4621" w:rsidRDefault="00CA4621" w:rsidP="00CA46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2258B2"/>
    <w:multiLevelType w:val="hybridMultilevel"/>
    <w:tmpl w:val="76ECD568"/>
    <w:lvl w:ilvl="0" w:tplc="8F9A8672">
      <w:start w:val="1"/>
      <w:numFmt w:val="decimal"/>
      <w:lvlText w:val="•"/>
      <w:lvlJc w:val="left"/>
      <w:pPr>
        <w:ind w:left="720" w:hanging="360"/>
      </w:pPr>
    </w:lvl>
    <w:lvl w:ilvl="1" w:tplc="35BA8918">
      <w:start w:val="1"/>
      <w:numFmt w:val="lowerLetter"/>
      <w:lvlText w:val="%2."/>
      <w:lvlJc w:val="left"/>
      <w:pPr>
        <w:ind w:left="1440" w:hanging="360"/>
      </w:pPr>
    </w:lvl>
    <w:lvl w:ilvl="2" w:tplc="0590B6AC">
      <w:start w:val="1"/>
      <w:numFmt w:val="lowerRoman"/>
      <w:lvlText w:val="%3."/>
      <w:lvlJc w:val="right"/>
      <w:pPr>
        <w:ind w:left="2160" w:hanging="180"/>
      </w:pPr>
    </w:lvl>
    <w:lvl w:ilvl="3" w:tplc="793C7E20">
      <w:start w:val="1"/>
      <w:numFmt w:val="decimal"/>
      <w:lvlText w:val="%4."/>
      <w:lvlJc w:val="left"/>
      <w:pPr>
        <w:ind w:left="2880" w:hanging="360"/>
      </w:pPr>
    </w:lvl>
    <w:lvl w:ilvl="4" w:tplc="1C486BC2">
      <w:start w:val="1"/>
      <w:numFmt w:val="lowerLetter"/>
      <w:lvlText w:val="%5."/>
      <w:lvlJc w:val="left"/>
      <w:pPr>
        <w:ind w:left="3600" w:hanging="360"/>
      </w:pPr>
    </w:lvl>
    <w:lvl w:ilvl="5" w:tplc="90104206">
      <w:start w:val="1"/>
      <w:numFmt w:val="lowerRoman"/>
      <w:lvlText w:val="%6."/>
      <w:lvlJc w:val="right"/>
      <w:pPr>
        <w:ind w:left="4320" w:hanging="180"/>
      </w:pPr>
    </w:lvl>
    <w:lvl w:ilvl="6" w:tplc="437EC90A">
      <w:start w:val="1"/>
      <w:numFmt w:val="decimal"/>
      <w:lvlText w:val="%7."/>
      <w:lvlJc w:val="left"/>
      <w:pPr>
        <w:ind w:left="5040" w:hanging="360"/>
      </w:pPr>
    </w:lvl>
    <w:lvl w:ilvl="7" w:tplc="2430B744">
      <w:start w:val="1"/>
      <w:numFmt w:val="lowerLetter"/>
      <w:lvlText w:val="%8."/>
      <w:lvlJc w:val="left"/>
      <w:pPr>
        <w:ind w:left="5760" w:hanging="360"/>
      </w:pPr>
    </w:lvl>
    <w:lvl w:ilvl="8" w:tplc="611CCCC4">
      <w:start w:val="1"/>
      <w:numFmt w:val="lowerRoman"/>
      <w:lvlText w:val="%9."/>
      <w:lvlJc w:val="right"/>
      <w:pPr>
        <w:ind w:left="6480" w:hanging="180"/>
      </w:pPr>
    </w:lvl>
  </w:abstractNum>
  <w:abstractNum w:abstractNumId="1" w15:restartNumberingAfterBreak="0">
    <w:nsid w:val="13748158"/>
    <w:multiLevelType w:val="hybridMultilevel"/>
    <w:tmpl w:val="5C2A49D4"/>
    <w:lvl w:ilvl="0" w:tplc="B504EA18">
      <w:start w:val="1"/>
      <w:numFmt w:val="decimal"/>
      <w:lvlText w:val="•"/>
      <w:lvlJc w:val="left"/>
      <w:pPr>
        <w:ind w:left="720" w:hanging="360"/>
      </w:pPr>
    </w:lvl>
    <w:lvl w:ilvl="1" w:tplc="4E323352">
      <w:start w:val="1"/>
      <w:numFmt w:val="lowerLetter"/>
      <w:lvlText w:val="%2."/>
      <w:lvlJc w:val="left"/>
      <w:pPr>
        <w:ind w:left="1440" w:hanging="360"/>
      </w:pPr>
    </w:lvl>
    <w:lvl w:ilvl="2" w:tplc="26DC387E">
      <w:start w:val="1"/>
      <w:numFmt w:val="lowerRoman"/>
      <w:lvlText w:val="%3."/>
      <w:lvlJc w:val="right"/>
      <w:pPr>
        <w:ind w:left="2160" w:hanging="180"/>
      </w:pPr>
    </w:lvl>
    <w:lvl w:ilvl="3" w:tplc="C49E779A">
      <w:start w:val="1"/>
      <w:numFmt w:val="decimal"/>
      <w:lvlText w:val="%4."/>
      <w:lvlJc w:val="left"/>
      <w:pPr>
        <w:ind w:left="2880" w:hanging="360"/>
      </w:pPr>
    </w:lvl>
    <w:lvl w:ilvl="4" w:tplc="CE4A6F74">
      <w:start w:val="1"/>
      <w:numFmt w:val="lowerLetter"/>
      <w:lvlText w:val="%5."/>
      <w:lvlJc w:val="left"/>
      <w:pPr>
        <w:ind w:left="3600" w:hanging="360"/>
      </w:pPr>
    </w:lvl>
    <w:lvl w:ilvl="5" w:tplc="298069D4">
      <w:start w:val="1"/>
      <w:numFmt w:val="lowerRoman"/>
      <w:lvlText w:val="%6."/>
      <w:lvlJc w:val="right"/>
      <w:pPr>
        <w:ind w:left="4320" w:hanging="180"/>
      </w:pPr>
    </w:lvl>
    <w:lvl w:ilvl="6" w:tplc="8452A410">
      <w:start w:val="1"/>
      <w:numFmt w:val="decimal"/>
      <w:lvlText w:val="%7."/>
      <w:lvlJc w:val="left"/>
      <w:pPr>
        <w:ind w:left="5040" w:hanging="360"/>
      </w:pPr>
    </w:lvl>
    <w:lvl w:ilvl="7" w:tplc="A5EA95CA">
      <w:start w:val="1"/>
      <w:numFmt w:val="lowerLetter"/>
      <w:lvlText w:val="%8."/>
      <w:lvlJc w:val="left"/>
      <w:pPr>
        <w:ind w:left="5760" w:hanging="360"/>
      </w:pPr>
    </w:lvl>
    <w:lvl w:ilvl="8" w:tplc="0B82C016">
      <w:start w:val="1"/>
      <w:numFmt w:val="lowerRoman"/>
      <w:lvlText w:val="%9."/>
      <w:lvlJc w:val="right"/>
      <w:pPr>
        <w:ind w:left="6480" w:hanging="180"/>
      </w:pPr>
    </w:lvl>
  </w:abstractNum>
  <w:abstractNum w:abstractNumId="2" w15:restartNumberingAfterBreak="0">
    <w:nsid w:val="16757834"/>
    <w:multiLevelType w:val="hybridMultilevel"/>
    <w:tmpl w:val="D402CC58"/>
    <w:lvl w:ilvl="0" w:tplc="C7BE3E56">
      <w:start w:val="1"/>
      <w:numFmt w:val="decimal"/>
      <w:lvlText w:val="•"/>
      <w:lvlJc w:val="left"/>
      <w:pPr>
        <w:ind w:left="720" w:hanging="360"/>
      </w:pPr>
    </w:lvl>
    <w:lvl w:ilvl="1" w:tplc="EE2244F8">
      <w:start w:val="1"/>
      <w:numFmt w:val="lowerLetter"/>
      <w:lvlText w:val="%2."/>
      <w:lvlJc w:val="left"/>
      <w:pPr>
        <w:ind w:left="1440" w:hanging="360"/>
      </w:pPr>
    </w:lvl>
    <w:lvl w:ilvl="2" w:tplc="6F06CB1A">
      <w:start w:val="1"/>
      <w:numFmt w:val="lowerRoman"/>
      <w:lvlText w:val="%3."/>
      <w:lvlJc w:val="right"/>
      <w:pPr>
        <w:ind w:left="2160" w:hanging="180"/>
      </w:pPr>
    </w:lvl>
    <w:lvl w:ilvl="3" w:tplc="1DBAE026">
      <w:start w:val="1"/>
      <w:numFmt w:val="decimal"/>
      <w:lvlText w:val="%4."/>
      <w:lvlJc w:val="left"/>
      <w:pPr>
        <w:ind w:left="2880" w:hanging="360"/>
      </w:pPr>
    </w:lvl>
    <w:lvl w:ilvl="4" w:tplc="D2767FD8">
      <w:start w:val="1"/>
      <w:numFmt w:val="lowerLetter"/>
      <w:lvlText w:val="%5."/>
      <w:lvlJc w:val="left"/>
      <w:pPr>
        <w:ind w:left="3600" w:hanging="360"/>
      </w:pPr>
    </w:lvl>
    <w:lvl w:ilvl="5" w:tplc="DF38E7A6">
      <w:start w:val="1"/>
      <w:numFmt w:val="lowerRoman"/>
      <w:lvlText w:val="%6."/>
      <w:lvlJc w:val="right"/>
      <w:pPr>
        <w:ind w:left="4320" w:hanging="180"/>
      </w:pPr>
    </w:lvl>
    <w:lvl w:ilvl="6" w:tplc="92928840">
      <w:start w:val="1"/>
      <w:numFmt w:val="decimal"/>
      <w:lvlText w:val="%7."/>
      <w:lvlJc w:val="left"/>
      <w:pPr>
        <w:ind w:left="5040" w:hanging="360"/>
      </w:pPr>
    </w:lvl>
    <w:lvl w:ilvl="7" w:tplc="61705D26">
      <w:start w:val="1"/>
      <w:numFmt w:val="lowerLetter"/>
      <w:lvlText w:val="%8."/>
      <w:lvlJc w:val="left"/>
      <w:pPr>
        <w:ind w:left="5760" w:hanging="360"/>
      </w:pPr>
    </w:lvl>
    <w:lvl w:ilvl="8" w:tplc="0CA462FE">
      <w:start w:val="1"/>
      <w:numFmt w:val="lowerRoman"/>
      <w:lvlText w:val="%9."/>
      <w:lvlJc w:val="right"/>
      <w:pPr>
        <w:ind w:left="6480" w:hanging="180"/>
      </w:pPr>
    </w:lvl>
  </w:abstractNum>
  <w:abstractNum w:abstractNumId="3" w15:restartNumberingAfterBreak="0">
    <w:nsid w:val="17686FF1"/>
    <w:multiLevelType w:val="hybridMultilevel"/>
    <w:tmpl w:val="AAF61D7E"/>
    <w:lvl w:ilvl="0" w:tplc="C8B44BCA">
      <w:start w:val="1"/>
      <w:numFmt w:val="decimal"/>
      <w:lvlText w:val="•"/>
      <w:lvlJc w:val="left"/>
      <w:pPr>
        <w:ind w:left="720" w:hanging="360"/>
      </w:pPr>
    </w:lvl>
    <w:lvl w:ilvl="1" w:tplc="1A30166C">
      <w:start w:val="1"/>
      <w:numFmt w:val="lowerLetter"/>
      <w:lvlText w:val="%2."/>
      <w:lvlJc w:val="left"/>
      <w:pPr>
        <w:ind w:left="1440" w:hanging="360"/>
      </w:pPr>
    </w:lvl>
    <w:lvl w:ilvl="2" w:tplc="AA5654DE">
      <w:start w:val="1"/>
      <w:numFmt w:val="lowerRoman"/>
      <w:lvlText w:val="%3."/>
      <w:lvlJc w:val="right"/>
      <w:pPr>
        <w:ind w:left="2160" w:hanging="180"/>
      </w:pPr>
    </w:lvl>
    <w:lvl w:ilvl="3" w:tplc="4474A75A">
      <w:start w:val="1"/>
      <w:numFmt w:val="decimal"/>
      <w:lvlText w:val="%4."/>
      <w:lvlJc w:val="left"/>
      <w:pPr>
        <w:ind w:left="2880" w:hanging="360"/>
      </w:pPr>
    </w:lvl>
    <w:lvl w:ilvl="4" w:tplc="9F9E0C22">
      <w:start w:val="1"/>
      <w:numFmt w:val="lowerLetter"/>
      <w:lvlText w:val="%5."/>
      <w:lvlJc w:val="left"/>
      <w:pPr>
        <w:ind w:left="3600" w:hanging="360"/>
      </w:pPr>
    </w:lvl>
    <w:lvl w:ilvl="5" w:tplc="B91AB50E">
      <w:start w:val="1"/>
      <w:numFmt w:val="lowerRoman"/>
      <w:lvlText w:val="%6."/>
      <w:lvlJc w:val="right"/>
      <w:pPr>
        <w:ind w:left="4320" w:hanging="180"/>
      </w:pPr>
    </w:lvl>
    <w:lvl w:ilvl="6" w:tplc="6EFAE058">
      <w:start w:val="1"/>
      <w:numFmt w:val="decimal"/>
      <w:lvlText w:val="%7."/>
      <w:lvlJc w:val="left"/>
      <w:pPr>
        <w:ind w:left="5040" w:hanging="360"/>
      </w:pPr>
    </w:lvl>
    <w:lvl w:ilvl="7" w:tplc="4130567A">
      <w:start w:val="1"/>
      <w:numFmt w:val="lowerLetter"/>
      <w:lvlText w:val="%8."/>
      <w:lvlJc w:val="left"/>
      <w:pPr>
        <w:ind w:left="5760" w:hanging="360"/>
      </w:pPr>
    </w:lvl>
    <w:lvl w:ilvl="8" w:tplc="DDCA1AA8">
      <w:start w:val="1"/>
      <w:numFmt w:val="lowerRoman"/>
      <w:lvlText w:val="%9."/>
      <w:lvlJc w:val="right"/>
      <w:pPr>
        <w:ind w:left="6480" w:hanging="180"/>
      </w:pPr>
    </w:lvl>
  </w:abstractNum>
  <w:abstractNum w:abstractNumId="4" w15:restartNumberingAfterBreak="0">
    <w:nsid w:val="1F6E5CD6"/>
    <w:multiLevelType w:val="hybridMultilevel"/>
    <w:tmpl w:val="E85A7824"/>
    <w:lvl w:ilvl="0" w:tplc="7AFC8582">
      <w:start w:val="1"/>
      <w:numFmt w:val="decimal"/>
      <w:lvlText w:val="•"/>
      <w:lvlJc w:val="left"/>
      <w:pPr>
        <w:ind w:left="720" w:hanging="360"/>
      </w:pPr>
    </w:lvl>
    <w:lvl w:ilvl="1" w:tplc="5D7CDE3E">
      <w:start w:val="1"/>
      <w:numFmt w:val="lowerLetter"/>
      <w:lvlText w:val="%2."/>
      <w:lvlJc w:val="left"/>
      <w:pPr>
        <w:ind w:left="1440" w:hanging="360"/>
      </w:pPr>
    </w:lvl>
    <w:lvl w:ilvl="2" w:tplc="890628FC">
      <w:start w:val="1"/>
      <w:numFmt w:val="lowerRoman"/>
      <w:lvlText w:val="%3."/>
      <w:lvlJc w:val="right"/>
      <w:pPr>
        <w:ind w:left="2160" w:hanging="180"/>
      </w:pPr>
    </w:lvl>
    <w:lvl w:ilvl="3" w:tplc="D53265B0">
      <w:start w:val="1"/>
      <w:numFmt w:val="decimal"/>
      <w:lvlText w:val="%4."/>
      <w:lvlJc w:val="left"/>
      <w:pPr>
        <w:ind w:left="2880" w:hanging="360"/>
      </w:pPr>
    </w:lvl>
    <w:lvl w:ilvl="4" w:tplc="9E165BD8">
      <w:start w:val="1"/>
      <w:numFmt w:val="lowerLetter"/>
      <w:lvlText w:val="%5."/>
      <w:lvlJc w:val="left"/>
      <w:pPr>
        <w:ind w:left="3600" w:hanging="360"/>
      </w:pPr>
    </w:lvl>
    <w:lvl w:ilvl="5" w:tplc="E452DEB6">
      <w:start w:val="1"/>
      <w:numFmt w:val="lowerRoman"/>
      <w:lvlText w:val="%6."/>
      <w:lvlJc w:val="right"/>
      <w:pPr>
        <w:ind w:left="4320" w:hanging="180"/>
      </w:pPr>
    </w:lvl>
    <w:lvl w:ilvl="6" w:tplc="73FAD8A8">
      <w:start w:val="1"/>
      <w:numFmt w:val="decimal"/>
      <w:lvlText w:val="%7."/>
      <w:lvlJc w:val="left"/>
      <w:pPr>
        <w:ind w:left="5040" w:hanging="360"/>
      </w:pPr>
    </w:lvl>
    <w:lvl w:ilvl="7" w:tplc="2C260E9E">
      <w:start w:val="1"/>
      <w:numFmt w:val="lowerLetter"/>
      <w:lvlText w:val="%8."/>
      <w:lvlJc w:val="left"/>
      <w:pPr>
        <w:ind w:left="5760" w:hanging="360"/>
      </w:pPr>
    </w:lvl>
    <w:lvl w:ilvl="8" w:tplc="1C74DC08">
      <w:start w:val="1"/>
      <w:numFmt w:val="lowerRoman"/>
      <w:lvlText w:val="%9."/>
      <w:lvlJc w:val="right"/>
      <w:pPr>
        <w:ind w:left="6480" w:hanging="180"/>
      </w:pPr>
    </w:lvl>
  </w:abstractNum>
  <w:abstractNum w:abstractNumId="5" w15:restartNumberingAfterBreak="0">
    <w:nsid w:val="22F961BD"/>
    <w:multiLevelType w:val="hybridMultilevel"/>
    <w:tmpl w:val="3ADC9C52"/>
    <w:lvl w:ilvl="0" w:tplc="62CC8FC6">
      <w:start w:val="1"/>
      <w:numFmt w:val="decimal"/>
      <w:lvlText w:val="•"/>
      <w:lvlJc w:val="left"/>
      <w:pPr>
        <w:ind w:left="720" w:hanging="360"/>
      </w:pPr>
    </w:lvl>
    <w:lvl w:ilvl="1" w:tplc="4B6263AA">
      <w:start w:val="1"/>
      <w:numFmt w:val="lowerLetter"/>
      <w:lvlText w:val="%2."/>
      <w:lvlJc w:val="left"/>
      <w:pPr>
        <w:ind w:left="1440" w:hanging="360"/>
      </w:pPr>
    </w:lvl>
    <w:lvl w:ilvl="2" w:tplc="FABCABAA">
      <w:start w:val="1"/>
      <w:numFmt w:val="lowerRoman"/>
      <w:lvlText w:val="%3."/>
      <w:lvlJc w:val="right"/>
      <w:pPr>
        <w:ind w:left="2160" w:hanging="180"/>
      </w:pPr>
    </w:lvl>
    <w:lvl w:ilvl="3" w:tplc="39D03FE4">
      <w:start w:val="1"/>
      <w:numFmt w:val="decimal"/>
      <w:lvlText w:val="%4."/>
      <w:lvlJc w:val="left"/>
      <w:pPr>
        <w:ind w:left="2880" w:hanging="360"/>
      </w:pPr>
    </w:lvl>
    <w:lvl w:ilvl="4" w:tplc="5BAC6200">
      <w:start w:val="1"/>
      <w:numFmt w:val="lowerLetter"/>
      <w:lvlText w:val="%5."/>
      <w:lvlJc w:val="left"/>
      <w:pPr>
        <w:ind w:left="3600" w:hanging="360"/>
      </w:pPr>
    </w:lvl>
    <w:lvl w:ilvl="5" w:tplc="FF98FB3E">
      <w:start w:val="1"/>
      <w:numFmt w:val="lowerRoman"/>
      <w:lvlText w:val="%6."/>
      <w:lvlJc w:val="right"/>
      <w:pPr>
        <w:ind w:left="4320" w:hanging="180"/>
      </w:pPr>
    </w:lvl>
    <w:lvl w:ilvl="6" w:tplc="0EE60D6E">
      <w:start w:val="1"/>
      <w:numFmt w:val="decimal"/>
      <w:lvlText w:val="%7."/>
      <w:lvlJc w:val="left"/>
      <w:pPr>
        <w:ind w:left="5040" w:hanging="360"/>
      </w:pPr>
    </w:lvl>
    <w:lvl w:ilvl="7" w:tplc="B3380E10">
      <w:start w:val="1"/>
      <w:numFmt w:val="lowerLetter"/>
      <w:lvlText w:val="%8."/>
      <w:lvlJc w:val="left"/>
      <w:pPr>
        <w:ind w:left="5760" w:hanging="360"/>
      </w:pPr>
    </w:lvl>
    <w:lvl w:ilvl="8" w:tplc="D86642A8">
      <w:start w:val="1"/>
      <w:numFmt w:val="lowerRoman"/>
      <w:lvlText w:val="%9."/>
      <w:lvlJc w:val="right"/>
      <w:pPr>
        <w:ind w:left="6480" w:hanging="180"/>
      </w:pPr>
    </w:lvl>
  </w:abstractNum>
  <w:abstractNum w:abstractNumId="6" w15:restartNumberingAfterBreak="0">
    <w:nsid w:val="2558B603"/>
    <w:multiLevelType w:val="hybridMultilevel"/>
    <w:tmpl w:val="BA560C8C"/>
    <w:lvl w:ilvl="0" w:tplc="B8AE7186">
      <w:start w:val="1"/>
      <w:numFmt w:val="decimal"/>
      <w:lvlText w:val="•"/>
      <w:lvlJc w:val="left"/>
      <w:pPr>
        <w:ind w:left="720" w:hanging="360"/>
      </w:pPr>
    </w:lvl>
    <w:lvl w:ilvl="1" w:tplc="A58A274C">
      <w:start w:val="1"/>
      <w:numFmt w:val="lowerLetter"/>
      <w:lvlText w:val="%2."/>
      <w:lvlJc w:val="left"/>
      <w:pPr>
        <w:ind w:left="1440" w:hanging="360"/>
      </w:pPr>
    </w:lvl>
    <w:lvl w:ilvl="2" w:tplc="EFB22BFC">
      <w:start w:val="1"/>
      <w:numFmt w:val="lowerRoman"/>
      <w:lvlText w:val="%3."/>
      <w:lvlJc w:val="right"/>
      <w:pPr>
        <w:ind w:left="2160" w:hanging="180"/>
      </w:pPr>
    </w:lvl>
    <w:lvl w:ilvl="3" w:tplc="DDDAB402">
      <w:start w:val="1"/>
      <w:numFmt w:val="decimal"/>
      <w:lvlText w:val="%4."/>
      <w:lvlJc w:val="left"/>
      <w:pPr>
        <w:ind w:left="2880" w:hanging="360"/>
      </w:pPr>
    </w:lvl>
    <w:lvl w:ilvl="4" w:tplc="65481304">
      <w:start w:val="1"/>
      <w:numFmt w:val="lowerLetter"/>
      <w:lvlText w:val="%5."/>
      <w:lvlJc w:val="left"/>
      <w:pPr>
        <w:ind w:left="3600" w:hanging="360"/>
      </w:pPr>
    </w:lvl>
    <w:lvl w:ilvl="5" w:tplc="FFB20930">
      <w:start w:val="1"/>
      <w:numFmt w:val="lowerRoman"/>
      <w:lvlText w:val="%6."/>
      <w:lvlJc w:val="right"/>
      <w:pPr>
        <w:ind w:left="4320" w:hanging="180"/>
      </w:pPr>
    </w:lvl>
    <w:lvl w:ilvl="6" w:tplc="B7248D8E">
      <w:start w:val="1"/>
      <w:numFmt w:val="decimal"/>
      <w:lvlText w:val="%7."/>
      <w:lvlJc w:val="left"/>
      <w:pPr>
        <w:ind w:left="5040" w:hanging="360"/>
      </w:pPr>
    </w:lvl>
    <w:lvl w:ilvl="7" w:tplc="F05A67AE">
      <w:start w:val="1"/>
      <w:numFmt w:val="lowerLetter"/>
      <w:lvlText w:val="%8."/>
      <w:lvlJc w:val="left"/>
      <w:pPr>
        <w:ind w:left="5760" w:hanging="360"/>
      </w:pPr>
    </w:lvl>
    <w:lvl w:ilvl="8" w:tplc="F1D879BC">
      <w:start w:val="1"/>
      <w:numFmt w:val="lowerRoman"/>
      <w:lvlText w:val="%9."/>
      <w:lvlJc w:val="right"/>
      <w:pPr>
        <w:ind w:left="6480" w:hanging="180"/>
      </w:pPr>
    </w:lvl>
  </w:abstractNum>
  <w:abstractNum w:abstractNumId="7" w15:restartNumberingAfterBreak="0">
    <w:nsid w:val="28DE37DE"/>
    <w:multiLevelType w:val="hybridMultilevel"/>
    <w:tmpl w:val="8BBADE9E"/>
    <w:lvl w:ilvl="0" w:tplc="11FAF676">
      <w:start w:val="1"/>
      <w:numFmt w:val="decimal"/>
      <w:lvlText w:val="•"/>
      <w:lvlJc w:val="left"/>
      <w:pPr>
        <w:ind w:left="720" w:hanging="360"/>
      </w:pPr>
    </w:lvl>
    <w:lvl w:ilvl="1" w:tplc="9434FC92">
      <w:start w:val="1"/>
      <w:numFmt w:val="lowerLetter"/>
      <w:lvlText w:val="%2."/>
      <w:lvlJc w:val="left"/>
      <w:pPr>
        <w:ind w:left="1440" w:hanging="360"/>
      </w:pPr>
    </w:lvl>
    <w:lvl w:ilvl="2" w:tplc="F6AA812E">
      <w:start w:val="1"/>
      <w:numFmt w:val="lowerRoman"/>
      <w:lvlText w:val="%3."/>
      <w:lvlJc w:val="right"/>
      <w:pPr>
        <w:ind w:left="2160" w:hanging="180"/>
      </w:pPr>
    </w:lvl>
    <w:lvl w:ilvl="3" w:tplc="20581BE6">
      <w:start w:val="1"/>
      <w:numFmt w:val="decimal"/>
      <w:lvlText w:val="%4."/>
      <w:lvlJc w:val="left"/>
      <w:pPr>
        <w:ind w:left="2880" w:hanging="360"/>
      </w:pPr>
    </w:lvl>
    <w:lvl w:ilvl="4" w:tplc="88C8E616">
      <w:start w:val="1"/>
      <w:numFmt w:val="lowerLetter"/>
      <w:lvlText w:val="%5."/>
      <w:lvlJc w:val="left"/>
      <w:pPr>
        <w:ind w:left="3600" w:hanging="360"/>
      </w:pPr>
    </w:lvl>
    <w:lvl w:ilvl="5" w:tplc="76647E24">
      <w:start w:val="1"/>
      <w:numFmt w:val="lowerRoman"/>
      <w:lvlText w:val="%6."/>
      <w:lvlJc w:val="right"/>
      <w:pPr>
        <w:ind w:left="4320" w:hanging="180"/>
      </w:pPr>
    </w:lvl>
    <w:lvl w:ilvl="6" w:tplc="AB02058A">
      <w:start w:val="1"/>
      <w:numFmt w:val="decimal"/>
      <w:lvlText w:val="%7."/>
      <w:lvlJc w:val="left"/>
      <w:pPr>
        <w:ind w:left="5040" w:hanging="360"/>
      </w:pPr>
    </w:lvl>
    <w:lvl w:ilvl="7" w:tplc="F5987436">
      <w:start w:val="1"/>
      <w:numFmt w:val="lowerLetter"/>
      <w:lvlText w:val="%8."/>
      <w:lvlJc w:val="left"/>
      <w:pPr>
        <w:ind w:left="5760" w:hanging="360"/>
      </w:pPr>
    </w:lvl>
    <w:lvl w:ilvl="8" w:tplc="C50E57C2">
      <w:start w:val="1"/>
      <w:numFmt w:val="lowerRoman"/>
      <w:lvlText w:val="%9."/>
      <w:lvlJc w:val="right"/>
      <w:pPr>
        <w:ind w:left="6480" w:hanging="180"/>
      </w:pPr>
    </w:lvl>
  </w:abstractNum>
  <w:abstractNum w:abstractNumId="8" w15:restartNumberingAfterBreak="0">
    <w:nsid w:val="2A12AE15"/>
    <w:multiLevelType w:val="hybridMultilevel"/>
    <w:tmpl w:val="5F5848F4"/>
    <w:lvl w:ilvl="0" w:tplc="07800F78">
      <w:start w:val="1"/>
      <w:numFmt w:val="decimal"/>
      <w:lvlText w:val="•"/>
      <w:lvlJc w:val="left"/>
      <w:pPr>
        <w:ind w:left="720" w:hanging="360"/>
      </w:pPr>
    </w:lvl>
    <w:lvl w:ilvl="1" w:tplc="BEEA9512">
      <w:start w:val="1"/>
      <w:numFmt w:val="lowerLetter"/>
      <w:lvlText w:val="%2."/>
      <w:lvlJc w:val="left"/>
      <w:pPr>
        <w:ind w:left="1440" w:hanging="360"/>
      </w:pPr>
    </w:lvl>
    <w:lvl w:ilvl="2" w:tplc="773E08AE">
      <w:start w:val="1"/>
      <w:numFmt w:val="lowerRoman"/>
      <w:lvlText w:val="%3."/>
      <w:lvlJc w:val="right"/>
      <w:pPr>
        <w:ind w:left="2160" w:hanging="180"/>
      </w:pPr>
    </w:lvl>
    <w:lvl w:ilvl="3" w:tplc="58E83D96">
      <w:start w:val="1"/>
      <w:numFmt w:val="decimal"/>
      <w:lvlText w:val="%4."/>
      <w:lvlJc w:val="left"/>
      <w:pPr>
        <w:ind w:left="2880" w:hanging="360"/>
      </w:pPr>
    </w:lvl>
    <w:lvl w:ilvl="4" w:tplc="229C4082">
      <w:start w:val="1"/>
      <w:numFmt w:val="lowerLetter"/>
      <w:lvlText w:val="%5."/>
      <w:lvlJc w:val="left"/>
      <w:pPr>
        <w:ind w:left="3600" w:hanging="360"/>
      </w:pPr>
    </w:lvl>
    <w:lvl w:ilvl="5" w:tplc="2E14372A">
      <w:start w:val="1"/>
      <w:numFmt w:val="lowerRoman"/>
      <w:lvlText w:val="%6."/>
      <w:lvlJc w:val="right"/>
      <w:pPr>
        <w:ind w:left="4320" w:hanging="180"/>
      </w:pPr>
    </w:lvl>
    <w:lvl w:ilvl="6" w:tplc="9E5A780A">
      <w:start w:val="1"/>
      <w:numFmt w:val="decimal"/>
      <w:lvlText w:val="%7."/>
      <w:lvlJc w:val="left"/>
      <w:pPr>
        <w:ind w:left="5040" w:hanging="360"/>
      </w:pPr>
    </w:lvl>
    <w:lvl w:ilvl="7" w:tplc="B0AA151C">
      <w:start w:val="1"/>
      <w:numFmt w:val="lowerLetter"/>
      <w:lvlText w:val="%8."/>
      <w:lvlJc w:val="left"/>
      <w:pPr>
        <w:ind w:left="5760" w:hanging="360"/>
      </w:pPr>
    </w:lvl>
    <w:lvl w:ilvl="8" w:tplc="5B7AB5C4">
      <w:start w:val="1"/>
      <w:numFmt w:val="lowerRoman"/>
      <w:lvlText w:val="%9."/>
      <w:lvlJc w:val="right"/>
      <w:pPr>
        <w:ind w:left="6480" w:hanging="180"/>
      </w:pPr>
    </w:lvl>
  </w:abstractNum>
  <w:abstractNum w:abstractNumId="9" w15:restartNumberingAfterBreak="0">
    <w:nsid w:val="2E391AF4"/>
    <w:multiLevelType w:val="hybridMultilevel"/>
    <w:tmpl w:val="46AA613C"/>
    <w:lvl w:ilvl="0" w:tplc="9B80E710">
      <w:start w:val="1"/>
      <w:numFmt w:val="decimal"/>
      <w:lvlText w:val="•"/>
      <w:lvlJc w:val="left"/>
      <w:pPr>
        <w:ind w:left="720" w:hanging="360"/>
      </w:pPr>
    </w:lvl>
    <w:lvl w:ilvl="1" w:tplc="E5185534">
      <w:start w:val="1"/>
      <w:numFmt w:val="lowerLetter"/>
      <w:lvlText w:val="%2."/>
      <w:lvlJc w:val="left"/>
      <w:pPr>
        <w:ind w:left="1440" w:hanging="360"/>
      </w:pPr>
    </w:lvl>
    <w:lvl w:ilvl="2" w:tplc="3D8ED896">
      <w:start w:val="1"/>
      <w:numFmt w:val="lowerRoman"/>
      <w:lvlText w:val="%3."/>
      <w:lvlJc w:val="right"/>
      <w:pPr>
        <w:ind w:left="2160" w:hanging="180"/>
      </w:pPr>
    </w:lvl>
    <w:lvl w:ilvl="3" w:tplc="B49C5374">
      <w:start w:val="1"/>
      <w:numFmt w:val="decimal"/>
      <w:lvlText w:val="%4."/>
      <w:lvlJc w:val="left"/>
      <w:pPr>
        <w:ind w:left="2880" w:hanging="360"/>
      </w:pPr>
    </w:lvl>
    <w:lvl w:ilvl="4" w:tplc="121C039A">
      <w:start w:val="1"/>
      <w:numFmt w:val="lowerLetter"/>
      <w:lvlText w:val="%5."/>
      <w:lvlJc w:val="left"/>
      <w:pPr>
        <w:ind w:left="3600" w:hanging="360"/>
      </w:pPr>
    </w:lvl>
    <w:lvl w:ilvl="5" w:tplc="84C60058">
      <w:start w:val="1"/>
      <w:numFmt w:val="lowerRoman"/>
      <w:lvlText w:val="%6."/>
      <w:lvlJc w:val="right"/>
      <w:pPr>
        <w:ind w:left="4320" w:hanging="180"/>
      </w:pPr>
    </w:lvl>
    <w:lvl w:ilvl="6" w:tplc="7DCEC522">
      <w:start w:val="1"/>
      <w:numFmt w:val="decimal"/>
      <w:lvlText w:val="%7."/>
      <w:lvlJc w:val="left"/>
      <w:pPr>
        <w:ind w:left="5040" w:hanging="360"/>
      </w:pPr>
    </w:lvl>
    <w:lvl w:ilvl="7" w:tplc="4DBA4D6E">
      <w:start w:val="1"/>
      <w:numFmt w:val="lowerLetter"/>
      <w:lvlText w:val="%8."/>
      <w:lvlJc w:val="left"/>
      <w:pPr>
        <w:ind w:left="5760" w:hanging="360"/>
      </w:pPr>
    </w:lvl>
    <w:lvl w:ilvl="8" w:tplc="D380646A">
      <w:start w:val="1"/>
      <w:numFmt w:val="lowerRoman"/>
      <w:lvlText w:val="%9."/>
      <w:lvlJc w:val="right"/>
      <w:pPr>
        <w:ind w:left="6480" w:hanging="180"/>
      </w:pPr>
    </w:lvl>
  </w:abstractNum>
  <w:abstractNum w:abstractNumId="10" w15:restartNumberingAfterBreak="0">
    <w:nsid w:val="3428340D"/>
    <w:multiLevelType w:val="hybridMultilevel"/>
    <w:tmpl w:val="8E26AE94"/>
    <w:lvl w:ilvl="0" w:tplc="FD041CCA">
      <w:start w:val="1"/>
      <w:numFmt w:val="decimal"/>
      <w:lvlText w:val="•"/>
      <w:lvlJc w:val="left"/>
      <w:pPr>
        <w:ind w:left="720" w:hanging="360"/>
      </w:pPr>
    </w:lvl>
    <w:lvl w:ilvl="1" w:tplc="E1202BCE">
      <w:start w:val="1"/>
      <w:numFmt w:val="lowerLetter"/>
      <w:lvlText w:val="%2."/>
      <w:lvlJc w:val="left"/>
      <w:pPr>
        <w:ind w:left="1440" w:hanging="360"/>
      </w:pPr>
    </w:lvl>
    <w:lvl w:ilvl="2" w:tplc="C85022C6">
      <w:start w:val="1"/>
      <w:numFmt w:val="lowerRoman"/>
      <w:lvlText w:val="%3."/>
      <w:lvlJc w:val="right"/>
      <w:pPr>
        <w:ind w:left="2160" w:hanging="180"/>
      </w:pPr>
    </w:lvl>
    <w:lvl w:ilvl="3" w:tplc="6A8850A4">
      <w:start w:val="1"/>
      <w:numFmt w:val="decimal"/>
      <w:lvlText w:val="%4."/>
      <w:lvlJc w:val="left"/>
      <w:pPr>
        <w:ind w:left="2880" w:hanging="360"/>
      </w:pPr>
    </w:lvl>
    <w:lvl w:ilvl="4" w:tplc="2646C7CA">
      <w:start w:val="1"/>
      <w:numFmt w:val="lowerLetter"/>
      <w:lvlText w:val="%5."/>
      <w:lvlJc w:val="left"/>
      <w:pPr>
        <w:ind w:left="3600" w:hanging="360"/>
      </w:pPr>
    </w:lvl>
    <w:lvl w:ilvl="5" w:tplc="098EDDC6">
      <w:start w:val="1"/>
      <w:numFmt w:val="lowerRoman"/>
      <w:lvlText w:val="%6."/>
      <w:lvlJc w:val="right"/>
      <w:pPr>
        <w:ind w:left="4320" w:hanging="180"/>
      </w:pPr>
    </w:lvl>
    <w:lvl w:ilvl="6" w:tplc="A48616B6">
      <w:start w:val="1"/>
      <w:numFmt w:val="decimal"/>
      <w:lvlText w:val="%7."/>
      <w:lvlJc w:val="left"/>
      <w:pPr>
        <w:ind w:left="5040" w:hanging="360"/>
      </w:pPr>
    </w:lvl>
    <w:lvl w:ilvl="7" w:tplc="990A98E8">
      <w:start w:val="1"/>
      <w:numFmt w:val="lowerLetter"/>
      <w:lvlText w:val="%8."/>
      <w:lvlJc w:val="left"/>
      <w:pPr>
        <w:ind w:left="5760" w:hanging="360"/>
      </w:pPr>
    </w:lvl>
    <w:lvl w:ilvl="8" w:tplc="798EBBC4">
      <w:start w:val="1"/>
      <w:numFmt w:val="lowerRoman"/>
      <w:lvlText w:val="%9."/>
      <w:lvlJc w:val="right"/>
      <w:pPr>
        <w:ind w:left="6480" w:hanging="180"/>
      </w:pPr>
    </w:lvl>
  </w:abstractNum>
  <w:abstractNum w:abstractNumId="11" w15:restartNumberingAfterBreak="0">
    <w:nsid w:val="34EFE632"/>
    <w:multiLevelType w:val="hybridMultilevel"/>
    <w:tmpl w:val="B116117E"/>
    <w:lvl w:ilvl="0" w:tplc="5D9A488C">
      <w:start w:val="1"/>
      <w:numFmt w:val="decimal"/>
      <w:lvlText w:val="•"/>
      <w:lvlJc w:val="left"/>
      <w:pPr>
        <w:ind w:left="720" w:hanging="360"/>
      </w:pPr>
    </w:lvl>
    <w:lvl w:ilvl="1" w:tplc="899A843E">
      <w:start w:val="1"/>
      <w:numFmt w:val="lowerLetter"/>
      <w:lvlText w:val="%2."/>
      <w:lvlJc w:val="left"/>
      <w:pPr>
        <w:ind w:left="1440" w:hanging="360"/>
      </w:pPr>
    </w:lvl>
    <w:lvl w:ilvl="2" w:tplc="A8C2A982">
      <w:start w:val="1"/>
      <w:numFmt w:val="lowerRoman"/>
      <w:lvlText w:val="%3."/>
      <w:lvlJc w:val="right"/>
      <w:pPr>
        <w:ind w:left="2160" w:hanging="180"/>
      </w:pPr>
    </w:lvl>
    <w:lvl w:ilvl="3" w:tplc="8CE48EB4">
      <w:start w:val="1"/>
      <w:numFmt w:val="decimal"/>
      <w:lvlText w:val="%4."/>
      <w:lvlJc w:val="left"/>
      <w:pPr>
        <w:ind w:left="2880" w:hanging="360"/>
      </w:pPr>
    </w:lvl>
    <w:lvl w:ilvl="4" w:tplc="2AA2CFCC">
      <w:start w:val="1"/>
      <w:numFmt w:val="lowerLetter"/>
      <w:lvlText w:val="%5."/>
      <w:lvlJc w:val="left"/>
      <w:pPr>
        <w:ind w:left="3600" w:hanging="360"/>
      </w:pPr>
    </w:lvl>
    <w:lvl w:ilvl="5" w:tplc="6E2AE336">
      <w:start w:val="1"/>
      <w:numFmt w:val="lowerRoman"/>
      <w:lvlText w:val="%6."/>
      <w:lvlJc w:val="right"/>
      <w:pPr>
        <w:ind w:left="4320" w:hanging="180"/>
      </w:pPr>
    </w:lvl>
    <w:lvl w:ilvl="6" w:tplc="42A64CFC">
      <w:start w:val="1"/>
      <w:numFmt w:val="decimal"/>
      <w:lvlText w:val="%7."/>
      <w:lvlJc w:val="left"/>
      <w:pPr>
        <w:ind w:left="5040" w:hanging="360"/>
      </w:pPr>
    </w:lvl>
    <w:lvl w:ilvl="7" w:tplc="B6C67318">
      <w:start w:val="1"/>
      <w:numFmt w:val="lowerLetter"/>
      <w:lvlText w:val="%8."/>
      <w:lvlJc w:val="left"/>
      <w:pPr>
        <w:ind w:left="5760" w:hanging="360"/>
      </w:pPr>
    </w:lvl>
    <w:lvl w:ilvl="8" w:tplc="03786A3C">
      <w:start w:val="1"/>
      <w:numFmt w:val="lowerRoman"/>
      <w:lvlText w:val="%9."/>
      <w:lvlJc w:val="right"/>
      <w:pPr>
        <w:ind w:left="6480" w:hanging="180"/>
      </w:pPr>
    </w:lvl>
  </w:abstractNum>
  <w:abstractNum w:abstractNumId="12" w15:restartNumberingAfterBreak="0">
    <w:nsid w:val="35A07854"/>
    <w:multiLevelType w:val="hybridMultilevel"/>
    <w:tmpl w:val="AF26C7AA"/>
    <w:lvl w:ilvl="0" w:tplc="5FA6BB46">
      <w:start w:val="1"/>
      <w:numFmt w:val="decimal"/>
      <w:lvlText w:val="•"/>
      <w:lvlJc w:val="left"/>
      <w:pPr>
        <w:ind w:left="720" w:hanging="360"/>
      </w:pPr>
    </w:lvl>
    <w:lvl w:ilvl="1" w:tplc="0EBA6462">
      <w:start w:val="1"/>
      <w:numFmt w:val="lowerLetter"/>
      <w:lvlText w:val="%2."/>
      <w:lvlJc w:val="left"/>
      <w:pPr>
        <w:ind w:left="1440" w:hanging="360"/>
      </w:pPr>
    </w:lvl>
    <w:lvl w:ilvl="2" w:tplc="589EFB84">
      <w:start w:val="1"/>
      <w:numFmt w:val="lowerRoman"/>
      <w:lvlText w:val="%3."/>
      <w:lvlJc w:val="right"/>
      <w:pPr>
        <w:ind w:left="2160" w:hanging="180"/>
      </w:pPr>
    </w:lvl>
    <w:lvl w:ilvl="3" w:tplc="8D44CB82">
      <w:start w:val="1"/>
      <w:numFmt w:val="decimal"/>
      <w:lvlText w:val="%4."/>
      <w:lvlJc w:val="left"/>
      <w:pPr>
        <w:ind w:left="2880" w:hanging="360"/>
      </w:pPr>
    </w:lvl>
    <w:lvl w:ilvl="4" w:tplc="B3401898">
      <w:start w:val="1"/>
      <w:numFmt w:val="lowerLetter"/>
      <w:lvlText w:val="%5."/>
      <w:lvlJc w:val="left"/>
      <w:pPr>
        <w:ind w:left="3600" w:hanging="360"/>
      </w:pPr>
    </w:lvl>
    <w:lvl w:ilvl="5" w:tplc="F4BEBBFE">
      <w:start w:val="1"/>
      <w:numFmt w:val="lowerRoman"/>
      <w:lvlText w:val="%6."/>
      <w:lvlJc w:val="right"/>
      <w:pPr>
        <w:ind w:left="4320" w:hanging="180"/>
      </w:pPr>
    </w:lvl>
    <w:lvl w:ilvl="6" w:tplc="81FE8B46">
      <w:start w:val="1"/>
      <w:numFmt w:val="decimal"/>
      <w:lvlText w:val="%7."/>
      <w:lvlJc w:val="left"/>
      <w:pPr>
        <w:ind w:left="5040" w:hanging="360"/>
      </w:pPr>
    </w:lvl>
    <w:lvl w:ilvl="7" w:tplc="A0F66C62">
      <w:start w:val="1"/>
      <w:numFmt w:val="lowerLetter"/>
      <w:lvlText w:val="%8."/>
      <w:lvlJc w:val="left"/>
      <w:pPr>
        <w:ind w:left="5760" w:hanging="360"/>
      </w:pPr>
    </w:lvl>
    <w:lvl w:ilvl="8" w:tplc="790E9C2C">
      <w:start w:val="1"/>
      <w:numFmt w:val="lowerRoman"/>
      <w:lvlText w:val="%9."/>
      <w:lvlJc w:val="right"/>
      <w:pPr>
        <w:ind w:left="6480" w:hanging="180"/>
      </w:pPr>
    </w:lvl>
  </w:abstractNum>
  <w:abstractNum w:abstractNumId="13" w15:restartNumberingAfterBreak="0">
    <w:nsid w:val="399500DF"/>
    <w:multiLevelType w:val="hybridMultilevel"/>
    <w:tmpl w:val="107E22DE"/>
    <w:lvl w:ilvl="0" w:tplc="FE1E4CD2">
      <w:start w:val="1"/>
      <w:numFmt w:val="decimal"/>
      <w:lvlText w:val="•"/>
      <w:lvlJc w:val="left"/>
      <w:pPr>
        <w:ind w:left="720" w:hanging="360"/>
      </w:pPr>
    </w:lvl>
    <w:lvl w:ilvl="1" w:tplc="A0D82366">
      <w:start w:val="1"/>
      <w:numFmt w:val="lowerLetter"/>
      <w:lvlText w:val="%2."/>
      <w:lvlJc w:val="left"/>
      <w:pPr>
        <w:ind w:left="1440" w:hanging="360"/>
      </w:pPr>
    </w:lvl>
    <w:lvl w:ilvl="2" w:tplc="49C20D0C">
      <w:start w:val="1"/>
      <w:numFmt w:val="lowerRoman"/>
      <w:lvlText w:val="%3."/>
      <w:lvlJc w:val="right"/>
      <w:pPr>
        <w:ind w:left="2160" w:hanging="180"/>
      </w:pPr>
    </w:lvl>
    <w:lvl w:ilvl="3" w:tplc="DB20F3A6">
      <w:start w:val="1"/>
      <w:numFmt w:val="decimal"/>
      <w:lvlText w:val="%4."/>
      <w:lvlJc w:val="left"/>
      <w:pPr>
        <w:ind w:left="2880" w:hanging="360"/>
      </w:pPr>
    </w:lvl>
    <w:lvl w:ilvl="4" w:tplc="CAFCDFA4">
      <w:start w:val="1"/>
      <w:numFmt w:val="lowerLetter"/>
      <w:lvlText w:val="%5."/>
      <w:lvlJc w:val="left"/>
      <w:pPr>
        <w:ind w:left="3600" w:hanging="360"/>
      </w:pPr>
    </w:lvl>
    <w:lvl w:ilvl="5" w:tplc="5956CED4">
      <w:start w:val="1"/>
      <w:numFmt w:val="lowerRoman"/>
      <w:lvlText w:val="%6."/>
      <w:lvlJc w:val="right"/>
      <w:pPr>
        <w:ind w:left="4320" w:hanging="180"/>
      </w:pPr>
    </w:lvl>
    <w:lvl w:ilvl="6" w:tplc="573CF95E">
      <w:start w:val="1"/>
      <w:numFmt w:val="decimal"/>
      <w:lvlText w:val="%7."/>
      <w:lvlJc w:val="left"/>
      <w:pPr>
        <w:ind w:left="5040" w:hanging="360"/>
      </w:pPr>
    </w:lvl>
    <w:lvl w:ilvl="7" w:tplc="173CD552">
      <w:start w:val="1"/>
      <w:numFmt w:val="lowerLetter"/>
      <w:lvlText w:val="%8."/>
      <w:lvlJc w:val="left"/>
      <w:pPr>
        <w:ind w:left="5760" w:hanging="360"/>
      </w:pPr>
    </w:lvl>
    <w:lvl w:ilvl="8" w:tplc="3536E2A8">
      <w:start w:val="1"/>
      <w:numFmt w:val="lowerRoman"/>
      <w:lvlText w:val="%9."/>
      <w:lvlJc w:val="right"/>
      <w:pPr>
        <w:ind w:left="6480" w:hanging="180"/>
      </w:pPr>
    </w:lvl>
  </w:abstractNum>
  <w:abstractNum w:abstractNumId="14" w15:restartNumberingAfterBreak="0">
    <w:nsid w:val="39E75168"/>
    <w:multiLevelType w:val="hybridMultilevel"/>
    <w:tmpl w:val="EC1EC4EE"/>
    <w:lvl w:ilvl="0" w:tplc="7690DEEE">
      <w:start w:val="1"/>
      <w:numFmt w:val="decimal"/>
      <w:lvlText w:val="•"/>
      <w:lvlJc w:val="left"/>
      <w:pPr>
        <w:ind w:left="720" w:hanging="360"/>
      </w:pPr>
    </w:lvl>
    <w:lvl w:ilvl="1" w:tplc="D35E4118">
      <w:start w:val="1"/>
      <w:numFmt w:val="lowerLetter"/>
      <w:lvlText w:val="%2."/>
      <w:lvlJc w:val="left"/>
      <w:pPr>
        <w:ind w:left="1440" w:hanging="360"/>
      </w:pPr>
    </w:lvl>
    <w:lvl w:ilvl="2" w:tplc="AD2E464C">
      <w:start w:val="1"/>
      <w:numFmt w:val="lowerRoman"/>
      <w:lvlText w:val="%3."/>
      <w:lvlJc w:val="right"/>
      <w:pPr>
        <w:ind w:left="2160" w:hanging="180"/>
      </w:pPr>
    </w:lvl>
    <w:lvl w:ilvl="3" w:tplc="2AA8B9B4">
      <w:start w:val="1"/>
      <w:numFmt w:val="decimal"/>
      <w:lvlText w:val="%4."/>
      <w:lvlJc w:val="left"/>
      <w:pPr>
        <w:ind w:left="2880" w:hanging="360"/>
      </w:pPr>
    </w:lvl>
    <w:lvl w:ilvl="4" w:tplc="A9628592">
      <w:start w:val="1"/>
      <w:numFmt w:val="lowerLetter"/>
      <w:lvlText w:val="%5."/>
      <w:lvlJc w:val="left"/>
      <w:pPr>
        <w:ind w:left="3600" w:hanging="360"/>
      </w:pPr>
    </w:lvl>
    <w:lvl w:ilvl="5" w:tplc="CEB20032">
      <w:start w:val="1"/>
      <w:numFmt w:val="lowerRoman"/>
      <w:lvlText w:val="%6."/>
      <w:lvlJc w:val="right"/>
      <w:pPr>
        <w:ind w:left="4320" w:hanging="180"/>
      </w:pPr>
    </w:lvl>
    <w:lvl w:ilvl="6" w:tplc="D9E26ECA">
      <w:start w:val="1"/>
      <w:numFmt w:val="decimal"/>
      <w:lvlText w:val="%7."/>
      <w:lvlJc w:val="left"/>
      <w:pPr>
        <w:ind w:left="5040" w:hanging="360"/>
      </w:pPr>
    </w:lvl>
    <w:lvl w:ilvl="7" w:tplc="D662F84A">
      <w:start w:val="1"/>
      <w:numFmt w:val="lowerLetter"/>
      <w:lvlText w:val="%8."/>
      <w:lvlJc w:val="left"/>
      <w:pPr>
        <w:ind w:left="5760" w:hanging="360"/>
      </w:pPr>
    </w:lvl>
    <w:lvl w:ilvl="8" w:tplc="E9BC5FA4">
      <w:start w:val="1"/>
      <w:numFmt w:val="lowerRoman"/>
      <w:lvlText w:val="%9."/>
      <w:lvlJc w:val="right"/>
      <w:pPr>
        <w:ind w:left="6480" w:hanging="180"/>
      </w:pPr>
    </w:lvl>
  </w:abstractNum>
  <w:abstractNum w:abstractNumId="15" w15:restartNumberingAfterBreak="0">
    <w:nsid w:val="3A8A9BD5"/>
    <w:multiLevelType w:val="hybridMultilevel"/>
    <w:tmpl w:val="28FA4A14"/>
    <w:lvl w:ilvl="0" w:tplc="3AEE3ADE">
      <w:start w:val="1"/>
      <w:numFmt w:val="decimal"/>
      <w:lvlText w:val="•"/>
      <w:lvlJc w:val="left"/>
      <w:pPr>
        <w:ind w:left="720" w:hanging="360"/>
      </w:pPr>
    </w:lvl>
    <w:lvl w:ilvl="1" w:tplc="B38813CA">
      <w:start w:val="1"/>
      <w:numFmt w:val="lowerLetter"/>
      <w:lvlText w:val="%2."/>
      <w:lvlJc w:val="left"/>
      <w:pPr>
        <w:ind w:left="1440" w:hanging="360"/>
      </w:pPr>
    </w:lvl>
    <w:lvl w:ilvl="2" w:tplc="6CBE53DE">
      <w:start w:val="1"/>
      <w:numFmt w:val="lowerRoman"/>
      <w:lvlText w:val="%3."/>
      <w:lvlJc w:val="right"/>
      <w:pPr>
        <w:ind w:left="2160" w:hanging="180"/>
      </w:pPr>
    </w:lvl>
    <w:lvl w:ilvl="3" w:tplc="DD2EC24C">
      <w:start w:val="1"/>
      <w:numFmt w:val="decimal"/>
      <w:lvlText w:val="%4."/>
      <w:lvlJc w:val="left"/>
      <w:pPr>
        <w:ind w:left="2880" w:hanging="360"/>
      </w:pPr>
    </w:lvl>
    <w:lvl w:ilvl="4" w:tplc="7A9414C4">
      <w:start w:val="1"/>
      <w:numFmt w:val="lowerLetter"/>
      <w:lvlText w:val="%5."/>
      <w:lvlJc w:val="left"/>
      <w:pPr>
        <w:ind w:left="3600" w:hanging="360"/>
      </w:pPr>
    </w:lvl>
    <w:lvl w:ilvl="5" w:tplc="F0241C6C">
      <w:start w:val="1"/>
      <w:numFmt w:val="lowerRoman"/>
      <w:lvlText w:val="%6."/>
      <w:lvlJc w:val="right"/>
      <w:pPr>
        <w:ind w:left="4320" w:hanging="180"/>
      </w:pPr>
    </w:lvl>
    <w:lvl w:ilvl="6" w:tplc="B3EC1464">
      <w:start w:val="1"/>
      <w:numFmt w:val="decimal"/>
      <w:lvlText w:val="%7."/>
      <w:lvlJc w:val="left"/>
      <w:pPr>
        <w:ind w:left="5040" w:hanging="360"/>
      </w:pPr>
    </w:lvl>
    <w:lvl w:ilvl="7" w:tplc="94E48800">
      <w:start w:val="1"/>
      <w:numFmt w:val="lowerLetter"/>
      <w:lvlText w:val="%8."/>
      <w:lvlJc w:val="left"/>
      <w:pPr>
        <w:ind w:left="5760" w:hanging="360"/>
      </w:pPr>
    </w:lvl>
    <w:lvl w:ilvl="8" w:tplc="E9284916">
      <w:start w:val="1"/>
      <w:numFmt w:val="lowerRoman"/>
      <w:lvlText w:val="%9."/>
      <w:lvlJc w:val="right"/>
      <w:pPr>
        <w:ind w:left="6480" w:hanging="180"/>
      </w:pPr>
    </w:lvl>
  </w:abstractNum>
  <w:abstractNum w:abstractNumId="16" w15:restartNumberingAfterBreak="0">
    <w:nsid w:val="40E549CA"/>
    <w:multiLevelType w:val="hybridMultilevel"/>
    <w:tmpl w:val="F8DEFBCA"/>
    <w:lvl w:ilvl="0" w:tplc="3AA8875C">
      <w:start w:val="1"/>
      <w:numFmt w:val="decimal"/>
      <w:lvlText w:val="•"/>
      <w:lvlJc w:val="left"/>
      <w:pPr>
        <w:ind w:left="720" w:hanging="360"/>
      </w:pPr>
    </w:lvl>
    <w:lvl w:ilvl="1" w:tplc="3F1CA602">
      <w:start w:val="1"/>
      <w:numFmt w:val="lowerLetter"/>
      <w:lvlText w:val="%2."/>
      <w:lvlJc w:val="left"/>
      <w:pPr>
        <w:ind w:left="1440" w:hanging="360"/>
      </w:pPr>
    </w:lvl>
    <w:lvl w:ilvl="2" w:tplc="1F402E34">
      <w:start w:val="1"/>
      <w:numFmt w:val="lowerRoman"/>
      <w:lvlText w:val="%3."/>
      <w:lvlJc w:val="right"/>
      <w:pPr>
        <w:ind w:left="2160" w:hanging="180"/>
      </w:pPr>
    </w:lvl>
    <w:lvl w:ilvl="3" w:tplc="CC1CD966">
      <w:start w:val="1"/>
      <w:numFmt w:val="decimal"/>
      <w:lvlText w:val="%4."/>
      <w:lvlJc w:val="left"/>
      <w:pPr>
        <w:ind w:left="2880" w:hanging="360"/>
      </w:pPr>
    </w:lvl>
    <w:lvl w:ilvl="4" w:tplc="9D9C00DA">
      <w:start w:val="1"/>
      <w:numFmt w:val="lowerLetter"/>
      <w:lvlText w:val="%5."/>
      <w:lvlJc w:val="left"/>
      <w:pPr>
        <w:ind w:left="3600" w:hanging="360"/>
      </w:pPr>
    </w:lvl>
    <w:lvl w:ilvl="5" w:tplc="2DB4E2B8">
      <w:start w:val="1"/>
      <w:numFmt w:val="lowerRoman"/>
      <w:lvlText w:val="%6."/>
      <w:lvlJc w:val="right"/>
      <w:pPr>
        <w:ind w:left="4320" w:hanging="180"/>
      </w:pPr>
    </w:lvl>
    <w:lvl w:ilvl="6" w:tplc="54049452">
      <w:start w:val="1"/>
      <w:numFmt w:val="decimal"/>
      <w:lvlText w:val="%7."/>
      <w:lvlJc w:val="left"/>
      <w:pPr>
        <w:ind w:left="5040" w:hanging="360"/>
      </w:pPr>
    </w:lvl>
    <w:lvl w:ilvl="7" w:tplc="91A01F6E">
      <w:start w:val="1"/>
      <w:numFmt w:val="lowerLetter"/>
      <w:lvlText w:val="%8."/>
      <w:lvlJc w:val="left"/>
      <w:pPr>
        <w:ind w:left="5760" w:hanging="360"/>
      </w:pPr>
    </w:lvl>
    <w:lvl w:ilvl="8" w:tplc="22B85C98">
      <w:start w:val="1"/>
      <w:numFmt w:val="lowerRoman"/>
      <w:lvlText w:val="%9."/>
      <w:lvlJc w:val="right"/>
      <w:pPr>
        <w:ind w:left="6480" w:hanging="180"/>
      </w:pPr>
    </w:lvl>
  </w:abstractNum>
  <w:abstractNum w:abstractNumId="17" w15:restartNumberingAfterBreak="0">
    <w:nsid w:val="430C95FA"/>
    <w:multiLevelType w:val="hybridMultilevel"/>
    <w:tmpl w:val="1844618E"/>
    <w:lvl w:ilvl="0" w:tplc="0CE871F2">
      <w:start w:val="1"/>
      <w:numFmt w:val="decimal"/>
      <w:lvlText w:val="•"/>
      <w:lvlJc w:val="left"/>
      <w:pPr>
        <w:ind w:left="720" w:hanging="360"/>
      </w:pPr>
    </w:lvl>
    <w:lvl w:ilvl="1" w:tplc="C004F0E8">
      <w:start w:val="1"/>
      <w:numFmt w:val="lowerLetter"/>
      <w:lvlText w:val="%2."/>
      <w:lvlJc w:val="left"/>
      <w:pPr>
        <w:ind w:left="1440" w:hanging="360"/>
      </w:pPr>
    </w:lvl>
    <w:lvl w:ilvl="2" w:tplc="988A8FDA">
      <w:start w:val="1"/>
      <w:numFmt w:val="lowerRoman"/>
      <w:lvlText w:val="%3."/>
      <w:lvlJc w:val="right"/>
      <w:pPr>
        <w:ind w:left="2160" w:hanging="180"/>
      </w:pPr>
    </w:lvl>
    <w:lvl w:ilvl="3" w:tplc="28F6AB16">
      <w:start w:val="1"/>
      <w:numFmt w:val="decimal"/>
      <w:lvlText w:val="%4."/>
      <w:lvlJc w:val="left"/>
      <w:pPr>
        <w:ind w:left="2880" w:hanging="360"/>
      </w:pPr>
    </w:lvl>
    <w:lvl w:ilvl="4" w:tplc="DC90171A">
      <w:start w:val="1"/>
      <w:numFmt w:val="lowerLetter"/>
      <w:lvlText w:val="%5."/>
      <w:lvlJc w:val="left"/>
      <w:pPr>
        <w:ind w:left="3600" w:hanging="360"/>
      </w:pPr>
    </w:lvl>
    <w:lvl w:ilvl="5" w:tplc="C60E82BA">
      <w:start w:val="1"/>
      <w:numFmt w:val="lowerRoman"/>
      <w:lvlText w:val="%6."/>
      <w:lvlJc w:val="right"/>
      <w:pPr>
        <w:ind w:left="4320" w:hanging="180"/>
      </w:pPr>
    </w:lvl>
    <w:lvl w:ilvl="6" w:tplc="A39C087C">
      <w:start w:val="1"/>
      <w:numFmt w:val="decimal"/>
      <w:lvlText w:val="%7."/>
      <w:lvlJc w:val="left"/>
      <w:pPr>
        <w:ind w:left="5040" w:hanging="360"/>
      </w:pPr>
    </w:lvl>
    <w:lvl w:ilvl="7" w:tplc="D58CD3DE">
      <w:start w:val="1"/>
      <w:numFmt w:val="lowerLetter"/>
      <w:lvlText w:val="%8."/>
      <w:lvlJc w:val="left"/>
      <w:pPr>
        <w:ind w:left="5760" w:hanging="360"/>
      </w:pPr>
    </w:lvl>
    <w:lvl w:ilvl="8" w:tplc="9A680CBA">
      <w:start w:val="1"/>
      <w:numFmt w:val="lowerRoman"/>
      <w:lvlText w:val="%9."/>
      <w:lvlJc w:val="right"/>
      <w:pPr>
        <w:ind w:left="6480" w:hanging="180"/>
      </w:pPr>
    </w:lvl>
  </w:abstractNum>
  <w:abstractNum w:abstractNumId="18" w15:restartNumberingAfterBreak="0">
    <w:nsid w:val="4A9BAC52"/>
    <w:multiLevelType w:val="hybridMultilevel"/>
    <w:tmpl w:val="44C0EA7A"/>
    <w:lvl w:ilvl="0" w:tplc="E94CC5B4">
      <w:start w:val="1"/>
      <w:numFmt w:val="decimal"/>
      <w:lvlText w:val="•"/>
      <w:lvlJc w:val="left"/>
      <w:pPr>
        <w:ind w:left="720" w:hanging="360"/>
      </w:pPr>
    </w:lvl>
    <w:lvl w:ilvl="1" w:tplc="2564E630">
      <w:start w:val="1"/>
      <w:numFmt w:val="lowerLetter"/>
      <w:lvlText w:val="%2."/>
      <w:lvlJc w:val="left"/>
      <w:pPr>
        <w:ind w:left="1440" w:hanging="360"/>
      </w:pPr>
    </w:lvl>
    <w:lvl w:ilvl="2" w:tplc="5F86054C">
      <w:start w:val="1"/>
      <w:numFmt w:val="lowerRoman"/>
      <w:lvlText w:val="%3."/>
      <w:lvlJc w:val="right"/>
      <w:pPr>
        <w:ind w:left="2160" w:hanging="180"/>
      </w:pPr>
    </w:lvl>
    <w:lvl w:ilvl="3" w:tplc="A5262F40">
      <w:start w:val="1"/>
      <w:numFmt w:val="decimal"/>
      <w:lvlText w:val="%4."/>
      <w:lvlJc w:val="left"/>
      <w:pPr>
        <w:ind w:left="2880" w:hanging="360"/>
      </w:pPr>
    </w:lvl>
    <w:lvl w:ilvl="4" w:tplc="0E6C9F16">
      <w:start w:val="1"/>
      <w:numFmt w:val="lowerLetter"/>
      <w:lvlText w:val="%5."/>
      <w:lvlJc w:val="left"/>
      <w:pPr>
        <w:ind w:left="3600" w:hanging="360"/>
      </w:pPr>
    </w:lvl>
    <w:lvl w:ilvl="5" w:tplc="ADBEF996">
      <w:start w:val="1"/>
      <w:numFmt w:val="lowerRoman"/>
      <w:lvlText w:val="%6."/>
      <w:lvlJc w:val="right"/>
      <w:pPr>
        <w:ind w:left="4320" w:hanging="180"/>
      </w:pPr>
    </w:lvl>
    <w:lvl w:ilvl="6" w:tplc="B3C2955E">
      <w:start w:val="1"/>
      <w:numFmt w:val="decimal"/>
      <w:lvlText w:val="%7."/>
      <w:lvlJc w:val="left"/>
      <w:pPr>
        <w:ind w:left="5040" w:hanging="360"/>
      </w:pPr>
    </w:lvl>
    <w:lvl w:ilvl="7" w:tplc="D54C7D96">
      <w:start w:val="1"/>
      <w:numFmt w:val="lowerLetter"/>
      <w:lvlText w:val="%8."/>
      <w:lvlJc w:val="left"/>
      <w:pPr>
        <w:ind w:left="5760" w:hanging="360"/>
      </w:pPr>
    </w:lvl>
    <w:lvl w:ilvl="8" w:tplc="789203BC">
      <w:start w:val="1"/>
      <w:numFmt w:val="lowerRoman"/>
      <w:lvlText w:val="%9."/>
      <w:lvlJc w:val="right"/>
      <w:pPr>
        <w:ind w:left="6480" w:hanging="180"/>
      </w:pPr>
    </w:lvl>
  </w:abstractNum>
  <w:abstractNum w:abstractNumId="19" w15:restartNumberingAfterBreak="0">
    <w:nsid w:val="4E37010D"/>
    <w:multiLevelType w:val="hybridMultilevel"/>
    <w:tmpl w:val="F3C8CCC4"/>
    <w:lvl w:ilvl="0" w:tplc="19564A32">
      <w:start w:val="1"/>
      <w:numFmt w:val="decimal"/>
      <w:lvlText w:val="•"/>
      <w:lvlJc w:val="left"/>
      <w:pPr>
        <w:ind w:left="720" w:hanging="360"/>
      </w:pPr>
    </w:lvl>
    <w:lvl w:ilvl="1" w:tplc="C6CC00D6">
      <w:start w:val="1"/>
      <w:numFmt w:val="lowerLetter"/>
      <w:lvlText w:val="%2."/>
      <w:lvlJc w:val="left"/>
      <w:pPr>
        <w:ind w:left="1440" w:hanging="360"/>
      </w:pPr>
    </w:lvl>
    <w:lvl w:ilvl="2" w:tplc="854E7C52">
      <w:start w:val="1"/>
      <w:numFmt w:val="lowerRoman"/>
      <w:lvlText w:val="%3."/>
      <w:lvlJc w:val="right"/>
      <w:pPr>
        <w:ind w:left="2160" w:hanging="180"/>
      </w:pPr>
    </w:lvl>
    <w:lvl w:ilvl="3" w:tplc="E4BA6AD2">
      <w:start w:val="1"/>
      <w:numFmt w:val="decimal"/>
      <w:lvlText w:val="%4."/>
      <w:lvlJc w:val="left"/>
      <w:pPr>
        <w:ind w:left="2880" w:hanging="360"/>
      </w:pPr>
    </w:lvl>
    <w:lvl w:ilvl="4" w:tplc="59CE9084">
      <w:start w:val="1"/>
      <w:numFmt w:val="lowerLetter"/>
      <w:lvlText w:val="%5."/>
      <w:lvlJc w:val="left"/>
      <w:pPr>
        <w:ind w:left="3600" w:hanging="360"/>
      </w:pPr>
    </w:lvl>
    <w:lvl w:ilvl="5" w:tplc="9A4AA352">
      <w:start w:val="1"/>
      <w:numFmt w:val="lowerRoman"/>
      <w:lvlText w:val="%6."/>
      <w:lvlJc w:val="right"/>
      <w:pPr>
        <w:ind w:left="4320" w:hanging="180"/>
      </w:pPr>
    </w:lvl>
    <w:lvl w:ilvl="6" w:tplc="31201DC4">
      <w:start w:val="1"/>
      <w:numFmt w:val="decimal"/>
      <w:lvlText w:val="%7."/>
      <w:lvlJc w:val="left"/>
      <w:pPr>
        <w:ind w:left="5040" w:hanging="360"/>
      </w:pPr>
    </w:lvl>
    <w:lvl w:ilvl="7" w:tplc="2ABE092C">
      <w:start w:val="1"/>
      <w:numFmt w:val="lowerLetter"/>
      <w:lvlText w:val="%8."/>
      <w:lvlJc w:val="left"/>
      <w:pPr>
        <w:ind w:left="5760" w:hanging="360"/>
      </w:pPr>
    </w:lvl>
    <w:lvl w:ilvl="8" w:tplc="29203D4C">
      <w:start w:val="1"/>
      <w:numFmt w:val="lowerRoman"/>
      <w:lvlText w:val="%9."/>
      <w:lvlJc w:val="right"/>
      <w:pPr>
        <w:ind w:left="6480" w:hanging="180"/>
      </w:pPr>
    </w:lvl>
  </w:abstractNum>
  <w:abstractNum w:abstractNumId="20" w15:restartNumberingAfterBreak="0">
    <w:nsid w:val="4EBA4526"/>
    <w:multiLevelType w:val="hybridMultilevel"/>
    <w:tmpl w:val="59EAC936"/>
    <w:lvl w:ilvl="0" w:tplc="A872BE06">
      <w:start w:val="1"/>
      <w:numFmt w:val="decimal"/>
      <w:lvlText w:val="•"/>
      <w:lvlJc w:val="left"/>
      <w:pPr>
        <w:ind w:left="720" w:hanging="360"/>
      </w:pPr>
    </w:lvl>
    <w:lvl w:ilvl="1" w:tplc="650AC600">
      <w:start w:val="1"/>
      <w:numFmt w:val="lowerLetter"/>
      <w:lvlText w:val="%2."/>
      <w:lvlJc w:val="left"/>
      <w:pPr>
        <w:ind w:left="1440" w:hanging="360"/>
      </w:pPr>
    </w:lvl>
    <w:lvl w:ilvl="2" w:tplc="9E0E2500">
      <w:start w:val="1"/>
      <w:numFmt w:val="lowerRoman"/>
      <w:lvlText w:val="%3."/>
      <w:lvlJc w:val="right"/>
      <w:pPr>
        <w:ind w:left="2160" w:hanging="180"/>
      </w:pPr>
    </w:lvl>
    <w:lvl w:ilvl="3" w:tplc="E548C28E">
      <w:start w:val="1"/>
      <w:numFmt w:val="decimal"/>
      <w:lvlText w:val="%4."/>
      <w:lvlJc w:val="left"/>
      <w:pPr>
        <w:ind w:left="2880" w:hanging="360"/>
      </w:pPr>
    </w:lvl>
    <w:lvl w:ilvl="4" w:tplc="62E69588">
      <w:start w:val="1"/>
      <w:numFmt w:val="lowerLetter"/>
      <w:lvlText w:val="%5."/>
      <w:lvlJc w:val="left"/>
      <w:pPr>
        <w:ind w:left="3600" w:hanging="360"/>
      </w:pPr>
    </w:lvl>
    <w:lvl w:ilvl="5" w:tplc="0750F736">
      <w:start w:val="1"/>
      <w:numFmt w:val="lowerRoman"/>
      <w:lvlText w:val="%6."/>
      <w:lvlJc w:val="right"/>
      <w:pPr>
        <w:ind w:left="4320" w:hanging="180"/>
      </w:pPr>
    </w:lvl>
    <w:lvl w:ilvl="6" w:tplc="9F702B9E">
      <w:start w:val="1"/>
      <w:numFmt w:val="decimal"/>
      <w:lvlText w:val="%7."/>
      <w:lvlJc w:val="left"/>
      <w:pPr>
        <w:ind w:left="5040" w:hanging="360"/>
      </w:pPr>
    </w:lvl>
    <w:lvl w:ilvl="7" w:tplc="C23CEED6">
      <w:start w:val="1"/>
      <w:numFmt w:val="lowerLetter"/>
      <w:lvlText w:val="%8."/>
      <w:lvlJc w:val="left"/>
      <w:pPr>
        <w:ind w:left="5760" w:hanging="360"/>
      </w:pPr>
    </w:lvl>
    <w:lvl w:ilvl="8" w:tplc="12C803DE">
      <w:start w:val="1"/>
      <w:numFmt w:val="lowerRoman"/>
      <w:lvlText w:val="%9."/>
      <w:lvlJc w:val="right"/>
      <w:pPr>
        <w:ind w:left="6480" w:hanging="180"/>
      </w:pPr>
    </w:lvl>
  </w:abstractNum>
  <w:abstractNum w:abstractNumId="21" w15:restartNumberingAfterBreak="0">
    <w:nsid w:val="57F32C2A"/>
    <w:multiLevelType w:val="hybridMultilevel"/>
    <w:tmpl w:val="C1BCC61C"/>
    <w:lvl w:ilvl="0" w:tplc="CB9467DC">
      <w:start w:val="1"/>
      <w:numFmt w:val="decimal"/>
      <w:lvlText w:val="•"/>
      <w:lvlJc w:val="left"/>
      <w:pPr>
        <w:ind w:left="720" w:hanging="360"/>
      </w:pPr>
    </w:lvl>
    <w:lvl w:ilvl="1" w:tplc="D1E01018">
      <w:start w:val="1"/>
      <w:numFmt w:val="lowerLetter"/>
      <w:lvlText w:val="%2."/>
      <w:lvlJc w:val="left"/>
      <w:pPr>
        <w:ind w:left="1440" w:hanging="360"/>
      </w:pPr>
    </w:lvl>
    <w:lvl w:ilvl="2" w:tplc="D71E411A">
      <w:start w:val="1"/>
      <w:numFmt w:val="lowerRoman"/>
      <w:lvlText w:val="%3."/>
      <w:lvlJc w:val="right"/>
      <w:pPr>
        <w:ind w:left="2160" w:hanging="180"/>
      </w:pPr>
    </w:lvl>
    <w:lvl w:ilvl="3" w:tplc="E27403AE">
      <w:start w:val="1"/>
      <w:numFmt w:val="decimal"/>
      <w:lvlText w:val="%4."/>
      <w:lvlJc w:val="left"/>
      <w:pPr>
        <w:ind w:left="2880" w:hanging="360"/>
      </w:pPr>
    </w:lvl>
    <w:lvl w:ilvl="4" w:tplc="6388D2D8">
      <w:start w:val="1"/>
      <w:numFmt w:val="lowerLetter"/>
      <w:lvlText w:val="%5."/>
      <w:lvlJc w:val="left"/>
      <w:pPr>
        <w:ind w:left="3600" w:hanging="360"/>
      </w:pPr>
    </w:lvl>
    <w:lvl w:ilvl="5" w:tplc="28A46EDC">
      <w:start w:val="1"/>
      <w:numFmt w:val="lowerRoman"/>
      <w:lvlText w:val="%6."/>
      <w:lvlJc w:val="right"/>
      <w:pPr>
        <w:ind w:left="4320" w:hanging="180"/>
      </w:pPr>
    </w:lvl>
    <w:lvl w:ilvl="6" w:tplc="7DC424C8">
      <w:start w:val="1"/>
      <w:numFmt w:val="decimal"/>
      <w:lvlText w:val="%7."/>
      <w:lvlJc w:val="left"/>
      <w:pPr>
        <w:ind w:left="5040" w:hanging="360"/>
      </w:pPr>
    </w:lvl>
    <w:lvl w:ilvl="7" w:tplc="5EB0F250">
      <w:start w:val="1"/>
      <w:numFmt w:val="lowerLetter"/>
      <w:lvlText w:val="%8."/>
      <w:lvlJc w:val="left"/>
      <w:pPr>
        <w:ind w:left="5760" w:hanging="360"/>
      </w:pPr>
    </w:lvl>
    <w:lvl w:ilvl="8" w:tplc="A9D4A9B0">
      <w:start w:val="1"/>
      <w:numFmt w:val="lowerRoman"/>
      <w:lvlText w:val="%9."/>
      <w:lvlJc w:val="right"/>
      <w:pPr>
        <w:ind w:left="6480" w:hanging="180"/>
      </w:pPr>
    </w:lvl>
  </w:abstractNum>
  <w:abstractNum w:abstractNumId="22" w15:restartNumberingAfterBreak="0">
    <w:nsid w:val="5BB70D6A"/>
    <w:multiLevelType w:val="hybridMultilevel"/>
    <w:tmpl w:val="829E8A6C"/>
    <w:lvl w:ilvl="0" w:tplc="DCFE8778">
      <w:start w:val="1"/>
      <w:numFmt w:val="decimal"/>
      <w:lvlText w:val="•"/>
      <w:lvlJc w:val="left"/>
      <w:pPr>
        <w:ind w:left="720" w:hanging="360"/>
      </w:pPr>
    </w:lvl>
    <w:lvl w:ilvl="1" w:tplc="77125DDC">
      <w:start w:val="1"/>
      <w:numFmt w:val="lowerLetter"/>
      <w:lvlText w:val="%2."/>
      <w:lvlJc w:val="left"/>
      <w:pPr>
        <w:ind w:left="1440" w:hanging="360"/>
      </w:pPr>
    </w:lvl>
    <w:lvl w:ilvl="2" w:tplc="507C09D0">
      <w:start w:val="1"/>
      <w:numFmt w:val="lowerRoman"/>
      <w:lvlText w:val="%3."/>
      <w:lvlJc w:val="right"/>
      <w:pPr>
        <w:ind w:left="2160" w:hanging="180"/>
      </w:pPr>
    </w:lvl>
    <w:lvl w:ilvl="3" w:tplc="C87841D2">
      <w:start w:val="1"/>
      <w:numFmt w:val="decimal"/>
      <w:lvlText w:val="%4."/>
      <w:lvlJc w:val="left"/>
      <w:pPr>
        <w:ind w:left="2880" w:hanging="360"/>
      </w:pPr>
    </w:lvl>
    <w:lvl w:ilvl="4" w:tplc="8F923B20">
      <w:start w:val="1"/>
      <w:numFmt w:val="lowerLetter"/>
      <w:lvlText w:val="%5."/>
      <w:lvlJc w:val="left"/>
      <w:pPr>
        <w:ind w:left="3600" w:hanging="360"/>
      </w:pPr>
    </w:lvl>
    <w:lvl w:ilvl="5" w:tplc="9710CDF6">
      <w:start w:val="1"/>
      <w:numFmt w:val="lowerRoman"/>
      <w:lvlText w:val="%6."/>
      <w:lvlJc w:val="right"/>
      <w:pPr>
        <w:ind w:left="4320" w:hanging="180"/>
      </w:pPr>
    </w:lvl>
    <w:lvl w:ilvl="6" w:tplc="0E8C822C">
      <w:start w:val="1"/>
      <w:numFmt w:val="decimal"/>
      <w:lvlText w:val="%7."/>
      <w:lvlJc w:val="left"/>
      <w:pPr>
        <w:ind w:left="5040" w:hanging="360"/>
      </w:pPr>
    </w:lvl>
    <w:lvl w:ilvl="7" w:tplc="3E76B38C">
      <w:start w:val="1"/>
      <w:numFmt w:val="lowerLetter"/>
      <w:lvlText w:val="%8."/>
      <w:lvlJc w:val="left"/>
      <w:pPr>
        <w:ind w:left="5760" w:hanging="360"/>
      </w:pPr>
    </w:lvl>
    <w:lvl w:ilvl="8" w:tplc="88B877E0">
      <w:start w:val="1"/>
      <w:numFmt w:val="lowerRoman"/>
      <w:lvlText w:val="%9."/>
      <w:lvlJc w:val="right"/>
      <w:pPr>
        <w:ind w:left="6480" w:hanging="180"/>
      </w:pPr>
    </w:lvl>
  </w:abstractNum>
  <w:abstractNum w:abstractNumId="23" w15:restartNumberingAfterBreak="0">
    <w:nsid w:val="5CC6666D"/>
    <w:multiLevelType w:val="hybridMultilevel"/>
    <w:tmpl w:val="BBD46C4E"/>
    <w:lvl w:ilvl="0" w:tplc="6E145F2C">
      <w:start w:val="1"/>
      <w:numFmt w:val="decimal"/>
      <w:lvlText w:val="•"/>
      <w:lvlJc w:val="left"/>
      <w:pPr>
        <w:ind w:left="720" w:hanging="360"/>
      </w:pPr>
    </w:lvl>
    <w:lvl w:ilvl="1" w:tplc="8988976E">
      <w:start w:val="1"/>
      <w:numFmt w:val="lowerLetter"/>
      <w:lvlText w:val="%2."/>
      <w:lvlJc w:val="left"/>
      <w:pPr>
        <w:ind w:left="1440" w:hanging="360"/>
      </w:pPr>
    </w:lvl>
    <w:lvl w:ilvl="2" w:tplc="E1261918">
      <w:start w:val="1"/>
      <w:numFmt w:val="lowerRoman"/>
      <w:lvlText w:val="%3."/>
      <w:lvlJc w:val="right"/>
      <w:pPr>
        <w:ind w:left="2160" w:hanging="180"/>
      </w:pPr>
    </w:lvl>
    <w:lvl w:ilvl="3" w:tplc="2F80BD48">
      <w:start w:val="1"/>
      <w:numFmt w:val="decimal"/>
      <w:lvlText w:val="%4."/>
      <w:lvlJc w:val="left"/>
      <w:pPr>
        <w:ind w:left="2880" w:hanging="360"/>
      </w:pPr>
    </w:lvl>
    <w:lvl w:ilvl="4" w:tplc="E8D49BC2">
      <w:start w:val="1"/>
      <w:numFmt w:val="lowerLetter"/>
      <w:lvlText w:val="%5."/>
      <w:lvlJc w:val="left"/>
      <w:pPr>
        <w:ind w:left="3600" w:hanging="360"/>
      </w:pPr>
    </w:lvl>
    <w:lvl w:ilvl="5" w:tplc="066CD4A6">
      <w:start w:val="1"/>
      <w:numFmt w:val="lowerRoman"/>
      <w:lvlText w:val="%6."/>
      <w:lvlJc w:val="right"/>
      <w:pPr>
        <w:ind w:left="4320" w:hanging="180"/>
      </w:pPr>
    </w:lvl>
    <w:lvl w:ilvl="6" w:tplc="9E825FD8">
      <w:start w:val="1"/>
      <w:numFmt w:val="decimal"/>
      <w:lvlText w:val="%7."/>
      <w:lvlJc w:val="left"/>
      <w:pPr>
        <w:ind w:left="5040" w:hanging="360"/>
      </w:pPr>
    </w:lvl>
    <w:lvl w:ilvl="7" w:tplc="61B86652">
      <w:start w:val="1"/>
      <w:numFmt w:val="lowerLetter"/>
      <w:lvlText w:val="%8."/>
      <w:lvlJc w:val="left"/>
      <w:pPr>
        <w:ind w:left="5760" w:hanging="360"/>
      </w:pPr>
    </w:lvl>
    <w:lvl w:ilvl="8" w:tplc="BF9EAF48">
      <w:start w:val="1"/>
      <w:numFmt w:val="lowerRoman"/>
      <w:lvlText w:val="%9."/>
      <w:lvlJc w:val="right"/>
      <w:pPr>
        <w:ind w:left="6480" w:hanging="180"/>
      </w:pPr>
    </w:lvl>
  </w:abstractNum>
  <w:abstractNum w:abstractNumId="24" w15:restartNumberingAfterBreak="0">
    <w:nsid w:val="5EA023AD"/>
    <w:multiLevelType w:val="hybridMultilevel"/>
    <w:tmpl w:val="443863D0"/>
    <w:lvl w:ilvl="0" w:tplc="9DD0E442">
      <w:start w:val="1"/>
      <w:numFmt w:val="decimal"/>
      <w:lvlText w:val="•"/>
      <w:lvlJc w:val="left"/>
      <w:pPr>
        <w:ind w:left="720" w:hanging="360"/>
      </w:pPr>
    </w:lvl>
    <w:lvl w:ilvl="1" w:tplc="551A3852">
      <w:start w:val="1"/>
      <w:numFmt w:val="lowerLetter"/>
      <w:lvlText w:val="%2."/>
      <w:lvlJc w:val="left"/>
      <w:pPr>
        <w:ind w:left="1440" w:hanging="360"/>
      </w:pPr>
    </w:lvl>
    <w:lvl w:ilvl="2" w:tplc="037C0BBA">
      <w:start w:val="1"/>
      <w:numFmt w:val="lowerRoman"/>
      <w:lvlText w:val="%3."/>
      <w:lvlJc w:val="right"/>
      <w:pPr>
        <w:ind w:left="2160" w:hanging="180"/>
      </w:pPr>
    </w:lvl>
    <w:lvl w:ilvl="3" w:tplc="4E1AB0BE">
      <w:start w:val="1"/>
      <w:numFmt w:val="decimal"/>
      <w:lvlText w:val="%4."/>
      <w:lvlJc w:val="left"/>
      <w:pPr>
        <w:ind w:left="2880" w:hanging="360"/>
      </w:pPr>
    </w:lvl>
    <w:lvl w:ilvl="4" w:tplc="07CC9BEA">
      <w:start w:val="1"/>
      <w:numFmt w:val="lowerLetter"/>
      <w:lvlText w:val="%5."/>
      <w:lvlJc w:val="left"/>
      <w:pPr>
        <w:ind w:left="3600" w:hanging="360"/>
      </w:pPr>
    </w:lvl>
    <w:lvl w:ilvl="5" w:tplc="D1E6FCE0">
      <w:start w:val="1"/>
      <w:numFmt w:val="lowerRoman"/>
      <w:lvlText w:val="%6."/>
      <w:lvlJc w:val="right"/>
      <w:pPr>
        <w:ind w:left="4320" w:hanging="180"/>
      </w:pPr>
    </w:lvl>
    <w:lvl w:ilvl="6" w:tplc="CF128E48">
      <w:start w:val="1"/>
      <w:numFmt w:val="decimal"/>
      <w:lvlText w:val="%7."/>
      <w:lvlJc w:val="left"/>
      <w:pPr>
        <w:ind w:left="5040" w:hanging="360"/>
      </w:pPr>
    </w:lvl>
    <w:lvl w:ilvl="7" w:tplc="D2BAD288">
      <w:start w:val="1"/>
      <w:numFmt w:val="lowerLetter"/>
      <w:lvlText w:val="%8."/>
      <w:lvlJc w:val="left"/>
      <w:pPr>
        <w:ind w:left="5760" w:hanging="360"/>
      </w:pPr>
    </w:lvl>
    <w:lvl w:ilvl="8" w:tplc="2A683EF6">
      <w:start w:val="1"/>
      <w:numFmt w:val="lowerRoman"/>
      <w:lvlText w:val="%9."/>
      <w:lvlJc w:val="right"/>
      <w:pPr>
        <w:ind w:left="6480" w:hanging="180"/>
      </w:pPr>
    </w:lvl>
  </w:abstractNum>
  <w:abstractNum w:abstractNumId="25" w15:restartNumberingAfterBreak="0">
    <w:nsid w:val="5F2F7521"/>
    <w:multiLevelType w:val="hybridMultilevel"/>
    <w:tmpl w:val="2018A496"/>
    <w:lvl w:ilvl="0" w:tplc="88FEF6D0">
      <w:start w:val="1"/>
      <w:numFmt w:val="decimal"/>
      <w:lvlText w:val="•"/>
      <w:lvlJc w:val="left"/>
      <w:pPr>
        <w:ind w:left="720" w:hanging="360"/>
      </w:pPr>
    </w:lvl>
    <w:lvl w:ilvl="1" w:tplc="2F6E153C">
      <w:start w:val="1"/>
      <w:numFmt w:val="lowerLetter"/>
      <w:lvlText w:val="%2."/>
      <w:lvlJc w:val="left"/>
      <w:pPr>
        <w:ind w:left="1440" w:hanging="360"/>
      </w:pPr>
    </w:lvl>
    <w:lvl w:ilvl="2" w:tplc="E5D23156">
      <w:start w:val="1"/>
      <w:numFmt w:val="lowerRoman"/>
      <w:lvlText w:val="%3."/>
      <w:lvlJc w:val="right"/>
      <w:pPr>
        <w:ind w:left="2160" w:hanging="180"/>
      </w:pPr>
    </w:lvl>
    <w:lvl w:ilvl="3" w:tplc="2A8235AC">
      <w:start w:val="1"/>
      <w:numFmt w:val="decimal"/>
      <w:lvlText w:val="%4."/>
      <w:lvlJc w:val="left"/>
      <w:pPr>
        <w:ind w:left="2880" w:hanging="360"/>
      </w:pPr>
    </w:lvl>
    <w:lvl w:ilvl="4" w:tplc="8EFE4FC6">
      <w:start w:val="1"/>
      <w:numFmt w:val="lowerLetter"/>
      <w:lvlText w:val="%5."/>
      <w:lvlJc w:val="left"/>
      <w:pPr>
        <w:ind w:left="3600" w:hanging="360"/>
      </w:pPr>
    </w:lvl>
    <w:lvl w:ilvl="5" w:tplc="ECEA7CA0">
      <w:start w:val="1"/>
      <w:numFmt w:val="lowerRoman"/>
      <w:lvlText w:val="%6."/>
      <w:lvlJc w:val="right"/>
      <w:pPr>
        <w:ind w:left="4320" w:hanging="180"/>
      </w:pPr>
    </w:lvl>
    <w:lvl w:ilvl="6" w:tplc="81E0076E">
      <w:start w:val="1"/>
      <w:numFmt w:val="decimal"/>
      <w:lvlText w:val="%7."/>
      <w:lvlJc w:val="left"/>
      <w:pPr>
        <w:ind w:left="5040" w:hanging="360"/>
      </w:pPr>
    </w:lvl>
    <w:lvl w:ilvl="7" w:tplc="6E0C52EC">
      <w:start w:val="1"/>
      <w:numFmt w:val="lowerLetter"/>
      <w:lvlText w:val="%8."/>
      <w:lvlJc w:val="left"/>
      <w:pPr>
        <w:ind w:left="5760" w:hanging="360"/>
      </w:pPr>
    </w:lvl>
    <w:lvl w:ilvl="8" w:tplc="9E103AEE">
      <w:start w:val="1"/>
      <w:numFmt w:val="lowerRoman"/>
      <w:lvlText w:val="%9."/>
      <w:lvlJc w:val="right"/>
      <w:pPr>
        <w:ind w:left="6480" w:hanging="180"/>
      </w:pPr>
    </w:lvl>
  </w:abstractNum>
  <w:abstractNum w:abstractNumId="26" w15:restartNumberingAfterBreak="0">
    <w:nsid w:val="67E7B017"/>
    <w:multiLevelType w:val="hybridMultilevel"/>
    <w:tmpl w:val="DE725BBA"/>
    <w:lvl w:ilvl="0" w:tplc="57D290CC">
      <w:start w:val="1"/>
      <w:numFmt w:val="decimal"/>
      <w:lvlText w:val="•"/>
      <w:lvlJc w:val="left"/>
      <w:pPr>
        <w:ind w:left="720" w:hanging="360"/>
      </w:pPr>
    </w:lvl>
    <w:lvl w:ilvl="1" w:tplc="84C60B9E">
      <w:start w:val="1"/>
      <w:numFmt w:val="lowerLetter"/>
      <w:lvlText w:val="%2."/>
      <w:lvlJc w:val="left"/>
      <w:pPr>
        <w:ind w:left="1440" w:hanging="360"/>
      </w:pPr>
    </w:lvl>
    <w:lvl w:ilvl="2" w:tplc="F3DE3474">
      <w:start w:val="1"/>
      <w:numFmt w:val="lowerRoman"/>
      <w:lvlText w:val="%3."/>
      <w:lvlJc w:val="right"/>
      <w:pPr>
        <w:ind w:left="2160" w:hanging="180"/>
      </w:pPr>
    </w:lvl>
    <w:lvl w:ilvl="3" w:tplc="D41248A8">
      <w:start w:val="1"/>
      <w:numFmt w:val="decimal"/>
      <w:lvlText w:val="%4."/>
      <w:lvlJc w:val="left"/>
      <w:pPr>
        <w:ind w:left="2880" w:hanging="360"/>
      </w:pPr>
    </w:lvl>
    <w:lvl w:ilvl="4" w:tplc="AA16A56A">
      <w:start w:val="1"/>
      <w:numFmt w:val="lowerLetter"/>
      <w:lvlText w:val="%5."/>
      <w:lvlJc w:val="left"/>
      <w:pPr>
        <w:ind w:left="3600" w:hanging="360"/>
      </w:pPr>
    </w:lvl>
    <w:lvl w:ilvl="5" w:tplc="6BD06B3E">
      <w:start w:val="1"/>
      <w:numFmt w:val="lowerRoman"/>
      <w:lvlText w:val="%6."/>
      <w:lvlJc w:val="right"/>
      <w:pPr>
        <w:ind w:left="4320" w:hanging="180"/>
      </w:pPr>
    </w:lvl>
    <w:lvl w:ilvl="6" w:tplc="A4329692">
      <w:start w:val="1"/>
      <w:numFmt w:val="decimal"/>
      <w:lvlText w:val="%7."/>
      <w:lvlJc w:val="left"/>
      <w:pPr>
        <w:ind w:left="5040" w:hanging="360"/>
      </w:pPr>
    </w:lvl>
    <w:lvl w:ilvl="7" w:tplc="0B506636">
      <w:start w:val="1"/>
      <w:numFmt w:val="lowerLetter"/>
      <w:lvlText w:val="%8."/>
      <w:lvlJc w:val="left"/>
      <w:pPr>
        <w:ind w:left="5760" w:hanging="360"/>
      </w:pPr>
    </w:lvl>
    <w:lvl w:ilvl="8" w:tplc="84E60012">
      <w:start w:val="1"/>
      <w:numFmt w:val="lowerRoman"/>
      <w:lvlText w:val="%9."/>
      <w:lvlJc w:val="right"/>
      <w:pPr>
        <w:ind w:left="6480" w:hanging="180"/>
      </w:pPr>
    </w:lvl>
  </w:abstractNum>
  <w:abstractNum w:abstractNumId="27" w15:restartNumberingAfterBreak="0">
    <w:nsid w:val="6B1D8308"/>
    <w:multiLevelType w:val="hybridMultilevel"/>
    <w:tmpl w:val="64601164"/>
    <w:lvl w:ilvl="0" w:tplc="8DCEA0D2">
      <w:start w:val="1"/>
      <w:numFmt w:val="decimal"/>
      <w:lvlText w:val="•"/>
      <w:lvlJc w:val="left"/>
      <w:pPr>
        <w:ind w:left="720" w:hanging="360"/>
      </w:pPr>
    </w:lvl>
    <w:lvl w:ilvl="1" w:tplc="072C75F2">
      <w:start w:val="1"/>
      <w:numFmt w:val="lowerLetter"/>
      <w:lvlText w:val="%2."/>
      <w:lvlJc w:val="left"/>
      <w:pPr>
        <w:ind w:left="1440" w:hanging="360"/>
      </w:pPr>
    </w:lvl>
    <w:lvl w:ilvl="2" w:tplc="2F286D16">
      <w:start w:val="1"/>
      <w:numFmt w:val="lowerRoman"/>
      <w:lvlText w:val="%3."/>
      <w:lvlJc w:val="right"/>
      <w:pPr>
        <w:ind w:left="2160" w:hanging="180"/>
      </w:pPr>
    </w:lvl>
    <w:lvl w:ilvl="3" w:tplc="3FBA44CA">
      <w:start w:val="1"/>
      <w:numFmt w:val="decimal"/>
      <w:lvlText w:val="%4."/>
      <w:lvlJc w:val="left"/>
      <w:pPr>
        <w:ind w:left="2880" w:hanging="360"/>
      </w:pPr>
    </w:lvl>
    <w:lvl w:ilvl="4" w:tplc="52A86C5C">
      <w:start w:val="1"/>
      <w:numFmt w:val="lowerLetter"/>
      <w:lvlText w:val="%5."/>
      <w:lvlJc w:val="left"/>
      <w:pPr>
        <w:ind w:left="3600" w:hanging="360"/>
      </w:pPr>
    </w:lvl>
    <w:lvl w:ilvl="5" w:tplc="9C26E710">
      <w:start w:val="1"/>
      <w:numFmt w:val="lowerRoman"/>
      <w:lvlText w:val="%6."/>
      <w:lvlJc w:val="right"/>
      <w:pPr>
        <w:ind w:left="4320" w:hanging="180"/>
      </w:pPr>
    </w:lvl>
    <w:lvl w:ilvl="6" w:tplc="174C2DEC">
      <w:start w:val="1"/>
      <w:numFmt w:val="decimal"/>
      <w:lvlText w:val="%7."/>
      <w:lvlJc w:val="left"/>
      <w:pPr>
        <w:ind w:left="5040" w:hanging="360"/>
      </w:pPr>
    </w:lvl>
    <w:lvl w:ilvl="7" w:tplc="FCB08530">
      <w:start w:val="1"/>
      <w:numFmt w:val="lowerLetter"/>
      <w:lvlText w:val="%8."/>
      <w:lvlJc w:val="left"/>
      <w:pPr>
        <w:ind w:left="5760" w:hanging="360"/>
      </w:pPr>
    </w:lvl>
    <w:lvl w:ilvl="8" w:tplc="28C45574">
      <w:start w:val="1"/>
      <w:numFmt w:val="lowerRoman"/>
      <w:lvlText w:val="%9."/>
      <w:lvlJc w:val="right"/>
      <w:pPr>
        <w:ind w:left="6480" w:hanging="180"/>
      </w:pPr>
    </w:lvl>
  </w:abstractNum>
  <w:abstractNum w:abstractNumId="28" w15:restartNumberingAfterBreak="0">
    <w:nsid w:val="6B8AE29A"/>
    <w:multiLevelType w:val="hybridMultilevel"/>
    <w:tmpl w:val="51905978"/>
    <w:lvl w:ilvl="0" w:tplc="D4C4DBE4">
      <w:start w:val="1"/>
      <w:numFmt w:val="decimal"/>
      <w:lvlText w:val="•"/>
      <w:lvlJc w:val="left"/>
      <w:pPr>
        <w:ind w:left="720" w:hanging="360"/>
      </w:pPr>
    </w:lvl>
    <w:lvl w:ilvl="1" w:tplc="3C2A7C86">
      <w:start w:val="1"/>
      <w:numFmt w:val="lowerLetter"/>
      <w:lvlText w:val="%2."/>
      <w:lvlJc w:val="left"/>
      <w:pPr>
        <w:ind w:left="1440" w:hanging="360"/>
      </w:pPr>
    </w:lvl>
    <w:lvl w:ilvl="2" w:tplc="935E1FE4">
      <w:start w:val="1"/>
      <w:numFmt w:val="lowerRoman"/>
      <w:lvlText w:val="%3."/>
      <w:lvlJc w:val="right"/>
      <w:pPr>
        <w:ind w:left="2160" w:hanging="180"/>
      </w:pPr>
    </w:lvl>
    <w:lvl w:ilvl="3" w:tplc="D9A40EF8">
      <w:start w:val="1"/>
      <w:numFmt w:val="decimal"/>
      <w:lvlText w:val="%4."/>
      <w:lvlJc w:val="left"/>
      <w:pPr>
        <w:ind w:left="2880" w:hanging="360"/>
      </w:pPr>
    </w:lvl>
    <w:lvl w:ilvl="4" w:tplc="88EAF8DA">
      <w:start w:val="1"/>
      <w:numFmt w:val="lowerLetter"/>
      <w:lvlText w:val="%5."/>
      <w:lvlJc w:val="left"/>
      <w:pPr>
        <w:ind w:left="3600" w:hanging="360"/>
      </w:pPr>
    </w:lvl>
    <w:lvl w:ilvl="5" w:tplc="6A000754">
      <w:start w:val="1"/>
      <w:numFmt w:val="lowerRoman"/>
      <w:lvlText w:val="%6."/>
      <w:lvlJc w:val="right"/>
      <w:pPr>
        <w:ind w:left="4320" w:hanging="180"/>
      </w:pPr>
    </w:lvl>
    <w:lvl w:ilvl="6" w:tplc="7430D0B4">
      <w:start w:val="1"/>
      <w:numFmt w:val="decimal"/>
      <w:lvlText w:val="%7."/>
      <w:lvlJc w:val="left"/>
      <w:pPr>
        <w:ind w:left="5040" w:hanging="360"/>
      </w:pPr>
    </w:lvl>
    <w:lvl w:ilvl="7" w:tplc="09AEC494">
      <w:start w:val="1"/>
      <w:numFmt w:val="lowerLetter"/>
      <w:lvlText w:val="%8."/>
      <w:lvlJc w:val="left"/>
      <w:pPr>
        <w:ind w:left="5760" w:hanging="360"/>
      </w:pPr>
    </w:lvl>
    <w:lvl w:ilvl="8" w:tplc="E1F031E0">
      <w:start w:val="1"/>
      <w:numFmt w:val="lowerRoman"/>
      <w:lvlText w:val="%9."/>
      <w:lvlJc w:val="right"/>
      <w:pPr>
        <w:ind w:left="6480" w:hanging="180"/>
      </w:pPr>
    </w:lvl>
  </w:abstractNum>
  <w:abstractNum w:abstractNumId="29" w15:restartNumberingAfterBreak="0">
    <w:nsid w:val="70AC0484"/>
    <w:multiLevelType w:val="hybridMultilevel"/>
    <w:tmpl w:val="3D124628"/>
    <w:lvl w:ilvl="0" w:tplc="B944DC1A">
      <w:start w:val="1"/>
      <w:numFmt w:val="decimal"/>
      <w:lvlText w:val="•"/>
      <w:lvlJc w:val="left"/>
      <w:pPr>
        <w:ind w:left="720" w:hanging="360"/>
      </w:pPr>
    </w:lvl>
    <w:lvl w:ilvl="1" w:tplc="510A5412">
      <w:start w:val="1"/>
      <w:numFmt w:val="lowerLetter"/>
      <w:lvlText w:val="%2."/>
      <w:lvlJc w:val="left"/>
      <w:pPr>
        <w:ind w:left="1440" w:hanging="360"/>
      </w:pPr>
    </w:lvl>
    <w:lvl w:ilvl="2" w:tplc="AB30C38E">
      <w:start w:val="1"/>
      <w:numFmt w:val="lowerRoman"/>
      <w:lvlText w:val="%3."/>
      <w:lvlJc w:val="right"/>
      <w:pPr>
        <w:ind w:left="2160" w:hanging="180"/>
      </w:pPr>
    </w:lvl>
    <w:lvl w:ilvl="3" w:tplc="91CE1F1C">
      <w:start w:val="1"/>
      <w:numFmt w:val="decimal"/>
      <w:lvlText w:val="%4."/>
      <w:lvlJc w:val="left"/>
      <w:pPr>
        <w:ind w:left="2880" w:hanging="360"/>
      </w:pPr>
    </w:lvl>
    <w:lvl w:ilvl="4" w:tplc="DF7ACBB4">
      <w:start w:val="1"/>
      <w:numFmt w:val="lowerLetter"/>
      <w:lvlText w:val="%5."/>
      <w:lvlJc w:val="left"/>
      <w:pPr>
        <w:ind w:left="3600" w:hanging="360"/>
      </w:pPr>
    </w:lvl>
    <w:lvl w:ilvl="5" w:tplc="4BC8CDBA">
      <w:start w:val="1"/>
      <w:numFmt w:val="lowerRoman"/>
      <w:lvlText w:val="%6."/>
      <w:lvlJc w:val="right"/>
      <w:pPr>
        <w:ind w:left="4320" w:hanging="180"/>
      </w:pPr>
    </w:lvl>
    <w:lvl w:ilvl="6" w:tplc="F5C2D312">
      <w:start w:val="1"/>
      <w:numFmt w:val="decimal"/>
      <w:lvlText w:val="%7."/>
      <w:lvlJc w:val="left"/>
      <w:pPr>
        <w:ind w:left="5040" w:hanging="360"/>
      </w:pPr>
    </w:lvl>
    <w:lvl w:ilvl="7" w:tplc="16CA8574">
      <w:start w:val="1"/>
      <w:numFmt w:val="lowerLetter"/>
      <w:lvlText w:val="%8."/>
      <w:lvlJc w:val="left"/>
      <w:pPr>
        <w:ind w:left="5760" w:hanging="360"/>
      </w:pPr>
    </w:lvl>
    <w:lvl w:ilvl="8" w:tplc="2A7EAA0C">
      <w:start w:val="1"/>
      <w:numFmt w:val="lowerRoman"/>
      <w:lvlText w:val="%9."/>
      <w:lvlJc w:val="right"/>
      <w:pPr>
        <w:ind w:left="6480" w:hanging="180"/>
      </w:pPr>
    </w:lvl>
  </w:abstractNum>
  <w:abstractNum w:abstractNumId="30" w15:restartNumberingAfterBreak="0">
    <w:nsid w:val="71589C10"/>
    <w:multiLevelType w:val="hybridMultilevel"/>
    <w:tmpl w:val="DAB038A2"/>
    <w:lvl w:ilvl="0" w:tplc="019408F0">
      <w:start w:val="1"/>
      <w:numFmt w:val="decimal"/>
      <w:lvlText w:val="•"/>
      <w:lvlJc w:val="left"/>
      <w:pPr>
        <w:ind w:left="720" w:hanging="360"/>
      </w:pPr>
    </w:lvl>
    <w:lvl w:ilvl="1" w:tplc="43CE8972">
      <w:start w:val="1"/>
      <w:numFmt w:val="lowerLetter"/>
      <w:lvlText w:val="%2."/>
      <w:lvlJc w:val="left"/>
      <w:pPr>
        <w:ind w:left="1440" w:hanging="360"/>
      </w:pPr>
    </w:lvl>
    <w:lvl w:ilvl="2" w:tplc="43C0704A">
      <w:start w:val="1"/>
      <w:numFmt w:val="lowerRoman"/>
      <w:lvlText w:val="%3."/>
      <w:lvlJc w:val="right"/>
      <w:pPr>
        <w:ind w:left="2160" w:hanging="180"/>
      </w:pPr>
    </w:lvl>
    <w:lvl w:ilvl="3" w:tplc="319C8A68">
      <w:start w:val="1"/>
      <w:numFmt w:val="decimal"/>
      <w:lvlText w:val="%4."/>
      <w:lvlJc w:val="left"/>
      <w:pPr>
        <w:ind w:left="2880" w:hanging="360"/>
      </w:pPr>
    </w:lvl>
    <w:lvl w:ilvl="4" w:tplc="491E7E2A">
      <w:start w:val="1"/>
      <w:numFmt w:val="lowerLetter"/>
      <w:lvlText w:val="%5."/>
      <w:lvlJc w:val="left"/>
      <w:pPr>
        <w:ind w:left="3600" w:hanging="360"/>
      </w:pPr>
    </w:lvl>
    <w:lvl w:ilvl="5" w:tplc="B33A3B0E">
      <w:start w:val="1"/>
      <w:numFmt w:val="lowerRoman"/>
      <w:lvlText w:val="%6."/>
      <w:lvlJc w:val="right"/>
      <w:pPr>
        <w:ind w:left="4320" w:hanging="180"/>
      </w:pPr>
    </w:lvl>
    <w:lvl w:ilvl="6" w:tplc="D66C907A">
      <w:start w:val="1"/>
      <w:numFmt w:val="decimal"/>
      <w:lvlText w:val="%7."/>
      <w:lvlJc w:val="left"/>
      <w:pPr>
        <w:ind w:left="5040" w:hanging="360"/>
      </w:pPr>
    </w:lvl>
    <w:lvl w:ilvl="7" w:tplc="245C1F14">
      <w:start w:val="1"/>
      <w:numFmt w:val="lowerLetter"/>
      <w:lvlText w:val="%8."/>
      <w:lvlJc w:val="left"/>
      <w:pPr>
        <w:ind w:left="5760" w:hanging="360"/>
      </w:pPr>
    </w:lvl>
    <w:lvl w:ilvl="8" w:tplc="BDBEC5D4">
      <w:start w:val="1"/>
      <w:numFmt w:val="lowerRoman"/>
      <w:lvlText w:val="%9."/>
      <w:lvlJc w:val="right"/>
      <w:pPr>
        <w:ind w:left="6480" w:hanging="180"/>
      </w:pPr>
    </w:lvl>
  </w:abstractNum>
  <w:abstractNum w:abstractNumId="31" w15:restartNumberingAfterBreak="0">
    <w:nsid w:val="77297DA6"/>
    <w:multiLevelType w:val="hybridMultilevel"/>
    <w:tmpl w:val="C336A252"/>
    <w:lvl w:ilvl="0" w:tplc="BDBECE40">
      <w:start w:val="1"/>
      <w:numFmt w:val="decimal"/>
      <w:lvlText w:val="•"/>
      <w:lvlJc w:val="left"/>
      <w:pPr>
        <w:ind w:left="720" w:hanging="360"/>
      </w:pPr>
    </w:lvl>
    <w:lvl w:ilvl="1" w:tplc="20BC283A">
      <w:start w:val="1"/>
      <w:numFmt w:val="lowerLetter"/>
      <w:lvlText w:val="%2."/>
      <w:lvlJc w:val="left"/>
      <w:pPr>
        <w:ind w:left="1440" w:hanging="360"/>
      </w:pPr>
    </w:lvl>
    <w:lvl w:ilvl="2" w:tplc="A01E0DF6">
      <w:start w:val="1"/>
      <w:numFmt w:val="lowerRoman"/>
      <w:lvlText w:val="%3."/>
      <w:lvlJc w:val="right"/>
      <w:pPr>
        <w:ind w:left="2160" w:hanging="180"/>
      </w:pPr>
    </w:lvl>
    <w:lvl w:ilvl="3" w:tplc="D3D0791C">
      <w:start w:val="1"/>
      <w:numFmt w:val="decimal"/>
      <w:lvlText w:val="%4."/>
      <w:lvlJc w:val="left"/>
      <w:pPr>
        <w:ind w:left="2880" w:hanging="360"/>
      </w:pPr>
    </w:lvl>
    <w:lvl w:ilvl="4" w:tplc="855E0D46">
      <w:start w:val="1"/>
      <w:numFmt w:val="lowerLetter"/>
      <w:lvlText w:val="%5."/>
      <w:lvlJc w:val="left"/>
      <w:pPr>
        <w:ind w:left="3600" w:hanging="360"/>
      </w:pPr>
    </w:lvl>
    <w:lvl w:ilvl="5" w:tplc="B254AFD4">
      <w:start w:val="1"/>
      <w:numFmt w:val="lowerRoman"/>
      <w:lvlText w:val="%6."/>
      <w:lvlJc w:val="right"/>
      <w:pPr>
        <w:ind w:left="4320" w:hanging="180"/>
      </w:pPr>
    </w:lvl>
    <w:lvl w:ilvl="6" w:tplc="0D5CF4E0">
      <w:start w:val="1"/>
      <w:numFmt w:val="decimal"/>
      <w:lvlText w:val="%7."/>
      <w:lvlJc w:val="left"/>
      <w:pPr>
        <w:ind w:left="5040" w:hanging="360"/>
      </w:pPr>
    </w:lvl>
    <w:lvl w:ilvl="7" w:tplc="BF6E9470">
      <w:start w:val="1"/>
      <w:numFmt w:val="lowerLetter"/>
      <w:lvlText w:val="%8."/>
      <w:lvlJc w:val="left"/>
      <w:pPr>
        <w:ind w:left="5760" w:hanging="360"/>
      </w:pPr>
    </w:lvl>
    <w:lvl w:ilvl="8" w:tplc="156629E4">
      <w:start w:val="1"/>
      <w:numFmt w:val="lowerRoman"/>
      <w:lvlText w:val="%9."/>
      <w:lvlJc w:val="right"/>
      <w:pPr>
        <w:ind w:left="6480" w:hanging="180"/>
      </w:pPr>
    </w:lvl>
  </w:abstractNum>
  <w:num w:numId="1" w16cid:durableId="673188176">
    <w:abstractNumId w:val="4"/>
  </w:num>
  <w:num w:numId="2" w16cid:durableId="109595322">
    <w:abstractNumId w:val="2"/>
  </w:num>
  <w:num w:numId="3" w16cid:durableId="1440444334">
    <w:abstractNumId w:val="21"/>
  </w:num>
  <w:num w:numId="4" w16cid:durableId="1743677654">
    <w:abstractNumId w:val="31"/>
  </w:num>
  <w:num w:numId="5" w16cid:durableId="1415588535">
    <w:abstractNumId w:val="6"/>
  </w:num>
  <w:num w:numId="6" w16cid:durableId="1161458603">
    <w:abstractNumId w:val="26"/>
  </w:num>
  <w:num w:numId="7" w16cid:durableId="974070583">
    <w:abstractNumId w:val="27"/>
  </w:num>
  <w:num w:numId="8" w16cid:durableId="1004211860">
    <w:abstractNumId w:val="10"/>
  </w:num>
  <w:num w:numId="9" w16cid:durableId="1275359575">
    <w:abstractNumId w:val="17"/>
  </w:num>
  <w:num w:numId="10" w16cid:durableId="1213082378">
    <w:abstractNumId w:val="14"/>
  </w:num>
  <w:num w:numId="11" w16cid:durableId="794252481">
    <w:abstractNumId w:val="13"/>
  </w:num>
  <w:num w:numId="12" w16cid:durableId="1914731885">
    <w:abstractNumId w:val="25"/>
  </w:num>
  <w:num w:numId="13" w16cid:durableId="548536817">
    <w:abstractNumId w:val="5"/>
  </w:num>
  <w:num w:numId="14" w16cid:durableId="201602747">
    <w:abstractNumId w:val="7"/>
  </w:num>
  <w:num w:numId="15" w16cid:durableId="1262493543">
    <w:abstractNumId w:val="0"/>
  </w:num>
  <w:num w:numId="16" w16cid:durableId="752438917">
    <w:abstractNumId w:val="22"/>
  </w:num>
  <w:num w:numId="17" w16cid:durableId="1808008291">
    <w:abstractNumId w:val="20"/>
  </w:num>
  <w:num w:numId="18" w16cid:durableId="1327317716">
    <w:abstractNumId w:val="24"/>
  </w:num>
  <w:num w:numId="19" w16cid:durableId="248585802">
    <w:abstractNumId w:val="11"/>
  </w:num>
  <w:num w:numId="20" w16cid:durableId="831607173">
    <w:abstractNumId w:val="28"/>
  </w:num>
  <w:num w:numId="21" w16cid:durableId="2001541440">
    <w:abstractNumId w:val="30"/>
  </w:num>
  <w:num w:numId="22" w16cid:durableId="1107896384">
    <w:abstractNumId w:val="12"/>
  </w:num>
  <w:num w:numId="23" w16cid:durableId="273027677">
    <w:abstractNumId w:val="1"/>
  </w:num>
  <w:num w:numId="24" w16cid:durableId="469400495">
    <w:abstractNumId w:val="3"/>
  </w:num>
  <w:num w:numId="25" w16cid:durableId="193471023">
    <w:abstractNumId w:val="15"/>
  </w:num>
  <w:num w:numId="26" w16cid:durableId="1279141596">
    <w:abstractNumId w:val="29"/>
  </w:num>
  <w:num w:numId="27" w16cid:durableId="100805229">
    <w:abstractNumId w:val="18"/>
  </w:num>
  <w:num w:numId="28" w16cid:durableId="192426363">
    <w:abstractNumId w:val="16"/>
  </w:num>
  <w:num w:numId="29" w16cid:durableId="660425375">
    <w:abstractNumId w:val="8"/>
  </w:num>
  <w:num w:numId="30" w16cid:durableId="1933317821">
    <w:abstractNumId w:val="23"/>
  </w:num>
  <w:num w:numId="31" w16cid:durableId="1076441836">
    <w:abstractNumId w:val="9"/>
  </w:num>
  <w:num w:numId="32" w16cid:durableId="545609359">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CF71C96"/>
    <w:rsid w:val="00CA4621"/>
    <w:rsid w:val="01D7D619"/>
    <w:rsid w:val="39EF2D59"/>
    <w:rsid w:val="41CCF4F6"/>
    <w:rsid w:val="5486CDFF"/>
    <w:rsid w:val="563187B7"/>
    <w:rsid w:val="6590B4BC"/>
    <w:rsid w:val="6CF71C96"/>
    <w:rsid w:val="6F1E6EA5"/>
    <w:rsid w:val="6F2F77A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F71C96"/>
  <w15:chartTrackingRefBased/>
  <w15:docId w15:val="{492BFAE1-B70E-4B7B-B153-144CA47F03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Pr>
      <w:rFonts w:asciiTheme="majorHAnsi" w:eastAsiaTheme="majorEastAsia" w:hAnsiTheme="majorHAnsi" w:cstheme="majorBidi"/>
      <w:color w:val="2F5496" w:themeColor="accent1" w:themeShade="BF"/>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6Char">
    <w:name w:val="Heading 6 Char"/>
    <w:basedOn w:val="DefaultParagraphFont"/>
    <w:link w:val="Heading6"/>
    <w:uiPriority w:val="9"/>
    <w:rPr>
      <w:rFonts w:asciiTheme="majorHAnsi" w:eastAsiaTheme="majorEastAsia" w:hAnsiTheme="majorHAnsi" w:cstheme="majorBidi"/>
      <w:color w:val="1F3763" w:themeColor="accent1" w:themeShade="7F"/>
    </w:rPr>
  </w:style>
  <w:style w:type="character" w:styleId="Hyperlink">
    <w:name w:val="Hyperlink"/>
    <w:basedOn w:val="DefaultParagraphFont"/>
    <w:uiPriority w:val="99"/>
    <w:unhideWhenUsed/>
    <w:rPr>
      <w:color w:val="0563C1" w:themeColor="hyperlink"/>
      <w:u w:val="single"/>
    </w:rPr>
  </w:style>
  <w:style w:type="paragraph" w:styleId="Header">
    <w:name w:val="header"/>
    <w:basedOn w:val="Normal"/>
    <w:link w:val="HeaderChar"/>
    <w:uiPriority w:val="99"/>
    <w:unhideWhenUsed/>
    <w:rsid w:val="00CA46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4621"/>
  </w:style>
  <w:style w:type="paragraph" w:styleId="Footer">
    <w:name w:val="footer"/>
    <w:basedOn w:val="Normal"/>
    <w:link w:val="FooterChar"/>
    <w:uiPriority w:val="99"/>
    <w:unhideWhenUsed/>
    <w:rsid w:val="00CA46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46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2280</Words>
  <Characters>12999</Characters>
  <Application>Microsoft Office Word</Application>
  <DocSecurity>0</DocSecurity>
  <Lines>108</Lines>
  <Paragraphs>30</Paragraphs>
  <ScaleCrop>false</ScaleCrop>
  <Company/>
  <LinksUpToDate>false</LinksUpToDate>
  <CharactersWithSpaces>15249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James</dc:creator>
  <cp:keywords/>
  <dc:description/>
  <cp:lastModifiedBy>Laura James</cp:lastModifiedBy>
  <cp:revision>3</cp:revision>
  <dcterms:created xsi:type="dcterms:W3CDTF">2024-01-29T15:28:00Z</dcterms:created>
  <dcterms:modified xsi:type="dcterms:W3CDTF">2024-01-29T15:40:00Z</dcterms:modified>
</cp:coreProperties>
</file>