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060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040"/>
        <w:gridCol w:w="2640"/>
        <w:gridCol w:w="1800"/>
        <w:gridCol w:w="2580"/>
        <w:tblGridChange w:id="0">
          <w:tblGrid>
            <w:gridCol w:w="2040"/>
            <w:gridCol w:w="2640"/>
            <w:gridCol w:w="1800"/>
            <w:gridCol w:w="2580"/>
          </w:tblGrid>
        </w:tblGridChange>
      </w:tblGrid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CLIENT: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DATE: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TITLE: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8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WRITTEN BY: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SCRIPT VERSION: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C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TRT: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D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tbl>
      <w:tblPr>
        <w:tblStyle w:val="Table2"/>
        <w:tblW w:w="9060.0" w:type="dxa"/>
        <w:jc w:val="left"/>
        <w:tblInd w:w="85.0" w:type="dxa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545"/>
        <w:gridCol w:w="4515"/>
        <w:tblGridChange w:id="0">
          <w:tblGrid>
            <w:gridCol w:w="4545"/>
            <w:gridCol w:w="4515"/>
          </w:tblGrid>
        </w:tblGridChange>
      </w:tblGrid>
      <w:tr>
        <w:trPr>
          <w:trHeight w:val="280" w:hRule="atLeast"/>
        </w:trP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spacing w:after="0" w:before="0" w:line="240" w:lineRule="auto"/>
              <w:ind w:left="0" w:firstLine="0"/>
              <w:jc w:val="center"/>
              <w:rPr>
                <w:b w:val="1"/>
                <w:u w:val="single"/>
              </w:rPr>
            </w:pPr>
            <w:r w:rsidDel="00000000" w:rsidR="00000000" w:rsidRPr="00000000">
              <w:rPr>
                <w:b w:val="1"/>
                <w:u w:val="single"/>
                <w:rtl w:val="0"/>
              </w:rPr>
              <w:t xml:space="preserve">VIDEO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spacing w:after="0" w:before="0" w:line="240" w:lineRule="auto"/>
              <w:ind w:left="0" w:firstLine="0"/>
              <w:jc w:val="center"/>
              <w:rPr>
                <w:b w:val="1"/>
                <w:u w:val="single"/>
              </w:rPr>
            </w:pPr>
            <w:r w:rsidDel="00000000" w:rsidR="00000000" w:rsidRPr="00000000">
              <w:rPr>
                <w:b w:val="1"/>
                <w:u w:val="single"/>
                <w:rtl w:val="0"/>
              </w:rPr>
              <w:t xml:space="preserve">AUDIO</w:t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  <w:t xml:space="preserve">Describe visuals here.</w:t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  <w:t xml:space="preserve">Describe audio and SFX here.</w:t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keepNext w:val="0"/>
              <w:keepLines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8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9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A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C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1">
            <w:pPr>
              <w:spacing w:after="0" w:before="0" w:line="240" w:lineRule="auto"/>
              <w:ind w:left="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2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3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4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5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6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cccccc" w:space="0" w:sz="8" w:val="single"/>
              <w:left w:color="cccccc" w:space="0" w:sz="8" w:val="single"/>
              <w:bottom w:color="cccccc" w:space="0" w:sz="8" w:val="single"/>
              <w:right w:color="cccccc" w:space="0" w:sz="8" w:val="single"/>
            </w:tcBorders>
            <w:shd w:fill="f3f3f3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7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sectPr>
      <w:headerReference r:id="rId6" w:type="default"/>
      <w:pgSz w:h="15840" w:w="12240"/>
      <w:pgMar w:bottom="1440" w:top="1440" w:left="1440" w:right="1440" w:header="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Open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39">
    <w:pPr>
      <w:pStyle w:val="Heading3"/>
      <w:jc w:val="center"/>
      <w:rPr>
        <w:b w:val="1"/>
      </w:rPr>
    </w:pPr>
    <w:bookmarkStart w:colFirst="0" w:colLast="0" w:name="_mzhl3xewn0p8" w:id="0"/>
    <w:bookmarkEnd w:id="0"/>
    <w:r w:rsidDel="00000000" w:rsidR="00000000" w:rsidRPr="00000000">
      <w:rPr>
        <w:rtl w:val="0"/>
      </w:rPr>
    </w:r>
    <w:r w:rsidDel="00000000" w:rsidR="00000000" w:rsidRPr="00000000">
      <w:drawing>
        <wp:anchor allowOverlap="1" behindDoc="0" distB="114300" distT="114300" distL="114300" distR="114300" hidden="0" layoutInCell="1" locked="0" relativeHeight="0" simplePos="0">
          <wp:simplePos x="0" y="0"/>
          <wp:positionH relativeFrom="column">
            <wp:posOffset>1785938</wp:posOffset>
          </wp:positionH>
          <wp:positionV relativeFrom="paragraph">
            <wp:posOffset>352425</wp:posOffset>
          </wp:positionV>
          <wp:extent cx="2366963" cy="336903"/>
          <wp:effectExtent b="0" l="0" r="0" t="0"/>
          <wp:wrapSquare wrapText="bothSides" distB="114300" distT="114300" distL="114300" distR="114300"/>
          <wp:docPr id="1" name="image1.png"/>
          <a:graphic>
            <a:graphicData uri="http://schemas.openxmlformats.org/drawingml/2006/picture">
              <pic:pic>
                <pic:nvPicPr>
                  <pic:cNvPr id="0" name="image1.png"/>
                  <pic:cNvPicPr preferRelativeResize="0"/>
                </pic:nvPicPr>
                <pic:blipFill>
                  <a:blip r:embed="rId1">
                    <a:alphaModFix amt="60000"/>
                  </a:blip>
                  <a:srcRect b="0" l="0" r="0" t="0"/>
                  <a:stretch>
                    <a:fillRect/>
                  </a:stretch>
                </pic:blipFill>
                <pic:spPr>
                  <a:xfrm>
                    <a:off x="0" y="0"/>
                    <a:ext cx="2366963" cy="336903"/>
                  </a:xfrm>
                  <a:prstGeom prst="rect"/>
                  <a:ln/>
                </pic:spPr>
              </pic:pic>
            </a:graphicData>
          </a:graphic>
        </wp:anchor>
      </w:drawing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Open Sans" w:cs="Open Sans" w:eastAsia="Open Sans" w:hAnsi="Open Sans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rFonts w:ascii="Open Sans" w:cs="Open Sans" w:eastAsia="Open Sans" w:hAnsi="Open Sans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OpenSans-regular.ttf"/><Relationship Id="rId2" Type="http://schemas.openxmlformats.org/officeDocument/2006/relationships/font" Target="fonts/OpenSans-bold.ttf"/><Relationship Id="rId3" Type="http://schemas.openxmlformats.org/officeDocument/2006/relationships/font" Target="fonts/OpenSans-italic.ttf"/><Relationship Id="rId4" Type="http://schemas.openxmlformats.org/officeDocument/2006/relationships/font" Target="fonts/OpenSans-boldItalic.ttf"/></Relationships>
</file>

<file path=word/_rels/header1.xml.rels><?xml version="1.0" encoding="UTF-8" standalone="yes"?>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