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47768D" w14:textId="77777777" w:rsidR="00891D0D" w:rsidRPr="0012060F" w:rsidRDefault="00891D0D" w:rsidP="00891D0D">
      <w:pPr>
        <w:spacing w:line="360" w:lineRule="auto"/>
        <w:jc w:val="center"/>
        <w:rPr>
          <w:rFonts w:cs="Times New Roman"/>
          <w:b/>
          <w:bCs/>
          <w:szCs w:val="24"/>
          <w:u w:val="single"/>
        </w:rPr>
      </w:pPr>
      <w:r w:rsidRPr="0012060F">
        <w:rPr>
          <w:rFonts w:cs="Times New Roman"/>
          <w:b/>
          <w:bCs/>
          <w:szCs w:val="24"/>
          <w:u w:val="single"/>
        </w:rPr>
        <w:t>Module Title:</w:t>
      </w:r>
      <w:r w:rsidRPr="0012060F">
        <w:rPr>
          <w:rFonts w:cs="Times New Roman"/>
          <w:b/>
          <w:bCs/>
          <w:szCs w:val="24"/>
          <w:u w:val="single"/>
        </w:rPr>
        <w:br/>
        <w:t>Human Capital Management</w:t>
      </w:r>
    </w:p>
    <w:p w14:paraId="159BB94C" w14:textId="77777777" w:rsidR="00891D0D" w:rsidRPr="0012060F" w:rsidRDefault="00891D0D" w:rsidP="00891D0D">
      <w:pPr>
        <w:spacing w:line="360" w:lineRule="auto"/>
        <w:jc w:val="center"/>
        <w:rPr>
          <w:rFonts w:cs="Times New Roman"/>
          <w:b/>
          <w:bCs/>
          <w:szCs w:val="24"/>
          <w:u w:val="single"/>
        </w:rPr>
      </w:pPr>
      <w:r w:rsidRPr="0012060F">
        <w:rPr>
          <w:rFonts w:cs="Times New Roman"/>
          <w:b/>
          <w:bCs/>
          <w:szCs w:val="24"/>
          <w:u w:val="single"/>
        </w:rPr>
        <w:t>Module Code:</w:t>
      </w:r>
      <w:r w:rsidRPr="0012060F">
        <w:rPr>
          <w:rFonts w:cs="Times New Roman"/>
          <w:b/>
          <w:bCs/>
          <w:szCs w:val="24"/>
          <w:u w:val="single"/>
        </w:rPr>
        <w:br/>
        <w:t>LCMB7023</w:t>
      </w:r>
    </w:p>
    <w:p w14:paraId="12204352" w14:textId="77777777" w:rsidR="00891D0D" w:rsidRPr="0012060F" w:rsidRDefault="00891D0D" w:rsidP="00891D0D">
      <w:pPr>
        <w:spacing w:line="360" w:lineRule="auto"/>
        <w:jc w:val="center"/>
        <w:rPr>
          <w:rFonts w:cs="Times New Roman"/>
          <w:b/>
          <w:bCs/>
          <w:szCs w:val="24"/>
          <w:u w:val="single"/>
        </w:rPr>
      </w:pPr>
      <w:r w:rsidRPr="0012060F">
        <w:rPr>
          <w:rFonts w:cs="Times New Roman"/>
          <w:b/>
          <w:bCs/>
          <w:szCs w:val="24"/>
          <w:u w:val="single"/>
        </w:rPr>
        <w:t>Assessment Title:</w:t>
      </w:r>
      <w:r w:rsidRPr="0012060F">
        <w:rPr>
          <w:rFonts w:cs="Times New Roman"/>
          <w:b/>
          <w:bCs/>
          <w:szCs w:val="24"/>
          <w:u w:val="single"/>
        </w:rPr>
        <w:br/>
        <w:t>Integrated Human Capital Blueprint – Individual Report</w:t>
      </w:r>
    </w:p>
    <w:p w14:paraId="7AC368CB" w14:textId="77777777" w:rsidR="00891D0D" w:rsidRPr="0012060F" w:rsidRDefault="00891D0D" w:rsidP="00891D0D">
      <w:pPr>
        <w:spacing w:line="360" w:lineRule="auto"/>
        <w:jc w:val="center"/>
        <w:rPr>
          <w:rFonts w:cs="Times New Roman"/>
          <w:b/>
          <w:bCs/>
          <w:szCs w:val="24"/>
          <w:u w:val="single"/>
        </w:rPr>
      </w:pPr>
      <w:r w:rsidRPr="0012060F">
        <w:rPr>
          <w:rFonts w:cs="Times New Roman"/>
          <w:b/>
          <w:bCs/>
          <w:szCs w:val="24"/>
          <w:u w:val="single"/>
        </w:rPr>
        <w:t>Report Title:</w:t>
      </w:r>
      <w:r w:rsidRPr="0012060F">
        <w:rPr>
          <w:rFonts w:cs="Times New Roman"/>
          <w:b/>
          <w:bCs/>
          <w:szCs w:val="24"/>
          <w:u w:val="single"/>
        </w:rPr>
        <w:br/>
        <w:t>Building a Culture of Innovation and Future Work Practices at Aether Innovations</w:t>
      </w:r>
    </w:p>
    <w:p w14:paraId="359822F1" w14:textId="77777777" w:rsidR="00891D0D" w:rsidRPr="0012060F" w:rsidRDefault="00891D0D" w:rsidP="00891D0D">
      <w:pPr>
        <w:spacing w:line="360" w:lineRule="auto"/>
        <w:jc w:val="center"/>
        <w:rPr>
          <w:rFonts w:cs="Times New Roman"/>
          <w:b/>
          <w:bCs/>
          <w:szCs w:val="24"/>
        </w:rPr>
      </w:pPr>
      <w:r w:rsidRPr="0012060F">
        <w:rPr>
          <w:rFonts w:cs="Times New Roman"/>
          <w:b/>
          <w:bCs/>
          <w:szCs w:val="24"/>
          <w:u w:val="single"/>
        </w:rPr>
        <w:t>Programme:</w:t>
      </w:r>
      <w:r w:rsidRPr="0012060F">
        <w:rPr>
          <w:rFonts w:cs="Times New Roman"/>
          <w:b/>
          <w:bCs/>
          <w:szCs w:val="24"/>
          <w:u w:val="single"/>
        </w:rPr>
        <w:br/>
        <w:t>Master of Business Administration (MBA – International Business)</w:t>
      </w:r>
    </w:p>
    <w:p w14:paraId="2881404F" w14:textId="77777777" w:rsidR="00891D0D" w:rsidRPr="00F53DCE" w:rsidRDefault="00891D0D" w:rsidP="00891D0D">
      <w:pPr>
        <w:spacing w:line="360" w:lineRule="auto"/>
        <w:jc w:val="both"/>
        <w:rPr>
          <w:rFonts w:cs="Times New Roman"/>
          <w:b/>
          <w:bCs/>
          <w:szCs w:val="24"/>
        </w:rPr>
      </w:pPr>
    </w:p>
    <w:p w14:paraId="018CD87E" w14:textId="77777777" w:rsidR="00891D0D" w:rsidRPr="00F53DCE" w:rsidRDefault="00891D0D" w:rsidP="00891D0D">
      <w:pPr>
        <w:spacing w:line="360" w:lineRule="auto"/>
        <w:jc w:val="both"/>
        <w:rPr>
          <w:rFonts w:cs="Times New Roman"/>
          <w:b/>
          <w:bCs/>
          <w:szCs w:val="24"/>
        </w:rPr>
      </w:pPr>
    </w:p>
    <w:p w14:paraId="1359F952" w14:textId="77777777" w:rsidR="00891D0D" w:rsidRPr="00F53DCE" w:rsidRDefault="00891D0D" w:rsidP="00891D0D">
      <w:pPr>
        <w:spacing w:line="360" w:lineRule="auto"/>
        <w:rPr>
          <w:rFonts w:eastAsiaTheme="majorEastAsia" w:cs="Times New Roman"/>
          <w:b/>
          <w:color w:val="2F5496" w:themeColor="accent1" w:themeShade="BF"/>
          <w:szCs w:val="24"/>
        </w:rPr>
      </w:pPr>
      <w:r w:rsidRPr="00F53DCE">
        <w:rPr>
          <w:rFonts w:cs="Times New Roman"/>
          <w:szCs w:val="24"/>
        </w:rPr>
        <w:br w:type="page"/>
      </w:r>
    </w:p>
    <w:sdt>
      <w:sdtPr>
        <w:rPr>
          <w:rFonts w:eastAsia="Cambria" w:cs="Times New Roman"/>
          <w:b w:val="0"/>
          <w:color w:val="auto"/>
          <w:szCs w:val="24"/>
        </w:rPr>
        <w:id w:val="208072403"/>
        <w:docPartObj>
          <w:docPartGallery w:val="Table of Contents"/>
          <w:docPartUnique/>
        </w:docPartObj>
      </w:sdtPr>
      <w:sdtEndPr>
        <w:rPr>
          <w:bCs/>
          <w:noProof/>
        </w:rPr>
      </w:sdtEndPr>
      <w:sdtContent>
        <w:p w14:paraId="7DBE8452" w14:textId="77777777" w:rsidR="00891D0D" w:rsidRPr="00F53DCE" w:rsidRDefault="00891D0D" w:rsidP="00891D0D">
          <w:pPr>
            <w:pStyle w:val="TOCHeading"/>
            <w:spacing w:line="360" w:lineRule="auto"/>
            <w:rPr>
              <w:rFonts w:cs="Times New Roman"/>
              <w:szCs w:val="24"/>
            </w:rPr>
          </w:pPr>
          <w:r w:rsidRPr="00F53DCE">
            <w:rPr>
              <w:rFonts w:cs="Times New Roman"/>
              <w:szCs w:val="24"/>
            </w:rPr>
            <w:t>Table of Contents</w:t>
          </w:r>
        </w:p>
        <w:p w14:paraId="10E738B6" w14:textId="77777777" w:rsidR="00891D0D" w:rsidRDefault="00891D0D" w:rsidP="00891D0D">
          <w:pPr>
            <w:pStyle w:val="TOC1"/>
            <w:tabs>
              <w:tab w:val="right" w:leader="dot" w:pos="9016"/>
            </w:tabs>
            <w:rPr>
              <w:rFonts w:asciiTheme="minorHAnsi" w:eastAsiaTheme="minorEastAsia" w:hAnsiTheme="minorHAnsi" w:cstheme="minorBidi"/>
              <w:noProof/>
              <w:kern w:val="2"/>
              <w:szCs w:val="24"/>
              <w:lang w:eastAsia="en-IN"/>
              <w14:ligatures w14:val="standardContextual"/>
            </w:rPr>
          </w:pPr>
          <w:r w:rsidRPr="00F53DCE">
            <w:rPr>
              <w:rFonts w:cs="Times New Roman"/>
              <w:szCs w:val="24"/>
            </w:rPr>
            <w:fldChar w:fldCharType="begin"/>
          </w:r>
          <w:r w:rsidRPr="00F53DCE">
            <w:rPr>
              <w:rFonts w:cs="Times New Roman"/>
              <w:szCs w:val="24"/>
            </w:rPr>
            <w:instrText xml:space="preserve"> TOC \o "1-3" \h \z \u </w:instrText>
          </w:r>
          <w:r w:rsidRPr="00F53DCE">
            <w:rPr>
              <w:rFonts w:cs="Times New Roman"/>
              <w:szCs w:val="24"/>
            </w:rPr>
            <w:fldChar w:fldCharType="separate"/>
          </w:r>
          <w:hyperlink w:anchor="_Toc222247946" w:history="1">
            <w:r w:rsidRPr="0042254A">
              <w:rPr>
                <w:rStyle w:val="Hyperlink"/>
                <w:rFonts w:cs="Times New Roman"/>
                <w:noProof/>
              </w:rPr>
              <w:t>Introduction</w:t>
            </w:r>
            <w:r>
              <w:rPr>
                <w:noProof/>
                <w:webHidden/>
              </w:rPr>
              <w:tab/>
            </w:r>
            <w:r>
              <w:rPr>
                <w:noProof/>
                <w:webHidden/>
              </w:rPr>
              <w:fldChar w:fldCharType="begin"/>
            </w:r>
            <w:r>
              <w:rPr>
                <w:noProof/>
                <w:webHidden/>
              </w:rPr>
              <w:instrText xml:space="preserve"> PAGEREF _Toc222247946 \h </w:instrText>
            </w:r>
            <w:r>
              <w:rPr>
                <w:noProof/>
                <w:webHidden/>
              </w:rPr>
            </w:r>
            <w:r>
              <w:rPr>
                <w:noProof/>
                <w:webHidden/>
              </w:rPr>
              <w:fldChar w:fldCharType="separate"/>
            </w:r>
            <w:r>
              <w:rPr>
                <w:noProof/>
                <w:webHidden/>
              </w:rPr>
              <w:t>3</w:t>
            </w:r>
            <w:r>
              <w:rPr>
                <w:noProof/>
                <w:webHidden/>
              </w:rPr>
              <w:fldChar w:fldCharType="end"/>
            </w:r>
          </w:hyperlink>
        </w:p>
        <w:p w14:paraId="1177642E" w14:textId="77777777" w:rsidR="00891D0D" w:rsidRDefault="00891D0D" w:rsidP="00891D0D">
          <w:pPr>
            <w:pStyle w:val="TOC1"/>
            <w:tabs>
              <w:tab w:val="right" w:leader="dot" w:pos="9016"/>
            </w:tabs>
            <w:rPr>
              <w:rFonts w:asciiTheme="minorHAnsi" w:eastAsiaTheme="minorEastAsia" w:hAnsiTheme="minorHAnsi" w:cstheme="minorBidi"/>
              <w:noProof/>
              <w:kern w:val="2"/>
              <w:szCs w:val="24"/>
              <w:lang w:eastAsia="en-IN"/>
              <w14:ligatures w14:val="standardContextual"/>
            </w:rPr>
          </w:pPr>
          <w:hyperlink w:anchor="_Toc222247947" w:history="1">
            <w:r w:rsidRPr="0042254A">
              <w:rPr>
                <w:rStyle w:val="Hyperlink"/>
                <w:rFonts w:cs="Times New Roman"/>
                <w:noProof/>
              </w:rPr>
              <w:t>PART 1 – HR STRATEGY</w:t>
            </w:r>
            <w:r>
              <w:rPr>
                <w:noProof/>
                <w:webHidden/>
              </w:rPr>
              <w:tab/>
            </w:r>
            <w:r>
              <w:rPr>
                <w:noProof/>
                <w:webHidden/>
              </w:rPr>
              <w:fldChar w:fldCharType="begin"/>
            </w:r>
            <w:r>
              <w:rPr>
                <w:noProof/>
                <w:webHidden/>
              </w:rPr>
              <w:instrText xml:space="preserve"> PAGEREF _Toc222247947 \h </w:instrText>
            </w:r>
            <w:r>
              <w:rPr>
                <w:noProof/>
                <w:webHidden/>
              </w:rPr>
            </w:r>
            <w:r>
              <w:rPr>
                <w:noProof/>
                <w:webHidden/>
              </w:rPr>
              <w:fldChar w:fldCharType="separate"/>
            </w:r>
            <w:r>
              <w:rPr>
                <w:noProof/>
                <w:webHidden/>
              </w:rPr>
              <w:t>3</w:t>
            </w:r>
            <w:r>
              <w:rPr>
                <w:noProof/>
                <w:webHidden/>
              </w:rPr>
              <w:fldChar w:fldCharType="end"/>
            </w:r>
          </w:hyperlink>
        </w:p>
        <w:p w14:paraId="2C4AE5D2" w14:textId="77777777" w:rsidR="00891D0D" w:rsidRDefault="00891D0D" w:rsidP="00891D0D">
          <w:pPr>
            <w:pStyle w:val="TOC1"/>
            <w:tabs>
              <w:tab w:val="right" w:leader="dot" w:pos="9016"/>
            </w:tabs>
            <w:rPr>
              <w:rFonts w:asciiTheme="minorHAnsi" w:eastAsiaTheme="minorEastAsia" w:hAnsiTheme="minorHAnsi" w:cstheme="minorBidi"/>
              <w:noProof/>
              <w:kern w:val="2"/>
              <w:szCs w:val="24"/>
              <w:lang w:eastAsia="en-IN"/>
              <w14:ligatures w14:val="standardContextual"/>
            </w:rPr>
          </w:pPr>
          <w:hyperlink w:anchor="_Toc222247948" w:history="1">
            <w:r w:rsidRPr="0042254A">
              <w:rPr>
                <w:rStyle w:val="Hyperlink"/>
                <w:rFonts w:cs="Times New Roman"/>
                <w:noProof/>
              </w:rPr>
              <w:t>Current Culture &amp; Work Practices in Tech Companies</w:t>
            </w:r>
            <w:r>
              <w:rPr>
                <w:noProof/>
                <w:webHidden/>
              </w:rPr>
              <w:tab/>
            </w:r>
            <w:r>
              <w:rPr>
                <w:noProof/>
                <w:webHidden/>
              </w:rPr>
              <w:fldChar w:fldCharType="begin"/>
            </w:r>
            <w:r>
              <w:rPr>
                <w:noProof/>
                <w:webHidden/>
              </w:rPr>
              <w:instrText xml:space="preserve"> PAGEREF _Toc222247948 \h </w:instrText>
            </w:r>
            <w:r>
              <w:rPr>
                <w:noProof/>
                <w:webHidden/>
              </w:rPr>
            </w:r>
            <w:r>
              <w:rPr>
                <w:noProof/>
                <w:webHidden/>
              </w:rPr>
              <w:fldChar w:fldCharType="separate"/>
            </w:r>
            <w:r>
              <w:rPr>
                <w:noProof/>
                <w:webHidden/>
              </w:rPr>
              <w:t>3</w:t>
            </w:r>
            <w:r>
              <w:rPr>
                <w:noProof/>
                <w:webHidden/>
              </w:rPr>
              <w:fldChar w:fldCharType="end"/>
            </w:r>
          </w:hyperlink>
        </w:p>
        <w:p w14:paraId="505F6A1A" w14:textId="77777777" w:rsidR="00891D0D" w:rsidRDefault="00891D0D" w:rsidP="00891D0D">
          <w:pPr>
            <w:pStyle w:val="TOC1"/>
            <w:tabs>
              <w:tab w:val="right" w:leader="dot" w:pos="9016"/>
            </w:tabs>
            <w:rPr>
              <w:rFonts w:asciiTheme="minorHAnsi" w:eastAsiaTheme="minorEastAsia" w:hAnsiTheme="minorHAnsi" w:cstheme="minorBidi"/>
              <w:noProof/>
              <w:kern w:val="2"/>
              <w:szCs w:val="24"/>
              <w:lang w:eastAsia="en-IN"/>
              <w14:ligatures w14:val="standardContextual"/>
            </w:rPr>
          </w:pPr>
          <w:hyperlink w:anchor="_Toc222247949" w:history="1">
            <w:r w:rsidRPr="0042254A">
              <w:rPr>
                <w:rStyle w:val="Hyperlink"/>
                <w:rFonts w:cs="Times New Roman"/>
                <w:noProof/>
              </w:rPr>
              <w:t>Cultural &amp; Structural Initiatives to Build Innovation</w:t>
            </w:r>
            <w:r>
              <w:rPr>
                <w:noProof/>
                <w:webHidden/>
              </w:rPr>
              <w:tab/>
            </w:r>
            <w:r>
              <w:rPr>
                <w:noProof/>
                <w:webHidden/>
              </w:rPr>
              <w:fldChar w:fldCharType="begin"/>
            </w:r>
            <w:r>
              <w:rPr>
                <w:noProof/>
                <w:webHidden/>
              </w:rPr>
              <w:instrText xml:space="preserve"> PAGEREF _Toc222247949 \h </w:instrText>
            </w:r>
            <w:r>
              <w:rPr>
                <w:noProof/>
                <w:webHidden/>
              </w:rPr>
            </w:r>
            <w:r>
              <w:rPr>
                <w:noProof/>
                <w:webHidden/>
              </w:rPr>
              <w:fldChar w:fldCharType="separate"/>
            </w:r>
            <w:r>
              <w:rPr>
                <w:noProof/>
                <w:webHidden/>
              </w:rPr>
              <w:t>5</w:t>
            </w:r>
            <w:r>
              <w:rPr>
                <w:noProof/>
                <w:webHidden/>
              </w:rPr>
              <w:fldChar w:fldCharType="end"/>
            </w:r>
          </w:hyperlink>
        </w:p>
        <w:p w14:paraId="777645DA" w14:textId="77777777" w:rsidR="00891D0D" w:rsidRDefault="00891D0D" w:rsidP="00891D0D">
          <w:pPr>
            <w:pStyle w:val="TOC1"/>
            <w:tabs>
              <w:tab w:val="right" w:leader="dot" w:pos="9016"/>
            </w:tabs>
            <w:rPr>
              <w:rFonts w:asciiTheme="minorHAnsi" w:eastAsiaTheme="minorEastAsia" w:hAnsiTheme="minorHAnsi" w:cstheme="minorBidi"/>
              <w:noProof/>
              <w:kern w:val="2"/>
              <w:szCs w:val="24"/>
              <w:lang w:eastAsia="en-IN"/>
              <w14:ligatures w14:val="standardContextual"/>
            </w:rPr>
          </w:pPr>
          <w:hyperlink w:anchor="_Toc222247950" w:history="1">
            <w:r w:rsidRPr="0042254A">
              <w:rPr>
                <w:rStyle w:val="Hyperlink"/>
                <w:rFonts w:cs="Times New Roman"/>
                <w:noProof/>
              </w:rPr>
              <w:t>Future of Work Model for Aether Innovations</w:t>
            </w:r>
            <w:r>
              <w:rPr>
                <w:noProof/>
                <w:webHidden/>
              </w:rPr>
              <w:tab/>
            </w:r>
            <w:r>
              <w:rPr>
                <w:noProof/>
                <w:webHidden/>
              </w:rPr>
              <w:fldChar w:fldCharType="begin"/>
            </w:r>
            <w:r>
              <w:rPr>
                <w:noProof/>
                <w:webHidden/>
              </w:rPr>
              <w:instrText xml:space="preserve"> PAGEREF _Toc222247950 \h </w:instrText>
            </w:r>
            <w:r>
              <w:rPr>
                <w:noProof/>
                <w:webHidden/>
              </w:rPr>
            </w:r>
            <w:r>
              <w:rPr>
                <w:noProof/>
                <w:webHidden/>
              </w:rPr>
              <w:fldChar w:fldCharType="separate"/>
            </w:r>
            <w:r>
              <w:rPr>
                <w:noProof/>
                <w:webHidden/>
              </w:rPr>
              <w:t>6</w:t>
            </w:r>
            <w:r>
              <w:rPr>
                <w:noProof/>
                <w:webHidden/>
              </w:rPr>
              <w:fldChar w:fldCharType="end"/>
            </w:r>
          </w:hyperlink>
        </w:p>
        <w:p w14:paraId="0F62B74E" w14:textId="77777777" w:rsidR="00891D0D" w:rsidRDefault="00891D0D" w:rsidP="00891D0D">
          <w:pPr>
            <w:pStyle w:val="TOC1"/>
            <w:tabs>
              <w:tab w:val="right" w:leader="dot" w:pos="9016"/>
            </w:tabs>
            <w:rPr>
              <w:rFonts w:asciiTheme="minorHAnsi" w:eastAsiaTheme="minorEastAsia" w:hAnsiTheme="minorHAnsi" w:cstheme="minorBidi"/>
              <w:noProof/>
              <w:kern w:val="2"/>
              <w:szCs w:val="24"/>
              <w:lang w:eastAsia="en-IN"/>
              <w14:ligatures w14:val="standardContextual"/>
            </w:rPr>
          </w:pPr>
          <w:hyperlink w:anchor="_Toc222247951" w:history="1">
            <w:r w:rsidRPr="0042254A">
              <w:rPr>
                <w:rStyle w:val="Hyperlink"/>
                <w:rFonts w:cs="Times New Roman"/>
                <w:noProof/>
              </w:rPr>
              <w:t>How the New Culture Improves Performance</w:t>
            </w:r>
            <w:r>
              <w:rPr>
                <w:noProof/>
                <w:webHidden/>
              </w:rPr>
              <w:tab/>
            </w:r>
            <w:r>
              <w:rPr>
                <w:noProof/>
                <w:webHidden/>
              </w:rPr>
              <w:fldChar w:fldCharType="begin"/>
            </w:r>
            <w:r>
              <w:rPr>
                <w:noProof/>
                <w:webHidden/>
              </w:rPr>
              <w:instrText xml:space="preserve"> PAGEREF _Toc222247951 \h </w:instrText>
            </w:r>
            <w:r>
              <w:rPr>
                <w:noProof/>
                <w:webHidden/>
              </w:rPr>
            </w:r>
            <w:r>
              <w:rPr>
                <w:noProof/>
                <w:webHidden/>
              </w:rPr>
              <w:fldChar w:fldCharType="separate"/>
            </w:r>
            <w:r>
              <w:rPr>
                <w:noProof/>
                <w:webHidden/>
              </w:rPr>
              <w:t>7</w:t>
            </w:r>
            <w:r>
              <w:rPr>
                <w:noProof/>
                <w:webHidden/>
              </w:rPr>
              <w:fldChar w:fldCharType="end"/>
            </w:r>
          </w:hyperlink>
        </w:p>
        <w:p w14:paraId="591EEF98" w14:textId="77777777" w:rsidR="00891D0D" w:rsidRDefault="00891D0D" w:rsidP="00891D0D">
          <w:pPr>
            <w:pStyle w:val="TOC1"/>
            <w:tabs>
              <w:tab w:val="right" w:leader="dot" w:pos="9016"/>
            </w:tabs>
            <w:rPr>
              <w:rFonts w:asciiTheme="minorHAnsi" w:eastAsiaTheme="minorEastAsia" w:hAnsiTheme="minorHAnsi" w:cstheme="minorBidi"/>
              <w:noProof/>
              <w:kern w:val="2"/>
              <w:szCs w:val="24"/>
              <w:lang w:eastAsia="en-IN"/>
              <w14:ligatures w14:val="standardContextual"/>
            </w:rPr>
          </w:pPr>
          <w:hyperlink w:anchor="_Toc222247952" w:history="1">
            <w:r w:rsidRPr="0042254A">
              <w:rPr>
                <w:rStyle w:val="Hyperlink"/>
                <w:rFonts w:cs="Times New Roman"/>
                <w:noProof/>
              </w:rPr>
              <w:t>PART 2 – REFLECTION</w:t>
            </w:r>
            <w:r>
              <w:rPr>
                <w:noProof/>
                <w:webHidden/>
              </w:rPr>
              <w:tab/>
            </w:r>
            <w:r>
              <w:rPr>
                <w:noProof/>
                <w:webHidden/>
              </w:rPr>
              <w:fldChar w:fldCharType="begin"/>
            </w:r>
            <w:r>
              <w:rPr>
                <w:noProof/>
                <w:webHidden/>
              </w:rPr>
              <w:instrText xml:space="preserve"> PAGEREF _Toc222247952 \h </w:instrText>
            </w:r>
            <w:r>
              <w:rPr>
                <w:noProof/>
                <w:webHidden/>
              </w:rPr>
            </w:r>
            <w:r>
              <w:rPr>
                <w:noProof/>
                <w:webHidden/>
              </w:rPr>
              <w:fldChar w:fldCharType="separate"/>
            </w:r>
            <w:r>
              <w:rPr>
                <w:noProof/>
                <w:webHidden/>
              </w:rPr>
              <w:t>8</w:t>
            </w:r>
            <w:r>
              <w:rPr>
                <w:noProof/>
                <w:webHidden/>
              </w:rPr>
              <w:fldChar w:fldCharType="end"/>
            </w:r>
          </w:hyperlink>
        </w:p>
        <w:p w14:paraId="12DA8645" w14:textId="77777777" w:rsidR="00891D0D" w:rsidRDefault="00891D0D" w:rsidP="00891D0D">
          <w:pPr>
            <w:pStyle w:val="TOC1"/>
            <w:tabs>
              <w:tab w:val="right" w:leader="dot" w:pos="9016"/>
            </w:tabs>
            <w:rPr>
              <w:rFonts w:asciiTheme="minorHAnsi" w:eastAsiaTheme="minorEastAsia" w:hAnsiTheme="minorHAnsi" w:cstheme="minorBidi"/>
              <w:noProof/>
              <w:kern w:val="2"/>
              <w:szCs w:val="24"/>
              <w:lang w:eastAsia="en-IN"/>
              <w14:ligatures w14:val="standardContextual"/>
            </w:rPr>
          </w:pPr>
          <w:hyperlink w:anchor="_Toc222247953" w:history="1">
            <w:r w:rsidRPr="0042254A">
              <w:rPr>
                <w:rStyle w:val="Hyperlink"/>
                <w:rFonts w:cs="Times New Roman"/>
                <w:noProof/>
              </w:rPr>
              <w:t>Reflective Learning Using Gibbs Cycle</w:t>
            </w:r>
            <w:r>
              <w:rPr>
                <w:noProof/>
                <w:webHidden/>
              </w:rPr>
              <w:tab/>
            </w:r>
            <w:r>
              <w:rPr>
                <w:noProof/>
                <w:webHidden/>
              </w:rPr>
              <w:fldChar w:fldCharType="begin"/>
            </w:r>
            <w:r>
              <w:rPr>
                <w:noProof/>
                <w:webHidden/>
              </w:rPr>
              <w:instrText xml:space="preserve"> PAGEREF _Toc222247953 \h </w:instrText>
            </w:r>
            <w:r>
              <w:rPr>
                <w:noProof/>
                <w:webHidden/>
              </w:rPr>
            </w:r>
            <w:r>
              <w:rPr>
                <w:noProof/>
                <w:webHidden/>
              </w:rPr>
              <w:fldChar w:fldCharType="separate"/>
            </w:r>
            <w:r>
              <w:rPr>
                <w:noProof/>
                <w:webHidden/>
              </w:rPr>
              <w:t>8</w:t>
            </w:r>
            <w:r>
              <w:rPr>
                <w:noProof/>
                <w:webHidden/>
              </w:rPr>
              <w:fldChar w:fldCharType="end"/>
            </w:r>
          </w:hyperlink>
        </w:p>
        <w:p w14:paraId="645DB5B1" w14:textId="77777777" w:rsidR="00891D0D" w:rsidRDefault="00891D0D" w:rsidP="00891D0D">
          <w:pPr>
            <w:pStyle w:val="TOC1"/>
            <w:tabs>
              <w:tab w:val="right" w:leader="dot" w:pos="9016"/>
            </w:tabs>
            <w:rPr>
              <w:rFonts w:asciiTheme="minorHAnsi" w:eastAsiaTheme="minorEastAsia" w:hAnsiTheme="minorHAnsi" w:cstheme="minorBidi"/>
              <w:noProof/>
              <w:kern w:val="2"/>
              <w:szCs w:val="24"/>
              <w:lang w:eastAsia="en-IN"/>
              <w14:ligatures w14:val="standardContextual"/>
            </w:rPr>
          </w:pPr>
          <w:hyperlink w:anchor="_Toc222247954" w:history="1">
            <w:r w:rsidRPr="0042254A">
              <w:rPr>
                <w:rStyle w:val="Hyperlink"/>
                <w:rFonts w:cs="Times New Roman"/>
                <w:noProof/>
              </w:rPr>
              <w:t>Conclusion</w:t>
            </w:r>
            <w:r>
              <w:rPr>
                <w:noProof/>
                <w:webHidden/>
              </w:rPr>
              <w:tab/>
            </w:r>
            <w:r>
              <w:rPr>
                <w:noProof/>
                <w:webHidden/>
              </w:rPr>
              <w:fldChar w:fldCharType="begin"/>
            </w:r>
            <w:r>
              <w:rPr>
                <w:noProof/>
                <w:webHidden/>
              </w:rPr>
              <w:instrText xml:space="preserve"> PAGEREF _Toc222247954 \h </w:instrText>
            </w:r>
            <w:r>
              <w:rPr>
                <w:noProof/>
                <w:webHidden/>
              </w:rPr>
            </w:r>
            <w:r>
              <w:rPr>
                <w:noProof/>
                <w:webHidden/>
              </w:rPr>
              <w:fldChar w:fldCharType="separate"/>
            </w:r>
            <w:r>
              <w:rPr>
                <w:noProof/>
                <w:webHidden/>
              </w:rPr>
              <w:t>12</w:t>
            </w:r>
            <w:r>
              <w:rPr>
                <w:noProof/>
                <w:webHidden/>
              </w:rPr>
              <w:fldChar w:fldCharType="end"/>
            </w:r>
          </w:hyperlink>
        </w:p>
        <w:p w14:paraId="7A104314" w14:textId="77777777" w:rsidR="00891D0D" w:rsidRDefault="00891D0D" w:rsidP="00891D0D">
          <w:pPr>
            <w:pStyle w:val="TOC1"/>
            <w:tabs>
              <w:tab w:val="right" w:leader="dot" w:pos="9016"/>
            </w:tabs>
            <w:rPr>
              <w:rFonts w:asciiTheme="minorHAnsi" w:eastAsiaTheme="minorEastAsia" w:hAnsiTheme="minorHAnsi" w:cstheme="minorBidi"/>
              <w:noProof/>
              <w:kern w:val="2"/>
              <w:szCs w:val="24"/>
              <w:lang w:eastAsia="en-IN"/>
              <w14:ligatures w14:val="standardContextual"/>
            </w:rPr>
          </w:pPr>
          <w:hyperlink w:anchor="_Toc222247955" w:history="1">
            <w:r w:rsidRPr="0042254A">
              <w:rPr>
                <w:rStyle w:val="Hyperlink"/>
                <w:rFonts w:cs="Times New Roman"/>
                <w:noProof/>
              </w:rPr>
              <w:t>References</w:t>
            </w:r>
            <w:r>
              <w:rPr>
                <w:noProof/>
                <w:webHidden/>
              </w:rPr>
              <w:tab/>
            </w:r>
            <w:r>
              <w:rPr>
                <w:noProof/>
                <w:webHidden/>
              </w:rPr>
              <w:fldChar w:fldCharType="begin"/>
            </w:r>
            <w:r>
              <w:rPr>
                <w:noProof/>
                <w:webHidden/>
              </w:rPr>
              <w:instrText xml:space="preserve"> PAGEREF _Toc222247955 \h </w:instrText>
            </w:r>
            <w:r>
              <w:rPr>
                <w:noProof/>
                <w:webHidden/>
              </w:rPr>
            </w:r>
            <w:r>
              <w:rPr>
                <w:noProof/>
                <w:webHidden/>
              </w:rPr>
              <w:fldChar w:fldCharType="separate"/>
            </w:r>
            <w:r>
              <w:rPr>
                <w:noProof/>
                <w:webHidden/>
              </w:rPr>
              <w:t>13</w:t>
            </w:r>
            <w:r>
              <w:rPr>
                <w:noProof/>
                <w:webHidden/>
              </w:rPr>
              <w:fldChar w:fldCharType="end"/>
            </w:r>
          </w:hyperlink>
        </w:p>
        <w:p w14:paraId="5CEA592A" w14:textId="77777777" w:rsidR="00891D0D" w:rsidRPr="00F53DCE" w:rsidRDefault="00891D0D" w:rsidP="00891D0D">
          <w:pPr>
            <w:spacing w:line="360" w:lineRule="auto"/>
            <w:rPr>
              <w:rFonts w:cs="Times New Roman"/>
              <w:szCs w:val="24"/>
            </w:rPr>
          </w:pPr>
          <w:r w:rsidRPr="00F53DCE">
            <w:rPr>
              <w:rFonts w:cs="Times New Roman"/>
              <w:b/>
              <w:bCs/>
              <w:noProof/>
              <w:szCs w:val="24"/>
            </w:rPr>
            <w:fldChar w:fldCharType="end"/>
          </w:r>
        </w:p>
      </w:sdtContent>
    </w:sdt>
    <w:p w14:paraId="256B86B0" w14:textId="77777777" w:rsidR="00891D0D" w:rsidRPr="00F53DCE" w:rsidRDefault="00891D0D" w:rsidP="00891D0D">
      <w:pPr>
        <w:spacing w:line="360" w:lineRule="auto"/>
        <w:rPr>
          <w:rFonts w:eastAsiaTheme="majorEastAsia" w:cs="Times New Roman"/>
          <w:b/>
          <w:color w:val="2F5496" w:themeColor="accent1" w:themeShade="BF"/>
          <w:szCs w:val="24"/>
        </w:rPr>
      </w:pPr>
      <w:r w:rsidRPr="00F53DCE">
        <w:rPr>
          <w:rFonts w:cs="Times New Roman"/>
          <w:szCs w:val="24"/>
        </w:rPr>
        <w:br w:type="page"/>
      </w:r>
    </w:p>
    <w:p w14:paraId="291ACD07" w14:textId="77777777" w:rsidR="00891D0D" w:rsidRPr="00D7463C" w:rsidRDefault="00891D0D" w:rsidP="00891D0D">
      <w:pPr>
        <w:pStyle w:val="Heading1"/>
        <w:spacing w:line="360" w:lineRule="auto"/>
        <w:jc w:val="both"/>
        <w:rPr>
          <w:rFonts w:cs="Times New Roman"/>
          <w:b/>
          <w:bCs/>
          <w:sz w:val="24"/>
          <w:szCs w:val="24"/>
        </w:rPr>
      </w:pPr>
      <w:bookmarkStart w:id="0" w:name="_Toc222247946"/>
      <w:r w:rsidRPr="00D7463C">
        <w:rPr>
          <w:rFonts w:cs="Times New Roman"/>
          <w:b/>
          <w:bCs/>
          <w:sz w:val="24"/>
          <w:szCs w:val="24"/>
        </w:rPr>
        <w:lastRenderedPageBreak/>
        <w:t>Introduction</w:t>
      </w:r>
      <w:bookmarkEnd w:id="0"/>
    </w:p>
    <w:p w14:paraId="04385D23" w14:textId="77777777" w:rsidR="00891D0D" w:rsidRPr="00F53DCE" w:rsidRDefault="00891D0D" w:rsidP="00891D0D">
      <w:pPr>
        <w:spacing w:line="360" w:lineRule="auto"/>
        <w:jc w:val="both"/>
        <w:rPr>
          <w:rFonts w:cs="Times New Roman"/>
          <w:szCs w:val="24"/>
        </w:rPr>
      </w:pPr>
      <w:r w:rsidRPr="00F53DCE">
        <w:rPr>
          <w:rFonts w:cs="Times New Roman"/>
          <w:szCs w:val="24"/>
        </w:rPr>
        <w:t>Aether Innovations is a technology firm that is rapidly expanding and has a workforce of about 300 employees but is currently experiencing serious organisational issues such as a lack of business growth, high employee turnover and customer satisfaction. These are only pointers of bigger issues that are associated with organisational culture, employee engagement and poor people management practices. Human capital is significant in the knowledge intensive industries like technology, which is used in the driving forces of innovation, operational performance and sustainable competitive advantage</w:t>
      </w:r>
      <w:r>
        <w:rPr>
          <w:rFonts w:cs="Times New Roman"/>
          <w:szCs w:val="24"/>
        </w:rPr>
        <w:t xml:space="preserve"> </w:t>
      </w:r>
      <w:r w:rsidRPr="00D82887">
        <w:t>(Fang et al., 2022)</w:t>
      </w:r>
      <w:r w:rsidRPr="00F53DCE">
        <w:rPr>
          <w:rFonts w:cs="Times New Roman"/>
          <w:szCs w:val="24"/>
        </w:rPr>
        <w:t xml:space="preserve">. This thus necessitates the need to come up with a strategic and holistic human resource (HR) strategy in order to match the capabilities of employees, their motivations and the objectives of the organisation. </w:t>
      </w:r>
    </w:p>
    <w:p w14:paraId="0159C828" w14:textId="77777777" w:rsidR="00891D0D" w:rsidRPr="00F53DCE" w:rsidRDefault="00891D0D" w:rsidP="00891D0D">
      <w:pPr>
        <w:spacing w:line="360" w:lineRule="auto"/>
        <w:jc w:val="both"/>
        <w:rPr>
          <w:rFonts w:cs="Times New Roman"/>
          <w:szCs w:val="24"/>
        </w:rPr>
      </w:pPr>
      <w:r w:rsidRPr="00F53DCE">
        <w:rPr>
          <w:rFonts w:cs="Times New Roman"/>
          <w:szCs w:val="24"/>
        </w:rPr>
        <w:t>This report is aimed at proposing an inclusive HR plan that includes cultivating the culture of innovativeness and applying futuristic work practices to improve employee performance and organisational performance. The report examines existing cultural and work practices within the technology industry first and then proposes strategic initiatives that would enhance innovation and then designs a future-of-work model. Lastly, it assesses the ability of these initiatives to enhance employee engagement and the overall organisational performance.</w:t>
      </w:r>
    </w:p>
    <w:p w14:paraId="6C606219" w14:textId="77777777" w:rsidR="00891D0D" w:rsidRPr="00F53DCE" w:rsidRDefault="00891D0D" w:rsidP="00891D0D">
      <w:pPr>
        <w:spacing w:line="360" w:lineRule="auto"/>
        <w:jc w:val="both"/>
        <w:rPr>
          <w:rFonts w:cs="Times New Roman"/>
          <w:szCs w:val="24"/>
        </w:rPr>
      </w:pPr>
    </w:p>
    <w:p w14:paraId="48A0426F" w14:textId="77777777" w:rsidR="00891D0D" w:rsidRPr="000E4C07" w:rsidRDefault="00891D0D" w:rsidP="00891D0D">
      <w:pPr>
        <w:pStyle w:val="Heading1"/>
        <w:spacing w:line="360" w:lineRule="auto"/>
        <w:jc w:val="both"/>
        <w:rPr>
          <w:rFonts w:cs="Times New Roman"/>
          <w:b/>
          <w:bCs/>
          <w:sz w:val="24"/>
          <w:szCs w:val="24"/>
        </w:rPr>
      </w:pPr>
      <w:bookmarkStart w:id="1" w:name="_Toc222247947"/>
      <w:r w:rsidRPr="000E4C07">
        <w:rPr>
          <w:rFonts w:cs="Times New Roman"/>
          <w:b/>
          <w:bCs/>
          <w:sz w:val="24"/>
          <w:szCs w:val="24"/>
        </w:rPr>
        <w:t>PART 1 – HR STRATEGY</w:t>
      </w:r>
      <w:bookmarkEnd w:id="1"/>
    </w:p>
    <w:p w14:paraId="47216A2D" w14:textId="77777777" w:rsidR="00891D0D" w:rsidRPr="00CC3DF8" w:rsidRDefault="00891D0D" w:rsidP="00891D0D">
      <w:pPr>
        <w:pStyle w:val="Heading1"/>
        <w:spacing w:line="360" w:lineRule="auto"/>
        <w:jc w:val="both"/>
        <w:rPr>
          <w:rFonts w:cs="Times New Roman"/>
          <w:b/>
          <w:bCs/>
          <w:sz w:val="24"/>
          <w:szCs w:val="24"/>
        </w:rPr>
      </w:pPr>
      <w:bookmarkStart w:id="2" w:name="_Toc222247948"/>
      <w:r w:rsidRPr="00CC3DF8">
        <w:rPr>
          <w:rFonts w:cs="Times New Roman"/>
          <w:b/>
          <w:bCs/>
          <w:sz w:val="24"/>
          <w:szCs w:val="24"/>
        </w:rPr>
        <w:t>Current Culture &amp; Work Practices in Tech Companies</w:t>
      </w:r>
      <w:bookmarkEnd w:id="2"/>
    </w:p>
    <w:p w14:paraId="67F30F9F" w14:textId="77777777" w:rsidR="00891D0D" w:rsidRPr="00F53DCE" w:rsidRDefault="00891D0D" w:rsidP="00891D0D">
      <w:pPr>
        <w:spacing w:line="360" w:lineRule="auto"/>
        <w:jc w:val="both"/>
        <w:rPr>
          <w:rFonts w:cs="Times New Roman"/>
          <w:szCs w:val="24"/>
        </w:rPr>
      </w:pPr>
      <w:r w:rsidRPr="00F53DCE">
        <w:rPr>
          <w:rFonts w:cs="Times New Roman"/>
          <w:szCs w:val="24"/>
        </w:rPr>
        <w:t>It is generally accepted that the technology business is characterised by a fast and innovation-based culture that values creativity, flexibility and lifelong learning. The typical organisational framework that organisations in this sector embrace is flexible work environment, flat organisational structure and agile working practices to enable them to develop products quickly and solve problems. Modern technology workplaces are defined by agile teams, which can be described as teams that are featured by iterative cycles, collaborative decision-making and rapid feedback loops</w:t>
      </w:r>
      <w:r>
        <w:rPr>
          <w:rFonts w:cs="Times New Roman"/>
          <w:szCs w:val="24"/>
        </w:rPr>
        <w:t xml:space="preserve"> </w:t>
      </w:r>
      <w:r w:rsidRPr="00D82887">
        <w:t>(Fuad et al., 2022)</w:t>
      </w:r>
      <w:r w:rsidRPr="00F53DCE">
        <w:rPr>
          <w:rFonts w:cs="Times New Roman"/>
          <w:szCs w:val="24"/>
        </w:rPr>
        <w:t>. Such teams enhance receptiveness to change and allow organisations to be innovative fast in the highly competitive markets.</w:t>
      </w:r>
    </w:p>
    <w:p w14:paraId="72AB2757" w14:textId="77777777" w:rsidR="00891D0D" w:rsidRDefault="00891D0D" w:rsidP="00891D0D">
      <w:pPr>
        <w:spacing w:line="360" w:lineRule="auto"/>
        <w:jc w:val="both"/>
        <w:rPr>
          <w:rFonts w:cs="Times New Roman"/>
          <w:szCs w:val="24"/>
        </w:rPr>
      </w:pPr>
      <w:r w:rsidRPr="00F53DCE">
        <w:rPr>
          <w:rFonts w:cs="Times New Roman"/>
          <w:szCs w:val="24"/>
        </w:rPr>
        <w:t xml:space="preserve">Nevertheless, in spite of these benefits, there are multiple problems with the common culture in the tech industry. Employee burnout is one of the most important problems because it is caused by </w:t>
      </w:r>
      <w:r w:rsidRPr="00F53DCE">
        <w:rPr>
          <w:rFonts w:cs="Times New Roman"/>
          <w:szCs w:val="24"/>
        </w:rPr>
        <w:lastRenderedPageBreak/>
        <w:t>high workloads, strict deadlines, and the necessity to be innovative all the time</w:t>
      </w:r>
      <w:r>
        <w:rPr>
          <w:rFonts w:cs="Times New Roman"/>
          <w:szCs w:val="24"/>
        </w:rPr>
        <w:t xml:space="preserve"> </w:t>
      </w:r>
      <w:r w:rsidRPr="00D82887">
        <w:t>(De Oliveira et al., 2024)</w:t>
      </w:r>
      <w:r w:rsidRPr="00F53DCE">
        <w:rPr>
          <w:rFonts w:cs="Times New Roman"/>
          <w:szCs w:val="24"/>
        </w:rPr>
        <w:t>. A high rate of turnover is also considered as a typical characteristic since talented employees often switch organisations in search of a better work-life, career growth, and organisational support. Moreover, despite the fact that a lot of tech companies encourage flexible organization, unspoken hierarchies and bottlenecks of leadership may restrict the freedom of the employees and decrease interaction</w:t>
      </w:r>
      <w:r>
        <w:rPr>
          <w:rFonts w:cs="Times New Roman"/>
          <w:szCs w:val="24"/>
        </w:rPr>
        <w:t xml:space="preserve"> </w:t>
      </w:r>
      <w:r w:rsidRPr="00D82887">
        <w:t>(</w:t>
      </w:r>
      <w:proofErr w:type="spellStart"/>
      <w:r w:rsidRPr="00D82887">
        <w:t>Jerab</w:t>
      </w:r>
      <w:proofErr w:type="spellEnd"/>
      <w:r w:rsidRPr="00D82887">
        <w:t xml:space="preserve"> &amp; Mabrouk, 2023)</w:t>
      </w:r>
      <w:r w:rsidRPr="00F53DCE">
        <w:rPr>
          <w:rFonts w:cs="Times New Roman"/>
          <w:szCs w:val="24"/>
        </w:rPr>
        <w:t>. A deficient psychological safety (employees are scared of sharing ideas or risk-taking) further limits the potential of innovation.</w:t>
      </w:r>
    </w:p>
    <w:p w14:paraId="2B1139FB" w14:textId="77777777" w:rsidR="00891D0D" w:rsidRPr="0086719C" w:rsidRDefault="00891D0D" w:rsidP="00891D0D">
      <w:pPr>
        <w:spacing w:line="360" w:lineRule="auto"/>
        <w:jc w:val="center"/>
        <w:rPr>
          <w:rFonts w:cs="Times New Roman"/>
          <w:b/>
          <w:bCs/>
          <w:szCs w:val="24"/>
          <w:u w:val="single"/>
        </w:rPr>
      </w:pPr>
      <w:r w:rsidRPr="0086719C">
        <w:rPr>
          <w:b/>
          <w:bCs/>
          <w:noProof/>
          <w:u w:val="single"/>
        </w:rPr>
        <w:drawing>
          <wp:inline distT="0" distB="0" distL="0" distR="0" wp14:anchorId="0A9369DD" wp14:editId="5451036C">
            <wp:extent cx="5731510" cy="4478020"/>
            <wp:effectExtent l="0" t="0" r="2540" b="0"/>
            <wp:docPr id="384566733" name="Picture 1" descr="Edgar Schein's Organizational Culture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Edgar Schein's Organizational Culture Mode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478020"/>
                    </a:xfrm>
                    <a:prstGeom prst="rect">
                      <a:avLst/>
                    </a:prstGeom>
                    <a:noFill/>
                    <a:ln>
                      <a:noFill/>
                    </a:ln>
                  </pic:spPr>
                </pic:pic>
              </a:graphicData>
            </a:graphic>
          </wp:inline>
        </w:drawing>
      </w:r>
    </w:p>
    <w:p w14:paraId="4EEA11F2" w14:textId="77777777" w:rsidR="00891D0D" w:rsidRPr="0086719C" w:rsidRDefault="00891D0D" w:rsidP="00891D0D">
      <w:pPr>
        <w:spacing w:line="360" w:lineRule="auto"/>
        <w:jc w:val="center"/>
        <w:rPr>
          <w:rFonts w:cs="Times New Roman"/>
          <w:b/>
          <w:bCs/>
          <w:szCs w:val="24"/>
          <w:u w:val="single"/>
        </w:rPr>
      </w:pPr>
      <w:r w:rsidRPr="0086719C">
        <w:rPr>
          <w:rFonts w:cs="Times New Roman"/>
          <w:b/>
          <w:bCs/>
          <w:szCs w:val="24"/>
          <w:u w:val="single"/>
        </w:rPr>
        <w:t>Figure: Culture Model by Schein</w:t>
      </w:r>
    </w:p>
    <w:p w14:paraId="04BF60DC" w14:textId="77777777" w:rsidR="00891D0D" w:rsidRPr="00100B62" w:rsidRDefault="00891D0D" w:rsidP="00891D0D">
      <w:pPr>
        <w:spacing w:line="360" w:lineRule="auto"/>
        <w:jc w:val="center"/>
        <w:rPr>
          <w:rFonts w:cs="Times New Roman"/>
          <w:b/>
          <w:bCs/>
          <w:szCs w:val="24"/>
          <w:u w:val="single"/>
        </w:rPr>
      </w:pPr>
      <w:r w:rsidRPr="0086719C">
        <w:rPr>
          <w:rFonts w:cs="Times New Roman"/>
          <w:b/>
          <w:bCs/>
          <w:szCs w:val="24"/>
          <w:u w:val="single"/>
        </w:rPr>
        <w:t>Source: (Minute Tools Content Team, 2022)</w:t>
      </w:r>
    </w:p>
    <w:p w14:paraId="3CF399A2" w14:textId="77777777" w:rsidR="00891D0D" w:rsidRPr="00F53DCE" w:rsidRDefault="00891D0D" w:rsidP="00891D0D">
      <w:pPr>
        <w:spacing w:line="360" w:lineRule="auto"/>
        <w:jc w:val="both"/>
        <w:rPr>
          <w:rFonts w:cs="Times New Roman"/>
          <w:szCs w:val="24"/>
        </w:rPr>
      </w:pPr>
      <w:r w:rsidRPr="00F53DCE">
        <w:rPr>
          <w:rFonts w:cs="Times New Roman"/>
          <w:szCs w:val="24"/>
        </w:rPr>
        <w:t>The model of organisational culture developed by Schein gives a convenient way of perceiving these dynamics. Schein divides the organisational culture into three levels namely artefacts, espoused values, and underlying assumptions</w:t>
      </w:r>
      <w:r>
        <w:rPr>
          <w:rFonts w:cs="Times New Roman"/>
          <w:szCs w:val="24"/>
        </w:rPr>
        <w:t xml:space="preserve"> </w:t>
      </w:r>
      <w:r w:rsidRPr="00D82887">
        <w:t>(De Oliveira et al., 2024)</w:t>
      </w:r>
      <w:r w:rsidRPr="00F53DCE">
        <w:rPr>
          <w:rFonts w:cs="Times New Roman"/>
          <w:szCs w:val="24"/>
        </w:rPr>
        <w:t xml:space="preserve">. The visible artefacts like open workspaces and informal communication in tech firms indicate values of collaboration and innovation, but assumptions, and concerns of performance pressure and competitiveness may lead </w:t>
      </w:r>
      <w:r w:rsidRPr="00F53DCE">
        <w:rPr>
          <w:rFonts w:cs="Times New Roman"/>
          <w:szCs w:val="24"/>
        </w:rPr>
        <w:lastRenderedPageBreak/>
        <w:t>to negative outcomes, as far as employee wellbeing is concerned.</w:t>
      </w:r>
    </w:p>
    <w:p w14:paraId="6859C127" w14:textId="77777777" w:rsidR="00891D0D" w:rsidRPr="00F53DCE" w:rsidRDefault="00891D0D" w:rsidP="00891D0D">
      <w:pPr>
        <w:spacing w:line="360" w:lineRule="auto"/>
        <w:jc w:val="both"/>
        <w:rPr>
          <w:rFonts w:cs="Times New Roman"/>
          <w:szCs w:val="24"/>
        </w:rPr>
      </w:pPr>
      <w:r w:rsidRPr="00F53DCE">
        <w:rPr>
          <w:rFonts w:cs="Times New Roman"/>
          <w:szCs w:val="24"/>
        </w:rPr>
        <w:t xml:space="preserve">The cultural dimensions created by Hofstede also contribute to understanding the work practices in global technological organisations. There are high individualism, low power distance and strong achievement orientation that usually favour independence and </w:t>
      </w:r>
      <w:proofErr w:type="gramStart"/>
      <w:r w:rsidRPr="00F53DCE">
        <w:rPr>
          <w:rFonts w:cs="Times New Roman"/>
          <w:szCs w:val="24"/>
        </w:rPr>
        <w:t>performance based</w:t>
      </w:r>
      <w:proofErr w:type="gramEnd"/>
      <w:r w:rsidRPr="00F53DCE">
        <w:rPr>
          <w:rFonts w:cs="Times New Roman"/>
          <w:szCs w:val="24"/>
        </w:rPr>
        <w:t xml:space="preserve"> behaviour. Nevertheless, such cultural characteristics may be a source of stress and a lack of team cohesion among employees.</w:t>
      </w:r>
    </w:p>
    <w:p w14:paraId="5653E52F" w14:textId="77777777" w:rsidR="00891D0D" w:rsidRPr="00F53DCE" w:rsidRDefault="00891D0D" w:rsidP="00891D0D">
      <w:pPr>
        <w:spacing w:line="360" w:lineRule="auto"/>
        <w:jc w:val="both"/>
        <w:rPr>
          <w:rFonts w:cs="Times New Roman"/>
          <w:szCs w:val="24"/>
        </w:rPr>
      </w:pPr>
      <w:r w:rsidRPr="00F53DCE">
        <w:rPr>
          <w:rFonts w:cs="Times New Roman"/>
          <w:szCs w:val="24"/>
        </w:rPr>
        <w:t>Besides, the psychological safety concept as proposed by Edmondson asserts the significance of trust and openness in promoting innovation</w:t>
      </w:r>
      <w:r>
        <w:rPr>
          <w:rFonts w:cs="Times New Roman"/>
          <w:szCs w:val="24"/>
        </w:rPr>
        <w:t xml:space="preserve"> </w:t>
      </w:r>
      <w:r w:rsidRPr="00D82887">
        <w:t>(Kraus et al., 2023)</w:t>
      </w:r>
      <w:r w:rsidRPr="00F53DCE">
        <w:rPr>
          <w:rFonts w:cs="Times New Roman"/>
          <w:szCs w:val="24"/>
        </w:rPr>
        <w:t>. Most technology companies can experience poor creativity in employees who might fear failure or criticism and eventually restrict creative problem-solving and learning within organisations.</w:t>
      </w:r>
    </w:p>
    <w:p w14:paraId="6B8C2B1E" w14:textId="77777777" w:rsidR="00891D0D" w:rsidRPr="00F53DCE" w:rsidRDefault="00891D0D" w:rsidP="00891D0D">
      <w:pPr>
        <w:pStyle w:val="Heading1"/>
        <w:spacing w:line="360" w:lineRule="auto"/>
        <w:jc w:val="both"/>
        <w:rPr>
          <w:rFonts w:cs="Times New Roman"/>
          <w:szCs w:val="24"/>
        </w:rPr>
      </w:pPr>
      <w:bookmarkStart w:id="3" w:name="_Toc222247949"/>
      <w:r w:rsidRPr="00F53DCE">
        <w:rPr>
          <w:rFonts w:cs="Times New Roman"/>
          <w:szCs w:val="24"/>
        </w:rPr>
        <w:t>Cultural &amp; Structural Initiatives to Build Innovation</w:t>
      </w:r>
      <w:bookmarkEnd w:id="3"/>
    </w:p>
    <w:tbl>
      <w:tblPr>
        <w:tblStyle w:val="GridTable4-Accent4"/>
        <w:tblW w:w="0" w:type="auto"/>
        <w:tblLook w:val="04A0" w:firstRow="1" w:lastRow="0" w:firstColumn="1" w:lastColumn="0" w:noHBand="0" w:noVBand="1"/>
      </w:tblPr>
      <w:tblGrid>
        <w:gridCol w:w="2010"/>
        <w:gridCol w:w="1965"/>
        <w:gridCol w:w="3436"/>
        <w:gridCol w:w="1939"/>
      </w:tblGrid>
      <w:tr w:rsidR="00891D0D" w:rsidRPr="00ED1355" w14:paraId="17CEC742" w14:textId="77777777" w:rsidTr="0010635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B5EFF14" w14:textId="77777777" w:rsidR="00891D0D" w:rsidRPr="00ED1355" w:rsidRDefault="00891D0D" w:rsidP="0010635D">
            <w:pPr>
              <w:spacing w:line="360" w:lineRule="auto"/>
              <w:jc w:val="both"/>
              <w:rPr>
                <w:rFonts w:cs="Times New Roman"/>
                <w:szCs w:val="24"/>
              </w:rPr>
            </w:pPr>
            <w:r w:rsidRPr="00ED1355">
              <w:rPr>
                <w:rFonts w:cs="Times New Roman"/>
                <w:szCs w:val="24"/>
              </w:rPr>
              <w:t>Initiative</w:t>
            </w:r>
          </w:p>
        </w:tc>
        <w:tc>
          <w:tcPr>
            <w:tcW w:w="0" w:type="auto"/>
            <w:hideMark/>
          </w:tcPr>
          <w:p w14:paraId="066C92BD" w14:textId="77777777" w:rsidR="00891D0D" w:rsidRPr="00ED1355" w:rsidRDefault="00891D0D" w:rsidP="0010635D">
            <w:pPr>
              <w:spacing w:line="360" w:lineRule="auto"/>
              <w:jc w:val="both"/>
              <w:cnfStyle w:val="100000000000" w:firstRow="1" w:lastRow="0" w:firstColumn="0" w:lastColumn="0" w:oddVBand="0" w:evenVBand="0" w:oddHBand="0" w:evenHBand="0" w:firstRowFirstColumn="0" w:firstRowLastColumn="0" w:lastRowFirstColumn="0" w:lastRowLastColumn="0"/>
              <w:rPr>
                <w:rFonts w:cs="Times New Roman"/>
                <w:szCs w:val="24"/>
              </w:rPr>
            </w:pPr>
            <w:r w:rsidRPr="00ED1355">
              <w:rPr>
                <w:rFonts w:cs="Times New Roman"/>
                <w:szCs w:val="24"/>
              </w:rPr>
              <w:t>Description</w:t>
            </w:r>
          </w:p>
        </w:tc>
        <w:tc>
          <w:tcPr>
            <w:tcW w:w="0" w:type="auto"/>
            <w:hideMark/>
          </w:tcPr>
          <w:p w14:paraId="0E460281" w14:textId="77777777" w:rsidR="00891D0D" w:rsidRPr="00ED1355" w:rsidRDefault="00891D0D" w:rsidP="0010635D">
            <w:pPr>
              <w:spacing w:line="360" w:lineRule="auto"/>
              <w:jc w:val="both"/>
              <w:cnfStyle w:val="100000000000" w:firstRow="1" w:lastRow="0" w:firstColumn="0" w:lastColumn="0" w:oddVBand="0" w:evenVBand="0" w:oddHBand="0" w:evenHBand="0" w:firstRowFirstColumn="0" w:firstRowLastColumn="0" w:lastRowFirstColumn="0" w:lastRowLastColumn="0"/>
              <w:rPr>
                <w:rFonts w:cs="Times New Roman"/>
                <w:szCs w:val="24"/>
              </w:rPr>
            </w:pPr>
            <w:r w:rsidRPr="00ED1355">
              <w:rPr>
                <w:rFonts w:cs="Times New Roman"/>
                <w:szCs w:val="24"/>
              </w:rPr>
              <w:t>Key Benefits</w:t>
            </w:r>
          </w:p>
        </w:tc>
        <w:tc>
          <w:tcPr>
            <w:tcW w:w="0" w:type="auto"/>
            <w:hideMark/>
          </w:tcPr>
          <w:p w14:paraId="2EDAB7ED" w14:textId="77777777" w:rsidR="00891D0D" w:rsidRPr="00ED1355" w:rsidRDefault="00891D0D" w:rsidP="0010635D">
            <w:pPr>
              <w:spacing w:line="360" w:lineRule="auto"/>
              <w:jc w:val="both"/>
              <w:cnfStyle w:val="100000000000" w:firstRow="1" w:lastRow="0" w:firstColumn="0" w:lastColumn="0" w:oddVBand="0" w:evenVBand="0" w:oddHBand="0" w:evenHBand="0" w:firstRowFirstColumn="0" w:firstRowLastColumn="0" w:lastRowFirstColumn="0" w:lastRowLastColumn="0"/>
              <w:rPr>
                <w:rFonts w:cs="Times New Roman"/>
                <w:szCs w:val="24"/>
              </w:rPr>
            </w:pPr>
            <w:r w:rsidRPr="00ED1355">
              <w:rPr>
                <w:rFonts w:cs="Times New Roman"/>
                <w:szCs w:val="24"/>
              </w:rPr>
              <w:t>Related HR Theory</w:t>
            </w:r>
          </w:p>
        </w:tc>
      </w:tr>
      <w:tr w:rsidR="00891D0D" w:rsidRPr="00ED1355" w14:paraId="3C5E1DFB" w14:textId="77777777" w:rsidTr="00CC1B6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auto"/>
            <w:hideMark/>
          </w:tcPr>
          <w:p w14:paraId="72BEDF61" w14:textId="77777777" w:rsidR="00891D0D" w:rsidRPr="00ED1355" w:rsidRDefault="00891D0D" w:rsidP="0010635D">
            <w:pPr>
              <w:spacing w:line="360" w:lineRule="auto"/>
              <w:jc w:val="both"/>
              <w:rPr>
                <w:rFonts w:cs="Times New Roman"/>
                <w:szCs w:val="24"/>
              </w:rPr>
            </w:pPr>
            <w:r w:rsidRPr="00ED1355">
              <w:rPr>
                <w:rFonts w:cs="Times New Roman"/>
                <w:szCs w:val="24"/>
              </w:rPr>
              <w:t>Innovation Sprints</w:t>
            </w:r>
          </w:p>
        </w:tc>
        <w:tc>
          <w:tcPr>
            <w:tcW w:w="0" w:type="auto"/>
            <w:shd w:val="clear" w:color="auto" w:fill="auto"/>
          </w:tcPr>
          <w:p w14:paraId="1F8C731E" w14:textId="77777777" w:rsidR="00891D0D" w:rsidRPr="00ED1355" w:rsidRDefault="00891D0D" w:rsidP="0010635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rPr>
            </w:pPr>
            <w:r w:rsidRPr="00F53DCE">
              <w:rPr>
                <w:rFonts w:cs="Times New Roman"/>
                <w:szCs w:val="24"/>
              </w:rPr>
              <w:t>Short term, organized projects in which teams concentrate on idea generation, testing solutions and prototyping the solutions with agile approaches.</w:t>
            </w:r>
          </w:p>
        </w:tc>
        <w:tc>
          <w:tcPr>
            <w:tcW w:w="0" w:type="auto"/>
            <w:shd w:val="clear" w:color="auto" w:fill="auto"/>
          </w:tcPr>
          <w:p w14:paraId="6A290882" w14:textId="77777777" w:rsidR="00891D0D" w:rsidRPr="00F53DCE" w:rsidRDefault="00891D0D" w:rsidP="00891D0D">
            <w:pPr>
              <w:pStyle w:val="ListParagraph"/>
              <w:numPr>
                <w:ilvl w:val="0"/>
                <w:numId w:val="1"/>
              </w:numPr>
              <w:spacing w:line="360" w:lineRule="auto"/>
              <w:contextualSpacing w:val="0"/>
              <w:jc w:val="both"/>
              <w:cnfStyle w:val="000000100000" w:firstRow="0" w:lastRow="0" w:firstColumn="0" w:lastColumn="0" w:oddVBand="0" w:evenVBand="0" w:oddHBand="1" w:evenHBand="0" w:firstRowFirstColumn="0" w:firstRowLastColumn="0" w:lastRowFirstColumn="0" w:lastRowLastColumn="0"/>
              <w:rPr>
                <w:rFonts w:cs="Times New Roman"/>
                <w:szCs w:val="24"/>
              </w:rPr>
            </w:pPr>
            <w:r w:rsidRPr="00F53DCE">
              <w:rPr>
                <w:rFonts w:cs="Times New Roman"/>
                <w:szCs w:val="24"/>
              </w:rPr>
              <w:t xml:space="preserve">Promotes fast learning/experimentation. </w:t>
            </w:r>
          </w:p>
          <w:p w14:paraId="43384F6C" w14:textId="77777777" w:rsidR="00891D0D" w:rsidRPr="00F53DCE" w:rsidRDefault="00891D0D" w:rsidP="00891D0D">
            <w:pPr>
              <w:pStyle w:val="ListParagraph"/>
              <w:numPr>
                <w:ilvl w:val="0"/>
                <w:numId w:val="1"/>
              </w:numPr>
              <w:spacing w:line="360" w:lineRule="auto"/>
              <w:contextualSpacing w:val="0"/>
              <w:jc w:val="both"/>
              <w:cnfStyle w:val="000000100000" w:firstRow="0" w:lastRow="0" w:firstColumn="0" w:lastColumn="0" w:oddVBand="0" w:evenVBand="0" w:oddHBand="1" w:evenHBand="0" w:firstRowFirstColumn="0" w:firstRowLastColumn="0" w:lastRowFirstColumn="0" w:lastRowLastColumn="0"/>
              <w:rPr>
                <w:rFonts w:cs="Times New Roman"/>
                <w:szCs w:val="24"/>
              </w:rPr>
            </w:pPr>
            <w:r w:rsidRPr="00F53DCE">
              <w:rPr>
                <w:rFonts w:cs="Times New Roman"/>
                <w:szCs w:val="24"/>
              </w:rPr>
              <w:t xml:space="preserve">Improves interdepartmental cooperation. </w:t>
            </w:r>
          </w:p>
          <w:p w14:paraId="624BC729" w14:textId="77777777" w:rsidR="00891D0D" w:rsidRPr="00F53DCE" w:rsidRDefault="00891D0D" w:rsidP="00891D0D">
            <w:pPr>
              <w:pStyle w:val="ListParagraph"/>
              <w:numPr>
                <w:ilvl w:val="0"/>
                <w:numId w:val="1"/>
              </w:numPr>
              <w:spacing w:line="360" w:lineRule="auto"/>
              <w:contextualSpacing w:val="0"/>
              <w:jc w:val="both"/>
              <w:cnfStyle w:val="000000100000" w:firstRow="0" w:lastRow="0" w:firstColumn="0" w:lastColumn="0" w:oddVBand="0" w:evenVBand="0" w:oddHBand="1" w:evenHBand="0" w:firstRowFirstColumn="0" w:firstRowLastColumn="0" w:lastRowFirstColumn="0" w:lastRowLastColumn="0"/>
              <w:rPr>
                <w:rFonts w:cs="Times New Roman"/>
                <w:szCs w:val="24"/>
              </w:rPr>
            </w:pPr>
            <w:r w:rsidRPr="00F53DCE">
              <w:rPr>
                <w:rFonts w:cs="Times New Roman"/>
                <w:szCs w:val="24"/>
              </w:rPr>
              <w:t>Enables the employees to give ideas</w:t>
            </w:r>
            <w:r>
              <w:rPr>
                <w:rFonts w:cs="Times New Roman"/>
                <w:szCs w:val="24"/>
              </w:rPr>
              <w:t xml:space="preserve"> </w:t>
            </w:r>
            <w:r w:rsidRPr="00D82887">
              <w:t>(</w:t>
            </w:r>
            <w:proofErr w:type="spellStart"/>
            <w:r w:rsidRPr="00D82887">
              <w:t>Jerab</w:t>
            </w:r>
            <w:proofErr w:type="spellEnd"/>
            <w:r w:rsidRPr="00D82887">
              <w:t xml:space="preserve"> &amp; Mabrouk, 2023)</w:t>
            </w:r>
            <w:r w:rsidRPr="00F53DCE">
              <w:rPr>
                <w:rFonts w:cs="Times New Roman"/>
                <w:szCs w:val="24"/>
              </w:rPr>
              <w:t>.</w:t>
            </w:r>
          </w:p>
          <w:p w14:paraId="10246370" w14:textId="77777777" w:rsidR="00891D0D" w:rsidRPr="00ED1355" w:rsidRDefault="00891D0D" w:rsidP="0010635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rPr>
            </w:pPr>
          </w:p>
        </w:tc>
        <w:tc>
          <w:tcPr>
            <w:tcW w:w="0" w:type="auto"/>
            <w:shd w:val="clear" w:color="auto" w:fill="auto"/>
            <w:hideMark/>
          </w:tcPr>
          <w:p w14:paraId="5F07769C" w14:textId="77777777" w:rsidR="00891D0D" w:rsidRPr="00ED1355" w:rsidRDefault="00891D0D" w:rsidP="0010635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rPr>
            </w:pPr>
            <w:r w:rsidRPr="00ED1355">
              <w:rPr>
                <w:rFonts w:cs="Times New Roman"/>
                <w:b/>
                <w:bCs/>
                <w:szCs w:val="24"/>
              </w:rPr>
              <w:t>AMO Theory</w:t>
            </w:r>
            <w:r w:rsidRPr="00ED1355">
              <w:rPr>
                <w:rFonts w:cs="Times New Roman"/>
                <w:szCs w:val="24"/>
              </w:rPr>
              <w:t xml:space="preserve"> – Improves ability (learning), motivation (recognition), and opportunity (participation).</w:t>
            </w:r>
          </w:p>
        </w:tc>
      </w:tr>
      <w:tr w:rsidR="00891D0D" w:rsidRPr="00ED1355" w14:paraId="6FB51ADC" w14:textId="77777777" w:rsidTr="0010635D">
        <w:tc>
          <w:tcPr>
            <w:cnfStyle w:val="001000000000" w:firstRow="0" w:lastRow="0" w:firstColumn="1" w:lastColumn="0" w:oddVBand="0" w:evenVBand="0" w:oddHBand="0" w:evenHBand="0" w:firstRowFirstColumn="0" w:firstRowLastColumn="0" w:lastRowFirstColumn="0" w:lastRowLastColumn="0"/>
            <w:tcW w:w="0" w:type="auto"/>
            <w:hideMark/>
          </w:tcPr>
          <w:p w14:paraId="01B101D3" w14:textId="77777777" w:rsidR="00891D0D" w:rsidRPr="00ED1355" w:rsidRDefault="00891D0D" w:rsidP="0010635D">
            <w:pPr>
              <w:spacing w:line="360" w:lineRule="auto"/>
              <w:jc w:val="both"/>
              <w:rPr>
                <w:rFonts w:cs="Times New Roman"/>
                <w:szCs w:val="24"/>
              </w:rPr>
            </w:pPr>
            <w:r w:rsidRPr="00ED1355">
              <w:rPr>
                <w:rFonts w:cs="Times New Roman"/>
                <w:szCs w:val="24"/>
              </w:rPr>
              <w:t>Intrapreneurship Programmes</w:t>
            </w:r>
          </w:p>
        </w:tc>
        <w:tc>
          <w:tcPr>
            <w:tcW w:w="0" w:type="auto"/>
          </w:tcPr>
          <w:p w14:paraId="7E9FB4BF" w14:textId="77777777" w:rsidR="00891D0D" w:rsidRPr="00ED1355" w:rsidRDefault="00891D0D" w:rsidP="0010635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r w:rsidRPr="00F53DCE">
              <w:rPr>
                <w:rFonts w:cs="Times New Roman"/>
                <w:szCs w:val="24"/>
              </w:rPr>
              <w:t xml:space="preserve">Programs that enable workers to become entrepreneurs by creating innovative ideas </w:t>
            </w:r>
            <w:r w:rsidRPr="00F53DCE">
              <w:rPr>
                <w:rFonts w:cs="Times New Roman"/>
                <w:szCs w:val="24"/>
              </w:rPr>
              <w:lastRenderedPageBreak/>
              <w:t>by funding them, mentoring and incubators.</w:t>
            </w:r>
          </w:p>
        </w:tc>
        <w:tc>
          <w:tcPr>
            <w:tcW w:w="0" w:type="auto"/>
          </w:tcPr>
          <w:p w14:paraId="4FE5ECF6" w14:textId="77777777" w:rsidR="00891D0D" w:rsidRPr="00F53DCE" w:rsidRDefault="00891D0D" w:rsidP="00891D0D">
            <w:pPr>
              <w:pStyle w:val="ListParagraph"/>
              <w:numPr>
                <w:ilvl w:val="0"/>
                <w:numId w:val="2"/>
              </w:numPr>
              <w:spacing w:line="360" w:lineRule="auto"/>
              <w:contextualSpacing w:val="0"/>
              <w:jc w:val="both"/>
              <w:cnfStyle w:val="000000000000" w:firstRow="0" w:lastRow="0" w:firstColumn="0" w:lastColumn="0" w:oddVBand="0" w:evenVBand="0" w:oddHBand="0" w:evenHBand="0" w:firstRowFirstColumn="0" w:firstRowLastColumn="0" w:lastRowFirstColumn="0" w:lastRowLastColumn="0"/>
              <w:rPr>
                <w:rFonts w:cs="Times New Roman"/>
                <w:szCs w:val="24"/>
              </w:rPr>
            </w:pPr>
            <w:r w:rsidRPr="00F53DCE">
              <w:rPr>
                <w:rFonts w:cs="Times New Roman"/>
                <w:szCs w:val="24"/>
              </w:rPr>
              <w:lastRenderedPageBreak/>
              <w:t>Makes the employees more engaged and empowered.</w:t>
            </w:r>
          </w:p>
          <w:p w14:paraId="42C08796" w14:textId="77777777" w:rsidR="00891D0D" w:rsidRPr="00F53DCE" w:rsidRDefault="00891D0D" w:rsidP="00891D0D">
            <w:pPr>
              <w:pStyle w:val="ListParagraph"/>
              <w:numPr>
                <w:ilvl w:val="0"/>
                <w:numId w:val="2"/>
              </w:numPr>
              <w:spacing w:line="360" w:lineRule="auto"/>
              <w:contextualSpacing w:val="0"/>
              <w:jc w:val="both"/>
              <w:cnfStyle w:val="000000000000" w:firstRow="0" w:lastRow="0" w:firstColumn="0" w:lastColumn="0" w:oddVBand="0" w:evenVBand="0" w:oddHBand="0" w:evenHBand="0" w:firstRowFirstColumn="0" w:firstRowLastColumn="0" w:lastRowFirstColumn="0" w:lastRowLastColumn="0"/>
              <w:rPr>
                <w:rFonts w:cs="Times New Roman"/>
                <w:szCs w:val="24"/>
              </w:rPr>
            </w:pPr>
            <w:r w:rsidRPr="00F53DCE">
              <w:rPr>
                <w:rFonts w:cs="Times New Roman"/>
                <w:szCs w:val="24"/>
              </w:rPr>
              <w:t xml:space="preserve">Promotes innovation and proprietorship. </w:t>
            </w:r>
          </w:p>
          <w:p w14:paraId="6F1E66BF" w14:textId="77777777" w:rsidR="00891D0D" w:rsidRPr="00F53DCE" w:rsidRDefault="00891D0D" w:rsidP="00891D0D">
            <w:pPr>
              <w:pStyle w:val="ListParagraph"/>
              <w:numPr>
                <w:ilvl w:val="0"/>
                <w:numId w:val="2"/>
              </w:numPr>
              <w:spacing w:line="360" w:lineRule="auto"/>
              <w:contextualSpacing w:val="0"/>
              <w:jc w:val="both"/>
              <w:cnfStyle w:val="000000000000" w:firstRow="0" w:lastRow="0" w:firstColumn="0" w:lastColumn="0" w:oddVBand="0" w:evenVBand="0" w:oddHBand="0" w:evenHBand="0" w:firstRowFirstColumn="0" w:firstRowLastColumn="0" w:lastRowFirstColumn="0" w:lastRowLastColumn="0"/>
              <w:rPr>
                <w:rFonts w:cs="Times New Roman"/>
                <w:szCs w:val="24"/>
              </w:rPr>
            </w:pPr>
            <w:r w:rsidRPr="00F53DCE">
              <w:rPr>
                <w:rFonts w:cs="Times New Roman"/>
                <w:szCs w:val="24"/>
              </w:rPr>
              <w:t xml:space="preserve">Favours organisational </w:t>
            </w:r>
            <w:r w:rsidRPr="00F53DCE">
              <w:rPr>
                <w:rFonts w:cs="Times New Roman"/>
                <w:szCs w:val="24"/>
              </w:rPr>
              <w:lastRenderedPageBreak/>
              <w:t>innovation.</w:t>
            </w:r>
          </w:p>
        </w:tc>
        <w:tc>
          <w:tcPr>
            <w:tcW w:w="0" w:type="auto"/>
            <w:hideMark/>
          </w:tcPr>
          <w:p w14:paraId="7C58A4BE" w14:textId="77777777" w:rsidR="00891D0D" w:rsidRPr="00ED1355" w:rsidRDefault="00891D0D" w:rsidP="0010635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r w:rsidRPr="00ED1355">
              <w:rPr>
                <w:rFonts w:cs="Times New Roman"/>
                <w:b/>
                <w:bCs/>
                <w:szCs w:val="24"/>
              </w:rPr>
              <w:lastRenderedPageBreak/>
              <w:t>HPWS (High-Performance Work Systems)</w:t>
            </w:r>
            <w:r w:rsidRPr="00ED1355">
              <w:rPr>
                <w:rFonts w:cs="Times New Roman"/>
                <w:szCs w:val="24"/>
              </w:rPr>
              <w:t xml:space="preserve"> – Strengthens commitment through training, </w:t>
            </w:r>
            <w:r w:rsidRPr="00ED1355">
              <w:rPr>
                <w:rFonts w:cs="Times New Roman"/>
                <w:szCs w:val="24"/>
              </w:rPr>
              <w:lastRenderedPageBreak/>
              <w:t>incentives, and participation.</w:t>
            </w:r>
          </w:p>
        </w:tc>
      </w:tr>
      <w:tr w:rsidR="00891D0D" w:rsidRPr="00ED1355" w14:paraId="6A7F1C4D" w14:textId="77777777" w:rsidTr="0010635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1D46448" w14:textId="77777777" w:rsidR="00891D0D" w:rsidRPr="00ED1355" w:rsidRDefault="00891D0D" w:rsidP="0010635D">
            <w:pPr>
              <w:spacing w:line="360" w:lineRule="auto"/>
              <w:jc w:val="both"/>
              <w:rPr>
                <w:rFonts w:cs="Times New Roman"/>
                <w:szCs w:val="24"/>
              </w:rPr>
            </w:pPr>
            <w:r w:rsidRPr="00ED1355">
              <w:rPr>
                <w:rFonts w:cs="Times New Roman"/>
                <w:szCs w:val="24"/>
              </w:rPr>
              <w:lastRenderedPageBreak/>
              <w:t>Cross-Functional Teams</w:t>
            </w:r>
          </w:p>
        </w:tc>
        <w:tc>
          <w:tcPr>
            <w:tcW w:w="0" w:type="auto"/>
          </w:tcPr>
          <w:p w14:paraId="1C17E976" w14:textId="77777777" w:rsidR="00891D0D" w:rsidRPr="00ED1355" w:rsidRDefault="00891D0D" w:rsidP="0010635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rPr>
            </w:pPr>
            <w:r w:rsidRPr="00F53DCE">
              <w:rPr>
                <w:rFonts w:cs="Times New Roman"/>
                <w:szCs w:val="24"/>
              </w:rPr>
              <w:t>Employee teams formed to tackle organisation issues through joint efforts of employees in various departments, including IT, HR, marketing, and R&amp;D</w:t>
            </w:r>
            <w:r>
              <w:rPr>
                <w:rFonts w:cs="Times New Roman"/>
                <w:szCs w:val="24"/>
              </w:rPr>
              <w:t xml:space="preserve"> </w:t>
            </w:r>
            <w:r w:rsidRPr="00D82887">
              <w:t>(Haque, 2023)</w:t>
            </w:r>
            <w:r w:rsidRPr="00F53DCE">
              <w:rPr>
                <w:rFonts w:cs="Times New Roman"/>
                <w:szCs w:val="24"/>
              </w:rPr>
              <w:t>.</w:t>
            </w:r>
          </w:p>
        </w:tc>
        <w:tc>
          <w:tcPr>
            <w:tcW w:w="0" w:type="auto"/>
          </w:tcPr>
          <w:p w14:paraId="5C641C65" w14:textId="77777777" w:rsidR="00891D0D" w:rsidRPr="00F53DCE" w:rsidRDefault="00891D0D" w:rsidP="00891D0D">
            <w:pPr>
              <w:pStyle w:val="ListParagraph"/>
              <w:numPr>
                <w:ilvl w:val="0"/>
                <w:numId w:val="3"/>
              </w:numPr>
              <w:spacing w:line="360" w:lineRule="auto"/>
              <w:contextualSpacing w:val="0"/>
              <w:jc w:val="both"/>
              <w:cnfStyle w:val="000000100000" w:firstRow="0" w:lastRow="0" w:firstColumn="0" w:lastColumn="0" w:oddVBand="0" w:evenVBand="0" w:oddHBand="1" w:evenHBand="0" w:firstRowFirstColumn="0" w:firstRowLastColumn="0" w:lastRowFirstColumn="0" w:lastRowLastColumn="0"/>
              <w:rPr>
                <w:rFonts w:cs="Times New Roman"/>
                <w:szCs w:val="24"/>
              </w:rPr>
            </w:pPr>
            <w:r w:rsidRPr="00F53DCE">
              <w:rPr>
                <w:rFonts w:cs="Times New Roman"/>
                <w:szCs w:val="24"/>
              </w:rPr>
              <w:t xml:space="preserve">Promotes knowledge sharing </w:t>
            </w:r>
          </w:p>
          <w:p w14:paraId="07A2484E" w14:textId="77777777" w:rsidR="00891D0D" w:rsidRPr="00F53DCE" w:rsidRDefault="00891D0D" w:rsidP="00891D0D">
            <w:pPr>
              <w:pStyle w:val="ListParagraph"/>
              <w:numPr>
                <w:ilvl w:val="0"/>
                <w:numId w:val="3"/>
              </w:numPr>
              <w:spacing w:line="360" w:lineRule="auto"/>
              <w:contextualSpacing w:val="0"/>
              <w:jc w:val="both"/>
              <w:cnfStyle w:val="000000100000" w:firstRow="0" w:lastRow="0" w:firstColumn="0" w:lastColumn="0" w:oddVBand="0" w:evenVBand="0" w:oddHBand="1" w:evenHBand="0" w:firstRowFirstColumn="0" w:firstRowLastColumn="0" w:lastRowFirstColumn="0" w:lastRowLastColumn="0"/>
              <w:rPr>
                <w:rFonts w:cs="Times New Roman"/>
                <w:szCs w:val="24"/>
              </w:rPr>
            </w:pPr>
            <w:r w:rsidRPr="00F53DCE">
              <w:rPr>
                <w:rFonts w:cs="Times New Roman"/>
                <w:szCs w:val="24"/>
              </w:rPr>
              <w:t xml:space="preserve">Minimises silos in an organisation. </w:t>
            </w:r>
          </w:p>
          <w:p w14:paraId="77BC843E" w14:textId="77777777" w:rsidR="00891D0D" w:rsidRPr="00F53DCE" w:rsidRDefault="00891D0D" w:rsidP="00891D0D">
            <w:pPr>
              <w:pStyle w:val="ListParagraph"/>
              <w:numPr>
                <w:ilvl w:val="0"/>
                <w:numId w:val="3"/>
              </w:numPr>
              <w:spacing w:line="360" w:lineRule="auto"/>
              <w:contextualSpacing w:val="0"/>
              <w:jc w:val="both"/>
              <w:cnfStyle w:val="000000100000" w:firstRow="0" w:lastRow="0" w:firstColumn="0" w:lastColumn="0" w:oddVBand="0" w:evenVBand="0" w:oddHBand="1" w:evenHBand="0" w:firstRowFirstColumn="0" w:firstRowLastColumn="0" w:lastRowFirstColumn="0" w:lastRowLastColumn="0"/>
              <w:rPr>
                <w:rFonts w:cs="Times New Roman"/>
                <w:szCs w:val="24"/>
              </w:rPr>
            </w:pPr>
            <w:r w:rsidRPr="00F53DCE">
              <w:rPr>
                <w:rFonts w:cs="Times New Roman"/>
                <w:szCs w:val="24"/>
              </w:rPr>
              <w:t>FCI Increases creativity and problem-solving skills.</w:t>
            </w:r>
          </w:p>
        </w:tc>
        <w:tc>
          <w:tcPr>
            <w:tcW w:w="0" w:type="auto"/>
            <w:hideMark/>
          </w:tcPr>
          <w:p w14:paraId="162A294D" w14:textId="77777777" w:rsidR="00891D0D" w:rsidRPr="00ED1355" w:rsidRDefault="00891D0D" w:rsidP="0010635D">
            <w:p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szCs w:val="24"/>
              </w:rPr>
            </w:pPr>
            <w:r w:rsidRPr="00ED1355">
              <w:rPr>
                <w:rFonts w:cs="Times New Roman"/>
                <w:szCs w:val="24"/>
              </w:rPr>
              <w:t>Diversity &amp; collaboration theory – Diverse teams generate more innovative solutions.</w:t>
            </w:r>
          </w:p>
        </w:tc>
      </w:tr>
      <w:tr w:rsidR="00891D0D" w:rsidRPr="00ED1355" w14:paraId="31DD4D07" w14:textId="77777777" w:rsidTr="0010635D">
        <w:tc>
          <w:tcPr>
            <w:cnfStyle w:val="001000000000" w:firstRow="0" w:lastRow="0" w:firstColumn="1" w:lastColumn="0" w:oddVBand="0" w:evenVBand="0" w:oddHBand="0" w:evenHBand="0" w:firstRowFirstColumn="0" w:firstRowLastColumn="0" w:lastRowFirstColumn="0" w:lastRowLastColumn="0"/>
            <w:tcW w:w="0" w:type="auto"/>
            <w:hideMark/>
          </w:tcPr>
          <w:p w14:paraId="296DB20E" w14:textId="77777777" w:rsidR="00891D0D" w:rsidRPr="00ED1355" w:rsidRDefault="00891D0D" w:rsidP="0010635D">
            <w:pPr>
              <w:spacing w:line="360" w:lineRule="auto"/>
              <w:jc w:val="both"/>
              <w:rPr>
                <w:rFonts w:cs="Times New Roman"/>
                <w:szCs w:val="24"/>
              </w:rPr>
            </w:pPr>
            <w:r w:rsidRPr="00ED1355">
              <w:rPr>
                <w:rFonts w:cs="Times New Roman"/>
                <w:szCs w:val="24"/>
              </w:rPr>
              <w:t>Leadership &amp; HR Role</w:t>
            </w:r>
          </w:p>
        </w:tc>
        <w:tc>
          <w:tcPr>
            <w:tcW w:w="0" w:type="auto"/>
          </w:tcPr>
          <w:p w14:paraId="70549521" w14:textId="77777777" w:rsidR="00891D0D" w:rsidRPr="00ED1355" w:rsidRDefault="00891D0D" w:rsidP="0010635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r w:rsidRPr="00F53DCE">
              <w:rPr>
                <w:rFonts w:cs="Times New Roman"/>
                <w:szCs w:val="24"/>
              </w:rPr>
              <w:t>Transformational leaders encourage innovations as HR aligns the systems of management of talent, training, and performance with the strategic goals</w:t>
            </w:r>
            <w:r>
              <w:rPr>
                <w:rFonts w:cs="Times New Roman"/>
                <w:szCs w:val="24"/>
              </w:rPr>
              <w:t xml:space="preserve"> </w:t>
            </w:r>
            <w:r w:rsidRPr="00D82887">
              <w:t>(Radu, 2023)</w:t>
            </w:r>
            <w:r w:rsidRPr="00F53DCE">
              <w:rPr>
                <w:rFonts w:cs="Times New Roman"/>
                <w:szCs w:val="24"/>
              </w:rPr>
              <w:t>.</w:t>
            </w:r>
          </w:p>
        </w:tc>
        <w:tc>
          <w:tcPr>
            <w:tcW w:w="0" w:type="auto"/>
          </w:tcPr>
          <w:p w14:paraId="77EA0F37" w14:textId="77777777" w:rsidR="00891D0D" w:rsidRPr="00F53DCE" w:rsidRDefault="00891D0D" w:rsidP="0010635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p>
          <w:p w14:paraId="6956B779" w14:textId="77777777" w:rsidR="00891D0D" w:rsidRPr="00F53DCE" w:rsidRDefault="00891D0D" w:rsidP="00891D0D">
            <w:pPr>
              <w:pStyle w:val="ListParagraph"/>
              <w:numPr>
                <w:ilvl w:val="0"/>
                <w:numId w:val="4"/>
              </w:numPr>
              <w:spacing w:line="360" w:lineRule="auto"/>
              <w:contextualSpacing w:val="0"/>
              <w:jc w:val="both"/>
              <w:cnfStyle w:val="000000000000" w:firstRow="0" w:lastRow="0" w:firstColumn="0" w:lastColumn="0" w:oddVBand="0" w:evenVBand="0" w:oddHBand="0" w:evenHBand="0" w:firstRowFirstColumn="0" w:firstRowLastColumn="0" w:lastRowFirstColumn="0" w:lastRowLastColumn="0"/>
              <w:rPr>
                <w:rFonts w:cs="Times New Roman"/>
                <w:szCs w:val="24"/>
              </w:rPr>
            </w:pPr>
            <w:r w:rsidRPr="00F53DCE">
              <w:rPr>
                <w:rFonts w:cs="Times New Roman"/>
                <w:szCs w:val="24"/>
              </w:rPr>
              <w:t xml:space="preserve">Promotes innovation and taking risks. </w:t>
            </w:r>
          </w:p>
          <w:p w14:paraId="3EC99EF5" w14:textId="77777777" w:rsidR="00891D0D" w:rsidRPr="00F53DCE" w:rsidRDefault="00891D0D" w:rsidP="00891D0D">
            <w:pPr>
              <w:pStyle w:val="ListParagraph"/>
              <w:numPr>
                <w:ilvl w:val="0"/>
                <w:numId w:val="4"/>
              </w:numPr>
              <w:spacing w:line="360" w:lineRule="auto"/>
              <w:contextualSpacing w:val="0"/>
              <w:jc w:val="both"/>
              <w:cnfStyle w:val="000000000000" w:firstRow="0" w:lastRow="0" w:firstColumn="0" w:lastColumn="0" w:oddVBand="0" w:evenVBand="0" w:oddHBand="0" w:evenHBand="0" w:firstRowFirstColumn="0" w:firstRowLastColumn="0" w:lastRowFirstColumn="0" w:lastRowLastColumn="0"/>
              <w:rPr>
                <w:rFonts w:cs="Times New Roman"/>
                <w:szCs w:val="24"/>
              </w:rPr>
            </w:pPr>
            <w:r w:rsidRPr="00F53DCE">
              <w:rPr>
                <w:rFonts w:cs="Times New Roman"/>
                <w:szCs w:val="24"/>
              </w:rPr>
              <w:t xml:space="preserve">Establishes </w:t>
            </w:r>
            <w:proofErr w:type="spellStart"/>
            <w:r w:rsidRPr="00F53DCE">
              <w:rPr>
                <w:rFonts w:cs="Times New Roman"/>
                <w:szCs w:val="24"/>
              </w:rPr>
              <w:t>favorable</w:t>
            </w:r>
            <w:proofErr w:type="spellEnd"/>
            <w:r w:rsidRPr="00F53DCE">
              <w:rPr>
                <w:rFonts w:cs="Times New Roman"/>
                <w:szCs w:val="24"/>
              </w:rPr>
              <w:t xml:space="preserve"> innovation culture. </w:t>
            </w:r>
          </w:p>
          <w:p w14:paraId="57E3FC76" w14:textId="77777777" w:rsidR="00891D0D" w:rsidRPr="00F53DCE" w:rsidRDefault="00891D0D" w:rsidP="00891D0D">
            <w:pPr>
              <w:pStyle w:val="ListParagraph"/>
              <w:numPr>
                <w:ilvl w:val="0"/>
                <w:numId w:val="4"/>
              </w:numPr>
              <w:spacing w:line="360" w:lineRule="auto"/>
              <w:contextualSpacing w:val="0"/>
              <w:jc w:val="both"/>
              <w:cnfStyle w:val="000000000000" w:firstRow="0" w:lastRow="0" w:firstColumn="0" w:lastColumn="0" w:oddVBand="0" w:evenVBand="0" w:oddHBand="0" w:evenHBand="0" w:firstRowFirstColumn="0" w:firstRowLastColumn="0" w:lastRowFirstColumn="0" w:lastRowLastColumn="0"/>
              <w:rPr>
                <w:rFonts w:cs="Times New Roman"/>
                <w:szCs w:val="24"/>
              </w:rPr>
            </w:pPr>
            <w:r w:rsidRPr="00F53DCE">
              <w:rPr>
                <w:rFonts w:cs="Times New Roman"/>
                <w:szCs w:val="24"/>
              </w:rPr>
              <w:t>Moves the performance of the employees in line with the business strategy.</w:t>
            </w:r>
          </w:p>
          <w:p w14:paraId="60592471" w14:textId="77777777" w:rsidR="00891D0D" w:rsidRPr="00ED1355" w:rsidRDefault="00891D0D" w:rsidP="0010635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p>
        </w:tc>
        <w:tc>
          <w:tcPr>
            <w:tcW w:w="0" w:type="auto"/>
            <w:hideMark/>
          </w:tcPr>
          <w:p w14:paraId="56D7DA44" w14:textId="77777777" w:rsidR="00891D0D" w:rsidRPr="00ED1355" w:rsidRDefault="00891D0D" w:rsidP="0010635D">
            <w:pPr>
              <w:spacing w:line="360" w:lineRule="auto"/>
              <w:jc w:val="both"/>
              <w:cnfStyle w:val="000000000000" w:firstRow="0" w:lastRow="0" w:firstColumn="0" w:lastColumn="0" w:oddVBand="0" w:evenVBand="0" w:oddHBand="0" w:evenHBand="0" w:firstRowFirstColumn="0" w:firstRowLastColumn="0" w:lastRowFirstColumn="0" w:lastRowLastColumn="0"/>
              <w:rPr>
                <w:rFonts w:cs="Times New Roman"/>
                <w:szCs w:val="24"/>
              </w:rPr>
            </w:pPr>
            <w:r w:rsidRPr="00ED1355">
              <w:rPr>
                <w:rFonts w:cs="Times New Roman"/>
                <w:szCs w:val="24"/>
              </w:rPr>
              <w:t>Transformational Leadership Theory &amp; Strategic HRM alignment.</w:t>
            </w:r>
          </w:p>
        </w:tc>
      </w:tr>
    </w:tbl>
    <w:p w14:paraId="11E0D5B8" w14:textId="77777777" w:rsidR="00891D0D" w:rsidRPr="00F53DCE" w:rsidRDefault="00891D0D" w:rsidP="00891D0D">
      <w:pPr>
        <w:spacing w:line="360" w:lineRule="auto"/>
        <w:jc w:val="both"/>
        <w:rPr>
          <w:rFonts w:cs="Times New Roman"/>
          <w:szCs w:val="24"/>
        </w:rPr>
      </w:pPr>
    </w:p>
    <w:p w14:paraId="7973B4F4" w14:textId="77777777" w:rsidR="00891D0D" w:rsidRPr="00693721" w:rsidRDefault="00891D0D" w:rsidP="00891D0D">
      <w:pPr>
        <w:pStyle w:val="Heading1"/>
        <w:spacing w:line="360" w:lineRule="auto"/>
        <w:jc w:val="both"/>
        <w:rPr>
          <w:rFonts w:cs="Times New Roman"/>
          <w:b/>
          <w:bCs/>
          <w:sz w:val="24"/>
          <w:szCs w:val="24"/>
        </w:rPr>
      </w:pPr>
      <w:bookmarkStart w:id="4" w:name="_Toc222247950"/>
      <w:r w:rsidRPr="00693721">
        <w:rPr>
          <w:rFonts w:cs="Times New Roman"/>
          <w:b/>
          <w:bCs/>
          <w:sz w:val="24"/>
          <w:szCs w:val="24"/>
        </w:rPr>
        <w:t>Future of Work Model for Aether Innovations</w:t>
      </w:r>
      <w:bookmarkEnd w:id="4"/>
    </w:p>
    <w:p w14:paraId="66F1EEEC" w14:textId="77777777" w:rsidR="00891D0D" w:rsidRPr="00F53DCE" w:rsidRDefault="00891D0D" w:rsidP="00891D0D">
      <w:pPr>
        <w:spacing w:line="360" w:lineRule="auto"/>
        <w:jc w:val="both"/>
        <w:rPr>
          <w:rFonts w:cs="Times New Roman"/>
          <w:szCs w:val="24"/>
        </w:rPr>
      </w:pPr>
      <w:r w:rsidRPr="00F53DCE">
        <w:rPr>
          <w:rFonts w:cs="Times New Roman"/>
          <w:szCs w:val="24"/>
        </w:rPr>
        <w:t>Aether Innovations is recommended to follow a future-oriented work model that incorporates the hybrid working strategy, digital collaboration systems, and employee wellbeing programs.</w:t>
      </w:r>
    </w:p>
    <w:p w14:paraId="6A67BE5B" w14:textId="77777777" w:rsidR="00891D0D" w:rsidRPr="00F53DCE" w:rsidRDefault="00891D0D" w:rsidP="00891D0D">
      <w:pPr>
        <w:spacing w:line="360" w:lineRule="auto"/>
        <w:jc w:val="both"/>
        <w:rPr>
          <w:rFonts w:cs="Times New Roman"/>
          <w:b/>
          <w:bCs/>
          <w:szCs w:val="24"/>
        </w:rPr>
      </w:pPr>
      <w:r w:rsidRPr="00F53DCE">
        <w:rPr>
          <w:rFonts w:cs="Times New Roman"/>
          <w:b/>
          <w:bCs/>
          <w:szCs w:val="24"/>
        </w:rPr>
        <w:t>Hybrid Work Framework</w:t>
      </w:r>
    </w:p>
    <w:p w14:paraId="28FE951B" w14:textId="77777777" w:rsidR="00891D0D" w:rsidRPr="00F53DCE" w:rsidRDefault="00891D0D" w:rsidP="00891D0D">
      <w:pPr>
        <w:spacing w:line="360" w:lineRule="auto"/>
        <w:jc w:val="both"/>
        <w:rPr>
          <w:rFonts w:cs="Times New Roman"/>
          <w:szCs w:val="24"/>
        </w:rPr>
      </w:pPr>
      <w:r w:rsidRPr="00F53DCE">
        <w:rPr>
          <w:rFonts w:cs="Times New Roman"/>
          <w:szCs w:val="24"/>
        </w:rPr>
        <w:lastRenderedPageBreak/>
        <w:t>A hybrid work model is a combination of remote and on-site working solutions, which provides employees with the opportunity to organize their working schedules. Flexible working also promotes the work-life balance, lessens the stress of commuting, and increases the job satisfaction</w:t>
      </w:r>
      <w:r>
        <w:rPr>
          <w:rFonts w:cs="Times New Roman"/>
          <w:szCs w:val="24"/>
        </w:rPr>
        <w:t xml:space="preserve"> </w:t>
      </w:r>
      <w:r w:rsidRPr="00D82887">
        <w:t>(Haque, 2023)</w:t>
      </w:r>
      <w:r w:rsidRPr="00F53DCE">
        <w:rPr>
          <w:rFonts w:cs="Times New Roman"/>
          <w:szCs w:val="24"/>
        </w:rPr>
        <w:t>.</w:t>
      </w:r>
    </w:p>
    <w:p w14:paraId="49AB03CD" w14:textId="77777777" w:rsidR="00891D0D" w:rsidRPr="00F53DCE" w:rsidRDefault="00891D0D" w:rsidP="00891D0D">
      <w:pPr>
        <w:spacing w:line="360" w:lineRule="auto"/>
        <w:jc w:val="both"/>
        <w:rPr>
          <w:rFonts w:cs="Times New Roman"/>
          <w:szCs w:val="24"/>
        </w:rPr>
      </w:pPr>
      <w:r w:rsidRPr="00F53DCE">
        <w:rPr>
          <w:rFonts w:cs="Times New Roman"/>
          <w:szCs w:val="24"/>
        </w:rPr>
        <w:t>Agility in the organisation is also enhanced through hybrid work since teams do not have to work within a single geographical location. With flexible scheduling, Aether Innovations will be able to recruit and retain the best talents and enhance the level of employee engagement and productivity.</w:t>
      </w:r>
    </w:p>
    <w:p w14:paraId="40BDA4E4" w14:textId="77777777" w:rsidR="00891D0D" w:rsidRPr="00F53DCE" w:rsidRDefault="00891D0D" w:rsidP="00891D0D">
      <w:pPr>
        <w:spacing w:line="360" w:lineRule="auto"/>
        <w:jc w:val="both"/>
        <w:rPr>
          <w:rFonts w:cs="Times New Roman"/>
          <w:b/>
          <w:bCs/>
          <w:szCs w:val="24"/>
        </w:rPr>
      </w:pPr>
      <w:r w:rsidRPr="00F53DCE">
        <w:rPr>
          <w:rFonts w:cs="Times New Roman"/>
          <w:b/>
          <w:bCs/>
          <w:szCs w:val="24"/>
        </w:rPr>
        <w:t>Online Learning Divisions.</w:t>
      </w:r>
    </w:p>
    <w:p w14:paraId="466B9B5D" w14:textId="77777777" w:rsidR="00891D0D" w:rsidRPr="00F53DCE" w:rsidRDefault="00891D0D" w:rsidP="00891D0D">
      <w:pPr>
        <w:spacing w:line="360" w:lineRule="auto"/>
        <w:jc w:val="both"/>
        <w:rPr>
          <w:rFonts w:cs="Times New Roman"/>
          <w:szCs w:val="24"/>
        </w:rPr>
      </w:pPr>
      <w:r w:rsidRPr="00F53DCE">
        <w:rPr>
          <w:rFonts w:cs="Times New Roman"/>
          <w:szCs w:val="24"/>
        </w:rPr>
        <w:t>Remote collaboration and knowledge sharing are impossible without the digital technologies. The virtual communication platforms, project management systems, and AI-based knowledge repositories are some of the tools through which employees can work no matter where they are</w:t>
      </w:r>
      <w:r>
        <w:rPr>
          <w:rFonts w:cs="Times New Roman"/>
          <w:szCs w:val="24"/>
        </w:rPr>
        <w:t xml:space="preserve"> </w:t>
      </w:r>
      <w:r w:rsidRPr="00D82887">
        <w:t>(Radu, 2023)</w:t>
      </w:r>
      <w:r w:rsidRPr="00F53DCE">
        <w:rPr>
          <w:rFonts w:cs="Times New Roman"/>
          <w:szCs w:val="24"/>
        </w:rPr>
        <w:t>.</w:t>
      </w:r>
    </w:p>
    <w:p w14:paraId="29342524" w14:textId="77777777" w:rsidR="00891D0D" w:rsidRPr="00F53DCE" w:rsidRDefault="00891D0D" w:rsidP="00891D0D">
      <w:pPr>
        <w:spacing w:line="360" w:lineRule="auto"/>
        <w:jc w:val="both"/>
        <w:rPr>
          <w:rFonts w:cs="Times New Roman"/>
          <w:szCs w:val="24"/>
        </w:rPr>
      </w:pPr>
      <w:r w:rsidRPr="00F53DCE">
        <w:rPr>
          <w:rFonts w:cs="Times New Roman"/>
          <w:szCs w:val="24"/>
        </w:rPr>
        <w:t>The analytics tools based on AI can also help HR to track the engagement of employees, determine their skills shortages, and forecast the risk of turnover. This assists in the making of data-driven decisions and performance of an organisation.</w:t>
      </w:r>
    </w:p>
    <w:p w14:paraId="50818E33" w14:textId="77777777" w:rsidR="00891D0D" w:rsidRPr="00F53DCE" w:rsidRDefault="00891D0D" w:rsidP="00891D0D">
      <w:pPr>
        <w:spacing w:line="360" w:lineRule="auto"/>
        <w:jc w:val="both"/>
        <w:rPr>
          <w:rFonts w:cs="Times New Roman"/>
          <w:b/>
          <w:bCs/>
          <w:szCs w:val="24"/>
        </w:rPr>
      </w:pPr>
      <w:r w:rsidRPr="00F53DCE">
        <w:rPr>
          <w:rFonts w:cs="Times New Roman"/>
          <w:b/>
          <w:bCs/>
          <w:szCs w:val="24"/>
        </w:rPr>
        <w:t>Engagement and Wellbeing of Employees</w:t>
      </w:r>
    </w:p>
    <w:p w14:paraId="1539163E" w14:textId="77777777" w:rsidR="00891D0D" w:rsidRPr="00F53DCE" w:rsidRDefault="00891D0D" w:rsidP="00891D0D">
      <w:pPr>
        <w:spacing w:line="360" w:lineRule="auto"/>
        <w:jc w:val="both"/>
        <w:rPr>
          <w:rFonts w:cs="Times New Roman"/>
          <w:szCs w:val="24"/>
        </w:rPr>
      </w:pPr>
      <w:r w:rsidRPr="00F53DCE">
        <w:rPr>
          <w:rFonts w:cs="Times New Roman"/>
          <w:szCs w:val="24"/>
        </w:rPr>
        <w:t>The future of work strongly relies on the concern of employee wellbeing. The Job Demands-Resources (JD-R) model is focused on the necessity to moderate job demands and provide sufficient resources to avoid burnout and enhance motivation. Organisations can improve employee resilience and engagement through offering mental health assistance, flexible workloads, and supportive leadership</w:t>
      </w:r>
      <w:r>
        <w:rPr>
          <w:rFonts w:cs="Times New Roman"/>
          <w:szCs w:val="24"/>
        </w:rPr>
        <w:t xml:space="preserve"> </w:t>
      </w:r>
      <w:r w:rsidRPr="00D82887">
        <w:t>(Ratten, 2023)</w:t>
      </w:r>
      <w:r w:rsidRPr="00F53DCE">
        <w:rPr>
          <w:rFonts w:cs="Times New Roman"/>
          <w:szCs w:val="24"/>
        </w:rPr>
        <w:t>.</w:t>
      </w:r>
    </w:p>
    <w:p w14:paraId="4A170896" w14:textId="77777777" w:rsidR="00891D0D" w:rsidRPr="00F53DCE" w:rsidRDefault="00891D0D" w:rsidP="00891D0D">
      <w:pPr>
        <w:spacing w:line="360" w:lineRule="auto"/>
        <w:jc w:val="both"/>
        <w:rPr>
          <w:rFonts w:cs="Times New Roman"/>
          <w:szCs w:val="24"/>
        </w:rPr>
      </w:pPr>
      <w:r w:rsidRPr="00F53DCE">
        <w:rPr>
          <w:rFonts w:cs="Times New Roman"/>
          <w:szCs w:val="24"/>
        </w:rPr>
        <w:t>The Social Exchange Theory also states that when organisations show care and support towards the employees, they respond by giving more commitment, loyalty and performance. Consequently, when employees are invested in, it is a good cycle of trust and productivity.</w:t>
      </w:r>
    </w:p>
    <w:p w14:paraId="70B147F1" w14:textId="77777777" w:rsidR="00891D0D" w:rsidRPr="00C1798B" w:rsidRDefault="00891D0D" w:rsidP="00891D0D">
      <w:pPr>
        <w:pStyle w:val="Heading1"/>
        <w:spacing w:line="360" w:lineRule="auto"/>
        <w:jc w:val="both"/>
        <w:rPr>
          <w:rFonts w:cs="Times New Roman"/>
          <w:b/>
          <w:bCs/>
          <w:sz w:val="24"/>
          <w:szCs w:val="24"/>
        </w:rPr>
      </w:pPr>
      <w:bookmarkStart w:id="5" w:name="_Toc222247951"/>
      <w:r w:rsidRPr="00C1798B">
        <w:rPr>
          <w:rFonts w:cs="Times New Roman"/>
          <w:b/>
          <w:bCs/>
          <w:sz w:val="24"/>
          <w:szCs w:val="24"/>
        </w:rPr>
        <w:t>How the New Culture Improves Performance</w:t>
      </w:r>
      <w:bookmarkEnd w:id="5"/>
    </w:p>
    <w:p w14:paraId="5C21E681" w14:textId="77777777" w:rsidR="00891D0D" w:rsidRPr="00F53DCE" w:rsidRDefault="00891D0D" w:rsidP="00891D0D">
      <w:pPr>
        <w:spacing w:line="360" w:lineRule="auto"/>
        <w:jc w:val="both"/>
        <w:rPr>
          <w:rFonts w:cs="Times New Roman"/>
          <w:szCs w:val="24"/>
        </w:rPr>
      </w:pPr>
      <w:r w:rsidRPr="00F53DCE">
        <w:rPr>
          <w:rFonts w:cs="Times New Roman"/>
          <w:szCs w:val="24"/>
        </w:rPr>
        <w:t>The firm innovation culture has a direct impact on the organisational performance through increased productivity, employee retention, and customer satisfaction. Employees who are empowered, appreciated, and encouraged will tend to be more innovative in delivering creative ideas or better collaborators and exhibit high commitment rates</w:t>
      </w:r>
      <w:r>
        <w:rPr>
          <w:rFonts w:cs="Times New Roman"/>
          <w:szCs w:val="24"/>
        </w:rPr>
        <w:t xml:space="preserve"> </w:t>
      </w:r>
      <w:r w:rsidRPr="00D82887">
        <w:t>(Huu, 2023)</w:t>
      </w:r>
      <w:r w:rsidRPr="00F53DCE">
        <w:rPr>
          <w:rFonts w:cs="Times New Roman"/>
          <w:szCs w:val="24"/>
        </w:rPr>
        <w:t>.</w:t>
      </w:r>
    </w:p>
    <w:p w14:paraId="1B94C9BE" w14:textId="77777777" w:rsidR="00891D0D" w:rsidRPr="00F53DCE" w:rsidRDefault="00891D0D" w:rsidP="00891D0D">
      <w:pPr>
        <w:spacing w:line="360" w:lineRule="auto"/>
        <w:jc w:val="both"/>
        <w:rPr>
          <w:rFonts w:cs="Times New Roman"/>
          <w:szCs w:val="24"/>
        </w:rPr>
      </w:pPr>
      <w:r w:rsidRPr="00F53DCE">
        <w:rPr>
          <w:rFonts w:cs="Times New Roman"/>
          <w:szCs w:val="24"/>
        </w:rPr>
        <w:t xml:space="preserve">Regarding the Balanced Scorecard, HR projects boost organisational success by increasing </w:t>
      </w:r>
      <w:r w:rsidRPr="00F53DCE">
        <w:rPr>
          <w:rFonts w:cs="Times New Roman"/>
          <w:szCs w:val="24"/>
        </w:rPr>
        <w:lastRenderedPageBreak/>
        <w:t>learning and growth results, which in turn increase internal operations and customer value. Innovation sprints and cross-functional collaboration, for example, are effective to boost product development, whereas employee wellbeing programs decrease absentees and turnover.</w:t>
      </w:r>
    </w:p>
    <w:p w14:paraId="360C4090" w14:textId="77777777" w:rsidR="00891D0D" w:rsidRPr="00F53DCE" w:rsidRDefault="00891D0D" w:rsidP="00891D0D">
      <w:pPr>
        <w:spacing w:line="360" w:lineRule="auto"/>
        <w:jc w:val="both"/>
        <w:rPr>
          <w:rFonts w:cs="Times New Roman"/>
          <w:szCs w:val="24"/>
        </w:rPr>
      </w:pPr>
      <w:r w:rsidRPr="00F53DCE">
        <w:rPr>
          <w:rFonts w:cs="Times New Roman"/>
          <w:szCs w:val="24"/>
        </w:rPr>
        <w:t>Strategic HRM alignment makes sure that HR practices serve the purpose of the business by aligning the practice of recruitment, training, performance management, and leadership development with organisational strategy. This congruence generates sustainable competitive advantage since it makes sure that the capabilities of the human capital are fully exploited</w:t>
      </w:r>
      <w:r>
        <w:rPr>
          <w:rFonts w:cs="Times New Roman"/>
          <w:szCs w:val="24"/>
        </w:rPr>
        <w:t xml:space="preserve"> </w:t>
      </w:r>
      <w:r w:rsidRPr="00D82887">
        <w:t>(Cheong et al., 2024)</w:t>
      </w:r>
      <w:r w:rsidRPr="00F53DCE">
        <w:rPr>
          <w:rFonts w:cs="Times New Roman"/>
          <w:szCs w:val="24"/>
        </w:rPr>
        <w:t>.</w:t>
      </w:r>
    </w:p>
    <w:p w14:paraId="0F15932E" w14:textId="77777777" w:rsidR="00891D0D" w:rsidRPr="00F53DCE" w:rsidRDefault="00891D0D" w:rsidP="00891D0D">
      <w:pPr>
        <w:spacing w:line="360" w:lineRule="auto"/>
        <w:jc w:val="both"/>
        <w:rPr>
          <w:rFonts w:cs="Times New Roman"/>
          <w:szCs w:val="24"/>
        </w:rPr>
      </w:pPr>
      <w:r w:rsidRPr="00F53DCE">
        <w:rPr>
          <w:rFonts w:cs="Times New Roman"/>
          <w:szCs w:val="24"/>
        </w:rPr>
        <w:t>Finally, organisations in which a culture of psychological safety, cooperation, and innovation thrives can efficiently reaction to changes in the market, enhance the quality of services, and sustain their further development. In the case of Aether Innovations, these cultural and structural changes will make the organisational performance stronger and develop a flexible workforce that is adaptable to the future</w:t>
      </w:r>
      <w:r>
        <w:rPr>
          <w:rFonts w:cs="Times New Roman"/>
          <w:szCs w:val="24"/>
        </w:rPr>
        <w:t xml:space="preserve"> </w:t>
      </w:r>
      <w:r w:rsidRPr="00D82887">
        <w:t>(Rajagopal et al., 2022)</w:t>
      </w:r>
      <w:r w:rsidRPr="00F53DCE">
        <w:rPr>
          <w:rFonts w:cs="Times New Roman"/>
          <w:szCs w:val="24"/>
        </w:rPr>
        <w:t>.</w:t>
      </w:r>
    </w:p>
    <w:p w14:paraId="49BC0E66" w14:textId="77777777" w:rsidR="00891D0D" w:rsidRPr="00C1798B" w:rsidRDefault="00891D0D" w:rsidP="00891D0D">
      <w:pPr>
        <w:pStyle w:val="Heading1"/>
        <w:spacing w:line="360" w:lineRule="auto"/>
        <w:jc w:val="both"/>
        <w:rPr>
          <w:rFonts w:cs="Times New Roman"/>
          <w:b/>
          <w:bCs/>
          <w:sz w:val="24"/>
          <w:szCs w:val="24"/>
        </w:rPr>
      </w:pPr>
      <w:bookmarkStart w:id="6" w:name="_Toc222247952"/>
      <w:r w:rsidRPr="00C1798B">
        <w:rPr>
          <w:rFonts w:cs="Times New Roman"/>
          <w:b/>
          <w:bCs/>
          <w:sz w:val="24"/>
          <w:szCs w:val="24"/>
        </w:rPr>
        <w:t>PART 2 – REFLECTION</w:t>
      </w:r>
      <w:bookmarkEnd w:id="6"/>
    </w:p>
    <w:p w14:paraId="4E812BDB" w14:textId="77777777" w:rsidR="00891D0D" w:rsidRPr="00C1798B" w:rsidRDefault="00891D0D" w:rsidP="00891D0D">
      <w:pPr>
        <w:pStyle w:val="Heading1"/>
        <w:spacing w:line="360" w:lineRule="auto"/>
        <w:jc w:val="both"/>
        <w:rPr>
          <w:rFonts w:cs="Times New Roman"/>
          <w:b/>
          <w:bCs/>
          <w:sz w:val="24"/>
          <w:szCs w:val="24"/>
        </w:rPr>
      </w:pPr>
      <w:bookmarkStart w:id="7" w:name="_Toc222247953"/>
      <w:r w:rsidRPr="00C1798B">
        <w:rPr>
          <w:rFonts w:cs="Times New Roman"/>
          <w:b/>
          <w:bCs/>
          <w:sz w:val="24"/>
          <w:szCs w:val="24"/>
        </w:rPr>
        <w:t>Reflective Learning Using Gibbs Cycle</w:t>
      </w:r>
      <w:bookmarkEnd w:id="7"/>
    </w:p>
    <w:p w14:paraId="4C7C515E" w14:textId="77777777" w:rsidR="00891D0D" w:rsidRPr="00F53DCE" w:rsidRDefault="00891D0D" w:rsidP="00891D0D">
      <w:pPr>
        <w:spacing w:line="360" w:lineRule="auto"/>
        <w:jc w:val="both"/>
        <w:rPr>
          <w:rFonts w:cs="Times New Roman"/>
          <w:b/>
          <w:bCs/>
          <w:szCs w:val="24"/>
        </w:rPr>
      </w:pPr>
      <w:r w:rsidRPr="00F53DCE">
        <w:rPr>
          <w:rFonts w:cs="Times New Roman"/>
          <w:b/>
          <w:bCs/>
          <w:szCs w:val="24"/>
        </w:rPr>
        <w:t>1. Description – What I Learned</w:t>
      </w:r>
    </w:p>
    <w:p w14:paraId="584A50B3" w14:textId="77777777" w:rsidR="00891D0D" w:rsidRPr="00F53DCE" w:rsidRDefault="00891D0D" w:rsidP="00891D0D">
      <w:pPr>
        <w:spacing w:line="360" w:lineRule="auto"/>
        <w:jc w:val="both"/>
        <w:rPr>
          <w:rFonts w:cs="Times New Roman"/>
          <w:szCs w:val="24"/>
        </w:rPr>
      </w:pPr>
      <w:r w:rsidRPr="00F53DCE">
        <w:rPr>
          <w:rFonts w:cs="Times New Roman"/>
          <w:szCs w:val="24"/>
        </w:rPr>
        <w:t>The Human Capital Management module enabled me to gain a detailed insight into the strategic position of HR in organisational success. At the beginning of my career, I perceived HR mainly as a kind of administrative role that is concerned with recruitment and compliance. Nevertheless, this module greatly influenced my perception since the HR has been brought to the fore with a focus on aligning people, culture, and business goals. Some of the fundamental concepts that I learnt include strategic HRM, organisational culture, employee engagement, leadership development, and the need to have innovation-driven working environments.</w:t>
      </w:r>
    </w:p>
    <w:p w14:paraId="3606BCCB" w14:textId="77777777" w:rsidR="00891D0D" w:rsidRDefault="00891D0D" w:rsidP="00891D0D">
      <w:pPr>
        <w:spacing w:line="360" w:lineRule="auto"/>
        <w:jc w:val="both"/>
        <w:rPr>
          <w:rFonts w:cs="Times New Roman"/>
          <w:szCs w:val="24"/>
        </w:rPr>
      </w:pPr>
      <w:r w:rsidRPr="00F53DCE">
        <w:rPr>
          <w:rFonts w:cs="Times New Roman"/>
          <w:szCs w:val="24"/>
        </w:rPr>
        <w:t>The learning about the contribution of integrated HR practices to the performance of an organisation was one of the most valuable things about the module. The module also highlighted that the HR strategies are not single functions but rather they are interdependent systems that affect the motivation, productivity and even customer satisfaction of the employees. I also learned current HR issues, such as how to manage multimedia workforce, accommodate technological shift, and how to design work environments that are futuristic</w:t>
      </w:r>
      <w:r>
        <w:rPr>
          <w:rFonts w:cs="Times New Roman"/>
          <w:szCs w:val="24"/>
        </w:rPr>
        <w:t xml:space="preserve"> </w:t>
      </w:r>
      <w:r w:rsidRPr="00D82887">
        <w:t>(Rajagopal et al., 2022)</w:t>
      </w:r>
      <w:r w:rsidRPr="00F53DCE">
        <w:rPr>
          <w:rFonts w:cs="Times New Roman"/>
          <w:szCs w:val="24"/>
        </w:rPr>
        <w:t>.</w:t>
      </w:r>
    </w:p>
    <w:p w14:paraId="3B858273" w14:textId="77777777" w:rsidR="00891D0D" w:rsidRPr="00364B92" w:rsidRDefault="00891D0D" w:rsidP="00891D0D">
      <w:pPr>
        <w:spacing w:line="360" w:lineRule="auto"/>
        <w:jc w:val="center"/>
        <w:rPr>
          <w:rFonts w:cs="Times New Roman"/>
          <w:b/>
          <w:bCs/>
          <w:szCs w:val="24"/>
          <w:u w:val="single"/>
        </w:rPr>
      </w:pPr>
      <w:r w:rsidRPr="00364B92">
        <w:rPr>
          <w:rFonts w:cs="Times New Roman"/>
          <w:b/>
          <w:bCs/>
          <w:noProof/>
          <w:szCs w:val="24"/>
          <w:u w:val="single"/>
        </w:rPr>
        <w:lastRenderedPageBreak/>
        <w:drawing>
          <wp:inline distT="0" distB="0" distL="0" distR="0" wp14:anchorId="42FD32A8" wp14:editId="068D2A81">
            <wp:extent cx="5737860" cy="3320521"/>
            <wp:effectExtent l="0" t="0" r="0" b="0"/>
            <wp:docPr id="39162366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58028" cy="3332192"/>
                    </a:xfrm>
                    <a:prstGeom prst="rect">
                      <a:avLst/>
                    </a:prstGeom>
                    <a:noFill/>
                  </pic:spPr>
                </pic:pic>
              </a:graphicData>
            </a:graphic>
          </wp:inline>
        </w:drawing>
      </w:r>
    </w:p>
    <w:p w14:paraId="0BEA534B" w14:textId="77777777" w:rsidR="00891D0D" w:rsidRPr="00364B92" w:rsidRDefault="00891D0D" w:rsidP="00891D0D">
      <w:pPr>
        <w:spacing w:line="360" w:lineRule="auto"/>
        <w:jc w:val="center"/>
        <w:rPr>
          <w:rFonts w:cs="Times New Roman"/>
          <w:b/>
          <w:bCs/>
          <w:szCs w:val="24"/>
          <w:u w:val="single"/>
        </w:rPr>
      </w:pPr>
      <w:r w:rsidRPr="00364B92">
        <w:rPr>
          <w:rFonts w:cs="Times New Roman"/>
          <w:b/>
          <w:bCs/>
          <w:szCs w:val="24"/>
          <w:u w:val="single"/>
        </w:rPr>
        <w:t>Figure: Gibbs Reflective cycle</w:t>
      </w:r>
    </w:p>
    <w:p w14:paraId="378A0BBC" w14:textId="77777777" w:rsidR="00891D0D" w:rsidRPr="00287DD1" w:rsidRDefault="00891D0D" w:rsidP="00891D0D">
      <w:pPr>
        <w:spacing w:line="360" w:lineRule="auto"/>
        <w:jc w:val="center"/>
        <w:rPr>
          <w:rFonts w:cs="Times New Roman"/>
          <w:b/>
          <w:bCs/>
          <w:szCs w:val="24"/>
          <w:u w:val="single"/>
        </w:rPr>
      </w:pPr>
      <w:r w:rsidRPr="00364B92">
        <w:rPr>
          <w:rFonts w:cs="Times New Roman"/>
          <w:b/>
          <w:bCs/>
          <w:szCs w:val="24"/>
          <w:u w:val="single"/>
        </w:rPr>
        <w:t>Source: (Dynamic Training, NA)</w:t>
      </w:r>
    </w:p>
    <w:p w14:paraId="45F0FA92" w14:textId="77777777" w:rsidR="00891D0D" w:rsidRPr="00F53DCE" w:rsidRDefault="00891D0D" w:rsidP="00891D0D">
      <w:pPr>
        <w:spacing w:line="360" w:lineRule="auto"/>
        <w:jc w:val="both"/>
        <w:rPr>
          <w:rFonts w:cs="Times New Roman"/>
          <w:szCs w:val="24"/>
        </w:rPr>
      </w:pPr>
      <w:r w:rsidRPr="00F53DCE">
        <w:rPr>
          <w:rFonts w:cs="Times New Roman"/>
          <w:szCs w:val="24"/>
        </w:rPr>
        <w:t>During the Human Capital Management module, I was able to gain an all-encompassing view of the strategic contribution of the HR to the success of an organisation. I have first had the perspective of interpreting HR as an administrative role that is concerned with recruitment and compliance. Nevertheless, this module has opened my eyes to a great extent because it has brought to the fore the role of HR as a strategic partner that plays the role of aligning the people, culture, and business objectives. Some of the important ideas that I acquired include strategic HRM, organisational culture, effective employee engagement, leadership development and the significance of workplaces that are led by innovations</w:t>
      </w:r>
      <w:r>
        <w:rPr>
          <w:rFonts w:cs="Times New Roman"/>
          <w:szCs w:val="24"/>
        </w:rPr>
        <w:t xml:space="preserve"> </w:t>
      </w:r>
      <w:r w:rsidRPr="00D82887">
        <w:t>(Sadok, 2022)</w:t>
      </w:r>
      <w:r w:rsidRPr="00F53DCE">
        <w:rPr>
          <w:rFonts w:cs="Times New Roman"/>
          <w:szCs w:val="24"/>
        </w:rPr>
        <w:t>.</w:t>
      </w:r>
    </w:p>
    <w:p w14:paraId="48C9939F" w14:textId="77777777" w:rsidR="00891D0D" w:rsidRPr="00F53DCE" w:rsidRDefault="00891D0D" w:rsidP="00891D0D">
      <w:pPr>
        <w:spacing w:line="360" w:lineRule="auto"/>
        <w:jc w:val="both"/>
        <w:rPr>
          <w:rFonts w:cs="Times New Roman"/>
          <w:szCs w:val="24"/>
        </w:rPr>
      </w:pPr>
      <w:r w:rsidRPr="00F53DCE">
        <w:rPr>
          <w:rFonts w:cs="Times New Roman"/>
          <w:szCs w:val="24"/>
        </w:rPr>
        <w:t>The module provided me with one of the most precious opportunities to understand the role of integrated HR practices in organisational performance. The module highlighted that the HR strategies are not as separate functions but are interrelated systems that determine the motivation of employees, their output, and customer satisfaction. I also acquired knowledge on contemporary HR issues such as how to deal with diverse workforces, how to embrace the technological change, and how to create future-oriented workplaces.</w:t>
      </w:r>
    </w:p>
    <w:p w14:paraId="783119C5" w14:textId="77777777" w:rsidR="00891D0D" w:rsidRPr="00F53DCE" w:rsidRDefault="00891D0D" w:rsidP="00891D0D">
      <w:pPr>
        <w:spacing w:line="360" w:lineRule="auto"/>
        <w:jc w:val="both"/>
        <w:rPr>
          <w:rFonts w:cs="Times New Roman"/>
          <w:b/>
          <w:bCs/>
          <w:szCs w:val="24"/>
        </w:rPr>
      </w:pPr>
      <w:r w:rsidRPr="00F53DCE">
        <w:rPr>
          <w:rFonts w:cs="Times New Roman"/>
          <w:b/>
          <w:bCs/>
          <w:szCs w:val="24"/>
        </w:rPr>
        <w:t>2. Feelings – My Experience Studying HRM</w:t>
      </w:r>
    </w:p>
    <w:p w14:paraId="0EB680B2" w14:textId="77777777" w:rsidR="00891D0D" w:rsidRPr="00F53DCE" w:rsidRDefault="00891D0D" w:rsidP="00891D0D">
      <w:pPr>
        <w:spacing w:line="360" w:lineRule="auto"/>
        <w:jc w:val="both"/>
        <w:rPr>
          <w:rFonts w:cs="Times New Roman"/>
          <w:szCs w:val="24"/>
        </w:rPr>
      </w:pPr>
      <w:r w:rsidRPr="00F53DCE">
        <w:rPr>
          <w:rFonts w:cs="Times New Roman"/>
          <w:szCs w:val="24"/>
        </w:rPr>
        <w:t xml:space="preserve">At the start of the module, I was not sure of the depth of the HR strategy and its applications. A </w:t>
      </w:r>
      <w:r w:rsidRPr="00F53DCE">
        <w:rPr>
          <w:rFonts w:cs="Times New Roman"/>
          <w:szCs w:val="24"/>
        </w:rPr>
        <w:lastRenderedPageBreak/>
        <w:t>lot of theoretical models appeared to have problems relating with the real-life organisational issues</w:t>
      </w:r>
      <w:r>
        <w:rPr>
          <w:rFonts w:cs="Times New Roman"/>
          <w:szCs w:val="24"/>
        </w:rPr>
        <w:t xml:space="preserve"> </w:t>
      </w:r>
      <w:r w:rsidRPr="00D82887">
        <w:t>(Cheong et al., 2024)</w:t>
      </w:r>
      <w:r w:rsidRPr="00F53DCE">
        <w:rPr>
          <w:rFonts w:cs="Times New Roman"/>
          <w:szCs w:val="24"/>
        </w:rPr>
        <w:t>. Nevertheless, I gained confidence as the module went on because I started to realise how such frameworks can be used in real-life scenarios like enhancing organisational culture, performance management, and innovation support.</w:t>
      </w:r>
    </w:p>
    <w:p w14:paraId="0A73F652" w14:textId="77777777" w:rsidR="00891D0D" w:rsidRPr="00F53DCE" w:rsidRDefault="00891D0D" w:rsidP="00891D0D">
      <w:pPr>
        <w:spacing w:line="360" w:lineRule="auto"/>
        <w:jc w:val="both"/>
        <w:rPr>
          <w:rFonts w:cs="Times New Roman"/>
          <w:szCs w:val="24"/>
        </w:rPr>
      </w:pPr>
      <w:r w:rsidRPr="00F53DCE">
        <w:rPr>
          <w:rFonts w:cs="Times New Roman"/>
          <w:szCs w:val="24"/>
        </w:rPr>
        <w:t>Another aspect that made the module very interesting to me was that the focus was made on real-life case studies and solving practical problems. The knowledge of organisation culture, leadership and employee behaviour allowed me to realise the importance of the human side of managing business. This knowledge gave me greater incentives to consider HR as a strategic career path.</w:t>
      </w:r>
    </w:p>
    <w:p w14:paraId="1DBD7079" w14:textId="77777777" w:rsidR="00891D0D" w:rsidRPr="00F53DCE" w:rsidRDefault="00891D0D" w:rsidP="00891D0D">
      <w:pPr>
        <w:spacing w:line="360" w:lineRule="auto"/>
        <w:jc w:val="both"/>
        <w:rPr>
          <w:rFonts w:cs="Times New Roman"/>
          <w:b/>
          <w:bCs/>
          <w:szCs w:val="24"/>
        </w:rPr>
      </w:pPr>
      <w:r w:rsidRPr="00F53DCE">
        <w:rPr>
          <w:rFonts w:cs="Times New Roman"/>
          <w:b/>
          <w:bCs/>
          <w:szCs w:val="24"/>
        </w:rPr>
        <w:t>3. Evaluation – What Worked Well</w:t>
      </w:r>
    </w:p>
    <w:p w14:paraId="07908CC8" w14:textId="77777777" w:rsidR="00891D0D" w:rsidRPr="00F53DCE" w:rsidRDefault="00891D0D" w:rsidP="00891D0D">
      <w:pPr>
        <w:spacing w:line="360" w:lineRule="auto"/>
        <w:jc w:val="both"/>
        <w:rPr>
          <w:rFonts w:cs="Times New Roman"/>
          <w:szCs w:val="24"/>
        </w:rPr>
      </w:pPr>
      <w:r w:rsidRPr="00F53DCE">
        <w:rPr>
          <w:rFonts w:cs="Times New Roman"/>
          <w:szCs w:val="24"/>
        </w:rPr>
        <w:t>The module had a number of aspects that benefited my learning process. To start with, the combination of theory and practice managed to make me realise how HR models operate in the real organisational setting. As a case in point, the analysis of the real workplace issues enabled me to study the concepts of organisational culture and employee motivation.</w:t>
      </w:r>
    </w:p>
    <w:p w14:paraId="4F757852" w14:textId="77777777" w:rsidR="00891D0D" w:rsidRPr="00F53DCE" w:rsidRDefault="00891D0D" w:rsidP="00891D0D">
      <w:pPr>
        <w:spacing w:line="360" w:lineRule="auto"/>
        <w:jc w:val="both"/>
        <w:rPr>
          <w:rFonts w:cs="Times New Roman"/>
          <w:szCs w:val="24"/>
        </w:rPr>
      </w:pPr>
      <w:r w:rsidRPr="00F53DCE">
        <w:rPr>
          <w:rFonts w:cs="Times New Roman"/>
          <w:szCs w:val="24"/>
        </w:rPr>
        <w:t>Secondly, the module helped me to improve my critical thinking through making me evaluate HR practices and not just describe them. I now know that I should challenge conventional HR practices and look at such unconventional solutions as hybrid working solutions and employee empowerment solutions</w:t>
      </w:r>
      <w:r>
        <w:rPr>
          <w:rFonts w:cs="Times New Roman"/>
          <w:szCs w:val="24"/>
        </w:rPr>
        <w:t xml:space="preserve"> </w:t>
      </w:r>
      <w:r w:rsidRPr="00D82887">
        <w:t>(Sadok, 2022)</w:t>
      </w:r>
      <w:r w:rsidRPr="00F53DCE">
        <w:rPr>
          <w:rFonts w:cs="Times New Roman"/>
          <w:szCs w:val="24"/>
        </w:rPr>
        <w:t>.</w:t>
      </w:r>
    </w:p>
    <w:p w14:paraId="6895CD4F" w14:textId="77777777" w:rsidR="00891D0D" w:rsidRPr="00F53DCE" w:rsidRDefault="00891D0D" w:rsidP="00891D0D">
      <w:pPr>
        <w:spacing w:line="360" w:lineRule="auto"/>
        <w:jc w:val="both"/>
        <w:rPr>
          <w:rFonts w:cs="Times New Roman"/>
          <w:szCs w:val="24"/>
        </w:rPr>
      </w:pPr>
      <w:r w:rsidRPr="00F53DCE">
        <w:rPr>
          <w:rFonts w:cs="Times New Roman"/>
          <w:szCs w:val="24"/>
        </w:rPr>
        <w:t>Also, the emphasis on the current HR problems, such as digital transformation and managing global workforce, contributed to the fact that the learning was very relevant to the contemporary business environment. This practicality helped me to be more involved and learn more about the subject.</w:t>
      </w:r>
    </w:p>
    <w:p w14:paraId="55F242A3" w14:textId="77777777" w:rsidR="00891D0D" w:rsidRPr="00F53DCE" w:rsidRDefault="00891D0D" w:rsidP="00891D0D">
      <w:pPr>
        <w:spacing w:line="360" w:lineRule="auto"/>
        <w:jc w:val="both"/>
        <w:rPr>
          <w:rFonts w:cs="Times New Roman"/>
          <w:b/>
          <w:bCs/>
          <w:szCs w:val="24"/>
        </w:rPr>
      </w:pPr>
      <w:r w:rsidRPr="00F53DCE">
        <w:rPr>
          <w:rFonts w:cs="Times New Roman"/>
          <w:b/>
          <w:bCs/>
          <w:szCs w:val="24"/>
        </w:rPr>
        <w:t>4. Analysis – Importance of HR Strategy Knowledge</w:t>
      </w:r>
    </w:p>
    <w:p w14:paraId="49F3597B" w14:textId="77777777" w:rsidR="00891D0D" w:rsidRPr="00F53DCE" w:rsidRDefault="00891D0D" w:rsidP="00891D0D">
      <w:pPr>
        <w:spacing w:line="360" w:lineRule="auto"/>
        <w:jc w:val="both"/>
        <w:rPr>
          <w:rFonts w:cs="Times New Roman"/>
          <w:szCs w:val="24"/>
        </w:rPr>
      </w:pPr>
      <w:r w:rsidRPr="00F53DCE">
        <w:rPr>
          <w:rFonts w:cs="Times New Roman"/>
          <w:szCs w:val="24"/>
        </w:rPr>
        <w:t>The module has illustrated that the HR strategy is critical towards organisational sustainability and competitiveness. Human capital is usually the best organisational asset in knowledge-intensive industries. Strong HR practices make the employees have the required skills, motivation, and opportunities to make the organisations successful</w:t>
      </w:r>
      <w:r>
        <w:rPr>
          <w:rFonts w:cs="Times New Roman"/>
          <w:szCs w:val="24"/>
        </w:rPr>
        <w:t xml:space="preserve"> </w:t>
      </w:r>
      <w:r w:rsidRPr="00D82887">
        <w:t>(Cheong et al., 2024)</w:t>
      </w:r>
      <w:r w:rsidRPr="00F53DCE">
        <w:rPr>
          <w:rFonts w:cs="Times New Roman"/>
          <w:szCs w:val="24"/>
        </w:rPr>
        <w:t>.</w:t>
      </w:r>
    </w:p>
    <w:p w14:paraId="17BC9D9A" w14:textId="77777777" w:rsidR="00891D0D" w:rsidRPr="00F53DCE" w:rsidRDefault="00891D0D" w:rsidP="00891D0D">
      <w:pPr>
        <w:spacing w:line="360" w:lineRule="auto"/>
        <w:jc w:val="both"/>
        <w:rPr>
          <w:rFonts w:cs="Times New Roman"/>
          <w:szCs w:val="24"/>
        </w:rPr>
      </w:pPr>
      <w:r w:rsidRPr="00F53DCE">
        <w:rPr>
          <w:rFonts w:cs="Times New Roman"/>
          <w:szCs w:val="24"/>
        </w:rPr>
        <w:t>I also learnt that organisational culture is vital in determining behaviour and the performance of employees. Positive culture promotes innovation, teamwork and participation, but negative culture may cause burnout, high turnover and low productivity. As such, leaders of the HR department need to be proactive in creating systems that facilitate psychological safety, inclusivity, and lifelong learning</w:t>
      </w:r>
      <w:r>
        <w:rPr>
          <w:rFonts w:cs="Times New Roman"/>
          <w:szCs w:val="24"/>
        </w:rPr>
        <w:t xml:space="preserve"> </w:t>
      </w:r>
      <w:r w:rsidRPr="00D82887">
        <w:t>(Rajagopal et al., 2022)</w:t>
      </w:r>
      <w:r w:rsidRPr="00F53DCE">
        <w:rPr>
          <w:rFonts w:cs="Times New Roman"/>
          <w:szCs w:val="24"/>
        </w:rPr>
        <w:t>.</w:t>
      </w:r>
    </w:p>
    <w:p w14:paraId="39F6CF39" w14:textId="77777777" w:rsidR="00891D0D" w:rsidRPr="00F53DCE" w:rsidRDefault="00891D0D" w:rsidP="00891D0D">
      <w:pPr>
        <w:spacing w:line="360" w:lineRule="auto"/>
        <w:jc w:val="both"/>
        <w:rPr>
          <w:rFonts w:cs="Times New Roman"/>
          <w:szCs w:val="24"/>
        </w:rPr>
      </w:pPr>
      <w:r w:rsidRPr="00F53DCE">
        <w:rPr>
          <w:rFonts w:cs="Times New Roman"/>
          <w:szCs w:val="24"/>
        </w:rPr>
        <w:lastRenderedPageBreak/>
        <w:t>The other key learning was that technology had become a significant area of HR management. The recruitment, performance management and workforce analytics are changing with the help of digital tools and AI systems</w:t>
      </w:r>
      <w:r>
        <w:rPr>
          <w:rFonts w:cs="Times New Roman"/>
          <w:szCs w:val="24"/>
        </w:rPr>
        <w:t xml:space="preserve"> </w:t>
      </w:r>
      <w:r w:rsidRPr="00D82887">
        <w:t>(Wang et al., 2022)</w:t>
      </w:r>
      <w:r w:rsidRPr="00F53DCE">
        <w:rPr>
          <w:rFonts w:cs="Times New Roman"/>
          <w:szCs w:val="24"/>
        </w:rPr>
        <w:t>. Nevertheless, even with the development of technologies, human leadership is still required in the process of trust building, change management and creativity.</w:t>
      </w:r>
    </w:p>
    <w:p w14:paraId="4C7892FA" w14:textId="77777777" w:rsidR="00891D0D" w:rsidRPr="00F53DCE" w:rsidRDefault="00891D0D" w:rsidP="00891D0D">
      <w:pPr>
        <w:spacing w:line="360" w:lineRule="auto"/>
        <w:jc w:val="both"/>
        <w:rPr>
          <w:rFonts w:cs="Times New Roman"/>
          <w:b/>
          <w:bCs/>
          <w:szCs w:val="24"/>
        </w:rPr>
      </w:pPr>
      <w:r w:rsidRPr="00F53DCE">
        <w:rPr>
          <w:rFonts w:cs="Times New Roman"/>
          <w:b/>
          <w:bCs/>
          <w:szCs w:val="24"/>
        </w:rPr>
        <w:t>5. Conclusion – Key Insights Gained</w:t>
      </w:r>
    </w:p>
    <w:p w14:paraId="48AB4F6B" w14:textId="77777777" w:rsidR="00891D0D" w:rsidRPr="00F53DCE" w:rsidRDefault="00891D0D" w:rsidP="00891D0D">
      <w:pPr>
        <w:spacing w:line="360" w:lineRule="auto"/>
        <w:jc w:val="both"/>
        <w:rPr>
          <w:rFonts w:cs="Times New Roman"/>
          <w:szCs w:val="24"/>
        </w:rPr>
      </w:pPr>
      <w:r w:rsidRPr="00F53DCE">
        <w:rPr>
          <w:rFonts w:cs="Times New Roman"/>
          <w:szCs w:val="24"/>
        </w:rPr>
        <w:t>As I look back on my learning experience, I have acquired a number of important lessons. To begin with, HR is not just a support unit but a catalyst of organisational success. Secondly, employee engagement and innovation are two interdependent concepts, and organisations should develop the environment that would enable employees to present their ideas and work closely</w:t>
      </w:r>
      <w:r>
        <w:rPr>
          <w:rFonts w:cs="Times New Roman"/>
          <w:szCs w:val="24"/>
        </w:rPr>
        <w:t xml:space="preserve"> </w:t>
      </w:r>
      <w:r w:rsidRPr="00D82887">
        <w:t>(Huu, 2023)</w:t>
      </w:r>
      <w:r w:rsidRPr="00F53DCE">
        <w:rPr>
          <w:rFonts w:cs="Times New Roman"/>
          <w:szCs w:val="24"/>
        </w:rPr>
        <w:t>.</w:t>
      </w:r>
    </w:p>
    <w:p w14:paraId="6F12AA76" w14:textId="77777777" w:rsidR="00891D0D" w:rsidRPr="00F53DCE" w:rsidRDefault="00891D0D" w:rsidP="00891D0D">
      <w:pPr>
        <w:spacing w:line="360" w:lineRule="auto"/>
        <w:jc w:val="both"/>
        <w:rPr>
          <w:rFonts w:cs="Times New Roman"/>
          <w:szCs w:val="24"/>
        </w:rPr>
      </w:pPr>
      <w:r w:rsidRPr="00F53DCE">
        <w:rPr>
          <w:rFonts w:cs="Times New Roman"/>
          <w:szCs w:val="24"/>
        </w:rPr>
        <w:t>Thirdly, leadership is important in defining the organisational culture and motivating the employees. The transformational leadership styles have been noted to be especially helpful in achieving innovation and flexibility</w:t>
      </w:r>
      <w:r>
        <w:rPr>
          <w:rFonts w:cs="Times New Roman"/>
          <w:szCs w:val="24"/>
        </w:rPr>
        <w:t xml:space="preserve"> </w:t>
      </w:r>
      <w:r w:rsidRPr="00D82887">
        <w:t>(Zhang et al., 2023)</w:t>
      </w:r>
      <w:r w:rsidRPr="00F53DCE">
        <w:rPr>
          <w:rFonts w:cs="Times New Roman"/>
          <w:szCs w:val="24"/>
        </w:rPr>
        <w:t>. Lastly, an HR professional should be able to learn constantly and be flexible in a fast-evolving business world.</w:t>
      </w:r>
    </w:p>
    <w:p w14:paraId="3A2274F7" w14:textId="77777777" w:rsidR="00891D0D" w:rsidRPr="00F53DCE" w:rsidRDefault="00891D0D" w:rsidP="00891D0D">
      <w:pPr>
        <w:spacing w:line="360" w:lineRule="auto"/>
        <w:jc w:val="both"/>
        <w:rPr>
          <w:rFonts w:cs="Times New Roman"/>
          <w:b/>
          <w:bCs/>
          <w:szCs w:val="24"/>
        </w:rPr>
      </w:pPr>
      <w:r w:rsidRPr="00F53DCE">
        <w:rPr>
          <w:rFonts w:cs="Times New Roman"/>
          <w:b/>
          <w:bCs/>
          <w:szCs w:val="24"/>
        </w:rPr>
        <w:t>6. Action Plan – How I Will Develop My Skills</w:t>
      </w:r>
    </w:p>
    <w:p w14:paraId="56EE0A8F" w14:textId="77777777" w:rsidR="00891D0D" w:rsidRPr="00F53DCE" w:rsidRDefault="00891D0D" w:rsidP="00891D0D">
      <w:pPr>
        <w:spacing w:line="360" w:lineRule="auto"/>
        <w:jc w:val="both"/>
        <w:rPr>
          <w:rFonts w:cs="Times New Roman"/>
          <w:szCs w:val="24"/>
        </w:rPr>
      </w:pPr>
      <w:r w:rsidRPr="00F53DCE">
        <w:rPr>
          <w:rFonts w:cs="Times New Roman"/>
          <w:szCs w:val="24"/>
        </w:rPr>
        <w:t>To practice the knowledge acquired during the given module, I will concentrate on enhancing professional and personal skills. To begin with, I will sharpen my skills in strategic thinking by learning about the more sophisticated HR frameworks and examining the real organisational case studies. This will assist me in knowing how HR strategies can be oriented towards the business goals</w:t>
      </w:r>
      <w:r>
        <w:rPr>
          <w:rFonts w:cs="Times New Roman"/>
          <w:szCs w:val="24"/>
        </w:rPr>
        <w:t xml:space="preserve"> </w:t>
      </w:r>
      <w:r w:rsidRPr="00D82887">
        <w:t>(Sadok, 2022)</w:t>
      </w:r>
      <w:r w:rsidRPr="00F53DCE">
        <w:rPr>
          <w:rFonts w:cs="Times New Roman"/>
          <w:szCs w:val="24"/>
        </w:rPr>
        <w:t>.</w:t>
      </w:r>
    </w:p>
    <w:p w14:paraId="05180032" w14:textId="77777777" w:rsidR="00891D0D" w:rsidRPr="00F53DCE" w:rsidRDefault="00891D0D" w:rsidP="00891D0D">
      <w:pPr>
        <w:spacing w:line="360" w:lineRule="auto"/>
        <w:jc w:val="both"/>
        <w:rPr>
          <w:rFonts w:cs="Times New Roman"/>
          <w:szCs w:val="24"/>
        </w:rPr>
      </w:pPr>
      <w:r w:rsidRPr="00F53DCE">
        <w:rPr>
          <w:rFonts w:cs="Times New Roman"/>
          <w:szCs w:val="24"/>
        </w:rPr>
        <w:t>Secondly, I will enhance my leadership skills through engaging in team work, leadership trainings and development workshops. Developing communication, problem-solving, and decision-making abilities will make me ready to work as a manager in the future</w:t>
      </w:r>
      <w:r>
        <w:rPr>
          <w:rFonts w:cs="Times New Roman"/>
          <w:szCs w:val="24"/>
        </w:rPr>
        <w:t xml:space="preserve"> </w:t>
      </w:r>
      <w:r w:rsidRPr="00D82887">
        <w:t>(Ratten, 2023)</w:t>
      </w:r>
      <w:r w:rsidRPr="00F53DCE">
        <w:rPr>
          <w:rFonts w:cs="Times New Roman"/>
          <w:szCs w:val="24"/>
        </w:rPr>
        <w:t>.</w:t>
      </w:r>
    </w:p>
    <w:p w14:paraId="04CC3564" w14:textId="77777777" w:rsidR="00891D0D" w:rsidRPr="00F53DCE" w:rsidRDefault="00891D0D" w:rsidP="00891D0D">
      <w:pPr>
        <w:spacing w:line="360" w:lineRule="auto"/>
        <w:jc w:val="both"/>
        <w:rPr>
          <w:rFonts w:cs="Times New Roman"/>
          <w:szCs w:val="24"/>
        </w:rPr>
      </w:pPr>
      <w:r w:rsidRPr="00F53DCE">
        <w:rPr>
          <w:rFonts w:cs="Times New Roman"/>
          <w:szCs w:val="24"/>
        </w:rPr>
        <w:t>I will also become digitally literate especially in technologies on HR analytics and workforce management. The digital skills will be the key to success in the careers as organisations turn to making decisions which are based on data.</w:t>
      </w:r>
    </w:p>
    <w:p w14:paraId="2928EBC9" w14:textId="77777777" w:rsidR="00891D0D" w:rsidRPr="00F53DCE" w:rsidRDefault="00891D0D" w:rsidP="00891D0D">
      <w:pPr>
        <w:spacing w:line="360" w:lineRule="auto"/>
        <w:jc w:val="both"/>
        <w:rPr>
          <w:rFonts w:cs="Times New Roman"/>
          <w:szCs w:val="24"/>
        </w:rPr>
      </w:pPr>
      <w:r w:rsidRPr="00F53DCE">
        <w:rPr>
          <w:rFonts w:cs="Times New Roman"/>
          <w:szCs w:val="24"/>
        </w:rPr>
        <w:t xml:space="preserve">Lastly, I will embrace the attitude of a </w:t>
      </w:r>
      <w:proofErr w:type="spellStart"/>
      <w:r w:rsidRPr="00F53DCE">
        <w:rPr>
          <w:rFonts w:cs="Times New Roman"/>
          <w:szCs w:val="24"/>
        </w:rPr>
        <w:t>life long</w:t>
      </w:r>
      <w:proofErr w:type="spellEnd"/>
      <w:r w:rsidRPr="00F53DCE">
        <w:rPr>
          <w:rFonts w:cs="Times New Roman"/>
          <w:szCs w:val="24"/>
        </w:rPr>
        <w:t xml:space="preserve"> learner by participating in professional networking, conducting HR seminars, and keeping abreast of industry trends. This initiative will help me to be flexible and competitive in a highly dynamic workplace.</w:t>
      </w:r>
    </w:p>
    <w:p w14:paraId="21EA492D" w14:textId="77777777" w:rsidR="00891D0D" w:rsidRPr="00F53DCE" w:rsidRDefault="00891D0D" w:rsidP="00891D0D">
      <w:pPr>
        <w:spacing w:line="360" w:lineRule="auto"/>
        <w:jc w:val="both"/>
        <w:rPr>
          <w:rFonts w:cs="Times New Roman"/>
          <w:b/>
          <w:bCs/>
          <w:szCs w:val="24"/>
        </w:rPr>
      </w:pPr>
      <w:r w:rsidRPr="00F53DCE">
        <w:rPr>
          <w:rFonts w:cs="Times New Roman"/>
          <w:b/>
          <w:bCs/>
          <w:szCs w:val="24"/>
        </w:rPr>
        <w:t>7. Staying Relevant in the Age of AI</w:t>
      </w:r>
    </w:p>
    <w:p w14:paraId="3405FDF1" w14:textId="77777777" w:rsidR="00891D0D" w:rsidRPr="00F53DCE" w:rsidRDefault="00891D0D" w:rsidP="00891D0D">
      <w:pPr>
        <w:spacing w:line="360" w:lineRule="auto"/>
        <w:jc w:val="both"/>
        <w:rPr>
          <w:rFonts w:cs="Times New Roman"/>
          <w:szCs w:val="24"/>
        </w:rPr>
      </w:pPr>
      <w:r w:rsidRPr="00F53DCE">
        <w:rPr>
          <w:rFonts w:cs="Times New Roman"/>
          <w:szCs w:val="24"/>
        </w:rPr>
        <w:t xml:space="preserve">To practice the knowledge acquired during the given module, I will concentrate on enhancing </w:t>
      </w:r>
      <w:r w:rsidRPr="00F53DCE">
        <w:rPr>
          <w:rFonts w:cs="Times New Roman"/>
          <w:szCs w:val="24"/>
        </w:rPr>
        <w:lastRenderedPageBreak/>
        <w:t>professional and personal skills. To begin with, I will sharpen my skills in strategic thinking by learning about the more sophisticated HR frameworks and examining the real organisational case studies. This will assist me in knowing how HR strategies can be oriented towards the business goals</w:t>
      </w:r>
      <w:r>
        <w:rPr>
          <w:rFonts w:cs="Times New Roman"/>
          <w:szCs w:val="24"/>
        </w:rPr>
        <w:t xml:space="preserve"> </w:t>
      </w:r>
      <w:r w:rsidRPr="00D82887">
        <w:t>(Ratten, 2023)</w:t>
      </w:r>
      <w:r w:rsidRPr="00F53DCE">
        <w:rPr>
          <w:rFonts w:cs="Times New Roman"/>
          <w:szCs w:val="24"/>
        </w:rPr>
        <w:t>.</w:t>
      </w:r>
    </w:p>
    <w:p w14:paraId="64EBE209" w14:textId="77777777" w:rsidR="00891D0D" w:rsidRPr="00F53DCE" w:rsidRDefault="00891D0D" w:rsidP="00891D0D">
      <w:pPr>
        <w:spacing w:line="360" w:lineRule="auto"/>
        <w:jc w:val="both"/>
        <w:rPr>
          <w:rFonts w:cs="Times New Roman"/>
          <w:szCs w:val="24"/>
        </w:rPr>
      </w:pPr>
      <w:r w:rsidRPr="00F53DCE">
        <w:rPr>
          <w:rFonts w:cs="Times New Roman"/>
          <w:szCs w:val="24"/>
        </w:rPr>
        <w:t>Secondly, I will enhance my leadership skills through engaging in team work, leadership trainings and development workshops. Developing communication, problem-solving, and decision-making abilities will make me ready to work as a manager in the future.</w:t>
      </w:r>
    </w:p>
    <w:p w14:paraId="484B6B28" w14:textId="77777777" w:rsidR="00891D0D" w:rsidRPr="00F53DCE" w:rsidRDefault="00891D0D" w:rsidP="00891D0D">
      <w:pPr>
        <w:spacing w:line="360" w:lineRule="auto"/>
        <w:jc w:val="both"/>
        <w:rPr>
          <w:rFonts w:cs="Times New Roman"/>
          <w:szCs w:val="24"/>
        </w:rPr>
      </w:pPr>
      <w:r w:rsidRPr="00F53DCE">
        <w:rPr>
          <w:rFonts w:cs="Times New Roman"/>
          <w:szCs w:val="24"/>
        </w:rPr>
        <w:t>I will also become digitally literate especially in technologies on HR analytics and workforce management. The digital skills will be the key to success in the careers as organisations turn to making decisions which are based on data</w:t>
      </w:r>
      <w:r>
        <w:rPr>
          <w:rFonts w:cs="Times New Roman"/>
          <w:szCs w:val="24"/>
        </w:rPr>
        <w:t xml:space="preserve"> </w:t>
      </w:r>
      <w:r w:rsidRPr="00D82887">
        <w:t>(Zhang et al., 2023)</w:t>
      </w:r>
      <w:r w:rsidRPr="00F53DCE">
        <w:rPr>
          <w:rFonts w:cs="Times New Roman"/>
          <w:szCs w:val="24"/>
        </w:rPr>
        <w:t>.</w:t>
      </w:r>
    </w:p>
    <w:p w14:paraId="105AA8FD" w14:textId="77777777" w:rsidR="00891D0D" w:rsidRPr="00F53DCE" w:rsidRDefault="00891D0D" w:rsidP="00891D0D">
      <w:pPr>
        <w:spacing w:line="360" w:lineRule="auto"/>
        <w:jc w:val="both"/>
        <w:rPr>
          <w:rFonts w:cs="Times New Roman"/>
          <w:szCs w:val="24"/>
        </w:rPr>
      </w:pPr>
      <w:r w:rsidRPr="00F53DCE">
        <w:rPr>
          <w:rFonts w:cs="Times New Roman"/>
          <w:szCs w:val="24"/>
        </w:rPr>
        <w:t>Lastly, I will embrace the attitude of a life-long learner by participating in professional networking, conducting HR seminars, and keeping abreast of industry trends. This initiative will help me to be flexible and competitive in a highly dynamic workplace.</w:t>
      </w:r>
    </w:p>
    <w:p w14:paraId="0111A205" w14:textId="77777777" w:rsidR="00891D0D" w:rsidRPr="00C1798B" w:rsidRDefault="00891D0D" w:rsidP="00891D0D">
      <w:pPr>
        <w:pStyle w:val="Heading1"/>
        <w:spacing w:line="360" w:lineRule="auto"/>
        <w:rPr>
          <w:rFonts w:cs="Times New Roman"/>
          <w:b/>
          <w:bCs/>
          <w:sz w:val="24"/>
          <w:szCs w:val="24"/>
        </w:rPr>
      </w:pPr>
      <w:bookmarkStart w:id="8" w:name="_Toc222247954"/>
      <w:r w:rsidRPr="00C1798B">
        <w:rPr>
          <w:rFonts w:cs="Times New Roman"/>
          <w:b/>
          <w:bCs/>
          <w:sz w:val="24"/>
          <w:szCs w:val="24"/>
        </w:rPr>
        <w:t>Conclusion</w:t>
      </w:r>
      <w:bookmarkEnd w:id="8"/>
    </w:p>
    <w:p w14:paraId="1C813E75" w14:textId="77777777" w:rsidR="00891D0D" w:rsidRPr="00F53DCE" w:rsidRDefault="00891D0D" w:rsidP="00891D0D">
      <w:pPr>
        <w:spacing w:line="360" w:lineRule="auto"/>
        <w:jc w:val="both"/>
        <w:rPr>
          <w:rFonts w:cs="Times New Roman"/>
          <w:szCs w:val="24"/>
        </w:rPr>
      </w:pPr>
      <w:r w:rsidRPr="00F53DCE">
        <w:rPr>
          <w:rFonts w:cs="Times New Roman"/>
          <w:szCs w:val="24"/>
        </w:rPr>
        <w:t>To sum up, the given reflection shows that the Human Capital Management module taught me a lot. The module has increased my knowledge on the HR strategy, organisational culture, leadership and the significance of innovation in the performance of an organisation</w:t>
      </w:r>
      <w:r>
        <w:rPr>
          <w:rFonts w:cs="Times New Roman"/>
          <w:szCs w:val="24"/>
        </w:rPr>
        <w:t xml:space="preserve"> </w:t>
      </w:r>
      <w:r w:rsidRPr="00D82887">
        <w:t>(Sadok, 2022)</w:t>
      </w:r>
      <w:r w:rsidRPr="00F53DCE">
        <w:rPr>
          <w:rFonts w:cs="Times New Roman"/>
          <w:szCs w:val="24"/>
        </w:rPr>
        <w:t>. It also made me realise how important the HR professionals are in matching the capabilities of employees to the organisational objectives.</w:t>
      </w:r>
    </w:p>
    <w:p w14:paraId="2545E187" w14:textId="77777777" w:rsidR="00891D0D" w:rsidRPr="00F53DCE" w:rsidRDefault="00891D0D" w:rsidP="00891D0D">
      <w:pPr>
        <w:spacing w:line="360" w:lineRule="auto"/>
        <w:jc w:val="both"/>
        <w:rPr>
          <w:rFonts w:cs="Times New Roman"/>
          <w:szCs w:val="24"/>
        </w:rPr>
      </w:pPr>
      <w:r w:rsidRPr="00F53DCE">
        <w:rPr>
          <w:rFonts w:cs="Times New Roman"/>
          <w:szCs w:val="24"/>
        </w:rPr>
        <w:t>The reflection is also an argument of the need to embrace a continuous learning approach in order to keep up with the current technological progress like AI. I can be a relevant and competitive employee in the dynamic business environment by engaging in strategic thinking, developing leadership skills, and becoming digitalized.</w:t>
      </w:r>
    </w:p>
    <w:p w14:paraId="04E9C0EA" w14:textId="77777777" w:rsidR="00891D0D" w:rsidRPr="00F53DCE" w:rsidRDefault="00891D0D" w:rsidP="00891D0D">
      <w:pPr>
        <w:spacing w:line="360" w:lineRule="auto"/>
        <w:jc w:val="both"/>
        <w:rPr>
          <w:rFonts w:cs="Times New Roman"/>
          <w:szCs w:val="24"/>
        </w:rPr>
      </w:pPr>
      <w:r w:rsidRPr="00F53DCE">
        <w:rPr>
          <w:rFonts w:cs="Times New Roman"/>
          <w:szCs w:val="24"/>
        </w:rPr>
        <w:t>In general, the learning experience has increased my belief in the practical applications of HR concepts to the context of actual organisational issues and equipped me to become a contributing member of creating a new and high-performance work environment.</w:t>
      </w:r>
    </w:p>
    <w:p w14:paraId="169A8A12" w14:textId="77777777" w:rsidR="00891D0D" w:rsidRPr="00F53DCE" w:rsidRDefault="00891D0D" w:rsidP="00891D0D">
      <w:pPr>
        <w:spacing w:line="360" w:lineRule="auto"/>
        <w:rPr>
          <w:rFonts w:eastAsiaTheme="majorEastAsia" w:cs="Times New Roman"/>
          <w:b/>
          <w:color w:val="2F5496" w:themeColor="accent1" w:themeShade="BF"/>
          <w:szCs w:val="24"/>
        </w:rPr>
      </w:pPr>
      <w:r w:rsidRPr="00F53DCE">
        <w:rPr>
          <w:rFonts w:cs="Times New Roman"/>
          <w:szCs w:val="24"/>
        </w:rPr>
        <w:br w:type="page"/>
      </w:r>
    </w:p>
    <w:p w14:paraId="41AF8116" w14:textId="77777777" w:rsidR="00891D0D" w:rsidRPr="00C1798B" w:rsidRDefault="00891D0D" w:rsidP="00891D0D">
      <w:pPr>
        <w:pStyle w:val="Heading1"/>
        <w:spacing w:line="360" w:lineRule="auto"/>
        <w:rPr>
          <w:rFonts w:cs="Times New Roman"/>
          <w:b/>
          <w:bCs/>
          <w:sz w:val="24"/>
          <w:szCs w:val="24"/>
        </w:rPr>
      </w:pPr>
      <w:bookmarkStart w:id="9" w:name="_Toc222247955"/>
      <w:r w:rsidRPr="00C1798B">
        <w:rPr>
          <w:rFonts w:cs="Times New Roman"/>
          <w:b/>
          <w:bCs/>
          <w:sz w:val="24"/>
          <w:szCs w:val="24"/>
        </w:rPr>
        <w:lastRenderedPageBreak/>
        <w:t>References</w:t>
      </w:r>
      <w:bookmarkEnd w:id="9"/>
    </w:p>
    <w:p w14:paraId="04F7EF17" w14:textId="77777777" w:rsidR="00891D0D" w:rsidRDefault="00891D0D" w:rsidP="00891D0D">
      <w:pPr>
        <w:spacing w:line="360" w:lineRule="auto"/>
        <w:ind w:left="720" w:hanging="720"/>
        <w:jc w:val="both"/>
        <w:rPr>
          <w:rFonts w:cs="Times New Roman"/>
          <w:szCs w:val="24"/>
        </w:rPr>
      </w:pPr>
      <w:r w:rsidRPr="00F53DCE">
        <w:rPr>
          <w:rFonts w:cs="Times New Roman"/>
          <w:szCs w:val="24"/>
        </w:rPr>
        <w:t>Cheong, C. W., She, L., Ma, L., Karim, S., Chan, L. F., Chong, P. L., ... &amp; Wong, E. M. L. (2024). Building a culture of innovation: Innovation 360. </w:t>
      </w:r>
      <w:r w:rsidRPr="00F53DCE">
        <w:rPr>
          <w:rFonts w:cs="Times New Roman"/>
          <w:i/>
          <w:iCs/>
          <w:szCs w:val="24"/>
        </w:rPr>
        <w:t>Global business and organizational excellence</w:t>
      </w:r>
      <w:r w:rsidRPr="00F53DCE">
        <w:rPr>
          <w:rFonts w:cs="Times New Roman"/>
          <w:szCs w:val="24"/>
        </w:rPr>
        <w:t>, </w:t>
      </w:r>
      <w:r w:rsidRPr="00F53DCE">
        <w:rPr>
          <w:rFonts w:cs="Times New Roman"/>
          <w:i/>
          <w:iCs/>
          <w:szCs w:val="24"/>
        </w:rPr>
        <w:t>43</w:t>
      </w:r>
      <w:r w:rsidRPr="00F53DCE">
        <w:rPr>
          <w:rFonts w:cs="Times New Roman"/>
          <w:szCs w:val="24"/>
        </w:rPr>
        <w:t xml:space="preserve">(6), 5-23. </w:t>
      </w:r>
      <w:hyperlink r:id="rId10" w:history="1">
        <w:r w:rsidRPr="00F53DCE">
          <w:rPr>
            <w:rStyle w:val="Hyperlink"/>
            <w:rFonts w:cs="Times New Roman"/>
            <w:szCs w:val="24"/>
          </w:rPr>
          <w:t>https://www.researchgate.net/profile/Stephen-Homer-2/publication/379913863_Building_a_culture_of_innovation_Innovation_360/links/6621bcaf43f8df018d1995c1/Building-a-culture-of-innovation-Innovation-360.pdf</w:t>
        </w:r>
      </w:hyperlink>
    </w:p>
    <w:p w14:paraId="369C0917" w14:textId="77777777" w:rsidR="00891D0D" w:rsidRPr="00F53DCE" w:rsidRDefault="00891D0D" w:rsidP="00891D0D">
      <w:pPr>
        <w:spacing w:line="360" w:lineRule="auto"/>
        <w:ind w:left="720" w:hanging="720"/>
        <w:jc w:val="both"/>
        <w:rPr>
          <w:rFonts w:cs="Times New Roman"/>
          <w:szCs w:val="24"/>
        </w:rPr>
      </w:pPr>
      <w:r w:rsidRPr="001D1679">
        <w:rPr>
          <w:rFonts w:cs="Times New Roman"/>
          <w:szCs w:val="24"/>
        </w:rPr>
        <w:t xml:space="preserve">Dynamic Training. (n.d.). </w:t>
      </w:r>
      <w:r w:rsidRPr="001D1679">
        <w:rPr>
          <w:rFonts w:cs="Times New Roman"/>
          <w:i/>
          <w:iCs/>
          <w:szCs w:val="24"/>
        </w:rPr>
        <w:t>Understanding Gibbs’ reflective cycle</w:t>
      </w:r>
      <w:r w:rsidRPr="001D1679">
        <w:rPr>
          <w:rFonts w:cs="Times New Roman"/>
          <w:szCs w:val="24"/>
        </w:rPr>
        <w:t xml:space="preserve">. </w:t>
      </w:r>
      <w:hyperlink r:id="rId11" w:tgtFrame="_new" w:history="1">
        <w:r w:rsidRPr="001D1679">
          <w:rPr>
            <w:rStyle w:val="Hyperlink"/>
            <w:rFonts w:cs="Times New Roman"/>
            <w:szCs w:val="24"/>
          </w:rPr>
          <w:t>https://www.dynamictraining.org.uk/learner-pulse/study-skill-gibbs-reflective-cycle/</w:t>
        </w:r>
      </w:hyperlink>
    </w:p>
    <w:p w14:paraId="1B1598FD" w14:textId="77777777" w:rsidR="00891D0D" w:rsidRPr="00F53DCE" w:rsidRDefault="00891D0D" w:rsidP="00891D0D">
      <w:pPr>
        <w:spacing w:line="360" w:lineRule="auto"/>
        <w:ind w:left="720" w:hanging="720"/>
        <w:jc w:val="both"/>
        <w:rPr>
          <w:rFonts w:cs="Times New Roman"/>
          <w:szCs w:val="24"/>
        </w:rPr>
      </w:pPr>
      <w:r w:rsidRPr="00F53DCE">
        <w:rPr>
          <w:rFonts w:cs="Times New Roman"/>
          <w:szCs w:val="24"/>
        </w:rPr>
        <w:t>De Oliveira, U. R., Menezes, R. P., &amp; Fernandes, V. A. (2024). A systematic literature review on corporate sustainability: contributions, barriers, innovations and future possibilities: UR de Oliveira et al. </w:t>
      </w:r>
      <w:r w:rsidRPr="00F53DCE">
        <w:rPr>
          <w:rFonts w:cs="Times New Roman"/>
          <w:i/>
          <w:iCs/>
          <w:szCs w:val="24"/>
        </w:rPr>
        <w:t>Environment, development and sustainability</w:t>
      </w:r>
      <w:r w:rsidRPr="00F53DCE">
        <w:rPr>
          <w:rFonts w:cs="Times New Roman"/>
          <w:szCs w:val="24"/>
        </w:rPr>
        <w:t>, </w:t>
      </w:r>
      <w:r w:rsidRPr="00F53DCE">
        <w:rPr>
          <w:rFonts w:cs="Times New Roman"/>
          <w:i/>
          <w:iCs/>
          <w:szCs w:val="24"/>
        </w:rPr>
        <w:t>26</w:t>
      </w:r>
      <w:r w:rsidRPr="00F53DCE">
        <w:rPr>
          <w:rFonts w:cs="Times New Roman"/>
          <w:szCs w:val="24"/>
        </w:rPr>
        <w:t xml:space="preserve">(2), 3045-3079. </w:t>
      </w:r>
      <w:hyperlink r:id="rId12" w:history="1">
        <w:r w:rsidRPr="00F53DCE">
          <w:rPr>
            <w:rStyle w:val="Hyperlink"/>
            <w:rFonts w:cs="Times New Roman"/>
            <w:szCs w:val="24"/>
          </w:rPr>
          <w:t>https://pmc.ncbi.nlm.nih.gov/articles/PMC9839962/pdf/10668_2023_Article_2933.pdf</w:t>
        </w:r>
      </w:hyperlink>
    </w:p>
    <w:p w14:paraId="269AEF63" w14:textId="77777777" w:rsidR="00891D0D" w:rsidRPr="00F53DCE" w:rsidRDefault="00891D0D" w:rsidP="00891D0D">
      <w:pPr>
        <w:spacing w:line="360" w:lineRule="auto"/>
        <w:ind w:left="720" w:hanging="720"/>
        <w:jc w:val="both"/>
        <w:rPr>
          <w:rFonts w:cs="Times New Roman"/>
          <w:szCs w:val="24"/>
        </w:rPr>
      </w:pPr>
      <w:r w:rsidRPr="00F53DCE">
        <w:rPr>
          <w:rFonts w:cs="Times New Roman"/>
          <w:szCs w:val="24"/>
        </w:rPr>
        <w:t>Fang, L., Shi, S., Gao, J., &amp; Li, X. (2022). The mediating role of green innovation and green culture in the relationship between green human resource management and environmental performance. </w:t>
      </w:r>
      <w:proofErr w:type="spellStart"/>
      <w:r w:rsidRPr="00F53DCE">
        <w:rPr>
          <w:rFonts w:cs="Times New Roman"/>
          <w:i/>
          <w:iCs/>
          <w:szCs w:val="24"/>
        </w:rPr>
        <w:t>Plos</w:t>
      </w:r>
      <w:proofErr w:type="spellEnd"/>
      <w:r w:rsidRPr="00F53DCE">
        <w:rPr>
          <w:rFonts w:cs="Times New Roman"/>
          <w:i/>
          <w:iCs/>
          <w:szCs w:val="24"/>
        </w:rPr>
        <w:t xml:space="preserve"> one</w:t>
      </w:r>
      <w:r w:rsidRPr="00F53DCE">
        <w:rPr>
          <w:rFonts w:cs="Times New Roman"/>
          <w:szCs w:val="24"/>
        </w:rPr>
        <w:t>, </w:t>
      </w:r>
      <w:r w:rsidRPr="00F53DCE">
        <w:rPr>
          <w:rFonts w:cs="Times New Roman"/>
          <w:i/>
          <w:iCs/>
          <w:szCs w:val="24"/>
        </w:rPr>
        <w:t>17</w:t>
      </w:r>
      <w:r w:rsidRPr="00F53DCE">
        <w:rPr>
          <w:rFonts w:cs="Times New Roman"/>
          <w:szCs w:val="24"/>
        </w:rPr>
        <w:t xml:space="preserve">(9), e0274820. </w:t>
      </w:r>
      <w:hyperlink r:id="rId13" w:history="1">
        <w:r w:rsidRPr="00F53DCE">
          <w:rPr>
            <w:rStyle w:val="Hyperlink"/>
            <w:rFonts w:cs="Times New Roman"/>
            <w:szCs w:val="24"/>
          </w:rPr>
          <w:t>https://journals.plos.org/plosone/article/file?id=10.1371/journal.pone.0274820&amp;type=printable</w:t>
        </w:r>
      </w:hyperlink>
    </w:p>
    <w:p w14:paraId="20DE7BC3" w14:textId="77777777" w:rsidR="00891D0D" w:rsidRPr="00F53DCE" w:rsidRDefault="00891D0D" w:rsidP="00891D0D">
      <w:pPr>
        <w:spacing w:line="360" w:lineRule="auto"/>
        <w:ind w:left="720" w:hanging="720"/>
        <w:jc w:val="both"/>
        <w:rPr>
          <w:rFonts w:cs="Times New Roman"/>
          <w:szCs w:val="24"/>
        </w:rPr>
      </w:pPr>
      <w:r w:rsidRPr="00F53DCE">
        <w:rPr>
          <w:rFonts w:cs="Times New Roman"/>
          <w:szCs w:val="24"/>
        </w:rPr>
        <w:t>Fuad, D. R. S. M., Musa, K., &amp; Hashim, Z. (2022). Innovation culture in education: A systematic review of the literature. </w:t>
      </w:r>
      <w:r w:rsidRPr="00F53DCE">
        <w:rPr>
          <w:rFonts w:cs="Times New Roman"/>
          <w:i/>
          <w:iCs/>
          <w:szCs w:val="24"/>
        </w:rPr>
        <w:t>Management in Education</w:t>
      </w:r>
      <w:r w:rsidRPr="00F53DCE">
        <w:rPr>
          <w:rFonts w:cs="Times New Roman"/>
          <w:szCs w:val="24"/>
        </w:rPr>
        <w:t>, </w:t>
      </w:r>
      <w:r w:rsidRPr="00F53DCE">
        <w:rPr>
          <w:rFonts w:cs="Times New Roman"/>
          <w:i/>
          <w:iCs/>
          <w:szCs w:val="24"/>
        </w:rPr>
        <w:t>36</w:t>
      </w:r>
      <w:r w:rsidRPr="00F53DCE">
        <w:rPr>
          <w:rFonts w:cs="Times New Roman"/>
          <w:szCs w:val="24"/>
        </w:rPr>
        <w:t xml:space="preserve">(3), 135-149. </w:t>
      </w:r>
      <w:hyperlink r:id="rId14" w:history="1">
        <w:r w:rsidRPr="00F53DCE">
          <w:rPr>
            <w:rStyle w:val="Hyperlink"/>
            <w:rFonts w:cs="Times New Roman"/>
            <w:szCs w:val="24"/>
          </w:rPr>
          <w:t>https://www.researchgate.net/profile/Dayang-Rafidah-Syariff-M-Fuad-2/publication/346106536_Innovation_culture_in_education_A_systematic_review_of_the_literature/links/623ac0445d09d76bfd07e233/Innovation-culture-in-education-A-systematic-review-of-the-literature.pdf</w:t>
        </w:r>
      </w:hyperlink>
    </w:p>
    <w:p w14:paraId="123EB6AB" w14:textId="77777777" w:rsidR="00891D0D" w:rsidRPr="00F53DCE" w:rsidRDefault="00891D0D" w:rsidP="00891D0D">
      <w:pPr>
        <w:spacing w:line="360" w:lineRule="auto"/>
        <w:ind w:left="720" w:hanging="720"/>
        <w:jc w:val="both"/>
        <w:rPr>
          <w:rFonts w:cs="Times New Roman"/>
          <w:szCs w:val="24"/>
        </w:rPr>
      </w:pPr>
      <w:r w:rsidRPr="00F53DCE">
        <w:rPr>
          <w:rFonts w:cs="Times New Roman"/>
          <w:szCs w:val="24"/>
        </w:rPr>
        <w:t>Haque, S. M. S. (2023). The impact of remote work on hr practices: navigating challenges, embracing opportunities. </w:t>
      </w:r>
      <w:r w:rsidRPr="00F53DCE">
        <w:rPr>
          <w:rFonts w:cs="Times New Roman"/>
          <w:i/>
          <w:iCs/>
          <w:szCs w:val="24"/>
        </w:rPr>
        <w:t>European Journal of Human Resource Management Studies</w:t>
      </w:r>
      <w:r w:rsidRPr="00F53DCE">
        <w:rPr>
          <w:rFonts w:cs="Times New Roman"/>
          <w:szCs w:val="24"/>
        </w:rPr>
        <w:t>, </w:t>
      </w:r>
      <w:r w:rsidRPr="00F53DCE">
        <w:rPr>
          <w:rFonts w:cs="Times New Roman"/>
          <w:i/>
          <w:iCs/>
          <w:szCs w:val="24"/>
        </w:rPr>
        <w:t>7</w:t>
      </w:r>
      <w:r w:rsidRPr="00F53DCE">
        <w:rPr>
          <w:rFonts w:cs="Times New Roman"/>
          <w:szCs w:val="24"/>
        </w:rPr>
        <w:t xml:space="preserve">(1). </w:t>
      </w:r>
      <w:hyperlink r:id="rId15" w:history="1">
        <w:r w:rsidRPr="00F53DCE">
          <w:rPr>
            <w:rStyle w:val="Hyperlink"/>
            <w:rFonts w:cs="Times New Roman"/>
            <w:szCs w:val="24"/>
          </w:rPr>
          <w:t>https://oapub.org/soc/index.php/EJHRMS/article/download/1549/2126</w:t>
        </w:r>
      </w:hyperlink>
    </w:p>
    <w:p w14:paraId="0AF274E6" w14:textId="77777777" w:rsidR="00891D0D" w:rsidRPr="00F53DCE" w:rsidRDefault="00891D0D" w:rsidP="00891D0D">
      <w:pPr>
        <w:spacing w:line="360" w:lineRule="auto"/>
        <w:ind w:left="720" w:hanging="720"/>
        <w:jc w:val="both"/>
        <w:rPr>
          <w:rFonts w:cs="Times New Roman"/>
          <w:szCs w:val="24"/>
        </w:rPr>
      </w:pPr>
      <w:r w:rsidRPr="00F53DCE">
        <w:rPr>
          <w:rFonts w:cs="Times New Roman"/>
          <w:szCs w:val="24"/>
        </w:rPr>
        <w:t xml:space="preserve">Huu, P. T. (2023). Impact of employee digital competence on the relationship between digital autonomy and innovative work </w:t>
      </w:r>
      <w:proofErr w:type="spellStart"/>
      <w:r w:rsidRPr="00F53DCE">
        <w:rPr>
          <w:rFonts w:cs="Times New Roman"/>
          <w:szCs w:val="24"/>
        </w:rPr>
        <w:t>behavior</w:t>
      </w:r>
      <w:proofErr w:type="spellEnd"/>
      <w:r w:rsidRPr="00F53DCE">
        <w:rPr>
          <w:rFonts w:cs="Times New Roman"/>
          <w:szCs w:val="24"/>
        </w:rPr>
        <w:t>: a systematic review. </w:t>
      </w:r>
      <w:r w:rsidRPr="00F53DCE">
        <w:rPr>
          <w:rFonts w:cs="Times New Roman"/>
          <w:i/>
          <w:iCs/>
          <w:szCs w:val="24"/>
        </w:rPr>
        <w:t>Artificial Intelligence Review</w:t>
      </w:r>
      <w:r w:rsidRPr="00F53DCE">
        <w:rPr>
          <w:rFonts w:cs="Times New Roman"/>
          <w:szCs w:val="24"/>
        </w:rPr>
        <w:t>, </w:t>
      </w:r>
      <w:r w:rsidRPr="00F53DCE">
        <w:rPr>
          <w:rFonts w:cs="Times New Roman"/>
          <w:i/>
          <w:iCs/>
          <w:szCs w:val="24"/>
        </w:rPr>
        <w:t>56</w:t>
      </w:r>
      <w:r w:rsidRPr="00F53DCE">
        <w:rPr>
          <w:rFonts w:cs="Times New Roman"/>
          <w:szCs w:val="24"/>
        </w:rPr>
        <w:t xml:space="preserve">(12), 14193-14222. </w:t>
      </w:r>
      <w:hyperlink r:id="rId16" w:history="1">
        <w:r w:rsidRPr="00F53DCE">
          <w:rPr>
            <w:rStyle w:val="Hyperlink"/>
            <w:rFonts w:cs="Times New Roman"/>
            <w:szCs w:val="24"/>
          </w:rPr>
          <w:t>https://pmc.ncbi.nlm.nih.gov/articles/PMC10148002/pdf/10462_2023_Article_10492.pdf</w:t>
        </w:r>
      </w:hyperlink>
    </w:p>
    <w:p w14:paraId="127B4691" w14:textId="77777777" w:rsidR="00891D0D" w:rsidRPr="00F53DCE" w:rsidRDefault="00891D0D" w:rsidP="00891D0D">
      <w:pPr>
        <w:spacing w:line="360" w:lineRule="auto"/>
        <w:ind w:left="720" w:hanging="720"/>
        <w:jc w:val="both"/>
        <w:rPr>
          <w:rFonts w:cs="Times New Roman"/>
          <w:szCs w:val="24"/>
        </w:rPr>
      </w:pPr>
      <w:proofErr w:type="spellStart"/>
      <w:r w:rsidRPr="00F53DCE">
        <w:rPr>
          <w:rFonts w:cs="Times New Roman"/>
          <w:szCs w:val="24"/>
        </w:rPr>
        <w:t>Jerab</w:t>
      </w:r>
      <w:proofErr w:type="spellEnd"/>
      <w:r w:rsidRPr="00F53DCE">
        <w:rPr>
          <w:rFonts w:cs="Times New Roman"/>
          <w:szCs w:val="24"/>
        </w:rPr>
        <w:t xml:space="preserve">, D., &amp; Mabrouk, T. (2023). The role of leadership in changing organizational </w:t>
      </w:r>
      <w:r w:rsidRPr="00F53DCE">
        <w:rPr>
          <w:rFonts w:cs="Times New Roman"/>
          <w:szCs w:val="24"/>
        </w:rPr>
        <w:lastRenderedPageBreak/>
        <w:t>culture. </w:t>
      </w:r>
      <w:r w:rsidRPr="00F53DCE">
        <w:rPr>
          <w:rFonts w:cs="Times New Roman"/>
          <w:i/>
          <w:iCs/>
          <w:szCs w:val="24"/>
        </w:rPr>
        <w:t>Available at SSRN 4574324</w:t>
      </w:r>
      <w:r w:rsidRPr="00F53DCE">
        <w:rPr>
          <w:rFonts w:cs="Times New Roman"/>
          <w:szCs w:val="24"/>
        </w:rPr>
        <w:t xml:space="preserve">. </w:t>
      </w:r>
      <w:hyperlink r:id="rId17" w:history="1">
        <w:r w:rsidRPr="00F53DCE">
          <w:rPr>
            <w:rStyle w:val="Hyperlink"/>
            <w:rFonts w:cs="Times New Roman"/>
            <w:szCs w:val="24"/>
          </w:rPr>
          <w:t>https://papers.ssrn.com/sol3/Delivery.cfm?abstractid=4574324</w:t>
        </w:r>
      </w:hyperlink>
      <w:r w:rsidRPr="00F53DCE">
        <w:rPr>
          <w:rFonts w:cs="Times New Roman"/>
          <w:szCs w:val="24"/>
        </w:rPr>
        <w:t xml:space="preserve"> </w:t>
      </w:r>
    </w:p>
    <w:p w14:paraId="1E4EE632" w14:textId="77777777" w:rsidR="00891D0D" w:rsidRDefault="00891D0D" w:rsidP="00891D0D">
      <w:pPr>
        <w:spacing w:line="360" w:lineRule="auto"/>
        <w:ind w:left="720" w:hanging="720"/>
        <w:jc w:val="both"/>
        <w:rPr>
          <w:rFonts w:cs="Times New Roman"/>
          <w:szCs w:val="24"/>
        </w:rPr>
      </w:pPr>
      <w:r w:rsidRPr="00F53DCE">
        <w:rPr>
          <w:rFonts w:cs="Times New Roman"/>
          <w:szCs w:val="24"/>
        </w:rPr>
        <w:t>Kraus, S., Ferraris, A., &amp; Bertello, A. (2023). The future of work: How innovation and digitalization re-shape the workplace. </w:t>
      </w:r>
      <w:r w:rsidRPr="00F53DCE">
        <w:rPr>
          <w:rFonts w:cs="Times New Roman"/>
          <w:i/>
          <w:iCs/>
          <w:szCs w:val="24"/>
        </w:rPr>
        <w:t>Journal of Innovation &amp; Knowledge</w:t>
      </w:r>
      <w:r w:rsidRPr="00F53DCE">
        <w:rPr>
          <w:rFonts w:cs="Times New Roman"/>
          <w:szCs w:val="24"/>
        </w:rPr>
        <w:t>, </w:t>
      </w:r>
      <w:r w:rsidRPr="00F53DCE">
        <w:rPr>
          <w:rFonts w:cs="Times New Roman"/>
          <w:i/>
          <w:iCs/>
          <w:szCs w:val="24"/>
        </w:rPr>
        <w:t>8</w:t>
      </w:r>
      <w:r w:rsidRPr="00F53DCE">
        <w:rPr>
          <w:rFonts w:cs="Times New Roman"/>
          <w:szCs w:val="24"/>
        </w:rPr>
        <w:t xml:space="preserve">(4), 100438. </w:t>
      </w:r>
      <w:hyperlink r:id="rId18" w:history="1">
        <w:r w:rsidRPr="00F53DCE">
          <w:rPr>
            <w:rStyle w:val="Hyperlink"/>
            <w:rFonts w:cs="Times New Roman"/>
            <w:szCs w:val="24"/>
          </w:rPr>
          <w:t>https://www.sciencedirect.com/science/article/pii/S2444569X23001336</w:t>
        </w:r>
      </w:hyperlink>
    </w:p>
    <w:p w14:paraId="53E1C482" w14:textId="77777777" w:rsidR="00891D0D" w:rsidRPr="00F53DCE" w:rsidRDefault="00891D0D" w:rsidP="00891D0D">
      <w:pPr>
        <w:spacing w:line="360" w:lineRule="auto"/>
        <w:ind w:left="720" w:hanging="720"/>
        <w:jc w:val="both"/>
        <w:rPr>
          <w:rFonts w:cs="Times New Roman"/>
          <w:szCs w:val="24"/>
        </w:rPr>
      </w:pPr>
      <w:r w:rsidRPr="00991A75">
        <w:rPr>
          <w:rFonts w:cs="Times New Roman"/>
          <w:szCs w:val="24"/>
        </w:rPr>
        <w:t xml:space="preserve">Minute Tools Content Team. (2022, September). </w:t>
      </w:r>
      <w:r w:rsidRPr="00991A75">
        <w:rPr>
          <w:rFonts w:cs="Times New Roman"/>
          <w:i/>
          <w:iCs/>
          <w:szCs w:val="24"/>
        </w:rPr>
        <w:t>Edgar Schein’s organizational culture model</w:t>
      </w:r>
      <w:r w:rsidRPr="00991A75">
        <w:rPr>
          <w:rFonts w:cs="Times New Roman"/>
          <w:szCs w:val="24"/>
        </w:rPr>
        <w:t xml:space="preserve">. Expert Program Management. </w:t>
      </w:r>
      <w:hyperlink r:id="rId19" w:tgtFrame="_new" w:history="1">
        <w:r w:rsidRPr="00991A75">
          <w:rPr>
            <w:rStyle w:val="Hyperlink"/>
            <w:rFonts w:cs="Times New Roman"/>
            <w:szCs w:val="24"/>
          </w:rPr>
          <w:t>https://expertprogrammanagement.com/2022/09/edgar-schein-culture-model/</w:t>
        </w:r>
      </w:hyperlink>
    </w:p>
    <w:p w14:paraId="173C9FD9" w14:textId="77777777" w:rsidR="00891D0D" w:rsidRPr="00F53DCE" w:rsidRDefault="00891D0D" w:rsidP="00891D0D">
      <w:pPr>
        <w:spacing w:line="360" w:lineRule="auto"/>
        <w:ind w:left="720" w:hanging="720"/>
        <w:jc w:val="both"/>
        <w:rPr>
          <w:rFonts w:cs="Times New Roman"/>
          <w:szCs w:val="24"/>
        </w:rPr>
      </w:pPr>
      <w:r w:rsidRPr="00F53DCE">
        <w:rPr>
          <w:rFonts w:cs="Times New Roman"/>
          <w:szCs w:val="24"/>
        </w:rPr>
        <w:t>Radu, C. (2023). Fostering a positive workplace culture: Impacts on performance and agility. In </w:t>
      </w:r>
      <w:r w:rsidRPr="00F53DCE">
        <w:rPr>
          <w:rFonts w:cs="Times New Roman"/>
          <w:i/>
          <w:iCs/>
          <w:szCs w:val="24"/>
        </w:rPr>
        <w:t>Human resource management-an update</w:t>
      </w:r>
      <w:r w:rsidRPr="00F53DCE">
        <w:rPr>
          <w:rFonts w:cs="Times New Roman"/>
          <w:szCs w:val="24"/>
        </w:rPr>
        <w:t xml:space="preserve">. </w:t>
      </w:r>
      <w:proofErr w:type="spellStart"/>
      <w:r w:rsidRPr="00F53DCE">
        <w:rPr>
          <w:rFonts w:cs="Times New Roman"/>
          <w:szCs w:val="24"/>
        </w:rPr>
        <w:t>IntechOpen</w:t>
      </w:r>
      <w:proofErr w:type="spellEnd"/>
      <w:r w:rsidRPr="00F53DCE">
        <w:rPr>
          <w:rFonts w:cs="Times New Roman"/>
          <w:szCs w:val="24"/>
        </w:rPr>
        <w:t xml:space="preserve">. </w:t>
      </w:r>
      <w:hyperlink r:id="rId20" w:history="1">
        <w:r w:rsidRPr="00F53DCE">
          <w:rPr>
            <w:rStyle w:val="Hyperlink"/>
            <w:rFonts w:cs="Times New Roman"/>
            <w:szCs w:val="24"/>
          </w:rPr>
          <w:t>https://www.intechopen.com/chapters/1170791?ref=remote4africa</w:t>
        </w:r>
      </w:hyperlink>
    </w:p>
    <w:p w14:paraId="0BCCFB89" w14:textId="77777777" w:rsidR="00891D0D" w:rsidRPr="00F53DCE" w:rsidRDefault="00891D0D" w:rsidP="00891D0D">
      <w:pPr>
        <w:spacing w:line="360" w:lineRule="auto"/>
        <w:ind w:left="720" w:hanging="720"/>
        <w:jc w:val="both"/>
        <w:rPr>
          <w:rFonts w:cs="Times New Roman"/>
          <w:szCs w:val="24"/>
        </w:rPr>
      </w:pPr>
      <w:r w:rsidRPr="00F53DCE">
        <w:rPr>
          <w:rFonts w:cs="Times New Roman"/>
          <w:szCs w:val="24"/>
        </w:rPr>
        <w:t>Rajagopal, N. K., Qureshi, N. I., Durga, S., Ramirez Asis, E. H., Huerta Soto, R. M., Gupta, S. K., &amp; Deepak, S. (2022). Future of business culture: An artificial intelligence‐driven digital framework for organization decision‐making process. </w:t>
      </w:r>
      <w:r w:rsidRPr="00F53DCE">
        <w:rPr>
          <w:rFonts w:cs="Times New Roman"/>
          <w:i/>
          <w:iCs/>
          <w:szCs w:val="24"/>
        </w:rPr>
        <w:t>Complexity</w:t>
      </w:r>
      <w:r w:rsidRPr="00F53DCE">
        <w:rPr>
          <w:rFonts w:cs="Times New Roman"/>
          <w:szCs w:val="24"/>
        </w:rPr>
        <w:t>, </w:t>
      </w:r>
      <w:r w:rsidRPr="00F53DCE">
        <w:rPr>
          <w:rFonts w:cs="Times New Roman"/>
          <w:i/>
          <w:iCs/>
          <w:szCs w:val="24"/>
        </w:rPr>
        <w:t>2022</w:t>
      </w:r>
      <w:r w:rsidRPr="00F53DCE">
        <w:rPr>
          <w:rFonts w:cs="Times New Roman"/>
          <w:szCs w:val="24"/>
        </w:rPr>
        <w:t xml:space="preserve">(1), 7796507. </w:t>
      </w:r>
      <w:hyperlink r:id="rId21" w:history="1">
        <w:r w:rsidRPr="00F53DCE">
          <w:rPr>
            <w:rStyle w:val="Hyperlink"/>
            <w:rFonts w:cs="Times New Roman"/>
            <w:szCs w:val="24"/>
          </w:rPr>
          <w:t>https://onlinelibrary.wiley.com/doi/pdf/10.1155/2022/7796507</w:t>
        </w:r>
      </w:hyperlink>
    </w:p>
    <w:p w14:paraId="51DA76FB" w14:textId="77777777" w:rsidR="00891D0D" w:rsidRPr="00F53DCE" w:rsidRDefault="00891D0D" w:rsidP="00891D0D">
      <w:pPr>
        <w:spacing w:line="360" w:lineRule="auto"/>
        <w:ind w:left="720" w:hanging="720"/>
        <w:jc w:val="both"/>
        <w:rPr>
          <w:rFonts w:cs="Times New Roman"/>
          <w:szCs w:val="24"/>
        </w:rPr>
      </w:pPr>
      <w:r w:rsidRPr="00F53DCE">
        <w:rPr>
          <w:rFonts w:cs="Times New Roman"/>
          <w:szCs w:val="24"/>
        </w:rPr>
        <w:t>Ratten, V. (2023). Entrepreneurship: Definitions, opportunities, challenges, and future directions. </w:t>
      </w:r>
      <w:r w:rsidRPr="00F53DCE">
        <w:rPr>
          <w:rFonts w:cs="Times New Roman"/>
          <w:i/>
          <w:iCs/>
          <w:szCs w:val="24"/>
        </w:rPr>
        <w:t>Global Business and Organizational Excellence</w:t>
      </w:r>
      <w:r w:rsidRPr="00F53DCE">
        <w:rPr>
          <w:rFonts w:cs="Times New Roman"/>
          <w:szCs w:val="24"/>
        </w:rPr>
        <w:t>, </w:t>
      </w:r>
      <w:r w:rsidRPr="00F53DCE">
        <w:rPr>
          <w:rFonts w:cs="Times New Roman"/>
          <w:i/>
          <w:iCs/>
          <w:szCs w:val="24"/>
        </w:rPr>
        <w:t>42</w:t>
      </w:r>
      <w:r w:rsidRPr="00F53DCE">
        <w:rPr>
          <w:rFonts w:cs="Times New Roman"/>
          <w:szCs w:val="24"/>
        </w:rPr>
        <w:t xml:space="preserve">(5), 79-90. </w:t>
      </w:r>
      <w:hyperlink r:id="rId22" w:history="1">
        <w:r w:rsidRPr="00F53DCE">
          <w:rPr>
            <w:rStyle w:val="Hyperlink"/>
            <w:rFonts w:cs="Times New Roman"/>
            <w:szCs w:val="24"/>
          </w:rPr>
          <w:t>https://onlinelibrary.wiley.com/doi/pdf/10.1002/joe.22217</w:t>
        </w:r>
      </w:hyperlink>
    </w:p>
    <w:p w14:paraId="45136E93" w14:textId="77777777" w:rsidR="00891D0D" w:rsidRPr="00F53DCE" w:rsidRDefault="00891D0D" w:rsidP="00891D0D">
      <w:pPr>
        <w:spacing w:line="360" w:lineRule="auto"/>
        <w:ind w:left="720" w:hanging="720"/>
        <w:jc w:val="both"/>
        <w:rPr>
          <w:rFonts w:cs="Times New Roman"/>
          <w:szCs w:val="24"/>
        </w:rPr>
      </w:pPr>
      <w:r w:rsidRPr="00F53DCE">
        <w:rPr>
          <w:rFonts w:cs="Times New Roman"/>
          <w:szCs w:val="24"/>
        </w:rPr>
        <w:t>Sadok, H. (2022). Human resource management in the era of artificial intelligence: future HR work practices, anticipated skill set, financial and legal implications. </w:t>
      </w:r>
      <w:r w:rsidRPr="00F53DCE">
        <w:rPr>
          <w:rFonts w:cs="Times New Roman"/>
          <w:i/>
          <w:iCs/>
          <w:szCs w:val="24"/>
        </w:rPr>
        <w:t>Academy of Strategic Management Journal</w:t>
      </w:r>
      <w:r w:rsidRPr="00F53DCE">
        <w:rPr>
          <w:rFonts w:cs="Times New Roman"/>
          <w:szCs w:val="24"/>
        </w:rPr>
        <w:t xml:space="preserve">. </w:t>
      </w:r>
      <w:hyperlink r:id="rId23" w:history="1">
        <w:r w:rsidRPr="00F53DCE">
          <w:rPr>
            <w:rStyle w:val="Hyperlink"/>
            <w:rFonts w:cs="Times New Roman"/>
            <w:szCs w:val="24"/>
          </w:rPr>
          <w:t>https://www.academia.edu/download/94768200/Human-resource-management-in-the-era-of-artificial-intelligence-future-hr-work-practices_-anticipated-skill-set-financial-and-legal-impl.pdf</w:t>
        </w:r>
      </w:hyperlink>
    </w:p>
    <w:p w14:paraId="1585CCC1" w14:textId="77777777" w:rsidR="00891D0D" w:rsidRPr="00F53DCE" w:rsidRDefault="00891D0D" w:rsidP="00891D0D">
      <w:pPr>
        <w:spacing w:line="360" w:lineRule="auto"/>
        <w:ind w:left="720" w:hanging="720"/>
        <w:jc w:val="both"/>
        <w:rPr>
          <w:rFonts w:cs="Times New Roman"/>
          <w:szCs w:val="24"/>
        </w:rPr>
      </w:pPr>
      <w:r w:rsidRPr="00F53DCE">
        <w:rPr>
          <w:rFonts w:cs="Times New Roman"/>
          <w:szCs w:val="24"/>
        </w:rPr>
        <w:t>Wang, T., Lin, X., &amp; Sheng, F. (2022). Digital leadership and exploratory innovation: From the dual perspectives of strategic orientation and organizational culture. </w:t>
      </w:r>
      <w:r w:rsidRPr="00F53DCE">
        <w:rPr>
          <w:rFonts w:cs="Times New Roman"/>
          <w:i/>
          <w:iCs/>
          <w:szCs w:val="24"/>
        </w:rPr>
        <w:t>Frontiers in psychology</w:t>
      </w:r>
      <w:r w:rsidRPr="00F53DCE">
        <w:rPr>
          <w:rFonts w:cs="Times New Roman"/>
          <w:szCs w:val="24"/>
        </w:rPr>
        <w:t>, </w:t>
      </w:r>
      <w:r w:rsidRPr="00F53DCE">
        <w:rPr>
          <w:rFonts w:cs="Times New Roman"/>
          <w:i/>
          <w:iCs/>
          <w:szCs w:val="24"/>
        </w:rPr>
        <w:t>13</w:t>
      </w:r>
      <w:r w:rsidRPr="00F53DCE">
        <w:rPr>
          <w:rFonts w:cs="Times New Roman"/>
          <w:szCs w:val="24"/>
        </w:rPr>
        <w:t xml:space="preserve">, 902693. </w:t>
      </w:r>
      <w:hyperlink r:id="rId24" w:history="1">
        <w:r w:rsidRPr="00F53DCE">
          <w:rPr>
            <w:rStyle w:val="Hyperlink"/>
            <w:rFonts w:cs="Times New Roman"/>
            <w:szCs w:val="24"/>
          </w:rPr>
          <w:t>https://www.frontiersin.org/journals/psychology/articles/10.3389/fpsyg.2022.902693/pdf</w:t>
        </w:r>
      </w:hyperlink>
    </w:p>
    <w:p w14:paraId="2F12E744" w14:textId="490CC94D" w:rsidR="00481991" w:rsidRDefault="00891D0D" w:rsidP="00891D0D">
      <w:r w:rsidRPr="00F53DCE">
        <w:rPr>
          <w:rFonts w:cs="Times New Roman"/>
          <w:szCs w:val="24"/>
        </w:rPr>
        <w:t>Zhang, W., Zeng, X., Liang, H., Xue, Y., &amp; Cao, X. (2023). Understanding how organizational culture affects innovation performance: A management context perspective. </w:t>
      </w:r>
      <w:r w:rsidRPr="00F53DCE">
        <w:rPr>
          <w:rFonts w:cs="Times New Roman"/>
          <w:i/>
          <w:iCs/>
          <w:szCs w:val="24"/>
        </w:rPr>
        <w:t>Sustainability</w:t>
      </w:r>
      <w:r w:rsidRPr="00F53DCE">
        <w:rPr>
          <w:rFonts w:cs="Times New Roman"/>
          <w:szCs w:val="24"/>
        </w:rPr>
        <w:t>, </w:t>
      </w:r>
      <w:r w:rsidRPr="00F53DCE">
        <w:rPr>
          <w:rFonts w:cs="Times New Roman"/>
          <w:i/>
          <w:iCs/>
          <w:szCs w:val="24"/>
        </w:rPr>
        <w:t>15</w:t>
      </w:r>
      <w:r w:rsidRPr="00F53DCE">
        <w:rPr>
          <w:rFonts w:cs="Times New Roman"/>
          <w:szCs w:val="24"/>
        </w:rPr>
        <w:t xml:space="preserve">(8), 6644. </w:t>
      </w:r>
      <w:hyperlink r:id="rId25" w:history="1">
        <w:r w:rsidRPr="00F53DCE">
          <w:rPr>
            <w:rStyle w:val="Hyperlink"/>
            <w:rFonts w:cs="Times New Roman"/>
            <w:szCs w:val="24"/>
          </w:rPr>
          <w:t>https://www.mdpi.com/2071-1050/15/8/6644</w:t>
        </w:r>
      </w:hyperlink>
    </w:p>
    <w:sectPr w:rsidR="00481991" w:rsidSect="00CF125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969482" w14:textId="77777777" w:rsidR="00052BBB" w:rsidRDefault="00052BBB" w:rsidP="00CC1B68">
      <w:r>
        <w:separator/>
      </w:r>
    </w:p>
  </w:endnote>
  <w:endnote w:type="continuationSeparator" w:id="0">
    <w:p w14:paraId="33726652" w14:textId="77777777" w:rsidR="00052BBB" w:rsidRDefault="00052BBB" w:rsidP="00CC1B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46FA57" w14:textId="77777777" w:rsidR="00052BBB" w:rsidRDefault="00052BBB" w:rsidP="00CC1B68">
      <w:r>
        <w:separator/>
      </w:r>
    </w:p>
  </w:footnote>
  <w:footnote w:type="continuationSeparator" w:id="0">
    <w:p w14:paraId="0AB3AC57" w14:textId="77777777" w:rsidR="00052BBB" w:rsidRDefault="00052BBB" w:rsidP="00CC1B6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E10E5D"/>
    <w:multiLevelType w:val="hybridMultilevel"/>
    <w:tmpl w:val="BEA0B728"/>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BBD5442"/>
    <w:multiLevelType w:val="hybridMultilevel"/>
    <w:tmpl w:val="FF703304"/>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4B315EDE"/>
    <w:multiLevelType w:val="hybridMultilevel"/>
    <w:tmpl w:val="3F8672EE"/>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65C57863"/>
    <w:multiLevelType w:val="hybridMultilevel"/>
    <w:tmpl w:val="DBB2DE26"/>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2009596344">
    <w:abstractNumId w:val="2"/>
  </w:num>
  <w:num w:numId="2" w16cid:durableId="130440060">
    <w:abstractNumId w:val="3"/>
  </w:num>
  <w:num w:numId="3" w16cid:durableId="648360628">
    <w:abstractNumId w:val="0"/>
  </w:num>
  <w:num w:numId="4" w16cid:durableId="157785656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1D0D"/>
    <w:rsid w:val="0000319D"/>
    <w:rsid w:val="00052BBB"/>
    <w:rsid w:val="000E4C07"/>
    <w:rsid w:val="0021108D"/>
    <w:rsid w:val="0036672B"/>
    <w:rsid w:val="003708AE"/>
    <w:rsid w:val="003B1D9E"/>
    <w:rsid w:val="004109E6"/>
    <w:rsid w:val="00481991"/>
    <w:rsid w:val="00526237"/>
    <w:rsid w:val="00600525"/>
    <w:rsid w:val="00693721"/>
    <w:rsid w:val="00833534"/>
    <w:rsid w:val="00854CE2"/>
    <w:rsid w:val="00891D0D"/>
    <w:rsid w:val="00A23956"/>
    <w:rsid w:val="00AA57AD"/>
    <w:rsid w:val="00AD71D2"/>
    <w:rsid w:val="00B561C5"/>
    <w:rsid w:val="00C1798B"/>
    <w:rsid w:val="00CC1B68"/>
    <w:rsid w:val="00CC3DF8"/>
    <w:rsid w:val="00CF1252"/>
    <w:rsid w:val="00D7463C"/>
    <w:rsid w:val="00DD66A8"/>
    <w:rsid w:val="00E114D7"/>
    <w:rsid w:val="00E242A2"/>
    <w:rsid w:val="00E8351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FFF166"/>
  <w15:chartTrackingRefBased/>
  <w15:docId w15:val="{F7D94FC7-249A-4BD6-A015-80B0E7A883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1D0D"/>
    <w:pPr>
      <w:widowControl w:val="0"/>
      <w:autoSpaceDE w:val="0"/>
      <w:autoSpaceDN w:val="0"/>
      <w:spacing w:after="0" w:line="240" w:lineRule="auto"/>
    </w:pPr>
    <w:rPr>
      <w:rFonts w:ascii="Times New Roman" w:eastAsia="Cambria" w:hAnsi="Times New Roman" w:cs="Cambria"/>
      <w:kern w:val="0"/>
      <w:szCs w:val="22"/>
      <w:lang w:val="en-IN"/>
      <w14:ligatures w14:val="none"/>
    </w:rPr>
  </w:style>
  <w:style w:type="paragraph" w:styleId="Heading1">
    <w:name w:val="heading 1"/>
    <w:basedOn w:val="Normal"/>
    <w:next w:val="Normal"/>
    <w:link w:val="Heading1Char"/>
    <w:uiPriority w:val="9"/>
    <w:qFormat/>
    <w:rsid w:val="00891D0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891D0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91D0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91D0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91D0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91D0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91D0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91D0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91D0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1D0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891D0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91D0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91D0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91D0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91D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91D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91D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91D0D"/>
    <w:rPr>
      <w:rFonts w:eastAsiaTheme="majorEastAsia" w:cstheme="majorBidi"/>
      <w:color w:val="272727" w:themeColor="text1" w:themeTint="D8"/>
    </w:rPr>
  </w:style>
  <w:style w:type="paragraph" w:styleId="Title">
    <w:name w:val="Title"/>
    <w:basedOn w:val="Normal"/>
    <w:next w:val="Normal"/>
    <w:link w:val="TitleChar"/>
    <w:uiPriority w:val="10"/>
    <w:qFormat/>
    <w:rsid w:val="00891D0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91D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91D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91D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91D0D"/>
    <w:pPr>
      <w:spacing w:before="160"/>
      <w:jc w:val="center"/>
    </w:pPr>
    <w:rPr>
      <w:i/>
      <w:iCs/>
      <w:color w:val="404040" w:themeColor="text1" w:themeTint="BF"/>
    </w:rPr>
  </w:style>
  <w:style w:type="character" w:customStyle="1" w:styleId="QuoteChar">
    <w:name w:val="Quote Char"/>
    <w:basedOn w:val="DefaultParagraphFont"/>
    <w:link w:val="Quote"/>
    <w:uiPriority w:val="29"/>
    <w:rsid w:val="00891D0D"/>
    <w:rPr>
      <w:i/>
      <w:iCs/>
      <w:color w:val="404040" w:themeColor="text1" w:themeTint="BF"/>
    </w:rPr>
  </w:style>
  <w:style w:type="paragraph" w:styleId="ListParagraph">
    <w:name w:val="List Paragraph"/>
    <w:basedOn w:val="Normal"/>
    <w:uiPriority w:val="1"/>
    <w:qFormat/>
    <w:rsid w:val="00891D0D"/>
    <w:pPr>
      <w:ind w:left="720"/>
      <w:contextualSpacing/>
    </w:pPr>
  </w:style>
  <w:style w:type="character" w:styleId="IntenseEmphasis">
    <w:name w:val="Intense Emphasis"/>
    <w:basedOn w:val="DefaultParagraphFont"/>
    <w:uiPriority w:val="21"/>
    <w:qFormat/>
    <w:rsid w:val="00891D0D"/>
    <w:rPr>
      <w:i/>
      <w:iCs/>
      <w:color w:val="2F5496" w:themeColor="accent1" w:themeShade="BF"/>
    </w:rPr>
  </w:style>
  <w:style w:type="paragraph" w:styleId="IntenseQuote">
    <w:name w:val="Intense Quote"/>
    <w:basedOn w:val="Normal"/>
    <w:next w:val="Normal"/>
    <w:link w:val="IntenseQuoteChar"/>
    <w:uiPriority w:val="30"/>
    <w:qFormat/>
    <w:rsid w:val="00891D0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91D0D"/>
    <w:rPr>
      <w:i/>
      <w:iCs/>
      <w:color w:val="2F5496" w:themeColor="accent1" w:themeShade="BF"/>
    </w:rPr>
  </w:style>
  <w:style w:type="character" w:styleId="IntenseReference">
    <w:name w:val="Intense Reference"/>
    <w:basedOn w:val="DefaultParagraphFont"/>
    <w:uiPriority w:val="32"/>
    <w:qFormat/>
    <w:rsid w:val="00891D0D"/>
    <w:rPr>
      <w:b/>
      <w:bCs/>
      <w:smallCaps/>
      <w:color w:val="2F5496" w:themeColor="accent1" w:themeShade="BF"/>
      <w:spacing w:val="5"/>
    </w:rPr>
  </w:style>
  <w:style w:type="paragraph" w:styleId="TOCHeading">
    <w:name w:val="TOC Heading"/>
    <w:basedOn w:val="Heading1"/>
    <w:next w:val="Normal"/>
    <w:uiPriority w:val="39"/>
    <w:unhideWhenUsed/>
    <w:qFormat/>
    <w:rsid w:val="00891D0D"/>
    <w:pPr>
      <w:spacing w:before="240" w:after="0" w:line="259" w:lineRule="auto"/>
      <w:outlineLvl w:val="9"/>
    </w:pPr>
    <w:rPr>
      <w:rFonts w:ascii="Times New Roman" w:hAnsi="Times New Roman"/>
      <w:b/>
      <w:sz w:val="24"/>
      <w:szCs w:val="32"/>
    </w:rPr>
  </w:style>
  <w:style w:type="table" w:styleId="GridTable4-Accent4">
    <w:name w:val="Grid Table 4 Accent 4"/>
    <w:basedOn w:val="TableNormal"/>
    <w:uiPriority w:val="49"/>
    <w:rsid w:val="00891D0D"/>
    <w:pPr>
      <w:widowControl w:val="0"/>
      <w:autoSpaceDE w:val="0"/>
      <w:autoSpaceDN w:val="0"/>
      <w:spacing w:after="0" w:line="240" w:lineRule="auto"/>
    </w:pPr>
    <w:rPr>
      <w:rFonts w:ascii="Times New Roman" w:eastAsia="Cambria" w:hAnsi="Times New Roman" w:cs="Cambria"/>
      <w:kern w:val="0"/>
      <w:szCs w:val="22"/>
      <w:lang w:val="en-IN"/>
      <w14:ligatures w14:val="none"/>
    </w:r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character" w:styleId="Hyperlink">
    <w:name w:val="Hyperlink"/>
    <w:basedOn w:val="DefaultParagraphFont"/>
    <w:uiPriority w:val="99"/>
    <w:unhideWhenUsed/>
    <w:rsid w:val="00891D0D"/>
    <w:rPr>
      <w:color w:val="0563C1" w:themeColor="hyperlink"/>
      <w:u w:val="single"/>
    </w:rPr>
  </w:style>
  <w:style w:type="paragraph" w:styleId="TOC1">
    <w:name w:val="toc 1"/>
    <w:basedOn w:val="Normal"/>
    <w:next w:val="Normal"/>
    <w:autoRedefine/>
    <w:uiPriority w:val="39"/>
    <w:unhideWhenUsed/>
    <w:rsid w:val="00891D0D"/>
    <w:pPr>
      <w:spacing w:after="100"/>
    </w:pPr>
  </w:style>
  <w:style w:type="paragraph" w:styleId="Header">
    <w:name w:val="header"/>
    <w:basedOn w:val="Normal"/>
    <w:link w:val="HeaderChar"/>
    <w:uiPriority w:val="99"/>
    <w:unhideWhenUsed/>
    <w:rsid w:val="00CC1B68"/>
    <w:pPr>
      <w:tabs>
        <w:tab w:val="center" w:pos="4680"/>
        <w:tab w:val="right" w:pos="9360"/>
      </w:tabs>
    </w:pPr>
  </w:style>
  <w:style w:type="character" w:customStyle="1" w:styleId="HeaderChar">
    <w:name w:val="Header Char"/>
    <w:basedOn w:val="DefaultParagraphFont"/>
    <w:link w:val="Header"/>
    <w:uiPriority w:val="99"/>
    <w:rsid w:val="00CC1B68"/>
    <w:rPr>
      <w:rFonts w:ascii="Times New Roman" w:eastAsia="Cambria" w:hAnsi="Times New Roman" w:cs="Cambria"/>
      <w:kern w:val="0"/>
      <w:szCs w:val="22"/>
      <w:lang w:val="en-IN"/>
      <w14:ligatures w14:val="none"/>
    </w:rPr>
  </w:style>
  <w:style w:type="paragraph" w:styleId="Footer">
    <w:name w:val="footer"/>
    <w:basedOn w:val="Normal"/>
    <w:link w:val="FooterChar"/>
    <w:uiPriority w:val="99"/>
    <w:unhideWhenUsed/>
    <w:rsid w:val="00CC1B68"/>
    <w:pPr>
      <w:tabs>
        <w:tab w:val="center" w:pos="4680"/>
        <w:tab w:val="right" w:pos="9360"/>
      </w:tabs>
    </w:pPr>
  </w:style>
  <w:style w:type="character" w:customStyle="1" w:styleId="FooterChar">
    <w:name w:val="Footer Char"/>
    <w:basedOn w:val="DefaultParagraphFont"/>
    <w:link w:val="Footer"/>
    <w:uiPriority w:val="99"/>
    <w:rsid w:val="00CC1B68"/>
    <w:rPr>
      <w:rFonts w:ascii="Times New Roman" w:eastAsia="Cambria" w:hAnsi="Times New Roman" w:cs="Cambria"/>
      <w:kern w:val="0"/>
      <w:szCs w:val="22"/>
      <w:lang w:val="en-I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journals.plos.org/plosone/article/file?id=10.1371/journal.pone.0274820&amp;type=printable" TargetMode="External"/><Relationship Id="rId18" Type="http://schemas.openxmlformats.org/officeDocument/2006/relationships/hyperlink" Target="https://www.sciencedirect.com/science/article/pii/S2444569X23001336"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onlinelibrary.wiley.com/doi/pdf/10.1155/2022/7796507" TargetMode="External"/><Relationship Id="rId7" Type="http://schemas.openxmlformats.org/officeDocument/2006/relationships/endnotes" Target="endnotes.xml"/><Relationship Id="rId12" Type="http://schemas.openxmlformats.org/officeDocument/2006/relationships/hyperlink" Target="https://pmc.ncbi.nlm.nih.gov/articles/PMC9839962/pdf/10668_2023_Article_2933.pdf" TargetMode="External"/><Relationship Id="rId17" Type="http://schemas.openxmlformats.org/officeDocument/2006/relationships/hyperlink" Target="https://papers.ssrn.com/sol3/Delivery.cfm?abstractid=4574324" TargetMode="External"/><Relationship Id="rId25" Type="http://schemas.openxmlformats.org/officeDocument/2006/relationships/hyperlink" Target="https://www.mdpi.com/2071-1050/15/8/6644" TargetMode="External"/><Relationship Id="rId2" Type="http://schemas.openxmlformats.org/officeDocument/2006/relationships/numbering" Target="numbering.xml"/><Relationship Id="rId16" Type="http://schemas.openxmlformats.org/officeDocument/2006/relationships/hyperlink" Target="https://pmc.ncbi.nlm.nih.gov/articles/PMC10148002/pdf/10462_2023_Article_10492.pdf" TargetMode="External"/><Relationship Id="rId20" Type="http://schemas.openxmlformats.org/officeDocument/2006/relationships/hyperlink" Target="https://www.intechopen.com/chapters/1170791?ref=remote4africa"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ynamictraining.org.uk/learner-pulse/study-skill-gibbs-reflective-cycle/" TargetMode="External"/><Relationship Id="rId24" Type="http://schemas.openxmlformats.org/officeDocument/2006/relationships/hyperlink" Target="https://www.frontiersin.org/journals/psychology/articles/10.3389/fpsyg.2022.902693/pdf" TargetMode="External"/><Relationship Id="rId5" Type="http://schemas.openxmlformats.org/officeDocument/2006/relationships/webSettings" Target="webSettings.xml"/><Relationship Id="rId15" Type="http://schemas.openxmlformats.org/officeDocument/2006/relationships/hyperlink" Target="https://oapub.org/soc/index.php/EJHRMS/article/download/1549/2126" TargetMode="External"/><Relationship Id="rId23" Type="http://schemas.openxmlformats.org/officeDocument/2006/relationships/hyperlink" Target="https://www.academia.edu/download/94768200/Human-resource-management-in-the-era-of-artificial-intelligence-future-hr-work-practices_-anticipated-skill-set-financial-and-legal-impl.pdf" TargetMode="External"/><Relationship Id="rId10" Type="http://schemas.openxmlformats.org/officeDocument/2006/relationships/hyperlink" Target="https://www.researchgate.net/profile/Stephen-Homer-2/publication/379913863_Building_a_culture_of_innovation_Innovation_360/links/6621bcaf43f8df018d1995c1/Building-a-culture-of-innovation-Innovation-360.pdf" TargetMode="External"/><Relationship Id="rId19" Type="http://schemas.openxmlformats.org/officeDocument/2006/relationships/hyperlink" Target="https://expertprogrammanagement.com/2022/09/edgar-schein-culture-mode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researchgate.net/profile/Dayang-Rafidah-Syariff-M-Fuad-2/publication/346106536_Innovation_culture_in_education_A_systematic_review_of_the_literature/links/623ac0445d09d76bfd07e233/Innovation-culture-in-education-A-systematic-review-of-the-literature.pdf" TargetMode="External"/><Relationship Id="rId22" Type="http://schemas.openxmlformats.org/officeDocument/2006/relationships/hyperlink" Target="https://onlinelibrary.wiley.com/doi/pdf/10.1002/joe.22217"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58E26B-5A29-4446-9E0B-810C0892DD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125</TotalTime>
  <Pages>14</Pages>
  <Words>4084</Words>
  <Characters>23280</Characters>
  <Application>Microsoft Office Word</Application>
  <DocSecurity>0</DocSecurity>
  <Lines>194</Lines>
  <Paragraphs>54</Paragraphs>
  <ScaleCrop>false</ScaleCrop>
  <Company/>
  <LinksUpToDate>false</LinksUpToDate>
  <CharactersWithSpaces>27310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Jeel anghan</dc:creator>
  <cp:keywords/>
  <dc:description/>
  <cp:lastModifiedBy>Jeel anghan</cp:lastModifiedBy>
  <cp:revision>21</cp:revision>
  <dcterms:created xsi:type="dcterms:W3CDTF">2026-02-18T09:29:00Z</dcterms:created>
  <dcterms:modified xsi:type="dcterms:W3CDTF">2026-02-18T11:59:00Z</dcterms:modified>
</cp:coreProperties>
</file>