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D7D5D" w14:textId="77777777" w:rsidR="008914CB" w:rsidRDefault="0021786A">
      <w:pPr>
        <w:rPr>
          <w:rFonts w:ascii="Arial" w:hAnsi="Arial" w:cs="Arial"/>
          <w:sz w:val="24"/>
          <w:szCs w:val="24"/>
        </w:rPr>
      </w:pPr>
      <w:r w:rsidRPr="0021786A">
        <w:rPr>
          <w:rFonts w:ascii="Arial" w:hAnsi="Arial" w:cs="Arial"/>
          <w:sz w:val="24"/>
          <w:szCs w:val="24"/>
        </w:rPr>
        <w:t>Exploring Behaviour and Interventions in the Learning Environment</w:t>
      </w:r>
      <w:r>
        <w:rPr>
          <w:rFonts w:ascii="Arial" w:hAnsi="Arial" w:cs="Arial"/>
          <w:sz w:val="24"/>
          <w:szCs w:val="24"/>
        </w:rPr>
        <w:t xml:space="preserve"> (SJIE4004)</w:t>
      </w:r>
    </w:p>
    <w:p w14:paraId="43F9121A" w14:textId="778A6EAD" w:rsidR="00DD4557" w:rsidRDefault="00E17F54">
      <w:pPr>
        <w:rPr>
          <w:rFonts w:ascii="Arial" w:hAnsi="Arial" w:cs="Arial"/>
          <w:sz w:val="24"/>
          <w:szCs w:val="24"/>
        </w:rPr>
      </w:pPr>
      <w:r>
        <w:rPr>
          <w:rFonts w:ascii="Arial" w:hAnsi="Arial" w:cs="Arial"/>
          <w:sz w:val="24"/>
          <w:szCs w:val="24"/>
        </w:rPr>
        <w:t>This assignment will be focusing on behaviour and interventions and how they can both positively and negatively influence a child and or young person, behaviour its self is described “</w:t>
      </w:r>
      <w:r w:rsidRPr="00E17F54">
        <w:rPr>
          <w:rFonts w:ascii="Arial" w:hAnsi="Arial" w:cs="Arial"/>
          <w:sz w:val="24"/>
          <w:szCs w:val="24"/>
        </w:rPr>
        <w:t xml:space="preserve">as the way that a </w:t>
      </w:r>
      <w:hyperlink r:id="rId7" w:tooltip="person" w:history="1">
        <w:r w:rsidRPr="00E17F54">
          <w:rPr>
            <w:rStyle w:val="Hyperlink"/>
            <w:rFonts w:ascii="Arial" w:hAnsi="Arial" w:cs="Arial"/>
            <w:color w:val="auto"/>
            <w:sz w:val="24"/>
            <w:szCs w:val="24"/>
            <w:u w:val="none"/>
          </w:rPr>
          <w:t>person</w:t>
        </w:r>
      </w:hyperlink>
      <w:r w:rsidRPr="00E17F54">
        <w:rPr>
          <w:rFonts w:ascii="Arial" w:hAnsi="Arial" w:cs="Arial"/>
          <w:sz w:val="24"/>
          <w:szCs w:val="24"/>
        </w:rPr>
        <w:t xml:space="preserve">, an </w:t>
      </w:r>
      <w:hyperlink r:id="rId8" w:tooltip="animal" w:history="1">
        <w:r w:rsidRPr="00E17F54">
          <w:rPr>
            <w:rStyle w:val="Hyperlink"/>
            <w:rFonts w:ascii="Arial" w:hAnsi="Arial" w:cs="Arial"/>
            <w:color w:val="auto"/>
            <w:sz w:val="24"/>
            <w:szCs w:val="24"/>
            <w:u w:val="none"/>
          </w:rPr>
          <w:t>animal</w:t>
        </w:r>
      </w:hyperlink>
      <w:r w:rsidRPr="00E17F54">
        <w:rPr>
          <w:rFonts w:ascii="Arial" w:hAnsi="Arial" w:cs="Arial"/>
          <w:sz w:val="24"/>
          <w:szCs w:val="24"/>
        </w:rPr>
        <w:t xml:space="preserve">, a </w:t>
      </w:r>
      <w:hyperlink r:id="rId9" w:tooltip="substance" w:history="1">
        <w:r w:rsidRPr="00E17F54">
          <w:rPr>
            <w:rStyle w:val="Hyperlink"/>
            <w:rFonts w:ascii="Arial" w:hAnsi="Arial" w:cs="Arial"/>
            <w:color w:val="auto"/>
            <w:sz w:val="24"/>
            <w:szCs w:val="24"/>
            <w:u w:val="none"/>
          </w:rPr>
          <w:t>substance</w:t>
        </w:r>
      </w:hyperlink>
      <w:r w:rsidRPr="00E17F54">
        <w:rPr>
          <w:rFonts w:ascii="Arial" w:hAnsi="Arial" w:cs="Arial"/>
          <w:sz w:val="24"/>
          <w:szCs w:val="24"/>
        </w:rPr>
        <w:t xml:space="preserve">, etc. </w:t>
      </w:r>
      <w:hyperlink r:id="rId10" w:tooltip="behaves" w:history="1">
        <w:r w:rsidRPr="00E17F54">
          <w:rPr>
            <w:rStyle w:val="Hyperlink"/>
            <w:rFonts w:ascii="Arial" w:hAnsi="Arial" w:cs="Arial"/>
            <w:color w:val="auto"/>
            <w:sz w:val="24"/>
            <w:szCs w:val="24"/>
            <w:u w:val="none"/>
          </w:rPr>
          <w:t>behaves</w:t>
        </w:r>
      </w:hyperlink>
      <w:r w:rsidRPr="00E17F54">
        <w:rPr>
          <w:rFonts w:ascii="Arial" w:hAnsi="Arial" w:cs="Arial"/>
          <w:sz w:val="24"/>
          <w:szCs w:val="24"/>
        </w:rPr>
        <w:t xml:space="preserve"> in a </w:t>
      </w:r>
      <w:hyperlink r:id="rId11" w:tooltip="particular" w:history="1">
        <w:r w:rsidRPr="00E17F54">
          <w:rPr>
            <w:rStyle w:val="Hyperlink"/>
            <w:rFonts w:ascii="Arial" w:hAnsi="Arial" w:cs="Arial"/>
            <w:color w:val="auto"/>
            <w:sz w:val="24"/>
            <w:szCs w:val="24"/>
            <w:u w:val="none"/>
          </w:rPr>
          <w:t>particular</w:t>
        </w:r>
      </w:hyperlink>
      <w:r w:rsidRPr="00E17F54">
        <w:rPr>
          <w:rFonts w:ascii="Arial" w:hAnsi="Arial" w:cs="Arial"/>
          <w:sz w:val="24"/>
          <w:szCs w:val="24"/>
        </w:rPr>
        <w:t xml:space="preserve"> </w:t>
      </w:r>
      <w:hyperlink r:id="rId12" w:tooltip="situation" w:history="1">
        <w:r w:rsidRPr="00E17F54">
          <w:rPr>
            <w:rStyle w:val="Hyperlink"/>
            <w:rFonts w:ascii="Arial" w:hAnsi="Arial" w:cs="Arial"/>
            <w:color w:val="auto"/>
            <w:sz w:val="24"/>
            <w:szCs w:val="24"/>
            <w:u w:val="none"/>
          </w:rPr>
          <w:t>situation</w:t>
        </w:r>
      </w:hyperlink>
      <w:r w:rsidRPr="00E17F54">
        <w:rPr>
          <w:rFonts w:ascii="Arial" w:hAnsi="Arial" w:cs="Arial"/>
          <w:sz w:val="24"/>
          <w:szCs w:val="24"/>
        </w:rPr>
        <w:t xml:space="preserve"> or under </w:t>
      </w:r>
      <w:hyperlink r:id="rId13" w:tooltip="particular" w:history="1">
        <w:r w:rsidRPr="00E17F54">
          <w:rPr>
            <w:rStyle w:val="Hyperlink"/>
            <w:rFonts w:ascii="Arial" w:hAnsi="Arial" w:cs="Arial"/>
            <w:color w:val="auto"/>
            <w:sz w:val="24"/>
            <w:szCs w:val="24"/>
            <w:u w:val="none"/>
          </w:rPr>
          <w:t>particular</w:t>
        </w:r>
      </w:hyperlink>
      <w:r w:rsidRPr="00E17F54">
        <w:rPr>
          <w:rFonts w:ascii="Arial" w:hAnsi="Arial" w:cs="Arial"/>
          <w:sz w:val="24"/>
          <w:szCs w:val="24"/>
        </w:rPr>
        <w:t xml:space="preserve"> </w:t>
      </w:r>
      <w:hyperlink r:id="rId14" w:tooltip="conditions" w:history="1">
        <w:r w:rsidRPr="00E17F54">
          <w:rPr>
            <w:rStyle w:val="Hyperlink"/>
            <w:rFonts w:ascii="Arial" w:hAnsi="Arial" w:cs="Arial"/>
            <w:color w:val="auto"/>
            <w:sz w:val="24"/>
            <w:szCs w:val="24"/>
            <w:u w:val="none"/>
          </w:rPr>
          <w:t>conditions</w:t>
        </w:r>
      </w:hyperlink>
      <w:r>
        <w:rPr>
          <w:rFonts w:ascii="Arial" w:hAnsi="Arial" w:cs="Arial"/>
          <w:sz w:val="24"/>
          <w:szCs w:val="24"/>
        </w:rPr>
        <w:t>”</w:t>
      </w:r>
      <w:r w:rsidRPr="00E17F54">
        <w:t xml:space="preserve"> </w:t>
      </w:r>
      <w:r w:rsidRPr="00E17F54">
        <w:rPr>
          <w:rFonts w:ascii="Arial" w:hAnsi="Arial" w:cs="Arial"/>
          <w:sz w:val="24"/>
          <w:szCs w:val="24"/>
        </w:rPr>
        <w:t xml:space="preserve"> </w:t>
      </w:r>
      <w:sdt>
        <w:sdtPr>
          <w:rPr>
            <w:rFonts w:ascii="Arial" w:hAnsi="Arial" w:cs="Arial"/>
            <w:sz w:val="24"/>
            <w:szCs w:val="24"/>
          </w:rPr>
          <w:id w:val="-280344994"/>
          <w:citation/>
        </w:sdtPr>
        <w:sdtEndPr/>
        <w:sdtContent>
          <w:r>
            <w:rPr>
              <w:rFonts w:ascii="Arial" w:hAnsi="Arial" w:cs="Arial"/>
              <w:sz w:val="24"/>
              <w:szCs w:val="24"/>
            </w:rPr>
            <w:fldChar w:fldCharType="begin"/>
          </w:r>
          <w:r>
            <w:rPr>
              <w:rFonts w:ascii="Arial" w:hAnsi="Arial" w:cs="Arial"/>
              <w:sz w:val="24"/>
              <w:szCs w:val="24"/>
            </w:rPr>
            <w:instrText xml:space="preserve"> CITATION Cam20 \l 2057 </w:instrText>
          </w:r>
          <w:r>
            <w:rPr>
              <w:rFonts w:ascii="Arial" w:hAnsi="Arial" w:cs="Arial"/>
              <w:sz w:val="24"/>
              <w:szCs w:val="24"/>
            </w:rPr>
            <w:fldChar w:fldCharType="separate"/>
          </w:r>
          <w:r w:rsidR="001356F4" w:rsidRPr="001356F4">
            <w:rPr>
              <w:rFonts w:ascii="Arial" w:hAnsi="Arial" w:cs="Arial"/>
              <w:noProof/>
              <w:sz w:val="24"/>
              <w:szCs w:val="24"/>
            </w:rPr>
            <w:t>(Dictionary, 2020)</w:t>
          </w:r>
          <w:r>
            <w:rPr>
              <w:rFonts w:ascii="Arial" w:hAnsi="Arial" w:cs="Arial"/>
              <w:sz w:val="24"/>
              <w:szCs w:val="24"/>
            </w:rPr>
            <w:fldChar w:fldCharType="end"/>
          </w:r>
        </w:sdtContent>
      </w:sdt>
      <w:r>
        <w:rPr>
          <w:rFonts w:ascii="Arial" w:hAnsi="Arial" w:cs="Arial"/>
          <w:sz w:val="24"/>
          <w:szCs w:val="24"/>
        </w:rPr>
        <w:t xml:space="preserve">. As such I will be focusing on how the </w:t>
      </w:r>
      <w:r w:rsidR="00DD4557">
        <w:rPr>
          <w:rFonts w:ascii="Arial" w:hAnsi="Arial" w:cs="Arial"/>
          <w:sz w:val="24"/>
          <w:szCs w:val="24"/>
        </w:rPr>
        <w:t>effects</w:t>
      </w:r>
      <w:r>
        <w:rPr>
          <w:rFonts w:ascii="Arial" w:hAnsi="Arial" w:cs="Arial"/>
          <w:sz w:val="24"/>
          <w:szCs w:val="24"/>
        </w:rPr>
        <w:t xml:space="preserve"> of</w:t>
      </w:r>
      <w:r w:rsidR="00C25EAE">
        <w:rPr>
          <w:rFonts w:ascii="Arial" w:hAnsi="Arial" w:cs="Arial"/>
          <w:sz w:val="24"/>
          <w:szCs w:val="24"/>
        </w:rPr>
        <w:t xml:space="preserve"> internal and external factors affect the behaviour of a child. Firstly this assignment will focus on</w:t>
      </w:r>
      <w:r>
        <w:rPr>
          <w:rFonts w:ascii="Arial" w:hAnsi="Arial" w:cs="Arial"/>
          <w:sz w:val="24"/>
          <w:szCs w:val="24"/>
        </w:rPr>
        <w:t xml:space="preserve"> </w:t>
      </w:r>
      <w:r w:rsidR="00DD4557">
        <w:rPr>
          <w:rFonts w:ascii="Arial" w:hAnsi="Arial" w:cs="Arial"/>
          <w:sz w:val="24"/>
          <w:szCs w:val="24"/>
        </w:rPr>
        <w:t xml:space="preserve">ALN (Assisted Learning Needs) </w:t>
      </w:r>
      <w:r w:rsidR="00C25EAE">
        <w:rPr>
          <w:rFonts w:ascii="Arial" w:hAnsi="Arial" w:cs="Arial"/>
          <w:sz w:val="24"/>
          <w:szCs w:val="24"/>
        </w:rPr>
        <w:t xml:space="preserve">and how this </w:t>
      </w:r>
      <w:r w:rsidR="00DD4557">
        <w:rPr>
          <w:rFonts w:ascii="Arial" w:hAnsi="Arial" w:cs="Arial"/>
          <w:sz w:val="24"/>
          <w:szCs w:val="24"/>
        </w:rPr>
        <w:t>can impact a child or young person. The ALN I will be focusing on are Autism and ADHD, and how this effects behaviour, and how interventions can benefit the affected person.</w:t>
      </w:r>
    </w:p>
    <w:p w14:paraId="33F2DD0B" w14:textId="3C650594" w:rsidR="00DD4557" w:rsidRDefault="00DD4557">
      <w:pPr>
        <w:rPr>
          <w:rFonts w:ascii="Arial" w:hAnsi="Arial" w:cs="Arial"/>
          <w:sz w:val="24"/>
          <w:szCs w:val="24"/>
        </w:rPr>
      </w:pPr>
      <w:r>
        <w:rPr>
          <w:rFonts w:ascii="Arial" w:hAnsi="Arial" w:cs="Arial"/>
          <w:sz w:val="24"/>
          <w:szCs w:val="24"/>
        </w:rPr>
        <w:t xml:space="preserve">Autism is a specific ALN that has many different areas that affect people, the spectrum for Autism is quite </w:t>
      </w:r>
      <w:r w:rsidR="00C7405E">
        <w:rPr>
          <w:rFonts w:ascii="Arial" w:hAnsi="Arial" w:cs="Arial"/>
          <w:sz w:val="24"/>
          <w:szCs w:val="24"/>
        </w:rPr>
        <w:t>broad</w:t>
      </w:r>
      <w:r>
        <w:rPr>
          <w:rFonts w:ascii="Arial" w:hAnsi="Arial" w:cs="Arial"/>
          <w:sz w:val="24"/>
          <w:szCs w:val="24"/>
        </w:rPr>
        <w:t xml:space="preserve"> and so there are many different factors that can affect a child and or young person.</w:t>
      </w:r>
      <w:r w:rsidR="00C7405E">
        <w:rPr>
          <w:rFonts w:ascii="Arial" w:hAnsi="Arial" w:cs="Arial"/>
          <w:sz w:val="24"/>
          <w:szCs w:val="24"/>
        </w:rPr>
        <w:t xml:space="preserve"> For example some cases of Autism are more severe than others, which is what makes it one of the more challenging behaviours. Autism is something that can also affect how a child feels in themselves, Autism rarely comes alone and so many are faced with more mental health issues which are unrelated to their Autistic diagnosis. For </w:t>
      </w:r>
      <w:r w:rsidR="00963734">
        <w:rPr>
          <w:rFonts w:ascii="Arial" w:hAnsi="Arial" w:cs="Arial"/>
          <w:sz w:val="24"/>
          <w:szCs w:val="24"/>
        </w:rPr>
        <w:t>example, “</w:t>
      </w:r>
      <w:r w:rsidR="00963734" w:rsidRPr="00963734">
        <w:rPr>
          <w:rFonts w:ascii="Arial" w:hAnsi="Arial" w:cs="Arial"/>
          <w:sz w:val="24"/>
          <w:szCs w:val="24"/>
        </w:rPr>
        <w:t>Anxiety disorders are very common amongst people on the autism spectrum. Roughly 40% have symptoms of at least one anxiety disorder at any time</w:t>
      </w:r>
      <w:r w:rsidR="00963734">
        <w:rPr>
          <w:rFonts w:ascii="Arial" w:hAnsi="Arial" w:cs="Arial"/>
          <w:sz w:val="24"/>
          <w:szCs w:val="24"/>
        </w:rPr>
        <w:t>.”</w:t>
      </w:r>
      <w:r w:rsidR="00C7405E">
        <w:rPr>
          <w:rFonts w:ascii="Arial" w:hAnsi="Arial" w:cs="Arial"/>
          <w:sz w:val="24"/>
          <w:szCs w:val="24"/>
        </w:rPr>
        <w:t xml:space="preserve"> </w:t>
      </w:r>
      <w:sdt>
        <w:sdtPr>
          <w:rPr>
            <w:rFonts w:ascii="Arial" w:hAnsi="Arial" w:cs="Arial"/>
            <w:sz w:val="24"/>
            <w:szCs w:val="24"/>
          </w:rPr>
          <w:id w:val="2058735484"/>
          <w:citation/>
        </w:sdtPr>
        <w:sdtEndPr/>
        <w:sdtContent>
          <w:r w:rsidR="00C7405E">
            <w:rPr>
              <w:rFonts w:ascii="Arial" w:hAnsi="Arial" w:cs="Arial"/>
              <w:sz w:val="24"/>
              <w:szCs w:val="24"/>
            </w:rPr>
            <w:fldChar w:fldCharType="begin"/>
          </w:r>
          <w:r w:rsidR="00C7405E">
            <w:rPr>
              <w:rFonts w:ascii="Arial" w:hAnsi="Arial" w:cs="Arial"/>
              <w:sz w:val="24"/>
              <w:szCs w:val="24"/>
            </w:rPr>
            <w:instrText xml:space="preserve"> CITATION Ana18 \l 2057 </w:instrText>
          </w:r>
          <w:r w:rsidR="00C7405E">
            <w:rPr>
              <w:rFonts w:ascii="Arial" w:hAnsi="Arial" w:cs="Arial"/>
              <w:sz w:val="24"/>
              <w:szCs w:val="24"/>
            </w:rPr>
            <w:fldChar w:fldCharType="separate"/>
          </w:r>
          <w:r w:rsidR="001356F4" w:rsidRPr="001356F4">
            <w:rPr>
              <w:rFonts w:ascii="Arial" w:hAnsi="Arial" w:cs="Arial"/>
              <w:noProof/>
              <w:sz w:val="24"/>
              <w:szCs w:val="24"/>
            </w:rPr>
            <w:t>(Anastasios Galanopoulos, 2018)</w:t>
          </w:r>
          <w:r w:rsidR="00C7405E">
            <w:rPr>
              <w:rFonts w:ascii="Arial" w:hAnsi="Arial" w:cs="Arial"/>
              <w:sz w:val="24"/>
              <w:szCs w:val="24"/>
            </w:rPr>
            <w:fldChar w:fldCharType="end"/>
          </w:r>
        </w:sdtContent>
      </w:sdt>
      <w:r w:rsidR="00963734">
        <w:rPr>
          <w:rFonts w:ascii="Arial" w:hAnsi="Arial" w:cs="Arial"/>
          <w:sz w:val="24"/>
          <w:szCs w:val="24"/>
        </w:rPr>
        <w:t xml:space="preserve"> Through this we can see that a high percentage of people with autism also face anxiety and other mental health issues which can largely impact their lives. </w:t>
      </w:r>
    </w:p>
    <w:p w14:paraId="7ED49A35" w14:textId="17393B84" w:rsidR="00963734" w:rsidRDefault="00963734">
      <w:pPr>
        <w:rPr>
          <w:rFonts w:ascii="Arial" w:hAnsi="Arial" w:cs="Arial"/>
          <w:sz w:val="24"/>
          <w:szCs w:val="24"/>
        </w:rPr>
      </w:pPr>
      <w:r>
        <w:rPr>
          <w:rFonts w:ascii="Arial" w:hAnsi="Arial" w:cs="Arial"/>
          <w:sz w:val="24"/>
          <w:szCs w:val="24"/>
        </w:rPr>
        <w:t xml:space="preserve">People with Autism can often feel like the odds are stacked against them, like any other ALN it can often make them feel like they are trapped within their own body. They can’t control the way they act and how they behave, but through interventions from schools and also from exterior influences they can find some balance in their lives. Some people with Autism often </w:t>
      </w:r>
      <w:r w:rsidR="00F13997">
        <w:rPr>
          <w:rFonts w:ascii="Arial" w:hAnsi="Arial" w:cs="Arial"/>
          <w:sz w:val="24"/>
          <w:szCs w:val="24"/>
        </w:rPr>
        <w:t>feels</w:t>
      </w:r>
      <w:r>
        <w:rPr>
          <w:rFonts w:ascii="Arial" w:hAnsi="Arial" w:cs="Arial"/>
          <w:sz w:val="24"/>
          <w:szCs w:val="24"/>
        </w:rPr>
        <w:t xml:space="preserve"> </w:t>
      </w:r>
      <w:r w:rsidR="00075A42">
        <w:rPr>
          <w:rFonts w:ascii="Arial" w:hAnsi="Arial" w:cs="Arial"/>
          <w:sz w:val="24"/>
          <w:szCs w:val="24"/>
        </w:rPr>
        <w:t>pressured</w:t>
      </w:r>
      <w:r>
        <w:rPr>
          <w:rFonts w:ascii="Arial" w:hAnsi="Arial" w:cs="Arial"/>
          <w:sz w:val="24"/>
          <w:szCs w:val="24"/>
        </w:rPr>
        <w:t xml:space="preserve"> from external factors, classroom too loud, certain noises causing a trigger of anxiety and even through simple things that people without Autism take for granted.</w:t>
      </w:r>
      <w:r w:rsidR="00075A42">
        <w:rPr>
          <w:rFonts w:ascii="Arial" w:hAnsi="Arial" w:cs="Arial"/>
          <w:sz w:val="24"/>
          <w:szCs w:val="24"/>
        </w:rPr>
        <w:t xml:space="preserve"> Interventions can help people with autism to calm down and break through what ever trigger might be facing them, some find it helpful to have things like noise cancelling headphones, fidget cubes and other sensory items can help to ground people and help them to feel like they are able to have some </w:t>
      </w:r>
      <w:r w:rsidR="00F13997">
        <w:rPr>
          <w:rFonts w:ascii="Arial" w:hAnsi="Arial" w:cs="Arial"/>
          <w:sz w:val="24"/>
          <w:szCs w:val="24"/>
        </w:rPr>
        <w:t>self-control</w:t>
      </w:r>
      <w:r w:rsidR="00075A42">
        <w:rPr>
          <w:rFonts w:ascii="Arial" w:hAnsi="Arial" w:cs="Arial"/>
          <w:sz w:val="24"/>
          <w:szCs w:val="24"/>
        </w:rPr>
        <w:t xml:space="preserve">. Some might also need to take some time to walk around to clear their head, and allow them to focus on what helps them to calm down. Every person is different and </w:t>
      </w:r>
      <w:r w:rsidR="00F13997">
        <w:rPr>
          <w:rFonts w:ascii="Arial" w:hAnsi="Arial" w:cs="Arial"/>
          <w:sz w:val="24"/>
          <w:szCs w:val="24"/>
        </w:rPr>
        <w:t xml:space="preserve">thus has different ways of coping with their different symptoms, </w:t>
      </w:r>
      <w:r w:rsidR="00F61DA6">
        <w:rPr>
          <w:rFonts w:ascii="Arial" w:hAnsi="Arial" w:cs="Arial"/>
          <w:sz w:val="24"/>
          <w:szCs w:val="24"/>
        </w:rPr>
        <w:t>and assisting them in being able to cope can help them to feel better about them selves.</w:t>
      </w:r>
    </w:p>
    <w:p w14:paraId="09ACE76F" w14:textId="76445F5E" w:rsidR="00F61DA6" w:rsidRDefault="00F61DA6">
      <w:pPr>
        <w:rPr>
          <w:rFonts w:ascii="Arial" w:hAnsi="Arial" w:cs="Arial"/>
          <w:sz w:val="24"/>
          <w:szCs w:val="24"/>
        </w:rPr>
      </w:pPr>
      <w:r>
        <w:rPr>
          <w:rFonts w:ascii="Arial" w:hAnsi="Arial" w:cs="Arial"/>
          <w:sz w:val="24"/>
          <w:szCs w:val="24"/>
        </w:rPr>
        <w:t xml:space="preserve">ADHD or </w:t>
      </w:r>
      <w:r w:rsidRPr="00F61DA6">
        <w:rPr>
          <w:rFonts w:ascii="Arial" w:hAnsi="Arial" w:cs="Arial"/>
          <w:sz w:val="24"/>
          <w:szCs w:val="24"/>
        </w:rPr>
        <w:t>attention deficit hyperactivity disorde</w:t>
      </w:r>
      <w:r>
        <w:rPr>
          <w:rFonts w:ascii="Arial" w:hAnsi="Arial" w:cs="Arial"/>
          <w:sz w:val="24"/>
          <w:szCs w:val="24"/>
        </w:rPr>
        <w:t>r affects the brain and how it functions, “</w:t>
      </w:r>
      <w:r w:rsidRPr="00F61DA6">
        <w:rPr>
          <w:rFonts w:ascii="Arial" w:hAnsi="Arial" w:cs="Arial"/>
          <w:sz w:val="24"/>
          <w:szCs w:val="24"/>
        </w:rPr>
        <w:t>A person with ADHD has differences in brain development and brain activity that affect attention, the ability to sit still, and self-control.</w:t>
      </w:r>
      <w:r>
        <w:rPr>
          <w:rFonts w:ascii="Arial" w:hAnsi="Arial" w:cs="Arial"/>
          <w:sz w:val="24"/>
          <w:szCs w:val="24"/>
        </w:rPr>
        <w:t xml:space="preserve">” </w:t>
      </w:r>
      <w:sdt>
        <w:sdtPr>
          <w:rPr>
            <w:rFonts w:ascii="Arial" w:hAnsi="Arial" w:cs="Arial"/>
            <w:sz w:val="24"/>
            <w:szCs w:val="24"/>
          </w:rPr>
          <w:id w:val="-1698148865"/>
          <w:citation/>
        </w:sdtPr>
        <w:sdtEndPr/>
        <w:sdtContent>
          <w:r>
            <w:rPr>
              <w:rFonts w:ascii="Arial" w:hAnsi="Arial" w:cs="Arial"/>
              <w:sz w:val="24"/>
              <w:szCs w:val="24"/>
            </w:rPr>
            <w:fldChar w:fldCharType="begin"/>
          </w:r>
          <w:r>
            <w:rPr>
              <w:rFonts w:ascii="Arial" w:hAnsi="Arial" w:cs="Arial"/>
              <w:sz w:val="24"/>
              <w:szCs w:val="24"/>
            </w:rPr>
            <w:instrText xml:space="preserve"> CITATION Shi17 \l 2057 </w:instrText>
          </w:r>
          <w:r>
            <w:rPr>
              <w:rFonts w:ascii="Arial" w:hAnsi="Arial" w:cs="Arial"/>
              <w:sz w:val="24"/>
              <w:szCs w:val="24"/>
            </w:rPr>
            <w:fldChar w:fldCharType="separate"/>
          </w:r>
          <w:r w:rsidR="001356F4" w:rsidRPr="001356F4">
            <w:rPr>
              <w:rFonts w:ascii="Arial" w:hAnsi="Arial" w:cs="Arial"/>
              <w:noProof/>
              <w:sz w:val="24"/>
              <w:szCs w:val="24"/>
            </w:rPr>
            <w:t>(Hasan, 2017)</w:t>
          </w:r>
          <w:r>
            <w:rPr>
              <w:rFonts w:ascii="Arial" w:hAnsi="Arial" w:cs="Arial"/>
              <w:sz w:val="24"/>
              <w:szCs w:val="24"/>
            </w:rPr>
            <w:fldChar w:fldCharType="end"/>
          </w:r>
        </w:sdtContent>
      </w:sdt>
      <w:r w:rsidR="009D23D3">
        <w:rPr>
          <w:rFonts w:ascii="Arial" w:hAnsi="Arial" w:cs="Arial"/>
          <w:sz w:val="24"/>
          <w:szCs w:val="24"/>
        </w:rPr>
        <w:t xml:space="preserve"> </w:t>
      </w:r>
      <w:r w:rsidR="009B25E6">
        <w:rPr>
          <w:rFonts w:ascii="Arial" w:hAnsi="Arial" w:cs="Arial"/>
          <w:sz w:val="24"/>
          <w:szCs w:val="24"/>
        </w:rPr>
        <w:t>ADHD can cause many to feel like the child is just naughty, along with Autism the condition can sometimes be put down to the child</w:t>
      </w:r>
      <w:r w:rsidR="00BE3921">
        <w:rPr>
          <w:rFonts w:ascii="Arial" w:hAnsi="Arial" w:cs="Arial"/>
          <w:sz w:val="24"/>
          <w:szCs w:val="24"/>
        </w:rPr>
        <w:t xml:space="preserve"> just being naughty. This in turn can cause the child to not fully understand what’s wrong with them, being constantly labelled ad naughty can also be very damaging to their mental health. Causing them to have feelings of low self esteem and even depression, </w:t>
      </w:r>
      <w:r w:rsidR="004C140E">
        <w:rPr>
          <w:rFonts w:ascii="Arial" w:hAnsi="Arial" w:cs="Arial"/>
          <w:sz w:val="24"/>
          <w:szCs w:val="24"/>
        </w:rPr>
        <w:t xml:space="preserve">which can lead to further issues </w:t>
      </w:r>
      <w:r w:rsidR="004C140E">
        <w:rPr>
          <w:rFonts w:ascii="Arial" w:hAnsi="Arial" w:cs="Arial"/>
          <w:sz w:val="24"/>
          <w:szCs w:val="24"/>
        </w:rPr>
        <w:lastRenderedPageBreak/>
        <w:t xml:space="preserve">which can affect them in their later life. </w:t>
      </w:r>
      <w:r w:rsidR="00162F4B">
        <w:rPr>
          <w:rFonts w:ascii="Arial" w:hAnsi="Arial" w:cs="Arial"/>
          <w:sz w:val="24"/>
          <w:szCs w:val="24"/>
        </w:rPr>
        <w:t>Which is why it’s important for early diagnosis and the correct interventions to be in place.</w:t>
      </w:r>
      <w:r w:rsidR="002D7172">
        <w:rPr>
          <w:rFonts w:ascii="Arial" w:hAnsi="Arial" w:cs="Arial"/>
          <w:sz w:val="24"/>
          <w:szCs w:val="24"/>
        </w:rPr>
        <w:t xml:space="preserve"> Some children with ADHD might find some subjects to be difficult to withstand due to their difficulty in staying still, for example some children with ADHD might do better in classes such as drama and physical education due to the amount of movement involved in them both.</w:t>
      </w:r>
    </w:p>
    <w:p w14:paraId="27B1EF8F" w14:textId="59C7094D" w:rsidR="002D7172" w:rsidRDefault="00A7437C">
      <w:pPr>
        <w:rPr>
          <w:rFonts w:ascii="Arial" w:hAnsi="Arial" w:cs="Arial"/>
          <w:sz w:val="24"/>
          <w:szCs w:val="24"/>
        </w:rPr>
      </w:pPr>
      <w:r>
        <w:rPr>
          <w:rFonts w:ascii="Arial" w:hAnsi="Arial" w:cs="Arial"/>
          <w:sz w:val="24"/>
          <w:szCs w:val="24"/>
        </w:rPr>
        <w:t xml:space="preserve">Children with ADHD require structure in their lives, </w:t>
      </w:r>
      <w:r w:rsidR="00F84726">
        <w:rPr>
          <w:rFonts w:ascii="Arial" w:hAnsi="Arial" w:cs="Arial"/>
          <w:sz w:val="24"/>
          <w:szCs w:val="24"/>
        </w:rPr>
        <w:t>so it might be beneficial to have a structured routine to help them be able to understand and focus. Having this structure will allow them to be able to feel like although they might not be able to focus, they have some structure in their lives.</w:t>
      </w:r>
      <w:r w:rsidR="00C25EAE">
        <w:rPr>
          <w:rFonts w:ascii="Arial" w:hAnsi="Arial" w:cs="Arial"/>
          <w:sz w:val="24"/>
          <w:szCs w:val="24"/>
        </w:rPr>
        <w:t xml:space="preserve"> These internal factors can influence things externally too, for example as I mentioned with</w:t>
      </w:r>
      <w:r w:rsidR="008B6AF2">
        <w:rPr>
          <w:rFonts w:ascii="Arial" w:hAnsi="Arial" w:cs="Arial"/>
          <w:sz w:val="24"/>
          <w:szCs w:val="24"/>
        </w:rPr>
        <w:t xml:space="preserve"> ADHD and even Autism these children can often be seen as simply naughty children. This can then lead to others labelling them as naughty, thus causing them to have low self esteem and other mental health issues which can impact them for life.</w:t>
      </w:r>
    </w:p>
    <w:p w14:paraId="43BCBD58" w14:textId="65DFBA55" w:rsidR="008B6AF2" w:rsidRDefault="008B6AF2">
      <w:pPr>
        <w:rPr>
          <w:rFonts w:ascii="Arial" w:hAnsi="Arial" w:cs="Arial"/>
          <w:sz w:val="24"/>
          <w:szCs w:val="24"/>
        </w:rPr>
      </w:pPr>
      <w:r>
        <w:rPr>
          <w:rFonts w:ascii="Arial" w:hAnsi="Arial" w:cs="Arial"/>
          <w:sz w:val="24"/>
          <w:szCs w:val="24"/>
        </w:rPr>
        <w:t xml:space="preserve">External factors that can affect children are things such as </w:t>
      </w:r>
      <w:r w:rsidR="001356F4">
        <w:rPr>
          <w:rFonts w:ascii="Arial" w:hAnsi="Arial" w:cs="Arial"/>
          <w:sz w:val="24"/>
          <w:szCs w:val="24"/>
        </w:rPr>
        <w:t>divorce, this is something that many children face through their lives. And a divorce can either be relatively easy on the child, or can cause a lot of conflicting factors. Divorce can often make the child feel like they are to blame, studies have shown that “</w:t>
      </w:r>
      <w:r w:rsidR="001356F4" w:rsidRPr="001356F4">
        <w:rPr>
          <w:rFonts w:ascii="Arial" w:hAnsi="Arial" w:cs="Arial"/>
          <w:sz w:val="24"/>
          <w:szCs w:val="24"/>
        </w:rPr>
        <w:t>Grade school children may worry that the divorce is their fault. They may fear they misbehaved or they may assume they did something wrong.</w:t>
      </w:r>
      <w:r w:rsidR="001356F4">
        <w:rPr>
          <w:rFonts w:ascii="Arial" w:hAnsi="Arial" w:cs="Arial"/>
          <w:sz w:val="24"/>
          <w:szCs w:val="24"/>
        </w:rPr>
        <w:t xml:space="preserve">” </w:t>
      </w:r>
      <w:sdt>
        <w:sdtPr>
          <w:rPr>
            <w:rFonts w:ascii="Arial" w:hAnsi="Arial" w:cs="Arial"/>
            <w:sz w:val="24"/>
            <w:szCs w:val="24"/>
          </w:rPr>
          <w:id w:val="-17927411"/>
          <w:citation/>
        </w:sdtPr>
        <w:sdtContent>
          <w:r w:rsidR="001356F4">
            <w:rPr>
              <w:rFonts w:ascii="Arial" w:hAnsi="Arial" w:cs="Arial"/>
              <w:sz w:val="24"/>
              <w:szCs w:val="24"/>
            </w:rPr>
            <w:fldChar w:fldCharType="begin"/>
          </w:r>
          <w:r w:rsidR="001356F4">
            <w:rPr>
              <w:rFonts w:ascii="Arial" w:hAnsi="Arial" w:cs="Arial"/>
              <w:sz w:val="24"/>
              <w:szCs w:val="24"/>
            </w:rPr>
            <w:instrText xml:space="preserve"> CITATION Amy19 \l 2057 </w:instrText>
          </w:r>
          <w:r w:rsidR="001356F4">
            <w:rPr>
              <w:rFonts w:ascii="Arial" w:hAnsi="Arial" w:cs="Arial"/>
              <w:sz w:val="24"/>
              <w:szCs w:val="24"/>
            </w:rPr>
            <w:fldChar w:fldCharType="separate"/>
          </w:r>
          <w:r w:rsidR="001356F4" w:rsidRPr="001356F4">
            <w:rPr>
              <w:rFonts w:ascii="Arial" w:hAnsi="Arial" w:cs="Arial"/>
              <w:noProof/>
              <w:sz w:val="24"/>
              <w:szCs w:val="24"/>
            </w:rPr>
            <w:t>(Morin, 2019)</w:t>
          </w:r>
          <w:r w:rsidR="001356F4">
            <w:rPr>
              <w:rFonts w:ascii="Arial" w:hAnsi="Arial" w:cs="Arial"/>
              <w:sz w:val="24"/>
              <w:szCs w:val="24"/>
            </w:rPr>
            <w:fldChar w:fldCharType="end"/>
          </w:r>
        </w:sdtContent>
      </w:sdt>
      <w:r w:rsidR="00E61590">
        <w:rPr>
          <w:rFonts w:ascii="Arial" w:hAnsi="Arial" w:cs="Arial"/>
          <w:sz w:val="24"/>
          <w:szCs w:val="24"/>
        </w:rPr>
        <w:t xml:space="preserve">. This can in turn cause them to have feelings of self doubt, due to the parents explaining that the divorce is something that they decided rather than being the fault of the child. </w:t>
      </w:r>
      <w:r w:rsidR="006316E1">
        <w:rPr>
          <w:rFonts w:ascii="Arial" w:hAnsi="Arial" w:cs="Arial"/>
          <w:sz w:val="24"/>
          <w:szCs w:val="24"/>
        </w:rPr>
        <w:t>This can also affect children in later life</w:t>
      </w:r>
      <w:r w:rsidR="006F6352">
        <w:rPr>
          <w:rFonts w:ascii="Arial" w:hAnsi="Arial" w:cs="Arial"/>
          <w:sz w:val="24"/>
          <w:szCs w:val="24"/>
        </w:rPr>
        <w:t>, leading to problems with their own relationships in future. As for how this can impact behaviour, it can cause the child to lash out, become depressed and withdrawn and also can cause their education to suffer due to the sudden changes that come with Divorce.</w:t>
      </w:r>
    </w:p>
    <w:p w14:paraId="52FC35FB" w14:textId="1A205D2B" w:rsidR="006F6352" w:rsidRDefault="006F6352">
      <w:pPr>
        <w:rPr>
          <w:rFonts w:ascii="Arial" w:hAnsi="Arial" w:cs="Arial"/>
          <w:sz w:val="24"/>
          <w:szCs w:val="24"/>
        </w:rPr>
      </w:pPr>
      <w:r>
        <w:rPr>
          <w:rFonts w:ascii="Arial" w:hAnsi="Arial" w:cs="Arial"/>
          <w:sz w:val="24"/>
          <w:szCs w:val="24"/>
        </w:rPr>
        <w:t>During most instances of Divorce</w:t>
      </w:r>
      <w:r w:rsidR="007822D3">
        <w:rPr>
          <w:rFonts w:ascii="Arial" w:hAnsi="Arial" w:cs="Arial"/>
          <w:sz w:val="24"/>
          <w:szCs w:val="24"/>
        </w:rPr>
        <w:t xml:space="preserve"> the child will stay with the mother and might have designated days in which to see their father, which can cause a feeling of being uprooted. Suddenly being thrown into a new everyday life, of moving from one parent to another. </w:t>
      </w:r>
      <w:r w:rsidR="00053E44">
        <w:rPr>
          <w:rFonts w:ascii="Arial" w:hAnsi="Arial" w:cs="Arial"/>
          <w:sz w:val="24"/>
          <w:szCs w:val="24"/>
        </w:rPr>
        <w:t>To combat this it’s important for practitioners to not focus on the fact that the child’s parents are getting divorced, this then allows the child to feel like they have somewhere where they know everything is the same. This allows them to have a sense of security, it can also help to ask the child which parent they are staying with tonight and making it seem normal.</w:t>
      </w:r>
      <w:r w:rsidR="00C66EF2">
        <w:rPr>
          <w:rFonts w:ascii="Arial" w:hAnsi="Arial" w:cs="Arial"/>
          <w:sz w:val="24"/>
          <w:szCs w:val="24"/>
        </w:rPr>
        <w:t xml:space="preserve"> Also making sure that the other practitioners in the setting know which parent the child is being picked up by, this can make the transition easier for the child and will improve the relationship that might be suffering with their parents.</w:t>
      </w:r>
    </w:p>
    <w:p w14:paraId="66A305C6" w14:textId="553858B5" w:rsidR="00C66EF2" w:rsidRDefault="00C66EF2">
      <w:pPr>
        <w:rPr>
          <w:rFonts w:ascii="Arial" w:hAnsi="Arial" w:cs="Arial"/>
          <w:sz w:val="24"/>
          <w:szCs w:val="24"/>
        </w:rPr>
      </w:pPr>
      <w:r>
        <w:rPr>
          <w:rFonts w:ascii="Arial" w:hAnsi="Arial" w:cs="Arial"/>
          <w:sz w:val="24"/>
          <w:szCs w:val="24"/>
        </w:rPr>
        <w:t>Another external factor that can affect children is Poverty, this can cause some huge issues within the classroom and outside the classroom through the childs peers</w:t>
      </w:r>
      <w:r w:rsidR="00647982">
        <w:rPr>
          <w:rFonts w:ascii="Arial" w:hAnsi="Arial" w:cs="Arial"/>
          <w:sz w:val="24"/>
          <w:szCs w:val="24"/>
        </w:rPr>
        <w:t xml:space="preserve">. Poverty can affect children in multiple ways, such as through how they dress and what they eat. Some children who’s parents can’t afford much food might have their one warm meal at school, and thus these children can sometimes look underweight. Other than the physical affects of Poverty, children also feel the mental affects of Poverty. According to </w:t>
      </w:r>
      <w:sdt>
        <w:sdtPr>
          <w:rPr>
            <w:rFonts w:ascii="Arial" w:hAnsi="Arial" w:cs="Arial"/>
            <w:sz w:val="24"/>
            <w:szCs w:val="24"/>
          </w:rPr>
          <w:id w:val="-477684826"/>
          <w:citation/>
        </w:sdtPr>
        <w:sdtContent>
          <w:r w:rsidR="00647982">
            <w:rPr>
              <w:rFonts w:ascii="Arial" w:hAnsi="Arial" w:cs="Arial"/>
              <w:sz w:val="24"/>
              <w:szCs w:val="24"/>
            </w:rPr>
            <w:fldChar w:fldCharType="begin"/>
          </w:r>
          <w:r w:rsidR="00647982">
            <w:rPr>
              <w:rFonts w:ascii="Arial" w:hAnsi="Arial" w:cs="Arial"/>
              <w:sz w:val="24"/>
              <w:szCs w:val="24"/>
            </w:rPr>
            <w:instrText xml:space="preserve"> CITATION The20 \l 2057 </w:instrText>
          </w:r>
          <w:r w:rsidR="00647982">
            <w:rPr>
              <w:rFonts w:ascii="Arial" w:hAnsi="Arial" w:cs="Arial"/>
              <w:sz w:val="24"/>
              <w:szCs w:val="24"/>
            </w:rPr>
            <w:fldChar w:fldCharType="separate"/>
          </w:r>
          <w:r w:rsidR="00647982" w:rsidRPr="00647982">
            <w:rPr>
              <w:rFonts w:ascii="Arial" w:hAnsi="Arial" w:cs="Arial"/>
              <w:noProof/>
              <w:sz w:val="24"/>
              <w:szCs w:val="24"/>
            </w:rPr>
            <w:t>(Society, 2020)</w:t>
          </w:r>
          <w:r w:rsidR="00647982">
            <w:rPr>
              <w:rFonts w:ascii="Arial" w:hAnsi="Arial" w:cs="Arial"/>
              <w:sz w:val="24"/>
              <w:szCs w:val="24"/>
            </w:rPr>
            <w:fldChar w:fldCharType="end"/>
          </w:r>
        </w:sdtContent>
      </w:sdt>
      <w:r w:rsidR="00647982">
        <w:rPr>
          <w:rFonts w:ascii="Arial" w:hAnsi="Arial" w:cs="Arial"/>
          <w:sz w:val="24"/>
          <w:szCs w:val="24"/>
        </w:rPr>
        <w:t xml:space="preserve"> “</w:t>
      </w:r>
      <w:r w:rsidR="00647982" w:rsidRPr="00647982">
        <w:rPr>
          <w:rFonts w:ascii="Arial" w:hAnsi="Arial" w:cs="Arial"/>
          <w:sz w:val="24"/>
          <w:szCs w:val="24"/>
        </w:rPr>
        <w:t xml:space="preserve">Children living in poverty are more likely to feel like a failure, and have a sense of hopeless about their future than their more </w:t>
      </w:r>
      <w:r w:rsidR="00647982" w:rsidRPr="00647982">
        <w:rPr>
          <w:rFonts w:ascii="Arial" w:hAnsi="Arial" w:cs="Arial"/>
          <w:sz w:val="24"/>
          <w:szCs w:val="24"/>
        </w:rPr>
        <w:lastRenderedPageBreak/>
        <w:t>affluent peers.</w:t>
      </w:r>
      <w:r w:rsidR="00647982">
        <w:rPr>
          <w:rFonts w:ascii="Arial" w:hAnsi="Arial" w:cs="Arial"/>
          <w:sz w:val="24"/>
          <w:szCs w:val="24"/>
        </w:rPr>
        <w:t>” Through this we can see that children who face poverty can find it hard to escape the same life as their parents, so helping these children in particular can help them to avoid poverty themselves. Through encouragement they can feel more comfortable with who they are and how they can better themselves and their futures.</w:t>
      </w:r>
    </w:p>
    <w:p w14:paraId="6DB00093" w14:textId="4E2ED4A8" w:rsidR="00647982" w:rsidRDefault="00647982">
      <w:pPr>
        <w:rPr>
          <w:rFonts w:ascii="Arial" w:hAnsi="Arial" w:cs="Arial"/>
          <w:sz w:val="24"/>
          <w:szCs w:val="24"/>
        </w:rPr>
      </w:pPr>
      <w:r>
        <w:rPr>
          <w:rFonts w:ascii="Arial" w:hAnsi="Arial" w:cs="Arial"/>
          <w:sz w:val="24"/>
          <w:szCs w:val="24"/>
        </w:rPr>
        <w:t>In conclusion there are many factors which affect children through their lives leading into adulthood</w:t>
      </w:r>
      <w:r w:rsidR="007F2A0A">
        <w:rPr>
          <w:rFonts w:ascii="Arial" w:hAnsi="Arial" w:cs="Arial"/>
          <w:sz w:val="24"/>
          <w:szCs w:val="24"/>
        </w:rPr>
        <w:t xml:space="preserve">, these factors can affect children in both positive and negative ways. With regards to the internal factors mentioned having these can cause issues when growing up, but as the child develops and finds ways to </w:t>
      </w:r>
      <w:r w:rsidR="00DA1734">
        <w:rPr>
          <w:rFonts w:ascii="Arial" w:hAnsi="Arial" w:cs="Arial"/>
          <w:sz w:val="24"/>
          <w:szCs w:val="24"/>
        </w:rPr>
        <w:t>live around it they are then able to live a more normal life compared to when in their youth. This then allows them to be able to find a job which can accommodate their additional needs, and allow them to be able to</w:t>
      </w:r>
      <w:r w:rsidR="00922528">
        <w:rPr>
          <w:rFonts w:ascii="Arial" w:hAnsi="Arial" w:cs="Arial"/>
          <w:sz w:val="24"/>
          <w:szCs w:val="24"/>
        </w:rPr>
        <w:t xml:space="preserve"> become a valued member of society. With external factors it can affect them in both positive and negative ways, due to the nature of the factors. However through encouragement and assistance, the child will be able to see how they are able to improve themselves and also help their families to live a better life</w:t>
      </w:r>
      <w:r w:rsidR="002375AA">
        <w:rPr>
          <w:rFonts w:ascii="Arial" w:hAnsi="Arial" w:cs="Arial"/>
          <w:sz w:val="24"/>
          <w:szCs w:val="24"/>
        </w:rPr>
        <w:t>. Through this we can see how these factors can not only change a persons life but also help them to improve their life and allow them to grow and learn.</w:t>
      </w:r>
      <w:bookmarkStart w:id="0" w:name="_GoBack"/>
      <w:bookmarkEnd w:id="0"/>
    </w:p>
    <w:sdt>
      <w:sdtPr>
        <w:rPr>
          <w:rFonts w:asciiTheme="minorHAnsi" w:eastAsiaTheme="minorHAnsi" w:hAnsiTheme="minorHAnsi" w:cstheme="minorBidi"/>
          <w:color w:val="auto"/>
          <w:sz w:val="22"/>
          <w:szCs w:val="22"/>
          <w:lang w:val="en-GB"/>
        </w:rPr>
        <w:id w:val="-1178503706"/>
        <w:docPartObj>
          <w:docPartGallery w:val="Bibliographies"/>
          <w:docPartUnique/>
        </w:docPartObj>
      </w:sdtPr>
      <w:sdtEndPr/>
      <w:sdtContent>
        <w:p w14:paraId="45384E14" w14:textId="7F96F278" w:rsidR="00DD4557" w:rsidRDefault="00DD4557">
          <w:pPr>
            <w:pStyle w:val="Heading1"/>
          </w:pPr>
          <w:r>
            <w:t>References</w:t>
          </w:r>
        </w:p>
        <w:sdt>
          <w:sdtPr>
            <w:id w:val="-573587230"/>
            <w:bibliography/>
          </w:sdtPr>
          <w:sdtEndPr/>
          <w:sdtContent>
            <w:p w14:paraId="792A9CB1" w14:textId="77777777" w:rsidR="001356F4" w:rsidRDefault="00DD4557" w:rsidP="001356F4">
              <w:pPr>
                <w:pStyle w:val="Bibliography"/>
                <w:rPr>
                  <w:noProof/>
                  <w:sz w:val="24"/>
                  <w:szCs w:val="24"/>
                  <w:lang w:val="en-US"/>
                </w:rPr>
              </w:pPr>
              <w:r>
                <w:fldChar w:fldCharType="begin"/>
              </w:r>
              <w:r>
                <w:instrText xml:space="preserve"> BIBLIOGRAPHY </w:instrText>
              </w:r>
              <w:r>
                <w:fldChar w:fldCharType="separate"/>
              </w:r>
              <w:r w:rsidR="001356F4">
                <w:rPr>
                  <w:noProof/>
                  <w:lang w:val="en-US"/>
                </w:rPr>
                <w:t xml:space="preserve">Anastasios Galanopoulos, D. R. D. S. a. C. M., 2018. </w:t>
              </w:r>
              <w:r w:rsidR="001356F4">
                <w:rPr>
                  <w:i/>
                  <w:iCs/>
                  <w:noProof/>
                  <w:lang w:val="en-US"/>
                </w:rPr>
                <w:t xml:space="preserve">National Autistic Society. </w:t>
              </w:r>
              <w:r w:rsidR="001356F4">
                <w:rPr>
                  <w:noProof/>
                  <w:lang w:val="en-US"/>
                </w:rPr>
                <w:t xml:space="preserve">[Online] </w:t>
              </w:r>
              <w:r w:rsidR="001356F4">
                <w:rPr>
                  <w:noProof/>
                  <w:lang w:val="en-US"/>
                </w:rPr>
                <w:br/>
                <w:t xml:space="preserve">Available at: </w:t>
              </w:r>
              <w:r w:rsidR="001356F4">
                <w:rPr>
                  <w:noProof/>
                  <w:u w:val="single"/>
                  <w:lang w:val="en-US"/>
                </w:rPr>
                <w:t>https://www.autism.org.uk/about/health/mental-health.aspx</w:t>
              </w:r>
              <w:r w:rsidR="001356F4">
                <w:rPr>
                  <w:noProof/>
                  <w:lang w:val="en-US"/>
                </w:rPr>
                <w:br/>
                <w:t>[Accessed 19 2 2020].</w:t>
              </w:r>
            </w:p>
            <w:p w14:paraId="72CA3B1E" w14:textId="77777777" w:rsidR="001356F4" w:rsidRDefault="001356F4" w:rsidP="001356F4">
              <w:pPr>
                <w:pStyle w:val="Bibliography"/>
                <w:rPr>
                  <w:noProof/>
                  <w:lang w:val="en-US"/>
                </w:rPr>
              </w:pPr>
              <w:r>
                <w:rPr>
                  <w:noProof/>
                  <w:lang w:val="en-US"/>
                </w:rPr>
                <w:t xml:space="preserve">Dictionary, C., 2020.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https://dictionary.cambridge.org/dictionary/english/behaviour</w:t>
              </w:r>
              <w:r>
                <w:rPr>
                  <w:noProof/>
                  <w:lang w:val="en-US"/>
                </w:rPr>
                <w:br/>
                <w:t>[Accessed 19 2 2020].</w:t>
              </w:r>
            </w:p>
            <w:p w14:paraId="534AE1D0" w14:textId="77777777" w:rsidR="001356F4" w:rsidRDefault="001356F4" w:rsidP="001356F4">
              <w:pPr>
                <w:pStyle w:val="Bibliography"/>
                <w:rPr>
                  <w:noProof/>
                  <w:lang w:val="en-US"/>
                </w:rPr>
              </w:pPr>
              <w:r>
                <w:rPr>
                  <w:noProof/>
                  <w:lang w:val="en-US"/>
                </w:rPr>
                <w:t xml:space="preserve">Hasan, S., 2017. </w:t>
              </w:r>
              <w:r>
                <w:rPr>
                  <w:i/>
                  <w:iCs/>
                  <w:noProof/>
                  <w:lang w:val="en-US"/>
                </w:rPr>
                <w:t xml:space="preserve">Kids Health. </w:t>
              </w:r>
              <w:r>
                <w:rPr>
                  <w:noProof/>
                  <w:lang w:val="en-US"/>
                </w:rPr>
                <w:t xml:space="preserve">[Online] </w:t>
              </w:r>
              <w:r>
                <w:rPr>
                  <w:noProof/>
                  <w:lang w:val="en-US"/>
                </w:rPr>
                <w:br/>
                <w:t xml:space="preserve">Available at: </w:t>
              </w:r>
              <w:r>
                <w:rPr>
                  <w:noProof/>
                  <w:u w:val="single"/>
                  <w:lang w:val="en-US"/>
                </w:rPr>
                <w:t>https://kidshealth.org/en/parents/adhd.html</w:t>
              </w:r>
              <w:r>
                <w:rPr>
                  <w:noProof/>
                  <w:lang w:val="en-US"/>
                </w:rPr>
                <w:br/>
                <w:t>[Accessed 19 2 2020].</w:t>
              </w:r>
            </w:p>
            <w:p w14:paraId="7AC5C266" w14:textId="77777777" w:rsidR="001356F4" w:rsidRDefault="001356F4" w:rsidP="001356F4">
              <w:pPr>
                <w:pStyle w:val="Bibliography"/>
                <w:rPr>
                  <w:noProof/>
                  <w:lang w:val="en-US"/>
                </w:rPr>
              </w:pPr>
              <w:r>
                <w:rPr>
                  <w:noProof/>
                  <w:lang w:val="en-US"/>
                </w:rPr>
                <w:t xml:space="preserve">Morin, A., 2019. </w:t>
              </w:r>
              <w:r>
                <w:rPr>
                  <w:i/>
                  <w:iCs/>
                  <w:noProof/>
                  <w:lang w:val="en-US"/>
                </w:rPr>
                <w:t xml:space="preserve">Very Well Family. </w:t>
              </w:r>
              <w:r>
                <w:rPr>
                  <w:noProof/>
                  <w:lang w:val="en-US"/>
                </w:rPr>
                <w:t xml:space="preserve">[Online] </w:t>
              </w:r>
              <w:r>
                <w:rPr>
                  <w:noProof/>
                  <w:lang w:val="en-US"/>
                </w:rPr>
                <w:br/>
                <w:t xml:space="preserve">Available at: </w:t>
              </w:r>
              <w:r>
                <w:rPr>
                  <w:noProof/>
                  <w:u w:val="single"/>
                  <w:lang w:val="en-US"/>
                </w:rPr>
                <w:t>https://www.verywellfamily.com/psychological-effects-of-divorce-on-kids-4140170</w:t>
              </w:r>
              <w:r>
                <w:rPr>
                  <w:noProof/>
                  <w:lang w:val="en-US"/>
                </w:rPr>
                <w:br/>
                <w:t>[Accessed 20 2 2020].</w:t>
              </w:r>
            </w:p>
            <w:p w14:paraId="1C183EEB" w14:textId="2DFA8A43" w:rsidR="00DD4557" w:rsidRDefault="00DD4557" w:rsidP="001356F4">
              <w:r>
                <w:rPr>
                  <w:b/>
                  <w:bCs/>
                  <w:noProof/>
                </w:rPr>
                <w:fldChar w:fldCharType="end"/>
              </w:r>
            </w:p>
          </w:sdtContent>
        </w:sdt>
      </w:sdtContent>
    </w:sdt>
    <w:p w14:paraId="49AF4462" w14:textId="05DE809F" w:rsidR="00E17F54" w:rsidRDefault="00E17F54">
      <w:pPr>
        <w:rPr>
          <w:rFonts w:ascii="Arial" w:hAnsi="Arial" w:cs="Arial"/>
          <w:sz w:val="24"/>
          <w:szCs w:val="24"/>
        </w:rPr>
      </w:pPr>
    </w:p>
    <w:p w14:paraId="63DF3725" w14:textId="77777777" w:rsidR="0021786A" w:rsidRPr="0021786A" w:rsidRDefault="0021786A">
      <w:pPr>
        <w:rPr>
          <w:rFonts w:ascii="Arial" w:hAnsi="Arial" w:cs="Arial"/>
          <w:sz w:val="24"/>
          <w:szCs w:val="24"/>
        </w:rPr>
      </w:pPr>
    </w:p>
    <w:sectPr w:rsidR="0021786A" w:rsidRPr="0021786A">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15936" w14:textId="77777777" w:rsidR="0021786A" w:rsidRDefault="0021786A" w:rsidP="0021786A">
      <w:pPr>
        <w:spacing w:after="0" w:line="240" w:lineRule="auto"/>
      </w:pPr>
      <w:r>
        <w:separator/>
      </w:r>
    </w:p>
  </w:endnote>
  <w:endnote w:type="continuationSeparator" w:id="0">
    <w:p w14:paraId="0A5CBED0" w14:textId="77777777" w:rsidR="0021786A" w:rsidRDefault="0021786A" w:rsidP="00217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3437575"/>
      <w:docPartObj>
        <w:docPartGallery w:val="Page Numbers (Bottom of Page)"/>
        <w:docPartUnique/>
      </w:docPartObj>
    </w:sdtPr>
    <w:sdtEndPr>
      <w:rPr>
        <w:noProof/>
      </w:rPr>
    </w:sdtEndPr>
    <w:sdtContent>
      <w:p w14:paraId="10315EB2" w14:textId="77777777" w:rsidR="0021786A" w:rsidRDefault="002178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0A9EB7" w14:textId="77777777" w:rsidR="0021786A" w:rsidRDefault="00217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A265C7" w14:textId="77777777" w:rsidR="0021786A" w:rsidRDefault="0021786A" w:rsidP="0021786A">
      <w:pPr>
        <w:spacing w:after="0" w:line="240" w:lineRule="auto"/>
      </w:pPr>
      <w:r>
        <w:separator/>
      </w:r>
    </w:p>
  </w:footnote>
  <w:footnote w:type="continuationSeparator" w:id="0">
    <w:p w14:paraId="7666DE79" w14:textId="77777777" w:rsidR="0021786A" w:rsidRDefault="0021786A" w:rsidP="002178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63066" w14:textId="77777777" w:rsidR="0021786A" w:rsidRDefault="0021786A">
    <w:pPr>
      <w:pStyle w:val="Header"/>
    </w:pPr>
    <w:r>
      <w:t>Megan Freeman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86A"/>
    <w:rsid w:val="00053E44"/>
    <w:rsid w:val="00075A42"/>
    <w:rsid w:val="001356F4"/>
    <w:rsid w:val="00162F4B"/>
    <w:rsid w:val="0021786A"/>
    <w:rsid w:val="002375AA"/>
    <w:rsid w:val="002D7172"/>
    <w:rsid w:val="004C140E"/>
    <w:rsid w:val="005A7496"/>
    <w:rsid w:val="006316E1"/>
    <w:rsid w:val="00647982"/>
    <w:rsid w:val="006F6352"/>
    <w:rsid w:val="007822D3"/>
    <w:rsid w:val="007F2A0A"/>
    <w:rsid w:val="008914CB"/>
    <w:rsid w:val="008B6AF2"/>
    <w:rsid w:val="00922528"/>
    <w:rsid w:val="00963734"/>
    <w:rsid w:val="009B25E6"/>
    <w:rsid w:val="009D23D3"/>
    <w:rsid w:val="00A7437C"/>
    <w:rsid w:val="00BA7C38"/>
    <w:rsid w:val="00BE3921"/>
    <w:rsid w:val="00C25EAE"/>
    <w:rsid w:val="00C66EF2"/>
    <w:rsid w:val="00C7405E"/>
    <w:rsid w:val="00DA1734"/>
    <w:rsid w:val="00DD4557"/>
    <w:rsid w:val="00E17F54"/>
    <w:rsid w:val="00E61590"/>
    <w:rsid w:val="00F13997"/>
    <w:rsid w:val="00F61DA6"/>
    <w:rsid w:val="00F84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83F1F"/>
  <w15:chartTrackingRefBased/>
  <w15:docId w15:val="{8EB6B084-109B-46E5-94D2-7D90FC154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55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7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86A"/>
  </w:style>
  <w:style w:type="paragraph" w:styleId="Footer">
    <w:name w:val="footer"/>
    <w:basedOn w:val="Normal"/>
    <w:link w:val="FooterChar"/>
    <w:uiPriority w:val="99"/>
    <w:unhideWhenUsed/>
    <w:rsid w:val="00217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86A"/>
  </w:style>
  <w:style w:type="character" w:styleId="Hyperlink">
    <w:name w:val="Hyperlink"/>
    <w:basedOn w:val="DefaultParagraphFont"/>
    <w:uiPriority w:val="99"/>
    <w:semiHidden/>
    <w:unhideWhenUsed/>
    <w:rsid w:val="00E17F54"/>
    <w:rPr>
      <w:color w:val="0000FF"/>
      <w:u w:val="single"/>
    </w:rPr>
  </w:style>
  <w:style w:type="character" w:customStyle="1" w:styleId="Heading1Char">
    <w:name w:val="Heading 1 Char"/>
    <w:basedOn w:val="DefaultParagraphFont"/>
    <w:link w:val="Heading1"/>
    <w:uiPriority w:val="9"/>
    <w:rsid w:val="00DD455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D45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81934">
      <w:bodyDiv w:val="1"/>
      <w:marLeft w:val="0"/>
      <w:marRight w:val="0"/>
      <w:marTop w:val="0"/>
      <w:marBottom w:val="0"/>
      <w:divBdr>
        <w:top w:val="none" w:sz="0" w:space="0" w:color="auto"/>
        <w:left w:val="none" w:sz="0" w:space="0" w:color="auto"/>
        <w:bottom w:val="none" w:sz="0" w:space="0" w:color="auto"/>
        <w:right w:val="none" w:sz="0" w:space="0" w:color="auto"/>
      </w:divBdr>
    </w:div>
    <w:div w:id="201091570">
      <w:bodyDiv w:val="1"/>
      <w:marLeft w:val="0"/>
      <w:marRight w:val="0"/>
      <w:marTop w:val="0"/>
      <w:marBottom w:val="0"/>
      <w:divBdr>
        <w:top w:val="none" w:sz="0" w:space="0" w:color="auto"/>
        <w:left w:val="none" w:sz="0" w:space="0" w:color="auto"/>
        <w:bottom w:val="none" w:sz="0" w:space="0" w:color="auto"/>
        <w:right w:val="none" w:sz="0" w:space="0" w:color="auto"/>
      </w:divBdr>
    </w:div>
    <w:div w:id="250236598">
      <w:bodyDiv w:val="1"/>
      <w:marLeft w:val="0"/>
      <w:marRight w:val="0"/>
      <w:marTop w:val="0"/>
      <w:marBottom w:val="0"/>
      <w:divBdr>
        <w:top w:val="none" w:sz="0" w:space="0" w:color="auto"/>
        <w:left w:val="none" w:sz="0" w:space="0" w:color="auto"/>
        <w:bottom w:val="none" w:sz="0" w:space="0" w:color="auto"/>
        <w:right w:val="none" w:sz="0" w:space="0" w:color="auto"/>
      </w:divBdr>
    </w:div>
    <w:div w:id="327053103">
      <w:bodyDiv w:val="1"/>
      <w:marLeft w:val="0"/>
      <w:marRight w:val="0"/>
      <w:marTop w:val="0"/>
      <w:marBottom w:val="0"/>
      <w:divBdr>
        <w:top w:val="none" w:sz="0" w:space="0" w:color="auto"/>
        <w:left w:val="none" w:sz="0" w:space="0" w:color="auto"/>
        <w:bottom w:val="none" w:sz="0" w:space="0" w:color="auto"/>
        <w:right w:val="none" w:sz="0" w:space="0" w:color="auto"/>
      </w:divBdr>
    </w:div>
    <w:div w:id="347027171">
      <w:bodyDiv w:val="1"/>
      <w:marLeft w:val="0"/>
      <w:marRight w:val="0"/>
      <w:marTop w:val="0"/>
      <w:marBottom w:val="0"/>
      <w:divBdr>
        <w:top w:val="none" w:sz="0" w:space="0" w:color="auto"/>
        <w:left w:val="none" w:sz="0" w:space="0" w:color="auto"/>
        <w:bottom w:val="none" w:sz="0" w:space="0" w:color="auto"/>
        <w:right w:val="none" w:sz="0" w:space="0" w:color="auto"/>
      </w:divBdr>
    </w:div>
    <w:div w:id="512454853">
      <w:bodyDiv w:val="1"/>
      <w:marLeft w:val="0"/>
      <w:marRight w:val="0"/>
      <w:marTop w:val="0"/>
      <w:marBottom w:val="0"/>
      <w:divBdr>
        <w:top w:val="none" w:sz="0" w:space="0" w:color="auto"/>
        <w:left w:val="none" w:sz="0" w:space="0" w:color="auto"/>
        <w:bottom w:val="none" w:sz="0" w:space="0" w:color="auto"/>
        <w:right w:val="none" w:sz="0" w:space="0" w:color="auto"/>
      </w:divBdr>
    </w:div>
    <w:div w:id="547184693">
      <w:bodyDiv w:val="1"/>
      <w:marLeft w:val="0"/>
      <w:marRight w:val="0"/>
      <w:marTop w:val="0"/>
      <w:marBottom w:val="0"/>
      <w:divBdr>
        <w:top w:val="none" w:sz="0" w:space="0" w:color="auto"/>
        <w:left w:val="none" w:sz="0" w:space="0" w:color="auto"/>
        <w:bottom w:val="none" w:sz="0" w:space="0" w:color="auto"/>
        <w:right w:val="none" w:sz="0" w:space="0" w:color="auto"/>
      </w:divBdr>
    </w:div>
    <w:div w:id="772936235">
      <w:bodyDiv w:val="1"/>
      <w:marLeft w:val="0"/>
      <w:marRight w:val="0"/>
      <w:marTop w:val="0"/>
      <w:marBottom w:val="0"/>
      <w:divBdr>
        <w:top w:val="none" w:sz="0" w:space="0" w:color="auto"/>
        <w:left w:val="none" w:sz="0" w:space="0" w:color="auto"/>
        <w:bottom w:val="none" w:sz="0" w:space="0" w:color="auto"/>
        <w:right w:val="none" w:sz="0" w:space="0" w:color="auto"/>
      </w:divBdr>
    </w:div>
    <w:div w:id="911427555">
      <w:bodyDiv w:val="1"/>
      <w:marLeft w:val="0"/>
      <w:marRight w:val="0"/>
      <w:marTop w:val="0"/>
      <w:marBottom w:val="0"/>
      <w:divBdr>
        <w:top w:val="none" w:sz="0" w:space="0" w:color="auto"/>
        <w:left w:val="none" w:sz="0" w:space="0" w:color="auto"/>
        <w:bottom w:val="none" w:sz="0" w:space="0" w:color="auto"/>
        <w:right w:val="none" w:sz="0" w:space="0" w:color="auto"/>
      </w:divBdr>
    </w:div>
    <w:div w:id="1018700020">
      <w:bodyDiv w:val="1"/>
      <w:marLeft w:val="0"/>
      <w:marRight w:val="0"/>
      <w:marTop w:val="0"/>
      <w:marBottom w:val="0"/>
      <w:divBdr>
        <w:top w:val="none" w:sz="0" w:space="0" w:color="auto"/>
        <w:left w:val="none" w:sz="0" w:space="0" w:color="auto"/>
        <w:bottom w:val="none" w:sz="0" w:space="0" w:color="auto"/>
        <w:right w:val="none" w:sz="0" w:space="0" w:color="auto"/>
      </w:divBdr>
    </w:div>
    <w:div w:id="1156191627">
      <w:bodyDiv w:val="1"/>
      <w:marLeft w:val="0"/>
      <w:marRight w:val="0"/>
      <w:marTop w:val="0"/>
      <w:marBottom w:val="0"/>
      <w:divBdr>
        <w:top w:val="none" w:sz="0" w:space="0" w:color="auto"/>
        <w:left w:val="none" w:sz="0" w:space="0" w:color="auto"/>
        <w:bottom w:val="none" w:sz="0" w:space="0" w:color="auto"/>
        <w:right w:val="none" w:sz="0" w:space="0" w:color="auto"/>
      </w:divBdr>
    </w:div>
    <w:div w:id="1163860502">
      <w:bodyDiv w:val="1"/>
      <w:marLeft w:val="0"/>
      <w:marRight w:val="0"/>
      <w:marTop w:val="0"/>
      <w:marBottom w:val="0"/>
      <w:divBdr>
        <w:top w:val="none" w:sz="0" w:space="0" w:color="auto"/>
        <w:left w:val="none" w:sz="0" w:space="0" w:color="auto"/>
        <w:bottom w:val="none" w:sz="0" w:space="0" w:color="auto"/>
        <w:right w:val="none" w:sz="0" w:space="0" w:color="auto"/>
      </w:divBdr>
    </w:div>
    <w:div w:id="1253777065">
      <w:bodyDiv w:val="1"/>
      <w:marLeft w:val="0"/>
      <w:marRight w:val="0"/>
      <w:marTop w:val="0"/>
      <w:marBottom w:val="0"/>
      <w:divBdr>
        <w:top w:val="none" w:sz="0" w:space="0" w:color="auto"/>
        <w:left w:val="none" w:sz="0" w:space="0" w:color="auto"/>
        <w:bottom w:val="none" w:sz="0" w:space="0" w:color="auto"/>
        <w:right w:val="none" w:sz="0" w:space="0" w:color="auto"/>
      </w:divBdr>
    </w:div>
    <w:div w:id="1419911249">
      <w:bodyDiv w:val="1"/>
      <w:marLeft w:val="0"/>
      <w:marRight w:val="0"/>
      <w:marTop w:val="0"/>
      <w:marBottom w:val="0"/>
      <w:divBdr>
        <w:top w:val="none" w:sz="0" w:space="0" w:color="auto"/>
        <w:left w:val="none" w:sz="0" w:space="0" w:color="auto"/>
        <w:bottom w:val="none" w:sz="0" w:space="0" w:color="auto"/>
        <w:right w:val="none" w:sz="0" w:space="0" w:color="auto"/>
      </w:divBdr>
    </w:div>
    <w:div w:id="1535389932">
      <w:bodyDiv w:val="1"/>
      <w:marLeft w:val="0"/>
      <w:marRight w:val="0"/>
      <w:marTop w:val="0"/>
      <w:marBottom w:val="0"/>
      <w:divBdr>
        <w:top w:val="none" w:sz="0" w:space="0" w:color="auto"/>
        <w:left w:val="none" w:sz="0" w:space="0" w:color="auto"/>
        <w:bottom w:val="none" w:sz="0" w:space="0" w:color="auto"/>
        <w:right w:val="none" w:sz="0" w:space="0" w:color="auto"/>
      </w:divBdr>
    </w:div>
    <w:div w:id="1634364829">
      <w:bodyDiv w:val="1"/>
      <w:marLeft w:val="0"/>
      <w:marRight w:val="0"/>
      <w:marTop w:val="0"/>
      <w:marBottom w:val="0"/>
      <w:divBdr>
        <w:top w:val="none" w:sz="0" w:space="0" w:color="auto"/>
        <w:left w:val="none" w:sz="0" w:space="0" w:color="auto"/>
        <w:bottom w:val="none" w:sz="0" w:space="0" w:color="auto"/>
        <w:right w:val="none" w:sz="0" w:space="0" w:color="auto"/>
      </w:divBdr>
    </w:div>
    <w:div w:id="1684161317">
      <w:bodyDiv w:val="1"/>
      <w:marLeft w:val="0"/>
      <w:marRight w:val="0"/>
      <w:marTop w:val="0"/>
      <w:marBottom w:val="0"/>
      <w:divBdr>
        <w:top w:val="none" w:sz="0" w:space="0" w:color="auto"/>
        <w:left w:val="none" w:sz="0" w:space="0" w:color="auto"/>
        <w:bottom w:val="none" w:sz="0" w:space="0" w:color="auto"/>
        <w:right w:val="none" w:sz="0" w:space="0" w:color="auto"/>
      </w:divBdr>
    </w:div>
    <w:div w:id="1764839367">
      <w:bodyDiv w:val="1"/>
      <w:marLeft w:val="0"/>
      <w:marRight w:val="0"/>
      <w:marTop w:val="0"/>
      <w:marBottom w:val="0"/>
      <w:divBdr>
        <w:top w:val="none" w:sz="0" w:space="0" w:color="auto"/>
        <w:left w:val="none" w:sz="0" w:space="0" w:color="auto"/>
        <w:bottom w:val="none" w:sz="0" w:space="0" w:color="auto"/>
        <w:right w:val="none" w:sz="0" w:space="0" w:color="auto"/>
      </w:divBdr>
    </w:div>
    <w:div w:id="1916013653">
      <w:bodyDiv w:val="1"/>
      <w:marLeft w:val="0"/>
      <w:marRight w:val="0"/>
      <w:marTop w:val="0"/>
      <w:marBottom w:val="0"/>
      <w:divBdr>
        <w:top w:val="none" w:sz="0" w:space="0" w:color="auto"/>
        <w:left w:val="none" w:sz="0" w:space="0" w:color="auto"/>
        <w:bottom w:val="none" w:sz="0" w:space="0" w:color="auto"/>
        <w:right w:val="none" w:sz="0" w:space="0" w:color="auto"/>
      </w:divBdr>
    </w:div>
    <w:div w:id="2037074912">
      <w:bodyDiv w:val="1"/>
      <w:marLeft w:val="0"/>
      <w:marRight w:val="0"/>
      <w:marTop w:val="0"/>
      <w:marBottom w:val="0"/>
      <w:divBdr>
        <w:top w:val="none" w:sz="0" w:space="0" w:color="auto"/>
        <w:left w:val="none" w:sz="0" w:space="0" w:color="auto"/>
        <w:bottom w:val="none" w:sz="0" w:space="0" w:color="auto"/>
        <w:right w:val="none" w:sz="0" w:space="0" w:color="auto"/>
      </w:divBdr>
    </w:div>
    <w:div w:id="2090348690">
      <w:bodyDiv w:val="1"/>
      <w:marLeft w:val="0"/>
      <w:marRight w:val="0"/>
      <w:marTop w:val="0"/>
      <w:marBottom w:val="0"/>
      <w:divBdr>
        <w:top w:val="none" w:sz="0" w:space="0" w:color="auto"/>
        <w:left w:val="none" w:sz="0" w:space="0" w:color="auto"/>
        <w:bottom w:val="none" w:sz="0" w:space="0" w:color="auto"/>
        <w:right w:val="none" w:sz="0" w:space="0" w:color="auto"/>
      </w:divBdr>
    </w:div>
    <w:div w:id="211879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animal" TargetMode="External"/><Relationship Id="rId13" Type="http://schemas.openxmlformats.org/officeDocument/2006/relationships/hyperlink" Target="https://dictionary.cambridge.org/dictionary/english/particula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cambridge.org/dictionary/english/person" TargetMode="External"/><Relationship Id="rId12" Type="http://schemas.openxmlformats.org/officeDocument/2006/relationships/hyperlink" Target="https://dictionary.cambridge.org/dictionary/english/situ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ctionary.cambridge.org/dictionary/english/particular"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ictionary.cambridge.org/dictionary/english/behave" TargetMode="External"/><Relationship Id="rId4" Type="http://schemas.openxmlformats.org/officeDocument/2006/relationships/webSettings" Target="webSettings.xml"/><Relationship Id="rId9" Type="http://schemas.openxmlformats.org/officeDocument/2006/relationships/hyperlink" Target="https://dictionary.cambridge.org/dictionary/english/substance" TargetMode="External"/><Relationship Id="rId14" Type="http://schemas.openxmlformats.org/officeDocument/2006/relationships/hyperlink" Target="https://dictionary.cambridge.org/dictionary/english/cond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Cam20</b:Tag>
    <b:SourceType>InternetSite</b:SourceType>
    <b:Guid>{C2C162D4-0C92-40B8-836F-C935FD5C23A4}</b:Guid>
    <b:Title>Cambridge Dictionary</b:Title>
    <b:Year>2020</b:Year>
    <b:YearAccessed>2020</b:YearAccessed>
    <b:MonthAccessed>2</b:MonthAccessed>
    <b:DayAccessed>19</b:DayAccessed>
    <b:URL>https://dictionary.cambridge.org/dictionary/english/behaviour</b:URL>
    <b:Author>
      <b:Author>
        <b:NameList>
          <b:Person>
            <b:Last>Dictionary</b:Last>
            <b:First>Cambridge</b:First>
          </b:Person>
        </b:NameList>
      </b:Author>
    </b:Author>
    <b:RefOrder>1</b:RefOrder>
  </b:Source>
  <b:Source>
    <b:Tag>Ana18</b:Tag>
    <b:SourceType>InternetSite</b:SourceType>
    <b:Guid>{7D659CAB-890F-4AB6-8ED3-8412D121BA3C}</b:Guid>
    <b:Author>
      <b:Author>
        <b:NameList>
          <b:Person>
            <b:Last>Anastasios Galanopoulos</b:Last>
            <b:First>Dene</b:First>
            <b:Middle>Robertson, Debbie Spain and Clodagh Murphy</b:Middle>
          </b:Person>
        </b:NameList>
      </b:Author>
    </b:Author>
    <b:Title>National Autistic Society</b:Title>
    <b:Year>2018</b:Year>
    <b:YearAccessed>2020</b:YearAccessed>
    <b:MonthAccessed>2</b:MonthAccessed>
    <b:DayAccessed>19</b:DayAccessed>
    <b:URL>https://www.autism.org.uk/about/health/mental-health.aspx</b:URL>
    <b:RefOrder>2</b:RefOrder>
  </b:Source>
  <b:Source>
    <b:Tag>Shi17</b:Tag>
    <b:SourceType>InternetSite</b:SourceType>
    <b:Guid>{96F4A0F6-531A-4233-98D6-DC9F66058D99}</b:Guid>
    <b:Author>
      <b:Author>
        <b:NameList>
          <b:Person>
            <b:Last>Hasan</b:Last>
            <b:First>Shirin</b:First>
          </b:Person>
        </b:NameList>
      </b:Author>
    </b:Author>
    <b:Title>Kids Health</b:Title>
    <b:Year>2017</b:Year>
    <b:YearAccessed>2020</b:YearAccessed>
    <b:MonthAccessed>2</b:MonthAccessed>
    <b:DayAccessed>19</b:DayAccessed>
    <b:URL>https://kidshealth.org/en/parents/adhd.html</b:URL>
    <b:RefOrder>3</b:RefOrder>
  </b:Source>
  <b:Source>
    <b:Tag>Amy19</b:Tag>
    <b:SourceType>InternetSite</b:SourceType>
    <b:Guid>{EA52BEB5-E989-4B47-B22A-A3E5887A09C2}</b:Guid>
    <b:Author>
      <b:Author>
        <b:NameList>
          <b:Person>
            <b:Last>Morin</b:Last>
            <b:First>Amy</b:First>
          </b:Person>
        </b:NameList>
      </b:Author>
    </b:Author>
    <b:Title>Very Well Family</b:Title>
    <b:Year>2019</b:Year>
    <b:YearAccessed>2020</b:YearAccessed>
    <b:MonthAccessed>2</b:MonthAccessed>
    <b:DayAccessed>20</b:DayAccessed>
    <b:URL>https://www.verywellfamily.com/psychological-effects-of-divorce-on-kids-4140170</b:URL>
    <b:RefOrder>4</b:RefOrder>
  </b:Source>
  <b:Source>
    <b:Tag>The20</b:Tag>
    <b:SourceType>InternetSite</b:SourceType>
    <b:Guid>{919199C9-623C-48F5-ACCB-6D21D055FB72}</b:Guid>
    <b:Author>
      <b:Author>
        <b:NameList>
          <b:Person>
            <b:Last>Society</b:Last>
            <b:First>The</b:First>
            <b:Middle>Childrens</b:Middle>
          </b:Person>
        </b:NameList>
      </b:Author>
    </b:Author>
    <b:Title>The Childrens Society</b:Title>
    <b:Year>2020</b:Year>
    <b:YearAccessed>2020</b:YearAccessed>
    <b:MonthAccessed>2</b:MonthAccessed>
    <b:DayAccessed>20</b:DayAccessed>
    <b:URL>https://www.childrenssociety.org.uk/what-we-do/our-work/ending-child-poverty/what-are-the-effects-of-child-poverty</b:URL>
    <b:RefOrder>5</b:RefOrder>
  </b:Source>
</b:Sources>
</file>

<file path=customXml/itemProps1.xml><?xml version="1.0" encoding="utf-8"?>
<ds:datastoreItem xmlns:ds="http://schemas.openxmlformats.org/officeDocument/2006/customXml" ds:itemID="{B45ABE28-1FBA-4514-BD7A-8FEA0633B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3</Pages>
  <Words>1477</Words>
  <Characters>8420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freeman</dc:creator>
  <cp:keywords/>
  <dc:description/>
  <cp:lastModifiedBy> </cp:lastModifiedBy>
  <cp:revision>10</cp:revision>
  <dcterms:created xsi:type="dcterms:W3CDTF">2020-01-21T13:33:00Z</dcterms:created>
  <dcterms:modified xsi:type="dcterms:W3CDTF">2020-02-20T12:04:00Z</dcterms:modified>
</cp:coreProperties>
</file>