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1392" w14:textId="77777777" w:rsidR="006B754E" w:rsidRDefault="006B754E" w:rsidP="000C33D6">
      <w:pPr>
        <w:pStyle w:val="Title"/>
        <w:spacing w:line="360" w:lineRule="auto"/>
        <w:rPr>
          <w:rFonts w:ascii="Arial" w:hAnsi="Arial" w:cs="Arial"/>
          <w:b w:val="0"/>
          <w:color w:val="000000" w:themeColor="text1"/>
          <w:sz w:val="28"/>
          <w:szCs w:val="28"/>
        </w:rPr>
      </w:pPr>
    </w:p>
    <w:p w14:paraId="5F674BFB" w14:textId="77777777" w:rsidR="006B754E" w:rsidRDefault="006B754E" w:rsidP="000C33D6">
      <w:pPr>
        <w:pStyle w:val="Title"/>
        <w:spacing w:line="360" w:lineRule="auto"/>
        <w:rPr>
          <w:rFonts w:ascii="Arial" w:hAnsi="Arial" w:cs="Arial"/>
          <w:b w:val="0"/>
          <w:color w:val="000000" w:themeColor="text1"/>
          <w:sz w:val="28"/>
          <w:szCs w:val="28"/>
        </w:rPr>
      </w:pPr>
    </w:p>
    <w:p w14:paraId="1B4641AE" w14:textId="77777777" w:rsidR="006B754E" w:rsidRDefault="006B754E" w:rsidP="000C33D6">
      <w:pPr>
        <w:pStyle w:val="Title"/>
        <w:spacing w:line="360" w:lineRule="auto"/>
        <w:rPr>
          <w:rFonts w:ascii="Arial" w:hAnsi="Arial" w:cs="Arial"/>
          <w:b w:val="0"/>
          <w:color w:val="000000" w:themeColor="text1"/>
          <w:sz w:val="28"/>
          <w:szCs w:val="28"/>
        </w:rPr>
      </w:pPr>
    </w:p>
    <w:p w14:paraId="021A595A" w14:textId="77777777" w:rsidR="006B754E" w:rsidRDefault="006B754E" w:rsidP="000C33D6">
      <w:pPr>
        <w:pStyle w:val="Title"/>
        <w:spacing w:line="360" w:lineRule="auto"/>
        <w:rPr>
          <w:rFonts w:ascii="Arial" w:hAnsi="Arial" w:cs="Arial"/>
          <w:b w:val="0"/>
          <w:color w:val="000000" w:themeColor="text1"/>
          <w:sz w:val="28"/>
          <w:szCs w:val="28"/>
        </w:rPr>
      </w:pPr>
    </w:p>
    <w:p w14:paraId="71976004" w14:textId="4BE3C27E" w:rsidR="00023BE1" w:rsidRPr="00C13439" w:rsidRDefault="006B754E" w:rsidP="00C13439">
      <w:pPr>
        <w:pStyle w:val="Title"/>
        <w:spacing w:line="360" w:lineRule="auto"/>
        <w:rPr>
          <w:rFonts w:ascii="Arial" w:hAnsi="Arial" w:cs="Arial"/>
          <w:b w:val="0"/>
          <w:color w:val="000000" w:themeColor="text1"/>
          <w:sz w:val="28"/>
          <w:szCs w:val="28"/>
        </w:rPr>
      </w:pPr>
      <w:r>
        <w:rPr>
          <w:rFonts w:ascii="Arial" w:hAnsi="Arial" w:cs="Arial"/>
          <w:b w:val="0"/>
          <w:color w:val="000000" w:themeColor="text1"/>
          <w:sz w:val="28"/>
          <w:szCs w:val="28"/>
        </w:rPr>
        <w:t xml:space="preserve">              </w:t>
      </w:r>
      <w:r w:rsidR="00023BE1" w:rsidRPr="00C13439">
        <w:rPr>
          <w:rFonts w:ascii="Arial" w:hAnsi="Arial" w:cs="Arial"/>
          <w:b w:val="0"/>
          <w:color w:val="000000" w:themeColor="text1"/>
          <w:sz w:val="28"/>
          <w:szCs w:val="28"/>
        </w:rPr>
        <w:t>S</w:t>
      </w:r>
      <w:r w:rsidR="009C6243" w:rsidRPr="00C13439">
        <w:rPr>
          <w:rFonts w:ascii="Arial" w:hAnsi="Arial" w:cs="Arial"/>
          <w:b w:val="0"/>
          <w:color w:val="000000" w:themeColor="text1"/>
          <w:sz w:val="28"/>
          <w:szCs w:val="28"/>
        </w:rPr>
        <w:t>tudent name: Mihaela-Daniela Simcea</w:t>
      </w:r>
    </w:p>
    <w:p w14:paraId="012BA5F6" w14:textId="1BC370EA" w:rsidR="00023BE1" w:rsidRPr="00C13439" w:rsidRDefault="006B754E" w:rsidP="00C13439">
      <w:pPr>
        <w:pStyle w:val="Title"/>
        <w:spacing w:line="360" w:lineRule="auto"/>
        <w:jc w:val="left"/>
        <w:rPr>
          <w:rFonts w:ascii="Arial" w:hAnsi="Arial" w:cs="Arial"/>
          <w:b w:val="0"/>
          <w:color w:val="000000" w:themeColor="text1"/>
          <w:sz w:val="28"/>
          <w:szCs w:val="28"/>
        </w:rPr>
      </w:pPr>
      <w:r w:rsidRPr="00C13439">
        <w:rPr>
          <w:rFonts w:ascii="Arial" w:hAnsi="Arial" w:cs="Arial"/>
          <w:b w:val="0"/>
          <w:color w:val="000000" w:themeColor="text1"/>
          <w:sz w:val="28"/>
          <w:szCs w:val="28"/>
        </w:rPr>
        <w:t xml:space="preserve">              </w:t>
      </w:r>
      <w:r w:rsidR="00805BF2" w:rsidRPr="00C13439">
        <w:rPr>
          <w:rFonts w:ascii="Arial" w:hAnsi="Arial" w:cs="Arial"/>
          <w:b w:val="0"/>
          <w:color w:val="000000" w:themeColor="text1"/>
          <w:sz w:val="28"/>
          <w:szCs w:val="28"/>
        </w:rPr>
        <w:t>Student ID number:20288</w:t>
      </w:r>
      <w:r w:rsidR="001F213A" w:rsidRPr="00C13439">
        <w:rPr>
          <w:rFonts w:ascii="Arial" w:hAnsi="Arial" w:cs="Arial"/>
          <w:b w:val="0"/>
          <w:color w:val="000000" w:themeColor="text1"/>
          <w:sz w:val="28"/>
          <w:szCs w:val="28"/>
        </w:rPr>
        <w:t>30</w:t>
      </w:r>
      <w:r w:rsidR="005F524D">
        <w:rPr>
          <w:rFonts w:ascii="Arial" w:hAnsi="Arial" w:cs="Arial"/>
          <w:b w:val="0"/>
          <w:color w:val="000000" w:themeColor="text1"/>
          <w:sz w:val="28"/>
          <w:szCs w:val="28"/>
        </w:rPr>
        <w:t>)</w:t>
      </w:r>
    </w:p>
    <w:p w14:paraId="15C6B71A" w14:textId="77777777" w:rsidR="00023BE1" w:rsidRPr="00C13439" w:rsidRDefault="00023BE1" w:rsidP="00C13439">
      <w:pPr>
        <w:pStyle w:val="Title"/>
        <w:spacing w:line="360" w:lineRule="auto"/>
        <w:rPr>
          <w:rFonts w:ascii="Arial" w:hAnsi="Arial" w:cs="Arial"/>
          <w:b w:val="0"/>
          <w:color w:val="000000" w:themeColor="text1"/>
          <w:sz w:val="28"/>
          <w:szCs w:val="28"/>
        </w:rPr>
      </w:pPr>
    </w:p>
    <w:p w14:paraId="4126D1C7" w14:textId="7CC35283" w:rsidR="00827314" w:rsidRPr="00C13439" w:rsidRDefault="006B754E" w:rsidP="00C13439">
      <w:pPr>
        <w:pStyle w:val="Title"/>
        <w:spacing w:line="360" w:lineRule="auto"/>
        <w:rPr>
          <w:rFonts w:ascii="Arial" w:hAnsi="Arial" w:cs="Arial"/>
          <w:b w:val="0"/>
          <w:color w:val="000000" w:themeColor="text1"/>
          <w:sz w:val="28"/>
          <w:szCs w:val="28"/>
        </w:rPr>
      </w:pPr>
      <w:r w:rsidRPr="00C13439">
        <w:rPr>
          <w:rFonts w:ascii="Arial" w:hAnsi="Arial" w:cs="Arial"/>
          <w:b w:val="0"/>
          <w:color w:val="000000" w:themeColor="text1"/>
          <w:sz w:val="28"/>
          <w:szCs w:val="28"/>
        </w:rPr>
        <w:t xml:space="preserve">             </w:t>
      </w:r>
      <w:r w:rsidR="001F213A" w:rsidRPr="00C13439">
        <w:rPr>
          <w:rFonts w:ascii="Arial" w:hAnsi="Arial" w:cs="Arial"/>
          <w:b w:val="0"/>
          <w:color w:val="000000" w:themeColor="text1"/>
          <w:sz w:val="28"/>
          <w:szCs w:val="28"/>
        </w:rPr>
        <w:t xml:space="preserve">Module Name: </w:t>
      </w:r>
      <w:r w:rsidR="006C0F19" w:rsidRPr="00C13439">
        <w:rPr>
          <w:rFonts w:ascii="Arial" w:hAnsi="Arial" w:cs="Arial"/>
          <w:color w:val="000000" w:themeColor="text1"/>
          <w:sz w:val="28"/>
          <w:szCs w:val="28"/>
        </w:rPr>
        <w:t xml:space="preserve">Introducing the Modern Workplace </w:t>
      </w:r>
    </w:p>
    <w:p w14:paraId="20FB0B14" w14:textId="6D7AE054" w:rsidR="001A0740" w:rsidRPr="00C13439" w:rsidRDefault="006B754E" w:rsidP="00C13439">
      <w:pPr>
        <w:pStyle w:val="Title"/>
        <w:spacing w:line="360" w:lineRule="auto"/>
        <w:rPr>
          <w:rFonts w:ascii="Arial" w:hAnsi="Arial" w:cs="Arial"/>
          <w:b w:val="0"/>
          <w:color w:val="000000" w:themeColor="text1"/>
          <w:sz w:val="28"/>
          <w:szCs w:val="28"/>
        </w:rPr>
      </w:pPr>
      <w:r w:rsidRPr="00C13439">
        <w:rPr>
          <w:rFonts w:ascii="Arial" w:hAnsi="Arial" w:cs="Arial"/>
          <w:b w:val="0"/>
          <w:color w:val="000000" w:themeColor="text1"/>
          <w:sz w:val="28"/>
          <w:szCs w:val="28"/>
        </w:rPr>
        <w:t xml:space="preserve">             </w:t>
      </w:r>
      <w:r w:rsidR="00827314" w:rsidRPr="00C13439">
        <w:rPr>
          <w:rFonts w:ascii="Arial" w:hAnsi="Arial" w:cs="Arial"/>
          <w:b w:val="0"/>
          <w:color w:val="000000" w:themeColor="text1"/>
          <w:sz w:val="28"/>
          <w:szCs w:val="28"/>
        </w:rPr>
        <w:t>Module cod</w:t>
      </w:r>
      <w:r w:rsidR="00C13439" w:rsidRPr="00C13439">
        <w:rPr>
          <w:rFonts w:ascii="Arial" w:hAnsi="Arial" w:cs="Arial"/>
          <w:b w:val="0"/>
          <w:color w:val="000000" w:themeColor="text1"/>
          <w:sz w:val="28"/>
          <w:szCs w:val="28"/>
        </w:rPr>
        <w:t xml:space="preserve">e: </w:t>
      </w:r>
      <w:r w:rsidR="001A0740" w:rsidRPr="00C13439">
        <w:rPr>
          <w:rFonts w:ascii="Arial" w:hAnsi="Arial" w:cs="Arial"/>
          <w:b w:val="0"/>
          <w:color w:val="000000" w:themeColor="text1"/>
          <w:sz w:val="28"/>
          <w:szCs w:val="28"/>
        </w:rPr>
        <w:t>LCBB400</w:t>
      </w:r>
      <w:r w:rsidR="00247CEF" w:rsidRPr="00C13439">
        <w:rPr>
          <w:rFonts w:ascii="Arial" w:hAnsi="Arial" w:cs="Arial"/>
          <w:b w:val="0"/>
          <w:color w:val="000000" w:themeColor="text1"/>
          <w:sz w:val="28"/>
          <w:szCs w:val="28"/>
        </w:rPr>
        <w:t>3</w:t>
      </w:r>
    </w:p>
    <w:p w14:paraId="34D924EB" w14:textId="77777777" w:rsidR="006B754E" w:rsidRPr="00C13439" w:rsidRDefault="006B754E" w:rsidP="00C13439">
      <w:pPr>
        <w:spacing w:line="360" w:lineRule="auto"/>
        <w:rPr>
          <w:sz w:val="28"/>
          <w:szCs w:val="28"/>
        </w:rPr>
      </w:pPr>
    </w:p>
    <w:p w14:paraId="18EFD380" w14:textId="13E2D666" w:rsidR="003B086D" w:rsidRPr="000C33D6" w:rsidRDefault="006B754E" w:rsidP="00C13439">
      <w:pPr>
        <w:pStyle w:val="Title"/>
        <w:spacing w:line="360" w:lineRule="auto"/>
        <w:jc w:val="left"/>
        <w:rPr>
          <w:rFonts w:ascii="Arial" w:hAnsi="Arial" w:cs="Arial"/>
          <w:b w:val="0"/>
          <w:color w:val="000000" w:themeColor="text1"/>
          <w:sz w:val="28"/>
          <w:szCs w:val="28"/>
        </w:rPr>
      </w:pPr>
      <w:r w:rsidRPr="00C13439">
        <w:rPr>
          <w:rFonts w:ascii="Arial" w:hAnsi="Arial" w:cs="Arial"/>
          <w:b w:val="0"/>
          <w:color w:val="000000" w:themeColor="text1"/>
          <w:sz w:val="28"/>
          <w:szCs w:val="28"/>
        </w:rPr>
        <w:t xml:space="preserve">             </w:t>
      </w:r>
      <w:r w:rsidR="00802F43" w:rsidRPr="00C13439">
        <w:rPr>
          <w:rFonts w:ascii="Arial" w:hAnsi="Arial" w:cs="Arial"/>
          <w:b w:val="0"/>
          <w:color w:val="000000" w:themeColor="text1"/>
          <w:sz w:val="28"/>
          <w:szCs w:val="28"/>
        </w:rPr>
        <w:t xml:space="preserve">Lecturer name: Uju </w:t>
      </w:r>
      <w:r w:rsidR="00E91138" w:rsidRPr="00C13439">
        <w:rPr>
          <w:rFonts w:ascii="Arial" w:hAnsi="Arial" w:cs="Arial"/>
          <w:b w:val="0"/>
          <w:color w:val="000000" w:themeColor="text1"/>
          <w:sz w:val="28"/>
          <w:szCs w:val="28"/>
        </w:rPr>
        <w:t>Ugoch</w:t>
      </w:r>
      <w:r w:rsidR="00C839F9" w:rsidRPr="00C13439">
        <w:rPr>
          <w:rFonts w:ascii="Arial" w:hAnsi="Arial" w:cs="Arial"/>
          <w:b w:val="0"/>
          <w:color w:val="000000" w:themeColor="text1"/>
          <w:sz w:val="28"/>
          <w:szCs w:val="28"/>
        </w:rPr>
        <w:t>ukwu</w:t>
      </w:r>
      <w:r w:rsidR="003B086D" w:rsidRPr="000C33D6">
        <w:rPr>
          <w:rFonts w:ascii="Arial" w:hAnsi="Arial" w:cs="Arial"/>
          <w:color w:val="000000" w:themeColor="text1"/>
          <w:sz w:val="28"/>
          <w:szCs w:val="28"/>
        </w:rPr>
        <w:br w:type="page"/>
      </w:r>
    </w:p>
    <w:sdt>
      <w:sdtPr>
        <w:rPr>
          <w:rFonts w:ascii="Arial" w:eastAsia="SimSun" w:hAnsi="Arial" w:cs="Arial"/>
          <w:b w:val="0"/>
          <w:bCs w:val="0"/>
          <w:sz w:val="24"/>
          <w:szCs w:val="24"/>
          <w:lang w:val="en-GB"/>
        </w:rPr>
        <w:id w:val="34149899"/>
        <w:docPartObj>
          <w:docPartGallery w:val="Table of Contents"/>
          <w:docPartUnique/>
        </w:docPartObj>
      </w:sdtPr>
      <w:sdtEndPr>
        <w:rPr>
          <w:rFonts w:eastAsiaTheme="minorEastAsia"/>
          <w:caps w:val="0"/>
          <w:spacing w:val="0"/>
          <w:lang w:val="en-US"/>
        </w:rPr>
      </w:sdtEndPr>
      <w:sdtContent>
        <w:p w14:paraId="43918DC5" w14:textId="77777777" w:rsidR="002575F8" w:rsidRPr="001C7829" w:rsidRDefault="002575F8" w:rsidP="001C7829">
          <w:pPr>
            <w:pStyle w:val="TOCHeading"/>
            <w:spacing w:before="0" w:line="360" w:lineRule="auto"/>
            <w:jc w:val="center"/>
            <w:rPr>
              <w:rFonts w:ascii="Arial" w:hAnsi="Arial" w:cs="Arial"/>
              <w:sz w:val="24"/>
              <w:szCs w:val="24"/>
            </w:rPr>
          </w:pPr>
          <w:r w:rsidRPr="001C7829">
            <w:rPr>
              <w:rFonts w:ascii="Arial" w:hAnsi="Arial" w:cs="Arial"/>
              <w:color w:val="000000" w:themeColor="text1"/>
              <w:sz w:val="24"/>
              <w:szCs w:val="24"/>
            </w:rPr>
            <w:t>Table of Contents</w:t>
          </w:r>
        </w:p>
        <w:p w14:paraId="41F8A837" w14:textId="77777777" w:rsidR="002A134C" w:rsidRPr="001C7829" w:rsidRDefault="00784345" w:rsidP="001C7829">
          <w:pPr>
            <w:pStyle w:val="TOC1"/>
            <w:tabs>
              <w:tab w:val="right" w:leader="dot" w:pos="9350"/>
            </w:tabs>
            <w:spacing w:line="360" w:lineRule="auto"/>
            <w:rPr>
              <w:rFonts w:ascii="Arial" w:hAnsi="Arial" w:cs="Arial"/>
              <w:noProof/>
              <w:sz w:val="24"/>
              <w:szCs w:val="24"/>
              <w:lang w:val="en-IN" w:eastAsia="en-IN"/>
            </w:rPr>
          </w:pPr>
          <w:r w:rsidRPr="001C7829">
            <w:rPr>
              <w:rFonts w:ascii="Arial" w:hAnsi="Arial" w:cs="Arial"/>
              <w:sz w:val="24"/>
              <w:szCs w:val="24"/>
            </w:rPr>
            <w:fldChar w:fldCharType="begin"/>
          </w:r>
          <w:r w:rsidR="002575F8" w:rsidRPr="001C7829">
            <w:rPr>
              <w:rFonts w:ascii="Arial" w:hAnsi="Arial" w:cs="Arial"/>
              <w:sz w:val="24"/>
              <w:szCs w:val="24"/>
            </w:rPr>
            <w:instrText xml:space="preserve"> TOC \o "1-3" \h \z \u </w:instrText>
          </w:r>
          <w:r w:rsidRPr="001C7829">
            <w:rPr>
              <w:rFonts w:ascii="Arial" w:hAnsi="Arial" w:cs="Arial"/>
              <w:sz w:val="24"/>
              <w:szCs w:val="24"/>
            </w:rPr>
            <w:fldChar w:fldCharType="separate"/>
          </w:r>
          <w:hyperlink w:anchor="_Toc74136249" w:history="1">
            <w:r w:rsidR="002A134C" w:rsidRPr="001C7829">
              <w:rPr>
                <w:rStyle w:val="Hyperlink"/>
                <w:rFonts w:ascii="Arial" w:hAnsi="Arial" w:cs="Arial"/>
                <w:noProof/>
                <w:sz w:val="24"/>
                <w:szCs w:val="24"/>
              </w:rPr>
              <w:t>Introduction</w:t>
            </w:r>
            <w:r w:rsidR="002A134C" w:rsidRPr="001C7829">
              <w:rPr>
                <w:rFonts w:ascii="Arial" w:hAnsi="Arial" w:cs="Arial"/>
                <w:noProof/>
                <w:webHidden/>
                <w:sz w:val="24"/>
                <w:szCs w:val="24"/>
              </w:rPr>
              <w:tab/>
            </w:r>
            <w:r w:rsidR="002A134C" w:rsidRPr="001C7829">
              <w:rPr>
                <w:rFonts w:ascii="Arial" w:hAnsi="Arial" w:cs="Arial"/>
                <w:noProof/>
                <w:webHidden/>
                <w:sz w:val="24"/>
                <w:szCs w:val="24"/>
              </w:rPr>
              <w:fldChar w:fldCharType="begin"/>
            </w:r>
            <w:r w:rsidR="002A134C" w:rsidRPr="001C7829">
              <w:rPr>
                <w:rFonts w:ascii="Arial" w:hAnsi="Arial" w:cs="Arial"/>
                <w:noProof/>
                <w:webHidden/>
                <w:sz w:val="24"/>
                <w:szCs w:val="24"/>
              </w:rPr>
              <w:instrText xml:space="preserve"> PAGEREF _Toc74136249 \h </w:instrText>
            </w:r>
            <w:r w:rsidR="002A134C" w:rsidRPr="001C7829">
              <w:rPr>
                <w:rFonts w:ascii="Arial" w:hAnsi="Arial" w:cs="Arial"/>
                <w:noProof/>
                <w:webHidden/>
                <w:sz w:val="24"/>
                <w:szCs w:val="24"/>
              </w:rPr>
            </w:r>
            <w:r w:rsidR="002A134C" w:rsidRPr="001C7829">
              <w:rPr>
                <w:rFonts w:ascii="Arial" w:hAnsi="Arial" w:cs="Arial"/>
                <w:noProof/>
                <w:webHidden/>
                <w:sz w:val="24"/>
                <w:szCs w:val="24"/>
              </w:rPr>
              <w:fldChar w:fldCharType="separate"/>
            </w:r>
            <w:r w:rsidR="002A134C" w:rsidRPr="001C7829">
              <w:rPr>
                <w:rFonts w:ascii="Arial" w:hAnsi="Arial" w:cs="Arial"/>
                <w:noProof/>
                <w:webHidden/>
                <w:sz w:val="24"/>
                <w:szCs w:val="24"/>
              </w:rPr>
              <w:t>3</w:t>
            </w:r>
            <w:r w:rsidR="002A134C" w:rsidRPr="001C7829">
              <w:rPr>
                <w:rFonts w:ascii="Arial" w:hAnsi="Arial" w:cs="Arial"/>
                <w:noProof/>
                <w:webHidden/>
                <w:sz w:val="24"/>
                <w:szCs w:val="24"/>
              </w:rPr>
              <w:fldChar w:fldCharType="end"/>
            </w:r>
          </w:hyperlink>
        </w:p>
        <w:p w14:paraId="7B5A2429" w14:textId="77777777" w:rsidR="002A134C" w:rsidRPr="001C7829" w:rsidRDefault="003B3942" w:rsidP="001C7829">
          <w:pPr>
            <w:pStyle w:val="TOC1"/>
            <w:tabs>
              <w:tab w:val="right" w:leader="dot" w:pos="9350"/>
            </w:tabs>
            <w:spacing w:line="360" w:lineRule="auto"/>
            <w:rPr>
              <w:rFonts w:ascii="Arial" w:hAnsi="Arial" w:cs="Arial"/>
              <w:noProof/>
              <w:sz w:val="24"/>
              <w:szCs w:val="24"/>
              <w:lang w:val="en-IN" w:eastAsia="en-IN"/>
            </w:rPr>
          </w:pPr>
          <w:hyperlink w:anchor="_Toc74136250" w:history="1">
            <w:r w:rsidR="002A134C" w:rsidRPr="001C7829">
              <w:rPr>
                <w:rStyle w:val="Hyperlink"/>
                <w:rFonts w:ascii="Arial" w:hAnsi="Arial" w:cs="Arial"/>
                <w:noProof/>
                <w:sz w:val="24"/>
                <w:szCs w:val="24"/>
              </w:rPr>
              <w:t>Main body</w:t>
            </w:r>
            <w:r w:rsidR="002A134C" w:rsidRPr="001C7829">
              <w:rPr>
                <w:rFonts w:ascii="Arial" w:hAnsi="Arial" w:cs="Arial"/>
                <w:noProof/>
                <w:webHidden/>
                <w:sz w:val="24"/>
                <w:szCs w:val="24"/>
              </w:rPr>
              <w:tab/>
            </w:r>
            <w:r w:rsidR="002A134C" w:rsidRPr="001C7829">
              <w:rPr>
                <w:rFonts w:ascii="Arial" w:hAnsi="Arial" w:cs="Arial"/>
                <w:noProof/>
                <w:webHidden/>
                <w:sz w:val="24"/>
                <w:szCs w:val="24"/>
              </w:rPr>
              <w:fldChar w:fldCharType="begin"/>
            </w:r>
            <w:r w:rsidR="002A134C" w:rsidRPr="001C7829">
              <w:rPr>
                <w:rFonts w:ascii="Arial" w:hAnsi="Arial" w:cs="Arial"/>
                <w:noProof/>
                <w:webHidden/>
                <w:sz w:val="24"/>
                <w:szCs w:val="24"/>
              </w:rPr>
              <w:instrText xml:space="preserve"> PAGEREF _Toc74136250 \h </w:instrText>
            </w:r>
            <w:r w:rsidR="002A134C" w:rsidRPr="001C7829">
              <w:rPr>
                <w:rFonts w:ascii="Arial" w:hAnsi="Arial" w:cs="Arial"/>
                <w:noProof/>
                <w:webHidden/>
                <w:sz w:val="24"/>
                <w:szCs w:val="24"/>
              </w:rPr>
            </w:r>
            <w:r w:rsidR="002A134C" w:rsidRPr="001C7829">
              <w:rPr>
                <w:rFonts w:ascii="Arial" w:hAnsi="Arial" w:cs="Arial"/>
                <w:noProof/>
                <w:webHidden/>
                <w:sz w:val="24"/>
                <w:szCs w:val="24"/>
              </w:rPr>
              <w:fldChar w:fldCharType="separate"/>
            </w:r>
            <w:r w:rsidR="002A134C" w:rsidRPr="001C7829">
              <w:rPr>
                <w:rFonts w:ascii="Arial" w:hAnsi="Arial" w:cs="Arial"/>
                <w:noProof/>
                <w:webHidden/>
                <w:sz w:val="24"/>
                <w:szCs w:val="24"/>
              </w:rPr>
              <w:t>4</w:t>
            </w:r>
            <w:r w:rsidR="002A134C" w:rsidRPr="001C7829">
              <w:rPr>
                <w:rFonts w:ascii="Arial" w:hAnsi="Arial" w:cs="Arial"/>
                <w:noProof/>
                <w:webHidden/>
                <w:sz w:val="24"/>
                <w:szCs w:val="24"/>
              </w:rPr>
              <w:fldChar w:fldCharType="end"/>
            </w:r>
          </w:hyperlink>
        </w:p>
        <w:p w14:paraId="4C2A4576" w14:textId="77777777" w:rsidR="002A134C" w:rsidRPr="001C7829" w:rsidRDefault="003B3942" w:rsidP="001C7829">
          <w:pPr>
            <w:pStyle w:val="TOC1"/>
            <w:tabs>
              <w:tab w:val="right" w:leader="dot" w:pos="9350"/>
            </w:tabs>
            <w:spacing w:line="360" w:lineRule="auto"/>
            <w:rPr>
              <w:rFonts w:ascii="Arial" w:hAnsi="Arial" w:cs="Arial"/>
              <w:noProof/>
              <w:sz w:val="24"/>
              <w:szCs w:val="24"/>
              <w:lang w:val="en-IN" w:eastAsia="en-IN"/>
            </w:rPr>
          </w:pPr>
          <w:hyperlink w:anchor="_Toc74136251" w:history="1">
            <w:r w:rsidR="002A134C" w:rsidRPr="001C7829">
              <w:rPr>
                <w:rStyle w:val="Hyperlink"/>
                <w:rFonts w:ascii="Arial" w:hAnsi="Arial" w:cs="Arial"/>
                <w:noProof/>
                <w:sz w:val="24"/>
                <w:szCs w:val="24"/>
              </w:rPr>
              <w:t>The way in which leadership and management styles shape the behaviour of employees in Zara</w:t>
            </w:r>
            <w:r w:rsidR="002A134C" w:rsidRPr="001C7829">
              <w:rPr>
                <w:rFonts w:ascii="Arial" w:hAnsi="Arial" w:cs="Arial"/>
                <w:noProof/>
                <w:webHidden/>
                <w:sz w:val="24"/>
                <w:szCs w:val="24"/>
              </w:rPr>
              <w:tab/>
            </w:r>
            <w:r w:rsidR="002A134C" w:rsidRPr="001C7829">
              <w:rPr>
                <w:rFonts w:ascii="Arial" w:hAnsi="Arial" w:cs="Arial"/>
                <w:noProof/>
                <w:webHidden/>
                <w:sz w:val="24"/>
                <w:szCs w:val="24"/>
              </w:rPr>
              <w:fldChar w:fldCharType="begin"/>
            </w:r>
            <w:r w:rsidR="002A134C" w:rsidRPr="001C7829">
              <w:rPr>
                <w:rFonts w:ascii="Arial" w:hAnsi="Arial" w:cs="Arial"/>
                <w:noProof/>
                <w:webHidden/>
                <w:sz w:val="24"/>
                <w:szCs w:val="24"/>
              </w:rPr>
              <w:instrText xml:space="preserve"> PAGEREF _Toc74136251 \h </w:instrText>
            </w:r>
            <w:r w:rsidR="002A134C" w:rsidRPr="001C7829">
              <w:rPr>
                <w:rFonts w:ascii="Arial" w:hAnsi="Arial" w:cs="Arial"/>
                <w:noProof/>
                <w:webHidden/>
                <w:sz w:val="24"/>
                <w:szCs w:val="24"/>
              </w:rPr>
            </w:r>
            <w:r w:rsidR="002A134C" w:rsidRPr="001C7829">
              <w:rPr>
                <w:rFonts w:ascii="Arial" w:hAnsi="Arial" w:cs="Arial"/>
                <w:noProof/>
                <w:webHidden/>
                <w:sz w:val="24"/>
                <w:szCs w:val="24"/>
              </w:rPr>
              <w:fldChar w:fldCharType="separate"/>
            </w:r>
            <w:r w:rsidR="002A134C" w:rsidRPr="001C7829">
              <w:rPr>
                <w:rFonts w:ascii="Arial" w:hAnsi="Arial" w:cs="Arial"/>
                <w:noProof/>
                <w:webHidden/>
                <w:sz w:val="24"/>
                <w:szCs w:val="24"/>
              </w:rPr>
              <w:t>4</w:t>
            </w:r>
            <w:r w:rsidR="002A134C" w:rsidRPr="001C7829">
              <w:rPr>
                <w:rFonts w:ascii="Arial" w:hAnsi="Arial" w:cs="Arial"/>
                <w:noProof/>
                <w:webHidden/>
                <w:sz w:val="24"/>
                <w:szCs w:val="24"/>
              </w:rPr>
              <w:fldChar w:fldCharType="end"/>
            </w:r>
          </w:hyperlink>
        </w:p>
        <w:p w14:paraId="0CB7906B" w14:textId="77777777" w:rsidR="002A134C" w:rsidRPr="001C7829" w:rsidRDefault="003B3942" w:rsidP="001C7829">
          <w:pPr>
            <w:pStyle w:val="TOC1"/>
            <w:tabs>
              <w:tab w:val="right" w:leader="dot" w:pos="9350"/>
            </w:tabs>
            <w:spacing w:line="360" w:lineRule="auto"/>
            <w:rPr>
              <w:rFonts w:ascii="Arial" w:hAnsi="Arial" w:cs="Arial"/>
              <w:noProof/>
              <w:sz w:val="24"/>
              <w:szCs w:val="24"/>
              <w:lang w:val="en-IN" w:eastAsia="en-IN"/>
            </w:rPr>
          </w:pPr>
          <w:hyperlink w:anchor="_Toc74136252" w:history="1">
            <w:r w:rsidR="002A134C" w:rsidRPr="001C7829">
              <w:rPr>
                <w:rStyle w:val="Hyperlink"/>
                <w:rFonts w:ascii="Arial" w:hAnsi="Arial" w:cs="Arial"/>
                <w:noProof/>
                <w:sz w:val="24"/>
                <w:szCs w:val="24"/>
              </w:rPr>
              <w:t>Responsibilities and functions of a line manager in meeting the needs of Zara</w:t>
            </w:r>
            <w:r w:rsidR="002A134C" w:rsidRPr="001C7829">
              <w:rPr>
                <w:rFonts w:ascii="Arial" w:hAnsi="Arial" w:cs="Arial"/>
                <w:noProof/>
                <w:webHidden/>
                <w:sz w:val="24"/>
                <w:szCs w:val="24"/>
              </w:rPr>
              <w:tab/>
            </w:r>
            <w:r w:rsidR="002A134C" w:rsidRPr="001C7829">
              <w:rPr>
                <w:rFonts w:ascii="Arial" w:hAnsi="Arial" w:cs="Arial"/>
                <w:noProof/>
                <w:webHidden/>
                <w:sz w:val="24"/>
                <w:szCs w:val="24"/>
              </w:rPr>
              <w:fldChar w:fldCharType="begin"/>
            </w:r>
            <w:r w:rsidR="002A134C" w:rsidRPr="001C7829">
              <w:rPr>
                <w:rFonts w:ascii="Arial" w:hAnsi="Arial" w:cs="Arial"/>
                <w:noProof/>
                <w:webHidden/>
                <w:sz w:val="24"/>
                <w:szCs w:val="24"/>
              </w:rPr>
              <w:instrText xml:space="preserve"> PAGEREF _Toc74136252 \h </w:instrText>
            </w:r>
            <w:r w:rsidR="002A134C" w:rsidRPr="001C7829">
              <w:rPr>
                <w:rFonts w:ascii="Arial" w:hAnsi="Arial" w:cs="Arial"/>
                <w:noProof/>
                <w:webHidden/>
                <w:sz w:val="24"/>
                <w:szCs w:val="24"/>
              </w:rPr>
            </w:r>
            <w:r w:rsidR="002A134C" w:rsidRPr="001C7829">
              <w:rPr>
                <w:rFonts w:ascii="Arial" w:hAnsi="Arial" w:cs="Arial"/>
                <w:noProof/>
                <w:webHidden/>
                <w:sz w:val="24"/>
                <w:szCs w:val="24"/>
              </w:rPr>
              <w:fldChar w:fldCharType="separate"/>
            </w:r>
            <w:r w:rsidR="002A134C" w:rsidRPr="001C7829">
              <w:rPr>
                <w:rFonts w:ascii="Arial" w:hAnsi="Arial" w:cs="Arial"/>
                <w:noProof/>
                <w:webHidden/>
                <w:sz w:val="24"/>
                <w:szCs w:val="24"/>
              </w:rPr>
              <w:t>8</w:t>
            </w:r>
            <w:r w:rsidR="002A134C" w:rsidRPr="001C7829">
              <w:rPr>
                <w:rFonts w:ascii="Arial" w:hAnsi="Arial" w:cs="Arial"/>
                <w:noProof/>
                <w:webHidden/>
                <w:sz w:val="24"/>
                <w:szCs w:val="24"/>
              </w:rPr>
              <w:fldChar w:fldCharType="end"/>
            </w:r>
          </w:hyperlink>
        </w:p>
        <w:p w14:paraId="792C1676" w14:textId="77777777" w:rsidR="002A134C" w:rsidRPr="001C7829" w:rsidRDefault="003B3942" w:rsidP="001C7829">
          <w:pPr>
            <w:pStyle w:val="TOC1"/>
            <w:tabs>
              <w:tab w:val="right" w:leader="dot" w:pos="9350"/>
            </w:tabs>
            <w:spacing w:line="360" w:lineRule="auto"/>
            <w:rPr>
              <w:rFonts w:ascii="Arial" w:hAnsi="Arial" w:cs="Arial"/>
              <w:noProof/>
              <w:sz w:val="24"/>
              <w:szCs w:val="24"/>
              <w:lang w:val="en-IN" w:eastAsia="en-IN"/>
            </w:rPr>
          </w:pPr>
          <w:hyperlink w:anchor="_Toc74136253" w:history="1">
            <w:r w:rsidR="002A134C" w:rsidRPr="001C7829">
              <w:rPr>
                <w:rStyle w:val="Hyperlink"/>
                <w:rFonts w:ascii="Arial" w:hAnsi="Arial" w:cs="Arial"/>
                <w:noProof/>
                <w:sz w:val="24"/>
                <w:szCs w:val="24"/>
              </w:rPr>
              <w:t>Conclusion</w:t>
            </w:r>
            <w:r w:rsidR="002A134C" w:rsidRPr="001C7829">
              <w:rPr>
                <w:rFonts w:ascii="Arial" w:hAnsi="Arial" w:cs="Arial"/>
                <w:noProof/>
                <w:webHidden/>
                <w:sz w:val="24"/>
                <w:szCs w:val="24"/>
              </w:rPr>
              <w:tab/>
            </w:r>
            <w:r w:rsidR="002A134C" w:rsidRPr="001C7829">
              <w:rPr>
                <w:rFonts w:ascii="Arial" w:hAnsi="Arial" w:cs="Arial"/>
                <w:noProof/>
                <w:webHidden/>
                <w:sz w:val="24"/>
                <w:szCs w:val="24"/>
              </w:rPr>
              <w:fldChar w:fldCharType="begin"/>
            </w:r>
            <w:r w:rsidR="002A134C" w:rsidRPr="001C7829">
              <w:rPr>
                <w:rFonts w:ascii="Arial" w:hAnsi="Arial" w:cs="Arial"/>
                <w:noProof/>
                <w:webHidden/>
                <w:sz w:val="24"/>
                <w:szCs w:val="24"/>
              </w:rPr>
              <w:instrText xml:space="preserve"> PAGEREF _Toc74136253 \h </w:instrText>
            </w:r>
            <w:r w:rsidR="002A134C" w:rsidRPr="001C7829">
              <w:rPr>
                <w:rFonts w:ascii="Arial" w:hAnsi="Arial" w:cs="Arial"/>
                <w:noProof/>
                <w:webHidden/>
                <w:sz w:val="24"/>
                <w:szCs w:val="24"/>
              </w:rPr>
            </w:r>
            <w:r w:rsidR="002A134C" w:rsidRPr="001C7829">
              <w:rPr>
                <w:rFonts w:ascii="Arial" w:hAnsi="Arial" w:cs="Arial"/>
                <w:noProof/>
                <w:webHidden/>
                <w:sz w:val="24"/>
                <w:szCs w:val="24"/>
              </w:rPr>
              <w:fldChar w:fldCharType="separate"/>
            </w:r>
            <w:r w:rsidR="002A134C" w:rsidRPr="001C7829">
              <w:rPr>
                <w:rFonts w:ascii="Arial" w:hAnsi="Arial" w:cs="Arial"/>
                <w:noProof/>
                <w:webHidden/>
                <w:sz w:val="24"/>
                <w:szCs w:val="24"/>
              </w:rPr>
              <w:t>10</w:t>
            </w:r>
            <w:r w:rsidR="002A134C" w:rsidRPr="001C7829">
              <w:rPr>
                <w:rFonts w:ascii="Arial" w:hAnsi="Arial" w:cs="Arial"/>
                <w:noProof/>
                <w:webHidden/>
                <w:sz w:val="24"/>
                <w:szCs w:val="24"/>
              </w:rPr>
              <w:fldChar w:fldCharType="end"/>
            </w:r>
          </w:hyperlink>
        </w:p>
        <w:p w14:paraId="2B66928C" w14:textId="77777777" w:rsidR="002A134C" w:rsidRPr="001C7829" w:rsidRDefault="003B3942" w:rsidP="001C7829">
          <w:pPr>
            <w:pStyle w:val="TOC1"/>
            <w:tabs>
              <w:tab w:val="right" w:leader="dot" w:pos="9350"/>
            </w:tabs>
            <w:spacing w:line="360" w:lineRule="auto"/>
            <w:rPr>
              <w:rFonts w:ascii="Arial" w:hAnsi="Arial" w:cs="Arial"/>
              <w:noProof/>
              <w:sz w:val="24"/>
              <w:szCs w:val="24"/>
              <w:lang w:val="en-IN" w:eastAsia="en-IN"/>
            </w:rPr>
          </w:pPr>
          <w:hyperlink w:anchor="_Toc74136254" w:history="1">
            <w:r w:rsidR="002A134C" w:rsidRPr="001C7829">
              <w:rPr>
                <w:rStyle w:val="Hyperlink"/>
                <w:rFonts w:ascii="Arial" w:hAnsi="Arial" w:cs="Arial"/>
                <w:noProof/>
                <w:sz w:val="24"/>
                <w:szCs w:val="24"/>
                <w:shd w:val="clear" w:color="auto" w:fill="FFFFFF"/>
              </w:rPr>
              <w:t>References</w:t>
            </w:r>
            <w:r w:rsidR="002A134C" w:rsidRPr="001C7829">
              <w:rPr>
                <w:rFonts w:ascii="Arial" w:hAnsi="Arial" w:cs="Arial"/>
                <w:noProof/>
                <w:webHidden/>
                <w:sz w:val="24"/>
                <w:szCs w:val="24"/>
              </w:rPr>
              <w:tab/>
            </w:r>
            <w:r w:rsidR="002A134C" w:rsidRPr="001C7829">
              <w:rPr>
                <w:rFonts w:ascii="Arial" w:hAnsi="Arial" w:cs="Arial"/>
                <w:noProof/>
                <w:webHidden/>
                <w:sz w:val="24"/>
                <w:szCs w:val="24"/>
              </w:rPr>
              <w:fldChar w:fldCharType="begin"/>
            </w:r>
            <w:r w:rsidR="002A134C" w:rsidRPr="001C7829">
              <w:rPr>
                <w:rFonts w:ascii="Arial" w:hAnsi="Arial" w:cs="Arial"/>
                <w:noProof/>
                <w:webHidden/>
                <w:sz w:val="24"/>
                <w:szCs w:val="24"/>
              </w:rPr>
              <w:instrText xml:space="preserve"> PAGEREF _Toc74136254 \h </w:instrText>
            </w:r>
            <w:r w:rsidR="002A134C" w:rsidRPr="001C7829">
              <w:rPr>
                <w:rFonts w:ascii="Arial" w:hAnsi="Arial" w:cs="Arial"/>
                <w:noProof/>
                <w:webHidden/>
                <w:sz w:val="24"/>
                <w:szCs w:val="24"/>
              </w:rPr>
            </w:r>
            <w:r w:rsidR="002A134C" w:rsidRPr="001C7829">
              <w:rPr>
                <w:rFonts w:ascii="Arial" w:hAnsi="Arial" w:cs="Arial"/>
                <w:noProof/>
                <w:webHidden/>
                <w:sz w:val="24"/>
                <w:szCs w:val="24"/>
              </w:rPr>
              <w:fldChar w:fldCharType="separate"/>
            </w:r>
            <w:r w:rsidR="002A134C" w:rsidRPr="001C7829">
              <w:rPr>
                <w:rFonts w:ascii="Arial" w:hAnsi="Arial" w:cs="Arial"/>
                <w:noProof/>
                <w:webHidden/>
                <w:sz w:val="24"/>
                <w:szCs w:val="24"/>
              </w:rPr>
              <w:t>11</w:t>
            </w:r>
            <w:r w:rsidR="002A134C" w:rsidRPr="001C7829">
              <w:rPr>
                <w:rFonts w:ascii="Arial" w:hAnsi="Arial" w:cs="Arial"/>
                <w:noProof/>
                <w:webHidden/>
                <w:sz w:val="24"/>
                <w:szCs w:val="24"/>
              </w:rPr>
              <w:fldChar w:fldCharType="end"/>
            </w:r>
          </w:hyperlink>
        </w:p>
        <w:p w14:paraId="1910CB12" w14:textId="77777777" w:rsidR="002575F8" w:rsidRPr="001C7829" w:rsidRDefault="00784345" w:rsidP="001C7829">
          <w:pPr>
            <w:spacing w:line="360" w:lineRule="auto"/>
            <w:rPr>
              <w:rFonts w:ascii="Arial" w:hAnsi="Arial" w:cs="Arial"/>
              <w:sz w:val="24"/>
              <w:szCs w:val="24"/>
            </w:rPr>
          </w:pPr>
          <w:r w:rsidRPr="001C7829">
            <w:rPr>
              <w:rFonts w:ascii="Arial" w:hAnsi="Arial" w:cs="Arial"/>
              <w:sz w:val="24"/>
              <w:szCs w:val="24"/>
            </w:rPr>
            <w:fldChar w:fldCharType="end"/>
          </w:r>
        </w:p>
      </w:sdtContent>
    </w:sdt>
    <w:p w14:paraId="344B2C95" w14:textId="77777777" w:rsidR="003B086D" w:rsidRPr="001C7829" w:rsidRDefault="003B086D" w:rsidP="001C7829">
      <w:pPr>
        <w:spacing w:line="360" w:lineRule="auto"/>
        <w:rPr>
          <w:rFonts w:ascii="Arial" w:eastAsiaTheme="majorEastAsia" w:hAnsi="Arial" w:cs="Arial"/>
          <w:b/>
          <w:bCs/>
          <w:sz w:val="24"/>
          <w:szCs w:val="24"/>
        </w:rPr>
      </w:pPr>
      <w:r w:rsidRPr="001C7829">
        <w:rPr>
          <w:rFonts w:ascii="Arial" w:hAnsi="Arial" w:cs="Arial"/>
          <w:sz w:val="24"/>
          <w:szCs w:val="24"/>
        </w:rPr>
        <w:br w:type="page"/>
      </w:r>
    </w:p>
    <w:p w14:paraId="42FA2F10" w14:textId="77777777" w:rsidR="00545378" w:rsidRPr="001C7829" w:rsidRDefault="005D2D41" w:rsidP="001C7829">
      <w:pPr>
        <w:pStyle w:val="Heading1"/>
        <w:spacing w:before="0" w:line="360" w:lineRule="auto"/>
        <w:rPr>
          <w:rFonts w:ascii="Arial" w:hAnsi="Arial" w:cs="Arial"/>
          <w:sz w:val="24"/>
          <w:szCs w:val="24"/>
        </w:rPr>
      </w:pPr>
      <w:bookmarkStart w:id="0" w:name="_Toc74136249"/>
      <w:r w:rsidRPr="001C7829">
        <w:rPr>
          <w:rFonts w:ascii="Arial" w:hAnsi="Arial" w:cs="Arial"/>
          <w:sz w:val="24"/>
          <w:szCs w:val="24"/>
        </w:rPr>
        <w:lastRenderedPageBreak/>
        <w:t>Introduction</w:t>
      </w:r>
      <w:bookmarkEnd w:id="0"/>
    </w:p>
    <w:p w14:paraId="12EC57F9" w14:textId="77777777" w:rsidR="0017511A" w:rsidRPr="001C7829" w:rsidRDefault="004723F8" w:rsidP="001C7829">
      <w:pPr>
        <w:spacing w:line="360" w:lineRule="auto"/>
        <w:rPr>
          <w:rFonts w:ascii="Arial" w:hAnsi="Arial" w:cs="Arial"/>
          <w:sz w:val="24"/>
          <w:szCs w:val="24"/>
        </w:rPr>
      </w:pPr>
      <w:r w:rsidRPr="001C7829">
        <w:rPr>
          <w:rFonts w:ascii="Arial" w:hAnsi="Arial" w:cs="Arial"/>
          <w:sz w:val="24"/>
          <w:szCs w:val="24"/>
        </w:rPr>
        <w:t>Leadership style and management style is the way in which management exhibits professionalism in the workforce and assures the achievement of their goals. The report discusses the leadership style and management style of Zara. It also discusses the way in which leadership and management styles shape the behaviour of employees in Zara.</w:t>
      </w:r>
      <w:r w:rsidR="00AC234F" w:rsidRPr="001C7829">
        <w:rPr>
          <w:rFonts w:ascii="Arial" w:hAnsi="Arial" w:cs="Arial"/>
          <w:sz w:val="24"/>
          <w:szCs w:val="24"/>
        </w:rPr>
        <w:t xml:space="preserve"> </w:t>
      </w:r>
      <w:r w:rsidRPr="001C7829">
        <w:rPr>
          <w:rFonts w:ascii="Arial" w:hAnsi="Arial" w:cs="Arial"/>
          <w:sz w:val="24"/>
          <w:szCs w:val="24"/>
        </w:rPr>
        <w:t>The different aspects of management style have been discussed in this report to motivate the employees that help them to shape their behaviour. Furthermore, the function and responsibilities of the line manager in Zara have been discussed in this report.</w:t>
      </w:r>
      <w:r w:rsidR="00B663D8" w:rsidRPr="001C7829">
        <w:rPr>
          <w:rFonts w:ascii="Arial" w:hAnsi="Arial" w:cs="Arial"/>
          <w:sz w:val="24"/>
          <w:szCs w:val="24"/>
        </w:rPr>
        <w:t xml:space="preserve">  </w:t>
      </w:r>
    </w:p>
    <w:p w14:paraId="0FF7B929" w14:textId="4E366BD0" w:rsidR="001B5AAB" w:rsidRDefault="00AC234F" w:rsidP="001C7829">
      <w:pPr>
        <w:pStyle w:val="Heading1"/>
        <w:spacing w:before="0" w:line="360" w:lineRule="auto"/>
        <w:rPr>
          <w:rFonts w:ascii="Arial" w:hAnsi="Arial" w:cs="Arial"/>
          <w:sz w:val="24"/>
          <w:szCs w:val="24"/>
        </w:rPr>
      </w:pPr>
      <w:r w:rsidRPr="001C7829">
        <w:rPr>
          <w:rFonts w:ascii="Arial" w:hAnsi="Arial" w:cs="Arial"/>
          <w:sz w:val="24"/>
          <w:szCs w:val="24"/>
        </w:rPr>
        <w:br w:type="page"/>
      </w:r>
      <w:bookmarkStart w:id="1" w:name="_Toc74136250"/>
      <w:r w:rsidR="001B5AAB" w:rsidRPr="001C7829">
        <w:rPr>
          <w:rFonts w:ascii="Arial" w:hAnsi="Arial" w:cs="Arial"/>
          <w:sz w:val="24"/>
          <w:szCs w:val="24"/>
        </w:rPr>
        <w:lastRenderedPageBreak/>
        <w:t>Main body</w:t>
      </w:r>
      <w:bookmarkEnd w:id="1"/>
    </w:p>
    <w:p w14:paraId="18D2EE38" w14:textId="77777777" w:rsidR="003457F6" w:rsidRPr="003457F6" w:rsidRDefault="003457F6" w:rsidP="003457F6"/>
    <w:p w14:paraId="2D871B3C" w14:textId="77777777" w:rsidR="00F062B5" w:rsidRPr="001C7829" w:rsidRDefault="001B5AAB" w:rsidP="001C7829">
      <w:pPr>
        <w:pStyle w:val="Heading1"/>
        <w:spacing w:before="0" w:line="360" w:lineRule="auto"/>
        <w:rPr>
          <w:rFonts w:ascii="Arial" w:hAnsi="Arial" w:cs="Arial"/>
          <w:sz w:val="24"/>
          <w:szCs w:val="24"/>
        </w:rPr>
      </w:pPr>
      <w:bookmarkStart w:id="2" w:name="_Toc74136251"/>
      <w:r w:rsidRPr="001C7829">
        <w:rPr>
          <w:rFonts w:ascii="Arial" w:hAnsi="Arial" w:cs="Arial"/>
          <w:sz w:val="24"/>
          <w:szCs w:val="24"/>
        </w:rPr>
        <w:t>T</w:t>
      </w:r>
      <w:r w:rsidR="00F062B5" w:rsidRPr="001C7829">
        <w:rPr>
          <w:rFonts w:ascii="Arial" w:hAnsi="Arial" w:cs="Arial"/>
          <w:sz w:val="24"/>
          <w:szCs w:val="24"/>
        </w:rPr>
        <w:t xml:space="preserve">he way in which leadership and management styles shape the </w:t>
      </w:r>
      <w:r w:rsidR="004E691A" w:rsidRPr="001C7829">
        <w:rPr>
          <w:rFonts w:ascii="Arial" w:hAnsi="Arial" w:cs="Arial"/>
          <w:sz w:val="24"/>
          <w:szCs w:val="24"/>
        </w:rPr>
        <w:t>behaviour</w:t>
      </w:r>
      <w:r w:rsidR="005D2D41" w:rsidRPr="001C7829">
        <w:rPr>
          <w:rFonts w:ascii="Arial" w:hAnsi="Arial" w:cs="Arial"/>
          <w:sz w:val="24"/>
          <w:szCs w:val="24"/>
        </w:rPr>
        <w:t xml:space="preserve"> of employee</w:t>
      </w:r>
      <w:r w:rsidR="000B7E1E" w:rsidRPr="001C7829">
        <w:rPr>
          <w:rFonts w:ascii="Arial" w:hAnsi="Arial" w:cs="Arial"/>
          <w:sz w:val="24"/>
          <w:szCs w:val="24"/>
        </w:rPr>
        <w:t>s</w:t>
      </w:r>
      <w:r w:rsidR="00F062B5" w:rsidRPr="001C7829">
        <w:rPr>
          <w:rFonts w:ascii="Arial" w:hAnsi="Arial" w:cs="Arial"/>
          <w:sz w:val="24"/>
          <w:szCs w:val="24"/>
        </w:rPr>
        <w:t xml:space="preserve"> in Zara</w:t>
      </w:r>
      <w:bookmarkEnd w:id="2"/>
    </w:p>
    <w:p w14:paraId="332C8F42" w14:textId="77777777" w:rsidR="00F062B5" w:rsidRPr="001C7829" w:rsidRDefault="00F062B5" w:rsidP="001C7829">
      <w:pPr>
        <w:pStyle w:val="NormalWeb"/>
        <w:spacing w:before="0" w:beforeAutospacing="0" w:after="0" w:afterAutospacing="0" w:line="360" w:lineRule="auto"/>
        <w:rPr>
          <w:rFonts w:ascii="Arial" w:hAnsi="Arial" w:cs="Arial"/>
          <w:color w:val="000000" w:themeColor="text1"/>
          <w:sz w:val="24"/>
        </w:rPr>
      </w:pPr>
      <w:r w:rsidRPr="001C7829">
        <w:rPr>
          <w:rFonts w:ascii="Arial" w:hAnsi="Arial" w:cs="Arial"/>
          <w:color w:val="000000" w:themeColor="text1"/>
          <w:sz w:val="24"/>
        </w:rPr>
        <w:t xml:space="preserve">Leadership outlines the goal and objective that an enterprise seeks to achieve, while it concentrates on encouraging a workforce to attain those objectives. On the other side, the management system is a collection of guidelines and standards that are meant to </w:t>
      </w:r>
      <w:r w:rsidR="004E691A" w:rsidRPr="001C7829">
        <w:rPr>
          <w:rFonts w:ascii="Arial" w:hAnsi="Arial" w:cs="Arial"/>
          <w:color w:val="000000" w:themeColor="text1"/>
          <w:sz w:val="24"/>
        </w:rPr>
        <w:t>fulfil</w:t>
      </w:r>
      <w:r w:rsidR="000B7E1E" w:rsidRPr="001C7829">
        <w:rPr>
          <w:rFonts w:ascii="Arial" w:hAnsi="Arial" w:cs="Arial"/>
          <w:color w:val="000000" w:themeColor="text1"/>
          <w:sz w:val="24"/>
        </w:rPr>
        <w:t>l</w:t>
      </w:r>
      <w:r w:rsidRPr="001C7829">
        <w:rPr>
          <w:rFonts w:ascii="Arial" w:hAnsi="Arial" w:cs="Arial"/>
          <w:color w:val="000000" w:themeColor="text1"/>
          <w:sz w:val="24"/>
        </w:rPr>
        <w:t xml:space="preserve"> those objectives</w:t>
      </w:r>
      <w:r w:rsidR="00BE3FBC" w:rsidRPr="001C7829">
        <w:rPr>
          <w:rFonts w:ascii="Arial" w:hAnsi="Arial" w:cs="Arial"/>
          <w:color w:val="000000" w:themeColor="text1"/>
          <w:sz w:val="24"/>
        </w:rPr>
        <w:t xml:space="preserve"> (Gipson</w:t>
      </w:r>
      <w:r w:rsidR="00F00F6D" w:rsidRPr="001C7829">
        <w:rPr>
          <w:rFonts w:ascii="Arial" w:hAnsi="Arial" w:cs="Arial"/>
          <w:color w:val="000000" w:themeColor="text1"/>
          <w:sz w:val="24"/>
        </w:rPr>
        <w:t xml:space="preserve"> </w:t>
      </w:r>
      <w:r w:rsidR="00F00F6D" w:rsidRPr="001C7829">
        <w:rPr>
          <w:rFonts w:ascii="Arial" w:hAnsi="Arial" w:cs="Arial"/>
          <w:i/>
          <w:color w:val="000000" w:themeColor="text1"/>
          <w:sz w:val="24"/>
        </w:rPr>
        <w:t>et al</w:t>
      </w:r>
      <w:r w:rsidR="00F00F6D" w:rsidRPr="001C7829">
        <w:rPr>
          <w:rFonts w:ascii="Arial" w:hAnsi="Arial" w:cs="Arial"/>
          <w:color w:val="000000" w:themeColor="text1"/>
          <w:sz w:val="24"/>
        </w:rPr>
        <w:t>., 2017)</w:t>
      </w:r>
      <w:r w:rsidRPr="001C7829">
        <w:rPr>
          <w:rFonts w:ascii="Arial" w:hAnsi="Arial" w:cs="Arial"/>
          <w:color w:val="000000" w:themeColor="text1"/>
          <w:sz w:val="24"/>
        </w:rPr>
        <w:t>. The ideal way to achieve the intended objectives is if good management is achieved. Although a leader establishes a long-term strategy, management sets a short-term objective. Strategic management puts a spotlight on the whole organization as well as the leadership of senior executives, where ordinary leadership concentrates on mid to low-grade management. Efficient leadership has the ability to study the surrounding environment where the company operates, modify and comprehend.  </w:t>
      </w:r>
    </w:p>
    <w:p w14:paraId="4F80B53C" w14:textId="77777777" w:rsidR="00F062B5" w:rsidRPr="001C7829" w:rsidRDefault="00F062B5" w:rsidP="001C7829">
      <w:pPr>
        <w:pStyle w:val="NormalWeb"/>
        <w:spacing w:before="0" w:beforeAutospacing="0" w:after="0" w:afterAutospacing="0" w:line="360" w:lineRule="auto"/>
        <w:rPr>
          <w:rFonts w:ascii="Arial" w:hAnsi="Arial" w:cs="Arial"/>
          <w:color w:val="000000" w:themeColor="text1"/>
          <w:sz w:val="24"/>
        </w:rPr>
      </w:pPr>
      <w:r w:rsidRPr="001C7829">
        <w:rPr>
          <w:rFonts w:ascii="Arial" w:hAnsi="Arial" w:cs="Arial"/>
          <w:b/>
          <w:bCs/>
          <w:color w:val="000000" w:themeColor="text1"/>
          <w:sz w:val="24"/>
          <w:shd w:val="clear" w:color="auto" w:fill="FFFFFF"/>
        </w:rPr>
        <w:t>Leadership style</w:t>
      </w:r>
    </w:p>
    <w:p w14:paraId="17B5ABF8" w14:textId="77777777" w:rsidR="00F062B5" w:rsidRPr="001C7829" w:rsidRDefault="00F062B5" w:rsidP="001C7829">
      <w:pPr>
        <w:pStyle w:val="NormalWeb"/>
        <w:spacing w:before="0" w:beforeAutospacing="0" w:after="0" w:afterAutospacing="0" w:line="360" w:lineRule="auto"/>
        <w:rPr>
          <w:rFonts w:ascii="Arial" w:hAnsi="Arial" w:cs="Arial"/>
          <w:color w:val="000000" w:themeColor="text1"/>
          <w:sz w:val="24"/>
        </w:rPr>
      </w:pPr>
      <w:r w:rsidRPr="001C7829">
        <w:rPr>
          <w:rFonts w:ascii="Arial" w:hAnsi="Arial" w:cs="Arial"/>
          <w:color w:val="000000" w:themeColor="text1"/>
          <w:sz w:val="24"/>
          <w:shd w:val="clear" w:color="auto" w:fill="FFFFFF"/>
        </w:rPr>
        <w:t>Leadership style is the conducting type adopted by a leader to affect his members. The leadership style of management accounts for approximately 30% of the profitability of a corporation. The leader</w:t>
      </w:r>
      <w:r w:rsidR="001F608B" w:rsidRPr="001C7829">
        <w:rPr>
          <w:rFonts w:ascii="Arial" w:hAnsi="Arial" w:cs="Arial"/>
          <w:color w:val="000000" w:themeColor="text1"/>
          <w:sz w:val="24"/>
          <w:shd w:val="clear" w:color="auto" w:fill="FFFFFF"/>
        </w:rPr>
        <w:t>ship style adopted by</w:t>
      </w:r>
      <w:r w:rsidRPr="001C7829">
        <w:rPr>
          <w:rFonts w:ascii="Arial" w:hAnsi="Arial" w:cs="Arial"/>
          <w:color w:val="000000" w:themeColor="text1"/>
          <w:sz w:val="24"/>
          <w:shd w:val="clear" w:color="auto" w:fill="FFFFFF"/>
        </w:rPr>
        <w:t xml:space="preserve"> Zara has yield</w:t>
      </w:r>
      <w:r w:rsidR="004B29A1" w:rsidRPr="001C7829">
        <w:rPr>
          <w:rFonts w:ascii="Arial" w:hAnsi="Arial" w:cs="Arial"/>
          <w:color w:val="000000" w:themeColor="text1"/>
          <w:sz w:val="24"/>
          <w:shd w:val="clear" w:color="auto" w:fill="FFFFFF"/>
        </w:rPr>
        <w:t>ed</w:t>
      </w:r>
      <w:r w:rsidRPr="001C7829">
        <w:rPr>
          <w:rFonts w:ascii="Arial" w:hAnsi="Arial" w:cs="Arial"/>
          <w:color w:val="000000" w:themeColor="text1"/>
          <w:sz w:val="24"/>
          <w:shd w:val="clear" w:color="auto" w:fill="FFFFFF"/>
        </w:rPr>
        <w:t xml:space="preserve"> outstanding outcomes. Becoming aware of both his personal management style as well as the styles of others, </w:t>
      </w:r>
      <w:r w:rsidR="008D2761" w:rsidRPr="001C7829">
        <w:rPr>
          <w:rFonts w:ascii="Arial" w:hAnsi="Arial" w:cs="Arial"/>
          <w:color w:val="000000" w:themeColor="text1"/>
          <w:sz w:val="24"/>
          <w:shd w:val="clear" w:color="auto" w:fill="FFFFFF"/>
        </w:rPr>
        <w:t>Perez Marcote</w:t>
      </w:r>
      <w:r w:rsidR="005A076D" w:rsidRPr="001C7829">
        <w:rPr>
          <w:rFonts w:ascii="Arial" w:hAnsi="Arial" w:cs="Arial"/>
          <w:color w:val="000000" w:themeColor="text1"/>
          <w:sz w:val="24"/>
          <w:shd w:val="clear" w:color="auto" w:fill="FFFFFF"/>
        </w:rPr>
        <w:t xml:space="preserve"> the director of Zara</w:t>
      </w:r>
      <w:r w:rsidR="008D2761" w:rsidRPr="001C7829">
        <w:rPr>
          <w:rFonts w:ascii="Arial" w:hAnsi="Arial" w:cs="Arial"/>
          <w:color w:val="000000" w:themeColor="text1"/>
          <w:sz w:val="24"/>
          <w:shd w:val="clear" w:color="auto" w:fill="FFFFFF"/>
        </w:rPr>
        <w:t xml:space="preserve"> has</w:t>
      </w:r>
      <w:r w:rsidRPr="001C7829">
        <w:rPr>
          <w:rFonts w:ascii="Arial" w:hAnsi="Arial" w:cs="Arial"/>
          <w:color w:val="000000" w:themeColor="text1"/>
          <w:sz w:val="24"/>
          <w:shd w:val="clear" w:color="auto" w:fill="FFFFFF"/>
        </w:rPr>
        <w:t xml:space="preserve"> maintained to utilize a transformative leadership style, thus it was crucial for Zara's achievement</w:t>
      </w:r>
      <w:r w:rsidR="00F00F6D" w:rsidRPr="001C7829">
        <w:rPr>
          <w:rFonts w:ascii="Arial" w:hAnsi="Arial" w:cs="Arial"/>
          <w:color w:val="000000" w:themeColor="text1"/>
          <w:sz w:val="24"/>
          <w:shd w:val="clear" w:color="auto" w:fill="FFFFFF"/>
        </w:rPr>
        <w:t xml:space="preserve"> (Dias and Borges, 2017)</w:t>
      </w:r>
      <w:r w:rsidRPr="001C7829">
        <w:rPr>
          <w:rFonts w:ascii="Arial" w:hAnsi="Arial" w:cs="Arial"/>
          <w:color w:val="000000" w:themeColor="text1"/>
          <w:sz w:val="24"/>
          <w:shd w:val="clear" w:color="auto" w:fill="FFFFFF"/>
        </w:rPr>
        <w:t>. He continued to inspire staff and increased productivity, efficiency, and a high level of product expansion. Transformational leadership style builds connections between the employees to achieve their intended objectives. In this leadership style, the leaders assign minimal duties and generally focus on the business's main purpose</w:t>
      </w:r>
      <w:r w:rsidR="000957FB" w:rsidRPr="001C7829">
        <w:rPr>
          <w:rFonts w:ascii="Arial" w:hAnsi="Arial" w:cs="Arial"/>
          <w:color w:val="000000" w:themeColor="text1"/>
          <w:sz w:val="24"/>
          <w:shd w:val="clear" w:color="auto" w:fill="FFFFFF"/>
        </w:rPr>
        <w:t xml:space="preserve"> (Fiaz</w:t>
      </w:r>
      <w:r w:rsidR="00E01F88" w:rsidRPr="001C7829">
        <w:rPr>
          <w:rFonts w:ascii="Arial" w:hAnsi="Arial" w:cs="Arial"/>
          <w:color w:val="000000" w:themeColor="text1"/>
          <w:sz w:val="24"/>
          <w:shd w:val="clear" w:color="auto" w:fill="FFFFFF"/>
        </w:rPr>
        <w:t xml:space="preserve"> </w:t>
      </w:r>
      <w:r w:rsidR="00E01F88" w:rsidRPr="001C7829">
        <w:rPr>
          <w:rFonts w:ascii="Arial" w:hAnsi="Arial" w:cs="Arial"/>
          <w:i/>
          <w:color w:val="000000" w:themeColor="text1"/>
          <w:sz w:val="24"/>
          <w:shd w:val="clear" w:color="auto" w:fill="FFFFFF"/>
        </w:rPr>
        <w:t>et al</w:t>
      </w:r>
      <w:r w:rsidR="00E01F88" w:rsidRPr="001C7829">
        <w:rPr>
          <w:rFonts w:ascii="Arial" w:hAnsi="Arial" w:cs="Arial"/>
          <w:color w:val="000000" w:themeColor="text1"/>
          <w:sz w:val="24"/>
          <w:shd w:val="clear" w:color="auto" w:fill="FFFFFF"/>
        </w:rPr>
        <w:t>., 2017)</w:t>
      </w:r>
      <w:r w:rsidRPr="001C7829">
        <w:rPr>
          <w:rFonts w:ascii="Arial" w:hAnsi="Arial" w:cs="Arial"/>
          <w:color w:val="000000" w:themeColor="text1"/>
          <w:sz w:val="24"/>
          <w:shd w:val="clear" w:color="auto" w:fill="FFFFFF"/>
        </w:rPr>
        <w:t>.</w:t>
      </w:r>
    </w:p>
    <w:p w14:paraId="2F931586" w14:textId="77777777" w:rsidR="00F062B5" w:rsidRPr="001C7829" w:rsidRDefault="00F062B5" w:rsidP="001C7829">
      <w:pPr>
        <w:pStyle w:val="NormalWeb"/>
        <w:spacing w:before="0" w:beforeAutospacing="0" w:after="0" w:afterAutospacing="0" w:line="360" w:lineRule="auto"/>
        <w:rPr>
          <w:rFonts w:ascii="Arial" w:hAnsi="Arial" w:cs="Arial"/>
          <w:color w:val="000000" w:themeColor="text1"/>
          <w:sz w:val="24"/>
        </w:rPr>
      </w:pPr>
      <w:r w:rsidRPr="001C7829">
        <w:rPr>
          <w:rFonts w:ascii="Arial" w:hAnsi="Arial" w:cs="Arial"/>
          <w:color w:val="000000" w:themeColor="text1"/>
          <w:sz w:val="24"/>
          <w:shd w:val="clear" w:color="auto" w:fill="FFFFFF"/>
        </w:rPr>
        <w:t xml:space="preserve">Zara's leadership approach has focused on innovative groups and experts in the quickest period possible, producing their items. In the leadership style of Zara, there is an opportunity for open communication, which helps the employees to reach their leader in any situation they encountered while operating. To motivated and shape the </w:t>
      </w:r>
      <w:r w:rsidR="004E691A" w:rsidRPr="001C7829">
        <w:rPr>
          <w:rFonts w:ascii="Arial" w:hAnsi="Arial" w:cs="Arial"/>
          <w:color w:val="000000" w:themeColor="text1"/>
          <w:sz w:val="24"/>
          <w:shd w:val="clear" w:color="auto" w:fill="FFFFFF"/>
        </w:rPr>
        <w:lastRenderedPageBreak/>
        <w:t>behaviour</w:t>
      </w:r>
      <w:r w:rsidRPr="001C7829">
        <w:rPr>
          <w:rFonts w:ascii="Arial" w:hAnsi="Arial" w:cs="Arial"/>
          <w:color w:val="000000" w:themeColor="text1"/>
          <w:sz w:val="24"/>
          <w:shd w:val="clear" w:color="auto" w:fill="FFFFFF"/>
        </w:rPr>
        <w:t xml:space="preserve"> of the employees a company needs to value its employees. Zara does value their employees and allows them in some of its operational decision-making </w:t>
      </w:r>
      <w:r w:rsidR="00467DCD" w:rsidRPr="001C7829">
        <w:rPr>
          <w:rFonts w:ascii="Arial" w:hAnsi="Arial" w:cs="Arial"/>
          <w:color w:val="000000" w:themeColor="text1"/>
          <w:sz w:val="24"/>
          <w:shd w:val="clear" w:color="auto" w:fill="FFFFFF"/>
        </w:rPr>
        <w:t>processes (</w:t>
      </w:r>
      <w:r w:rsidR="00E01F88" w:rsidRPr="001C7829">
        <w:rPr>
          <w:rFonts w:ascii="Arial" w:hAnsi="Arial" w:cs="Arial"/>
          <w:color w:val="000000" w:themeColor="text1"/>
          <w:sz w:val="24"/>
          <w:shd w:val="clear" w:color="auto" w:fill="FFFFFF"/>
        </w:rPr>
        <w:t>Dias and Borges, 2017)</w:t>
      </w:r>
      <w:r w:rsidRPr="001C7829">
        <w:rPr>
          <w:rFonts w:ascii="Arial" w:hAnsi="Arial" w:cs="Arial"/>
          <w:color w:val="000000" w:themeColor="text1"/>
          <w:sz w:val="24"/>
          <w:shd w:val="clear" w:color="auto" w:fill="FFFFFF"/>
        </w:rPr>
        <w:t>. There are mainly three types of decision-making processes in Zara namely, strategic decision, tactical decision, and operational decision. In the Strategic decision process, top management is involved, tactical decision-making takes place in middle-level management. On the other hand in the operational decision-making process, low-level management including employees is involved regarding the daily operation process in Zara. Employees who were involved in the decision-making procedure are more committed to the organization</w:t>
      </w:r>
      <w:r w:rsidR="000957FB" w:rsidRPr="001C7829">
        <w:rPr>
          <w:rFonts w:ascii="Arial" w:hAnsi="Arial" w:cs="Arial"/>
          <w:color w:val="000000" w:themeColor="text1"/>
          <w:sz w:val="24"/>
          <w:shd w:val="clear" w:color="auto" w:fill="FFFFFF"/>
        </w:rPr>
        <w:t xml:space="preserve"> (Fiaz</w:t>
      </w:r>
      <w:r w:rsidR="00E01F88" w:rsidRPr="001C7829">
        <w:rPr>
          <w:rFonts w:ascii="Arial" w:hAnsi="Arial" w:cs="Arial"/>
          <w:color w:val="000000" w:themeColor="text1"/>
          <w:sz w:val="24"/>
          <w:shd w:val="clear" w:color="auto" w:fill="FFFFFF"/>
        </w:rPr>
        <w:t xml:space="preserve"> </w:t>
      </w:r>
      <w:r w:rsidR="00E01F88" w:rsidRPr="001C7829">
        <w:rPr>
          <w:rFonts w:ascii="Arial" w:hAnsi="Arial" w:cs="Arial"/>
          <w:i/>
          <w:color w:val="000000" w:themeColor="text1"/>
          <w:sz w:val="24"/>
          <w:shd w:val="clear" w:color="auto" w:fill="FFFFFF"/>
        </w:rPr>
        <w:t>et al</w:t>
      </w:r>
      <w:r w:rsidR="00E01F88" w:rsidRPr="001C7829">
        <w:rPr>
          <w:rFonts w:ascii="Arial" w:hAnsi="Arial" w:cs="Arial"/>
          <w:color w:val="000000" w:themeColor="text1"/>
          <w:sz w:val="24"/>
          <w:shd w:val="clear" w:color="auto" w:fill="FFFFFF"/>
        </w:rPr>
        <w:t>., 2017)</w:t>
      </w:r>
      <w:r w:rsidRPr="001C7829">
        <w:rPr>
          <w:rFonts w:ascii="Arial" w:hAnsi="Arial" w:cs="Arial"/>
          <w:color w:val="000000" w:themeColor="text1"/>
          <w:sz w:val="24"/>
          <w:shd w:val="clear" w:color="auto" w:fill="FFFFFF"/>
        </w:rPr>
        <w:t xml:space="preserve">. The employee feels a sense of value by the company which makes them motivated to work for the company. The transformational leadership style in Zara makes employees aware of the importance and objectives of the company. Leaders, therefore, contribute to raising employee knowledge of and enlightening the significance of goals and targets. With this transformational leadership effort, the </w:t>
      </w:r>
      <w:r w:rsidR="004E691A" w:rsidRPr="001C7829">
        <w:rPr>
          <w:rFonts w:ascii="Arial" w:hAnsi="Arial" w:cs="Arial"/>
          <w:color w:val="000000" w:themeColor="text1"/>
          <w:sz w:val="24"/>
          <w:shd w:val="clear" w:color="auto" w:fill="FFFFFF"/>
        </w:rPr>
        <w:t>employees in Zara motivate and create</w:t>
      </w:r>
      <w:r w:rsidRPr="001C7829">
        <w:rPr>
          <w:rFonts w:ascii="Arial" w:hAnsi="Arial" w:cs="Arial"/>
          <w:color w:val="000000" w:themeColor="text1"/>
          <w:sz w:val="24"/>
          <w:shd w:val="clear" w:color="auto" w:fill="FFFFFF"/>
        </w:rPr>
        <w:t xml:space="preserve"> a sense of responsibility and dedication towards the company.  </w:t>
      </w:r>
    </w:p>
    <w:p w14:paraId="38AD73A5"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b/>
          <w:bCs/>
          <w:color w:val="000000" w:themeColor="text1"/>
          <w:sz w:val="24"/>
        </w:rPr>
        <w:t>Management style</w:t>
      </w:r>
    </w:p>
    <w:p w14:paraId="713A6318"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color w:val="000000" w:themeColor="text1"/>
          <w:sz w:val="24"/>
        </w:rPr>
        <w:t>In respect to Management style, Zara constantly aims to accurately grasp how its customers desire and then translates it into its product offers. In order to be able to transfer it into their production, Zara relies heavily on their retail management to evaluate what consumers need is. Both the leadership style and management style in Zara focuses on the transformational approach</w:t>
      </w:r>
      <w:r w:rsidR="00467DCD" w:rsidRPr="001C7829">
        <w:rPr>
          <w:rFonts w:ascii="Arial" w:hAnsi="Arial" w:cs="Arial"/>
          <w:color w:val="000000" w:themeColor="text1"/>
          <w:sz w:val="24"/>
        </w:rPr>
        <w:t xml:space="preserve"> (C</w:t>
      </w:r>
      <w:r w:rsidR="000957FB" w:rsidRPr="001C7829">
        <w:rPr>
          <w:rFonts w:ascii="Arial" w:hAnsi="Arial" w:cs="Arial"/>
          <w:color w:val="000000" w:themeColor="text1"/>
          <w:sz w:val="24"/>
        </w:rPr>
        <w:t>ox</w:t>
      </w:r>
      <w:r w:rsidR="00467DCD" w:rsidRPr="001C7829">
        <w:rPr>
          <w:rFonts w:ascii="Arial" w:hAnsi="Arial" w:cs="Arial"/>
          <w:color w:val="000000" w:themeColor="text1"/>
          <w:sz w:val="24"/>
        </w:rPr>
        <w:t xml:space="preserve"> </w:t>
      </w:r>
      <w:r w:rsidR="00467DCD" w:rsidRPr="001C7829">
        <w:rPr>
          <w:rFonts w:ascii="Arial" w:hAnsi="Arial" w:cs="Arial"/>
          <w:i/>
          <w:color w:val="000000" w:themeColor="text1"/>
          <w:sz w:val="24"/>
        </w:rPr>
        <w:t>et al</w:t>
      </w:r>
      <w:r w:rsidR="00467DCD" w:rsidRPr="001C7829">
        <w:rPr>
          <w:rFonts w:ascii="Arial" w:hAnsi="Arial" w:cs="Arial"/>
          <w:color w:val="000000" w:themeColor="text1"/>
          <w:sz w:val="24"/>
        </w:rPr>
        <w:t>., 2017)</w:t>
      </w:r>
      <w:r w:rsidRPr="001C7829">
        <w:rPr>
          <w:rFonts w:ascii="Arial" w:hAnsi="Arial" w:cs="Arial"/>
          <w:color w:val="000000" w:themeColor="text1"/>
          <w:sz w:val="24"/>
        </w:rPr>
        <w:t xml:space="preserve">. To motivate and shape the </w:t>
      </w:r>
      <w:r w:rsidR="004E691A" w:rsidRPr="001C7829">
        <w:rPr>
          <w:rFonts w:ascii="Arial" w:hAnsi="Arial" w:cs="Arial"/>
          <w:color w:val="000000" w:themeColor="text1"/>
          <w:sz w:val="24"/>
        </w:rPr>
        <w:t>behaviour</w:t>
      </w:r>
      <w:r w:rsidRPr="001C7829">
        <w:rPr>
          <w:rFonts w:ascii="Arial" w:hAnsi="Arial" w:cs="Arial"/>
          <w:color w:val="000000" w:themeColor="text1"/>
          <w:sz w:val="24"/>
        </w:rPr>
        <w:t xml:space="preserve"> of the employees Zara encourages their employees to increase the extent of what is expected and building a culture of innovativeness. Without unity and motivation, it is difficult for Zara to sustain itself in the competitive market. Zara has to use different strategies n order to meet the company’s goal. A team of employees are the key to their success and to motivate them through different strategies comes under the responsibility of Zara. Hence transformational management style has been adopted by Zara in order to provide guidance to shape the </w:t>
      </w:r>
      <w:r w:rsidR="004E691A" w:rsidRPr="001C7829">
        <w:rPr>
          <w:rFonts w:ascii="Arial" w:hAnsi="Arial" w:cs="Arial"/>
          <w:color w:val="000000" w:themeColor="text1"/>
          <w:sz w:val="24"/>
        </w:rPr>
        <w:t>behaviour</w:t>
      </w:r>
      <w:r w:rsidRPr="001C7829">
        <w:rPr>
          <w:rFonts w:ascii="Arial" w:hAnsi="Arial" w:cs="Arial"/>
          <w:color w:val="000000" w:themeColor="text1"/>
          <w:sz w:val="24"/>
        </w:rPr>
        <w:t xml:space="preserve"> of their staff.  Textile and garment firms need to enhance their employees' wellbeing, considering that workers are crucial production components. The profitability of textile and clothing enterprises has to do with staff development</w:t>
      </w:r>
      <w:r w:rsidR="00D35653" w:rsidRPr="001C7829">
        <w:rPr>
          <w:rFonts w:ascii="Arial" w:hAnsi="Arial" w:cs="Arial"/>
          <w:color w:val="000000" w:themeColor="text1"/>
          <w:sz w:val="24"/>
        </w:rPr>
        <w:t xml:space="preserve"> (Aftab</w:t>
      </w:r>
      <w:r w:rsidR="00A41273" w:rsidRPr="001C7829">
        <w:rPr>
          <w:rFonts w:ascii="Arial" w:hAnsi="Arial" w:cs="Arial"/>
          <w:color w:val="000000" w:themeColor="text1"/>
          <w:sz w:val="24"/>
        </w:rPr>
        <w:t xml:space="preserve"> </w:t>
      </w:r>
      <w:r w:rsidR="00A41273" w:rsidRPr="001C7829">
        <w:rPr>
          <w:rFonts w:ascii="Arial" w:hAnsi="Arial" w:cs="Arial"/>
          <w:i/>
          <w:color w:val="000000" w:themeColor="text1"/>
          <w:sz w:val="24"/>
        </w:rPr>
        <w:t>et al</w:t>
      </w:r>
      <w:r w:rsidR="00A41273" w:rsidRPr="001C7829">
        <w:rPr>
          <w:rFonts w:ascii="Arial" w:hAnsi="Arial" w:cs="Arial"/>
          <w:color w:val="000000" w:themeColor="text1"/>
          <w:sz w:val="24"/>
        </w:rPr>
        <w:t>., 2018)</w:t>
      </w:r>
      <w:r w:rsidRPr="001C7829">
        <w:rPr>
          <w:rFonts w:ascii="Arial" w:hAnsi="Arial" w:cs="Arial"/>
          <w:color w:val="000000" w:themeColor="text1"/>
          <w:sz w:val="24"/>
        </w:rPr>
        <w:t xml:space="preserve">. Management should undertake their </w:t>
      </w:r>
      <w:r w:rsidRPr="001C7829">
        <w:rPr>
          <w:rFonts w:ascii="Arial" w:hAnsi="Arial" w:cs="Arial"/>
          <w:color w:val="000000" w:themeColor="text1"/>
          <w:sz w:val="24"/>
        </w:rPr>
        <w:lastRenderedPageBreak/>
        <w:t xml:space="preserve">worker’s requirements assessments to understand employees motivating requirements and, therefore to determine a remuneration scheme for them. Along with that, another characteristic of organizational management that shapes the </w:t>
      </w:r>
      <w:r w:rsidR="004E691A" w:rsidRPr="001C7829">
        <w:rPr>
          <w:rFonts w:ascii="Arial" w:hAnsi="Arial" w:cs="Arial"/>
          <w:color w:val="000000" w:themeColor="text1"/>
          <w:sz w:val="24"/>
        </w:rPr>
        <w:t>behaviour</w:t>
      </w:r>
      <w:r w:rsidRPr="001C7829">
        <w:rPr>
          <w:rFonts w:ascii="Arial" w:hAnsi="Arial" w:cs="Arial"/>
          <w:color w:val="000000" w:themeColor="text1"/>
          <w:sz w:val="24"/>
        </w:rPr>
        <w:t xml:space="preserve"> of the employee includes friendly work management, scheduling, pleasant workplace culture as well as other strategic planning. In order to maintain all the above mentioned characteristic Zara has adopted several ways to motivate which helps to shape their employee’s </w:t>
      </w:r>
      <w:r w:rsidR="004E691A" w:rsidRPr="001C7829">
        <w:rPr>
          <w:rFonts w:ascii="Arial" w:hAnsi="Arial" w:cs="Arial"/>
          <w:color w:val="000000" w:themeColor="text1"/>
          <w:sz w:val="24"/>
        </w:rPr>
        <w:t>behaviour</w:t>
      </w:r>
      <w:r w:rsidRPr="001C7829">
        <w:rPr>
          <w:rFonts w:ascii="Arial" w:hAnsi="Arial" w:cs="Arial"/>
          <w:color w:val="000000" w:themeColor="text1"/>
          <w:sz w:val="24"/>
        </w:rPr>
        <w:t xml:space="preserve"> such as:</w:t>
      </w:r>
    </w:p>
    <w:p w14:paraId="67F88DF9"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b/>
          <w:bCs/>
          <w:color w:val="000000" w:themeColor="text1"/>
          <w:sz w:val="24"/>
        </w:rPr>
        <w:t>Compensation policy</w:t>
      </w:r>
    </w:p>
    <w:p w14:paraId="456B65D8"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color w:val="000000" w:themeColor="text1"/>
          <w:sz w:val="24"/>
        </w:rPr>
        <w:t>Zara's employees have an appropriate pay policy. In order to alter the payment method, the Company uses rules underneath central services, shops, and logistical systems. The remuneration design involves a connection to the company's different indexes and objectives</w:t>
      </w:r>
      <w:r w:rsidR="00D35653" w:rsidRPr="001C7829">
        <w:rPr>
          <w:rFonts w:ascii="Arial" w:hAnsi="Arial" w:cs="Arial"/>
          <w:color w:val="000000" w:themeColor="text1"/>
          <w:sz w:val="24"/>
        </w:rPr>
        <w:t xml:space="preserve"> (Cesco</w:t>
      </w:r>
      <w:r w:rsidR="00A41273" w:rsidRPr="001C7829">
        <w:rPr>
          <w:rFonts w:ascii="Arial" w:hAnsi="Arial" w:cs="Arial"/>
          <w:color w:val="000000" w:themeColor="text1"/>
          <w:sz w:val="24"/>
        </w:rPr>
        <w:t xml:space="preserve"> </w:t>
      </w:r>
      <w:r w:rsidR="00A41273" w:rsidRPr="001C7829">
        <w:rPr>
          <w:rFonts w:ascii="Arial" w:hAnsi="Arial" w:cs="Arial"/>
          <w:i/>
          <w:color w:val="000000" w:themeColor="text1"/>
          <w:sz w:val="24"/>
        </w:rPr>
        <w:t>et al</w:t>
      </w:r>
      <w:r w:rsidR="00A41273" w:rsidRPr="001C7829">
        <w:rPr>
          <w:rFonts w:ascii="Arial" w:hAnsi="Arial" w:cs="Arial"/>
          <w:color w:val="000000" w:themeColor="text1"/>
          <w:sz w:val="24"/>
        </w:rPr>
        <w:t>., 2021)</w:t>
      </w:r>
      <w:r w:rsidRPr="001C7829">
        <w:rPr>
          <w:rFonts w:ascii="Arial" w:hAnsi="Arial" w:cs="Arial"/>
          <w:color w:val="000000" w:themeColor="text1"/>
          <w:sz w:val="24"/>
        </w:rPr>
        <w:t>. The diverse compensation strategy of the organization may therefore be linked to its trade aims and financial performance.</w:t>
      </w:r>
    </w:p>
    <w:p w14:paraId="442EE7E2"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b/>
          <w:bCs/>
          <w:color w:val="000000" w:themeColor="text1"/>
          <w:sz w:val="24"/>
        </w:rPr>
        <w:t>Salary and wages</w:t>
      </w:r>
    </w:p>
    <w:p w14:paraId="5682AFD4"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color w:val="000000" w:themeColor="text1"/>
          <w:sz w:val="24"/>
        </w:rPr>
        <w:t>Zara provides its employees with competitive rates and compensation. In the currency scales, management decides salaries and pay. Employees earn the pay and salaries specified by their organization ranks. The system of salary and wages does not depend on the performance of the employee</w:t>
      </w:r>
      <w:r w:rsidR="00D35653" w:rsidRPr="001C7829">
        <w:rPr>
          <w:rFonts w:ascii="Arial" w:hAnsi="Arial" w:cs="Arial"/>
          <w:color w:val="000000" w:themeColor="text1"/>
          <w:sz w:val="24"/>
        </w:rPr>
        <w:t xml:space="preserve"> (Cox</w:t>
      </w:r>
      <w:r w:rsidR="000B0B25" w:rsidRPr="001C7829">
        <w:rPr>
          <w:rFonts w:ascii="Arial" w:hAnsi="Arial" w:cs="Arial"/>
          <w:color w:val="000000" w:themeColor="text1"/>
          <w:sz w:val="24"/>
        </w:rPr>
        <w:t xml:space="preserve"> </w:t>
      </w:r>
      <w:r w:rsidR="000B0B25" w:rsidRPr="001C7829">
        <w:rPr>
          <w:rFonts w:ascii="Arial" w:hAnsi="Arial" w:cs="Arial"/>
          <w:i/>
          <w:color w:val="000000" w:themeColor="text1"/>
          <w:sz w:val="24"/>
        </w:rPr>
        <w:t>et al</w:t>
      </w:r>
      <w:r w:rsidR="000B0B25" w:rsidRPr="001C7829">
        <w:rPr>
          <w:rFonts w:ascii="Arial" w:hAnsi="Arial" w:cs="Arial"/>
          <w:color w:val="000000" w:themeColor="text1"/>
          <w:sz w:val="24"/>
        </w:rPr>
        <w:t>., 2017)</w:t>
      </w:r>
      <w:r w:rsidRPr="001C7829">
        <w:rPr>
          <w:rFonts w:ascii="Arial" w:hAnsi="Arial" w:cs="Arial"/>
          <w:color w:val="000000" w:themeColor="text1"/>
          <w:sz w:val="24"/>
        </w:rPr>
        <w:t>.  This element allows corporate employees to be motivated and overall retention opportunities improved.</w:t>
      </w:r>
    </w:p>
    <w:p w14:paraId="6EA032FA"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b/>
          <w:bCs/>
          <w:color w:val="000000" w:themeColor="text1"/>
          <w:sz w:val="24"/>
        </w:rPr>
        <w:t>Benefits</w:t>
      </w:r>
    </w:p>
    <w:p w14:paraId="12D08E4B"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color w:val="000000" w:themeColor="text1"/>
          <w:sz w:val="24"/>
        </w:rPr>
        <w:t>Zara offers staff advantages as part of motivation and also competitive salary. Health care, security, discount on their products, etc. These rewards enhance staff motivation and increase the possibilities of sustainability of the company.</w:t>
      </w:r>
      <w:r w:rsidR="000B0B25" w:rsidRPr="001C7829">
        <w:rPr>
          <w:rFonts w:ascii="Arial" w:hAnsi="Arial" w:cs="Arial"/>
          <w:color w:val="000000" w:themeColor="text1"/>
          <w:sz w:val="24"/>
        </w:rPr>
        <w:t xml:space="preserve"> </w:t>
      </w:r>
    </w:p>
    <w:p w14:paraId="65EF9542"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b/>
          <w:bCs/>
          <w:color w:val="000000" w:themeColor="text1"/>
          <w:sz w:val="24"/>
        </w:rPr>
        <w:t>Retirement plans</w:t>
      </w:r>
    </w:p>
    <w:p w14:paraId="333DDFCA"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color w:val="000000" w:themeColor="text1"/>
          <w:sz w:val="24"/>
        </w:rPr>
        <w:t>Zara offers its workers a comprehensive pension plan. The firm provides workers with a flexible and appealing pension plan</w:t>
      </w:r>
      <w:r w:rsidR="00A41273" w:rsidRPr="001C7829">
        <w:rPr>
          <w:rFonts w:ascii="Arial" w:hAnsi="Arial" w:cs="Arial"/>
          <w:color w:val="000000" w:themeColor="text1"/>
          <w:sz w:val="24"/>
        </w:rPr>
        <w:t xml:space="preserve"> (</w:t>
      </w:r>
      <w:r w:rsidR="00693506" w:rsidRPr="001C7829">
        <w:rPr>
          <w:rFonts w:ascii="Arial" w:hAnsi="Arial" w:cs="Arial"/>
          <w:color w:val="000000" w:themeColor="text1"/>
          <w:sz w:val="24"/>
        </w:rPr>
        <w:t xml:space="preserve">Thompson and </w:t>
      </w:r>
      <w:r w:rsidR="00693506" w:rsidRPr="001C7829">
        <w:rPr>
          <w:rFonts w:ascii="Arial" w:hAnsi="Arial" w:cs="Arial"/>
          <w:color w:val="000000" w:themeColor="text1"/>
          <w:sz w:val="24"/>
          <w:shd w:val="clear" w:color="auto" w:fill="FFFFFF"/>
        </w:rPr>
        <w:t>McLarney, 2017)</w:t>
      </w:r>
      <w:r w:rsidRPr="001C7829">
        <w:rPr>
          <w:rFonts w:ascii="Arial" w:hAnsi="Arial" w:cs="Arial"/>
          <w:color w:val="000000" w:themeColor="text1"/>
          <w:sz w:val="24"/>
        </w:rPr>
        <w:t>. This feature is needed to motivate and improve retention opportunities for employees. In attractive support areas, Zara supports its personnel to conserve their pension resources.</w:t>
      </w:r>
    </w:p>
    <w:p w14:paraId="67BF27EA" w14:textId="77777777" w:rsidR="00F062B5" w:rsidRPr="001C7829" w:rsidRDefault="00F062B5" w:rsidP="001C7829">
      <w:pPr>
        <w:spacing w:line="360" w:lineRule="auto"/>
        <w:rPr>
          <w:rFonts w:ascii="Arial" w:hAnsi="Arial" w:cs="Arial"/>
          <w:b/>
          <w:sz w:val="24"/>
          <w:szCs w:val="24"/>
        </w:rPr>
      </w:pPr>
      <w:r w:rsidRPr="001C7829">
        <w:rPr>
          <w:rFonts w:ascii="Arial" w:hAnsi="Arial" w:cs="Arial"/>
          <w:b/>
          <w:sz w:val="24"/>
          <w:szCs w:val="24"/>
        </w:rPr>
        <w:t>Relationship with employees</w:t>
      </w:r>
    </w:p>
    <w:p w14:paraId="2B6B2C8D" w14:textId="77777777" w:rsidR="00F062B5" w:rsidRPr="001C7829" w:rsidRDefault="00F062B5" w:rsidP="001C7829">
      <w:pPr>
        <w:pStyle w:val="NormalWeb"/>
        <w:spacing w:before="0" w:beforeAutospacing="0" w:after="0" w:afterAutospacing="0" w:line="360" w:lineRule="auto"/>
        <w:rPr>
          <w:rFonts w:ascii="Arial" w:hAnsi="Arial" w:cs="Arial"/>
          <w:color w:val="000000" w:themeColor="text1"/>
          <w:sz w:val="24"/>
        </w:rPr>
      </w:pPr>
      <w:r w:rsidRPr="001C7829">
        <w:rPr>
          <w:rFonts w:ascii="Arial" w:hAnsi="Arial" w:cs="Arial"/>
          <w:color w:val="000000" w:themeColor="text1"/>
          <w:sz w:val="24"/>
        </w:rPr>
        <w:lastRenderedPageBreak/>
        <w:t xml:space="preserve">Zara maintains workers as the company's vital assets. Although the relationship with employees the company respects and supports human and professional rights. It implements best practices in the management of human resources.  Zara believes that working friendly and </w:t>
      </w:r>
      <w:r w:rsidR="004E691A" w:rsidRPr="001C7829">
        <w:rPr>
          <w:rFonts w:ascii="Arial" w:hAnsi="Arial" w:cs="Arial"/>
          <w:color w:val="000000" w:themeColor="text1"/>
          <w:sz w:val="24"/>
        </w:rPr>
        <w:t>favourable</w:t>
      </w:r>
      <w:r w:rsidRPr="001C7829">
        <w:rPr>
          <w:rFonts w:ascii="Arial" w:hAnsi="Arial" w:cs="Arial"/>
          <w:color w:val="000000" w:themeColor="text1"/>
          <w:sz w:val="24"/>
        </w:rPr>
        <w:t xml:space="preserve"> environment is essential for employees. With decency, respect, and fairness, the group's workers interact.  The organization acknowledges and maintains a dedication to encouraging respect as well as promotes a multiculturalism background for their employees</w:t>
      </w:r>
      <w:r w:rsidR="00D35653" w:rsidRPr="001C7829">
        <w:rPr>
          <w:rFonts w:ascii="Arial" w:hAnsi="Arial" w:cs="Arial"/>
          <w:color w:val="000000" w:themeColor="text1"/>
          <w:sz w:val="24"/>
        </w:rPr>
        <w:t xml:space="preserve"> (Cox</w:t>
      </w:r>
      <w:r w:rsidR="00576A70" w:rsidRPr="001C7829">
        <w:rPr>
          <w:rFonts w:ascii="Arial" w:hAnsi="Arial" w:cs="Arial"/>
          <w:color w:val="000000" w:themeColor="text1"/>
          <w:sz w:val="24"/>
        </w:rPr>
        <w:t xml:space="preserve"> </w:t>
      </w:r>
      <w:r w:rsidR="00576A70" w:rsidRPr="001C7829">
        <w:rPr>
          <w:rFonts w:ascii="Arial" w:hAnsi="Arial" w:cs="Arial"/>
          <w:i/>
          <w:color w:val="000000" w:themeColor="text1"/>
          <w:sz w:val="24"/>
        </w:rPr>
        <w:t>et al</w:t>
      </w:r>
      <w:r w:rsidR="00576A70" w:rsidRPr="001C7829">
        <w:rPr>
          <w:rFonts w:ascii="Arial" w:hAnsi="Arial" w:cs="Arial"/>
          <w:color w:val="000000" w:themeColor="text1"/>
          <w:sz w:val="24"/>
        </w:rPr>
        <w:t>., 2017)</w:t>
      </w:r>
      <w:r w:rsidRPr="001C7829">
        <w:rPr>
          <w:rFonts w:ascii="Arial" w:hAnsi="Arial" w:cs="Arial"/>
          <w:color w:val="000000" w:themeColor="text1"/>
          <w:sz w:val="24"/>
        </w:rPr>
        <w:t>.  In ensuring proper personnel requirements Zara has strong ties with the “Global Framework Agreement” and “International Federation of Workers in Garment, Textile, and Leather” (ITGLWF). In order to offer excellent services, Zara continues to evaluate the workplace practices of its staff.</w:t>
      </w:r>
    </w:p>
    <w:p w14:paraId="4998F051"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b/>
          <w:bCs/>
          <w:color w:val="000000" w:themeColor="text1"/>
          <w:sz w:val="24"/>
        </w:rPr>
        <w:t>Stocks and profit-sharing</w:t>
      </w:r>
    </w:p>
    <w:p w14:paraId="0B483E21"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color w:val="000000" w:themeColor="text1"/>
          <w:sz w:val="24"/>
        </w:rPr>
        <w:t xml:space="preserve">The workers of Zara get the freedom to acquire inventories of businesses’ share earnings. This offers them a sensation of firm ownership. Share options give </w:t>
      </w:r>
      <w:r w:rsidR="00576A70" w:rsidRPr="001C7829">
        <w:rPr>
          <w:rFonts w:ascii="Arial" w:hAnsi="Arial" w:cs="Arial"/>
          <w:color w:val="000000" w:themeColor="text1"/>
          <w:sz w:val="24"/>
        </w:rPr>
        <w:t>delayed remuneration to personne</w:t>
      </w:r>
      <w:r w:rsidRPr="001C7829">
        <w:rPr>
          <w:rFonts w:ascii="Arial" w:hAnsi="Arial" w:cs="Arial"/>
          <w:color w:val="000000" w:themeColor="text1"/>
          <w:sz w:val="24"/>
        </w:rPr>
        <w:t>l</w:t>
      </w:r>
      <w:r w:rsidR="00D35653" w:rsidRPr="001C7829">
        <w:rPr>
          <w:rFonts w:ascii="Arial" w:hAnsi="Arial" w:cs="Arial"/>
          <w:color w:val="000000" w:themeColor="text1"/>
          <w:sz w:val="24"/>
        </w:rPr>
        <w:t xml:space="preserve"> (Aftab</w:t>
      </w:r>
      <w:r w:rsidR="00576A70" w:rsidRPr="001C7829">
        <w:rPr>
          <w:rFonts w:ascii="Arial" w:hAnsi="Arial" w:cs="Arial"/>
          <w:color w:val="000000" w:themeColor="text1"/>
          <w:sz w:val="24"/>
        </w:rPr>
        <w:t xml:space="preserve"> </w:t>
      </w:r>
      <w:r w:rsidR="00576A70" w:rsidRPr="001C7829">
        <w:rPr>
          <w:rFonts w:ascii="Arial" w:hAnsi="Arial" w:cs="Arial"/>
          <w:i/>
          <w:color w:val="000000" w:themeColor="text1"/>
          <w:sz w:val="24"/>
        </w:rPr>
        <w:t>et al</w:t>
      </w:r>
      <w:r w:rsidR="00576A70" w:rsidRPr="001C7829">
        <w:rPr>
          <w:rFonts w:ascii="Arial" w:hAnsi="Arial" w:cs="Arial"/>
          <w:color w:val="000000" w:themeColor="text1"/>
          <w:sz w:val="24"/>
        </w:rPr>
        <w:t>., 2018)</w:t>
      </w:r>
      <w:r w:rsidRPr="001C7829">
        <w:rPr>
          <w:rFonts w:ascii="Arial" w:hAnsi="Arial" w:cs="Arial"/>
          <w:color w:val="000000" w:themeColor="text1"/>
          <w:sz w:val="24"/>
        </w:rPr>
        <w:t xml:space="preserve">. The company's managers also supplement its equities with </w:t>
      </w:r>
      <w:r w:rsidR="004E691A" w:rsidRPr="001C7829">
        <w:rPr>
          <w:rFonts w:ascii="Arial" w:hAnsi="Arial" w:cs="Arial"/>
          <w:color w:val="000000" w:themeColor="text1"/>
          <w:sz w:val="24"/>
        </w:rPr>
        <w:t>favourable</w:t>
      </w:r>
      <w:r w:rsidRPr="001C7829">
        <w:rPr>
          <w:rFonts w:ascii="Arial" w:hAnsi="Arial" w:cs="Arial"/>
          <w:color w:val="000000" w:themeColor="text1"/>
          <w:sz w:val="24"/>
        </w:rPr>
        <w:t xml:space="preserve"> tax advantages. Zara’s employees have developed a sense of loyalty since i</w:t>
      </w:r>
      <w:r w:rsidR="00576A70" w:rsidRPr="001C7829">
        <w:rPr>
          <w:rFonts w:ascii="Arial" w:hAnsi="Arial" w:cs="Arial"/>
          <w:color w:val="000000" w:themeColor="text1"/>
          <w:sz w:val="24"/>
        </w:rPr>
        <w:t xml:space="preserve">t allows them to share profits. </w:t>
      </w:r>
      <w:r w:rsidRPr="001C7829">
        <w:rPr>
          <w:rFonts w:ascii="Arial" w:hAnsi="Arial" w:cs="Arial"/>
          <w:color w:val="000000" w:themeColor="text1"/>
          <w:sz w:val="24"/>
        </w:rPr>
        <w:t>This knowledge might drive workers to accomplish the desired goals by improving corporate efficiency. Moreover, stocks and payouts can increase the company's likelihood of long-term staff retention.</w:t>
      </w:r>
    </w:p>
    <w:p w14:paraId="6D841E46"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b/>
          <w:bCs/>
          <w:color w:val="000000" w:themeColor="text1"/>
          <w:sz w:val="24"/>
        </w:rPr>
        <w:t>Employee’s assistance plans</w:t>
      </w:r>
    </w:p>
    <w:p w14:paraId="008A5CAB"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color w:val="000000" w:themeColor="text1"/>
          <w:sz w:val="24"/>
        </w:rPr>
        <w:t xml:space="preserve">EAPs are discreet and quick </w:t>
      </w:r>
      <w:r w:rsidR="004E691A" w:rsidRPr="001C7829">
        <w:rPr>
          <w:rFonts w:ascii="Arial" w:hAnsi="Arial" w:cs="Arial"/>
          <w:color w:val="000000" w:themeColor="text1"/>
          <w:sz w:val="24"/>
        </w:rPr>
        <w:t>counselling</w:t>
      </w:r>
      <w:r w:rsidRPr="001C7829">
        <w:rPr>
          <w:rFonts w:ascii="Arial" w:hAnsi="Arial" w:cs="Arial"/>
          <w:color w:val="000000" w:themeColor="text1"/>
          <w:sz w:val="24"/>
        </w:rPr>
        <w:t xml:space="preserve"> services to workers whose performance may be affected by individual circumstances. Research shows that firms may assist reduce workers' stress by giving them advice. These initiatives can minimize absenteeism and the total turnover of employees. Zara provides offers one-on-one </w:t>
      </w:r>
      <w:r w:rsidR="004E691A" w:rsidRPr="001C7829">
        <w:rPr>
          <w:rFonts w:ascii="Arial" w:hAnsi="Arial" w:cs="Arial"/>
          <w:color w:val="000000" w:themeColor="text1"/>
          <w:sz w:val="24"/>
        </w:rPr>
        <w:t>counselling</w:t>
      </w:r>
      <w:r w:rsidRPr="001C7829">
        <w:rPr>
          <w:rFonts w:ascii="Arial" w:hAnsi="Arial" w:cs="Arial"/>
          <w:color w:val="000000" w:themeColor="text1"/>
          <w:sz w:val="24"/>
        </w:rPr>
        <w:t xml:space="preserve"> for individually challenged staff</w:t>
      </w:r>
      <w:r w:rsidR="00693506" w:rsidRPr="001C7829">
        <w:rPr>
          <w:rFonts w:ascii="Arial" w:hAnsi="Arial" w:cs="Arial"/>
          <w:color w:val="000000" w:themeColor="text1"/>
          <w:sz w:val="24"/>
        </w:rPr>
        <w:t xml:space="preserve"> (Thompson and </w:t>
      </w:r>
      <w:r w:rsidR="00693506" w:rsidRPr="001C7829">
        <w:rPr>
          <w:rFonts w:ascii="Arial" w:hAnsi="Arial" w:cs="Arial"/>
          <w:color w:val="000000" w:themeColor="text1"/>
          <w:sz w:val="24"/>
          <w:shd w:val="clear" w:color="auto" w:fill="FFFFFF"/>
        </w:rPr>
        <w:t>McLarney, 2017)</w:t>
      </w:r>
      <w:r w:rsidRPr="001C7829">
        <w:rPr>
          <w:rFonts w:ascii="Arial" w:hAnsi="Arial" w:cs="Arial"/>
          <w:color w:val="000000" w:themeColor="text1"/>
          <w:sz w:val="24"/>
        </w:rPr>
        <w:t>.  This helps the company to understand the individual employee’s problem and can help them to overcome the situation.</w:t>
      </w:r>
    </w:p>
    <w:p w14:paraId="5711BBB3"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b/>
          <w:bCs/>
          <w:color w:val="000000" w:themeColor="text1"/>
          <w:sz w:val="24"/>
        </w:rPr>
        <w:t>Reconciliation</w:t>
      </w:r>
    </w:p>
    <w:p w14:paraId="5E5AA8FA"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color w:val="000000" w:themeColor="text1"/>
          <w:sz w:val="24"/>
        </w:rPr>
        <w:t>Zara has 78% female and 22% male personnel. In 2006 the Group launched an equity program to correct staff gender differences</w:t>
      </w:r>
      <w:r w:rsidR="00D35653" w:rsidRPr="001C7829">
        <w:rPr>
          <w:rFonts w:ascii="Arial" w:hAnsi="Arial" w:cs="Arial"/>
          <w:color w:val="000000" w:themeColor="text1"/>
          <w:sz w:val="24"/>
        </w:rPr>
        <w:t xml:space="preserve"> (Cesco</w:t>
      </w:r>
      <w:r w:rsidR="000B0B25" w:rsidRPr="001C7829">
        <w:rPr>
          <w:rFonts w:ascii="Arial" w:hAnsi="Arial" w:cs="Arial"/>
          <w:color w:val="000000" w:themeColor="text1"/>
          <w:sz w:val="24"/>
        </w:rPr>
        <w:t xml:space="preserve"> </w:t>
      </w:r>
      <w:r w:rsidR="000B0B25" w:rsidRPr="001C7829">
        <w:rPr>
          <w:rFonts w:ascii="Arial" w:hAnsi="Arial" w:cs="Arial"/>
          <w:i/>
          <w:color w:val="000000" w:themeColor="text1"/>
          <w:sz w:val="24"/>
        </w:rPr>
        <w:t>et al</w:t>
      </w:r>
      <w:r w:rsidR="000B0B25" w:rsidRPr="001C7829">
        <w:rPr>
          <w:rFonts w:ascii="Arial" w:hAnsi="Arial" w:cs="Arial"/>
          <w:color w:val="000000" w:themeColor="text1"/>
          <w:sz w:val="24"/>
        </w:rPr>
        <w:t>., 2021)</w:t>
      </w:r>
      <w:r w:rsidRPr="001C7829">
        <w:rPr>
          <w:rFonts w:ascii="Arial" w:hAnsi="Arial" w:cs="Arial"/>
          <w:color w:val="000000" w:themeColor="text1"/>
          <w:sz w:val="24"/>
        </w:rPr>
        <w:t xml:space="preserve">. The program was </w:t>
      </w:r>
      <w:r w:rsidRPr="001C7829">
        <w:rPr>
          <w:rFonts w:ascii="Arial" w:hAnsi="Arial" w:cs="Arial"/>
          <w:color w:val="000000" w:themeColor="text1"/>
          <w:sz w:val="24"/>
        </w:rPr>
        <w:lastRenderedPageBreak/>
        <w:t>aimed at promoting efforts to enhance gender diversity policies in the access to jobs. This policy might provide employees with an incentive. It might inspire employees to hear that the company is committed to equal opportunities. The fundamental foundations of Zara's connection with his workers are equal rights, equal chances, etc.  Zara’s standard of ethics does not accept any kind of discrimination.</w:t>
      </w:r>
    </w:p>
    <w:p w14:paraId="57117A27" w14:textId="77777777" w:rsidR="00F062B5" w:rsidRPr="001C7829"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b/>
          <w:bCs/>
          <w:color w:val="000000" w:themeColor="text1"/>
          <w:sz w:val="24"/>
        </w:rPr>
        <w:t>Training</w:t>
      </w:r>
    </w:p>
    <w:p w14:paraId="54880342" w14:textId="2A55DF80" w:rsidR="00F062B5" w:rsidRDefault="00F062B5"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color w:val="000000" w:themeColor="text1"/>
          <w:sz w:val="24"/>
        </w:rPr>
        <w:t>Zara believes that all their success depends on the force that is working behind their company</w:t>
      </w:r>
      <w:r w:rsidR="000B0B25" w:rsidRPr="001C7829">
        <w:rPr>
          <w:rFonts w:ascii="Arial" w:hAnsi="Arial" w:cs="Arial"/>
          <w:color w:val="000000" w:themeColor="text1"/>
          <w:sz w:val="24"/>
        </w:rPr>
        <w:t xml:space="preserve"> (Thompson and </w:t>
      </w:r>
      <w:r w:rsidR="000B0B25" w:rsidRPr="001C7829">
        <w:rPr>
          <w:rFonts w:ascii="Arial" w:hAnsi="Arial" w:cs="Arial"/>
          <w:color w:val="000000" w:themeColor="text1"/>
          <w:sz w:val="24"/>
          <w:shd w:val="clear" w:color="auto" w:fill="FFFFFF"/>
        </w:rPr>
        <w:t>McLarney, 2017)</w:t>
      </w:r>
      <w:r w:rsidRPr="001C7829">
        <w:rPr>
          <w:rFonts w:ascii="Arial" w:hAnsi="Arial" w:cs="Arial"/>
          <w:color w:val="000000" w:themeColor="text1"/>
          <w:sz w:val="24"/>
        </w:rPr>
        <w:t>. That's why their key focuses are to provide their staff the opportunity to develop their skills and new abilities with several training facilities. Specialized technical or training courses geared to the variety of job roles in an organization. Once staff is chosen to be promoted, his/her department designs a complete training program, followed by regular further training, for those workers with the HR department.  Zara undertakes training programs to strengthen its employees' abilities for the firm's future development</w:t>
      </w:r>
      <w:r w:rsidR="00D35653" w:rsidRPr="001C7829">
        <w:rPr>
          <w:rFonts w:ascii="Arial" w:hAnsi="Arial" w:cs="Arial"/>
          <w:color w:val="000000" w:themeColor="text1"/>
          <w:sz w:val="24"/>
        </w:rPr>
        <w:t xml:space="preserve"> (Cesco</w:t>
      </w:r>
      <w:r w:rsidR="000B0B25" w:rsidRPr="001C7829">
        <w:rPr>
          <w:rFonts w:ascii="Arial" w:hAnsi="Arial" w:cs="Arial"/>
          <w:color w:val="000000" w:themeColor="text1"/>
          <w:sz w:val="24"/>
        </w:rPr>
        <w:t xml:space="preserve"> </w:t>
      </w:r>
      <w:r w:rsidR="000B0B25" w:rsidRPr="001C7829">
        <w:rPr>
          <w:rFonts w:ascii="Arial" w:hAnsi="Arial" w:cs="Arial"/>
          <w:i/>
          <w:color w:val="000000" w:themeColor="text1"/>
          <w:sz w:val="24"/>
        </w:rPr>
        <w:t>et al</w:t>
      </w:r>
      <w:r w:rsidR="000B0B25" w:rsidRPr="001C7829">
        <w:rPr>
          <w:rFonts w:ascii="Arial" w:hAnsi="Arial" w:cs="Arial"/>
          <w:color w:val="000000" w:themeColor="text1"/>
          <w:sz w:val="24"/>
        </w:rPr>
        <w:t>., 2021)</w:t>
      </w:r>
      <w:r w:rsidRPr="001C7829">
        <w:rPr>
          <w:rFonts w:ascii="Arial" w:hAnsi="Arial" w:cs="Arial"/>
          <w:color w:val="000000" w:themeColor="text1"/>
          <w:sz w:val="24"/>
        </w:rPr>
        <w:t>. Training possibilities urge staff to maintain good performance with innovative ideas. The company also expands its client-oriented attitude to employees by delivering training programs to stimulate the growth of its personnel. On the basis of the foregoing, it is obvious that Zara is efficient in leading and managing its business strategy, promoting learning and knowledge.</w:t>
      </w:r>
    </w:p>
    <w:p w14:paraId="3B6BF9E2" w14:textId="77777777" w:rsidR="003566FC" w:rsidRPr="001C7829" w:rsidRDefault="003566FC" w:rsidP="001C7829">
      <w:pPr>
        <w:pStyle w:val="NormalWeb"/>
        <w:shd w:val="clear" w:color="auto" w:fill="FFFFFF"/>
        <w:spacing w:before="0" w:beforeAutospacing="0" w:after="0" w:afterAutospacing="0" w:line="360" w:lineRule="auto"/>
        <w:rPr>
          <w:rFonts w:ascii="Arial" w:hAnsi="Arial" w:cs="Arial"/>
          <w:color w:val="000000" w:themeColor="text1"/>
          <w:sz w:val="24"/>
        </w:rPr>
      </w:pPr>
    </w:p>
    <w:p w14:paraId="00F1D3B2" w14:textId="77777777" w:rsidR="00F062B5" w:rsidRPr="001C7829" w:rsidRDefault="00F062B5" w:rsidP="001C7829">
      <w:pPr>
        <w:pStyle w:val="Heading1"/>
        <w:spacing w:before="0" w:line="360" w:lineRule="auto"/>
        <w:rPr>
          <w:rFonts w:ascii="Arial" w:hAnsi="Arial" w:cs="Arial"/>
          <w:sz w:val="24"/>
          <w:szCs w:val="24"/>
        </w:rPr>
      </w:pPr>
      <w:bookmarkStart w:id="3" w:name="_Toc74136252"/>
      <w:r w:rsidRPr="001C7829">
        <w:rPr>
          <w:rFonts w:ascii="Arial" w:hAnsi="Arial" w:cs="Arial"/>
          <w:sz w:val="24"/>
          <w:szCs w:val="24"/>
        </w:rPr>
        <w:t>Responsibilities and functions of a line manager in meeting the needs of Zara</w:t>
      </w:r>
      <w:bookmarkEnd w:id="3"/>
    </w:p>
    <w:p w14:paraId="58530989" w14:textId="77777777" w:rsidR="00F062B5" w:rsidRPr="001C7829" w:rsidRDefault="00F062B5" w:rsidP="001C7829">
      <w:pPr>
        <w:spacing w:line="360" w:lineRule="auto"/>
        <w:rPr>
          <w:rFonts w:ascii="Arial" w:hAnsi="Arial" w:cs="Arial"/>
          <w:sz w:val="24"/>
          <w:szCs w:val="24"/>
        </w:rPr>
      </w:pPr>
      <w:r w:rsidRPr="001C7829">
        <w:rPr>
          <w:rFonts w:ascii="Arial" w:hAnsi="Arial" w:cs="Arial"/>
          <w:sz w:val="24"/>
          <w:szCs w:val="24"/>
        </w:rPr>
        <w:t>A line manager in Zara is responsible for the management of employees to achieve the goals of the company. It acts as a medium between the management and the employees</w:t>
      </w:r>
      <w:r w:rsidR="00F868D2" w:rsidRPr="001C7829">
        <w:rPr>
          <w:rFonts w:ascii="Arial" w:hAnsi="Arial" w:cs="Arial"/>
          <w:sz w:val="24"/>
          <w:szCs w:val="24"/>
        </w:rPr>
        <w:t xml:space="preserve"> (</w:t>
      </w:r>
      <w:r w:rsidR="00576A70" w:rsidRPr="001C7829">
        <w:rPr>
          <w:rFonts w:ascii="Arial" w:hAnsi="Arial" w:cs="Arial"/>
          <w:sz w:val="24"/>
          <w:szCs w:val="24"/>
        </w:rPr>
        <w:t>Brewster and Scoerstrom, 2017)</w:t>
      </w:r>
      <w:r w:rsidRPr="001C7829">
        <w:rPr>
          <w:rFonts w:ascii="Arial" w:hAnsi="Arial" w:cs="Arial"/>
          <w:sz w:val="24"/>
          <w:szCs w:val="24"/>
        </w:rPr>
        <w:t>. In Zara, the line managers provide guidance, motivation along with feedback on a regular basis.</w:t>
      </w:r>
      <w:r w:rsidRPr="001C7829">
        <w:rPr>
          <w:rFonts w:ascii="Arial" w:hAnsi="Arial" w:cs="Arial"/>
          <w:b/>
          <w:bCs/>
          <w:sz w:val="24"/>
          <w:szCs w:val="24"/>
        </w:rPr>
        <w:t xml:space="preserve"> </w:t>
      </w:r>
      <w:r w:rsidRPr="001C7829">
        <w:rPr>
          <w:rFonts w:ascii="Arial" w:hAnsi="Arial" w:cs="Arial"/>
          <w:sz w:val="24"/>
          <w:szCs w:val="24"/>
        </w:rPr>
        <w:t>Line managers in Zara facilitate the successful implementation of plans set by the senior management and leaders. They do re</w:t>
      </w:r>
      <w:r w:rsidR="00035311" w:rsidRPr="001C7829">
        <w:rPr>
          <w:rFonts w:ascii="Arial" w:hAnsi="Arial" w:cs="Arial"/>
          <w:sz w:val="24"/>
          <w:szCs w:val="24"/>
        </w:rPr>
        <w:t>cognize the problem and correct</w:t>
      </w:r>
      <w:r w:rsidRPr="001C7829">
        <w:rPr>
          <w:rFonts w:ascii="Arial" w:hAnsi="Arial" w:cs="Arial"/>
          <w:sz w:val="24"/>
          <w:szCs w:val="24"/>
        </w:rPr>
        <w:t xml:space="preserve"> it in managing the employees. Line managers must have leadership skills including efficient project communication, listening technique, addressing complaints, and delegating. An effective workforce is a key to success for Zara for which line manager plays a vital role to achieve success. Here are some of the function and responsibilities of the Line manager in Zara such:</w:t>
      </w:r>
    </w:p>
    <w:p w14:paraId="04A1BD9E" w14:textId="77777777" w:rsidR="00F062B5" w:rsidRPr="001C7829" w:rsidRDefault="00F062B5" w:rsidP="001C7829">
      <w:pPr>
        <w:spacing w:line="360" w:lineRule="auto"/>
        <w:rPr>
          <w:rFonts w:ascii="Arial" w:hAnsi="Arial" w:cs="Arial"/>
          <w:sz w:val="24"/>
          <w:szCs w:val="24"/>
        </w:rPr>
      </w:pPr>
      <w:r w:rsidRPr="001C7829">
        <w:rPr>
          <w:rFonts w:ascii="Arial" w:hAnsi="Arial" w:cs="Arial"/>
          <w:b/>
          <w:bCs/>
          <w:sz w:val="24"/>
          <w:szCs w:val="24"/>
        </w:rPr>
        <w:lastRenderedPageBreak/>
        <w:t>To attract and involve talent</w:t>
      </w:r>
    </w:p>
    <w:p w14:paraId="4BF4041B" w14:textId="77777777" w:rsidR="00F062B5" w:rsidRPr="001C7829" w:rsidRDefault="00F062B5" w:rsidP="001C7829">
      <w:pPr>
        <w:spacing w:line="360" w:lineRule="auto"/>
        <w:rPr>
          <w:rFonts w:ascii="Arial" w:hAnsi="Arial" w:cs="Arial"/>
          <w:sz w:val="24"/>
          <w:szCs w:val="24"/>
        </w:rPr>
      </w:pPr>
      <w:r w:rsidRPr="001C7829">
        <w:rPr>
          <w:rFonts w:ascii="Arial" w:hAnsi="Arial" w:cs="Arial"/>
          <w:sz w:val="24"/>
          <w:szCs w:val="24"/>
        </w:rPr>
        <w:t>To hire talented candidates in a company is the primary responsibility of the line manager in Zara. They are also responsible for training and developing new talent according to their department in the company</w:t>
      </w:r>
      <w:r w:rsidR="00F868D2" w:rsidRPr="001C7829">
        <w:rPr>
          <w:rFonts w:ascii="Arial" w:hAnsi="Arial" w:cs="Arial"/>
          <w:sz w:val="24"/>
          <w:szCs w:val="24"/>
        </w:rPr>
        <w:t xml:space="preserve"> (Lui, 2017)</w:t>
      </w:r>
      <w:r w:rsidRPr="001C7829">
        <w:rPr>
          <w:rFonts w:ascii="Arial" w:hAnsi="Arial" w:cs="Arial"/>
          <w:sz w:val="24"/>
          <w:szCs w:val="24"/>
        </w:rPr>
        <w:t>.  </w:t>
      </w:r>
    </w:p>
    <w:p w14:paraId="6B4E5201" w14:textId="77777777" w:rsidR="00D35653" w:rsidRPr="001C7829" w:rsidRDefault="00D35653" w:rsidP="001C7829">
      <w:pPr>
        <w:spacing w:line="360" w:lineRule="auto"/>
        <w:rPr>
          <w:rFonts w:ascii="Arial" w:hAnsi="Arial" w:cs="Arial"/>
          <w:b/>
          <w:bCs/>
          <w:sz w:val="24"/>
          <w:szCs w:val="24"/>
        </w:rPr>
      </w:pPr>
    </w:p>
    <w:p w14:paraId="36ACD42B" w14:textId="77777777" w:rsidR="00F062B5" w:rsidRPr="001C7829" w:rsidRDefault="00F062B5" w:rsidP="001C7829">
      <w:pPr>
        <w:spacing w:line="360" w:lineRule="auto"/>
        <w:rPr>
          <w:rFonts w:ascii="Arial" w:hAnsi="Arial" w:cs="Arial"/>
          <w:sz w:val="24"/>
          <w:szCs w:val="24"/>
        </w:rPr>
      </w:pPr>
      <w:r w:rsidRPr="001C7829">
        <w:rPr>
          <w:rFonts w:ascii="Arial" w:hAnsi="Arial" w:cs="Arial"/>
          <w:b/>
          <w:bCs/>
          <w:sz w:val="24"/>
          <w:szCs w:val="24"/>
        </w:rPr>
        <w:t>To set work expectation</w:t>
      </w:r>
    </w:p>
    <w:p w14:paraId="1F544D5D" w14:textId="77777777" w:rsidR="00F062B5" w:rsidRPr="001C7829" w:rsidRDefault="00F062B5" w:rsidP="001C7829">
      <w:pPr>
        <w:spacing w:line="360" w:lineRule="auto"/>
        <w:rPr>
          <w:rFonts w:ascii="Arial" w:hAnsi="Arial" w:cs="Arial"/>
          <w:sz w:val="24"/>
          <w:szCs w:val="24"/>
        </w:rPr>
      </w:pPr>
      <w:r w:rsidRPr="001C7829">
        <w:rPr>
          <w:rFonts w:ascii="Arial" w:hAnsi="Arial" w:cs="Arial"/>
          <w:sz w:val="24"/>
          <w:szCs w:val="24"/>
        </w:rPr>
        <w:t>Productivity is always great when an employee is clear about their job</w:t>
      </w:r>
      <w:r w:rsidR="00127D5E" w:rsidRPr="001C7829">
        <w:rPr>
          <w:rFonts w:ascii="Arial" w:hAnsi="Arial" w:cs="Arial"/>
          <w:sz w:val="24"/>
          <w:szCs w:val="24"/>
        </w:rPr>
        <w:t xml:space="preserve"> (</w:t>
      </w:r>
      <w:r w:rsidR="00127D5E" w:rsidRPr="001C7829">
        <w:rPr>
          <w:rFonts w:ascii="Arial" w:hAnsi="Arial" w:cs="Arial"/>
          <w:sz w:val="24"/>
          <w:szCs w:val="24"/>
          <w:shd w:val="clear" w:color="auto" w:fill="FFFFFF"/>
        </w:rPr>
        <w:t>Bartlett and Ghoshal, 2017)</w:t>
      </w:r>
      <w:r w:rsidRPr="001C7829">
        <w:rPr>
          <w:rFonts w:ascii="Arial" w:hAnsi="Arial" w:cs="Arial"/>
          <w:sz w:val="24"/>
          <w:szCs w:val="24"/>
        </w:rPr>
        <w:t>. In Zara</w:t>
      </w:r>
      <w:r w:rsidR="00035311" w:rsidRPr="001C7829">
        <w:rPr>
          <w:rFonts w:ascii="Arial" w:hAnsi="Arial" w:cs="Arial"/>
          <w:sz w:val="24"/>
          <w:szCs w:val="24"/>
        </w:rPr>
        <w:t>,</w:t>
      </w:r>
      <w:r w:rsidRPr="001C7829">
        <w:rPr>
          <w:rFonts w:ascii="Arial" w:hAnsi="Arial" w:cs="Arial"/>
          <w:sz w:val="24"/>
          <w:szCs w:val="24"/>
        </w:rPr>
        <w:t xml:space="preserve"> line manager makes the employees understand their roles, define their specific job as well as monitors their progress in each step of each targeted goals</w:t>
      </w:r>
    </w:p>
    <w:p w14:paraId="0028B72A" w14:textId="77777777" w:rsidR="00F062B5" w:rsidRPr="001C7829" w:rsidRDefault="00F062B5" w:rsidP="001C7829">
      <w:pPr>
        <w:spacing w:line="360" w:lineRule="auto"/>
        <w:rPr>
          <w:rFonts w:ascii="Arial" w:hAnsi="Arial" w:cs="Arial"/>
          <w:sz w:val="24"/>
          <w:szCs w:val="24"/>
        </w:rPr>
      </w:pPr>
      <w:r w:rsidRPr="001C7829">
        <w:rPr>
          <w:rFonts w:ascii="Arial" w:hAnsi="Arial" w:cs="Arial"/>
          <w:b/>
          <w:bCs/>
          <w:sz w:val="24"/>
          <w:szCs w:val="24"/>
        </w:rPr>
        <w:t>Communication with the team</w:t>
      </w:r>
    </w:p>
    <w:p w14:paraId="35077996" w14:textId="77777777" w:rsidR="00F062B5" w:rsidRPr="001C7829" w:rsidRDefault="00F062B5" w:rsidP="001C7829">
      <w:pPr>
        <w:spacing w:line="360" w:lineRule="auto"/>
        <w:rPr>
          <w:rFonts w:ascii="Arial" w:hAnsi="Arial" w:cs="Arial"/>
          <w:sz w:val="24"/>
          <w:szCs w:val="24"/>
        </w:rPr>
      </w:pPr>
      <w:r w:rsidRPr="001C7829">
        <w:rPr>
          <w:rFonts w:ascii="Arial" w:hAnsi="Arial" w:cs="Arial"/>
          <w:sz w:val="24"/>
          <w:szCs w:val="24"/>
        </w:rPr>
        <w:t>For any organization, communication is</w:t>
      </w:r>
      <w:r w:rsidR="004E691A" w:rsidRPr="001C7829">
        <w:rPr>
          <w:rFonts w:ascii="Arial" w:hAnsi="Arial" w:cs="Arial"/>
          <w:sz w:val="24"/>
          <w:szCs w:val="24"/>
        </w:rPr>
        <w:t xml:space="preserve"> a</w:t>
      </w:r>
      <w:r w:rsidRPr="001C7829">
        <w:rPr>
          <w:rFonts w:ascii="Arial" w:hAnsi="Arial" w:cs="Arial"/>
          <w:sz w:val="24"/>
          <w:szCs w:val="24"/>
        </w:rPr>
        <w:t xml:space="preserve"> key for the flow of the right information. The line manager in Zara is open for communication anywhere at any time</w:t>
      </w:r>
      <w:r w:rsidR="00D35653" w:rsidRPr="001C7829">
        <w:rPr>
          <w:rFonts w:ascii="Arial" w:hAnsi="Arial" w:cs="Arial"/>
          <w:sz w:val="24"/>
          <w:szCs w:val="24"/>
        </w:rPr>
        <w:t xml:space="preserve"> (Rimi</w:t>
      </w:r>
      <w:r w:rsidR="00A00C3F" w:rsidRPr="001C7829">
        <w:rPr>
          <w:rFonts w:ascii="Arial" w:hAnsi="Arial" w:cs="Arial"/>
          <w:sz w:val="24"/>
          <w:szCs w:val="24"/>
        </w:rPr>
        <w:t xml:space="preserve"> </w:t>
      </w:r>
      <w:r w:rsidR="00A00C3F" w:rsidRPr="001C7829">
        <w:rPr>
          <w:rFonts w:ascii="Arial" w:hAnsi="Arial" w:cs="Arial"/>
          <w:i/>
          <w:sz w:val="24"/>
          <w:szCs w:val="24"/>
        </w:rPr>
        <w:t>et al</w:t>
      </w:r>
      <w:r w:rsidR="00A00C3F" w:rsidRPr="001C7829">
        <w:rPr>
          <w:rFonts w:ascii="Arial" w:hAnsi="Arial" w:cs="Arial"/>
          <w:sz w:val="24"/>
          <w:szCs w:val="24"/>
        </w:rPr>
        <w:t>., 2017)</w:t>
      </w:r>
      <w:r w:rsidRPr="001C7829">
        <w:rPr>
          <w:rFonts w:ascii="Arial" w:hAnsi="Arial" w:cs="Arial"/>
          <w:sz w:val="24"/>
          <w:szCs w:val="24"/>
        </w:rPr>
        <w:t xml:space="preserve">. Communication between line managers and employees in Zara help to develop an innovative and creative approach in their work. </w:t>
      </w:r>
    </w:p>
    <w:p w14:paraId="7AD0333A" w14:textId="77777777" w:rsidR="00F062B5" w:rsidRPr="001C7829" w:rsidRDefault="00F062B5" w:rsidP="001C7829">
      <w:pPr>
        <w:spacing w:line="360" w:lineRule="auto"/>
        <w:rPr>
          <w:rFonts w:ascii="Arial" w:hAnsi="Arial" w:cs="Arial"/>
          <w:sz w:val="24"/>
          <w:szCs w:val="24"/>
        </w:rPr>
      </w:pPr>
      <w:r w:rsidRPr="001C7829">
        <w:rPr>
          <w:rFonts w:ascii="Arial" w:hAnsi="Arial" w:cs="Arial"/>
          <w:b/>
          <w:bCs/>
          <w:sz w:val="24"/>
          <w:szCs w:val="24"/>
        </w:rPr>
        <w:t>Provides training</w:t>
      </w:r>
    </w:p>
    <w:p w14:paraId="204A2817" w14:textId="77777777" w:rsidR="00F062B5" w:rsidRPr="001C7829" w:rsidRDefault="00F062B5" w:rsidP="001C7829">
      <w:pPr>
        <w:spacing w:line="360" w:lineRule="auto"/>
        <w:rPr>
          <w:rFonts w:ascii="Arial" w:hAnsi="Arial" w:cs="Arial"/>
          <w:sz w:val="24"/>
          <w:szCs w:val="24"/>
        </w:rPr>
      </w:pPr>
      <w:r w:rsidRPr="001C7829">
        <w:rPr>
          <w:rFonts w:ascii="Arial" w:hAnsi="Arial" w:cs="Arial"/>
          <w:sz w:val="24"/>
          <w:szCs w:val="24"/>
        </w:rPr>
        <w:t>For better productivity</w:t>
      </w:r>
      <w:r w:rsidR="00035311" w:rsidRPr="001C7829">
        <w:rPr>
          <w:rFonts w:ascii="Arial" w:hAnsi="Arial" w:cs="Arial"/>
          <w:sz w:val="24"/>
          <w:szCs w:val="24"/>
        </w:rPr>
        <w:t>,</w:t>
      </w:r>
      <w:r w:rsidRPr="001C7829">
        <w:rPr>
          <w:rFonts w:ascii="Arial" w:hAnsi="Arial" w:cs="Arial"/>
          <w:sz w:val="24"/>
          <w:szCs w:val="24"/>
        </w:rPr>
        <w:t xml:space="preserve"> training of employees is necessary. Line managers in Zara invest time and energy to provide the company a favourable atmosphere and boost the morality and engagement of its employees</w:t>
      </w:r>
      <w:r w:rsidR="00D35653" w:rsidRPr="001C7829">
        <w:rPr>
          <w:rFonts w:ascii="Arial" w:hAnsi="Arial" w:cs="Arial"/>
          <w:sz w:val="24"/>
          <w:szCs w:val="24"/>
        </w:rPr>
        <w:t xml:space="preserve"> (Erasmus</w:t>
      </w:r>
      <w:r w:rsidR="00F868D2" w:rsidRPr="001C7829">
        <w:rPr>
          <w:rFonts w:ascii="Arial" w:hAnsi="Arial" w:cs="Arial"/>
          <w:sz w:val="24"/>
          <w:szCs w:val="24"/>
        </w:rPr>
        <w:t xml:space="preserve"> </w:t>
      </w:r>
      <w:r w:rsidR="00F868D2" w:rsidRPr="001C7829">
        <w:rPr>
          <w:rFonts w:ascii="Arial" w:hAnsi="Arial" w:cs="Arial"/>
          <w:i/>
          <w:sz w:val="24"/>
          <w:szCs w:val="24"/>
        </w:rPr>
        <w:t>et al</w:t>
      </w:r>
      <w:r w:rsidR="00F868D2" w:rsidRPr="001C7829">
        <w:rPr>
          <w:rFonts w:ascii="Arial" w:hAnsi="Arial" w:cs="Arial"/>
          <w:sz w:val="24"/>
          <w:szCs w:val="24"/>
        </w:rPr>
        <w:t>., 2017)</w:t>
      </w:r>
      <w:r w:rsidRPr="001C7829">
        <w:rPr>
          <w:rFonts w:ascii="Arial" w:hAnsi="Arial" w:cs="Arial"/>
          <w:sz w:val="24"/>
          <w:szCs w:val="24"/>
        </w:rPr>
        <w:t>. Training makes employees responsible and makes them active to tackle every situation or obstacle.</w:t>
      </w:r>
    </w:p>
    <w:p w14:paraId="57F0C31C" w14:textId="77777777" w:rsidR="00F062B5" w:rsidRPr="001C7829" w:rsidRDefault="00F062B5" w:rsidP="001C7829">
      <w:pPr>
        <w:spacing w:line="360" w:lineRule="auto"/>
        <w:rPr>
          <w:rFonts w:ascii="Arial" w:hAnsi="Arial" w:cs="Arial"/>
          <w:sz w:val="24"/>
          <w:szCs w:val="24"/>
        </w:rPr>
      </w:pPr>
      <w:r w:rsidRPr="001C7829">
        <w:rPr>
          <w:rFonts w:ascii="Arial" w:hAnsi="Arial" w:cs="Arial"/>
          <w:b/>
          <w:bCs/>
          <w:sz w:val="24"/>
          <w:szCs w:val="24"/>
        </w:rPr>
        <w:t>Creates successful relationship</w:t>
      </w:r>
    </w:p>
    <w:p w14:paraId="4A79F152" w14:textId="77777777" w:rsidR="00F062B5" w:rsidRPr="001C7829" w:rsidRDefault="00F062B5" w:rsidP="001C7829">
      <w:pPr>
        <w:spacing w:line="360" w:lineRule="auto"/>
        <w:rPr>
          <w:rFonts w:ascii="Arial" w:hAnsi="Arial" w:cs="Arial"/>
          <w:sz w:val="24"/>
          <w:szCs w:val="24"/>
        </w:rPr>
      </w:pPr>
      <w:r w:rsidRPr="001C7829">
        <w:rPr>
          <w:rFonts w:ascii="Arial" w:hAnsi="Arial" w:cs="Arial"/>
          <w:sz w:val="24"/>
          <w:szCs w:val="24"/>
        </w:rPr>
        <w:t>The line manager is the one who spends most of the time with the employees creating a successful relationship and healthy environment that increase productivity.   </w:t>
      </w:r>
    </w:p>
    <w:p w14:paraId="432BC310" w14:textId="77777777" w:rsidR="00F062B5" w:rsidRPr="001C7829" w:rsidRDefault="00F062B5" w:rsidP="001C7829">
      <w:pPr>
        <w:spacing w:line="360" w:lineRule="auto"/>
        <w:rPr>
          <w:rFonts w:ascii="Arial" w:hAnsi="Arial" w:cs="Arial"/>
          <w:sz w:val="24"/>
          <w:szCs w:val="24"/>
        </w:rPr>
      </w:pPr>
      <w:r w:rsidRPr="001C7829">
        <w:rPr>
          <w:rFonts w:ascii="Arial" w:hAnsi="Arial" w:cs="Arial"/>
          <w:sz w:val="24"/>
          <w:szCs w:val="24"/>
        </w:rPr>
        <w:t xml:space="preserve">  </w:t>
      </w:r>
    </w:p>
    <w:p w14:paraId="00E7025A" w14:textId="77777777" w:rsidR="00AC234F" w:rsidRPr="001C7829" w:rsidRDefault="00AC234F" w:rsidP="001C7829">
      <w:pPr>
        <w:spacing w:line="360" w:lineRule="auto"/>
        <w:rPr>
          <w:rFonts w:ascii="Arial" w:eastAsiaTheme="majorEastAsia" w:hAnsi="Arial" w:cs="Arial"/>
          <w:b/>
          <w:bCs/>
          <w:sz w:val="24"/>
          <w:szCs w:val="24"/>
        </w:rPr>
      </w:pPr>
      <w:r w:rsidRPr="001C7829">
        <w:rPr>
          <w:rFonts w:ascii="Arial" w:hAnsi="Arial" w:cs="Arial"/>
          <w:sz w:val="24"/>
          <w:szCs w:val="24"/>
        </w:rPr>
        <w:br w:type="page"/>
      </w:r>
    </w:p>
    <w:p w14:paraId="3951D963" w14:textId="77777777" w:rsidR="00015339" w:rsidRPr="001C7829" w:rsidRDefault="00015339" w:rsidP="001C7829">
      <w:pPr>
        <w:pStyle w:val="Heading1"/>
        <w:spacing w:before="0" w:line="360" w:lineRule="auto"/>
        <w:rPr>
          <w:rFonts w:ascii="Arial" w:hAnsi="Arial" w:cs="Arial"/>
          <w:b w:val="0"/>
          <w:sz w:val="24"/>
          <w:szCs w:val="24"/>
        </w:rPr>
      </w:pPr>
      <w:bookmarkStart w:id="4" w:name="_Toc74136253"/>
      <w:r w:rsidRPr="001C7829">
        <w:rPr>
          <w:rFonts w:ascii="Arial" w:hAnsi="Arial" w:cs="Arial"/>
          <w:sz w:val="24"/>
          <w:szCs w:val="24"/>
        </w:rPr>
        <w:lastRenderedPageBreak/>
        <w:t>Conclusion</w:t>
      </w:r>
      <w:bookmarkEnd w:id="4"/>
      <w:r w:rsidRPr="001C7829">
        <w:rPr>
          <w:rFonts w:ascii="Arial" w:hAnsi="Arial" w:cs="Arial"/>
          <w:sz w:val="24"/>
          <w:szCs w:val="24"/>
        </w:rPr>
        <w:t xml:space="preserve"> </w:t>
      </w:r>
    </w:p>
    <w:p w14:paraId="140D88A1" w14:textId="77777777" w:rsidR="001304A7" w:rsidRPr="001C7829" w:rsidRDefault="001304A7" w:rsidP="001C7829">
      <w:pPr>
        <w:spacing w:line="360" w:lineRule="auto"/>
        <w:rPr>
          <w:rFonts w:ascii="Arial" w:eastAsiaTheme="majorEastAsia" w:hAnsi="Arial" w:cs="Arial"/>
          <w:b/>
          <w:bCs/>
          <w:sz w:val="24"/>
          <w:szCs w:val="24"/>
          <w:shd w:val="clear" w:color="auto" w:fill="FFFFFF"/>
        </w:rPr>
      </w:pPr>
      <w:r w:rsidRPr="001C7829">
        <w:rPr>
          <w:rFonts w:ascii="Arial" w:hAnsi="Arial" w:cs="Arial"/>
          <w:color w:val="000000"/>
          <w:sz w:val="24"/>
          <w:szCs w:val="24"/>
        </w:rPr>
        <w:t>The report concluded with the leadership and management style of Zara. It shows that how the practices of leadership style and management style of Zara have helped to shape the behaviour of the employees, in order to achieve the company’s goal.  Zara has implemented various strategies to keep its employees motivated and make them effective. These various aspects help to shape the behaviour of the employees and work hard to achieve the company’s goals. Along with that</w:t>
      </w:r>
      <w:r w:rsidR="00677E91" w:rsidRPr="001C7829">
        <w:rPr>
          <w:rFonts w:ascii="Arial" w:hAnsi="Arial" w:cs="Arial"/>
          <w:color w:val="000000"/>
          <w:sz w:val="24"/>
          <w:szCs w:val="24"/>
        </w:rPr>
        <w:t>,</w:t>
      </w:r>
      <w:r w:rsidRPr="001C7829">
        <w:rPr>
          <w:rFonts w:ascii="Arial" w:hAnsi="Arial" w:cs="Arial"/>
          <w:color w:val="000000"/>
          <w:sz w:val="24"/>
          <w:szCs w:val="24"/>
        </w:rPr>
        <w:t xml:space="preserve"> the function and responsibilities of the line manager in Zara has helped in meeting the needs of employees and Zara</w:t>
      </w:r>
      <w:r w:rsidR="00A82E60" w:rsidRPr="001C7829">
        <w:rPr>
          <w:rFonts w:ascii="Arial" w:hAnsi="Arial" w:cs="Arial"/>
          <w:color w:val="000000"/>
          <w:sz w:val="24"/>
          <w:szCs w:val="24"/>
        </w:rPr>
        <w:t>.</w:t>
      </w:r>
      <w:r w:rsidRPr="001C7829">
        <w:rPr>
          <w:rFonts w:ascii="Arial" w:hAnsi="Arial" w:cs="Arial"/>
          <w:color w:val="000000"/>
          <w:sz w:val="24"/>
          <w:szCs w:val="24"/>
        </w:rPr>
        <w:t xml:space="preserve"> </w:t>
      </w:r>
      <w:r w:rsidRPr="001C7829">
        <w:rPr>
          <w:rFonts w:ascii="Arial" w:hAnsi="Arial" w:cs="Arial"/>
          <w:sz w:val="24"/>
          <w:szCs w:val="24"/>
          <w:shd w:val="clear" w:color="auto" w:fill="FFFFFF"/>
        </w:rPr>
        <w:br w:type="page"/>
      </w:r>
    </w:p>
    <w:p w14:paraId="663F4960" w14:textId="77777777" w:rsidR="00015339" w:rsidRPr="001C7829" w:rsidRDefault="00015339" w:rsidP="001C7829">
      <w:pPr>
        <w:pStyle w:val="Heading1"/>
        <w:spacing w:before="0" w:line="360" w:lineRule="auto"/>
        <w:rPr>
          <w:rFonts w:ascii="Arial" w:hAnsi="Arial" w:cs="Arial"/>
          <w:sz w:val="24"/>
          <w:szCs w:val="24"/>
          <w:shd w:val="clear" w:color="auto" w:fill="FFFFFF"/>
        </w:rPr>
      </w:pPr>
      <w:bookmarkStart w:id="5" w:name="_Toc74136254"/>
      <w:r w:rsidRPr="001C7829">
        <w:rPr>
          <w:rFonts w:ascii="Arial" w:hAnsi="Arial" w:cs="Arial"/>
          <w:sz w:val="24"/>
          <w:szCs w:val="24"/>
          <w:shd w:val="clear" w:color="auto" w:fill="FFFFFF"/>
        </w:rPr>
        <w:lastRenderedPageBreak/>
        <w:t>References</w:t>
      </w:r>
      <w:bookmarkEnd w:id="5"/>
      <w:r w:rsidRPr="001C7829">
        <w:rPr>
          <w:rFonts w:ascii="Arial" w:hAnsi="Arial" w:cs="Arial"/>
          <w:sz w:val="24"/>
          <w:szCs w:val="24"/>
          <w:shd w:val="clear" w:color="auto" w:fill="FFFFFF"/>
        </w:rPr>
        <w:t xml:space="preserve"> </w:t>
      </w:r>
    </w:p>
    <w:p w14:paraId="24EECD41" w14:textId="77777777" w:rsidR="000E4240" w:rsidRPr="001C7829" w:rsidRDefault="000E4240" w:rsidP="001C7829">
      <w:pPr>
        <w:pStyle w:val="NormalWeb"/>
        <w:shd w:val="clear" w:color="auto" w:fill="FFFFFF"/>
        <w:spacing w:before="0" w:beforeAutospacing="0" w:after="0" w:afterAutospacing="0" w:line="360" w:lineRule="auto"/>
        <w:rPr>
          <w:rFonts w:ascii="Arial" w:hAnsi="Arial" w:cs="Arial"/>
          <w:color w:val="000000" w:themeColor="text1"/>
          <w:sz w:val="24"/>
        </w:rPr>
      </w:pPr>
      <w:r w:rsidRPr="001C7829">
        <w:rPr>
          <w:rFonts w:ascii="Arial" w:hAnsi="Arial" w:cs="Arial"/>
          <w:color w:val="222222"/>
          <w:sz w:val="24"/>
          <w:shd w:val="clear" w:color="auto" w:fill="FFFFFF"/>
        </w:rPr>
        <w:t>Aftab, M.A., Yuanjian, Q., Kabir, N. and Barua, Z., 2018. Super responsive supply chain: The case of Spanish fast fashion retailer Inditex-Zara. </w:t>
      </w:r>
      <w:r w:rsidRPr="001C7829">
        <w:rPr>
          <w:rFonts w:ascii="Arial" w:hAnsi="Arial" w:cs="Arial"/>
          <w:i/>
          <w:iCs/>
          <w:color w:val="222222"/>
          <w:sz w:val="24"/>
          <w:shd w:val="clear" w:color="auto" w:fill="FFFFFF"/>
        </w:rPr>
        <w:t>International Journal of Business and Management</w:t>
      </w:r>
      <w:r w:rsidRPr="001C7829">
        <w:rPr>
          <w:rFonts w:ascii="Arial" w:hAnsi="Arial" w:cs="Arial"/>
          <w:color w:val="222222"/>
          <w:sz w:val="24"/>
          <w:shd w:val="clear" w:color="auto" w:fill="FFFFFF"/>
        </w:rPr>
        <w:t>, </w:t>
      </w:r>
      <w:r w:rsidRPr="001C7829">
        <w:rPr>
          <w:rFonts w:ascii="Arial" w:hAnsi="Arial" w:cs="Arial"/>
          <w:i/>
          <w:iCs/>
          <w:color w:val="222222"/>
          <w:sz w:val="24"/>
          <w:shd w:val="clear" w:color="auto" w:fill="FFFFFF"/>
        </w:rPr>
        <w:t>13</w:t>
      </w:r>
      <w:r w:rsidRPr="001C7829">
        <w:rPr>
          <w:rFonts w:ascii="Arial" w:hAnsi="Arial" w:cs="Arial"/>
          <w:color w:val="222222"/>
          <w:sz w:val="24"/>
          <w:shd w:val="clear" w:color="auto" w:fill="FFFFFF"/>
        </w:rPr>
        <w:t>(5), p.212.</w:t>
      </w:r>
    </w:p>
    <w:p w14:paraId="7845073C" w14:textId="77777777" w:rsidR="000E4240" w:rsidRPr="001C7829" w:rsidRDefault="000E4240" w:rsidP="001C7829">
      <w:pPr>
        <w:spacing w:line="360" w:lineRule="auto"/>
        <w:rPr>
          <w:rFonts w:ascii="Arial" w:hAnsi="Arial" w:cs="Arial"/>
          <w:sz w:val="24"/>
          <w:szCs w:val="24"/>
          <w:shd w:val="clear" w:color="auto" w:fill="FFFFFF"/>
        </w:rPr>
      </w:pPr>
      <w:r w:rsidRPr="001C7829">
        <w:rPr>
          <w:rFonts w:ascii="Arial" w:hAnsi="Arial" w:cs="Arial"/>
          <w:color w:val="222222"/>
          <w:sz w:val="24"/>
          <w:szCs w:val="24"/>
          <w:shd w:val="clear" w:color="auto" w:fill="FFFFFF"/>
        </w:rPr>
        <w:t>Bartlett, C.A. and Ghoshal, S., 2017. Managing across borders: New organizational responses. In </w:t>
      </w:r>
      <w:r w:rsidRPr="001C7829">
        <w:rPr>
          <w:rFonts w:ascii="Arial" w:hAnsi="Arial" w:cs="Arial"/>
          <w:i/>
          <w:iCs/>
          <w:color w:val="222222"/>
          <w:sz w:val="24"/>
          <w:szCs w:val="24"/>
          <w:shd w:val="clear" w:color="auto" w:fill="FFFFFF"/>
        </w:rPr>
        <w:t>International Business</w:t>
      </w:r>
      <w:r w:rsidRPr="001C7829">
        <w:rPr>
          <w:rFonts w:ascii="Arial" w:hAnsi="Arial" w:cs="Arial"/>
          <w:color w:val="222222"/>
          <w:sz w:val="24"/>
          <w:szCs w:val="24"/>
          <w:shd w:val="clear" w:color="auto" w:fill="FFFFFF"/>
        </w:rPr>
        <w:t> (pp. 307-317). Routledge.</w:t>
      </w:r>
    </w:p>
    <w:p w14:paraId="0B3373B9" w14:textId="77777777" w:rsidR="000E4240" w:rsidRPr="001C7829" w:rsidRDefault="000E4240" w:rsidP="001C7829">
      <w:pPr>
        <w:spacing w:line="360" w:lineRule="auto"/>
        <w:rPr>
          <w:rFonts w:ascii="Arial" w:hAnsi="Arial" w:cs="Arial"/>
          <w:color w:val="000000" w:themeColor="text1"/>
          <w:sz w:val="24"/>
          <w:szCs w:val="24"/>
          <w:shd w:val="clear" w:color="auto" w:fill="FFFFFF"/>
        </w:rPr>
      </w:pPr>
      <w:r w:rsidRPr="001C7829">
        <w:rPr>
          <w:rFonts w:ascii="Arial" w:hAnsi="Arial" w:cs="Arial"/>
          <w:color w:val="222222"/>
          <w:sz w:val="24"/>
          <w:szCs w:val="24"/>
          <w:shd w:val="clear" w:color="auto" w:fill="FFFFFF"/>
        </w:rPr>
        <w:t>Brewster, C. and Söderström, M., 2017. Human resources and line management 1. In </w:t>
      </w:r>
      <w:r w:rsidRPr="001C7829">
        <w:rPr>
          <w:rFonts w:ascii="Arial" w:hAnsi="Arial" w:cs="Arial"/>
          <w:i/>
          <w:iCs/>
          <w:color w:val="222222"/>
          <w:sz w:val="24"/>
          <w:szCs w:val="24"/>
          <w:shd w:val="clear" w:color="auto" w:fill="FFFFFF"/>
        </w:rPr>
        <w:t>Policy and practice in European human resource management</w:t>
      </w:r>
      <w:r w:rsidRPr="001C7829">
        <w:rPr>
          <w:rFonts w:ascii="Arial" w:hAnsi="Arial" w:cs="Arial"/>
          <w:color w:val="222222"/>
          <w:sz w:val="24"/>
          <w:szCs w:val="24"/>
          <w:shd w:val="clear" w:color="auto" w:fill="FFFFFF"/>
        </w:rPr>
        <w:t> (pp. 51-67). Routledge.</w:t>
      </w:r>
    </w:p>
    <w:p w14:paraId="4FEB3B7A" w14:textId="77777777" w:rsidR="000E4240" w:rsidRPr="001C7829" w:rsidRDefault="000E4240" w:rsidP="001C7829">
      <w:pPr>
        <w:spacing w:line="360" w:lineRule="auto"/>
        <w:rPr>
          <w:rFonts w:ascii="Arial" w:hAnsi="Arial" w:cs="Arial"/>
          <w:color w:val="000000" w:themeColor="text1"/>
          <w:sz w:val="24"/>
          <w:szCs w:val="24"/>
          <w:shd w:val="clear" w:color="auto" w:fill="FFFFFF"/>
        </w:rPr>
      </w:pPr>
      <w:r w:rsidRPr="001C7829">
        <w:rPr>
          <w:rFonts w:ascii="Arial" w:hAnsi="Arial" w:cs="Arial"/>
          <w:color w:val="222222"/>
          <w:sz w:val="24"/>
          <w:szCs w:val="24"/>
          <w:shd w:val="clear" w:color="auto" w:fill="FFFFFF"/>
        </w:rPr>
        <w:t>Cesco, S., Zara, V., De Toni, A.F., Lugli, P., Evans, A. and Orzes, G., 2021. The future challenges of scientific and technical higher education. </w:t>
      </w:r>
      <w:r w:rsidRPr="001C7829">
        <w:rPr>
          <w:rFonts w:ascii="Arial" w:hAnsi="Arial" w:cs="Arial"/>
          <w:i/>
          <w:iCs/>
          <w:color w:val="222222"/>
          <w:sz w:val="24"/>
          <w:szCs w:val="24"/>
          <w:shd w:val="clear" w:color="auto" w:fill="FFFFFF"/>
        </w:rPr>
        <w:t>Tuning Journal for Higher Education</w:t>
      </w:r>
      <w:r w:rsidRPr="001C7829">
        <w:rPr>
          <w:rFonts w:ascii="Arial" w:hAnsi="Arial" w:cs="Arial"/>
          <w:color w:val="222222"/>
          <w:sz w:val="24"/>
          <w:szCs w:val="24"/>
          <w:shd w:val="clear" w:color="auto" w:fill="FFFFFF"/>
        </w:rPr>
        <w:t>, </w:t>
      </w:r>
      <w:r w:rsidRPr="001C7829">
        <w:rPr>
          <w:rFonts w:ascii="Arial" w:hAnsi="Arial" w:cs="Arial"/>
          <w:i/>
          <w:iCs/>
          <w:color w:val="222222"/>
          <w:sz w:val="24"/>
          <w:szCs w:val="24"/>
          <w:shd w:val="clear" w:color="auto" w:fill="FFFFFF"/>
        </w:rPr>
        <w:t>8</w:t>
      </w:r>
      <w:r w:rsidRPr="001C7829">
        <w:rPr>
          <w:rFonts w:ascii="Arial" w:hAnsi="Arial" w:cs="Arial"/>
          <w:color w:val="222222"/>
          <w:sz w:val="24"/>
          <w:szCs w:val="24"/>
          <w:shd w:val="clear" w:color="auto" w:fill="FFFFFF"/>
        </w:rPr>
        <w:t>(2), pp.85-117.</w:t>
      </w:r>
    </w:p>
    <w:p w14:paraId="0E5584CD" w14:textId="77777777" w:rsidR="000E4240" w:rsidRPr="001C7829" w:rsidRDefault="000E4240" w:rsidP="001C7829">
      <w:pPr>
        <w:spacing w:line="360" w:lineRule="auto"/>
        <w:rPr>
          <w:rFonts w:ascii="Arial" w:hAnsi="Arial" w:cs="Arial"/>
          <w:color w:val="000000" w:themeColor="text1"/>
          <w:sz w:val="24"/>
          <w:szCs w:val="24"/>
          <w:shd w:val="clear" w:color="auto" w:fill="FFFFFF"/>
        </w:rPr>
      </w:pPr>
      <w:r w:rsidRPr="001C7829">
        <w:rPr>
          <w:rFonts w:ascii="Arial" w:hAnsi="Arial" w:cs="Arial"/>
          <w:color w:val="222222"/>
          <w:sz w:val="24"/>
          <w:szCs w:val="24"/>
          <w:shd w:val="clear" w:color="auto" w:fill="FFFFFF"/>
        </w:rPr>
        <w:t>Cox, P., Barratt, C., Blumenfeld, F., Rahemtulla, Z., Taggart, D. and Turton, J., 2017. Reducing recurrent care proceedings: initial evidence from new interventions. </w:t>
      </w:r>
      <w:r w:rsidRPr="001C7829">
        <w:rPr>
          <w:rFonts w:ascii="Arial" w:hAnsi="Arial" w:cs="Arial"/>
          <w:i/>
          <w:iCs/>
          <w:color w:val="222222"/>
          <w:sz w:val="24"/>
          <w:szCs w:val="24"/>
          <w:shd w:val="clear" w:color="auto" w:fill="FFFFFF"/>
        </w:rPr>
        <w:t>Journal of social welfare and family law</w:t>
      </w:r>
      <w:r w:rsidRPr="001C7829">
        <w:rPr>
          <w:rFonts w:ascii="Arial" w:hAnsi="Arial" w:cs="Arial"/>
          <w:color w:val="222222"/>
          <w:sz w:val="24"/>
          <w:szCs w:val="24"/>
          <w:shd w:val="clear" w:color="auto" w:fill="FFFFFF"/>
        </w:rPr>
        <w:t>, </w:t>
      </w:r>
      <w:r w:rsidRPr="001C7829">
        <w:rPr>
          <w:rFonts w:ascii="Arial" w:hAnsi="Arial" w:cs="Arial"/>
          <w:i/>
          <w:iCs/>
          <w:color w:val="222222"/>
          <w:sz w:val="24"/>
          <w:szCs w:val="24"/>
          <w:shd w:val="clear" w:color="auto" w:fill="FFFFFF"/>
        </w:rPr>
        <w:t>39</w:t>
      </w:r>
      <w:r w:rsidRPr="001C7829">
        <w:rPr>
          <w:rFonts w:ascii="Arial" w:hAnsi="Arial" w:cs="Arial"/>
          <w:color w:val="222222"/>
          <w:sz w:val="24"/>
          <w:szCs w:val="24"/>
          <w:shd w:val="clear" w:color="auto" w:fill="FFFFFF"/>
        </w:rPr>
        <w:t>(3), pp.332-349.</w:t>
      </w:r>
    </w:p>
    <w:p w14:paraId="01D458E9" w14:textId="77777777" w:rsidR="000E4240" w:rsidRPr="001C7829" w:rsidRDefault="000E4240" w:rsidP="001C7829">
      <w:pPr>
        <w:spacing w:line="360" w:lineRule="auto"/>
        <w:rPr>
          <w:rFonts w:ascii="Arial" w:hAnsi="Arial" w:cs="Arial"/>
          <w:color w:val="000000" w:themeColor="text1"/>
          <w:sz w:val="24"/>
          <w:szCs w:val="24"/>
          <w:shd w:val="clear" w:color="auto" w:fill="FFFFFF"/>
        </w:rPr>
      </w:pPr>
      <w:r w:rsidRPr="001C7829">
        <w:rPr>
          <w:rFonts w:ascii="Arial" w:hAnsi="Arial" w:cs="Arial"/>
          <w:color w:val="222222"/>
          <w:sz w:val="24"/>
          <w:szCs w:val="24"/>
          <w:shd w:val="clear" w:color="auto" w:fill="FFFFFF"/>
        </w:rPr>
        <w:t>Dias, M.A.M.J. and Borges, R.S.G.E., 2017. Performance and Leadership Style: When Do Leaders and Followers Disagree?. </w:t>
      </w:r>
      <w:r w:rsidRPr="001C7829">
        <w:rPr>
          <w:rFonts w:ascii="Arial" w:hAnsi="Arial" w:cs="Arial"/>
          <w:i/>
          <w:iCs/>
          <w:color w:val="222222"/>
          <w:sz w:val="24"/>
          <w:szCs w:val="24"/>
          <w:shd w:val="clear" w:color="auto" w:fill="FFFFFF"/>
        </w:rPr>
        <w:t>RAM. Revista de Administração Mackenzie</w:t>
      </w:r>
      <w:r w:rsidRPr="001C7829">
        <w:rPr>
          <w:rFonts w:ascii="Arial" w:hAnsi="Arial" w:cs="Arial"/>
          <w:color w:val="222222"/>
          <w:sz w:val="24"/>
          <w:szCs w:val="24"/>
          <w:shd w:val="clear" w:color="auto" w:fill="FFFFFF"/>
        </w:rPr>
        <w:t>, </w:t>
      </w:r>
      <w:r w:rsidRPr="001C7829">
        <w:rPr>
          <w:rFonts w:ascii="Arial" w:hAnsi="Arial" w:cs="Arial"/>
          <w:i/>
          <w:iCs/>
          <w:color w:val="222222"/>
          <w:sz w:val="24"/>
          <w:szCs w:val="24"/>
          <w:shd w:val="clear" w:color="auto" w:fill="FFFFFF"/>
        </w:rPr>
        <w:t>18</w:t>
      </w:r>
      <w:r w:rsidRPr="001C7829">
        <w:rPr>
          <w:rFonts w:ascii="Arial" w:hAnsi="Arial" w:cs="Arial"/>
          <w:color w:val="222222"/>
          <w:sz w:val="24"/>
          <w:szCs w:val="24"/>
          <w:shd w:val="clear" w:color="auto" w:fill="FFFFFF"/>
        </w:rPr>
        <w:t>(2), pp.104-129.</w:t>
      </w:r>
    </w:p>
    <w:p w14:paraId="4A638B1B" w14:textId="77777777" w:rsidR="000E4240" w:rsidRPr="001C7829" w:rsidRDefault="000E4240" w:rsidP="001C7829">
      <w:pPr>
        <w:spacing w:line="360" w:lineRule="auto"/>
        <w:rPr>
          <w:rFonts w:ascii="Arial" w:hAnsi="Arial" w:cs="Arial"/>
          <w:color w:val="000000" w:themeColor="text1"/>
          <w:sz w:val="24"/>
          <w:szCs w:val="24"/>
          <w:shd w:val="clear" w:color="auto" w:fill="FFFFFF"/>
        </w:rPr>
      </w:pPr>
      <w:r w:rsidRPr="001C7829">
        <w:rPr>
          <w:rFonts w:ascii="Arial" w:hAnsi="Arial" w:cs="Arial"/>
          <w:color w:val="222222"/>
          <w:sz w:val="24"/>
          <w:szCs w:val="24"/>
          <w:shd w:val="clear" w:color="auto" w:fill="FFFFFF"/>
        </w:rPr>
        <w:t>Erasmus, B., Naidoo, L. and Joubert, P., 2017. Talent management implementation at an open distance e-learning higher educational institution: the views of senior line managers. </w:t>
      </w:r>
      <w:r w:rsidRPr="001C7829">
        <w:rPr>
          <w:rFonts w:ascii="Arial" w:hAnsi="Arial" w:cs="Arial"/>
          <w:i/>
          <w:iCs/>
          <w:color w:val="222222"/>
          <w:sz w:val="24"/>
          <w:szCs w:val="24"/>
          <w:shd w:val="clear" w:color="auto" w:fill="FFFFFF"/>
        </w:rPr>
        <w:t>International Review of Research in Open and Distributed Learning</w:t>
      </w:r>
      <w:r w:rsidRPr="001C7829">
        <w:rPr>
          <w:rFonts w:ascii="Arial" w:hAnsi="Arial" w:cs="Arial"/>
          <w:color w:val="222222"/>
          <w:sz w:val="24"/>
          <w:szCs w:val="24"/>
          <w:shd w:val="clear" w:color="auto" w:fill="FFFFFF"/>
        </w:rPr>
        <w:t>, </w:t>
      </w:r>
      <w:r w:rsidRPr="001C7829">
        <w:rPr>
          <w:rFonts w:ascii="Arial" w:hAnsi="Arial" w:cs="Arial"/>
          <w:i/>
          <w:iCs/>
          <w:color w:val="222222"/>
          <w:sz w:val="24"/>
          <w:szCs w:val="24"/>
          <w:shd w:val="clear" w:color="auto" w:fill="FFFFFF"/>
        </w:rPr>
        <w:t>18</w:t>
      </w:r>
      <w:r w:rsidRPr="001C7829">
        <w:rPr>
          <w:rFonts w:ascii="Arial" w:hAnsi="Arial" w:cs="Arial"/>
          <w:color w:val="222222"/>
          <w:sz w:val="24"/>
          <w:szCs w:val="24"/>
          <w:shd w:val="clear" w:color="auto" w:fill="FFFFFF"/>
        </w:rPr>
        <w:t>(3), pp.83-98.</w:t>
      </w:r>
    </w:p>
    <w:p w14:paraId="67DC67F2" w14:textId="77777777" w:rsidR="000E4240" w:rsidRPr="001C7829" w:rsidRDefault="000E4240" w:rsidP="001C7829">
      <w:pPr>
        <w:spacing w:line="360" w:lineRule="auto"/>
        <w:rPr>
          <w:rFonts w:ascii="Arial" w:hAnsi="Arial" w:cs="Arial"/>
          <w:color w:val="000000" w:themeColor="text1"/>
          <w:sz w:val="24"/>
          <w:szCs w:val="24"/>
          <w:shd w:val="clear" w:color="auto" w:fill="FFFFFF"/>
        </w:rPr>
      </w:pPr>
      <w:r w:rsidRPr="001C7829">
        <w:rPr>
          <w:rFonts w:ascii="Arial" w:hAnsi="Arial" w:cs="Arial"/>
          <w:color w:val="222222"/>
          <w:sz w:val="24"/>
          <w:szCs w:val="24"/>
          <w:shd w:val="clear" w:color="auto" w:fill="FFFFFF"/>
        </w:rPr>
        <w:t>Fiaz, M., Su, Q. and Saqib, A., 2017. Leadership styles and employees' motivation: Perspective from an emerging economy. </w:t>
      </w:r>
      <w:r w:rsidRPr="001C7829">
        <w:rPr>
          <w:rFonts w:ascii="Arial" w:hAnsi="Arial" w:cs="Arial"/>
          <w:i/>
          <w:iCs/>
          <w:color w:val="222222"/>
          <w:sz w:val="24"/>
          <w:szCs w:val="24"/>
          <w:shd w:val="clear" w:color="auto" w:fill="FFFFFF"/>
        </w:rPr>
        <w:t>The Journal of Developing Areas</w:t>
      </w:r>
      <w:r w:rsidRPr="001C7829">
        <w:rPr>
          <w:rFonts w:ascii="Arial" w:hAnsi="Arial" w:cs="Arial"/>
          <w:color w:val="222222"/>
          <w:sz w:val="24"/>
          <w:szCs w:val="24"/>
          <w:shd w:val="clear" w:color="auto" w:fill="FFFFFF"/>
        </w:rPr>
        <w:t>, </w:t>
      </w:r>
      <w:r w:rsidRPr="001C7829">
        <w:rPr>
          <w:rFonts w:ascii="Arial" w:hAnsi="Arial" w:cs="Arial"/>
          <w:i/>
          <w:iCs/>
          <w:color w:val="222222"/>
          <w:sz w:val="24"/>
          <w:szCs w:val="24"/>
          <w:shd w:val="clear" w:color="auto" w:fill="FFFFFF"/>
        </w:rPr>
        <w:t>51</w:t>
      </w:r>
      <w:r w:rsidRPr="001C7829">
        <w:rPr>
          <w:rFonts w:ascii="Arial" w:hAnsi="Arial" w:cs="Arial"/>
          <w:color w:val="222222"/>
          <w:sz w:val="24"/>
          <w:szCs w:val="24"/>
          <w:shd w:val="clear" w:color="auto" w:fill="FFFFFF"/>
        </w:rPr>
        <w:t>(4), pp.143-156.</w:t>
      </w:r>
    </w:p>
    <w:p w14:paraId="0D8C974B" w14:textId="77777777" w:rsidR="000E4240" w:rsidRPr="001C7829" w:rsidRDefault="000E4240" w:rsidP="001C7829">
      <w:pPr>
        <w:spacing w:line="360" w:lineRule="auto"/>
        <w:rPr>
          <w:rFonts w:ascii="Arial" w:hAnsi="Arial" w:cs="Arial"/>
          <w:color w:val="000000" w:themeColor="text1"/>
          <w:sz w:val="24"/>
          <w:szCs w:val="24"/>
          <w:shd w:val="clear" w:color="auto" w:fill="FFFFFF"/>
        </w:rPr>
      </w:pPr>
      <w:r w:rsidRPr="001C7829">
        <w:rPr>
          <w:rFonts w:ascii="Arial" w:hAnsi="Arial" w:cs="Arial"/>
          <w:color w:val="222222"/>
          <w:sz w:val="24"/>
          <w:szCs w:val="24"/>
          <w:shd w:val="clear" w:color="auto" w:fill="FFFFFF"/>
        </w:rPr>
        <w:t>Gipson, A.N., Pfaff, D.L., Mendelsohn, D.B., Catenacci, L.T. and Burke, W.W., 2017. Women and leadership: Selection, development, leadership style, and performance. </w:t>
      </w:r>
      <w:r w:rsidRPr="001C7829">
        <w:rPr>
          <w:rFonts w:ascii="Arial" w:hAnsi="Arial" w:cs="Arial"/>
          <w:i/>
          <w:iCs/>
          <w:color w:val="222222"/>
          <w:sz w:val="24"/>
          <w:szCs w:val="24"/>
          <w:shd w:val="clear" w:color="auto" w:fill="FFFFFF"/>
        </w:rPr>
        <w:t>The Journal of Applied Behavioral Science</w:t>
      </w:r>
      <w:r w:rsidRPr="001C7829">
        <w:rPr>
          <w:rFonts w:ascii="Arial" w:hAnsi="Arial" w:cs="Arial"/>
          <w:color w:val="222222"/>
          <w:sz w:val="24"/>
          <w:szCs w:val="24"/>
          <w:shd w:val="clear" w:color="auto" w:fill="FFFFFF"/>
        </w:rPr>
        <w:t>, </w:t>
      </w:r>
      <w:r w:rsidRPr="001C7829">
        <w:rPr>
          <w:rFonts w:ascii="Arial" w:hAnsi="Arial" w:cs="Arial"/>
          <w:i/>
          <w:iCs/>
          <w:color w:val="222222"/>
          <w:sz w:val="24"/>
          <w:szCs w:val="24"/>
          <w:shd w:val="clear" w:color="auto" w:fill="FFFFFF"/>
        </w:rPr>
        <w:t>53</w:t>
      </w:r>
      <w:r w:rsidRPr="001C7829">
        <w:rPr>
          <w:rFonts w:ascii="Arial" w:hAnsi="Arial" w:cs="Arial"/>
          <w:color w:val="222222"/>
          <w:sz w:val="24"/>
          <w:szCs w:val="24"/>
          <w:shd w:val="clear" w:color="auto" w:fill="FFFFFF"/>
        </w:rPr>
        <w:t>(1), pp.32-65.</w:t>
      </w:r>
    </w:p>
    <w:p w14:paraId="6594CCB2" w14:textId="77777777" w:rsidR="000E4240" w:rsidRPr="001C7829" w:rsidRDefault="000E4240" w:rsidP="001C7829">
      <w:pPr>
        <w:spacing w:line="360" w:lineRule="auto"/>
        <w:rPr>
          <w:rFonts w:ascii="Arial" w:hAnsi="Arial" w:cs="Arial"/>
          <w:color w:val="000000" w:themeColor="text1"/>
          <w:sz w:val="24"/>
          <w:szCs w:val="24"/>
          <w:shd w:val="clear" w:color="auto" w:fill="FFFFFF"/>
        </w:rPr>
      </w:pPr>
      <w:r w:rsidRPr="001C7829">
        <w:rPr>
          <w:rFonts w:ascii="Arial" w:hAnsi="Arial" w:cs="Arial"/>
          <w:color w:val="222222"/>
          <w:sz w:val="24"/>
          <w:szCs w:val="24"/>
          <w:shd w:val="clear" w:color="auto" w:fill="FFFFFF"/>
        </w:rPr>
        <w:lastRenderedPageBreak/>
        <w:t>Liu, Y., 2017. Review of Human Resource Management Function of Front Line Manager.</w:t>
      </w:r>
    </w:p>
    <w:p w14:paraId="187DA833" w14:textId="77777777" w:rsidR="000E4240" w:rsidRPr="001C7829" w:rsidRDefault="000E4240" w:rsidP="001C7829">
      <w:pPr>
        <w:spacing w:line="360" w:lineRule="auto"/>
        <w:rPr>
          <w:rFonts w:ascii="Arial" w:hAnsi="Arial" w:cs="Arial"/>
          <w:color w:val="000000" w:themeColor="text1"/>
          <w:sz w:val="24"/>
          <w:szCs w:val="24"/>
          <w:shd w:val="clear" w:color="auto" w:fill="FFFFFF"/>
        </w:rPr>
      </w:pPr>
      <w:r w:rsidRPr="001C7829">
        <w:rPr>
          <w:rFonts w:ascii="Arial" w:hAnsi="Arial" w:cs="Arial"/>
          <w:color w:val="222222"/>
          <w:sz w:val="24"/>
          <w:szCs w:val="24"/>
          <w:shd w:val="clear" w:color="auto" w:fill="FFFFFF"/>
        </w:rPr>
        <w:t>Rimi, N.N., Yusliza, M.Y., Walters, T. and Basher Rubel, M.R., 2017. The role of devolution in HR</w:t>
      </w:r>
      <w:r w:rsidRPr="001C7829">
        <w:rPr>
          <w:rFonts w:ascii="Cambria Math" w:hAnsi="Cambria Math" w:cs="Cambria Math"/>
          <w:color w:val="222222"/>
          <w:sz w:val="24"/>
          <w:szCs w:val="24"/>
          <w:shd w:val="clear" w:color="auto" w:fill="FFFFFF"/>
        </w:rPr>
        <w:t>‐</w:t>
      </w:r>
      <w:r w:rsidRPr="001C7829">
        <w:rPr>
          <w:rFonts w:ascii="Arial" w:hAnsi="Arial" w:cs="Arial"/>
          <w:color w:val="222222"/>
          <w:sz w:val="24"/>
          <w:szCs w:val="24"/>
          <w:shd w:val="clear" w:color="auto" w:fill="FFFFFF"/>
        </w:rPr>
        <w:t>line manager collaboration and HRM effectiveness relationship: A study of private commercial banks in Bangladesh. </w:t>
      </w:r>
      <w:r w:rsidRPr="001C7829">
        <w:rPr>
          <w:rFonts w:ascii="Arial" w:hAnsi="Arial" w:cs="Arial"/>
          <w:i/>
          <w:iCs/>
          <w:color w:val="222222"/>
          <w:sz w:val="24"/>
          <w:szCs w:val="24"/>
          <w:shd w:val="clear" w:color="auto" w:fill="FFFFFF"/>
        </w:rPr>
        <w:t>Global Business and Organizational Excellence</w:t>
      </w:r>
      <w:r w:rsidRPr="001C7829">
        <w:rPr>
          <w:rFonts w:ascii="Arial" w:hAnsi="Arial" w:cs="Arial"/>
          <w:color w:val="222222"/>
          <w:sz w:val="24"/>
          <w:szCs w:val="24"/>
          <w:shd w:val="clear" w:color="auto" w:fill="FFFFFF"/>
        </w:rPr>
        <w:t>, </w:t>
      </w:r>
      <w:r w:rsidRPr="001C7829">
        <w:rPr>
          <w:rFonts w:ascii="Arial" w:hAnsi="Arial" w:cs="Arial"/>
          <w:i/>
          <w:iCs/>
          <w:color w:val="222222"/>
          <w:sz w:val="24"/>
          <w:szCs w:val="24"/>
          <w:shd w:val="clear" w:color="auto" w:fill="FFFFFF"/>
        </w:rPr>
        <w:t>36</w:t>
      </w:r>
      <w:r w:rsidRPr="001C7829">
        <w:rPr>
          <w:rFonts w:ascii="Arial" w:hAnsi="Arial" w:cs="Arial"/>
          <w:color w:val="222222"/>
          <w:sz w:val="24"/>
          <w:szCs w:val="24"/>
          <w:shd w:val="clear" w:color="auto" w:fill="FFFFFF"/>
        </w:rPr>
        <w:t>(4), pp.43-51.</w:t>
      </w:r>
    </w:p>
    <w:p w14:paraId="27AA76B5" w14:textId="77777777" w:rsidR="000E4240" w:rsidRPr="001C7829" w:rsidRDefault="000E4240" w:rsidP="001C7829">
      <w:pPr>
        <w:spacing w:line="360" w:lineRule="auto"/>
        <w:rPr>
          <w:rFonts w:ascii="Arial" w:hAnsi="Arial" w:cs="Arial"/>
          <w:color w:val="000000" w:themeColor="text1"/>
          <w:sz w:val="24"/>
          <w:szCs w:val="24"/>
          <w:shd w:val="clear" w:color="auto" w:fill="FFFFFF"/>
        </w:rPr>
      </w:pPr>
      <w:r w:rsidRPr="001C7829">
        <w:rPr>
          <w:rFonts w:ascii="Arial" w:hAnsi="Arial" w:cs="Arial"/>
          <w:color w:val="222222"/>
          <w:sz w:val="24"/>
          <w:szCs w:val="24"/>
          <w:shd w:val="clear" w:color="auto" w:fill="FFFFFF"/>
        </w:rPr>
        <w:t>Thompson, J. and McLarney, C., 2017. What effects will the strategy changes undertaken by next Plc have on themselves and their competition in the UK Clothing Retail Market?. </w:t>
      </w:r>
      <w:r w:rsidRPr="001C7829">
        <w:rPr>
          <w:rFonts w:ascii="Arial" w:hAnsi="Arial" w:cs="Arial"/>
          <w:i/>
          <w:iCs/>
          <w:color w:val="222222"/>
          <w:sz w:val="24"/>
          <w:szCs w:val="24"/>
          <w:shd w:val="clear" w:color="auto" w:fill="FFFFFF"/>
        </w:rPr>
        <w:t>Journal of Commerce and Management Thought</w:t>
      </w:r>
      <w:r w:rsidRPr="001C7829">
        <w:rPr>
          <w:rFonts w:ascii="Arial" w:hAnsi="Arial" w:cs="Arial"/>
          <w:color w:val="222222"/>
          <w:sz w:val="24"/>
          <w:szCs w:val="24"/>
          <w:shd w:val="clear" w:color="auto" w:fill="FFFFFF"/>
        </w:rPr>
        <w:t>, </w:t>
      </w:r>
      <w:r w:rsidRPr="001C7829">
        <w:rPr>
          <w:rFonts w:ascii="Arial" w:hAnsi="Arial" w:cs="Arial"/>
          <w:i/>
          <w:iCs/>
          <w:color w:val="222222"/>
          <w:sz w:val="24"/>
          <w:szCs w:val="24"/>
          <w:shd w:val="clear" w:color="auto" w:fill="FFFFFF"/>
        </w:rPr>
        <w:t>8</w:t>
      </w:r>
      <w:r w:rsidRPr="001C7829">
        <w:rPr>
          <w:rFonts w:ascii="Arial" w:hAnsi="Arial" w:cs="Arial"/>
          <w:color w:val="222222"/>
          <w:sz w:val="24"/>
          <w:szCs w:val="24"/>
          <w:shd w:val="clear" w:color="auto" w:fill="FFFFFF"/>
        </w:rPr>
        <w:t>(2), p.234.</w:t>
      </w:r>
    </w:p>
    <w:sectPr w:rsidR="000E4240" w:rsidRPr="001C7829" w:rsidSect="0013428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7B2E3" w14:textId="77777777" w:rsidR="003B3942" w:rsidRDefault="003B3942" w:rsidP="00C86109">
      <w:r>
        <w:separator/>
      </w:r>
    </w:p>
  </w:endnote>
  <w:endnote w:type="continuationSeparator" w:id="0">
    <w:p w14:paraId="51A09406" w14:textId="77777777" w:rsidR="003B3942" w:rsidRDefault="003B3942" w:rsidP="00C86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49908"/>
      <w:docPartObj>
        <w:docPartGallery w:val="Page Numbers (Bottom of Page)"/>
        <w:docPartUnique/>
      </w:docPartObj>
    </w:sdtPr>
    <w:sdtEndPr/>
    <w:sdtContent>
      <w:p w14:paraId="2EB75C39" w14:textId="77777777" w:rsidR="00C86109" w:rsidRDefault="00990EAD">
        <w:pPr>
          <w:pStyle w:val="Footer"/>
          <w:jc w:val="right"/>
        </w:pPr>
        <w:r>
          <w:fldChar w:fldCharType="begin"/>
        </w:r>
        <w:r>
          <w:instrText xml:space="preserve"> PAGE   \* MERGEFORMAT </w:instrText>
        </w:r>
        <w:r>
          <w:fldChar w:fldCharType="separate"/>
        </w:r>
        <w:r w:rsidR="002A134C">
          <w:rPr>
            <w:noProof/>
          </w:rPr>
          <w:t>3</w:t>
        </w:r>
        <w:r>
          <w:rPr>
            <w:noProof/>
          </w:rPr>
          <w:fldChar w:fldCharType="end"/>
        </w:r>
      </w:p>
    </w:sdtContent>
  </w:sdt>
  <w:p w14:paraId="4B59BC2A" w14:textId="77777777" w:rsidR="00C86109" w:rsidRDefault="00C861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60F0E" w14:textId="77777777" w:rsidR="003B3942" w:rsidRDefault="003B3942" w:rsidP="00C86109">
      <w:r>
        <w:separator/>
      </w:r>
    </w:p>
  </w:footnote>
  <w:footnote w:type="continuationSeparator" w:id="0">
    <w:p w14:paraId="47185286" w14:textId="77777777" w:rsidR="003B3942" w:rsidRDefault="003B3942" w:rsidP="00C861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619B1"/>
    <w:multiLevelType w:val="hybridMultilevel"/>
    <w:tmpl w:val="84C60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607B0"/>
    <w:multiLevelType w:val="multilevel"/>
    <w:tmpl w:val="414E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9B7000"/>
    <w:multiLevelType w:val="hybridMultilevel"/>
    <w:tmpl w:val="1EB6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F82BAF"/>
    <w:multiLevelType w:val="hybridMultilevel"/>
    <w:tmpl w:val="3DA6900C"/>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4" w15:restartNumberingAfterBreak="0">
    <w:nsid w:val="14FF3219"/>
    <w:multiLevelType w:val="hybridMultilevel"/>
    <w:tmpl w:val="508ED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CF4427"/>
    <w:multiLevelType w:val="hybridMultilevel"/>
    <w:tmpl w:val="83840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E05C4E"/>
    <w:multiLevelType w:val="hybridMultilevel"/>
    <w:tmpl w:val="B9765EA4"/>
    <w:lvl w:ilvl="0" w:tplc="08090001">
      <w:start w:val="1"/>
      <w:numFmt w:val="bullet"/>
      <w:lvlText w:val=""/>
      <w:lvlJc w:val="left"/>
      <w:pPr>
        <w:ind w:left="72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15:restartNumberingAfterBreak="0">
    <w:nsid w:val="2054DA23"/>
    <w:multiLevelType w:val="hybridMultilevel"/>
    <w:tmpl w:val="8FCBC60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122518C"/>
    <w:multiLevelType w:val="multilevel"/>
    <w:tmpl w:val="6670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642C36"/>
    <w:multiLevelType w:val="hybridMultilevel"/>
    <w:tmpl w:val="2EE09560"/>
    <w:lvl w:ilvl="0" w:tplc="0409000F">
      <w:start w:val="1"/>
      <w:numFmt w:val="decimal"/>
      <w:lvlText w:val="%1."/>
      <w:lvlJc w:val="left"/>
      <w:pPr>
        <w:ind w:left="3583" w:hanging="360"/>
      </w:pPr>
    </w:lvl>
    <w:lvl w:ilvl="1" w:tplc="04090019" w:tentative="1">
      <w:start w:val="1"/>
      <w:numFmt w:val="lowerLetter"/>
      <w:lvlText w:val="%2."/>
      <w:lvlJc w:val="left"/>
      <w:pPr>
        <w:ind w:left="4303" w:hanging="360"/>
      </w:pPr>
    </w:lvl>
    <w:lvl w:ilvl="2" w:tplc="0409001B" w:tentative="1">
      <w:start w:val="1"/>
      <w:numFmt w:val="lowerRoman"/>
      <w:lvlText w:val="%3."/>
      <w:lvlJc w:val="right"/>
      <w:pPr>
        <w:ind w:left="5023" w:hanging="180"/>
      </w:pPr>
    </w:lvl>
    <w:lvl w:ilvl="3" w:tplc="0409000F" w:tentative="1">
      <w:start w:val="1"/>
      <w:numFmt w:val="decimal"/>
      <w:lvlText w:val="%4."/>
      <w:lvlJc w:val="left"/>
      <w:pPr>
        <w:ind w:left="5743" w:hanging="360"/>
      </w:pPr>
    </w:lvl>
    <w:lvl w:ilvl="4" w:tplc="04090019" w:tentative="1">
      <w:start w:val="1"/>
      <w:numFmt w:val="lowerLetter"/>
      <w:lvlText w:val="%5."/>
      <w:lvlJc w:val="left"/>
      <w:pPr>
        <w:ind w:left="6463" w:hanging="360"/>
      </w:pPr>
    </w:lvl>
    <w:lvl w:ilvl="5" w:tplc="0409001B" w:tentative="1">
      <w:start w:val="1"/>
      <w:numFmt w:val="lowerRoman"/>
      <w:lvlText w:val="%6."/>
      <w:lvlJc w:val="right"/>
      <w:pPr>
        <w:ind w:left="7183" w:hanging="180"/>
      </w:pPr>
    </w:lvl>
    <w:lvl w:ilvl="6" w:tplc="0409000F" w:tentative="1">
      <w:start w:val="1"/>
      <w:numFmt w:val="decimal"/>
      <w:lvlText w:val="%7."/>
      <w:lvlJc w:val="left"/>
      <w:pPr>
        <w:ind w:left="7903" w:hanging="360"/>
      </w:pPr>
    </w:lvl>
    <w:lvl w:ilvl="7" w:tplc="04090019" w:tentative="1">
      <w:start w:val="1"/>
      <w:numFmt w:val="lowerLetter"/>
      <w:lvlText w:val="%8."/>
      <w:lvlJc w:val="left"/>
      <w:pPr>
        <w:ind w:left="8623" w:hanging="360"/>
      </w:pPr>
    </w:lvl>
    <w:lvl w:ilvl="8" w:tplc="0409001B" w:tentative="1">
      <w:start w:val="1"/>
      <w:numFmt w:val="lowerRoman"/>
      <w:lvlText w:val="%9."/>
      <w:lvlJc w:val="right"/>
      <w:pPr>
        <w:ind w:left="9343" w:hanging="180"/>
      </w:pPr>
    </w:lvl>
  </w:abstractNum>
  <w:abstractNum w:abstractNumId="10" w15:restartNumberingAfterBreak="0">
    <w:nsid w:val="2CCB223D"/>
    <w:multiLevelType w:val="hybridMultilevel"/>
    <w:tmpl w:val="84260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0B7D0D"/>
    <w:multiLevelType w:val="hybridMultilevel"/>
    <w:tmpl w:val="49968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1B3504"/>
    <w:multiLevelType w:val="hybridMultilevel"/>
    <w:tmpl w:val="29EC9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C72CFE"/>
    <w:multiLevelType w:val="hybridMultilevel"/>
    <w:tmpl w:val="90A0C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1D45EA"/>
    <w:multiLevelType w:val="hybridMultilevel"/>
    <w:tmpl w:val="E6004D9A"/>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8184A96"/>
    <w:multiLevelType w:val="hybridMultilevel"/>
    <w:tmpl w:val="56300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D347FA"/>
    <w:multiLevelType w:val="hybridMultilevel"/>
    <w:tmpl w:val="15420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474430"/>
    <w:multiLevelType w:val="multilevel"/>
    <w:tmpl w:val="3516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055101"/>
    <w:multiLevelType w:val="hybridMultilevel"/>
    <w:tmpl w:val="A8DA1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2B5D4C"/>
    <w:multiLevelType w:val="hybridMultilevel"/>
    <w:tmpl w:val="DEFAC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4"/>
  </w:num>
  <w:num w:numId="4">
    <w:abstractNumId w:val="17"/>
  </w:num>
  <w:num w:numId="5">
    <w:abstractNumId w:val="8"/>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
  </w:num>
  <w:num w:numId="9">
    <w:abstractNumId w:val="3"/>
  </w:num>
  <w:num w:numId="10">
    <w:abstractNumId w:val="19"/>
  </w:num>
  <w:num w:numId="11">
    <w:abstractNumId w:val="18"/>
  </w:num>
  <w:num w:numId="12">
    <w:abstractNumId w:val="12"/>
  </w:num>
  <w:num w:numId="13">
    <w:abstractNumId w:val="13"/>
  </w:num>
  <w:num w:numId="14">
    <w:abstractNumId w:val="11"/>
  </w:num>
  <w:num w:numId="15">
    <w:abstractNumId w:val="10"/>
  </w:num>
  <w:num w:numId="16">
    <w:abstractNumId w:val="0"/>
  </w:num>
  <w:num w:numId="17">
    <w:abstractNumId w:val="4"/>
  </w:num>
  <w:num w:numId="18">
    <w:abstractNumId w:val="5"/>
  </w:num>
  <w:num w:numId="19">
    <w:abstractNumId w:val="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D72BF"/>
    <w:rsid w:val="00002160"/>
    <w:rsid w:val="0000312B"/>
    <w:rsid w:val="000035E4"/>
    <w:rsid w:val="000061E8"/>
    <w:rsid w:val="000063B6"/>
    <w:rsid w:val="0001274D"/>
    <w:rsid w:val="000127D4"/>
    <w:rsid w:val="00015339"/>
    <w:rsid w:val="0001743E"/>
    <w:rsid w:val="00020F54"/>
    <w:rsid w:val="0002107C"/>
    <w:rsid w:val="00021E07"/>
    <w:rsid w:val="0002217F"/>
    <w:rsid w:val="0002240F"/>
    <w:rsid w:val="00023BE1"/>
    <w:rsid w:val="00024A33"/>
    <w:rsid w:val="0002697D"/>
    <w:rsid w:val="00026D89"/>
    <w:rsid w:val="00030428"/>
    <w:rsid w:val="0003172C"/>
    <w:rsid w:val="00032BF9"/>
    <w:rsid w:val="00034149"/>
    <w:rsid w:val="00034B35"/>
    <w:rsid w:val="00034BC8"/>
    <w:rsid w:val="00035311"/>
    <w:rsid w:val="0004256C"/>
    <w:rsid w:val="00042D80"/>
    <w:rsid w:val="00043C66"/>
    <w:rsid w:val="00044472"/>
    <w:rsid w:val="00046F2A"/>
    <w:rsid w:val="0005357C"/>
    <w:rsid w:val="00055FF9"/>
    <w:rsid w:val="000567F6"/>
    <w:rsid w:val="00062100"/>
    <w:rsid w:val="0006703E"/>
    <w:rsid w:val="00067FE1"/>
    <w:rsid w:val="000722F6"/>
    <w:rsid w:val="00073C58"/>
    <w:rsid w:val="00075D88"/>
    <w:rsid w:val="000847A6"/>
    <w:rsid w:val="00084FE0"/>
    <w:rsid w:val="00094FAB"/>
    <w:rsid w:val="000957FB"/>
    <w:rsid w:val="000967F3"/>
    <w:rsid w:val="000A2689"/>
    <w:rsid w:val="000A4D0A"/>
    <w:rsid w:val="000A540F"/>
    <w:rsid w:val="000A5AC9"/>
    <w:rsid w:val="000A5DCA"/>
    <w:rsid w:val="000A6D86"/>
    <w:rsid w:val="000B0B25"/>
    <w:rsid w:val="000B1E63"/>
    <w:rsid w:val="000B4E12"/>
    <w:rsid w:val="000B5379"/>
    <w:rsid w:val="000B5428"/>
    <w:rsid w:val="000B5505"/>
    <w:rsid w:val="000B67A1"/>
    <w:rsid w:val="000B7713"/>
    <w:rsid w:val="000B7836"/>
    <w:rsid w:val="000B7BDB"/>
    <w:rsid w:val="000B7E1E"/>
    <w:rsid w:val="000C242F"/>
    <w:rsid w:val="000C33D6"/>
    <w:rsid w:val="000C621C"/>
    <w:rsid w:val="000D1B00"/>
    <w:rsid w:val="000D1E3A"/>
    <w:rsid w:val="000D36F2"/>
    <w:rsid w:val="000D4030"/>
    <w:rsid w:val="000D4472"/>
    <w:rsid w:val="000D6C80"/>
    <w:rsid w:val="000D72BF"/>
    <w:rsid w:val="000E10ED"/>
    <w:rsid w:val="000E4240"/>
    <w:rsid w:val="000E4567"/>
    <w:rsid w:val="000E4978"/>
    <w:rsid w:val="000E5C4A"/>
    <w:rsid w:val="000E63C0"/>
    <w:rsid w:val="000E64AD"/>
    <w:rsid w:val="000F082D"/>
    <w:rsid w:val="000F3852"/>
    <w:rsid w:val="000F508F"/>
    <w:rsid w:val="000F59B6"/>
    <w:rsid w:val="000F6043"/>
    <w:rsid w:val="00102C7F"/>
    <w:rsid w:val="00103321"/>
    <w:rsid w:val="00103FC3"/>
    <w:rsid w:val="00105115"/>
    <w:rsid w:val="00106137"/>
    <w:rsid w:val="00106198"/>
    <w:rsid w:val="0010646E"/>
    <w:rsid w:val="00106AFF"/>
    <w:rsid w:val="001107E2"/>
    <w:rsid w:val="0011609C"/>
    <w:rsid w:val="00116B7C"/>
    <w:rsid w:val="00120803"/>
    <w:rsid w:val="00121DC5"/>
    <w:rsid w:val="001227B7"/>
    <w:rsid w:val="00126576"/>
    <w:rsid w:val="00127D5E"/>
    <w:rsid w:val="001304A7"/>
    <w:rsid w:val="0013112E"/>
    <w:rsid w:val="00133BB6"/>
    <w:rsid w:val="00133DD9"/>
    <w:rsid w:val="00134282"/>
    <w:rsid w:val="0013428D"/>
    <w:rsid w:val="00134678"/>
    <w:rsid w:val="00136A56"/>
    <w:rsid w:val="0014181C"/>
    <w:rsid w:val="001427BA"/>
    <w:rsid w:val="00144C89"/>
    <w:rsid w:val="00146B14"/>
    <w:rsid w:val="001470DA"/>
    <w:rsid w:val="00151B8C"/>
    <w:rsid w:val="00153219"/>
    <w:rsid w:val="00153656"/>
    <w:rsid w:val="001600F7"/>
    <w:rsid w:val="00163629"/>
    <w:rsid w:val="001640C7"/>
    <w:rsid w:val="001670EF"/>
    <w:rsid w:val="00167959"/>
    <w:rsid w:val="00172085"/>
    <w:rsid w:val="00174DEF"/>
    <w:rsid w:val="0017511A"/>
    <w:rsid w:val="00175FE3"/>
    <w:rsid w:val="00176665"/>
    <w:rsid w:val="00176D85"/>
    <w:rsid w:val="00180E0F"/>
    <w:rsid w:val="00181C45"/>
    <w:rsid w:val="0018255A"/>
    <w:rsid w:val="001874D0"/>
    <w:rsid w:val="00191C0C"/>
    <w:rsid w:val="0019302D"/>
    <w:rsid w:val="001933A0"/>
    <w:rsid w:val="00193902"/>
    <w:rsid w:val="00193B5C"/>
    <w:rsid w:val="00193B7F"/>
    <w:rsid w:val="001947F1"/>
    <w:rsid w:val="001958CE"/>
    <w:rsid w:val="00196437"/>
    <w:rsid w:val="001A0740"/>
    <w:rsid w:val="001A22EC"/>
    <w:rsid w:val="001A248C"/>
    <w:rsid w:val="001A3873"/>
    <w:rsid w:val="001A4860"/>
    <w:rsid w:val="001A5924"/>
    <w:rsid w:val="001A6C1C"/>
    <w:rsid w:val="001B0457"/>
    <w:rsid w:val="001B10E1"/>
    <w:rsid w:val="001B2117"/>
    <w:rsid w:val="001B3712"/>
    <w:rsid w:val="001B5AAB"/>
    <w:rsid w:val="001B6A21"/>
    <w:rsid w:val="001C38A1"/>
    <w:rsid w:val="001C644F"/>
    <w:rsid w:val="001C7829"/>
    <w:rsid w:val="001C7F89"/>
    <w:rsid w:val="001D28C5"/>
    <w:rsid w:val="001D2C42"/>
    <w:rsid w:val="001D4044"/>
    <w:rsid w:val="001D4E96"/>
    <w:rsid w:val="001D5954"/>
    <w:rsid w:val="001D5E9B"/>
    <w:rsid w:val="001D62DE"/>
    <w:rsid w:val="001D6ECC"/>
    <w:rsid w:val="001D70BF"/>
    <w:rsid w:val="001D72F7"/>
    <w:rsid w:val="001E053B"/>
    <w:rsid w:val="001E0D79"/>
    <w:rsid w:val="001E551B"/>
    <w:rsid w:val="001E585A"/>
    <w:rsid w:val="001E72FC"/>
    <w:rsid w:val="001E7D05"/>
    <w:rsid w:val="001F08E0"/>
    <w:rsid w:val="001F0B78"/>
    <w:rsid w:val="001F213A"/>
    <w:rsid w:val="001F4F03"/>
    <w:rsid w:val="001F5D54"/>
    <w:rsid w:val="001F608B"/>
    <w:rsid w:val="001F6F96"/>
    <w:rsid w:val="00200F63"/>
    <w:rsid w:val="00202711"/>
    <w:rsid w:val="00203096"/>
    <w:rsid w:val="00204280"/>
    <w:rsid w:val="0020480B"/>
    <w:rsid w:val="002057DA"/>
    <w:rsid w:val="002057EF"/>
    <w:rsid w:val="00207A6F"/>
    <w:rsid w:val="002108F5"/>
    <w:rsid w:val="00210C01"/>
    <w:rsid w:val="00211D05"/>
    <w:rsid w:val="002120F5"/>
    <w:rsid w:val="00214122"/>
    <w:rsid w:val="002148C8"/>
    <w:rsid w:val="00215571"/>
    <w:rsid w:val="00221F0F"/>
    <w:rsid w:val="002230FB"/>
    <w:rsid w:val="0022434F"/>
    <w:rsid w:val="0022503F"/>
    <w:rsid w:val="00232018"/>
    <w:rsid w:val="0023249B"/>
    <w:rsid w:val="002407AE"/>
    <w:rsid w:val="0024497C"/>
    <w:rsid w:val="002461E5"/>
    <w:rsid w:val="00246C8B"/>
    <w:rsid w:val="002475E1"/>
    <w:rsid w:val="00247CEF"/>
    <w:rsid w:val="00252441"/>
    <w:rsid w:val="00252743"/>
    <w:rsid w:val="00254162"/>
    <w:rsid w:val="002541BE"/>
    <w:rsid w:val="00254771"/>
    <w:rsid w:val="00254A12"/>
    <w:rsid w:val="00255E5C"/>
    <w:rsid w:val="00256381"/>
    <w:rsid w:val="00257021"/>
    <w:rsid w:val="002575F8"/>
    <w:rsid w:val="002616C2"/>
    <w:rsid w:val="0026285D"/>
    <w:rsid w:val="00264DF0"/>
    <w:rsid w:val="00267ED3"/>
    <w:rsid w:val="00270DBB"/>
    <w:rsid w:val="00270DE2"/>
    <w:rsid w:val="00272293"/>
    <w:rsid w:val="00272D5B"/>
    <w:rsid w:val="00273E52"/>
    <w:rsid w:val="0027467C"/>
    <w:rsid w:val="00277276"/>
    <w:rsid w:val="002837DD"/>
    <w:rsid w:val="0028538C"/>
    <w:rsid w:val="00287367"/>
    <w:rsid w:val="0029027D"/>
    <w:rsid w:val="00292AD9"/>
    <w:rsid w:val="002969B3"/>
    <w:rsid w:val="002975A0"/>
    <w:rsid w:val="002A134C"/>
    <w:rsid w:val="002A3047"/>
    <w:rsid w:val="002A3EB0"/>
    <w:rsid w:val="002A4835"/>
    <w:rsid w:val="002A5800"/>
    <w:rsid w:val="002A5D3E"/>
    <w:rsid w:val="002A6002"/>
    <w:rsid w:val="002A710D"/>
    <w:rsid w:val="002A7676"/>
    <w:rsid w:val="002A79F8"/>
    <w:rsid w:val="002A7A4B"/>
    <w:rsid w:val="002A7E5F"/>
    <w:rsid w:val="002B2AB1"/>
    <w:rsid w:val="002B3B52"/>
    <w:rsid w:val="002B4457"/>
    <w:rsid w:val="002B474C"/>
    <w:rsid w:val="002B6F27"/>
    <w:rsid w:val="002B70E7"/>
    <w:rsid w:val="002B7773"/>
    <w:rsid w:val="002B7D59"/>
    <w:rsid w:val="002C0619"/>
    <w:rsid w:val="002C0F57"/>
    <w:rsid w:val="002C1C79"/>
    <w:rsid w:val="002C4469"/>
    <w:rsid w:val="002C5CF4"/>
    <w:rsid w:val="002C5E3E"/>
    <w:rsid w:val="002D030F"/>
    <w:rsid w:val="002D0C50"/>
    <w:rsid w:val="002D0F8D"/>
    <w:rsid w:val="002D0FC4"/>
    <w:rsid w:val="002D1D08"/>
    <w:rsid w:val="002D2F2A"/>
    <w:rsid w:val="002D3771"/>
    <w:rsid w:val="002D6738"/>
    <w:rsid w:val="002E0215"/>
    <w:rsid w:val="002E0F3D"/>
    <w:rsid w:val="002E1ABA"/>
    <w:rsid w:val="002E3EC5"/>
    <w:rsid w:val="002E6389"/>
    <w:rsid w:val="002E7578"/>
    <w:rsid w:val="002E7A7B"/>
    <w:rsid w:val="002F0A6C"/>
    <w:rsid w:val="002F1694"/>
    <w:rsid w:val="002F3577"/>
    <w:rsid w:val="002F5951"/>
    <w:rsid w:val="00300D97"/>
    <w:rsid w:val="003019C5"/>
    <w:rsid w:val="0030317D"/>
    <w:rsid w:val="0030627C"/>
    <w:rsid w:val="003074CD"/>
    <w:rsid w:val="00311EA4"/>
    <w:rsid w:val="00312291"/>
    <w:rsid w:val="003163AD"/>
    <w:rsid w:val="00317EDA"/>
    <w:rsid w:val="003202A9"/>
    <w:rsid w:val="003256A5"/>
    <w:rsid w:val="003263D9"/>
    <w:rsid w:val="00327F94"/>
    <w:rsid w:val="003308B4"/>
    <w:rsid w:val="00330DDC"/>
    <w:rsid w:val="00332BB7"/>
    <w:rsid w:val="00334F2F"/>
    <w:rsid w:val="00340C27"/>
    <w:rsid w:val="00342A9B"/>
    <w:rsid w:val="003432B8"/>
    <w:rsid w:val="00344287"/>
    <w:rsid w:val="0034438E"/>
    <w:rsid w:val="003457F6"/>
    <w:rsid w:val="00345A30"/>
    <w:rsid w:val="003516F6"/>
    <w:rsid w:val="00351B5A"/>
    <w:rsid w:val="003544C9"/>
    <w:rsid w:val="003566FC"/>
    <w:rsid w:val="00362277"/>
    <w:rsid w:val="0036310B"/>
    <w:rsid w:val="003632A6"/>
    <w:rsid w:val="0037081A"/>
    <w:rsid w:val="00371054"/>
    <w:rsid w:val="00372D0C"/>
    <w:rsid w:val="00372E4C"/>
    <w:rsid w:val="00373248"/>
    <w:rsid w:val="0037574B"/>
    <w:rsid w:val="00384154"/>
    <w:rsid w:val="00391416"/>
    <w:rsid w:val="0039459C"/>
    <w:rsid w:val="003A195D"/>
    <w:rsid w:val="003A26CE"/>
    <w:rsid w:val="003A3A3B"/>
    <w:rsid w:val="003A679F"/>
    <w:rsid w:val="003B086D"/>
    <w:rsid w:val="003B250B"/>
    <w:rsid w:val="003B3942"/>
    <w:rsid w:val="003B4F1B"/>
    <w:rsid w:val="003B5936"/>
    <w:rsid w:val="003C09D1"/>
    <w:rsid w:val="003C0DC9"/>
    <w:rsid w:val="003C19BC"/>
    <w:rsid w:val="003C4A87"/>
    <w:rsid w:val="003C4E1A"/>
    <w:rsid w:val="003C58C2"/>
    <w:rsid w:val="003C5B08"/>
    <w:rsid w:val="003C79D9"/>
    <w:rsid w:val="003D188A"/>
    <w:rsid w:val="003D1D42"/>
    <w:rsid w:val="003D2B84"/>
    <w:rsid w:val="003D3668"/>
    <w:rsid w:val="003D4036"/>
    <w:rsid w:val="003D58B5"/>
    <w:rsid w:val="003E0CAB"/>
    <w:rsid w:val="003E20A7"/>
    <w:rsid w:val="003E21C3"/>
    <w:rsid w:val="003E3E12"/>
    <w:rsid w:val="003E5976"/>
    <w:rsid w:val="003E7353"/>
    <w:rsid w:val="003F0FA4"/>
    <w:rsid w:val="003F1222"/>
    <w:rsid w:val="003F1CA2"/>
    <w:rsid w:val="003F33E5"/>
    <w:rsid w:val="003F3B2D"/>
    <w:rsid w:val="003F4057"/>
    <w:rsid w:val="00406538"/>
    <w:rsid w:val="00406DDE"/>
    <w:rsid w:val="004148D5"/>
    <w:rsid w:val="00420E01"/>
    <w:rsid w:val="00421649"/>
    <w:rsid w:val="00422216"/>
    <w:rsid w:val="00424586"/>
    <w:rsid w:val="004345B4"/>
    <w:rsid w:val="004352CE"/>
    <w:rsid w:val="00437FF6"/>
    <w:rsid w:val="00440A1E"/>
    <w:rsid w:val="0044115E"/>
    <w:rsid w:val="004411CC"/>
    <w:rsid w:val="00442040"/>
    <w:rsid w:val="0044421A"/>
    <w:rsid w:val="00445BFE"/>
    <w:rsid w:val="00447C61"/>
    <w:rsid w:val="004530A4"/>
    <w:rsid w:val="00457934"/>
    <w:rsid w:val="004612CC"/>
    <w:rsid w:val="00463F63"/>
    <w:rsid w:val="0046663E"/>
    <w:rsid w:val="004669CE"/>
    <w:rsid w:val="00467DCD"/>
    <w:rsid w:val="00467F9F"/>
    <w:rsid w:val="00471467"/>
    <w:rsid w:val="00471A4E"/>
    <w:rsid w:val="004723F8"/>
    <w:rsid w:val="00474FB7"/>
    <w:rsid w:val="004769AE"/>
    <w:rsid w:val="00476E24"/>
    <w:rsid w:val="00480025"/>
    <w:rsid w:val="004801A3"/>
    <w:rsid w:val="00480DE7"/>
    <w:rsid w:val="004812F6"/>
    <w:rsid w:val="00481A80"/>
    <w:rsid w:val="00482587"/>
    <w:rsid w:val="004840F6"/>
    <w:rsid w:val="0048540F"/>
    <w:rsid w:val="00485BBA"/>
    <w:rsid w:val="00485E38"/>
    <w:rsid w:val="00485FF0"/>
    <w:rsid w:val="00486070"/>
    <w:rsid w:val="0048639C"/>
    <w:rsid w:val="00490132"/>
    <w:rsid w:val="004928B8"/>
    <w:rsid w:val="00493D54"/>
    <w:rsid w:val="004A1ABF"/>
    <w:rsid w:val="004A2BEF"/>
    <w:rsid w:val="004A6485"/>
    <w:rsid w:val="004B0079"/>
    <w:rsid w:val="004B212D"/>
    <w:rsid w:val="004B29A1"/>
    <w:rsid w:val="004B6D60"/>
    <w:rsid w:val="004D049F"/>
    <w:rsid w:val="004D090E"/>
    <w:rsid w:val="004D1BCA"/>
    <w:rsid w:val="004D30BF"/>
    <w:rsid w:val="004D3824"/>
    <w:rsid w:val="004D420B"/>
    <w:rsid w:val="004E1280"/>
    <w:rsid w:val="004E1396"/>
    <w:rsid w:val="004E1B1E"/>
    <w:rsid w:val="004E4896"/>
    <w:rsid w:val="004E4BA2"/>
    <w:rsid w:val="004E611D"/>
    <w:rsid w:val="004E691A"/>
    <w:rsid w:val="004E69DA"/>
    <w:rsid w:val="004F0024"/>
    <w:rsid w:val="004F43A0"/>
    <w:rsid w:val="004F567B"/>
    <w:rsid w:val="004F6FD4"/>
    <w:rsid w:val="004F7C23"/>
    <w:rsid w:val="00501BE1"/>
    <w:rsid w:val="00501EB0"/>
    <w:rsid w:val="005049F1"/>
    <w:rsid w:val="00504D43"/>
    <w:rsid w:val="005065CF"/>
    <w:rsid w:val="00510390"/>
    <w:rsid w:val="00510796"/>
    <w:rsid w:val="00510E38"/>
    <w:rsid w:val="005146B7"/>
    <w:rsid w:val="005154E5"/>
    <w:rsid w:val="00515798"/>
    <w:rsid w:val="00522B79"/>
    <w:rsid w:val="00523450"/>
    <w:rsid w:val="00524D8A"/>
    <w:rsid w:val="00524F1A"/>
    <w:rsid w:val="00526B73"/>
    <w:rsid w:val="00527458"/>
    <w:rsid w:val="00527C21"/>
    <w:rsid w:val="00530232"/>
    <w:rsid w:val="00530389"/>
    <w:rsid w:val="005309E7"/>
    <w:rsid w:val="00531177"/>
    <w:rsid w:val="00533561"/>
    <w:rsid w:val="00536C1A"/>
    <w:rsid w:val="005371EC"/>
    <w:rsid w:val="005403AE"/>
    <w:rsid w:val="00545378"/>
    <w:rsid w:val="00547BF3"/>
    <w:rsid w:val="0055082D"/>
    <w:rsid w:val="00554218"/>
    <w:rsid w:val="00554931"/>
    <w:rsid w:val="00554FC8"/>
    <w:rsid w:val="00556EA2"/>
    <w:rsid w:val="00561146"/>
    <w:rsid w:val="00561C63"/>
    <w:rsid w:val="00562E38"/>
    <w:rsid w:val="0056309A"/>
    <w:rsid w:val="005661FE"/>
    <w:rsid w:val="005664DA"/>
    <w:rsid w:val="00570771"/>
    <w:rsid w:val="00570E0A"/>
    <w:rsid w:val="00571141"/>
    <w:rsid w:val="00572A7C"/>
    <w:rsid w:val="00573638"/>
    <w:rsid w:val="00573E2B"/>
    <w:rsid w:val="00574348"/>
    <w:rsid w:val="00576A70"/>
    <w:rsid w:val="00576DDB"/>
    <w:rsid w:val="005801E6"/>
    <w:rsid w:val="00580994"/>
    <w:rsid w:val="005849B7"/>
    <w:rsid w:val="00585169"/>
    <w:rsid w:val="00585935"/>
    <w:rsid w:val="00591341"/>
    <w:rsid w:val="00592F11"/>
    <w:rsid w:val="00593337"/>
    <w:rsid w:val="00593AE2"/>
    <w:rsid w:val="0059651A"/>
    <w:rsid w:val="005A076D"/>
    <w:rsid w:val="005A4DBE"/>
    <w:rsid w:val="005A554E"/>
    <w:rsid w:val="005A64C7"/>
    <w:rsid w:val="005A771B"/>
    <w:rsid w:val="005B277F"/>
    <w:rsid w:val="005B7B09"/>
    <w:rsid w:val="005C0514"/>
    <w:rsid w:val="005C1C3D"/>
    <w:rsid w:val="005C2482"/>
    <w:rsid w:val="005C24A9"/>
    <w:rsid w:val="005C3F81"/>
    <w:rsid w:val="005C3FDD"/>
    <w:rsid w:val="005C5974"/>
    <w:rsid w:val="005C78B0"/>
    <w:rsid w:val="005D2550"/>
    <w:rsid w:val="005D2D41"/>
    <w:rsid w:val="005D7136"/>
    <w:rsid w:val="005E01B9"/>
    <w:rsid w:val="005E1BC6"/>
    <w:rsid w:val="005E2DF7"/>
    <w:rsid w:val="005E30AD"/>
    <w:rsid w:val="005E3ED9"/>
    <w:rsid w:val="005E3F8A"/>
    <w:rsid w:val="005E59D9"/>
    <w:rsid w:val="005E7120"/>
    <w:rsid w:val="005E7179"/>
    <w:rsid w:val="005E725C"/>
    <w:rsid w:val="005F17E2"/>
    <w:rsid w:val="005F1DF1"/>
    <w:rsid w:val="005F4123"/>
    <w:rsid w:val="005F524D"/>
    <w:rsid w:val="005F5896"/>
    <w:rsid w:val="006028A8"/>
    <w:rsid w:val="0060314E"/>
    <w:rsid w:val="00603629"/>
    <w:rsid w:val="0060562E"/>
    <w:rsid w:val="00605682"/>
    <w:rsid w:val="006062F1"/>
    <w:rsid w:val="0060716C"/>
    <w:rsid w:val="0061266E"/>
    <w:rsid w:val="006135B9"/>
    <w:rsid w:val="006145AC"/>
    <w:rsid w:val="00620D2E"/>
    <w:rsid w:val="00624965"/>
    <w:rsid w:val="0062628A"/>
    <w:rsid w:val="006270EF"/>
    <w:rsid w:val="00631908"/>
    <w:rsid w:val="00631CBE"/>
    <w:rsid w:val="0064050C"/>
    <w:rsid w:val="00641D47"/>
    <w:rsid w:val="006464A1"/>
    <w:rsid w:val="00647257"/>
    <w:rsid w:val="00647A36"/>
    <w:rsid w:val="00653D23"/>
    <w:rsid w:val="006563DC"/>
    <w:rsid w:val="006605DC"/>
    <w:rsid w:val="0066213E"/>
    <w:rsid w:val="006631AB"/>
    <w:rsid w:val="0066421D"/>
    <w:rsid w:val="00672986"/>
    <w:rsid w:val="00676E01"/>
    <w:rsid w:val="006772D7"/>
    <w:rsid w:val="00677447"/>
    <w:rsid w:val="00677C88"/>
    <w:rsid w:val="00677E91"/>
    <w:rsid w:val="00680D90"/>
    <w:rsid w:val="0068454B"/>
    <w:rsid w:val="00685081"/>
    <w:rsid w:val="006855A2"/>
    <w:rsid w:val="00685679"/>
    <w:rsid w:val="00692340"/>
    <w:rsid w:val="00692D6D"/>
    <w:rsid w:val="00693506"/>
    <w:rsid w:val="006A0308"/>
    <w:rsid w:val="006A10B0"/>
    <w:rsid w:val="006A2170"/>
    <w:rsid w:val="006A53B7"/>
    <w:rsid w:val="006A72E3"/>
    <w:rsid w:val="006B40E9"/>
    <w:rsid w:val="006B536E"/>
    <w:rsid w:val="006B54D9"/>
    <w:rsid w:val="006B754E"/>
    <w:rsid w:val="006C02A5"/>
    <w:rsid w:val="006C086D"/>
    <w:rsid w:val="006C0E34"/>
    <w:rsid w:val="006C0F19"/>
    <w:rsid w:val="006C1F3C"/>
    <w:rsid w:val="006C22DA"/>
    <w:rsid w:val="006C2BD0"/>
    <w:rsid w:val="006C5AAE"/>
    <w:rsid w:val="006C778A"/>
    <w:rsid w:val="006C7BDD"/>
    <w:rsid w:val="006D1067"/>
    <w:rsid w:val="006D2672"/>
    <w:rsid w:val="006D349E"/>
    <w:rsid w:val="006D4996"/>
    <w:rsid w:val="006D597F"/>
    <w:rsid w:val="006E49E0"/>
    <w:rsid w:val="006E4E89"/>
    <w:rsid w:val="006E65F2"/>
    <w:rsid w:val="006F695A"/>
    <w:rsid w:val="006F6EA6"/>
    <w:rsid w:val="00700BF2"/>
    <w:rsid w:val="00701620"/>
    <w:rsid w:val="00706EEF"/>
    <w:rsid w:val="007073AC"/>
    <w:rsid w:val="007073AF"/>
    <w:rsid w:val="00710B96"/>
    <w:rsid w:val="0071149B"/>
    <w:rsid w:val="007123CD"/>
    <w:rsid w:val="007134FC"/>
    <w:rsid w:val="007146EA"/>
    <w:rsid w:val="00715A30"/>
    <w:rsid w:val="00720847"/>
    <w:rsid w:val="007220E9"/>
    <w:rsid w:val="00724912"/>
    <w:rsid w:val="007257A8"/>
    <w:rsid w:val="00726952"/>
    <w:rsid w:val="007275B0"/>
    <w:rsid w:val="007314E8"/>
    <w:rsid w:val="00733522"/>
    <w:rsid w:val="00735DC4"/>
    <w:rsid w:val="00740DA2"/>
    <w:rsid w:val="00742FE3"/>
    <w:rsid w:val="0074316F"/>
    <w:rsid w:val="00744BFA"/>
    <w:rsid w:val="007463DB"/>
    <w:rsid w:val="00746EDE"/>
    <w:rsid w:val="007524EF"/>
    <w:rsid w:val="0075308E"/>
    <w:rsid w:val="0075629D"/>
    <w:rsid w:val="00757950"/>
    <w:rsid w:val="00757F4C"/>
    <w:rsid w:val="00762854"/>
    <w:rsid w:val="00764CBF"/>
    <w:rsid w:val="00767A69"/>
    <w:rsid w:val="00770ADE"/>
    <w:rsid w:val="00774950"/>
    <w:rsid w:val="00776DA5"/>
    <w:rsid w:val="007774E9"/>
    <w:rsid w:val="00783444"/>
    <w:rsid w:val="00783BF8"/>
    <w:rsid w:val="00784345"/>
    <w:rsid w:val="00784A97"/>
    <w:rsid w:val="00786245"/>
    <w:rsid w:val="00787F95"/>
    <w:rsid w:val="00791222"/>
    <w:rsid w:val="00791624"/>
    <w:rsid w:val="00792E3B"/>
    <w:rsid w:val="00793DA2"/>
    <w:rsid w:val="00793F55"/>
    <w:rsid w:val="00794D95"/>
    <w:rsid w:val="007975F5"/>
    <w:rsid w:val="0079765B"/>
    <w:rsid w:val="007A534E"/>
    <w:rsid w:val="007A6A21"/>
    <w:rsid w:val="007B2103"/>
    <w:rsid w:val="007B3B7E"/>
    <w:rsid w:val="007B3F04"/>
    <w:rsid w:val="007B5F7C"/>
    <w:rsid w:val="007B67A7"/>
    <w:rsid w:val="007B7310"/>
    <w:rsid w:val="007B7A8A"/>
    <w:rsid w:val="007C1A0A"/>
    <w:rsid w:val="007C1DEC"/>
    <w:rsid w:val="007C2841"/>
    <w:rsid w:val="007C2AB1"/>
    <w:rsid w:val="007C31A8"/>
    <w:rsid w:val="007C5880"/>
    <w:rsid w:val="007C77C2"/>
    <w:rsid w:val="007D07BB"/>
    <w:rsid w:val="007D435A"/>
    <w:rsid w:val="007D47E2"/>
    <w:rsid w:val="007D57A5"/>
    <w:rsid w:val="007D57CB"/>
    <w:rsid w:val="007E0F1D"/>
    <w:rsid w:val="007E30A0"/>
    <w:rsid w:val="007E3B36"/>
    <w:rsid w:val="007E3ED1"/>
    <w:rsid w:val="007E7141"/>
    <w:rsid w:val="007E72FC"/>
    <w:rsid w:val="007F0606"/>
    <w:rsid w:val="007F0B37"/>
    <w:rsid w:val="007F143F"/>
    <w:rsid w:val="007F1ADB"/>
    <w:rsid w:val="007F2452"/>
    <w:rsid w:val="007F48FF"/>
    <w:rsid w:val="007F7982"/>
    <w:rsid w:val="007F7E94"/>
    <w:rsid w:val="0080051F"/>
    <w:rsid w:val="008008E1"/>
    <w:rsid w:val="00802095"/>
    <w:rsid w:val="00802F43"/>
    <w:rsid w:val="0080354F"/>
    <w:rsid w:val="008036C3"/>
    <w:rsid w:val="0080398C"/>
    <w:rsid w:val="008042EF"/>
    <w:rsid w:val="0080437B"/>
    <w:rsid w:val="00805BF2"/>
    <w:rsid w:val="00806F6B"/>
    <w:rsid w:val="00807993"/>
    <w:rsid w:val="00807B6C"/>
    <w:rsid w:val="00807C84"/>
    <w:rsid w:val="00813C98"/>
    <w:rsid w:val="00814272"/>
    <w:rsid w:val="0081461E"/>
    <w:rsid w:val="0081553C"/>
    <w:rsid w:val="00815DCC"/>
    <w:rsid w:val="008163C9"/>
    <w:rsid w:val="00820B19"/>
    <w:rsid w:val="00824C2B"/>
    <w:rsid w:val="00825B1B"/>
    <w:rsid w:val="00826C75"/>
    <w:rsid w:val="00827314"/>
    <w:rsid w:val="00830534"/>
    <w:rsid w:val="00830F0A"/>
    <w:rsid w:val="008322B9"/>
    <w:rsid w:val="00833499"/>
    <w:rsid w:val="008352A2"/>
    <w:rsid w:val="00836C9A"/>
    <w:rsid w:val="008410B4"/>
    <w:rsid w:val="0084120A"/>
    <w:rsid w:val="00843F81"/>
    <w:rsid w:val="00847A25"/>
    <w:rsid w:val="00851306"/>
    <w:rsid w:val="008531C5"/>
    <w:rsid w:val="00853EEA"/>
    <w:rsid w:val="008547B9"/>
    <w:rsid w:val="00856FE2"/>
    <w:rsid w:val="00860098"/>
    <w:rsid w:val="00860941"/>
    <w:rsid w:val="00860B7F"/>
    <w:rsid w:val="008631F6"/>
    <w:rsid w:val="00863F6C"/>
    <w:rsid w:val="00865248"/>
    <w:rsid w:val="0086610B"/>
    <w:rsid w:val="00870051"/>
    <w:rsid w:val="00870835"/>
    <w:rsid w:val="00870A53"/>
    <w:rsid w:val="0087259C"/>
    <w:rsid w:val="008730E2"/>
    <w:rsid w:val="00874042"/>
    <w:rsid w:val="00874C56"/>
    <w:rsid w:val="008830E0"/>
    <w:rsid w:val="0088465B"/>
    <w:rsid w:val="00886D03"/>
    <w:rsid w:val="00886D2D"/>
    <w:rsid w:val="00890F6D"/>
    <w:rsid w:val="00894545"/>
    <w:rsid w:val="00894BEA"/>
    <w:rsid w:val="008950C0"/>
    <w:rsid w:val="0089723E"/>
    <w:rsid w:val="008A3487"/>
    <w:rsid w:val="008A412A"/>
    <w:rsid w:val="008A5FD3"/>
    <w:rsid w:val="008A739A"/>
    <w:rsid w:val="008A7E4E"/>
    <w:rsid w:val="008B049E"/>
    <w:rsid w:val="008B2F48"/>
    <w:rsid w:val="008B45AA"/>
    <w:rsid w:val="008B638A"/>
    <w:rsid w:val="008C05F6"/>
    <w:rsid w:val="008C2654"/>
    <w:rsid w:val="008C3172"/>
    <w:rsid w:val="008C424A"/>
    <w:rsid w:val="008C7AB4"/>
    <w:rsid w:val="008D2761"/>
    <w:rsid w:val="008D2F15"/>
    <w:rsid w:val="008D3323"/>
    <w:rsid w:val="008D470A"/>
    <w:rsid w:val="008D6274"/>
    <w:rsid w:val="008D7027"/>
    <w:rsid w:val="008D7555"/>
    <w:rsid w:val="008D75F3"/>
    <w:rsid w:val="008D7962"/>
    <w:rsid w:val="008E0C0A"/>
    <w:rsid w:val="008E2301"/>
    <w:rsid w:val="008E42E1"/>
    <w:rsid w:val="008E477E"/>
    <w:rsid w:val="008E5830"/>
    <w:rsid w:val="008E75FA"/>
    <w:rsid w:val="008F06D5"/>
    <w:rsid w:val="008F20F3"/>
    <w:rsid w:val="008F29D0"/>
    <w:rsid w:val="008F2D11"/>
    <w:rsid w:val="008F2D2A"/>
    <w:rsid w:val="008F4D92"/>
    <w:rsid w:val="008F743F"/>
    <w:rsid w:val="009023BA"/>
    <w:rsid w:val="00903695"/>
    <w:rsid w:val="00906307"/>
    <w:rsid w:val="00910ADE"/>
    <w:rsid w:val="00910D04"/>
    <w:rsid w:val="00911D22"/>
    <w:rsid w:val="00912760"/>
    <w:rsid w:val="009142FD"/>
    <w:rsid w:val="00915094"/>
    <w:rsid w:val="009208C7"/>
    <w:rsid w:val="009223BB"/>
    <w:rsid w:val="00923C9C"/>
    <w:rsid w:val="00923CBB"/>
    <w:rsid w:val="00924B92"/>
    <w:rsid w:val="00925A28"/>
    <w:rsid w:val="00927B72"/>
    <w:rsid w:val="00930FDB"/>
    <w:rsid w:val="00932EBB"/>
    <w:rsid w:val="00935041"/>
    <w:rsid w:val="009407CC"/>
    <w:rsid w:val="00945294"/>
    <w:rsid w:val="00945747"/>
    <w:rsid w:val="00945F48"/>
    <w:rsid w:val="009473A3"/>
    <w:rsid w:val="009530BB"/>
    <w:rsid w:val="009548BB"/>
    <w:rsid w:val="00956CF9"/>
    <w:rsid w:val="00957848"/>
    <w:rsid w:val="00960B43"/>
    <w:rsid w:val="00960ED4"/>
    <w:rsid w:val="00962351"/>
    <w:rsid w:val="009630E1"/>
    <w:rsid w:val="009640AE"/>
    <w:rsid w:val="0096487F"/>
    <w:rsid w:val="009654E3"/>
    <w:rsid w:val="00966BBB"/>
    <w:rsid w:val="00970B50"/>
    <w:rsid w:val="00972C39"/>
    <w:rsid w:val="00972DEA"/>
    <w:rsid w:val="00974A25"/>
    <w:rsid w:val="009770C2"/>
    <w:rsid w:val="00981521"/>
    <w:rsid w:val="0098211D"/>
    <w:rsid w:val="00982896"/>
    <w:rsid w:val="00982BB9"/>
    <w:rsid w:val="00986B29"/>
    <w:rsid w:val="00990EAD"/>
    <w:rsid w:val="00994700"/>
    <w:rsid w:val="009A1E88"/>
    <w:rsid w:val="009A235B"/>
    <w:rsid w:val="009A2844"/>
    <w:rsid w:val="009A52DE"/>
    <w:rsid w:val="009A53A8"/>
    <w:rsid w:val="009A6341"/>
    <w:rsid w:val="009A6682"/>
    <w:rsid w:val="009B04B5"/>
    <w:rsid w:val="009B4B9F"/>
    <w:rsid w:val="009B5CC0"/>
    <w:rsid w:val="009B6FA8"/>
    <w:rsid w:val="009B77AF"/>
    <w:rsid w:val="009C02B2"/>
    <w:rsid w:val="009C0472"/>
    <w:rsid w:val="009C0BD0"/>
    <w:rsid w:val="009C2647"/>
    <w:rsid w:val="009C6243"/>
    <w:rsid w:val="009C7FB6"/>
    <w:rsid w:val="009D1481"/>
    <w:rsid w:val="009D1951"/>
    <w:rsid w:val="009D7423"/>
    <w:rsid w:val="009E24CB"/>
    <w:rsid w:val="009E4008"/>
    <w:rsid w:val="009E405F"/>
    <w:rsid w:val="009F077D"/>
    <w:rsid w:val="009F2104"/>
    <w:rsid w:val="009F21B1"/>
    <w:rsid w:val="009F3265"/>
    <w:rsid w:val="009F445B"/>
    <w:rsid w:val="009F5A1F"/>
    <w:rsid w:val="009F69CB"/>
    <w:rsid w:val="00A00ACA"/>
    <w:rsid w:val="00A00C3F"/>
    <w:rsid w:val="00A00E6E"/>
    <w:rsid w:val="00A02A28"/>
    <w:rsid w:val="00A06E8D"/>
    <w:rsid w:val="00A12647"/>
    <w:rsid w:val="00A12ABE"/>
    <w:rsid w:val="00A13A9C"/>
    <w:rsid w:val="00A15C26"/>
    <w:rsid w:val="00A15E68"/>
    <w:rsid w:val="00A16686"/>
    <w:rsid w:val="00A2505C"/>
    <w:rsid w:val="00A27093"/>
    <w:rsid w:val="00A27B55"/>
    <w:rsid w:val="00A27B6F"/>
    <w:rsid w:val="00A3045D"/>
    <w:rsid w:val="00A3160E"/>
    <w:rsid w:val="00A33516"/>
    <w:rsid w:val="00A348C6"/>
    <w:rsid w:val="00A37D11"/>
    <w:rsid w:val="00A40D52"/>
    <w:rsid w:val="00A41273"/>
    <w:rsid w:val="00A44BF1"/>
    <w:rsid w:val="00A45105"/>
    <w:rsid w:val="00A45D5D"/>
    <w:rsid w:val="00A50552"/>
    <w:rsid w:val="00A50CE2"/>
    <w:rsid w:val="00A533A6"/>
    <w:rsid w:val="00A53819"/>
    <w:rsid w:val="00A557BC"/>
    <w:rsid w:val="00A56231"/>
    <w:rsid w:val="00A57E7E"/>
    <w:rsid w:val="00A61BDC"/>
    <w:rsid w:val="00A63AF3"/>
    <w:rsid w:val="00A73197"/>
    <w:rsid w:val="00A752DD"/>
    <w:rsid w:val="00A800CE"/>
    <w:rsid w:val="00A816FF"/>
    <w:rsid w:val="00A81FDC"/>
    <w:rsid w:val="00A82E60"/>
    <w:rsid w:val="00A83416"/>
    <w:rsid w:val="00A83427"/>
    <w:rsid w:val="00A86AF2"/>
    <w:rsid w:val="00A903D0"/>
    <w:rsid w:val="00A904A1"/>
    <w:rsid w:val="00A91AB3"/>
    <w:rsid w:val="00A91D88"/>
    <w:rsid w:val="00A939B3"/>
    <w:rsid w:val="00A95F30"/>
    <w:rsid w:val="00A96FDC"/>
    <w:rsid w:val="00A973FD"/>
    <w:rsid w:val="00AA0B2C"/>
    <w:rsid w:val="00AA1770"/>
    <w:rsid w:val="00AA2B93"/>
    <w:rsid w:val="00AA2E42"/>
    <w:rsid w:val="00AA5046"/>
    <w:rsid w:val="00AA5709"/>
    <w:rsid w:val="00AA7D1B"/>
    <w:rsid w:val="00AB10B8"/>
    <w:rsid w:val="00AB29C7"/>
    <w:rsid w:val="00AB2BB3"/>
    <w:rsid w:val="00AB6EA9"/>
    <w:rsid w:val="00AC0814"/>
    <w:rsid w:val="00AC234F"/>
    <w:rsid w:val="00AC2A4B"/>
    <w:rsid w:val="00AC65DE"/>
    <w:rsid w:val="00AC7F29"/>
    <w:rsid w:val="00AD1674"/>
    <w:rsid w:val="00AD3D7F"/>
    <w:rsid w:val="00AD4E56"/>
    <w:rsid w:val="00AD6E95"/>
    <w:rsid w:val="00AD791B"/>
    <w:rsid w:val="00AE2F6B"/>
    <w:rsid w:val="00AE53BC"/>
    <w:rsid w:val="00AE637A"/>
    <w:rsid w:val="00AF17B1"/>
    <w:rsid w:val="00AF21EA"/>
    <w:rsid w:val="00AF306A"/>
    <w:rsid w:val="00AF4810"/>
    <w:rsid w:val="00AF6D67"/>
    <w:rsid w:val="00B01241"/>
    <w:rsid w:val="00B01EC6"/>
    <w:rsid w:val="00B01FF0"/>
    <w:rsid w:val="00B0250C"/>
    <w:rsid w:val="00B03BCB"/>
    <w:rsid w:val="00B03D13"/>
    <w:rsid w:val="00B0489C"/>
    <w:rsid w:val="00B07577"/>
    <w:rsid w:val="00B07969"/>
    <w:rsid w:val="00B1010C"/>
    <w:rsid w:val="00B102E9"/>
    <w:rsid w:val="00B1400E"/>
    <w:rsid w:val="00B1768E"/>
    <w:rsid w:val="00B215B6"/>
    <w:rsid w:val="00B21FED"/>
    <w:rsid w:val="00B309CE"/>
    <w:rsid w:val="00B30E18"/>
    <w:rsid w:val="00B338D0"/>
    <w:rsid w:val="00B33B42"/>
    <w:rsid w:val="00B34E13"/>
    <w:rsid w:val="00B35210"/>
    <w:rsid w:val="00B35E5D"/>
    <w:rsid w:val="00B40F52"/>
    <w:rsid w:val="00B42DA0"/>
    <w:rsid w:val="00B44F86"/>
    <w:rsid w:val="00B45548"/>
    <w:rsid w:val="00B458B9"/>
    <w:rsid w:val="00B5076E"/>
    <w:rsid w:val="00B50BEF"/>
    <w:rsid w:val="00B528D8"/>
    <w:rsid w:val="00B530A1"/>
    <w:rsid w:val="00B53508"/>
    <w:rsid w:val="00B56637"/>
    <w:rsid w:val="00B56EDC"/>
    <w:rsid w:val="00B611AB"/>
    <w:rsid w:val="00B624B3"/>
    <w:rsid w:val="00B64217"/>
    <w:rsid w:val="00B6443A"/>
    <w:rsid w:val="00B663D8"/>
    <w:rsid w:val="00B71E2D"/>
    <w:rsid w:val="00B72C52"/>
    <w:rsid w:val="00B73220"/>
    <w:rsid w:val="00B74FE0"/>
    <w:rsid w:val="00B75B0A"/>
    <w:rsid w:val="00B807E4"/>
    <w:rsid w:val="00B821F0"/>
    <w:rsid w:val="00B8357B"/>
    <w:rsid w:val="00B840B8"/>
    <w:rsid w:val="00B8471C"/>
    <w:rsid w:val="00B859B2"/>
    <w:rsid w:val="00B85AEA"/>
    <w:rsid w:val="00B862AE"/>
    <w:rsid w:val="00BA4654"/>
    <w:rsid w:val="00BA570E"/>
    <w:rsid w:val="00BB2C31"/>
    <w:rsid w:val="00BB3877"/>
    <w:rsid w:val="00BB53E1"/>
    <w:rsid w:val="00BB60AA"/>
    <w:rsid w:val="00BC235E"/>
    <w:rsid w:val="00BC3817"/>
    <w:rsid w:val="00BC4244"/>
    <w:rsid w:val="00BC63ED"/>
    <w:rsid w:val="00BD0CE4"/>
    <w:rsid w:val="00BD255C"/>
    <w:rsid w:val="00BD3374"/>
    <w:rsid w:val="00BD373A"/>
    <w:rsid w:val="00BD4C3C"/>
    <w:rsid w:val="00BD5D4A"/>
    <w:rsid w:val="00BD5E89"/>
    <w:rsid w:val="00BD64FD"/>
    <w:rsid w:val="00BD6898"/>
    <w:rsid w:val="00BE0CBF"/>
    <w:rsid w:val="00BE13CB"/>
    <w:rsid w:val="00BE23FB"/>
    <w:rsid w:val="00BE3FBC"/>
    <w:rsid w:val="00BE41A5"/>
    <w:rsid w:val="00BE628C"/>
    <w:rsid w:val="00BF1A39"/>
    <w:rsid w:val="00BF2D28"/>
    <w:rsid w:val="00BF5E38"/>
    <w:rsid w:val="00C02A71"/>
    <w:rsid w:val="00C065CA"/>
    <w:rsid w:val="00C114C4"/>
    <w:rsid w:val="00C13439"/>
    <w:rsid w:val="00C16D6F"/>
    <w:rsid w:val="00C172A6"/>
    <w:rsid w:val="00C175A5"/>
    <w:rsid w:val="00C175BD"/>
    <w:rsid w:val="00C33667"/>
    <w:rsid w:val="00C35111"/>
    <w:rsid w:val="00C35564"/>
    <w:rsid w:val="00C35A72"/>
    <w:rsid w:val="00C43052"/>
    <w:rsid w:val="00C43259"/>
    <w:rsid w:val="00C44AEB"/>
    <w:rsid w:val="00C46020"/>
    <w:rsid w:val="00C50D3B"/>
    <w:rsid w:val="00C52412"/>
    <w:rsid w:val="00C55975"/>
    <w:rsid w:val="00C5667D"/>
    <w:rsid w:val="00C57377"/>
    <w:rsid w:val="00C61B20"/>
    <w:rsid w:val="00C65228"/>
    <w:rsid w:val="00C65E8A"/>
    <w:rsid w:val="00C67366"/>
    <w:rsid w:val="00C67D02"/>
    <w:rsid w:val="00C75F09"/>
    <w:rsid w:val="00C80612"/>
    <w:rsid w:val="00C8114C"/>
    <w:rsid w:val="00C83045"/>
    <w:rsid w:val="00C839F9"/>
    <w:rsid w:val="00C8539C"/>
    <w:rsid w:val="00C86109"/>
    <w:rsid w:val="00C8618A"/>
    <w:rsid w:val="00C92F33"/>
    <w:rsid w:val="00C94112"/>
    <w:rsid w:val="00C94153"/>
    <w:rsid w:val="00C9649B"/>
    <w:rsid w:val="00C96BDA"/>
    <w:rsid w:val="00CA1EC5"/>
    <w:rsid w:val="00CA3137"/>
    <w:rsid w:val="00CA34BF"/>
    <w:rsid w:val="00CA78EF"/>
    <w:rsid w:val="00CB694D"/>
    <w:rsid w:val="00CC1C97"/>
    <w:rsid w:val="00CC71B8"/>
    <w:rsid w:val="00CC7BC4"/>
    <w:rsid w:val="00CD00EC"/>
    <w:rsid w:val="00CD0129"/>
    <w:rsid w:val="00CD0A28"/>
    <w:rsid w:val="00CD4506"/>
    <w:rsid w:val="00CD700F"/>
    <w:rsid w:val="00CE0CE6"/>
    <w:rsid w:val="00CE3F5C"/>
    <w:rsid w:val="00CE3F94"/>
    <w:rsid w:val="00CE485D"/>
    <w:rsid w:val="00CE71D7"/>
    <w:rsid w:val="00CF4957"/>
    <w:rsid w:val="00CF4C8C"/>
    <w:rsid w:val="00D012D1"/>
    <w:rsid w:val="00D01DF4"/>
    <w:rsid w:val="00D05511"/>
    <w:rsid w:val="00D05FD3"/>
    <w:rsid w:val="00D065B5"/>
    <w:rsid w:val="00D06806"/>
    <w:rsid w:val="00D10C9A"/>
    <w:rsid w:val="00D10F2B"/>
    <w:rsid w:val="00D13112"/>
    <w:rsid w:val="00D13F53"/>
    <w:rsid w:val="00D14B8F"/>
    <w:rsid w:val="00D15DF8"/>
    <w:rsid w:val="00D15F0A"/>
    <w:rsid w:val="00D22B07"/>
    <w:rsid w:val="00D22D22"/>
    <w:rsid w:val="00D23971"/>
    <w:rsid w:val="00D24661"/>
    <w:rsid w:val="00D2777B"/>
    <w:rsid w:val="00D30495"/>
    <w:rsid w:val="00D32FC7"/>
    <w:rsid w:val="00D33F69"/>
    <w:rsid w:val="00D3423A"/>
    <w:rsid w:val="00D35653"/>
    <w:rsid w:val="00D35B84"/>
    <w:rsid w:val="00D35BE5"/>
    <w:rsid w:val="00D36222"/>
    <w:rsid w:val="00D44248"/>
    <w:rsid w:val="00D44280"/>
    <w:rsid w:val="00D477CD"/>
    <w:rsid w:val="00D50FDF"/>
    <w:rsid w:val="00D54CDC"/>
    <w:rsid w:val="00D56123"/>
    <w:rsid w:val="00D57B0D"/>
    <w:rsid w:val="00D6073F"/>
    <w:rsid w:val="00D612EE"/>
    <w:rsid w:val="00D61C44"/>
    <w:rsid w:val="00D63055"/>
    <w:rsid w:val="00D63433"/>
    <w:rsid w:val="00D64E60"/>
    <w:rsid w:val="00D7195A"/>
    <w:rsid w:val="00D734A5"/>
    <w:rsid w:val="00D76978"/>
    <w:rsid w:val="00D808DF"/>
    <w:rsid w:val="00D81133"/>
    <w:rsid w:val="00D830F2"/>
    <w:rsid w:val="00D8374B"/>
    <w:rsid w:val="00D87649"/>
    <w:rsid w:val="00D8783A"/>
    <w:rsid w:val="00D910D4"/>
    <w:rsid w:val="00D92554"/>
    <w:rsid w:val="00D94A11"/>
    <w:rsid w:val="00D968C3"/>
    <w:rsid w:val="00D96FC4"/>
    <w:rsid w:val="00D972F4"/>
    <w:rsid w:val="00DA2D35"/>
    <w:rsid w:val="00DA2EA5"/>
    <w:rsid w:val="00DA2F81"/>
    <w:rsid w:val="00DA3AF6"/>
    <w:rsid w:val="00DA42C4"/>
    <w:rsid w:val="00DB04F3"/>
    <w:rsid w:val="00DB0A61"/>
    <w:rsid w:val="00DB125D"/>
    <w:rsid w:val="00DB1538"/>
    <w:rsid w:val="00DB197A"/>
    <w:rsid w:val="00DB3544"/>
    <w:rsid w:val="00DB3D0F"/>
    <w:rsid w:val="00DB532E"/>
    <w:rsid w:val="00DB678C"/>
    <w:rsid w:val="00DB6921"/>
    <w:rsid w:val="00DB6D33"/>
    <w:rsid w:val="00DC1358"/>
    <w:rsid w:val="00DC14EA"/>
    <w:rsid w:val="00DC1F91"/>
    <w:rsid w:val="00DC369E"/>
    <w:rsid w:val="00DC3B80"/>
    <w:rsid w:val="00DC51D9"/>
    <w:rsid w:val="00DC6153"/>
    <w:rsid w:val="00DC7861"/>
    <w:rsid w:val="00DD0912"/>
    <w:rsid w:val="00DD2DD6"/>
    <w:rsid w:val="00DD2F35"/>
    <w:rsid w:val="00DD467E"/>
    <w:rsid w:val="00DD5B5F"/>
    <w:rsid w:val="00DD5E8F"/>
    <w:rsid w:val="00DD6E87"/>
    <w:rsid w:val="00DE003F"/>
    <w:rsid w:val="00DE1395"/>
    <w:rsid w:val="00DE17D6"/>
    <w:rsid w:val="00DE1E26"/>
    <w:rsid w:val="00DE2D75"/>
    <w:rsid w:val="00DE34CD"/>
    <w:rsid w:val="00DE43C7"/>
    <w:rsid w:val="00DE5849"/>
    <w:rsid w:val="00DE70B9"/>
    <w:rsid w:val="00DF08E9"/>
    <w:rsid w:val="00DF0C9D"/>
    <w:rsid w:val="00DF1732"/>
    <w:rsid w:val="00DF21B1"/>
    <w:rsid w:val="00DF26BF"/>
    <w:rsid w:val="00DF2BF3"/>
    <w:rsid w:val="00DF34FA"/>
    <w:rsid w:val="00DF5ADE"/>
    <w:rsid w:val="00DF62D5"/>
    <w:rsid w:val="00DF6F62"/>
    <w:rsid w:val="00DF7E45"/>
    <w:rsid w:val="00E00421"/>
    <w:rsid w:val="00E01F88"/>
    <w:rsid w:val="00E039C7"/>
    <w:rsid w:val="00E03D72"/>
    <w:rsid w:val="00E067EC"/>
    <w:rsid w:val="00E073E3"/>
    <w:rsid w:val="00E12226"/>
    <w:rsid w:val="00E122F0"/>
    <w:rsid w:val="00E12FFF"/>
    <w:rsid w:val="00E14599"/>
    <w:rsid w:val="00E15930"/>
    <w:rsid w:val="00E15B75"/>
    <w:rsid w:val="00E15C6A"/>
    <w:rsid w:val="00E15F2D"/>
    <w:rsid w:val="00E16077"/>
    <w:rsid w:val="00E16F3D"/>
    <w:rsid w:val="00E20B7C"/>
    <w:rsid w:val="00E23E33"/>
    <w:rsid w:val="00E24861"/>
    <w:rsid w:val="00E25E56"/>
    <w:rsid w:val="00E26C19"/>
    <w:rsid w:val="00E27F60"/>
    <w:rsid w:val="00E31C6C"/>
    <w:rsid w:val="00E322C2"/>
    <w:rsid w:val="00E336C0"/>
    <w:rsid w:val="00E34A77"/>
    <w:rsid w:val="00E3520C"/>
    <w:rsid w:val="00E35F90"/>
    <w:rsid w:val="00E365FE"/>
    <w:rsid w:val="00E43F07"/>
    <w:rsid w:val="00E465D5"/>
    <w:rsid w:val="00E46D6D"/>
    <w:rsid w:val="00E52F8A"/>
    <w:rsid w:val="00E532FB"/>
    <w:rsid w:val="00E562DA"/>
    <w:rsid w:val="00E61BFC"/>
    <w:rsid w:val="00E62312"/>
    <w:rsid w:val="00E62F30"/>
    <w:rsid w:val="00E6358A"/>
    <w:rsid w:val="00E644CC"/>
    <w:rsid w:val="00E649B3"/>
    <w:rsid w:val="00E74346"/>
    <w:rsid w:val="00E75914"/>
    <w:rsid w:val="00E76C92"/>
    <w:rsid w:val="00E773C5"/>
    <w:rsid w:val="00E77B84"/>
    <w:rsid w:val="00E8091E"/>
    <w:rsid w:val="00E8102E"/>
    <w:rsid w:val="00E81CD0"/>
    <w:rsid w:val="00E8317B"/>
    <w:rsid w:val="00E84BE0"/>
    <w:rsid w:val="00E857BE"/>
    <w:rsid w:val="00E871F2"/>
    <w:rsid w:val="00E905EB"/>
    <w:rsid w:val="00E91059"/>
    <w:rsid w:val="00E91138"/>
    <w:rsid w:val="00E93010"/>
    <w:rsid w:val="00E97145"/>
    <w:rsid w:val="00E97558"/>
    <w:rsid w:val="00EA0BA3"/>
    <w:rsid w:val="00EA1CB2"/>
    <w:rsid w:val="00EA4575"/>
    <w:rsid w:val="00EA55BE"/>
    <w:rsid w:val="00EB09A3"/>
    <w:rsid w:val="00EB2D26"/>
    <w:rsid w:val="00EB4224"/>
    <w:rsid w:val="00EB568D"/>
    <w:rsid w:val="00EB5CFE"/>
    <w:rsid w:val="00EB6F58"/>
    <w:rsid w:val="00EB6F96"/>
    <w:rsid w:val="00EB7FB2"/>
    <w:rsid w:val="00EC12CC"/>
    <w:rsid w:val="00ED0731"/>
    <w:rsid w:val="00ED0B06"/>
    <w:rsid w:val="00ED1768"/>
    <w:rsid w:val="00ED2A11"/>
    <w:rsid w:val="00ED2C14"/>
    <w:rsid w:val="00ED2C32"/>
    <w:rsid w:val="00ED48C1"/>
    <w:rsid w:val="00ED5490"/>
    <w:rsid w:val="00EE001F"/>
    <w:rsid w:val="00EE04A0"/>
    <w:rsid w:val="00EE31BC"/>
    <w:rsid w:val="00EE3624"/>
    <w:rsid w:val="00EE65F2"/>
    <w:rsid w:val="00EE6737"/>
    <w:rsid w:val="00EE6C4B"/>
    <w:rsid w:val="00EF0F78"/>
    <w:rsid w:val="00EF16A5"/>
    <w:rsid w:val="00EF3EDD"/>
    <w:rsid w:val="00EF5D79"/>
    <w:rsid w:val="00EF5F60"/>
    <w:rsid w:val="00EF6075"/>
    <w:rsid w:val="00EF716B"/>
    <w:rsid w:val="00F002AF"/>
    <w:rsid w:val="00F00F6D"/>
    <w:rsid w:val="00F02A76"/>
    <w:rsid w:val="00F0349F"/>
    <w:rsid w:val="00F038F3"/>
    <w:rsid w:val="00F04CE4"/>
    <w:rsid w:val="00F062B5"/>
    <w:rsid w:val="00F07C58"/>
    <w:rsid w:val="00F109C2"/>
    <w:rsid w:val="00F11340"/>
    <w:rsid w:val="00F11E22"/>
    <w:rsid w:val="00F124C2"/>
    <w:rsid w:val="00F17C2C"/>
    <w:rsid w:val="00F236C7"/>
    <w:rsid w:val="00F2485D"/>
    <w:rsid w:val="00F24B9A"/>
    <w:rsid w:val="00F2674C"/>
    <w:rsid w:val="00F26DE4"/>
    <w:rsid w:val="00F271DB"/>
    <w:rsid w:val="00F3084D"/>
    <w:rsid w:val="00F309E5"/>
    <w:rsid w:val="00F32C0C"/>
    <w:rsid w:val="00F332A2"/>
    <w:rsid w:val="00F339FE"/>
    <w:rsid w:val="00F34FAA"/>
    <w:rsid w:val="00F4016F"/>
    <w:rsid w:val="00F405AF"/>
    <w:rsid w:val="00F419D1"/>
    <w:rsid w:val="00F4217B"/>
    <w:rsid w:val="00F42A2C"/>
    <w:rsid w:val="00F4363D"/>
    <w:rsid w:val="00F44E9A"/>
    <w:rsid w:val="00F46F3D"/>
    <w:rsid w:val="00F47494"/>
    <w:rsid w:val="00F47F81"/>
    <w:rsid w:val="00F51281"/>
    <w:rsid w:val="00F52632"/>
    <w:rsid w:val="00F6457C"/>
    <w:rsid w:val="00F652C2"/>
    <w:rsid w:val="00F6644A"/>
    <w:rsid w:val="00F723E3"/>
    <w:rsid w:val="00F7720E"/>
    <w:rsid w:val="00F77DEB"/>
    <w:rsid w:val="00F77E59"/>
    <w:rsid w:val="00F80D7C"/>
    <w:rsid w:val="00F81979"/>
    <w:rsid w:val="00F84F30"/>
    <w:rsid w:val="00F8653A"/>
    <w:rsid w:val="00F868D2"/>
    <w:rsid w:val="00F957A7"/>
    <w:rsid w:val="00F964CC"/>
    <w:rsid w:val="00F96B93"/>
    <w:rsid w:val="00F97FE2"/>
    <w:rsid w:val="00FA074F"/>
    <w:rsid w:val="00FA319A"/>
    <w:rsid w:val="00FA4496"/>
    <w:rsid w:val="00FA4D32"/>
    <w:rsid w:val="00FA5973"/>
    <w:rsid w:val="00FA786C"/>
    <w:rsid w:val="00FA7C04"/>
    <w:rsid w:val="00FA7D4A"/>
    <w:rsid w:val="00FB0617"/>
    <w:rsid w:val="00FB1072"/>
    <w:rsid w:val="00FB208C"/>
    <w:rsid w:val="00FB3C44"/>
    <w:rsid w:val="00FB42E6"/>
    <w:rsid w:val="00FB4C51"/>
    <w:rsid w:val="00FB7801"/>
    <w:rsid w:val="00FC03F9"/>
    <w:rsid w:val="00FC66D4"/>
    <w:rsid w:val="00FD0AE7"/>
    <w:rsid w:val="00FD1134"/>
    <w:rsid w:val="00FD4E10"/>
    <w:rsid w:val="00FD4FC8"/>
    <w:rsid w:val="00FD6741"/>
    <w:rsid w:val="00FD6DEE"/>
    <w:rsid w:val="00FE3CF2"/>
    <w:rsid w:val="00FE4AD7"/>
    <w:rsid w:val="00FF3004"/>
    <w:rsid w:val="00FF33A8"/>
    <w:rsid w:val="00FF69B7"/>
    <w:rsid w:val="00FF6AC4"/>
    <w:rsid w:val="00FF7D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2B1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51F"/>
  </w:style>
  <w:style w:type="paragraph" w:styleId="Heading1">
    <w:name w:val="heading 1"/>
    <w:basedOn w:val="Normal"/>
    <w:next w:val="Normal"/>
    <w:link w:val="Heading1Char"/>
    <w:uiPriority w:val="9"/>
    <w:qFormat/>
    <w:rsid w:val="0080051F"/>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80051F"/>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80051F"/>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80051F"/>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80051F"/>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80051F"/>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80051F"/>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80051F"/>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80051F"/>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0051F"/>
    <w:rPr>
      <w:rFonts w:asciiTheme="majorHAnsi" w:eastAsiaTheme="majorEastAsia" w:hAnsiTheme="majorHAnsi" w:cstheme="majorBidi"/>
      <w:b/>
      <w:bCs/>
      <w:sz w:val="28"/>
      <w:szCs w:val="28"/>
    </w:rPr>
  </w:style>
  <w:style w:type="paragraph" w:styleId="Title">
    <w:name w:val="Title"/>
    <w:basedOn w:val="Normal"/>
    <w:next w:val="Normal"/>
    <w:link w:val="TitleChar"/>
    <w:uiPriority w:val="10"/>
    <w:qFormat/>
    <w:rsid w:val="0080051F"/>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80051F"/>
    <w:rPr>
      <w:rFonts w:asciiTheme="majorHAnsi" w:eastAsiaTheme="majorEastAsia" w:hAnsiTheme="majorHAnsi" w:cstheme="majorBidi"/>
      <w:b/>
      <w:bCs/>
      <w:spacing w:val="-7"/>
      <w:sz w:val="48"/>
      <w:szCs w:val="48"/>
    </w:rPr>
  </w:style>
  <w:style w:type="character" w:customStyle="1" w:styleId="Heading1Char">
    <w:name w:val="Heading 1 Char"/>
    <w:basedOn w:val="DefaultParagraphFont"/>
    <w:link w:val="Heading1"/>
    <w:uiPriority w:val="9"/>
    <w:rsid w:val="0080051F"/>
    <w:rPr>
      <w:rFonts w:asciiTheme="majorHAnsi" w:eastAsiaTheme="majorEastAsia" w:hAnsiTheme="majorHAnsi" w:cstheme="majorBidi"/>
      <w:b/>
      <w:bCs/>
      <w:caps/>
      <w:spacing w:val="4"/>
      <w:sz w:val="28"/>
      <w:szCs w:val="28"/>
    </w:rPr>
  </w:style>
  <w:style w:type="paragraph" w:customStyle="1" w:styleId="Default">
    <w:name w:val="Default"/>
    <w:rsid w:val="002D0C5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9B04B5"/>
    <w:pPr>
      <w:spacing w:before="100" w:beforeAutospacing="1" w:after="100" w:afterAutospacing="1"/>
    </w:pPr>
    <w:rPr>
      <w:rFonts w:eastAsia="Times New Roman"/>
      <w:szCs w:val="24"/>
    </w:rPr>
  </w:style>
  <w:style w:type="character" w:styleId="Hyperlink">
    <w:name w:val="Hyperlink"/>
    <w:basedOn w:val="DefaultParagraphFont"/>
    <w:uiPriority w:val="99"/>
    <w:unhideWhenUsed/>
    <w:rsid w:val="009B04B5"/>
    <w:rPr>
      <w:color w:val="0000FF"/>
      <w:u w:val="single"/>
    </w:rPr>
  </w:style>
  <w:style w:type="character" w:customStyle="1" w:styleId="apple-converted-space">
    <w:name w:val="apple-converted-space"/>
    <w:basedOn w:val="DefaultParagraphFont"/>
    <w:rsid w:val="009B04B5"/>
  </w:style>
  <w:style w:type="character" w:styleId="Strong">
    <w:name w:val="Strong"/>
    <w:basedOn w:val="DefaultParagraphFont"/>
    <w:uiPriority w:val="22"/>
    <w:qFormat/>
    <w:rsid w:val="0080051F"/>
    <w:rPr>
      <w:b/>
      <w:bCs/>
      <w:color w:val="auto"/>
    </w:rPr>
  </w:style>
  <w:style w:type="character" w:styleId="FollowedHyperlink">
    <w:name w:val="FollowedHyperlink"/>
    <w:basedOn w:val="DefaultParagraphFont"/>
    <w:uiPriority w:val="99"/>
    <w:semiHidden/>
    <w:unhideWhenUsed/>
    <w:rsid w:val="00A16686"/>
    <w:rPr>
      <w:color w:val="800080" w:themeColor="followedHyperlink"/>
      <w:u w:val="single"/>
    </w:rPr>
  </w:style>
  <w:style w:type="character" w:customStyle="1" w:styleId="Heading3Char">
    <w:name w:val="Heading 3 Char"/>
    <w:basedOn w:val="DefaultParagraphFont"/>
    <w:link w:val="Heading3"/>
    <w:uiPriority w:val="9"/>
    <w:rsid w:val="0080051F"/>
    <w:rPr>
      <w:rFonts w:asciiTheme="majorHAnsi" w:eastAsiaTheme="majorEastAsia" w:hAnsiTheme="majorHAnsi" w:cstheme="majorBidi"/>
      <w:spacing w:val="4"/>
      <w:sz w:val="24"/>
      <w:szCs w:val="24"/>
    </w:rPr>
  </w:style>
  <w:style w:type="character" w:styleId="Emphasis">
    <w:name w:val="Emphasis"/>
    <w:basedOn w:val="DefaultParagraphFont"/>
    <w:uiPriority w:val="20"/>
    <w:qFormat/>
    <w:rsid w:val="0080051F"/>
    <w:rPr>
      <w:i/>
      <w:iCs/>
      <w:color w:val="auto"/>
    </w:rPr>
  </w:style>
  <w:style w:type="paragraph" w:customStyle="1" w:styleId="p1">
    <w:name w:val="p1"/>
    <w:basedOn w:val="Normal"/>
    <w:rsid w:val="00A33516"/>
    <w:pPr>
      <w:spacing w:before="100" w:beforeAutospacing="1" w:after="100" w:afterAutospacing="1"/>
    </w:pPr>
    <w:rPr>
      <w:rFonts w:eastAsia="Times New Roman"/>
      <w:szCs w:val="24"/>
    </w:rPr>
  </w:style>
  <w:style w:type="character" w:customStyle="1" w:styleId="s1">
    <w:name w:val="s1"/>
    <w:basedOn w:val="DefaultParagraphFont"/>
    <w:rsid w:val="00A33516"/>
  </w:style>
  <w:style w:type="paragraph" w:styleId="BalloonText">
    <w:name w:val="Balloon Text"/>
    <w:basedOn w:val="Normal"/>
    <w:link w:val="BalloonTextChar"/>
    <w:uiPriority w:val="99"/>
    <w:semiHidden/>
    <w:unhideWhenUsed/>
    <w:rsid w:val="00D35BE5"/>
    <w:rPr>
      <w:rFonts w:ascii="Tahoma" w:hAnsi="Tahoma" w:cs="Tahoma"/>
      <w:sz w:val="16"/>
      <w:szCs w:val="16"/>
    </w:rPr>
  </w:style>
  <w:style w:type="character" w:customStyle="1" w:styleId="BalloonTextChar">
    <w:name w:val="Balloon Text Char"/>
    <w:basedOn w:val="DefaultParagraphFont"/>
    <w:link w:val="BalloonText"/>
    <w:uiPriority w:val="99"/>
    <w:semiHidden/>
    <w:rsid w:val="00D35BE5"/>
    <w:rPr>
      <w:rFonts w:ascii="Tahoma" w:hAnsi="Tahoma" w:cs="Tahoma"/>
      <w:color w:val="000000" w:themeColor="text1"/>
      <w:sz w:val="16"/>
      <w:szCs w:val="16"/>
    </w:rPr>
  </w:style>
  <w:style w:type="paragraph" w:styleId="ListParagraph">
    <w:name w:val="List Paragraph"/>
    <w:basedOn w:val="Normal"/>
    <w:uiPriority w:val="34"/>
    <w:qFormat/>
    <w:rsid w:val="00EB7FB2"/>
    <w:pPr>
      <w:ind w:left="720"/>
      <w:contextualSpacing/>
    </w:pPr>
  </w:style>
  <w:style w:type="character" w:customStyle="1" w:styleId="mntl-sc-block-headingtext">
    <w:name w:val="mntl-sc-block-heading__text"/>
    <w:basedOn w:val="DefaultParagraphFont"/>
    <w:rsid w:val="008A7E4E"/>
  </w:style>
  <w:style w:type="table" w:styleId="TableGrid">
    <w:name w:val="Table Grid"/>
    <w:basedOn w:val="TableNormal"/>
    <w:uiPriority w:val="59"/>
    <w:rsid w:val="0099470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irst-para">
    <w:name w:val="first-para"/>
    <w:basedOn w:val="Normal"/>
    <w:rsid w:val="00A15C26"/>
    <w:pPr>
      <w:spacing w:before="100" w:beforeAutospacing="1" w:after="100" w:afterAutospacing="1"/>
    </w:pPr>
    <w:rPr>
      <w:rFonts w:eastAsia="Times New Roman"/>
      <w:sz w:val="24"/>
      <w:szCs w:val="24"/>
    </w:rPr>
  </w:style>
  <w:style w:type="character" w:customStyle="1" w:styleId="jss10965">
    <w:name w:val="jss10965"/>
    <w:basedOn w:val="DefaultParagraphFont"/>
    <w:rsid w:val="0089723E"/>
  </w:style>
  <w:style w:type="paragraph" w:styleId="TOCHeading">
    <w:name w:val="TOC Heading"/>
    <w:basedOn w:val="Heading1"/>
    <w:next w:val="Normal"/>
    <w:uiPriority w:val="39"/>
    <w:semiHidden/>
    <w:unhideWhenUsed/>
    <w:qFormat/>
    <w:rsid w:val="0080051F"/>
    <w:pPr>
      <w:outlineLvl w:val="9"/>
    </w:pPr>
  </w:style>
  <w:style w:type="paragraph" w:styleId="TOC1">
    <w:name w:val="toc 1"/>
    <w:basedOn w:val="Normal"/>
    <w:next w:val="Normal"/>
    <w:autoRedefine/>
    <w:uiPriority w:val="39"/>
    <w:unhideWhenUsed/>
    <w:rsid w:val="002575F8"/>
    <w:pPr>
      <w:spacing w:after="100"/>
    </w:pPr>
  </w:style>
  <w:style w:type="paragraph" w:styleId="TOC2">
    <w:name w:val="toc 2"/>
    <w:basedOn w:val="Normal"/>
    <w:next w:val="Normal"/>
    <w:autoRedefine/>
    <w:uiPriority w:val="39"/>
    <w:unhideWhenUsed/>
    <w:rsid w:val="002575F8"/>
    <w:pPr>
      <w:spacing w:after="100"/>
      <w:ind w:left="200"/>
    </w:pPr>
  </w:style>
  <w:style w:type="paragraph" w:styleId="Header">
    <w:name w:val="header"/>
    <w:basedOn w:val="Normal"/>
    <w:link w:val="HeaderChar"/>
    <w:uiPriority w:val="99"/>
    <w:unhideWhenUsed/>
    <w:rsid w:val="00C86109"/>
    <w:pPr>
      <w:tabs>
        <w:tab w:val="center" w:pos="4680"/>
        <w:tab w:val="right" w:pos="9360"/>
      </w:tabs>
    </w:pPr>
  </w:style>
  <w:style w:type="character" w:customStyle="1" w:styleId="HeaderChar">
    <w:name w:val="Header Char"/>
    <w:basedOn w:val="DefaultParagraphFont"/>
    <w:link w:val="Header"/>
    <w:uiPriority w:val="99"/>
    <w:rsid w:val="00C86109"/>
    <w:rPr>
      <w:rFonts w:ascii="Times New Roman" w:eastAsia="SimSun" w:hAnsi="Times New Roman" w:cs="Times New Roman"/>
      <w:sz w:val="20"/>
      <w:szCs w:val="20"/>
      <w:lang w:val="en-GB"/>
    </w:rPr>
  </w:style>
  <w:style w:type="paragraph" w:styleId="Footer">
    <w:name w:val="footer"/>
    <w:basedOn w:val="Normal"/>
    <w:link w:val="FooterChar"/>
    <w:uiPriority w:val="99"/>
    <w:unhideWhenUsed/>
    <w:rsid w:val="00C86109"/>
    <w:pPr>
      <w:tabs>
        <w:tab w:val="center" w:pos="4680"/>
        <w:tab w:val="right" w:pos="9360"/>
      </w:tabs>
    </w:pPr>
  </w:style>
  <w:style w:type="character" w:customStyle="1" w:styleId="FooterChar">
    <w:name w:val="Footer Char"/>
    <w:basedOn w:val="DefaultParagraphFont"/>
    <w:link w:val="Footer"/>
    <w:uiPriority w:val="99"/>
    <w:rsid w:val="00C86109"/>
    <w:rPr>
      <w:rFonts w:ascii="Times New Roman" w:eastAsia="SimSun" w:hAnsi="Times New Roman" w:cs="Times New Roman"/>
      <w:sz w:val="20"/>
      <w:szCs w:val="20"/>
      <w:lang w:val="en-GB"/>
    </w:rPr>
  </w:style>
  <w:style w:type="character" w:customStyle="1" w:styleId="Heading4Char">
    <w:name w:val="Heading 4 Char"/>
    <w:basedOn w:val="DefaultParagraphFont"/>
    <w:link w:val="Heading4"/>
    <w:uiPriority w:val="9"/>
    <w:semiHidden/>
    <w:rsid w:val="0080051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80051F"/>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80051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80051F"/>
    <w:rPr>
      <w:i/>
      <w:iCs/>
    </w:rPr>
  </w:style>
  <w:style w:type="character" w:customStyle="1" w:styleId="Heading8Char">
    <w:name w:val="Heading 8 Char"/>
    <w:basedOn w:val="DefaultParagraphFont"/>
    <w:link w:val="Heading8"/>
    <w:uiPriority w:val="9"/>
    <w:semiHidden/>
    <w:rsid w:val="0080051F"/>
    <w:rPr>
      <w:b/>
      <w:bCs/>
    </w:rPr>
  </w:style>
  <w:style w:type="character" w:customStyle="1" w:styleId="Heading9Char">
    <w:name w:val="Heading 9 Char"/>
    <w:basedOn w:val="DefaultParagraphFont"/>
    <w:link w:val="Heading9"/>
    <w:uiPriority w:val="9"/>
    <w:semiHidden/>
    <w:rsid w:val="0080051F"/>
    <w:rPr>
      <w:i/>
      <w:iCs/>
    </w:rPr>
  </w:style>
  <w:style w:type="paragraph" w:styleId="Caption">
    <w:name w:val="caption"/>
    <w:basedOn w:val="Normal"/>
    <w:next w:val="Normal"/>
    <w:uiPriority w:val="35"/>
    <w:semiHidden/>
    <w:unhideWhenUsed/>
    <w:qFormat/>
    <w:rsid w:val="0080051F"/>
    <w:rPr>
      <w:b/>
      <w:bCs/>
      <w:sz w:val="18"/>
      <w:szCs w:val="18"/>
    </w:rPr>
  </w:style>
  <w:style w:type="paragraph" w:styleId="Subtitle">
    <w:name w:val="Subtitle"/>
    <w:basedOn w:val="Normal"/>
    <w:next w:val="Normal"/>
    <w:link w:val="SubtitleChar"/>
    <w:uiPriority w:val="11"/>
    <w:qFormat/>
    <w:rsid w:val="0080051F"/>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0051F"/>
    <w:rPr>
      <w:rFonts w:asciiTheme="majorHAnsi" w:eastAsiaTheme="majorEastAsia" w:hAnsiTheme="majorHAnsi" w:cstheme="majorBidi"/>
      <w:sz w:val="24"/>
      <w:szCs w:val="24"/>
    </w:rPr>
  </w:style>
  <w:style w:type="paragraph" w:styleId="NoSpacing">
    <w:name w:val="No Spacing"/>
    <w:uiPriority w:val="1"/>
    <w:qFormat/>
    <w:rsid w:val="0080051F"/>
    <w:pPr>
      <w:spacing w:after="0" w:line="240" w:lineRule="auto"/>
    </w:pPr>
  </w:style>
  <w:style w:type="paragraph" w:styleId="Quote">
    <w:name w:val="Quote"/>
    <w:basedOn w:val="Normal"/>
    <w:next w:val="Normal"/>
    <w:link w:val="QuoteChar"/>
    <w:uiPriority w:val="29"/>
    <w:qFormat/>
    <w:rsid w:val="0080051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80051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80051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80051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80051F"/>
    <w:rPr>
      <w:i/>
      <w:iCs/>
      <w:color w:val="auto"/>
    </w:rPr>
  </w:style>
  <w:style w:type="character" w:styleId="IntenseEmphasis">
    <w:name w:val="Intense Emphasis"/>
    <w:basedOn w:val="DefaultParagraphFont"/>
    <w:uiPriority w:val="21"/>
    <w:qFormat/>
    <w:rsid w:val="0080051F"/>
    <w:rPr>
      <w:b/>
      <w:bCs/>
      <w:i/>
      <w:iCs/>
      <w:color w:val="auto"/>
    </w:rPr>
  </w:style>
  <w:style w:type="character" w:styleId="SubtleReference">
    <w:name w:val="Subtle Reference"/>
    <w:basedOn w:val="DefaultParagraphFont"/>
    <w:uiPriority w:val="31"/>
    <w:qFormat/>
    <w:rsid w:val="0080051F"/>
    <w:rPr>
      <w:smallCaps/>
      <w:color w:val="auto"/>
      <w:u w:val="single" w:color="7F7F7F" w:themeColor="text1" w:themeTint="80"/>
    </w:rPr>
  </w:style>
  <w:style w:type="character" w:styleId="IntenseReference">
    <w:name w:val="Intense Reference"/>
    <w:basedOn w:val="DefaultParagraphFont"/>
    <w:uiPriority w:val="32"/>
    <w:qFormat/>
    <w:rsid w:val="0080051F"/>
    <w:rPr>
      <w:b/>
      <w:bCs/>
      <w:smallCaps/>
      <w:color w:val="auto"/>
      <w:u w:val="single"/>
    </w:rPr>
  </w:style>
  <w:style w:type="character" w:styleId="BookTitle">
    <w:name w:val="Book Title"/>
    <w:basedOn w:val="DefaultParagraphFont"/>
    <w:uiPriority w:val="33"/>
    <w:qFormat/>
    <w:rsid w:val="0080051F"/>
    <w:rPr>
      <w:b/>
      <w:bCs/>
      <w:smallCap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2607">
      <w:bodyDiv w:val="1"/>
      <w:marLeft w:val="0"/>
      <w:marRight w:val="0"/>
      <w:marTop w:val="0"/>
      <w:marBottom w:val="0"/>
      <w:divBdr>
        <w:top w:val="none" w:sz="0" w:space="0" w:color="auto"/>
        <w:left w:val="none" w:sz="0" w:space="0" w:color="auto"/>
        <w:bottom w:val="none" w:sz="0" w:space="0" w:color="auto"/>
        <w:right w:val="none" w:sz="0" w:space="0" w:color="auto"/>
      </w:divBdr>
    </w:div>
    <w:div w:id="54085690">
      <w:bodyDiv w:val="1"/>
      <w:marLeft w:val="0"/>
      <w:marRight w:val="0"/>
      <w:marTop w:val="0"/>
      <w:marBottom w:val="0"/>
      <w:divBdr>
        <w:top w:val="none" w:sz="0" w:space="0" w:color="auto"/>
        <w:left w:val="none" w:sz="0" w:space="0" w:color="auto"/>
        <w:bottom w:val="none" w:sz="0" w:space="0" w:color="auto"/>
        <w:right w:val="none" w:sz="0" w:space="0" w:color="auto"/>
      </w:divBdr>
    </w:div>
    <w:div w:id="120156335">
      <w:bodyDiv w:val="1"/>
      <w:marLeft w:val="0"/>
      <w:marRight w:val="0"/>
      <w:marTop w:val="0"/>
      <w:marBottom w:val="0"/>
      <w:divBdr>
        <w:top w:val="none" w:sz="0" w:space="0" w:color="auto"/>
        <w:left w:val="none" w:sz="0" w:space="0" w:color="auto"/>
        <w:bottom w:val="none" w:sz="0" w:space="0" w:color="auto"/>
        <w:right w:val="none" w:sz="0" w:space="0" w:color="auto"/>
      </w:divBdr>
    </w:div>
    <w:div w:id="154996138">
      <w:bodyDiv w:val="1"/>
      <w:marLeft w:val="0"/>
      <w:marRight w:val="0"/>
      <w:marTop w:val="0"/>
      <w:marBottom w:val="0"/>
      <w:divBdr>
        <w:top w:val="none" w:sz="0" w:space="0" w:color="auto"/>
        <w:left w:val="none" w:sz="0" w:space="0" w:color="auto"/>
        <w:bottom w:val="none" w:sz="0" w:space="0" w:color="auto"/>
        <w:right w:val="none" w:sz="0" w:space="0" w:color="auto"/>
      </w:divBdr>
    </w:div>
    <w:div w:id="287129232">
      <w:bodyDiv w:val="1"/>
      <w:marLeft w:val="0"/>
      <w:marRight w:val="0"/>
      <w:marTop w:val="0"/>
      <w:marBottom w:val="0"/>
      <w:divBdr>
        <w:top w:val="none" w:sz="0" w:space="0" w:color="auto"/>
        <w:left w:val="none" w:sz="0" w:space="0" w:color="auto"/>
        <w:bottom w:val="none" w:sz="0" w:space="0" w:color="auto"/>
        <w:right w:val="none" w:sz="0" w:space="0" w:color="auto"/>
      </w:divBdr>
    </w:div>
    <w:div w:id="298651622">
      <w:bodyDiv w:val="1"/>
      <w:marLeft w:val="0"/>
      <w:marRight w:val="0"/>
      <w:marTop w:val="0"/>
      <w:marBottom w:val="0"/>
      <w:divBdr>
        <w:top w:val="none" w:sz="0" w:space="0" w:color="auto"/>
        <w:left w:val="none" w:sz="0" w:space="0" w:color="auto"/>
        <w:bottom w:val="none" w:sz="0" w:space="0" w:color="auto"/>
        <w:right w:val="none" w:sz="0" w:space="0" w:color="auto"/>
      </w:divBdr>
    </w:div>
    <w:div w:id="572158918">
      <w:bodyDiv w:val="1"/>
      <w:marLeft w:val="0"/>
      <w:marRight w:val="0"/>
      <w:marTop w:val="0"/>
      <w:marBottom w:val="0"/>
      <w:divBdr>
        <w:top w:val="none" w:sz="0" w:space="0" w:color="auto"/>
        <w:left w:val="none" w:sz="0" w:space="0" w:color="auto"/>
        <w:bottom w:val="none" w:sz="0" w:space="0" w:color="auto"/>
        <w:right w:val="none" w:sz="0" w:space="0" w:color="auto"/>
      </w:divBdr>
    </w:div>
    <w:div w:id="580408339">
      <w:bodyDiv w:val="1"/>
      <w:marLeft w:val="0"/>
      <w:marRight w:val="0"/>
      <w:marTop w:val="0"/>
      <w:marBottom w:val="0"/>
      <w:divBdr>
        <w:top w:val="none" w:sz="0" w:space="0" w:color="auto"/>
        <w:left w:val="none" w:sz="0" w:space="0" w:color="auto"/>
        <w:bottom w:val="none" w:sz="0" w:space="0" w:color="auto"/>
        <w:right w:val="none" w:sz="0" w:space="0" w:color="auto"/>
      </w:divBdr>
    </w:div>
    <w:div w:id="630868762">
      <w:bodyDiv w:val="1"/>
      <w:marLeft w:val="0"/>
      <w:marRight w:val="0"/>
      <w:marTop w:val="0"/>
      <w:marBottom w:val="0"/>
      <w:divBdr>
        <w:top w:val="none" w:sz="0" w:space="0" w:color="auto"/>
        <w:left w:val="none" w:sz="0" w:space="0" w:color="auto"/>
        <w:bottom w:val="none" w:sz="0" w:space="0" w:color="auto"/>
        <w:right w:val="none" w:sz="0" w:space="0" w:color="auto"/>
      </w:divBdr>
    </w:div>
    <w:div w:id="652180921">
      <w:bodyDiv w:val="1"/>
      <w:marLeft w:val="0"/>
      <w:marRight w:val="0"/>
      <w:marTop w:val="0"/>
      <w:marBottom w:val="0"/>
      <w:divBdr>
        <w:top w:val="none" w:sz="0" w:space="0" w:color="auto"/>
        <w:left w:val="none" w:sz="0" w:space="0" w:color="auto"/>
        <w:bottom w:val="none" w:sz="0" w:space="0" w:color="auto"/>
        <w:right w:val="none" w:sz="0" w:space="0" w:color="auto"/>
      </w:divBdr>
    </w:div>
    <w:div w:id="664406690">
      <w:bodyDiv w:val="1"/>
      <w:marLeft w:val="0"/>
      <w:marRight w:val="0"/>
      <w:marTop w:val="0"/>
      <w:marBottom w:val="0"/>
      <w:divBdr>
        <w:top w:val="none" w:sz="0" w:space="0" w:color="auto"/>
        <w:left w:val="none" w:sz="0" w:space="0" w:color="auto"/>
        <w:bottom w:val="none" w:sz="0" w:space="0" w:color="auto"/>
        <w:right w:val="none" w:sz="0" w:space="0" w:color="auto"/>
      </w:divBdr>
    </w:div>
    <w:div w:id="697244829">
      <w:bodyDiv w:val="1"/>
      <w:marLeft w:val="0"/>
      <w:marRight w:val="0"/>
      <w:marTop w:val="0"/>
      <w:marBottom w:val="0"/>
      <w:divBdr>
        <w:top w:val="none" w:sz="0" w:space="0" w:color="auto"/>
        <w:left w:val="none" w:sz="0" w:space="0" w:color="auto"/>
        <w:bottom w:val="none" w:sz="0" w:space="0" w:color="auto"/>
        <w:right w:val="none" w:sz="0" w:space="0" w:color="auto"/>
      </w:divBdr>
    </w:div>
    <w:div w:id="809785015">
      <w:bodyDiv w:val="1"/>
      <w:marLeft w:val="0"/>
      <w:marRight w:val="0"/>
      <w:marTop w:val="0"/>
      <w:marBottom w:val="0"/>
      <w:divBdr>
        <w:top w:val="none" w:sz="0" w:space="0" w:color="auto"/>
        <w:left w:val="none" w:sz="0" w:space="0" w:color="auto"/>
        <w:bottom w:val="none" w:sz="0" w:space="0" w:color="auto"/>
        <w:right w:val="none" w:sz="0" w:space="0" w:color="auto"/>
      </w:divBdr>
    </w:div>
    <w:div w:id="811873002">
      <w:bodyDiv w:val="1"/>
      <w:marLeft w:val="0"/>
      <w:marRight w:val="0"/>
      <w:marTop w:val="0"/>
      <w:marBottom w:val="0"/>
      <w:divBdr>
        <w:top w:val="none" w:sz="0" w:space="0" w:color="auto"/>
        <w:left w:val="none" w:sz="0" w:space="0" w:color="auto"/>
        <w:bottom w:val="none" w:sz="0" w:space="0" w:color="auto"/>
        <w:right w:val="none" w:sz="0" w:space="0" w:color="auto"/>
      </w:divBdr>
    </w:div>
    <w:div w:id="873544886">
      <w:bodyDiv w:val="1"/>
      <w:marLeft w:val="0"/>
      <w:marRight w:val="0"/>
      <w:marTop w:val="0"/>
      <w:marBottom w:val="0"/>
      <w:divBdr>
        <w:top w:val="none" w:sz="0" w:space="0" w:color="auto"/>
        <w:left w:val="none" w:sz="0" w:space="0" w:color="auto"/>
        <w:bottom w:val="none" w:sz="0" w:space="0" w:color="auto"/>
        <w:right w:val="none" w:sz="0" w:space="0" w:color="auto"/>
      </w:divBdr>
    </w:div>
    <w:div w:id="876889537">
      <w:bodyDiv w:val="1"/>
      <w:marLeft w:val="0"/>
      <w:marRight w:val="0"/>
      <w:marTop w:val="0"/>
      <w:marBottom w:val="0"/>
      <w:divBdr>
        <w:top w:val="none" w:sz="0" w:space="0" w:color="auto"/>
        <w:left w:val="none" w:sz="0" w:space="0" w:color="auto"/>
        <w:bottom w:val="none" w:sz="0" w:space="0" w:color="auto"/>
        <w:right w:val="none" w:sz="0" w:space="0" w:color="auto"/>
      </w:divBdr>
    </w:div>
    <w:div w:id="887258337">
      <w:bodyDiv w:val="1"/>
      <w:marLeft w:val="0"/>
      <w:marRight w:val="0"/>
      <w:marTop w:val="0"/>
      <w:marBottom w:val="0"/>
      <w:divBdr>
        <w:top w:val="none" w:sz="0" w:space="0" w:color="auto"/>
        <w:left w:val="none" w:sz="0" w:space="0" w:color="auto"/>
        <w:bottom w:val="none" w:sz="0" w:space="0" w:color="auto"/>
        <w:right w:val="none" w:sz="0" w:space="0" w:color="auto"/>
      </w:divBdr>
    </w:div>
    <w:div w:id="909116790">
      <w:bodyDiv w:val="1"/>
      <w:marLeft w:val="0"/>
      <w:marRight w:val="0"/>
      <w:marTop w:val="0"/>
      <w:marBottom w:val="0"/>
      <w:divBdr>
        <w:top w:val="none" w:sz="0" w:space="0" w:color="auto"/>
        <w:left w:val="none" w:sz="0" w:space="0" w:color="auto"/>
        <w:bottom w:val="none" w:sz="0" w:space="0" w:color="auto"/>
        <w:right w:val="none" w:sz="0" w:space="0" w:color="auto"/>
      </w:divBdr>
    </w:div>
    <w:div w:id="910500160">
      <w:bodyDiv w:val="1"/>
      <w:marLeft w:val="0"/>
      <w:marRight w:val="0"/>
      <w:marTop w:val="0"/>
      <w:marBottom w:val="0"/>
      <w:divBdr>
        <w:top w:val="none" w:sz="0" w:space="0" w:color="auto"/>
        <w:left w:val="none" w:sz="0" w:space="0" w:color="auto"/>
        <w:bottom w:val="none" w:sz="0" w:space="0" w:color="auto"/>
        <w:right w:val="none" w:sz="0" w:space="0" w:color="auto"/>
      </w:divBdr>
    </w:div>
    <w:div w:id="976649218">
      <w:bodyDiv w:val="1"/>
      <w:marLeft w:val="0"/>
      <w:marRight w:val="0"/>
      <w:marTop w:val="0"/>
      <w:marBottom w:val="0"/>
      <w:divBdr>
        <w:top w:val="none" w:sz="0" w:space="0" w:color="auto"/>
        <w:left w:val="none" w:sz="0" w:space="0" w:color="auto"/>
        <w:bottom w:val="none" w:sz="0" w:space="0" w:color="auto"/>
        <w:right w:val="none" w:sz="0" w:space="0" w:color="auto"/>
      </w:divBdr>
      <w:divsChild>
        <w:div w:id="114061164">
          <w:marLeft w:val="0"/>
          <w:marRight w:val="0"/>
          <w:marTop w:val="0"/>
          <w:marBottom w:val="0"/>
          <w:divBdr>
            <w:top w:val="none" w:sz="0" w:space="0" w:color="auto"/>
            <w:left w:val="none" w:sz="0" w:space="0" w:color="auto"/>
            <w:bottom w:val="none" w:sz="0" w:space="0" w:color="auto"/>
            <w:right w:val="none" w:sz="0" w:space="0" w:color="auto"/>
          </w:divBdr>
        </w:div>
        <w:div w:id="764348685">
          <w:marLeft w:val="0"/>
          <w:marRight w:val="0"/>
          <w:marTop w:val="0"/>
          <w:marBottom w:val="0"/>
          <w:divBdr>
            <w:top w:val="none" w:sz="0" w:space="0" w:color="auto"/>
            <w:left w:val="none" w:sz="0" w:space="0" w:color="auto"/>
            <w:bottom w:val="none" w:sz="0" w:space="0" w:color="auto"/>
            <w:right w:val="none" w:sz="0" w:space="0" w:color="auto"/>
          </w:divBdr>
        </w:div>
      </w:divsChild>
    </w:div>
    <w:div w:id="1053503568">
      <w:bodyDiv w:val="1"/>
      <w:marLeft w:val="0"/>
      <w:marRight w:val="0"/>
      <w:marTop w:val="0"/>
      <w:marBottom w:val="0"/>
      <w:divBdr>
        <w:top w:val="none" w:sz="0" w:space="0" w:color="auto"/>
        <w:left w:val="none" w:sz="0" w:space="0" w:color="auto"/>
        <w:bottom w:val="none" w:sz="0" w:space="0" w:color="auto"/>
        <w:right w:val="none" w:sz="0" w:space="0" w:color="auto"/>
      </w:divBdr>
    </w:div>
    <w:div w:id="1106122331">
      <w:bodyDiv w:val="1"/>
      <w:marLeft w:val="0"/>
      <w:marRight w:val="0"/>
      <w:marTop w:val="0"/>
      <w:marBottom w:val="0"/>
      <w:divBdr>
        <w:top w:val="none" w:sz="0" w:space="0" w:color="auto"/>
        <w:left w:val="none" w:sz="0" w:space="0" w:color="auto"/>
        <w:bottom w:val="none" w:sz="0" w:space="0" w:color="auto"/>
        <w:right w:val="none" w:sz="0" w:space="0" w:color="auto"/>
      </w:divBdr>
    </w:div>
    <w:div w:id="1150559064">
      <w:bodyDiv w:val="1"/>
      <w:marLeft w:val="0"/>
      <w:marRight w:val="0"/>
      <w:marTop w:val="0"/>
      <w:marBottom w:val="0"/>
      <w:divBdr>
        <w:top w:val="none" w:sz="0" w:space="0" w:color="auto"/>
        <w:left w:val="none" w:sz="0" w:space="0" w:color="auto"/>
        <w:bottom w:val="none" w:sz="0" w:space="0" w:color="auto"/>
        <w:right w:val="none" w:sz="0" w:space="0" w:color="auto"/>
      </w:divBdr>
    </w:div>
    <w:div w:id="1179199496">
      <w:bodyDiv w:val="1"/>
      <w:marLeft w:val="0"/>
      <w:marRight w:val="0"/>
      <w:marTop w:val="0"/>
      <w:marBottom w:val="0"/>
      <w:divBdr>
        <w:top w:val="none" w:sz="0" w:space="0" w:color="auto"/>
        <w:left w:val="none" w:sz="0" w:space="0" w:color="auto"/>
        <w:bottom w:val="none" w:sz="0" w:space="0" w:color="auto"/>
        <w:right w:val="none" w:sz="0" w:space="0" w:color="auto"/>
      </w:divBdr>
    </w:div>
    <w:div w:id="1196503554">
      <w:bodyDiv w:val="1"/>
      <w:marLeft w:val="0"/>
      <w:marRight w:val="0"/>
      <w:marTop w:val="0"/>
      <w:marBottom w:val="0"/>
      <w:divBdr>
        <w:top w:val="none" w:sz="0" w:space="0" w:color="auto"/>
        <w:left w:val="none" w:sz="0" w:space="0" w:color="auto"/>
        <w:bottom w:val="none" w:sz="0" w:space="0" w:color="auto"/>
        <w:right w:val="none" w:sz="0" w:space="0" w:color="auto"/>
      </w:divBdr>
    </w:div>
    <w:div w:id="1226722681">
      <w:bodyDiv w:val="1"/>
      <w:marLeft w:val="0"/>
      <w:marRight w:val="0"/>
      <w:marTop w:val="0"/>
      <w:marBottom w:val="0"/>
      <w:divBdr>
        <w:top w:val="none" w:sz="0" w:space="0" w:color="auto"/>
        <w:left w:val="none" w:sz="0" w:space="0" w:color="auto"/>
        <w:bottom w:val="none" w:sz="0" w:space="0" w:color="auto"/>
        <w:right w:val="none" w:sz="0" w:space="0" w:color="auto"/>
      </w:divBdr>
    </w:div>
    <w:div w:id="1237322927">
      <w:bodyDiv w:val="1"/>
      <w:marLeft w:val="0"/>
      <w:marRight w:val="0"/>
      <w:marTop w:val="0"/>
      <w:marBottom w:val="0"/>
      <w:divBdr>
        <w:top w:val="none" w:sz="0" w:space="0" w:color="auto"/>
        <w:left w:val="none" w:sz="0" w:space="0" w:color="auto"/>
        <w:bottom w:val="none" w:sz="0" w:space="0" w:color="auto"/>
        <w:right w:val="none" w:sz="0" w:space="0" w:color="auto"/>
      </w:divBdr>
    </w:div>
    <w:div w:id="1249269547">
      <w:bodyDiv w:val="1"/>
      <w:marLeft w:val="0"/>
      <w:marRight w:val="0"/>
      <w:marTop w:val="0"/>
      <w:marBottom w:val="0"/>
      <w:divBdr>
        <w:top w:val="none" w:sz="0" w:space="0" w:color="auto"/>
        <w:left w:val="none" w:sz="0" w:space="0" w:color="auto"/>
        <w:bottom w:val="none" w:sz="0" w:space="0" w:color="auto"/>
        <w:right w:val="none" w:sz="0" w:space="0" w:color="auto"/>
      </w:divBdr>
    </w:div>
    <w:div w:id="1268926175">
      <w:bodyDiv w:val="1"/>
      <w:marLeft w:val="0"/>
      <w:marRight w:val="0"/>
      <w:marTop w:val="0"/>
      <w:marBottom w:val="0"/>
      <w:divBdr>
        <w:top w:val="none" w:sz="0" w:space="0" w:color="auto"/>
        <w:left w:val="none" w:sz="0" w:space="0" w:color="auto"/>
        <w:bottom w:val="none" w:sz="0" w:space="0" w:color="auto"/>
        <w:right w:val="none" w:sz="0" w:space="0" w:color="auto"/>
      </w:divBdr>
    </w:div>
    <w:div w:id="1316255971">
      <w:bodyDiv w:val="1"/>
      <w:marLeft w:val="0"/>
      <w:marRight w:val="0"/>
      <w:marTop w:val="0"/>
      <w:marBottom w:val="0"/>
      <w:divBdr>
        <w:top w:val="none" w:sz="0" w:space="0" w:color="auto"/>
        <w:left w:val="none" w:sz="0" w:space="0" w:color="auto"/>
        <w:bottom w:val="none" w:sz="0" w:space="0" w:color="auto"/>
        <w:right w:val="none" w:sz="0" w:space="0" w:color="auto"/>
      </w:divBdr>
    </w:div>
    <w:div w:id="1376467532">
      <w:bodyDiv w:val="1"/>
      <w:marLeft w:val="0"/>
      <w:marRight w:val="0"/>
      <w:marTop w:val="0"/>
      <w:marBottom w:val="0"/>
      <w:divBdr>
        <w:top w:val="none" w:sz="0" w:space="0" w:color="auto"/>
        <w:left w:val="none" w:sz="0" w:space="0" w:color="auto"/>
        <w:bottom w:val="none" w:sz="0" w:space="0" w:color="auto"/>
        <w:right w:val="none" w:sz="0" w:space="0" w:color="auto"/>
      </w:divBdr>
    </w:div>
    <w:div w:id="1381588769">
      <w:bodyDiv w:val="1"/>
      <w:marLeft w:val="0"/>
      <w:marRight w:val="0"/>
      <w:marTop w:val="0"/>
      <w:marBottom w:val="0"/>
      <w:divBdr>
        <w:top w:val="none" w:sz="0" w:space="0" w:color="auto"/>
        <w:left w:val="none" w:sz="0" w:space="0" w:color="auto"/>
        <w:bottom w:val="none" w:sz="0" w:space="0" w:color="auto"/>
        <w:right w:val="none" w:sz="0" w:space="0" w:color="auto"/>
      </w:divBdr>
    </w:div>
    <w:div w:id="1403677414">
      <w:bodyDiv w:val="1"/>
      <w:marLeft w:val="0"/>
      <w:marRight w:val="0"/>
      <w:marTop w:val="0"/>
      <w:marBottom w:val="0"/>
      <w:divBdr>
        <w:top w:val="none" w:sz="0" w:space="0" w:color="auto"/>
        <w:left w:val="none" w:sz="0" w:space="0" w:color="auto"/>
        <w:bottom w:val="none" w:sz="0" w:space="0" w:color="auto"/>
        <w:right w:val="none" w:sz="0" w:space="0" w:color="auto"/>
      </w:divBdr>
    </w:div>
    <w:div w:id="1510098463">
      <w:bodyDiv w:val="1"/>
      <w:marLeft w:val="0"/>
      <w:marRight w:val="0"/>
      <w:marTop w:val="0"/>
      <w:marBottom w:val="0"/>
      <w:divBdr>
        <w:top w:val="none" w:sz="0" w:space="0" w:color="auto"/>
        <w:left w:val="none" w:sz="0" w:space="0" w:color="auto"/>
        <w:bottom w:val="none" w:sz="0" w:space="0" w:color="auto"/>
        <w:right w:val="none" w:sz="0" w:space="0" w:color="auto"/>
      </w:divBdr>
    </w:div>
    <w:div w:id="1650357252">
      <w:bodyDiv w:val="1"/>
      <w:marLeft w:val="0"/>
      <w:marRight w:val="0"/>
      <w:marTop w:val="0"/>
      <w:marBottom w:val="0"/>
      <w:divBdr>
        <w:top w:val="none" w:sz="0" w:space="0" w:color="auto"/>
        <w:left w:val="none" w:sz="0" w:space="0" w:color="auto"/>
        <w:bottom w:val="none" w:sz="0" w:space="0" w:color="auto"/>
        <w:right w:val="none" w:sz="0" w:space="0" w:color="auto"/>
      </w:divBdr>
    </w:div>
    <w:div w:id="1650863148">
      <w:bodyDiv w:val="1"/>
      <w:marLeft w:val="0"/>
      <w:marRight w:val="0"/>
      <w:marTop w:val="0"/>
      <w:marBottom w:val="0"/>
      <w:divBdr>
        <w:top w:val="none" w:sz="0" w:space="0" w:color="auto"/>
        <w:left w:val="none" w:sz="0" w:space="0" w:color="auto"/>
        <w:bottom w:val="none" w:sz="0" w:space="0" w:color="auto"/>
        <w:right w:val="none" w:sz="0" w:space="0" w:color="auto"/>
      </w:divBdr>
    </w:div>
    <w:div w:id="1735200591">
      <w:bodyDiv w:val="1"/>
      <w:marLeft w:val="0"/>
      <w:marRight w:val="0"/>
      <w:marTop w:val="0"/>
      <w:marBottom w:val="0"/>
      <w:divBdr>
        <w:top w:val="none" w:sz="0" w:space="0" w:color="auto"/>
        <w:left w:val="none" w:sz="0" w:space="0" w:color="auto"/>
        <w:bottom w:val="none" w:sz="0" w:space="0" w:color="auto"/>
        <w:right w:val="none" w:sz="0" w:space="0" w:color="auto"/>
      </w:divBdr>
    </w:div>
    <w:div w:id="1798378687">
      <w:bodyDiv w:val="1"/>
      <w:marLeft w:val="0"/>
      <w:marRight w:val="0"/>
      <w:marTop w:val="0"/>
      <w:marBottom w:val="0"/>
      <w:divBdr>
        <w:top w:val="none" w:sz="0" w:space="0" w:color="auto"/>
        <w:left w:val="none" w:sz="0" w:space="0" w:color="auto"/>
        <w:bottom w:val="none" w:sz="0" w:space="0" w:color="auto"/>
        <w:right w:val="none" w:sz="0" w:space="0" w:color="auto"/>
      </w:divBdr>
    </w:div>
    <w:div w:id="1826848417">
      <w:bodyDiv w:val="1"/>
      <w:marLeft w:val="0"/>
      <w:marRight w:val="0"/>
      <w:marTop w:val="0"/>
      <w:marBottom w:val="0"/>
      <w:divBdr>
        <w:top w:val="none" w:sz="0" w:space="0" w:color="auto"/>
        <w:left w:val="none" w:sz="0" w:space="0" w:color="auto"/>
        <w:bottom w:val="none" w:sz="0" w:space="0" w:color="auto"/>
        <w:right w:val="none" w:sz="0" w:space="0" w:color="auto"/>
      </w:divBdr>
    </w:div>
    <w:div w:id="1872912856">
      <w:bodyDiv w:val="1"/>
      <w:marLeft w:val="0"/>
      <w:marRight w:val="0"/>
      <w:marTop w:val="0"/>
      <w:marBottom w:val="0"/>
      <w:divBdr>
        <w:top w:val="none" w:sz="0" w:space="0" w:color="auto"/>
        <w:left w:val="none" w:sz="0" w:space="0" w:color="auto"/>
        <w:bottom w:val="none" w:sz="0" w:space="0" w:color="auto"/>
        <w:right w:val="none" w:sz="0" w:space="0" w:color="auto"/>
      </w:divBdr>
    </w:div>
    <w:div w:id="1891261623">
      <w:bodyDiv w:val="1"/>
      <w:marLeft w:val="0"/>
      <w:marRight w:val="0"/>
      <w:marTop w:val="0"/>
      <w:marBottom w:val="0"/>
      <w:divBdr>
        <w:top w:val="none" w:sz="0" w:space="0" w:color="auto"/>
        <w:left w:val="none" w:sz="0" w:space="0" w:color="auto"/>
        <w:bottom w:val="none" w:sz="0" w:space="0" w:color="auto"/>
        <w:right w:val="none" w:sz="0" w:space="0" w:color="auto"/>
      </w:divBdr>
    </w:div>
    <w:div w:id="1946575687">
      <w:bodyDiv w:val="1"/>
      <w:marLeft w:val="0"/>
      <w:marRight w:val="0"/>
      <w:marTop w:val="0"/>
      <w:marBottom w:val="0"/>
      <w:divBdr>
        <w:top w:val="none" w:sz="0" w:space="0" w:color="auto"/>
        <w:left w:val="none" w:sz="0" w:space="0" w:color="auto"/>
        <w:bottom w:val="none" w:sz="0" w:space="0" w:color="auto"/>
        <w:right w:val="none" w:sz="0" w:space="0" w:color="auto"/>
      </w:divBdr>
      <w:divsChild>
        <w:div w:id="1398941728">
          <w:marLeft w:val="0"/>
          <w:marRight w:val="0"/>
          <w:marTop w:val="0"/>
          <w:marBottom w:val="0"/>
          <w:divBdr>
            <w:top w:val="none" w:sz="0" w:space="0" w:color="auto"/>
            <w:left w:val="none" w:sz="0" w:space="0" w:color="auto"/>
            <w:bottom w:val="none" w:sz="0" w:space="0" w:color="auto"/>
            <w:right w:val="none" w:sz="0" w:space="0" w:color="auto"/>
          </w:divBdr>
        </w:div>
      </w:divsChild>
    </w:div>
    <w:div w:id="1963416303">
      <w:bodyDiv w:val="1"/>
      <w:marLeft w:val="0"/>
      <w:marRight w:val="0"/>
      <w:marTop w:val="0"/>
      <w:marBottom w:val="0"/>
      <w:divBdr>
        <w:top w:val="none" w:sz="0" w:space="0" w:color="auto"/>
        <w:left w:val="none" w:sz="0" w:space="0" w:color="auto"/>
        <w:bottom w:val="none" w:sz="0" w:space="0" w:color="auto"/>
        <w:right w:val="none" w:sz="0" w:space="0" w:color="auto"/>
      </w:divBdr>
    </w:div>
    <w:div w:id="1982467037">
      <w:bodyDiv w:val="1"/>
      <w:marLeft w:val="0"/>
      <w:marRight w:val="0"/>
      <w:marTop w:val="0"/>
      <w:marBottom w:val="0"/>
      <w:divBdr>
        <w:top w:val="none" w:sz="0" w:space="0" w:color="auto"/>
        <w:left w:val="none" w:sz="0" w:space="0" w:color="auto"/>
        <w:bottom w:val="none" w:sz="0" w:space="0" w:color="auto"/>
        <w:right w:val="none" w:sz="0" w:space="0" w:color="auto"/>
      </w:divBdr>
    </w:div>
    <w:div w:id="2067143243">
      <w:bodyDiv w:val="1"/>
      <w:marLeft w:val="0"/>
      <w:marRight w:val="0"/>
      <w:marTop w:val="0"/>
      <w:marBottom w:val="0"/>
      <w:divBdr>
        <w:top w:val="none" w:sz="0" w:space="0" w:color="auto"/>
        <w:left w:val="none" w:sz="0" w:space="0" w:color="auto"/>
        <w:bottom w:val="none" w:sz="0" w:space="0" w:color="auto"/>
        <w:right w:val="none" w:sz="0" w:space="0" w:color="auto"/>
      </w:divBdr>
    </w:div>
    <w:div w:id="2124109708">
      <w:bodyDiv w:val="1"/>
      <w:marLeft w:val="0"/>
      <w:marRight w:val="0"/>
      <w:marTop w:val="0"/>
      <w:marBottom w:val="0"/>
      <w:divBdr>
        <w:top w:val="none" w:sz="0" w:space="0" w:color="auto"/>
        <w:left w:val="none" w:sz="0" w:space="0" w:color="auto"/>
        <w:bottom w:val="none" w:sz="0" w:space="0" w:color="auto"/>
        <w:right w:val="none" w:sz="0" w:space="0" w:color="auto"/>
      </w:divBdr>
    </w:div>
    <w:div w:id="213805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B4B41-7FA0-4B29-AC9E-B5D9CA161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2554</Words>
  <Characters>14560</Characters>
  <Application>Microsoft Office Word</Application>
  <DocSecurity>0</DocSecurity>
  <Lines>121</Lines>
  <Paragraphs>34</Paragraphs>
  <ScaleCrop>false</ScaleCrop>
  <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2021-06-23T09:30:00Z</dcterms:created>
  <dcterms:modified xsi:type="dcterms:W3CDTF">2021-06-23T09:48:00Z</dcterms:modified>
</cp:coreProperties>
</file>