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8C79B5" w14:textId="2FCAE26D" w:rsidR="00724B08" w:rsidRDefault="005059E1">
      <w:pPr>
        <w:rPr>
          <w:rFonts w:ascii="Arial" w:hAnsi="Arial" w:cs="Arial"/>
          <w:sz w:val="24"/>
          <w:szCs w:val="24"/>
        </w:rPr>
      </w:pPr>
      <w:r>
        <w:rPr>
          <w:rFonts w:ascii="Arial" w:hAnsi="Arial" w:cs="Arial"/>
          <w:sz w:val="24"/>
          <w:szCs w:val="24"/>
        </w:rPr>
        <w:t xml:space="preserve"> </w:t>
      </w:r>
    </w:p>
    <w:p w14:paraId="040E2EC9" w14:textId="503EFE4A" w:rsidR="00BB2DCB" w:rsidRDefault="70C1542C" w:rsidP="00A822CF">
      <w:pPr>
        <w:rPr>
          <w:rFonts w:ascii="Arial" w:hAnsi="Arial" w:cs="Arial"/>
          <w:sz w:val="24"/>
          <w:szCs w:val="24"/>
        </w:rPr>
      </w:pPr>
      <w:commentRangeStart w:id="0"/>
      <w:commentRangeStart w:id="1"/>
      <w:commentRangeStart w:id="2"/>
      <w:commentRangeStart w:id="3"/>
      <w:commentRangeStart w:id="4"/>
      <w:r w:rsidRPr="0D322FAF">
        <w:rPr>
          <w:rFonts w:ascii="Arial" w:hAnsi="Arial" w:cs="Arial"/>
          <w:sz w:val="24"/>
          <w:szCs w:val="24"/>
        </w:rPr>
        <w:t xml:space="preserve">Are we all </w:t>
      </w:r>
      <w:commentRangeEnd w:id="0"/>
      <w:r w:rsidR="00724B08">
        <w:rPr>
          <w:rStyle w:val="CommentReference"/>
        </w:rPr>
        <w:commentReference w:id="0"/>
      </w:r>
      <w:commentRangeEnd w:id="1"/>
      <w:r w:rsidR="00724B08">
        <w:rPr>
          <w:rStyle w:val="CommentReference"/>
        </w:rPr>
        <w:commentReference w:id="1"/>
      </w:r>
      <w:commentRangeEnd w:id="2"/>
      <w:r w:rsidR="00724B08">
        <w:rPr>
          <w:rStyle w:val="CommentReference"/>
        </w:rPr>
        <w:commentReference w:id="2"/>
      </w:r>
      <w:commentRangeEnd w:id="3"/>
      <w:r w:rsidR="00724B08">
        <w:rPr>
          <w:rStyle w:val="CommentReference"/>
        </w:rPr>
        <w:commentReference w:id="3"/>
      </w:r>
      <w:commentRangeEnd w:id="4"/>
      <w:r w:rsidR="00724B08">
        <w:rPr>
          <w:rStyle w:val="CommentReference"/>
        </w:rPr>
        <w:commentReference w:id="4"/>
      </w:r>
      <w:r w:rsidR="762BE936" w:rsidRPr="0D322FAF">
        <w:rPr>
          <w:rFonts w:ascii="Arial" w:hAnsi="Arial" w:cs="Arial"/>
          <w:sz w:val="24"/>
          <w:szCs w:val="24"/>
        </w:rPr>
        <w:t>‘B</w:t>
      </w:r>
      <w:r w:rsidRPr="0D322FAF">
        <w:rPr>
          <w:rFonts w:ascii="Arial" w:hAnsi="Arial" w:cs="Arial"/>
          <w:sz w:val="24"/>
          <w:szCs w:val="24"/>
        </w:rPr>
        <w:t xml:space="preserve">ad </w:t>
      </w:r>
      <w:r w:rsidR="154AC863" w:rsidRPr="0D322FAF">
        <w:rPr>
          <w:rFonts w:ascii="Arial" w:hAnsi="Arial" w:cs="Arial"/>
          <w:sz w:val="24"/>
          <w:szCs w:val="24"/>
        </w:rPr>
        <w:t>F</w:t>
      </w:r>
      <w:r w:rsidRPr="0D322FAF">
        <w:rPr>
          <w:rFonts w:ascii="Arial" w:hAnsi="Arial" w:cs="Arial"/>
          <w:sz w:val="24"/>
          <w:szCs w:val="24"/>
        </w:rPr>
        <w:t>eminists</w:t>
      </w:r>
      <w:r w:rsidR="762BE936" w:rsidRPr="0D322FAF">
        <w:rPr>
          <w:rFonts w:ascii="Arial" w:hAnsi="Arial" w:cs="Arial"/>
          <w:sz w:val="24"/>
          <w:szCs w:val="24"/>
        </w:rPr>
        <w:t>’</w:t>
      </w:r>
      <w:r w:rsidRPr="0D322FAF">
        <w:rPr>
          <w:rFonts w:ascii="Arial" w:hAnsi="Arial" w:cs="Arial"/>
          <w:sz w:val="24"/>
          <w:szCs w:val="24"/>
        </w:rPr>
        <w:t xml:space="preserve">? </w:t>
      </w:r>
      <w:r w:rsidR="154AC863" w:rsidRPr="0D322FAF">
        <w:rPr>
          <w:rFonts w:ascii="Arial" w:hAnsi="Arial" w:cs="Arial"/>
          <w:sz w:val="24"/>
          <w:szCs w:val="24"/>
        </w:rPr>
        <w:t>An exploration of f</w:t>
      </w:r>
      <w:r w:rsidR="12469A54" w:rsidRPr="0D322FAF">
        <w:rPr>
          <w:rFonts w:ascii="Arial" w:hAnsi="Arial" w:cs="Arial"/>
          <w:sz w:val="24"/>
          <w:szCs w:val="24"/>
        </w:rPr>
        <w:t>eminist id</w:t>
      </w:r>
      <w:r w:rsidR="00232E65">
        <w:rPr>
          <w:rFonts w:ascii="Arial" w:hAnsi="Arial" w:cs="Arial"/>
          <w:sz w:val="24"/>
          <w:szCs w:val="24"/>
        </w:rPr>
        <w:t>eologies</w:t>
      </w:r>
      <w:r w:rsidR="72EAE474" w:rsidRPr="0D322FAF">
        <w:rPr>
          <w:rFonts w:ascii="Arial" w:hAnsi="Arial" w:cs="Arial"/>
          <w:sz w:val="24"/>
          <w:szCs w:val="24"/>
        </w:rPr>
        <w:t xml:space="preserve"> and </w:t>
      </w:r>
      <w:commentRangeStart w:id="5"/>
      <w:r w:rsidR="72EAE474" w:rsidRPr="0D322FAF">
        <w:rPr>
          <w:rFonts w:ascii="Arial" w:hAnsi="Arial" w:cs="Arial"/>
          <w:sz w:val="24"/>
          <w:szCs w:val="24"/>
        </w:rPr>
        <w:t>gender</w:t>
      </w:r>
      <w:commentRangeEnd w:id="5"/>
      <w:r w:rsidR="00724B08">
        <w:rPr>
          <w:rStyle w:val="CommentReference"/>
        </w:rPr>
        <w:commentReference w:id="5"/>
      </w:r>
      <w:r w:rsidR="72EAE474" w:rsidRPr="0D322FAF">
        <w:rPr>
          <w:rFonts w:ascii="Arial" w:hAnsi="Arial" w:cs="Arial"/>
          <w:sz w:val="24"/>
          <w:szCs w:val="24"/>
        </w:rPr>
        <w:t xml:space="preserve"> roles</w:t>
      </w:r>
      <w:r w:rsidR="12469A54" w:rsidRPr="0D322FAF">
        <w:rPr>
          <w:rFonts w:ascii="Arial" w:hAnsi="Arial" w:cs="Arial"/>
          <w:sz w:val="24"/>
          <w:szCs w:val="24"/>
        </w:rPr>
        <w:t xml:space="preserve"> in Zadie Smith’s </w:t>
      </w:r>
      <w:r w:rsidR="12469A54" w:rsidRPr="0D322FAF">
        <w:rPr>
          <w:rFonts w:ascii="Arial" w:hAnsi="Arial" w:cs="Arial"/>
          <w:i/>
          <w:iCs/>
          <w:sz w:val="24"/>
          <w:szCs w:val="24"/>
        </w:rPr>
        <w:t>White Teeth</w:t>
      </w:r>
      <w:r w:rsidR="00066CF4">
        <w:rPr>
          <w:rFonts w:ascii="Arial" w:hAnsi="Arial" w:cs="Arial"/>
          <w:sz w:val="24"/>
          <w:szCs w:val="24"/>
        </w:rPr>
        <w:t xml:space="preserve"> and </w:t>
      </w:r>
      <w:r w:rsidR="12469A54" w:rsidRPr="0D322FAF">
        <w:rPr>
          <w:rFonts w:ascii="Arial" w:hAnsi="Arial" w:cs="Arial"/>
          <w:sz w:val="24"/>
          <w:szCs w:val="24"/>
        </w:rPr>
        <w:t xml:space="preserve">Bernardine Evaristo’s </w:t>
      </w:r>
      <w:r w:rsidR="12469A54" w:rsidRPr="0D322FAF">
        <w:rPr>
          <w:rFonts w:ascii="Arial" w:hAnsi="Arial" w:cs="Arial"/>
          <w:i/>
          <w:iCs/>
          <w:sz w:val="24"/>
          <w:szCs w:val="24"/>
        </w:rPr>
        <w:t>Girl, Woman, Other</w:t>
      </w:r>
      <w:r w:rsidR="12469A54" w:rsidRPr="0D322FAF">
        <w:rPr>
          <w:rFonts w:ascii="Arial" w:hAnsi="Arial" w:cs="Arial"/>
          <w:sz w:val="24"/>
          <w:szCs w:val="24"/>
        </w:rPr>
        <w:t xml:space="preserve"> </w:t>
      </w:r>
    </w:p>
    <w:p w14:paraId="5E4742B5" w14:textId="77777777" w:rsidR="00A935DD" w:rsidRDefault="00A935DD" w:rsidP="00F60D9F">
      <w:pPr>
        <w:rPr>
          <w:rFonts w:ascii="Arial" w:hAnsi="Arial" w:cs="Arial"/>
          <w:color w:val="FF0000"/>
          <w:sz w:val="24"/>
          <w:szCs w:val="24"/>
        </w:rPr>
      </w:pPr>
    </w:p>
    <w:p w14:paraId="53FBEAFE" w14:textId="23A55E73" w:rsidR="00D235DB" w:rsidRPr="005842F6" w:rsidRDefault="002859B7" w:rsidP="00A935DD">
      <w:pPr>
        <w:rPr>
          <w:rFonts w:ascii="Arial" w:hAnsi="Arial" w:cs="Arial"/>
          <w:b/>
          <w:bCs/>
          <w:sz w:val="24"/>
          <w:szCs w:val="24"/>
        </w:rPr>
      </w:pPr>
      <w:r>
        <w:rPr>
          <w:rFonts w:ascii="Arial" w:hAnsi="Arial" w:cs="Arial"/>
          <w:b/>
          <w:bCs/>
          <w:sz w:val="24"/>
          <w:szCs w:val="24"/>
        </w:rPr>
        <w:t xml:space="preserve">What is a </w:t>
      </w:r>
      <w:r w:rsidR="00427ADC">
        <w:rPr>
          <w:rFonts w:ascii="Arial" w:hAnsi="Arial" w:cs="Arial"/>
          <w:b/>
          <w:bCs/>
          <w:sz w:val="24"/>
          <w:szCs w:val="24"/>
        </w:rPr>
        <w:t>Bad Feminist?</w:t>
      </w:r>
      <w:r w:rsidR="0063232A">
        <w:rPr>
          <w:rFonts w:ascii="Arial" w:hAnsi="Arial" w:cs="Arial"/>
          <w:b/>
          <w:bCs/>
          <w:sz w:val="24"/>
          <w:szCs w:val="24"/>
        </w:rPr>
        <w:t xml:space="preserve"> </w:t>
      </w:r>
    </w:p>
    <w:p w14:paraId="6229140B" w14:textId="211B40CA" w:rsidR="00193548" w:rsidRPr="00101388" w:rsidRDefault="00E75EE9" w:rsidP="00BE5AEC">
      <w:pPr>
        <w:spacing w:line="360" w:lineRule="auto"/>
        <w:rPr>
          <w:rFonts w:ascii="Arial" w:hAnsi="Arial" w:cs="Arial"/>
          <w:color w:val="000000"/>
          <w:sz w:val="24"/>
          <w:szCs w:val="24"/>
          <w:shd w:val="clear" w:color="auto" w:fill="FFFFFF"/>
        </w:rPr>
      </w:pPr>
      <w:r w:rsidRPr="00850539">
        <w:rPr>
          <w:rFonts w:ascii="Arial" w:hAnsi="Arial" w:cs="Arial"/>
          <w:sz w:val="24"/>
          <w:szCs w:val="24"/>
        </w:rPr>
        <w:t>In her seminal work,</w:t>
      </w:r>
      <w:r w:rsidR="0063515D" w:rsidRPr="00850539">
        <w:rPr>
          <w:rFonts w:ascii="Arial" w:hAnsi="Arial" w:cs="Arial"/>
          <w:sz w:val="24"/>
          <w:szCs w:val="24"/>
        </w:rPr>
        <w:t xml:space="preserve"> Roxanne Gay</w:t>
      </w:r>
      <w:r w:rsidR="00362218" w:rsidRPr="00850539">
        <w:rPr>
          <w:rFonts w:ascii="Arial" w:hAnsi="Arial" w:cs="Arial"/>
          <w:sz w:val="24"/>
          <w:szCs w:val="24"/>
        </w:rPr>
        <w:t xml:space="preserve"> </w:t>
      </w:r>
      <w:r w:rsidR="00463F55" w:rsidRPr="00850539">
        <w:rPr>
          <w:rFonts w:ascii="Arial" w:hAnsi="Arial" w:cs="Arial"/>
          <w:sz w:val="24"/>
          <w:szCs w:val="24"/>
        </w:rPr>
        <w:t>identifies as a</w:t>
      </w:r>
      <w:r w:rsidR="00CF6EAD" w:rsidRPr="00850539">
        <w:rPr>
          <w:rFonts w:ascii="Arial" w:hAnsi="Arial" w:cs="Arial"/>
          <w:i/>
          <w:sz w:val="24"/>
          <w:szCs w:val="24"/>
        </w:rPr>
        <w:t xml:space="preserve"> </w:t>
      </w:r>
      <w:r w:rsidR="00463F55" w:rsidRPr="006303A0">
        <w:rPr>
          <w:rFonts w:ascii="Arial" w:hAnsi="Arial" w:cs="Arial"/>
          <w:iCs/>
          <w:sz w:val="24"/>
          <w:szCs w:val="24"/>
        </w:rPr>
        <w:t>‘b</w:t>
      </w:r>
      <w:r w:rsidR="00CF6EAD" w:rsidRPr="006303A0">
        <w:rPr>
          <w:rFonts w:ascii="Arial" w:hAnsi="Arial" w:cs="Arial"/>
          <w:iCs/>
          <w:sz w:val="24"/>
          <w:szCs w:val="24"/>
        </w:rPr>
        <w:t xml:space="preserve">ad </w:t>
      </w:r>
      <w:r w:rsidR="00463F55" w:rsidRPr="006303A0">
        <w:rPr>
          <w:rFonts w:ascii="Arial" w:hAnsi="Arial" w:cs="Arial"/>
          <w:iCs/>
          <w:sz w:val="24"/>
          <w:szCs w:val="24"/>
        </w:rPr>
        <w:t>f</w:t>
      </w:r>
      <w:r w:rsidR="00CF6EAD" w:rsidRPr="006303A0">
        <w:rPr>
          <w:rFonts w:ascii="Arial" w:hAnsi="Arial" w:cs="Arial"/>
          <w:iCs/>
          <w:sz w:val="24"/>
          <w:szCs w:val="24"/>
        </w:rPr>
        <w:t>eminist</w:t>
      </w:r>
      <w:r w:rsidR="00463F55" w:rsidRPr="006303A0">
        <w:rPr>
          <w:rFonts w:ascii="Arial" w:hAnsi="Arial" w:cs="Arial"/>
          <w:iCs/>
          <w:sz w:val="24"/>
          <w:szCs w:val="24"/>
        </w:rPr>
        <w:t>’</w:t>
      </w:r>
      <w:r w:rsidR="00CF6EAD" w:rsidRPr="00850539">
        <w:rPr>
          <w:rFonts w:ascii="Arial" w:hAnsi="Arial" w:cs="Arial"/>
          <w:sz w:val="24"/>
          <w:szCs w:val="24"/>
        </w:rPr>
        <w:t>.</w:t>
      </w:r>
      <w:r w:rsidR="00322F57" w:rsidRPr="00850539">
        <w:rPr>
          <w:rStyle w:val="FootnoteReference"/>
          <w:rFonts w:ascii="Arial" w:hAnsi="Arial" w:cs="Arial"/>
          <w:sz w:val="24"/>
          <w:szCs w:val="24"/>
        </w:rPr>
        <w:footnoteReference w:id="2"/>
      </w:r>
      <w:r w:rsidR="007F3280" w:rsidRPr="00850539">
        <w:rPr>
          <w:rFonts w:ascii="Arial" w:hAnsi="Arial" w:cs="Arial"/>
          <w:sz w:val="24"/>
          <w:szCs w:val="24"/>
        </w:rPr>
        <w:t xml:space="preserve"> </w:t>
      </w:r>
      <w:r w:rsidR="00C33809">
        <w:rPr>
          <w:rFonts w:ascii="Arial" w:hAnsi="Arial" w:cs="Arial"/>
          <w:sz w:val="24"/>
          <w:szCs w:val="24"/>
        </w:rPr>
        <w:t>She uses the term</w:t>
      </w:r>
      <w:r w:rsidR="007F3280" w:rsidRPr="00850539">
        <w:rPr>
          <w:rFonts w:ascii="Arial" w:hAnsi="Arial" w:cs="Arial"/>
          <w:sz w:val="24"/>
          <w:szCs w:val="24"/>
        </w:rPr>
        <w:t xml:space="preserve"> </w:t>
      </w:r>
      <w:r w:rsidR="00862A58">
        <w:rPr>
          <w:rFonts w:ascii="Arial" w:hAnsi="Arial" w:cs="Arial"/>
          <w:sz w:val="24"/>
          <w:szCs w:val="24"/>
        </w:rPr>
        <w:t>with ironic intent</w:t>
      </w:r>
      <w:r w:rsidR="007F4448" w:rsidRPr="00850539">
        <w:rPr>
          <w:rFonts w:ascii="Arial" w:hAnsi="Arial" w:cs="Arial"/>
          <w:sz w:val="24"/>
          <w:szCs w:val="24"/>
        </w:rPr>
        <w:t>,</w:t>
      </w:r>
      <w:r w:rsidR="00303DF7" w:rsidRPr="00850539">
        <w:rPr>
          <w:rFonts w:ascii="Arial" w:hAnsi="Arial" w:cs="Arial"/>
          <w:sz w:val="24"/>
          <w:szCs w:val="24"/>
        </w:rPr>
        <w:t xml:space="preserve"> to argue </w:t>
      </w:r>
      <w:r w:rsidR="002A1F43" w:rsidRPr="00850539">
        <w:rPr>
          <w:rFonts w:ascii="Arial" w:hAnsi="Arial" w:cs="Arial"/>
          <w:sz w:val="24"/>
          <w:szCs w:val="24"/>
        </w:rPr>
        <w:t>against</w:t>
      </w:r>
      <w:r w:rsidR="008946A7" w:rsidRPr="00850539">
        <w:rPr>
          <w:rFonts w:ascii="Arial" w:hAnsi="Arial" w:cs="Arial"/>
          <w:sz w:val="24"/>
          <w:szCs w:val="24"/>
        </w:rPr>
        <w:t xml:space="preserve"> </w:t>
      </w:r>
      <w:r w:rsidR="0009364A" w:rsidRPr="00850539">
        <w:rPr>
          <w:rFonts w:ascii="Arial" w:hAnsi="Arial" w:cs="Arial"/>
          <w:sz w:val="24"/>
          <w:szCs w:val="24"/>
        </w:rPr>
        <w:t>feminis</w:t>
      </w:r>
      <w:r w:rsidR="005905B2">
        <w:rPr>
          <w:rFonts w:ascii="Arial" w:hAnsi="Arial" w:cs="Arial"/>
          <w:sz w:val="24"/>
          <w:szCs w:val="24"/>
        </w:rPr>
        <w:t>t uniformity</w:t>
      </w:r>
      <w:r w:rsidR="00A63AA0" w:rsidRPr="00850539">
        <w:rPr>
          <w:rFonts w:ascii="Arial" w:hAnsi="Arial" w:cs="Arial"/>
          <w:sz w:val="24"/>
          <w:szCs w:val="24"/>
        </w:rPr>
        <w:t>,</w:t>
      </w:r>
      <w:r w:rsidR="0009364A" w:rsidRPr="00850539">
        <w:rPr>
          <w:rFonts w:ascii="Arial" w:hAnsi="Arial" w:cs="Arial"/>
          <w:sz w:val="24"/>
          <w:szCs w:val="24"/>
        </w:rPr>
        <w:t xml:space="preserve"> </w:t>
      </w:r>
      <w:r w:rsidR="00BE14D0">
        <w:rPr>
          <w:rFonts w:ascii="Arial" w:hAnsi="Arial" w:cs="Arial"/>
          <w:sz w:val="24"/>
          <w:szCs w:val="24"/>
        </w:rPr>
        <w:t>t</w:t>
      </w:r>
      <w:r w:rsidR="00510681">
        <w:rPr>
          <w:rFonts w:ascii="Arial" w:hAnsi="Arial" w:cs="Arial"/>
          <w:sz w:val="24"/>
          <w:szCs w:val="24"/>
        </w:rPr>
        <w:t>hrough consideration of</w:t>
      </w:r>
      <w:r w:rsidR="00553C5A" w:rsidRPr="00850539">
        <w:rPr>
          <w:rFonts w:ascii="Arial" w:hAnsi="Arial" w:cs="Arial"/>
          <w:sz w:val="24"/>
          <w:szCs w:val="24"/>
        </w:rPr>
        <w:t xml:space="preserve"> the</w:t>
      </w:r>
      <w:r w:rsidR="00E116AD" w:rsidRPr="00850539">
        <w:rPr>
          <w:rFonts w:ascii="Arial" w:hAnsi="Arial" w:cs="Arial"/>
          <w:sz w:val="24"/>
          <w:szCs w:val="24"/>
        </w:rPr>
        <w:t xml:space="preserve"> enormity of individual and collective </w:t>
      </w:r>
      <w:r w:rsidR="0009364A" w:rsidRPr="00850539">
        <w:rPr>
          <w:rFonts w:ascii="Arial" w:hAnsi="Arial" w:cs="Arial"/>
          <w:sz w:val="24"/>
          <w:szCs w:val="24"/>
        </w:rPr>
        <w:t>difference</w:t>
      </w:r>
      <w:r w:rsidR="00510681">
        <w:rPr>
          <w:rFonts w:ascii="Arial" w:hAnsi="Arial" w:cs="Arial"/>
          <w:sz w:val="24"/>
          <w:szCs w:val="24"/>
        </w:rPr>
        <w:t>s</w:t>
      </w:r>
      <w:r w:rsidR="00880D5B" w:rsidRPr="00850539">
        <w:rPr>
          <w:rFonts w:ascii="Arial" w:hAnsi="Arial" w:cs="Arial"/>
          <w:sz w:val="24"/>
          <w:szCs w:val="24"/>
        </w:rPr>
        <w:t>.</w:t>
      </w:r>
      <w:r w:rsidR="005F54A0" w:rsidRPr="00850539">
        <w:rPr>
          <w:rFonts w:ascii="Arial" w:hAnsi="Arial" w:cs="Arial"/>
          <w:sz w:val="24"/>
          <w:szCs w:val="24"/>
        </w:rPr>
        <w:t xml:space="preserve"> </w:t>
      </w:r>
      <w:r w:rsidR="0009629C" w:rsidRPr="00850539">
        <w:rPr>
          <w:rStyle w:val="normaltextrun"/>
          <w:rFonts w:ascii="Arial" w:hAnsi="Arial" w:cs="Arial"/>
          <w:color w:val="000000"/>
          <w:sz w:val="24"/>
          <w:szCs w:val="24"/>
          <w:shd w:val="clear" w:color="auto" w:fill="FFFFFF"/>
        </w:rPr>
        <w:t>W</w:t>
      </w:r>
      <w:r w:rsidR="008C765B" w:rsidRPr="00850539">
        <w:rPr>
          <w:rStyle w:val="normaltextrun"/>
          <w:rFonts w:ascii="Arial" w:hAnsi="Arial" w:cs="Arial"/>
          <w:color w:val="000000"/>
          <w:sz w:val="24"/>
          <w:szCs w:val="24"/>
          <w:shd w:val="clear" w:color="auto" w:fill="FFFFFF"/>
        </w:rPr>
        <w:t>hilst integral to feminist discussions</w:t>
      </w:r>
      <w:r w:rsidR="0009629C" w:rsidRPr="00850539">
        <w:rPr>
          <w:rStyle w:val="normaltextrun"/>
          <w:rFonts w:ascii="Arial" w:hAnsi="Arial" w:cs="Arial"/>
          <w:color w:val="000000"/>
          <w:sz w:val="24"/>
          <w:szCs w:val="24"/>
          <w:shd w:val="clear" w:color="auto" w:fill="FFFFFF"/>
        </w:rPr>
        <w:t xml:space="preserve">, </w:t>
      </w:r>
      <w:r w:rsidR="00505119">
        <w:rPr>
          <w:rStyle w:val="normaltextrun"/>
          <w:rFonts w:ascii="Arial" w:hAnsi="Arial" w:cs="Arial"/>
          <w:color w:val="000000"/>
          <w:sz w:val="24"/>
          <w:szCs w:val="24"/>
          <w:shd w:val="clear" w:color="auto" w:fill="FFFFFF"/>
        </w:rPr>
        <w:t xml:space="preserve">the concept of </w:t>
      </w:r>
      <w:r w:rsidR="0009629C" w:rsidRPr="00850539">
        <w:rPr>
          <w:rStyle w:val="normaltextrun"/>
          <w:rFonts w:ascii="Arial" w:hAnsi="Arial" w:cs="Arial"/>
          <w:color w:val="000000"/>
          <w:sz w:val="24"/>
          <w:szCs w:val="24"/>
          <w:shd w:val="clear" w:color="auto" w:fill="FFFFFF"/>
        </w:rPr>
        <w:t>intersectionality</w:t>
      </w:r>
      <w:r w:rsidR="0009629C" w:rsidRPr="00850539">
        <w:rPr>
          <w:rStyle w:val="FootnoteReference"/>
          <w:rFonts w:ascii="Arial" w:hAnsi="Arial" w:cs="Arial"/>
          <w:sz w:val="24"/>
          <w:szCs w:val="24"/>
        </w:rPr>
        <w:footnoteReference w:id="3"/>
      </w:r>
      <w:r w:rsidR="00441518" w:rsidRPr="00850539">
        <w:rPr>
          <w:rFonts w:ascii="Arial" w:hAnsi="Arial" w:cs="Arial"/>
          <w:sz w:val="24"/>
          <w:szCs w:val="24"/>
        </w:rPr>
        <w:t xml:space="preserve"> </w:t>
      </w:r>
      <w:r w:rsidR="008D5A9F" w:rsidRPr="00850539">
        <w:rPr>
          <w:rStyle w:val="normaltextrun"/>
          <w:rFonts w:ascii="Arial" w:hAnsi="Arial" w:cs="Arial"/>
          <w:color w:val="000000"/>
          <w:sz w:val="24"/>
          <w:szCs w:val="24"/>
          <w:shd w:val="clear" w:color="auto" w:fill="FFFFFF"/>
        </w:rPr>
        <w:t xml:space="preserve">has been </w:t>
      </w:r>
      <w:r w:rsidR="00611F25">
        <w:rPr>
          <w:rStyle w:val="normaltextrun"/>
          <w:rFonts w:ascii="Arial" w:hAnsi="Arial" w:cs="Arial"/>
          <w:color w:val="000000"/>
          <w:sz w:val="24"/>
          <w:szCs w:val="24"/>
          <w:shd w:val="clear" w:color="auto" w:fill="FFFFFF"/>
        </w:rPr>
        <w:t>disregarded</w:t>
      </w:r>
      <w:r w:rsidR="00303DF7" w:rsidRPr="00850539">
        <w:rPr>
          <w:rStyle w:val="normaltextrun"/>
          <w:rFonts w:ascii="Arial" w:hAnsi="Arial" w:cs="Arial"/>
          <w:color w:val="000000"/>
          <w:sz w:val="24"/>
          <w:szCs w:val="24"/>
          <w:shd w:val="clear" w:color="auto" w:fill="FFFFFF"/>
        </w:rPr>
        <w:t xml:space="preserve"> somewhat</w:t>
      </w:r>
      <w:r w:rsidR="00E667B3" w:rsidRPr="00850539">
        <w:rPr>
          <w:rStyle w:val="normaltextrun"/>
          <w:rFonts w:ascii="Arial" w:hAnsi="Arial" w:cs="Arial"/>
          <w:color w:val="000000"/>
          <w:sz w:val="24"/>
          <w:szCs w:val="24"/>
          <w:shd w:val="clear" w:color="auto" w:fill="FFFFFF"/>
        </w:rPr>
        <w:t xml:space="preserve"> </w:t>
      </w:r>
      <w:r w:rsidR="008D5A9F" w:rsidRPr="00850539">
        <w:rPr>
          <w:rStyle w:val="normaltextrun"/>
          <w:rFonts w:ascii="Arial" w:hAnsi="Arial" w:cs="Arial"/>
          <w:color w:val="000000"/>
          <w:sz w:val="24"/>
          <w:szCs w:val="24"/>
          <w:shd w:val="clear" w:color="auto" w:fill="FFFFFF"/>
        </w:rPr>
        <w:t>until</w:t>
      </w:r>
      <w:r w:rsidR="00606ADC">
        <w:rPr>
          <w:rStyle w:val="normaltextrun"/>
          <w:rFonts w:ascii="Arial" w:hAnsi="Arial" w:cs="Arial"/>
          <w:color w:val="000000"/>
          <w:sz w:val="24"/>
          <w:szCs w:val="24"/>
          <w:shd w:val="clear" w:color="auto" w:fill="FFFFFF"/>
        </w:rPr>
        <w:t xml:space="preserve"> relatively</w:t>
      </w:r>
      <w:r w:rsidR="008D5A9F" w:rsidRPr="00850539">
        <w:rPr>
          <w:rStyle w:val="normaltextrun"/>
          <w:rFonts w:ascii="Arial" w:hAnsi="Arial" w:cs="Arial"/>
          <w:color w:val="000000"/>
          <w:sz w:val="24"/>
          <w:szCs w:val="24"/>
          <w:shd w:val="clear" w:color="auto" w:fill="FFFFFF"/>
        </w:rPr>
        <w:t xml:space="preserve"> recently</w:t>
      </w:r>
      <w:r w:rsidR="008C765B" w:rsidRPr="00850539">
        <w:rPr>
          <w:rStyle w:val="normaltextrun"/>
          <w:rFonts w:ascii="Arial" w:hAnsi="Arial" w:cs="Arial"/>
          <w:color w:val="000000"/>
          <w:sz w:val="24"/>
          <w:szCs w:val="24"/>
          <w:shd w:val="clear" w:color="auto" w:fill="FFFFFF"/>
        </w:rPr>
        <w:t>,</w:t>
      </w:r>
      <w:r w:rsidR="008C765B" w:rsidRPr="00850539">
        <w:rPr>
          <w:rStyle w:val="superscript"/>
          <w:rFonts w:ascii="Arial" w:hAnsi="Arial" w:cs="Arial"/>
          <w:color w:val="000000"/>
          <w:sz w:val="24"/>
          <w:szCs w:val="24"/>
          <w:shd w:val="clear" w:color="auto" w:fill="FFFFFF"/>
          <w:vertAlign w:val="superscript"/>
        </w:rPr>
        <w:t>5</w:t>
      </w:r>
      <w:r w:rsidR="008C765B" w:rsidRPr="00850539">
        <w:rPr>
          <w:rStyle w:val="normaltextrun"/>
          <w:rFonts w:ascii="Arial" w:hAnsi="Arial" w:cs="Arial"/>
          <w:color w:val="000000"/>
          <w:sz w:val="24"/>
          <w:szCs w:val="24"/>
          <w:shd w:val="clear" w:color="auto" w:fill="FFFFFF"/>
        </w:rPr>
        <w:t xml:space="preserve"> </w:t>
      </w:r>
      <w:r w:rsidR="008D5A9F" w:rsidRPr="00850539">
        <w:rPr>
          <w:rStyle w:val="normaltextrun"/>
          <w:rFonts w:ascii="Arial" w:hAnsi="Arial" w:cs="Arial"/>
          <w:color w:val="000000"/>
          <w:sz w:val="24"/>
          <w:szCs w:val="24"/>
          <w:shd w:val="clear" w:color="auto" w:fill="FFFFFF"/>
        </w:rPr>
        <w:t xml:space="preserve">in </w:t>
      </w:r>
      <w:r w:rsidR="00DD5AD9" w:rsidRPr="00850539">
        <w:rPr>
          <w:rStyle w:val="normaltextrun"/>
          <w:rFonts w:ascii="Arial" w:hAnsi="Arial" w:cs="Arial"/>
          <w:color w:val="000000"/>
          <w:sz w:val="24"/>
          <w:szCs w:val="24"/>
          <w:shd w:val="clear" w:color="auto" w:fill="FFFFFF"/>
        </w:rPr>
        <w:t>favour of mor</w:t>
      </w:r>
      <w:r w:rsidR="000C0883" w:rsidRPr="00850539">
        <w:rPr>
          <w:rStyle w:val="normaltextrun"/>
          <w:rFonts w:ascii="Arial" w:hAnsi="Arial" w:cs="Arial"/>
          <w:color w:val="000000"/>
          <w:sz w:val="24"/>
          <w:szCs w:val="24"/>
          <w:shd w:val="clear" w:color="auto" w:fill="FFFFFF"/>
        </w:rPr>
        <w:t>e</w:t>
      </w:r>
      <w:r w:rsidR="00FF0E5C" w:rsidRPr="00850539">
        <w:rPr>
          <w:rStyle w:val="normaltextrun"/>
          <w:rFonts w:ascii="Arial" w:hAnsi="Arial" w:cs="Arial"/>
          <w:color w:val="000000"/>
          <w:sz w:val="24"/>
          <w:szCs w:val="24"/>
          <w:shd w:val="clear" w:color="auto" w:fill="FFFFFF"/>
        </w:rPr>
        <w:t xml:space="preserve"> </w:t>
      </w:r>
      <w:r w:rsidR="008C765B" w:rsidRPr="00850539">
        <w:rPr>
          <w:rStyle w:val="normaltextrun"/>
          <w:rFonts w:ascii="Arial" w:hAnsi="Arial" w:cs="Arial"/>
          <w:color w:val="000000"/>
          <w:sz w:val="24"/>
          <w:szCs w:val="24"/>
          <w:shd w:val="clear" w:color="auto" w:fill="FFFFFF"/>
        </w:rPr>
        <w:t>conventional</w:t>
      </w:r>
      <w:r w:rsidR="006974AF">
        <w:rPr>
          <w:rStyle w:val="normaltextrun"/>
          <w:rFonts w:ascii="Arial" w:hAnsi="Arial" w:cs="Arial"/>
          <w:color w:val="000000"/>
          <w:sz w:val="24"/>
          <w:szCs w:val="24"/>
          <w:shd w:val="clear" w:color="auto" w:fill="FFFFFF"/>
        </w:rPr>
        <w:t xml:space="preserve"> notions</w:t>
      </w:r>
      <w:r w:rsidR="009801D5">
        <w:rPr>
          <w:rStyle w:val="normaltextrun"/>
          <w:rFonts w:ascii="Arial" w:hAnsi="Arial" w:cs="Arial"/>
          <w:color w:val="000000"/>
          <w:sz w:val="24"/>
          <w:szCs w:val="24"/>
          <w:shd w:val="clear" w:color="auto" w:fill="FFFFFF"/>
        </w:rPr>
        <w:t>.</w:t>
      </w:r>
      <w:r w:rsidR="007C4BEC">
        <w:rPr>
          <w:rStyle w:val="normaltextrun"/>
          <w:rFonts w:ascii="Arial" w:hAnsi="Arial" w:cs="Arial"/>
          <w:color w:val="000000"/>
          <w:sz w:val="24"/>
          <w:szCs w:val="24"/>
          <w:shd w:val="clear" w:color="auto" w:fill="FFFFFF"/>
        </w:rPr>
        <w:t xml:space="preserve"> </w:t>
      </w:r>
      <w:r w:rsidR="00FC7E0D">
        <w:rPr>
          <w:rStyle w:val="normaltextrun"/>
          <w:rFonts w:ascii="Arial" w:hAnsi="Arial" w:cs="Arial"/>
          <w:color w:val="000000"/>
          <w:sz w:val="24"/>
          <w:szCs w:val="24"/>
          <w:shd w:val="clear" w:color="auto" w:fill="FFFFFF"/>
        </w:rPr>
        <w:t>When Gay refers to herself as</w:t>
      </w:r>
      <w:r w:rsidR="00F82D9A">
        <w:rPr>
          <w:rStyle w:val="normaltextrun"/>
          <w:rFonts w:ascii="Arial" w:hAnsi="Arial" w:cs="Arial"/>
          <w:color w:val="000000"/>
          <w:sz w:val="24"/>
          <w:szCs w:val="24"/>
          <w:shd w:val="clear" w:color="auto" w:fill="FFFFFF"/>
        </w:rPr>
        <w:t xml:space="preserve"> </w:t>
      </w:r>
      <w:r w:rsidR="00FC7E0D">
        <w:rPr>
          <w:rStyle w:val="normaltextrun"/>
          <w:rFonts w:ascii="Arial" w:hAnsi="Arial" w:cs="Arial"/>
          <w:color w:val="000000"/>
          <w:sz w:val="24"/>
          <w:szCs w:val="24"/>
          <w:shd w:val="clear" w:color="auto" w:fill="FFFFFF"/>
        </w:rPr>
        <w:t>a ‘bad</w:t>
      </w:r>
      <w:r w:rsidR="00B63D29">
        <w:rPr>
          <w:rStyle w:val="normaltextrun"/>
          <w:rFonts w:ascii="Arial" w:hAnsi="Arial" w:cs="Arial"/>
          <w:color w:val="000000"/>
          <w:sz w:val="24"/>
          <w:szCs w:val="24"/>
          <w:shd w:val="clear" w:color="auto" w:fill="FFFFFF"/>
        </w:rPr>
        <w:t xml:space="preserve"> </w:t>
      </w:r>
      <w:r w:rsidR="00B63D29" w:rsidRPr="00193548">
        <w:rPr>
          <w:rStyle w:val="normaltextrun"/>
          <w:rFonts w:ascii="Arial" w:hAnsi="Arial" w:cs="Arial"/>
          <w:color w:val="000000"/>
          <w:sz w:val="24"/>
          <w:szCs w:val="24"/>
          <w:shd w:val="clear" w:color="auto" w:fill="FFFFFF"/>
        </w:rPr>
        <w:t>feminist’</w:t>
      </w:r>
      <w:r w:rsidR="004D24C6">
        <w:rPr>
          <w:rStyle w:val="normaltextrun"/>
          <w:rFonts w:ascii="Arial" w:hAnsi="Arial" w:cs="Arial"/>
          <w:color w:val="000000"/>
          <w:sz w:val="24"/>
          <w:szCs w:val="24"/>
          <w:shd w:val="clear" w:color="auto" w:fill="FFFFFF"/>
        </w:rPr>
        <w:t>,</w:t>
      </w:r>
      <w:r w:rsidR="00B63D29" w:rsidRPr="00193548">
        <w:rPr>
          <w:rStyle w:val="normaltextrun"/>
          <w:rFonts w:ascii="Arial" w:hAnsi="Arial" w:cs="Arial"/>
          <w:color w:val="000000"/>
          <w:sz w:val="24"/>
          <w:szCs w:val="24"/>
          <w:shd w:val="clear" w:color="auto" w:fill="FFFFFF"/>
        </w:rPr>
        <w:t xml:space="preserve"> it is not to imply that she v</w:t>
      </w:r>
      <w:r w:rsidR="00F82D9A" w:rsidRPr="00193548">
        <w:rPr>
          <w:rStyle w:val="normaltextrun"/>
          <w:rFonts w:ascii="Arial" w:hAnsi="Arial" w:cs="Arial"/>
          <w:color w:val="000000"/>
          <w:sz w:val="24"/>
          <w:szCs w:val="24"/>
          <w:shd w:val="clear" w:color="auto" w:fill="FFFFFF"/>
        </w:rPr>
        <w:t xml:space="preserve">iews her feminist stance in a negative </w:t>
      </w:r>
      <w:r w:rsidR="005D4D04">
        <w:rPr>
          <w:rStyle w:val="normaltextrun"/>
          <w:rFonts w:ascii="Arial" w:hAnsi="Arial" w:cs="Arial"/>
          <w:color w:val="000000"/>
          <w:sz w:val="24"/>
          <w:szCs w:val="24"/>
          <w:shd w:val="clear" w:color="auto" w:fill="FFFFFF"/>
        </w:rPr>
        <w:t>light</w:t>
      </w:r>
      <w:r w:rsidR="00F82D9A" w:rsidRPr="00193548">
        <w:rPr>
          <w:rStyle w:val="normaltextrun"/>
          <w:rFonts w:ascii="Arial" w:hAnsi="Arial" w:cs="Arial"/>
          <w:color w:val="000000"/>
          <w:sz w:val="24"/>
          <w:szCs w:val="24"/>
          <w:shd w:val="clear" w:color="auto" w:fill="FFFFFF"/>
        </w:rPr>
        <w:t>.</w:t>
      </w:r>
      <w:r w:rsidR="00513E5B">
        <w:rPr>
          <w:rStyle w:val="normaltextrun"/>
          <w:rFonts w:ascii="Arial" w:hAnsi="Arial" w:cs="Arial"/>
          <w:color w:val="000000"/>
          <w:sz w:val="24"/>
          <w:szCs w:val="24"/>
          <w:shd w:val="clear" w:color="auto" w:fill="FFFFFF"/>
        </w:rPr>
        <w:t xml:space="preserve"> Rather</w:t>
      </w:r>
      <w:r w:rsidR="00193548">
        <w:rPr>
          <w:rStyle w:val="normaltextrun"/>
          <w:rFonts w:ascii="Arial" w:hAnsi="Arial" w:cs="Arial"/>
          <w:color w:val="000000"/>
          <w:sz w:val="24"/>
          <w:szCs w:val="24"/>
          <w:shd w:val="clear" w:color="auto" w:fill="FFFFFF"/>
        </w:rPr>
        <w:t xml:space="preserve">, it is to illustrate that she </w:t>
      </w:r>
      <w:r w:rsidR="005D4D04">
        <w:rPr>
          <w:rStyle w:val="normaltextrun"/>
          <w:rFonts w:ascii="Arial" w:hAnsi="Arial" w:cs="Arial"/>
          <w:color w:val="000000"/>
          <w:sz w:val="24"/>
          <w:szCs w:val="24"/>
          <w:shd w:val="clear" w:color="auto" w:fill="FFFFFF"/>
        </w:rPr>
        <w:t>neglects</w:t>
      </w:r>
      <w:r w:rsidR="00193548">
        <w:rPr>
          <w:rStyle w:val="normaltextrun"/>
          <w:rFonts w:ascii="Arial" w:hAnsi="Arial" w:cs="Arial"/>
          <w:color w:val="000000"/>
          <w:sz w:val="24"/>
          <w:szCs w:val="24"/>
          <w:shd w:val="clear" w:color="auto" w:fill="FFFFFF"/>
        </w:rPr>
        <w:t xml:space="preserve"> to adhere to prevailing ideologies, </w:t>
      </w:r>
      <w:r w:rsidR="00101388">
        <w:rPr>
          <w:rStyle w:val="normaltextrun"/>
          <w:rFonts w:ascii="Arial" w:hAnsi="Arial" w:cs="Arial"/>
          <w:color w:val="000000"/>
          <w:sz w:val="24"/>
          <w:szCs w:val="24"/>
          <w:shd w:val="clear" w:color="auto" w:fill="FFFFFF"/>
        </w:rPr>
        <w:t xml:space="preserve">which could be considered </w:t>
      </w:r>
      <w:r w:rsidR="00513E5B">
        <w:rPr>
          <w:rStyle w:val="normaltextrun"/>
          <w:rFonts w:ascii="Arial" w:hAnsi="Arial" w:cs="Arial"/>
          <w:color w:val="000000"/>
          <w:sz w:val="24"/>
          <w:szCs w:val="24"/>
          <w:shd w:val="clear" w:color="auto" w:fill="FFFFFF"/>
        </w:rPr>
        <w:t>more traditional</w:t>
      </w:r>
      <w:r w:rsidR="00101388">
        <w:rPr>
          <w:rStyle w:val="normaltextrun"/>
          <w:rFonts w:ascii="Arial" w:hAnsi="Arial" w:cs="Arial"/>
          <w:color w:val="000000"/>
          <w:sz w:val="24"/>
          <w:szCs w:val="24"/>
          <w:shd w:val="clear" w:color="auto" w:fill="FFFFFF"/>
        </w:rPr>
        <w:t>.</w:t>
      </w:r>
      <w:r w:rsidR="00CA09FB">
        <w:rPr>
          <w:rStyle w:val="normaltextrun"/>
          <w:rFonts w:ascii="Arial" w:hAnsi="Arial" w:cs="Arial"/>
          <w:color w:val="000000"/>
          <w:sz w:val="24"/>
          <w:szCs w:val="24"/>
          <w:shd w:val="clear" w:color="auto" w:fill="FFFFFF"/>
        </w:rPr>
        <w:t xml:space="preserve"> </w:t>
      </w:r>
      <w:r w:rsidR="00BE25B6">
        <w:rPr>
          <w:rStyle w:val="normaltextrun"/>
          <w:rFonts w:ascii="Arial" w:hAnsi="Arial" w:cs="Arial"/>
          <w:color w:val="000000"/>
          <w:sz w:val="24"/>
          <w:szCs w:val="24"/>
          <w:shd w:val="clear" w:color="auto" w:fill="FFFFFF"/>
        </w:rPr>
        <w:t>The word ‘</w:t>
      </w:r>
      <w:r w:rsidR="004F2C7E">
        <w:rPr>
          <w:rStyle w:val="normaltextrun"/>
          <w:rFonts w:ascii="Arial" w:hAnsi="Arial" w:cs="Arial"/>
          <w:color w:val="000000"/>
          <w:sz w:val="24"/>
          <w:szCs w:val="24"/>
          <w:shd w:val="clear" w:color="auto" w:fill="FFFFFF"/>
        </w:rPr>
        <w:t>bad</w:t>
      </w:r>
      <w:r w:rsidR="00BE25B6">
        <w:rPr>
          <w:rStyle w:val="normaltextrun"/>
          <w:rFonts w:ascii="Arial" w:hAnsi="Arial" w:cs="Arial"/>
          <w:color w:val="000000"/>
          <w:sz w:val="24"/>
          <w:szCs w:val="24"/>
          <w:shd w:val="clear" w:color="auto" w:fill="FFFFFF"/>
        </w:rPr>
        <w:t xml:space="preserve">’ therefore, is used light-heartedly. </w:t>
      </w:r>
      <w:r w:rsidR="00101388">
        <w:rPr>
          <w:rStyle w:val="normaltextrun"/>
          <w:rFonts w:ascii="Arial" w:hAnsi="Arial" w:cs="Arial"/>
          <w:color w:val="000000"/>
          <w:sz w:val="24"/>
          <w:szCs w:val="24"/>
          <w:shd w:val="clear" w:color="auto" w:fill="FFFFFF"/>
        </w:rPr>
        <w:t xml:space="preserve"> As she elaborates:</w:t>
      </w:r>
    </w:p>
    <w:p w14:paraId="3DA0BEA6" w14:textId="282466AF" w:rsidR="003D5CED" w:rsidRPr="00260614" w:rsidRDefault="00CE1065" w:rsidP="003E4ED6">
      <w:pPr>
        <w:spacing w:line="240" w:lineRule="auto"/>
        <w:ind w:left="720"/>
        <w:rPr>
          <w:rFonts w:ascii="Arial" w:hAnsi="Arial" w:cs="Arial"/>
        </w:rPr>
      </w:pPr>
      <w:r w:rsidRPr="00260614">
        <w:rPr>
          <w:rFonts w:ascii="Arial" w:hAnsi="Arial" w:cs="Arial"/>
        </w:rPr>
        <w:t xml:space="preserve">I openly embrace the label of </w:t>
      </w:r>
      <w:r w:rsidR="002E32C4" w:rsidRPr="00260614">
        <w:rPr>
          <w:rFonts w:ascii="Arial" w:hAnsi="Arial" w:cs="Arial"/>
        </w:rPr>
        <w:t>bad feminist</w:t>
      </w:r>
      <w:r w:rsidRPr="00260614">
        <w:rPr>
          <w:rFonts w:ascii="Arial" w:hAnsi="Arial" w:cs="Arial"/>
        </w:rPr>
        <w:t xml:space="preserve">…I am not </w:t>
      </w:r>
      <w:r w:rsidR="00AC6A8D" w:rsidRPr="00260614">
        <w:rPr>
          <w:rFonts w:ascii="Arial" w:hAnsi="Arial" w:cs="Arial"/>
        </w:rPr>
        <w:t xml:space="preserve">as well </w:t>
      </w:r>
      <w:r w:rsidR="00C927B9" w:rsidRPr="00260614">
        <w:rPr>
          <w:rFonts w:ascii="Arial" w:hAnsi="Arial" w:cs="Arial"/>
        </w:rPr>
        <w:t xml:space="preserve">read in key feminist texts as I would like to be.  I have certain …interests and personality </w:t>
      </w:r>
      <w:r w:rsidR="000101FD" w:rsidRPr="00260614">
        <w:rPr>
          <w:rFonts w:ascii="Arial" w:hAnsi="Arial" w:cs="Arial"/>
        </w:rPr>
        <w:t xml:space="preserve">traits and opinions that may not fall in line with mainstream </w:t>
      </w:r>
      <w:r w:rsidR="00FA6E1E" w:rsidRPr="00260614">
        <w:rPr>
          <w:rFonts w:ascii="Arial" w:hAnsi="Arial" w:cs="Arial"/>
        </w:rPr>
        <w:t>feminism, but I am still a feminist</w:t>
      </w:r>
      <w:r w:rsidR="00560E31" w:rsidRPr="00260614">
        <w:rPr>
          <w:rFonts w:ascii="Arial" w:hAnsi="Arial" w:cs="Arial"/>
        </w:rPr>
        <w:t>.</w:t>
      </w:r>
      <w:r w:rsidR="00560E31" w:rsidRPr="00350F89">
        <w:rPr>
          <w:rStyle w:val="FootnoteReference"/>
        </w:rPr>
        <w:footnoteReference w:id="4"/>
      </w:r>
      <w:r w:rsidR="00E05AEE">
        <w:rPr>
          <w:rFonts w:ascii="Arial" w:hAnsi="Arial" w:cs="Arial"/>
        </w:rPr>
        <w:t xml:space="preserve"> </w:t>
      </w:r>
    </w:p>
    <w:p w14:paraId="33382950" w14:textId="03454BA3" w:rsidR="00084D76" w:rsidRPr="00F15791" w:rsidRDefault="00534A4D" w:rsidP="00BE5AEC">
      <w:pPr>
        <w:spacing w:line="360" w:lineRule="auto"/>
        <w:rPr>
          <w:rFonts w:ascii="Arial" w:hAnsi="Arial" w:cs="Arial"/>
          <w:sz w:val="24"/>
          <w:szCs w:val="24"/>
        </w:rPr>
      </w:pPr>
      <w:r>
        <w:rPr>
          <w:rFonts w:ascii="Arial" w:hAnsi="Arial" w:cs="Arial"/>
          <w:sz w:val="24"/>
          <w:szCs w:val="24"/>
        </w:rPr>
        <w:t xml:space="preserve">Gay </w:t>
      </w:r>
      <w:r w:rsidR="0063321C">
        <w:rPr>
          <w:rFonts w:ascii="Arial" w:hAnsi="Arial" w:cs="Arial"/>
          <w:sz w:val="24"/>
          <w:szCs w:val="24"/>
        </w:rPr>
        <w:t>invites</w:t>
      </w:r>
      <w:r>
        <w:rPr>
          <w:rFonts w:ascii="Arial" w:hAnsi="Arial" w:cs="Arial"/>
          <w:sz w:val="24"/>
          <w:szCs w:val="24"/>
        </w:rPr>
        <w:t xml:space="preserve"> the reader to </w:t>
      </w:r>
      <w:r w:rsidR="00A04013">
        <w:rPr>
          <w:rFonts w:ascii="Arial" w:hAnsi="Arial" w:cs="Arial"/>
          <w:sz w:val="24"/>
          <w:szCs w:val="24"/>
        </w:rPr>
        <w:t xml:space="preserve">reflect on the concept </w:t>
      </w:r>
      <w:r w:rsidR="00203793">
        <w:rPr>
          <w:rFonts w:ascii="Arial" w:hAnsi="Arial" w:cs="Arial"/>
          <w:sz w:val="24"/>
          <w:szCs w:val="24"/>
        </w:rPr>
        <w:t>of</w:t>
      </w:r>
      <w:r>
        <w:rPr>
          <w:rFonts w:ascii="Arial" w:hAnsi="Arial" w:cs="Arial"/>
          <w:sz w:val="24"/>
          <w:szCs w:val="24"/>
        </w:rPr>
        <w:t xml:space="preserve"> differenc</w:t>
      </w:r>
      <w:r w:rsidR="00D201F1">
        <w:rPr>
          <w:rFonts w:ascii="Arial" w:hAnsi="Arial" w:cs="Arial"/>
          <w:sz w:val="24"/>
          <w:szCs w:val="24"/>
        </w:rPr>
        <w:t>e, emphasising</w:t>
      </w:r>
      <w:r w:rsidR="001136B8">
        <w:rPr>
          <w:rFonts w:ascii="Arial" w:hAnsi="Arial" w:cs="Arial"/>
          <w:sz w:val="24"/>
          <w:szCs w:val="24"/>
        </w:rPr>
        <w:t xml:space="preserve"> </w:t>
      </w:r>
      <w:r w:rsidR="00E83E0D">
        <w:rPr>
          <w:rFonts w:ascii="Arial" w:hAnsi="Arial" w:cs="Arial"/>
          <w:sz w:val="24"/>
          <w:szCs w:val="24"/>
        </w:rPr>
        <w:t>relevance a</w:t>
      </w:r>
      <w:r w:rsidR="00F941F3">
        <w:rPr>
          <w:rFonts w:ascii="Arial" w:hAnsi="Arial" w:cs="Arial"/>
          <w:sz w:val="24"/>
          <w:szCs w:val="24"/>
        </w:rPr>
        <w:t>t</w:t>
      </w:r>
      <w:r w:rsidR="00E83E0D">
        <w:rPr>
          <w:rFonts w:ascii="Arial" w:hAnsi="Arial" w:cs="Arial"/>
          <w:sz w:val="24"/>
          <w:szCs w:val="24"/>
        </w:rPr>
        <w:t xml:space="preserve"> </w:t>
      </w:r>
      <w:r w:rsidR="008830F5">
        <w:rPr>
          <w:rFonts w:ascii="Arial" w:hAnsi="Arial" w:cs="Arial"/>
          <w:sz w:val="24"/>
          <w:szCs w:val="24"/>
        </w:rPr>
        <w:t xml:space="preserve">both </w:t>
      </w:r>
      <w:r w:rsidR="00385531">
        <w:rPr>
          <w:rFonts w:ascii="Arial" w:hAnsi="Arial" w:cs="Arial"/>
          <w:sz w:val="24"/>
          <w:szCs w:val="24"/>
        </w:rPr>
        <w:t>group</w:t>
      </w:r>
      <w:r w:rsidR="008830F5">
        <w:rPr>
          <w:rFonts w:ascii="Arial" w:hAnsi="Arial" w:cs="Arial"/>
          <w:sz w:val="24"/>
          <w:szCs w:val="24"/>
        </w:rPr>
        <w:t xml:space="preserve"> and</w:t>
      </w:r>
      <w:r w:rsidR="00385531">
        <w:rPr>
          <w:rFonts w:ascii="Arial" w:hAnsi="Arial" w:cs="Arial"/>
          <w:sz w:val="24"/>
          <w:szCs w:val="24"/>
        </w:rPr>
        <w:t xml:space="preserve"> personal</w:t>
      </w:r>
      <w:r w:rsidR="00F941F3">
        <w:rPr>
          <w:rFonts w:ascii="Arial" w:hAnsi="Arial" w:cs="Arial"/>
          <w:sz w:val="24"/>
          <w:szCs w:val="24"/>
        </w:rPr>
        <w:t xml:space="preserve"> levels</w:t>
      </w:r>
      <w:r w:rsidR="00880D5B" w:rsidRPr="00560E31">
        <w:rPr>
          <w:rFonts w:ascii="Arial" w:hAnsi="Arial" w:cs="Arial"/>
          <w:sz w:val="24"/>
          <w:szCs w:val="24"/>
        </w:rPr>
        <w:t>.</w:t>
      </w:r>
      <w:r w:rsidR="00880D5B" w:rsidRPr="00350F89">
        <w:rPr>
          <w:rStyle w:val="FootnoteReference"/>
        </w:rPr>
        <w:footnoteReference w:id="5"/>
      </w:r>
      <w:r w:rsidR="00880D5B">
        <w:rPr>
          <w:rFonts w:ascii="Arial" w:hAnsi="Arial" w:cs="Arial"/>
          <w:sz w:val="24"/>
          <w:szCs w:val="24"/>
        </w:rPr>
        <w:t xml:space="preserve">  </w:t>
      </w:r>
      <w:r w:rsidR="001E5526">
        <w:rPr>
          <w:rFonts w:ascii="Arial" w:hAnsi="Arial" w:cs="Arial"/>
          <w:sz w:val="24"/>
          <w:szCs w:val="24"/>
        </w:rPr>
        <w:t>In addition, she</w:t>
      </w:r>
      <w:r w:rsidR="00F50177">
        <w:rPr>
          <w:rFonts w:ascii="Arial" w:hAnsi="Arial" w:cs="Arial"/>
          <w:sz w:val="24"/>
          <w:szCs w:val="24"/>
        </w:rPr>
        <w:t xml:space="preserve"> </w:t>
      </w:r>
      <w:r w:rsidR="00FE4C04">
        <w:rPr>
          <w:rFonts w:ascii="Arial" w:hAnsi="Arial" w:cs="Arial"/>
          <w:sz w:val="24"/>
          <w:szCs w:val="24"/>
        </w:rPr>
        <w:t>undertakes a th</w:t>
      </w:r>
      <w:r w:rsidR="004A3794">
        <w:rPr>
          <w:rFonts w:ascii="Arial" w:hAnsi="Arial" w:cs="Arial"/>
          <w:sz w:val="24"/>
          <w:szCs w:val="24"/>
        </w:rPr>
        <w:t>orough exploration of the</w:t>
      </w:r>
      <w:r w:rsidR="0066183F">
        <w:rPr>
          <w:rFonts w:ascii="Arial" w:hAnsi="Arial" w:cs="Arial"/>
          <w:sz w:val="24"/>
          <w:szCs w:val="24"/>
        </w:rPr>
        <w:t xml:space="preserve"> landscape of</w:t>
      </w:r>
      <w:r w:rsidR="00E4551A">
        <w:rPr>
          <w:rFonts w:ascii="Arial" w:hAnsi="Arial" w:cs="Arial"/>
          <w:sz w:val="24"/>
          <w:szCs w:val="24"/>
        </w:rPr>
        <w:t xml:space="preserve"> </w:t>
      </w:r>
      <w:commentRangeStart w:id="6"/>
      <w:commentRangeStart w:id="7"/>
      <w:r w:rsidR="00F94FBC" w:rsidRPr="00560E31">
        <w:rPr>
          <w:rFonts w:ascii="Arial" w:hAnsi="Arial" w:cs="Arial"/>
          <w:sz w:val="24"/>
          <w:szCs w:val="24"/>
        </w:rPr>
        <w:t>intersectionality</w:t>
      </w:r>
      <w:commentRangeEnd w:id="6"/>
      <w:r w:rsidR="00FB2995">
        <w:rPr>
          <w:rStyle w:val="CommentReference"/>
        </w:rPr>
        <w:commentReference w:id="6"/>
      </w:r>
      <w:commentRangeEnd w:id="7"/>
      <w:r w:rsidR="00C2175F">
        <w:rPr>
          <w:rStyle w:val="CommentReference"/>
        </w:rPr>
        <w:commentReference w:id="7"/>
      </w:r>
      <w:r w:rsidR="00F94FBC" w:rsidRPr="00560E31">
        <w:rPr>
          <w:rFonts w:ascii="Arial" w:hAnsi="Arial" w:cs="Arial"/>
          <w:sz w:val="24"/>
          <w:szCs w:val="24"/>
        </w:rPr>
        <w:t>,</w:t>
      </w:r>
      <w:r w:rsidR="00F15791">
        <w:rPr>
          <w:rFonts w:ascii="Arial" w:hAnsi="Arial" w:cs="Arial"/>
          <w:sz w:val="24"/>
          <w:szCs w:val="24"/>
        </w:rPr>
        <w:t xml:space="preserve"> </w:t>
      </w:r>
      <w:r w:rsidR="001E5526">
        <w:rPr>
          <w:rFonts w:ascii="Arial" w:hAnsi="Arial" w:cs="Arial"/>
          <w:sz w:val="24"/>
          <w:szCs w:val="24"/>
        </w:rPr>
        <w:t xml:space="preserve">in order to </w:t>
      </w:r>
      <w:r w:rsidR="659DD730" w:rsidRPr="00560E31">
        <w:rPr>
          <w:rFonts w:ascii="Arial" w:hAnsi="Arial" w:cs="Arial"/>
          <w:sz w:val="24"/>
          <w:szCs w:val="24"/>
        </w:rPr>
        <w:t>understand</w:t>
      </w:r>
      <w:r w:rsidR="009D2A00">
        <w:rPr>
          <w:rFonts w:ascii="Arial" w:hAnsi="Arial" w:cs="Arial"/>
          <w:sz w:val="24"/>
          <w:szCs w:val="24"/>
        </w:rPr>
        <w:t xml:space="preserve"> </w:t>
      </w:r>
      <w:r w:rsidR="00830234">
        <w:rPr>
          <w:rFonts w:ascii="Arial" w:hAnsi="Arial" w:cs="Arial"/>
          <w:sz w:val="24"/>
          <w:szCs w:val="24"/>
        </w:rPr>
        <w:t>how various forms of oppression, such as</w:t>
      </w:r>
      <w:r w:rsidR="659DD730" w:rsidRPr="00560E31">
        <w:rPr>
          <w:rFonts w:ascii="Arial" w:hAnsi="Arial" w:cs="Arial"/>
          <w:sz w:val="24"/>
          <w:szCs w:val="24"/>
        </w:rPr>
        <w:t xml:space="preserve"> racis</w:t>
      </w:r>
      <w:r w:rsidR="329148EB" w:rsidRPr="00560E31">
        <w:rPr>
          <w:rFonts w:ascii="Arial" w:hAnsi="Arial" w:cs="Arial"/>
          <w:sz w:val="24"/>
          <w:szCs w:val="24"/>
        </w:rPr>
        <w:t>m</w:t>
      </w:r>
      <w:r w:rsidR="0D4A3D15" w:rsidRPr="00560E31">
        <w:rPr>
          <w:rFonts w:ascii="Arial" w:hAnsi="Arial" w:cs="Arial"/>
          <w:sz w:val="24"/>
          <w:szCs w:val="24"/>
        </w:rPr>
        <w:t>, classism and sexism can</w:t>
      </w:r>
      <w:r w:rsidR="00C17D39">
        <w:rPr>
          <w:rFonts w:ascii="Arial" w:hAnsi="Arial" w:cs="Arial"/>
          <w:sz w:val="24"/>
          <w:szCs w:val="24"/>
        </w:rPr>
        <w:t xml:space="preserve"> affect</w:t>
      </w:r>
      <w:r w:rsidR="0D4A3D15" w:rsidRPr="00560E31">
        <w:rPr>
          <w:rFonts w:ascii="Arial" w:hAnsi="Arial" w:cs="Arial"/>
          <w:sz w:val="24"/>
          <w:szCs w:val="24"/>
        </w:rPr>
        <w:t xml:space="preserve"> women</w:t>
      </w:r>
      <w:r w:rsidR="007025CE">
        <w:rPr>
          <w:rFonts w:ascii="Arial" w:hAnsi="Arial" w:cs="Arial"/>
          <w:sz w:val="24"/>
          <w:szCs w:val="24"/>
        </w:rPr>
        <w:t xml:space="preserve"> in different ways. </w:t>
      </w:r>
    </w:p>
    <w:p w14:paraId="690D9661" w14:textId="6EB4D192" w:rsidR="00773CDC" w:rsidRPr="00BD72D8" w:rsidRDefault="00E04F2F" w:rsidP="00560E31">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Making reference to</w:t>
      </w:r>
      <w:r w:rsidR="007E505C">
        <w:rPr>
          <w:rFonts w:ascii="Arial" w:hAnsi="Arial" w:cs="Arial"/>
          <w:color w:val="000000" w:themeColor="text1"/>
          <w:sz w:val="24"/>
          <w:szCs w:val="24"/>
        </w:rPr>
        <w:t xml:space="preserve"> Gay’s text</w:t>
      </w:r>
      <w:r>
        <w:rPr>
          <w:rFonts w:ascii="Arial" w:hAnsi="Arial" w:cs="Arial"/>
          <w:color w:val="000000" w:themeColor="text1"/>
          <w:sz w:val="24"/>
          <w:szCs w:val="24"/>
        </w:rPr>
        <w:t>, I will</w:t>
      </w:r>
      <w:r w:rsidR="007E505C">
        <w:rPr>
          <w:rFonts w:ascii="Arial" w:hAnsi="Arial" w:cs="Arial"/>
          <w:color w:val="000000" w:themeColor="text1"/>
          <w:sz w:val="24"/>
          <w:szCs w:val="24"/>
        </w:rPr>
        <w:t xml:space="preserve"> </w:t>
      </w:r>
      <w:r w:rsidR="005C16D4">
        <w:rPr>
          <w:rFonts w:ascii="Arial" w:hAnsi="Arial" w:cs="Arial"/>
          <w:color w:val="000000" w:themeColor="text1"/>
          <w:sz w:val="24"/>
          <w:szCs w:val="24"/>
        </w:rPr>
        <w:t xml:space="preserve">explore </w:t>
      </w:r>
      <w:r w:rsidR="00761EEA">
        <w:rPr>
          <w:rFonts w:ascii="Arial" w:hAnsi="Arial" w:cs="Arial"/>
          <w:color w:val="000000" w:themeColor="text1"/>
          <w:sz w:val="24"/>
          <w:szCs w:val="24"/>
        </w:rPr>
        <w:t>examples</w:t>
      </w:r>
      <w:r w:rsidR="005C16D4">
        <w:rPr>
          <w:rFonts w:ascii="Arial" w:hAnsi="Arial" w:cs="Arial"/>
          <w:color w:val="000000" w:themeColor="text1"/>
          <w:sz w:val="24"/>
          <w:szCs w:val="24"/>
        </w:rPr>
        <w:t xml:space="preserve"> of</w:t>
      </w:r>
      <w:r w:rsidR="005101F3">
        <w:rPr>
          <w:rFonts w:ascii="Arial" w:hAnsi="Arial" w:cs="Arial"/>
          <w:color w:val="000000" w:themeColor="text1"/>
          <w:sz w:val="24"/>
          <w:szCs w:val="24"/>
        </w:rPr>
        <w:t xml:space="preserve"> ‘bad feminism’</w:t>
      </w:r>
      <w:r w:rsidR="00BA74F8">
        <w:rPr>
          <w:rStyle w:val="FootnoteReference"/>
          <w:rFonts w:ascii="Arial" w:hAnsi="Arial" w:cs="Arial"/>
          <w:sz w:val="24"/>
          <w:szCs w:val="24"/>
        </w:rPr>
        <w:footnoteReference w:id="6"/>
      </w:r>
      <w:r w:rsidR="00C1611A" w:rsidRPr="36E40144">
        <w:rPr>
          <w:rFonts w:ascii="Arial" w:hAnsi="Arial" w:cs="Arial"/>
          <w:color w:val="000000" w:themeColor="text1"/>
          <w:sz w:val="24"/>
          <w:szCs w:val="24"/>
        </w:rPr>
        <w:t xml:space="preserve"> within t</w:t>
      </w:r>
      <w:r w:rsidR="002D37B5" w:rsidRPr="36E40144">
        <w:rPr>
          <w:rFonts w:ascii="Arial" w:hAnsi="Arial" w:cs="Arial"/>
          <w:color w:val="000000" w:themeColor="text1"/>
          <w:sz w:val="24"/>
          <w:szCs w:val="24"/>
        </w:rPr>
        <w:t>wo</w:t>
      </w:r>
      <w:r w:rsidR="00C1611A" w:rsidRPr="36E40144">
        <w:rPr>
          <w:rFonts w:ascii="Arial" w:hAnsi="Arial" w:cs="Arial"/>
          <w:color w:val="000000" w:themeColor="text1"/>
          <w:sz w:val="24"/>
          <w:szCs w:val="24"/>
        </w:rPr>
        <w:t xml:space="preserve"> works of </w:t>
      </w:r>
      <w:r w:rsidR="00084D76" w:rsidRPr="36E40144">
        <w:rPr>
          <w:rFonts w:ascii="Arial" w:hAnsi="Arial" w:cs="Arial"/>
          <w:color w:val="000000" w:themeColor="text1"/>
          <w:sz w:val="24"/>
          <w:szCs w:val="24"/>
        </w:rPr>
        <w:t xml:space="preserve">contemporary British literary </w:t>
      </w:r>
      <w:r w:rsidR="002E32C4" w:rsidRPr="36E40144">
        <w:rPr>
          <w:rFonts w:ascii="Arial" w:hAnsi="Arial" w:cs="Arial"/>
          <w:color w:val="000000" w:themeColor="text1"/>
          <w:sz w:val="24"/>
          <w:szCs w:val="24"/>
        </w:rPr>
        <w:t>fiction:</w:t>
      </w:r>
      <w:r w:rsidR="00084D76" w:rsidRPr="36E40144">
        <w:rPr>
          <w:rFonts w:ascii="Arial" w:hAnsi="Arial" w:cs="Arial"/>
          <w:color w:val="000000" w:themeColor="text1"/>
          <w:sz w:val="24"/>
          <w:szCs w:val="24"/>
        </w:rPr>
        <w:t xml:space="preserve"> Zadie Smith’s </w:t>
      </w:r>
      <w:r w:rsidR="00084D76" w:rsidRPr="36E40144">
        <w:rPr>
          <w:rFonts w:ascii="Arial" w:hAnsi="Arial" w:cs="Arial"/>
          <w:i/>
          <w:iCs/>
          <w:color w:val="000000" w:themeColor="text1"/>
          <w:sz w:val="24"/>
          <w:szCs w:val="24"/>
        </w:rPr>
        <w:t>White Teeth</w:t>
      </w:r>
      <w:r w:rsidR="002A4FDC" w:rsidRPr="36E40144">
        <w:rPr>
          <w:rFonts w:ascii="Arial" w:hAnsi="Arial" w:cs="Arial"/>
          <w:color w:val="000000" w:themeColor="text1"/>
          <w:sz w:val="24"/>
          <w:szCs w:val="24"/>
        </w:rPr>
        <w:t xml:space="preserve"> and </w:t>
      </w:r>
      <w:r w:rsidR="00084D76" w:rsidRPr="36E40144">
        <w:rPr>
          <w:rFonts w:ascii="Arial" w:hAnsi="Arial" w:cs="Arial"/>
          <w:color w:val="000000" w:themeColor="text1"/>
          <w:sz w:val="24"/>
          <w:szCs w:val="24"/>
        </w:rPr>
        <w:t xml:space="preserve">Bernadine Evaristo’s </w:t>
      </w:r>
      <w:r w:rsidR="00084D76" w:rsidRPr="36E40144">
        <w:rPr>
          <w:rFonts w:ascii="Arial" w:hAnsi="Arial" w:cs="Arial"/>
          <w:i/>
          <w:iCs/>
          <w:color w:val="000000" w:themeColor="text1"/>
          <w:sz w:val="24"/>
          <w:szCs w:val="24"/>
        </w:rPr>
        <w:t>Girl, Woman, Other</w:t>
      </w:r>
      <w:r w:rsidR="003602C5">
        <w:rPr>
          <w:rFonts w:ascii="Arial" w:hAnsi="Arial" w:cs="Arial"/>
          <w:color w:val="000000" w:themeColor="text1"/>
          <w:sz w:val="24"/>
          <w:szCs w:val="24"/>
        </w:rPr>
        <w:t>.</w:t>
      </w:r>
      <w:r w:rsidR="000B1EE0">
        <w:rPr>
          <w:rFonts w:ascii="Arial" w:hAnsi="Arial" w:cs="Arial"/>
          <w:color w:val="000000" w:themeColor="text1"/>
          <w:sz w:val="24"/>
          <w:szCs w:val="24"/>
        </w:rPr>
        <w:t xml:space="preserve"> </w:t>
      </w:r>
      <w:r w:rsidR="003602C5">
        <w:rPr>
          <w:rFonts w:ascii="Arial" w:hAnsi="Arial" w:cs="Arial"/>
          <w:color w:val="000000" w:themeColor="text1"/>
          <w:sz w:val="24"/>
          <w:szCs w:val="24"/>
        </w:rPr>
        <w:t xml:space="preserve">I </w:t>
      </w:r>
      <w:r w:rsidR="00084D76" w:rsidRPr="36E40144">
        <w:rPr>
          <w:rFonts w:ascii="Arial" w:hAnsi="Arial" w:cs="Arial"/>
          <w:color w:val="000000" w:themeColor="text1"/>
          <w:sz w:val="24"/>
          <w:szCs w:val="24"/>
        </w:rPr>
        <w:t xml:space="preserve">will </w:t>
      </w:r>
      <w:r w:rsidR="00801AEB">
        <w:rPr>
          <w:rFonts w:ascii="Arial" w:hAnsi="Arial" w:cs="Arial"/>
          <w:color w:val="000000" w:themeColor="text1"/>
          <w:sz w:val="24"/>
          <w:szCs w:val="24"/>
        </w:rPr>
        <w:t xml:space="preserve">assess </w:t>
      </w:r>
      <w:r w:rsidR="0016739A">
        <w:rPr>
          <w:rFonts w:ascii="Arial" w:hAnsi="Arial" w:cs="Arial"/>
          <w:color w:val="000000" w:themeColor="text1"/>
          <w:sz w:val="24"/>
          <w:szCs w:val="24"/>
        </w:rPr>
        <w:t xml:space="preserve">how through </w:t>
      </w:r>
      <w:r w:rsidR="00256723">
        <w:rPr>
          <w:rFonts w:ascii="Arial" w:hAnsi="Arial" w:cs="Arial"/>
          <w:color w:val="000000" w:themeColor="text1"/>
          <w:sz w:val="24"/>
          <w:szCs w:val="24"/>
        </w:rPr>
        <w:t>a cast of</w:t>
      </w:r>
      <w:r w:rsidR="003F6036">
        <w:rPr>
          <w:rFonts w:ascii="Arial" w:hAnsi="Arial" w:cs="Arial"/>
          <w:color w:val="000000" w:themeColor="text1"/>
          <w:sz w:val="24"/>
          <w:szCs w:val="24"/>
        </w:rPr>
        <w:t xml:space="preserve"> </w:t>
      </w:r>
      <w:r w:rsidR="00256723">
        <w:rPr>
          <w:rFonts w:ascii="Arial" w:hAnsi="Arial" w:cs="Arial"/>
          <w:color w:val="000000" w:themeColor="text1"/>
          <w:sz w:val="24"/>
          <w:szCs w:val="24"/>
        </w:rPr>
        <w:t>‘</w:t>
      </w:r>
      <w:r w:rsidR="003F6036">
        <w:rPr>
          <w:rFonts w:ascii="Arial" w:hAnsi="Arial" w:cs="Arial"/>
          <w:color w:val="000000" w:themeColor="text1"/>
          <w:sz w:val="24"/>
          <w:szCs w:val="24"/>
        </w:rPr>
        <w:t>bad feminist</w:t>
      </w:r>
      <w:r w:rsidR="00256723">
        <w:rPr>
          <w:rFonts w:ascii="Arial" w:hAnsi="Arial" w:cs="Arial"/>
          <w:color w:val="000000" w:themeColor="text1"/>
          <w:sz w:val="24"/>
          <w:szCs w:val="24"/>
        </w:rPr>
        <w:t>’</w:t>
      </w:r>
      <w:r w:rsidR="003F6036">
        <w:rPr>
          <w:rFonts w:ascii="Arial" w:hAnsi="Arial" w:cs="Arial"/>
          <w:color w:val="000000" w:themeColor="text1"/>
          <w:sz w:val="24"/>
          <w:szCs w:val="24"/>
        </w:rPr>
        <w:t xml:space="preserve"> characters, </w:t>
      </w:r>
      <w:r w:rsidR="00DB3FEB">
        <w:rPr>
          <w:rFonts w:ascii="Arial" w:hAnsi="Arial" w:cs="Arial"/>
          <w:color w:val="000000" w:themeColor="text1"/>
          <w:sz w:val="24"/>
          <w:szCs w:val="24"/>
        </w:rPr>
        <w:t>Smith and Evaristo</w:t>
      </w:r>
      <w:r w:rsidR="003F6036">
        <w:rPr>
          <w:rFonts w:ascii="Arial" w:hAnsi="Arial" w:cs="Arial"/>
          <w:color w:val="000000" w:themeColor="text1"/>
          <w:sz w:val="24"/>
          <w:szCs w:val="24"/>
        </w:rPr>
        <w:t xml:space="preserve"> </w:t>
      </w:r>
      <w:r w:rsidR="00B25498">
        <w:rPr>
          <w:rFonts w:ascii="Arial" w:hAnsi="Arial" w:cs="Arial"/>
          <w:color w:val="000000" w:themeColor="text1"/>
          <w:sz w:val="24"/>
          <w:szCs w:val="24"/>
        </w:rPr>
        <w:t>critique</w:t>
      </w:r>
      <w:r w:rsidR="003F6036">
        <w:rPr>
          <w:rFonts w:ascii="Arial" w:hAnsi="Arial" w:cs="Arial"/>
          <w:color w:val="000000" w:themeColor="text1"/>
          <w:sz w:val="24"/>
          <w:szCs w:val="24"/>
        </w:rPr>
        <w:t xml:space="preserve"> a range of</w:t>
      </w:r>
      <w:r w:rsidR="00FA562F">
        <w:rPr>
          <w:rFonts w:ascii="Arial" w:hAnsi="Arial" w:cs="Arial"/>
          <w:color w:val="000000" w:themeColor="text1"/>
          <w:sz w:val="24"/>
          <w:szCs w:val="24"/>
        </w:rPr>
        <w:t xml:space="preserve"> feminist</w:t>
      </w:r>
      <w:r w:rsidR="00D44E22" w:rsidRPr="36E40144">
        <w:rPr>
          <w:rFonts w:ascii="Arial" w:hAnsi="Arial" w:cs="Arial"/>
          <w:color w:val="000000" w:themeColor="text1"/>
          <w:sz w:val="24"/>
          <w:szCs w:val="24"/>
        </w:rPr>
        <w:t xml:space="preserve"> </w:t>
      </w:r>
      <w:r w:rsidR="00377198">
        <w:rPr>
          <w:rFonts w:ascii="Arial" w:hAnsi="Arial" w:cs="Arial"/>
          <w:color w:val="000000" w:themeColor="text1"/>
          <w:sz w:val="24"/>
          <w:szCs w:val="24"/>
        </w:rPr>
        <w:t>theories</w:t>
      </w:r>
      <w:r w:rsidR="002C3ED6">
        <w:rPr>
          <w:rFonts w:ascii="Arial" w:hAnsi="Arial" w:cs="Arial"/>
          <w:color w:val="000000" w:themeColor="text1"/>
          <w:sz w:val="24"/>
          <w:szCs w:val="24"/>
        </w:rPr>
        <w:t>,</w:t>
      </w:r>
      <w:r w:rsidR="00323AC9" w:rsidRPr="0E8C0106">
        <w:rPr>
          <w:rStyle w:val="FootnoteReference"/>
          <w:rFonts w:ascii="Arial" w:hAnsi="Arial" w:cs="Arial"/>
          <w:sz w:val="24"/>
          <w:szCs w:val="24"/>
        </w:rPr>
        <w:footnoteReference w:id="7"/>
      </w:r>
      <w:r w:rsidR="00D1592C">
        <w:rPr>
          <w:rFonts w:ascii="Arial" w:hAnsi="Arial" w:cs="Arial"/>
          <w:sz w:val="24"/>
          <w:szCs w:val="24"/>
        </w:rPr>
        <w:t xml:space="preserve"> </w:t>
      </w:r>
      <w:r w:rsidR="00FC41A8">
        <w:rPr>
          <w:rFonts w:ascii="Arial" w:hAnsi="Arial" w:cs="Arial"/>
          <w:sz w:val="24"/>
          <w:szCs w:val="24"/>
        </w:rPr>
        <w:t>paying</w:t>
      </w:r>
      <w:r w:rsidR="007670DA">
        <w:rPr>
          <w:rFonts w:ascii="Arial" w:hAnsi="Arial" w:cs="Arial"/>
          <w:sz w:val="24"/>
          <w:szCs w:val="24"/>
        </w:rPr>
        <w:t xml:space="preserve"> specific </w:t>
      </w:r>
      <w:commentRangeStart w:id="8"/>
      <w:commentRangeStart w:id="9"/>
      <w:r w:rsidR="007670DA">
        <w:rPr>
          <w:rFonts w:ascii="Arial" w:hAnsi="Arial" w:cs="Arial"/>
          <w:sz w:val="24"/>
          <w:szCs w:val="24"/>
        </w:rPr>
        <w:t>attention to</w:t>
      </w:r>
      <w:r w:rsidR="00D16E80" w:rsidRPr="36E40144">
        <w:rPr>
          <w:rFonts w:ascii="Arial" w:hAnsi="Arial" w:cs="Arial"/>
          <w:color w:val="000000" w:themeColor="text1"/>
          <w:sz w:val="24"/>
          <w:szCs w:val="24"/>
        </w:rPr>
        <w:t xml:space="preserve"> whit</w:t>
      </w:r>
      <w:r w:rsidR="00323AC9">
        <w:rPr>
          <w:rFonts w:ascii="Arial" w:hAnsi="Arial" w:cs="Arial"/>
          <w:color w:val="000000" w:themeColor="text1"/>
          <w:sz w:val="24"/>
          <w:szCs w:val="24"/>
        </w:rPr>
        <w:t xml:space="preserve">e </w:t>
      </w:r>
      <w:r w:rsidR="00D84AF2" w:rsidRPr="36E40144">
        <w:rPr>
          <w:rFonts w:ascii="Arial" w:hAnsi="Arial" w:cs="Arial"/>
          <w:color w:val="000000" w:themeColor="text1"/>
          <w:sz w:val="24"/>
          <w:szCs w:val="24"/>
        </w:rPr>
        <w:t>and b</w:t>
      </w:r>
      <w:r w:rsidR="007670DA">
        <w:rPr>
          <w:rFonts w:ascii="Arial" w:hAnsi="Arial" w:cs="Arial"/>
          <w:color w:val="000000" w:themeColor="text1"/>
          <w:sz w:val="24"/>
          <w:szCs w:val="24"/>
        </w:rPr>
        <w:t>l</w:t>
      </w:r>
      <w:r w:rsidR="00D84AF2" w:rsidRPr="36E40144">
        <w:rPr>
          <w:rFonts w:ascii="Arial" w:hAnsi="Arial" w:cs="Arial"/>
          <w:color w:val="000000" w:themeColor="text1"/>
          <w:sz w:val="24"/>
          <w:szCs w:val="24"/>
        </w:rPr>
        <w:t>ack feminism</w:t>
      </w:r>
      <w:r w:rsidR="00084D76" w:rsidRPr="36E40144">
        <w:rPr>
          <w:rFonts w:ascii="Arial" w:hAnsi="Arial" w:cs="Arial"/>
          <w:color w:val="000000" w:themeColor="text1"/>
          <w:sz w:val="24"/>
          <w:szCs w:val="24"/>
        </w:rPr>
        <w:t>.</w:t>
      </w:r>
      <w:r w:rsidR="00BD72D8">
        <w:rPr>
          <w:rFonts w:ascii="Arial" w:hAnsi="Arial" w:cs="Arial"/>
          <w:color w:val="000000" w:themeColor="text1"/>
          <w:sz w:val="24"/>
          <w:szCs w:val="24"/>
        </w:rPr>
        <w:t xml:space="preserve"> </w:t>
      </w:r>
      <w:r w:rsidR="00912157">
        <w:rPr>
          <w:rFonts w:ascii="Arial" w:hAnsi="Arial" w:cs="Arial"/>
          <w:color w:val="000000" w:themeColor="text1"/>
          <w:sz w:val="24"/>
          <w:szCs w:val="24"/>
        </w:rPr>
        <w:t>In addition</w:t>
      </w:r>
      <w:r w:rsidR="00BD72D8">
        <w:rPr>
          <w:rFonts w:ascii="Arial" w:hAnsi="Arial" w:cs="Arial"/>
          <w:color w:val="000000" w:themeColor="text1"/>
          <w:sz w:val="24"/>
          <w:szCs w:val="24"/>
        </w:rPr>
        <w:t xml:space="preserve">, I will </w:t>
      </w:r>
      <w:r w:rsidR="001821FD" w:rsidRPr="36E40144">
        <w:rPr>
          <w:rFonts w:ascii="Arial" w:hAnsi="Arial" w:cs="Arial"/>
          <w:color w:val="000000" w:themeColor="text1"/>
          <w:sz w:val="24"/>
          <w:szCs w:val="24"/>
        </w:rPr>
        <w:t>identify</w:t>
      </w:r>
      <w:r w:rsidR="009B771E" w:rsidRPr="36E40144">
        <w:rPr>
          <w:rFonts w:ascii="Arial" w:hAnsi="Arial" w:cs="Arial"/>
          <w:color w:val="000000" w:themeColor="text1"/>
          <w:sz w:val="24"/>
          <w:szCs w:val="24"/>
        </w:rPr>
        <w:t xml:space="preserve"> </w:t>
      </w:r>
      <w:r w:rsidR="00B05D0D" w:rsidRPr="36E40144">
        <w:rPr>
          <w:rFonts w:ascii="Arial" w:hAnsi="Arial" w:cs="Arial"/>
          <w:color w:val="000000" w:themeColor="text1"/>
          <w:sz w:val="24"/>
          <w:szCs w:val="24"/>
        </w:rPr>
        <w:t xml:space="preserve">how </w:t>
      </w:r>
      <w:r w:rsidR="00FB1448">
        <w:rPr>
          <w:rFonts w:ascii="Arial" w:hAnsi="Arial" w:cs="Arial"/>
          <w:color w:val="000000" w:themeColor="text1"/>
          <w:sz w:val="24"/>
          <w:szCs w:val="24"/>
        </w:rPr>
        <w:t xml:space="preserve">beliefs relating to </w:t>
      </w:r>
      <w:r w:rsidR="00B05D0D" w:rsidRPr="36E40144">
        <w:rPr>
          <w:rFonts w:ascii="Arial" w:hAnsi="Arial" w:cs="Arial"/>
          <w:color w:val="000000" w:themeColor="text1"/>
          <w:sz w:val="24"/>
          <w:szCs w:val="24"/>
        </w:rPr>
        <w:t>privilege</w:t>
      </w:r>
      <w:r w:rsidR="00056085" w:rsidRPr="36E40144">
        <w:rPr>
          <w:rFonts w:ascii="Arial" w:hAnsi="Arial" w:cs="Arial"/>
          <w:color w:val="000000" w:themeColor="text1"/>
          <w:sz w:val="24"/>
          <w:szCs w:val="24"/>
        </w:rPr>
        <w:t xml:space="preserve"> </w:t>
      </w:r>
      <w:r w:rsidR="00B05D0D" w:rsidRPr="36E40144">
        <w:rPr>
          <w:rFonts w:ascii="Arial" w:hAnsi="Arial" w:cs="Arial"/>
          <w:color w:val="000000" w:themeColor="text1"/>
          <w:sz w:val="24"/>
          <w:szCs w:val="24"/>
        </w:rPr>
        <w:t>and performance</w:t>
      </w:r>
      <w:r w:rsidR="00DB3FEB">
        <w:rPr>
          <w:rFonts w:ascii="Arial" w:hAnsi="Arial" w:cs="Arial"/>
          <w:color w:val="000000" w:themeColor="text1"/>
          <w:sz w:val="24"/>
          <w:szCs w:val="24"/>
        </w:rPr>
        <w:t xml:space="preserve"> </w:t>
      </w:r>
      <w:commentRangeEnd w:id="8"/>
      <w:r w:rsidR="004F2C7E">
        <w:rPr>
          <w:rStyle w:val="CommentReference"/>
        </w:rPr>
        <w:commentReference w:id="8"/>
      </w:r>
      <w:commentRangeEnd w:id="9"/>
      <w:r w:rsidR="004F2C7E">
        <w:rPr>
          <w:rStyle w:val="CommentReference"/>
        </w:rPr>
        <w:commentReference w:id="9"/>
      </w:r>
      <w:r w:rsidR="00DB3FEB">
        <w:rPr>
          <w:rFonts w:ascii="Arial" w:hAnsi="Arial" w:cs="Arial"/>
          <w:color w:val="000000" w:themeColor="text1"/>
          <w:sz w:val="24"/>
          <w:szCs w:val="24"/>
        </w:rPr>
        <w:t>are challenged</w:t>
      </w:r>
      <w:r w:rsidR="00B05D0D" w:rsidRPr="36E40144">
        <w:rPr>
          <w:rFonts w:ascii="Arial" w:hAnsi="Arial" w:cs="Arial"/>
          <w:color w:val="000000" w:themeColor="text1"/>
          <w:sz w:val="24"/>
          <w:szCs w:val="24"/>
        </w:rPr>
        <w:t>.</w:t>
      </w:r>
      <w:r w:rsidR="00353B58" w:rsidRPr="36E40144">
        <w:rPr>
          <w:rFonts w:ascii="Arial" w:hAnsi="Arial" w:cs="Arial"/>
          <w:color w:val="000000" w:themeColor="text1"/>
          <w:sz w:val="24"/>
          <w:szCs w:val="24"/>
        </w:rPr>
        <w:t xml:space="preserve"> </w:t>
      </w:r>
      <w:r w:rsidR="00056085" w:rsidRPr="36E40144">
        <w:rPr>
          <w:rFonts w:ascii="Arial" w:hAnsi="Arial" w:cs="Arial"/>
          <w:color w:val="000000" w:themeColor="text1"/>
          <w:sz w:val="24"/>
          <w:szCs w:val="24"/>
        </w:rPr>
        <w:t>Finally</w:t>
      </w:r>
      <w:r w:rsidR="00353B58" w:rsidRPr="36E40144">
        <w:rPr>
          <w:rFonts w:ascii="Arial" w:hAnsi="Arial" w:cs="Arial"/>
          <w:color w:val="000000" w:themeColor="text1"/>
          <w:sz w:val="24"/>
          <w:szCs w:val="24"/>
        </w:rPr>
        <w:t>, I</w:t>
      </w:r>
      <w:r w:rsidR="00B73823" w:rsidRPr="36E40144">
        <w:rPr>
          <w:rFonts w:ascii="Arial" w:hAnsi="Arial" w:cs="Arial"/>
          <w:color w:val="000000" w:themeColor="text1"/>
          <w:sz w:val="24"/>
          <w:szCs w:val="24"/>
        </w:rPr>
        <w:t xml:space="preserve"> </w:t>
      </w:r>
      <w:r w:rsidR="00084D76" w:rsidRPr="36E40144">
        <w:rPr>
          <w:rFonts w:ascii="Arial" w:hAnsi="Arial" w:cs="Arial"/>
          <w:color w:val="000000" w:themeColor="text1"/>
          <w:sz w:val="24"/>
          <w:szCs w:val="24"/>
        </w:rPr>
        <w:t xml:space="preserve">will </w:t>
      </w:r>
      <w:r w:rsidR="005E5D3B">
        <w:rPr>
          <w:rFonts w:ascii="Arial" w:hAnsi="Arial" w:cs="Arial"/>
          <w:color w:val="000000" w:themeColor="text1"/>
          <w:sz w:val="24"/>
          <w:szCs w:val="24"/>
        </w:rPr>
        <w:t>examine</w:t>
      </w:r>
      <w:r w:rsidR="00F83F67">
        <w:rPr>
          <w:rFonts w:ascii="Arial" w:hAnsi="Arial" w:cs="Arial"/>
          <w:color w:val="000000" w:themeColor="text1"/>
          <w:sz w:val="24"/>
          <w:szCs w:val="24"/>
        </w:rPr>
        <w:t xml:space="preserve"> the concept of</w:t>
      </w:r>
      <w:r w:rsidR="00755D4C" w:rsidRPr="36E40144">
        <w:rPr>
          <w:rFonts w:ascii="Arial" w:hAnsi="Arial" w:cs="Arial"/>
          <w:color w:val="000000" w:themeColor="text1"/>
          <w:sz w:val="24"/>
          <w:szCs w:val="24"/>
        </w:rPr>
        <w:t xml:space="preserve"> </w:t>
      </w:r>
      <w:r w:rsidR="00A13394" w:rsidRPr="36E40144">
        <w:rPr>
          <w:rFonts w:ascii="Arial" w:hAnsi="Arial" w:cs="Arial"/>
          <w:color w:val="000000" w:themeColor="text1"/>
          <w:sz w:val="24"/>
          <w:szCs w:val="24"/>
        </w:rPr>
        <w:t>differenc</w:t>
      </w:r>
      <w:r w:rsidR="00D11D36">
        <w:rPr>
          <w:rFonts w:ascii="Arial" w:hAnsi="Arial" w:cs="Arial"/>
          <w:color w:val="000000" w:themeColor="text1"/>
          <w:sz w:val="24"/>
          <w:szCs w:val="24"/>
        </w:rPr>
        <w:t>e</w:t>
      </w:r>
      <w:r w:rsidR="00771365">
        <w:rPr>
          <w:rFonts w:ascii="Arial" w:hAnsi="Arial" w:cs="Arial"/>
          <w:color w:val="000000" w:themeColor="text1"/>
          <w:sz w:val="24"/>
          <w:szCs w:val="24"/>
        </w:rPr>
        <w:t xml:space="preserve"> </w:t>
      </w:r>
      <w:r w:rsidR="005E5D3B">
        <w:rPr>
          <w:rFonts w:ascii="Arial" w:hAnsi="Arial" w:cs="Arial"/>
          <w:color w:val="000000" w:themeColor="text1"/>
          <w:sz w:val="24"/>
          <w:szCs w:val="24"/>
        </w:rPr>
        <w:t>as it relates to</w:t>
      </w:r>
      <w:r w:rsidR="00771365">
        <w:rPr>
          <w:rFonts w:ascii="Arial" w:hAnsi="Arial" w:cs="Arial"/>
          <w:color w:val="000000" w:themeColor="text1"/>
          <w:sz w:val="24"/>
          <w:szCs w:val="24"/>
        </w:rPr>
        <w:t xml:space="preserve"> </w:t>
      </w:r>
      <w:r w:rsidR="00A13394" w:rsidRPr="36E40144">
        <w:rPr>
          <w:rFonts w:ascii="Arial" w:hAnsi="Arial" w:cs="Arial"/>
          <w:color w:val="000000" w:themeColor="text1"/>
          <w:sz w:val="24"/>
          <w:szCs w:val="24"/>
        </w:rPr>
        <w:t>sexuality,</w:t>
      </w:r>
      <w:r w:rsidR="005E5D3B">
        <w:rPr>
          <w:rFonts w:ascii="Arial" w:hAnsi="Arial" w:cs="Arial"/>
          <w:color w:val="000000" w:themeColor="text1"/>
          <w:sz w:val="24"/>
          <w:szCs w:val="24"/>
        </w:rPr>
        <w:t xml:space="preserve"> </w:t>
      </w:r>
      <w:r w:rsidR="0093258F">
        <w:rPr>
          <w:rFonts w:ascii="Arial" w:hAnsi="Arial" w:cs="Arial"/>
          <w:color w:val="000000" w:themeColor="text1"/>
          <w:sz w:val="24"/>
          <w:szCs w:val="24"/>
        </w:rPr>
        <w:t>emphasising representations of diversity</w:t>
      </w:r>
      <w:r w:rsidR="00047240">
        <w:rPr>
          <w:rFonts w:ascii="Arial" w:hAnsi="Arial" w:cs="Arial"/>
          <w:color w:val="000000" w:themeColor="text1"/>
          <w:sz w:val="24"/>
          <w:szCs w:val="24"/>
        </w:rPr>
        <w:t xml:space="preserve">, </w:t>
      </w:r>
      <w:r w:rsidR="002B3725">
        <w:rPr>
          <w:rFonts w:ascii="Arial" w:hAnsi="Arial" w:cs="Arial"/>
          <w:color w:val="000000" w:themeColor="text1"/>
          <w:sz w:val="24"/>
          <w:szCs w:val="24"/>
        </w:rPr>
        <w:t xml:space="preserve">the deconstruction of stereotypes and the introduction of </w:t>
      </w:r>
      <w:r w:rsidR="00084D76" w:rsidRPr="36E40144">
        <w:rPr>
          <w:rFonts w:ascii="Arial" w:hAnsi="Arial" w:cs="Arial"/>
          <w:color w:val="000000" w:themeColor="text1"/>
          <w:sz w:val="24"/>
          <w:szCs w:val="24"/>
        </w:rPr>
        <w:t>emerging feminist</w:t>
      </w:r>
      <w:r w:rsidR="00D2019E" w:rsidRPr="36E40144">
        <w:rPr>
          <w:rFonts w:ascii="Arial" w:hAnsi="Arial" w:cs="Arial"/>
          <w:color w:val="000000" w:themeColor="text1"/>
          <w:sz w:val="24"/>
          <w:szCs w:val="24"/>
        </w:rPr>
        <w:t xml:space="preserve"> </w:t>
      </w:r>
      <w:r w:rsidR="000D7744">
        <w:rPr>
          <w:rFonts w:ascii="Arial" w:hAnsi="Arial" w:cs="Arial"/>
          <w:color w:val="000000" w:themeColor="text1"/>
          <w:sz w:val="24"/>
          <w:szCs w:val="24"/>
        </w:rPr>
        <w:t>d</w:t>
      </w:r>
      <w:r w:rsidR="00C81648">
        <w:rPr>
          <w:rFonts w:ascii="Arial" w:hAnsi="Arial" w:cs="Arial"/>
          <w:color w:val="000000" w:themeColor="text1"/>
          <w:sz w:val="24"/>
          <w:szCs w:val="24"/>
        </w:rPr>
        <w:t xml:space="preserve">iscourses. </w:t>
      </w:r>
      <w:r w:rsidR="002B3725" w:rsidRPr="00BD72D8">
        <w:rPr>
          <w:rFonts w:ascii="Arial" w:hAnsi="Arial" w:cs="Arial"/>
          <w:color w:val="000000" w:themeColor="text1"/>
          <w:sz w:val="24"/>
          <w:szCs w:val="24"/>
        </w:rPr>
        <w:t xml:space="preserve"> </w:t>
      </w:r>
    </w:p>
    <w:p w14:paraId="19AD288E" w14:textId="6D6DBF62" w:rsidR="006F3490" w:rsidRDefault="004002B4" w:rsidP="00560E31">
      <w:pPr>
        <w:spacing w:line="360" w:lineRule="auto"/>
        <w:rPr>
          <w:rFonts w:ascii="Arial" w:hAnsi="Arial" w:cs="Arial"/>
          <w:sz w:val="24"/>
          <w:szCs w:val="24"/>
        </w:rPr>
      </w:pPr>
      <w:r w:rsidRPr="004002B4">
        <w:rPr>
          <w:rFonts w:ascii="Arial" w:hAnsi="Arial" w:cs="Arial"/>
          <w:i/>
          <w:iCs/>
          <w:sz w:val="24"/>
          <w:szCs w:val="24"/>
        </w:rPr>
        <w:t>White Teeth</w:t>
      </w:r>
      <w:r w:rsidRPr="004002B4">
        <w:rPr>
          <w:rFonts w:ascii="Arial" w:hAnsi="Arial" w:cs="Arial"/>
          <w:sz w:val="24"/>
          <w:szCs w:val="24"/>
        </w:rPr>
        <w:t xml:space="preserve"> and </w:t>
      </w:r>
      <w:r w:rsidRPr="004002B4">
        <w:rPr>
          <w:rFonts w:ascii="Arial" w:hAnsi="Arial" w:cs="Arial"/>
          <w:i/>
          <w:iCs/>
          <w:sz w:val="24"/>
          <w:szCs w:val="24"/>
        </w:rPr>
        <w:t>Girl, Woman, Other</w:t>
      </w:r>
      <w:commentRangeStart w:id="10"/>
      <w:r w:rsidR="00501E43" w:rsidRPr="004002B4">
        <w:rPr>
          <w:rFonts w:ascii="Arial" w:hAnsi="Arial" w:cs="Arial"/>
          <w:sz w:val="24"/>
          <w:szCs w:val="24"/>
        </w:rPr>
        <w:t xml:space="preserve"> </w:t>
      </w:r>
      <w:commentRangeEnd w:id="10"/>
      <w:r w:rsidR="00741749" w:rsidRPr="004002B4">
        <w:rPr>
          <w:rStyle w:val="CommentReference"/>
        </w:rPr>
        <w:commentReference w:id="10"/>
      </w:r>
      <w:r w:rsidR="00501E43" w:rsidRPr="004002B4">
        <w:rPr>
          <w:rFonts w:ascii="Arial" w:hAnsi="Arial" w:cs="Arial"/>
          <w:sz w:val="24"/>
          <w:szCs w:val="24"/>
        </w:rPr>
        <w:t xml:space="preserve">are examples </w:t>
      </w:r>
      <w:r w:rsidR="00084D76" w:rsidRPr="004002B4">
        <w:rPr>
          <w:rFonts w:ascii="Arial" w:hAnsi="Arial" w:cs="Arial"/>
          <w:sz w:val="24"/>
          <w:szCs w:val="24"/>
        </w:rPr>
        <w:t xml:space="preserve">of contemporary British literary fiction, written by </w:t>
      </w:r>
      <w:commentRangeStart w:id="11"/>
      <w:r w:rsidR="00084D76" w:rsidRPr="004002B4">
        <w:rPr>
          <w:rFonts w:ascii="Arial" w:hAnsi="Arial" w:cs="Arial"/>
          <w:sz w:val="24"/>
          <w:szCs w:val="24"/>
        </w:rPr>
        <w:t xml:space="preserve">women </w:t>
      </w:r>
      <w:r w:rsidR="00937227" w:rsidRPr="004002B4">
        <w:rPr>
          <w:rFonts w:ascii="Arial" w:hAnsi="Arial" w:cs="Arial"/>
          <w:sz w:val="24"/>
          <w:szCs w:val="24"/>
        </w:rPr>
        <w:t>who have mixed eth</w:t>
      </w:r>
      <w:commentRangeEnd w:id="11"/>
      <w:r w:rsidR="0016491D" w:rsidRPr="004002B4">
        <w:rPr>
          <w:rStyle w:val="CommentReference"/>
        </w:rPr>
        <w:commentReference w:id="11"/>
      </w:r>
      <w:r w:rsidR="00937227" w:rsidRPr="004002B4">
        <w:rPr>
          <w:rFonts w:ascii="Arial" w:hAnsi="Arial" w:cs="Arial"/>
          <w:sz w:val="24"/>
          <w:szCs w:val="24"/>
        </w:rPr>
        <w:t>nic</w:t>
      </w:r>
      <w:r w:rsidR="00084D76" w:rsidRPr="004002B4">
        <w:rPr>
          <w:rFonts w:ascii="Arial" w:hAnsi="Arial" w:cs="Arial"/>
          <w:sz w:val="24"/>
          <w:szCs w:val="24"/>
        </w:rPr>
        <w:t xml:space="preserve"> backgrounds</w:t>
      </w:r>
      <w:r w:rsidR="00296524">
        <w:rPr>
          <w:rFonts w:ascii="Arial" w:hAnsi="Arial" w:cs="Arial"/>
          <w:sz w:val="24"/>
          <w:szCs w:val="24"/>
        </w:rPr>
        <w:t>.</w:t>
      </w:r>
      <w:r w:rsidR="00FA08EF">
        <w:rPr>
          <w:rFonts w:ascii="Arial" w:hAnsi="Arial" w:cs="Arial"/>
          <w:sz w:val="24"/>
          <w:szCs w:val="24"/>
        </w:rPr>
        <w:t xml:space="preserve"> </w:t>
      </w:r>
      <w:r w:rsidR="00084D76" w:rsidRPr="004002B4">
        <w:rPr>
          <w:rFonts w:ascii="Arial" w:hAnsi="Arial" w:cs="Arial"/>
          <w:sz w:val="24"/>
          <w:szCs w:val="24"/>
        </w:rPr>
        <w:t>Evaristo</w:t>
      </w:r>
      <w:r w:rsidR="00D211CE" w:rsidRPr="004002B4">
        <w:rPr>
          <w:rFonts w:ascii="Arial" w:hAnsi="Arial" w:cs="Arial"/>
          <w:sz w:val="24"/>
          <w:szCs w:val="24"/>
        </w:rPr>
        <w:t xml:space="preserve"> </w:t>
      </w:r>
      <w:r w:rsidR="003E7E70">
        <w:rPr>
          <w:rFonts w:ascii="Arial" w:hAnsi="Arial" w:cs="Arial"/>
          <w:sz w:val="24"/>
          <w:szCs w:val="24"/>
        </w:rPr>
        <w:t xml:space="preserve">encourages the use of the </w:t>
      </w:r>
      <w:r w:rsidR="00FA08EF">
        <w:rPr>
          <w:rFonts w:ascii="Arial" w:hAnsi="Arial" w:cs="Arial"/>
          <w:sz w:val="24"/>
          <w:szCs w:val="24"/>
        </w:rPr>
        <w:t>term</w:t>
      </w:r>
      <w:r w:rsidR="00627E87">
        <w:rPr>
          <w:rFonts w:ascii="Arial" w:hAnsi="Arial" w:cs="Arial"/>
          <w:sz w:val="24"/>
          <w:szCs w:val="24"/>
        </w:rPr>
        <w:t>s ‘women of colour</w:t>
      </w:r>
      <w:r w:rsidR="00853394">
        <w:rPr>
          <w:rFonts w:ascii="Arial" w:hAnsi="Arial" w:cs="Arial"/>
          <w:sz w:val="24"/>
          <w:szCs w:val="24"/>
        </w:rPr>
        <w:t>’ and more specifically</w:t>
      </w:r>
      <w:r w:rsidR="00084D76" w:rsidRPr="00ED7B04">
        <w:rPr>
          <w:rFonts w:ascii="Arial" w:hAnsi="Arial" w:cs="Arial"/>
          <w:color w:val="000000"/>
          <w:sz w:val="24"/>
          <w:szCs w:val="24"/>
        </w:rPr>
        <w:t xml:space="preserve"> </w:t>
      </w:r>
      <w:r w:rsidR="00872CEA">
        <w:rPr>
          <w:rFonts w:ascii="Arial" w:hAnsi="Arial" w:cs="Arial"/>
          <w:color w:val="000000"/>
          <w:sz w:val="24"/>
          <w:szCs w:val="24"/>
        </w:rPr>
        <w:t>‘</w:t>
      </w:r>
      <w:r w:rsidR="00724967">
        <w:rPr>
          <w:rFonts w:ascii="Arial" w:hAnsi="Arial" w:cs="Arial"/>
          <w:color w:val="000000"/>
          <w:sz w:val="24"/>
          <w:szCs w:val="24"/>
        </w:rPr>
        <w:t>b</w:t>
      </w:r>
      <w:r w:rsidR="00872CEA">
        <w:rPr>
          <w:rFonts w:ascii="Arial" w:hAnsi="Arial" w:cs="Arial"/>
          <w:color w:val="000000"/>
          <w:sz w:val="24"/>
          <w:szCs w:val="24"/>
        </w:rPr>
        <w:t>lack British</w:t>
      </w:r>
      <w:r w:rsidR="00724967">
        <w:rPr>
          <w:rFonts w:ascii="Arial" w:hAnsi="Arial" w:cs="Arial"/>
          <w:color w:val="000000"/>
          <w:sz w:val="24"/>
          <w:szCs w:val="24"/>
        </w:rPr>
        <w:t xml:space="preserve"> womxn</w:t>
      </w:r>
      <w:r w:rsidR="00872CEA">
        <w:rPr>
          <w:rFonts w:ascii="Arial" w:hAnsi="Arial" w:cs="Arial"/>
          <w:color w:val="000000"/>
          <w:sz w:val="24"/>
          <w:szCs w:val="24"/>
        </w:rPr>
        <w:t>’</w:t>
      </w:r>
      <w:r w:rsidR="00872CEA">
        <w:rPr>
          <w:rStyle w:val="FootnoteReference"/>
          <w:rFonts w:ascii="Arial" w:hAnsi="Arial" w:cs="Arial"/>
          <w:color w:val="000000"/>
          <w:sz w:val="24"/>
          <w:szCs w:val="24"/>
        </w:rPr>
        <w:footnoteReference w:id="8"/>
      </w:r>
      <w:commentRangeStart w:id="12"/>
      <w:r w:rsidR="002B480D">
        <w:rPr>
          <w:rFonts w:ascii="Arial" w:hAnsi="Arial" w:cs="Arial"/>
          <w:color w:val="000000"/>
          <w:sz w:val="24"/>
          <w:szCs w:val="24"/>
        </w:rPr>
        <w:t xml:space="preserve"> </w:t>
      </w:r>
      <w:r w:rsidR="00653A78">
        <w:rPr>
          <w:rFonts w:ascii="Arial" w:hAnsi="Arial" w:cs="Arial"/>
          <w:color w:val="000000"/>
          <w:sz w:val="24"/>
          <w:szCs w:val="24"/>
        </w:rPr>
        <w:t xml:space="preserve">to describe women </w:t>
      </w:r>
      <w:r w:rsidR="00825626">
        <w:rPr>
          <w:rFonts w:ascii="Arial" w:hAnsi="Arial" w:cs="Arial"/>
          <w:color w:val="000000"/>
          <w:sz w:val="24"/>
          <w:szCs w:val="24"/>
        </w:rPr>
        <w:t>writers</w:t>
      </w:r>
      <w:r w:rsidR="00653A78">
        <w:rPr>
          <w:rFonts w:ascii="Arial" w:hAnsi="Arial" w:cs="Arial"/>
          <w:color w:val="000000"/>
          <w:sz w:val="24"/>
          <w:szCs w:val="24"/>
        </w:rPr>
        <w:t xml:space="preserve"> who identif</w:t>
      </w:r>
      <w:r w:rsidR="00F9307D">
        <w:rPr>
          <w:rFonts w:ascii="Arial" w:hAnsi="Arial" w:cs="Arial"/>
          <w:color w:val="000000"/>
          <w:sz w:val="24"/>
          <w:szCs w:val="24"/>
        </w:rPr>
        <w:t>y respectively</w:t>
      </w:r>
      <w:r w:rsidR="00084D76" w:rsidRPr="00ED7B04">
        <w:rPr>
          <w:rFonts w:ascii="Arial" w:hAnsi="Arial" w:cs="Arial"/>
          <w:color w:val="000000"/>
          <w:sz w:val="24"/>
          <w:szCs w:val="24"/>
        </w:rPr>
        <w:t>.</w:t>
      </w:r>
      <w:r w:rsidR="00766FC0">
        <w:rPr>
          <w:rStyle w:val="FootnoteReference"/>
          <w:rFonts w:ascii="Arial" w:hAnsi="Arial" w:cs="Arial"/>
          <w:color w:val="000000"/>
          <w:sz w:val="24"/>
          <w:szCs w:val="24"/>
        </w:rPr>
        <w:footnoteReference w:id="9"/>
      </w:r>
      <w:r w:rsidR="00084D76" w:rsidRPr="00ED7B04">
        <w:rPr>
          <w:rFonts w:ascii="Arial" w:hAnsi="Arial" w:cs="Arial"/>
          <w:color w:val="000000"/>
          <w:sz w:val="24"/>
          <w:szCs w:val="24"/>
        </w:rPr>
        <w:t xml:space="preserve"> </w:t>
      </w:r>
      <w:commentRangeEnd w:id="12"/>
      <w:r w:rsidR="00DB3FEB">
        <w:rPr>
          <w:rStyle w:val="CommentReference"/>
        </w:rPr>
        <w:commentReference w:id="12"/>
      </w:r>
      <w:r w:rsidR="00084D76" w:rsidRPr="00ED7B04">
        <w:rPr>
          <w:rFonts w:ascii="Arial" w:hAnsi="Arial" w:cs="Arial"/>
          <w:color w:val="000000"/>
          <w:sz w:val="24"/>
          <w:szCs w:val="24"/>
        </w:rPr>
        <w:t>Of significance,</w:t>
      </w:r>
      <w:r w:rsidR="003C1257">
        <w:rPr>
          <w:rFonts w:ascii="Arial" w:hAnsi="Arial" w:cs="Arial"/>
          <w:color w:val="000000"/>
          <w:sz w:val="24"/>
          <w:szCs w:val="24"/>
        </w:rPr>
        <w:t xml:space="preserve"> the texts are set </w:t>
      </w:r>
      <w:r w:rsidR="00035EAF">
        <w:rPr>
          <w:rFonts w:ascii="Arial" w:hAnsi="Arial" w:cs="Arial"/>
          <w:color w:val="000000"/>
          <w:sz w:val="24"/>
          <w:szCs w:val="24"/>
        </w:rPr>
        <w:t>against the backdrop of the</w:t>
      </w:r>
      <w:r w:rsidR="00084D76" w:rsidRPr="00ED7B04">
        <w:rPr>
          <w:rFonts w:ascii="Arial" w:hAnsi="Arial" w:cs="Arial"/>
          <w:color w:val="000000"/>
          <w:sz w:val="24"/>
          <w:szCs w:val="24"/>
        </w:rPr>
        <w:t xml:space="preserve"> </w:t>
      </w:r>
      <w:r w:rsidR="00084D76" w:rsidRPr="000B1EE0">
        <w:rPr>
          <w:rFonts w:ascii="Arial" w:hAnsi="Arial" w:cs="Arial"/>
          <w:sz w:val="24"/>
          <w:szCs w:val="24"/>
        </w:rPr>
        <w:t>city</w:t>
      </w:r>
      <w:r w:rsidR="1D0B4027" w:rsidRPr="000B1EE0">
        <w:rPr>
          <w:rFonts w:ascii="Arial" w:hAnsi="Arial" w:cs="Arial"/>
          <w:sz w:val="24"/>
          <w:szCs w:val="24"/>
        </w:rPr>
        <w:t>,</w:t>
      </w:r>
      <w:r w:rsidR="00084D76" w:rsidRPr="000B1EE0">
        <w:rPr>
          <w:rFonts w:ascii="Arial" w:hAnsi="Arial" w:cs="Arial"/>
          <w:sz w:val="24"/>
          <w:szCs w:val="24"/>
        </w:rPr>
        <w:t xml:space="preserve"> London</w:t>
      </w:r>
      <w:r w:rsidR="00035EAF">
        <w:rPr>
          <w:rFonts w:ascii="Arial" w:hAnsi="Arial" w:cs="Arial"/>
          <w:color w:val="000000"/>
          <w:sz w:val="24"/>
          <w:szCs w:val="24"/>
        </w:rPr>
        <w:t>,</w:t>
      </w:r>
      <w:r w:rsidR="00084D76" w:rsidRPr="00ED7B04">
        <w:rPr>
          <w:rFonts w:ascii="Arial" w:hAnsi="Arial" w:cs="Arial"/>
          <w:color w:val="000000"/>
          <w:sz w:val="24"/>
          <w:szCs w:val="24"/>
        </w:rPr>
        <w:t xml:space="preserve"> providing</w:t>
      </w:r>
      <w:r w:rsidR="00002858">
        <w:rPr>
          <w:rFonts w:ascii="Arial" w:hAnsi="Arial" w:cs="Arial"/>
          <w:color w:val="000000"/>
          <w:sz w:val="24"/>
          <w:szCs w:val="24"/>
        </w:rPr>
        <w:t xml:space="preserve"> </w:t>
      </w:r>
      <w:r w:rsidR="00084D76" w:rsidRPr="00ED7B04">
        <w:rPr>
          <w:rFonts w:ascii="Arial" w:hAnsi="Arial" w:cs="Arial"/>
          <w:color w:val="000000"/>
          <w:sz w:val="24"/>
          <w:szCs w:val="24"/>
        </w:rPr>
        <w:t>fe</w:t>
      </w:r>
      <w:r w:rsidR="00084D76" w:rsidRPr="00ED7B04">
        <w:rPr>
          <w:rFonts w:ascii="Arial" w:hAnsi="Arial" w:cs="Arial"/>
          <w:sz w:val="24"/>
          <w:szCs w:val="24"/>
        </w:rPr>
        <w:t xml:space="preserve">minist perspectives through </w:t>
      </w:r>
      <w:r w:rsidR="00A10B8F">
        <w:rPr>
          <w:rFonts w:ascii="Arial" w:hAnsi="Arial" w:cs="Arial"/>
          <w:sz w:val="24"/>
          <w:szCs w:val="24"/>
        </w:rPr>
        <w:t>a</w:t>
      </w:r>
      <w:r w:rsidR="00084D76" w:rsidRPr="007442D4">
        <w:rPr>
          <w:rFonts w:ascii="Arial" w:hAnsi="Arial" w:cs="Arial"/>
          <w:sz w:val="24"/>
          <w:szCs w:val="24"/>
        </w:rPr>
        <w:t xml:space="preserve"> </w:t>
      </w:r>
      <w:r w:rsidR="00002858" w:rsidRPr="007442D4">
        <w:rPr>
          <w:rFonts w:ascii="Arial" w:hAnsi="Arial" w:cs="Arial"/>
          <w:sz w:val="24"/>
          <w:szCs w:val="24"/>
        </w:rPr>
        <w:lastRenderedPageBreak/>
        <w:t>multi-cultural</w:t>
      </w:r>
      <w:r w:rsidR="00A10B8F">
        <w:rPr>
          <w:rStyle w:val="CommentReference"/>
        </w:rPr>
        <w:t xml:space="preserve"> </w:t>
      </w:r>
      <w:r w:rsidR="00A10B8F">
        <w:rPr>
          <w:rFonts w:ascii="Arial" w:hAnsi="Arial" w:cs="Arial"/>
          <w:sz w:val="24"/>
          <w:szCs w:val="24"/>
        </w:rPr>
        <w:t>lens,</w:t>
      </w:r>
      <w:r w:rsidR="00051D36">
        <w:rPr>
          <w:rFonts w:ascii="Arial" w:hAnsi="Arial" w:cs="Arial"/>
          <w:sz w:val="24"/>
          <w:szCs w:val="24"/>
        </w:rPr>
        <w:t xml:space="preserve"> which can</w:t>
      </w:r>
      <w:r w:rsidR="00A10B8F">
        <w:rPr>
          <w:rFonts w:ascii="Arial" w:hAnsi="Arial" w:cs="Arial"/>
          <w:sz w:val="24"/>
          <w:szCs w:val="24"/>
        </w:rPr>
        <w:t xml:space="preserve"> </w:t>
      </w:r>
      <w:r w:rsidR="007442D4" w:rsidRPr="007442D4">
        <w:rPr>
          <w:rFonts w:ascii="Arial" w:hAnsi="Arial" w:cs="Arial"/>
          <w:sz w:val="24"/>
          <w:szCs w:val="24"/>
        </w:rPr>
        <w:t xml:space="preserve">essentially </w:t>
      </w:r>
      <w:r w:rsidR="00051D36">
        <w:rPr>
          <w:rFonts w:ascii="Arial" w:hAnsi="Arial" w:cs="Arial"/>
          <w:sz w:val="24"/>
          <w:szCs w:val="24"/>
        </w:rPr>
        <w:t xml:space="preserve">be </w:t>
      </w:r>
      <w:r w:rsidR="004D0A6C" w:rsidRPr="007442D4">
        <w:rPr>
          <w:rFonts w:ascii="Arial" w:hAnsi="Arial" w:cs="Arial"/>
          <w:sz w:val="24"/>
          <w:szCs w:val="24"/>
        </w:rPr>
        <w:t xml:space="preserve">described </w:t>
      </w:r>
      <w:r w:rsidR="007442D4" w:rsidRPr="007442D4">
        <w:rPr>
          <w:rFonts w:ascii="Arial" w:hAnsi="Arial" w:cs="Arial"/>
          <w:sz w:val="24"/>
          <w:szCs w:val="24"/>
        </w:rPr>
        <w:t xml:space="preserve">as </w:t>
      </w:r>
      <w:r w:rsidR="002D4115" w:rsidRPr="007442D4">
        <w:rPr>
          <w:rFonts w:ascii="Arial" w:hAnsi="Arial" w:cs="Arial"/>
          <w:sz w:val="24"/>
          <w:szCs w:val="24"/>
        </w:rPr>
        <w:t>Britis</w:t>
      </w:r>
      <w:r w:rsidR="00A10B8F">
        <w:rPr>
          <w:rFonts w:ascii="Arial" w:hAnsi="Arial" w:cs="Arial"/>
          <w:sz w:val="24"/>
          <w:szCs w:val="24"/>
        </w:rPr>
        <w:t>h</w:t>
      </w:r>
      <w:r w:rsidR="00FC33F0">
        <w:rPr>
          <w:rFonts w:ascii="Arial" w:hAnsi="Arial" w:cs="Arial"/>
          <w:sz w:val="24"/>
          <w:szCs w:val="24"/>
        </w:rPr>
        <w:t>. T</w:t>
      </w:r>
      <w:r w:rsidR="00A10B8F">
        <w:rPr>
          <w:rFonts w:ascii="Arial" w:hAnsi="Arial" w:cs="Arial"/>
          <w:sz w:val="24"/>
          <w:szCs w:val="24"/>
        </w:rPr>
        <w:t>h</w:t>
      </w:r>
      <w:r w:rsidR="00A13394">
        <w:rPr>
          <w:rFonts w:ascii="Arial" w:hAnsi="Arial" w:cs="Arial"/>
          <w:sz w:val="24"/>
          <w:szCs w:val="24"/>
        </w:rPr>
        <w:t>ough</w:t>
      </w:r>
      <w:r w:rsidR="00503F8F">
        <w:rPr>
          <w:rFonts w:ascii="Arial" w:hAnsi="Arial" w:cs="Arial"/>
          <w:sz w:val="24"/>
          <w:szCs w:val="24"/>
        </w:rPr>
        <w:t>,</w:t>
      </w:r>
      <w:r w:rsidR="00A13394">
        <w:rPr>
          <w:rFonts w:ascii="Arial" w:hAnsi="Arial" w:cs="Arial"/>
          <w:sz w:val="24"/>
          <w:szCs w:val="24"/>
        </w:rPr>
        <w:t xml:space="preserve"> as </w:t>
      </w:r>
      <w:r w:rsidR="00E42864" w:rsidRPr="007442D4">
        <w:rPr>
          <w:rFonts w:ascii="Arial" w:hAnsi="Arial" w:cs="Arial"/>
          <w:sz w:val="24"/>
          <w:szCs w:val="24"/>
        </w:rPr>
        <w:t xml:space="preserve">Evaristo </w:t>
      </w:r>
      <w:r w:rsidR="0066095F">
        <w:rPr>
          <w:rFonts w:ascii="Arial" w:hAnsi="Arial" w:cs="Arial"/>
          <w:sz w:val="24"/>
          <w:szCs w:val="24"/>
        </w:rPr>
        <w:t>explains</w:t>
      </w:r>
      <w:r w:rsidR="00A13394">
        <w:rPr>
          <w:rFonts w:ascii="Arial" w:hAnsi="Arial" w:cs="Arial"/>
          <w:sz w:val="24"/>
          <w:szCs w:val="24"/>
        </w:rPr>
        <w:t xml:space="preserve">, </w:t>
      </w:r>
      <w:r w:rsidR="0066095F">
        <w:rPr>
          <w:rFonts w:ascii="Arial" w:hAnsi="Arial" w:cs="Arial"/>
          <w:sz w:val="24"/>
          <w:szCs w:val="24"/>
        </w:rPr>
        <w:t>for many</w:t>
      </w:r>
      <w:r w:rsidR="00BE25B6">
        <w:rPr>
          <w:rFonts w:ascii="Arial" w:hAnsi="Arial" w:cs="Arial"/>
          <w:sz w:val="24"/>
          <w:szCs w:val="24"/>
        </w:rPr>
        <w:t>,</w:t>
      </w:r>
      <w:r w:rsidR="0066095F">
        <w:rPr>
          <w:rFonts w:ascii="Arial" w:hAnsi="Arial" w:cs="Arial"/>
          <w:sz w:val="24"/>
          <w:szCs w:val="24"/>
        </w:rPr>
        <w:t xml:space="preserve"> </w:t>
      </w:r>
      <w:r w:rsidR="00E42864" w:rsidRPr="007442D4">
        <w:rPr>
          <w:rFonts w:ascii="Arial" w:hAnsi="Arial" w:cs="Arial"/>
          <w:sz w:val="24"/>
          <w:szCs w:val="24"/>
        </w:rPr>
        <w:t>‘</w:t>
      </w:r>
      <w:r w:rsidR="004461A3" w:rsidRPr="007442D4">
        <w:rPr>
          <w:rFonts w:ascii="Arial" w:hAnsi="Arial" w:cs="Arial"/>
          <w:sz w:val="24"/>
          <w:szCs w:val="24"/>
        </w:rPr>
        <w:t>t</w:t>
      </w:r>
      <w:r w:rsidR="00E42864" w:rsidRPr="007442D4">
        <w:rPr>
          <w:rFonts w:ascii="Arial" w:hAnsi="Arial" w:cs="Arial"/>
          <w:sz w:val="24"/>
          <w:szCs w:val="24"/>
        </w:rPr>
        <w:t>he concept of ‘black British’ was considered a contradiction in terms during</w:t>
      </w:r>
      <w:r w:rsidR="003679FE">
        <w:rPr>
          <w:rFonts w:ascii="Arial" w:hAnsi="Arial" w:cs="Arial"/>
          <w:sz w:val="24"/>
          <w:szCs w:val="24"/>
        </w:rPr>
        <w:t>…</w:t>
      </w:r>
      <w:r w:rsidR="00E42864" w:rsidRPr="007442D4">
        <w:rPr>
          <w:rFonts w:ascii="Arial" w:hAnsi="Arial" w:cs="Arial"/>
          <w:sz w:val="24"/>
          <w:szCs w:val="24"/>
        </w:rPr>
        <w:t>childhood’.</w:t>
      </w:r>
      <w:r w:rsidR="00E42864" w:rsidRPr="00350F89">
        <w:rPr>
          <w:rStyle w:val="FootnoteReference"/>
        </w:rPr>
        <w:footnoteReference w:id="10"/>
      </w:r>
      <w:r w:rsidR="00E42864" w:rsidRPr="007442D4">
        <w:rPr>
          <w:rFonts w:ascii="Arial" w:hAnsi="Arial" w:cs="Arial"/>
          <w:sz w:val="24"/>
          <w:szCs w:val="24"/>
        </w:rPr>
        <w:t xml:space="preserve">  </w:t>
      </w:r>
    </w:p>
    <w:p w14:paraId="419D35C4" w14:textId="08FD0321" w:rsidR="00FB0CEB" w:rsidRDefault="007B3B8D" w:rsidP="00560E31">
      <w:pPr>
        <w:spacing w:line="360" w:lineRule="auto"/>
        <w:rPr>
          <w:rFonts w:ascii="Arial" w:hAnsi="Arial" w:cs="Arial"/>
          <w:sz w:val="24"/>
          <w:szCs w:val="24"/>
        </w:rPr>
      </w:pPr>
      <w:r w:rsidRPr="00472318">
        <w:rPr>
          <w:rFonts w:ascii="Arial" w:hAnsi="Arial" w:cs="Arial"/>
          <w:sz w:val="24"/>
          <w:szCs w:val="24"/>
        </w:rPr>
        <w:t>As Gay</w:t>
      </w:r>
      <w:r w:rsidR="003B3D42">
        <w:rPr>
          <w:rFonts w:ascii="Arial" w:hAnsi="Arial" w:cs="Arial"/>
          <w:sz w:val="24"/>
          <w:szCs w:val="24"/>
        </w:rPr>
        <w:t xml:space="preserve"> rather boldly</w:t>
      </w:r>
      <w:r w:rsidRPr="00472318">
        <w:rPr>
          <w:rFonts w:ascii="Arial" w:hAnsi="Arial" w:cs="Arial"/>
          <w:sz w:val="24"/>
          <w:szCs w:val="24"/>
        </w:rPr>
        <w:t xml:space="preserve"> </w:t>
      </w:r>
      <w:r w:rsidR="0066095F">
        <w:rPr>
          <w:rFonts w:ascii="Arial" w:hAnsi="Arial" w:cs="Arial"/>
          <w:sz w:val="24"/>
          <w:szCs w:val="24"/>
        </w:rPr>
        <w:t>declares</w:t>
      </w:r>
      <w:r w:rsidRPr="00472318">
        <w:rPr>
          <w:rFonts w:ascii="Arial" w:hAnsi="Arial" w:cs="Arial"/>
          <w:sz w:val="24"/>
          <w:szCs w:val="24"/>
        </w:rPr>
        <w:t>, ‘the term “women’s fiction” is so wildly vague it is mostly useless’.</w:t>
      </w:r>
      <w:r w:rsidRPr="00472318">
        <w:rPr>
          <w:rStyle w:val="FootnoteReference"/>
          <w:rFonts w:ascii="Arial" w:hAnsi="Arial" w:cs="Arial"/>
          <w:sz w:val="24"/>
          <w:szCs w:val="24"/>
        </w:rPr>
        <w:footnoteReference w:id="11"/>
      </w:r>
      <w:r w:rsidRPr="00472318">
        <w:rPr>
          <w:rFonts w:ascii="Arial" w:hAnsi="Arial" w:cs="Arial"/>
          <w:sz w:val="24"/>
          <w:szCs w:val="24"/>
        </w:rPr>
        <w:t xml:space="preserve"> It can be assumed </w:t>
      </w:r>
      <w:r w:rsidR="002C0857">
        <w:rPr>
          <w:rFonts w:ascii="Arial" w:hAnsi="Arial" w:cs="Arial"/>
          <w:sz w:val="24"/>
          <w:szCs w:val="24"/>
        </w:rPr>
        <w:t xml:space="preserve">therefore, </w:t>
      </w:r>
      <w:r w:rsidRPr="00472318">
        <w:rPr>
          <w:rFonts w:ascii="Arial" w:hAnsi="Arial" w:cs="Arial"/>
          <w:sz w:val="24"/>
          <w:szCs w:val="24"/>
        </w:rPr>
        <w:t xml:space="preserve">that black women’s fiction is equally hard to define </w:t>
      </w:r>
      <w:r w:rsidR="00E30475">
        <w:rPr>
          <w:rFonts w:ascii="Arial" w:hAnsi="Arial" w:cs="Arial"/>
          <w:sz w:val="24"/>
          <w:szCs w:val="24"/>
        </w:rPr>
        <w:t>or categoris</w:t>
      </w:r>
      <w:r w:rsidR="00E11E5E">
        <w:rPr>
          <w:rFonts w:ascii="Arial" w:hAnsi="Arial" w:cs="Arial"/>
          <w:sz w:val="24"/>
          <w:szCs w:val="24"/>
        </w:rPr>
        <w:t>e</w:t>
      </w:r>
      <w:r w:rsidRPr="00472318">
        <w:rPr>
          <w:rFonts w:ascii="Arial" w:hAnsi="Arial" w:cs="Arial"/>
          <w:sz w:val="24"/>
          <w:szCs w:val="24"/>
        </w:rPr>
        <w:t>,</w:t>
      </w:r>
      <w:r w:rsidR="00E11E5E">
        <w:rPr>
          <w:rFonts w:ascii="Arial" w:hAnsi="Arial" w:cs="Arial"/>
          <w:sz w:val="24"/>
          <w:szCs w:val="24"/>
        </w:rPr>
        <w:t xml:space="preserve"> through assumptions</w:t>
      </w:r>
      <w:r w:rsidRPr="00472318">
        <w:rPr>
          <w:rFonts w:ascii="Arial" w:hAnsi="Arial" w:cs="Arial"/>
          <w:sz w:val="24"/>
          <w:szCs w:val="24"/>
        </w:rPr>
        <w:t xml:space="preserve"> based </w:t>
      </w:r>
      <w:r w:rsidR="00B2165E">
        <w:rPr>
          <w:rFonts w:ascii="Arial" w:hAnsi="Arial" w:cs="Arial"/>
          <w:sz w:val="24"/>
          <w:szCs w:val="24"/>
        </w:rPr>
        <w:t xml:space="preserve">simply </w:t>
      </w:r>
      <w:r w:rsidRPr="00472318">
        <w:rPr>
          <w:rFonts w:ascii="Arial" w:hAnsi="Arial" w:cs="Arial"/>
          <w:sz w:val="24"/>
          <w:szCs w:val="24"/>
        </w:rPr>
        <w:t xml:space="preserve">on race and/or ethnicity. </w:t>
      </w:r>
    </w:p>
    <w:p w14:paraId="2FC4F642" w14:textId="7AEDEBBF" w:rsidR="001A4D01" w:rsidRDefault="00075980" w:rsidP="00D402DA">
      <w:pPr>
        <w:pStyle w:val="NormalWeb"/>
        <w:spacing w:line="360" w:lineRule="auto"/>
        <w:rPr>
          <w:rFonts w:ascii="Arial" w:hAnsi="Arial" w:cs="Arial"/>
        </w:rPr>
      </w:pPr>
      <w:r w:rsidRPr="00472318">
        <w:rPr>
          <w:rFonts w:ascii="Arial" w:hAnsi="Arial" w:cs="Arial"/>
        </w:rPr>
        <w:t xml:space="preserve">It is </w:t>
      </w:r>
      <w:r w:rsidR="00E30475">
        <w:rPr>
          <w:rFonts w:ascii="Arial" w:hAnsi="Arial" w:cs="Arial"/>
        </w:rPr>
        <w:t xml:space="preserve">also </w:t>
      </w:r>
      <w:r w:rsidRPr="00472318">
        <w:rPr>
          <w:rFonts w:ascii="Arial" w:hAnsi="Arial" w:cs="Arial"/>
        </w:rPr>
        <w:t xml:space="preserve">worth noting that feminist texts written by </w:t>
      </w:r>
      <w:commentRangeStart w:id="13"/>
      <w:commentRangeStart w:id="14"/>
      <w:r w:rsidRPr="00472318">
        <w:rPr>
          <w:rFonts w:ascii="Arial" w:hAnsi="Arial" w:cs="Arial"/>
        </w:rPr>
        <w:t>women</w:t>
      </w:r>
      <w:commentRangeEnd w:id="13"/>
      <w:r w:rsidRPr="00472318">
        <w:rPr>
          <w:rStyle w:val="CommentReference"/>
          <w:rFonts w:ascii="Arial" w:hAnsi="Arial" w:cs="Arial"/>
          <w:sz w:val="24"/>
          <w:szCs w:val="24"/>
        </w:rPr>
        <w:commentReference w:id="13"/>
      </w:r>
      <w:commentRangeEnd w:id="14"/>
      <w:r w:rsidR="006F5381">
        <w:rPr>
          <w:rStyle w:val="CommentReference"/>
          <w:rFonts w:asciiTheme="minorHAnsi" w:eastAsiaTheme="minorHAnsi" w:hAnsiTheme="minorHAnsi" w:cstheme="minorBidi"/>
          <w:kern w:val="2"/>
          <w:lang w:eastAsia="en-US"/>
          <w14:ligatures w14:val="standardContextual"/>
        </w:rPr>
        <w:commentReference w:id="14"/>
      </w:r>
      <w:r w:rsidRPr="00472318">
        <w:rPr>
          <w:rFonts w:ascii="Arial" w:hAnsi="Arial" w:cs="Arial"/>
        </w:rPr>
        <w:t xml:space="preserve"> of colour, particularly in the UK, appear to have received little </w:t>
      </w:r>
      <w:commentRangeStart w:id="15"/>
      <w:commentRangeStart w:id="16"/>
      <w:r w:rsidRPr="00472318">
        <w:rPr>
          <w:rFonts w:ascii="Arial" w:hAnsi="Arial" w:cs="Arial"/>
        </w:rPr>
        <w:t>critical</w:t>
      </w:r>
      <w:commentRangeEnd w:id="15"/>
      <w:r w:rsidRPr="00472318">
        <w:rPr>
          <w:rStyle w:val="CommentReference"/>
          <w:rFonts w:ascii="Arial" w:hAnsi="Arial" w:cs="Arial"/>
          <w:sz w:val="24"/>
          <w:szCs w:val="24"/>
        </w:rPr>
        <w:commentReference w:id="15"/>
      </w:r>
      <w:commentRangeEnd w:id="16"/>
      <w:r w:rsidRPr="00472318">
        <w:rPr>
          <w:rStyle w:val="CommentReference"/>
          <w:rFonts w:ascii="Arial" w:hAnsi="Arial" w:cs="Arial"/>
          <w:sz w:val="24"/>
          <w:szCs w:val="24"/>
        </w:rPr>
        <w:commentReference w:id="16"/>
      </w:r>
      <w:r w:rsidRPr="00472318">
        <w:rPr>
          <w:rFonts w:ascii="Arial" w:hAnsi="Arial" w:cs="Arial"/>
        </w:rPr>
        <w:t xml:space="preserve"> acclaim until </w:t>
      </w:r>
      <w:r w:rsidR="002B3A44">
        <w:rPr>
          <w:rFonts w:ascii="Arial" w:hAnsi="Arial" w:cs="Arial"/>
        </w:rPr>
        <w:t>recently</w:t>
      </w:r>
      <w:r w:rsidRPr="00472318">
        <w:rPr>
          <w:rFonts w:ascii="Arial" w:hAnsi="Arial" w:cs="Arial"/>
        </w:rPr>
        <w:t>.</w:t>
      </w:r>
      <w:r w:rsidRPr="00472318">
        <w:rPr>
          <w:rStyle w:val="FootnoteReference"/>
          <w:rFonts w:ascii="Arial" w:hAnsi="Arial" w:cs="Arial"/>
        </w:rPr>
        <w:footnoteReference w:id="12"/>
      </w:r>
      <w:r w:rsidRPr="00472318">
        <w:rPr>
          <w:rFonts w:ascii="Arial" w:hAnsi="Arial" w:cs="Arial"/>
        </w:rPr>
        <w:t xml:space="preserve"> </w:t>
      </w:r>
      <w:r w:rsidR="002B3A44">
        <w:rPr>
          <w:rFonts w:ascii="Arial" w:hAnsi="Arial" w:cs="Arial"/>
        </w:rPr>
        <w:t>Si</w:t>
      </w:r>
      <w:r w:rsidRPr="00472318">
        <w:rPr>
          <w:rFonts w:ascii="Arial" w:hAnsi="Arial" w:cs="Arial"/>
        </w:rPr>
        <w:t xml:space="preserve">gnificant </w:t>
      </w:r>
      <w:r w:rsidR="002B3A44">
        <w:rPr>
          <w:rFonts w:ascii="Arial" w:hAnsi="Arial" w:cs="Arial"/>
        </w:rPr>
        <w:t>works</w:t>
      </w:r>
      <w:r w:rsidR="00D9295A">
        <w:rPr>
          <w:rFonts w:ascii="Arial" w:hAnsi="Arial" w:cs="Arial"/>
        </w:rPr>
        <w:t xml:space="preserve"> </w:t>
      </w:r>
      <w:r w:rsidR="003E1D23">
        <w:rPr>
          <w:rFonts w:ascii="Arial" w:hAnsi="Arial" w:cs="Arial"/>
        </w:rPr>
        <w:t xml:space="preserve">by African American women </w:t>
      </w:r>
      <w:r w:rsidRPr="00472318">
        <w:rPr>
          <w:rFonts w:ascii="Arial" w:hAnsi="Arial" w:cs="Arial"/>
        </w:rPr>
        <w:t xml:space="preserve">include </w:t>
      </w:r>
      <w:r w:rsidRPr="00472318">
        <w:rPr>
          <w:rFonts w:ascii="Arial" w:hAnsi="Arial" w:cs="Arial"/>
          <w:i/>
          <w:iCs/>
        </w:rPr>
        <w:t>Beloved</w:t>
      </w:r>
      <w:r w:rsidRPr="00472318">
        <w:rPr>
          <w:rFonts w:ascii="Arial" w:hAnsi="Arial" w:cs="Arial"/>
        </w:rPr>
        <w:t xml:space="preserve"> </w:t>
      </w:r>
      <w:r w:rsidR="003E1D23">
        <w:rPr>
          <w:rFonts w:ascii="Arial" w:hAnsi="Arial" w:cs="Arial"/>
        </w:rPr>
        <w:t xml:space="preserve">by Toni Morrison </w:t>
      </w:r>
      <w:r w:rsidRPr="00472318">
        <w:rPr>
          <w:rFonts w:ascii="Arial" w:hAnsi="Arial" w:cs="Arial"/>
        </w:rPr>
        <w:t xml:space="preserve">and Alice Walker’s </w:t>
      </w:r>
      <w:r w:rsidRPr="00472318">
        <w:rPr>
          <w:rFonts w:ascii="Arial" w:hAnsi="Arial" w:cs="Arial"/>
          <w:i/>
          <w:iCs/>
        </w:rPr>
        <w:t>The Color Purple</w:t>
      </w:r>
      <w:r w:rsidRPr="00472318">
        <w:rPr>
          <w:rFonts w:ascii="Arial" w:hAnsi="Arial" w:cs="Arial"/>
        </w:rPr>
        <w:t xml:space="preserve">.  From a </w:t>
      </w:r>
      <w:commentRangeStart w:id="17"/>
      <w:r w:rsidRPr="00472318">
        <w:rPr>
          <w:rFonts w:ascii="Arial" w:hAnsi="Arial" w:cs="Arial"/>
        </w:rPr>
        <w:t xml:space="preserve">British </w:t>
      </w:r>
      <w:commentRangeStart w:id="18"/>
      <w:r w:rsidRPr="00472318">
        <w:rPr>
          <w:rFonts w:ascii="Arial" w:hAnsi="Arial" w:cs="Arial"/>
        </w:rPr>
        <w:t>pe</w:t>
      </w:r>
      <w:commentRangeEnd w:id="17"/>
      <w:r w:rsidRPr="00472318">
        <w:rPr>
          <w:rStyle w:val="CommentReference"/>
          <w:rFonts w:ascii="Arial" w:eastAsiaTheme="minorHAnsi" w:hAnsi="Arial" w:cs="Arial"/>
          <w:kern w:val="2"/>
          <w:sz w:val="24"/>
          <w:szCs w:val="24"/>
          <w:lang w:eastAsia="en-US"/>
          <w14:ligatures w14:val="standardContextual"/>
        </w:rPr>
        <w:commentReference w:id="17"/>
      </w:r>
      <w:r w:rsidRPr="00472318">
        <w:rPr>
          <w:rFonts w:ascii="Arial" w:hAnsi="Arial" w:cs="Arial"/>
        </w:rPr>
        <w:t xml:space="preserve">rspective, Smith </w:t>
      </w:r>
      <w:commentRangeEnd w:id="18"/>
      <w:r w:rsidRPr="00472318">
        <w:rPr>
          <w:rStyle w:val="CommentReference"/>
          <w:rFonts w:ascii="Arial" w:eastAsiaTheme="minorHAnsi" w:hAnsi="Arial" w:cs="Arial"/>
          <w:kern w:val="2"/>
          <w:sz w:val="24"/>
          <w:szCs w:val="24"/>
          <w:lang w:eastAsia="en-US"/>
          <w14:ligatures w14:val="standardContextual"/>
        </w:rPr>
        <w:commentReference w:id="18"/>
      </w:r>
      <w:r w:rsidRPr="00472318">
        <w:rPr>
          <w:rFonts w:ascii="Arial" w:hAnsi="Arial" w:cs="Arial"/>
        </w:rPr>
        <w:t xml:space="preserve">and Evaristo are in the main referenced, suggesting a long period of under-representation of writing by women of colour, especially within a feminist context. </w:t>
      </w:r>
      <w:r w:rsidR="00C87424">
        <w:rPr>
          <w:rFonts w:ascii="Arial" w:hAnsi="Arial" w:cs="Arial"/>
        </w:rPr>
        <w:t xml:space="preserve">Evaristo made history in 2019, when she became the first woman of </w:t>
      </w:r>
      <w:r w:rsidR="00807DB3">
        <w:rPr>
          <w:rFonts w:ascii="Arial" w:hAnsi="Arial" w:cs="Arial"/>
        </w:rPr>
        <w:t xml:space="preserve">colour to </w:t>
      </w:r>
      <w:r w:rsidR="00971F42">
        <w:rPr>
          <w:rFonts w:ascii="Arial" w:hAnsi="Arial" w:cs="Arial"/>
        </w:rPr>
        <w:t xml:space="preserve">be awarded </w:t>
      </w:r>
      <w:r w:rsidR="00807DB3">
        <w:rPr>
          <w:rFonts w:ascii="Arial" w:hAnsi="Arial" w:cs="Arial"/>
        </w:rPr>
        <w:t xml:space="preserve">the Booker Prize. </w:t>
      </w:r>
      <w:r w:rsidR="00097991">
        <w:rPr>
          <w:rFonts w:ascii="Arial" w:hAnsi="Arial" w:cs="Arial"/>
        </w:rPr>
        <w:t>It is important to note that this</w:t>
      </w:r>
      <w:r w:rsidR="00842849">
        <w:rPr>
          <w:rFonts w:ascii="Arial" w:hAnsi="Arial" w:cs="Arial"/>
        </w:rPr>
        <w:t xml:space="preserve"> accomplishment was </w:t>
      </w:r>
      <w:r w:rsidR="009B1A90">
        <w:rPr>
          <w:rFonts w:ascii="Arial" w:hAnsi="Arial" w:cs="Arial"/>
        </w:rPr>
        <w:t>shared</w:t>
      </w:r>
      <w:r w:rsidR="0014376A">
        <w:rPr>
          <w:rFonts w:ascii="Arial" w:hAnsi="Arial" w:cs="Arial"/>
        </w:rPr>
        <w:t xml:space="preserve"> </w:t>
      </w:r>
      <w:r w:rsidR="005D3E2F">
        <w:rPr>
          <w:rFonts w:ascii="Arial" w:hAnsi="Arial" w:cs="Arial"/>
        </w:rPr>
        <w:t xml:space="preserve">with </w:t>
      </w:r>
      <w:r w:rsidR="0014376A">
        <w:rPr>
          <w:rFonts w:ascii="Arial" w:hAnsi="Arial" w:cs="Arial"/>
        </w:rPr>
        <w:t>Margaret Atwood</w:t>
      </w:r>
      <w:r w:rsidR="00B96B6A">
        <w:rPr>
          <w:rFonts w:ascii="Arial" w:hAnsi="Arial" w:cs="Arial"/>
        </w:rPr>
        <w:t xml:space="preserve">, </w:t>
      </w:r>
      <w:r w:rsidR="00485D21">
        <w:rPr>
          <w:rFonts w:ascii="Arial" w:hAnsi="Arial" w:cs="Arial"/>
        </w:rPr>
        <w:t>so whilst works</w:t>
      </w:r>
      <w:r w:rsidR="00F41C0A">
        <w:rPr>
          <w:rFonts w:ascii="Arial" w:hAnsi="Arial" w:cs="Arial"/>
        </w:rPr>
        <w:t xml:space="preserve"> of both black and white feminism</w:t>
      </w:r>
      <w:r w:rsidR="001B2EE7">
        <w:rPr>
          <w:rFonts w:ascii="Arial" w:hAnsi="Arial" w:cs="Arial"/>
        </w:rPr>
        <w:t xml:space="preserve"> have recognised</w:t>
      </w:r>
      <w:r w:rsidR="00F41C0A">
        <w:rPr>
          <w:rFonts w:ascii="Arial" w:hAnsi="Arial" w:cs="Arial"/>
        </w:rPr>
        <w:t xml:space="preserve">, </w:t>
      </w:r>
      <w:r w:rsidR="001B2EE7">
        <w:rPr>
          <w:rFonts w:ascii="Arial" w:hAnsi="Arial" w:cs="Arial"/>
        </w:rPr>
        <w:t>it could also be argued that</w:t>
      </w:r>
      <w:r w:rsidR="00EF334A">
        <w:rPr>
          <w:rFonts w:ascii="Arial" w:hAnsi="Arial" w:cs="Arial"/>
        </w:rPr>
        <w:t xml:space="preserve"> </w:t>
      </w:r>
      <w:r w:rsidR="00E80394">
        <w:rPr>
          <w:rFonts w:ascii="Arial" w:hAnsi="Arial" w:cs="Arial"/>
        </w:rPr>
        <w:t>Evaristo’s distinct contributions</w:t>
      </w:r>
      <w:r w:rsidR="001B2EE7">
        <w:rPr>
          <w:rFonts w:ascii="Arial" w:hAnsi="Arial" w:cs="Arial"/>
        </w:rPr>
        <w:t xml:space="preserve"> have been minimised</w:t>
      </w:r>
      <w:r w:rsidR="00AA4C2F">
        <w:rPr>
          <w:rFonts w:ascii="Arial" w:hAnsi="Arial" w:cs="Arial"/>
        </w:rPr>
        <w:t>.</w:t>
      </w:r>
      <w:r w:rsidR="00AA4C2F">
        <w:rPr>
          <w:rStyle w:val="FootnoteReference"/>
          <w:rFonts w:ascii="Arial" w:hAnsi="Arial" w:cs="Arial"/>
        </w:rPr>
        <w:footnoteReference w:id="13"/>
      </w:r>
      <w:r w:rsidR="00E300F8">
        <w:rPr>
          <w:rFonts w:ascii="Arial" w:hAnsi="Arial" w:cs="Arial"/>
        </w:rPr>
        <w:t xml:space="preserve"> </w:t>
      </w:r>
      <w:r w:rsidRPr="00472318">
        <w:rPr>
          <w:rFonts w:ascii="Arial" w:hAnsi="Arial" w:cs="Arial"/>
        </w:rPr>
        <w:t>Pascal Niklas states that when ‘looking for a female voice in contemporary British literature, Zadie Smith is one of the more obvious choices though she is not at all a feminist author’.</w:t>
      </w:r>
      <w:r w:rsidR="00DE47B5">
        <w:rPr>
          <w:rStyle w:val="FootnoteReference"/>
          <w:rFonts w:ascii="Arial" w:hAnsi="Arial" w:cs="Arial"/>
        </w:rPr>
        <w:footnoteReference w:id="14"/>
      </w:r>
      <w:r w:rsidR="00DE47B5">
        <w:rPr>
          <w:rFonts w:ascii="Arial" w:hAnsi="Arial" w:cs="Arial"/>
        </w:rPr>
        <w:t xml:space="preserve"> </w:t>
      </w:r>
      <w:r w:rsidR="00E42502">
        <w:rPr>
          <w:rFonts w:ascii="Arial" w:hAnsi="Arial" w:cs="Arial"/>
        </w:rPr>
        <w:lastRenderedPageBreak/>
        <w:t xml:space="preserve">My opinion </w:t>
      </w:r>
      <w:r w:rsidR="00F0213B">
        <w:rPr>
          <w:rFonts w:ascii="Arial" w:hAnsi="Arial" w:cs="Arial"/>
        </w:rPr>
        <w:t>is different, as a</w:t>
      </w:r>
      <w:r w:rsidR="0056726B">
        <w:rPr>
          <w:rFonts w:ascii="Arial" w:hAnsi="Arial" w:cs="Arial"/>
        </w:rPr>
        <w:t xml:space="preserve"> </w:t>
      </w:r>
      <w:r w:rsidR="00E300F8">
        <w:rPr>
          <w:rFonts w:ascii="Arial" w:hAnsi="Arial" w:cs="Arial"/>
        </w:rPr>
        <w:t>detailed</w:t>
      </w:r>
      <w:r w:rsidR="0056726B">
        <w:rPr>
          <w:rFonts w:ascii="Arial" w:hAnsi="Arial" w:cs="Arial"/>
        </w:rPr>
        <w:t xml:space="preserve"> examination</w:t>
      </w:r>
      <w:r w:rsidR="00456EA0">
        <w:rPr>
          <w:rFonts w:ascii="Arial" w:hAnsi="Arial" w:cs="Arial"/>
        </w:rPr>
        <w:t xml:space="preserve"> of </w:t>
      </w:r>
      <w:r w:rsidR="00456EA0" w:rsidRPr="00665364">
        <w:rPr>
          <w:rFonts w:ascii="Arial" w:hAnsi="Arial" w:cs="Arial"/>
          <w:i/>
          <w:iCs/>
        </w:rPr>
        <w:t>White Teeth</w:t>
      </w:r>
      <w:r w:rsidR="00456EA0">
        <w:rPr>
          <w:rFonts w:ascii="Arial" w:hAnsi="Arial" w:cs="Arial"/>
        </w:rPr>
        <w:t xml:space="preserve"> c</w:t>
      </w:r>
      <w:r w:rsidR="0056726B">
        <w:rPr>
          <w:rFonts w:ascii="Arial" w:hAnsi="Arial" w:cs="Arial"/>
        </w:rPr>
        <w:t>learly</w:t>
      </w:r>
      <w:r w:rsidR="00456EA0">
        <w:rPr>
          <w:rFonts w:ascii="Arial" w:hAnsi="Arial" w:cs="Arial"/>
        </w:rPr>
        <w:t xml:space="preserve"> </w:t>
      </w:r>
      <w:r w:rsidR="003342D7">
        <w:rPr>
          <w:rFonts w:ascii="Arial" w:hAnsi="Arial" w:cs="Arial"/>
        </w:rPr>
        <w:t xml:space="preserve">identifies </w:t>
      </w:r>
      <w:r w:rsidR="00163386">
        <w:rPr>
          <w:rFonts w:ascii="Arial" w:hAnsi="Arial" w:cs="Arial"/>
        </w:rPr>
        <w:t xml:space="preserve">a number of </w:t>
      </w:r>
      <w:r w:rsidR="003342D7">
        <w:rPr>
          <w:rFonts w:ascii="Arial" w:hAnsi="Arial" w:cs="Arial"/>
        </w:rPr>
        <w:t>feminist</w:t>
      </w:r>
      <w:r w:rsidR="0081234A">
        <w:rPr>
          <w:rFonts w:ascii="Arial" w:hAnsi="Arial" w:cs="Arial"/>
        </w:rPr>
        <w:t xml:space="preserve"> arguments, </w:t>
      </w:r>
      <w:r w:rsidR="003342D7">
        <w:rPr>
          <w:rFonts w:ascii="Arial" w:hAnsi="Arial" w:cs="Arial"/>
        </w:rPr>
        <w:t>which</w:t>
      </w:r>
      <w:r w:rsidR="0081234A">
        <w:rPr>
          <w:rFonts w:ascii="Arial" w:hAnsi="Arial" w:cs="Arial"/>
        </w:rPr>
        <w:t xml:space="preserve"> I will </w:t>
      </w:r>
      <w:r w:rsidR="004360C1">
        <w:rPr>
          <w:rFonts w:ascii="Arial" w:hAnsi="Arial" w:cs="Arial"/>
        </w:rPr>
        <w:t xml:space="preserve">evaluate subsequently. </w:t>
      </w:r>
      <w:r w:rsidR="0081234A">
        <w:rPr>
          <w:rFonts w:ascii="Arial" w:hAnsi="Arial" w:cs="Arial"/>
        </w:rPr>
        <w:t xml:space="preserve"> </w:t>
      </w:r>
    </w:p>
    <w:p w14:paraId="43FA1E0D" w14:textId="6B0ED798" w:rsidR="001A4D01" w:rsidRPr="001A4D01" w:rsidRDefault="001A4D01" w:rsidP="00D402DA">
      <w:pPr>
        <w:pStyle w:val="NormalWeb"/>
        <w:spacing w:line="360" w:lineRule="auto"/>
        <w:rPr>
          <w:rFonts w:ascii="Arial" w:hAnsi="Arial" w:cs="Arial"/>
          <w:b/>
          <w:bCs/>
        </w:rPr>
      </w:pPr>
      <w:r w:rsidRPr="001A4D01">
        <w:rPr>
          <w:rFonts w:ascii="Arial" w:hAnsi="Arial" w:cs="Arial"/>
          <w:b/>
          <w:bCs/>
        </w:rPr>
        <w:t xml:space="preserve">White and Black Feminisms </w:t>
      </w:r>
    </w:p>
    <w:p w14:paraId="5024B105" w14:textId="6ABA297A" w:rsidR="00C6339E" w:rsidRDefault="009B1E9E" w:rsidP="009B1E9E">
      <w:pPr>
        <w:spacing w:line="360" w:lineRule="auto"/>
        <w:rPr>
          <w:rFonts w:ascii="Arial" w:hAnsi="Arial" w:cs="Arial"/>
          <w:sz w:val="24"/>
          <w:szCs w:val="24"/>
        </w:rPr>
      </w:pPr>
      <w:commentRangeStart w:id="19"/>
      <w:commentRangeStart w:id="20"/>
      <w:commentRangeStart w:id="21"/>
      <w:commentRangeStart w:id="22"/>
      <w:commentRangeStart w:id="23"/>
      <w:r w:rsidRPr="00035171">
        <w:rPr>
          <w:rFonts w:ascii="Arial" w:hAnsi="Arial" w:cs="Arial"/>
          <w:i/>
          <w:iCs/>
          <w:sz w:val="24"/>
          <w:szCs w:val="24"/>
        </w:rPr>
        <w:t>White Teeth</w:t>
      </w:r>
      <w:r w:rsidRPr="00035171">
        <w:rPr>
          <w:rFonts w:ascii="Arial" w:hAnsi="Arial" w:cs="Arial"/>
          <w:sz w:val="24"/>
          <w:szCs w:val="24"/>
        </w:rPr>
        <w:t xml:space="preserve"> </w:t>
      </w:r>
      <w:commentRangeEnd w:id="19"/>
      <w:r w:rsidRPr="00035171">
        <w:rPr>
          <w:rStyle w:val="CommentReference"/>
        </w:rPr>
        <w:commentReference w:id="19"/>
      </w:r>
      <w:commentRangeEnd w:id="20"/>
      <w:r w:rsidRPr="00035171">
        <w:rPr>
          <w:rStyle w:val="CommentReference"/>
        </w:rPr>
        <w:commentReference w:id="20"/>
      </w:r>
      <w:commentRangeEnd w:id="21"/>
      <w:r>
        <w:rPr>
          <w:rStyle w:val="CommentReference"/>
        </w:rPr>
        <w:commentReference w:id="21"/>
      </w:r>
      <w:commentRangeEnd w:id="22"/>
      <w:r>
        <w:rPr>
          <w:rStyle w:val="CommentReference"/>
        </w:rPr>
        <w:commentReference w:id="22"/>
      </w:r>
      <w:commentRangeEnd w:id="23"/>
      <w:r w:rsidR="00B875F8">
        <w:rPr>
          <w:rStyle w:val="CommentReference"/>
        </w:rPr>
        <w:commentReference w:id="23"/>
      </w:r>
      <w:r w:rsidRPr="00035171">
        <w:rPr>
          <w:rFonts w:ascii="Arial" w:hAnsi="Arial" w:cs="Arial"/>
          <w:sz w:val="24"/>
          <w:szCs w:val="24"/>
        </w:rPr>
        <w:t>was published a</w:t>
      </w:r>
      <w:r w:rsidR="00BE3BB0">
        <w:rPr>
          <w:rFonts w:ascii="Arial" w:hAnsi="Arial" w:cs="Arial"/>
          <w:sz w:val="24"/>
          <w:szCs w:val="24"/>
        </w:rPr>
        <w:t>t the</w:t>
      </w:r>
      <w:r w:rsidR="0004376B">
        <w:rPr>
          <w:rFonts w:ascii="Arial" w:hAnsi="Arial" w:cs="Arial"/>
          <w:sz w:val="24"/>
          <w:szCs w:val="24"/>
        </w:rPr>
        <w:t xml:space="preserve"> dawn</w:t>
      </w:r>
      <w:r w:rsidR="00BE3BB0">
        <w:rPr>
          <w:rFonts w:ascii="Arial" w:hAnsi="Arial" w:cs="Arial"/>
          <w:sz w:val="24"/>
          <w:szCs w:val="24"/>
        </w:rPr>
        <w:t xml:space="preserve"> of the new </w:t>
      </w:r>
      <w:r w:rsidR="007B769A">
        <w:rPr>
          <w:rFonts w:ascii="Arial" w:hAnsi="Arial" w:cs="Arial"/>
          <w:sz w:val="24"/>
          <w:szCs w:val="24"/>
        </w:rPr>
        <w:t>millennium</w:t>
      </w:r>
      <w:r w:rsidRPr="00035171">
        <w:rPr>
          <w:rFonts w:ascii="Arial" w:hAnsi="Arial" w:cs="Arial"/>
          <w:sz w:val="24"/>
          <w:szCs w:val="24"/>
        </w:rPr>
        <w:t xml:space="preserve">, </w:t>
      </w:r>
      <w:r w:rsidR="00F77489">
        <w:rPr>
          <w:rFonts w:ascii="Arial" w:hAnsi="Arial" w:cs="Arial"/>
          <w:sz w:val="24"/>
          <w:szCs w:val="24"/>
        </w:rPr>
        <w:t>coinciding with the rise of</w:t>
      </w:r>
      <w:r w:rsidRPr="00035171">
        <w:rPr>
          <w:rFonts w:ascii="Arial" w:hAnsi="Arial" w:cs="Arial"/>
          <w:sz w:val="24"/>
          <w:szCs w:val="24"/>
        </w:rPr>
        <w:t xml:space="preserve"> third</w:t>
      </w:r>
      <w:r w:rsidR="007B769A">
        <w:rPr>
          <w:rFonts w:ascii="Arial" w:hAnsi="Arial" w:cs="Arial"/>
          <w:sz w:val="24"/>
          <w:szCs w:val="24"/>
        </w:rPr>
        <w:t xml:space="preserve"> </w:t>
      </w:r>
      <w:r w:rsidRPr="00035171">
        <w:rPr>
          <w:rFonts w:ascii="Arial" w:hAnsi="Arial" w:cs="Arial"/>
          <w:sz w:val="24"/>
          <w:szCs w:val="24"/>
        </w:rPr>
        <w:t>wave</w:t>
      </w:r>
      <w:r w:rsidRPr="00035171">
        <w:rPr>
          <w:rStyle w:val="FootnoteReference"/>
        </w:rPr>
        <w:footnoteReference w:id="15"/>
      </w:r>
      <w:r w:rsidRPr="00035171">
        <w:rPr>
          <w:rFonts w:ascii="Arial" w:hAnsi="Arial" w:cs="Arial"/>
          <w:sz w:val="24"/>
          <w:szCs w:val="24"/>
        </w:rPr>
        <w:t xml:space="preserve"> feminist ideologies</w:t>
      </w:r>
      <w:r w:rsidR="007C4316">
        <w:rPr>
          <w:rFonts w:ascii="Arial" w:hAnsi="Arial" w:cs="Arial"/>
          <w:sz w:val="24"/>
          <w:szCs w:val="24"/>
        </w:rPr>
        <w:t>.</w:t>
      </w:r>
      <w:r w:rsidR="00F0213B">
        <w:rPr>
          <w:rFonts w:ascii="Arial" w:hAnsi="Arial" w:cs="Arial"/>
          <w:sz w:val="24"/>
          <w:szCs w:val="24"/>
        </w:rPr>
        <w:t xml:space="preserve"> </w:t>
      </w:r>
      <w:r w:rsidR="007C4316">
        <w:rPr>
          <w:rFonts w:ascii="Arial" w:hAnsi="Arial" w:cs="Arial"/>
          <w:sz w:val="24"/>
          <w:szCs w:val="24"/>
        </w:rPr>
        <w:t>These ideologies were notably represented in the media</w:t>
      </w:r>
      <w:r w:rsidRPr="00035171">
        <w:rPr>
          <w:rFonts w:ascii="Arial" w:hAnsi="Arial" w:cs="Arial"/>
          <w:sz w:val="24"/>
          <w:szCs w:val="24"/>
        </w:rPr>
        <w:t xml:space="preserve"> </w:t>
      </w:r>
      <w:r w:rsidR="00BE4A96">
        <w:rPr>
          <w:rFonts w:ascii="Arial" w:hAnsi="Arial" w:cs="Arial"/>
          <w:sz w:val="24"/>
          <w:szCs w:val="24"/>
        </w:rPr>
        <w:t>through</w:t>
      </w:r>
      <w:r w:rsidRPr="00035171">
        <w:rPr>
          <w:rFonts w:ascii="Arial" w:hAnsi="Arial" w:cs="Arial"/>
          <w:sz w:val="24"/>
          <w:szCs w:val="24"/>
        </w:rPr>
        <w:t xml:space="preserve"> movements such as Riot Grrrls in the US and ladette culture</w:t>
      </w:r>
      <w:r w:rsidR="008E14AF">
        <w:rPr>
          <w:rFonts w:ascii="Arial" w:hAnsi="Arial" w:cs="Arial"/>
          <w:sz w:val="24"/>
          <w:szCs w:val="24"/>
        </w:rPr>
        <w:t>, alongside</w:t>
      </w:r>
      <w:r w:rsidRPr="00035171">
        <w:rPr>
          <w:rFonts w:ascii="Arial" w:hAnsi="Arial" w:cs="Arial"/>
          <w:sz w:val="24"/>
          <w:szCs w:val="24"/>
        </w:rPr>
        <w:t xml:space="preserve"> girl-power in the U</w:t>
      </w:r>
      <w:r w:rsidR="008E14AF">
        <w:rPr>
          <w:rFonts w:ascii="Arial" w:hAnsi="Arial" w:cs="Arial"/>
          <w:sz w:val="24"/>
          <w:szCs w:val="24"/>
        </w:rPr>
        <w:t xml:space="preserve">nited </w:t>
      </w:r>
      <w:r w:rsidRPr="00035171">
        <w:rPr>
          <w:rFonts w:ascii="Arial" w:hAnsi="Arial" w:cs="Arial"/>
          <w:sz w:val="24"/>
          <w:szCs w:val="24"/>
        </w:rPr>
        <w:t>K</w:t>
      </w:r>
      <w:r w:rsidR="008E14AF">
        <w:rPr>
          <w:rFonts w:ascii="Arial" w:hAnsi="Arial" w:cs="Arial"/>
          <w:sz w:val="24"/>
          <w:szCs w:val="24"/>
        </w:rPr>
        <w:t>ingdom</w:t>
      </w:r>
      <w:r w:rsidRPr="00035171">
        <w:rPr>
          <w:rFonts w:ascii="Arial" w:hAnsi="Arial" w:cs="Arial"/>
          <w:sz w:val="24"/>
          <w:szCs w:val="24"/>
        </w:rPr>
        <w:t>.</w:t>
      </w:r>
      <w:r w:rsidR="007432E1">
        <w:rPr>
          <w:rStyle w:val="FootnoteReference"/>
          <w:rFonts w:ascii="Arial" w:hAnsi="Arial" w:cs="Arial"/>
          <w:sz w:val="24"/>
          <w:szCs w:val="24"/>
        </w:rPr>
        <w:footnoteReference w:id="16"/>
      </w:r>
    </w:p>
    <w:p w14:paraId="19DD6815" w14:textId="5D00E56D" w:rsidR="009B1E9E" w:rsidRPr="00035171" w:rsidRDefault="009B1E9E" w:rsidP="009B1E9E">
      <w:pPr>
        <w:spacing w:line="360" w:lineRule="auto"/>
        <w:rPr>
          <w:rFonts w:ascii="Arial" w:hAnsi="Arial" w:cs="Arial"/>
          <w:sz w:val="24"/>
          <w:szCs w:val="24"/>
        </w:rPr>
      </w:pPr>
      <w:r w:rsidRPr="00035171">
        <w:rPr>
          <w:rFonts w:ascii="Arial" w:hAnsi="Arial" w:cs="Arial"/>
          <w:sz w:val="24"/>
          <w:szCs w:val="24"/>
        </w:rPr>
        <w:t>R. Claire Snyder argues that third wave feminism ‘rejects grand narratives’</w:t>
      </w:r>
      <w:r w:rsidRPr="00035171">
        <w:rPr>
          <w:rStyle w:val="FootnoteReference"/>
        </w:rPr>
        <w:footnoteReference w:id="17"/>
      </w:r>
      <w:r w:rsidRPr="00035171">
        <w:rPr>
          <w:rFonts w:ascii="Arial" w:hAnsi="Arial" w:cs="Arial"/>
          <w:sz w:val="24"/>
          <w:szCs w:val="24"/>
        </w:rPr>
        <w:t xml:space="preserve"> opting for a ‘dynamic and welcoming coalition’ rather than striving for ‘unity’.</w:t>
      </w:r>
      <w:r w:rsidRPr="00035171">
        <w:rPr>
          <w:rStyle w:val="FootnoteReference"/>
        </w:rPr>
        <w:footnoteReference w:id="18"/>
      </w:r>
      <w:r w:rsidRPr="00035171">
        <w:rPr>
          <w:rFonts w:ascii="Arial" w:hAnsi="Arial" w:cs="Arial"/>
          <w:sz w:val="24"/>
          <w:szCs w:val="24"/>
        </w:rPr>
        <w:t xml:space="preserve"> Smith</w:t>
      </w:r>
      <w:r>
        <w:rPr>
          <w:rFonts w:ascii="Arial" w:hAnsi="Arial" w:cs="Arial"/>
          <w:sz w:val="24"/>
          <w:szCs w:val="24"/>
        </w:rPr>
        <w:t xml:space="preserve"> delivers</w:t>
      </w:r>
      <w:r w:rsidRPr="00035171">
        <w:rPr>
          <w:rFonts w:ascii="Arial" w:hAnsi="Arial" w:cs="Arial"/>
          <w:sz w:val="24"/>
          <w:szCs w:val="24"/>
        </w:rPr>
        <w:t xml:space="preserve"> diverse narratives, which help the reader navigate societal changes regarding views in gender roles within a multi-cultural dynamic. Interestingly, and reflective of both Gay and Angela Davis, </w:t>
      </w:r>
      <w:r w:rsidR="00BA6542">
        <w:rPr>
          <w:rFonts w:ascii="Arial" w:hAnsi="Arial" w:cs="Arial"/>
          <w:sz w:val="24"/>
          <w:szCs w:val="24"/>
        </w:rPr>
        <w:t xml:space="preserve">in the main </w:t>
      </w:r>
      <w:r w:rsidRPr="00035171">
        <w:rPr>
          <w:rFonts w:ascii="Arial" w:hAnsi="Arial" w:cs="Arial"/>
          <w:sz w:val="24"/>
          <w:szCs w:val="24"/>
        </w:rPr>
        <w:t xml:space="preserve">Smith’s characters refrain from adhering to a particular model of feminist theory </w:t>
      </w:r>
      <w:r w:rsidR="006D7E69">
        <w:rPr>
          <w:rFonts w:ascii="Arial" w:hAnsi="Arial" w:cs="Arial"/>
          <w:sz w:val="24"/>
          <w:szCs w:val="24"/>
        </w:rPr>
        <w:t>or demonstrating activism</w:t>
      </w:r>
      <w:r w:rsidRPr="00035171">
        <w:rPr>
          <w:rFonts w:ascii="Arial" w:hAnsi="Arial" w:cs="Arial"/>
          <w:sz w:val="24"/>
          <w:szCs w:val="24"/>
        </w:rPr>
        <w:t xml:space="preserve"> within feminist movements. Davis explains</w:t>
      </w:r>
      <w:r>
        <w:rPr>
          <w:rFonts w:ascii="Arial" w:hAnsi="Arial" w:cs="Arial"/>
          <w:sz w:val="24"/>
          <w:szCs w:val="24"/>
        </w:rPr>
        <w:t xml:space="preserve"> more about feminisms and the problem with mainstream ideology</w:t>
      </w:r>
      <w:r w:rsidRPr="00035171">
        <w:rPr>
          <w:rFonts w:ascii="Arial" w:hAnsi="Arial" w:cs="Arial"/>
          <w:sz w:val="24"/>
          <w:szCs w:val="24"/>
        </w:rPr>
        <w:t xml:space="preserve">: </w:t>
      </w:r>
    </w:p>
    <w:p w14:paraId="25FDC21D" w14:textId="67106155" w:rsidR="009B1E9E" w:rsidRPr="00D7037B" w:rsidRDefault="009B1E9E" w:rsidP="00CB1596">
      <w:pPr>
        <w:pStyle w:val="NormalWeb"/>
        <w:ind w:left="720"/>
        <w:rPr>
          <w:rFonts w:ascii="Arial" w:hAnsi="Arial" w:cs="Arial"/>
          <w:color w:val="000000" w:themeColor="text1"/>
          <w:sz w:val="22"/>
          <w:szCs w:val="22"/>
          <w:shd w:val="clear" w:color="auto" w:fill="FFFFFF"/>
        </w:rPr>
      </w:pPr>
      <w:r w:rsidRPr="00575E7D">
        <w:rPr>
          <w:rFonts w:ascii="Arial" w:hAnsi="Arial" w:cs="Arial"/>
          <w:color w:val="000000" w:themeColor="text1"/>
          <w:sz w:val="22"/>
          <w:szCs w:val="22"/>
          <w:shd w:val="clear" w:color="auto" w:fill="FFFFFF"/>
        </w:rPr>
        <w:t xml:space="preserve">I rarely talk about feminism in the singular. I talk about feminisms. And, even when I myself refused to identify with feminism, I realized that it was a certain kind of </w:t>
      </w:r>
      <w:r w:rsidRPr="00575E7D">
        <w:rPr>
          <w:rFonts w:ascii="Arial" w:hAnsi="Arial" w:cs="Arial"/>
          <w:color w:val="000000" w:themeColor="text1"/>
          <w:sz w:val="22"/>
          <w:szCs w:val="22"/>
          <w:shd w:val="clear" w:color="auto" w:fill="FFFFFF"/>
        </w:rPr>
        <w:lastRenderedPageBreak/>
        <w:t xml:space="preserve">feminism . . . It was a feminism of those women who weren’t really concerned with </w:t>
      </w:r>
      <w:r w:rsidR="00517607">
        <w:rPr>
          <w:rFonts w:ascii="Arial" w:hAnsi="Arial" w:cs="Arial"/>
          <w:color w:val="000000" w:themeColor="text1"/>
          <w:sz w:val="22"/>
          <w:szCs w:val="22"/>
          <w:shd w:val="clear" w:color="auto" w:fill="FFFFFF"/>
        </w:rPr>
        <w:t>equality</w:t>
      </w:r>
      <w:r w:rsidRPr="00575E7D">
        <w:rPr>
          <w:rFonts w:ascii="Arial" w:hAnsi="Arial" w:cs="Arial"/>
          <w:color w:val="000000" w:themeColor="text1"/>
          <w:sz w:val="22"/>
          <w:szCs w:val="22"/>
          <w:shd w:val="clear" w:color="auto" w:fill="FFFFFF"/>
        </w:rPr>
        <w:t xml:space="preserve"> for all women...</w:t>
      </w:r>
      <w:r w:rsidRPr="00575E7D">
        <w:rPr>
          <w:rStyle w:val="FootnoteReference"/>
          <w:sz w:val="22"/>
          <w:szCs w:val="22"/>
        </w:rPr>
        <w:footnoteReference w:id="19"/>
      </w:r>
      <w:r w:rsidRPr="0D322FAF">
        <w:rPr>
          <w:rFonts w:ascii="Arial" w:hAnsi="Arial" w:cs="Arial"/>
          <w:color w:val="000000" w:themeColor="text1"/>
          <w:sz w:val="22"/>
          <w:szCs w:val="22"/>
        </w:rPr>
        <w:t xml:space="preserve"> </w:t>
      </w:r>
    </w:p>
    <w:p w14:paraId="130C9287" w14:textId="0E59FA27" w:rsidR="009B1E9E" w:rsidRPr="00612408" w:rsidRDefault="009B1E9E" w:rsidP="009B1E9E">
      <w:pPr>
        <w:pStyle w:val="NormalWeb"/>
        <w:spacing w:line="360" w:lineRule="auto"/>
        <w:rPr>
          <w:rFonts w:ascii="Arial" w:hAnsi="Arial" w:cs="Arial"/>
          <w:sz w:val="22"/>
          <w:szCs w:val="22"/>
        </w:rPr>
      </w:pPr>
      <w:r w:rsidRPr="00DE35BB">
        <w:rPr>
          <w:rFonts w:ascii="Arial" w:hAnsi="Arial" w:cs="Arial"/>
        </w:rPr>
        <w:t xml:space="preserve">Smith </w:t>
      </w:r>
      <w:r w:rsidR="00AA39CA">
        <w:rPr>
          <w:rFonts w:ascii="Arial" w:hAnsi="Arial" w:cs="Arial"/>
        </w:rPr>
        <w:t xml:space="preserve">outlines several instances </w:t>
      </w:r>
      <w:r w:rsidR="00401BB7">
        <w:rPr>
          <w:rFonts w:ascii="Arial" w:hAnsi="Arial" w:cs="Arial"/>
        </w:rPr>
        <w:t>in which</w:t>
      </w:r>
      <w:r w:rsidRPr="00DE35BB">
        <w:rPr>
          <w:rFonts w:ascii="Arial" w:hAnsi="Arial" w:cs="Arial"/>
        </w:rPr>
        <w:t xml:space="preserve"> characters </w:t>
      </w:r>
      <w:r w:rsidR="00401BB7">
        <w:rPr>
          <w:rFonts w:ascii="Arial" w:hAnsi="Arial" w:cs="Arial"/>
        </w:rPr>
        <w:t>cautiously explore feminist themes</w:t>
      </w:r>
      <w:r>
        <w:rPr>
          <w:rFonts w:ascii="Arial" w:hAnsi="Arial" w:cs="Arial"/>
        </w:rPr>
        <w:t xml:space="preserve">. Whilst </w:t>
      </w:r>
      <w:r w:rsidRPr="00DE35BB">
        <w:rPr>
          <w:rFonts w:ascii="Arial" w:hAnsi="Arial" w:cs="Arial"/>
        </w:rPr>
        <w:t>neglecting to present explicitly feminist characters</w:t>
      </w:r>
      <w:r w:rsidR="00401BB7">
        <w:rPr>
          <w:rFonts w:ascii="Arial" w:hAnsi="Arial" w:cs="Arial"/>
        </w:rPr>
        <w:t>, with the exception perhaps of Neena</w:t>
      </w:r>
      <w:r w:rsidR="00544A54">
        <w:rPr>
          <w:rFonts w:ascii="Arial" w:hAnsi="Arial" w:cs="Arial"/>
        </w:rPr>
        <w:t xml:space="preserve"> (Niece of Shame) </w:t>
      </w:r>
      <w:r w:rsidR="0004376B">
        <w:rPr>
          <w:rFonts w:ascii="Arial" w:hAnsi="Arial" w:cs="Arial"/>
        </w:rPr>
        <w:t>and Penelop</w:t>
      </w:r>
      <w:r w:rsidR="00544A54">
        <w:rPr>
          <w:rFonts w:ascii="Arial" w:hAnsi="Arial" w:cs="Arial"/>
        </w:rPr>
        <w:t>e Halifax</w:t>
      </w:r>
      <w:r w:rsidRPr="00DE35BB">
        <w:rPr>
          <w:rFonts w:ascii="Arial" w:hAnsi="Arial" w:cs="Arial"/>
        </w:rPr>
        <w:t>,</w:t>
      </w:r>
      <w:r w:rsidR="00401BB7">
        <w:rPr>
          <w:rFonts w:ascii="Arial" w:hAnsi="Arial" w:cs="Arial"/>
        </w:rPr>
        <w:t xml:space="preserve"> </w:t>
      </w:r>
      <w:r>
        <w:rPr>
          <w:rFonts w:ascii="Arial" w:hAnsi="Arial" w:cs="Arial"/>
        </w:rPr>
        <w:t xml:space="preserve">she </w:t>
      </w:r>
      <w:r w:rsidR="006151A8">
        <w:rPr>
          <w:rFonts w:ascii="Arial" w:hAnsi="Arial" w:cs="Arial"/>
        </w:rPr>
        <w:t>subverts</w:t>
      </w:r>
      <w:r w:rsidRPr="00DE35BB">
        <w:rPr>
          <w:rFonts w:ascii="Arial" w:hAnsi="Arial" w:cs="Arial"/>
        </w:rPr>
        <w:t xml:space="preserve"> and </w:t>
      </w:r>
      <w:r w:rsidR="009252E9">
        <w:rPr>
          <w:rFonts w:ascii="Arial" w:hAnsi="Arial" w:cs="Arial"/>
        </w:rPr>
        <w:t>redefines traditional</w:t>
      </w:r>
      <w:r w:rsidRPr="00DE35BB">
        <w:rPr>
          <w:rFonts w:ascii="Arial" w:hAnsi="Arial" w:cs="Arial"/>
        </w:rPr>
        <w:t xml:space="preserve"> gender roles, </w:t>
      </w:r>
      <w:r w:rsidR="009252E9">
        <w:rPr>
          <w:rFonts w:ascii="Arial" w:hAnsi="Arial" w:cs="Arial"/>
        </w:rPr>
        <w:t>integrating</w:t>
      </w:r>
      <w:r w:rsidRPr="00DE35BB">
        <w:rPr>
          <w:rFonts w:ascii="Arial" w:hAnsi="Arial" w:cs="Arial"/>
        </w:rPr>
        <w:t xml:space="preserve"> </w:t>
      </w:r>
      <w:r w:rsidR="009252E9">
        <w:rPr>
          <w:rFonts w:ascii="Arial" w:hAnsi="Arial" w:cs="Arial"/>
        </w:rPr>
        <w:t xml:space="preserve">different </w:t>
      </w:r>
      <w:r w:rsidRPr="00DE35BB">
        <w:rPr>
          <w:rFonts w:ascii="Arial" w:hAnsi="Arial" w:cs="Arial"/>
        </w:rPr>
        <w:t>cultural perspectives.  Initially, the narrative</w:t>
      </w:r>
      <w:r w:rsidR="0008462E">
        <w:rPr>
          <w:rFonts w:ascii="Arial" w:hAnsi="Arial" w:cs="Arial"/>
        </w:rPr>
        <w:t xml:space="preserve"> of </w:t>
      </w:r>
      <w:r w:rsidR="0008462E" w:rsidRPr="0008462E">
        <w:rPr>
          <w:rFonts w:ascii="Arial" w:hAnsi="Arial" w:cs="Arial"/>
          <w:i/>
          <w:iCs/>
        </w:rPr>
        <w:t>White Teeth</w:t>
      </w:r>
      <w:r w:rsidRPr="00DE35BB">
        <w:rPr>
          <w:rFonts w:ascii="Arial" w:hAnsi="Arial" w:cs="Arial"/>
        </w:rPr>
        <w:t xml:space="preserve"> is set within the 1970s, though the </w:t>
      </w:r>
      <w:r w:rsidR="009F767C">
        <w:rPr>
          <w:rFonts w:ascii="Arial" w:hAnsi="Arial" w:cs="Arial"/>
        </w:rPr>
        <w:t xml:space="preserve">timeline </w:t>
      </w:r>
      <w:r w:rsidRPr="00DE35BB">
        <w:rPr>
          <w:rFonts w:ascii="Arial" w:hAnsi="Arial" w:cs="Arial"/>
        </w:rPr>
        <w:t>fluctuates backwards and forwards, concluding at the time of writing</w:t>
      </w:r>
      <w:r w:rsidR="00392E6B">
        <w:rPr>
          <w:rFonts w:ascii="Arial" w:hAnsi="Arial" w:cs="Arial"/>
        </w:rPr>
        <w:t>.</w:t>
      </w:r>
      <w:r w:rsidR="0008462E">
        <w:rPr>
          <w:rFonts w:ascii="Arial" w:hAnsi="Arial" w:cs="Arial"/>
        </w:rPr>
        <w:t xml:space="preserve"> </w:t>
      </w:r>
      <w:r w:rsidR="00515EE8">
        <w:rPr>
          <w:rFonts w:ascii="Arial" w:hAnsi="Arial" w:cs="Arial"/>
        </w:rPr>
        <w:t>Smith</w:t>
      </w:r>
      <w:r w:rsidR="002454D9">
        <w:rPr>
          <w:rFonts w:ascii="Arial" w:hAnsi="Arial" w:cs="Arial"/>
        </w:rPr>
        <w:t>’s</w:t>
      </w:r>
      <w:r w:rsidR="00515EE8">
        <w:rPr>
          <w:rFonts w:ascii="Arial" w:hAnsi="Arial" w:cs="Arial"/>
        </w:rPr>
        <w:t xml:space="preserve"> us</w:t>
      </w:r>
      <w:r w:rsidR="00392E6B">
        <w:rPr>
          <w:rFonts w:ascii="Arial" w:hAnsi="Arial" w:cs="Arial"/>
        </w:rPr>
        <w:t>e of</w:t>
      </w:r>
      <w:r w:rsidR="000847E3">
        <w:rPr>
          <w:rFonts w:ascii="Arial" w:hAnsi="Arial" w:cs="Arial"/>
        </w:rPr>
        <w:t xml:space="preserve"> </w:t>
      </w:r>
      <w:r w:rsidR="0064180E">
        <w:rPr>
          <w:rFonts w:ascii="Arial" w:hAnsi="Arial" w:cs="Arial"/>
        </w:rPr>
        <w:t>these</w:t>
      </w:r>
      <w:r w:rsidR="000847E3">
        <w:rPr>
          <w:rFonts w:ascii="Arial" w:hAnsi="Arial" w:cs="Arial"/>
        </w:rPr>
        <w:t xml:space="preserve"> transitions </w:t>
      </w:r>
      <w:r w:rsidR="00AC755C">
        <w:rPr>
          <w:rFonts w:ascii="Arial" w:hAnsi="Arial" w:cs="Arial"/>
        </w:rPr>
        <w:t>demonstrates</w:t>
      </w:r>
      <w:r w:rsidR="000847E3">
        <w:rPr>
          <w:rFonts w:ascii="Arial" w:hAnsi="Arial" w:cs="Arial"/>
        </w:rPr>
        <w:t xml:space="preserve"> the evolving landscape of </w:t>
      </w:r>
      <w:r w:rsidR="00D51C97">
        <w:rPr>
          <w:rFonts w:ascii="Arial" w:hAnsi="Arial" w:cs="Arial"/>
        </w:rPr>
        <w:t>women’s rights and equality, along with shifts in</w:t>
      </w:r>
      <w:r w:rsidR="00911775">
        <w:rPr>
          <w:rFonts w:ascii="Arial" w:hAnsi="Arial" w:cs="Arial"/>
        </w:rPr>
        <w:t xml:space="preserve"> </w:t>
      </w:r>
      <w:r w:rsidR="002454D9">
        <w:rPr>
          <w:rFonts w:ascii="Arial" w:hAnsi="Arial" w:cs="Arial"/>
        </w:rPr>
        <w:t>s</w:t>
      </w:r>
      <w:r w:rsidR="005B585A">
        <w:rPr>
          <w:rFonts w:ascii="Arial" w:hAnsi="Arial" w:cs="Arial"/>
        </w:rPr>
        <w:t>ocietal</w:t>
      </w:r>
      <w:r w:rsidR="00515EE8">
        <w:rPr>
          <w:rFonts w:ascii="Arial" w:hAnsi="Arial" w:cs="Arial"/>
        </w:rPr>
        <w:t xml:space="preserve"> </w:t>
      </w:r>
      <w:r w:rsidR="007176E3">
        <w:rPr>
          <w:rFonts w:ascii="Arial" w:hAnsi="Arial" w:cs="Arial"/>
        </w:rPr>
        <w:t>attitudes</w:t>
      </w:r>
      <w:r w:rsidR="00431703">
        <w:rPr>
          <w:rFonts w:ascii="Arial" w:hAnsi="Arial" w:cs="Arial"/>
        </w:rPr>
        <w:t xml:space="preserve"> and expectations </w:t>
      </w:r>
      <w:r w:rsidR="00911775">
        <w:rPr>
          <w:rFonts w:ascii="Arial" w:hAnsi="Arial" w:cs="Arial"/>
        </w:rPr>
        <w:t>relating to</w:t>
      </w:r>
      <w:r w:rsidR="00431703">
        <w:rPr>
          <w:rFonts w:ascii="Arial" w:hAnsi="Arial" w:cs="Arial"/>
        </w:rPr>
        <w:t xml:space="preserve"> gender role performance. </w:t>
      </w:r>
    </w:p>
    <w:p w14:paraId="2E9EF21F" w14:textId="2CF27CD3" w:rsidR="009B1E9E" w:rsidRDefault="009B1E9E" w:rsidP="009B1E9E">
      <w:pPr>
        <w:pStyle w:val="NormalWeb"/>
        <w:spacing w:line="360" w:lineRule="auto"/>
        <w:rPr>
          <w:rFonts w:ascii="Arial" w:hAnsi="Arial" w:cs="Arial"/>
        </w:rPr>
      </w:pPr>
      <w:r w:rsidRPr="00436930">
        <w:rPr>
          <w:rFonts w:ascii="Arial" w:hAnsi="Arial" w:cs="Arial"/>
        </w:rPr>
        <w:t xml:space="preserve">Whilst </w:t>
      </w:r>
      <w:r w:rsidRPr="0D322FAF">
        <w:rPr>
          <w:rFonts w:ascii="Arial" w:hAnsi="Arial" w:cs="Arial"/>
          <w:i/>
          <w:iCs/>
        </w:rPr>
        <w:t>White Teeth</w:t>
      </w:r>
      <w:r w:rsidRPr="00436930">
        <w:rPr>
          <w:rStyle w:val="cf01"/>
          <w:rFonts w:ascii="Arial" w:hAnsi="Arial" w:cs="Arial"/>
          <w:sz w:val="24"/>
          <w:szCs w:val="24"/>
        </w:rPr>
        <w:t xml:space="preserve"> may not be considered</w:t>
      </w:r>
      <w:r>
        <w:rPr>
          <w:rStyle w:val="cf01"/>
          <w:rFonts w:ascii="Arial" w:hAnsi="Arial" w:cs="Arial"/>
          <w:sz w:val="24"/>
          <w:szCs w:val="24"/>
        </w:rPr>
        <w:t xml:space="preserve"> overly</w:t>
      </w:r>
      <w:r w:rsidRPr="00436930">
        <w:rPr>
          <w:rStyle w:val="cf01"/>
          <w:rFonts w:ascii="Arial" w:hAnsi="Arial" w:cs="Arial"/>
          <w:sz w:val="24"/>
          <w:szCs w:val="24"/>
        </w:rPr>
        <w:t xml:space="preserve"> feminist in nature, </w:t>
      </w:r>
      <w:r>
        <w:rPr>
          <w:rStyle w:val="cf01"/>
          <w:rFonts w:ascii="Arial" w:hAnsi="Arial" w:cs="Arial"/>
          <w:sz w:val="24"/>
          <w:szCs w:val="24"/>
        </w:rPr>
        <w:t xml:space="preserve">Smith </w:t>
      </w:r>
      <w:r w:rsidR="00AC755C">
        <w:rPr>
          <w:rStyle w:val="cf01"/>
          <w:rFonts w:ascii="Arial" w:hAnsi="Arial" w:cs="Arial"/>
          <w:sz w:val="24"/>
          <w:szCs w:val="24"/>
        </w:rPr>
        <w:t>certainly explores</w:t>
      </w:r>
      <w:r w:rsidRPr="00436930">
        <w:rPr>
          <w:rStyle w:val="cf01"/>
          <w:rFonts w:ascii="Arial" w:hAnsi="Arial" w:cs="Arial"/>
          <w:sz w:val="24"/>
          <w:szCs w:val="24"/>
        </w:rPr>
        <w:t xml:space="preserve"> </w:t>
      </w:r>
      <w:r>
        <w:rPr>
          <w:rStyle w:val="cf01"/>
          <w:rFonts w:ascii="Arial" w:hAnsi="Arial" w:cs="Arial"/>
          <w:sz w:val="24"/>
          <w:szCs w:val="24"/>
        </w:rPr>
        <w:t>issues that are important to feminists</w:t>
      </w:r>
      <w:r w:rsidRPr="00436930">
        <w:rPr>
          <w:rStyle w:val="cf01"/>
          <w:rFonts w:ascii="Arial" w:hAnsi="Arial" w:cs="Arial"/>
          <w:sz w:val="24"/>
          <w:szCs w:val="24"/>
        </w:rPr>
        <w:t>, with specific attention to gender roles and women</w:t>
      </w:r>
      <w:r>
        <w:rPr>
          <w:rStyle w:val="cf01"/>
          <w:rFonts w:ascii="Arial" w:hAnsi="Arial" w:cs="Arial"/>
          <w:sz w:val="24"/>
          <w:szCs w:val="24"/>
        </w:rPr>
        <w:t>’s e</w:t>
      </w:r>
      <w:r w:rsidRPr="00436930">
        <w:rPr>
          <w:rStyle w:val="cf01"/>
          <w:rFonts w:ascii="Arial" w:hAnsi="Arial" w:cs="Arial"/>
          <w:sz w:val="24"/>
          <w:szCs w:val="24"/>
        </w:rPr>
        <w:t>quality, within a multi-cultural, post-colonial framework.</w:t>
      </w:r>
      <w:r w:rsidRPr="00436930">
        <w:rPr>
          <w:rFonts w:ascii="Arial" w:hAnsi="Arial" w:cs="Arial"/>
        </w:rPr>
        <w:t xml:space="preserve"> Smith </w:t>
      </w:r>
      <w:r>
        <w:rPr>
          <w:rFonts w:ascii="Arial" w:hAnsi="Arial" w:cs="Arial"/>
        </w:rPr>
        <w:t>does not explicitly comment on</w:t>
      </w:r>
      <w:r w:rsidRPr="00436930">
        <w:rPr>
          <w:rFonts w:ascii="Arial" w:hAnsi="Arial" w:cs="Arial"/>
        </w:rPr>
        <w:t xml:space="preserve"> white </w:t>
      </w:r>
      <w:r>
        <w:rPr>
          <w:rFonts w:ascii="Arial" w:hAnsi="Arial" w:cs="Arial"/>
        </w:rPr>
        <w:t xml:space="preserve">feminism as a concept, but </w:t>
      </w:r>
      <w:r w:rsidR="00711129">
        <w:rPr>
          <w:rFonts w:ascii="Arial" w:hAnsi="Arial" w:cs="Arial"/>
        </w:rPr>
        <w:t>one could contend</w:t>
      </w:r>
      <w:r>
        <w:rPr>
          <w:rFonts w:ascii="Arial" w:hAnsi="Arial" w:cs="Arial"/>
        </w:rPr>
        <w:t xml:space="preserve"> that she critiques feminisms that reflect the experiences of white women, at the expense of women of colour. </w:t>
      </w:r>
    </w:p>
    <w:p w14:paraId="004A15E7" w14:textId="2186383A" w:rsidR="0070218E" w:rsidRDefault="0070218E" w:rsidP="009B1E9E">
      <w:pPr>
        <w:pStyle w:val="NormalWeb"/>
        <w:spacing w:line="360" w:lineRule="auto"/>
        <w:rPr>
          <w:rFonts w:ascii="Arial" w:hAnsi="Arial" w:cs="Arial"/>
        </w:rPr>
      </w:pPr>
      <w:r w:rsidRPr="00471CBB">
        <w:rPr>
          <w:rFonts w:ascii="Arial" w:hAnsi="Arial" w:cs="Arial"/>
        </w:rPr>
        <w:t xml:space="preserve">Evaristo </w:t>
      </w:r>
      <w:r w:rsidR="00880F4E">
        <w:rPr>
          <w:rFonts w:ascii="Arial" w:hAnsi="Arial" w:cs="Arial"/>
        </w:rPr>
        <w:t>contributes to</w:t>
      </w:r>
      <w:r w:rsidRPr="00471CBB">
        <w:rPr>
          <w:rFonts w:ascii="Arial" w:hAnsi="Arial" w:cs="Arial"/>
        </w:rPr>
        <w:t xml:space="preserve"> the narrative in </w:t>
      </w:r>
      <w:r w:rsidRPr="0D322FAF">
        <w:rPr>
          <w:rFonts w:ascii="Arial" w:hAnsi="Arial" w:cs="Arial"/>
          <w:i/>
          <w:iCs/>
        </w:rPr>
        <w:t>Girl</w:t>
      </w:r>
      <w:commentRangeStart w:id="24"/>
      <w:commentRangeStart w:id="25"/>
      <w:r w:rsidRPr="0D322FAF">
        <w:rPr>
          <w:rFonts w:ascii="Arial" w:hAnsi="Arial" w:cs="Arial"/>
          <w:i/>
          <w:iCs/>
        </w:rPr>
        <w:t xml:space="preserve">, Woman, </w:t>
      </w:r>
      <w:commentRangeEnd w:id="24"/>
      <w:r w:rsidRPr="00A924C3">
        <w:rPr>
          <w:rStyle w:val="CommentReference"/>
          <w:i/>
          <w:iCs/>
        </w:rPr>
        <w:commentReference w:id="24"/>
      </w:r>
      <w:commentRangeEnd w:id="25"/>
      <w:r w:rsidRPr="00A924C3">
        <w:rPr>
          <w:rStyle w:val="CommentReference"/>
          <w:i/>
          <w:iCs/>
        </w:rPr>
        <w:commentReference w:id="25"/>
      </w:r>
      <w:r w:rsidRPr="0D322FAF">
        <w:rPr>
          <w:rFonts w:ascii="Arial" w:hAnsi="Arial" w:cs="Arial"/>
          <w:i/>
          <w:iCs/>
        </w:rPr>
        <w:t>Other</w:t>
      </w:r>
      <w:r w:rsidRPr="00471CBB">
        <w:rPr>
          <w:rFonts w:ascii="Arial" w:hAnsi="Arial" w:cs="Arial"/>
        </w:rPr>
        <w:t xml:space="preserve">, </w:t>
      </w:r>
      <w:r w:rsidR="003C025D">
        <w:rPr>
          <w:rFonts w:ascii="Arial" w:hAnsi="Arial" w:cs="Arial"/>
        </w:rPr>
        <w:t>presenting a</w:t>
      </w:r>
      <w:commentRangeStart w:id="26"/>
      <w:r>
        <w:rPr>
          <w:rFonts w:ascii="Arial" w:hAnsi="Arial" w:cs="Arial"/>
        </w:rPr>
        <w:t xml:space="preserve"> distinctly</w:t>
      </w:r>
      <w:r w:rsidRPr="00471CBB">
        <w:rPr>
          <w:rFonts w:ascii="Arial" w:hAnsi="Arial" w:cs="Arial"/>
        </w:rPr>
        <w:t xml:space="preserve"> feminist </w:t>
      </w:r>
      <w:r w:rsidR="00FA4B1C">
        <w:rPr>
          <w:rFonts w:ascii="Arial" w:hAnsi="Arial" w:cs="Arial"/>
        </w:rPr>
        <w:t xml:space="preserve">view </w:t>
      </w:r>
      <w:r w:rsidRPr="00471CBB">
        <w:rPr>
          <w:rFonts w:ascii="Arial" w:hAnsi="Arial" w:cs="Arial"/>
        </w:rPr>
        <w:t>of the movements and theories pr</w:t>
      </w:r>
      <w:r w:rsidR="00C208CD">
        <w:rPr>
          <w:rFonts w:ascii="Arial" w:hAnsi="Arial" w:cs="Arial"/>
        </w:rPr>
        <w:t>i</w:t>
      </w:r>
      <w:r w:rsidR="003C025D">
        <w:rPr>
          <w:rFonts w:ascii="Arial" w:hAnsi="Arial" w:cs="Arial"/>
        </w:rPr>
        <w:t>or to and</w:t>
      </w:r>
      <w:r w:rsidR="00C208CD">
        <w:rPr>
          <w:rFonts w:ascii="Arial" w:hAnsi="Arial" w:cs="Arial"/>
        </w:rPr>
        <w:t xml:space="preserve"> during </w:t>
      </w:r>
      <w:r w:rsidRPr="00471CBB">
        <w:rPr>
          <w:rFonts w:ascii="Arial" w:hAnsi="Arial" w:cs="Arial"/>
        </w:rPr>
        <w:t>the fourth wave</w:t>
      </w:r>
      <w:r w:rsidR="00C208CD">
        <w:rPr>
          <w:rFonts w:ascii="Arial" w:hAnsi="Arial" w:cs="Arial"/>
        </w:rPr>
        <w:t xml:space="preserve"> of feminism.</w:t>
      </w:r>
      <w:r w:rsidR="00F84C3E">
        <w:rPr>
          <w:rFonts w:ascii="Arial" w:hAnsi="Arial" w:cs="Arial"/>
        </w:rPr>
        <w:t xml:space="preserve"> She</w:t>
      </w:r>
      <w:r w:rsidR="00A74E9F">
        <w:rPr>
          <w:rFonts w:ascii="Arial" w:hAnsi="Arial" w:cs="Arial"/>
        </w:rPr>
        <w:t xml:space="preserve"> critically examines the relationship between</w:t>
      </w:r>
      <w:r>
        <w:rPr>
          <w:rFonts w:ascii="Arial" w:hAnsi="Arial" w:cs="Arial"/>
        </w:rPr>
        <w:t xml:space="preserve"> second wave and white </w:t>
      </w:r>
      <w:commentRangeEnd w:id="26"/>
      <w:r>
        <w:rPr>
          <w:rStyle w:val="CommentReference"/>
        </w:rPr>
        <w:commentReference w:id="26"/>
      </w:r>
      <w:r>
        <w:rPr>
          <w:rFonts w:ascii="Arial" w:hAnsi="Arial" w:cs="Arial"/>
        </w:rPr>
        <w:t xml:space="preserve">feminism, </w:t>
      </w:r>
      <w:r w:rsidR="00A74E9F">
        <w:rPr>
          <w:rFonts w:ascii="Arial" w:hAnsi="Arial" w:cs="Arial"/>
        </w:rPr>
        <w:t xml:space="preserve">along </w:t>
      </w:r>
      <w:r w:rsidR="00586B65">
        <w:rPr>
          <w:rFonts w:ascii="Arial" w:hAnsi="Arial" w:cs="Arial"/>
        </w:rPr>
        <w:t>with offering insights into</w:t>
      </w:r>
      <w:r>
        <w:rPr>
          <w:rFonts w:ascii="Arial" w:hAnsi="Arial" w:cs="Arial"/>
        </w:rPr>
        <w:t xml:space="preserve"> black feminism</w:t>
      </w:r>
      <w:r w:rsidR="00FC3932">
        <w:rPr>
          <w:rFonts w:ascii="Arial" w:hAnsi="Arial" w:cs="Arial"/>
        </w:rPr>
        <w:t xml:space="preserve">, </w:t>
      </w:r>
      <w:r w:rsidR="00586B65">
        <w:rPr>
          <w:rFonts w:ascii="Arial" w:hAnsi="Arial" w:cs="Arial"/>
        </w:rPr>
        <w:t>emphasising the</w:t>
      </w:r>
      <w:r>
        <w:rPr>
          <w:rFonts w:ascii="Arial" w:hAnsi="Arial" w:cs="Arial"/>
        </w:rPr>
        <w:t xml:space="preserve"> importance of recognising intersectionality. Evaristo </w:t>
      </w:r>
      <w:r w:rsidR="00814731">
        <w:rPr>
          <w:rFonts w:ascii="Arial" w:hAnsi="Arial" w:cs="Arial"/>
        </w:rPr>
        <w:t>employs a range</w:t>
      </w:r>
      <w:r>
        <w:rPr>
          <w:rFonts w:ascii="Arial" w:hAnsi="Arial" w:cs="Arial"/>
        </w:rPr>
        <w:t xml:space="preserve"> of </w:t>
      </w:r>
      <w:r w:rsidR="00AF6257">
        <w:rPr>
          <w:rFonts w:ascii="Arial" w:hAnsi="Arial" w:cs="Arial"/>
        </w:rPr>
        <w:t xml:space="preserve">both prominent and secondary </w:t>
      </w:r>
      <w:r w:rsidRPr="00471CBB">
        <w:rPr>
          <w:rFonts w:ascii="Arial" w:hAnsi="Arial" w:cs="Arial"/>
        </w:rPr>
        <w:t>characters</w:t>
      </w:r>
      <w:r w:rsidR="00A02F15">
        <w:rPr>
          <w:rFonts w:ascii="Arial" w:hAnsi="Arial" w:cs="Arial"/>
        </w:rPr>
        <w:t xml:space="preserve"> of colour</w:t>
      </w:r>
      <w:r w:rsidR="00AF6257">
        <w:rPr>
          <w:rFonts w:ascii="Arial" w:hAnsi="Arial" w:cs="Arial"/>
        </w:rPr>
        <w:t>, and similarly to</w:t>
      </w:r>
      <w:r w:rsidRPr="00471CBB">
        <w:rPr>
          <w:rFonts w:ascii="Arial" w:hAnsi="Arial" w:cs="Arial"/>
        </w:rPr>
        <w:t xml:space="preserve"> Smith, one major female character who </w:t>
      </w:r>
      <w:r w:rsidR="00AF6257">
        <w:rPr>
          <w:rFonts w:ascii="Arial" w:hAnsi="Arial" w:cs="Arial"/>
        </w:rPr>
        <w:t>(</w:t>
      </w:r>
      <w:r w:rsidRPr="00471CBB">
        <w:rPr>
          <w:rFonts w:ascii="Arial" w:hAnsi="Arial" w:cs="Arial"/>
        </w:rPr>
        <w:t>initially</w:t>
      </w:r>
      <w:r w:rsidR="00AF6257">
        <w:rPr>
          <w:rFonts w:ascii="Arial" w:hAnsi="Arial" w:cs="Arial"/>
        </w:rPr>
        <w:t>)</w:t>
      </w:r>
      <w:r w:rsidRPr="00471CBB">
        <w:rPr>
          <w:rFonts w:ascii="Arial" w:hAnsi="Arial" w:cs="Arial"/>
        </w:rPr>
        <w:t xml:space="preserve"> presents as white British</w:t>
      </w:r>
      <w:r>
        <w:rPr>
          <w:rFonts w:ascii="Arial" w:hAnsi="Arial" w:cs="Arial"/>
        </w:rPr>
        <w:t xml:space="preserve"> to pr</w:t>
      </w:r>
      <w:r w:rsidR="00A3184C">
        <w:rPr>
          <w:rFonts w:ascii="Arial" w:hAnsi="Arial" w:cs="Arial"/>
        </w:rPr>
        <w:t>ogress</w:t>
      </w:r>
      <w:r>
        <w:rPr>
          <w:rFonts w:ascii="Arial" w:hAnsi="Arial" w:cs="Arial"/>
        </w:rPr>
        <w:t xml:space="preserve"> her narrative</w:t>
      </w:r>
      <w:r w:rsidR="00947A19">
        <w:rPr>
          <w:rFonts w:ascii="Arial" w:hAnsi="Arial" w:cs="Arial"/>
        </w:rPr>
        <w:t>.</w:t>
      </w:r>
    </w:p>
    <w:p w14:paraId="0049D98A" w14:textId="0AA658A3" w:rsidR="00D67170" w:rsidRDefault="00D67170" w:rsidP="00B70D1A">
      <w:pPr>
        <w:spacing w:line="360" w:lineRule="auto"/>
        <w:rPr>
          <w:rFonts w:ascii="Arial" w:hAnsi="Arial" w:cs="Arial"/>
          <w:sz w:val="24"/>
          <w:szCs w:val="24"/>
        </w:rPr>
      </w:pPr>
      <w:r w:rsidRPr="003535A0">
        <w:rPr>
          <w:rFonts w:ascii="Arial" w:hAnsi="Arial" w:cs="Arial"/>
          <w:sz w:val="24"/>
          <w:szCs w:val="24"/>
        </w:rPr>
        <w:t xml:space="preserve">Definitions of white and black feminism have been </w:t>
      </w:r>
      <w:r w:rsidR="003129CD">
        <w:rPr>
          <w:rFonts w:ascii="Arial" w:hAnsi="Arial" w:cs="Arial"/>
          <w:sz w:val="24"/>
          <w:szCs w:val="24"/>
        </w:rPr>
        <w:t>the subject of extensive discussion</w:t>
      </w:r>
      <w:r w:rsidRPr="003535A0">
        <w:rPr>
          <w:rFonts w:ascii="Arial" w:hAnsi="Arial" w:cs="Arial"/>
          <w:sz w:val="24"/>
          <w:szCs w:val="24"/>
        </w:rPr>
        <w:t>,</w:t>
      </w:r>
      <w:r w:rsidR="007F12AE">
        <w:rPr>
          <w:rFonts w:ascii="Arial" w:hAnsi="Arial" w:cs="Arial"/>
          <w:sz w:val="24"/>
          <w:szCs w:val="24"/>
        </w:rPr>
        <w:t xml:space="preserve"> highlighting a perceived</w:t>
      </w:r>
      <w:r w:rsidRPr="003535A0">
        <w:rPr>
          <w:rFonts w:ascii="Arial" w:hAnsi="Arial" w:cs="Arial"/>
          <w:sz w:val="24"/>
          <w:szCs w:val="24"/>
        </w:rPr>
        <w:t xml:space="preserve"> bias towards a theor</w:t>
      </w:r>
      <w:r w:rsidR="007F12AE">
        <w:rPr>
          <w:rFonts w:ascii="Arial" w:hAnsi="Arial" w:cs="Arial"/>
          <w:sz w:val="24"/>
          <w:szCs w:val="24"/>
        </w:rPr>
        <w:t xml:space="preserve">y </w:t>
      </w:r>
      <w:r w:rsidR="000E4705">
        <w:rPr>
          <w:rFonts w:ascii="Arial" w:hAnsi="Arial" w:cs="Arial"/>
          <w:sz w:val="24"/>
          <w:szCs w:val="24"/>
        </w:rPr>
        <w:t xml:space="preserve">of </w:t>
      </w:r>
      <w:r w:rsidRPr="003535A0">
        <w:rPr>
          <w:rFonts w:ascii="Arial" w:hAnsi="Arial" w:cs="Arial"/>
          <w:sz w:val="24"/>
          <w:szCs w:val="24"/>
        </w:rPr>
        <w:t>white feminism which is exclusi</w:t>
      </w:r>
      <w:r w:rsidR="000E4705">
        <w:rPr>
          <w:rFonts w:ascii="Arial" w:hAnsi="Arial" w:cs="Arial"/>
          <w:sz w:val="24"/>
          <w:szCs w:val="24"/>
        </w:rPr>
        <w:t>onary</w:t>
      </w:r>
      <w:r w:rsidRPr="003535A0">
        <w:rPr>
          <w:rFonts w:ascii="Arial" w:hAnsi="Arial" w:cs="Arial"/>
          <w:sz w:val="24"/>
          <w:szCs w:val="24"/>
        </w:rPr>
        <w:t xml:space="preserve">, misrepresentative and </w:t>
      </w:r>
      <w:r w:rsidR="000E4705">
        <w:rPr>
          <w:rFonts w:ascii="Arial" w:hAnsi="Arial" w:cs="Arial"/>
          <w:sz w:val="24"/>
          <w:szCs w:val="24"/>
        </w:rPr>
        <w:t>dependent</w:t>
      </w:r>
      <w:r w:rsidRPr="003535A0">
        <w:rPr>
          <w:rFonts w:ascii="Arial" w:hAnsi="Arial" w:cs="Arial"/>
          <w:sz w:val="24"/>
          <w:szCs w:val="24"/>
        </w:rPr>
        <w:t xml:space="preserve"> on generalisation. </w:t>
      </w:r>
      <w:r w:rsidR="006C1525">
        <w:rPr>
          <w:rFonts w:ascii="Arial" w:hAnsi="Arial" w:cs="Arial"/>
          <w:sz w:val="24"/>
          <w:szCs w:val="24"/>
        </w:rPr>
        <w:t>W</w:t>
      </w:r>
      <w:r>
        <w:rPr>
          <w:rFonts w:ascii="Arial" w:hAnsi="Arial" w:cs="Arial"/>
          <w:sz w:val="24"/>
          <w:szCs w:val="24"/>
        </w:rPr>
        <w:t xml:space="preserve">hite feminism, is often </w:t>
      </w:r>
      <w:r w:rsidR="003E0873">
        <w:rPr>
          <w:rFonts w:ascii="Arial" w:hAnsi="Arial" w:cs="Arial"/>
          <w:sz w:val="24"/>
          <w:szCs w:val="24"/>
        </w:rPr>
        <w:t>regarded as synonymous</w:t>
      </w:r>
      <w:r>
        <w:rPr>
          <w:rFonts w:ascii="Arial" w:hAnsi="Arial" w:cs="Arial"/>
          <w:sz w:val="24"/>
          <w:szCs w:val="24"/>
        </w:rPr>
        <w:t xml:space="preserve"> </w:t>
      </w:r>
      <w:r w:rsidR="000E4705">
        <w:rPr>
          <w:rFonts w:ascii="Arial" w:hAnsi="Arial" w:cs="Arial"/>
          <w:sz w:val="24"/>
          <w:szCs w:val="24"/>
        </w:rPr>
        <w:t xml:space="preserve">with </w:t>
      </w:r>
      <w:r>
        <w:rPr>
          <w:rFonts w:ascii="Arial" w:hAnsi="Arial" w:cs="Arial"/>
          <w:sz w:val="24"/>
          <w:szCs w:val="24"/>
        </w:rPr>
        <w:t>second-wave feminism: —which as Gerard Casey argues,</w:t>
      </w:r>
      <w:r w:rsidRPr="003535A0">
        <w:rPr>
          <w:rFonts w:ascii="Arial" w:hAnsi="Arial" w:cs="Arial"/>
          <w:sz w:val="24"/>
          <w:szCs w:val="24"/>
        </w:rPr>
        <w:t xml:space="preserve"> neglects to consider intersectionality and multiple layers of </w:t>
      </w:r>
      <w:r w:rsidRPr="003535A0">
        <w:rPr>
          <w:rFonts w:ascii="Arial" w:hAnsi="Arial" w:cs="Arial"/>
          <w:sz w:val="24"/>
          <w:szCs w:val="24"/>
        </w:rPr>
        <w:lastRenderedPageBreak/>
        <w:t>oppression.</w:t>
      </w:r>
      <w:r w:rsidRPr="003535A0">
        <w:rPr>
          <w:rStyle w:val="FootnoteReference"/>
          <w:rFonts w:ascii="Arial" w:hAnsi="Arial" w:cs="Arial"/>
          <w:sz w:val="24"/>
          <w:szCs w:val="24"/>
        </w:rPr>
        <w:footnoteReference w:id="20"/>
      </w:r>
      <w:r w:rsidR="003E0873">
        <w:rPr>
          <w:rFonts w:ascii="Arial" w:hAnsi="Arial" w:cs="Arial"/>
          <w:sz w:val="24"/>
          <w:szCs w:val="24"/>
        </w:rPr>
        <w:t xml:space="preserve"> </w:t>
      </w:r>
      <w:r w:rsidRPr="00BC0EB6">
        <w:rPr>
          <w:rFonts w:ascii="Arial" w:hAnsi="Arial" w:cs="Arial"/>
          <w:sz w:val="24"/>
          <w:szCs w:val="24"/>
        </w:rPr>
        <w:t xml:space="preserve">Until the 1980s, feminist theories and </w:t>
      </w:r>
      <w:r w:rsidR="002C0A88">
        <w:rPr>
          <w:rFonts w:ascii="Arial" w:hAnsi="Arial" w:cs="Arial"/>
          <w:sz w:val="24"/>
          <w:szCs w:val="24"/>
        </w:rPr>
        <w:t>widely recognised</w:t>
      </w:r>
      <w:r w:rsidRPr="00BC0EB6">
        <w:rPr>
          <w:rFonts w:ascii="Arial" w:hAnsi="Arial" w:cs="Arial"/>
          <w:sz w:val="24"/>
          <w:szCs w:val="24"/>
        </w:rPr>
        <w:t xml:space="preserve"> feminist texts </w:t>
      </w:r>
      <w:r w:rsidR="00383434">
        <w:rPr>
          <w:rFonts w:ascii="Arial" w:hAnsi="Arial" w:cs="Arial"/>
          <w:sz w:val="24"/>
          <w:szCs w:val="24"/>
        </w:rPr>
        <w:t>were predominantly authored</w:t>
      </w:r>
      <w:r w:rsidRPr="00BC0EB6">
        <w:rPr>
          <w:rFonts w:ascii="Arial" w:hAnsi="Arial" w:cs="Arial"/>
          <w:sz w:val="24"/>
          <w:szCs w:val="24"/>
        </w:rPr>
        <w:t xml:space="preserve"> by white Anglo-American female authors of privilege, </w:t>
      </w:r>
      <w:r w:rsidR="00F330AB">
        <w:rPr>
          <w:rFonts w:ascii="Arial" w:hAnsi="Arial" w:cs="Arial"/>
          <w:sz w:val="24"/>
          <w:szCs w:val="24"/>
        </w:rPr>
        <w:t xml:space="preserve">primarily </w:t>
      </w:r>
      <w:r w:rsidR="007B4C14">
        <w:rPr>
          <w:rFonts w:ascii="Arial" w:hAnsi="Arial" w:cs="Arial"/>
          <w:sz w:val="24"/>
          <w:szCs w:val="24"/>
        </w:rPr>
        <w:t>belonging to the</w:t>
      </w:r>
      <w:r w:rsidRPr="00BC0EB6">
        <w:rPr>
          <w:rFonts w:ascii="Arial" w:hAnsi="Arial" w:cs="Arial"/>
          <w:sz w:val="24"/>
          <w:szCs w:val="24"/>
        </w:rPr>
        <w:t xml:space="preserve"> middle classes.</w:t>
      </w:r>
      <w:r w:rsidRPr="00BC0EB6">
        <w:rPr>
          <w:rStyle w:val="FootnoteReference"/>
          <w:rFonts w:ascii="Arial" w:hAnsi="Arial" w:cs="Arial"/>
          <w:sz w:val="24"/>
          <w:szCs w:val="24"/>
        </w:rPr>
        <w:footnoteReference w:id="21"/>
      </w:r>
      <w:del w:id="27" w:author="Corinne Cooper (2020217)" w:date="2024-07-22T16:44:00Z" w16du:dateUtc="2024-07-22T15:44:00Z">
        <w:r w:rsidDel="00973173">
          <w:rPr>
            <w:rFonts w:ascii="Arial" w:hAnsi="Arial" w:cs="Arial"/>
            <w:sz w:val="24"/>
            <w:szCs w:val="24"/>
          </w:rPr>
          <w:delText xml:space="preserve"> </w:delText>
        </w:r>
      </w:del>
    </w:p>
    <w:p w14:paraId="204EF37C" w14:textId="5A2D16EE" w:rsidR="000F33CD" w:rsidRPr="00BC0EB6" w:rsidRDefault="00F330AB" w:rsidP="000F33CD">
      <w:pPr>
        <w:spacing w:after="0" w:line="360" w:lineRule="auto"/>
        <w:rPr>
          <w:rFonts w:ascii="Arial" w:hAnsi="Arial" w:cs="Arial"/>
          <w:color w:val="00B050"/>
          <w:sz w:val="24"/>
          <w:szCs w:val="24"/>
        </w:rPr>
      </w:pPr>
      <w:r>
        <w:rPr>
          <w:rFonts w:ascii="Arial" w:hAnsi="Arial" w:cs="Arial"/>
          <w:color w:val="000000" w:themeColor="text1"/>
          <w:sz w:val="24"/>
          <w:szCs w:val="24"/>
        </w:rPr>
        <w:t>W</w:t>
      </w:r>
      <w:r w:rsidR="000F33CD" w:rsidRPr="00BC0EB6">
        <w:rPr>
          <w:rFonts w:ascii="Arial" w:hAnsi="Arial" w:cs="Arial"/>
          <w:color w:val="000000" w:themeColor="text1"/>
          <w:sz w:val="24"/>
          <w:szCs w:val="24"/>
        </w:rPr>
        <w:t xml:space="preserve">hite feminism </w:t>
      </w:r>
      <w:r w:rsidR="0037198C">
        <w:rPr>
          <w:rFonts w:ascii="Arial" w:hAnsi="Arial" w:cs="Arial"/>
          <w:color w:val="000000" w:themeColor="text1"/>
          <w:sz w:val="24"/>
          <w:szCs w:val="24"/>
        </w:rPr>
        <w:t>encompasses more than just</w:t>
      </w:r>
      <w:r w:rsidR="000F33CD" w:rsidRPr="00BC0EB6">
        <w:rPr>
          <w:rFonts w:ascii="Arial" w:hAnsi="Arial" w:cs="Arial"/>
          <w:color w:val="000000" w:themeColor="text1"/>
          <w:sz w:val="24"/>
          <w:szCs w:val="24"/>
        </w:rPr>
        <w:t xml:space="preserve"> race or </w:t>
      </w:r>
      <w:r w:rsidR="0037198C">
        <w:rPr>
          <w:rFonts w:ascii="Arial" w:hAnsi="Arial" w:cs="Arial"/>
          <w:color w:val="000000" w:themeColor="text1"/>
          <w:sz w:val="24"/>
          <w:szCs w:val="24"/>
        </w:rPr>
        <w:t>ethnicity</w:t>
      </w:r>
      <w:r w:rsidR="000F33CD" w:rsidRPr="00BC0EB6">
        <w:rPr>
          <w:rFonts w:ascii="Arial" w:hAnsi="Arial" w:cs="Arial"/>
          <w:color w:val="000000" w:themeColor="text1"/>
          <w:sz w:val="24"/>
          <w:szCs w:val="24"/>
        </w:rPr>
        <w:t xml:space="preserve">, it </w:t>
      </w:r>
      <w:r w:rsidR="00EB0CDB">
        <w:rPr>
          <w:rFonts w:ascii="Arial" w:hAnsi="Arial" w:cs="Arial"/>
          <w:color w:val="000000" w:themeColor="text1"/>
          <w:sz w:val="24"/>
          <w:szCs w:val="24"/>
        </w:rPr>
        <w:t xml:space="preserve">is a concept that is </w:t>
      </w:r>
      <w:r w:rsidR="007168DF">
        <w:rPr>
          <w:rFonts w:ascii="Arial" w:hAnsi="Arial" w:cs="Arial"/>
          <w:color w:val="000000" w:themeColor="text1"/>
          <w:sz w:val="24"/>
          <w:szCs w:val="24"/>
        </w:rPr>
        <w:t xml:space="preserve">both </w:t>
      </w:r>
      <w:r w:rsidR="00EB0CDB">
        <w:rPr>
          <w:rFonts w:ascii="Arial" w:hAnsi="Arial" w:cs="Arial"/>
          <w:color w:val="000000" w:themeColor="text1"/>
          <w:sz w:val="24"/>
          <w:szCs w:val="24"/>
        </w:rPr>
        <w:t>intricate and multi-dimensional</w:t>
      </w:r>
      <w:r w:rsidR="000F33CD" w:rsidRPr="00BC0EB6">
        <w:rPr>
          <w:rFonts w:ascii="Arial" w:hAnsi="Arial" w:cs="Arial"/>
          <w:color w:val="000000" w:themeColor="text1"/>
          <w:sz w:val="24"/>
          <w:szCs w:val="24"/>
        </w:rPr>
        <w:t xml:space="preserve">. </w:t>
      </w:r>
      <w:r w:rsidR="00EB0CDB">
        <w:rPr>
          <w:rFonts w:ascii="Arial" w:hAnsi="Arial" w:cs="Arial"/>
          <w:color w:val="000000" w:themeColor="text1"/>
          <w:sz w:val="24"/>
          <w:szCs w:val="24"/>
        </w:rPr>
        <w:t>It</w:t>
      </w:r>
      <w:r w:rsidR="000F33CD" w:rsidRPr="00BC0EB6">
        <w:rPr>
          <w:rFonts w:ascii="Arial" w:hAnsi="Arial" w:cs="Arial"/>
          <w:color w:val="000000" w:themeColor="text1"/>
          <w:sz w:val="24"/>
          <w:szCs w:val="24"/>
        </w:rPr>
        <w:t xml:space="preserve"> can be explained as a lack of understanding and/ or acceptance of privilege; by aligning to a set of ideals and concerns represent</w:t>
      </w:r>
      <w:r w:rsidR="00E71F83">
        <w:rPr>
          <w:rFonts w:ascii="Arial" w:hAnsi="Arial" w:cs="Arial"/>
          <w:color w:val="000000" w:themeColor="text1"/>
          <w:sz w:val="24"/>
          <w:szCs w:val="24"/>
        </w:rPr>
        <w:t>ing</w:t>
      </w:r>
      <w:r w:rsidR="000F33CD" w:rsidRPr="00BC0EB6">
        <w:rPr>
          <w:rFonts w:ascii="Arial" w:hAnsi="Arial" w:cs="Arial"/>
          <w:color w:val="000000" w:themeColor="text1"/>
          <w:sz w:val="24"/>
          <w:szCs w:val="24"/>
        </w:rPr>
        <w:t xml:space="preserve"> the majority and exclud</w:t>
      </w:r>
      <w:r w:rsidR="00E71F83">
        <w:rPr>
          <w:rFonts w:ascii="Arial" w:hAnsi="Arial" w:cs="Arial"/>
          <w:color w:val="000000" w:themeColor="text1"/>
          <w:sz w:val="24"/>
          <w:szCs w:val="24"/>
        </w:rPr>
        <w:t>ing</w:t>
      </w:r>
      <w:r w:rsidR="000F33CD" w:rsidRPr="00BC0EB6">
        <w:rPr>
          <w:rFonts w:ascii="Arial" w:hAnsi="Arial" w:cs="Arial"/>
          <w:color w:val="000000" w:themeColor="text1"/>
          <w:sz w:val="24"/>
          <w:szCs w:val="24"/>
        </w:rPr>
        <w:t xml:space="preserve"> the minority.</w:t>
      </w:r>
      <w:commentRangeStart w:id="28"/>
      <w:commentRangeStart w:id="29"/>
      <w:commentRangeEnd w:id="28"/>
      <w:r w:rsidR="000F33CD">
        <w:rPr>
          <w:rStyle w:val="CommentReference"/>
        </w:rPr>
        <w:commentReference w:id="28"/>
      </w:r>
      <w:commentRangeEnd w:id="29"/>
      <w:r w:rsidR="006639C1">
        <w:rPr>
          <w:rStyle w:val="CommentReference"/>
        </w:rPr>
        <w:commentReference w:id="29"/>
      </w:r>
      <w:r w:rsidR="000F33CD" w:rsidRPr="00BC0EB6">
        <w:rPr>
          <w:rFonts w:ascii="Arial" w:hAnsi="Arial" w:cs="Arial"/>
          <w:sz w:val="24"/>
          <w:szCs w:val="24"/>
        </w:rPr>
        <w:t xml:space="preserve"> </w:t>
      </w:r>
      <w:commentRangeStart w:id="30"/>
      <w:commentRangeStart w:id="31"/>
      <w:r w:rsidR="000F33CD" w:rsidRPr="00BC0EB6">
        <w:rPr>
          <w:rFonts w:ascii="Arial" w:hAnsi="Arial" w:cs="Arial"/>
          <w:color w:val="000000" w:themeColor="text1"/>
          <w:sz w:val="24"/>
          <w:szCs w:val="24"/>
        </w:rPr>
        <w:t xml:space="preserve">In </w:t>
      </w:r>
      <w:r w:rsidR="000F33CD" w:rsidRPr="0D322FAF">
        <w:rPr>
          <w:rFonts w:ascii="Arial" w:hAnsi="Arial" w:cs="Arial"/>
          <w:i/>
          <w:iCs/>
          <w:color w:val="000000" w:themeColor="text1"/>
          <w:sz w:val="24"/>
          <w:szCs w:val="24"/>
        </w:rPr>
        <w:t>Against White Feminism</w:t>
      </w:r>
      <w:r w:rsidR="000F33CD" w:rsidRPr="00BC0EB6">
        <w:rPr>
          <w:rFonts w:ascii="Arial" w:hAnsi="Arial" w:cs="Arial"/>
          <w:color w:val="000000" w:themeColor="text1"/>
          <w:sz w:val="24"/>
          <w:szCs w:val="24"/>
        </w:rPr>
        <w:t>, Rafia Zakaria explains that:</w:t>
      </w:r>
    </w:p>
    <w:p w14:paraId="3E3889E4" w14:textId="613BA634" w:rsidR="000F33CD" w:rsidRPr="00BB3274" w:rsidRDefault="000F33CD" w:rsidP="00BB3274">
      <w:pPr>
        <w:pStyle w:val="NormalWeb"/>
        <w:ind w:left="720"/>
        <w:rPr>
          <w:rFonts w:ascii="Arial" w:hAnsi="Arial" w:cs="Arial"/>
          <w:color w:val="000000" w:themeColor="text1"/>
          <w:sz w:val="22"/>
          <w:szCs w:val="22"/>
        </w:rPr>
      </w:pPr>
      <w:r w:rsidRPr="006D1B52">
        <w:rPr>
          <w:rFonts w:ascii="Arial" w:hAnsi="Arial" w:cs="Arial"/>
          <w:color w:val="000000" w:themeColor="text1"/>
          <w:sz w:val="22"/>
          <w:szCs w:val="22"/>
        </w:rPr>
        <w:t xml:space="preserve"> A white feminist is someone who refuses to consider the role that whiteness and the racial privilege attached to it have played, and continue to play, in universalizing white feminist concerns, agendas and beliefs a</w:t>
      </w:r>
      <w:commentRangeEnd w:id="30"/>
      <w:r w:rsidRPr="006D1B52">
        <w:rPr>
          <w:rStyle w:val="CommentReference"/>
          <w:rFonts w:ascii="Arial" w:hAnsi="Arial" w:cs="Arial"/>
          <w:sz w:val="22"/>
          <w:szCs w:val="22"/>
        </w:rPr>
        <w:commentReference w:id="30"/>
      </w:r>
      <w:commentRangeEnd w:id="31"/>
      <w:r w:rsidR="00C0329E">
        <w:rPr>
          <w:rStyle w:val="CommentReference"/>
          <w:rFonts w:asciiTheme="minorHAnsi" w:eastAsiaTheme="minorHAnsi" w:hAnsiTheme="minorHAnsi" w:cstheme="minorBidi"/>
          <w:kern w:val="2"/>
          <w:lang w:eastAsia="en-US"/>
          <w14:ligatures w14:val="standardContextual"/>
        </w:rPr>
        <w:commentReference w:id="31"/>
      </w:r>
      <w:r w:rsidRPr="006D1B52">
        <w:rPr>
          <w:rFonts w:ascii="Arial" w:hAnsi="Arial" w:cs="Arial"/>
          <w:color w:val="000000" w:themeColor="text1"/>
          <w:sz w:val="22"/>
          <w:szCs w:val="22"/>
        </w:rPr>
        <w:t>s those of all feminism and all feminists. You do not have to be white to be a white feminist. It is also perfectly possible to be white and not be a white feminist</w:t>
      </w:r>
      <w:r>
        <w:rPr>
          <w:rFonts w:ascii="Arial" w:hAnsi="Arial" w:cs="Arial"/>
          <w:color w:val="000000" w:themeColor="text1"/>
          <w:sz w:val="22"/>
          <w:szCs w:val="22"/>
        </w:rPr>
        <w:t>.</w:t>
      </w:r>
      <w:r>
        <w:rPr>
          <w:rStyle w:val="FootnoteReference"/>
          <w:rFonts w:ascii="Arial" w:hAnsi="Arial" w:cs="Arial"/>
          <w:color w:val="000000" w:themeColor="text1"/>
          <w:sz w:val="22"/>
          <w:szCs w:val="22"/>
        </w:rPr>
        <w:footnoteReference w:id="22"/>
      </w:r>
      <w:r w:rsidRPr="0D322FAF">
        <w:rPr>
          <w:rFonts w:ascii="Arial" w:hAnsi="Arial" w:cs="Arial"/>
          <w:color w:val="000000" w:themeColor="text1"/>
          <w:sz w:val="22"/>
          <w:szCs w:val="22"/>
        </w:rPr>
        <w:t xml:space="preserve"> </w:t>
      </w:r>
    </w:p>
    <w:p w14:paraId="22666641" w14:textId="5914D237" w:rsidR="00F777F6" w:rsidRDefault="00797D14" w:rsidP="008D3C01">
      <w:pPr>
        <w:pStyle w:val="NormalWeb"/>
        <w:spacing w:line="360" w:lineRule="auto"/>
        <w:rPr>
          <w:rFonts w:ascii="Arial" w:hAnsi="Arial" w:cs="Arial"/>
        </w:rPr>
      </w:pPr>
      <w:r>
        <w:rPr>
          <w:rFonts w:ascii="Arial" w:hAnsi="Arial" w:cs="Arial"/>
          <w:color w:val="000000" w:themeColor="text1"/>
        </w:rPr>
        <w:t xml:space="preserve">It can be argued that Gay </w:t>
      </w:r>
      <w:r w:rsidR="00CE39A1">
        <w:rPr>
          <w:rFonts w:ascii="Arial" w:hAnsi="Arial" w:cs="Arial"/>
          <w:color w:val="000000" w:themeColor="text1"/>
        </w:rPr>
        <w:t xml:space="preserve">employs white feminism </w:t>
      </w:r>
      <w:r w:rsidR="0090757E">
        <w:rPr>
          <w:rFonts w:ascii="Arial" w:hAnsi="Arial" w:cs="Arial"/>
          <w:color w:val="000000" w:themeColor="text1"/>
        </w:rPr>
        <w:t xml:space="preserve">to portray an </w:t>
      </w:r>
      <w:commentRangeStart w:id="32"/>
      <w:r w:rsidR="0090757E">
        <w:rPr>
          <w:rFonts w:ascii="Arial" w:hAnsi="Arial" w:cs="Arial"/>
          <w:color w:val="000000" w:themeColor="text1"/>
        </w:rPr>
        <w:t xml:space="preserve">idealised version of feminism, </w:t>
      </w:r>
      <w:r w:rsidR="00DF5D54">
        <w:rPr>
          <w:rFonts w:ascii="Arial" w:hAnsi="Arial" w:cs="Arial"/>
          <w:color w:val="000000" w:themeColor="text1"/>
        </w:rPr>
        <w:t>albeit with an ironic undertone</w:t>
      </w:r>
      <w:r w:rsidR="007B3A48">
        <w:rPr>
          <w:rFonts w:ascii="Arial" w:hAnsi="Arial" w:cs="Arial"/>
          <w:color w:val="000000" w:themeColor="text1"/>
        </w:rPr>
        <w:t>. Like Gay,</w:t>
      </w:r>
      <w:r w:rsidR="00DF5D54">
        <w:rPr>
          <w:rFonts w:ascii="Arial" w:hAnsi="Arial" w:cs="Arial"/>
          <w:color w:val="000000" w:themeColor="text1"/>
        </w:rPr>
        <w:t xml:space="preserve"> </w:t>
      </w:r>
      <w:r w:rsidR="008D3C01" w:rsidRPr="000261F4">
        <w:rPr>
          <w:rFonts w:ascii="Arial" w:hAnsi="Arial" w:cs="Arial"/>
          <w:color w:val="000000" w:themeColor="text1"/>
        </w:rPr>
        <w:t>Smith</w:t>
      </w:r>
      <w:r w:rsidR="008D3C01">
        <w:rPr>
          <w:rFonts w:ascii="Arial" w:hAnsi="Arial" w:cs="Arial"/>
          <w:color w:val="000000" w:themeColor="text1"/>
        </w:rPr>
        <w:t xml:space="preserve"> and</w:t>
      </w:r>
      <w:r w:rsidR="008D3C01" w:rsidRPr="000261F4">
        <w:rPr>
          <w:rFonts w:ascii="Arial" w:hAnsi="Arial" w:cs="Arial"/>
          <w:color w:val="000000" w:themeColor="text1"/>
        </w:rPr>
        <w:t xml:space="preserve"> Evaristo </w:t>
      </w:r>
      <w:r w:rsidR="00DF5D54">
        <w:rPr>
          <w:rFonts w:ascii="Arial" w:hAnsi="Arial" w:cs="Arial"/>
          <w:color w:val="000000" w:themeColor="text1"/>
        </w:rPr>
        <w:t xml:space="preserve">challenge </w:t>
      </w:r>
      <w:commentRangeEnd w:id="32"/>
      <w:r w:rsidR="00BC2AF3">
        <w:rPr>
          <w:rStyle w:val="CommentReference"/>
          <w:rFonts w:asciiTheme="minorHAnsi" w:eastAsiaTheme="minorHAnsi" w:hAnsiTheme="minorHAnsi" w:cstheme="minorBidi"/>
          <w:kern w:val="2"/>
          <w:lang w:eastAsia="en-US"/>
          <w14:ligatures w14:val="standardContextual"/>
        </w:rPr>
        <w:commentReference w:id="32"/>
      </w:r>
      <w:r w:rsidR="00DF5D54">
        <w:rPr>
          <w:rFonts w:ascii="Arial" w:hAnsi="Arial" w:cs="Arial"/>
          <w:color w:val="000000" w:themeColor="text1"/>
        </w:rPr>
        <w:t>this</w:t>
      </w:r>
      <w:r w:rsidR="007B3A48">
        <w:rPr>
          <w:rFonts w:ascii="Arial" w:hAnsi="Arial" w:cs="Arial"/>
          <w:color w:val="000000" w:themeColor="text1"/>
        </w:rPr>
        <w:t xml:space="preserve"> notion, </w:t>
      </w:r>
      <w:r w:rsidR="00E5772F">
        <w:rPr>
          <w:rFonts w:ascii="Arial" w:hAnsi="Arial" w:cs="Arial"/>
          <w:color w:val="000000" w:themeColor="text1"/>
        </w:rPr>
        <w:t>by</w:t>
      </w:r>
      <w:r w:rsidR="00AE74B2">
        <w:rPr>
          <w:rFonts w:ascii="Arial" w:hAnsi="Arial" w:cs="Arial"/>
          <w:color w:val="000000" w:themeColor="text1"/>
        </w:rPr>
        <w:t xml:space="preserve"> </w:t>
      </w:r>
      <w:r w:rsidR="00342666">
        <w:rPr>
          <w:rFonts w:ascii="Arial" w:hAnsi="Arial" w:cs="Arial"/>
          <w:color w:val="000000" w:themeColor="text1"/>
        </w:rPr>
        <w:t>introducing</w:t>
      </w:r>
      <w:r w:rsidR="008E44FF">
        <w:rPr>
          <w:rFonts w:ascii="Arial" w:hAnsi="Arial" w:cs="Arial"/>
          <w:color w:val="000000" w:themeColor="text1"/>
        </w:rPr>
        <w:t xml:space="preserve"> diverse</w:t>
      </w:r>
      <w:r w:rsidR="00AE74B2">
        <w:rPr>
          <w:rFonts w:ascii="Arial" w:hAnsi="Arial" w:cs="Arial"/>
          <w:color w:val="000000" w:themeColor="text1"/>
        </w:rPr>
        <w:t xml:space="preserve"> </w:t>
      </w:r>
      <w:r w:rsidR="00BF5DDB">
        <w:rPr>
          <w:rFonts w:ascii="Arial" w:hAnsi="Arial" w:cs="Arial"/>
          <w:color w:val="000000" w:themeColor="text1"/>
        </w:rPr>
        <w:t>‘</w:t>
      </w:r>
      <w:r w:rsidR="00AE74B2">
        <w:rPr>
          <w:rFonts w:ascii="Arial" w:hAnsi="Arial" w:cs="Arial"/>
          <w:color w:val="000000" w:themeColor="text1"/>
        </w:rPr>
        <w:t>bad feminist</w:t>
      </w:r>
      <w:r w:rsidR="00BF5DDB">
        <w:rPr>
          <w:rFonts w:ascii="Arial" w:hAnsi="Arial" w:cs="Arial"/>
          <w:color w:val="000000" w:themeColor="text1"/>
        </w:rPr>
        <w:t>’</w:t>
      </w:r>
      <w:r w:rsidR="00AE74B2">
        <w:rPr>
          <w:rFonts w:ascii="Arial" w:hAnsi="Arial" w:cs="Arial"/>
          <w:color w:val="000000" w:themeColor="text1"/>
        </w:rPr>
        <w:t xml:space="preserve"> characters</w:t>
      </w:r>
      <w:r w:rsidR="00C0309D">
        <w:rPr>
          <w:rFonts w:ascii="Arial" w:hAnsi="Arial" w:cs="Arial"/>
          <w:color w:val="000000" w:themeColor="text1"/>
        </w:rPr>
        <w:t>, with</w:t>
      </w:r>
      <w:r w:rsidR="008A3733">
        <w:rPr>
          <w:rFonts w:ascii="Arial" w:hAnsi="Arial" w:cs="Arial"/>
          <w:color w:val="000000" w:themeColor="text1"/>
        </w:rPr>
        <w:t xml:space="preserve"> </w:t>
      </w:r>
      <w:r w:rsidR="00C0309D">
        <w:rPr>
          <w:rFonts w:ascii="Arial" w:hAnsi="Arial" w:cs="Arial"/>
          <w:color w:val="000000" w:themeColor="text1"/>
        </w:rPr>
        <w:t>concurring</w:t>
      </w:r>
      <w:r w:rsidR="008A3733">
        <w:rPr>
          <w:rFonts w:ascii="Arial" w:hAnsi="Arial" w:cs="Arial"/>
          <w:color w:val="000000" w:themeColor="text1"/>
        </w:rPr>
        <w:t xml:space="preserve"> intersections</w:t>
      </w:r>
      <w:r w:rsidR="00C0309D">
        <w:rPr>
          <w:rFonts w:ascii="Arial" w:hAnsi="Arial" w:cs="Arial"/>
          <w:color w:val="000000" w:themeColor="text1"/>
        </w:rPr>
        <w:t xml:space="preserve"> that </w:t>
      </w:r>
      <w:r w:rsidR="008A3733">
        <w:rPr>
          <w:rFonts w:ascii="Arial" w:hAnsi="Arial" w:cs="Arial"/>
          <w:color w:val="000000" w:themeColor="text1"/>
        </w:rPr>
        <w:t>leave them susceptible to</w:t>
      </w:r>
      <w:r w:rsidR="00C0309D">
        <w:rPr>
          <w:rFonts w:ascii="Arial" w:hAnsi="Arial" w:cs="Arial"/>
          <w:color w:val="000000" w:themeColor="text1"/>
        </w:rPr>
        <w:t xml:space="preserve"> various</w:t>
      </w:r>
      <w:r w:rsidR="008A3733">
        <w:rPr>
          <w:rFonts w:ascii="Arial" w:hAnsi="Arial" w:cs="Arial"/>
          <w:color w:val="000000" w:themeColor="text1"/>
        </w:rPr>
        <w:t xml:space="preserve"> forms of oppression</w:t>
      </w:r>
      <w:r w:rsidR="00977A36">
        <w:rPr>
          <w:rFonts w:ascii="Arial" w:hAnsi="Arial" w:cs="Arial"/>
          <w:color w:val="000000" w:themeColor="text1"/>
        </w:rPr>
        <w:t xml:space="preserve">. </w:t>
      </w:r>
      <w:r w:rsidR="00D20768">
        <w:rPr>
          <w:rFonts w:ascii="Arial" w:hAnsi="Arial" w:cs="Arial"/>
        </w:rPr>
        <w:t>C</w:t>
      </w:r>
      <w:r w:rsidR="006C677F">
        <w:rPr>
          <w:rFonts w:ascii="Arial" w:hAnsi="Arial" w:cs="Arial"/>
        </w:rPr>
        <w:t xml:space="preserve">onventional </w:t>
      </w:r>
      <w:r w:rsidR="008D3C01">
        <w:rPr>
          <w:rFonts w:ascii="Arial" w:hAnsi="Arial" w:cs="Arial"/>
        </w:rPr>
        <w:t>stereotypes</w:t>
      </w:r>
      <w:r w:rsidR="00D20768">
        <w:rPr>
          <w:rFonts w:ascii="Arial" w:hAnsi="Arial" w:cs="Arial"/>
        </w:rPr>
        <w:t xml:space="preserve"> are challenged</w:t>
      </w:r>
      <w:r w:rsidR="008D3C01">
        <w:rPr>
          <w:rFonts w:ascii="Arial" w:hAnsi="Arial" w:cs="Arial"/>
        </w:rPr>
        <w:t xml:space="preserve">, </w:t>
      </w:r>
      <w:r w:rsidR="006C677F">
        <w:rPr>
          <w:rFonts w:ascii="Arial" w:hAnsi="Arial" w:cs="Arial"/>
        </w:rPr>
        <w:t xml:space="preserve">by opting to </w:t>
      </w:r>
      <w:r w:rsidR="00823E3E">
        <w:rPr>
          <w:rFonts w:ascii="Arial" w:hAnsi="Arial" w:cs="Arial"/>
        </w:rPr>
        <w:t>narrate the unique experiences of wom</w:t>
      </w:r>
      <w:r w:rsidR="00A91F3D">
        <w:rPr>
          <w:rFonts w:ascii="Arial" w:hAnsi="Arial" w:cs="Arial"/>
        </w:rPr>
        <w:t>e</w:t>
      </w:r>
      <w:r w:rsidR="00823E3E">
        <w:rPr>
          <w:rFonts w:ascii="Arial" w:hAnsi="Arial" w:cs="Arial"/>
        </w:rPr>
        <w:t>n</w:t>
      </w:r>
      <w:r w:rsidR="008D3C01">
        <w:rPr>
          <w:rFonts w:ascii="Arial" w:hAnsi="Arial" w:cs="Arial"/>
        </w:rPr>
        <w:t xml:space="preserve">, through </w:t>
      </w:r>
      <w:r w:rsidR="00E2566B">
        <w:rPr>
          <w:rFonts w:ascii="Arial" w:hAnsi="Arial" w:cs="Arial"/>
        </w:rPr>
        <w:t>realistic and</w:t>
      </w:r>
      <w:r w:rsidR="008D3C01">
        <w:rPr>
          <w:rFonts w:ascii="Arial" w:hAnsi="Arial" w:cs="Arial"/>
        </w:rPr>
        <w:t xml:space="preserve"> thought-provoking </w:t>
      </w:r>
      <w:r w:rsidR="00E2566B">
        <w:rPr>
          <w:rFonts w:ascii="Arial" w:hAnsi="Arial" w:cs="Arial"/>
        </w:rPr>
        <w:t>storytelling</w:t>
      </w:r>
      <w:r w:rsidR="008D3C01">
        <w:rPr>
          <w:rFonts w:ascii="Arial" w:hAnsi="Arial" w:cs="Arial"/>
        </w:rPr>
        <w:t>.</w:t>
      </w:r>
      <w:r w:rsidR="008D3C01">
        <w:rPr>
          <w:rStyle w:val="FootnoteReference"/>
          <w:rFonts w:ascii="Arial" w:hAnsi="Arial" w:cs="Arial"/>
        </w:rPr>
        <w:footnoteReference w:id="23"/>
      </w:r>
      <w:r w:rsidR="008D3C01">
        <w:rPr>
          <w:rFonts w:ascii="Arial" w:hAnsi="Arial" w:cs="Arial"/>
        </w:rPr>
        <w:t xml:space="preserve"> </w:t>
      </w:r>
    </w:p>
    <w:p w14:paraId="54E196F9" w14:textId="4900815A" w:rsidR="008024EC" w:rsidRPr="001A56FE" w:rsidRDefault="002F5A32" w:rsidP="00D942FD">
      <w:pPr>
        <w:pStyle w:val="NormalWeb"/>
        <w:spacing w:line="360" w:lineRule="auto"/>
        <w:rPr>
          <w:rFonts w:ascii="Arial" w:hAnsi="Arial" w:cs="Arial"/>
          <w:color w:val="000000" w:themeColor="text1"/>
        </w:rPr>
      </w:pPr>
      <w:r>
        <w:rPr>
          <w:rFonts w:ascii="Arial" w:hAnsi="Arial" w:cs="Arial"/>
          <w:color w:val="000000"/>
        </w:rPr>
        <w:lastRenderedPageBreak/>
        <w:t>To</w:t>
      </w:r>
      <w:r w:rsidR="00F70089">
        <w:rPr>
          <w:rFonts w:ascii="Arial" w:hAnsi="Arial" w:cs="Arial"/>
          <w:color w:val="000000"/>
        </w:rPr>
        <w:t xml:space="preserve"> critique white femin</w:t>
      </w:r>
      <w:r w:rsidR="00F6090E">
        <w:rPr>
          <w:rFonts w:ascii="Arial" w:hAnsi="Arial" w:cs="Arial"/>
          <w:color w:val="000000"/>
        </w:rPr>
        <w:t>i</w:t>
      </w:r>
      <w:r w:rsidR="00F70089">
        <w:rPr>
          <w:rFonts w:ascii="Arial" w:hAnsi="Arial" w:cs="Arial"/>
          <w:color w:val="000000"/>
        </w:rPr>
        <w:t>sm</w:t>
      </w:r>
      <w:r w:rsidR="007F461F">
        <w:rPr>
          <w:rFonts w:ascii="Arial" w:hAnsi="Arial" w:cs="Arial"/>
          <w:color w:val="000000"/>
        </w:rPr>
        <w:t>,</w:t>
      </w:r>
      <w:r w:rsidR="00472E1A">
        <w:rPr>
          <w:rStyle w:val="FootnoteReference"/>
          <w:rFonts w:ascii="Arial" w:hAnsi="Arial" w:cs="Arial"/>
          <w:color w:val="000000"/>
        </w:rPr>
        <w:footnoteReference w:id="24"/>
      </w:r>
      <w:r w:rsidR="007F461F">
        <w:rPr>
          <w:rFonts w:ascii="Arial" w:hAnsi="Arial" w:cs="Arial"/>
          <w:color w:val="000000"/>
        </w:rPr>
        <w:t xml:space="preserve"> </w:t>
      </w:r>
      <w:r w:rsidR="008D3C01" w:rsidRPr="00F17A5D">
        <w:rPr>
          <w:rFonts w:ascii="Arial" w:hAnsi="Arial" w:cs="Arial"/>
          <w:color w:val="000000"/>
        </w:rPr>
        <w:t xml:space="preserve">Smith and Evaristo </w:t>
      </w:r>
      <w:r>
        <w:rPr>
          <w:rFonts w:ascii="Arial" w:hAnsi="Arial" w:cs="Arial"/>
          <w:color w:val="000000"/>
        </w:rPr>
        <w:t>make direct references to</w:t>
      </w:r>
      <w:r w:rsidR="008D3C01" w:rsidRPr="00F17A5D">
        <w:rPr>
          <w:rFonts w:ascii="Arial" w:hAnsi="Arial" w:cs="Arial"/>
          <w:color w:val="000000"/>
        </w:rPr>
        <w:t xml:space="preserve"> Betty Friedan’s </w:t>
      </w:r>
      <w:r>
        <w:rPr>
          <w:rFonts w:ascii="Arial" w:hAnsi="Arial" w:cs="Arial"/>
          <w:color w:val="000000"/>
        </w:rPr>
        <w:t xml:space="preserve">formative </w:t>
      </w:r>
      <w:r w:rsidR="008D3C01" w:rsidRPr="00F17A5D">
        <w:rPr>
          <w:rFonts w:ascii="Arial" w:hAnsi="Arial" w:cs="Arial"/>
          <w:color w:val="000000"/>
        </w:rPr>
        <w:t xml:space="preserve">work </w:t>
      </w:r>
      <w:r w:rsidR="008D3C01" w:rsidRPr="00F17A5D">
        <w:rPr>
          <w:rFonts w:ascii="Arial" w:hAnsi="Arial" w:cs="Arial"/>
          <w:i/>
          <w:iCs/>
          <w:color w:val="000000"/>
        </w:rPr>
        <w:t>The Feminist Mystique</w:t>
      </w:r>
      <w:r w:rsidR="008D3C01" w:rsidRPr="00F17A5D">
        <w:rPr>
          <w:rFonts w:ascii="Arial" w:hAnsi="Arial" w:cs="Arial"/>
          <w:color w:val="000000"/>
        </w:rPr>
        <w:t>.</w:t>
      </w:r>
      <w:r w:rsidR="0038014C">
        <w:rPr>
          <w:rStyle w:val="FootnoteReference"/>
          <w:rFonts w:ascii="Arial" w:hAnsi="Arial" w:cs="Arial"/>
          <w:color w:val="000000"/>
        </w:rPr>
        <w:footnoteReference w:id="25"/>
      </w:r>
      <w:r w:rsidR="00577D19">
        <w:rPr>
          <w:rFonts w:ascii="Arial" w:hAnsi="Arial" w:cs="Arial"/>
          <w:color w:val="000000"/>
        </w:rPr>
        <w:t xml:space="preserve"> </w:t>
      </w:r>
      <w:r w:rsidR="0022251C">
        <w:rPr>
          <w:rFonts w:ascii="Arial" w:hAnsi="Arial" w:cs="Arial"/>
          <w:color w:val="000000"/>
        </w:rPr>
        <w:t>Whilst thi</w:t>
      </w:r>
      <w:r w:rsidR="00593F0D">
        <w:rPr>
          <w:rFonts w:ascii="Arial" w:hAnsi="Arial" w:cs="Arial"/>
          <w:color w:val="000000"/>
        </w:rPr>
        <w:t xml:space="preserve">s work is </w:t>
      </w:r>
      <w:r w:rsidR="007F1910">
        <w:rPr>
          <w:rFonts w:ascii="Arial" w:hAnsi="Arial" w:cs="Arial"/>
          <w:color w:val="000000"/>
        </w:rPr>
        <w:t>generally regarded as innovative in terms of feminist discourse</w:t>
      </w:r>
      <w:r w:rsidR="008D3C01" w:rsidRPr="00F17A5D">
        <w:rPr>
          <w:rFonts w:ascii="Arial" w:hAnsi="Arial" w:cs="Arial"/>
          <w:color w:val="000000"/>
        </w:rPr>
        <w:t xml:space="preserve">, </w:t>
      </w:r>
      <w:r w:rsidR="00993CE5">
        <w:rPr>
          <w:rFonts w:ascii="Arial" w:hAnsi="Arial" w:cs="Arial"/>
          <w:color w:val="000000"/>
        </w:rPr>
        <w:t xml:space="preserve">it can also be seen to perpetuate </w:t>
      </w:r>
      <w:r w:rsidR="00360144">
        <w:rPr>
          <w:rFonts w:ascii="Arial" w:hAnsi="Arial" w:cs="Arial"/>
          <w:color w:val="000000"/>
        </w:rPr>
        <w:t>conventional ideas associated with white</w:t>
      </w:r>
      <w:r w:rsidR="008D3C01" w:rsidRPr="00F17A5D">
        <w:rPr>
          <w:rFonts w:ascii="Arial" w:hAnsi="Arial" w:cs="Arial"/>
          <w:color w:val="000000"/>
        </w:rPr>
        <w:t xml:space="preserve"> feminism, through a </w:t>
      </w:r>
      <w:r w:rsidR="00360144">
        <w:rPr>
          <w:rFonts w:ascii="Arial" w:hAnsi="Arial" w:cs="Arial"/>
          <w:color w:val="000000"/>
        </w:rPr>
        <w:t>limited and</w:t>
      </w:r>
      <w:r w:rsidR="008D3C01" w:rsidRPr="00F17A5D">
        <w:rPr>
          <w:rFonts w:ascii="Arial" w:hAnsi="Arial" w:cs="Arial"/>
          <w:color w:val="000000"/>
        </w:rPr>
        <w:t xml:space="preserve"> somewhat </w:t>
      </w:r>
      <w:r w:rsidR="00360144">
        <w:rPr>
          <w:rFonts w:ascii="Arial" w:hAnsi="Arial" w:cs="Arial"/>
          <w:color w:val="000000"/>
        </w:rPr>
        <w:t>distorted perspective</w:t>
      </w:r>
      <w:r w:rsidR="008D3C01" w:rsidRPr="00F17A5D">
        <w:rPr>
          <w:rFonts w:ascii="Arial" w:hAnsi="Arial" w:cs="Arial"/>
          <w:color w:val="000000"/>
        </w:rPr>
        <w:t>.</w:t>
      </w:r>
      <w:r w:rsidR="00F17A5D" w:rsidRPr="00F17A5D">
        <w:rPr>
          <w:rFonts w:ascii="Arial" w:hAnsi="Arial" w:cs="Arial"/>
          <w:color w:val="000000" w:themeColor="text1"/>
        </w:rPr>
        <w:t xml:space="preserve"> </w:t>
      </w:r>
      <w:r w:rsidR="003E562D">
        <w:rPr>
          <w:rFonts w:ascii="Arial" w:hAnsi="Arial" w:cs="Arial"/>
          <w:color w:val="000000" w:themeColor="text1"/>
        </w:rPr>
        <w:t>W</w:t>
      </w:r>
      <w:r w:rsidR="00F17A5D" w:rsidRPr="00F17A5D">
        <w:rPr>
          <w:rFonts w:ascii="Arial" w:hAnsi="Arial" w:cs="Arial"/>
          <w:color w:val="000000" w:themeColor="text1"/>
        </w:rPr>
        <w:t xml:space="preserve">hite feminism describes </w:t>
      </w:r>
      <w:r w:rsidR="00B11B5B">
        <w:rPr>
          <w:rFonts w:ascii="Arial" w:hAnsi="Arial" w:cs="Arial"/>
          <w:color w:val="000000" w:themeColor="text1"/>
        </w:rPr>
        <w:t>a structure of feminism that</w:t>
      </w:r>
      <w:commentRangeStart w:id="33"/>
      <w:commentRangeStart w:id="34"/>
      <w:commentRangeStart w:id="35"/>
      <w:r w:rsidR="00D64F88">
        <w:rPr>
          <w:rFonts w:ascii="Arial" w:hAnsi="Arial" w:cs="Arial"/>
          <w:color w:val="000000" w:themeColor="text1"/>
        </w:rPr>
        <w:t xml:space="preserve"> </w:t>
      </w:r>
      <w:r w:rsidR="000C6F57">
        <w:rPr>
          <w:rFonts w:ascii="Arial" w:hAnsi="Arial" w:cs="Arial"/>
          <w:color w:val="000000" w:themeColor="text1"/>
        </w:rPr>
        <w:t>presupposes</w:t>
      </w:r>
      <w:r w:rsidR="00F17A5D" w:rsidRPr="00F17A5D">
        <w:rPr>
          <w:rFonts w:ascii="Arial" w:hAnsi="Arial" w:cs="Arial"/>
          <w:color w:val="000000" w:themeColor="text1"/>
        </w:rPr>
        <w:t xml:space="preserve"> women,</w:t>
      </w:r>
      <w:r w:rsidR="00F17A5D" w:rsidRPr="00F17A5D">
        <w:rPr>
          <w:rStyle w:val="FootnoteReference"/>
          <w:rFonts w:ascii="Arial" w:hAnsi="Arial" w:cs="Arial"/>
        </w:rPr>
        <w:footnoteReference w:id="26"/>
      </w:r>
      <w:r w:rsidR="00F17A5D" w:rsidRPr="00F17A5D">
        <w:rPr>
          <w:rFonts w:ascii="Arial" w:hAnsi="Arial" w:cs="Arial"/>
          <w:color w:val="000000" w:themeColor="text1"/>
        </w:rPr>
        <w:t xml:space="preserve"> when </w:t>
      </w:r>
      <w:r w:rsidR="00E70D4D">
        <w:rPr>
          <w:rFonts w:ascii="Arial" w:hAnsi="Arial" w:cs="Arial"/>
          <w:color w:val="000000" w:themeColor="text1"/>
        </w:rPr>
        <w:t>referred to collectively</w:t>
      </w:r>
      <w:r w:rsidR="00F17A5D" w:rsidRPr="00F17A5D">
        <w:rPr>
          <w:rFonts w:ascii="Arial" w:hAnsi="Arial" w:cs="Arial"/>
          <w:color w:val="000000" w:themeColor="text1"/>
        </w:rPr>
        <w:t>,</w:t>
      </w:r>
      <w:r w:rsidR="00F17A5D" w:rsidRPr="00F17A5D">
        <w:rPr>
          <w:rStyle w:val="FootnoteReference"/>
          <w:rFonts w:ascii="Arial" w:hAnsi="Arial" w:cs="Arial"/>
        </w:rPr>
        <w:footnoteReference w:id="27"/>
      </w:r>
      <w:r w:rsidR="00F17A5D" w:rsidRPr="00F17A5D">
        <w:rPr>
          <w:rFonts w:ascii="Arial" w:hAnsi="Arial" w:cs="Arial"/>
          <w:color w:val="000000" w:themeColor="text1"/>
        </w:rPr>
        <w:t xml:space="preserve"> </w:t>
      </w:r>
      <w:r w:rsidR="00E70D4D">
        <w:rPr>
          <w:rFonts w:ascii="Arial" w:hAnsi="Arial" w:cs="Arial"/>
          <w:color w:val="000000" w:themeColor="text1"/>
        </w:rPr>
        <w:t xml:space="preserve">are predominantly </w:t>
      </w:r>
      <w:r w:rsidR="00F17A5D" w:rsidRPr="00F17A5D">
        <w:rPr>
          <w:rFonts w:ascii="Arial" w:hAnsi="Arial" w:cs="Arial"/>
          <w:color w:val="000000" w:themeColor="text1"/>
        </w:rPr>
        <w:t xml:space="preserve">white, middle-class, heterosexual and </w:t>
      </w:r>
      <w:commentRangeStart w:id="36"/>
      <w:r w:rsidR="00F17A5D" w:rsidRPr="00F17A5D">
        <w:rPr>
          <w:rFonts w:ascii="Arial" w:hAnsi="Arial" w:cs="Arial"/>
          <w:color w:val="000000" w:themeColor="text1"/>
        </w:rPr>
        <w:t>privileged.</w:t>
      </w:r>
      <w:r w:rsidR="00F17A5D" w:rsidRPr="00F17A5D">
        <w:rPr>
          <w:rStyle w:val="FootnoteReference"/>
          <w:rFonts w:ascii="Arial" w:hAnsi="Arial" w:cs="Arial"/>
        </w:rPr>
        <w:footnoteReference w:id="28"/>
      </w:r>
      <w:r w:rsidR="00F17A5D" w:rsidRPr="00F17A5D">
        <w:rPr>
          <w:rFonts w:ascii="Arial" w:hAnsi="Arial" w:cs="Arial"/>
        </w:rPr>
        <w:t xml:space="preserve"> </w:t>
      </w:r>
      <w:r w:rsidR="00F17A5D" w:rsidRPr="00F17A5D">
        <w:rPr>
          <w:rFonts w:ascii="Arial" w:hAnsi="Arial" w:cs="Arial"/>
          <w:color w:val="000000" w:themeColor="text1"/>
        </w:rPr>
        <w:t xml:space="preserve"> </w:t>
      </w:r>
      <w:commentRangeEnd w:id="36"/>
      <w:r w:rsidR="00F17A5D" w:rsidRPr="00F17A5D">
        <w:rPr>
          <w:rStyle w:val="CommentReference"/>
          <w:rFonts w:ascii="Arial" w:eastAsiaTheme="minorHAnsi" w:hAnsi="Arial" w:cs="Arial"/>
          <w:kern w:val="2"/>
          <w:sz w:val="24"/>
          <w:szCs w:val="24"/>
          <w:lang w:eastAsia="en-US"/>
          <w14:ligatures w14:val="standardContextual"/>
        </w:rPr>
        <w:commentReference w:id="36"/>
      </w:r>
      <w:r w:rsidR="00FE1513">
        <w:rPr>
          <w:rFonts w:ascii="Arial" w:hAnsi="Arial" w:cs="Arial"/>
          <w:color w:val="000000" w:themeColor="text1"/>
        </w:rPr>
        <w:t xml:space="preserve">It </w:t>
      </w:r>
      <w:r w:rsidR="00F17A5D" w:rsidRPr="00F17A5D">
        <w:rPr>
          <w:rFonts w:ascii="Arial" w:hAnsi="Arial" w:cs="Arial"/>
          <w:color w:val="000000" w:themeColor="text1"/>
        </w:rPr>
        <w:t>c</w:t>
      </w:r>
      <w:r w:rsidR="00330E01">
        <w:rPr>
          <w:rFonts w:ascii="Arial" w:hAnsi="Arial" w:cs="Arial"/>
          <w:color w:val="000000" w:themeColor="text1"/>
        </w:rPr>
        <w:t>an</w:t>
      </w:r>
      <w:r w:rsidR="00F17A5D" w:rsidRPr="00F17A5D">
        <w:rPr>
          <w:rFonts w:ascii="Arial" w:hAnsi="Arial" w:cs="Arial"/>
          <w:color w:val="000000" w:themeColor="text1"/>
        </w:rPr>
        <w:t xml:space="preserve"> also </w:t>
      </w:r>
      <w:r w:rsidR="00BC2D74">
        <w:rPr>
          <w:rFonts w:ascii="Arial" w:hAnsi="Arial" w:cs="Arial"/>
          <w:color w:val="000000" w:themeColor="text1"/>
        </w:rPr>
        <w:t>be argued</w:t>
      </w:r>
      <w:r w:rsidR="00F17A5D" w:rsidRPr="00F17A5D">
        <w:rPr>
          <w:rFonts w:ascii="Arial" w:hAnsi="Arial" w:cs="Arial"/>
          <w:color w:val="000000" w:themeColor="text1"/>
        </w:rPr>
        <w:t xml:space="preserve"> that </w:t>
      </w:r>
      <w:r w:rsidR="001B3DE2">
        <w:rPr>
          <w:rFonts w:ascii="Arial" w:hAnsi="Arial" w:cs="Arial"/>
          <w:color w:val="000000" w:themeColor="text1"/>
        </w:rPr>
        <w:t>this</w:t>
      </w:r>
      <w:r w:rsidR="00F17A5D" w:rsidRPr="00F17A5D">
        <w:rPr>
          <w:rFonts w:ascii="Arial" w:hAnsi="Arial" w:cs="Arial"/>
          <w:color w:val="000000" w:themeColor="text1"/>
        </w:rPr>
        <w:t xml:space="preserve"> definition </w:t>
      </w:r>
      <w:r w:rsidR="001B3DE2">
        <w:rPr>
          <w:rFonts w:ascii="Arial" w:hAnsi="Arial" w:cs="Arial"/>
          <w:color w:val="000000" w:themeColor="text1"/>
        </w:rPr>
        <w:t>corresponds with</w:t>
      </w:r>
      <w:r w:rsidR="00F17A5D" w:rsidRPr="00F17A5D">
        <w:rPr>
          <w:rFonts w:ascii="Arial" w:hAnsi="Arial" w:cs="Arial"/>
          <w:color w:val="000000" w:themeColor="text1"/>
        </w:rPr>
        <w:t xml:space="preserve"> the characteristics </w:t>
      </w:r>
      <w:r w:rsidR="001B3DE2">
        <w:rPr>
          <w:rFonts w:ascii="Arial" w:hAnsi="Arial" w:cs="Arial"/>
          <w:color w:val="000000" w:themeColor="text1"/>
        </w:rPr>
        <w:t>of second-wave</w:t>
      </w:r>
      <w:r w:rsidR="00F17A5D" w:rsidRPr="00F17A5D">
        <w:rPr>
          <w:rFonts w:ascii="Arial" w:hAnsi="Arial" w:cs="Arial"/>
          <w:color w:val="000000" w:themeColor="text1"/>
        </w:rPr>
        <w:t xml:space="preserve"> activism, movement and th</w:t>
      </w:r>
      <w:commentRangeEnd w:id="33"/>
      <w:r w:rsidR="00F17A5D" w:rsidRPr="00F17A5D">
        <w:rPr>
          <w:rStyle w:val="CommentReference"/>
          <w:rFonts w:ascii="Arial" w:eastAsiaTheme="minorHAnsi" w:hAnsi="Arial" w:cs="Arial"/>
          <w:kern w:val="2"/>
          <w:sz w:val="24"/>
          <w:szCs w:val="24"/>
          <w:lang w:eastAsia="en-US"/>
          <w14:ligatures w14:val="standardContextual"/>
        </w:rPr>
        <w:commentReference w:id="33"/>
      </w:r>
      <w:commentRangeEnd w:id="34"/>
      <w:r w:rsidR="00F17A5D" w:rsidRPr="00F17A5D">
        <w:rPr>
          <w:rStyle w:val="CommentReference"/>
          <w:rFonts w:ascii="Arial" w:hAnsi="Arial" w:cs="Arial"/>
          <w:sz w:val="24"/>
          <w:szCs w:val="24"/>
        </w:rPr>
        <w:commentReference w:id="34"/>
      </w:r>
      <w:commentRangeEnd w:id="35"/>
      <w:r w:rsidR="00F17A5D" w:rsidRPr="00F17A5D">
        <w:rPr>
          <w:rStyle w:val="CommentReference"/>
          <w:rFonts w:ascii="Arial" w:hAnsi="Arial" w:cs="Arial"/>
          <w:sz w:val="24"/>
          <w:szCs w:val="24"/>
        </w:rPr>
        <w:commentReference w:id="35"/>
      </w:r>
      <w:r w:rsidR="00F17A5D" w:rsidRPr="00F17A5D">
        <w:rPr>
          <w:rFonts w:ascii="Arial" w:hAnsi="Arial" w:cs="Arial"/>
          <w:color w:val="000000" w:themeColor="text1"/>
        </w:rPr>
        <w:t>eory,</w:t>
      </w:r>
      <w:r w:rsidR="00F17A5D" w:rsidRPr="00F17A5D">
        <w:rPr>
          <w:rStyle w:val="FootnoteReference"/>
          <w:rFonts w:ascii="Arial" w:hAnsi="Arial" w:cs="Arial"/>
        </w:rPr>
        <w:footnoteReference w:id="29"/>
      </w:r>
      <w:r w:rsidR="00F17A5D" w:rsidRPr="00F17A5D">
        <w:rPr>
          <w:rFonts w:ascii="Arial" w:hAnsi="Arial" w:cs="Arial"/>
          <w:color w:val="000000" w:themeColor="text1"/>
        </w:rPr>
        <w:t xml:space="preserve"> which</w:t>
      </w:r>
      <w:r w:rsidR="00EA5B75">
        <w:rPr>
          <w:rFonts w:ascii="Arial" w:hAnsi="Arial" w:cs="Arial"/>
          <w:color w:val="000000" w:themeColor="text1"/>
        </w:rPr>
        <w:t xml:space="preserve"> is often identified</w:t>
      </w:r>
      <w:r w:rsidR="00F17A5D" w:rsidRPr="00F17A5D">
        <w:rPr>
          <w:rFonts w:ascii="Arial" w:hAnsi="Arial" w:cs="Arial"/>
          <w:color w:val="000000" w:themeColor="text1"/>
        </w:rPr>
        <w:t xml:space="preserve"> as mainstream feminism.</w:t>
      </w:r>
      <w:r w:rsidR="00F17A5D" w:rsidRPr="00F17A5D">
        <w:rPr>
          <w:rStyle w:val="FootnoteReference"/>
          <w:rFonts w:ascii="Arial" w:hAnsi="Arial" w:cs="Arial"/>
          <w:color w:val="000000" w:themeColor="text1"/>
        </w:rPr>
        <w:footnoteReference w:id="30"/>
      </w:r>
    </w:p>
    <w:p w14:paraId="3CA5F72B" w14:textId="6691E9F5" w:rsidR="008D3C01" w:rsidRDefault="008D3C01" w:rsidP="008024EC">
      <w:pPr>
        <w:spacing w:line="360" w:lineRule="auto"/>
        <w:rPr>
          <w:rFonts w:ascii="Arial" w:hAnsi="Arial" w:cs="Arial"/>
          <w:sz w:val="24"/>
          <w:szCs w:val="24"/>
        </w:rPr>
      </w:pPr>
      <w:r w:rsidRPr="008024EC">
        <w:rPr>
          <w:rFonts w:ascii="Arial" w:hAnsi="Arial" w:cs="Arial"/>
          <w:color w:val="000000"/>
          <w:sz w:val="24"/>
          <w:szCs w:val="24"/>
        </w:rPr>
        <w:t xml:space="preserve">Friedan </w:t>
      </w:r>
      <w:r w:rsidR="00960014">
        <w:rPr>
          <w:rFonts w:ascii="Arial" w:hAnsi="Arial" w:cs="Arial"/>
          <w:color w:val="000000"/>
          <w:sz w:val="24"/>
          <w:szCs w:val="24"/>
        </w:rPr>
        <w:t xml:space="preserve">makes </w:t>
      </w:r>
      <w:r w:rsidRPr="008024EC">
        <w:rPr>
          <w:rFonts w:ascii="Arial" w:hAnsi="Arial" w:cs="Arial"/>
          <w:color w:val="000000"/>
          <w:sz w:val="24"/>
          <w:szCs w:val="24"/>
        </w:rPr>
        <w:t>use</w:t>
      </w:r>
      <w:r w:rsidR="000514C9">
        <w:rPr>
          <w:rFonts w:ascii="Arial" w:hAnsi="Arial" w:cs="Arial"/>
          <w:color w:val="000000"/>
          <w:sz w:val="24"/>
          <w:szCs w:val="24"/>
        </w:rPr>
        <w:t xml:space="preserve"> of</w:t>
      </w:r>
      <w:r w:rsidRPr="008024EC">
        <w:rPr>
          <w:rFonts w:ascii="Arial" w:hAnsi="Arial" w:cs="Arial"/>
          <w:color w:val="000000"/>
          <w:sz w:val="24"/>
          <w:szCs w:val="24"/>
        </w:rPr>
        <w:t xml:space="preserve"> the term</w:t>
      </w:r>
      <w:r w:rsidR="00960014">
        <w:rPr>
          <w:rFonts w:ascii="Arial" w:hAnsi="Arial" w:cs="Arial"/>
          <w:color w:val="000000"/>
          <w:sz w:val="24"/>
          <w:szCs w:val="24"/>
        </w:rPr>
        <w:t xml:space="preserve"> the ‘</w:t>
      </w:r>
      <w:r w:rsidRPr="008024EC">
        <w:rPr>
          <w:rFonts w:ascii="Arial" w:hAnsi="Arial" w:cs="Arial"/>
          <w:color w:val="000000"/>
          <w:sz w:val="24"/>
          <w:szCs w:val="24"/>
        </w:rPr>
        <w:t>feminine mystique’ to c</w:t>
      </w:r>
      <w:r w:rsidR="00121419">
        <w:rPr>
          <w:rFonts w:ascii="Arial" w:hAnsi="Arial" w:cs="Arial"/>
          <w:color w:val="000000"/>
          <w:sz w:val="24"/>
          <w:szCs w:val="24"/>
        </w:rPr>
        <w:t>hallenge</w:t>
      </w:r>
      <w:r w:rsidRPr="008024EC">
        <w:rPr>
          <w:rFonts w:ascii="Arial" w:hAnsi="Arial" w:cs="Arial"/>
          <w:color w:val="000000"/>
          <w:sz w:val="24"/>
          <w:szCs w:val="24"/>
        </w:rPr>
        <w:t xml:space="preserve"> patriarchal </w:t>
      </w:r>
      <w:r w:rsidR="005C0FB0">
        <w:rPr>
          <w:rFonts w:ascii="Arial" w:hAnsi="Arial" w:cs="Arial"/>
          <w:color w:val="000000"/>
          <w:sz w:val="24"/>
          <w:szCs w:val="24"/>
        </w:rPr>
        <w:t>perspective</w:t>
      </w:r>
      <w:r w:rsidR="000514C9">
        <w:rPr>
          <w:rFonts w:ascii="Arial" w:hAnsi="Arial" w:cs="Arial"/>
          <w:color w:val="000000"/>
          <w:sz w:val="24"/>
          <w:szCs w:val="24"/>
        </w:rPr>
        <w:t>s</w:t>
      </w:r>
      <w:r w:rsidR="005C0FB0">
        <w:rPr>
          <w:rFonts w:ascii="Arial" w:hAnsi="Arial" w:cs="Arial"/>
          <w:color w:val="000000"/>
          <w:sz w:val="24"/>
          <w:szCs w:val="24"/>
        </w:rPr>
        <w:t xml:space="preserve"> </w:t>
      </w:r>
      <w:r w:rsidR="006F70E3">
        <w:rPr>
          <w:rFonts w:ascii="Arial" w:hAnsi="Arial" w:cs="Arial"/>
          <w:color w:val="000000"/>
          <w:sz w:val="24"/>
          <w:szCs w:val="24"/>
        </w:rPr>
        <w:t>prevalent in</w:t>
      </w:r>
      <w:r w:rsidRPr="008024EC">
        <w:rPr>
          <w:rFonts w:ascii="Arial" w:hAnsi="Arial" w:cs="Arial"/>
          <w:color w:val="000000"/>
          <w:sz w:val="24"/>
          <w:szCs w:val="24"/>
        </w:rPr>
        <w:t xml:space="preserve"> Anglo-American society</w:t>
      </w:r>
      <w:r w:rsidR="006F70E3">
        <w:rPr>
          <w:rFonts w:ascii="Arial" w:hAnsi="Arial" w:cs="Arial"/>
          <w:color w:val="000000"/>
          <w:sz w:val="24"/>
          <w:szCs w:val="24"/>
        </w:rPr>
        <w:t xml:space="preserve">, which </w:t>
      </w:r>
      <w:r w:rsidRPr="008024EC">
        <w:rPr>
          <w:rFonts w:ascii="Arial" w:hAnsi="Arial" w:cs="Arial"/>
          <w:color w:val="000000"/>
          <w:sz w:val="24"/>
          <w:szCs w:val="24"/>
        </w:rPr>
        <w:t>assume</w:t>
      </w:r>
      <w:r w:rsidR="0034201B">
        <w:rPr>
          <w:rFonts w:ascii="Arial" w:hAnsi="Arial" w:cs="Arial"/>
          <w:color w:val="000000"/>
          <w:sz w:val="24"/>
          <w:szCs w:val="24"/>
        </w:rPr>
        <w:t xml:space="preserve"> </w:t>
      </w:r>
      <w:r w:rsidRPr="008024EC">
        <w:rPr>
          <w:rFonts w:ascii="Arial" w:hAnsi="Arial" w:cs="Arial"/>
          <w:color w:val="000000"/>
          <w:sz w:val="24"/>
          <w:szCs w:val="24"/>
        </w:rPr>
        <w:t xml:space="preserve">women </w:t>
      </w:r>
      <w:r w:rsidR="00B94983">
        <w:rPr>
          <w:rFonts w:ascii="Arial" w:hAnsi="Arial" w:cs="Arial"/>
          <w:color w:val="000000"/>
          <w:sz w:val="24"/>
          <w:szCs w:val="24"/>
        </w:rPr>
        <w:t>can</w:t>
      </w:r>
      <w:r w:rsidR="00B8572F">
        <w:rPr>
          <w:rFonts w:ascii="Arial" w:hAnsi="Arial" w:cs="Arial"/>
          <w:color w:val="000000"/>
          <w:sz w:val="24"/>
          <w:szCs w:val="24"/>
        </w:rPr>
        <w:t xml:space="preserve"> </w:t>
      </w:r>
      <w:r w:rsidR="0034201B">
        <w:rPr>
          <w:rFonts w:ascii="Arial" w:hAnsi="Arial" w:cs="Arial"/>
          <w:color w:val="000000"/>
          <w:sz w:val="24"/>
          <w:szCs w:val="24"/>
        </w:rPr>
        <w:t xml:space="preserve">achieve complete fulfilment </w:t>
      </w:r>
      <w:r w:rsidR="00216A97">
        <w:rPr>
          <w:rFonts w:ascii="Arial" w:hAnsi="Arial" w:cs="Arial"/>
          <w:color w:val="000000"/>
          <w:sz w:val="24"/>
          <w:szCs w:val="24"/>
        </w:rPr>
        <w:t xml:space="preserve">through domestic responsibilities, </w:t>
      </w:r>
      <w:r w:rsidRPr="00EC711C">
        <w:rPr>
          <w:rFonts w:ascii="Arial" w:hAnsi="Arial" w:cs="Arial"/>
          <w:color w:val="000000"/>
          <w:sz w:val="24"/>
          <w:szCs w:val="24"/>
        </w:rPr>
        <w:t xml:space="preserve">marriage, sexual passivity and </w:t>
      </w:r>
      <w:r w:rsidR="00216A97">
        <w:rPr>
          <w:rFonts w:ascii="Arial" w:hAnsi="Arial" w:cs="Arial"/>
          <w:color w:val="000000"/>
          <w:sz w:val="24"/>
          <w:szCs w:val="24"/>
        </w:rPr>
        <w:t>the roles of motherhood and child-</w:t>
      </w:r>
      <w:r w:rsidRPr="00EC711C">
        <w:rPr>
          <w:rFonts w:ascii="Arial" w:hAnsi="Arial" w:cs="Arial"/>
          <w:color w:val="000000"/>
          <w:sz w:val="24"/>
          <w:szCs w:val="24"/>
        </w:rPr>
        <w:t xml:space="preserve">rearing. Friedan </w:t>
      </w:r>
      <w:r w:rsidR="00F2317D">
        <w:rPr>
          <w:rFonts w:ascii="Arial" w:hAnsi="Arial" w:cs="Arial"/>
          <w:color w:val="000000"/>
          <w:sz w:val="24"/>
          <w:szCs w:val="24"/>
        </w:rPr>
        <w:t xml:space="preserve">appears to </w:t>
      </w:r>
      <w:r w:rsidR="00CD14E5">
        <w:rPr>
          <w:rFonts w:ascii="Arial" w:hAnsi="Arial" w:cs="Arial"/>
          <w:color w:val="000000"/>
          <w:sz w:val="24"/>
          <w:szCs w:val="24"/>
        </w:rPr>
        <w:t xml:space="preserve">advocate on </w:t>
      </w:r>
      <w:r w:rsidRPr="00EC711C">
        <w:rPr>
          <w:rFonts w:ascii="Arial" w:hAnsi="Arial" w:cs="Arial"/>
          <w:color w:val="000000"/>
          <w:sz w:val="24"/>
          <w:szCs w:val="24"/>
        </w:rPr>
        <w:t xml:space="preserve">behalf of ‘all women’ </w:t>
      </w:r>
      <w:r w:rsidR="00CD14E5">
        <w:rPr>
          <w:rFonts w:ascii="Arial" w:hAnsi="Arial" w:cs="Arial"/>
          <w:color w:val="000000"/>
          <w:sz w:val="24"/>
          <w:szCs w:val="24"/>
        </w:rPr>
        <w:t>to pursue</w:t>
      </w:r>
      <w:r w:rsidRPr="00EC711C">
        <w:rPr>
          <w:rFonts w:ascii="Arial" w:hAnsi="Arial" w:cs="Arial"/>
          <w:color w:val="000000"/>
          <w:sz w:val="24"/>
          <w:szCs w:val="24"/>
        </w:rPr>
        <w:t xml:space="preserve"> career</w:t>
      </w:r>
      <w:r w:rsidR="00CD14E5">
        <w:rPr>
          <w:rFonts w:ascii="Arial" w:hAnsi="Arial" w:cs="Arial"/>
          <w:color w:val="000000"/>
          <w:sz w:val="24"/>
          <w:szCs w:val="24"/>
        </w:rPr>
        <w:t>s</w:t>
      </w:r>
      <w:r w:rsidRPr="00EC711C">
        <w:rPr>
          <w:rFonts w:ascii="Arial" w:hAnsi="Arial" w:cs="Arial"/>
          <w:color w:val="000000"/>
          <w:sz w:val="24"/>
          <w:szCs w:val="24"/>
        </w:rPr>
        <w:t>, education and ambition</w:t>
      </w:r>
      <w:r w:rsidR="00563AD4">
        <w:rPr>
          <w:rFonts w:ascii="Arial" w:hAnsi="Arial" w:cs="Arial"/>
          <w:color w:val="000000"/>
          <w:sz w:val="24"/>
          <w:szCs w:val="24"/>
        </w:rPr>
        <w:t>s</w:t>
      </w:r>
      <w:r w:rsidRPr="00EC711C">
        <w:rPr>
          <w:rFonts w:ascii="Arial" w:hAnsi="Arial" w:cs="Arial"/>
          <w:color w:val="000000"/>
          <w:sz w:val="24"/>
          <w:szCs w:val="24"/>
        </w:rPr>
        <w:t xml:space="preserve">, </w:t>
      </w:r>
      <w:r w:rsidR="0049324F">
        <w:rPr>
          <w:rFonts w:ascii="Arial" w:hAnsi="Arial" w:cs="Arial"/>
          <w:color w:val="000000"/>
          <w:sz w:val="24"/>
          <w:szCs w:val="24"/>
        </w:rPr>
        <w:t xml:space="preserve">equal </w:t>
      </w:r>
      <w:r w:rsidR="0049324F">
        <w:rPr>
          <w:rFonts w:ascii="Arial" w:hAnsi="Arial" w:cs="Arial"/>
          <w:color w:val="000000"/>
          <w:sz w:val="24"/>
          <w:szCs w:val="24"/>
        </w:rPr>
        <w:lastRenderedPageBreak/>
        <w:t>to those of men</w:t>
      </w:r>
      <w:r w:rsidRPr="00EC711C">
        <w:rPr>
          <w:rFonts w:ascii="Arial" w:hAnsi="Arial" w:cs="Arial"/>
          <w:color w:val="000000"/>
          <w:sz w:val="24"/>
          <w:szCs w:val="24"/>
        </w:rPr>
        <w:t xml:space="preserve">. </w:t>
      </w:r>
      <w:r w:rsidR="0049324F">
        <w:rPr>
          <w:rFonts w:ascii="Arial" w:hAnsi="Arial" w:cs="Arial"/>
          <w:color w:val="000000"/>
          <w:sz w:val="24"/>
          <w:szCs w:val="24"/>
        </w:rPr>
        <w:t>However, her</w:t>
      </w:r>
      <w:commentRangeStart w:id="37"/>
      <w:commentRangeStart w:id="38"/>
      <w:commentRangeStart w:id="39"/>
      <w:commentRangeStart w:id="40"/>
      <w:r w:rsidRPr="00EC711C">
        <w:rPr>
          <w:rFonts w:ascii="Arial" w:hAnsi="Arial" w:cs="Arial"/>
          <w:color w:val="000000"/>
          <w:sz w:val="24"/>
          <w:szCs w:val="24"/>
        </w:rPr>
        <w:t xml:space="preserve"> argument</w:t>
      </w:r>
      <w:r w:rsidR="00EC711C" w:rsidRPr="00EC711C">
        <w:rPr>
          <w:rFonts w:ascii="Arial" w:hAnsi="Arial" w:cs="Arial"/>
          <w:color w:val="000000"/>
          <w:sz w:val="24"/>
          <w:szCs w:val="24"/>
        </w:rPr>
        <w:t xml:space="preserve"> </w:t>
      </w:r>
      <w:r w:rsidRPr="00EC711C">
        <w:rPr>
          <w:rFonts w:ascii="Arial" w:hAnsi="Arial" w:cs="Arial"/>
          <w:color w:val="000000"/>
          <w:sz w:val="24"/>
          <w:szCs w:val="24"/>
        </w:rPr>
        <w:t>neglects to consider intersectionality,</w:t>
      </w:r>
      <w:r w:rsidR="00DA4622">
        <w:rPr>
          <w:rFonts w:ascii="Arial" w:hAnsi="Arial" w:cs="Arial"/>
          <w:color w:val="000000"/>
          <w:sz w:val="24"/>
          <w:szCs w:val="24"/>
        </w:rPr>
        <w:t xml:space="preserve"> making the presumption that</w:t>
      </w:r>
      <w:r w:rsidRPr="00EC711C">
        <w:rPr>
          <w:rFonts w:ascii="Arial" w:hAnsi="Arial" w:cs="Arial"/>
          <w:color w:val="000000"/>
          <w:sz w:val="24"/>
          <w:szCs w:val="24"/>
        </w:rPr>
        <w:t xml:space="preserve"> all women </w:t>
      </w:r>
      <w:r w:rsidR="009A60F1">
        <w:rPr>
          <w:rFonts w:ascii="Arial" w:hAnsi="Arial" w:cs="Arial"/>
          <w:color w:val="000000"/>
          <w:sz w:val="24"/>
          <w:szCs w:val="24"/>
        </w:rPr>
        <w:t>occupy similar</w:t>
      </w:r>
      <w:r w:rsidRPr="00EC711C">
        <w:rPr>
          <w:rFonts w:ascii="Arial" w:hAnsi="Arial" w:cs="Arial"/>
          <w:color w:val="000000"/>
          <w:sz w:val="24"/>
          <w:szCs w:val="24"/>
        </w:rPr>
        <w:t xml:space="preserve"> position within the class system and </w:t>
      </w:r>
      <w:r w:rsidR="009A60F1">
        <w:rPr>
          <w:rFonts w:ascii="Arial" w:hAnsi="Arial" w:cs="Arial"/>
          <w:color w:val="000000"/>
          <w:sz w:val="24"/>
          <w:szCs w:val="24"/>
        </w:rPr>
        <w:t xml:space="preserve">fully agree with her definition of </w:t>
      </w:r>
      <w:r w:rsidRPr="00EC711C">
        <w:rPr>
          <w:rFonts w:ascii="Arial" w:hAnsi="Arial" w:cs="Arial"/>
          <w:color w:val="000000"/>
          <w:sz w:val="24"/>
          <w:szCs w:val="24"/>
        </w:rPr>
        <w:t>equality.</w:t>
      </w:r>
      <w:commentRangeEnd w:id="37"/>
      <w:r w:rsidRPr="00EC711C">
        <w:rPr>
          <w:rStyle w:val="CommentReference"/>
          <w:rFonts w:ascii="Arial" w:hAnsi="Arial" w:cs="Arial"/>
          <w:sz w:val="24"/>
          <w:szCs w:val="24"/>
        </w:rPr>
        <w:commentReference w:id="37"/>
      </w:r>
      <w:commentRangeEnd w:id="38"/>
      <w:r w:rsidRPr="00EC711C">
        <w:rPr>
          <w:rStyle w:val="CommentReference"/>
          <w:rFonts w:ascii="Arial" w:hAnsi="Arial" w:cs="Arial"/>
          <w:sz w:val="24"/>
          <w:szCs w:val="24"/>
        </w:rPr>
        <w:commentReference w:id="38"/>
      </w:r>
      <w:commentRangeEnd w:id="39"/>
      <w:r w:rsidRPr="00EC711C">
        <w:rPr>
          <w:rStyle w:val="CommentReference"/>
          <w:rFonts w:ascii="Arial" w:hAnsi="Arial" w:cs="Arial"/>
          <w:sz w:val="24"/>
          <w:szCs w:val="24"/>
        </w:rPr>
        <w:commentReference w:id="39"/>
      </w:r>
      <w:commentRangeEnd w:id="40"/>
      <w:r w:rsidRPr="00EC711C">
        <w:rPr>
          <w:rStyle w:val="CommentReference"/>
          <w:rFonts w:ascii="Arial" w:hAnsi="Arial" w:cs="Arial"/>
          <w:sz w:val="24"/>
          <w:szCs w:val="24"/>
        </w:rPr>
        <w:commentReference w:id="40"/>
      </w:r>
      <w:r w:rsidRPr="00EC711C">
        <w:rPr>
          <w:rFonts w:ascii="Arial" w:hAnsi="Arial" w:cs="Arial"/>
          <w:color w:val="000000"/>
          <w:sz w:val="24"/>
          <w:szCs w:val="24"/>
        </w:rPr>
        <w:t xml:space="preserve"> It can also be </w:t>
      </w:r>
      <w:r w:rsidR="006533BD">
        <w:rPr>
          <w:rFonts w:ascii="Arial" w:hAnsi="Arial" w:cs="Arial"/>
          <w:color w:val="000000"/>
          <w:sz w:val="24"/>
          <w:szCs w:val="24"/>
        </w:rPr>
        <w:t xml:space="preserve">concluded </w:t>
      </w:r>
      <w:r w:rsidRPr="00EC711C">
        <w:rPr>
          <w:rFonts w:ascii="Arial" w:hAnsi="Arial" w:cs="Arial"/>
          <w:color w:val="000000"/>
          <w:sz w:val="24"/>
          <w:szCs w:val="24"/>
        </w:rPr>
        <w:t xml:space="preserve">that Friedan </w:t>
      </w:r>
      <w:r w:rsidR="006533BD">
        <w:rPr>
          <w:rFonts w:ascii="Arial" w:hAnsi="Arial" w:cs="Arial"/>
          <w:color w:val="000000"/>
          <w:sz w:val="24"/>
          <w:szCs w:val="24"/>
        </w:rPr>
        <w:t>holds a</w:t>
      </w:r>
      <w:r w:rsidRPr="00EC711C">
        <w:rPr>
          <w:rFonts w:ascii="Arial" w:hAnsi="Arial" w:cs="Arial"/>
          <w:color w:val="000000"/>
          <w:sz w:val="24"/>
          <w:szCs w:val="24"/>
        </w:rPr>
        <w:t xml:space="preserve"> position of significant privilege. She is arguing for the right</w:t>
      </w:r>
      <w:r w:rsidR="00F253B6">
        <w:rPr>
          <w:rFonts w:ascii="Arial" w:hAnsi="Arial" w:cs="Arial"/>
          <w:color w:val="000000"/>
          <w:sz w:val="24"/>
          <w:szCs w:val="24"/>
        </w:rPr>
        <w:t>s to employment</w:t>
      </w:r>
      <w:r w:rsidRPr="00EC711C">
        <w:rPr>
          <w:rFonts w:ascii="Arial" w:hAnsi="Arial" w:cs="Arial"/>
          <w:color w:val="000000"/>
          <w:sz w:val="24"/>
          <w:szCs w:val="24"/>
        </w:rPr>
        <w:t xml:space="preserve"> and education,</w:t>
      </w:r>
      <w:r w:rsidR="00BE30FE">
        <w:rPr>
          <w:rFonts w:ascii="Arial" w:hAnsi="Arial" w:cs="Arial"/>
          <w:color w:val="000000"/>
          <w:sz w:val="24"/>
          <w:szCs w:val="24"/>
        </w:rPr>
        <w:t xml:space="preserve"> in contrast to a woman of lesser</w:t>
      </w:r>
      <w:r w:rsidRPr="00EC711C">
        <w:rPr>
          <w:rFonts w:ascii="Arial" w:hAnsi="Arial" w:cs="Arial"/>
          <w:color w:val="000000"/>
          <w:sz w:val="24"/>
          <w:szCs w:val="24"/>
        </w:rPr>
        <w:t xml:space="preserve"> privile</w:t>
      </w:r>
      <w:r w:rsidR="00BE30FE">
        <w:rPr>
          <w:rFonts w:ascii="Arial" w:hAnsi="Arial" w:cs="Arial"/>
          <w:color w:val="000000"/>
          <w:sz w:val="24"/>
          <w:szCs w:val="24"/>
        </w:rPr>
        <w:t xml:space="preserve">ge who may </w:t>
      </w:r>
      <w:r w:rsidR="00F16A3B">
        <w:rPr>
          <w:rFonts w:ascii="Arial" w:hAnsi="Arial" w:cs="Arial"/>
          <w:color w:val="000000"/>
          <w:sz w:val="24"/>
          <w:szCs w:val="24"/>
        </w:rPr>
        <w:t>lack the option of refraining f</w:t>
      </w:r>
      <w:r w:rsidR="00BD2B66">
        <w:rPr>
          <w:rFonts w:ascii="Arial" w:hAnsi="Arial" w:cs="Arial"/>
          <w:color w:val="000000"/>
          <w:sz w:val="24"/>
          <w:szCs w:val="24"/>
        </w:rPr>
        <w:t>rom</w:t>
      </w:r>
      <w:r w:rsidR="00F16A3B">
        <w:rPr>
          <w:rFonts w:ascii="Arial" w:hAnsi="Arial" w:cs="Arial"/>
          <w:color w:val="000000"/>
          <w:sz w:val="24"/>
          <w:szCs w:val="24"/>
        </w:rPr>
        <w:t xml:space="preserve"> working</w:t>
      </w:r>
      <w:r w:rsidRPr="00EC711C">
        <w:rPr>
          <w:rFonts w:ascii="Arial" w:hAnsi="Arial" w:cs="Arial"/>
          <w:color w:val="000000"/>
          <w:sz w:val="24"/>
          <w:szCs w:val="24"/>
        </w:rPr>
        <w:t xml:space="preserve">, </w:t>
      </w:r>
      <w:r w:rsidR="00BD2B66">
        <w:rPr>
          <w:rFonts w:ascii="Arial" w:hAnsi="Arial" w:cs="Arial"/>
          <w:color w:val="000000"/>
          <w:sz w:val="24"/>
          <w:szCs w:val="24"/>
        </w:rPr>
        <w:t xml:space="preserve">or be compelled to take on </w:t>
      </w:r>
      <w:r w:rsidR="007A30CF">
        <w:rPr>
          <w:rFonts w:ascii="Arial" w:hAnsi="Arial" w:cs="Arial"/>
          <w:color w:val="000000"/>
          <w:sz w:val="24"/>
          <w:szCs w:val="24"/>
        </w:rPr>
        <w:t xml:space="preserve">low skilled positions that offer </w:t>
      </w:r>
      <w:r w:rsidRPr="00EC711C">
        <w:rPr>
          <w:rFonts w:ascii="Arial" w:hAnsi="Arial" w:cs="Arial"/>
          <w:color w:val="000000"/>
          <w:sz w:val="24"/>
          <w:szCs w:val="24"/>
        </w:rPr>
        <w:t>li</w:t>
      </w:r>
      <w:r w:rsidR="007A30CF">
        <w:rPr>
          <w:rFonts w:ascii="Arial" w:hAnsi="Arial" w:cs="Arial"/>
          <w:color w:val="000000"/>
          <w:sz w:val="24"/>
          <w:szCs w:val="24"/>
        </w:rPr>
        <w:t>mited</w:t>
      </w:r>
      <w:r w:rsidRPr="00EC711C">
        <w:rPr>
          <w:rFonts w:ascii="Arial" w:hAnsi="Arial" w:cs="Arial"/>
          <w:color w:val="000000"/>
          <w:sz w:val="24"/>
          <w:szCs w:val="24"/>
        </w:rPr>
        <w:t xml:space="preserve"> opportunity for education or </w:t>
      </w:r>
      <w:r w:rsidR="007A30CF">
        <w:rPr>
          <w:rFonts w:ascii="Arial" w:hAnsi="Arial" w:cs="Arial"/>
          <w:sz w:val="24"/>
          <w:szCs w:val="24"/>
        </w:rPr>
        <w:t>progression</w:t>
      </w:r>
      <w:r w:rsidRPr="00EC711C">
        <w:rPr>
          <w:rFonts w:ascii="Arial" w:hAnsi="Arial" w:cs="Arial"/>
          <w:sz w:val="24"/>
          <w:szCs w:val="24"/>
        </w:rPr>
        <w:t>.</w:t>
      </w:r>
      <w:r w:rsidRPr="00EC711C">
        <w:rPr>
          <w:rStyle w:val="FootnoteReference"/>
          <w:rFonts w:ascii="Arial" w:hAnsi="Arial" w:cs="Arial"/>
          <w:sz w:val="24"/>
          <w:szCs w:val="24"/>
        </w:rPr>
        <w:footnoteReference w:id="31"/>
      </w:r>
      <w:r w:rsidRPr="00EC711C">
        <w:rPr>
          <w:rFonts w:ascii="Arial" w:hAnsi="Arial" w:cs="Arial"/>
          <w:sz w:val="24"/>
          <w:szCs w:val="24"/>
        </w:rPr>
        <w:t xml:space="preserve"> This </w:t>
      </w:r>
      <w:r w:rsidR="00DF7E9F">
        <w:rPr>
          <w:rFonts w:ascii="Arial" w:hAnsi="Arial" w:cs="Arial"/>
          <w:sz w:val="24"/>
          <w:szCs w:val="24"/>
        </w:rPr>
        <w:t xml:space="preserve">argument is </w:t>
      </w:r>
      <w:r w:rsidR="00670D3F">
        <w:rPr>
          <w:rFonts w:ascii="Arial" w:hAnsi="Arial" w:cs="Arial"/>
          <w:sz w:val="24"/>
          <w:szCs w:val="24"/>
        </w:rPr>
        <w:t>advanced</w:t>
      </w:r>
      <w:r w:rsidR="00DF7E9F">
        <w:rPr>
          <w:rFonts w:ascii="Arial" w:hAnsi="Arial" w:cs="Arial"/>
          <w:sz w:val="24"/>
          <w:szCs w:val="24"/>
        </w:rPr>
        <w:t xml:space="preserve"> by</w:t>
      </w:r>
      <w:r w:rsidR="00616850" w:rsidRPr="00EC711C">
        <w:rPr>
          <w:rFonts w:ascii="Arial" w:hAnsi="Arial" w:cs="Arial"/>
          <w:sz w:val="24"/>
          <w:szCs w:val="24"/>
        </w:rPr>
        <w:t xml:space="preserve"> Marian </w:t>
      </w:r>
      <w:r w:rsidRPr="00EC711C">
        <w:rPr>
          <w:rFonts w:ascii="Arial" w:hAnsi="Arial" w:cs="Arial"/>
          <w:color w:val="000000"/>
          <w:sz w:val="24"/>
          <w:szCs w:val="24"/>
        </w:rPr>
        <w:t>Ortega</w:t>
      </w:r>
      <w:r w:rsidR="00AA4982" w:rsidRPr="00EC711C">
        <w:rPr>
          <w:rFonts w:ascii="Arial" w:hAnsi="Arial" w:cs="Arial"/>
          <w:color w:val="000000"/>
          <w:sz w:val="24"/>
          <w:szCs w:val="24"/>
        </w:rPr>
        <w:t xml:space="preserve"> who explains that whilst </w:t>
      </w:r>
      <w:r w:rsidR="00AA4982" w:rsidRPr="00EC711C">
        <w:rPr>
          <w:rFonts w:ascii="Arial" w:hAnsi="Arial" w:cs="Arial"/>
          <w:sz w:val="24"/>
          <w:szCs w:val="24"/>
        </w:rPr>
        <w:t>white women are ‘attending</w:t>
      </w:r>
      <w:r w:rsidRPr="00EC711C">
        <w:rPr>
          <w:rFonts w:ascii="Arial" w:hAnsi="Arial" w:cs="Arial"/>
          <w:sz w:val="24"/>
          <w:szCs w:val="24"/>
        </w:rPr>
        <w:t xml:space="preserve"> a conference on feminism, women of color are cleaning their houses and taking care of their children’.</w:t>
      </w:r>
      <w:r w:rsidRPr="00EC711C">
        <w:rPr>
          <w:rStyle w:val="FootnoteReference"/>
          <w:sz w:val="24"/>
          <w:szCs w:val="24"/>
        </w:rPr>
        <w:footnoteReference w:id="32"/>
      </w:r>
      <w:r w:rsidRPr="00EC711C">
        <w:rPr>
          <w:rFonts w:ascii="Arial" w:hAnsi="Arial" w:cs="Arial"/>
          <w:sz w:val="24"/>
          <w:szCs w:val="24"/>
        </w:rPr>
        <w:t xml:space="preserve"> </w:t>
      </w:r>
    </w:p>
    <w:p w14:paraId="345B02D5" w14:textId="57BBCFDA" w:rsidR="00D10606" w:rsidRDefault="001A4D01" w:rsidP="00D10606">
      <w:pPr>
        <w:spacing w:line="360" w:lineRule="auto"/>
        <w:rPr>
          <w:rFonts w:ascii="Arial" w:hAnsi="Arial" w:cs="Arial"/>
          <w:b/>
          <w:bCs/>
          <w:sz w:val="24"/>
          <w:szCs w:val="24"/>
        </w:rPr>
      </w:pPr>
      <w:r w:rsidRPr="001A4D01">
        <w:rPr>
          <w:rFonts w:ascii="Arial" w:hAnsi="Arial" w:cs="Arial"/>
          <w:b/>
          <w:bCs/>
          <w:sz w:val="24"/>
          <w:szCs w:val="24"/>
        </w:rPr>
        <w:t xml:space="preserve">Cast of Bad Feminists </w:t>
      </w:r>
    </w:p>
    <w:p w14:paraId="416467F0" w14:textId="0B055143" w:rsidR="003F2CE3" w:rsidRPr="001E2086" w:rsidRDefault="00D10606" w:rsidP="00D10606">
      <w:pPr>
        <w:spacing w:line="360" w:lineRule="auto"/>
        <w:rPr>
          <w:rFonts w:ascii="Arial" w:hAnsi="Arial" w:cs="Arial"/>
          <w:b/>
          <w:bCs/>
          <w:sz w:val="24"/>
          <w:szCs w:val="24"/>
        </w:rPr>
      </w:pPr>
      <w:r w:rsidRPr="001E2086">
        <w:rPr>
          <w:rFonts w:ascii="Arial" w:hAnsi="Arial" w:cs="Arial"/>
          <w:sz w:val="24"/>
          <w:szCs w:val="24"/>
        </w:rPr>
        <w:t>S</w:t>
      </w:r>
      <w:r w:rsidR="007D4C06" w:rsidRPr="001E2086">
        <w:rPr>
          <w:rFonts w:ascii="Arial" w:hAnsi="Arial" w:cs="Arial"/>
          <w:sz w:val="24"/>
          <w:szCs w:val="24"/>
        </w:rPr>
        <w:t>mith’s cast</w:t>
      </w:r>
      <w:r w:rsidR="006974C6" w:rsidRPr="001E2086">
        <w:rPr>
          <w:rFonts w:ascii="Arial" w:hAnsi="Arial" w:cs="Arial"/>
          <w:sz w:val="24"/>
          <w:szCs w:val="24"/>
        </w:rPr>
        <w:t xml:space="preserve"> of </w:t>
      </w:r>
      <w:r w:rsidR="00A3184C" w:rsidRPr="001E2086">
        <w:rPr>
          <w:rFonts w:ascii="Arial" w:hAnsi="Arial" w:cs="Arial"/>
          <w:sz w:val="24"/>
          <w:szCs w:val="24"/>
        </w:rPr>
        <w:t>‘</w:t>
      </w:r>
      <w:r w:rsidR="006974C6" w:rsidRPr="001E2086">
        <w:rPr>
          <w:rFonts w:ascii="Arial" w:hAnsi="Arial" w:cs="Arial"/>
          <w:sz w:val="24"/>
          <w:szCs w:val="24"/>
        </w:rPr>
        <w:t>bad feminists</w:t>
      </w:r>
      <w:r w:rsidR="00A3184C" w:rsidRPr="001E2086">
        <w:rPr>
          <w:rFonts w:ascii="Arial" w:hAnsi="Arial" w:cs="Arial"/>
          <w:sz w:val="24"/>
          <w:szCs w:val="24"/>
        </w:rPr>
        <w:t>’</w:t>
      </w:r>
      <w:r w:rsidR="006974C6" w:rsidRPr="001E2086">
        <w:rPr>
          <w:rFonts w:ascii="Arial" w:hAnsi="Arial" w:cs="Arial"/>
          <w:sz w:val="24"/>
          <w:szCs w:val="24"/>
        </w:rPr>
        <w:t xml:space="preserve"> </w:t>
      </w:r>
      <w:r w:rsidR="00F5075C" w:rsidRPr="001E2086">
        <w:rPr>
          <w:rFonts w:ascii="Arial" w:hAnsi="Arial" w:cs="Arial"/>
          <w:sz w:val="24"/>
          <w:szCs w:val="24"/>
        </w:rPr>
        <w:t xml:space="preserve">is </w:t>
      </w:r>
      <w:r w:rsidR="007E7F25" w:rsidRPr="001E2086">
        <w:rPr>
          <w:rFonts w:ascii="Arial" w:hAnsi="Arial" w:cs="Arial"/>
          <w:sz w:val="24"/>
          <w:szCs w:val="24"/>
        </w:rPr>
        <w:t>fundamentally supported b</w:t>
      </w:r>
      <w:r w:rsidR="00F5075C" w:rsidRPr="001E2086">
        <w:rPr>
          <w:rFonts w:ascii="Arial" w:hAnsi="Arial" w:cs="Arial"/>
          <w:sz w:val="24"/>
          <w:szCs w:val="24"/>
        </w:rPr>
        <w:t>y</w:t>
      </w:r>
      <w:r w:rsidR="0050085F" w:rsidRPr="001E2086">
        <w:rPr>
          <w:rFonts w:ascii="Arial" w:hAnsi="Arial" w:cs="Arial"/>
          <w:sz w:val="24"/>
          <w:szCs w:val="24"/>
        </w:rPr>
        <w:t xml:space="preserve"> </w:t>
      </w:r>
      <w:r w:rsidR="006974C6" w:rsidRPr="001E2086">
        <w:rPr>
          <w:rFonts w:ascii="Arial" w:hAnsi="Arial" w:cs="Arial"/>
          <w:sz w:val="24"/>
          <w:szCs w:val="24"/>
        </w:rPr>
        <w:t>J</w:t>
      </w:r>
      <w:r w:rsidR="00B25993" w:rsidRPr="001E2086">
        <w:rPr>
          <w:rFonts w:ascii="Arial" w:hAnsi="Arial" w:cs="Arial"/>
          <w:sz w:val="24"/>
          <w:szCs w:val="24"/>
        </w:rPr>
        <w:t>o</w:t>
      </w:r>
      <w:r w:rsidR="006974C6" w:rsidRPr="001E2086">
        <w:rPr>
          <w:rFonts w:ascii="Arial" w:hAnsi="Arial" w:cs="Arial"/>
          <w:sz w:val="24"/>
          <w:szCs w:val="24"/>
        </w:rPr>
        <w:t>yce Chalfen</w:t>
      </w:r>
      <w:r w:rsidR="00B066FA" w:rsidRPr="001E2086">
        <w:rPr>
          <w:rFonts w:ascii="Arial" w:hAnsi="Arial" w:cs="Arial"/>
          <w:sz w:val="24"/>
          <w:szCs w:val="24"/>
        </w:rPr>
        <w:t>,</w:t>
      </w:r>
      <w:r w:rsidR="00D3090B" w:rsidRPr="001E2086">
        <w:rPr>
          <w:rFonts w:ascii="Arial" w:hAnsi="Arial" w:cs="Arial"/>
          <w:sz w:val="24"/>
          <w:szCs w:val="24"/>
        </w:rPr>
        <w:t xml:space="preserve"> a</w:t>
      </w:r>
      <w:r w:rsidR="005F25DA" w:rsidRPr="001E2086">
        <w:rPr>
          <w:rFonts w:ascii="Arial" w:hAnsi="Arial" w:cs="Arial"/>
          <w:sz w:val="24"/>
          <w:szCs w:val="24"/>
        </w:rPr>
        <w:t xml:space="preserve"> </w:t>
      </w:r>
      <w:r w:rsidR="006974C6" w:rsidRPr="001E2086">
        <w:rPr>
          <w:rFonts w:ascii="Arial" w:hAnsi="Arial" w:cs="Arial"/>
          <w:sz w:val="24"/>
          <w:szCs w:val="24"/>
        </w:rPr>
        <w:t>pseudo</w:t>
      </w:r>
      <w:r w:rsidR="00315FA1" w:rsidRPr="001E2086">
        <w:rPr>
          <w:rFonts w:ascii="Arial" w:hAnsi="Arial" w:cs="Arial"/>
          <w:sz w:val="24"/>
          <w:szCs w:val="24"/>
        </w:rPr>
        <w:t>-</w:t>
      </w:r>
      <w:r w:rsidR="006974C6" w:rsidRPr="001E2086">
        <w:rPr>
          <w:rFonts w:ascii="Arial" w:hAnsi="Arial" w:cs="Arial"/>
          <w:sz w:val="24"/>
          <w:szCs w:val="24"/>
        </w:rPr>
        <w:t>liberal</w:t>
      </w:r>
      <w:r w:rsidR="00E17F75" w:rsidRPr="001E2086">
        <w:rPr>
          <w:rFonts w:ascii="Arial" w:hAnsi="Arial" w:cs="Arial"/>
          <w:sz w:val="24"/>
          <w:szCs w:val="24"/>
        </w:rPr>
        <w:t xml:space="preserve"> </w:t>
      </w:r>
      <w:r w:rsidR="00DE5107" w:rsidRPr="001E2086">
        <w:rPr>
          <w:rFonts w:ascii="Arial" w:hAnsi="Arial" w:cs="Arial"/>
          <w:sz w:val="24"/>
          <w:szCs w:val="24"/>
        </w:rPr>
        <w:t>white</w:t>
      </w:r>
      <w:r w:rsidR="006974C6" w:rsidRPr="001E2086">
        <w:rPr>
          <w:rFonts w:ascii="Arial" w:hAnsi="Arial" w:cs="Arial"/>
          <w:sz w:val="24"/>
          <w:szCs w:val="24"/>
        </w:rPr>
        <w:t xml:space="preserve"> feminist</w:t>
      </w:r>
      <w:r w:rsidR="00A7762E" w:rsidRPr="001E2086">
        <w:rPr>
          <w:rFonts w:ascii="Arial" w:hAnsi="Arial" w:cs="Arial"/>
          <w:sz w:val="24"/>
          <w:szCs w:val="24"/>
        </w:rPr>
        <w:t xml:space="preserve"> </w:t>
      </w:r>
      <w:r w:rsidR="00E17F75" w:rsidRPr="001E2086">
        <w:rPr>
          <w:rFonts w:ascii="Arial" w:hAnsi="Arial" w:cs="Arial"/>
          <w:sz w:val="24"/>
          <w:szCs w:val="24"/>
        </w:rPr>
        <w:t xml:space="preserve">who </w:t>
      </w:r>
      <w:r w:rsidR="005319C2" w:rsidRPr="001E2086">
        <w:rPr>
          <w:rFonts w:ascii="Arial" w:hAnsi="Arial" w:cs="Arial"/>
          <w:sz w:val="24"/>
          <w:szCs w:val="24"/>
        </w:rPr>
        <w:t xml:space="preserve">perhaps </w:t>
      </w:r>
      <w:r w:rsidR="00976EA3" w:rsidRPr="001E2086">
        <w:rPr>
          <w:rFonts w:ascii="Arial" w:hAnsi="Arial" w:cs="Arial"/>
          <w:sz w:val="24"/>
          <w:szCs w:val="24"/>
        </w:rPr>
        <w:t>inadvertently reinforces</w:t>
      </w:r>
      <w:r w:rsidR="005319C2" w:rsidRPr="001E2086">
        <w:rPr>
          <w:rFonts w:ascii="Arial" w:hAnsi="Arial" w:cs="Arial"/>
          <w:sz w:val="24"/>
          <w:szCs w:val="24"/>
        </w:rPr>
        <w:t xml:space="preserve"> patriarchal </w:t>
      </w:r>
      <w:r w:rsidR="00976EA3" w:rsidRPr="001E2086">
        <w:rPr>
          <w:rFonts w:ascii="Arial" w:hAnsi="Arial" w:cs="Arial"/>
          <w:sz w:val="24"/>
          <w:szCs w:val="24"/>
        </w:rPr>
        <w:t>norms</w:t>
      </w:r>
      <w:r w:rsidR="006974C6" w:rsidRPr="001E2086">
        <w:rPr>
          <w:rFonts w:ascii="Arial" w:hAnsi="Arial" w:cs="Arial"/>
          <w:sz w:val="24"/>
          <w:szCs w:val="24"/>
        </w:rPr>
        <w:t xml:space="preserve">. </w:t>
      </w:r>
      <w:r w:rsidR="003F2CE3" w:rsidRPr="001E2086">
        <w:rPr>
          <w:rFonts w:ascii="Arial" w:hAnsi="Arial" w:cs="Arial"/>
          <w:sz w:val="24"/>
          <w:szCs w:val="24"/>
        </w:rPr>
        <w:t>Alsana Iqbal</w:t>
      </w:r>
      <w:r w:rsidR="00A7762E" w:rsidRPr="001E2086">
        <w:rPr>
          <w:rFonts w:ascii="Arial" w:hAnsi="Arial" w:cs="Arial"/>
          <w:sz w:val="24"/>
          <w:szCs w:val="24"/>
        </w:rPr>
        <w:t>,</w:t>
      </w:r>
      <w:r w:rsidR="005319C2" w:rsidRPr="001E2086">
        <w:rPr>
          <w:rFonts w:ascii="Arial" w:hAnsi="Arial" w:cs="Arial"/>
          <w:sz w:val="24"/>
          <w:szCs w:val="24"/>
        </w:rPr>
        <w:t xml:space="preserve"> a </w:t>
      </w:r>
      <w:r w:rsidR="003F2CE3" w:rsidRPr="001E2086">
        <w:rPr>
          <w:rFonts w:ascii="Arial" w:hAnsi="Arial" w:cs="Arial"/>
          <w:sz w:val="24"/>
          <w:szCs w:val="24"/>
        </w:rPr>
        <w:t>pseudo</w:t>
      </w:r>
      <w:r w:rsidR="004C75E1" w:rsidRPr="001E2086">
        <w:rPr>
          <w:rFonts w:ascii="Arial" w:hAnsi="Arial" w:cs="Arial"/>
          <w:sz w:val="24"/>
          <w:szCs w:val="24"/>
        </w:rPr>
        <w:t>-</w:t>
      </w:r>
      <w:r w:rsidR="003F2CE3" w:rsidRPr="001E2086">
        <w:rPr>
          <w:rFonts w:ascii="Arial" w:hAnsi="Arial" w:cs="Arial"/>
          <w:sz w:val="24"/>
          <w:szCs w:val="24"/>
        </w:rPr>
        <w:t>traditionalist</w:t>
      </w:r>
      <w:r w:rsidR="00A7762E" w:rsidRPr="001E2086">
        <w:rPr>
          <w:rFonts w:ascii="Arial" w:hAnsi="Arial" w:cs="Arial"/>
          <w:sz w:val="24"/>
          <w:szCs w:val="24"/>
        </w:rPr>
        <w:t xml:space="preserve"> and </w:t>
      </w:r>
      <w:r w:rsidR="003F2CE3" w:rsidRPr="001E2086">
        <w:rPr>
          <w:rFonts w:ascii="Arial" w:hAnsi="Arial" w:cs="Arial"/>
          <w:sz w:val="24"/>
          <w:szCs w:val="24"/>
        </w:rPr>
        <w:t>covert feminist,</w:t>
      </w:r>
      <w:r w:rsidR="00A7762E" w:rsidRPr="001E2086">
        <w:rPr>
          <w:rFonts w:ascii="Arial" w:hAnsi="Arial" w:cs="Arial"/>
          <w:sz w:val="24"/>
          <w:szCs w:val="24"/>
        </w:rPr>
        <w:t xml:space="preserve"> </w:t>
      </w:r>
      <w:r w:rsidR="00D67B75" w:rsidRPr="001E2086">
        <w:rPr>
          <w:rFonts w:ascii="Arial" w:hAnsi="Arial" w:cs="Arial"/>
          <w:sz w:val="24"/>
          <w:szCs w:val="24"/>
        </w:rPr>
        <w:t xml:space="preserve">navigating </w:t>
      </w:r>
      <w:r w:rsidR="003F2CE3" w:rsidRPr="001E2086">
        <w:rPr>
          <w:rFonts w:ascii="Arial" w:hAnsi="Arial" w:cs="Arial"/>
          <w:sz w:val="24"/>
          <w:szCs w:val="24"/>
        </w:rPr>
        <w:t>gender</w:t>
      </w:r>
      <w:r w:rsidR="00A7762E" w:rsidRPr="001E2086">
        <w:rPr>
          <w:rFonts w:ascii="Arial" w:hAnsi="Arial" w:cs="Arial"/>
          <w:sz w:val="24"/>
          <w:szCs w:val="24"/>
        </w:rPr>
        <w:t xml:space="preserve"> roles</w:t>
      </w:r>
      <w:r w:rsidR="003F2CE3" w:rsidRPr="001E2086">
        <w:rPr>
          <w:rFonts w:ascii="Arial" w:hAnsi="Arial" w:cs="Arial"/>
          <w:sz w:val="24"/>
          <w:szCs w:val="24"/>
        </w:rPr>
        <w:t xml:space="preserve"> </w:t>
      </w:r>
      <w:r w:rsidR="004C75E1" w:rsidRPr="001E2086">
        <w:rPr>
          <w:rFonts w:ascii="Arial" w:hAnsi="Arial" w:cs="Arial"/>
          <w:sz w:val="24"/>
          <w:szCs w:val="24"/>
        </w:rPr>
        <w:t>whilst bargaining</w:t>
      </w:r>
      <w:r w:rsidR="003F2CE3" w:rsidRPr="001E2086">
        <w:rPr>
          <w:rFonts w:ascii="Arial" w:hAnsi="Arial" w:cs="Arial"/>
          <w:sz w:val="24"/>
          <w:szCs w:val="24"/>
        </w:rPr>
        <w:t xml:space="preserve"> with patriarch</w:t>
      </w:r>
      <w:r w:rsidR="004F014C" w:rsidRPr="001E2086">
        <w:rPr>
          <w:rFonts w:ascii="Arial" w:hAnsi="Arial" w:cs="Arial"/>
          <w:sz w:val="24"/>
          <w:szCs w:val="24"/>
        </w:rPr>
        <w:t>al structures within</w:t>
      </w:r>
      <w:r w:rsidR="003F2CE3" w:rsidRPr="001E2086">
        <w:rPr>
          <w:rFonts w:ascii="Arial" w:hAnsi="Arial" w:cs="Arial"/>
          <w:sz w:val="24"/>
          <w:szCs w:val="24"/>
        </w:rPr>
        <w:t xml:space="preserve"> </w:t>
      </w:r>
      <w:r w:rsidR="004F014C" w:rsidRPr="001E2086">
        <w:rPr>
          <w:rFonts w:ascii="Arial" w:hAnsi="Arial" w:cs="Arial"/>
          <w:sz w:val="24"/>
          <w:szCs w:val="24"/>
        </w:rPr>
        <w:t>the</w:t>
      </w:r>
      <w:r w:rsidR="003F2CE3" w:rsidRPr="001E2086">
        <w:rPr>
          <w:rFonts w:ascii="Arial" w:hAnsi="Arial" w:cs="Arial"/>
          <w:sz w:val="24"/>
          <w:szCs w:val="24"/>
        </w:rPr>
        <w:t xml:space="preserve"> private</w:t>
      </w:r>
      <w:r w:rsidR="004F014C" w:rsidRPr="001E2086">
        <w:rPr>
          <w:rFonts w:ascii="Arial" w:hAnsi="Arial" w:cs="Arial"/>
          <w:sz w:val="24"/>
          <w:szCs w:val="24"/>
        </w:rPr>
        <w:t xml:space="preserve"> sphere</w:t>
      </w:r>
      <w:r w:rsidR="0091130D" w:rsidRPr="001E2086">
        <w:rPr>
          <w:rFonts w:ascii="Arial" w:hAnsi="Arial" w:cs="Arial"/>
          <w:sz w:val="24"/>
          <w:szCs w:val="24"/>
        </w:rPr>
        <w:t xml:space="preserve">. </w:t>
      </w:r>
      <w:r w:rsidR="004C5A6E" w:rsidRPr="001E2086">
        <w:rPr>
          <w:rFonts w:ascii="Arial" w:hAnsi="Arial" w:cs="Arial"/>
          <w:sz w:val="24"/>
          <w:szCs w:val="24"/>
        </w:rPr>
        <w:t>Neena</w:t>
      </w:r>
      <w:r w:rsidR="007014F8" w:rsidRPr="001E2086">
        <w:rPr>
          <w:rFonts w:ascii="Arial" w:hAnsi="Arial" w:cs="Arial"/>
          <w:sz w:val="24"/>
          <w:szCs w:val="24"/>
        </w:rPr>
        <w:t xml:space="preserve"> </w:t>
      </w:r>
      <w:r w:rsidR="00D97AC3" w:rsidRPr="001E2086">
        <w:rPr>
          <w:rFonts w:ascii="Arial" w:hAnsi="Arial" w:cs="Arial"/>
          <w:sz w:val="24"/>
          <w:szCs w:val="24"/>
        </w:rPr>
        <w:t>(</w:t>
      </w:r>
      <w:r w:rsidR="004F014C" w:rsidRPr="001E2086">
        <w:rPr>
          <w:rFonts w:ascii="Arial" w:hAnsi="Arial" w:cs="Arial"/>
          <w:sz w:val="24"/>
          <w:szCs w:val="24"/>
        </w:rPr>
        <w:t>N</w:t>
      </w:r>
      <w:r w:rsidR="00D97AC3" w:rsidRPr="001E2086">
        <w:rPr>
          <w:rFonts w:ascii="Arial" w:hAnsi="Arial" w:cs="Arial"/>
          <w:sz w:val="24"/>
          <w:szCs w:val="24"/>
        </w:rPr>
        <w:t xml:space="preserve">iece of </w:t>
      </w:r>
      <w:r w:rsidR="004F014C" w:rsidRPr="001E2086">
        <w:rPr>
          <w:rFonts w:ascii="Arial" w:hAnsi="Arial" w:cs="Arial"/>
          <w:sz w:val="24"/>
          <w:szCs w:val="24"/>
        </w:rPr>
        <w:t>S</w:t>
      </w:r>
      <w:r w:rsidR="00D97AC3" w:rsidRPr="001E2086">
        <w:rPr>
          <w:rFonts w:ascii="Arial" w:hAnsi="Arial" w:cs="Arial"/>
          <w:sz w:val="24"/>
          <w:szCs w:val="24"/>
        </w:rPr>
        <w:t>hame)</w:t>
      </w:r>
      <w:r w:rsidR="00DC2828" w:rsidRPr="001E2086">
        <w:rPr>
          <w:rFonts w:ascii="Arial" w:hAnsi="Arial" w:cs="Arial"/>
          <w:sz w:val="24"/>
          <w:szCs w:val="24"/>
        </w:rPr>
        <w:t xml:space="preserve"> </w:t>
      </w:r>
      <w:r w:rsidR="00333546" w:rsidRPr="001E2086">
        <w:rPr>
          <w:rFonts w:ascii="Arial" w:hAnsi="Arial" w:cs="Arial"/>
          <w:sz w:val="24"/>
          <w:szCs w:val="24"/>
        </w:rPr>
        <w:t>e</w:t>
      </w:r>
      <w:r w:rsidR="00160368" w:rsidRPr="001E2086">
        <w:rPr>
          <w:rFonts w:ascii="Arial" w:hAnsi="Arial" w:cs="Arial"/>
          <w:sz w:val="24"/>
          <w:szCs w:val="24"/>
        </w:rPr>
        <w:t>xemplifies</w:t>
      </w:r>
      <w:r w:rsidR="00333546" w:rsidRPr="001E2086">
        <w:rPr>
          <w:rFonts w:ascii="Arial" w:hAnsi="Arial" w:cs="Arial"/>
          <w:sz w:val="24"/>
          <w:szCs w:val="24"/>
        </w:rPr>
        <w:t xml:space="preserve"> </w:t>
      </w:r>
      <w:r w:rsidR="00860C40" w:rsidRPr="001E2086">
        <w:rPr>
          <w:rFonts w:ascii="Arial" w:hAnsi="Arial" w:cs="Arial"/>
          <w:sz w:val="24"/>
          <w:szCs w:val="24"/>
        </w:rPr>
        <w:t>anti-traditionalis</w:t>
      </w:r>
      <w:r w:rsidR="00333546" w:rsidRPr="001E2086">
        <w:rPr>
          <w:rFonts w:ascii="Arial" w:hAnsi="Arial" w:cs="Arial"/>
          <w:sz w:val="24"/>
          <w:szCs w:val="24"/>
        </w:rPr>
        <w:t>m as a third</w:t>
      </w:r>
      <w:r w:rsidR="0091130D" w:rsidRPr="001E2086">
        <w:rPr>
          <w:rFonts w:ascii="Arial" w:hAnsi="Arial" w:cs="Arial"/>
          <w:sz w:val="24"/>
          <w:szCs w:val="24"/>
        </w:rPr>
        <w:t xml:space="preserve"> </w:t>
      </w:r>
      <w:r w:rsidR="007014F8" w:rsidRPr="001E2086">
        <w:rPr>
          <w:rFonts w:ascii="Arial" w:hAnsi="Arial" w:cs="Arial"/>
          <w:sz w:val="24"/>
          <w:szCs w:val="24"/>
        </w:rPr>
        <w:t>wave</w:t>
      </w:r>
      <w:r w:rsidR="0091130D" w:rsidRPr="001E2086">
        <w:rPr>
          <w:rFonts w:ascii="Arial" w:hAnsi="Arial" w:cs="Arial"/>
          <w:sz w:val="24"/>
          <w:szCs w:val="24"/>
        </w:rPr>
        <w:t>,</w:t>
      </w:r>
      <w:r w:rsidR="007014F8" w:rsidRPr="001E2086">
        <w:rPr>
          <w:rFonts w:ascii="Arial" w:hAnsi="Arial" w:cs="Arial"/>
          <w:sz w:val="24"/>
          <w:szCs w:val="24"/>
        </w:rPr>
        <w:t xml:space="preserve"> l</w:t>
      </w:r>
      <w:r w:rsidR="003F2CE3" w:rsidRPr="001E2086">
        <w:rPr>
          <w:rFonts w:ascii="Arial" w:hAnsi="Arial" w:cs="Arial"/>
          <w:sz w:val="24"/>
          <w:szCs w:val="24"/>
        </w:rPr>
        <w:t>esbian feminist</w:t>
      </w:r>
      <w:r w:rsidR="00F06CF8" w:rsidRPr="001E2086">
        <w:rPr>
          <w:rFonts w:ascii="Arial" w:hAnsi="Arial" w:cs="Arial"/>
          <w:sz w:val="24"/>
          <w:szCs w:val="24"/>
        </w:rPr>
        <w:t>, wh</w:t>
      </w:r>
      <w:r w:rsidR="00160368" w:rsidRPr="001E2086">
        <w:rPr>
          <w:rFonts w:ascii="Arial" w:hAnsi="Arial" w:cs="Arial"/>
          <w:sz w:val="24"/>
          <w:szCs w:val="24"/>
        </w:rPr>
        <w:t>ereas</w:t>
      </w:r>
      <w:r w:rsidR="00A7762E" w:rsidRPr="001E2086">
        <w:rPr>
          <w:rFonts w:ascii="Arial" w:hAnsi="Arial" w:cs="Arial"/>
          <w:sz w:val="24"/>
          <w:szCs w:val="24"/>
        </w:rPr>
        <w:t xml:space="preserve"> </w:t>
      </w:r>
      <w:r w:rsidR="003F2CE3" w:rsidRPr="001E2086">
        <w:rPr>
          <w:rFonts w:ascii="Arial" w:hAnsi="Arial" w:cs="Arial"/>
          <w:sz w:val="24"/>
          <w:szCs w:val="24"/>
        </w:rPr>
        <w:t xml:space="preserve">Clara Bowden Jones </w:t>
      </w:r>
      <w:r w:rsidR="00D0173A" w:rsidRPr="001E2086">
        <w:rPr>
          <w:rFonts w:ascii="Arial" w:hAnsi="Arial" w:cs="Arial"/>
          <w:sz w:val="24"/>
          <w:szCs w:val="24"/>
        </w:rPr>
        <w:t>embodies the spirit of</w:t>
      </w:r>
      <w:r w:rsidR="00F06CF8" w:rsidRPr="001E2086">
        <w:rPr>
          <w:rFonts w:ascii="Arial" w:hAnsi="Arial" w:cs="Arial"/>
          <w:sz w:val="24"/>
          <w:szCs w:val="24"/>
        </w:rPr>
        <w:t xml:space="preserve"> </w:t>
      </w:r>
      <w:r w:rsidR="007B55EF" w:rsidRPr="001E2086">
        <w:rPr>
          <w:rFonts w:ascii="Arial" w:hAnsi="Arial" w:cs="Arial"/>
          <w:sz w:val="24"/>
          <w:szCs w:val="24"/>
        </w:rPr>
        <w:t xml:space="preserve">feminist enquiry, </w:t>
      </w:r>
      <w:r w:rsidR="00F41527" w:rsidRPr="001E2086">
        <w:rPr>
          <w:rFonts w:ascii="Arial" w:hAnsi="Arial" w:cs="Arial"/>
          <w:sz w:val="24"/>
          <w:szCs w:val="24"/>
        </w:rPr>
        <w:t>embarking on a</w:t>
      </w:r>
      <w:r w:rsidR="00A971D4" w:rsidRPr="001E2086">
        <w:rPr>
          <w:rFonts w:ascii="Arial" w:hAnsi="Arial" w:cs="Arial"/>
          <w:sz w:val="24"/>
          <w:szCs w:val="24"/>
        </w:rPr>
        <w:t xml:space="preserve"> </w:t>
      </w:r>
      <w:r w:rsidR="001E2086" w:rsidRPr="001E2086">
        <w:rPr>
          <w:rFonts w:ascii="Arial" w:hAnsi="Arial" w:cs="Arial"/>
          <w:sz w:val="24"/>
          <w:szCs w:val="24"/>
        </w:rPr>
        <w:t>mission</w:t>
      </w:r>
      <w:r w:rsidR="00A971D4" w:rsidRPr="001E2086">
        <w:rPr>
          <w:rFonts w:ascii="Arial" w:hAnsi="Arial" w:cs="Arial"/>
          <w:sz w:val="24"/>
          <w:szCs w:val="24"/>
        </w:rPr>
        <w:t xml:space="preserve"> to understand feminist </w:t>
      </w:r>
      <w:r w:rsidR="009F4C90" w:rsidRPr="001E2086">
        <w:rPr>
          <w:rFonts w:ascii="Arial" w:hAnsi="Arial" w:cs="Arial"/>
          <w:sz w:val="24"/>
          <w:szCs w:val="24"/>
        </w:rPr>
        <w:t>and gender role identit</w:t>
      </w:r>
      <w:r w:rsidR="00A971D4" w:rsidRPr="001E2086">
        <w:rPr>
          <w:rFonts w:ascii="Arial" w:hAnsi="Arial" w:cs="Arial"/>
          <w:sz w:val="24"/>
          <w:szCs w:val="24"/>
        </w:rPr>
        <w:t xml:space="preserve">ies. </w:t>
      </w:r>
    </w:p>
    <w:p w14:paraId="5C6E9BD2" w14:textId="600F9905" w:rsidR="004C0423" w:rsidRDefault="009F4C90" w:rsidP="001311E0">
      <w:pPr>
        <w:pStyle w:val="NormalWeb"/>
        <w:spacing w:line="360" w:lineRule="auto"/>
        <w:rPr>
          <w:rFonts w:ascii="Arial" w:hAnsi="Arial" w:cs="Arial"/>
        </w:rPr>
      </w:pPr>
      <w:r>
        <w:rPr>
          <w:rFonts w:ascii="Arial" w:hAnsi="Arial" w:cs="Arial"/>
        </w:rPr>
        <w:t xml:space="preserve">Evaristo presents </w:t>
      </w:r>
      <w:r w:rsidR="004348EE">
        <w:rPr>
          <w:rFonts w:ascii="Arial" w:hAnsi="Arial" w:cs="Arial"/>
        </w:rPr>
        <w:t>a</w:t>
      </w:r>
      <w:r w:rsidR="007B11AB">
        <w:rPr>
          <w:rFonts w:ascii="Arial" w:hAnsi="Arial" w:cs="Arial"/>
        </w:rPr>
        <w:t>n equally</w:t>
      </w:r>
      <w:r w:rsidR="004348EE">
        <w:rPr>
          <w:rFonts w:ascii="Arial" w:hAnsi="Arial" w:cs="Arial"/>
        </w:rPr>
        <w:t xml:space="preserve"> diverse </w:t>
      </w:r>
      <w:r w:rsidR="00F742A7">
        <w:rPr>
          <w:rFonts w:ascii="Arial" w:hAnsi="Arial" w:cs="Arial"/>
        </w:rPr>
        <w:t>ensemble</w:t>
      </w:r>
      <w:r w:rsidR="004348EE">
        <w:rPr>
          <w:rFonts w:ascii="Arial" w:hAnsi="Arial" w:cs="Arial"/>
        </w:rPr>
        <w:t xml:space="preserve"> of </w:t>
      </w:r>
      <w:r w:rsidR="0091130D">
        <w:rPr>
          <w:rFonts w:ascii="Arial" w:hAnsi="Arial" w:cs="Arial"/>
        </w:rPr>
        <w:t>‘</w:t>
      </w:r>
      <w:r w:rsidR="004348EE">
        <w:rPr>
          <w:rFonts w:ascii="Arial" w:hAnsi="Arial" w:cs="Arial"/>
        </w:rPr>
        <w:t>bad feminists</w:t>
      </w:r>
      <w:r w:rsidR="0091130D">
        <w:rPr>
          <w:rFonts w:ascii="Arial" w:hAnsi="Arial" w:cs="Arial"/>
        </w:rPr>
        <w:t>’</w:t>
      </w:r>
      <w:r w:rsidR="004348EE">
        <w:rPr>
          <w:rFonts w:ascii="Arial" w:hAnsi="Arial" w:cs="Arial"/>
        </w:rPr>
        <w:t>.</w:t>
      </w:r>
      <w:r w:rsidR="001E2086">
        <w:rPr>
          <w:rFonts w:ascii="Arial" w:hAnsi="Arial" w:cs="Arial"/>
        </w:rPr>
        <w:t xml:space="preserve"> </w:t>
      </w:r>
      <w:r w:rsidR="006974C6">
        <w:rPr>
          <w:rFonts w:ascii="Arial" w:hAnsi="Arial" w:cs="Arial"/>
        </w:rPr>
        <w:t>Penelope Halifax</w:t>
      </w:r>
      <w:r w:rsidR="007B11AB">
        <w:rPr>
          <w:rFonts w:ascii="Arial" w:hAnsi="Arial" w:cs="Arial"/>
        </w:rPr>
        <w:t xml:space="preserve"> </w:t>
      </w:r>
      <w:r w:rsidR="00DC0D54">
        <w:rPr>
          <w:rFonts w:ascii="Arial" w:hAnsi="Arial" w:cs="Arial"/>
        </w:rPr>
        <w:t xml:space="preserve">embodies the archetype of the </w:t>
      </w:r>
      <w:r w:rsidR="00285AA4">
        <w:rPr>
          <w:rFonts w:ascii="Arial" w:hAnsi="Arial" w:cs="Arial"/>
        </w:rPr>
        <w:t>traditional,</w:t>
      </w:r>
      <w:r w:rsidR="004348EE">
        <w:rPr>
          <w:rFonts w:ascii="Arial" w:hAnsi="Arial" w:cs="Arial"/>
        </w:rPr>
        <w:t xml:space="preserve"> </w:t>
      </w:r>
      <w:r w:rsidR="004D2CDF">
        <w:rPr>
          <w:rFonts w:ascii="Arial" w:hAnsi="Arial" w:cs="Arial"/>
        </w:rPr>
        <w:t>second-wave, white feminist</w:t>
      </w:r>
      <w:r w:rsidR="00F62505">
        <w:rPr>
          <w:rFonts w:ascii="Arial" w:hAnsi="Arial" w:cs="Arial"/>
        </w:rPr>
        <w:t xml:space="preserve">, </w:t>
      </w:r>
      <w:r w:rsidR="00AC755C">
        <w:rPr>
          <w:rFonts w:ascii="Arial" w:hAnsi="Arial" w:cs="Arial"/>
        </w:rPr>
        <w:t>while Amma</w:t>
      </w:r>
      <w:r w:rsidR="00FE4D5C">
        <w:rPr>
          <w:rFonts w:ascii="Arial" w:hAnsi="Arial" w:cs="Arial"/>
        </w:rPr>
        <w:t xml:space="preserve"> </w:t>
      </w:r>
      <w:r w:rsidR="00F62505">
        <w:rPr>
          <w:rFonts w:ascii="Arial" w:hAnsi="Arial" w:cs="Arial"/>
        </w:rPr>
        <w:t>emerges as</w:t>
      </w:r>
      <w:r w:rsidR="00737E37">
        <w:rPr>
          <w:rFonts w:ascii="Arial" w:hAnsi="Arial" w:cs="Arial"/>
        </w:rPr>
        <w:t xml:space="preserve"> a</w:t>
      </w:r>
      <w:r w:rsidR="00FE4D5C">
        <w:rPr>
          <w:rFonts w:ascii="Arial" w:hAnsi="Arial" w:cs="Arial"/>
        </w:rPr>
        <w:t xml:space="preserve"> radical black</w:t>
      </w:r>
      <w:r w:rsidR="00737E37">
        <w:rPr>
          <w:rFonts w:ascii="Arial" w:hAnsi="Arial" w:cs="Arial"/>
        </w:rPr>
        <w:t xml:space="preserve"> lesbian</w:t>
      </w:r>
      <w:r w:rsidR="00FE4D5C">
        <w:rPr>
          <w:rFonts w:ascii="Arial" w:hAnsi="Arial" w:cs="Arial"/>
        </w:rPr>
        <w:t xml:space="preserve">, </w:t>
      </w:r>
      <w:r w:rsidR="004D2CDF">
        <w:rPr>
          <w:rFonts w:ascii="Arial" w:hAnsi="Arial" w:cs="Arial"/>
        </w:rPr>
        <w:t xml:space="preserve">turned intersectional feminist. </w:t>
      </w:r>
      <w:r w:rsidR="00FE4D5C">
        <w:rPr>
          <w:rFonts w:ascii="Arial" w:hAnsi="Arial" w:cs="Arial"/>
        </w:rPr>
        <w:t>Dom</w:t>
      </w:r>
      <w:r w:rsidR="00DB5ACF">
        <w:rPr>
          <w:rFonts w:ascii="Arial" w:hAnsi="Arial" w:cs="Arial"/>
        </w:rPr>
        <w:t xml:space="preserve"> recounts her experience </w:t>
      </w:r>
      <w:r w:rsidR="003033A5">
        <w:rPr>
          <w:rFonts w:ascii="Arial" w:hAnsi="Arial" w:cs="Arial"/>
        </w:rPr>
        <w:t xml:space="preserve">as a </w:t>
      </w:r>
      <w:r w:rsidR="00DE1C2A">
        <w:rPr>
          <w:rFonts w:ascii="Arial" w:hAnsi="Arial" w:cs="Arial"/>
        </w:rPr>
        <w:t>victim of d</w:t>
      </w:r>
      <w:r w:rsidR="00FE4D5C">
        <w:rPr>
          <w:rFonts w:ascii="Arial" w:hAnsi="Arial" w:cs="Arial"/>
        </w:rPr>
        <w:t>omestic abuse</w:t>
      </w:r>
      <w:r w:rsidR="00DE1C2A">
        <w:rPr>
          <w:rFonts w:ascii="Arial" w:hAnsi="Arial" w:cs="Arial"/>
        </w:rPr>
        <w:t xml:space="preserve"> perpetuated by a woman</w:t>
      </w:r>
      <w:r w:rsidR="00291586">
        <w:rPr>
          <w:rFonts w:ascii="Arial" w:hAnsi="Arial" w:cs="Arial"/>
        </w:rPr>
        <w:t>, demonstrating anti-male and anti-trans views</w:t>
      </w:r>
      <w:r w:rsidR="00FE4D5C">
        <w:rPr>
          <w:rFonts w:ascii="Arial" w:hAnsi="Arial" w:cs="Arial"/>
        </w:rPr>
        <w:t xml:space="preserve">. </w:t>
      </w:r>
      <w:r w:rsidR="006974C6">
        <w:rPr>
          <w:rFonts w:ascii="Arial" w:hAnsi="Arial" w:cs="Arial"/>
        </w:rPr>
        <w:t>Nzinga</w:t>
      </w:r>
      <w:r w:rsidR="00FE4D5C">
        <w:rPr>
          <w:rFonts w:ascii="Arial" w:hAnsi="Arial" w:cs="Arial"/>
        </w:rPr>
        <w:t>,</w:t>
      </w:r>
      <w:r w:rsidR="00244DB4">
        <w:rPr>
          <w:rFonts w:ascii="Arial" w:hAnsi="Arial" w:cs="Arial"/>
        </w:rPr>
        <w:t xml:space="preserve"> the </w:t>
      </w:r>
      <w:r w:rsidR="006974C6">
        <w:rPr>
          <w:rFonts w:ascii="Arial" w:hAnsi="Arial" w:cs="Arial"/>
        </w:rPr>
        <w:t>narcissist</w:t>
      </w:r>
      <w:r w:rsidR="003033A5">
        <w:rPr>
          <w:rFonts w:ascii="Arial" w:hAnsi="Arial" w:cs="Arial"/>
        </w:rPr>
        <w:t xml:space="preserve"> abuser</w:t>
      </w:r>
      <w:r w:rsidR="006974C6">
        <w:rPr>
          <w:rFonts w:ascii="Arial" w:hAnsi="Arial" w:cs="Arial"/>
        </w:rPr>
        <w:t xml:space="preserve">, </w:t>
      </w:r>
      <w:r w:rsidR="00244DB4">
        <w:rPr>
          <w:rFonts w:ascii="Arial" w:hAnsi="Arial" w:cs="Arial"/>
        </w:rPr>
        <w:t xml:space="preserve">disguises her oppressive behaviour </w:t>
      </w:r>
      <w:r w:rsidR="00A031F4">
        <w:rPr>
          <w:rFonts w:ascii="Arial" w:hAnsi="Arial" w:cs="Arial"/>
        </w:rPr>
        <w:t>under the guise of feminist ideology, thus undermining the very</w:t>
      </w:r>
      <w:r w:rsidR="00562605">
        <w:rPr>
          <w:rFonts w:ascii="Arial" w:hAnsi="Arial" w:cs="Arial"/>
        </w:rPr>
        <w:t xml:space="preserve"> principles </w:t>
      </w:r>
      <w:r w:rsidR="006E0583">
        <w:rPr>
          <w:rFonts w:ascii="Arial" w:hAnsi="Arial" w:cs="Arial"/>
        </w:rPr>
        <w:t xml:space="preserve">she claims to </w:t>
      </w:r>
      <w:r w:rsidR="006B4E57">
        <w:rPr>
          <w:rFonts w:ascii="Arial" w:hAnsi="Arial" w:cs="Arial"/>
        </w:rPr>
        <w:t>uphold</w:t>
      </w:r>
      <w:r w:rsidR="006974C6">
        <w:rPr>
          <w:rFonts w:ascii="Arial" w:hAnsi="Arial" w:cs="Arial"/>
        </w:rPr>
        <w:t xml:space="preserve">. </w:t>
      </w:r>
      <w:r w:rsidR="00FE4D5C">
        <w:rPr>
          <w:rFonts w:ascii="Arial" w:hAnsi="Arial" w:cs="Arial"/>
        </w:rPr>
        <w:t xml:space="preserve"> Amma’s Gen Z </w:t>
      </w:r>
      <w:r w:rsidR="00377C9B">
        <w:rPr>
          <w:rFonts w:ascii="Arial" w:hAnsi="Arial" w:cs="Arial"/>
        </w:rPr>
        <w:t>daughter</w:t>
      </w:r>
      <w:r w:rsidR="002712C2">
        <w:rPr>
          <w:rFonts w:ascii="Arial" w:hAnsi="Arial" w:cs="Arial"/>
        </w:rPr>
        <w:t xml:space="preserve"> Yazz, identifies as an </w:t>
      </w:r>
      <w:r w:rsidR="00377C9B">
        <w:rPr>
          <w:rFonts w:ascii="Arial" w:hAnsi="Arial" w:cs="Arial"/>
        </w:rPr>
        <w:t>anti-</w:t>
      </w:r>
      <w:r w:rsidR="00377C9B">
        <w:rPr>
          <w:rFonts w:ascii="Arial" w:hAnsi="Arial" w:cs="Arial"/>
        </w:rPr>
        <w:lastRenderedPageBreak/>
        <w:t>femin</w:t>
      </w:r>
      <w:r w:rsidR="00BB4EDB">
        <w:rPr>
          <w:rFonts w:ascii="Arial" w:hAnsi="Arial" w:cs="Arial"/>
        </w:rPr>
        <w:t>i</w:t>
      </w:r>
      <w:r w:rsidR="00377C9B">
        <w:rPr>
          <w:rFonts w:ascii="Arial" w:hAnsi="Arial" w:cs="Arial"/>
        </w:rPr>
        <w:t>st humanist</w:t>
      </w:r>
      <w:r w:rsidR="00C737EC">
        <w:rPr>
          <w:rFonts w:ascii="Arial" w:hAnsi="Arial" w:cs="Arial"/>
        </w:rPr>
        <w:t>, Carole</w:t>
      </w:r>
      <w:r w:rsidR="00D0530A">
        <w:rPr>
          <w:rFonts w:ascii="Arial" w:hAnsi="Arial" w:cs="Arial"/>
        </w:rPr>
        <w:t xml:space="preserve"> embraces elements of post-femi</w:t>
      </w:r>
      <w:r w:rsidR="00C547BC">
        <w:rPr>
          <w:rFonts w:ascii="Arial" w:hAnsi="Arial" w:cs="Arial"/>
        </w:rPr>
        <w:t>nism and white feminism</w:t>
      </w:r>
      <w:r w:rsidR="00D0530A">
        <w:rPr>
          <w:rFonts w:ascii="Arial" w:hAnsi="Arial" w:cs="Arial"/>
        </w:rPr>
        <w:t xml:space="preserve"> and</w:t>
      </w:r>
      <w:r w:rsidR="002712C2">
        <w:rPr>
          <w:rFonts w:ascii="Arial" w:hAnsi="Arial" w:cs="Arial"/>
        </w:rPr>
        <w:t xml:space="preserve"> </w:t>
      </w:r>
      <w:r w:rsidR="006974C6">
        <w:rPr>
          <w:rFonts w:ascii="Arial" w:hAnsi="Arial" w:cs="Arial"/>
        </w:rPr>
        <w:t>Morgan</w:t>
      </w:r>
      <w:r w:rsidR="001B4FC4">
        <w:rPr>
          <w:rFonts w:ascii="Arial" w:hAnsi="Arial" w:cs="Arial"/>
        </w:rPr>
        <w:t xml:space="preserve"> </w:t>
      </w:r>
      <w:r w:rsidR="00D0530A">
        <w:rPr>
          <w:rFonts w:ascii="Arial" w:hAnsi="Arial" w:cs="Arial"/>
        </w:rPr>
        <w:t>represents</w:t>
      </w:r>
      <w:r w:rsidR="001B4FC4">
        <w:rPr>
          <w:rFonts w:ascii="Arial" w:hAnsi="Arial" w:cs="Arial"/>
        </w:rPr>
        <w:t xml:space="preserve"> trans</w:t>
      </w:r>
      <w:r w:rsidR="00C547BC">
        <w:rPr>
          <w:rFonts w:ascii="Arial" w:hAnsi="Arial" w:cs="Arial"/>
        </w:rPr>
        <w:t>-</w:t>
      </w:r>
      <w:r w:rsidR="001B4FC4">
        <w:rPr>
          <w:rFonts w:ascii="Arial" w:hAnsi="Arial" w:cs="Arial"/>
        </w:rPr>
        <w:t>femin</w:t>
      </w:r>
      <w:r w:rsidR="00D0530A">
        <w:rPr>
          <w:rFonts w:ascii="Arial" w:hAnsi="Arial" w:cs="Arial"/>
        </w:rPr>
        <w:t>ism.</w:t>
      </w:r>
      <w:r w:rsidR="001B4FC4">
        <w:rPr>
          <w:rFonts w:ascii="Arial" w:hAnsi="Arial" w:cs="Arial"/>
        </w:rPr>
        <w:t xml:space="preserve">  </w:t>
      </w:r>
      <w:r w:rsidR="00553F49">
        <w:rPr>
          <w:rFonts w:ascii="Arial" w:hAnsi="Arial" w:cs="Arial"/>
        </w:rPr>
        <w:t>Through</w:t>
      </w:r>
      <w:r w:rsidR="00136A4C">
        <w:rPr>
          <w:rFonts w:ascii="Arial" w:hAnsi="Arial" w:cs="Arial"/>
        </w:rPr>
        <w:t xml:space="preserve"> the character of</w:t>
      </w:r>
      <w:r w:rsidR="00553F49">
        <w:rPr>
          <w:rFonts w:ascii="Arial" w:hAnsi="Arial" w:cs="Arial"/>
        </w:rPr>
        <w:t xml:space="preserve"> Bummi, Evaristo </w:t>
      </w:r>
      <w:r w:rsidR="00136A4C">
        <w:rPr>
          <w:rFonts w:ascii="Arial" w:hAnsi="Arial" w:cs="Arial"/>
        </w:rPr>
        <w:t xml:space="preserve">portrays a strong, resilient </w:t>
      </w:r>
      <w:r w:rsidR="00553F49">
        <w:rPr>
          <w:rFonts w:ascii="Arial" w:hAnsi="Arial" w:cs="Arial"/>
        </w:rPr>
        <w:t>woman</w:t>
      </w:r>
      <w:r w:rsidR="001A4D01">
        <w:rPr>
          <w:rFonts w:ascii="Arial" w:hAnsi="Arial" w:cs="Arial"/>
        </w:rPr>
        <w:t>, who does</w:t>
      </w:r>
      <w:r w:rsidR="004D1EFE">
        <w:rPr>
          <w:rFonts w:ascii="Arial" w:hAnsi="Arial" w:cs="Arial"/>
        </w:rPr>
        <w:t xml:space="preserve"> not identify as a</w:t>
      </w:r>
      <w:r w:rsidR="00976C89">
        <w:rPr>
          <w:rFonts w:ascii="Arial" w:hAnsi="Arial" w:cs="Arial"/>
        </w:rPr>
        <w:t xml:space="preserve"> </w:t>
      </w:r>
      <w:r w:rsidR="00851ABD">
        <w:rPr>
          <w:rFonts w:ascii="Arial" w:hAnsi="Arial" w:cs="Arial"/>
        </w:rPr>
        <w:t xml:space="preserve">feminist, </w:t>
      </w:r>
      <w:r w:rsidR="005459ED">
        <w:rPr>
          <w:rFonts w:ascii="Arial" w:hAnsi="Arial" w:cs="Arial"/>
        </w:rPr>
        <w:t xml:space="preserve">but </w:t>
      </w:r>
      <w:r w:rsidR="00851ABD">
        <w:rPr>
          <w:rFonts w:ascii="Arial" w:hAnsi="Arial" w:cs="Arial"/>
        </w:rPr>
        <w:t>like</w:t>
      </w:r>
      <w:r w:rsidR="003F2E92">
        <w:rPr>
          <w:rFonts w:ascii="Arial" w:hAnsi="Arial" w:cs="Arial"/>
        </w:rPr>
        <w:t xml:space="preserve"> Smith’s Alsana, </w:t>
      </w:r>
      <w:r w:rsidR="00C11B63">
        <w:rPr>
          <w:rFonts w:ascii="Arial" w:hAnsi="Arial" w:cs="Arial"/>
        </w:rPr>
        <w:t xml:space="preserve">resorts to patriarchal </w:t>
      </w:r>
      <w:r w:rsidR="004D1EFE">
        <w:rPr>
          <w:rFonts w:ascii="Arial" w:hAnsi="Arial" w:cs="Arial"/>
        </w:rPr>
        <w:t>negotiations</w:t>
      </w:r>
      <w:r w:rsidR="00C11B63">
        <w:rPr>
          <w:rFonts w:ascii="Arial" w:hAnsi="Arial" w:cs="Arial"/>
        </w:rPr>
        <w:t xml:space="preserve"> </w:t>
      </w:r>
      <w:r w:rsidR="001311E0">
        <w:rPr>
          <w:rFonts w:ascii="Arial" w:hAnsi="Arial" w:cs="Arial"/>
        </w:rPr>
        <w:t xml:space="preserve">in order </w:t>
      </w:r>
      <w:r w:rsidR="00D6334A">
        <w:rPr>
          <w:rFonts w:ascii="Arial" w:hAnsi="Arial" w:cs="Arial"/>
        </w:rPr>
        <w:t>to secure her place within society</w:t>
      </w:r>
      <w:r w:rsidR="009F7DF7">
        <w:rPr>
          <w:rFonts w:ascii="Arial" w:hAnsi="Arial" w:cs="Arial"/>
        </w:rPr>
        <w:t xml:space="preserve">. </w:t>
      </w:r>
      <w:r w:rsidR="001311E0">
        <w:rPr>
          <w:rFonts w:ascii="Arial" w:hAnsi="Arial" w:cs="Arial"/>
        </w:rPr>
        <w:t xml:space="preserve"> </w:t>
      </w:r>
    </w:p>
    <w:p w14:paraId="576C571B" w14:textId="14BD7692" w:rsidR="0011045F" w:rsidRDefault="00A05F23" w:rsidP="00436930">
      <w:pPr>
        <w:pStyle w:val="NormalWeb"/>
        <w:spacing w:line="360" w:lineRule="auto"/>
        <w:rPr>
          <w:rFonts w:ascii="Arial" w:hAnsi="Arial" w:cs="Arial"/>
          <w:color w:val="000000" w:themeColor="text1"/>
        </w:rPr>
      </w:pPr>
      <w:r>
        <w:rPr>
          <w:rFonts w:ascii="Arial" w:hAnsi="Arial" w:cs="Arial"/>
        </w:rPr>
        <w:t>Smith</w:t>
      </w:r>
      <w:r w:rsidR="00932540">
        <w:rPr>
          <w:rFonts w:ascii="Arial" w:hAnsi="Arial" w:cs="Arial"/>
        </w:rPr>
        <w:t xml:space="preserve"> employs</w:t>
      </w:r>
      <w:commentRangeStart w:id="41"/>
      <w:commentRangeStart w:id="42"/>
      <w:r w:rsidR="006B2966">
        <w:rPr>
          <w:rFonts w:ascii="Arial" w:hAnsi="Arial" w:cs="Arial"/>
        </w:rPr>
        <w:t xml:space="preserve"> </w:t>
      </w:r>
      <w:r w:rsidR="00615FBD" w:rsidRPr="00436930">
        <w:rPr>
          <w:rFonts w:ascii="Arial" w:hAnsi="Arial" w:cs="Arial"/>
        </w:rPr>
        <w:t>Joyce</w:t>
      </w:r>
      <w:r w:rsidR="006B2966">
        <w:rPr>
          <w:rFonts w:ascii="Arial" w:hAnsi="Arial" w:cs="Arial"/>
        </w:rPr>
        <w:t xml:space="preserve"> Chalfen</w:t>
      </w:r>
      <w:r w:rsidR="00A26CC2">
        <w:rPr>
          <w:rFonts w:ascii="Arial" w:hAnsi="Arial" w:cs="Arial"/>
        </w:rPr>
        <w:t>,</w:t>
      </w:r>
      <w:r w:rsidR="00615FBD" w:rsidRPr="00436930">
        <w:rPr>
          <w:rFonts w:ascii="Arial" w:hAnsi="Arial" w:cs="Arial"/>
        </w:rPr>
        <w:t xml:space="preserve"> </w:t>
      </w:r>
      <w:r w:rsidR="00932540">
        <w:rPr>
          <w:rFonts w:ascii="Arial" w:hAnsi="Arial" w:cs="Arial"/>
        </w:rPr>
        <w:t>to</w:t>
      </w:r>
      <w:r w:rsidR="001024C0">
        <w:rPr>
          <w:rFonts w:ascii="Arial" w:hAnsi="Arial" w:cs="Arial"/>
        </w:rPr>
        <w:t xml:space="preserve"> challenge</w:t>
      </w:r>
      <w:r w:rsidR="00932540">
        <w:rPr>
          <w:rFonts w:ascii="Arial" w:hAnsi="Arial" w:cs="Arial"/>
        </w:rPr>
        <w:t xml:space="preserve"> </w:t>
      </w:r>
      <w:r w:rsidR="00741749" w:rsidRPr="00436930">
        <w:rPr>
          <w:rFonts w:ascii="Arial" w:hAnsi="Arial" w:cs="Arial"/>
          <w:color w:val="000000" w:themeColor="text1"/>
        </w:rPr>
        <w:t>representations of feminist activism</w:t>
      </w:r>
      <w:r w:rsidR="00F90093" w:rsidRPr="00436930">
        <w:rPr>
          <w:rFonts w:ascii="Arial" w:hAnsi="Arial" w:cs="Arial"/>
          <w:color w:val="000000" w:themeColor="text1"/>
        </w:rPr>
        <w:t xml:space="preserve"> and theory</w:t>
      </w:r>
      <w:r w:rsidR="00741749" w:rsidRPr="00436930">
        <w:rPr>
          <w:rFonts w:ascii="Arial" w:hAnsi="Arial" w:cs="Arial"/>
          <w:color w:val="000000" w:themeColor="text1"/>
        </w:rPr>
        <w:t xml:space="preserve"> of the </w:t>
      </w:r>
      <w:r w:rsidR="00DC4F4D">
        <w:rPr>
          <w:rFonts w:ascii="Arial" w:hAnsi="Arial" w:cs="Arial"/>
          <w:color w:val="000000" w:themeColor="text1"/>
        </w:rPr>
        <w:t>late</w:t>
      </w:r>
      <w:r w:rsidR="0066049E">
        <w:rPr>
          <w:rFonts w:ascii="Arial" w:hAnsi="Arial" w:cs="Arial"/>
          <w:color w:val="000000" w:themeColor="text1"/>
        </w:rPr>
        <w:t xml:space="preserve"> 1960 and early </w:t>
      </w:r>
      <w:r w:rsidR="00932540">
        <w:rPr>
          <w:rFonts w:ascii="Arial" w:hAnsi="Arial" w:cs="Arial"/>
          <w:color w:val="000000" w:themeColor="text1"/>
        </w:rPr>
        <w:t>19</w:t>
      </w:r>
      <w:r w:rsidR="0066049E">
        <w:rPr>
          <w:rFonts w:ascii="Arial" w:hAnsi="Arial" w:cs="Arial"/>
          <w:color w:val="000000" w:themeColor="text1"/>
        </w:rPr>
        <w:t xml:space="preserve">70s, along with highlighting </w:t>
      </w:r>
      <w:r w:rsidR="005477E6">
        <w:rPr>
          <w:rFonts w:ascii="Arial" w:hAnsi="Arial" w:cs="Arial"/>
          <w:color w:val="000000" w:themeColor="text1"/>
        </w:rPr>
        <w:t>struggles faced by women during th</w:t>
      </w:r>
      <w:r w:rsidR="00EB2E30">
        <w:rPr>
          <w:rFonts w:ascii="Arial" w:hAnsi="Arial" w:cs="Arial"/>
          <w:color w:val="000000" w:themeColor="text1"/>
        </w:rPr>
        <w:t>is era</w:t>
      </w:r>
      <w:r w:rsidR="00741749" w:rsidRPr="00436930">
        <w:rPr>
          <w:rFonts w:ascii="Arial" w:hAnsi="Arial" w:cs="Arial"/>
          <w:color w:val="000000" w:themeColor="text1"/>
        </w:rPr>
        <w:t>.</w:t>
      </w:r>
      <w:r w:rsidR="0011045F" w:rsidRPr="00436930">
        <w:rPr>
          <w:rFonts w:ascii="Arial" w:hAnsi="Arial" w:cs="Arial"/>
          <w:color w:val="000000" w:themeColor="text1"/>
        </w:rPr>
        <w:t xml:space="preserve"> </w:t>
      </w:r>
      <w:r w:rsidR="006B2966">
        <w:rPr>
          <w:rFonts w:ascii="Arial" w:hAnsi="Arial" w:cs="Arial"/>
          <w:color w:val="000000" w:themeColor="text1"/>
        </w:rPr>
        <w:t>S</w:t>
      </w:r>
      <w:r w:rsidR="00F90093" w:rsidRPr="00436930">
        <w:rPr>
          <w:rFonts w:ascii="Arial" w:hAnsi="Arial" w:cs="Arial"/>
          <w:color w:val="000000" w:themeColor="text1"/>
        </w:rPr>
        <w:t>h</w:t>
      </w:r>
      <w:r w:rsidR="006B2966">
        <w:rPr>
          <w:rFonts w:ascii="Arial" w:hAnsi="Arial" w:cs="Arial"/>
          <w:color w:val="000000" w:themeColor="text1"/>
        </w:rPr>
        <w:t>e</w:t>
      </w:r>
      <w:r w:rsidR="00F90093" w:rsidRPr="00436930">
        <w:rPr>
          <w:rFonts w:ascii="Arial" w:hAnsi="Arial" w:cs="Arial"/>
          <w:color w:val="000000" w:themeColor="text1"/>
        </w:rPr>
        <w:t xml:space="preserve"> </w:t>
      </w:r>
      <w:r w:rsidR="004F6753" w:rsidRPr="00436930">
        <w:rPr>
          <w:rFonts w:ascii="Arial" w:hAnsi="Arial" w:cs="Arial"/>
          <w:color w:val="000000" w:themeColor="text1"/>
        </w:rPr>
        <w:t xml:space="preserve">aligns </w:t>
      </w:r>
      <w:r w:rsidR="00F90093" w:rsidRPr="00436930">
        <w:rPr>
          <w:rFonts w:ascii="Arial" w:hAnsi="Arial" w:cs="Arial"/>
          <w:color w:val="000000" w:themeColor="text1"/>
        </w:rPr>
        <w:t xml:space="preserve">Joyce </w:t>
      </w:r>
      <w:r w:rsidR="00915F9D" w:rsidRPr="00436930">
        <w:rPr>
          <w:rFonts w:ascii="Arial" w:hAnsi="Arial" w:cs="Arial"/>
          <w:color w:val="000000" w:themeColor="text1"/>
        </w:rPr>
        <w:t>to the flower power movement</w:t>
      </w:r>
      <w:r w:rsidR="00915F9D">
        <w:rPr>
          <w:rFonts w:ascii="Arial" w:hAnsi="Arial" w:cs="Arial"/>
          <w:color w:val="000000" w:themeColor="text1"/>
        </w:rPr>
        <w:t>, which W.J. Rorabaugh describes as a feminist paradox</w:t>
      </w:r>
      <w:r w:rsidR="002758F2">
        <w:rPr>
          <w:rFonts w:ascii="Arial" w:hAnsi="Arial" w:cs="Arial"/>
          <w:color w:val="000000" w:themeColor="text1"/>
        </w:rPr>
        <w:t>.</w:t>
      </w:r>
      <w:r w:rsidR="00915F9D" w:rsidRPr="00350F89">
        <w:rPr>
          <w:rStyle w:val="FootnoteReference"/>
        </w:rPr>
        <w:footnoteReference w:id="33"/>
      </w:r>
      <w:commentRangeEnd w:id="41"/>
      <w:r w:rsidR="000658C7">
        <w:rPr>
          <w:rStyle w:val="CommentReference"/>
        </w:rPr>
        <w:commentReference w:id="41"/>
      </w:r>
      <w:commentRangeEnd w:id="42"/>
      <w:r w:rsidR="006974C6">
        <w:rPr>
          <w:rStyle w:val="CommentReference"/>
          <w:rFonts w:asciiTheme="minorHAnsi" w:eastAsiaTheme="minorHAnsi" w:hAnsiTheme="minorHAnsi" w:cstheme="minorBidi"/>
          <w:kern w:val="2"/>
          <w:lang w:eastAsia="en-US"/>
          <w14:ligatures w14:val="standardContextual"/>
        </w:rPr>
        <w:commentReference w:id="42"/>
      </w:r>
      <w:r w:rsidR="002758F2">
        <w:rPr>
          <w:rFonts w:ascii="Arial" w:hAnsi="Arial" w:cs="Arial"/>
          <w:color w:val="000000" w:themeColor="text1"/>
        </w:rPr>
        <w:t xml:space="preserve"> T</w:t>
      </w:r>
      <w:r w:rsidR="00615FBD">
        <w:rPr>
          <w:rFonts w:ascii="Arial" w:hAnsi="Arial" w:cs="Arial"/>
          <w:color w:val="000000" w:themeColor="text1"/>
        </w:rPr>
        <w:t xml:space="preserve">ouching </w:t>
      </w:r>
      <w:commentRangeStart w:id="43"/>
      <w:commentRangeStart w:id="44"/>
      <w:r w:rsidR="00615FBD">
        <w:rPr>
          <w:rFonts w:ascii="Arial" w:hAnsi="Arial" w:cs="Arial"/>
          <w:color w:val="000000" w:themeColor="text1"/>
        </w:rPr>
        <w:t>on</w:t>
      </w:r>
      <w:r w:rsidR="00915F9D">
        <w:rPr>
          <w:rFonts w:ascii="Arial" w:hAnsi="Arial" w:cs="Arial"/>
          <w:color w:val="000000" w:themeColor="text1"/>
        </w:rPr>
        <w:t xml:space="preserve"> both</w:t>
      </w:r>
      <w:r w:rsidR="00615FBD">
        <w:rPr>
          <w:rFonts w:ascii="Arial" w:hAnsi="Arial" w:cs="Arial"/>
          <w:color w:val="000000" w:themeColor="text1"/>
        </w:rPr>
        <w:t xml:space="preserve"> its</w:t>
      </w:r>
      <w:r w:rsidR="00F90093">
        <w:rPr>
          <w:rFonts w:ascii="Arial" w:hAnsi="Arial" w:cs="Arial"/>
          <w:color w:val="000000" w:themeColor="text1"/>
        </w:rPr>
        <w:t xml:space="preserve"> feminist association</w:t>
      </w:r>
      <w:r w:rsidR="002758F2">
        <w:rPr>
          <w:rFonts w:ascii="Arial" w:hAnsi="Arial" w:cs="Arial"/>
          <w:color w:val="000000" w:themeColor="text1"/>
        </w:rPr>
        <w:t>s and contradictions</w:t>
      </w:r>
      <w:r w:rsidR="0011045F">
        <w:rPr>
          <w:rFonts w:ascii="Arial" w:hAnsi="Arial" w:cs="Arial"/>
          <w:color w:val="000000" w:themeColor="text1"/>
        </w:rPr>
        <w:t>,</w:t>
      </w:r>
      <w:r w:rsidR="002758F2">
        <w:rPr>
          <w:rFonts w:ascii="Arial" w:hAnsi="Arial" w:cs="Arial"/>
          <w:color w:val="000000" w:themeColor="text1"/>
        </w:rPr>
        <w:t xml:space="preserve"> </w:t>
      </w:r>
      <w:r w:rsidR="00F90093">
        <w:rPr>
          <w:rFonts w:ascii="Arial" w:hAnsi="Arial" w:cs="Arial"/>
          <w:color w:val="000000" w:themeColor="text1"/>
        </w:rPr>
        <w:t>Joyce</w:t>
      </w:r>
      <w:r w:rsidR="00615FBD">
        <w:rPr>
          <w:rFonts w:ascii="Arial" w:hAnsi="Arial" w:cs="Arial"/>
          <w:color w:val="000000" w:themeColor="text1"/>
        </w:rPr>
        <w:t xml:space="preserve"> </w:t>
      </w:r>
      <w:r w:rsidR="00436930">
        <w:rPr>
          <w:rFonts w:ascii="Arial" w:hAnsi="Arial" w:cs="Arial"/>
          <w:color w:val="000000" w:themeColor="text1"/>
        </w:rPr>
        <w:t>is used</w:t>
      </w:r>
      <w:r w:rsidR="00615FBD">
        <w:rPr>
          <w:rFonts w:ascii="Arial" w:hAnsi="Arial" w:cs="Arial"/>
          <w:color w:val="000000" w:themeColor="text1"/>
        </w:rPr>
        <w:t xml:space="preserve"> as a</w:t>
      </w:r>
      <w:r w:rsidR="00F90093">
        <w:rPr>
          <w:rFonts w:ascii="Arial" w:hAnsi="Arial" w:cs="Arial"/>
          <w:color w:val="000000" w:themeColor="text1"/>
        </w:rPr>
        <w:t xml:space="preserve"> mechanism </w:t>
      </w:r>
      <w:r w:rsidR="00615FBD">
        <w:rPr>
          <w:rFonts w:ascii="Arial" w:hAnsi="Arial" w:cs="Arial"/>
          <w:color w:val="000000" w:themeColor="text1"/>
        </w:rPr>
        <w:t xml:space="preserve">to </w:t>
      </w:r>
      <w:r w:rsidR="00C07645">
        <w:rPr>
          <w:rFonts w:ascii="Arial" w:hAnsi="Arial" w:cs="Arial"/>
          <w:color w:val="000000" w:themeColor="text1"/>
        </w:rPr>
        <w:t>highlight</w:t>
      </w:r>
      <w:r w:rsidR="00F90093">
        <w:rPr>
          <w:rFonts w:ascii="Arial" w:hAnsi="Arial" w:cs="Arial"/>
          <w:color w:val="000000" w:themeColor="text1"/>
        </w:rPr>
        <w:t xml:space="preserve"> </w:t>
      </w:r>
      <w:r w:rsidR="00615FBD">
        <w:rPr>
          <w:rFonts w:ascii="Arial" w:hAnsi="Arial" w:cs="Arial"/>
          <w:color w:val="000000" w:themeColor="text1"/>
        </w:rPr>
        <w:t xml:space="preserve">feminist identity confusion and gender role struggles within both the public and </w:t>
      </w:r>
      <w:commentRangeEnd w:id="43"/>
      <w:r w:rsidR="00AD64DF">
        <w:rPr>
          <w:rStyle w:val="CommentReference"/>
          <w:rFonts w:asciiTheme="minorHAnsi" w:eastAsiaTheme="minorHAnsi" w:hAnsiTheme="minorHAnsi" w:cstheme="minorBidi"/>
          <w:kern w:val="2"/>
          <w:lang w:eastAsia="en-US"/>
          <w14:ligatures w14:val="standardContextual"/>
        </w:rPr>
        <w:commentReference w:id="43"/>
      </w:r>
      <w:commentRangeEnd w:id="44"/>
      <w:r w:rsidR="000658C7">
        <w:rPr>
          <w:rStyle w:val="CommentReference"/>
        </w:rPr>
        <w:commentReference w:id="44"/>
      </w:r>
      <w:r w:rsidR="00615FBD">
        <w:rPr>
          <w:rFonts w:ascii="Arial" w:hAnsi="Arial" w:cs="Arial"/>
          <w:color w:val="000000" w:themeColor="text1"/>
        </w:rPr>
        <w:t>private spheres</w:t>
      </w:r>
      <w:r w:rsidR="00C07645">
        <w:rPr>
          <w:rFonts w:ascii="Arial" w:hAnsi="Arial" w:cs="Arial"/>
          <w:color w:val="000000" w:themeColor="text1"/>
        </w:rPr>
        <w:t>.</w:t>
      </w:r>
      <w:r w:rsidR="00576318">
        <w:rPr>
          <w:rStyle w:val="FootnoteReference"/>
          <w:rFonts w:ascii="Arial" w:hAnsi="Arial" w:cs="Arial"/>
          <w:color w:val="000000" w:themeColor="text1"/>
        </w:rPr>
        <w:footnoteReference w:id="34"/>
      </w:r>
      <w:r w:rsidR="0061366F">
        <w:rPr>
          <w:rFonts w:ascii="Arial" w:hAnsi="Arial" w:cs="Arial"/>
          <w:color w:val="000000" w:themeColor="text1"/>
        </w:rPr>
        <w:t xml:space="preserve"> </w:t>
      </w:r>
      <w:r w:rsidR="00AD64DF">
        <w:rPr>
          <w:rFonts w:ascii="Arial" w:hAnsi="Arial" w:cs="Arial"/>
          <w:color w:val="000000" w:themeColor="text1"/>
        </w:rPr>
        <w:t>This suggests a critique of liberal feminism</w:t>
      </w:r>
      <w:r w:rsidR="00470DBC">
        <w:rPr>
          <w:rFonts w:ascii="Arial" w:hAnsi="Arial" w:cs="Arial"/>
          <w:color w:val="000000" w:themeColor="text1"/>
        </w:rPr>
        <w:t xml:space="preserve">, </w:t>
      </w:r>
      <w:commentRangeStart w:id="45"/>
      <w:r w:rsidR="00AD64DF">
        <w:rPr>
          <w:rFonts w:ascii="Arial" w:hAnsi="Arial" w:cs="Arial"/>
          <w:color w:val="000000" w:themeColor="text1"/>
        </w:rPr>
        <w:t xml:space="preserve">specifically in relation to </w:t>
      </w:r>
      <w:commentRangeEnd w:id="45"/>
      <w:r w:rsidR="00C07645">
        <w:rPr>
          <w:rStyle w:val="CommentReference"/>
          <w:rFonts w:asciiTheme="minorHAnsi" w:eastAsiaTheme="minorHAnsi" w:hAnsiTheme="minorHAnsi" w:cstheme="minorBidi"/>
          <w:kern w:val="2"/>
          <w:lang w:eastAsia="en-US"/>
          <w14:ligatures w14:val="standardContextual"/>
        </w:rPr>
        <w:commentReference w:id="45"/>
      </w:r>
      <w:r w:rsidR="00AD64DF">
        <w:rPr>
          <w:rFonts w:ascii="Arial" w:hAnsi="Arial" w:cs="Arial"/>
          <w:color w:val="000000" w:themeColor="text1"/>
        </w:rPr>
        <w:t>heteronormativity and lack of focus on inequality</w:t>
      </w:r>
      <w:r w:rsidR="007428C8">
        <w:rPr>
          <w:rFonts w:ascii="Arial" w:hAnsi="Arial" w:cs="Arial"/>
          <w:color w:val="000000" w:themeColor="text1"/>
        </w:rPr>
        <w:t xml:space="preserve"> relating to the</w:t>
      </w:r>
      <w:r w:rsidR="00557C81">
        <w:rPr>
          <w:rFonts w:ascii="Arial" w:hAnsi="Arial" w:cs="Arial"/>
          <w:color w:val="000000" w:themeColor="text1"/>
        </w:rPr>
        <w:t xml:space="preserve"> woman within the</w:t>
      </w:r>
      <w:r w:rsidR="00AD64DF">
        <w:rPr>
          <w:rFonts w:ascii="Arial" w:hAnsi="Arial" w:cs="Arial"/>
          <w:color w:val="000000" w:themeColor="text1"/>
        </w:rPr>
        <w:t xml:space="preserve"> </w:t>
      </w:r>
      <w:r w:rsidR="00CE4C8E">
        <w:rPr>
          <w:rFonts w:ascii="Arial" w:hAnsi="Arial" w:cs="Arial"/>
          <w:color w:val="000000" w:themeColor="text1"/>
        </w:rPr>
        <w:t>private sphere</w:t>
      </w:r>
      <w:r w:rsidR="00615FBD">
        <w:rPr>
          <w:rFonts w:ascii="Arial" w:hAnsi="Arial" w:cs="Arial"/>
          <w:color w:val="000000" w:themeColor="text1"/>
        </w:rPr>
        <w:t>.</w:t>
      </w:r>
      <w:r w:rsidR="00C07645">
        <w:rPr>
          <w:rFonts w:ascii="Arial" w:hAnsi="Arial" w:cs="Arial"/>
          <w:color w:val="000000" w:themeColor="text1"/>
        </w:rPr>
        <w:t xml:space="preserve"> </w:t>
      </w:r>
      <w:r w:rsidR="00615FBD">
        <w:rPr>
          <w:rFonts w:ascii="Arial" w:hAnsi="Arial" w:cs="Arial"/>
          <w:color w:val="000000" w:themeColor="text1"/>
        </w:rPr>
        <w:t xml:space="preserve"> </w:t>
      </w:r>
      <w:r w:rsidR="00C07645">
        <w:rPr>
          <w:rFonts w:ascii="Arial" w:hAnsi="Arial" w:cs="Arial"/>
          <w:color w:val="000000" w:themeColor="text1"/>
        </w:rPr>
        <w:t>As Ann Oakley explains ‘conventional values…label work as a masculine activity and assign women to the home’.</w:t>
      </w:r>
      <w:r w:rsidR="00C07645">
        <w:rPr>
          <w:rStyle w:val="FootnoteReference"/>
          <w:rFonts w:ascii="Arial" w:hAnsi="Arial" w:cs="Arial"/>
          <w:color w:val="000000" w:themeColor="text1"/>
        </w:rPr>
        <w:footnoteReference w:id="35"/>
      </w:r>
      <w:r w:rsidR="00C07645">
        <w:rPr>
          <w:rFonts w:ascii="Arial" w:hAnsi="Arial" w:cs="Arial"/>
          <w:color w:val="000000" w:themeColor="text1"/>
        </w:rPr>
        <w:t xml:space="preserve"> </w:t>
      </w:r>
      <w:r w:rsidR="00821C38">
        <w:rPr>
          <w:rFonts w:ascii="Arial" w:hAnsi="Arial" w:cs="Arial"/>
          <w:color w:val="000000" w:themeColor="text1"/>
        </w:rPr>
        <w:t>Smith positio</w:t>
      </w:r>
      <w:r w:rsidR="005556B7">
        <w:rPr>
          <w:rFonts w:ascii="Arial" w:hAnsi="Arial" w:cs="Arial"/>
          <w:color w:val="000000" w:themeColor="text1"/>
        </w:rPr>
        <w:t>n</w:t>
      </w:r>
      <w:r w:rsidR="00821C38">
        <w:rPr>
          <w:rFonts w:ascii="Arial" w:hAnsi="Arial" w:cs="Arial"/>
          <w:color w:val="000000" w:themeColor="text1"/>
        </w:rPr>
        <w:t>s Joyce</w:t>
      </w:r>
      <w:r w:rsidR="005556B7">
        <w:rPr>
          <w:rFonts w:ascii="Arial" w:hAnsi="Arial" w:cs="Arial"/>
          <w:color w:val="000000" w:themeColor="text1"/>
        </w:rPr>
        <w:t xml:space="preserve"> as a</w:t>
      </w:r>
      <w:r w:rsidR="00D03DC5">
        <w:rPr>
          <w:rFonts w:ascii="Arial" w:hAnsi="Arial" w:cs="Arial"/>
          <w:color w:val="000000" w:themeColor="text1"/>
        </w:rPr>
        <w:t>n author, albeit a mediocre one</w:t>
      </w:r>
      <w:r w:rsidR="005556B7">
        <w:rPr>
          <w:rFonts w:ascii="Arial" w:hAnsi="Arial" w:cs="Arial"/>
          <w:color w:val="000000" w:themeColor="text1"/>
        </w:rPr>
        <w:t xml:space="preserve">, </w:t>
      </w:r>
      <w:r w:rsidR="00821C38">
        <w:rPr>
          <w:rFonts w:ascii="Arial" w:hAnsi="Arial" w:cs="Arial"/>
          <w:color w:val="000000" w:themeColor="text1"/>
        </w:rPr>
        <w:t xml:space="preserve">who </w:t>
      </w:r>
      <w:r w:rsidR="00615FBD">
        <w:rPr>
          <w:rFonts w:ascii="Arial" w:hAnsi="Arial" w:cs="Arial"/>
          <w:color w:val="000000" w:themeColor="text1"/>
        </w:rPr>
        <w:t>encourages women</w:t>
      </w:r>
      <w:r w:rsidR="0011045F">
        <w:rPr>
          <w:rFonts w:ascii="Arial" w:hAnsi="Arial" w:cs="Arial"/>
          <w:color w:val="000000" w:themeColor="text1"/>
        </w:rPr>
        <w:t xml:space="preserve"> to </w:t>
      </w:r>
      <w:r w:rsidR="002C0A82">
        <w:rPr>
          <w:rFonts w:ascii="Arial" w:hAnsi="Arial" w:cs="Arial"/>
          <w:color w:val="000000" w:themeColor="text1"/>
        </w:rPr>
        <w:t>adhere</w:t>
      </w:r>
      <w:r w:rsidR="0011045F">
        <w:rPr>
          <w:rFonts w:ascii="Arial" w:hAnsi="Arial" w:cs="Arial"/>
          <w:color w:val="000000" w:themeColor="text1"/>
        </w:rPr>
        <w:t xml:space="preserve"> to prescribed gender roles of wife and mother, th</w:t>
      </w:r>
      <w:r w:rsidR="00F90093">
        <w:rPr>
          <w:rFonts w:ascii="Arial" w:hAnsi="Arial" w:cs="Arial"/>
          <w:color w:val="000000" w:themeColor="text1"/>
        </w:rPr>
        <w:t>us</w:t>
      </w:r>
      <w:r w:rsidR="00D54469">
        <w:rPr>
          <w:rFonts w:ascii="Arial" w:hAnsi="Arial" w:cs="Arial"/>
          <w:color w:val="000000" w:themeColor="text1"/>
        </w:rPr>
        <w:t xml:space="preserve"> perhaps unconsciously,</w:t>
      </w:r>
      <w:r w:rsidR="0011045F">
        <w:rPr>
          <w:rFonts w:ascii="Arial" w:hAnsi="Arial" w:cs="Arial"/>
          <w:color w:val="000000" w:themeColor="text1"/>
        </w:rPr>
        <w:t xml:space="preserve"> promoting patriarchal expectations. Smith</w:t>
      </w:r>
      <w:r w:rsidR="00615FBD">
        <w:rPr>
          <w:rFonts w:ascii="Arial" w:hAnsi="Arial" w:cs="Arial"/>
          <w:color w:val="000000" w:themeColor="text1"/>
        </w:rPr>
        <w:t xml:space="preserve"> </w:t>
      </w:r>
      <w:r w:rsidR="00BA7DC6">
        <w:rPr>
          <w:rFonts w:ascii="Arial" w:hAnsi="Arial" w:cs="Arial"/>
          <w:color w:val="000000" w:themeColor="text1"/>
        </w:rPr>
        <w:t>identifies</w:t>
      </w:r>
      <w:r w:rsidR="0011045F">
        <w:rPr>
          <w:rFonts w:ascii="Arial" w:hAnsi="Arial" w:cs="Arial"/>
          <w:color w:val="000000" w:themeColor="text1"/>
        </w:rPr>
        <w:t xml:space="preserve"> the </w:t>
      </w:r>
      <w:r w:rsidR="002C0A82">
        <w:rPr>
          <w:rFonts w:ascii="Arial" w:hAnsi="Arial" w:cs="Arial"/>
          <w:color w:val="000000" w:themeColor="text1"/>
        </w:rPr>
        <w:t>conflict</w:t>
      </w:r>
      <w:r w:rsidR="0011045F">
        <w:rPr>
          <w:rFonts w:ascii="Arial" w:hAnsi="Arial" w:cs="Arial"/>
          <w:color w:val="000000" w:themeColor="text1"/>
        </w:rPr>
        <w:t xml:space="preserve"> experienced by </w:t>
      </w:r>
      <w:r w:rsidR="002C0A82">
        <w:rPr>
          <w:rFonts w:ascii="Arial" w:hAnsi="Arial" w:cs="Arial"/>
          <w:color w:val="000000" w:themeColor="text1"/>
        </w:rPr>
        <w:t xml:space="preserve">British </w:t>
      </w:r>
      <w:r w:rsidR="0011045F">
        <w:rPr>
          <w:rFonts w:ascii="Arial" w:hAnsi="Arial" w:cs="Arial"/>
          <w:color w:val="000000" w:themeColor="text1"/>
        </w:rPr>
        <w:t>women</w:t>
      </w:r>
      <w:r w:rsidR="00B11BBA">
        <w:rPr>
          <w:rFonts w:ascii="Arial" w:hAnsi="Arial" w:cs="Arial"/>
          <w:color w:val="000000" w:themeColor="text1"/>
        </w:rPr>
        <w:t xml:space="preserve"> of th</w:t>
      </w:r>
      <w:r w:rsidR="009D3AE7">
        <w:rPr>
          <w:rFonts w:ascii="Arial" w:hAnsi="Arial" w:cs="Arial"/>
          <w:color w:val="000000" w:themeColor="text1"/>
        </w:rPr>
        <w:t>e baby boomer</w:t>
      </w:r>
      <w:r w:rsidR="00B11BBA">
        <w:rPr>
          <w:rFonts w:ascii="Arial" w:hAnsi="Arial" w:cs="Arial"/>
          <w:color w:val="000000" w:themeColor="text1"/>
        </w:rPr>
        <w:t xml:space="preserve"> generatio</w:t>
      </w:r>
      <w:r w:rsidR="009D3AE7">
        <w:rPr>
          <w:rFonts w:ascii="Arial" w:hAnsi="Arial" w:cs="Arial"/>
          <w:color w:val="000000" w:themeColor="text1"/>
        </w:rPr>
        <w:t>n</w:t>
      </w:r>
      <w:r w:rsidR="00DF73F6">
        <w:rPr>
          <w:rFonts w:ascii="Arial" w:hAnsi="Arial" w:cs="Arial"/>
          <w:color w:val="000000" w:themeColor="text1"/>
        </w:rPr>
        <w:t>, particula</w:t>
      </w:r>
      <w:r w:rsidR="007927EE">
        <w:rPr>
          <w:rFonts w:ascii="Arial" w:hAnsi="Arial" w:cs="Arial"/>
          <w:color w:val="000000" w:themeColor="text1"/>
        </w:rPr>
        <w:t>rl</w:t>
      </w:r>
      <w:r w:rsidR="00DF73F6">
        <w:rPr>
          <w:rFonts w:ascii="Arial" w:hAnsi="Arial" w:cs="Arial"/>
          <w:color w:val="000000" w:themeColor="text1"/>
        </w:rPr>
        <w:t xml:space="preserve">y white middle-class </w:t>
      </w:r>
      <w:r w:rsidR="00B11BBA">
        <w:rPr>
          <w:rFonts w:ascii="Arial" w:hAnsi="Arial" w:cs="Arial"/>
          <w:color w:val="000000" w:themeColor="text1"/>
        </w:rPr>
        <w:t>women,</w:t>
      </w:r>
      <w:r w:rsidR="0011045F">
        <w:rPr>
          <w:rFonts w:ascii="Arial" w:hAnsi="Arial" w:cs="Arial"/>
          <w:color w:val="000000" w:themeColor="text1"/>
        </w:rPr>
        <w:t xml:space="preserve"> </w:t>
      </w:r>
      <w:r w:rsidR="00FA5907">
        <w:rPr>
          <w:rFonts w:ascii="Arial" w:hAnsi="Arial" w:cs="Arial"/>
          <w:color w:val="000000" w:themeColor="text1"/>
        </w:rPr>
        <w:t>struggling to balance</w:t>
      </w:r>
      <w:r w:rsidR="00224545">
        <w:rPr>
          <w:rFonts w:ascii="Arial" w:hAnsi="Arial" w:cs="Arial"/>
          <w:color w:val="000000" w:themeColor="text1"/>
        </w:rPr>
        <w:t xml:space="preserve"> advocating for</w:t>
      </w:r>
      <w:r w:rsidR="0011045F">
        <w:rPr>
          <w:rFonts w:ascii="Arial" w:hAnsi="Arial" w:cs="Arial"/>
          <w:color w:val="000000" w:themeColor="text1"/>
        </w:rPr>
        <w:t xml:space="preserve"> rights and equality </w:t>
      </w:r>
      <w:r w:rsidR="005D385C">
        <w:rPr>
          <w:rFonts w:ascii="Arial" w:hAnsi="Arial" w:cs="Arial"/>
          <w:color w:val="000000" w:themeColor="text1"/>
        </w:rPr>
        <w:t>with</w:t>
      </w:r>
      <w:r w:rsidR="0011045F">
        <w:rPr>
          <w:rFonts w:ascii="Arial" w:hAnsi="Arial" w:cs="Arial"/>
          <w:color w:val="000000" w:themeColor="text1"/>
        </w:rPr>
        <w:t xml:space="preserve"> </w:t>
      </w:r>
      <w:r w:rsidR="005D385C">
        <w:rPr>
          <w:rFonts w:ascii="Arial" w:hAnsi="Arial" w:cs="Arial"/>
          <w:color w:val="000000" w:themeColor="text1"/>
        </w:rPr>
        <w:t>adhering</w:t>
      </w:r>
      <w:r w:rsidR="0011045F">
        <w:rPr>
          <w:rFonts w:ascii="Arial" w:hAnsi="Arial" w:cs="Arial"/>
          <w:color w:val="000000" w:themeColor="text1"/>
        </w:rPr>
        <w:t xml:space="preserve"> to their expected role and identity in society. </w:t>
      </w:r>
      <w:r w:rsidR="00B11BBA">
        <w:rPr>
          <w:rFonts w:ascii="Arial" w:hAnsi="Arial" w:cs="Arial"/>
          <w:color w:val="000000" w:themeColor="text1"/>
        </w:rPr>
        <w:t>Smith</w:t>
      </w:r>
      <w:r w:rsidR="0011045F">
        <w:rPr>
          <w:rFonts w:ascii="Arial" w:hAnsi="Arial" w:cs="Arial"/>
          <w:color w:val="000000" w:themeColor="text1"/>
        </w:rPr>
        <w:t xml:space="preserve"> is </w:t>
      </w:r>
      <w:r w:rsidR="00460475">
        <w:rPr>
          <w:rFonts w:ascii="Arial" w:hAnsi="Arial" w:cs="Arial"/>
          <w:color w:val="000000" w:themeColor="text1"/>
        </w:rPr>
        <w:t>distinctly</w:t>
      </w:r>
      <w:r w:rsidR="0011045F">
        <w:rPr>
          <w:rFonts w:ascii="Arial" w:hAnsi="Arial" w:cs="Arial"/>
          <w:color w:val="000000" w:themeColor="text1"/>
        </w:rPr>
        <w:t xml:space="preserve"> argu</w:t>
      </w:r>
      <w:r w:rsidR="00AC755C">
        <w:rPr>
          <w:rFonts w:ascii="Arial" w:hAnsi="Arial" w:cs="Arial"/>
          <w:color w:val="000000" w:themeColor="text1"/>
        </w:rPr>
        <w:t>ing</w:t>
      </w:r>
      <w:r w:rsidR="0011045F">
        <w:rPr>
          <w:rFonts w:ascii="Arial" w:hAnsi="Arial" w:cs="Arial"/>
          <w:color w:val="000000" w:themeColor="text1"/>
        </w:rPr>
        <w:t xml:space="preserve"> that</w:t>
      </w:r>
      <w:r w:rsidR="002C0A82">
        <w:rPr>
          <w:rFonts w:ascii="Arial" w:hAnsi="Arial" w:cs="Arial"/>
          <w:color w:val="000000" w:themeColor="text1"/>
        </w:rPr>
        <w:t xml:space="preserve"> </w:t>
      </w:r>
      <w:r w:rsidR="00AC755C">
        <w:rPr>
          <w:rFonts w:ascii="Arial" w:hAnsi="Arial" w:cs="Arial"/>
          <w:color w:val="000000" w:themeColor="text1"/>
        </w:rPr>
        <w:t xml:space="preserve">a </w:t>
      </w:r>
      <w:r w:rsidR="00D73E9E">
        <w:rPr>
          <w:rFonts w:ascii="Arial" w:hAnsi="Arial" w:cs="Arial"/>
          <w:color w:val="000000" w:themeColor="text1"/>
        </w:rPr>
        <w:t xml:space="preserve">clear disparity </w:t>
      </w:r>
      <w:r w:rsidR="00090130">
        <w:rPr>
          <w:rFonts w:ascii="Arial" w:hAnsi="Arial" w:cs="Arial"/>
          <w:color w:val="000000" w:themeColor="text1"/>
        </w:rPr>
        <w:t xml:space="preserve">of power </w:t>
      </w:r>
      <w:r w:rsidR="00D73E9E">
        <w:rPr>
          <w:rFonts w:ascii="Arial" w:hAnsi="Arial" w:cs="Arial"/>
          <w:color w:val="000000" w:themeColor="text1"/>
        </w:rPr>
        <w:t>existed</w:t>
      </w:r>
      <w:r w:rsidR="00AC755C">
        <w:rPr>
          <w:rFonts w:ascii="Arial" w:hAnsi="Arial" w:cs="Arial"/>
          <w:color w:val="000000" w:themeColor="text1"/>
        </w:rPr>
        <w:t xml:space="preserve"> in the 1970s</w:t>
      </w:r>
      <w:r w:rsidR="00D73E9E">
        <w:rPr>
          <w:rFonts w:ascii="Arial" w:hAnsi="Arial" w:cs="Arial"/>
          <w:color w:val="000000" w:themeColor="text1"/>
        </w:rPr>
        <w:t xml:space="preserve"> between </w:t>
      </w:r>
      <w:r w:rsidR="00090130">
        <w:rPr>
          <w:rFonts w:ascii="Arial" w:hAnsi="Arial" w:cs="Arial"/>
          <w:color w:val="000000" w:themeColor="text1"/>
        </w:rPr>
        <w:t>genders</w:t>
      </w:r>
      <w:r w:rsidR="00F90093">
        <w:rPr>
          <w:rFonts w:ascii="Arial" w:hAnsi="Arial" w:cs="Arial"/>
          <w:color w:val="000000" w:themeColor="text1"/>
        </w:rPr>
        <w:t>,</w:t>
      </w:r>
      <w:r w:rsidR="00AE674C">
        <w:rPr>
          <w:rFonts w:ascii="Arial" w:hAnsi="Arial" w:cs="Arial"/>
          <w:color w:val="000000" w:themeColor="text1"/>
        </w:rPr>
        <w:t xml:space="preserve"> as women</w:t>
      </w:r>
      <w:r w:rsidR="00F90093">
        <w:rPr>
          <w:rFonts w:ascii="Arial" w:hAnsi="Arial" w:cs="Arial"/>
          <w:color w:val="000000" w:themeColor="text1"/>
        </w:rPr>
        <w:t xml:space="preserve"> </w:t>
      </w:r>
      <w:r w:rsidR="00AE674C">
        <w:rPr>
          <w:rFonts w:ascii="Arial" w:hAnsi="Arial" w:cs="Arial"/>
          <w:color w:val="000000" w:themeColor="text1"/>
        </w:rPr>
        <w:t xml:space="preserve">continued to </w:t>
      </w:r>
      <w:r w:rsidR="002C0A82">
        <w:rPr>
          <w:rFonts w:ascii="Arial" w:hAnsi="Arial" w:cs="Arial"/>
          <w:color w:val="000000" w:themeColor="text1"/>
        </w:rPr>
        <w:t>experience</w:t>
      </w:r>
      <w:r w:rsidR="00AE674C">
        <w:rPr>
          <w:rFonts w:ascii="Arial" w:hAnsi="Arial" w:cs="Arial"/>
          <w:color w:val="000000" w:themeColor="text1"/>
        </w:rPr>
        <w:t xml:space="preserve"> significant </w:t>
      </w:r>
      <w:r w:rsidR="002C0A82">
        <w:rPr>
          <w:rFonts w:ascii="Arial" w:hAnsi="Arial" w:cs="Arial"/>
          <w:color w:val="000000" w:themeColor="text1"/>
        </w:rPr>
        <w:t>inequality</w:t>
      </w:r>
      <w:r w:rsidR="00F60C95">
        <w:rPr>
          <w:rFonts w:ascii="Arial" w:hAnsi="Arial" w:cs="Arial"/>
          <w:color w:val="000000" w:themeColor="text1"/>
        </w:rPr>
        <w:t>, with regards to parenting, work and education</w:t>
      </w:r>
      <w:r w:rsidR="004830A2">
        <w:rPr>
          <w:rFonts w:ascii="Arial" w:hAnsi="Arial" w:cs="Arial"/>
          <w:color w:val="000000" w:themeColor="text1"/>
        </w:rPr>
        <w:t xml:space="preserve">.  </w:t>
      </w:r>
      <w:r w:rsidR="00756FC2">
        <w:rPr>
          <w:rFonts w:ascii="Arial" w:hAnsi="Arial" w:cs="Arial"/>
          <w:color w:val="000000" w:themeColor="text1"/>
        </w:rPr>
        <w:t>The flower</w:t>
      </w:r>
      <w:r w:rsidR="004830A2">
        <w:rPr>
          <w:rFonts w:ascii="Arial" w:hAnsi="Arial" w:cs="Arial"/>
          <w:color w:val="000000" w:themeColor="text1"/>
        </w:rPr>
        <w:t xml:space="preserve"> power movement</w:t>
      </w:r>
      <w:r w:rsidR="00756FC2">
        <w:rPr>
          <w:rFonts w:ascii="Arial" w:hAnsi="Arial" w:cs="Arial"/>
          <w:color w:val="000000" w:themeColor="text1"/>
        </w:rPr>
        <w:t xml:space="preserve"> exemplifie</w:t>
      </w:r>
      <w:r w:rsidR="00E20C5B">
        <w:rPr>
          <w:rFonts w:ascii="Arial" w:hAnsi="Arial" w:cs="Arial"/>
          <w:color w:val="000000" w:themeColor="text1"/>
        </w:rPr>
        <w:t>d</w:t>
      </w:r>
      <w:r w:rsidR="00756FC2">
        <w:rPr>
          <w:rFonts w:ascii="Arial" w:hAnsi="Arial" w:cs="Arial"/>
          <w:color w:val="000000" w:themeColor="text1"/>
        </w:rPr>
        <w:t xml:space="preserve"> this tension, as whilst</w:t>
      </w:r>
      <w:r w:rsidR="004830A2">
        <w:rPr>
          <w:rFonts w:ascii="Arial" w:hAnsi="Arial" w:cs="Arial"/>
          <w:color w:val="000000" w:themeColor="text1"/>
        </w:rPr>
        <w:t xml:space="preserve"> </w:t>
      </w:r>
      <w:r w:rsidR="004A0EB6">
        <w:rPr>
          <w:rFonts w:ascii="Arial" w:hAnsi="Arial" w:cs="Arial"/>
          <w:color w:val="000000" w:themeColor="text1"/>
        </w:rPr>
        <w:t xml:space="preserve">sexual liberation and </w:t>
      </w:r>
      <w:r w:rsidR="00915F9D">
        <w:rPr>
          <w:rFonts w:ascii="Arial" w:hAnsi="Arial" w:cs="Arial"/>
          <w:color w:val="000000" w:themeColor="text1"/>
        </w:rPr>
        <w:t>freedom</w:t>
      </w:r>
      <w:r w:rsidR="00756FC2">
        <w:rPr>
          <w:rFonts w:ascii="Arial" w:hAnsi="Arial" w:cs="Arial"/>
          <w:color w:val="000000" w:themeColor="text1"/>
        </w:rPr>
        <w:t xml:space="preserve"> </w:t>
      </w:r>
      <w:r w:rsidR="00E20C5B">
        <w:rPr>
          <w:rFonts w:ascii="Arial" w:hAnsi="Arial" w:cs="Arial"/>
          <w:color w:val="000000" w:themeColor="text1"/>
        </w:rPr>
        <w:t>were advocated</w:t>
      </w:r>
      <w:r w:rsidR="00915F9D">
        <w:rPr>
          <w:rFonts w:ascii="Arial" w:hAnsi="Arial" w:cs="Arial"/>
          <w:color w:val="000000" w:themeColor="text1"/>
        </w:rPr>
        <w:t xml:space="preserve">, </w:t>
      </w:r>
      <w:r w:rsidR="004A0EB6">
        <w:rPr>
          <w:rFonts w:ascii="Arial" w:hAnsi="Arial" w:cs="Arial"/>
          <w:color w:val="000000" w:themeColor="text1"/>
        </w:rPr>
        <w:t>women</w:t>
      </w:r>
      <w:r w:rsidR="00314B68">
        <w:rPr>
          <w:rFonts w:ascii="Arial" w:hAnsi="Arial" w:cs="Arial"/>
          <w:color w:val="000000" w:themeColor="text1"/>
        </w:rPr>
        <w:t xml:space="preserve"> </w:t>
      </w:r>
      <w:r w:rsidR="00E20C5B">
        <w:rPr>
          <w:rFonts w:ascii="Arial" w:hAnsi="Arial" w:cs="Arial"/>
          <w:color w:val="000000" w:themeColor="text1"/>
        </w:rPr>
        <w:t>were also encouraged</w:t>
      </w:r>
      <w:r w:rsidR="004A0EB6">
        <w:rPr>
          <w:rFonts w:ascii="Arial" w:hAnsi="Arial" w:cs="Arial"/>
          <w:color w:val="000000" w:themeColor="text1"/>
        </w:rPr>
        <w:t xml:space="preserve"> to </w:t>
      </w:r>
      <w:r w:rsidR="00356B93">
        <w:rPr>
          <w:rFonts w:ascii="Arial" w:hAnsi="Arial" w:cs="Arial"/>
          <w:color w:val="000000" w:themeColor="text1"/>
        </w:rPr>
        <w:t>conform to</w:t>
      </w:r>
      <w:r w:rsidR="00E20C5B">
        <w:rPr>
          <w:rFonts w:ascii="Arial" w:hAnsi="Arial" w:cs="Arial"/>
          <w:color w:val="000000" w:themeColor="text1"/>
        </w:rPr>
        <w:t xml:space="preserve"> </w:t>
      </w:r>
      <w:r w:rsidR="00356B93">
        <w:rPr>
          <w:rFonts w:ascii="Arial" w:hAnsi="Arial" w:cs="Arial"/>
          <w:color w:val="000000" w:themeColor="text1"/>
        </w:rPr>
        <w:t>traditional roles e.g</w:t>
      </w:r>
      <w:r w:rsidR="002C77B9">
        <w:rPr>
          <w:rFonts w:ascii="Arial" w:hAnsi="Arial" w:cs="Arial"/>
          <w:color w:val="000000" w:themeColor="text1"/>
        </w:rPr>
        <w:t xml:space="preserve">. </w:t>
      </w:r>
      <w:r w:rsidR="00356B93">
        <w:rPr>
          <w:rFonts w:ascii="Arial" w:hAnsi="Arial" w:cs="Arial"/>
          <w:color w:val="000000" w:themeColor="text1"/>
        </w:rPr>
        <w:t>mother earth</w:t>
      </w:r>
      <w:r w:rsidR="002C0A82">
        <w:rPr>
          <w:rFonts w:ascii="Arial" w:hAnsi="Arial" w:cs="Arial"/>
          <w:color w:val="000000" w:themeColor="text1"/>
        </w:rPr>
        <w:t xml:space="preserve">. </w:t>
      </w:r>
      <w:r w:rsidR="00356B93">
        <w:rPr>
          <w:rFonts w:ascii="Arial" w:hAnsi="Arial" w:cs="Arial"/>
          <w:color w:val="000000" w:themeColor="text1"/>
        </w:rPr>
        <w:t xml:space="preserve">Outside of the flower power movement, </w:t>
      </w:r>
      <w:r w:rsidR="00B12B95">
        <w:rPr>
          <w:rFonts w:ascii="Arial" w:hAnsi="Arial" w:cs="Arial"/>
          <w:color w:val="000000" w:themeColor="text1"/>
        </w:rPr>
        <w:t xml:space="preserve">During the </w:t>
      </w:r>
      <w:r w:rsidR="00097671">
        <w:rPr>
          <w:rFonts w:ascii="Arial" w:hAnsi="Arial" w:cs="Arial"/>
          <w:color w:val="000000" w:themeColor="text1"/>
        </w:rPr>
        <w:t>1970</w:t>
      </w:r>
      <w:r w:rsidR="0062499C">
        <w:rPr>
          <w:rFonts w:ascii="Arial" w:hAnsi="Arial" w:cs="Arial"/>
          <w:color w:val="000000" w:themeColor="text1"/>
        </w:rPr>
        <w:t>s</w:t>
      </w:r>
      <w:r w:rsidR="0074634F">
        <w:rPr>
          <w:rFonts w:ascii="Arial" w:hAnsi="Arial" w:cs="Arial"/>
          <w:color w:val="000000" w:themeColor="text1"/>
        </w:rPr>
        <w:t xml:space="preserve"> </w:t>
      </w:r>
      <w:r w:rsidR="00B12B95">
        <w:rPr>
          <w:rFonts w:ascii="Arial" w:hAnsi="Arial" w:cs="Arial"/>
          <w:color w:val="000000" w:themeColor="text1"/>
        </w:rPr>
        <w:t xml:space="preserve">in the United Kingdom </w:t>
      </w:r>
      <w:r w:rsidR="00002F4D">
        <w:rPr>
          <w:rFonts w:ascii="Arial" w:hAnsi="Arial" w:cs="Arial"/>
          <w:color w:val="000000" w:themeColor="text1"/>
        </w:rPr>
        <w:t xml:space="preserve">and </w:t>
      </w:r>
      <w:r w:rsidR="0074634F">
        <w:rPr>
          <w:rFonts w:ascii="Arial" w:hAnsi="Arial" w:cs="Arial"/>
          <w:color w:val="000000" w:themeColor="text1"/>
        </w:rPr>
        <w:t xml:space="preserve">western society </w:t>
      </w:r>
      <w:r w:rsidR="002210AA">
        <w:rPr>
          <w:rFonts w:ascii="Arial" w:hAnsi="Arial" w:cs="Arial"/>
          <w:color w:val="000000" w:themeColor="text1"/>
        </w:rPr>
        <w:t>more</w:t>
      </w:r>
      <w:r w:rsidR="0074634F">
        <w:rPr>
          <w:rFonts w:ascii="Arial" w:hAnsi="Arial" w:cs="Arial"/>
          <w:color w:val="000000" w:themeColor="text1"/>
        </w:rPr>
        <w:t xml:space="preserve"> </w:t>
      </w:r>
      <w:r w:rsidR="0062499C">
        <w:rPr>
          <w:rFonts w:ascii="Arial" w:hAnsi="Arial" w:cs="Arial"/>
          <w:color w:val="000000" w:themeColor="text1"/>
        </w:rPr>
        <w:t>broadly</w:t>
      </w:r>
      <w:r w:rsidR="0074634F">
        <w:rPr>
          <w:rFonts w:ascii="Arial" w:hAnsi="Arial" w:cs="Arial"/>
          <w:color w:val="000000" w:themeColor="text1"/>
        </w:rPr>
        <w:t xml:space="preserve">, </w:t>
      </w:r>
      <w:r w:rsidR="00097671">
        <w:rPr>
          <w:rFonts w:ascii="Arial" w:hAnsi="Arial" w:cs="Arial"/>
          <w:color w:val="000000" w:themeColor="text1"/>
        </w:rPr>
        <w:t>marriage,</w:t>
      </w:r>
      <w:r w:rsidR="002C0A82">
        <w:rPr>
          <w:rFonts w:ascii="Arial" w:hAnsi="Arial" w:cs="Arial"/>
          <w:color w:val="000000" w:themeColor="text1"/>
        </w:rPr>
        <w:t xml:space="preserve"> </w:t>
      </w:r>
      <w:r w:rsidR="00E235B9">
        <w:rPr>
          <w:rFonts w:ascii="Arial" w:hAnsi="Arial" w:cs="Arial"/>
          <w:color w:val="000000" w:themeColor="text1"/>
        </w:rPr>
        <w:t>childbearing</w:t>
      </w:r>
      <w:r w:rsidR="00097671">
        <w:rPr>
          <w:rFonts w:ascii="Arial" w:hAnsi="Arial" w:cs="Arial"/>
          <w:color w:val="000000" w:themeColor="text1"/>
        </w:rPr>
        <w:t xml:space="preserve"> and mother</w:t>
      </w:r>
      <w:r w:rsidR="00B12B95">
        <w:rPr>
          <w:rFonts w:ascii="Arial" w:hAnsi="Arial" w:cs="Arial"/>
          <w:color w:val="000000" w:themeColor="text1"/>
        </w:rPr>
        <w:t>hood</w:t>
      </w:r>
      <w:r w:rsidR="002C0A82">
        <w:rPr>
          <w:rFonts w:ascii="Arial" w:hAnsi="Arial" w:cs="Arial"/>
          <w:color w:val="000000" w:themeColor="text1"/>
        </w:rPr>
        <w:t xml:space="preserve"> </w:t>
      </w:r>
      <w:r w:rsidR="00002F4D">
        <w:rPr>
          <w:rFonts w:ascii="Arial" w:hAnsi="Arial" w:cs="Arial"/>
          <w:color w:val="000000" w:themeColor="text1"/>
        </w:rPr>
        <w:t>were</w:t>
      </w:r>
      <w:r w:rsidR="00B3493B">
        <w:rPr>
          <w:rFonts w:ascii="Arial" w:hAnsi="Arial" w:cs="Arial"/>
          <w:color w:val="000000" w:themeColor="text1"/>
        </w:rPr>
        <w:t xml:space="preserve"> predominantly </w:t>
      </w:r>
      <w:r w:rsidR="00B3493B">
        <w:rPr>
          <w:rFonts w:ascii="Arial" w:hAnsi="Arial" w:cs="Arial"/>
          <w:color w:val="000000" w:themeColor="text1"/>
        </w:rPr>
        <w:lastRenderedPageBreak/>
        <w:t>regarded</w:t>
      </w:r>
      <w:r w:rsidR="002C0A82">
        <w:rPr>
          <w:rFonts w:ascii="Arial" w:hAnsi="Arial" w:cs="Arial"/>
          <w:color w:val="000000" w:themeColor="text1"/>
        </w:rPr>
        <w:t xml:space="preserve"> as </w:t>
      </w:r>
      <w:r w:rsidR="00B3493B">
        <w:rPr>
          <w:rFonts w:ascii="Arial" w:hAnsi="Arial" w:cs="Arial"/>
          <w:color w:val="000000" w:themeColor="text1"/>
        </w:rPr>
        <w:t>essential</w:t>
      </w:r>
      <w:r w:rsidR="002C0A82">
        <w:rPr>
          <w:rFonts w:ascii="Arial" w:hAnsi="Arial" w:cs="Arial"/>
          <w:color w:val="000000" w:themeColor="text1"/>
        </w:rPr>
        <w:t xml:space="preserve"> roles for wome</w:t>
      </w:r>
      <w:r w:rsidR="0074634F">
        <w:rPr>
          <w:rFonts w:ascii="Arial" w:hAnsi="Arial" w:cs="Arial"/>
          <w:color w:val="000000" w:themeColor="text1"/>
        </w:rPr>
        <w:t>n.</w:t>
      </w:r>
      <w:r w:rsidR="00195B2A">
        <w:rPr>
          <w:rFonts w:ascii="Arial" w:hAnsi="Arial" w:cs="Arial"/>
          <w:color w:val="000000" w:themeColor="text1"/>
        </w:rPr>
        <w:t xml:space="preserve"> Through use of</w:t>
      </w:r>
      <w:r w:rsidR="002C0A82">
        <w:rPr>
          <w:rFonts w:ascii="Arial" w:hAnsi="Arial" w:cs="Arial"/>
          <w:color w:val="000000" w:themeColor="text1"/>
        </w:rPr>
        <w:t xml:space="preserve"> irony, Smith </w:t>
      </w:r>
      <w:r w:rsidR="004E4036">
        <w:rPr>
          <w:rFonts w:ascii="Arial" w:hAnsi="Arial" w:cs="Arial"/>
          <w:color w:val="000000" w:themeColor="text1"/>
        </w:rPr>
        <w:t>emphasises</w:t>
      </w:r>
      <w:r w:rsidR="00C8104D">
        <w:rPr>
          <w:rFonts w:ascii="Arial" w:hAnsi="Arial" w:cs="Arial"/>
          <w:color w:val="000000" w:themeColor="text1"/>
        </w:rPr>
        <w:t xml:space="preserve"> that </w:t>
      </w:r>
      <w:r w:rsidR="00A51A7A">
        <w:rPr>
          <w:rFonts w:ascii="Arial" w:hAnsi="Arial" w:cs="Arial"/>
          <w:color w:val="000000" w:themeColor="text1"/>
        </w:rPr>
        <w:t>certain</w:t>
      </w:r>
      <w:r w:rsidR="006D61AE">
        <w:rPr>
          <w:rFonts w:ascii="Arial" w:hAnsi="Arial" w:cs="Arial"/>
          <w:color w:val="000000" w:themeColor="text1"/>
        </w:rPr>
        <w:t xml:space="preserve"> </w:t>
      </w:r>
      <w:r w:rsidR="002C0A82">
        <w:rPr>
          <w:rFonts w:ascii="Arial" w:hAnsi="Arial" w:cs="Arial"/>
          <w:color w:val="000000" w:themeColor="text1"/>
        </w:rPr>
        <w:t>women who declare themselves feminist</w:t>
      </w:r>
      <w:r w:rsidR="00104402">
        <w:rPr>
          <w:rFonts w:ascii="Arial" w:hAnsi="Arial" w:cs="Arial"/>
          <w:color w:val="000000" w:themeColor="text1"/>
        </w:rPr>
        <w:t xml:space="preserve">, </w:t>
      </w:r>
      <w:r w:rsidR="00A51A7A">
        <w:rPr>
          <w:rFonts w:ascii="Arial" w:hAnsi="Arial" w:cs="Arial"/>
          <w:color w:val="000000" w:themeColor="text1"/>
        </w:rPr>
        <w:t xml:space="preserve">as exemplified by </w:t>
      </w:r>
      <w:commentRangeStart w:id="46"/>
      <w:r w:rsidR="00104402">
        <w:rPr>
          <w:rFonts w:ascii="Arial" w:hAnsi="Arial" w:cs="Arial"/>
          <w:color w:val="000000" w:themeColor="text1"/>
        </w:rPr>
        <w:t xml:space="preserve">Joyce’s </w:t>
      </w:r>
      <w:r w:rsidR="00A51A7A">
        <w:rPr>
          <w:rFonts w:ascii="Arial" w:hAnsi="Arial" w:cs="Arial"/>
          <w:color w:val="000000" w:themeColor="text1"/>
        </w:rPr>
        <w:t>use of feminist rhetoric</w:t>
      </w:r>
      <w:r w:rsidR="00563FDF">
        <w:rPr>
          <w:rFonts w:ascii="Arial" w:hAnsi="Arial" w:cs="Arial"/>
          <w:color w:val="000000" w:themeColor="text1"/>
        </w:rPr>
        <w:t xml:space="preserve">, </w:t>
      </w:r>
      <w:commentRangeEnd w:id="46"/>
      <w:r w:rsidR="00424DD0">
        <w:rPr>
          <w:rStyle w:val="CommentReference"/>
          <w:rFonts w:asciiTheme="minorHAnsi" w:eastAsiaTheme="minorHAnsi" w:hAnsiTheme="minorHAnsi" w:cstheme="minorBidi"/>
          <w:kern w:val="2"/>
          <w:lang w:eastAsia="en-US"/>
          <w14:ligatures w14:val="standardContextual"/>
        </w:rPr>
        <w:commentReference w:id="46"/>
      </w:r>
      <w:r w:rsidR="002C0A82">
        <w:rPr>
          <w:rFonts w:ascii="Arial" w:hAnsi="Arial" w:cs="Arial"/>
          <w:color w:val="000000" w:themeColor="text1"/>
        </w:rPr>
        <w:t>are</w:t>
      </w:r>
      <w:r w:rsidR="00563FDF">
        <w:rPr>
          <w:rFonts w:ascii="Arial" w:hAnsi="Arial" w:cs="Arial"/>
          <w:color w:val="000000" w:themeColor="text1"/>
        </w:rPr>
        <w:t xml:space="preserve"> in </w:t>
      </w:r>
      <w:r w:rsidR="008C27DA">
        <w:rPr>
          <w:rFonts w:ascii="Arial" w:hAnsi="Arial" w:cs="Arial"/>
          <w:color w:val="000000" w:themeColor="text1"/>
        </w:rPr>
        <w:t>fact</w:t>
      </w:r>
      <w:r w:rsidR="00563FDF">
        <w:rPr>
          <w:rFonts w:ascii="Arial" w:hAnsi="Arial" w:cs="Arial"/>
          <w:color w:val="000000" w:themeColor="text1"/>
        </w:rPr>
        <w:t>,</w:t>
      </w:r>
      <w:r w:rsidR="002C0A82">
        <w:rPr>
          <w:rFonts w:ascii="Arial" w:hAnsi="Arial" w:cs="Arial"/>
          <w:color w:val="000000" w:themeColor="text1"/>
        </w:rPr>
        <w:t xml:space="preserve"> </w:t>
      </w:r>
      <w:r w:rsidR="008C27DA">
        <w:rPr>
          <w:rFonts w:ascii="Arial" w:hAnsi="Arial" w:cs="Arial"/>
          <w:color w:val="000000" w:themeColor="text1"/>
        </w:rPr>
        <w:t>perpetuating and endo</w:t>
      </w:r>
      <w:r w:rsidR="00596438">
        <w:rPr>
          <w:rFonts w:ascii="Arial" w:hAnsi="Arial" w:cs="Arial"/>
          <w:color w:val="000000" w:themeColor="text1"/>
        </w:rPr>
        <w:t>rs</w:t>
      </w:r>
      <w:r w:rsidR="008C27DA">
        <w:rPr>
          <w:rFonts w:ascii="Arial" w:hAnsi="Arial" w:cs="Arial"/>
          <w:color w:val="000000" w:themeColor="text1"/>
        </w:rPr>
        <w:t>ing</w:t>
      </w:r>
      <w:r w:rsidR="002C0A82">
        <w:rPr>
          <w:rFonts w:ascii="Arial" w:hAnsi="Arial" w:cs="Arial"/>
          <w:color w:val="000000" w:themeColor="text1"/>
        </w:rPr>
        <w:t xml:space="preserve"> gender stereotypes</w:t>
      </w:r>
      <w:r w:rsidR="00615FBD">
        <w:rPr>
          <w:rFonts w:ascii="Arial" w:hAnsi="Arial" w:cs="Arial"/>
          <w:color w:val="000000" w:themeColor="text1"/>
        </w:rPr>
        <w:t xml:space="preserve"> </w:t>
      </w:r>
      <w:r w:rsidR="00596438">
        <w:rPr>
          <w:rFonts w:ascii="Arial" w:hAnsi="Arial" w:cs="Arial"/>
          <w:color w:val="000000" w:themeColor="text1"/>
        </w:rPr>
        <w:t>that uphold and sustain structures of patriarchy</w:t>
      </w:r>
      <w:r w:rsidR="00615FBD">
        <w:rPr>
          <w:rFonts w:ascii="Arial" w:hAnsi="Arial" w:cs="Arial"/>
          <w:color w:val="000000" w:themeColor="text1"/>
        </w:rPr>
        <w:t xml:space="preserve">: </w:t>
      </w:r>
    </w:p>
    <w:p w14:paraId="043F3D93" w14:textId="1EA1763A" w:rsidR="0011045F" w:rsidRPr="00596438" w:rsidRDefault="0011045F" w:rsidP="00596438">
      <w:pPr>
        <w:spacing w:line="240" w:lineRule="auto"/>
        <w:ind w:left="360"/>
        <w:rPr>
          <w:rFonts w:ascii="Arial" w:hAnsi="Arial" w:cs="Arial"/>
        </w:rPr>
      </w:pPr>
      <w:commentRangeStart w:id="47"/>
      <w:r w:rsidRPr="00596438">
        <w:rPr>
          <w:rFonts w:ascii="Arial" w:hAnsi="Arial" w:cs="Arial"/>
        </w:rPr>
        <w:t>Sisters, t</w:t>
      </w:r>
      <w:commentRangeEnd w:id="47"/>
      <w:r w:rsidR="00F86BEC" w:rsidRPr="00596438">
        <w:rPr>
          <w:rStyle w:val="CommentReference"/>
          <w:rFonts w:ascii="Arial" w:hAnsi="Arial" w:cs="Arial"/>
          <w:sz w:val="22"/>
          <w:szCs w:val="22"/>
        </w:rPr>
        <w:commentReference w:id="47"/>
      </w:r>
      <w:r w:rsidRPr="00596438">
        <w:rPr>
          <w:rFonts w:ascii="Arial" w:hAnsi="Arial" w:cs="Arial"/>
        </w:rPr>
        <w:t xml:space="preserve">he bottom line is this: if we are to continue wearing flowers in our hair into the next decade, they must be hardy and ever at hand, something only the truly mothering gardener can ensure.  If we wish to provide happy playgrounds for our children, and corners of contemplation for our husbands, we need to create gardens of diversity and interest.  Mother Earth is great and plentiful, but even she requires the </w:t>
      </w:r>
      <w:commentRangeStart w:id="48"/>
      <w:r w:rsidRPr="00596438">
        <w:rPr>
          <w:rFonts w:ascii="Arial" w:hAnsi="Arial" w:cs="Arial"/>
        </w:rPr>
        <w:t xml:space="preserve">occasional helping hand! </w:t>
      </w:r>
    </w:p>
    <w:p w14:paraId="7AF13937" w14:textId="2B1D5061" w:rsidR="0011045F" w:rsidRPr="00596438" w:rsidRDefault="0011045F" w:rsidP="00596438">
      <w:pPr>
        <w:pStyle w:val="ListParagraph"/>
        <w:numPr>
          <w:ilvl w:val="0"/>
          <w:numId w:val="9"/>
        </w:numPr>
        <w:spacing w:line="240" w:lineRule="auto"/>
        <w:ind w:left="1080"/>
        <w:rPr>
          <w:rFonts w:ascii="Arial" w:hAnsi="Arial" w:cs="Arial"/>
        </w:rPr>
      </w:pPr>
      <w:r w:rsidRPr="00596438">
        <w:rPr>
          <w:rFonts w:ascii="Arial" w:hAnsi="Arial" w:cs="Arial"/>
        </w:rPr>
        <w:t>Joyce Chalfen, from The New Flower Power, pub. 1976, Caterpillar Press</w:t>
      </w:r>
      <w:commentRangeEnd w:id="48"/>
      <w:r w:rsidR="0054411D" w:rsidRPr="00596438">
        <w:rPr>
          <w:rStyle w:val="CommentReference"/>
          <w:rFonts w:ascii="Arial" w:hAnsi="Arial" w:cs="Arial"/>
          <w:sz w:val="22"/>
          <w:szCs w:val="22"/>
        </w:rPr>
        <w:commentReference w:id="48"/>
      </w:r>
      <w:r w:rsidRPr="00596438">
        <w:rPr>
          <w:rFonts w:ascii="Arial" w:hAnsi="Arial" w:cs="Arial"/>
        </w:rPr>
        <w:t>.</w:t>
      </w:r>
    </w:p>
    <w:p w14:paraId="0FD8891E" w14:textId="77777777" w:rsidR="00F90093" w:rsidRPr="008C663B" w:rsidRDefault="00F90093" w:rsidP="00E1513D">
      <w:pPr>
        <w:pStyle w:val="ListParagraph"/>
        <w:spacing w:line="240" w:lineRule="auto"/>
        <w:rPr>
          <w:rFonts w:ascii="Arial" w:hAnsi="Arial" w:cs="Arial"/>
          <w:color w:val="00B050"/>
        </w:rPr>
      </w:pPr>
    </w:p>
    <w:p w14:paraId="024B254A" w14:textId="203C2FC0" w:rsidR="00F90093" w:rsidRPr="00F90093" w:rsidRDefault="00F90093" w:rsidP="000B3C82">
      <w:pPr>
        <w:pStyle w:val="ListParagraph"/>
        <w:spacing w:line="360" w:lineRule="auto"/>
        <w:ind w:left="0"/>
        <w:rPr>
          <w:rFonts w:ascii="Arial" w:hAnsi="Arial" w:cs="Arial"/>
          <w:sz w:val="24"/>
          <w:szCs w:val="24"/>
        </w:rPr>
      </w:pPr>
      <w:r w:rsidRPr="00F90093">
        <w:rPr>
          <w:rFonts w:ascii="Arial" w:hAnsi="Arial" w:cs="Arial"/>
          <w:sz w:val="24"/>
          <w:szCs w:val="24"/>
        </w:rPr>
        <w:t xml:space="preserve">Clearly, </w:t>
      </w:r>
      <w:r w:rsidR="00515B08">
        <w:rPr>
          <w:rFonts w:ascii="Arial" w:hAnsi="Arial" w:cs="Arial"/>
          <w:sz w:val="24"/>
          <w:szCs w:val="24"/>
        </w:rPr>
        <w:t xml:space="preserve">Smith reflects the inherent societal view that </w:t>
      </w:r>
      <w:r w:rsidRPr="00F90093">
        <w:rPr>
          <w:rFonts w:ascii="Arial" w:hAnsi="Arial" w:cs="Arial"/>
          <w:sz w:val="24"/>
          <w:szCs w:val="24"/>
        </w:rPr>
        <w:t>the responsibility of the woman</w:t>
      </w:r>
      <w:r w:rsidR="00615FBD">
        <w:rPr>
          <w:rFonts w:ascii="Arial" w:hAnsi="Arial" w:cs="Arial"/>
          <w:sz w:val="24"/>
          <w:szCs w:val="24"/>
        </w:rPr>
        <w:t xml:space="preserve"> is</w:t>
      </w:r>
      <w:r w:rsidRPr="00F90093">
        <w:rPr>
          <w:rFonts w:ascii="Arial" w:hAnsi="Arial" w:cs="Arial"/>
          <w:sz w:val="24"/>
          <w:szCs w:val="24"/>
        </w:rPr>
        <w:t xml:space="preserve"> to reproduce, keep the home and husband happy. Joyce not only </w:t>
      </w:r>
      <w:r w:rsidR="000A599E">
        <w:rPr>
          <w:rFonts w:ascii="Arial" w:hAnsi="Arial" w:cs="Arial"/>
          <w:sz w:val="24"/>
          <w:szCs w:val="24"/>
        </w:rPr>
        <w:t>upholds</w:t>
      </w:r>
      <w:r w:rsidRPr="00F90093">
        <w:rPr>
          <w:rFonts w:ascii="Arial" w:hAnsi="Arial" w:cs="Arial"/>
          <w:sz w:val="24"/>
          <w:szCs w:val="24"/>
        </w:rPr>
        <w:t xml:space="preserve"> </w:t>
      </w:r>
      <w:r w:rsidR="00C8078C">
        <w:rPr>
          <w:rFonts w:ascii="Arial" w:hAnsi="Arial" w:cs="Arial"/>
          <w:sz w:val="24"/>
          <w:szCs w:val="24"/>
        </w:rPr>
        <w:t>such</w:t>
      </w:r>
      <w:r w:rsidRPr="00F90093">
        <w:rPr>
          <w:rFonts w:ascii="Arial" w:hAnsi="Arial" w:cs="Arial"/>
          <w:sz w:val="24"/>
          <w:szCs w:val="24"/>
        </w:rPr>
        <w:t xml:space="preserve"> stereotypes but</w:t>
      </w:r>
      <w:r w:rsidR="00FA0393">
        <w:rPr>
          <w:rFonts w:ascii="Arial" w:hAnsi="Arial" w:cs="Arial"/>
          <w:sz w:val="24"/>
          <w:szCs w:val="24"/>
        </w:rPr>
        <w:t xml:space="preserve"> actively endorses</w:t>
      </w:r>
      <w:r w:rsidR="00515B08">
        <w:rPr>
          <w:rFonts w:ascii="Arial" w:hAnsi="Arial" w:cs="Arial"/>
          <w:sz w:val="24"/>
          <w:szCs w:val="24"/>
        </w:rPr>
        <w:t xml:space="preserve"> and institutionalises such values within her</w:t>
      </w:r>
      <w:r w:rsidR="001C57E5">
        <w:rPr>
          <w:rFonts w:ascii="Arial" w:hAnsi="Arial" w:cs="Arial"/>
          <w:sz w:val="24"/>
          <w:szCs w:val="24"/>
        </w:rPr>
        <w:t xml:space="preserve"> family</w:t>
      </w:r>
      <w:r w:rsidR="00FA0393">
        <w:rPr>
          <w:rFonts w:ascii="Arial" w:hAnsi="Arial" w:cs="Arial"/>
          <w:sz w:val="24"/>
          <w:szCs w:val="24"/>
        </w:rPr>
        <w:t xml:space="preserve"> structure,</w:t>
      </w:r>
      <w:r w:rsidR="00B415ED">
        <w:rPr>
          <w:rFonts w:ascii="Arial" w:hAnsi="Arial" w:cs="Arial"/>
          <w:sz w:val="24"/>
          <w:szCs w:val="24"/>
        </w:rPr>
        <w:t xml:space="preserve"> all while</w:t>
      </w:r>
      <w:r w:rsidR="003C4BC1">
        <w:rPr>
          <w:rFonts w:ascii="Arial" w:hAnsi="Arial" w:cs="Arial"/>
          <w:sz w:val="24"/>
          <w:szCs w:val="24"/>
        </w:rPr>
        <w:t xml:space="preserve"> </w:t>
      </w:r>
      <w:r w:rsidR="00B415ED">
        <w:rPr>
          <w:rFonts w:ascii="Arial" w:hAnsi="Arial" w:cs="Arial"/>
          <w:sz w:val="24"/>
          <w:szCs w:val="24"/>
        </w:rPr>
        <w:t>presenting herself,</w:t>
      </w:r>
      <w:r w:rsidR="003C4BC1">
        <w:rPr>
          <w:rFonts w:ascii="Arial" w:hAnsi="Arial" w:cs="Arial"/>
          <w:sz w:val="24"/>
          <w:szCs w:val="24"/>
        </w:rPr>
        <w:t xml:space="preserve"> </w:t>
      </w:r>
      <w:r w:rsidR="00B2195D">
        <w:rPr>
          <w:rFonts w:ascii="Arial" w:hAnsi="Arial" w:cs="Arial"/>
          <w:sz w:val="24"/>
          <w:szCs w:val="24"/>
        </w:rPr>
        <w:t xml:space="preserve">somewhat, </w:t>
      </w:r>
      <w:r w:rsidR="003C4BC1">
        <w:rPr>
          <w:rFonts w:ascii="Arial" w:hAnsi="Arial" w:cs="Arial"/>
          <w:sz w:val="24"/>
          <w:szCs w:val="24"/>
        </w:rPr>
        <w:t>as a</w:t>
      </w:r>
      <w:r w:rsidR="00383A62">
        <w:rPr>
          <w:rFonts w:ascii="Arial" w:hAnsi="Arial" w:cs="Arial"/>
          <w:sz w:val="24"/>
          <w:szCs w:val="24"/>
        </w:rPr>
        <w:t xml:space="preserve"> liberal</w:t>
      </w:r>
      <w:r w:rsidR="003C4BC1">
        <w:rPr>
          <w:rFonts w:ascii="Arial" w:hAnsi="Arial" w:cs="Arial"/>
          <w:sz w:val="24"/>
          <w:szCs w:val="24"/>
        </w:rPr>
        <w:t xml:space="preserve"> feminist.</w:t>
      </w:r>
    </w:p>
    <w:p w14:paraId="67F330C4" w14:textId="6DBB0223" w:rsidR="008529BA" w:rsidRDefault="00F90093" w:rsidP="00741749">
      <w:pPr>
        <w:pStyle w:val="NormalWeb"/>
        <w:spacing w:line="360" w:lineRule="auto"/>
        <w:rPr>
          <w:rFonts w:ascii="Arial" w:hAnsi="Arial" w:cs="Arial"/>
          <w:color w:val="000000" w:themeColor="text1"/>
        </w:rPr>
      </w:pPr>
      <w:r>
        <w:rPr>
          <w:rFonts w:ascii="Arial" w:hAnsi="Arial" w:cs="Arial"/>
          <w:color w:val="000000" w:themeColor="text1"/>
        </w:rPr>
        <w:t xml:space="preserve">It can be argued therefore, that Smith </w:t>
      </w:r>
      <w:r w:rsidR="00B2195D">
        <w:rPr>
          <w:rFonts w:ascii="Arial" w:hAnsi="Arial" w:cs="Arial"/>
          <w:color w:val="000000" w:themeColor="text1"/>
        </w:rPr>
        <w:t xml:space="preserve">characterises </w:t>
      </w:r>
      <w:r w:rsidR="003C4BC1">
        <w:rPr>
          <w:rFonts w:ascii="Arial" w:hAnsi="Arial" w:cs="Arial"/>
          <w:color w:val="000000" w:themeColor="text1"/>
        </w:rPr>
        <w:t xml:space="preserve">Joyce for the </w:t>
      </w:r>
      <w:r>
        <w:rPr>
          <w:rFonts w:ascii="Arial" w:hAnsi="Arial" w:cs="Arial"/>
          <w:color w:val="000000" w:themeColor="text1"/>
        </w:rPr>
        <w:t xml:space="preserve">purpose of </w:t>
      </w:r>
      <w:r w:rsidR="002210AA">
        <w:rPr>
          <w:rFonts w:ascii="Arial" w:hAnsi="Arial" w:cs="Arial"/>
          <w:color w:val="000000" w:themeColor="text1"/>
        </w:rPr>
        <w:t>parody</w:t>
      </w:r>
      <w:r w:rsidR="00487F3C">
        <w:rPr>
          <w:rFonts w:ascii="Arial" w:hAnsi="Arial" w:cs="Arial"/>
          <w:color w:val="000000" w:themeColor="text1"/>
        </w:rPr>
        <w:t>,</w:t>
      </w:r>
      <w:r>
        <w:rPr>
          <w:rFonts w:ascii="Arial" w:hAnsi="Arial" w:cs="Arial"/>
          <w:color w:val="000000" w:themeColor="text1"/>
        </w:rPr>
        <w:t xml:space="preserve"> </w:t>
      </w:r>
      <w:r w:rsidR="00487F3C">
        <w:rPr>
          <w:rFonts w:ascii="Arial" w:hAnsi="Arial" w:cs="Arial"/>
          <w:color w:val="000000" w:themeColor="text1"/>
        </w:rPr>
        <w:t>s</w:t>
      </w:r>
      <w:r>
        <w:rPr>
          <w:rFonts w:ascii="Arial" w:hAnsi="Arial" w:cs="Arial"/>
          <w:color w:val="000000" w:themeColor="text1"/>
        </w:rPr>
        <w:t>he</w:t>
      </w:r>
      <w:r w:rsidR="002C0A82">
        <w:rPr>
          <w:rFonts w:ascii="Arial" w:hAnsi="Arial" w:cs="Arial"/>
          <w:color w:val="000000" w:themeColor="text1"/>
        </w:rPr>
        <w:t xml:space="preserve"> </w:t>
      </w:r>
      <w:r w:rsidR="00263700">
        <w:rPr>
          <w:rFonts w:ascii="Arial" w:hAnsi="Arial" w:cs="Arial"/>
          <w:color w:val="000000" w:themeColor="text1"/>
        </w:rPr>
        <w:t xml:space="preserve">is </w:t>
      </w:r>
      <w:r w:rsidR="00F975C2">
        <w:rPr>
          <w:rFonts w:ascii="Arial" w:hAnsi="Arial" w:cs="Arial"/>
          <w:color w:val="000000" w:themeColor="text1"/>
        </w:rPr>
        <w:t>employed</w:t>
      </w:r>
      <w:r w:rsidR="00263700">
        <w:rPr>
          <w:rFonts w:ascii="Arial" w:hAnsi="Arial" w:cs="Arial"/>
          <w:color w:val="000000" w:themeColor="text1"/>
        </w:rPr>
        <w:t xml:space="preserve"> to</w:t>
      </w:r>
      <w:r w:rsidR="00487F3C">
        <w:rPr>
          <w:rFonts w:ascii="Arial" w:hAnsi="Arial" w:cs="Arial"/>
          <w:color w:val="000000" w:themeColor="text1"/>
        </w:rPr>
        <w:t xml:space="preserve"> both</w:t>
      </w:r>
      <w:r w:rsidR="00263700">
        <w:rPr>
          <w:rFonts w:ascii="Arial" w:hAnsi="Arial" w:cs="Arial"/>
          <w:color w:val="000000" w:themeColor="text1"/>
        </w:rPr>
        <w:t xml:space="preserve"> highlight and critique</w:t>
      </w:r>
      <w:r w:rsidR="00F92689">
        <w:rPr>
          <w:rFonts w:ascii="Arial" w:hAnsi="Arial" w:cs="Arial"/>
          <w:color w:val="000000" w:themeColor="text1"/>
        </w:rPr>
        <w:t xml:space="preserve"> contradictions </w:t>
      </w:r>
      <w:r w:rsidR="005E6A39">
        <w:rPr>
          <w:rFonts w:ascii="Arial" w:hAnsi="Arial" w:cs="Arial"/>
          <w:color w:val="000000" w:themeColor="text1"/>
        </w:rPr>
        <w:t>that exist within</w:t>
      </w:r>
      <w:r w:rsidR="00A375F2">
        <w:rPr>
          <w:rFonts w:ascii="Arial" w:hAnsi="Arial" w:cs="Arial"/>
          <w:color w:val="000000" w:themeColor="text1"/>
        </w:rPr>
        <w:t xml:space="preserve"> liberal femi</w:t>
      </w:r>
      <w:r w:rsidR="005E6A39">
        <w:rPr>
          <w:rFonts w:ascii="Arial" w:hAnsi="Arial" w:cs="Arial"/>
          <w:color w:val="000000" w:themeColor="text1"/>
        </w:rPr>
        <w:t xml:space="preserve">nism. </w:t>
      </w:r>
      <w:r w:rsidR="00290F8A" w:rsidRPr="00290F8A">
        <w:rPr>
          <w:rFonts w:ascii="Arial" w:hAnsi="Arial" w:cs="Arial"/>
          <w:color w:val="000000" w:themeColor="text1"/>
        </w:rPr>
        <w:t xml:space="preserve"> </w:t>
      </w:r>
      <w:r w:rsidR="00877B7F">
        <w:rPr>
          <w:rFonts w:ascii="Arial" w:hAnsi="Arial" w:cs="Arial"/>
          <w:color w:val="000000" w:themeColor="text1"/>
        </w:rPr>
        <w:t xml:space="preserve">As </w:t>
      </w:r>
      <w:r w:rsidR="002256B5">
        <w:rPr>
          <w:rFonts w:ascii="Arial" w:hAnsi="Arial" w:cs="Arial"/>
          <w:color w:val="000000" w:themeColor="text1"/>
        </w:rPr>
        <w:t>Amy R. Ba</w:t>
      </w:r>
      <w:r w:rsidR="00E20661">
        <w:rPr>
          <w:rFonts w:ascii="Arial" w:hAnsi="Arial" w:cs="Arial"/>
          <w:color w:val="000000" w:themeColor="text1"/>
        </w:rPr>
        <w:t>e</w:t>
      </w:r>
      <w:r w:rsidR="002256B5">
        <w:rPr>
          <w:rFonts w:ascii="Arial" w:hAnsi="Arial" w:cs="Arial"/>
          <w:color w:val="000000" w:themeColor="text1"/>
        </w:rPr>
        <w:t>hr</w:t>
      </w:r>
      <w:r w:rsidR="00E20661">
        <w:rPr>
          <w:rFonts w:ascii="Arial" w:hAnsi="Arial" w:cs="Arial"/>
          <w:color w:val="000000" w:themeColor="text1"/>
        </w:rPr>
        <w:t xml:space="preserve"> confirms, </w:t>
      </w:r>
      <w:r w:rsidR="005D16F0">
        <w:rPr>
          <w:rFonts w:ascii="Arial" w:hAnsi="Arial" w:cs="Arial"/>
          <w:color w:val="000000" w:themeColor="text1"/>
        </w:rPr>
        <w:t>liberal feminism is made up of two schools of thought, Egalitarian</w:t>
      </w:r>
      <w:r w:rsidR="00D81730">
        <w:rPr>
          <w:rFonts w:ascii="Arial" w:hAnsi="Arial" w:cs="Arial"/>
          <w:color w:val="000000" w:themeColor="text1"/>
        </w:rPr>
        <w:t xml:space="preserve">-Liberal </w:t>
      </w:r>
      <w:r w:rsidR="005E6A39">
        <w:rPr>
          <w:rFonts w:ascii="Arial" w:hAnsi="Arial" w:cs="Arial"/>
          <w:color w:val="000000" w:themeColor="text1"/>
        </w:rPr>
        <w:t>F</w:t>
      </w:r>
      <w:r w:rsidR="00CB2309">
        <w:rPr>
          <w:rFonts w:ascii="Arial" w:hAnsi="Arial" w:cs="Arial"/>
          <w:color w:val="000000" w:themeColor="text1"/>
        </w:rPr>
        <w:t xml:space="preserve">eminism is concerned with personal and political freedom </w:t>
      </w:r>
      <w:r w:rsidR="0021543F">
        <w:rPr>
          <w:rFonts w:ascii="Arial" w:hAnsi="Arial" w:cs="Arial"/>
          <w:color w:val="000000" w:themeColor="text1"/>
        </w:rPr>
        <w:t xml:space="preserve">whereas Classical-Liberal feminism is focused </w:t>
      </w:r>
      <w:r w:rsidR="00027BE9">
        <w:rPr>
          <w:rFonts w:ascii="Arial" w:hAnsi="Arial" w:cs="Arial"/>
          <w:color w:val="000000" w:themeColor="text1"/>
        </w:rPr>
        <w:t>on freedom from ‘coercive interference’.</w:t>
      </w:r>
      <w:r w:rsidR="00027BE9">
        <w:rPr>
          <w:rStyle w:val="FootnoteReference"/>
          <w:rFonts w:ascii="Arial" w:hAnsi="Arial" w:cs="Arial"/>
          <w:color w:val="000000" w:themeColor="text1"/>
        </w:rPr>
        <w:footnoteReference w:id="36"/>
      </w:r>
      <w:r w:rsidR="00957C41">
        <w:rPr>
          <w:rFonts w:ascii="Arial" w:hAnsi="Arial" w:cs="Arial"/>
          <w:color w:val="000000" w:themeColor="text1"/>
        </w:rPr>
        <w:t xml:space="preserve"> </w:t>
      </w:r>
      <w:r w:rsidR="001E1A37">
        <w:rPr>
          <w:rFonts w:ascii="Arial" w:hAnsi="Arial" w:cs="Arial"/>
          <w:color w:val="000000" w:themeColor="text1"/>
        </w:rPr>
        <w:t>Sm</w:t>
      </w:r>
      <w:r w:rsidR="00AF16CB">
        <w:rPr>
          <w:rFonts w:ascii="Arial" w:hAnsi="Arial" w:cs="Arial"/>
          <w:color w:val="000000" w:themeColor="text1"/>
        </w:rPr>
        <w:t xml:space="preserve">ith </w:t>
      </w:r>
      <w:r w:rsidR="001E1A37">
        <w:rPr>
          <w:rFonts w:ascii="Arial" w:hAnsi="Arial" w:cs="Arial"/>
          <w:color w:val="000000" w:themeColor="text1"/>
        </w:rPr>
        <w:t xml:space="preserve">makes it clear that Joyce is free of neither. </w:t>
      </w:r>
      <w:r w:rsidR="00841CB9">
        <w:rPr>
          <w:rFonts w:ascii="Arial" w:hAnsi="Arial" w:cs="Arial"/>
          <w:color w:val="000000" w:themeColor="text1"/>
        </w:rPr>
        <w:t>S</w:t>
      </w:r>
      <w:r w:rsidR="001E1A37">
        <w:rPr>
          <w:rFonts w:ascii="Arial" w:hAnsi="Arial" w:cs="Arial"/>
          <w:color w:val="000000" w:themeColor="text1"/>
        </w:rPr>
        <w:t>he</w:t>
      </w:r>
      <w:r w:rsidR="005F4EF6">
        <w:rPr>
          <w:rFonts w:ascii="Arial" w:hAnsi="Arial" w:cs="Arial"/>
          <w:color w:val="000000" w:themeColor="text1"/>
        </w:rPr>
        <w:t xml:space="preserve"> </w:t>
      </w:r>
      <w:r w:rsidR="00144BF9">
        <w:rPr>
          <w:rFonts w:ascii="Arial" w:hAnsi="Arial" w:cs="Arial"/>
          <w:color w:val="000000" w:themeColor="text1"/>
        </w:rPr>
        <w:t>also draws attention to the lack of consideration of intersectionality</w:t>
      </w:r>
      <w:r w:rsidR="00290F8A">
        <w:rPr>
          <w:rFonts w:ascii="Arial" w:hAnsi="Arial" w:cs="Arial"/>
          <w:color w:val="000000" w:themeColor="text1"/>
        </w:rPr>
        <w:t xml:space="preserve">, </w:t>
      </w:r>
      <w:r w:rsidR="004172D4">
        <w:rPr>
          <w:rFonts w:ascii="Arial" w:hAnsi="Arial" w:cs="Arial"/>
          <w:color w:val="000000" w:themeColor="text1"/>
        </w:rPr>
        <w:t>as the needs of</w:t>
      </w:r>
      <w:r w:rsidR="00290F8A">
        <w:rPr>
          <w:rFonts w:ascii="Arial" w:hAnsi="Arial" w:cs="Arial"/>
          <w:color w:val="000000" w:themeColor="text1"/>
        </w:rPr>
        <w:t xml:space="preserve"> minority groups </w:t>
      </w:r>
      <w:r w:rsidR="004172D4">
        <w:rPr>
          <w:rFonts w:ascii="Arial" w:hAnsi="Arial" w:cs="Arial"/>
          <w:color w:val="000000" w:themeColor="text1"/>
        </w:rPr>
        <w:t>are neglected.</w:t>
      </w:r>
      <w:r w:rsidR="00F975C2">
        <w:rPr>
          <w:rFonts w:ascii="Arial" w:hAnsi="Arial" w:cs="Arial"/>
          <w:color w:val="000000" w:themeColor="text1"/>
        </w:rPr>
        <w:t xml:space="preserve"> </w:t>
      </w:r>
      <w:r w:rsidR="00290F8A">
        <w:rPr>
          <w:rFonts w:ascii="Arial" w:hAnsi="Arial" w:cs="Arial"/>
          <w:color w:val="000000" w:themeColor="text1"/>
        </w:rPr>
        <w:t xml:space="preserve">Joyce refers to diversity whilst </w:t>
      </w:r>
      <w:r w:rsidR="005F4EF6">
        <w:rPr>
          <w:rFonts w:ascii="Arial" w:hAnsi="Arial" w:cs="Arial"/>
          <w:color w:val="000000" w:themeColor="text1"/>
        </w:rPr>
        <w:t xml:space="preserve">taking a generalist stance and </w:t>
      </w:r>
      <w:r w:rsidR="00F659C7">
        <w:rPr>
          <w:rFonts w:ascii="Arial" w:hAnsi="Arial" w:cs="Arial"/>
          <w:color w:val="000000" w:themeColor="text1"/>
        </w:rPr>
        <w:t xml:space="preserve">a universal approach, which is illustrated in the </w:t>
      </w:r>
      <w:r w:rsidR="00813F08">
        <w:rPr>
          <w:rFonts w:ascii="Arial" w:hAnsi="Arial" w:cs="Arial"/>
          <w:color w:val="000000" w:themeColor="text1"/>
        </w:rPr>
        <w:t>satirical</w:t>
      </w:r>
      <w:r w:rsidR="00F659C7">
        <w:rPr>
          <w:rFonts w:ascii="Arial" w:hAnsi="Arial" w:cs="Arial"/>
          <w:color w:val="000000" w:themeColor="text1"/>
        </w:rPr>
        <w:t xml:space="preserve"> use of the </w:t>
      </w:r>
      <w:r w:rsidR="00813F08">
        <w:rPr>
          <w:rFonts w:ascii="Arial" w:hAnsi="Arial" w:cs="Arial"/>
          <w:color w:val="000000" w:themeColor="text1"/>
        </w:rPr>
        <w:t>term ‘sisters’.</w:t>
      </w:r>
      <w:r w:rsidR="00000B35">
        <w:rPr>
          <w:rStyle w:val="FootnoteReference"/>
          <w:rFonts w:ascii="Arial" w:hAnsi="Arial" w:cs="Arial"/>
          <w:color w:val="000000" w:themeColor="text1"/>
        </w:rPr>
        <w:footnoteReference w:id="37"/>
      </w:r>
      <w:r w:rsidR="002F0DCA">
        <w:rPr>
          <w:rFonts w:ascii="Arial" w:hAnsi="Arial" w:cs="Arial"/>
          <w:color w:val="000000" w:themeColor="text1"/>
        </w:rPr>
        <w:t xml:space="preserve">  </w:t>
      </w:r>
    </w:p>
    <w:p w14:paraId="78F46F62" w14:textId="6D9E79FE" w:rsidR="0011045F" w:rsidRDefault="00E312F7" w:rsidP="00741749">
      <w:pPr>
        <w:pStyle w:val="NormalWeb"/>
        <w:spacing w:line="360" w:lineRule="auto"/>
        <w:rPr>
          <w:rFonts w:ascii="Arial" w:hAnsi="Arial" w:cs="Arial"/>
          <w:color w:val="000000" w:themeColor="text1"/>
        </w:rPr>
      </w:pPr>
      <w:r>
        <w:rPr>
          <w:rFonts w:ascii="Arial" w:hAnsi="Arial" w:cs="Arial"/>
          <w:color w:val="000000" w:themeColor="text1"/>
        </w:rPr>
        <w:t>For Joyce, m</w:t>
      </w:r>
      <w:r w:rsidR="00C76182">
        <w:rPr>
          <w:rFonts w:ascii="Arial" w:hAnsi="Arial" w:cs="Arial"/>
          <w:color w:val="000000" w:themeColor="text1"/>
        </w:rPr>
        <w:t xml:space="preserve">othering is </w:t>
      </w:r>
      <w:r>
        <w:rPr>
          <w:rFonts w:ascii="Arial" w:hAnsi="Arial" w:cs="Arial"/>
          <w:color w:val="000000" w:themeColor="text1"/>
        </w:rPr>
        <w:t>the</w:t>
      </w:r>
      <w:r w:rsidR="00C76182">
        <w:rPr>
          <w:rFonts w:ascii="Arial" w:hAnsi="Arial" w:cs="Arial"/>
          <w:color w:val="000000" w:themeColor="text1"/>
        </w:rPr>
        <w:t xml:space="preserve"> primary aim not parenting</w:t>
      </w:r>
      <w:r w:rsidR="00D040EB">
        <w:rPr>
          <w:rFonts w:ascii="Arial" w:hAnsi="Arial" w:cs="Arial"/>
          <w:color w:val="000000" w:themeColor="text1"/>
        </w:rPr>
        <w:t xml:space="preserve">; </w:t>
      </w:r>
      <w:r w:rsidR="009662C9">
        <w:rPr>
          <w:rFonts w:ascii="Arial" w:hAnsi="Arial" w:cs="Arial"/>
          <w:color w:val="000000" w:themeColor="text1"/>
        </w:rPr>
        <w:t xml:space="preserve">the difference being gender based. </w:t>
      </w:r>
      <w:r w:rsidR="00C76182">
        <w:rPr>
          <w:rFonts w:ascii="Arial" w:hAnsi="Arial" w:cs="Arial"/>
          <w:color w:val="000000" w:themeColor="text1"/>
        </w:rPr>
        <w:t>Marcus</w:t>
      </w:r>
      <w:r w:rsidR="00C83820">
        <w:rPr>
          <w:rFonts w:ascii="Arial" w:hAnsi="Arial" w:cs="Arial"/>
          <w:color w:val="000000" w:themeColor="text1"/>
        </w:rPr>
        <w:t xml:space="preserve">, the husband, </w:t>
      </w:r>
      <w:r w:rsidR="00434F9C">
        <w:rPr>
          <w:rFonts w:ascii="Arial" w:hAnsi="Arial" w:cs="Arial"/>
          <w:color w:val="000000" w:themeColor="text1"/>
        </w:rPr>
        <w:t>requires a space for</w:t>
      </w:r>
      <w:r w:rsidR="00C76182">
        <w:rPr>
          <w:rFonts w:ascii="Arial" w:hAnsi="Arial" w:cs="Arial"/>
          <w:color w:val="000000" w:themeColor="text1"/>
        </w:rPr>
        <w:t xml:space="preserve"> contemplation</w:t>
      </w:r>
      <w:r w:rsidR="00530F87">
        <w:rPr>
          <w:rFonts w:ascii="Arial" w:hAnsi="Arial" w:cs="Arial"/>
          <w:color w:val="000000" w:themeColor="text1"/>
        </w:rPr>
        <w:t>,</w:t>
      </w:r>
      <w:r w:rsidR="00F10DE6">
        <w:rPr>
          <w:rFonts w:ascii="Arial" w:hAnsi="Arial" w:cs="Arial"/>
          <w:color w:val="000000" w:themeColor="text1"/>
        </w:rPr>
        <w:t xml:space="preserve"> perceiving himself </w:t>
      </w:r>
      <w:r w:rsidR="00F10DE6">
        <w:rPr>
          <w:rFonts w:ascii="Arial" w:hAnsi="Arial" w:cs="Arial"/>
          <w:color w:val="000000" w:themeColor="text1"/>
        </w:rPr>
        <w:lastRenderedPageBreak/>
        <w:t>a</w:t>
      </w:r>
      <w:r w:rsidR="00802CD9">
        <w:rPr>
          <w:rFonts w:ascii="Arial" w:hAnsi="Arial" w:cs="Arial"/>
          <w:color w:val="000000" w:themeColor="text1"/>
        </w:rPr>
        <w:t xml:space="preserve">s intellectually more superior and the more assertive </w:t>
      </w:r>
      <w:r w:rsidR="00D730DE">
        <w:rPr>
          <w:rFonts w:ascii="Arial" w:hAnsi="Arial" w:cs="Arial"/>
          <w:color w:val="000000" w:themeColor="text1"/>
        </w:rPr>
        <w:t>gender</w:t>
      </w:r>
      <w:r w:rsidR="00B2195D">
        <w:rPr>
          <w:rFonts w:ascii="Arial" w:hAnsi="Arial" w:cs="Arial"/>
          <w:color w:val="000000" w:themeColor="text1"/>
        </w:rPr>
        <w:t>,</w:t>
      </w:r>
      <w:r w:rsidR="00530F87">
        <w:rPr>
          <w:rFonts w:ascii="Arial" w:hAnsi="Arial" w:cs="Arial"/>
          <w:color w:val="000000" w:themeColor="text1"/>
        </w:rPr>
        <w:t xml:space="preserve"> </w:t>
      </w:r>
      <w:r w:rsidR="00054A06">
        <w:rPr>
          <w:rFonts w:ascii="Arial" w:hAnsi="Arial" w:cs="Arial"/>
          <w:color w:val="000000" w:themeColor="text1"/>
        </w:rPr>
        <w:t>w</w:t>
      </w:r>
      <w:r w:rsidR="00D730DE">
        <w:rPr>
          <w:rFonts w:ascii="Arial" w:hAnsi="Arial" w:cs="Arial"/>
          <w:color w:val="000000" w:themeColor="text1"/>
        </w:rPr>
        <w:t xml:space="preserve">hile </w:t>
      </w:r>
      <w:r w:rsidR="00B62F49">
        <w:rPr>
          <w:rFonts w:ascii="Arial" w:hAnsi="Arial" w:cs="Arial"/>
          <w:color w:val="000000" w:themeColor="text1"/>
        </w:rPr>
        <w:t xml:space="preserve">Joyce, the </w:t>
      </w:r>
      <w:r w:rsidR="005F3454">
        <w:rPr>
          <w:rFonts w:ascii="Arial" w:hAnsi="Arial" w:cs="Arial"/>
          <w:color w:val="000000" w:themeColor="text1"/>
        </w:rPr>
        <w:t>wife</w:t>
      </w:r>
      <w:r w:rsidR="00D730DE">
        <w:rPr>
          <w:rFonts w:ascii="Arial" w:hAnsi="Arial" w:cs="Arial"/>
          <w:color w:val="000000" w:themeColor="text1"/>
        </w:rPr>
        <w:t>, assumes the role of nurturing his self-esteem</w:t>
      </w:r>
      <w:r w:rsidR="00530F87">
        <w:rPr>
          <w:rFonts w:ascii="Arial" w:hAnsi="Arial" w:cs="Arial"/>
          <w:color w:val="000000" w:themeColor="text1"/>
        </w:rPr>
        <w:t>.</w:t>
      </w:r>
      <w:r w:rsidR="00563FDF">
        <w:rPr>
          <w:rFonts w:ascii="Arial" w:hAnsi="Arial" w:cs="Arial"/>
          <w:color w:val="000000" w:themeColor="text1"/>
        </w:rPr>
        <w:t xml:space="preserve">  </w:t>
      </w:r>
      <w:r w:rsidR="005F3454">
        <w:rPr>
          <w:rFonts w:ascii="Arial" w:hAnsi="Arial" w:cs="Arial"/>
          <w:color w:val="000000" w:themeColor="text1"/>
        </w:rPr>
        <w:t>Joyce</w:t>
      </w:r>
      <w:r w:rsidR="00741749">
        <w:rPr>
          <w:rFonts w:ascii="Arial" w:hAnsi="Arial" w:cs="Arial"/>
          <w:color w:val="000000" w:themeColor="text1"/>
        </w:rPr>
        <w:t xml:space="preserve"> proclaims</w:t>
      </w:r>
      <w:r w:rsidR="00BB039C" w:rsidRPr="00566ABE">
        <w:rPr>
          <w:rFonts w:ascii="Arial" w:hAnsi="Arial" w:cs="Arial"/>
          <w:color w:val="000000" w:themeColor="text1"/>
        </w:rPr>
        <w:t xml:space="preserve"> freedom and equality for women whilst </w:t>
      </w:r>
      <w:r w:rsidR="00741749">
        <w:rPr>
          <w:rFonts w:ascii="Arial" w:hAnsi="Arial" w:cs="Arial"/>
          <w:color w:val="000000" w:themeColor="text1"/>
        </w:rPr>
        <w:t xml:space="preserve">ironically, </w:t>
      </w:r>
      <w:r w:rsidR="00BB039C" w:rsidRPr="00566ABE">
        <w:rPr>
          <w:rFonts w:ascii="Arial" w:hAnsi="Arial" w:cs="Arial"/>
          <w:color w:val="000000" w:themeColor="text1"/>
        </w:rPr>
        <w:t>being held within a familial prison of misogyny</w:t>
      </w:r>
      <w:r w:rsidR="0042757A">
        <w:rPr>
          <w:rFonts w:ascii="Arial" w:hAnsi="Arial" w:cs="Arial"/>
          <w:color w:val="000000" w:themeColor="text1"/>
        </w:rPr>
        <w:t xml:space="preserve">, </w:t>
      </w:r>
      <w:r w:rsidR="00566ABE" w:rsidRPr="00566ABE">
        <w:rPr>
          <w:rFonts w:ascii="Arial" w:hAnsi="Arial" w:cs="Arial"/>
          <w:color w:val="000000" w:themeColor="text1"/>
        </w:rPr>
        <w:t>sc</w:t>
      </w:r>
      <w:r w:rsidR="005B7DC8">
        <w:rPr>
          <w:rFonts w:ascii="Arial" w:hAnsi="Arial" w:cs="Arial"/>
          <w:color w:val="000000" w:themeColor="text1"/>
        </w:rPr>
        <w:t>a</w:t>
      </w:r>
      <w:r w:rsidR="00566ABE" w:rsidRPr="00566ABE">
        <w:rPr>
          <w:rFonts w:ascii="Arial" w:hAnsi="Arial" w:cs="Arial"/>
          <w:color w:val="000000" w:themeColor="text1"/>
        </w:rPr>
        <w:t>ffolded by patriarchy</w:t>
      </w:r>
      <w:r w:rsidR="0011045F">
        <w:rPr>
          <w:rFonts w:ascii="Arial" w:hAnsi="Arial" w:cs="Arial"/>
          <w:color w:val="000000" w:themeColor="text1"/>
        </w:rPr>
        <w:t xml:space="preserve">. </w:t>
      </w:r>
      <w:r w:rsidR="00E26083">
        <w:rPr>
          <w:rFonts w:ascii="Arial" w:hAnsi="Arial" w:cs="Arial"/>
          <w:color w:val="000000" w:themeColor="text1"/>
        </w:rPr>
        <w:t>Th</w:t>
      </w:r>
      <w:r w:rsidR="00911E7F">
        <w:rPr>
          <w:rFonts w:ascii="Arial" w:hAnsi="Arial" w:cs="Arial"/>
          <w:color w:val="000000" w:themeColor="text1"/>
        </w:rPr>
        <w:t>e notion</w:t>
      </w:r>
      <w:r w:rsidR="00E26083">
        <w:rPr>
          <w:rFonts w:ascii="Arial" w:hAnsi="Arial" w:cs="Arial"/>
          <w:color w:val="000000" w:themeColor="text1"/>
        </w:rPr>
        <w:t xml:space="preserve"> of Chalfenism with</w:t>
      </w:r>
      <w:r w:rsidR="00D040EB">
        <w:rPr>
          <w:rFonts w:ascii="Arial" w:hAnsi="Arial" w:cs="Arial"/>
          <w:color w:val="000000" w:themeColor="text1"/>
        </w:rPr>
        <w:t>in</w:t>
      </w:r>
      <w:r w:rsidR="00E26083">
        <w:rPr>
          <w:rFonts w:ascii="Arial" w:hAnsi="Arial" w:cs="Arial"/>
          <w:color w:val="000000" w:themeColor="text1"/>
        </w:rPr>
        <w:t xml:space="preserve"> the family </w:t>
      </w:r>
      <w:r w:rsidR="00D57E21">
        <w:rPr>
          <w:rFonts w:ascii="Arial" w:hAnsi="Arial" w:cs="Arial"/>
          <w:color w:val="000000" w:themeColor="text1"/>
        </w:rPr>
        <w:t xml:space="preserve">structure </w:t>
      </w:r>
      <w:r w:rsidR="00911E7F">
        <w:rPr>
          <w:rFonts w:ascii="Arial" w:hAnsi="Arial" w:cs="Arial"/>
          <w:color w:val="000000" w:themeColor="text1"/>
        </w:rPr>
        <w:t xml:space="preserve">satirises </w:t>
      </w:r>
      <w:r w:rsidR="00D07DA2">
        <w:rPr>
          <w:rFonts w:ascii="Arial" w:hAnsi="Arial" w:cs="Arial"/>
          <w:color w:val="000000" w:themeColor="text1"/>
        </w:rPr>
        <w:t xml:space="preserve">the </w:t>
      </w:r>
      <w:r w:rsidR="00911E7F">
        <w:rPr>
          <w:rFonts w:ascii="Arial" w:hAnsi="Arial" w:cs="Arial"/>
          <w:color w:val="000000" w:themeColor="text1"/>
        </w:rPr>
        <w:t>very concept it purports to represent</w:t>
      </w:r>
      <w:r w:rsidR="00D07DA2">
        <w:rPr>
          <w:rFonts w:ascii="Arial" w:hAnsi="Arial" w:cs="Arial"/>
          <w:color w:val="000000" w:themeColor="text1"/>
        </w:rPr>
        <w:t xml:space="preserve">: </w:t>
      </w:r>
    </w:p>
    <w:p w14:paraId="4EB628B1" w14:textId="0B57B058" w:rsidR="00EB5346" w:rsidRDefault="00C76182" w:rsidP="00300207">
      <w:pPr>
        <w:ind w:left="720"/>
        <w:rPr>
          <w:rFonts w:ascii="Arial" w:hAnsi="Arial" w:cs="Arial"/>
        </w:rPr>
      </w:pPr>
      <w:r w:rsidRPr="0D322FAF">
        <w:rPr>
          <w:rFonts w:ascii="Arial" w:hAnsi="Arial" w:cs="Arial"/>
          <w:i/>
          <w:iCs/>
        </w:rPr>
        <w:t>Marcus created beings</w:t>
      </w:r>
      <w:r w:rsidRPr="005A5CC4">
        <w:rPr>
          <w:rFonts w:ascii="Arial" w:hAnsi="Arial" w:cs="Arial"/>
        </w:rPr>
        <w:t>. And Joyce was his wife, industrious in creating smaller versions of Marcus.  Fifteen years later and Joyce would still challenge anyone to show her a happier marriage than hers.</w:t>
      </w:r>
      <w:r w:rsidRPr="00350F89">
        <w:rPr>
          <w:rStyle w:val="FootnoteReference"/>
        </w:rPr>
        <w:footnoteReference w:id="38"/>
      </w:r>
    </w:p>
    <w:p w14:paraId="407948A8" w14:textId="77777777" w:rsidR="00300207" w:rsidRPr="00300207" w:rsidRDefault="00300207" w:rsidP="00300207">
      <w:pPr>
        <w:ind w:left="720"/>
        <w:rPr>
          <w:rFonts w:ascii="Arial" w:hAnsi="Arial" w:cs="Arial"/>
        </w:rPr>
      </w:pPr>
    </w:p>
    <w:p w14:paraId="4A8E1B8D" w14:textId="77777777" w:rsidR="00CC6BCE" w:rsidRDefault="00D166F8" w:rsidP="00251CCC">
      <w:pPr>
        <w:spacing w:line="360" w:lineRule="auto"/>
        <w:rPr>
          <w:rFonts w:ascii="Arial" w:hAnsi="Arial" w:cs="Arial"/>
          <w:sz w:val="24"/>
          <w:szCs w:val="24"/>
        </w:rPr>
      </w:pPr>
      <w:r w:rsidRPr="00EF40A7">
        <w:rPr>
          <w:rFonts w:ascii="Arial" w:hAnsi="Arial" w:cs="Arial"/>
          <w:sz w:val="24"/>
          <w:szCs w:val="24"/>
        </w:rPr>
        <w:t>Joyce’</w:t>
      </w:r>
      <w:r w:rsidR="00663AAE">
        <w:rPr>
          <w:rFonts w:ascii="Arial" w:hAnsi="Arial" w:cs="Arial"/>
          <w:sz w:val="24"/>
          <w:szCs w:val="24"/>
        </w:rPr>
        <w:t>s feminist potential</w:t>
      </w:r>
      <w:r w:rsidRPr="00EF40A7">
        <w:rPr>
          <w:rFonts w:ascii="Arial" w:hAnsi="Arial" w:cs="Arial"/>
          <w:sz w:val="24"/>
          <w:szCs w:val="24"/>
        </w:rPr>
        <w:t xml:space="preserve"> </w:t>
      </w:r>
      <w:r w:rsidR="00C25DFC">
        <w:rPr>
          <w:rFonts w:ascii="Arial" w:hAnsi="Arial" w:cs="Arial"/>
          <w:sz w:val="24"/>
          <w:szCs w:val="24"/>
        </w:rPr>
        <w:t xml:space="preserve">remains </w:t>
      </w:r>
      <w:r w:rsidR="007A177E" w:rsidRPr="00EF40A7">
        <w:rPr>
          <w:rFonts w:ascii="Arial" w:hAnsi="Arial" w:cs="Arial"/>
          <w:sz w:val="24"/>
          <w:szCs w:val="24"/>
        </w:rPr>
        <w:t>u</w:t>
      </w:r>
      <w:r w:rsidR="000E15B0">
        <w:rPr>
          <w:rFonts w:ascii="Arial" w:hAnsi="Arial" w:cs="Arial"/>
          <w:sz w:val="24"/>
          <w:szCs w:val="24"/>
        </w:rPr>
        <w:t>nfulfilled,</w:t>
      </w:r>
      <w:r w:rsidR="007A177E" w:rsidRPr="00EF40A7">
        <w:rPr>
          <w:rFonts w:ascii="Arial" w:hAnsi="Arial" w:cs="Arial"/>
          <w:sz w:val="24"/>
          <w:szCs w:val="24"/>
        </w:rPr>
        <w:t xml:space="preserve"> as she is</w:t>
      </w:r>
      <w:r w:rsidR="00C25DFC">
        <w:rPr>
          <w:rFonts w:ascii="Arial" w:hAnsi="Arial" w:cs="Arial"/>
          <w:sz w:val="24"/>
          <w:szCs w:val="24"/>
        </w:rPr>
        <w:t xml:space="preserve"> seemingly </w:t>
      </w:r>
      <w:r w:rsidR="00D40B8C" w:rsidRPr="00EF40A7">
        <w:rPr>
          <w:rFonts w:ascii="Arial" w:hAnsi="Arial" w:cs="Arial"/>
          <w:sz w:val="24"/>
          <w:szCs w:val="24"/>
        </w:rPr>
        <w:t xml:space="preserve">trapped in </w:t>
      </w:r>
      <w:r w:rsidR="00580DE3" w:rsidRPr="00EF40A7">
        <w:rPr>
          <w:rFonts w:ascii="Arial" w:hAnsi="Arial" w:cs="Arial"/>
          <w:sz w:val="24"/>
          <w:szCs w:val="24"/>
        </w:rPr>
        <w:t xml:space="preserve">a </w:t>
      </w:r>
      <w:r w:rsidR="005C2B91" w:rsidRPr="00EF40A7">
        <w:rPr>
          <w:rFonts w:ascii="Arial" w:hAnsi="Arial" w:cs="Arial"/>
          <w:sz w:val="24"/>
          <w:szCs w:val="24"/>
        </w:rPr>
        <w:t>misogynistic</w:t>
      </w:r>
      <w:r w:rsidR="00D40B8C" w:rsidRPr="00EF40A7">
        <w:rPr>
          <w:rFonts w:ascii="Arial" w:hAnsi="Arial" w:cs="Arial"/>
          <w:sz w:val="24"/>
          <w:szCs w:val="24"/>
        </w:rPr>
        <w:t xml:space="preserve"> marriage</w:t>
      </w:r>
      <w:r w:rsidR="00CB628F">
        <w:rPr>
          <w:rFonts w:ascii="Arial" w:hAnsi="Arial" w:cs="Arial"/>
          <w:sz w:val="24"/>
          <w:szCs w:val="24"/>
        </w:rPr>
        <w:t xml:space="preserve">, </w:t>
      </w:r>
      <w:r w:rsidR="00CE0700">
        <w:rPr>
          <w:rFonts w:ascii="Arial" w:hAnsi="Arial" w:cs="Arial"/>
          <w:sz w:val="24"/>
          <w:szCs w:val="24"/>
        </w:rPr>
        <w:t>through the positive reinforcement of</w:t>
      </w:r>
      <w:r w:rsidR="00CB628F">
        <w:rPr>
          <w:rFonts w:ascii="Arial" w:hAnsi="Arial" w:cs="Arial"/>
          <w:sz w:val="24"/>
          <w:szCs w:val="24"/>
        </w:rPr>
        <w:t xml:space="preserve"> </w:t>
      </w:r>
      <w:r w:rsidR="00D40B8C" w:rsidRPr="00EF40A7">
        <w:rPr>
          <w:rFonts w:ascii="Arial" w:hAnsi="Arial" w:cs="Arial"/>
          <w:sz w:val="24"/>
          <w:szCs w:val="24"/>
        </w:rPr>
        <w:t>Chalfenism</w:t>
      </w:r>
      <w:r w:rsidR="00580DE3" w:rsidRPr="00EF40A7">
        <w:rPr>
          <w:rFonts w:ascii="Arial" w:hAnsi="Arial" w:cs="Arial"/>
          <w:sz w:val="24"/>
          <w:szCs w:val="24"/>
        </w:rPr>
        <w:t>.  In</w:t>
      </w:r>
      <w:r w:rsidR="007A177E" w:rsidRPr="00EF40A7">
        <w:rPr>
          <w:rFonts w:ascii="Arial" w:hAnsi="Arial" w:cs="Arial"/>
          <w:sz w:val="24"/>
          <w:szCs w:val="24"/>
        </w:rPr>
        <w:t xml:space="preserve"> essence</w:t>
      </w:r>
      <w:r w:rsidR="00580DE3" w:rsidRPr="00EF40A7">
        <w:rPr>
          <w:rFonts w:ascii="Arial" w:hAnsi="Arial" w:cs="Arial"/>
          <w:sz w:val="24"/>
          <w:szCs w:val="24"/>
        </w:rPr>
        <w:t>, this</w:t>
      </w:r>
      <w:r w:rsidR="00A358AE">
        <w:rPr>
          <w:rFonts w:ascii="Arial" w:hAnsi="Arial" w:cs="Arial"/>
          <w:sz w:val="24"/>
          <w:szCs w:val="24"/>
        </w:rPr>
        <w:t xml:space="preserve"> can be described as</w:t>
      </w:r>
      <w:r w:rsidR="007A177E" w:rsidRPr="00EF40A7">
        <w:rPr>
          <w:rFonts w:ascii="Arial" w:hAnsi="Arial" w:cs="Arial"/>
          <w:sz w:val="24"/>
          <w:szCs w:val="24"/>
        </w:rPr>
        <w:t xml:space="preserve"> </w:t>
      </w:r>
      <w:r w:rsidR="00D40B8C" w:rsidRPr="00EF40A7">
        <w:rPr>
          <w:rFonts w:ascii="Arial" w:hAnsi="Arial" w:cs="Arial"/>
          <w:sz w:val="24"/>
          <w:szCs w:val="24"/>
        </w:rPr>
        <w:t xml:space="preserve">familial patriarchy, </w:t>
      </w:r>
      <w:r w:rsidR="00A77C7B">
        <w:rPr>
          <w:rFonts w:ascii="Arial" w:hAnsi="Arial" w:cs="Arial"/>
          <w:sz w:val="24"/>
          <w:szCs w:val="24"/>
        </w:rPr>
        <w:t>or</w:t>
      </w:r>
      <w:r w:rsidR="00A358AE">
        <w:rPr>
          <w:rFonts w:ascii="Arial" w:hAnsi="Arial" w:cs="Arial"/>
          <w:sz w:val="24"/>
          <w:szCs w:val="24"/>
        </w:rPr>
        <w:t>chestrated</w:t>
      </w:r>
      <w:r w:rsidR="00D40B8C" w:rsidRPr="00EF40A7">
        <w:rPr>
          <w:rFonts w:ascii="Arial" w:hAnsi="Arial" w:cs="Arial"/>
          <w:sz w:val="24"/>
          <w:szCs w:val="24"/>
        </w:rPr>
        <w:t xml:space="preserve"> by</w:t>
      </w:r>
      <w:r w:rsidR="007A177E" w:rsidRPr="00EF40A7">
        <w:rPr>
          <w:rFonts w:ascii="Arial" w:hAnsi="Arial" w:cs="Arial"/>
          <w:sz w:val="24"/>
          <w:szCs w:val="24"/>
        </w:rPr>
        <w:t xml:space="preserve"> the</w:t>
      </w:r>
      <w:r w:rsidR="0096107D" w:rsidRPr="00EF40A7">
        <w:rPr>
          <w:rFonts w:ascii="Arial" w:hAnsi="Arial" w:cs="Arial"/>
          <w:sz w:val="24"/>
          <w:szCs w:val="24"/>
        </w:rPr>
        <w:t xml:space="preserve"> middle-class</w:t>
      </w:r>
      <w:r w:rsidR="009E4075" w:rsidRPr="00EF40A7">
        <w:rPr>
          <w:rFonts w:ascii="Arial" w:hAnsi="Arial" w:cs="Arial"/>
          <w:sz w:val="24"/>
          <w:szCs w:val="24"/>
        </w:rPr>
        <w:t xml:space="preserve"> but </w:t>
      </w:r>
      <w:r w:rsidR="0096107D" w:rsidRPr="00EF40A7">
        <w:rPr>
          <w:rFonts w:ascii="Arial" w:hAnsi="Arial" w:cs="Arial"/>
          <w:sz w:val="24"/>
          <w:szCs w:val="24"/>
        </w:rPr>
        <w:t>liberal</w:t>
      </w:r>
      <w:r w:rsidR="007A177E" w:rsidRPr="00EF40A7">
        <w:rPr>
          <w:rFonts w:ascii="Arial" w:hAnsi="Arial" w:cs="Arial"/>
          <w:sz w:val="24"/>
          <w:szCs w:val="24"/>
        </w:rPr>
        <w:t xml:space="preserve"> patriarch</w:t>
      </w:r>
      <w:r w:rsidR="00D40B8C" w:rsidRPr="00EF40A7">
        <w:rPr>
          <w:rFonts w:ascii="Arial" w:hAnsi="Arial" w:cs="Arial"/>
          <w:sz w:val="24"/>
          <w:szCs w:val="24"/>
        </w:rPr>
        <w:t xml:space="preserve"> </w:t>
      </w:r>
      <w:r w:rsidR="00C76182" w:rsidRPr="00EF40A7">
        <w:rPr>
          <w:rFonts w:ascii="Arial" w:hAnsi="Arial" w:cs="Arial"/>
          <w:sz w:val="24"/>
          <w:szCs w:val="24"/>
        </w:rPr>
        <w:t>Marcus</w:t>
      </w:r>
      <w:r w:rsidR="00A77C7B">
        <w:rPr>
          <w:rFonts w:ascii="Arial" w:hAnsi="Arial" w:cs="Arial"/>
          <w:sz w:val="24"/>
          <w:szCs w:val="24"/>
        </w:rPr>
        <w:t>,</w:t>
      </w:r>
      <w:r w:rsidR="00A358AE">
        <w:rPr>
          <w:rFonts w:ascii="Arial" w:hAnsi="Arial" w:cs="Arial"/>
          <w:sz w:val="24"/>
          <w:szCs w:val="24"/>
        </w:rPr>
        <w:t xml:space="preserve"> </w:t>
      </w:r>
      <w:r w:rsidR="00C76182" w:rsidRPr="00EF40A7">
        <w:rPr>
          <w:rFonts w:ascii="Arial" w:hAnsi="Arial" w:cs="Arial"/>
          <w:sz w:val="24"/>
          <w:szCs w:val="24"/>
        </w:rPr>
        <w:t>who</w:t>
      </w:r>
      <w:r w:rsidR="00A358AE">
        <w:rPr>
          <w:rFonts w:ascii="Arial" w:hAnsi="Arial" w:cs="Arial"/>
          <w:sz w:val="24"/>
          <w:szCs w:val="24"/>
        </w:rPr>
        <w:t xml:space="preserve"> </w:t>
      </w:r>
      <w:r w:rsidR="00C76182" w:rsidRPr="00EF40A7">
        <w:rPr>
          <w:rFonts w:ascii="Arial" w:hAnsi="Arial" w:cs="Arial"/>
          <w:sz w:val="24"/>
          <w:szCs w:val="24"/>
        </w:rPr>
        <w:t>is</w:t>
      </w:r>
      <w:r w:rsidR="00907718" w:rsidRPr="00EF40A7">
        <w:rPr>
          <w:rFonts w:ascii="Arial" w:hAnsi="Arial" w:cs="Arial"/>
          <w:sz w:val="24"/>
          <w:szCs w:val="24"/>
        </w:rPr>
        <w:t xml:space="preserve"> in fact</w:t>
      </w:r>
      <w:r w:rsidR="00C76182" w:rsidRPr="00EF40A7">
        <w:rPr>
          <w:rFonts w:ascii="Arial" w:hAnsi="Arial" w:cs="Arial"/>
          <w:sz w:val="24"/>
          <w:szCs w:val="24"/>
        </w:rPr>
        <w:t xml:space="preserve"> ‘a bit of an old letch’.</w:t>
      </w:r>
      <w:r w:rsidR="00C76182" w:rsidRPr="00350F89">
        <w:rPr>
          <w:rStyle w:val="FootnoteReference"/>
        </w:rPr>
        <w:footnoteReference w:id="39"/>
      </w:r>
      <w:r w:rsidR="00907718" w:rsidRPr="00EF40A7">
        <w:rPr>
          <w:rFonts w:ascii="Arial" w:hAnsi="Arial" w:cs="Arial"/>
          <w:sz w:val="24"/>
          <w:szCs w:val="24"/>
        </w:rPr>
        <w:t xml:space="preserve"> </w:t>
      </w:r>
      <w:r w:rsidR="005A7EE5">
        <w:rPr>
          <w:rFonts w:ascii="Arial" w:hAnsi="Arial" w:cs="Arial"/>
          <w:sz w:val="24"/>
          <w:szCs w:val="24"/>
        </w:rPr>
        <w:t>Smith</w:t>
      </w:r>
      <w:r w:rsidR="00D47CF6">
        <w:rPr>
          <w:rFonts w:ascii="Arial" w:hAnsi="Arial" w:cs="Arial"/>
          <w:sz w:val="24"/>
          <w:szCs w:val="24"/>
        </w:rPr>
        <w:t xml:space="preserve"> </w:t>
      </w:r>
      <w:r w:rsidR="00392C4D">
        <w:rPr>
          <w:rFonts w:ascii="Arial" w:hAnsi="Arial" w:cs="Arial"/>
          <w:sz w:val="24"/>
          <w:szCs w:val="24"/>
        </w:rPr>
        <w:t>illustrates</w:t>
      </w:r>
      <w:r w:rsidR="007532E0">
        <w:rPr>
          <w:rFonts w:ascii="Arial" w:hAnsi="Arial" w:cs="Arial"/>
          <w:sz w:val="24"/>
          <w:szCs w:val="24"/>
        </w:rPr>
        <w:t xml:space="preserve"> that</w:t>
      </w:r>
      <w:r w:rsidR="00392C4D">
        <w:rPr>
          <w:rFonts w:ascii="Arial" w:hAnsi="Arial" w:cs="Arial"/>
          <w:sz w:val="24"/>
          <w:szCs w:val="24"/>
        </w:rPr>
        <w:t xml:space="preserve"> Joyce actively participa</w:t>
      </w:r>
      <w:r w:rsidR="007532E0">
        <w:rPr>
          <w:rFonts w:ascii="Arial" w:hAnsi="Arial" w:cs="Arial"/>
          <w:sz w:val="24"/>
          <w:szCs w:val="24"/>
        </w:rPr>
        <w:t>tes</w:t>
      </w:r>
      <w:r w:rsidR="00392C4D">
        <w:rPr>
          <w:rFonts w:ascii="Arial" w:hAnsi="Arial" w:cs="Arial"/>
          <w:sz w:val="24"/>
          <w:szCs w:val="24"/>
        </w:rPr>
        <w:t xml:space="preserve"> in this</w:t>
      </w:r>
      <w:r w:rsidR="005E108C" w:rsidRPr="00EF40A7">
        <w:rPr>
          <w:rFonts w:ascii="Arial" w:hAnsi="Arial" w:cs="Arial"/>
          <w:sz w:val="24"/>
          <w:szCs w:val="24"/>
        </w:rPr>
        <w:t xml:space="preserve"> patriarchal </w:t>
      </w:r>
      <w:r w:rsidR="00392C4D">
        <w:rPr>
          <w:rFonts w:ascii="Arial" w:hAnsi="Arial" w:cs="Arial"/>
          <w:sz w:val="24"/>
          <w:szCs w:val="24"/>
        </w:rPr>
        <w:t>system</w:t>
      </w:r>
      <w:r w:rsidR="00E235B9">
        <w:rPr>
          <w:rFonts w:ascii="Arial" w:hAnsi="Arial" w:cs="Arial"/>
          <w:sz w:val="24"/>
          <w:szCs w:val="24"/>
        </w:rPr>
        <w:t xml:space="preserve">; </w:t>
      </w:r>
      <w:r w:rsidR="007532E0">
        <w:rPr>
          <w:rFonts w:ascii="Arial" w:hAnsi="Arial" w:cs="Arial"/>
          <w:sz w:val="24"/>
          <w:szCs w:val="24"/>
        </w:rPr>
        <w:t>this relationship can be</w:t>
      </w:r>
      <w:r w:rsidR="00DF34CC" w:rsidRPr="00EF40A7">
        <w:rPr>
          <w:rFonts w:ascii="Arial" w:hAnsi="Arial" w:cs="Arial"/>
          <w:sz w:val="24"/>
          <w:szCs w:val="24"/>
        </w:rPr>
        <w:t xml:space="preserve"> considered transactional, as </w:t>
      </w:r>
      <w:r w:rsidR="00843A0E">
        <w:rPr>
          <w:rFonts w:ascii="Arial" w:hAnsi="Arial" w:cs="Arial"/>
          <w:sz w:val="24"/>
          <w:szCs w:val="24"/>
        </w:rPr>
        <w:t>Joyce</w:t>
      </w:r>
      <w:r w:rsidR="00D90DCA">
        <w:rPr>
          <w:rFonts w:ascii="Arial" w:hAnsi="Arial" w:cs="Arial"/>
          <w:sz w:val="24"/>
          <w:szCs w:val="24"/>
        </w:rPr>
        <w:t xml:space="preserve"> gains advantages such as</w:t>
      </w:r>
      <w:r w:rsidR="00DF34CC" w:rsidRPr="00EF40A7">
        <w:rPr>
          <w:rFonts w:ascii="Arial" w:hAnsi="Arial" w:cs="Arial"/>
          <w:sz w:val="24"/>
          <w:szCs w:val="24"/>
        </w:rPr>
        <w:t xml:space="preserve"> motherhood, </w:t>
      </w:r>
      <w:r w:rsidR="00D90DCA">
        <w:rPr>
          <w:rFonts w:ascii="Arial" w:hAnsi="Arial" w:cs="Arial"/>
          <w:sz w:val="24"/>
          <w:szCs w:val="24"/>
        </w:rPr>
        <w:t xml:space="preserve">social standing and economic </w:t>
      </w:r>
      <w:r w:rsidR="00925B3F" w:rsidRPr="00EF40A7">
        <w:rPr>
          <w:rFonts w:ascii="Arial" w:hAnsi="Arial" w:cs="Arial"/>
          <w:sz w:val="24"/>
          <w:szCs w:val="24"/>
        </w:rPr>
        <w:t xml:space="preserve">security.  </w:t>
      </w:r>
      <w:r w:rsidR="00E235B9" w:rsidRPr="00EF40A7">
        <w:rPr>
          <w:rFonts w:ascii="Arial" w:hAnsi="Arial" w:cs="Arial"/>
          <w:sz w:val="24"/>
          <w:szCs w:val="24"/>
        </w:rPr>
        <w:t>However,</w:t>
      </w:r>
      <w:r w:rsidR="00925B3F" w:rsidRPr="00EF40A7">
        <w:rPr>
          <w:rFonts w:ascii="Arial" w:hAnsi="Arial" w:cs="Arial"/>
          <w:sz w:val="24"/>
          <w:szCs w:val="24"/>
        </w:rPr>
        <w:t xml:space="preserve"> these benefits </w:t>
      </w:r>
      <w:r w:rsidR="005E108C" w:rsidRPr="00EF40A7">
        <w:rPr>
          <w:rFonts w:ascii="Arial" w:hAnsi="Arial" w:cs="Arial"/>
          <w:sz w:val="24"/>
          <w:szCs w:val="24"/>
        </w:rPr>
        <w:t>contras</w:t>
      </w:r>
      <w:r w:rsidR="00DE0730" w:rsidRPr="00EF40A7">
        <w:rPr>
          <w:rFonts w:ascii="Arial" w:hAnsi="Arial" w:cs="Arial"/>
          <w:sz w:val="24"/>
          <w:szCs w:val="24"/>
        </w:rPr>
        <w:t xml:space="preserve">t </w:t>
      </w:r>
      <w:r w:rsidR="00F47E03">
        <w:rPr>
          <w:rFonts w:ascii="Arial" w:hAnsi="Arial" w:cs="Arial"/>
          <w:sz w:val="24"/>
          <w:szCs w:val="24"/>
        </w:rPr>
        <w:t>to the liberation</w:t>
      </w:r>
      <w:r w:rsidR="00533C18" w:rsidRPr="00EF40A7">
        <w:rPr>
          <w:rFonts w:ascii="Arial" w:hAnsi="Arial" w:cs="Arial"/>
          <w:sz w:val="24"/>
          <w:szCs w:val="24"/>
        </w:rPr>
        <w:t xml:space="preserve"> </w:t>
      </w:r>
      <w:r w:rsidR="00DE0730" w:rsidRPr="00EC596E">
        <w:rPr>
          <w:rFonts w:ascii="Arial" w:hAnsi="Arial" w:cs="Arial"/>
          <w:sz w:val="24"/>
          <w:szCs w:val="24"/>
        </w:rPr>
        <w:t>r</w:t>
      </w:r>
      <w:r w:rsidR="009E4075" w:rsidRPr="00EC596E">
        <w:rPr>
          <w:rFonts w:ascii="Arial" w:hAnsi="Arial" w:cs="Arial"/>
          <w:sz w:val="24"/>
          <w:szCs w:val="24"/>
        </w:rPr>
        <w:t>adical</w:t>
      </w:r>
      <w:r w:rsidR="003B209D" w:rsidRPr="00350F89">
        <w:rPr>
          <w:rStyle w:val="FootnoteReference"/>
        </w:rPr>
        <w:footnoteReference w:id="40"/>
      </w:r>
      <w:r w:rsidR="009E4075" w:rsidRPr="00EC596E">
        <w:rPr>
          <w:rFonts w:ascii="Arial" w:hAnsi="Arial" w:cs="Arial"/>
          <w:sz w:val="24"/>
          <w:szCs w:val="24"/>
        </w:rPr>
        <w:t xml:space="preserve"> femini</w:t>
      </w:r>
      <w:r w:rsidR="00DE0730" w:rsidRPr="00EC596E">
        <w:rPr>
          <w:rFonts w:ascii="Arial" w:hAnsi="Arial" w:cs="Arial"/>
          <w:sz w:val="24"/>
          <w:szCs w:val="24"/>
        </w:rPr>
        <w:t>st</w:t>
      </w:r>
      <w:r w:rsidR="00F47E03">
        <w:rPr>
          <w:rFonts w:ascii="Arial" w:hAnsi="Arial" w:cs="Arial"/>
          <w:sz w:val="24"/>
          <w:szCs w:val="24"/>
        </w:rPr>
        <w:t>s pursue,</w:t>
      </w:r>
      <w:r w:rsidR="00533C18" w:rsidRPr="00EC596E">
        <w:rPr>
          <w:rFonts w:ascii="Arial" w:hAnsi="Arial" w:cs="Arial"/>
          <w:sz w:val="24"/>
          <w:szCs w:val="24"/>
        </w:rPr>
        <w:t xml:space="preserve"> </w:t>
      </w:r>
      <w:r w:rsidR="00DE0730" w:rsidRPr="00EC596E">
        <w:rPr>
          <w:rFonts w:ascii="Arial" w:hAnsi="Arial" w:cs="Arial"/>
          <w:sz w:val="24"/>
          <w:szCs w:val="24"/>
        </w:rPr>
        <w:t>who</w:t>
      </w:r>
      <w:r w:rsidR="00533C18" w:rsidRPr="00EC596E">
        <w:rPr>
          <w:rFonts w:ascii="Arial" w:hAnsi="Arial" w:cs="Arial"/>
          <w:sz w:val="24"/>
          <w:szCs w:val="24"/>
        </w:rPr>
        <w:t xml:space="preserve"> </w:t>
      </w:r>
      <w:r w:rsidR="009E4075" w:rsidRPr="00EC596E">
        <w:rPr>
          <w:rFonts w:ascii="Arial" w:hAnsi="Arial" w:cs="Arial"/>
          <w:sz w:val="24"/>
          <w:szCs w:val="24"/>
        </w:rPr>
        <w:t>view</w:t>
      </w:r>
      <w:r w:rsidR="00533C18" w:rsidRPr="00EC596E">
        <w:rPr>
          <w:rFonts w:ascii="Arial" w:hAnsi="Arial" w:cs="Arial"/>
          <w:sz w:val="24"/>
          <w:szCs w:val="24"/>
        </w:rPr>
        <w:t>s</w:t>
      </w:r>
      <w:r w:rsidR="009E4075" w:rsidRPr="00EC596E">
        <w:rPr>
          <w:rFonts w:ascii="Arial" w:hAnsi="Arial" w:cs="Arial"/>
          <w:sz w:val="24"/>
          <w:szCs w:val="24"/>
        </w:rPr>
        <w:t xml:space="preserve"> society as a patriar</w:t>
      </w:r>
      <w:r w:rsidR="00263923">
        <w:rPr>
          <w:rFonts w:ascii="Arial" w:hAnsi="Arial" w:cs="Arial"/>
          <w:sz w:val="24"/>
          <w:szCs w:val="24"/>
        </w:rPr>
        <w:t>chal system</w:t>
      </w:r>
      <w:r w:rsidR="009E4075" w:rsidRPr="00EC596E">
        <w:rPr>
          <w:rFonts w:ascii="Arial" w:hAnsi="Arial" w:cs="Arial"/>
          <w:sz w:val="24"/>
          <w:szCs w:val="24"/>
        </w:rPr>
        <w:t xml:space="preserve">, </w:t>
      </w:r>
      <w:r w:rsidR="000A44FE">
        <w:rPr>
          <w:rFonts w:ascii="Arial" w:hAnsi="Arial" w:cs="Arial"/>
          <w:sz w:val="24"/>
          <w:szCs w:val="24"/>
        </w:rPr>
        <w:t xml:space="preserve">dominated by men </w:t>
      </w:r>
      <w:r w:rsidR="00D16FF8">
        <w:rPr>
          <w:rFonts w:ascii="Arial" w:hAnsi="Arial" w:cs="Arial"/>
          <w:sz w:val="24"/>
          <w:szCs w:val="24"/>
        </w:rPr>
        <w:t xml:space="preserve">that </w:t>
      </w:r>
      <w:r w:rsidR="000A44FE">
        <w:rPr>
          <w:rFonts w:ascii="Arial" w:hAnsi="Arial" w:cs="Arial"/>
          <w:sz w:val="24"/>
          <w:szCs w:val="24"/>
        </w:rPr>
        <w:t>subjugate</w:t>
      </w:r>
      <w:r w:rsidR="00D16FF8">
        <w:rPr>
          <w:rFonts w:ascii="Arial" w:hAnsi="Arial" w:cs="Arial"/>
          <w:sz w:val="24"/>
          <w:szCs w:val="24"/>
        </w:rPr>
        <w:t>s</w:t>
      </w:r>
      <w:r w:rsidR="009E4075" w:rsidRPr="00EC596E">
        <w:rPr>
          <w:rFonts w:ascii="Arial" w:hAnsi="Arial" w:cs="Arial"/>
          <w:sz w:val="24"/>
          <w:szCs w:val="24"/>
        </w:rPr>
        <w:t xml:space="preserve"> women</w:t>
      </w:r>
      <w:r w:rsidR="00843A0E" w:rsidRPr="00EC596E">
        <w:rPr>
          <w:rFonts w:ascii="Arial" w:hAnsi="Arial" w:cs="Arial"/>
          <w:sz w:val="24"/>
          <w:szCs w:val="24"/>
        </w:rPr>
        <w:t xml:space="preserve">; a </w:t>
      </w:r>
      <w:r w:rsidR="00D16FF8">
        <w:rPr>
          <w:rFonts w:ascii="Arial" w:hAnsi="Arial" w:cs="Arial"/>
          <w:sz w:val="24"/>
          <w:szCs w:val="24"/>
        </w:rPr>
        <w:t>dynamic</w:t>
      </w:r>
      <w:r w:rsidR="00533C18" w:rsidRPr="00EF40A7">
        <w:rPr>
          <w:rFonts w:ascii="Arial" w:hAnsi="Arial" w:cs="Arial"/>
          <w:sz w:val="24"/>
          <w:szCs w:val="24"/>
        </w:rPr>
        <w:t xml:space="preserve"> which is </w:t>
      </w:r>
      <w:r w:rsidR="00D16FF8">
        <w:rPr>
          <w:rFonts w:ascii="Arial" w:hAnsi="Arial" w:cs="Arial"/>
          <w:sz w:val="24"/>
          <w:szCs w:val="24"/>
        </w:rPr>
        <w:t>mirrored</w:t>
      </w:r>
      <w:r w:rsidR="00533C18" w:rsidRPr="00EF40A7">
        <w:rPr>
          <w:rFonts w:ascii="Arial" w:hAnsi="Arial" w:cs="Arial"/>
          <w:sz w:val="24"/>
          <w:szCs w:val="24"/>
        </w:rPr>
        <w:t xml:space="preserve"> within the Chalfen famil</w:t>
      </w:r>
      <w:r w:rsidR="00A81EB3">
        <w:rPr>
          <w:rFonts w:ascii="Arial" w:hAnsi="Arial" w:cs="Arial"/>
          <w:sz w:val="24"/>
          <w:szCs w:val="24"/>
        </w:rPr>
        <w:t>ial</w:t>
      </w:r>
      <w:r w:rsidR="00533C18" w:rsidRPr="00EF40A7">
        <w:rPr>
          <w:rFonts w:ascii="Arial" w:hAnsi="Arial" w:cs="Arial"/>
          <w:sz w:val="24"/>
          <w:szCs w:val="24"/>
        </w:rPr>
        <w:t xml:space="preserve"> structure</w:t>
      </w:r>
      <w:r w:rsidR="004A2641" w:rsidRPr="00EF40A7">
        <w:rPr>
          <w:rFonts w:ascii="Arial" w:hAnsi="Arial" w:cs="Arial"/>
          <w:sz w:val="24"/>
          <w:szCs w:val="24"/>
        </w:rPr>
        <w:t xml:space="preserve">.  Joyce </w:t>
      </w:r>
      <w:r w:rsidR="00B103F8">
        <w:rPr>
          <w:rFonts w:ascii="Arial" w:hAnsi="Arial" w:cs="Arial"/>
          <w:sz w:val="24"/>
          <w:szCs w:val="24"/>
        </w:rPr>
        <w:t>naively portrays her experience of a</w:t>
      </w:r>
      <w:r w:rsidR="00BB039C" w:rsidRPr="00EF40A7">
        <w:rPr>
          <w:rFonts w:ascii="Arial" w:hAnsi="Arial" w:cs="Arial"/>
          <w:sz w:val="24"/>
          <w:szCs w:val="24"/>
        </w:rPr>
        <w:t xml:space="preserve"> </w:t>
      </w:r>
      <w:r w:rsidR="00D22A7D" w:rsidRPr="00EF40A7">
        <w:rPr>
          <w:rFonts w:ascii="Arial" w:hAnsi="Arial" w:cs="Arial"/>
          <w:sz w:val="24"/>
          <w:szCs w:val="24"/>
        </w:rPr>
        <w:t>‘</w:t>
      </w:r>
      <w:r w:rsidR="00BB039C" w:rsidRPr="00EF40A7">
        <w:rPr>
          <w:rFonts w:ascii="Arial" w:hAnsi="Arial" w:cs="Arial"/>
          <w:sz w:val="24"/>
          <w:szCs w:val="24"/>
        </w:rPr>
        <w:t>very happy marriage</w:t>
      </w:r>
      <w:r w:rsidR="007F1BCE">
        <w:rPr>
          <w:rFonts w:ascii="Arial" w:hAnsi="Arial" w:cs="Arial"/>
          <w:sz w:val="24"/>
          <w:szCs w:val="24"/>
        </w:rPr>
        <w:t>'</w:t>
      </w:r>
      <w:r w:rsidR="00BB039C" w:rsidRPr="00EF40A7">
        <w:rPr>
          <w:rFonts w:ascii="Arial" w:hAnsi="Arial" w:cs="Arial"/>
          <w:sz w:val="24"/>
          <w:szCs w:val="24"/>
        </w:rPr>
        <w:t>.  The summer of ’76…things happened in a haze – sometimes Joyce had to pinch herself to make sure this was real’.</w:t>
      </w:r>
      <w:r w:rsidR="00BB039C" w:rsidRPr="00350F89">
        <w:rPr>
          <w:rStyle w:val="FootnoteReference"/>
        </w:rPr>
        <w:footnoteReference w:id="41"/>
      </w:r>
      <w:r w:rsidR="00D22A7D" w:rsidRPr="00EF40A7">
        <w:rPr>
          <w:rFonts w:ascii="Arial" w:hAnsi="Arial" w:cs="Arial"/>
          <w:sz w:val="24"/>
          <w:szCs w:val="24"/>
        </w:rPr>
        <w:t xml:space="preserve"> </w:t>
      </w:r>
      <w:r w:rsidR="00252C98">
        <w:rPr>
          <w:rFonts w:ascii="Arial" w:hAnsi="Arial" w:cs="Arial"/>
          <w:sz w:val="24"/>
          <w:szCs w:val="24"/>
        </w:rPr>
        <w:t>It c</w:t>
      </w:r>
      <w:r w:rsidR="00AF0D8A">
        <w:rPr>
          <w:rFonts w:ascii="Arial" w:hAnsi="Arial" w:cs="Arial"/>
          <w:sz w:val="24"/>
          <w:szCs w:val="24"/>
        </w:rPr>
        <w:t xml:space="preserve">ould </w:t>
      </w:r>
      <w:r w:rsidR="00252C98">
        <w:rPr>
          <w:rFonts w:ascii="Arial" w:hAnsi="Arial" w:cs="Arial"/>
          <w:sz w:val="24"/>
          <w:szCs w:val="24"/>
        </w:rPr>
        <w:t xml:space="preserve">be </w:t>
      </w:r>
      <w:r w:rsidR="00046E18">
        <w:rPr>
          <w:rFonts w:ascii="Arial" w:hAnsi="Arial" w:cs="Arial"/>
          <w:sz w:val="24"/>
          <w:szCs w:val="24"/>
        </w:rPr>
        <w:t xml:space="preserve">argued that Joyce </w:t>
      </w:r>
      <w:r w:rsidR="00AF0D8A">
        <w:rPr>
          <w:rFonts w:ascii="Arial" w:hAnsi="Arial" w:cs="Arial"/>
          <w:sz w:val="24"/>
          <w:szCs w:val="24"/>
        </w:rPr>
        <w:t xml:space="preserve">experiences </w:t>
      </w:r>
      <w:r w:rsidR="006D7D4A">
        <w:rPr>
          <w:rFonts w:ascii="Arial" w:hAnsi="Arial" w:cs="Arial"/>
          <w:sz w:val="24"/>
          <w:szCs w:val="24"/>
        </w:rPr>
        <w:t xml:space="preserve">a sense of tension and disorientation within herself, </w:t>
      </w:r>
      <w:r w:rsidR="00424BE9">
        <w:rPr>
          <w:rFonts w:ascii="Arial" w:hAnsi="Arial" w:cs="Arial"/>
          <w:sz w:val="24"/>
          <w:szCs w:val="24"/>
        </w:rPr>
        <w:t>pressured by the very constraints that the</w:t>
      </w:r>
      <w:r w:rsidR="00E25490">
        <w:rPr>
          <w:rFonts w:ascii="Arial" w:hAnsi="Arial" w:cs="Arial"/>
          <w:sz w:val="24"/>
          <w:szCs w:val="24"/>
        </w:rPr>
        <w:t xml:space="preserve"> </w:t>
      </w:r>
      <w:r w:rsidR="00E16936">
        <w:rPr>
          <w:rFonts w:ascii="Arial" w:hAnsi="Arial" w:cs="Arial"/>
          <w:sz w:val="24"/>
          <w:szCs w:val="24"/>
        </w:rPr>
        <w:t>feminist movement seek</w:t>
      </w:r>
      <w:r w:rsidR="00424BE9">
        <w:rPr>
          <w:rFonts w:ascii="Arial" w:hAnsi="Arial" w:cs="Arial"/>
          <w:sz w:val="24"/>
          <w:szCs w:val="24"/>
        </w:rPr>
        <w:t>s</w:t>
      </w:r>
      <w:r w:rsidR="00E16936">
        <w:rPr>
          <w:rFonts w:ascii="Arial" w:hAnsi="Arial" w:cs="Arial"/>
          <w:sz w:val="24"/>
          <w:szCs w:val="24"/>
        </w:rPr>
        <w:t xml:space="preserve"> to </w:t>
      </w:r>
      <w:r w:rsidR="00E25490">
        <w:rPr>
          <w:rFonts w:ascii="Arial" w:hAnsi="Arial" w:cs="Arial"/>
          <w:sz w:val="24"/>
          <w:szCs w:val="24"/>
        </w:rPr>
        <w:t>dismantle</w:t>
      </w:r>
      <w:r w:rsidR="00E16936">
        <w:rPr>
          <w:rFonts w:ascii="Arial" w:hAnsi="Arial" w:cs="Arial"/>
          <w:sz w:val="24"/>
          <w:szCs w:val="24"/>
        </w:rPr>
        <w:t xml:space="preserve">. </w:t>
      </w:r>
    </w:p>
    <w:p w14:paraId="3A074295" w14:textId="4270D166" w:rsidR="00900B8D" w:rsidRDefault="00B62784" w:rsidP="00251CCC">
      <w:pPr>
        <w:spacing w:line="360" w:lineRule="auto"/>
        <w:rPr>
          <w:rFonts w:ascii="Arial" w:hAnsi="Arial" w:cs="Arial"/>
          <w:sz w:val="24"/>
          <w:szCs w:val="24"/>
        </w:rPr>
      </w:pPr>
      <w:r w:rsidRPr="00EF40A7">
        <w:rPr>
          <w:rFonts w:ascii="Arial" w:hAnsi="Arial" w:cs="Arial"/>
          <w:sz w:val="24"/>
          <w:szCs w:val="24"/>
        </w:rPr>
        <w:lastRenderedPageBreak/>
        <w:t xml:space="preserve">Smith </w:t>
      </w:r>
      <w:r w:rsidR="00CC6BCE">
        <w:rPr>
          <w:rFonts w:ascii="Arial" w:hAnsi="Arial" w:cs="Arial"/>
          <w:sz w:val="24"/>
          <w:szCs w:val="24"/>
        </w:rPr>
        <w:t>also</w:t>
      </w:r>
      <w:r w:rsidRPr="00EF40A7">
        <w:rPr>
          <w:rFonts w:ascii="Arial" w:hAnsi="Arial" w:cs="Arial"/>
          <w:sz w:val="24"/>
          <w:szCs w:val="24"/>
        </w:rPr>
        <w:t xml:space="preserve"> comments on</w:t>
      </w:r>
      <w:r w:rsidR="00813C07">
        <w:rPr>
          <w:rFonts w:ascii="Arial" w:hAnsi="Arial" w:cs="Arial"/>
          <w:sz w:val="24"/>
          <w:szCs w:val="24"/>
        </w:rPr>
        <w:t xml:space="preserve"> the subject of</w:t>
      </w:r>
      <w:r w:rsidRPr="00EF40A7">
        <w:rPr>
          <w:rFonts w:ascii="Arial" w:hAnsi="Arial" w:cs="Arial"/>
          <w:sz w:val="24"/>
          <w:szCs w:val="24"/>
        </w:rPr>
        <w:t xml:space="preserve"> </w:t>
      </w:r>
      <w:r w:rsidR="00CC579E" w:rsidRPr="00EF40A7">
        <w:rPr>
          <w:rFonts w:ascii="Arial" w:hAnsi="Arial" w:cs="Arial"/>
          <w:sz w:val="24"/>
          <w:szCs w:val="24"/>
        </w:rPr>
        <w:t>psychoanalysi</w:t>
      </w:r>
      <w:r w:rsidR="00813C07">
        <w:rPr>
          <w:rFonts w:ascii="Arial" w:hAnsi="Arial" w:cs="Arial"/>
          <w:sz w:val="24"/>
          <w:szCs w:val="24"/>
        </w:rPr>
        <w:t>s, particularly referencing</w:t>
      </w:r>
      <w:r w:rsidR="009C34F8">
        <w:rPr>
          <w:rFonts w:ascii="Arial" w:hAnsi="Arial" w:cs="Arial"/>
          <w:sz w:val="24"/>
          <w:szCs w:val="24"/>
        </w:rPr>
        <w:t xml:space="preserve"> Juliet Mitchell’s</w:t>
      </w:r>
      <w:r w:rsidR="00813C07">
        <w:rPr>
          <w:rFonts w:ascii="Arial" w:hAnsi="Arial" w:cs="Arial"/>
          <w:sz w:val="24"/>
          <w:szCs w:val="24"/>
        </w:rPr>
        <w:t xml:space="preserve"> work,</w:t>
      </w:r>
      <w:r w:rsidR="009C34F8">
        <w:rPr>
          <w:rFonts w:ascii="Arial" w:hAnsi="Arial" w:cs="Arial"/>
          <w:sz w:val="24"/>
          <w:szCs w:val="24"/>
        </w:rPr>
        <w:t xml:space="preserve"> </w:t>
      </w:r>
      <w:r w:rsidR="009C34F8" w:rsidRPr="0D322FAF">
        <w:rPr>
          <w:rFonts w:ascii="Arial" w:hAnsi="Arial" w:cs="Arial"/>
          <w:i/>
          <w:iCs/>
          <w:sz w:val="24"/>
          <w:szCs w:val="24"/>
        </w:rPr>
        <w:t>Psychoanalysis and Feminism</w:t>
      </w:r>
      <w:r w:rsidR="00B849D4" w:rsidRPr="00350F89">
        <w:rPr>
          <w:rStyle w:val="FootnoteReference"/>
        </w:rPr>
        <w:footnoteReference w:id="42"/>
      </w:r>
      <w:r w:rsidR="00813C07">
        <w:rPr>
          <w:rFonts w:ascii="Arial" w:hAnsi="Arial" w:cs="Arial"/>
          <w:sz w:val="24"/>
          <w:szCs w:val="24"/>
        </w:rPr>
        <w:t xml:space="preserve"> </w:t>
      </w:r>
      <w:r w:rsidR="000E2C72">
        <w:rPr>
          <w:rFonts w:ascii="Arial" w:hAnsi="Arial" w:cs="Arial"/>
          <w:sz w:val="24"/>
          <w:szCs w:val="24"/>
        </w:rPr>
        <w:t>She uses</w:t>
      </w:r>
      <w:r w:rsidR="00CC579E" w:rsidRPr="00EF40A7">
        <w:rPr>
          <w:rFonts w:ascii="Arial" w:hAnsi="Arial" w:cs="Arial"/>
          <w:sz w:val="24"/>
          <w:szCs w:val="24"/>
        </w:rPr>
        <w:t xml:space="preserve"> </w:t>
      </w:r>
      <w:r w:rsidR="005C2B91" w:rsidRPr="00EF40A7">
        <w:rPr>
          <w:rFonts w:ascii="Arial" w:hAnsi="Arial" w:cs="Arial"/>
          <w:sz w:val="24"/>
          <w:szCs w:val="24"/>
        </w:rPr>
        <w:t>parody</w:t>
      </w:r>
      <w:r w:rsidR="00D84BB3">
        <w:rPr>
          <w:rFonts w:ascii="Arial" w:hAnsi="Arial" w:cs="Arial"/>
          <w:sz w:val="24"/>
          <w:szCs w:val="24"/>
        </w:rPr>
        <w:t xml:space="preserve"> relating to</w:t>
      </w:r>
      <w:r w:rsidR="000E2C72">
        <w:rPr>
          <w:rFonts w:ascii="Arial" w:hAnsi="Arial" w:cs="Arial"/>
          <w:sz w:val="24"/>
          <w:szCs w:val="24"/>
        </w:rPr>
        <w:t xml:space="preserve"> add</w:t>
      </w:r>
      <w:r w:rsidR="00011B9A">
        <w:rPr>
          <w:rFonts w:ascii="Arial" w:hAnsi="Arial" w:cs="Arial"/>
          <w:sz w:val="24"/>
          <w:szCs w:val="24"/>
        </w:rPr>
        <w:t>ress</w:t>
      </w:r>
      <w:r w:rsidR="00CC579E" w:rsidRPr="00EF40A7">
        <w:rPr>
          <w:rFonts w:ascii="Arial" w:hAnsi="Arial" w:cs="Arial"/>
          <w:sz w:val="24"/>
          <w:szCs w:val="24"/>
        </w:rPr>
        <w:t xml:space="preserve"> </w:t>
      </w:r>
      <w:r w:rsidR="004162ED">
        <w:rPr>
          <w:rFonts w:ascii="Arial" w:hAnsi="Arial" w:cs="Arial"/>
          <w:sz w:val="24"/>
          <w:szCs w:val="24"/>
        </w:rPr>
        <w:t>acceptance of the</w:t>
      </w:r>
      <w:r w:rsidR="00AB4740">
        <w:rPr>
          <w:rFonts w:ascii="Arial" w:hAnsi="Arial" w:cs="Arial"/>
          <w:sz w:val="24"/>
          <w:szCs w:val="24"/>
        </w:rPr>
        <w:t xml:space="preserve"> unconscious</w:t>
      </w:r>
      <w:r w:rsidR="00CC579E" w:rsidRPr="00EF40A7">
        <w:rPr>
          <w:rFonts w:ascii="Arial" w:hAnsi="Arial" w:cs="Arial"/>
          <w:sz w:val="24"/>
          <w:szCs w:val="24"/>
        </w:rPr>
        <w:t xml:space="preserve"> sexual </w:t>
      </w:r>
      <w:r w:rsidR="00011B9A">
        <w:rPr>
          <w:rFonts w:ascii="Arial" w:hAnsi="Arial" w:cs="Arial"/>
          <w:sz w:val="24"/>
          <w:szCs w:val="24"/>
        </w:rPr>
        <w:t>components inherent in</w:t>
      </w:r>
      <w:r w:rsidR="00CC579E" w:rsidRPr="00EF40A7">
        <w:rPr>
          <w:rFonts w:ascii="Arial" w:hAnsi="Arial" w:cs="Arial"/>
          <w:sz w:val="24"/>
          <w:szCs w:val="24"/>
        </w:rPr>
        <w:t xml:space="preserve"> </w:t>
      </w:r>
      <w:r w:rsidR="007A5552">
        <w:rPr>
          <w:rFonts w:ascii="Arial" w:hAnsi="Arial" w:cs="Arial"/>
          <w:sz w:val="24"/>
          <w:szCs w:val="24"/>
        </w:rPr>
        <w:t>Freud</w:t>
      </w:r>
      <w:r w:rsidR="00D76977">
        <w:rPr>
          <w:rFonts w:ascii="Arial" w:hAnsi="Arial" w:cs="Arial"/>
          <w:sz w:val="24"/>
          <w:szCs w:val="24"/>
        </w:rPr>
        <w:t xml:space="preserve">ian </w:t>
      </w:r>
      <w:r w:rsidR="00CC579E" w:rsidRPr="00EF40A7">
        <w:rPr>
          <w:rFonts w:ascii="Arial" w:hAnsi="Arial" w:cs="Arial"/>
          <w:sz w:val="24"/>
          <w:szCs w:val="24"/>
        </w:rPr>
        <w:t>psychoanalysis</w:t>
      </w:r>
      <w:r w:rsidR="00D84BB3">
        <w:rPr>
          <w:rFonts w:ascii="Arial" w:hAnsi="Arial" w:cs="Arial"/>
          <w:sz w:val="24"/>
          <w:szCs w:val="24"/>
        </w:rPr>
        <w:t>,</w:t>
      </w:r>
      <w:r w:rsidR="00835287">
        <w:rPr>
          <w:rFonts w:ascii="Arial" w:hAnsi="Arial" w:cs="Arial"/>
          <w:sz w:val="24"/>
          <w:szCs w:val="24"/>
        </w:rPr>
        <w:t xml:space="preserve"> as</w:t>
      </w:r>
      <w:r w:rsidR="008C20E0">
        <w:rPr>
          <w:rFonts w:ascii="Arial" w:hAnsi="Arial" w:cs="Arial"/>
          <w:sz w:val="24"/>
          <w:szCs w:val="24"/>
        </w:rPr>
        <w:t xml:space="preserve"> they relate to the</w:t>
      </w:r>
      <w:r w:rsidR="00835287">
        <w:rPr>
          <w:rFonts w:ascii="Arial" w:hAnsi="Arial" w:cs="Arial"/>
          <w:sz w:val="24"/>
          <w:szCs w:val="24"/>
        </w:rPr>
        <w:t xml:space="preserve"> chil</w:t>
      </w:r>
      <w:r w:rsidR="00DD730D">
        <w:rPr>
          <w:rFonts w:ascii="Arial" w:hAnsi="Arial" w:cs="Arial"/>
          <w:sz w:val="24"/>
          <w:szCs w:val="24"/>
        </w:rPr>
        <w:t>d</w:t>
      </w:r>
      <w:r w:rsidR="00403FB5">
        <w:rPr>
          <w:rFonts w:ascii="Arial" w:hAnsi="Arial" w:cs="Arial"/>
          <w:sz w:val="24"/>
          <w:szCs w:val="24"/>
        </w:rPr>
        <w:t>, with Joyce</w:t>
      </w:r>
      <w:r w:rsidR="00DD730D">
        <w:rPr>
          <w:rFonts w:ascii="Arial" w:hAnsi="Arial" w:cs="Arial"/>
          <w:sz w:val="24"/>
          <w:szCs w:val="24"/>
        </w:rPr>
        <w:t xml:space="preserve"> </w:t>
      </w:r>
      <w:r w:rsidR="008C20E0">
        <w:rPr>
          <w:rFonts w:ascii="Arial" w:hAnsi="Arial" w:cs="Arial"/>
          <w:sz w:val="24"/>
          <w:szCs w:val="24"/>
        </w:rPr>
        <w:t>concur</w:t>
      </w:r>
      <w:r w:rsidR="00403FB5">
        <w:rPr>
          <w:rFonts w:ascii="Arial" w:hAnsi="Arial" w:cs="Arial"/>
          <w:sz w:val="24"/>
          <w:szCs w:val="24"/>
        </w:rPr>
        <w:t>ring</w:t>
      </w:r>
      <w:r w:rsidR="00DD730D">
        <w:rPr>
          <w:rFonts w:ascii="Arial" w:hAnsi="Arial" w:cs="Arial"/>
          <w:sz w:val="24"/>
          <w:szCs w:val="24"/>
        </w:rPr>
        <w:t xml:space="preserve"> that ‘the </w:t>
      </w:r>
      <w:r w:rsidR="00BB039C" w:rsidRPr="004162ED">
        <w:rPr>
          <w:rFonts w:ascii="Arial" w:hAnsi="Arial" w:cs="Arial"/>
          <w:sz w:val="24"/>
          <w:szCs w:val="24"/>
        </w:rPr>
        <w:t>children had their oedipal complexes early and in the right order’.</w:t>
      </w:r>
      <w:r w:rsidR="00BB039C" w:rsidRPr="00350F89">
        <w:rPr>
          <w:rStyle w:val="FootnoteReference"/>
        </w:rPr>
        <w:footnoteReference w:id="43"/>
      </w:r>
      <w:r w:rsidR="00900B8D">
        <w:rPr>
          <w:rFonts w:ascii="Arial" w:hAnsi="Arial" w:cs="Arial"/>
          <w:sz w:val="24"/>
          <w:szCs w:val="24"/>
        </w:rPr>
        <w:t xml:space="preserve">  </w:t>
      </w:r>
      <w:r w:rsidR="00530F5D">
        <w:rPr>
          <w:rFonts w:ascii="Arial" w:hAnsi="Arial" w:cs="Arial"/>
          <w:sz w:val="24"/>
          <w:szCs w:val="24"/>
        </w:rPr>
        <w:t xml:space="preserve">Mitchell believes that psychoanalysis </w:t>
      </w:r>
      <w:r w:rsidR="004676CB">
        <w:rPr>
          <w:rFonts w:ascii="Arial" w:hAnsi="Arial" w:cs="Arial"/>
          <w:sz w:val="24"/>
          <w:szCs w:val="24"/>
        </w:rPr>
        <w:t xml:space="preserve">and feminism are </w:t>
      </w:r>
      <w:r w:rsidR="00861F28">
        <w:rPr>
          <w:rFonts w:ascii="Arial" w:hAnsi="Arial" w:cs="Arial"/>
          <w:sz w:val="24"/>
          <w:szCs w:val="24"/>
        </w:rPr>
        <w:t xml:space="preserve">interrelated </w:t>
      </w:r>
      <w:r w:rsidR="004676CB">
        <w:rPr>
          <w:rFonts w:ascii="Arial" w:hAnsi="Arial" w:cs="Arial"/>
          <w:sz w:val="24"/>
          <w:szCs w:val="24"/>
        </w:rPr>
        <w:t>theories</w:t>
      </w:r>
      <w:r w:rsidR="00DD730D">
        <w:rPr>
          <w:rFonts w:ascii="Arial" w:hAnsi="Arial" w:cs="Arial"/>
          <w:sz w:val="24"/>
          <w:szCs w:val="24"/>
        </w:rPr>
        <w:t xml:space="preserve"> which can be used</w:t>
      </w:r>
      <w:r w:rsidR="007D2E2B">
        <w:rPr>
          <w:rFonts w:ascii="Arial" w:hAnsi="Arial" w:cs="Arial"/>
          <w:sz w:val="24"/>
          <w:szCs w:val="24"/>
        </w:rPr>
        <w:t xml:space="preserve"> mutually to </w:t>
      </w:r>
      <w:r w:rsidR="00FB0EB0">
        <w:rPr>
          <w:rFonts w:ascii="Arial" w:hAnsi="Arial" w:cs="Arial"/>
          <w:sz w:val="24"/>
          <w:szCs w:val="24"/>
        </w:rPr>
        <w:t xml:space="preserve">interrogate conventional notions of </w:t>
      </w:r>
      <w:r w:rsidR="000D7EA5">
        <w:rPr>
          <w:rFonts w:ascii="Arial" w:hAnsi="Arial" w:cs="Arial"/>
          <w:sz w:val="24"/>
          <w:szCs w:val="24"/>
        </w:rPr>
        <w:t>gender</w:t>
      </w:r>
      <w:r w:rsidR="00C879D2">
        <w:rPr>
          <w:rFonts w:ascii="Arial" w:hAnsi="Arial" w:cs="Arial"/>
          <w:sz w:val="24"/>
          <w:szCs w:val="24"/>
        </w:rPr>
        <w:t>.</w:t>
      </w:r>
      <w:r w:rsidR="00625B1B">
        <w:rPr>
          <w:rFonts w:ascii="Arial" w:hAnsi="Arial" w:cs="Arial"/>
          <w:sz w:val="24"/>
          <w:szCs w:val="24"/>
        </w:rPr>
        <w:t xml:space="preserve">  She</w:t>
      </w:r>
      <w:r w:rsidR="006D2E05">
        <w:rPr>
          <w:rFonts w:ascii="Arial" w:hAnsi="Arial" w:cs="Arial"/>
          <w:sz w:val="24"/>
          <w:szCs w:val="24"/>
        </w:rPr>
        <w:t xml:space="preserve"> suggests that</w:t>
      </w:r>
      <w:r w:rsidR="00032B7B">
        <w:rPr>
          <w:rFonts w:ascii="Arial" w:hAnsi="Arial" w:cs="Arial"/>
          <w:sz w:val="24"/>
          <w:szCs w:val="24"/>
        </w:rPr>
        <w:t xml:space="preserve"> challenging the Oedipal </w:t>
      </w:r>
      <w:r w:rsidR="000E1D86">
        <w:rPr>
          <w:rFonts w:ascii="Arial" w:hAnsi="Arial" w:cs="Arial"/>
          <w:sz w:val="24"/>
          <w:szCs w:val="24"/>
        </w:rPr>
        <w:t>structure is</w:t>
      </w:r>
      <w:r w:rsidR="00254B90">
        <w:rPr>
          <w:rFonts w:ascii="Arial" w:hAnsi="Arial" w:cs="Arial"/>
          <w:sz w:val="24"/>
          <w:szCs w:val="24"/>
        </w:rPr>
        <w:t xml:space="preserve"> crucial</w:t>
      </w:r>
      <w:r w:rsidR="000E1D86">
        <w:rPr>
          <w:rFonts w:ascii="Arial" w:hAnsi="Arial" w:cs="Arial"/>
          <w:sz w:val="24"/>
          <w:szCs w:val="24"/>
        </w:rPr>
        <w:t xml:space="preserve"> to</w:t>
      </w:r>
      <w:r w:rsidR="00254B90">
        <w:rPr>
          <w:rFonts w:ascii="Arial" w:hAnsi="Arial" w:cs="Arial"/>
          <w:sz w:val="24"/>
          <w:szCs w:val="24"/>
        </w:rPr>
        <w:t xml:space="preserve"> achieving</w:t>
      </w:r>
      <w:r w:rsidR="000E1D86">
        <w:rPr>
          <w:rFonts w:ascii="Arial" w:hAnsi="Arial" w:cs="Arial"/>
          <w:sz w:val="24"/>
          <w:szCs w:val="24"/>
        </w:rPr>
        <w:t xml:space="preserve"> gender equality, as </w:t>
      </w:r>
      <w:r w:rsidR="00CC695B">
        <w:rPr>
          <w:rFonts w:ascii="Arial" w:hAnsi="Arial" w:cs="Arial"/>
          <w:sz w:val="24"/>
          <w:szCs w:val="24"/>
        </w:rPr>
        <w:t xml:space="preserve">it </w:t>
      </w:r>
      <w:r w:rsidR="004C4493">
        <w:rPr>
          <w:rFonts w:ascii="Arial" w:hAnsi="Arial" w:cs="Arial"/>
          <w:sz w:val="24"/>
          <w:szCs w:val="24"/>
        </w:rPr>
        <w:t>the source from which</w:t>
      </w:r>
      <w:r w:rsidR="00CC695B">
        <w:rPr>
          <w:rFonts w:ascii="Arial" w:hAnsi="Arial" w:cs="Arial"/>
          <w:sz w:val="24"/>
          <w:szCs w:val="24"/>
        </w:rPr>
        <w:t xml:space="preserve"> female subordination and male dominance </w:t>
      </w:r>
      <w:r w:rsidR="00A710BE">
        <w:rPr>
          <w:rFonts w:ascii="Arial" w:hAnsi="Arial" w:cs="Arial"/>
          <w:sz w:val="24"/>
          <w:szCs w:val="24"/>
        </w:rPr>
        <w:t>are d</w:t>
      </w:r>
      <w:r w:rsidR="00491096">
        <w:rPr>
          <w:rFonts w:ascii="Arial" w:hAnsi="Arial" w:cs="Arial"/>
          <w:sz w:val="24"/>
          <w:szCs w:val="24"/>
        </w:rPr>
        <w:t xml:space="preserve">erived. </w:t>
      </w:r>
      <w:r w:rsidR="00C95B5A">
        <w:rPr>
          <w:rFonts w:ascii="Arial" w:hAnsi="Arial" w:cs="Arial"/>
          <w:sz w:val="24"/>
          <w:szCs w:val="24"/>
        </w:rPr>
        <w:t xml:space="preserve">As she explains ‘the </w:t>
      </w:r>
      <w:r w:rsidR="005341F8">
        <w:rPr>
          <w:rFonts w:ascii="Arial" w:hAnsi="Arial" w:cs="Arial"/>
          <w:sz w:val="24"/>
          <w:szCs w:val="24"/>
        </w:rPr>
        <w:t>Oedipus complex is the repressed idea</w:t>
      </w:r>
      <w:r w:rsidR="0049724E">
        <w:rPr>
          <w:rFonts w:ascii="Arial" w:hAnsi="Arial" w:cs="Arial"/>
          <w:sz w:val="24"/>
          <w:szCs w:val="24"/>
        </w:rPr>
        <w:t>s</w:t>
      </w:r>
      <w:r w:rsidR="005341F8">
        <w:rPr>
          <w:rFonts w:ascii="Arial" w:hAnsi="Arial" w:cs="Arial"/>
          <w:sz w:val="24"/>
          <w:szCs w:val="24"/>
        </w:rPr>
        <w:t xml:space="preserve"> </w:t>
      </w:r>
      <w:r w:rsidR="0049724E">
        <w:rPr>
          <w:rFonts w:ascii="Arial" w:hAnsi="Arial" w:cs="Arial"/>
          <w:sz w:val="24"/>
          <w:szCs w:val="24"/>
        </w:rPr>
        <w:t xml:space="preserve">that appertain </w:t>
      </w:r>
      <w:r w:rsidR="00EB1519">
        <w:rPr>
          <w:rFonts w:ascii="Arial" w:hAnsi="Arial" w:cs="Arial"/>
          <w:sz w:val="24"/>
          <w:szCs w:val="24"/>
        </w:rPr>
        <w:t xml:space="preserve">to the family drama… it is not </w:t>
      </w:r>
      <w:r w:rsidR="00304EAC">
        <w:rPr>
          <w:rFonts w:ascii="Arial" w:hAnsi="Arial" w:cs="Arial"/>
          <w:sz w:val="24"/>
          <w:szCs w:val="24"/>
        </w:rPr>
        <w:t>the actual family situation or the conscious desire it evokes’.</w:t>
      </w:r>
      <w:r w:rsidR="007578AA" w:rsidRPr="00350F89">
        <w:rPr>
          <w:rStyle w:val="FootnoteReference"/>
        </w:rPr>
        <w:footnoteReference w:id="44"/>
      </w:r>
      <w:r w:rsidR="00371D97">
        <w:rPr>
          <w:rFonts w:ascii="Arial" w:hAnsi="Arial" w:cs="Arial"/>
          <w:sz w:val="24"/>
          <w:szCs w:val="24"/>
        </w:rPr>
        <w:t xml:space="preserve"> </w:t>
      </w:r>
      <w:r w:rsidR="00A049FA">
        <w:rPr>
          <w:rFonts w:ascii="Arial" w:hAnsi="Arial" w:cs="Arial"/>
          <w:sz w:val="24"/>
          <w:szCs w:val="24"/>
        </w:rPr>
        <w:t>In a</w:t>
      </w:r>
      <w:r w:rsidR="00D61809">
        <w:rPr>
          <w:rFonts w:ascii="Arial" w:hAnsi="Arial" w:cs="Arial"/>
          <w:sz w:val="24"/>
          <w:szCs w:val="24"/>
        </w:rPr>
        <w:t>cknowledging and endorsing</w:t>
      </w:r>
      <w:r w:rsidR="00A049FA">
        <w:rPr>
          <w:rFonts w:ascii="Arial" w:hAnsi="Arial" w:cs="Arial"/>
          <w:sz w:val="24"/>
          <w:szCs w:val="24"/>
        </w:rPr>
        <w:t xml:space="preserve"> this framework, </w:t>
      </w:r>
      <w:r w:rsidR="00D61809">
        <w:rPr>
          <w:rFonts w:ascii="Arial" w:hAnsi="Arial" w:cs="Arial"/>
          <w:sz w:val="24"/>
          <w:szCs w:val="24"/>
        </w:rPr>
        <w:t>Joyce further reinforces patriarchal structures.</w:t>
      </w:r>
      <w:r w:rsidR="002B238B">
        <w:rPr>
          <w:rFonts w:ascii="Arial" w:hAnsi="Arial" w:cs="Arial"/>
          <w:sz w:val="24"/>
          <w:szCs w:val="24"/>
        </w:rPr>
        <w:t xml:space="preserve">  </w:t>
      </w:r>
      <w:r w:rsidR="002E0DDE">
        <w:rPr>
          <w:rFonts w:ascii="Arial" w:hAnsi="Arial" w:cs="Arial"/>
          <w:sz w:val="24"/>
          <w:szCs w:val="24"/>
        </w:rPr>
        <w:t>Consequently</w:t>
      </w:r>
      <w:r w:rsidR="002B238B">
        <w:rPr>
          <w:rFonts w:ascii="Arial" w:hAnsi="Arial" w:cs="Arial"/>
          <w:sz w:val="24"/>
          <w:szCs w:val="24"/>
        </w:rPr>
        <w:t xml:space="preserve">, </w:t>
      </w:r>
      <w:r w:rsidR="002E0DDE">
        <w:rPr>
          <w:rFonts w:ascii="Arial" w:hAnsi="Arial" w:cs="Arial"/>
          <w:sz w:val="24"/>
          <w:szCs w:val="24"/>
        </w:rPr>
        <w:t>Smith is likely</w:t>
      </w:r>
      <w:r w:rsidR="002B238B">
        <w:rPr>
          <w:rFonts w:ascii="Arial" w:hAnsi="Arial" w:cs="Arial"/>
          <w:sz w:val="24"/>
          <w:szCs w:val="24"/>
        </w:rPr>
        <w:t xml:space="preserve"> commenting on notions of pseudo-feminism</w:t>
      </w:r>
      <w:r w:rsidR="00336802">
        <w:rPr>
          <w:rFonts w:ascii="Arial" w:hAnsi="Arial" w:cs="Arial"/>
          <w:sz w:val="24"/>
          <w:szCs w:val="24"/>
        </w:rPr>
        <w:t xml:space="preserve">, which Gina E, Mingoia </w:t>
      </w:r>
      <w:r w:rsidR="00FB2CAD">
        <w:rPr>
          <w:rFonts w:ascii="Arial" w:hAnsi="Arial" w:cs="Arial"/>
          <w:sz w:val="24"/>
          <w:szCs w:val="24"/>
        </w:rPr>
        <w:t>identifies, can be characterised as a</w:t>
      </w:r>
      <w:r w:rsidR="00F52FDE">
        <w:rPr>
          <w:rFonts w:ascii="Arial" w:hAnsi="Arial" w:cs="Arial"/>
          <w:sz w:val="24"/>
          <w:szCs w:val="24"/>
        </w:rPr>
        <w:t xml:space="preserve"> ‘call to inaction and </w:t>
      </w:r>
      <w:r w:rsidR="00D7285B">
        <w:rPr>
          <w:rFonts w:ascii="Arial" w:hAnsi="Arial" w:cs="Arial"/>
          <w:sz w:val="24"/>
          <w:szCs w:val="24"/>
        </w:rPr>
        <w:t>culpability’ rather than a ‘call to action’.</w:t>
      </w:r>
      <w:r w:rsidR="001E3140">
        <w:rPr>
          <w:rStyle w:val="FootnoteReference"/>
          <w:rFonts w:ascii="Arial" w:hAnsi="Arial" w:cs="Arial"/>
          <w:sz w:val="24"/>
          <w:szCs w:val="24"/>
        </w:rPr>
        <w:footnoteReference w:id="45"/>
      </w:r>
    </w:p>
    <w:p w14:paraId="355C846E" w14:textId="035A7EA0" w:rsidR="00BB039C" w:rsidRPr="004162ED" w:rsidRDefault="0095015B" w:rsidP="00251CCC">
      <w:pPr>
        <w:spacing w:line="360" w:lineRule="auto"/>
        <w:rPr>
          <w:rFonts w:ascii="Arial" w:hAnsi="Arial" w:cs="Arial"/>
          <w:sz w:val="24"/>
          <w:szCs w:val="24"/>
        </w:rPr>
      </w:pPr>
      <w:commentRangeStart w:id="49"/>
      <w:r>
        <w:rPr>
          <w:rFonts w:ascii="Arial" w:hAnsi="Arial" w:cs="Arial"/>
          <w:sz w:val="24"/>
          <w:szCs w:val="24"/>
        </w:rPr>
        <w:t xml:space="preserve"> </w:t>
      </w:r>
      <w:r w:rsidR="003C0AF8">
        <w:rPr>
          <w:rFonts w:ascii="Arial" w:hAnsi="Arial" w:cs="Arial"/>
          <w:sz w:val="24"/>
          <w:szCs w:val="24"/>
        </w:rPr>
        <w:t xml:space="preserve">The summer of 1976 is </w:t>
      </w:r>
      <w:r w:rsidR="00BE0E29">
        <w:rPr>
          <w:rFonts w:ascii="Arial" w:hAnsi="Arial" w:cs="Arial"/>
          <w:sz w:val="24"/>
          <w:szCs w:val="24"/>
        </w:rPr>
        <w:t xml:space="preserve">also </w:t>
      </w:r>
      <w:r w:rsidR="003C0AF8">
        <w:rPr>
          <w:rFonts w:ascii="Arial" w:hAnsi="Arial" w:cs="Arial"/>
          <w:sz w:val="24"/>
          <w:szCs w:val="24"/>
        </w:rPr>
        <w:t>significant,</w:t>
      </w:r>
      <w:r w:rsidR="00484CD5">
        <w:rPr>
          <w:rFonts w:ascii="Arial" w:hAnsi="Arial" w:cs="Arial"/>
          <w:sz w:val="24"/>
          <w:szCs w:val="24"/>
        </w:rPr>
        <w:t xml:space="preserve"> as</w:t>
      </w:r>
      <w:r w:rsidR="003C0AF8">
        <w:rPr>
          <w:rFonts w:ascii="Arial" w:hAnsi="Arial" w:cs="Arial"/>
          <w:sz w:val="24"/>
          <w:szCs w:val="24"/>
        </w:rPr>
        <w:t xml:space="preserve"> th</w:t>
      </w:r>
      <w:r w:rsidR="00535929">
        <w:rPr>
          <w:rFonts w:ascii="Arial" w:hAnsi="Arial" w:cs="Arial"/>
          <w:sz w:val="24"/>
          <w:szCs w:val="24"/>
        </w:rPr>
        <w:t xml:space="preserve">e translation of </w:t>
      </w:r>
      <w:r w:rsidR="006C0B51" w:rsidRPr="006C0B51">
        <w:rPr>
          <w:rFonts w:ascii="Arial" w:hAnsi="Arial" w:cs="Arial"/>
          <w:color w:val="202124"/>
          <w:sz w:val="24"/>
          <w:szCs w:val="24"/>
          <w:shd w:val="clear" w:color="auto" w:fill="FFFFFF"/>
        </w:rPr>
        <w:t>Hélène</w:t>
      </w:r>
      <w:r w:rsidR="003C0AF8">
        <w:rPr>
          <w:rFonts w:ascii="Arial" w:hAnsi="Arial" w:cs="Arial"/>
          <w:sz w:val="24"/>
          <w:szCs w:val="24"/>
        </w:rPr>
        <w:t xml:space="preserve"> Cixous</w:t>
      </w:r>
      <w:r w:rsidR="00535929">
        <w:rPr>
          <w:rFonts w:ascii="Arial" w:hAnsi="Arial" w:cs="Arial"/>
          <w:sz w:val="24"/>
          <w:szCs w:val="24"/>
        </w:rPr>
        <w:t xml:space="preserve">’ </w:t>
      </w:r>
      <w:r w:rsidR="00C56F19" w:rsidRPr="0D322FAF">
        <w:rPr>
          <w:rFonts w:ascii="Arial" w:hAnsi="Arial" w:cs="Arial"/>
          <w:i/>
          <w:iCs/>
          <w:sz w:val="24"/>
          <w:szCs w:val="24"/>
        </w:rPr>
        <w:t xml:space="preserve">The </w:t>
      </w:r>
      <w:r w:rsidR="003C0AF8" w:rsidRPr="0D322FAF">
        <w:rPr>
          <w:rFonts w:ascii="Arial" w:hAnsi="Arial" w:cs="Arial"/>
          <w:i/>
          <w:iCs/>
          <w:sz w:val="24"/>
          <w:szCs w:val="24"/>
        </w:rPr>
        <w:t>Laugh of the Medusa</w:t>
      </w:r>
      <w:r w:rsidR="00535929">
        <w:rPr>
          <w:rFonts w:ascii="Arial" w:hAnsi="Arial" w:cs="Arial"/>
          <w:sz w:val="24"/>
          <w:szCs w:val="24"/>
        </w:rPr>
        <w:t xml:space="preserve"> </w:t>
      </w:r>
      <w:r w:rsidR="00484CD5">
        <w:rPr>
          <w:rFonts w:ascii="Arial" w:hAnsi="Arial" w:cs="Arial"/>
          <w:sz w:val="24"/>
          <w:szCs w:val="24"/>
        </w:rPr>
        <w:t>was</w:t>
      </w:r>
      <w:r w:rsidR="00535929">
        <w:rPr>
          <w:rFonts w:ascii="Arial" w:hAnsi="Arial" w:cs="Arial"/>
          <w:sz w:val="24"/>
          <w:szCs w:val="24"/>
        </w:rPr>
        <w:t xml:space="preserve"> published</w:t>
      </w:r>
      <w:r w:rsidR="00484CD5">
        <w:rPr>
          <w:rFonts w:ascii="Arial" w:hAnsi="Arial" w:cs="Arial"/>
          <w:sz w:val="24"/>
          <w:szCs w:val="24"/>
        </w:rPr>
        <w:t>. Cixous</w:t>
      </w:r>
      <w:r w:rsidR="00535929" w:rsidRPr="004C195A">
        <w:rPr>
          <w:rFonts w:ascii="Arial" w:hAnsi="Arial" w:cs="Arial"/>
          <w:sz w:val="24"/>
          <w:szCs w:val="24"/>
        </w:rPr>
        <w:t xml:space="preserve"> encourages </w:t>
      </w:r>
      <w:r w:rsidR="00A52EA7" w:rsidRPr="004C195A">
        <w:rPr>
          <w:rFonts w:ascii="Arial" w:hAnsi="Arial" w:cs="Arial"/>
          <w:sz w:val="24"/>
          <w:szCs w:val="24"/>
        </w:rPr>
        <w:t>‘w</w:t>
      </w:r>
      <w:r w:rsidR="00251CCC" w:rsidRPr="004C195A">
        <w:rPr>
          <w:rFonts w:ascii="Arial" w:hAnsi="Arial" w:cs="Arial"/>
          <w:sz w:val="24"/>
          <w:szCs w:val="24"/>
        </w:rPr>
        <w:t>oman</w:t>
      </w:r>
      <w:r w:rsidR="00A52EA7" w:rsidRPr="004C195A">
        <w:rPr>
          <w:rFonts w:ascii="Arial" w:hAnsi="Arial" w:cs="Arial"/>
          <w:sz w:val="24"/>
          <w:szCs w:val="24"/>
        </w:rPr>
        <w:t xml:space="preserve"> to </w:t>
      </w:r>
      <w:r w:rsidR="00251CCC" w:rsidRPr="004C195A">
        <w:rPr>
          <w:rFonts w:ascii="Arial" w:hAnsi="Arial" w:cs="Arial"/>
          <w:sz w:val="24"/>
          <w:szCs w:val="24"/>
        </w:rPr>
        <w:t>write her self: must write about women and bring women to wr</w:t>
      </w:r>
      <w:r w:rsidR="00A52EA7" w:rsidRPr="004C195A">
        <w:rPr>
          <w:rFonts w:ascii="Arial" w:hAnsi="Arial" w:cs="Arial"/>
          <w:sz w:val="24"/>
          <w:szCs w:val="24"/>
        </w:rPr>
        <w:t>iti</w:t>
      </w:r>
      <w:r w:rsidR="00331C31" w:rsidRPr="004C195A">
        <w:rPr>
          <w:rFonts w:ascii="Arial" w:hAnsi="Arial" w:cs="Arial"/>
          <w:sz w:val="24"/>
          <w:szCs w:val="24"/>
        </w:rPr>
        <w:t>ng’.</w:t>
      </w:r>
      <w:r w:rsidR="00331C31" w:rsidRPr="00350F89">
        <w:rPr>
          <w:rStyle w:val="FootnoteReference"/>
        </w:rPr>
        <w:footnoteReference w:id="46"/>
      </w:r>
      <w:r w:rsidR="007A5552" w:rsidRPr="004C195A">
        <w:rPr>
          <w:rFonts w:ascii="Arial" w:hAnsi="Arial" w:cs="Arial"/>
          <w:sz w:val="24"/>
          <w:szCs w:val="24"/>
        </w:rPr>
        <w:t xml:space="preserve"> </w:t>
      </w:r>
      <w:r w:rsidR="005B6BF1">
        <w:rPr>
          <w:rStyle w:val="cf01"/>
          <w:rFonts w:ascii="Arial" w:hAnsi="Arial" w:cs="Arial"/>
          <w:sz w:val="24"/>
          <w:szCs w:val="24"/>
        </w:rPr>
        <w:t>She</w:t>
      </w:r>
      <w:r w:rsidR="0022269D" w:rsidRPr="004C195A">
        <w:rPr>
          <w:rStyle w:val="cf01"/>
          <w:rFonts w:ascii="Arial" w:hAnsi="Arial" w:cs="Arial"/>
          <w:sz w:val="24"/>
          <w:szCs w:val="24"/>
        </w:rPr>
        <w:t xml:space="preserve"> </w:t>
      </w:r>
      <w:r w:rsidR="005B6BF1">
        <w:rPr>
          <w:rStyle w:val="cf01"/>
          <w:rFonts w:ascii="Arial" w:hAnsi="Arial" w:cs="Arial"/>
          <w:sz w:val="24"/>
          <w:szCs w:val="24"/>
        </w:rPr>
        <w:t>argues</w:t>
      </w:r>
      <w:r w:rsidR="0022269D" w:rsidRPr="004C195A">
        <w:rPr>
          <w:rStyle w:val="cf01"/>
          <w:rFonts w:ascii="Arial" w:hAnsi="Arial" w:cs="Arial"/>
          <w:sz w:val="24"/>
          <w:szCs w:val="24"/>
        </w:rPr>
        <w:t xml:space="preserve"> that binary oppositi</w:t>
      </w:r>
      <w:r w:rsidR="006510A3" w:rsidRPr="004C195A">
        <w:rPr>
          <w:rStyle w:val="cf01"/>
          <w:rFonts w:ascii="Arial" w:hAnsi="Arial" w:cs="Arial"/>
          <w:sz w:val="24"/>
          <w:szCs w:val="24"/>
        </w:rPr>
        <w:t>on</w:t>
      </w:r>
      <w:r w:rsidR="0022269D" w:rsidRPr="004C195A">
        <w:rPr>
          <w:rStyle w:val="cf01"/>
          <w:rFonts w:ascii="Arial" w:hAnsi="Arial" w:cs="Arial"/>
          <w:sz w:val="24"/>
          <w:szCs w:val="24"/>
        </w:rPr>
        <w:t xml:space="preserve">s of male and female </w:t>
      </w:r>
      <w:r w:rsidR="006510A3" w:rsidRPr="004C195A">
        <w:rPr>
          <w:rStyle w:val="cf01"/>
          <w:rFonts w:ascii="Arial" w:hAnsi="Arial" w:cs="Arial"/>
          <w:sz w:val="24"/>
          <w:szCs w:val="24"/>
        </w:rPr>
        <w:t>have been</w:t>
      </w:r>
      <w:r w:rsidR="0022269D" w:rsidRPr="004C195A">
        <w:rPr>
          <w:rStyle w:val="cf01"/>
          <w:rFonts w:ascii="Arial" w:hAnsi="Arial" w:cs="Arial"/>
          <w:sz w:val="24"/>
          <w:szCs w:val="24"/>
        </w:rPr>
        <w:t xml:space="preserve"> constructed by the patriarchal symbolic order</w:t>
      </w:r>
      <w:r w:rsidR="006510A3" w:rsidRPr="004C195A">
        <w:rPr>
          <w:rStyle w:val="cf01"/>
          <w:rFonts w:ascii="Arial" w:hAnsi="Arial" w:cs="Arial"/>
          <w:sz w:val="24"/>
          <w:szCs w:val="24"/>
        </w:rPr>
        <w:t>.  She</w:t>
      </w:r>
      <w:r w:rsidR="004C041A">
        <w:rPr>
          <w:rStyle w:val="cf01"/>
          <w:rFonts w:ascii="Arial" w:hAnsi="Arial" w:cs="Arial"/>
          <w:sz w:val="24"/>
          <w:szCs w:val="24"/>
        </w:rPr>
        <w:t xml:space="preserve"> challenges this construct</w:t>
      </w:r>
      <w:r w:rsidR="0022269D" w:rsidRPr="004C195A">
        <w:rPr>
          <w:rStyle w:val="cf01"/>
          <w:rFonts w:ascii="Arial" w:hAnsi="Arial" w:cs="Arial"/>
          <w:sz w:val="24"/>
          <w:szCs w:val="24"/>
        </w:rPr>
        <w:t xml:space="preserve"> by</w:t>
      </w:r>
      <w:r w:rsidR="006510A3" w:rsidRPr="004C195A">
        <w:rPr>
          <w:rStyle w:val="cf01"/>
          <w:rFonts w:ascii="Arial" w:hAnsi="Arial" w:cs="Arial"/>
          <w:sz w:val="24"/>
          <w:szCs w:val="24"/>
        </w:rPr>
        <w:t xml:space="preserve"> encouraging women </w:t>
      </w:r>
      <w:r w:rsidR="00243F9C">
        <w:rPr>
          <w:rStyle w:val="cf01"/>
          <w:rFonts w:ascii="Arial" w:hAnsi="Arial" w:cs="Arial"/>
          <w:sz w:val="24"/>
          <w:szCs w:val="24"/>
        </w:rPr>
        <w:t xml:space="preserve">articulate their experiences relating to their </w:t>
      </w:r>
      <w:r w:rsidR="0022269D" w:rsidRPr="004C195A">
        <w:rPr>
          <w:rStyle w:val="cf01"/>
          <w:rFonts w:ascii="Arial" w:hAnsi="Arial" w:cs="Arial"/>
          <w:sz w:val="24"/>
          <w:szCs w:val="24"/>
        </w:rPr>
        <w:t>bodies, sex</w:t>
      </w:r>
      <w:r w:rsidR="00243F9C">
        <w:rPr>
          <w:rStyle w:val="cf01"/>
          <w:rFonts w:ascii="Arial" w:hAnsi="Arial" w:cs="Arial"/>
          <w:sz w:val="24"/>
          <w:szCs w:val="24"/>
        </w:rPr>
        <w:t>ual experiences</w:t>
      </w:r>
      <w:r w:rsidR="006510A3" w:rsidRPr="004C195A">
        <w:rPr>
          <w:rStyle w:val="cf01"/>
          <w:rFonts w:ascii="Arial" w:hAnsi="Arial" w:cs="Arial"/>
          <w:sz w:val="24"/>
          <w:szCs w:val="24"/>
        </w:rPr>
        <w:t xml:space="preserve"> and </w:t>
      </w:r>
      <w:r w:rsidR="0022269D" w:rsidRPr="004C195A">
        <w:rPr>
          <w:rStyle w:val="cf01"/>
          <w:rFonts w:ascii="Arial" w:hAnsi="Arial" w:cs="Arial"/>
          <w:sz w:val="24"/>
          <w:szCs w:val="24"/>
        </w:rPr>
        <w:t>their</w:t>
      </w:r>
      <w:r w:rsidR="00243F9C">
        <w:rPr>
          <w:rStyle w:val="cf01"/>
          <w:rFonts w:ascii="Arial" w:hAnsi="Arial" w:cs="Arial"/>
          <w:sz w:val="24"/>
          <w:szCs w:val="24"/>
        </w:rPr>
        <w:t xml:space="preserve"> individual viewpoints</w:t>
      </w:r>
      <w:r w:rsidR="006510A3" w:rsidRPr="004C195A">
        <w:rPr>
          <w:rStyle w:val="cf01"/>
          <w:rFonts w:ascii="Arial" w:hAnsi="Arial" w:cs="Arial"/>
          <w:sz w:val="24"/>
          <w:szCs w:val="24"/>
        </w:rPr>
        <w:t>.</w:t>
      </w:r>
      <w:r w:rsidR="0022269D" w:rsidRPr="004C195A">
        <w:rPr>
          <w:rStyle w:val="cf01"/>
          <w:rFonts w:ascii="Arial" w:hAnsi="Arial" w:cs="Arial"/>
          <w:sz w:val="24"/>
          <w:szCs w:val="24"/>
        </w:rPr>
        <w:t xml:space="preserve"> </w:t>
      </w:r>
      <w:r w:rsidR="00A64639">
        <w:rPr>
          <w:rFonts w:ascii="Arial" w:hAnsi="Arial" w:cs="Arial"/>
          <w:sz w:val="24"/>
          <w:szCs w:val="24"/>
        </w:rPr>
        <w:t xml:space="preserve">Smith, </w:t>
      </w:r>
      <w:r w:rsidR="008A697C">
        <w:rPr>
          <w:rFonts w:ascii="Arial" w:hAnsi="Arial" w:cs="Arial"/>
          <w:sz w:val="24"/>
          <w:szCs w:val="24"/>
        </w:rPr>
        <w:t>via</w:t>
      </w:r>
      <w:r w:rsidR="00A64639">
        <w:rPr>
          <w:rFonts w:ascii="Arial" w:hAnsi="Arial" w:cs="Arial"/>
          <w:sz w:val="24"/>
          <w:szCs w:val="24"/>
        </w:rPr>
        <w:t xml:space="preserve"> Joyce, </w:t>
      </w:r>
      <w:r w:rsidR="00024B9B">
        <w:rPr>
          <w:rFonts w:ascii="Arial" w:hAnsi="Arial" w:cs="Arial"/>
          <w:sz w:val="24"/>
          <w:szCs w:val="24"/>
        </w:rPr>
        <w:t>presents</w:t>
      </w:r>
      <w:r w:rsidR="00682330">
        <w:rPr>
          <w:rFonts w:ascii="Arial" w:hAnsi="Arial" w:cs="Arial"/>
          <w:sz w:val="24"/>
          <w:szCs w:val="24"/>
        </w:rPr>
        <w:t xml:space="preserve"> </w:t>
      </w:r>
      <w:r w:rsidR="00BB45C8">
        <w:rPr>
          <w:rFonts w:ascii="Arial" w:hAnsi="Arial" w:cs="Arial"/>
          <w:sz w:val="24"/>
          <w:szCs w:val="24"/>
        </w:rPr>
        <w:t xml:space="preserve">a perspective that </w:t>
      </w:r>
      <w:r w:rsidR="00682330">
        <w:rPr>
          <w:rFonts w:ascii="Arial" w:hAnsi="Arial" w:cs="Arial"/>
          <w:sz w:val="24"/>
          <w:szCs w:val="24"/>
        </w:rPr>
        <w:t>directly contr</w:t>
      </w:r>
      <w:r w:rsidR="00024B9B">
        <w:rPr>
          <w:rFonts w:ascii="Arial" w:hAnsi="Arial" w:cs="Arial"/>
          <w:sz w:val="24"/>
          <w:szCs w:val="24"/>
        </w:rPr>
        <w:t>a</w:t>
      </w:r>
      <w:r w:rsidR="00682330">
        <w:rPr>
          <w:rFonts w:ascii="Arial" w:hAnsi="Arial" w:cs="Arial"/>
          <w:sz w:val="24"/>
          <w:szCs w:val="24"/>
        </w:rPr>
        <w:t>st</w:t>
      </w:r>
      <w:r w:rsidR="00024B9B">
        <w:rPr>
          <w:rFonts w:ascii="Arial" w:hAnsi="Arial" w:cs="Arial"/>
          <w:sz w:val="24"/>
          <w:szCs w:val="24"/>
        </w:rPr>
        <w:t xml:space="preserve">s to </w:t>
      </w:r>
      <w:r w:rsidR="00682330">
        <w:rPr>
          <w:rFonts w:ascii="Arial" w:hAnsi="Arial" w:cs="Arial"/>
          <w:sz w:val="24"/>
          <w:szCs w:val="24"/>
        </w:rPr>
        <w:t>th</w:t>
      </w:r>
      <w:r w:rsidR="00BB45C8">
        <w:rPr>
          <w:rFonts w:ascii="Arial" w:hAnsi="Arial" w:cs="Arial"/>
          <w:sz w:val="24"/>
          <w:szCs w:val="24"/>
        </w:rPr>
        <w:t>at</w:t>
      </w:r>
      <w:r w:rsidR="00682330">
        <w:rPr>
          <w:rFonts w:ascii="Arial" w:hAnsi="Arial" w:cs="Arial"/>
          <w:sz w:val="24"/>
          <w:szCs w:val="24"/>
        </w:rPr>
        <w:t xml:space="preserve"> of Cixous</w:t>
      </w:r>
      <w:r w:rsidR="00024B9B">
        <w:rPr>
          <w:rFonts w:ascii="Arial" w:hAnsi="Arial" w:cs="Arial"/>
          <w:sz w:val="24"/>
          <w:szCs w:val="24"/>
        </w:rPr>
        <w:t xml:space="preserve"> – though </w:t>
      </w:r>
      <w:r w:rsidR="008A697C">
        <w:rPr>
          <w:rFonts w:ascii="Arial" w:hAnsi="Arial" w:cs="Arial"/>
          <w:sz w:val="24"/>
          <w:szCs w:val="24"/>
        </w:rPr>
        <w:t>it is clear that this is not stance that Smith agrees with</w:t>
      </w:r>
      <w:r w:rsidR="00BB45C8">
        <w:rPr>
          <w:rFonts w:ascii="Arial" w:hAnsi="Arial" w:cs="Arial"/>
          <w:sz w:val="24"/>
          <w:szCs w:val="24"/>
        </w:rPr>
        <w:t xml:space="preserve">. </w:t>
      </w:r>
      <w:r w:rsidR="005343F6">
        <w:rPr>
          <w:rFonts w:ascii="Arial" w:hAnsi="Arial" w:cs="Arial"/>
          <w:sz w:val="24"/>
          <w:szCs w:val="24"/>
        </w:rPr>
        <w:t>Joyc</w:t>
      </w:r>
      <w:r w:rsidR="009B08DC">
        <w:rPr>
          <w:rFonts w:ascii="Arial" w:hAnsi="Arial" w:cs="Arial"/>
          <w:sz w:val="24"/>
          <w:szCs w:val="24"/>
        </w:rPr>
        <w:t>e</w:t>
      </w:r>
      <w:r w:rsidR="00BB45C8">
        <w:rPr>
          <w:rFonts w:ascii="Arial" w:hAnsi="Arial" w:cs="Arial"/>
          <w:sz w:val="24"/>
          <w:szCs w:val="24"/>
        </w:rPr>
        <w:t xml:space="preserve">’s </w:t>
      </w:r>
      <w:r w:rsidR="00593DB3">
        <w:rPr>
          <w:rFonts w:ascii="Arial" w:hAnsi="Arial" w:cs="Arial"/>
          <w:sz w:val="24"/>
          <w:szCs w:val="24"/>
        </w:rPr>
        <w:t>identity</w:t>
      </w:r>
      <w:r w:rsidR="004162ED" w:rsidRPr="004162ED">
        <w:rPr>
          <w:rFonts w:ascii="Arial" w:hAnsi="Arial" w:cs="Arial"/>
          <w:sz w:val="24"/>
          <w:szCs w:val="24"/>
        </w:rPr>
        <w:t xml:space="preserve"> is defined by motherhood,</w:t>
      </w:r>
      <w:r w:rsidR="0002698A">
        <w:rPr>
          <w:rFonts w:ascii="Arial" w:hAnsi="Arial" w:cs="Arial"/>
          <w:sz w:val="24"/>
          <w:szCs w:val="24"/>
        </w:rPr>
        <w:t xml:space="preserve"> and a </w:t>
      </w:r>
      <w:r w:rsidR="004C041A">
        <w:rPr>
          <w:rFonts w:ascii="Arial" w:hAnsi="Arial" w:cs="Arial"/>
          <w:sz w:val="24"/>
          <w:szCs w:val="24"/>
        </w:rPr>
        <w:t>deliberate reliance</w:t>
      </w:r>
      <w:r w:rsidR="004162ED" w:rsidRPr="004162ED">
        <w:rPr>
          <w:rFonts w:ascii="Arial" w:hAnsi="Arial" w:cs="Arial"/>
          <w:sz w:val="24"/>
          <w:szCs w:val="24"/>
        </w:rPr>
        <w:t xml:space="preserve"> on breast-feeding ‘</w:t>
      </w:r>
      <w:r w:rsidR="00BB039C" w:rsidRPr="004162ED">
        <w:rPr>
          <w:rFonts w:ascii="Arial" w:hAnsi="Arial" w:cs="Arial"/>
          <w:sz w:val="24"/>
          <w:szCs w:val="24"/>
        </w:rPr>
        <w:t xml:space="preserve">she </w:t>
      </w:r>
      <w:r w:rsidR="00BB039C" w:rsidRPr="004162ED">
        <w:rPr>
          <w:rFonts w:ascii="Arial" w:hAnsi="Arial" w:cs="Arial"/>
          <w:sz w:val="24"/>
          <w:szCs w:val="24"/>
        </w:rPr>
        <w:lastRenderedPageBreak/>
        <w:t>hated it</w:t>
      </w:r>
      <w:r w:rsidR="004162ED" w:rsidRPr="004162ED">
        <w:rPr>
          <w:rFonts w:ascii="Arial" w:hAnsi="Arial" w:cs="Arial"/>
          <w:sz w:val="24"/>
          <w:szCs w:val="24"/>
        </w:rPr>
        <w:t>…</w:t>
      </w:r>
      <w:r w:rsidR="00BB039C" w:rsidRPr="004162ED">
        <w:rPr>
          <w:rFonts w:ascii="Arial" w:hAnsi="Arial" w:cs="Arial"/>
          <w:sz w:val="24"/>
          <w:szCs w:val="24"/>
        </w:rPr>
        <w:t>when one after the other her children, pop-eyed addicts of breast milk, finally kicked the habit’.</w:t>
      </w:r>
      <w:r w:rsidR="00BB039C" w:rsidRPr="00350F89">
        <w:rPr>
          <w:rStyle w:val="FootnoteReference"/>
        </w:rPr>
        <w:footnoteReference w:id="47"/>
      </w:r>
      <w:r w:rsidR="00C76182" w:rsidRPr="004162ED">
        <w:rPr>
          <w:rFonts w:ascii="Arial" w:hAnsi="Arial" w:cs="Arial"/>
          <w:sz w:val="24"/>
          <w:szCs w:val="24"/>
        </w:rPr>
        <w:t xml:space="preserve">  </w:t>
      </w:r>
      <w:r w:rsidR="009B08DC">
        <w:rPr>
          <w:rFonts w:ascii="Arial" w:hAnsi="Arial" w:cs="Arial"/>
          <w:sz w:val="24"/>
          <w:szCs w:val="24"/>
        </w:rPr>
        <w:t>Cixou</w:t>
      </w:r>
      <w:r w:rsidR="004E2930">
        <w:rPr>
          <w:rFonts w:ascii="Arial" w:hAnsi="Arial" w:cs="Arial"/>
          <w:sz w:val="24"/>
          <w:szCs w:val="24"/>
        </w:rPr>
        <w:t>s</w:t>
      </w:r>
      <w:r w:rsidR="009B08DC">
        <w:rPr>
          <w:rFonts w:ascii="Arial" w:hAnsi="Arial" w:cs="Arial"/>
          <w:sz w:val="24"/>
          <w:szCs w:val="24"/>
        </w:rPr>
        <w:t xml:space="preserve"> describes motherhood within the context </w:t>
      </w:r>
      <w:r w:rsidR="009D7512">
        <w:rPr>
          <w:rFonts w:ascii="Arial" w:hAnsi="Arial" w:cs="Arial"/>
          <w:sz w:val="24"/>
          <w:szCs w:val="24"/>
        </w:rPr>
        <w:t>of a ‘source of goods</w:t>
      </w:r>
      <w:r w:rsidR="004737A5">
        <w:rPr>
          <w:rFonts w:ascii="Arial" w:hAnsi="Arial" w:cs="Arial"/>
          <w:sz w:val="24"/>
          <w:szCs w:val="24"/>
        </w:rPr>
        <w:t xml:space="preserve">…There is always within </w:t>
      </w:r>
      <w:r w:rsidR="00F75FEE">
        <w:rPr>
          <w:rFonts w:ascii="Arial" w:hAnsi="Arial" w:cs="Arial"/>
          <w:sz w:val="24"/>
          <w:szCs w:val="24"/>
        </w:rPr>
        <w:t>her at least a little of that good mother’s milk. She writes in white ink</w:t>
      </w:r>
      <w:r w:rsidR="009B1E0E">
        <w:rPr>
          <w:rFonts w:ascii="Arial" w:hAnsi="Arial" w:cs="Arial"/>
          <w:sz w:val="24"/>
          <w:szCs w:val="24"/>
        </w:rPr>
        <w:t>’.</w:t>
      </w:r>
      <w:r w:rsidR="009B1E0E" w:rsidRPr="00350F89">
        <w:rPr>
          <w:rStyle w:val="FootnoteReference"/>
        </w:rPr>
        <w:footnoteReference w:id="48"/>
      </w:r>
      <w:r w:rsidR="00162C79">
        <w:rPr>
          <w:rFonts w:ascii="Arial" w:hAnsi="Arial" w:cs="Arial"/>
          <w:sz w:val="24"/>
          <w:szCs w:val="24"/>
        </w:rPr>
        <w:t xml:space="preserve"> </w:t>
      </w:r>
      <w:r w:rsidR="0039626B">
        <w:rPr>
          <w:rFonts w:ascii="Arial" w:hAnsi="Arial" w:cs="Arial"/>
          <w:sz w:val="24"/>
          <w:szCs w:val="24"/>
        </w:rPr>
        <w:t xml:space="preserve">I contend that </w:t>
      </w:r>
      <w:r w:rsidR="00896BD6">
        <w:rPr>
          <w:rFonts w:ascii="Arial" w:hAnsi="Arial" w:cs="Arial"/>
          <w:sz w:val="24"/>
          <w:szCs w:val="24"/>
        </w:rPr>
        <w:t>Smith is not opposed to white feminism, as</w:t>
      </w:r>
      <w:r w:rsidR="00A07EDE">
        <w:rPr>
          <w:rFonts w:ascii="Arial" w:hAnsi="Arial" w:cs="Arial"/>
          <w:sz w:val="24"/>
          <w:szCs w:val="24"/>
        </w:rPr>
        <w:t xml:space="preserve"> she demonstrates a clear alignment to</w:t>
      </w:r>
      <w:r w:rsidR="00896BD6">
        <w:rPr>
          <w:rFonts w:ascii="Arial" w:hAnsi="Arial" w:cs="Arial"/>
          <w:sz w:val="24"/>
          <w:szCs w:val="24"/>
        </w:rPr>
        <w:t xml:space="preserve"> Cixous encouragement of women to write within the </w:t>
      </w:r>
      <w:r w:rsidR="00896BD6" w:rsidRPr="00553A64">
        <w:rPr>
          <w:rFonts w:ascii="Arial" w:hAnsi="Arial" w:cs="Arial"/>
          <w:sz w:val="24"/>
          <w:szCs w:val="24"/>
        </w:rPr>
        <w:t>context of</w:t>
      </w:r>
      <w:r w:rsidR="00553A64" w:rsidRPr="00553A64">
        <w:rPr>
          <w:rFonts w:ascii="Arial" w:hAnsi="Arial" w:cs="Arial"/>
          <w:sz w:val="24"/>
          <w:szCs w:val="24"/>
        </w:rPr>
        <w:t xml:space="preserve"> </w:t>
      </w:r>
      <w:r w:rsidR="00553A64" w:rsidRPr="0D322FAF">
        <w:rPr>
          <w:rStyle w:val="Emphasis"/>
          <w:rFonts w:ascii="Arial" w:hAnsi="Arial" w:cs="Arial"/>
          <w:i w:val="0"/>
          <w:iCs w:val="0"/>
          <w:sz w:val="24"/>
          <w:szCs w:val="24"/>
          <w:shd w:val="clear" w:color="auto" w:fill="FFFFFF"/>
        </w:rPr>
        <w:t xml:space="preserve">écriture </w:t>
      </w:r>
      <w:r w:rsidR="00A07EDE">
        <w:rPr>
          <w:rStyle w:val="Emphasis"/>
          <w:rFonts w:ascii="Arial" w:hAnsi="Arial" w:cs="Arial"/>
          <w:i w:val="0"/>
          <w:iCs w:val="0"/>
          <w:sz w:val="24"/>
          <w:szCs w:val="24"/>
          <w:shd w:val="clear" w:color="auto" w:fill="FFFFFF"/>
        </w:rPr>
        <w:t>feminine.</w:t>
      </w:r>
      <w:r w:rsidR="00C43891" w:rsidRPr="00350F89">
        <w:rPr>
          <w:rStyle w:val="FootnoteReference"/>
        </w:rPr>
        <w:footnoteReference w:id="49"/>
      </w:r>
      <w:r w:rsidR="00332497">
        <w:rPr>
          <w:rFonts w:ascii="Arial" w:hAnsi="Arial" w:cs="Arial"/>
          <w:sz w:val="24"/>
          <w:szCs w:val="24"/>
        </w:rPr>
        <w:t xml:space="preserve"> </w:t>
      </w:r>
      <w:r w:rsidR="00DD58E3">
        <w:rPr>
          <w:rFonts w:ascii="Arial" w:hAnsi="Arial" w:cs="Arial"/>
          <w:sz w:val="24"/>
          <w:szCs w:val="24"/>
        </w:rPr>
        <w:t>However</w:t>
      </w:r>
      <w:r w:rsidR="00CE7566">
        <w:rPr>
          <w:rFonts w:ascii="Arial" w:hAnsi="Arial" w:cs="Arial"/>
          <w:sz w:val="24"/>
          <w:szCs w:val="24"/>
        </w:rPr>
        <w:t>, I argue that</w:t>
      </w:r>
      <w:r w:rsidR="001A2426" w:rsidRPr="00553A64">
        <w:rPr>
          <w:rFonts w:ascii="Arial" w:hAnsi="Arial" w:cs="Arial"/>
          <w:sz w:val="24"/>
          <w:szCs w:val="24"/>
        </w:rPr>
        <w:t xml:space="preserve"> she</w:t>
      </w:r>
      <w:r w:rsidR="00CE7566">
        <w:rPr>
          <w:rFonts w:ascii="Arial" w:hAnsi="Arial" w:cs="Arial"/>
          <w:sz w:val="24"/>
          <w:szCs w:val="24"/>
        </w:rPr>
        <w:t xml:space="preserve"> </w:t>
      </w:r>
      <w:r w:rsidR="00332497">
        <w:rPr>
          <w:rFonts w:ascii="Arial" w:hAnsi="Arial" w:cs="Arial"/>
          <w:sz w:val="24"/>
          <w:szCs w:val="24"/>
        </w:rPr>
        <w:t>is commenting o</w:t>
      </w:r>
      <w:r w:rsidR="00DD58E3">
        <w:rPr>
          <w:rFonts w:ascii="Arial" w:hAnsi="Arial" w:cs="Arial"/>
          <w:sz w:val="24"/>
          <w:szCs w:val="24"/>
        </w:rPr>
        <w:t>n the ongoing performance</w:t>
      </w:r>
      <w:r w:rsidR="00D17B26">
        <w:rPr>
          <w:rFonts w:ascii="Arial" w:hAnsi="Arial" w:cs="Arial"/>
          <w:sz w:val="24"/>
          <w:szCs w:val="24"/>
        </w:rPr>
        <w:t>s of women to satisfy</w:t>
      </w:r>
      <w:r w:rsidR="004623CE">
        <w:rPr>
          <w:rFonts w:ascii="Arial" w:hAnsi="Arial" w:cs="Arial"/>
          <w:sz w:val="24"/>
          <w:szCs w:val="24"/>
        </w:rPr>
        <w:t xml:space="preserve"> patriarchal structures, </w:t>
      </w:r>
      <w:r w:rsidR="00846218">
        <w:rPr>
          <w:rFonts w:ascii="Arial" w:hAnsi="Arial" w:cs="Arial"/>
          <w:sz w:val="24"/>
          <w:szCs w:val="24"/>
        </w:rPr>
        <w:t>specifically b</w:t>
      </w:r>
      <w:r w:rsidR="00DC693D">
        <w:rPr>
          <w:rFonts w:ascii="Arial" w:hAnsi="Arial" w:cs="Arial"/>
          <w:sz w:val="24"/>
          <w:szCs w:val="24"/>
        </w:rPr>
        <w:t>y using a</w:t>
      </w:r>
      <w:r w:rsidR="00846218">
        <w:rPr>
          <w:rFonts w:ascii="Arial" w:hAnsi="Arial" w:cs="Arial"/>
          <w:sz w:val="24"/>
          <w:szCs w:val="24"/>
        </w:rPr>
        <w:t xml:space="preserve"> narrative that </w:t>
      </w:r>
      <w:r w:rsidR="00DC693D">
        <w:rPr>
          <w:rFonts w:ascii="Arial" w:hAnsi="Arial" w:cs="Arial"/>
          <w:sz w:val="24"/>
          <w:szCs w:val="24"/>
        </w:rPr>
        <w:t>revisits the period of the</w:t>
      </w:r>
      <w:r w:rsidR="00846218">
        <w:rPr>
          <w:rFonts w:ascii="Arial" w:hAnsi="Arial" w:cs="Arial"/>
          <w:sz w:val="24"/>
          <w:szCs w:val="24"/>
        </w:rPr>
        <w:t xml:space="preserve"> 1970s</w:t>
      </w:r>
      <w:commentRangeEnd w:id="49"/>
      <w:r>
        <w:rPr>
          <w:rStyle w:val="CommentReference"/>
        </w:rPr>
        <w:commentReference w:id="49"/>
      </w:r>
      <w:r w:rsidR="00846218">
        <w:rPr>
          <w:rFonts w:ascii="Arial" w:hAnsi="Arial" w:cs="Arial"/>
          <w:sz w:val="24"/>
          <w:szCs w:val="24"/>
        </w:rPr>
        <w:t>.</w:t>
      </w:r>
    </w:p>
    <w:p w14:paraId="3AA3FC52" w14:textId="565169B2" w:rsidR="00C5557C" w:rsidRPr="00712F9F" w:rsidRDefault="00F33CE6" w:rsidP="0D322FAF">
      <w:pPr>
        <w:spacing w:line="360" w:lineRule="auto"/>
        <w:rPr>
          <w:rFonts w:ascii="Arial" w:hAnsi="Arial" w:cs="Arial"/>
          <w:sz w:val="24"/>
          <w:szCs w:val="24"/>
        </w:rPr>
      </w:pPr>
      <w:r>
        <w:rPr>
          <w:rFonts w:ascii="Arial" w:hAnsi="Arial" w:cs="Arial"/>
          <w:sz w:val="24"/>
          <w:szCs w:val="24"/>
        </w:rPr>
        <w:t>A</w:t>
      </w:r>
      <w:r w:rsidR="00A41A29">
        <w:rPr>
          <w:rFonts w:ascii="Arial" w:hAnsi="Arial" w:cs="Arial"/>
          <w:sz w:val="24"/>
          <w:szCs w:val="24"/>
        </w:rPr>
        <w:t>n important</w:t>
      </w:r>
      <w:r w:rsidR="006708A3">
        <w:rPr>
          <w:rFonts w:ascii="Arial" w:hAnsi="Arial" w:cs="Arial"/>
          <w:sz w:val="24"/>
          <w:szCs w:val="24"/>
        </w:rPr>
        <w:t xml:space="preserve"> </w:t>
      </w:r>
      <w:r>
        <w:rPr>
          <w:rFonts w:ascii="Arial" w:hAnsi="Arial" w:cs="Arial"/>
          <w:sz w:val="24"/>
          <w:szCs w:val="24"/>
        </w:rPr>
        <w:t>observation</w:t>
      </w:r>
      <w:r w:rsidR="006708A3">
        <w:rPr>
          <w:rFonts w:ascii="Arial" w:hAnsi="Arial" w:cs="Arial"/>
          <w:sz w:val="24"/>
          <w:szCs w:val="24"/>
        </w:rPr>
        <w:t xml:space="preserve"> </w:t>
      </w:r>
      <w:r>
        <w:rPr>
          <w:rFonts w:ascii="Arial" w:hAnsi="Arial" w:cs="Arial"/>
          <w:sz w:val="24"/>
          <w:szCs w:val="24"/>
        </w:rPr>
        <w:t>is</w:t>
      </w:r>
      <w:r w:rsidR="00A3698B" w:rsidRPr="00712F9F">
        <w:rPr>
          <w:rFonts w:ascii="Arial" w:hAnsi="Arial" w:cs="Arial"/>
          <w:sz w:val="24"/>
          <w:szCs w:val="24"/>
        </w:rPr>
        <w:t xml:space="preserve"> that </w:t>
      </w:r>
      <w:r w:rsidR="00DE5E45" w:rsidRPr="00712F9F">
        <w:rPr>
          <w:rFonts w:ascii="Arial" w:hAnsi="Arial" w:cs="Arial"/>
          <w:sz w:val="24"/>
          <w:szCs w:val="24"/>
        </w:rPr>
        <w:t>Smith a</w:t>
      </w:r>
      <w:r>
        <w:rPr>
          <w:rFonts w:ascii="Arial" w:hAnsi="Arial" w:cs="Arial"/>
          <w:sz w:val="24"/>
          <w:szCs w:val="24"/>
        </w:rPr>
        <w:t>ssociates</w:t>
      </w:r>
      <w:r w:rsidR="00DE5E45" w:rsidRPr="00712F9F">
        <w:rPr>
          <w:rFonts w:ascii="Arial" w:hAnsi="Arial" w:cs="Arial"/>
          <w:sz w:val="24"/>
          <w:szCs w:val="24"/>
        </w:rPr>
        <w:t xml:space="preserve"> this</w:t>
      </w:r>
      <w:r w:rsidR="00A75FDC">
        <w:rPr>
          <w:rFonts w:ascii="Arial" w:hAnsi="Arial" w:cs="Arial"/>
          <w:sz w:val="24"/>
          <w:szCs w:val="24"/>
        </w:rPr>
        <w:t xml:space="preserve"> specific </w:t>
      </w:r>
      <w:r w:rsidR="00CD5E9E" w:rsidRPr="00712F9F">
        <w:rPr>
          <w:rFonts w:ascii="Arial" w:hAnsi="Arial" w:cs="Arial"/>
          <w:sz w:val="24"/>
          <w:szCs w:val="24"/>
        </w:rPr>
        <w:t>example of</w:t>
      </w:r>
      <w:r w:rsidR="00A3698B" w:rsidRPr="00712F9F">
        <w:rPr>
          <w:rFonts w:ascii="Arial" w:hAnsi="Arial" w:cs="Arial"/>
          <w:sz w:val="24"/>
          <w:szCs w:val="24"/>
        </w:rPr>
        <w:t xml:space="preserve"> </w:t>
      </w:r>
      <w:commentRangeStart w:id="50"/>
      <w:commentRangeStart w:id="51"/>
      <w:r w:rsidR="00A3698B" w:rsidRPr="00712F9F">
        <w:rPr>
          <w:rFonts w:ascii="Arial" w:hAnsi="Arial" w:cs="Arial"/>
          <w:sz w:val="24"/>
          <w:szCs w:val="24"/>
        </w:rPr>
        <w:t>‘ba</w:t>
      </w:r>
      <w:r w:rsidR="00D22A7D" w:rsidRPr="00712F9F">
        <w:rPr>
          <w:rFonts w:ascii="Arial" w:hAnsi="Arial" w:cs="Arial"/>
          <w:sz w:val="24"/>
          <w:szCs w:val="24"/>
        </w:rPr>
        <w:t>d</w:t>
      </w:r>
      <w:r w:rsidR="00A3698B" w:rsidRPr="00712F9F">
        <w:rPr>
          <w:rFonts w:ascii="Arial" w:hAnsi="Arial" w:cs="Arial"/>
          <w:sz w:val="24"/>
          <w:szCs w:val="24"/>
        </w:rPr>
        <w:t xml:space="preserve"> </w:t>
      </w:r>
      <w:r w:rsidR="005C2B91" w:rsidRPr="00712F9F">
        <w:rPr>
          <w:rFonts w:ascii="Arial" w:hAnsi="Arial" w:cs="Arial"/>
          <w:sz w:val="24"/>
          <w:szCs w:val="24"/>
        </w:rPr>
        <w:t>feminism</w:t>
      </w:r>
      <w:r w:rsidR="00A3698B" w:rsidRPr="00712F9F">
        <w:rPr>
          <w:rFonts w:ascii="Arial" w:hAnsi="Arial" w:cs="Arial"/>
          <w:sz w:val="24"/>
          <w:szCs w:val="24"/>
        </w:rPr>
        <w:t>’</w:t>
      </w:r>
      <w:commentRangeEnd w:id="50"/>
      <w:r w:rsidR="00A3698B" w:rsidRPr="00712F9F">
        <w:rPr>
          <w:rStyle w:val="CommentReference"/>
        </w:rPr>
        <w:commentReference w:id="50"/>
      </w:r>
      <w:commentRangeEnd w:id="51"/>
      <w:r w:rsidR="00712F9F" w:rsidRPr="00712F9F">
        <w:rPr>
          <w:rStyle w:val="CommentReference"/>
        </w:rPr>
        <w:commentReference w:id="51"/>
      </w:r>
      <w:r w:rsidR="00D5342C" w:rsidRPr="00712F9F">
        <w:rPr>
          <w:rFonts w:ascii="Arial" w:hAnsi="Arial" w:cs="Arial"/>
          <w:sz w:val="24"/>
          <w:szCs w:val="24"/>
        </w:rPr>
        <w:t xml:space="preserve"> </w:t>
      </w:r>
      <w:r w:rsidR="00A75FDC">
        <w:rPr>
          <w:rFonts w:ascii="Arial" w:hAnsi="Arial" w:cs="Arial"/>
          <w:sz w:val="24"/>
          <w:szCs w:val="24"/>
        </w:rPr>
        <w:t xml:space="preserve">to the singular </w:t>
      </w:r>
      <w:r w:rsidR="00DE5E45" w:rsidRPr="00A066A9">
        <w:rPr>
          <w:rFonts w:ascii="Arial" w:hAnsi="Arial" w:cs="Arial"/>
          <w:sz w:val="24"/>
          <w:szCs w:val="24"/>
        </w:rPr>
        <w:t>white, female</w:t>
      </w:r>
      <w:r w:rsidR="00EC238F">
        <w:rPr>
          <w:rFonts w:ascii="Arial" w:hAnsi="Arial" w:cs="Arial"/>
          <w:sz w:val="24"/>
          <w:szCs w:val="24"/>
        </w:rPr>
        <w:t xml:space="preserve"> character</w:t>
      </w:r>
      <w:r w:rsidR="00DE5E45" w:rsidRPr="00A066A9">
        <w:rPr>
          <w:rFonts w:ascii="Arial" w:hAnsi="Arial" w:cs="Arial"/>
          <w:sz w:val="24"/>
          <w:szCs w:val="24"/>
        </w:rPr>
        <w:t xml:space="preserve"> in th</w:t>
      </w:r>
      <w:r w:rsidR="00B577D1">
        <w:rPr>
          <w:rFonts w:ascii="Arial" w:hAnsi="Arial" w:cs="Arial"/>
          <w:sz w:val="24"/>
          <w:szCs w:val="24"/>
        </w:rPr>
        <w:t>e text</w:t>
      </w:r>
      <w:r w:rsidR="00DE5E45" w:rsidRPr="00A066A9">
        <w:rPr>
          <w:rFonts w:ascii="Arial" w:hAnsi="Arial" w:cs="Arial"/>
          <w:sz w:val="24"/>
          <w:szCs w:val="24"/>
        </w:rPr>
        <w:t>.</w:t>
      </w:r>
      <w:r w:rsidR="00F02C14">
        <w:rPr>
          <w:rFonts w:ascii="Arial" w:hAnsi="Arial" w:cs="Arial"/>
          <w:sz w:val="24"/>
          <w:szCs w:val="24"/>
        </w:rPr>
        <w:t xml:space="preserve"> </w:t>
      </w:r>
      <w:r w:rsidR="00BB36FB" w:rsidRPr="00A066A9">
        <w:rPr>
          <w:rFonts w:ascii="Arial" w:hAnsi="Arial" w:cs="Arial"/>
          <w:sz w:val="24"/>
          <w:szCs w:val="24"/>
        </w:rPr>
        <w:t>Jo</w:t>
      </w:r>
      <w:r w:rsidR="00DE5E45" w:rsidRPr="00A066A9">
        <w:rPr>
          <w:rFonts w:ascii="Arial" w:hAnsi="Arial" w:cs="Arial"/>
          <w:sz w:val="24"/>
          <w:szCs w:val="24"/>
        </w:rPr>
        <w:t>y</w:t>
      </w:r>
      <w:r w:rsidR="00BB36FB" w:rsidRPr="00A066A9">
        <w:rPr>
          <w:rFonts w:ascii="Arial" w:hAnsi="Arial" w:cs="Arial"/>
          <w:sz w:val="24"/>
          <w:szCs w:val="24"/>
        </w:rPr>
        <w:t xml:space="preserve">ce </w:t>
      </w:r>
      <w:r w:rsidR="00B577D1">
        <w:rPr>
          <w:rFonts w:ascii="Arial" w:hAnsi="Arial" w:cs="Arial"/>
          <w:sz w:val="24"/>
          <w:szCs w:val="24"/>
        </w:rPr>
        <w:t>stands out as the only</w:t>
      </w:r>
      <w:r w:rsidR="00CD5E9E" w:rsidRPr="00A066A9">
        <w:rPr>
          <w:rFonts w:ascii="Arial" w:hAnsi="Arial" w:cs="Arial"/>
          <w:sz w:val="24"/>
          <w:szCs w:val="24"/>
        </w:rPr>
        <w:t xml:space="preserve"> </w:t>
      </w:r>
      <w:r w:rsidR="009C34F5">
        <w:rPr>
          <w:rFonts w:ascii="Arial" w:hAnsi="Arial" w:cs="Arial"/>
          <w:sz w:val="24"/>
          <w:szCs w:val="24"/>
        </w:rPr>
        <w:t>woman</w:t>
      </w:r>
      <w:r w:rsidR="00DE5E45" w:rsidRPr="00A066A9">
        <w:rPr>
          <w:rFonts w:ascii="Arial" w:hAnsi="Arial" w:cs="Arial"/>
          <w:sz w:val="24"/>
          <w:szCs w:val="24"/>
        </w:rPr>
        <w:t xml:space="preserve"> who claims </w:t>
      </w:r>
      <w:r w:rsidR="00B577D1">
        <w:rPr>
          <w:rFonts w:ascii="Arial" w:hAnsi="Arial" w:cs="Arial"/>
          <w:sz w:val="24"/>
          <w:szCs w:val="24"/>
        </w:rPr>
        <w:t>to be content within</w:t>
      </w:r>
      <w:r w:rsidR="00DE5E45" w:rsidRPr="00A066A9">
        <w:rPr>
          <w:rFonts w:ascii="Arial" w:hAnsi="Arial" w:cs="Arial"/>
          <w:sz w:val="24"/>
          <w:szCs w:val="24"/>
        </w:rPr>
        <w:t xml:space="preserve"> a happy marriage, whilst enjoying the comfort and financial security </w:t>
      </w:r>
      <w:r w:rsidR="00445ABA">
        <w:rPr>
          <w:rFonts w:ascii="Arial" w:hAnsi="Arial" w:cs="Arial"/>
          <w:sz w:val="24"/>
          <w:szCs w:val="24"/>
        </w:rPr>
        <w:t>afforded by her middle-class status</w:t>
      </w:r>
      <w:r w:rsidR="0007662C" w:rsidRPr="00A066A9">
        <w:rPr>
          <w:rFonts w:ascii="Arial" w:hAnsi="Arial" w:cs="Arial"/>
          <w:sz w:val="24"/>
          <w:szCs w:val="24"/>
        </w:rPr>
        <w:t>.</w:t>
      </w:r>
      <w:r w:rsidR="00BB36FB" w:rsidRPr="00A066A9">
        <w:rPr>
          <w:rFonts w:ascii="Arial" w:hAnsi="Arial" w:cs="Arial"/>
          <w:sz w:val="24"/>
          <w:szCs w:val="24"/>
        </w:rPr>
        <w:t xml:space="preserve"> </w:t>
      </w:r>
      <w:r w:rsidR="00445ABA">
        <w:rPr>
          <w:rFonts w:ascii="Arial" w:hAnsi="Arial" w:cs="Arial"/>
          <w:sz w:val="24"/>
          <w:szCs w:val="24"/>
        </w:rPr>
        <w:t>As the narrative progresses</w:t>
      </w:r>
      <w:r w:rsidR="00D82C51">
        <w:rPr>
          <w:rFonts w:ascii="Arial" w:hAnsi="Arial" w:cs="Arial"/>
          <w:sz w:val="24"/>
          <w:szCs w:val="24"/>
        </w:rPr>
        <w:t xml:space="preserve">, Smith </w:t>
      </w:r>
      <w:r w:rsidR="00320A8D">
        <w:rPr>
          <w:rFonts w:ascii="Arial" w:hAnsi="Arial" w:cs="Arial"/>
          <w:sz w:val="24"/>
          <w:szCs w:val="24"/>
        </w:rPr>
        <w:t>utilises</w:t>
      </w:r>
      <w:r w:rsidR="00BB36FB" w:rsidRPr="00A066A9">
        <w:rPr>
          <w:rFonts w:ascii="Arial" w:hAnsi="Arial" w:cs="Arial"/>
          <w:sz w:val="24"/>
          <w:szCs w:val="24"/>
        </w:rPr>
        <w:t xml:space="preserve"> the characters Alsana and Clara, </w:t>
      </w:r>
      <w:r w:rsidR="00D82C51">
        <w:rPr>
          <w:rFonts w:ascii="Arial" w:hAnsi="Arial" w:cs="Arial"/>
          <w:sz w:val="24"/>
          <w:szCs w:val="24"/>
        </w:rPr>
        <w:t>depicted as</w:t>
      </w:r>
      <w:r w:rsidR="00BB36FB" w:rsidRPr="00A066A9">
        <w:rPr>
          <w:rFonts w:ascii="Arial" w:hAnsi="Arial" w:cs="Arial"/>
          <w:sz w:val="24"/>
          <w:szCs w:val="24"/>
        </w:rPr>
        <w:t xml:space="preserve"> stronger, more opiniated women</w:t>
      </w:r>
      <w:r w:rsidR="00224987">
        <w:rPr>
          <w:rFonts w:ascii="Arial" w:hAnsi="Arial" w:cs="Arial"/>
          <w:sz w:val="24"/>
          <w:szCs w:val="24"/>
        </w:rPr>
        <w:t xml:space="preserve">, </w:t>
      </w:r>
      <w:r w:rsidR="00BB36FB" w:rsidRPr="00A066A9">
        <w:rPr>
          <w:rFonts w:ascii="Arial" w:hAnsi="Arial" w:cs="Arial"/>
          <w:sz w:val="24"/>
          <w:szCs w:val="24"/>
        </w:rPr>
        <w:t xml:space="preserve">to </w:t>
      </w:r>
      <w:r w:rsidR="00320A8D">
        <w:rPr>
          <w:rFonts w:ascii="Arial" w:hAnsi="Arial" w:cs="Arial"/>
          <w:sz w:val="24"/>
          <w:szCs w:val="24"/>
        </w:rPr>
        <w:t>deconstruct the superficiality of</w:t>
      </w:r>
      <w:r w:rsidR="00BB36FB" w:rsidRPr="00A066A9">
        <w:rPr>
          <w:rFonts w:ascii="Arial" w:hAnsi="Arial" w:cs="Arial"/>
          <w:sz w:val="24"/>
          <w:szCs w:val="24"/>
        </w:rPr>
        <w:t xml:space="preserve"> Chalfenism, </w:t>
      </w:r>
      <w:r w:rsidR="00846218" w:rsidRPr="00A066A9">
        <w:rPr>
          <w:rFonts w:ascii="Arial" w:hAnsi="Arial" w:cs="Arial"/>
          <w:sz w:val="24"/>
          <w:szCs w:val="24"/>
        </w:rPr>
        <w:t xml:space="preserve">both exposing and </w:t>
      </w:r>
      <w:r w:rsidR="00155A2E">
        <w:rPr>
          <w:rFonts w:ascii="Arial" w:hAnsi="Arial" w:cs="Arial"/>
          <w:sz w:val="24"/>
          <w:szCs w:val="24"/>
        </w:rPr>
        <w:t>highlighting the presence of patriarchal struct</w:t>
      </w:r>
      <w:r w:rsidR="003649BD">
        <w:rPr>
          <w:rFonts w:ascii="Arial" w:hAnsi="Arial" w:cs="Arial"/>
          <w:sz w:val="24"/>
          <w:szCs w:val="24"/>
        </w:rPr>
        <w:t>u</w:t>
      </w:r>
      <w:r w:rsidR="00155A2E">
        <w:rPr>
          <w:rFonts w:ascii="Arial" w:hAnsi="Arial" w:cs="Arial"/>
          <w:sz w:val="24"/>
          <w:szCs w:val="24"/>
        </w:rPr>
        <w:t>res</w:t>
      </w:r>
      <w:r w:rsidR="00131E59" w:rsidRPr="00A066A9">
        <w:rPr>
          <w:rFonts w:ascii="Arial" w:hAnsi="Arial" w:cs="Arial"/>
          <w:sz w:val="24"/>
          <w:szCs w:val="24"/>
        </w:rPr>
        <w:t>: —</w:t>
      </w:r>
      <w:r w:rsidR="003E741C" w:rsidRPr="00A066A9">
        <w:rPr>
          <w:rFonts w:ascii="Arial" w:hAnsi="Arial" w:cs="Arial"/>
          <w:sz w:val="24"/>
          <w:szCs w:val="24"/>
        </w:rPr>
        <w:t>‘both felt an independent uneasiness about the Chalfens, of whom they had gradually heard more and more’.</w:t>
      </w:r>
      <w:r w:rsidR="003E741C" w:rsidRPr="00A066A9">
        <w:rPr>
          <w:rStyle w:val="FootnoteReference"/>
          <w:rFonts w:ascii="Arial" w:hAnsi="Arial" w:cs="Arial"/>
          <w:sz w:val="24"/>
          <w:szCs w:val="24"/>
        </w:rPr>
        <w:footnoteReference w:id="50"/>
      </w:r>
      <w:r w:rsidR="003E741C" w:rsidRPr="00A066A9">
        <w:rPr>
          <w:rFonts w:ascii="Arial" w:hAnsi="Arial" w:cs="Arial"/>
          <w:sz w:val="24"/>
          <w:szCs w:val="24"/>
        </w:rPr>
        <w:t xml:space="preserve"> </w:t>
      </w:r>
      <w:r w:rsidR="00696BFF">
        <w:rPr>
          <w:rFonts w:ascii="Arial" w:hAnsi="Arial" w:cs="Arial"/>
          <w:sz w:val="24"/>
          <w:szCs w:val="24"/>
        </w:rPr>
        <w:t xml:space="preserve">In this instance, Smith </w:t>
      </w:r>
      <w:r w:rsidR="00427367">
        <w:rPr>
          <w:rFonts w:ascii="Arial" w:hAnsi="Arial" w:cs="Arial"/>
          <w:sz w:val="24"/>
          <w:szCs w:val="24"/>
        </w:rPr>
        <w:t>demonstrates</w:t>
      </w:r>
      <w:r w:rsidR="00B41A9E">
        <w:rPr>
          <w:rFonts w:ascii="Arial" w:hAnsi="Arial" w:cs="Arial"/>
          <w:sz w:val="24"/>
          <w:szCs w:val="24"/>
        </w:rPr>
        <w:t xml:space="preserve"> </w:t>
      </w:r>
      <w:r w:rsidR="00944959">
        <w:rPr>
          <w:rFonts w:ascii="Arial" w:hAnsi="Arial" w:cs="Arial"/>
          <w:sz w:val="24"/>
          <w:szCs w:val="24"/>
        </w:rPr>
        <w:t>understanding</w:t>
      </w:r>
      <w:r w:rsidR="00B41A9E">
        <w:rPr>
          <w:rFonts w:ascii="Arial" w:hAnsi="Arial" w:cs="Arial"/>
          <w:sz w:val="24"/>
          <w:szCs w:val="24"/>
        </w:rPr>
        <w:t xml:space="preserve"> of the</w:t>
      </w:r>
      <w:r w:rsidR="00525F2B">
        <w:rPr>
          <w:rFonts w:ascii="Arial" w:hAnsi="Arial" w:cs="Arial"/>
          <w:sz w:val="24"/>
          <w:szCs w:val="24"/>
        </w:rPr>
        <w:t xml:space="preserve"> political</w:t>
      </w:r>
      <w:r w:rsidR="00B41A9E">
        <w:rPr>
          <w:rFonts w:ascii="Arial" w:hAnsi="Arial" w:cs="Arial"/>
          <w:sz w:val="24"/>
          <w:szCs w:val="24"/>
        </w:rPr>
        <w:t xml:space="preserve"> dynamics of the</w:t>
      </w:r>
      <w:r w:rsidR="00A95238">
        <w:rPr>
          <w:rFonts w:ascii="Arial" w:hAnsi="Arial" w:cs="Arial"/>
          <w:sz w:val="24"/>
          <w:szCs w:val="24"/>
        </w:rPr>
        <w:t xml:space="preserve"> Chalfen family, along with t</w:t>
      </w:r>
      <w:r w:rsidR="00BF6154">
        <w:rPr>
          <w:rFonts w:ascii="Arial" w:hAnsi="Arial" w:cs="Arial"/>
          <w:sz w:val="24"/>
          <w:szCs w:val="24"/>
        </w:rPr>
        <w:t xml:space="preserve">he consciousness of the </w:t>
      </w:r>
      <w:r w:rsidR="00696BFF">
        <w:rPr>
          <w:rFonts w:ascii="Arial" w:hAnsi="Arial" w:cs="Arial"/>
          <w:sz w:val="24"/>
          <w:szCs w:val="24"/>
        </w:rPr>
        <w:t>female characters within this contex</w:t>
      </w:r>
      <w:r w:rsidR="00525F2B">
        <w:rPr>
          <w:rFonts w:ascii="Arial" w:hAnsi="Arial" w:cs="Arial"/>
          <w:sz w:val="24"/>
          <w:szCs w:val="24"/>
        </w:rPr>
        <w:t>t</w:t>
      </w:r>
      <w:r w:rsidR="003E741C" w:rsidRPr="00712F9F">
        <w:rPr>
          <w:rFonts w:ascii="Arial" w:hAnsi="Arial" w:cs="Arial"/>
          <w:sz w:val="24"/>
          <w:szCs w:val="24"/>
        </w:rPr>
        <w:t>.</w:t>
      </w:r>
      <w:r w:rsidR="00612876" w:rsidRPr="00712F9F">
        <w:rPr>
          <w:rFonts w:ascii="Arial" w:hAnsi="Arial" w:cs="Arial"/>
          <w:sz w:val="24"/>
          <w:szCs w:val="24"/>
        </w:rPr>
        <w:t xml:space="preserve"> She </w:t>
      </w:r>
      <w:r w:rsidR="006C022F">
        <w:rPr>
          <w:rFonts w:ascii="Arial" w:hAnsi="Arial" w:cs="Arial"/>
          <w:sz w:val="24"/>
          <w:szCs w:val="24"/>
        </w:rPr>
        <w:t>exposes</w:t>
      </w:r>
      <w:r w:rsidR="00612876" w:rsidRPr="00712F9F">
        <w:rPr>
          <w:rFonts w:ascii="Arial" w:hAnsi="Arial" w:cs="Arial"/>
          <w:sz w:val="24"/>
          <w:szCs w:val="24"/>
        </w:rPr>
        <w:t xml:space="preserve"> </w:t>
      </w:r>
      <w:r w:rsidR="003E741C" w:rsidRPr="00712F9F">
        <w:rPr>
          <w:rFonts w:ascii="Arial" w:hAnsi="Arial" w:cs="Arial"/>
          <w:sz w:val="24"/>
          <w:szCs w:val="24"/>
        </w:rPr>
        <w:t xml:space="preserve">Joyce </w:t>
      </w:r>
      <w:r w:rsidR="00612876" w:rsidRPr="00712F9F">
        <w:rPr>
          <w:rFonts w:ascii="Arial" w:hAnsi="Arial" w:cs="Arial"/>
          <w:sz w:val="24"/>
          <w:szCs w:val="24"/>
        </w:rPr>
        <w:t>as</w:t>
      </w:r>
      <w:r w:rsidR="003E741C" w:rsidRPr="00712F9F">
        <w:rPr>
          <w:rFonts w:ascii="Arial" w:hAnsi="Arial" w:cs="Arial"/>
          <w:sz w:val="24"/>
          <w:szCs w:val="24"/>
        </w:rPr>
        <w:t xml:space="preserve"> a middle-class, middle-aged pseudo-feminist, who is </w:t>
      </w:r>
      <w:r w:rsidR="006C022F">
        <w:rPr>
          <w:rFonts w:ascii="Arial" w:hAnsi="Arial" w:cs="Arial"/>
          <w:sz w:val="24"/>
          <w:szCs w:val="24"/>
        </w:rPr>
        <w:t xml:space="preserve">ultimately a </w:t>
      </w:r>
      <w:r w:rsidR="003E741C" w:rsidRPr="00712F9F">
        <w:rPr>
          <w:rFonts w:ascii="Arial" w:hAnsi="Arial" w:cs="Arial"/>
          <w:sz w:val="24"/>
          <w:szCs w:val="24"/>
        </w:rPr>
        <w:t>victim</w:t>
      </w:r>
      <w:r w:rsidR="001D07BB">
        <w:rPr>
          <w:rFonts w:ascii="Arial" w:hAnsi="Arial" w:cs="Arial"/>
          <w:sz w:val="24"/>
          <w:szCs w:val="24"/>
        </w:rPr>
        <w:t xml:space="preserve"> of</w:t>
      </w:r>
      <w:r w:rsidR="003E741C" w:rsidRPr="00712F9F">
        <w:rPr>
          <w:rFonts w:ascii="Arial" w:hAnsi="Arial" w:cs="Arial"/>
          <w:sz w:val="24"/>
          <w:szCs w:val="24"/>
        </w:rPr>
        <w:t xml:space="preserve"> </w:t>
      </w:r>
      <w:r w:rsidR="006C022F">
        <w:rPr>
          <w:rFonts w:ascii="Arial" w:hAnsi="Arial" w:cs="Arial"/>
          <w:sz w:val="24"/>
          <w:szCs w:val="24"/>
        </w:rPr>
        <w:t>patriarchal systems</w:t>
      </w:r>
      <w:r w:rsidR="00612876" w:rsidRPr="00712F9F">
        <w:rPr>
          <w:rFonts w:ascii="Arial" w:hAnsi="Arial" w:cs="Arial"/>
          <w:sz w:val="24"/>
          <w:szCs w:val="24"/>
        </w:rPr>
        <w:t xml:space="preserve">, </w:t>
      </w:r>
      <w:r w:rsidR="00321AF2" w:rsidRPr="00712F9F">
        <w:rPr>
          <w:rFonts w:ascii="Arial" w:hAnsi="Arial" w:cs="Arial"/>
          <w:sz w:val="24"/>
          <w:szCs w:val="24"/>
        </w:rPr>
        <w:t>manipulated by</w:t>
      </w:r>
      <w:r w:rsidR="003E741C" w:rsidRPr="00712F9F">
        <w:rPr>
          <w:rFonts w:ascii="Arial" w:hAnsi="Arial" w:cs="Arial"/>
          <w:sz w:val="24"/>
          <w:szCs w:val="24"/>
        </w:rPr>
        <w:t xml:space="preserve"> Marcus, </w:t>
      </w:r>
      <w:r w:rsidR="00B15C45">
        <w:rPr>
          <w:rFonts w:ascii="Arial" w:hAnsi="Arial" w:cs="Arial"/>
          <w:sz w:val="24"/>
          <w:szCs w:val="24"/>
        </w:rPr>
        <w:t>who embodies such values</w:t>
      </w:r>
      <w:r w:rsidR="003E741C" w:rsidRPr="00712F9F">
        <w:rPr>
          <w:rFonts w:ascii="Arial" w:hAnsi="Arial" w:cs="Arial"/>
          <w:sz w:val="24"/>
          <w:szCs w:val="24"/>
        </w:rPr>
        <w:t xml:space="preserve">, </w:t>
      </w:r>
      <w:r w:rsidR="00B15C45">
        <w:rPr>
          <w:rFonts w:ascii="Arial" w:hAnsi="Arial" w:cs="Arial"/>
          <w:sz w:val="24"/>
          <w:szCs w:val="24"/>
        </w:rPr>
        <w:t>whilst</w:t>
      </w:r>
      <w:r w:rsidR="002E7449">
        <w:rPr>
          <w:rFonts w:ascii="Arial" w:hAnsi="Arial" w:cs="Arial"/>
          <w:sz w:val="24"/>
          <w:szCs w:val="24"/>
        </w:rPr>
        <w:t xml:space="preserve"> masquerading </w:t>
      </w:r>
      <w:r w:rsidR="003E741C" w:rsidRPr="00712F9F">
        <w:rPr>
          <w:rFonts w:ascii="Arial" w:hAnsi="Arial" w:cs="Arial"/>
          <w:sz w:val="24"/>
          <w:szCs w:val="24"/>
        </w:rPr>
        <w:t xml:space="preserve">as a ‘new man’. Clara and Alsana, </w:t>
      </w:r>
      <w:r w:rsidR="002E7449">
        <w:rPr>
          <w:rFonts w:ascii="Arial" w:hAnsi="Arial" w:cs="Arial"/>
          <w:sz w:val="24"/>
          <w:szCs w:val="24"/>
        </w:rPr>
        <w:t>shaped by</w:t>
      </w:r>
      <w:r w:rsidR="00321AF2" w:rsidRPr="00712F9F">
        <w:rPr>
          <w:rFonts w:ascii="Arial" w:hAnsi="Arial" w:cs="Arial"/>
          <w:sz w:val="24"/>
          <w:szCs w:val="24"/>
        </w:rPr>
        <w:t xml:space="preserve"> their </w:t>
      </w:r>
      <w:r w:rsidR="00DA5D1C" w:rsidRPr="00712F9F">
        <w:rPr>
          <w:rFonts w:ascii="Arial" w:hAnsi="Arial" w:cs="Arial"/>
          <w:sz w:val="24"/>
          <w:szCs w:val="24"/>
        </w:rPr>
        <w:t>oppressions</w:t>
      </w:r>
      <w:r w:rsidR="00321AF2" w:rsidRPr="00712F9F">
        <w:rPr>
          <w:rFonts w:ascii="Arial" w:hAnsi="Arial" w:cs="Arial"/>
          <w:sz w:val="24"/>
          <w:szCs w:val="24"/>
        </w:rPr>
        <w:t xml:space="preserve">, </w:t>
      </w:r>
      <w:r w:rsidR="00916254">
        <w:rPr>
          <w:rFonts w:ascii="Arial" w:hAnsi="Arial" w:cs="Arial"/>
          <w:sz w:val="24"/>
          <w:szCs w:val="24"/>
        </w:rPr>
        <w:t>demonstrate greater wisdom and insight</w:t>
      </w:r>
      <w:r w:rsidR="00321AF2" w:rsidRPr="00712F9F">
        <w:rPr>
          <w:rFonts w:ascii="Arial" w:hAnsi="Arial" w:cs="Arial"/>
          <w:sz w:val="24"/>
          <w:szCs w:val="24"/>
        </w:rPr>
        <w:t xml:space="preserve">. </w:t>
      </w:r>
      <w:r w:rsidR="007C5B0C">
        <w:rPr>
          <w:rFonts w:ascii="Arial" w:hAnsi="Arial" w:cs="Arial"/>
          <w:sz w:val="24"/>
          <w:szCs w:val="24"/>
        </w:rPr>
        <w:t>Whilst it is accurate to state that</w:t>
      </w:r>
      <w:r w:rsidR="00481666">
        <w:rPr>
          <w:rFonts w:ascii="Arial" w:hAnsi="Arial" w:cs="Arial"/>
          <w:sz w:val="24"/>
          <w:szCs w:val="24"/>
        </w:rPr>
        <w:t xml:space="preserve"> Joyce represents a</w:t>
      </w:r>
      <w:r w:rsidR="0039534F">
        <w:rPr>
          <w:rFonts w:ascii="Arial" w:hAnsi="Arial" w:cs="Arial"/>
          <w:sz w:val="24"/>
          <w:szCs w:val="24"/>
        </w:rPr>
        <w:t xml:space="preserve"> highly</w:t>
      </w:r>
      <w:r w:rsidR="00481666">
        <w:rPr>
          <w:rFonts w:ascii="Arial" w:hAnsi="Arial" w:cs="Arial"/>
          <w:sz w:val="24"/>
          <w:szCs w:val="24"/>
        </w:rPr>
        <w:t xml:space="preserve"> flawed </w:t>
      </w:r>
      <w:r w:rsidR="00CF2520">
        <w:rPr>
          <w:rFonts w:ascii="Arial" w:hAnsi="Arial" w:cs="Arial"/>
          <w:sz w:val="24"/>
          <w:szCs w:val="24"/>
        </w:rPr>
        <w:t>example of a feminis</w:t>
      </w:r>
      <w:r w:rsidR="00481666">
        <w:rPr>
          <w:rFonts w:ascii="Arial" w:hAnsi="Arial" w:cs="Arial"/>
          <w:sz w:val="24"/>
          <w:szCs w:val="24"/>
        </w:rPr>
        <w:t xml:space="preserve">m, </w:t>
      </w:r>
      <w:r w:rsidR="00B45152">
        <w:rPr>
          <w:rFonts w:ascii="Arial" w:hAnsi="Arial" w:cs="Arial"/>
          <w:sz w:val="24"/>
          <w:szCs w:val="24"/>
        </w:rPr>
        <w:t>she</w:t>
      </w:r>
      <w:r w:rsidR="00090804">
        <w:rPr>
          <w:rFonts w:ascii="Arial" w:hAnsi="Arial" w:cs="Arial"/>
          <w:sz w:val="24"/>
          <w:szCs w:val="24"/>
        </w:rPr>
        <w:t xml:space="preserve"> </w:t>
      </w:r>
      <w:r w:rsidR="007C5B0C">
        <w:rPr>
          <w:rFonts w:ascii="Arial" w:hAnsi="Arial" w:cs="Arial"/>
          <w:sz w:val="24"/>
          <w:szCs w:val="24"/>
        </w:rPr>
        <w:t>nonetheless</w:t>
      </w:r>
      <w:r w:rsidR="008F27DB">
        <w:rPr>
          <w:rFonts w:ascii="Arial" w:hAnsi="Arial" w:cs="Arial"/>
          <w:sz w:val="24"/>
          <w:szCs w:val="24"/>
        </w:rPr>
        <w:t xml:space="preserve"> holds</w:t>
      </w:r>
      <w:r w:rsidR="00B45152">
        <w:rPr>
          <w:rFonts w:ascii="Arial" w:hAnsi="Arial" w:cs="Arial"/>
          <w:sz w:val="24"/>
          <w:szCs w:val="24"/>
        </w:rPr>
        <w:t xml:space="preserve"> certain feminist values</w:t>
      </w:r>
      <w:r w:rsidR="008F27DB">
        <w:rPr>
          <w:rFonts w:ascii="Arial" w:hAnsi="Arial" w:cs="Arial"/>
          <w:sz w:val="24"/>
          <w:szCs w:val="24"/>
        </w:rPr>
        <w:t xml:space="preserve"> and therefore, she i</w:t>
      </w:r>
      <w:r w:rsidR="009459BC">
        <w:rPr>
          <w:rFonts w:ascii="Arial" w:hAnsi="Arial" w:cs="Arial"/>
          <w:sz w:val="24"/>
          <w:szCs w:val="24"/>
        </w:rPr>
        <w:t>s still an example of a</w:t>
      </w:r>
      <w:r w:rsidR="00B45152">
        <w:rPr>
          <w:rFonts w:ascii="Arial" w:hAnsi="Arial" w:cs="Arial"/>
          <w:sz w:val="24"/>
          <w:szCs w:val="24"/>
        </w:rPr>
        <w:t xml:space="preserve"> ‘bad feminist</w:t>
      </w:r>
      <w:r w:rsidR="008F27DB">
        <w:rPr>
          <w:rFonts w:ascii="Arial" w:hAnsi="Arial" w:cs="Arial"/>
          <w:sz w:val="24"/>
          <w:szCs w:val="24"/>
        </w:rPr>
        <w:t>’</w:t>
      </w:r>
      <w:r w:rsidR="00B45152">
        <w:rPr>
          <w:rFonts w:ascii="Arial" w:hAnsi="Arial" w:cs="Arial"/>
          <w:sz w:val="24"/>
          <w:szCs w:val="24"/>
        </w:rPr>
        <w:t xml:space="preserve"> within the context of Gay’s definition. </w:t>
      </w:r>
    </w:p>
    <w:p w14:paraId="3604B215" w14:textId="329032DF" w:rsidR="0073491B" w:rsidRPr="00BB36FB" w:rsidRDefault="00021656" w:rsidP="00BB36FB">
      <w:pPr>
        <w:spacing w:line="360" w:lineRule="auto"/>
        <w:rPr>
          <w:rFonts w:ascii="Arial" w:hAnsi="Arial" w:cs="Arial"/>
          <w:color w:val="00B050"/>
          <w:sz w:val="24"/>
          <w:szCs w:val="24"/>
        </w:rPr>
      </w:pPr>
      <w:r>
        <w:rPr>
          <w:rFonts w:ascii="Arial" w:hAnsi="Arial" w:cs="Arial"/>
          <w:sz w:val="24"/>
          <w:szCs w:val="24"/>
        </w:rPr>
        <w:lastRenderedPageBreak/>
        <w:t xml:space="preserve">Smith uses Alsana and Samad Iqbal to demonstrate the </w:t>
      </w:r>
      <w:r w:rsidR="00063DBB">
        <w:rPr>
          <w:rFonts w:ascii="Arial" w:hAnsi="Arial" w:cs="Arial"/>
          <w:sz w:val="24"/>
          <w:szCs w:val="24"/>
        </w:rPr>
        <w:t xml:space="preserve">experience of </w:t>
      </w:r>
      <w:r w:rsidR="003951ED">
        <w:rPr>
          <w:rFonts w:ascii="Arial" w:hAnsi="Arial" w:cs="Arial"/>
          <w:sz w:val="24"/>
          <w:szCs w:val="24"/>
        </w:rPr>
        <w:t>first-generation</w:t>
      </w:r>
      <w:r w:rsidR="00063DBB">
        <w:rPr>
          <w:rFonts w:ascii="Arial" w:hAnsi="Arial" w:cs="Arial"/>
          <w:sz w:val="24"/>
          <w:szCs w:val="24"/>
        </w:rPr>
        <w:t xml:space="preserve"> immigrants from </w:t>
      </w:r>
      <w:commentRangeStart w:id="52"/>
      <w:commentRangeStart w:id="53"/>
      <w:r w:rsidR="00063DBB">
        <w:rPr>
          <w:rFonts w:ascii="Arial" w:hAnsi="Arial" w:cs="Arial"/>
          <w:sz w:val="24"/>
          <w:szCs w:val="24"/>
        </w:rPr>
        <w:t>Bengal, who arrived in the U</w:t>
      </w:r>
      <w:r w:rsidR="009459BC">
        <w:rPr>
          <w:rFonts w:ascii="Arial" w:hAnsi="Arial" w:cs="Arial"/>
          <w:sz w:val="24"/>
          <w:szCs w:val="24"/>
        </w:rPr>
        <w:t xml:space="preserve">nited </w:t>
      </w:r>
      <w:r w:rsidR="00063DBB">
        <w:rPr>
          <w:rFonts w:ascii="Arial" w:hAnsi="Arial" w:cs="Arial"/>
          <w:sz w:val="24"/>
          <w:szCs w:val="24"/>
        </w:rPr>
        <w:t>K</w:t>
      </w:r>
      <w:r w:rsidR="009459BC">
        <w:rPr>
          <w:rFonts w:ascii="Arial" w:hAnsi="Arial" w:cs="Arial"/>
          <w:sz w:val="24"/>
          <w:szCs w:val="24"/>
        </w:rPr>
        <w:t>ingdom</w:t>
      </w:r>
      <w:r w:rsidR="00063DBB">
        <w:rPr>
          <w:rFonts w:ascii="Arial" w:hAnsi="Arial" w:cs="Arial"/>
          <w:sz w:val="24"/>
          <w:szCs w:val="24"/>
        </w:rPr>
        <w:t xml:space="preserve"> in the 1950s</w:t>
      </w:r>
      <w:commentRangeEnd w:id="52"/>
      <w:r w:rsidR="0032571C">
        <w:rPr>
          <w:rStyle w:val="CommentReference"/>
        </w:rPr>
        <w:commentReference w:id="52"/>
      </w:r>
      <w:commentRangeEnd w:id="53"/>
      <w:r w:rsidR="00425D55">
        <w:rPr>
          <w:rStyle w:val="CommentReference"/>
        </w:rPr>
        <w:commentReference w:id="53"/>
      </w:r>
      <w:r w:rsidR="00063DBB">
        <w:rPr>
          <w:rFonts w:ascii="Arial" w:hAnsi="Arial" w:cs="Arial"/>
          <w:sz w:val="24"/>
          <w:szCs w:val="24"/>
        </w:rPr>
        <w:t xml:space="preserve">. </w:t>
      </w:r>
      <w:r w:rsidR="00856CBE">
        <w:rPr>
          <w:rFonts w:ascii="Arial" w:hAnsi="Arial" w:cs="Arial"/>
          <w:sz w:val="24"/>
          <w:szCs w:val="24"/>
        </w:rPr>
        <w:t xml:space="preserve"> </w:t>
      </w:r>
      <w:r w:rsidR="007A5B0E">
        <w:rPr>
          <w:rFonts w:ascii="Arial" w:hAnsi="Arial" w:cs="Arial"/>
          <w:sz w:val="24"/>
          <w:szCs w:val="24"/>
        </w:rPr>
        <w:t xml:space="preserve">On a superficial level, it can be assumed that Alsana </w:t>
      </w:r>
      <w:r w:rsidR="003B6FBB">
        <w:rPr>
          <w:rFonts w:ascii="Arial" w:hAnsi="Arial" w:cs="Arial"/>
          <w:sz w:val="24"/>
          <w:szCs w:val="24"/>
        </w:rPr>
        <w:t>conforms to</w:t>
      </w:r>
      <w:r w:rsidR="00D87C35">
        <w:rPr>
          <w:rFonts w:ascii="Arial" w:hAnsi="Arial" w:cs="Arial"/>
          <w:sz w:val="24"/>
          <w:szCs w:val="24"/>
        </w:rPr>
        <w:t xml:space="preserve"> </w:t>
      </w:r>
      <w:r w:rsidR="000D683F" w:rsidRPr="00BB36FB">
        <w:rPr>
          <w:rFonts w:ascii="Arial" w:hAnsi="Arial" w:cs="Arial"/>
          <w:sz w:val="24"/>
          <w:szCs w:val="24"/>
        </w:rPr>
        <w:t>traditional</w:t>
      </w:r>
      <w:r w:rsidR="003B6FBB">
        <w:rPr>
          <w:rFonts w:ascii="Arial" w:hAnsi="Arial" w:cs="Arial"/>
          <w:sz w:val="24"/>
          <w:szCs w:val="24"/>
        </w:rPr>
        <w:t xml:space="preserve"> expectations</w:t>
      </w:r>
      <w:r w:rsidR="00371BD5">
        <w:rPr>
          <w:rFonts w:ascii="Arial" w:hAnsi="Arial" w:cs="Arial"/>
          <w:sz w:val="24"/>
          <w:szCs w:val="24"/>
        </w:rPr>
        <w:t xml:space="preserve">, adhering to cultural </w:t>
      </w:r>
      <w:r w:rsidR="00892795">
        <w:rPr>
          <w:rFonts w:ascii="Arial" w:hAnsi="Arial" w:cs="Arial"/>
          <w:sz w:val="24"/>
          <w:szCs w:val="24"/>
        </w:rPr>
        <w:t xml:space="preserve">norms </w:t>
      </w:r>
      <w:r w:rsidR="00371BD5">
        <w:rPr>
          <w:rFonts w:ascii="Arial" w:hAnsi="Arial" w:cs="Arial"/>
          <w:sz w:val="24"/>
          <w:szCs w:val="24"/>
        </w:rPr>
        <w:t>and gender roles</w:t>
      </w:r>
      <w:r w:rsidR="00D87C35">
        <w:rPr>
          <w:rFonts w:ascii="Arial" w:hAnsi="Arial" w:cs="Arial"/>
          <w:sz w:val="24"/>
          <w:szCs w:val="24"/>
        </w:rPr>
        <w:t>.</w:t>
      </w:r>
      <w:r w:rsidR="000D683F" w:rsidRPr="00BB36FB">
        <w:rPr>
          <w:rFonts w:ascii="Arial" w:hAnsi="Arial" w:cs="Arial"/>
          <w:sz w:val="24"/>
          <w:szCs w:val="24"/>
        </w:rPr>
        <w:t xml:space="preserve"> </w:t>
      </w:r>
      <w:r w:rsidR="0032571C">
        <w:rPr>
          <w:rFonts w:ascii="Arial" w:hAnsi="Arial" w:cs="Arial"/>
          <w:sz w:val="24"/>
          <w:szCs w:val="24"/>
        </w:rPr>
        <w:t>However,</w:t>
      </w:r>
      <w:r w:rsidR="00371BD5">
        <w:rPr>
          <w:rFonts w:ascii="Arial" w:hAnsi="Arial" w:cs="Arial"/>
          <w:sz w:val="24"/>
          <w:szCs w:val="24"/>
        </w:rPr>
        <w:t xml:space="preserve"> as</w:t>
      </w:r>
      <w:r w:rsidR="00892795">
        <w:rPr>
          <w:rFonts w:ascii="Arial" w:hAnsi="Arial" w:cs="Arial"/>
          <w:sz w:val="24"/>
          <w:szCs w:val="24"/>
        </w:rPr>
        <w:t xml:space="preserve"> the novel progresses,</w:t>
      </w:r>
      <w:r w:rsidR="0032571C">
        <w:rPr>
          <w:rFonts w:ascii="Arial" w:hAnsi="Arial" w:cs="Arial"/>
          <w:sz w:val="24"/>
          <w:szCs w:val="24"/>
        </w:rPr>
        <w:t xml:space="preserve"> Smith’s </w:t>
      </w:r>
      <w:r w:rsidR="0074603A">
        <w:rPr>
          <w:rFonts w:ascii="Arial" w:hAnsi="Arial" w:cs="Arial"/>
          <w:sz w:val="24"/>
          <w:szCs w:val="24"/>
        </w:rPr>
        <w:t>detailed</w:t>
      </w:r>
      <w:r w:rsidR="00856CBE">
        <w:rPr>
          <w:rFonts w:ascii="Arial" w:hAnsi="Arial" w:cs="Arial"/>
          <w:sz w:val="24"/>
          <w:szCs w:val="24"/>
        </w:rPr>
        <w:t xml:space="preserve"> exploration of her character</w:t>
      </w:r>
      <w:r w:rsidR="000D683F" w:rsidRPr="00BB36FB">
        <w:rPr>
          <w:rFonts w:ascii="Arial" w:hAnsi="Arial" w:cs="Arial"/>
          <w:sz w:val="24"/>
          <w:szCs w:val="24"/>
        </w:rPr>
        <w:t xml:space="preserve"> </w:t>
      </w:r>
      <w:r w:rsidR="0074603A">
        <w:rPr>
          <w:rFonts w:ascii="Arial" w:hAnsi="Arial" w:cs="Arial"/>
          <w:sz w:val="24"/>
          <w:szCs w:val="24"/>
        </w:rPr>
        <w:t>proves to</w:t>
      </w:r>
      <w:r w:rsidR="000D683F" w:rsidRPr="00BB36FB">
        <w:rPr>
          <w:rFonts w:ascii="Arial" w:hAnsi="Arial" w:cs="Arial"/>
          <w:sz w:val="24"/>
          <w:szCs w:val="24"/>
        </w:rPr>
        <w:t xml:space="preserve"> </w:t>
      </w:r>
      <w:r w:rsidR="001F3D3E" w:rsidRPr="00BB36FB">
        <w:rPr>
          <w:rFonts w:ascii="Arial" w:hAnsi="Arial" w:cs="Arial"/>
          <w:sz w:val="24"/>
          <w:szCs w:val="24"/>
        </w:rPr>
        <w:t xml:space="preserve">deconstruct such stereotypes and their associated </w:t>
      </w:r>
      <w:r w:rsidR="00BD7FB4" w:rsidRPr="00BB36FB">
        <w:rPr>
          <w:rFonts w:ascii="Arial" w:hAnsi="Arial" w:cs="Arial"/>
          <w:sz w:val="24"/>
          <w:szCs w:val="24"/>
        </w:rPr>
        <w:t>patriarch</w:t>
      </w:r>
      <w:r w:rsidR="001F3D3E" w:rsidRPr="00BB36FB">
        <w:rPr>
          <w:rFonts w:ascii="Arial" w:hAnsi="Arial" w:cs="Arial"/>
          <w:sz w:val="24"/>
          <w:szCs w:val="24"/>
        </w:rPr>
        <w:t>al values</w:t>
      </w:r>
      <w:r w:rsidR="00BD7FB4" w:rsidRPr="00BB36FB">
        <w:rPr>
          <w:rFonts w:ascii="Arial" w:hAnsi="Arial" w:cs="Arial"/>
          <w:sz w:val="24"/>
          <w:szCs w:val="24"/>
        </w:rPr>
        <w:t>. Alsana relies on logic not feeling wh</w:t>
      </w:r>
      <w:r w:rsidR="004E0BB7" w:rsidRPr="00BB36FB">
        <w:rPr>
          <w:rFonts w:ascii="Arial" w:hAnsi="Arial" w:cs="Arial"/>
          <w:sz w:val="24"/>
          <w:szCs w:val="24"/>
        </w:rPr>
        <w:t xml:space="preserve">ich is </w:t>
      </w:r>
      <w:r w:rsidR="00BD7FB4" w:rsidRPr="00BB36FB">
        <w:rPr>
          <w:rFonts w:ascii="Arial" w:hAnsi="Arial" w:cs="Arial"/>
          <w:sz w:val="24"/>
          <w:szCs w:val="24"/>
        </w:rPr>
        <w:t>deemed</w:t>
      </w:r>
      <w:r w:rsidR="004E0BB7" w:rsidRPr="00BB36FB">
        <w:rPr>
          <w:rFonts w:ascii="Arial" w:hAnsi="Arial" w:cs="Arial"/>
          <w:sz w:val="24"/>
          <w:szCs w:val="24"/>
        </w:rPr>
        <w:t xml:space="preserve"> a masculine rather than feminine quality</w:t>
      </w:r>
      <w:r w:rsidR="00EF397B" w:rsidRPr="00BB36FB">
        <w:rPr>
          <w:rFonts w:ascii="Arial" w:hAnsi="Arial" w:cs="Arial"/>
          <w:sz w:val="24"/>
          <w:szCs w:val="24"/>
        </w:rPr>
        <w:t xml:space="preserve"> </w:t>
      </w:r>
      <w:r w:rsidR="007A0F51" w:rsidRPr="00BB36FB">
        <w:rPr>
          <w:rFonts w:ascii="Arial" w:hAnsi="Arial" w:cs="Arial"/>
          <w:sz w:val="24"/>
          <w:szCs w:val="24"/>
        </w:rPr>
        <w:t>and</w:t>
      </w:r>
      <w:r w:rsidR="00EF397B" w:rsidRPr="00BB36FB">
        <w:rPr>
          <w:rFonts w:ascii="Arial" w:hAnsi="Arial" w:cs="Arial"/>
          <w:sz w:val="24"/>
          <w:szCs w:val="24"/>
        </w:rPr>
        <w:t xml:space="preserve"> is quick to pick up on</w:t>
      </w:r>
      <w:r w:rsidR="003B12DA" w:rsidRPr="00BB36FB">
        <w:rPr>
          <w:rFonts w:ascii="Arial" w:hAnsi="Arial" w:cs="Arial"/>
          <w:sz w:val="24"/>
          <w:szCs w:val="24"/>
        </w:rPr>
        <w:t xml:space="preserve"> and use</w:t>
      </w:r>
      <w:r w:rsidR="00EF397B" w:rsidRPr="00BB36FB">
        <w:rPr>
          <w:rFonts w:ascii="Arial" w:hAnsi="Arial" w:cs="Arial"/>
          <w:sz w:val="24"/>
          <w:szCs w:val="24"/>
        </w:rPr>
        <w:t xml:space="preserve"> human emotions</w:t>
      </w:r>
      <w:r w:rsidR="003B12DA" w:rsidRPr="00BB36FB">
        <w:rPr>
          <w:rFonts w:ascii="Arial" w:hAnsi="Arial" w:cs="Arial"/>
          <w:sz w:val="24"/>
          <w:szCs w:val="24"/>
        </w:rPr>
        <w:t xml:space="preserve"> for her own benefit</w:t>
      </w:r>
      <w:r w:rsidR="0073491B" w:rsidRPr="00BB36FB">
        <w:rPr>
          <w:rFonts w:ascii="Arial" w:hAnsi="Arial" w:cs="Arial"/>
          <w:sz w:val="24"/>
          <w:szCs w:val="24"/>
        </w:rPr>
        <w:t>:— ‘her culinary nose for guilt, deceit and fear was without equal in the borough of Brent’.</w:t>
      </w:r>
      <w:r w:rsidR="0073491B" w:rsidRPr="00350F89">
        <w:rPr>
          <w:rStyle w:val="FootnoteReference"/>
        </w:rPr>
        <w:footnoteReference w:id="51"/>
      </w:r>
      <w:r w:rsidR="00BB36FB" w:rsidRPr="00BB36FB">
        <w:rPr>
          <w:rFonts w:ascii="Arial" w:hAnsi="Arial" w:cs="Arial"/>
          <w:sz w:val="24"/>
          <w:szCs w:val="24"/>
        </w:rPr>
        <w:t xml:space="preserve">  On a close</w:t>
      </w:r>
      <w:r w:rsidR="000702E2">
        <w:rPr>
          <w:rFonts w:ascii="Arial" w:hAnsi="Arial" w:cs="Arial"/>
          <w:sz w:val="24"/>
          <w:szCs w:val="24"/>
        </w:rPr>
        <w:t>r</w:t>
      </w:r>
      <w:r w:rsidR="00BB36FB" w:rsidRPr="00BB36FB">
        <w:rPr>
          <w:rFonts w:ascii="Arial" w:hAnsi="Arial" w:cs="Arial"/>
          <w:sz w:val="24"/>
          <w:szCs w:val="24"/>
        </w:rPr>
        <w:t xml:space="preserve"> reading of Alsana’s character, it is possible to identify feminist values and rights, within a cultural struggle spanning the public and private spheres</w:t>
      </w:r>
      <w:r w:rsidR="00914DA1">
        <w:rPr>
          <w:rFonts w:ascii="Arial" w:hAnsi="Arial" w:cs="Arial"/>
          <w:sz w:val="24"/>
          <w:szCs w:val="24"/>
        </w:rPr>
        <w:t xml:space="preserve">, along with boundaries set by culture. </w:t>
      </w:r>
    </w:p>
    <w:p w14:paraId="53275DEC" w14:textId="6B85B9DA" w:rsidR="00AB67D9" w:rsidRDefault="00A123FF" w:rsidP="00130FA4">
      <w:pPr>
        <w:spacing w:line="360" w:lineRule="auto"/>
        <w:rPr>
          <w:rFonts w:ascii="Arial" w:hAnsi="Arial" w:cs="Arial"/>
          <w:sz w:val="24"/>
          <w:szCs w:val="24"/>
        </w:rPr>
      </w:pPr>
      <w:r>
        <w:rPr>
          <w:rFonts w:ascii="Arial" w:hAnsi="Arial" w:cs="Arial"/>
          <w:sz w:val="24"/>
          <w:szCs w:val="24"/>
        </w:rPr>
        <w:t xml:space="preserve">It </w:t>
      </w:r>
      <w:r w:rsidR="00AD52BD">
        <w:rPr>
          <w:rFonts w:ascii="Arial" w:hAnsi="Arial" w:cs="Arial"/>
          <w:sz w:val="24"/>
          <w:szCs w:val="24"/>
        </w:rPr>
        <w:t>is possible to perceive that</w:t>
      </w:r>
      <w:r>
        <w:rPr>
          <w:rFonts w:ascii="Arial" w:hAnsi="Arial" w:cs="Arial"/>
          <w:sz w:val="24"/>
          <w:szCs w:val="24"/>
        </w:rPr>
        <w:t xml:space="preserve"> Alsana settles for her</w:t>
      </w:r>
      <w:r w:rsidR="00073BC9">
        <w:rPr>
          <w:rFonts w:ascii="Arial" w:hAnsi="Arial" w:cs="Arial"/>
          <w:sz w:val="24"/>
          <w:szCs w:val="24"/>
        </w:rPr>
        <w:t xml:space="preserve"> marriage</w:t>
      </w:r>
      <w:r>
        <w:rPr>
          <w:rFonts w:ascii="Arial" w:hAnsi="Arial" w:cs="Arial"/>
          <w:sz w:val="24"/>
          <w:szCs w:val="24"/>
        </w:rPr>
        <w:t xml:space="preserve">, which within </w:t>
      </w:r>
      <w:r w:rsidR="002C7F60">
        <w:rPr>
          <w:rFonts w:ascii="Arial" w:hAnsi="Arial" w:cs="Arial"/>
          <w:sz w:val="24"/>
          <w:szCs w:val="24"/>
        </w:rPr>
        <w:t>her</w:t>
      </w:r>
      <w:r>
        <w:rPr>
          <w:rFonts w:ascii="Arial" w:hAnsi="Arial" w:cs="Arial"/>
          <w:sz w:val="24"/>
          <w:szCs w:val="24"/>
        </w:rPr>
        <w:t xml:space="preserve"> cultural tradition, has bee</w:t>
      </w:r>
      <w:r w:rsidR="003B12DA">
        <w:rPr>
          <w:rFonts w:ascii="Arial" w:hAnsi="Arial" w:cs="Arial"/>
          <w:sz w:val="24"/>
          <w:szCs w:val="24"/>
        </w:rPr>
        <w:t>n</w:t>
      </w:r>
      <w:r>
        <w:rPr>
          <w:rFonts w:ascii="Arial" w:hAnsi="Arial" w:cs="Arial"/>
          <w:sz w:val="24"/>
          <w:szCs w:val="24"/>
        </w:rPr>
        <w:t xml:space="preserve"> arranged. However, Smith also shows that </w:t>
      </w:r>
      <w:r w:rsidR="00120FD7">
        <w:rPr>
          <w:rFonts w:ascii="Arial" w:hAnsi="Arial" w:cs="Arial"/>
          <w:sz w:val="24"/>
          <w:szCs w:val="24"/>
        </w:rPr>
        <w:t>she</w:t>
      </w:r>
      <w:r w:rsidR="00073BC9">
        <w:rPr>
          <w:rFonts w:ascii="Arial" w:hAnsi="Arial" w:cs="Arial"/>
          <w:sz w:val="24"/>
          <w:szCs w:val="24"/>
        </w:rPr>
        <w:t xml:space="preserve"> is using </w:t>
      </w:r>
      <w:r w:rsidR="004971E7">
        <w:rPr>
          <w:rFonts w:ascii="Arial" w:hAnsi="Arial" w:cs="Arial"/>
          <w:sz w:val="24"/>
          <w:szCs w:val="24"/>
        </w:rPr>
        <w:t>the transaction of</w:t>
      </w:r>
      <w:r w:rsidR="00073BC9">
        <w:rPr>
          <w:rFonts w:ascii="Arial" w:hAnsi="Arial" w:cs="Arial"/>
          <w:sz w:val="24"/>
          <w:szCs w:val="24"/>
        </w:rPr>
        <w:t xml:space="preserve"> her</w:t>
      </w:r>
      <w:r w:rsidR="004971E7">
        <w:rPr>
          <w:rFonts w:ascii="Arial" w:hAnsi="Arial" w:cs="Arial"/>
          <w:sz w:val="24"/>
          <w:szCs w:val="24"/>
        </w:rPr>
        <w:t xml:space="preserve"> marriage to her</w:t>
      </w:r>
      <w:r w:rsidR="00073BC9">
        <w:rPr>
          <w:rFonts w:ascii="Arial" w:hAnsi="Arial" w:cs="Arial"/>
          <w:sz w:val="24"/>
          <w:szCs w:val="24"/>
        </w:rPr>
        <w:t xml:space="preserve"> advantage and she</w:t>
      </w:r>
      <w:r w:rsidR="00120FD7">
        <w:rPr>
          <w:rFonts w:ascii="Arial" w:hAnsi="Arial" w:cs="Arial"/>
          <w:sz w:val="24"/>
          <w:szCs w:val="24"/>
        </w:rPr>
        <w:t xml:space="preserve">, rather than her husband, </w:t>
      </w:r>
      <w:r w:rsidR="007B1CE1">
        <w:rPr>
          <w:rFonts w:ascii="Arial" w:hAnsi="Arial" w:cs="Arial"/>
          <w:sz w:val="24"/>
          <w:szCs w:val="24"/>
        </w:rPr>
        <w:t>maintains</w:t>
      </w:r>
      <w:r w:rsidR="00120FD7">
        <w:rPr>
          <w:rFonts w:ascii="Arial" w:hAnsi="Arial" w:cs="Arial"/>
          <w:sz w:val="24"/>
          <w:szCs w:val="24"/>
        </w:rPr>
        <w:t xml:space="preserve"> the </w:t>
      </w:r>
      <w:r w:rsidR="00073BC9">
        <w:rPr>
          <w:rFonts w:ascii="Arial" w:hAnsi="Arial" w:cs="Arial"/>
          <w:sz w:val="24"/>
          <w:szCs w:val="24"/>
        </w:rPr>
        <w:t>power in th</w:t>
      </w:r>
      <w:r w:rsidR="004971E7">
        <w:rPr>
          <w:rFonts w:ascii="Arial" w:hAnsi="Arial" w:cs="Arial"/>
          <w:sz w:val="24"/>
          <w:szCs w:val="24"/>
        </w:rPr>
        <w:t xml:space="preserve">e </w:t>
      </w:r>
      <w:r w:rsidR="00073BC9">
        <w:rPr>
          <w:rFonts w:ascii="Arial" w:hAnsi="Arial" w:cs="Arial"/>
          <w:sz w:val="24"/>
          <w:szCs w:val="24"/>
        </w:rPr>
        <w:t>relationship. It is not a ‘love marriage’</w:t>
      </w:r>
      <w:r w:rsidR="00616E0A" w:rsidRPr="00350F89">
        <w:rPr>
          <w:rStyle w:val="FootnoteReference"/>
        </w:rPr>
        <w:footnoteReference w:id="52"/>
      </w:r>
      <w:r w:rsidR="00FA0D0F">
        <w:rPr>
          <w:rFonts w:ascii="Arial" w:hAnsi="Arial" w:cs="Arial"/>
          <w:sz w:val="24"/>
          <w:szCs w:val="24"/>
        </w:rPr>
        <w:t xml:space="preserve"> it is marked by convenience, </w:t>
      </w:r>
      <w:r w:rsidR="00CE7481">
        <w:rPr>
          <w:rFonts w:ascii="Arial" w:hAnsi="Arial" w:cs="Arial"/>
          <w:sz w:val="24"/>
          <w:szCs w:val="24"/>
        </w:rPr>
        <w:t xml:space="preserve">however, </w:t>
      </w:r>
      <w:r w:rsidR="0006721A">
        <w:rPr>
          <w:rFonts w:ascii="Arial" w:hAnsi="Arial" w:cs="Arial"/>
          <w:sz w:val="24"/>
          <w:szCs w:val="24"/>
        </w:rPr>
        <w:t xml:space="preserve">Samad her husband finds out </w:t>
      </w:r>
      <w:r w:rsidR="0006721A" w:rsidRPr="006C0442">
        <w:rPr>
          <w:rFonts w:ascii="Arial" w:hAnsi="Arial" w:cs="Arial"/>
          <w:sz w:val="24"/>
          <w:szCs w:val="24"/>
        </w:rPr>
        <w:t xml:space="preserve">that she is not ‘as </w:t>
      </w:r>
      <w:r w:rsidR="004971E7" w:rsidRPr="006C0442">
        <w:rPr>
          <w:rFonts w:ascii="Arial" w:hAnsi="Arial" w:cs="Arial"/>
          <w:sz w:val="24"/>
          <w:szCs w:val="24"/>
        </w:rPr>
        <w:t>meek as he had assumed when they marrie</w:t>
      </w:r>
      <w:r w:rsidR="004162ED">
        <w:rPr>
          <w:rFonts w:ascii="Arial" w:hAnsi="Arial" w:cs="Arial"/>
          <w:sz w:val="24"/>
          <w:szCs w:val="24"/>
        </w:rPr>
        <w:t>d</w:t>
      </w:r>
      <w:r w:rsidR="006179E8">
        <w:rPr>
          <w:rFonts w:ascii="Arial" w:hAnsi="Arial" w:cs="Arial"/>
          <w:sz w:val="24"/>
          <w:szCs w:val="24"/>
        </w:rPr>
        <w:t>’</w:t>
      </w:r>
      <w:r w:rsidR="00582ACB">
        <w:rPr>
          <w:rFonts w:ascii="Arial" w:hAnsi="Arial" w:cs="Arial"/>
          <w:sz w:val="24"/>
          <w:szCs w:val="24"/>
        </w:rPr>
        <w:t>,</w:t>
      </w:r>
      <w:r w:rsidR="004971E7" w:rsidRPr="00350F89">
        <w:rPr>
          <w:rStyle w:val="FootnoteReference"/>
        </w:rPr>
        <w:footnoteReference w:id="53"/>
      </w:r>
      <w:r w:rsidR="0026601A">
        <w:rPr>
          <w:rFonts w:ascii="Arial" w:hAnsi="Arial" w:cs="Arial"/>
          <w:sz w:val="24"/>
          <w:szCs w:val="24"/>
        </w:rPr>
        <w:t xml:space="preserve"> </w:t>
      </w:r>
      <w:r w:rsidR="00E546B0">
        <w:rPr>
          <w:rFonts w:ascii="Arial" w:hAnsi="Arial" w:cs="Arial"/>
          <w:sz w:val="24"/>
          <w:szCs w:val="24"/>
        </w:rPr>
        <w:t>illustrating</w:t>
      </w:r>
      <w:r w:rsidR="0026601A">
        <w:rPr>
          <w:rFonts w:ascii="Arial" w:hAnsi="Arial" w:cs="Arial"/>
          <w:sz w:val="24"/>
          <w:szCs w:val="24"/>
        </w:rPr>
        <w:t xml:space="preserve"> the </w:t>
      </w:r>
      <w:r w:rsidR="00E546B0">
        <w:rPr>
          <w:rFonts w:ascii="Arial" w:hAnsi="Arial" w:cs="Arial"/>
          <w:sz w:val="24"/>
          <w:szCs w:val="24"/>
        </w:rPr>
        <w:t>cultural</w:t>
      </w:r>
      <w:r w:rsidR="0026601A">
        <w:rPr>
          <w:rFonts w:ascii="Arial" w:hAnsi="Arial" w:cs="Arial"/>
          <w:sz w:val="24"/>
          <w:szCs w:val="24"/>
        </w:rPr>
        <w:t xml:space="preserve"> expectation </w:t>
      </w:r>
      <w:r w:rsidR="00F439BF">
        <w:rPr>
          <w:rFonts w:ascii="Arial" w:hAnsi="Arial" w:cs="Arial"/>
          <w:sz w:val="24"/>
          <w:szCs w:val="24"/>
        </w:rPr>
        <w:t xml:space="preserve">that a wife </w:t>
      </w:r>
      <w:r w:rsidR="006179E8">
        <w:rPr>
          <w:rFonts w:ascii="Arial" w:hAnsi="Arial" w:cs="Arial"/>
          <w:sz w:val="24"/>
          <w:szCs w:val="24"/>
        </w:rPr>
        <w:t xml:space="preserve">ought to </w:t>
      </w:r>
      <w:r w:rsidR="00F439BF">
        <w:rPr>
          <w:rFonts w:ascii="Arial" w:hAnsi="Arial" w:cs="Arial"/>
          <w:sz w:val="24"/>
          <w:szCs w:val="24"/>
        </w:rPr>
        <w:t>be submissive</w:t>
      </w:r>
      <w:r w:rsidR="0026601A">
        <w:rPr>
          <w:rFonts w:ascii="Arial" w:hAnsi="Arial" w:cs="Arial"/>
          <w:sz w:val="24"/>
          <w:szCs w:val="24"/>
        </w:rPr>
        <w:t xml:space="preserve">. </w:t>
      </w:r>
      <w:r w:rsidR="001D2AF9" w:rsidRPr="006C0442">
        <w:rPr>
          <w:rFonts w:ascii="Arial" w:hAnsi="Arial" w:cs="Arial"/>
          <w:sz w:val="24"/>
          <w:szCs w:val="24"/>
        </w:rPr>
        <w:t>Alsana is aware of her position and gender bias</w:t>
      </w:r>
      <w:r w:rsidR="00BE2EFF">
        <w:rPr>
          <w:rFonts w:ascii="Arial" w:hAnsi="Arial" w:cs="Arial"/>
          <w:sz w:val="24"/>
          <w:szCs w:val="24"/>
        </w:rPr>
        <w:t>, s</w:t>
      </w:r>
      <w:r w:rsidR="00F62C06">
        <w:rPr>
          <w:rFonts w:ascii="Arial" w:hAnsi="Arial" w:cs="Arial"/>
          <w:sz w:val="24"/>
          <w:szCs w:val="24"/>
        </w:rPr>
        <w:t>he understands her</w:t>
      </w:r>
      <w:r w:rsidR="00C1219C">
        <w:rPr>
          <w:rFonts w:ascii="Arial" w:hAnsi="Arial" w:cs="Arial"/>
          <w:sz w:val="24"/>
          <w:szCs w:val="24"/>
        </w:rPr>
        <w:t xml:space="preserve"> disadvantage </w:t>
      </w:r>
      <w:r w:rsidR="00F62C06">
        <w:rPr>
          <w:rFonts w:ascii="Arial" w:hAnsi="Arial" w:cs="Arial"/>
          <w:sz w:val="24"/>
          <w:szCs w:val="24"/>
        </w:rPr>
        <w:t>as an ethnic minority wom</w:t>
      </w:r>
      <w:r w:rsidR="003A0E12">
        <w:rPr>
          <w:rFonts w:ascii="Arial" w:hAnsi="Arial" w:cs="Arial"/>
          <w:sz w:val="24"/>
          <w:szCs w:val="24"/>
        </w:rPr>
        <w:t>a</w:t>
      </w:r>
      <w:r w:rsidR="00923E2C">
        <w:rPr>
          <w:rFonts w:ascii="Arial" w:hAnsi="Arial" w:cs="Arial"/>
          <w:sz w:val="24"/>
          <w:szCs w:val="24"/>
        </w:rPr>
        <w:t xml:space="preserve">n, along with </w:t>
      </w:r>
      <w:r w:rsidR="003A0E12">
        <w:rPr>
          <w:rFonts w:ascii="Arial" w:hAnsi="Arial" w:cs="Arial"/>
          <w:sz w:val="24"/>
          <w:szCs w:val="24"/>
        </w:rPr>
        <w:t xml:space="preserve">the </w:t>
      </w:r>
      <w:r w:rsidR="002508CB">
        <w:rPr>
          <w:rFonts w:ascii="Arial" w:hAnsi="Arial" w:cs="Arial"/>
          <w:sz w:val="24"/>
          <w:szCs w:val="24"/>
        </w:rPr>
        <w:t>stigma</w:t>
      </w:r>
      <w:r w:rsidR="003A0E12">
        <w:rPr>
          <w:rFonts w:ascii="Arial" w:hAnsi="Arial" w:cs="Arial"/>
          <w:sz w:val="24"/>
          <w:szCs w:val="24"/>
        </w:rPr>
        <w:t xml:space="preserve"> and marginalisation she</w:t>
      </w:r>
      <w:r w:rsidR="00923E2C">
        <w:rPr>
          <w:rFonts w:ascii="Arial" w:hAnsi="Arial" w:cs="Arial"/>
          <w:sz w:val="24"/>
          <w:szCs w:val="24"/>
        </w:rPr>
        <w:t xml:space="preserve"> is more likely to </w:t>
      </w:r>
      <w:r w:rsidR="003A0E12">
        <w:rPr>
          <w:rFonts w:ascii="Arial" w:hAnsi="Arial" w:cs="Arial"/>
          <w:sz w:val="24"/>
          <w:szCs w:val="24"/>
        </w:rPr>
        <w:t>experi</w:t>
      </w:r>
      <w:r w:rsidR="002508CB">
        <w:rPr>
          <w:rFonts w:ascii="Arial" w:hAnsi="Arial" w:cs="Arial"/>
          <w:sz w:val="24"/>
          <w:szCs w:val="24"/>
        </w:rPr>
        <w:t>ence</w:t>
      </w:r>
      <w:r w:rsidR="00F62C06">
        <w:rPr>
          <w:rFonts w:ascii="Arial" w:hAnsi="Arial" w:cs="Arial"/>
          <w:sz w:val="24"/>
          <w:szCs w:val="24"/>
        </w:rPr>
        <w:t xml:space="preserve">. </w:t>
      </w:r>
      <w:r w:rsidR="00BE2EFF">
        <w:rPr>
          <w:rFonts w:ascii="Arial" w:hAnsi="Arial" w:cs="Arial"/>
          <w:sz w:val="24"/>
          <w:szCs w:val="24"/>
        </w:rPr>
        <w:t>Alsana</w:t>
      </w:r>
      <w:r w:rsidR="001D2AF9" w:rsidRPr="006C0442">
        <w:rPr>
          <w:rFonts w:ascii="Arial" w:hAnsi="Arial" w:cs="Arial"/>
          <w:sz w:val="24"/>
          <w:szCs w:val="24"/>
        </w:rPr>
        <w:t xml:space="preserve"> is educated, </w:t>
      </w:r>
      <w:r w:rsidR="00F62C06">
        <w:rPr>
          <w:rFonts w:ascii="Arial" w:hAnsi="Arial" w:cs="Arial"/>
          <w:sz w:val="24"/>
          <w:szCs w:val="24"/>
        </w:rPr>
        <w:t xml:space="preserve">but is forced to </w:t>
      </w:r>
      <w:r w:rsidR="001D2AF9" w:rsidRPr="006C0442">
        <w:rPr>
          <w:rFonts w:ascii="Arial" w:hAnsi="Arial" w:cs="Arial"/>
          <w:sz w:val="24"/>
          <w:szCs w:val="24"/>
        </w:rPr>
        <w:t>carry</w:t>
      </w:r>
      <w:r w:rsidR="00F62C06">
        <w:rPr>
          <w:rFonts w:ascii="Arial" w:hAnsi="Arial" w:cs="Arial"/>
          <w:sz w:val="24"/>
          <w:szCs w:val="24"/>
        </w:rPr>
        <w:t xml:space="preserve"> out </w:t>
      </w:r>
      <w:r w:rsidR="001D2AF9" w:rsidRPr="006C0442">
        <w:rPr>
          <w:rFonts w:ascii="Arial" w:hAnsi="Arial" w:cs="Arial"/>
          <w:sz w:val="24"/>
          <w:szCs w:val="24"/>
        </w:rPr>
        <w:t>menial work</w:t>
      </w:r>
      <w:r w:rsidR="002508CB">
        <w:rPr>
          <w:rFonts w:ascii="Arial" w:hAnsi="Arial" w:cs="Arial"/>
          <w:sz w:val="24"/>
          <w:szCs w:val="24"/>
        </w:rPr>
        <w:t>,</w:t>
      </w:r>
      <w:r w:rsidR="003216A3">
        <w:rPr>
          <w:rFonts w:ascii="Arial" w:hAnsi="Arial" w:cs="Arial"/>
          <w:sz w:val="24"/>
          <w:szCs w:val="24"/>
        </w:rPr>
        <w:t xml:space="preserve"> typifying the </w:t>
      </w:r>
      <w:r w:rsidR="00E53C41">
        <w:rPr>
          <w:rFonts w:ascii="Arial" w:hAnsi="Arial" w:cs="Arial"/>
          <w:sz w:val="24"/>
          <w:szCs w:val="24"/>
        </w:rPr>
        <w:t xml:space="preserve">difficulties and discrimination faced by immigrants </w:t>
      </w:r>
      <w:r w:rsidR="002508CB">
        <w:rPr>
          <w:rFonts w:ascii="Arial" w:hAnsi="Arial" w:cs="Arial"/>
          <w:sz w:val="24"/>
          <w:szCs w:val="24"/>
        </w:rPr>
        <w:t>in the U</w:t>
      </w:r>
      <w:r w:rsidR="006179E8">
        <w:rPr>
          <w:rFonts w:ascii="Arial" w:hAnsi="Arial" w:cs="Arial"/>
          <w:sz w:val="24"/>
          <w:szCs w:val="24"/>
        </w:rPr>
        <w:t xml:space="preserve">nited </w:t>
      </w:r>
      <w:r w:rsidR="002508CB">
        <w:rPr>
          <w:rFonts w:ascii="Arial" w:hAnsi="Arial" w:cs="Arial"/>
          <w:sz w:val="24"/>
          <w:szCs w:val="24"/>
        </w:rPr>
        <w:t>K</w:t>
      </w:r>
      <w:r w:rsidR="006179E8">
        <w:rPr>
          <w:rFonts w:ascii="Arial" w:hAnsi="Arial" w:cs="Arial"/>
          <w:sz w:val="24"/>
          <w:szCs w:val="24"/>
        </w:rPr>
        <w:t>ingdom</w:t>
      </w:r>
      <w:r w:rsidR="002508CB">
        <w:rPr>
          <w:rFonts w:ascii="Arial" w:hAnsi="Arial" w:cs="Arial"/>
          <w:sz w:val="24"/>
          <w:szCs w:val="24"/>
        </w:rPr>
        <w:t xml:space="preserve"> </w:t>
      </w:r>
      <w:r w:rsidR="00E53C41">
        <w:rPr>
          <w:rFonts w:ascii="Arial" w:hAnsi="Arial" w:cs="Arial"/>
          <w:sz w:val="24"/>
          <w:szCs w:val="24"/>
        </w:rPr>
        <w:t>during this era</w:t>
      </w:r>
      <w:r w:rsidR="00C708BE">
        <w:rPr>
          <w:rFonts w:ascii="Arial" w:hAnsi="Arial" w:cs="Arial"/>
          <w:sz w:val="24"/>
          <w:szCs w:val="24"/>
        </w:rPr>
        <w:t>; she is fully conscious and aware of these political complexities</w:t>
      </w:r>
      <w:r w:rsidR="004162ED">
        <w:rPr>
          <w:rFonts w:ascii="Arial" w:hAnsi="Arial" w:cs="Arial"/>
          <w:sz w:val="24"/>
          <w:szCs w:val="24"/>
        </w:rPr>
        <w:t>.</w:t>
      </w:r>
      <w:r w:rsidR="001D2AF9" w:rsidRPr="006C0442">
        <w:rPr>
          <w:rFonts w:ascii="Arial" w:hAnsi="Arial" w:cs="Arial"/>
          <w:sz w:val="24"/>
          <w:szCs w:val="24"/>
        </w:rPr>
        <w:t xml:space="preserve"> </w:t>
      </w:r>
      <w:r w:rsidR="00A65B71">
        <w:rPr>
          <w:rFonts w:ascii="Arial" w:hAnsi="Arial" w:cs="Arial"/>
          <w:sz w:val="24"/>
          <w:szCs w:val="24"/>
        </w:rPr>
        <w:t>She is</w:t>
      </w:r>
      <w:r w:rsidR="006C0442" w:rsidRPr="006C0442">
        <w:rPr>
          <w:rFonts w:ascii="Arial" w:hAnsi="Arial" w:cs="Arial"/>
          <w:sz w:val="24"/>
          <w:szCs w:val="24"/>
        </w:rPr>
        <w:t xml:space="preserve"> </w:t>
      </w:r>
      <w:r w:rsidR="00A65B71">
        <w:rPr>
          <w:rFonts w:ascii="Arial" w:hAnsi="Arial" w:cs="Arial"/>
          <w:sz w:val="24"/>
          <w:szCs w:val="24"/>
        </w:rPr>
        <w:t>‘</w:t>
      </w:r>
      <w:r w:rsidR="006C0442" w:rsidRPr="006C0442">
        <w:rPr>
          <w:rFonts w:ascii="Arial" w:hAnsi="Arial" w:cs="Arial"/>
          <w:sz w:val="24"/>
          <w:szCs w:val="24"/>
        </w:rPr>
        <w:t>from a respected old Bengal family and had read her English History; but look at her now; if they could see what depths…!’</w:t>
      </w:r>
      <w:r w:rsidR="006C0442" w:rsidRPr="00350F89">
        <w:rPr>
          <w:rStyle w:val="FootnoteReference"/>
        </w:rPr>
        <w:footnoteReference w:id="54"/>
      </w:r>
      <w:r w:rsidR="00A65B71">
        <w:rPr>
          <w:rFonts w:ascii="Arial" w:hAnsi="Arial" w:cs="Arial"/>
          <w:sz w:val="24"/>
          <w:szCs w:val="24"/>
        </w:rPr>
        <w:t xml:space="preserve"> </w:t>
      </w:r>
    </w:p>
    <w:p w14:paraId="33503C18" w14:textId="42EB45D5" w:rsidR="00382981" w:rsidRDefault="00382981" w:rsidP="00382981">
      <w:pPr>
        <w:spacing w:line="360" w:lineRule="auto"/>
        <w:rPr>
          <w:rFonts w:ascii="Arial" w:hAnsi="Arial" w:cs="Arial"/>
          <w:sz w:val="24"/>
          <w:szCs w:val="24"/>
        </w:rPr>
      </w:pPr>
      <w:r>
        <w:rPr>
          <w:rFonts w:ascii="Arial" w:hAnsi="Arial" w:cs="Arial"/>
          <w:sz w:val="24"/>
          <w:szCs w:val="24"/>
        </w:rPr>
        <w:t>Samad and Alsana’s relationship</w:t>
      </w:r>
      <w:r w:rsidR="00E53C41">
        <w:rPr>
          <w:rFonts w:ascii="Arial" w:hAnsi="Arial" w:cs="Arial"/>
          <w:sz w:val="24"/>
          <w:szCs w:val="24"/>
        </w:rPr>
        <w:t xml:space="preserve"> </w:t>
      </w:r>
      <w:r w:rsidR="00D25900">
        <w:rPr>
          <w:rFonts w:ascii="Arial" w:hAnsi="Arial" w:cs="Arial"/>
          <w:sz w:val="24"/>
          <w:szCs w:val="24"/>
        </w:rPr>
        <w:t>embodies genera</w:t>
      </w:r>
      <w:r>
        <w:rPr>
          <w:rFonts w:ascii="Arial" w:hAnsi="Arial" w:cs="Arial"/>
          <w:sz w:val="24"/>
          <w:szCs w:val="24"/>
        </w:rPr>
        <w:t>tional difference</w:t>
      </w:r>
      <w:r w:rsidR="00E53C41">
        <w:rPr>
          <w:rFonts w:ascii="Arial" w:hAnsi="Arial" w:cs="Arial"/>
          <w:sz w:val="24"/>
          <w:szCs w:val="24"/>
        </w:rPr>
        <w:t xml:space="preserve"> due to a significant age gap, along with conflicting expectations regarding </w:t>
      </w:r>
      <w:r>
        <w:rPr>
          <w:rFonts w:ascii="Arial" w:hAnsi="Arial" w:cs="Arial"/>
          <w:sz w:val="24"/>
          <w:szCs w:val="24"/>
        </w:rPr>
        <w:t xml:space="preserve">gender roles. </w:t>
      </w:r>
      <w:r w:rsidR="00084818">
        <w:rPr>
          <w:rFonts w:ascii="Arial" w:hAnsi="Arial" w:cs="Arial"/>
          <w:sz w:val="24"/>
          <w:szCs w:val="24"/>
        </w:rPr>
        <w:t>There are also noticeable differences in relation to how these roles are performed within the public and private spheres.</w:t>
      </w:r>
      <w:r w:rsidR="009A643A">
        <w:rPr>
          <w:rFonts w:ascii="Arial" w:hAnsi="Arial" w:cs="Arial"/>
          <w:color w:val="FF0000"/>
          <w:sz w:val="24"/>
          <w:szCs w:val="24"/>
        </w:rPr>
        <w:t xml:space="preserve"> </w:t>
      </w:r>
      <w:r w:rsidR="00084818" w:rsidRPr="001A09D8">
        <w:rPr>
          <w:rFonts w:ascii="Arial" w:hAnsi="Arial" w:cs="Arial"/>
          <w:sz w:val="24"/>
          <w:szCs w:val="24"/>
        </w:rPr>
        <w:t>Whi</w:t>
      </w:r>
      <w:r w:rsidR="009C7541">
        <w:rPr>
          <w:rFonts w:ascii="Arial" w:hAnsi="Arial" w:cs="Arial"/>
          <w:sz w:val="24"/>
          <w:szCs w:val="24"/>
        </w:rPr>
        <w:t>l</w:t>
      </w:r>
      <w:r w:rsidR="00084818" w:rsidRPr="001A09D8">
        <w:rPr>
          <w:rFonts w:ascii="Arial" w:hAnsi="Arial" w:cs="Arial"/>
          <w:sz w:val="24"/>
          <w:szCs w:val="24"/>
        </w:rPr>
        <w:t>st Smith</w:t>
      </w:r>
      <w:r w:rsidR="009A643A">
        <w:rPr>
          <w:rFonts w:ascii="Arial" w:hAnsi="Arial" w:cs="Arial"/>
          <w:sz w:val="24"/>
          <w:szCs w:val="24"/>
        </w:rPr>
        <w:t xml:space="preserve"> is not explicit in her </w:t>
      </w:r>
      <w:r w:rsidR="00084818">
        <w:rPr>
          <w:rFonts w:ascii="Arial" w:hAnsi="Arial" w:cs="Arial"/>
          <w:sz w:val="24"/>
          <w:szCs w:val="24"/>
        </w:rPr>
        <w:t>portray</w:t>
      </w:r>
      <w:r w:rsidR="00984742">
        <w:rPr>
          <w:rFonts w:ascii="Arial" w:hAnsi="Arial" w:cs="Arial"/>
          <w:sz w:val="24"/>
          <w:szCs w:val="24"/>
        </w:rPr>
        <w:t>al</w:t>
      </w:r>
      <w:r w:rsidR="00084818">
        <w:rPr>
          <w:rFonts w:ascii="Arial" w:hAnsi="Arial" w:cs="Arial"/>
          <w:sz w:val="24"/>
          <w:szCs w:val="24"/>
        </w:rPr>
        <w:t xml:space="preserve"> </w:t>
      </w:r>
      <w:r w:rsidR="009A643A">
        <w:rPr>
          <w:rFonts w:ascii="Arial" w:hAnsi="Arial" w:cs="Arial"/>
          <w:sz w:val="24"/>
          <w:szCs w:val="24"/>
        </w:rPr>
        <w:t xml:space="preserve">of </w:t>
      </w:r>
      <w:r w:rsidR="00084818">
        <w:rPr>
          <w:rFonts w:ascii="Arial" w:hAnsi="Arial" w:cs="Arial"/>
          <w:sz w:val="24"/>
          <w:szCs w:val="24"/>
        </w:rPr>
        <w:t xml:space="preserve">Alsana </w:t>
      </w:r>
      <w:r w:rsidR="00084818">
        <w:rPr>
          <w:rFonts w:ascii="Arial" w:hAnsi="Arial" w:cs="Arial"/>
          <w:sz w:val="24"/>
          <w:szCs w:val="24"/>
        </w:rPr>
        <w:lastRenderedPageBreak/>
        <w:t xml:space="preserve">as a </w:t>
      </w:r>
      <w:r>
        <w:rPr>
          <w:rFonts w:ascii="Arial" w:hAnsi="Arial" w:cs="Arial"/>
          <w:sz w:val="24"/>
          <w:szCs w:val="24"/>
        </w:rPr>
        <w:t>feminist</w:t>
      </w:r>
      <w:r w:rsidR="00E53C41">
        <w:rPr>
          <w:rFonts w:ascii="Arial" w:hAnsi="Arial" w:cs="Arial"/>
          <w:sz w:val="24"/>
          <w:szCs w:val="24"/>
        </w:rPr>
        <w:t>,</w:t>
      </w:r>
      <w:r>
        <w:rPr>
          <w:rFonts w:ascii="Arial" w:hAnsi="Arial" w:cs="Arial"/>
          <w:sz w:val="24"/>
          <w:szCs w:val="24"/>
        </w:rPr>
        <w:t xml:space="preserve"> </w:t>
      </w:r>
      <w:r w:rsidR="00084818">
        <w:rPr>
          <w:rFonts w:ascii="Arial" w:hAnsi="Arial" w:cs="Arial"/>
          <w:sz w:val="24"/>
          <w:szCs w:val="24"/>
        </w:rPr>
        <w:t xml:space="preserve">she </w:t>
      </w:r>
      <w:r w:rsidR="004D21FE">
        <w:rPr>
          <w:rFonts w:ascii="Arial" w:hAnsi="Arial" w:cs="Arial"/>
          <w:sz w:val="24"/>
          <w:szCs w:val="24"/>
        </w:rPr>
        <w:t xml:space="preserve">endows her some </w:t>
      </w:r>
      <w:r w:rsidR="00E53C41">
        <w:rPr>
          <w:rFonts w:ascii="Arial" w:hAnsi="Arial" w:cs="Arial"/>
          <w:sz w:val="24"/>
          <w:szCs w:val="24"/>
        </w:rPr>
        <w:t>feminist values, which appear to develop</w:t>
      </w:r>
      <w:r w:rsidR="00984742">
        <w:rPr>
          <w:rFonts w:ascii="Arial" w:hAnsi="Arial" w:cs="Arial"/>
          <w:sz w:val="24"/>
          <w:szCs w:val="24"/>
        </w:rPr>
        <w:t xml:space="preserve"> further</w:t>
      </w:r>
      <w:r w:rsidR="00E53C41">
        <w:rPr>
          <w:rFonts w:ascii="Arial" w:hAnsi="Arial" w:cs="Arial"/>
          <w:sz w:val="24"/>
          <w:szCs w:val="24"/>
        </w:rPr>
        <w:t xml:space="preserve"> as the n</w:t>
      </w:r>
      <w:r w:rsidR="001F1D4E">
        <w:rPr>
          <w:rFonts w:ascii="Arial" w:hAnsi="Arial" w:cs="Arial"/>
          <w:sz w:val="24"/>
          <w:szCs w:val="24"/>
        </w:rPr>
        <w:t>arrative</w:t>
      </w:r>
      <w:r w:rsidR="00E53C41">
        <w:rPr>
          <w:rFonts w:ascii="Arial" w:hAnsi="Arial" w:cs="Arial"/>
          <w:sz w:val="24"/>
          <w:szCs w:val="24"/>
        </w:rPr>
        <w:t xml:space="preserve"> progresses</w:t>
      </w:r>
      <w:r>
        <w:rPr>
          <w:rFonts w:ascii="Arial" w:hAnsi="Arial" w:cs="Arial"/>
          <w:sz w:val="24"/>
          <w:szCs w:val="24"/>
        </w:rPr>
        <w:t xml:space="preserve">. </w:t>
      </w:r>
      <w:commentRangeStart w:id="54"/>
      <w:r w:rsidR="00DB22F1">
        <w:rPr>
          <w:rFonts w:ascii="Arial" w:hAnsi="Arial" w:cs="Arial"/>
          <w:sz w:val="24"/>
          <w:szCs w:val="24"/>
        </w:rPr>
        <w:t xml:space="preserve"> </w:t>
      </w:r>
      <w:r w:rsidR="00482224">
        <w:rPr>
          <w:rFonts w:ascii="Arial" w:hAnsi="Arial" w:cs="Arial"/>
          <w:sz w:val="24"/>
          <w:szCs w:val="24"/>
        </w:rPr>
        <w:t xml:space="preserve">Smith </w:t>
      </w:r>
      <w:commentRangeEnd w:id="54"/>
      <w:r w:rsidR="001F43CF">
        <w:rPr>
          <w:rStyle w:val="CommentReference"/>
        </w:rPr>
        <w:commentReference w:id="54"/>
      </w:r>
      <w:r w:rsidR="001A09D8">
        <w:rPr>
          <w:rFonts w:ascii="Arial" w:hAnsi="Arial" w:cs="Arial"/>
          <w:sz w:val="24"/>
          <w:szCs w:val="24"/>
        </w:rPr>
        <w:t>surveys these</w:t>
      </w:r>
      <w:r w:rsidR="00482224">
        <w:rPr>
          <w:rFonts w:ascii="Arial" w:hAnsi="Arial" w:cs="Arial"/>
          <w:sz w:val="24"/>
          <w:szCs w:val="24"/>
        </w:rPr>
        <w:t xml:space="preserve"> complexities </w:t>
      </w:r>
      <w:r w:rsidR="001A09D8">
        <w:rPr>
          <w:rFonts w:ascii="Arial" w:hAnsi="Arial" w:cs="Arial"/>
          <w:sz w:val="24"/>
          <w:szCs w:val="24"/>
        </w:rPr>
        <w:t>in depth</w:t>
      </w:r>
      <w:r w:rsidR="009B21AA">
        <w:rPr>
          <w:rFonts w:ascii="Arial" w:hAnsi="Arial" w:cs="Arial"/>
          <w:sz w:val="24"/>
          <w:szCs w:val="24"/>
        </w:rPr>
        <w:t xml:space="preserve">: </w:t>
      </w:r>
    </w:p>
    <w:p w14:paraId="74368D9A" w14:textId="3490B2AE" w:rsidR="00382981" w:rsidRPr="00377FB7" w:rsidRDefault="00382981" w:rsidP="00743208">
      <w:pPr>
        <w:ind w:left="720"/>
        <w:rPr>
          <w:rFonts w:ascii="Arial" w:hAnsi="Arial" w:cs="Arial"/>
        </w:rPr>
      </w:pPr>
      <w:r w:rsidRPr="00377FB7">
        <w:rPr>
          <w:rFonts w:ascii="Arial" w:hAnsi="Arial" w:cs="Arial"/>
        </w:rPr>
        <w:t xml:space="preserve"> </w:t>
      </w:r>
      <w:r w:rsidR="009B21AA" w:rsidRPr="00377FB7">
        <w:rPr>
          <w:rFonts w:ascii="Arial" w:hAnsi="Arial" w:cs="Arial"/>
        </w:rPr>
        <w:t xml:space="preserve">[Samad’s] </w:t>
      </w:r>
      <w:r w:rsidRPr="00377FB7">
        <w:rPr>
          <w:rFonts w:ascii="Arial" w:hAnsi="Arial" w:cs="Arial"/>
        </w:rPr>
        <w:t xml:space="preserve">mother worked through the night </w:t>
      </w:r>
      <w:r w:rsidR="00131E59" w:rsidRPr="00377FB7">
        <w:rPr>
          <w:rFonts w:ascii="Arial" w:hAnsi="Arial" w:cs="Arial"/>
        </w:rPr>
        <w:t>preparing meat</w:t>
      </w:r>
      <w:r w:rsidRPr="00377FB7">
        <w:rPr>
          <w:rFonts w:ascii="Arial" w:hAnsi="Arial" w:cs="Arial"/>
        </w:rPr>
        <w:t xml:space="preserve"> for her family, he said. His mother did not, he said, spend the household money, as Alsana did, on prepared meals, yoghurts and tinned spaghetti.  Alsana punched him full square in the stomach. ‘Samad Iqbal the traditionalist! Why don’t I just squat in the street over a bucket and wash clothes? Eh? In fact, what about my clothes? Edible?’</w:t>
      </w:r>
      <w:r w:rsidRPr="00377FB7">
        <w:rPr>
          <w:rStyle w:val="FootnoteReference"/>
          <w:rFonts w:ascii="Arial" w:hAnsi="Arial" w:cs="Arial"/>
        </w:rPr>
        <w:footnoteReference w:id="55"/>
      </w:r>
      <w:r w:rsidR="6F70F719" w:rsidRPr="00377FB7">
        <w:rPr>
          <w:rFonts w:ascii="Arial" w:hAnsi="Arial" w:cs="Arial"/>
        </w:rPr>
        <w:t xml:space="preserve"> </w:t>
      </w:r>
    </w:p>
    <w:p w14:paraId="645031A9" w14:textId="77777777" w:rsidR="00C34238" w:rsidRDefault="00CE7481" w:rsidP="007B0ED3">
      <w:pPr>
        <w:spacing w:line="360" w:lineRule="auto"/>
        <w:rPr>
          <w:rFonts w:ascii="Arial" w:hAnsi="Arial" w:cs="Arial"/>
          <w:sz w:val="24"/>
          <w:szCs w:val="24"/>
        </w:rPr>
      </w:pPr>
      <w:r w:rsidRPr="007B0ED3">
        <w:rPr>
          <w:rFonts w:ascii="Arial" w:hAnsi="Arial" w:cs="Arial"/>
          <w:sz w:val="24"/>
          <w:szCs w:val="24"/>
        </w:rPr>
        <w:t xml:space="preserve">In this </w:t>
      </w:r>
      <w:r w:rsidR="003951ED" w:rsidRPr="007B0ED3">
        <w:rPr>
          <w:rFonts w:ascii="Arial" w:hAnsi="Arial" w:cs="Arial"/>
          <w:sz w:val="24"/>
          <w:szCs w:val="24"/>
        </w:rPr>
        <w:t>example, Smith</w:t>
      </w:r>
      <w:r w:rsidR="008726E3" w:rsidRPr="007B0ED3">
        <w:rPr>
          <w:rFonts w:ascii="Arial" w:hAnsi="Arial" w:cs="Arial"/>
          <w:sz w:val="24"/>
          <w:szCs w:val="24"/>
        </w:rPr>
        <w:t xml:space="preserve"> </w:t>
      </w:r>
      <w:r w:rsidR="006657CD">
        <w:rPr>
          <w:rFonts w:ascii="Arial" w:hAnsi="Arial" w:cs="Arial"/>
          <w:sz w:val="24"/>
          <w:szCs w:val="24"/>
        </w:rPr>
        <w:t>draws attention to</w:t>
      </w:r>
      <w:r w:rsidR="002A0B45">
        <w:rPr>
          <w:rFonts w:ascii="Arial" w:hAnsi="Arial" w:cs="Arial"/>
          <w:sz w:val="24"/>
          <w:szCs w:val="24"/>
        </w:rPr>
        <w:t xml:space="preserve"> the existence of</w:t>
      </w:r>
      <w:r w:rsidR="006657CD">
        <w:rPr>
          <w:rFonts w:ascii="Arial" w:hAnsi="Arial" w:cs="Arial"/>
          <w:sz w:val="24"/>
          <w:szCs w:val="24"/>
        </w:rPr>
        <w:t xml:space="preserve"> cultural hierarchies, </w:t>
      </w:r>
      <w:r w:rsidR="00185EE7">
        <w:rPr>
          <w:rFonts w:ascii="Arial" w:hAnsi="Arial" w:cs="Arial"/>
          <w:sz w:val="24"/>
          <w:szCs w:val="24"/>
        </w:rPr>
        <w:t>emphasising</w:t>
      </w:r>
      <w:r w:rsidR="008726E3" w:rsidRPr="007B0ED3">
        <w:rPr>
          <w:rFonts w:ascii="Arial" w:hAnsi="Arial" w:cs="Arial"/>
          <w:sz w:val="24"/>
          <w:szCs w:val="24"/>
        </w:rPr>
        <w:t xml:space="preserve"> </w:t>
      </w:r>
      <w:r w:rsidR="009F0123" w:rsidRPr="007B0ED3">
        <w:rPr>
          <w:rFonts w:ascii="Arial" w:hAnsi="Arial" w:cs="Arial"/>
          <w:sz w:val="24"/>
          <w:szCs w:val="24"/>
        </w:rPr>
        <w:t xml:space="preserve">the patriarchal </w:t>
      </w:r>
      <w:r w:rsidR="008726E3" w:rsidRPr="007B0ED3">
        <w:rPr>
          <w:rFonts w:ascii="Arial" w:hAnsi="Arial" w:cs="Arial"/>
          <w:sz w:val="24"/>
          <w:szCs w:val="24"/>
        </w:rPr>
        <w:t xml:space="preserve">expectation </w:t>
      </w:r>
      <w:r w:rsidR="00AE577F">
        <w:rPr>
          <w:rFonts w:ascii="Arial" w:hAnsi="Arial" w:cs="Arial"/>
          <w:sz w:val="24"/>
          <w:szCs w:val="24"/>
        </w:rPr>
        <w:t>that women</w:t>
      </w:r>
      <w:r w:rsidR="008726E3" w:rsidRPr="007B0ED3">
        <w:rPr>
          <w:rFonts w:ascii="Arial" w:hAnsi="Arial" w:cs="Arial"/>
          <w:sz w:val="24"/>
          <w:szCs w:val="24"/>
        </w:rPr>
        <w:t xml:space="preserve"> </w:t>
      </w:r>
      <w:r w:rsidR="00AE577F">
        <w:rPr>
          <w:rFonts w:ascii="Arial" w:hAnsi="Arial" w:cs="Arial"/>
          <w:sz w:val="24"/>
          <w:szCs w:val="24"/>
        </w:rPr>
        <w:t>serve as matriarchs responsible for</w:t>
      </w:r>
      <w:r w:rsidR="008726E3" w:rsidRPr="007B0ED3">
        <w:rPr>
          <w:rFonts w:ascii="Arial" w:hAnsi="Arial" w:cs="Arial"/>
          <w:sz w:val="24"/>
          <w:szCs w:val="24"/>
        </w:rPr>
        <w:t xml:space="preserve"> prepar</w:t>
      </w:r>
      <w:r w:rsidR="00AE577F">
        <w:rPr>
          <w:rFonts w:ascii="Arial" w:hAnsi="Arial" w:cs="Arial"/>
          <w:sz w:val="24"/>
          <w:szCs w:val="24"/>
        </w:rPr>
        <w:t>ing meals</w:t>
      </w:r>
      <w:r w:rsidR="00D8283F" w:rsidRPr="007B0ED3">
        <w:rPr>
          <w:rFonts w:ascii="Arial" w:hAnsi="Arial" w:cs="Arial"/>
          <w:sz w:val="24"/>
          <w:szCs w:val="24"/>
        </w:rPr>
        <w:t xml:space="preserve"> an</w:t>
      </w:r>
      <w:r w:rsidR="00D7377F">
        <w:rPr>
          <w:rFonts w:ascii="Arial" w:hAnsi="Arial" w:cs="Arial"/>
          <w:sz w:val="24"/>
          <w:szCs w:val="24"/>
        </w:rPr>
        <w:t xml:space="preserve">d managing household chores </w:t>
      </w:r>
      <w:r w:rsidR="008726E3" w:rsidRPr="007B0ED3">
        <w:rPr>
          <w:rFonts w:ascii="Arial" w:hAnsi="Arial" w:cs="Arial"/>
          <w:sz w:val="24"/>
          <w:szCs w:val="24"/>
        </w:rPr>
        <w:t xml:space="preserve">within the </w:t>
      </w:r>
      <w:r w:rsidR="009F0123" w:rsidRPr="007B0ED3">
        <w:rPr>
          <w:rFonts w:ascii="Arial" w:hAnsi="Arial" w:cs="Arial"/>
          <w:sz w:val="24"/>
          <w:szCs w:val="24"/>
        </w:rPr>
        <w:t>private sphere</w:t>
      </w:r>
      <w:r w:rsidR="00D8283F" w:rsidRPr="007B0ED3">
        <w:rPr>
          <w:rFonts w:ascii="Arial" w:hAnsi="Arial" w:cs="Arial"/>
          <w:sz w:val="24"/>
          <w:szCs w:val="24"/>
        </w:rPr>
        <w:t xml:space="preserve">. </w:t>
      </w:r>
      <w:r w:rsidR="00AD7796" w:rsidRPr="007B0ED3">
        <w:rPr>
          <w:rFonts w:ascii="Arial" w:hAnsi="Arial" w:cs="Arial"/>
          <w:sz w:val="24"/>
          <w:szCs w:val="24"/>
        </w:rPr>
        <w:t>Alsana</w:t>
      </w:r>
      <w:r w:rsidR="009F0123" w:rsidRPr="007B0ED3">
        <w:rPr>
          <w:rFonts w:ascii="Arial" w:hAnsi="Arial" w:cs="Arial"/>
          <w:sz w:val="24"/>
          <w:szCs w:val="24"/>
        </w:rPr>
        <w:t xml:space="preserve"> not</w:t>
      </w:r>
      <w:r w:rsidR="00F43250" w:rsidRPr="007B0ED3">
        <w:rPr>
          <w:rFonts w:ascii="Arial" w:hAnsi="Arial" w:cs="Arial"/>
          <w:sz w:val="24"/>
          <w:szCs w:val="24"/>
        </w:rPr>
        <w:t xml:space="preserve"> only </w:t>
      </w:r>
      <w:r w:rsidR="00F52FC1">
        <w:rPr>
          <w:rFonts w:ascii="Arial" w:hAnsi="Arial" w:cs="Arial"/>
          <w:sz w:val="24"/>
          <w:szCs w:val="24"/>
        </w:rPr>
        <w:t>neglects</w:t>
      </w:r>
      <w:r w:rsidR="00F43250" w:rsidRPr="007B0ED3">
        <w:rPr>
          <w:rFonts w:ascii="Arial" w:hAnsi="Arial" w:cs="Arial"/>
          <w:sz w:val="24"/>
          <w:szCs w:val="24"/>
        </w:rPr>
        <w:t xml:space="preserve"> to adhere to</w:t>
      </w:r>
      <w:r w:rsidR="00D8283F" w:rsidRPr="007B0ED3">
        <w:rPr>
          <w:rFonts w:ascii="Arial" w:hAnsi="Arial" w:cs="Arial"/>
          <w:sz w:val="24"/>
          <w:szCs w:val="24"/>
        </w:rPr>
        <w:t xml:space="preserve"> this</w:t>
      </w:r>
      <w:r w:rsidR="00DA7DC3" w:rsidRPr="007B0ED3">
        <w:rPr>
          <w:rFonts w:ascii="Arial" w:hAnsi="Arial" w:cs="Arial"/>
          <w:sz w:val="24"/>
          <w:szCs w:val="24"/>
        </w:rPr>
        <w:t xml:space="preserve"> requirement</w:t>
      </w:r>
      <w:r w:rsidR="00F43250" w:rsidRPr="007B0ED3">
        <w:rPr>
          <w:rFonts w:ascii="Arial" w:hAnsi="Arial" w:cs="Arial"/>
          <w:sz w:val="24"/>
          <w:szCs w:val="24"/>
        </w:rPr>
        <w:t xml:space="preserve">, but clearly </w:t>
      </w:r>
      <w:r w:rsidR="00F52FC1">
        <w:rPr>
          <w:rFonts w:ascii="Arial" w:hAnsi="Arial" w:cs="Arial"/>
          <w:sz w:val="24"/>
          <w:szCs w:val="24"/>
        </w:rPr>
        <w:t>challenges</w:t>
      </w:r>
      <w:r w:rsidR="00D8283F" w:rsidRPr="007B0ED3">
        <w:rPr>
          <w:rFonts w:ascii="Arial" w:hAnsi="Arial" w:cs="Arial"/>
          <w:sz w:val="24"/>
          <w:szCs w:val="24"/>
        </w:rPr>
        <w:t xml:space="preserve"> it</w:t>
      </w:r>
      <w:r w:rsidR="00F43250" w:rsidRPr="007B0ED3">
        <w:rPr>
          <w:rFonts w:ascii="Arial" w:hAnsi="Arial" w:cs="Arial"/>
          <w:sz w:val="24"/>
          <w:szCs w:val="24"/>
        </w:rPr>
        <w:t>, by</w:t>
      </w:r>
      <w:r w:rsidR="00311B66">
        <w:rPr>
          <w:rFonts w:ascii="Arial" w:hAnsi="Arial" w:cs="Arial"/>
          <w:sz w:val="24"/>
          <w:szCs w:val="24"/>
        </w:rPr>
        <w:t xml:space="preserve"> taking control</w:t>
      </w:r>
      <w:r w:rsidR="00F43250" w:rsidRPr="007B0ED3">
        <w:rPr>
          <w:rFonts w:ascii="Arial" w:hAnsi="Arial" w:cs="Arial"/>
          <w:sz w:val="24"/>
          <w:szCs w:val="24"/>
        </w:rPr>
        <w:t xml:space="preserve"> </w:t>
      </w:r>
      <w:r w:rsidR="00311B66">
        <w:rPr>
          <w:rFonts w:ascii="Arial" w:hAnsi="Arial" w:cs="Arial"/>
          <w:sz w:val="24"/>
          <w:szCs w:val="24"/>
        </w:rPr>
        <w:t>of household finances</w:t>
      </w:r>
      <w:r w:rsidR="00F43250" w:rsidRPr="007B0ED3">
        <w:rPr>
          <w:rFonts w:ascii="Arial" w:hAnsi="Arial" w:cs="Arial"/>
          <w:sz w:val="24"/>
          <w:szCs w:val="24"/>
        </w:rPr>
        <w:t xml:space="preserve"> and spending it on </w:t>
      </w:r>
      <w:r w:rsidR="0065524D" w:rsidRPr="007B0ED3">
        <w:rPr>
          <w:rFonts w:ascii="Arial" w:hAnsi="Arial" w:cs="Arial"/>
          <w:sz w:val="24"/>
          <w:szCs w:val="24"/>
        </w:rPr>
        <w:t>prepared food</w:t>
      </w:r>
      <w:r w:rsidR="00F803EF">
        <w:rPr>
          <w:rFonts w:ascii="Arial" w:hAnsi="Arial" w:cs="Arial"/>
          <w:sz w:val="24"/>
          <w:szCs w:val="24"/>
        </w:rPr>
        <w:t>s</w:t>
      </w:r>
      <w:r w:rsidR="0065524D" w:rsidRPr="007B0ED3">
        <w:rPr>
          <w:rFonts w:ascii="Arial" w:hAnsi="Arial" w:cs="Arial"/>
          <w:sz w:val="24"/>
          <w:szCs w:val="24"/>
        </w:rPr>
        <w:t>,</w:t>
      </w:r>
      <w:r w:rsidR="00B37D65">
        <w:rPr>
          <w:rFonts w:ascii="Arial" w:hAnsi="Arial" w:cs="Arial"/>
          <w:sz w:val="24"/>
          <w:szCs w:val="24"/>
        </w:rPr>
        <w:t xml:space="preserve"> n</w:t>
      </w:r>
      <w:r w:rsidR="006F777F">
        <w:rPr>
          <w:rFonts w:ascii="Arial" w:hAnsi="Arial" w:cs="Arial"/>
          <w:sz w:val="24"/>
          <w:szCs w:val="24"/>
        </w:rPr>
        <w:t>egating the t</w:t>
      </w:r>
      <w:r w:rsidR="000B5402">
        <w:rPr>
          <w:rFonts w:ascii="Arial" w:hAnsi="Arial" w:cs="Arial"/>
          <w:sz w:val="24"/>
          <w:szCs w:val="24"/>
        </w:rPr>
        <w:t>raditionally feminine task of cooking</w:t>
      </w:r>
      <w:r w:rsidR="0065524D" w:rsidRPr="007B0ED3">
        <w:rPr>
          <w:rFonts w:ascii="Arial" w:hAnsi="Arial" w:cs="Arial"/>
          <w:sz w:val="24"/>
          <w:szCs w:val="24"/>
        </w:rPr>
        <w:t xml:space="preserve">. </w:t>
      </w:r>
      <w:r w:rsidR="008D311B" w:rsidRPr="007B0ED3">
        <w:rPr>
          <w:rFonts w:ascii="Arial" w:hAnsi="Arial" w:cs="Arial"/>
          <w:sz w:val="24"/>
          <w:szCs w:val="24"/>
        </w:rPr>
        <w:t>Smith implies that</w:t>
      </w:r>
      <w:r w:rsidR="0065524D" w:rsidRPr="007B0ED3">
        <w:rPr>
          <w:rFonts w:ascii="Arial" w:hAnsi="Arial" w:cs="Arial"/>
          <w:sz w:val="24"/>
          <w:szCs w:val="24"/>
        </w:rPr>
        <w:t xml:space="preserve"> </w:t>
      </w:r>
      <w:r w:rsidR="008D311B" w:rsidRPr="007B0ED3">
        <w:rPr>
          <w:rFonts w:ascii="Arial" w:hAnsi="Arial" w:cs="Arial"/>
          <w:sz w:val="24"/>
          <w:szCs w:val="24"/>
        </w:rPr>
        <w:t>Alsana</w:t>
      </w:r>
      <w:r w:rsidR="0065524D" w:rsidRPr="007B0ED3">
        <w:rPr>
          <w:rFonts w:ascii="Arial" w:hAnsi="Arial" w:cs="Arial"/>
          <w:sz w:val="24"/>
          <w:szCs w:val="24"/>
        </w:rPr>
        <w:t xml:space="preserve"> understands </w:t>
      </w:r>
      <w:r w:rsidR="000B5402">
        <w:rPr>
          <w:rFonts w:ascii="Arial" w:hAnsi="Arial" w:cs="Arial"/>
          <w:sz w:val="24"/>
          <w:szCs w:val="24"/>
        </w:rPr>
        <w:t xml:space="preserve">patriarchal systems </w:t>
      </w:r>
      <w:r w:rsidR="00B269FF" w:rsidRPr="007B0ED3">
        <w:rPr>
          <w:rFonts w:ascii="Arial" w:hAnsi="Arial" w:cs="Arial"/>
          <w:sz w:val="24"/>
          <w:szCs w:val="24"/>
        </w:rPr>
        <w:t xml:space="preserve">and </w:t>
      </w:r>
      <w:r w:rsidR="000B5402">
        <w:rPr>
          <w:rFonts w:ascii="Arial" w:hAnsi="Arial" w:cs="Arial"/>
          <w:sz w:val="24"/>
          <w:szCs w:val="24"/>
        </w:rPr>
        <w:t xml:space="preserve">their associated </w:t>
      </w:r>
      <w:r w:rsidR="00B269FF" w:rsidRPr="007B0ED3">
        <w:rPr>
          <w:rFonts w:ascii="Arial" w:hAnsi="Arial" w:cs="Arial"/>
          <w:sz w:val="24"/>
          <w:szCs w:val="24"/>
        </w:rPr>
        <w:t>expectations</w:t>
      </w:r>
      <w:r w:rsidR="000B5402">
        <w:rPr>
          <w:rFonts w:ascii="Arial" w:hAnsi="Arial" w:cs="Arial"/>
          <w:sz w:val="24"/>
          <w:szCs w:val="24"/>
        </w:rPr>
        <w:t xml:space="preserve">, </w:t>
      </w:r>
      <w:r w:rsidR="00A65B8B">
        <w:rPr>
          <w:rFonts w:ascii="Arial" w:hAnsi="Arial" w:cs="Arial"/>
          <w:sz w:val="24"/>
          <w:szCs w:val="24"/>
        </w:rPr>
        <w:t xml:space="preserve">which is evidenced through her remarks which </w:t>
      </w:r>
      <w:r w:rsidR="00A21226">
        <w:rPr>
          <w:rFonts w:ascii="Arial" w:hAnsi="Arial" w:cs="Arial"/>
          <w:sz w:val="24"/>
          <w:szCs w:val="24"/>
        </w:rPr>
        <w:t>contradict and satirise</w:t>
      </w:r>
      <w:r w:rsidR="008D311B" w:rsidRPr="007B0ED3">
        <w:rPr>
          <w:rFonts w:ascii="Arial" w:hAnsi="Arial" w:cs="Arial"/>
          <w:sz w:val="24"/>
          <w:szCs w:val="24"/>
        </w:rPr>
        <w:t xml:space="preserve"> such values. </w:t>
      </w:r>
      <w:r w:rsidR="005A6F25">
        <w:rPr>
          <w:rFonts w:ascii="Arial" w:hAnsi="Arial" w:cs="Arial"/>
          <w:sz w:val="24"/>
          <w:szCs w:val="24"/>
        </w:rPr>
        <w:t>Furthermore</w:t>
      </w:r>
      <w:r w:rsidR="008D311B" w:rsidRPr="007B0ED3">
        <w:rPr>
          <w:rFonts w:ascii="Arial" w:hAnsi="Arial" w:cs="Arial"/>
          <w:sz w:val="24"/>
          <w:szCs w:val="24"/>
        </w:rPr>
        <w:t>,</w:t>
      </w:r>
      <w:r w:rsidR="005A6F25">
        <w:rPr>
          <w:rFonts w:ascii="Arial" w:hAnsi="Arial" w:cs="Arial"/>
          <w:sz w:val="24"/>
          <w:szCs w:val="24"/>
        </w:rPr>
        <w:t xml:space="preserve"> her actions demonstrate a lack of </w:t>
      </w:r>
      <w:r w:rsidR="008D311B" w:rsidRPr="007B0ED3">
        <w:rPr>
          <w:rFonts w:ascii="Arial" w:hAnsi="Arial" w:cs="Arial"/>
          <w:sz w:val="24"/>
          <w:szCs w:val="24"/>
        </w:rPr>
        <w:t>respect for her husband</w:t>
      </w:r>
      <w:r w:rsidR="00BD6CD8">
        <w:rPr>
          <w:rFonts w:ascii="Arial" w:hAnsi="Arial" w:cs="Arial"/>
          <w:sz w:val="24"/>
          <w:szCs w:val="24"/>
        </w:rPr>
        <w:t>, as she resorts to physical aggression and confrontational resp</w:t>
      </w:r>
      <w:r w:rsidR="00C34238">
        <w:rPr>
          <w:rFonts w:ascii="Arial" w:hAnsi="Arial" w:cs="Arial"/>
          <w:sz w:val="24"/>
          <w:szCs w:val="24"/>
        </w:rPr>
        <w:t>onses</w:t>
      </w:r>
      <w:r w:rsidR="00CB22E5" w:rsidRPr="007B0ED3">
        <w:rPr>
          <w:rFonts w:ascii="Arial" w:hAnsi="Arial" w:cs="Arial"/>
          <w:sz w:val="24"/>
          <w:szCs w:val="24"/>
        </w:rPr>
        <w:t xml:space="preserve">. </w:t>
      </w:r>
    </w:p>
    <w:p w14:paraId="270479F1" w14:textId="27B86098" w:rsidR="00851D08" w:rsidRDefault="009D438C" w:rsidP="007B0ED3">
      <w:pPr>
        <w:spacing w:line="360" w:lineRule="auto"/>
        <w:rPr>
          <w:rFonts w:ascii="Arial" w:hAnsi="Arial" w:cs="Arial"/>
          <w:sz w:val="24"/>
          <w:szCs w:val="24"/>
        </w:rPr>
      </w:pPr>
      <w:r w:rsidRPr="007B0ED3">
        <w:rPr>
          <w:rFonts w:ascii="Arial" w:hAnsi="Arial" w:cs="Arial"/>
          <w:sz w:val="24"/>
          <w:szCs w:val="24"/>
        </w:rPr>
        <w:t>Notably, t</w:t>
      </w:r>
      <w:r w:rsidR="007C4D99" w:rsidRPr="007B0ED3">
        <w:rPr>
          <w:rFonts w:ascii="Arial" w:hAnsi="Arial" w:cs="Arial"/>
          <w:sz w:val="24"/>
          <w:szCs w:val="24"/>
        </w:rPr>
        <w:t xml:space="preserve">hroughout the text, husbands Samad and Archie </w:t>
      </w:r>
      <w:r w:rsidR="00AB3039">
        <w:rPr>
          <w:rFonts w:ascii="Arial" w:hAnsi="Arial" w:cs="Arial"/>
          <w:sz w:val="24"/>
          <w:szCs w:val="24"/>
        </w:rPr>
        <w:t xml:space="preserve">frequently withdraw </w:t>
      </w:r>
      <w:r w:rsidR="007C4D99" w:rsidRPr="007B0ED3">
        <w:rPr>
          <w:rFonts w:ascii="Arial" w:hAnsi="Arial" w:cs="Arial"/>
          <w:sz w:val="24"/>
          <w:szCs w:val="24"/>
        </w:rPr>
        <w:t>to</w:t>
      </w:r>
      <w:r w:rsidRPr="007B0ED3">
        <w:rPr>
          <w:rFonts w:ascii="Arial" w:hAnsi="Arial" w:cs="Arial"/>
          <w:sz w:val="24"/>
          <w:szCs w:val="24"/>
        </w:rPr>
        <w:t xml:space="preserve"> the male </w:t>
      </w:r>
      <w:r w:rsidR="00AB3039">
        <w:rPr>
          <w:rFonts w:ascii="Arial" w:hAnsi="Arial" w:cs="Arial"/>
          <w:sz w:val="24"/>
          <w:szCs w:val="24"/>
        </w:rPr>
        <w:t xml:space="preserve">dominated environment of </w:t>
      </w:r>
      <w:r w:rsidR="007C4D99" w:rsidRPr="007B0ED3">
        <w:rPr>
          <w:rFonts w:ascii="Arial" w:hAnsi="Arial" w:cs="Arial"/>
          <w:sz w:val="24"/>
          <w:szCs w:val="24"/>
        </w:rPr>
        <w:t>O’Connells, an Irish pub</w:t>
      </w:r>
      <w:r w:rsidR="00537C55" w:rsidRPr="007B0ED3">
        <w:rPr>
          <w:rFonts w:ascii="Arial" w:hAnsi="Arial" w:cs="Arial"/>
          <w:sz w:val="24"/>
          <w:szCs w:val="24"/>
        </w:rPr>
        <w:t xml:space="preserve">, </w:t>
      </w:r>
      <w:r w:rsidR="00593019">
        <w:rPr>
          <w:rFonts w:ascii="Arial" w:hAnsi="Arial" w:cs="Arial"/>
          <w:sz w:val="24"/>
          <w:szCs w:val="24"/>
        </w:rPr>
        <w:t>that serves as a moder</w:t>
      </w:r>
      <w:r w:rsidR="004B2D3D">
        <w:rPr>
          <w:rFonts w:ascii="Arial" w:hAnsi="Arial" w:cs="Arial"/>
          <w:sz w:val="24"/>
          <w:szCs w:val="24"/>
        </w:rPr>
        <w:t>n</w:t>
      </w:r>
      <w:r w:rsidR="00593019">
        <w:rPr>
          <w:rFonts w:ascii="Arial" w:hAnsi="Arial" w:cs="Arial"/>
          <w:sz w:val="24"/>
          <w:szCs w:val="24"/>
        </w:rPr>
        <w:t xml:space="preserve"> equivalent </w:t>
      </w:r>
      <w:r w:rsidR="004B2D3D">
        <w:rPr>
          <w:rFonts w:ascii="Arial" w:hAnsi="Arial" w:cs="Arial"/>
          <w:sz w:val="24"/>
          <w:szCs w:val="24"/>
        </w:rPr>
        <w:t xml:space="preserve">of </w:t>
      </w:r>
      <w:r w:rsidR="00593019">
        <w:rPr>
          <w:rFonts w:ascii="Arial" w:hAnsi="Arial" w:cs="Arial"/>
          <w:sz w:val="24"/>
          <w:szCs w:val="24"/>
        </w:rPr>
        <w:t xml:space="preserve">the </w:t>
      </w:r>
      <w:r w:rsidR="00537C55" w:rsidRPr="007B0ED3">
        <w:rPr>
          <w:rFonts w:ascii="Arial" w:hAnsi="Arial" w:cs="Arial"/>
          <w:sz w:val="24"/>
          <w:szCs w:val="24"/>
        </w:rPr>
        <w:t>working men’s club,</w:t>
      </w:r>
      <w:r w:rsidR="007C4D99" w:rsidRPr="007B0ED3">
        <w:rPr>
          <w:rFonts w:ascii="Arial" w:hAnsi="Arial" w:cs="Arial"/>
          <w:sz w:val="24"/>
          <w:szCs w:val="24"/>
        </w:rPr>
        <w:t xml:space="preserve"> from which women are </w:t>
      </w:r>
      <w:r w:rsidR="00593019">
        <w:rPr>
          <w:rFonts w:ascii="Arial" w:hAnsi="Arial" w:cs="Arial"/>
          <w:sz w:val="24"/>
          <w:szCs w:val="24"/>
        </w:rPr>
        <w:t>excluded</w:t>
      </w:r>
      <w:r w:rsidR="007C4D99" w:rsidRPr="007B0ED3">
        <w:rPr>
          <w:rFonts w:ascii="Arial" w:hAnsi="Arial" w:cs="Arial"/>
          <w:sz w:val="24"/>
          <w:szCs w:val="24"/>
        </w:rPr>
        <w:t xml:space="preserve">. </w:t>
      </w:r>
      <w:r w:rsidR="006222ED">
        <w:rPr>
          <w:rFonts w:ascii="Arial" w:hAnsi="Arial" w:cs="Arial"/>
          <w:sz w:val="24"/>
          <w:szCs w:val="24"/>
        </w:rPr>
        <w:t>This can be perceived to exemplify</w:t>
      </w:r>
      <w:r w:rsidR="00304D7B">
        <w:rPr>
          <w:rFonts w:ascii="Arial" w:hAnsi="Arial" w:cs="Arial"/>
          <w:sz w:val="24"/>
          <w:szCs w:val="24"/>
        </w:rPr>
        <w:t xml:space="preserve"> </w:t>
      </w:r>
      <w:r w:rsidR="009A7BD0">
        <w:rPr>
          <w:rFonts w:ascii="Arial" w:hAnsi="Arial" w:cs="Arial"/>
          <w:sz w:val="24"/>
          <w:szCs w:val="24"/>
        </w:rPr>
        <w:t xml:space="preserve">Kate </w:t>
      </w:r>
      <w:r w:rsidR="00304D7B">
        <w:rPr>
          <w:rFonts w:ascii="Arial" w:hAnsi="Arial" w:cs="Arial"/>
          <w:sz w:val="24"/>
          <w:szCs w:val="24"/>
        </w:rPr>
        <w:t xml:space="preserve">Millett’s arguments, </w:t>
      </w:r>
      <w:r w:rsidR="00BC2EAE" w:rsidRPr="007B0ED3">
        <w:rPr>
          <w:rFonts w:ascii="Arial" w:hAnsi="Arial" w:cs="Arial"/>
          <w:sz w:val="24"/>
          <w:szCs w:val="24"/>
        </w:rPr>
        <w:t xml:space="preserve">that </w:t>
      </w:r>
      <w:r w:rsidR="00382400">
        <w:rPr>
          <w:rFonts w:ascii="Arial" w:hAnsi="Arial" w:cs="Arial"/>
          <w:sz w:val="24"/>
          <w:szCs w:val="24"/>
        </w:rPr>
        <w:t>such</w:t>
      </w:r>
      <w:r w:rsidR="00BC2EAE" w:rsidRPr="007B0ED3">
        <w:rPr>
          <w:rFonts w:ascii="Arial" w:hAnsi="Arial" w:cs="Arial"/>
          <w:sz w:val="24"/>
          <w:szCs w:val="24"/>
        </w:rPr>
        <w:t xml:space="preserve"> separation reinforces inequality between genders</w:t>
      </w:r>
      <w:r w:rsidR="009C4D20" w:rsidRPr="007B0ED3">
        <w:rPr>
          <w:rFonts w:ascii="Arial" w:hAnsi="Arial" w:cs="Arial"/>
          <w:sz w:val="24"/>
          <w:szCs w:val="24"/>
        </w:rPr>
        <w:t>.</w:t>
      </w:r>
      <w:r w:rsidR="00C22DC9">
        <w:rPr>
          <w:rFonts w:ascii="Arial" w:hAnsi="Arial" w:cs="Arial"/>
          <w:sz w:val="24"/>
          <w:szCs w:val="24"/>
        </w:rPr>
        <w:t xml:space="preserve"> </w:t>
      </w:r>
      <w:r w:rsidR="00723449">
        <w:rPr>
          <w:rFonts w:ascii="Arial" w:hAnsi="Arial" w:cs="Arial"/>
          <w:sz w:val="24"/>
          <w:szCs w:val="24"/>
        </w:rPr>
        <w:t xml:space="preserve">As she explains </w:t>
      </w:r>
      <w:r w:rsidR="00B877CC">
        <w:rPr>
          <w:rFonts w:ascii="Arial" w:hAnsi="Arial" w:cs="Arial"/>
          <w:sz w:val="24"/>
          <w:szCs w:val="24"/>
        </w:rPr>
        <w:t xml:space="preserve">‘male and female are really two cultures and their life experiences </w:t>
      </w:r>
      <w:r w:rsidR="006116F4">
        <w:rPr>
          <w:rFonts w:ascii="Arial" w:hAnsi="Arial" w:cs="Arial"/>
          <w:sz w:val="24"/>
          <w:szCs w:val="24"/>
        </w:rPr>
        <w:t>are utterly different – and this is crucial’.</w:t>
      </w:r>
      <w:r w:rsidR="002E190C">
        <w:rPr>
          <w:rStyle w:val="FootnoteReference"/>
          <w:rFonts w:ascii="Arial" w:hAnsi="Arial" w:cs="Arial"/>
          <w:sz w:val="24"/>
          <w:szCs w:val="24"/>
        </w:rPr>
        <w:footnoteReference w:id="56"/>
      </w:r>
    </w:p>
    <w:p w14:paraId="2D071DC6" w14:textId="57B08DD1" w:rsidR="002F51FA" w:rsidRPr="007B0ED3" w:rsidRDefault="009C4D20" w:rsidP="007B0ED3">
      <w:pPr>
        <w:spacing w:line="360" w:lineRule="auto"/>
        <w:rPr>
          <w:rFonts w:ascii="Arial" w:hAnsi="Arial" w:cs="Arial"/>
          <w:sz w:val="24"/>
          <w:szCs w:val="24"/>
        </w:rPr>
      </w:pPr>
      <w:r w:rsidRPr="007B0ED3">
        <w:rPr>
          <w:rFonts w:ascii="Arial" w:hAnsi="Arial" w:cs="Arial"/>
          <w:sz w:val="24"/>
          <w:szCs w:val="24"/>
        </w:rPr>
        <w:t xml:space="preserve"> </w:t>
      </w:r>
      <w:r w:rsidR="003D0BA6">
        <w:rPr>
          <w:rFonts w:ascii="Arial" w:hAnsi="Arial" w:cs="Arial"/>
          <w:sz w:val="24"/>
          <w:szCs w:val="24"/>
        </w:rPr>
        <w:t xml:space="preserve">She adds that </w:t>
      </w:r>
      <w:r w:rsidR="00D51482">
        <w:rPr>
          <w:rFonts w:ascii="Arial" w:hAnsi="Arial" w:cs="Arial"/>
          <w:sz w:val="24"/>
          <w:szCs w:val="24"/>
        </w:rPr>
        <w:t>‘traditio</w:t>
      </w:r>
      <w:r w:rsidR="00AD5CCE">
        <w:rPr>
          <w:rFonts w:ascii="Arial" w:hAnsi="Arial" w:cs="Arial"/>
          <w:sz w:val="24"/>
          <w:szCs w:val="24"/>
        </w:rPr>
        <w:t>na</w:t>
      </w:r>
      <w:r w:rsidR="00D51482">
        <w:rPr>
          <w:rFonts w:ascii="Arial" w:hAnsi="Arial" w:cs="Arial"/>
          <w:sz w:val="24"/>
          <w:szCs w:val="24"/>
        </w:rPr>
        <w:t xml:space="preserve">lly, patriarchy granted the father nearly total ownership over </w:t>
      </w:r>
      <w:r w:rsidR="00D7364A">
        <w:rPr>
          <w:rFonts w:ascii="Arial" w:hAnsi="Arial" w:cs="Arial"/>
          <w:sz w:val="24"/>
          <w:szCs w:val="24"/>
        </w:rPr>
        <w:t>wife or wives and children’</w:t>
      </w:r>
      <w:r w:rsidR="005F5509">
        <w:rPr>
          <w:rFonts w:ascii="Arial" w:hAnsi="Arial" w:cs="Arial"/>
          <w:sz w:val="24"/>
          <w:szCs w:val="24"/>
        </w:rPr>
        <w:t>.</w:t>
      </w:r>
      <w:r w:rsidR="00D7364A">
        <w:rPr>
          <w:rStyle w:val="FootnoteReference"/>
          <w:rFonts w:ascii="Arial" w:hAnsi="Arial" w:cs="Arial"/>
          <w:sz w:val="24"/>
          <w:szCs w:val="24"/>
        </w:rPr>
        <w:footnoteReference w:id="57"/>
      </w:r>
      <w:r w:rsidR="00E53E4B">
        <w:rPr>
          <w:rFonts w:ascii="Arial" w:hAnsi="Arial" w:cs="Arial"/>
          <w:sz w:val="24"/>
          <w:szCs w:val="24"/>
        </w:rPr>
        <w:t xml:space="preserve"> </w:t>
      </w:r>
      <w:r w:rsidR="00030B3E">
        <w:rPr>
          <w:rFonts w:ascii="Arial" w:hAnsi="Arial" w:cs="Arial"/>
          <w:sz w:val="24"/>
          <w:szCs w:val="24"/>
        </w:rPr>
        <w:t xml:space="preserve">This is </w:t>
      </w:r>
      <w:r w:rsidR="00BC1BFE">
        <w:rPr>
          <w:rFonts w:ascii="Arial" w:hAnsi="Arial" w:cs="Arial"/>
          <w:sz w:val="24"/>
          <w:szCs w:val="24"/>
        </w:rPr>
        <w:t>in part</w:t>
      </w:r>
      <w:r w:rsidR="00E53E4B">
        <w:rPr>
          <w:rFonts w:ascii="Arial" w:hAnsi="Arial" w:cs="Arial"/>
          <w:sz w:val="24"/>
          <w:szCs w:val="24"/>
        </w:rPr>
        <w:t xml:space="preserve"> illustrated</w:t>
      </w:r>
      <w:r w:rsidR="00D70BC5">
        <w:rPr>
          <w:rFonts w:ascii="Arial" w:hAnsi="Arial" w:cs="Arial"/>
          <w:sz w:val="24"/>
          <w:szCs w:val="24"/>
        </w:rPr>
        <w:t xml:space="preserve"> by Smith, as whilst</w:t>
      </w:r>
      <w:r w:rsidR="00D83DEC">
        <w:rPr>
          <w:rFonts w:ascii="Arial" w:hAnsi="Arial" w:cs="Arial"/>
          <w:sz w:val="24"/>
          <w:szCs w:val="24"/>
        </w:rPr>
        <w:t xml:space="preserve"> </w:t>
      </w:r>
      <w:r w:rsidR="00204523" w:rsidRPr="007B0ED3">
        <w:rPr>
          <w:rFonts w:ascii="Arial" w:hAnsi="Arial" w:cs="Arial"/>
          <w:sz w:val="24"/>
          <w:szCs w:val="24"/>
        </w:rPr>
        <w:t xml:space="preserve">Alsana </w:t>
      </w:r>
      <w:r w:rsidR="00D70BC5">
        <w:rPr>
          <w:rFonts w:ascii="Arial" w:hAnsi="Arial" w:cs="Arial"/>
          <w:sz w:val="24"/>
          <w:szCs w:val="24"/>
        </w:rPr>
        <w:t xml:space="preserve">neglects to </w:t>
      </w:r>
      <w:r w:rsidR="00204523" w:rsidRPr="007B0ED3">
        <w:rPr>
          <w:rFonts w:ascii="Arial" w:hAnsi="Arial" w:cs="Arial"/>
          <w:sz w:val="24"/>
          <w:szCs w:val="24"/>
        </w:rPr>
        <w:t>perform the</w:t>
      </w:r>
      <w:r w:rsidR="00BC1BFE">
        <w:rPr>
          <w:rFonts w:ascii="Arial" w:hAnsi="Arial" w:cs="Arial"/>
          <w:sz w:val="24"/>
          <w:szCs w:val="24"/>
        </w:rPr>
        <w:t xml:space="preserve"> </w:t>
      </w:r>
      <w:r w:rsidR="00FD0151">
        <w:rPr>
          <w:rFonts w:ascii="Arial" w:hAnsi="Arial" w:cs="Arial"/>
          <w:sz w:val="24"/>
          <w:szCs w:val="24"/>
        </w:rPr>
        <w:t>roles of wife and female</w:t>
      </w:r>
      <w:r w:rsidR="00204523" w:rsidRPr="007B0ED3">
        <w:rPr>
          <w:rFonts w:ascii="Arial" w:hAnsi="Arial" w:cs="Arial"/>
          <w:sz w:val="24"/>
          <w:szCs w:val="24"/>
        </w:rPr>
        <w:t xml:space="preserve"> </w:t>
      </w:r>
      <w:r w:rsidRPr="007B0ED3">
        <w:rPr>
          <w:rFonts w:ascii="Arial" w:hAnsi="Arial" w:cs="Arial"/>
          <w:sz w:val="24"/>
          <w:szCs w:val="24"/>
        </w:rPr>
        <w:t>as prescribed by Samad,</w:t>
      </w:r>
      <w:r w:rsidR="00D70BC5">
        <w:rPr>
          <w:rFonts w:ascii="Arial" w:hAnsi="Arial" w:cs="Arial"/>
          <w:sz w:val="24"/>
          <w:szCs w:val="24"/>
        </w:rPr>
        <w:t xml:space="preserve"> he</w:t>
      </w:r>
      <w:r w:rsidR="00FD0151">
        <w:rPr>
          <w:rFonts w:ascii="Arial" w:hAnsi="Arial" w:cs="Arial"/>
          <w:sz w:val="24"/>
          <w:szCs w:val="24"/>
        </w:rPr>
        <w:t xml:space="preserve"> </w:t>
      </w:r>
      <w:r w:rsidR="00D70BC5">
        <w:rPr>
          <w:rFonts w:ascii="Arial" w:hAnsi="Arial" w:cs="Arial"/>
          <w:sz w:val="24"/>
          <w:szCs w:val="24"/>
        </w:rPr>
        <w:t>send</w:t>
      </w:r>
      <w:r w:rsidR="00FD0151">
        <w:rPr>
          <w:rFonts w:ascii="Arial" w:hAnsi="Arial" w:cs="Arial"/>
          <w:sz w:val="24"/>
          <w:szCs w:val="24"/>
        </w:rPr>
        <w:t>s</w:t>
      </w:r>
      <w:r w:rsidR="00D70BC5">
        <w:rPr>
          <w:rFonts w:ascii="Arial" w:hAnsi="Arial" w:cs="Arial"/>
          <w:sz w:val="24"/>
          <w:szCs w:val="24"/>
        </w:rPr>
        <w:t xml:space="preserve"> one of their sons to the Bengal without </w:t>
      </w:r>
      <w:r w:rsidR="00FD0151">
        <w:rPr>
          <w:rFonts w:ascii="Arial" w:hAnsi="Arial" w:cs="Arial"/>
          <w:sz w:val="24"/>
          <w:szCs w:val="24"/>
        </w:rPr>
        <w:t>engaging in prior</w:t>
      </w:r>
      <w:r w:rsidR="00D70BC5">
        <w:rPr>
          <w:rFonts w:ascii="Arial" w:hAnsi="Arial" w:cs="Arial"/>
          <w:sz w:val="24"/>
          <w:szCs w:val="24"/>
        </w:rPr>
        <w:t xml:space="preserve"> </w:t>
      </w:r>
      <w:r w:rsidR="00F07AEF">
        <w:rPr>
          <w:rFonts w:ascii="Arial" w:hAnsi="Arial" w:cs="Arial"/>
          <w:sz w:val="24"/>
          <w:szCs w:val="24"/>
        </w:rPr>
        <w:t>discussion</w:t>
      </w:r>
      <w:r w:rsidRPr="007B0ED3">
        <w:rPr>
          <w:rFonts w:ascii="Arial" w:hAnsi="Arial" w:cs="Arial"/>
          <w:sz w:val="24"/>
          <w:szCs w:val="24"/>
        </w:rPr>
        <w:t xml:space="preserve">. </w:t>
      </w:r>
      <w:r w:rsidR="00FD0151">
        <w:rPr>
          <w:rFonts w:ascii="Arial" w:hAnsi="Arial" w:cs="Arial"/>
          <w:sz w:val="24"/>
          <w:szCs w:val="24"/>
        </w:rPr>
        <w:t>This</w:t>
      </w:r>
      <w:r w:rsidR="00F27730">
        <w:rPr>
          <w:rFonts w:ascii="Arial" w:hAnsi="Arial" w:cs="Arial"/>
          <w:sz w:val="24"/>
          <w:szCs w:val="24"/>
        </w:rPr>
        <w:t xml:space="preserve"> may be interpretated as a response to regain authority due to</w:t>
      </w:r>
      <w:r w:rsidR="002E6CF6">
        <w:rPr>
          <w:rFonts w:ascii="Arial" w:hAnsi="Arial" w:cs="Arial"/>
          <w:sz w:val="24"/>
          <w:szCs w:val="24"/>
        </w:rPr>
        <w:t xml:space="preserve"> </w:t>
      </w:r>
      <w:r w:rsidR="0095646F">
        <w:rPr>
          <w:rFonts w:ascii="Arial" w:hAnsi="Arial" w:cs="Arial"/>
          <w:sz w:val="24"/>
          <w:szCs w:val="24"/>
        </w:rPr>
        <w:t>Alsana and sons Millat and Majid</w:t>
      </w:r>
      <w:r w:rsidR="000D2560">
        <w:rPr>
          <w:rFonts w:ascii="Arial" w:hAnsi="Arial" w:cs="Arial"/>
          <w:sz w:val="24"/>
          <w:szCs w:val="24"/>
        </w:rPr>
        <w:t xml:space="preserve"> </w:t>
      </w:r>
      <w:r w:rsidR="00F27730">
        <w:rPr>
          <w:rFonts w:ascii="Arial" w:hAnsi="Arial" w:cs="Arial"/>
          <w:sz w:val="24"/>
          <w:szCs w:val="24"/>
        </w:rPr>
        <w:t>failing to conform to his expectation</w:t>
      </w:r>
      <w:r w:rsidR="00170DBC">
        <w:rPr>
          <w:rFonts w:ascii="Arial" w:hAnsi="Arial" w:cs="Arial"/>
          <w:sz w:val="24"/>
          <w:szCs w:val="24"/>
        </w:rPr>
        <w:t>s</w:t>
      </w:r>
      <w:r w:rsidR="000D2560">
        <w:rPr>
          <w:rFonts w:ascii="Arial" w:hAnsi="Arial" w:cs="Arial"/>
          <w:sz w:val="24"/>
          <w:szCs w:val="24"/>
        </w:rPr>
        <w:t>.</w:t>
      </w:r>
      <w:r w:rsidR="0095646F">
        <w:rPr>
          <w:rFonts w:ascii="Arial" w:hAnsi="Arial" w:cs="Arial"/>
          <w:sz w:val="24"/>
          <w:szCs w:val="24"/>
        </w:rPr>
        <w:t xml:space="preserve"> </w:t>
      </w:r>
      <w:r w:rsidR="00786EFB" w:rsidRPr="007B0ED3">
        <w:rPr>
          <w:rFonts w:ascii="Arial" w:hAnsi="Arial" w:cs="Arial"/>
          <w:sz w:val="24"/>
          <w:szCs w:val="24"/>
        </w:rPr>
        <w:t>De</w:t>
      </w:r>
      <w:r w:rsidR="00DA5D1C">
        <w:rPr>
          <w:rFonts w:ascii="Arial" w:hAnsi="Arial" w:cs="Arial"/>
          <w:sz w:val="24"/>
          <w:szCs w:val="24"/>
        </w:rPr>
        <w:t>ni</w:t>
      </w:r>
      <w:r w:rsidR="00786EFB" w:rsidRPr="007B0ED3">
        <w:rPr>
          <w:rFonts w:ascii="Arial" w:hAnsi="Arial" w:cs="Arial"/>
          <w:sz w:val="24"/>
          <w:szCs w:val="24"/>
        </w:rPr>
        <w:t>z Kand</w:t>
      </w:r>
      <w:r w:rsidR="00DA5D1C">
        <w:rPr>
          <w:rFonts w:ascii="Arial" w:hAnsi="Arial" w:cs="Arial"/>
          <w:sz w:val="24"/>
          <w:szCs w:val="24"/>
        </w:rPr>
        <w:t>i</w:t>
      </w:r>
      <w:r w:rsidR="00786EFB" w:rsidRPr="007B0ED3">
        <w:rPr>
          <w:rFonts w:ascii="Arial" w:hAnsi="Arial" w:cs="Arial"/>
          <w:sz w:val="24"/>
          <w:szCs w:val="24"/>
        </w:rPr>
        <w:t>yo</w:t>
      </w:r>
      <w:r w:rsidR="00DA5D1C">
        <w:rPr>
          <w:rFonts w:ascii="Arial" w:hAnsi="Arial" w:cs="Arial"/>
          <w:sz w:val="24"/>
          <w:szCs w:val="24"/>
        </w:rPr>
        <w:t>ti</w:t>
      </w:r>
      <w:r w:rsidR="00786EFB" w:rsidRPr="007B0ED3">
        <w:rPr>
          <w:rFonts w:ascii="Arial" w:hAnsi="Arial" w:cs="Arial"/>
          <w:sz w:val="24"/>
          <w:szCs w:val="24"/>
        </w:rPr>
        <w:t xml:space="preserve"> </w:t>
      </w:r>
      <w:r w:rsidR="00D15834" w:rsidRPr="007B0ED3">
        <w:rPr>
          <w:rFonts w:ascii="Arial" w:hAnsi="Arial" w:cs="Arial"/>
          <w:sz w:val="24"/>
          <w:szCs w:val="24"/>
        </w:rPr>
        <w:t xml:space="preserve">explains Classic Patriarchy, </w:t>
      </w:r>
      <w:r w:rsidR="007B0ED3" w:rsidRPr="007B0ED3">
        <w:rPr>
          <w:rFonts w:ascii="Arial" w:hAnsi="Arial" w:cs="Arial"/>
          <w:sz w:val="24"/>
          <w:szCs w:val="24"/>
        </w:rPr>
        <w:t>noting that ‘</w:t>
      </w:r>
      <w:r w:rsidR="00122B1E" w:rsidRPr="007B0ED3">
        <w:rPr>
          <w:rFonts w:ascii="Arial" w:hAnsi="Arial" w:cs="Arial"/>
          <w:sz w:val="24"/>
          <w:szCs w:val="24"/>
        </w:rPr>
        <w:t>girls are given away in marriage at a very young age</w:t>
      </w:r>
      <w:r w:rsidR="00D15834" w:rsidRPr="007B0ED3">
        <w:rPr>
          <w:rFonts w:ascii="Arial" w:hAnsi="Arial" w:cs="Arial"/>
          <w:sz w:val="24"/>
          <w:szCs w:val="24"/>
        </w:rPr>
        <w:t>…</w:t>
      </w:r>
      <w:r w:rsidR="00122B1E" w:rsidRPr="007B0ED3">
        <w:rPr>
          <w:rFonts w:ascii="Arial" w:hAnsi="Arial" w:cs="Arial"/>
          <w:sz w:val="24"/>
          <w:szCs w:val="24"/>
        </w:rPr>
        <w:t xml:space="preserve">they are subordinate not only to all the men but also the more senior women, especially </w:t>
      </w:r>
      <w:r w:rsidR="00122B1E" w:rsidRPr="007B0ED3">
        <w:rPr>
          <w:rFonts w:ascii="Arial" w:hAnsi="Arial" w:cs="Arial"/>
          <w:sz w:val="24"/>
          <w:szCs w:val="24"/>
        </w:rPr>
        <w:lastRenderedPageBreak/>
        <w:t>their mother-in-law</w:t>
      </w:r>
      <w:r w:rsidR="00D15834" w:rsidRPr="007B0ED3">
        <w:rPr>
          <w:rFonts w:ascii="Arial" w:hAnsi="Arial" w:cs="Arial"/>
          <w:sz w:val="24"/>
          <w:szCs w:val="24"/>
        </w:rPr>
        <w:t xml:space="preserve">. </w:t>
      </w:r>
      <w:r w:rsidR="00122B1E" w:rsidRPr="007B0ED3">
        <w:rPr>
          <w:rStyle w:val="FootnoteReference"/>
          <w:rFonts w:ascii="Arial" w:hAnsi="Arial" w:cs="Arial"/>
          <w:sz w:val="24"/>
          <w:szCs w:val="24"/>
        </w:rPr>
        <w:footnoteReference w:id="58"/>
      </w:r>
      <w:r w:rsidR="00AD5CCE">
        <w:rPr>
          <w:rFonts w:ascii="Arial" w:hAnsi="Arial" w:cs="Arial"/>
          <w:sz w:val="24"/>
          <w:szCs w:val="24"/>
        </w:rPr>
        <w:t xml:space="preserve"> </w:t>
      </w:r>
      <w:r w:rsidR="0061466F">
        <w:rPr>
          <w:rFonts w:ascii="Arial" w:hAnsi="Arial" w:cs="Arial"/>
          <w:sz w:val="24"/>
          <w:szCs w:val="24"/>
        </w:rPr>
        <w:t>In</w:t>
      </w:r>
      <w:r w:rsidR="006514DF">
        <w:rPr>
          <w:rFonts w:ascii="Arial" w:hAnsi="Arial" w:cs="Arial"/>
          <w:sz w:val="24"/>
          <w:szCs w:val="24"/>
        </w:rPr>
        <w:t xml:space="preserve"> contrast,</w:t>
      </w:r>
      <w:r w:rsidR="0061466F">
        <w:rPr>
          <w:rFonts w:ascii="Arial" w:hAnsi="Arial" w:cs="Arial"/>
          <w:sz w:val="24"/>
          <w:szCs w:val="24"/>
        </w:rPr>
        <w:t xml:space="preserve"> Smith empowers Alsana with knowledge, which leads to </w:t>
      </w:r>
      <w:r w:rsidR="00C43044">
        <w:rPr>
          <w:rFonts w:ascii="Arial" w:hAnsi="Arial" w:cs="Arial"/>
          <w:sz w:val="24"/>
          <w:szCs w:val="24"/>
        </w:rPr>
        <w:t xml:space="preserve">a reactionary </w:t>
      </w:r>
      <w:r w:rsidR="006514DF">
        <w:rPr>
          <w:rFonts w:ascii="Arial" w:hAnsi="Arial" w:cs="Arial"/>
          <w:sz w:val="24"/>
          <w:szCs w:val="24"/>
        </w:rPr>
        <w:t>stance</w:t>
      </w:r>
      <w:r w:rsidR="00C43044">
        <w:rPr>
          <w:rFonts w:ascii="Arial" w:hAnsi="Arial" w:cs="Arial"/>
          <w:sz w:val="24"/>
          <w:szCs w:val="24"/>
        </w:rPr>
        <w:t xml:space="preserve"> to such notions. </w:t>
      </w:r>
    </w:p>
    <w:p w14:paraId="1F18D265" w14:textId="141875A0" w:rsidR="00774ACD" w:rsidRPr="000C2DDF" w:rsidRDefault="0036333A" w:rsidP="0041416F">
      <w:pPr>
        <w:spacing w:line="360" w:lineRule="auto"/>
        <w:contextualSpacing/>
        <w:rPr>
          <w:rFonts w:ascii="Arial" w:hAnsi="Arial" w:cs="Arial"/>
          <w:sz w:val="24"/>
          <w:szCs w:val="24"/>
        </w:rPr>
      </w:pPr>
      <w:r>
        <w:rPr>
          <w:rFonts w:ascii="Arial" w:hAnsi="Arial" w:cs="Arial"/>
          <w:sz w:val="24"/>
          <w:szCs w:val="24"/>
        </w:rPr>
        <w:t xml:space="preserve">Smith </w:t>
      </w:r>
      <w:r w:rsidR="002C4504">
        <w:rPr>
          <w:rFonts w:ascii="Arial" w:hAnsi="Arial" w:cs="Arial"/>
          <w:sz w:val="24"/>
          <w:szCs w:val="24"/>
        </w:rPr>
        <w:t>depicts</w:t>
      </w:r>
      <w:r>
        <w:rPr>
          <w:rFonts w:ascii="Arial" w:hAnsi="Arial" w:cs="Arial"/>
          <w:sz w:val="24"/>
          <w:szCs w:val="24"/>
        </w:rPr>
        <w:t xml:space="preserve"> </w:t>
      </w:r>
      <w:r w:rsidR="00741519" w:rsidRPr="000C2DDF">
        <w:rPr>
          <w:rFonts w:ascii="Arial" w:hAnsi="Arial" w:cs="Arial"/>
          <w:sz w:val="24"/>
          <w:szCs w:val="24"/>
        </w:rPr>
        <w:t>Alsana</w:t>
      </w:r>
      <w:r>
        <w:rPr>
          <w:rFonts w:ascii="Arial" w:hAnsi="Arial" w:cs="Arial"/>
          <w:sz w:val="24"/>
          <w:szCs w:val="24"/>
        </w:rPr>
        <w:t xml:space="preserve"> </w:t>
      </w:r>
      <w:r w:rsidR="00DD7216">
        <w:rPr>
          <w:rFonts w:ascii="Arial" w:hAnsi="Arial" w:cs="Arial"/>
          <w:sz w:val="24"/>
          <w:szCs w:val="24"/>
        </w:rPr>
        <w:t xml:space="preserve">as </w:t>
      </w:r>
      <w:r w:rsidR="002C4504">
        <w:rPr>
          <w:rFonts w:ascii="Arial" w:hAnsi="Arial" w:cs="Arial"/>
          <w:sz w:val="24"/>
          <w:szCs w:val="24"/>
        </w:rPr>
        <w:t>a member of the</w:t>
      </w:r>
      <w:r w:rsidR="00DD7216">
        <w:rPr>
          <w:rFonts w:ascii="Arial" w:hAnsi="Arial" w:cs="Arial"/>
          <w:sz w:val="24"/>
          <w:szCs w:val="24"/>
        </w:rPr>
        <w:t xml:space="preserve"> </w:t>
      </w:r>
      <w:r w:rsidR="003951ED">
        <w:rPr>
          <w:rFonts w:ascii="Arial" w:hAnsi="Arial" w:cs="Arial"/>
          <w:sz w:val="24"/>
          <w:szCs w:val="24"/>
        </w:rPr>
        <w:t>working-class</w:t>
      </w:r>
      <w:r w:rsidR="00DD7216">
        <w:rPr>
          <w:rFonts w:ascii="Arial" w:hAnsi="Arial" w:cs="Arial"/>
          <w:sz w:val="24"/>
          <w:szCs w:val="24"/>
        </w:rPr>
        <w:t xml:space="preserve"> woman</w:t>
      </w:r>
      <w:r w:rsidR="002C4504">
        <w:rPr>
          <w:rFonts w:ascii="Arial" w:hAnsi="Arial" w:cs="Arial"/>
          <w:sz w:val="24"/>
          <w:szCs w:val="24"/>
        </w:rPr>
        <w:t>, who</w:t>
      </w:r>
      <w:r>
        <w:rPr>
          <w:rFonts w:ascii="Arial" w:hAnsi="Arial" w:cs="Arial"/>
          <w:sz w:val="24"/>
          <w:szCs w:val="24"/>
        </w:rPr>
        <w:t xml:space="preserve"> through</w:t>
      </w:r>
      <w:r w:rsidR="003B3408" w:rsidRPr="000C2DDF">
        <w:rPr>
          <w:rFonts w:ascii="Arial" w:hAnsi="Arial" w:cs="Arial"/>
          <w:sz w:val="24"/>
          <w:szCs w:val="24"/>
        </w:rPr>
        <w:t xml:space="preserve"> necessity</w:t>
      </w:r>
      <w:r w:rsidR="00DD7216">
        <w:rPr>
          <w:rFonts w:ascii="Arial" w:hAnsi="Arial" w:cs="Arial"/>
          <w:sz w:val="24"/>
          <w:szCs w:val="24"/>
        </w:rPr>
        <w:t xml:space="preserve"> </w:t>
      </w:r>
      <w:r w:rsidR="00192787">
        <w:rPr>
          <w:rFonts w:ascii="Arial" w:hAnsi="Arial" w:cs="Arial"/>
          <w:sz w:val="24"/>
          <w:szCs w:val="24"/>
        </w:rPr>
        <w:t xml:space="preserve">is employed </w:t>
      </w:r>
      <w:r w:rsidR="003B3408" w:rsidRPr="000C2DDF">
        <w:rPr>
          <w:rFonts w:ascii="Arial" w:hAnsi="Arial" w:cs="Arial"/>
          <w:sz w:val="24"/>
          <w:szCs w:val="24"/>
        </w:rPr>
        <w:t xml:space="preserve">making </w:t>
      </w:r>
      <w:r w:rsidR="00741519" w:rsidRPr="000C2DDF">
        <w:rPr>
          <w:rFonts w:ascii="Arial" w:hAnsi="Arial" w:cs="Arial"/>
          <w:sz w:val="24"/>
          <w:szCs w:val="24"/>
        </w:rPr>
        <w:t>BDSM</w:t>
      </w:r>
      <w:r w:rsidR="00D93707" w:rsidRPr="000C2DDF">
        <w:rPr>
          <w:rFonts w:ascii="Arial" w:hAnsi="Arial" w:cs="Arial"/>
          <w:sz w:val="24"/>
          <w:szCs w:val="24"/>
        </w:rPr>
        <w:t xml:space="preserve"> sex outfits</w:t>
      </w:r>
      <w:r w:rsidR="004162ED" w:rsidRPr="000C2DDF">
        <w:rPr>
          <w:rFonts w:ascii="Arial" w:hAnsi="Arial" w:cs="Arial"/>
          <w:sz w:val="24"/>
          <w:szCs w:val="24"/>
        </w:rPr>
        <w:t xml:space="preserve"> ‘sewing together pieces of black plastic for a shop called Domination in Soho’.</w:t>
      </w:r>
      <w:r w:rsidR="004162ED" w:rsidRPr="00350F89">
        <w:rPr>
          <w:rStyle w:val="FootnoteReference"/>
        </w:rPr>
        <w:footnoteReference w:id="59"/>
      </w:r>
      <w:r w:rsidR="004162ED" w:rsidRPr="000C2DDF">
        <w:rPr>
          <w:rFonts w:ascii="Arial" w:hAnsi="Arial" w:cs="Arial"/>
          <w:sz w:val="24"/>
          <w:szCs w:val="24"/>
        </w:rPr>
        <w:t xml:space="preserve">  </w:t>
      </w:r>
      <w:r w:rsidR="00B8112E">
        <w:rPr>
          <w:rFonts w:ascii="Arial" w:hAnsi="Arial" w:cs="Arial"/>
          <w:sz w:val="24"/>
          <w:szCs w:val="24"/>
        </w:rPr>
        <w:t>She</w:t>
      </w:r>
      <w:r w:rsidR="00E63F40">
        <w:rPr>
          <w:rFonts w:ascii="Arial" w:hAnsi="Arial" w:cs="Arial"/>
          <w:sz w:val="24"/>
          <w:szCs w:val="24"/>
        </w:rPr>
        <w:t xml:space="preserve"> highlights </w:t>
      </w:r>
      <w:r w:rsidR="00073406">
        <w:rPr>
          <w:rFonts w:ascii="Arial" w:hAnsi="Arial" w:cs="Arial"/>
          <w:sz w:val="24"/>
          <w:szCs w:val="24"/>
        </w:rPr>
        <w:t xml:space="preserve">the additional challenges </w:t>
      </w:r>
      <w:r w:rsidR="00B8112E">
        <w:rPr>
          <w:rFonts w:ascii="Arial" w:hAnsi="Arial" w:cs="Arial"/>
          <w:sz w:val="24"/>
          <w:szCs w:val="24"/>
        </w:rPr>
        <w:t>Alsana</w:t>
      </w:r>
      <w:r w:rsidR="00073406">
        <w:rPr>
          <w:rFonts w:ascii="Arial" w:hAnsi="Arial" w:cs="Arial"/>
          <w:sz w:val="24"/>
          <w:szCs w:val="24"/>
        </w:rPr>
        <w:t xml:space="preserve"> faces, </w:t>
      </w:r>
      <w:r w:rsidR="00B8112E">
        <w:rPr>
          <w:rFonts w:ascii="Arial" w:hAnsi="Arial" w:cs="Arial"/>
          <w:sz w:val="24"/>
          <w:szCs w:val="24"/>
        </w:rPr>
        <w:t>as she must balance her economical needs with</w:t>
      </w:r>
      <w:r w:rsidR="000D0CE5">
        <w:rPr>
          <w:rFonts w:ascii="Arial" w:hAnsi="Arial" w:cs="Arial"/>
          <w:sz w:val="24"/>
          <w:szCs w:val="24"/>
        </w:rPr>
        <w:t xml:space="preserve"> societal expectations of respectability</w:t>
      </w:r>
      <w:r w:rsidR="00392C43">
        <w:rPr>
          <w:rFonts w:ascii="Arial" w:hAnsi="Arial" w:cs="Arial"/>
          <w:sz w:val="24"/>
          <w:szCs w:val="24"/>
        </w:rPr>
        <w:t>.  Alsana’s</w:t>
      </w:r>
      <w:r w:rsidR="00993FA4" w:rsidRPr="000C2DDF">
        <w:rPr>
          <w:rFonts w:ascii="Arial" w:hAnsi="Arial" w:cs="Arial"/>
          <w:sz w:val="24"/>
          <w:szCs w:val="24"/>
        </w:rPr>
        <w:t xml:space="preserve"> respectability is </w:t>
      </w:r>
      <w:r w:rsidR="00392C43">
        <w:rPr>
          <w:rFonts w:ascii="Arial" w:hAnsi="Arial" w:cs="Arial"/>
          <w:sz w:val="24"/>
          <w:szCs w:val="24"/>
        </w:rPr>
        <w:t xml:space="preserve">both </w:t>
      </w:r>
      <w:r w:rsidR="000D0CE5">
        <w:rPr>
          <w:rFonts w:ascii="Arial" w:hAnsi="Arial" w:cs="Arial"/>
          <w:sz w:val="24"/>
          <w:szCs w:val="24"/>
        </w:rPr>
        <w:t xml:space="preserve">a matter of </w:t>
      </w:r>
      <w:r w:rsidR="00993FA4" w:rsidRPr="000C2DDF">
        <w:rPr>
          <w:rFonts w:ascii="Arial" w:hAnsi="Arial" w:cs="Arial"/>
          <w:sz w:val="24"/>
          <w:szCs w:val="24"/>
        </w:rPr>
        <w:t>transact</w:t>
      </w:r>
      <w:r w:rsidR="000D0CE5">
        <w:rPr>
          <w:rFonts w:ascii="Arial" w:hAnsi="Arial" w:cs="Arial"/>
          <w:sz w:val="24"/>
          <w:szCs w:val="24"/>
        </w:rPr>
        <w:t>ion</w:t>
      </w:r>
      <w:r w:rsidR="00392C43">
        <w:rPr>
          <w:rFonts w:ascii="Arial" w:hAnsi="Arial" w:cs="Arial"/>
          <w:sz w:val="24"/>
          <w:szCs w:val="24"/>
        </w:rPr>
        <w:t xml:space="preserve"> and </w:t>
      </w:r>
      <w:r w:rsidR="00EE4454">
        <w:rPr>
          <w:rFonts w:ascii="Arial" w:hAnsi="Arial" w:cs="Arial"/>
          <w:sz w:val="24"/>
          <w:szCs w:val="24"/>
        </w:rPr>
        <w:t>negotiation</w:t>
      </w:r>
      <w:r w:rsidR="006F5109">
        <w:rPr>
          <w:rFonts w:ascii="Arial" w:hAnsi="Arial" w:cs="Arial"/>
          <w:sz w:val="24"/>
          <w:szCs w:val="24"/>
        </w:rPr>
        <w:t xml:space="preserve">, in public she </w:t>
      </w:r>
      <w:r w:rsidR="000A0E64">
        <w:rPr>
          <w:rFonts w:ascii="Arial" w:hAnsi="Arial" w:cs="Arial"/>
          <w:sz w:val="24"/>
          <w:szCs w:val="24"/>
        </w:rPr>
        <w:t>maintain</w:t>
      </w:r>
      <w:r w:rsidR="00753BC4">
        <w:rPr>
          <w:rFonts w:ascii="Arial" w:hAnsi="Arial" w:cs="Arial"/>
          <w:sz w:val="24"/>
          <w:szCs w:val="24"/>
        </w:rPr>
        <w:t>s</w:t>
      </w:r>
      <w:r w:rsidR="000A0E64">
        <w:rPr>
          <w:rFonts w:ascii="Arial" w:hAnsi="Arial" w:cs="Arial"/>
          <w:sz w:val="24"/>
          <w:szCs w:val="24"/>
        </w:rPr>
        <w:t xml:space="preserve"> propriety by </w:t>
      </w:r>
      <w:r w:rsidR="000C2DDF" w:rsidRPr="000C2DDF">
        <w:rPr>
          <w:rFonts w:ascii="Arial" w:hAnsi="Arial" w:cs="Arial"/>
          <w:sz w:val="24"/>
          <w:szCs w:val="24"/>
        </w:rPr>
        <w:t>‘</w:t>
      </w:r>
      <w:r w:rsidR="00D17C07" w:rsidRPr="000C2DDF">
        <w:rPr>
          <w:rFonts w:ascii="Arial" w:hAnsi="Arial" w:cs="Arial"/>
          <w:sz w:val="24"/>
          <w:szCs w:val="24"/>
        </w:rPr>
        <w:t>sh</w:t>
      </w:r>
      <w:r w:rsidR="00B47363">
        <w:rPr>
          <w:rFonts w:ascii="Arial" w:hAnsi="Arial" w:cs="Arial"/>
          <w:sz w:val="24"/>
          <w:szCs w:val="24"/>
        </w:rPr>
        <w:t>ow</w:t>
      </w:r>
      <w:r w:rsidR="00ED7195">
        <w:rPr>
          <w:rFonts w:ascii="Arial" w:hAnsi="Arial" w:cs="Arial"/>
          <w:sz w:val="24"/>
          <w:szCs w:val="24"/>
        </w:rPr>
        <w:t xml:space="preserve">ing </w:t>
      </w:r>
      <w:r w:rsidR="00D17C07" w:rsidRPr="000C2DDF">
        <w:rPr>
          <w:rFonts w:ascii="Arial" w:hAnsi="Arial" w:cs="Arial"/>
          <w:sz w:val="24"/>
          <w:szCs w:val="24"/>
        </w:rPr>
        <w:t>her respectability’</w:t>
      </w:r>
      <w:r w:rsidR="00AD2F45">
        <w:rPr>
          <w:rFonts w:ascii="Arial" w:hAnsi="Arial" w:cs="Arial"/>
          <w:sz w:val="24"/>
          <w:szCs w:val="24"/>
        </w:rPr>
        <w:t>.</w:t>
      </w:r>
      <w:r w:rsidR="00D17C07" w:rsidRPr="00350F89">
        <w:rPr>
          <w:rStyle w:val="FootnoteReference"/>
        </w:rPr>
        <w:footnoteReference w:id="60"/>
      </w:r>
      <w:r w:rsidR="00D17C07" w:rsidRPr="000C2DDF">
        <w:rPr>
          <w:rFonts w:ascii="Arial" w:hAnsi="Arial" w:cs="Arial"/>
          <w:sz w:val="24"/>
          <w:szCs w:val="24"/>
        </w:rPr>
        <w:t xml:space="preserve"> </w:t>
      </w:r>
      <w:r w:rsidR="004162ED" w:rsidRPr="000C2DDF">
        <w:rPr>
          <w:rFonts w:ascii="Arial" w:hAnsi="Arial" w:cs="Arial"/>
          <w:sz w:val="24"/>
          <w:szCs w:val="24"/>
        </w:rPr>
        <w:t xml:space="preserve">In this </w:t>
      </w:r>
      <w:r w:rsidR="00753BC4">
        <w:rPr>
          <w:rFonts w:ascii="Arial" w:hAnsi="Arial" w:cs="Arial"/>
          <w:sz w:val="24"/>
          <w:szCs w:val="24"/>
        </w:rPr>
        <w:t>context</w:t>
      </w:r>
      <w:r w:rsidR="004162ED" w:rsidRPr="000C2DDF">
        <w:rPr>
          <w:rFonts w:ascii="Arial" w:hAnsi="Arial" w:cs="Arial"/>
          <w:sz w:val="24"/>
          <w:szCs w:val="24"/>
        </w:rPr>
        <w:t xml:space="preserve">, </w:t>
      </w:r>
      <w:r w:rsidR="00EC6884">
        <w:rPr>
          <w:rFonts w:ascii="Arial" w:hAnsi="Arial" w:cs="Arial"/>
          <w:sz w:val="24"/>
          <w:szCs w:val="24"/>
        </w:rPr>
        <w:t>Smith</w:t>
      </w:r>
      <w:r w:rsidR="004162ED" w:rsidRPr="000C2DDF">
        <w:rPr>
          <w:rFonts w:ascii="Arial" w:hAnsi="Arial" w:cs="Arial"/>
          <w:sz w:val="24"/>
          <w:szCs w:val="24"/>
        </w:rPr>
        <w:t xml:space="preserve"> suggests</w:t>
      </w:r>
      <w:r w:rsidR="00D17C07" w:rsidRPr="000C2DDF">
        <w:rPr>
          <w:rFonts w:ascii="Arial" w:hAnsi="Arial" w:cs="Arial"/>
          <w:sz w:val="24"/>
          <w:szCs w:val="24"/>
        </w:rPr>
        <w:t xml:space="preserve"> </w:t>
      </w:r>
      <w:r w:rsidR="003E0E3B">
        <w:rPr>
          <w:rFonts w:ascii="Arial" w:hAnsi="Arial" w:cs="Arial"/>
          <w:sz w:val="24"/>
          <w:szCs w:val="24"/>
        </w:rPr>
        <w:t>that gender roles can be p</w:t>
      </w:r>
      <w:r w:rsidR="00EC6884">
        <w:rPr>
          <w:rFonts w:ascii="Arial" w:hAnsi="Arial" w:cs="Arial"/>
          <w:sz w:val="24"/>
          <w:szCs w:val="24"/>
        </w:rPr>
        <w:t>erformed</w:t>
      </w:r>
      <w:r w:rsidR="004162ED" w:rsidRPr="000C2DDF">
        <w:rPr>
          <w:rFonts w:ascii="Arial" w:hAnsi="Arial" w:cs="Arial"/>
          <w:sz w:val="24"/>
          <w:szCs w:val="24"/>
        </w:rPr>
        <w:t xml:space="preserve"> publicly, </w:t>
      </w:r>
      <w:r w:rsidR="00953433">
        <w:rPr>
          <w:rFonts w:ascii="Arial" w:hAnsi="Arial" w:cs="Arial"/>
          <w:sz w:val="24"/>
          <w:szCs w:val="24"/>
        </w:rPr>
        <w:t>yet significant</w:t>
      </w:r>
      <w:r w:rsidR="004162ED" w:rsidRPr="000C2DDF">
        <w:rPr>
          <w:rFonts w:ascii="Arial" w:hAnsi="Arial" w:cs="Arial"/>
          <w:sz w:val="24"/>
          <w:szCs w:val="24"/>
        </w:rPr>
        <w:t xml:space="preserve"> compromises </w:t>
      </w:r>
      <w:r w:rsidR="00EC6884">
        <w:rPr>
          <w:rFonts w:ascii="Arial" w:hAnsi="Arial" w:cs="Arial"/>
          <w:sz w:val="24"/>
          <w:szCs w:val="24"/>
        </w:rPr>
        <w:t xml:space="preserve">are made </w:t>
      </w:r>
      <w:r w:rsidR="00953433">
        <w:rPr>
          <w:rFonts w:ascii="Arial" w:hAnsi="Arial" w:cs="Arial"/>
          <w:sz w:val="24"/>
          <w:szCs w:val="24"/>
        </w:rPr>
        <w:t xml:space="preserve">by women in </w:t>
      </w:r>
      <w:r w:rsidR="00CC21E3" w:rsidRPr="000C2DDF">
        <w:rPr>
          <w:rFonts w:ascii="Arial" w:hAnsi="Arial" w:cs="Arial"/>
          <w:sz w:val="24"/>
          <w:szCs w:val="24"/>
        </w:rPr>
        <w:t>private</w:t>
      </w:r>
      <w:r w:rsidR="00953433">
        <w:rPr>
          <w:rFonts w:ascii="Arial" w:hAnsi="Arial" w:cs="Arial"/>
          <w:sz w:val="24"/>
          <w:szCs w:val="24"/>
        </w:rPr>
        <w:t xml:space="preserve">. </w:t>
      </w:r>
      <w:r w:rsidR="00953433" w:rsidRPr="000C2DDF">
        <w:rPr>
          <w:rFonts w:ascii="Arial" w:hAnsi="Arial" w:cs="Arial"/>
          <w:sz w:val="24"/>
          <w:szCs w:val="24"/>
        </w:rPr>
        <w:t xml:space="preserve"> </w:t>
      </w:r>
    </w:p>
    <w:p w14:paraId="716C7126" w14:textId="77777777" w:rsidR="0041416F" w:rsidRPr="0041416F" w:rsidRDefault="0041416F" w:rsidP="0041416F">
      <w:pPr>
        <w:spacing w:line="360" w:lineRule="auto"/>
        <w:contextualSpacing/>
        <w:rPr>
          <w:rFonts w:ascii="Arial" w:hAnsi="Arial" w:cs="Arial"/>
          <w:color w:val="000000" w:themeColor="text1"/>
          <w:sz w:val="24"/>
          <w:szCs w:val="24"/>
        </w:rPr>
      </w:pPr>
    </w:p>
    <w:p w14:paraId="3203B8C5" w14:textId="27824275" w:rsidR="002401E7" w:rsidRDefault="00034581" w:rsidP="008F4B05">
      <w:pPr>
        <w:spacing w:line="360" w:lineRule="auto"/>
        <w:rPr>
          <w:rFonts w:ascii="Arial" w:hAnsi="Arial" w:cs="Arial"/>
          <w:sz w:val="24"/>
          <w:szCs w:val="24"/>
        </w:rPr>
      </w:pPr>
      <w:r>
        <w:rPr>
          <w:rFonts w:ascii="Arial" w:hAnsi="Arial" w:cs="Arial"/>
          <w:sz w:val="24"/>
          <w:szCs w:val="24"/>
        </w:rPr>
        <w:t>Smith</w:t>
      </w:r>
      <w:r w:rsidR="000015F4">
        <w:rPr>
          <w:rFonts w:ascii="Arial" w:hAnsi="Arial" w:cs="Arial"/>
          <w:sz w:val="24"/>
          <w:szCs w:val="24"/>
        </w:rPr>
        <w:t xml:space="preserve"> </w:t>
      </w:r>
      <w:r w:rsidR="000D0F82">
        <w:rPr>
          <w:rFonts w:ascii="Arial" w:hAnsi="Arial" w:cs="Arial"/>
          <w:sz w:val="24"/>
          <w:szCs w:val="24"/>
        </w:rPr>
        <w:t>explores</w:t>
      </w:r>
      <w:r w:rsidR="000015F4">
        <w:rPr>
          <w:rFonts w:ascii="Arial" w:hAnsi="Arial" w:cs="Arial"/>
          <w:sz w:val="24"/>
          <w:szCs w:val="24"/>
        </w:rPr>
        <w:t xml:space="preserve"> the </w:t>
      </w:r>
      <w:r w:rsidR="009062EB">
        <w:rPr>
          <w:rFonts w:ascii="Arial" w:hAnsi="Arial" w:cs="Arial"/>
          <w:sz w:val="24"/>
          <w:szCs w:val="24"/>
        </w:rPr>
        <w:t>dynamics</w:t>
      </w:r>
      <w:r w:rsidR="000015F4">
        <w:rPr>
          <w:rFonts w:ascii="Arial" w:hAnsi="Arial" w:cs="Arial"/>
          <w:sz w:val="24"/>
          <w:szCs w:val="24"/>
        </w:rPr>
        <w:t xml:space="preserve"> of</w:t>
      </w:r>
      <w:r w:rsidR="000D0F82">
        <w:rPr>
          <w:rFonts w:ascii="Arial" w:hAnsi="Arial" w:cs="Arial"/>
          <w:sz w:val="24"/>
          <w:szCs w:val="24"/>
        </w:rPr>
        <w:t xml:space="preserve"> inter-gen</w:t>
      </w:r>
      <w:r w:rsidR="00AB3963">
        <w:rPr>
          <w:rFonts w:ascii="Arial" w:hAnsi="Arial" w:cs="Arial"/>
          <w:sz w:val="24"/>
          <w:szCs w:val="24"/>
        </w:rPr>
        <w:t>erational</w:t>
      </w:r>
      <w:r w:rsidR="001F0837">
        <w:rPr>
          <w:rFonts w:ascii="Arial" w:hAnsi="Arial" w:cs="Arial"/>
          <w:sz w:val="24"/>
          <w:szCs w:val="24"/>
        </w:rPr>
        <w:t xml:space="preserve">, </w:t>
      </w:r>
      <w:r w:rsidR="00CC21E3">
        <w:rPr>
          <w:rFonts w:ascii="Arial" w:hAnsi="Arial" w:cs="Arial"/>
          <w:sz w:val="24"/>
          <w:szCs w:val="24"/>
        </w:rPr>
        <w:t>mixed-race</w:t>
      </w:r>
      <w:r w:rsidR="000D0F82">
        <w:rPr>
          <w:rFonts w:ascii="Arial" w:hAnsi="Arial" w:cs="Arial"/>
          <w:sz w:val="24"/>
          <w:szCs w:val="24"/>
        </w:rPr>
        <w:t xml:space="preserve"> relationship</w:t>
      </w:r>
      <w:r w:rsidR="00AB3963">
        <w:rPr>
          <w:rFonts w:ascii="Arial" w:hAnsi="Arial" w:cs="Arial"/>
          <w:sz w:val="24"/>
          <w:szCs w:val="24"/>
        </w:rPr>
        <w:t>s</w:t>
      </w:r>
      <w:r w:rsidR="006C546D">
        <w:rPr>
          <w:rFonts w:ascii="Arial" w:hAnsi="Arial" w:cs="Arial"/>
          <w:sz w:val="24"/>
          <w:szCs w:val="24"/>
        </w:rPr>
        <w:t xml:space="preserve">, </w:t>
      </w:r>
      <w:r w:rsidR="009062EB">
        <w:rPr>
          <w:rFonts w:ascii="Arial" w:hAnsi="Arial" w:cs="Arial"/>
          <w:sz w:val="24"/>
          <w:szCs w:val="24"/>
        </w:rPr>
        <w:t>examining</w:t>
      </w:r>
      <w:r w:rsidR="006C546D">
        <w:rPr>
          <w:rFonts w:ascii="Arial" w:hAnsi="Arial" w:cs="Arial"/>
          <w:sz w:val="24"/>
          <w:szCs w:val="24"/>
        </w:rPr>
        <w:t xml:space="preserve"> </w:t>
      </w:r>
      <w:r w:rsidR="009062EB">
        <w:rPr>
          <w:rFonts w:ascii="Arial" w:hAnsi="Arial" w:cs="Arial"/>
          <w:sz w:val="24"/>
          <w:szCs w:val="24"/>
        </w:rPr>
        <w:t>the roles</w:t>
      </w:r>
      <w:r w:rsidR="00BD2BD1">
        <w:rPr>
          <w:rFonts w:ascii="Arial" w:hAnsi="Arial" w:cs="Arial"/>
          <w:sz w:val="24"/>
          <w:szCs w:val="24"/>
        </w:rPr>
        <w:t xml:space="preserve"> of</w:t>
      </w:r>
      <w:r w:rsidR="006C546D">
        <w:rPr>
          <w:rFonts w:ascii="Arial" w:hAnsi="Arial" w:cs="Arial"/>
          <w:sz w:val="24"/>
          <w:szCs w:val="24"/>
        </w:rPr>
        <w:t xml:space="preserve"> love</w:t>
      </w:r>
      <w:r w:rsidR="00BD2BD1">
        <w:rPr>
          <w:rFonts w:ascii="Arial" w:hAnsi="Arial" w:cs="Arial"/>
          <w:sz w:val="24"/>
          <w:szCs w:val="24"/>
        </w:rPr>
        <w:t>, security and stability within</w:t>
      </w:r>
      <w:r w:rsidR="009062EB">
        <w:rPr>
          <w:rFonts w:ascii="Arial" w:hAnsi="Arial" w:cs="Arial"/>
          <w:sz w:val="24"/>
          <w:szCs w:val="24"/>
        </w:rPr>
        <w:t xml:space="preserve"> the institution of</w:t>
      </w:r>
      <w:r w:rsidR="00BD2BD1">
        <w:rPr>
          <w:rFonts w:ascii="Arial" w:hAnsi="Arial" w:cs="Arial"/>
          <w:sz w:val="24"/>
          <w:szCs w:val="24"/>
        </w:rPr>
        <w:t xml:space="preserve"> </w:t>
      </w:r>
      <w:r w:rsidR="003951ED">
        <w:rPr>
          <w:rFonts w:ascii="Arial" w:hAnsi="Arial" w:cs="Arial"/>
          <w:sz w:val="24"/>
          <w:szCs w:val="24"/>
        </w:rPr>
        <w:t>marriage.</w:t>
      </w:r>
      <w:r w:rsidR="00AB3963">
        <w:rPr>
          <w:rFonts w:ascii="Arial" w:hAnsi="Arial" w:cs="Arial"/>
          <w:sz w:val="24"/>
          <w:szCs w:val="24"/>
        </w:rPr>
        <w:t xml:space="preserve"> </w:t>
      </w:r>
      <w:r w:rsidR="00CC21E3">
        <w:rPr>
          <w:rFonts w:ascii="Arial" w:hAnsi="Arial" w:cs="Arial"/>
          <w:sz w:val="24"/>
          <w:szCs w:val="24"/>
        </w:rPr>
        <w:t>Clara Bowden</w:t>
      </w:r>
      <w:r w:rsidR="006F7F1C">
        <w:rPr>
          <w:rFonts w:ascii="Arial" w:hAnsi="Arial" w:cs="Arial"/>
          <w:sz w:val="24"/>
          <w:szCs w:val="24"/>
        </w:rPr>
        <w:t xml:space="preserve"> a young, </w:t>
      </w:r>
      <w:r w:rsidR="003951ED">
        <w:rPr>
          <w:rFonts w:ascii="Arial" w:hAnsi="Arial" w:cs="Arial"/>
          <w:sz w:val="24"/>
          <w:szCs w:val="24"/>
        </w:rPr>
        <w:t>self-assured</w:t>
      </w:r>
      <w:r w:rsidR="006F7F1C">
        <w:rPr>
          <w:rFonts w:ascii="Arial" w:hAnsi="Arial" w:cs="Arial"/>
          <w:sz w:val="24"/>
          <w:szCs w:val="24"/>
        </w:rPr>
        <w:t xml:space="preserve"> British woman of Jamaican heritage</w:t>
      </w:r>
      <w:r w:rsidR="00E3002C">
        <w:rPr>
          <w:rFonts w:ascii="Arial" w:hAnsi="Arial" w:cs="Arial"/>
          <w:sz w:val="24"/>
          <w:szCs w:val="24"/>
        </w:rPr>
        <w:t xml:space="preserve"> </w:t>
      </w:r>
      <w:r w:rsidR="008A2A9C">
        <w:rPr>
          <w:rFonts w:ascii="Arial" w:hAnsi="Arial" w:cs="Arial"/>
          <w:sz w:val="24"/>
          <w:szCs w:val="24"/>
        </w:rPr>
        <w:t>views</w:t>
      </w:r>
      <w:r w:rsidR="00E3002C">
        <w:rPr>
          <w:rFonts w:ascii="Arial" w:hAnsi="Arial" w:cs="Arial"/>
          <w:sz w:val="24"/>
          <w:szCs w:val="24"/>
        </w:rPr>
        <w:t xml:space="preserve"> her</w:t>
      </w:r>
      <w:r w:rsidR="007E0A5E">
        <w:rPr>
          <w:rFonts w:ascii="Arial" w:hAnsi="Arial" w:cs="Arial"/>
          <w:sz w:val="24"/>
          <w:szCs w:val="24"/>
        </w:rPr>
        <w:t xml:space="preserve"> older, white</w:t>
      </w:r>
      <w:r w:rsidR="006F7F1C">
        <w:rPr>
          <w:rFonts w:ascii="Arial" w:hAnsi="Arial" w:cs="Arial"/>
          <w:sz w:val="24"/>
          <w:szCs w:val="24"/>
        </w:rPr>
        <w:t xml:space="preserve"> husband</w:t>
      </w:r>
      <w:r w:rsidR="007B3C99" w:rsidRPr="00CF159E">
        <w:rPr>
          <w:rFonts w:ascii="Arial" w:hAnsi="Arial" w:cs="Arial"/>
          <w:sz w:val="24"/>
          <w:szCs w:val="24"/>
        </w:rPr>
        <w:t xml:space="preserve"> Archie as a commodity</w:t>
      </w:r>
      <w:r w:rsidR="007E0A5E">
        <w:rPr>
          <w:rFonts w:ascii="Arial" w:hAnsi="Arial" w:cs="Arial"/>
          <w:sz w:val="24"/>
          <w:szCs w:val="24"/>
        </w:rPr>
        <w:t>. Whilst</w:t>
      </w:r>
      <w:r w:rsidR="00D70913">
        <w:rPr>
          <w:rFonts w:ascii="Arial" w:hAnsi="Arial" w:cs="Arial"/>
          <w:sz w:val="24"/>
          <w:szCs w:val="24"/>
        </w:rPr>
        <w:t xml:space="preserve"> </w:t>
      </w:r>
      <w:r w:rsidR="007B3C99" w:rsidRPr="00CF159E">
        <w:rPr>
          <w:rFonts w:ascii="Arial" w:hAnsi="Arial" w:cs="Arial"/>
          <w:sz w:val="24"/>
          <w:szCs w:val="24"/>
        </w:rPr>
        <w:t>question</w:t>
      </w:r>
      <w:r w:rsidR="00D70913">
        <w:rPr>
          <w:rFonts w:ascii="Arial" w:hAnsi="Arial" w:cs="Arial"/>
          <w:sz w:val="24"/>
          <w:szCs w:val="24"/>
        </w:rPr>
        <w:t>ing</w:t>
      </w:r>
      <w:r w:rsidR="007B3C99" w:rsidRPr="00CF159E">
        <w:rPr>
          <w:rFonts w:ascii="Arial" w:hAnsi="Arial" w:cs="Arial"/>
          <w:sz w:val="24"/>
          <w:szCs w:val="24"/>
        </w:rPr>
        <w:t xml:space="preserve"> </w:t>
      </w:r>
      <w:r w:rsidR="00E24284">
        <w:rPr>
          <w:rFonts w:ascii="Arial" w:hAnsi="Arial" w:cs="Arial"/>
          <w:sz w:val="24"/>
          <w:szCs w:val="24"/>
        </w:rPr>
        <w:t xml:space="preserve">the concept of </w:t>
      </w:r>
      <w:r w:rsidR="007B3C99" w:rsidRPr="00CF159E">
        <w:rPr>
          <w:rFonts w:ascii="Arial" w:hAnsi="Arial" w:cs="Arial"/>
          <w:sz w:val="24"/>
          <w:szCs w:val="24"/>
        </w:rPr>
        <w:t>marriage</w:t>
      </w:r>
      <w:r w:rsidR="009A334A">
        <w:rPr>
          <w:rFonts w:ascii="Arial" w:hAnsi="Arial" w:cs="Arial"/>
          <w:sz w:val="24"/>
          <w:szCs w:val="24"/>
        </w:rPr>
        <w:t>,</w:t>
      </w:r>
      <w:r w:rsidR="00E24284">
        <w:rPr>
          <w:rFonts w:ascii="Arial" w:hAnsi="Arial" w:cs="Arial"/>
          <w:sz w:val="24"/>
          <w:szCs w:val="24"/>
        </w:rPr>
        <w:t xml:space="preserve"> </w:t>
      </w:r>
      <w:r w:rsidR="00D70913">
        <w:rPr>
          <w:rFonts w:ascii="Arial" w:hAnsi="Arial" w:cs="Arial"/>
          <w:sz w:val="24"/>
          <w:szCs w:val="24"/>
        </w:rPr>
        <w:t xml:space="preserve">like Joyce Chalfen and </w:t>
      </w:r>
      <w:r w:rsidR="00FA5141">
        <w:rPr>
          <w:rFonts w:ascii="Arial" w:hAnsi="Arial" w:cs="Arial"/>
          <w:sz w:val="24"/>
          <w:szCs w:val="24"/>
        </w:rPr>
        <w:t>Alsana Iqbal</w:t>
      </w:r>
      <w:r w:rsidR="00E24284">
        <w:rPr>
          <w:rFonts w:ascii="Arial" w:hAnsi="Arial" w:cs="Arial"/>
          <w:sz w:val="24"/>
          <w:szCs w:val="24"/>
        </w:rPr>
        <w:t>, Clara gains some comfort from</w:t>
      </w:r>
      <w:r w:rsidR="00DA1503">
        <w:rPr>
          <w:rFonts w:ascii="Arial" w:hAnsi="Arial" w:cs="Arial"/>
          <w:sz w:val="24"/>
          <w:szCs w:val="24"/>
        </w:rPr>
        <w:t xml:space="preserve"> the</w:t>
      </w:r>
      <w:r w:rsidR="009A334A">
        <w:rPr>
          <w:rFonts w:ascii="Arial" w:hAnsi="Arial" w:cs="Arial"/>
          <w:sz w:val="24"/>
          <w:szCs w:val="24"/>
        </w:rPr>
        <w:t xml:space="preserve"> </w:t>
      </w:r>
      <w:r w:rsidR="003A089A">
        <w:rPr>
          <w:rFonts w:ascii="Arial" w:hAnsi="Arial" w:cs="Arial"/>
          <w:sz w:val="24"/>
          <w:szCs w:val="24"/>
        </w:rPr>
        <w:t>stability</w:t>
      </w:r>
      <w:r w:rsidR="007B3C99" w:rsidRPr="00CF159E">
        <w:rPr>
          <w:rFonts w:ascii="Arial" w:hAnsi="Arial" w:cs="Arial"/>
          <w:sz w:val="24"/>
          <w:szCs w:val="24"/>
        </w:rPr>
        <w:t xml:space="preserve"> </w:t>
      </w:r>
      <w:r w:rsidR="007E0A5E">
        <w:rPr>
          <w:rFonts w:ascii="Arial" w:hAnsi="Arial" w:cs="Arial"/>
          <w:sz w:val="24"/>
          <w:szCs w:val="24"/>
        </w:rPr>
        <w:t>marriage</w:t>
      </w:r>
      <w:r w:rsidR="007B3C99" w:rsidRPr="00B35252">
        <w:rPr>
          <w:rFonts w:ascii="Arial" w:hAnsi="Arial" w:cs="Arial"/>
          <w:sz w:val="24"/>
          <w:szCs w:val="24"/>
        </w:rPr>
        <w:t xml:space="preserve"> </w:t>
      </w:r>
      <w:r w:rsidR="003951ED" w:rsidRPr="00B35252">
        <w:rPr>
          <w:rFonts w:ascii="Arial" w:hAnsi="Arial" w:cs="Arial"/>
          <w:sz w:val="24"/>
          <w:szCs w:val="24"/>
        </w:rPr>
        <w:t>brings,</w:t>
      </w:r>
      <w:r w:rsidR="00513814" w:rsidRPr="00B35252">
        <w:rPr>
          <w:rFonts w:ascii="Arial" w:hAnsi="Arial" w:cs="Arial"/>
          <w:sz w:val="24"/>
          <w:szCs w:val="24"/>
        </w:rPr>
        <w:t xml:space="preserve"> </w:t>
      </w:r>
      <w:r w:rsidR="007A5588">
        <w:rPr>
          <w:rFonts w:ascii="Arial" w:hAnsi="Arial" w:cs="Arial"/>
          <w:sz w:val="24"/>
          <w:szCs w:val="24"/>
        </w:rPr>
        <w:t xml:space="preserve">even though it is not </w:t>
      </w:r>
      <w:r w:rsidR="007E0A5E">
        <w:rPr>
          <w:rFonts w:ascii="Arial" w:hAnsi="Arial" w:cs="Arial"/>
          <w:sz w:val="24"/>
          <w:szCs w:val="24"/>
        </w:rPr>
        <w:t>founded</w:t>
      </w:r>
      <w:r w:rsidR="007A5588">
        <w:rPr>
          <w:rFonts w:ascii="Arial" w:hAnsi="Arial" w:cs="Arial"/>
          <w:sz w:val="24"/>
          <w:szCs w:val="24"/>
        </w:rPr>
        <w:t xml:space="preserve"> on</w:t>
      </w:r>
      <w:r w:rsidR="007E0A5E">
        <w:rPr>
          <w:rFonts w:ascii="Arial" w:hAnsi="Arial" w:cs="Arial"/>
          <w:sz w:val="24"/>
          <w:szCs w:val="24"/>
        </w:rPr>
        <w:t xml:space="preserve"> love</w:t>
      </w:r>
      <w:r w:rsidR="003A089A" w:rsidRPr="00B35252">
        <w:rPr>
          <w:rFonts w:ascii="Arial" w:hAnsi="Arial" w:cs="Arial"/>
          <w:sz w:val="24"/>
          <w:szCs w:val="24"/>
        </w:rPr>
        <w:t>.</w:t>
      </w:r>
      <w:r w:rsidR="007B3C99" w:rsidRPr="00B35252">
        <w:rPr>
          <w:rFonts w:ascii="Arial" w:hAnsi="Arial" w:cs="Arial"/>
          <w:sz w:val="24"/>
          <w:szCs w:val="24"/>
        </w:rPr>
        <w:t xml:space="preserve"> </w:t>
      </w:r>
      <w:r w:rsidR="00513814" w:rsidRPr="00B35252">
        <w:rPr>
          <w:rFonts w:ascii="Arial" w:hAnsi="Arial" w:cs="Arial"/>
          <w:sz w:val="24"/>
          <w:szCs w:val="24"/>
        </w:rPr>
        <w:t>Smith</w:t>
      </w:r>
      <w:r w:rsidR="007E0A5E">
        <w:rPr>
          <w:rFonts w:ascii="Arial" w:hAnsi="Arial" w:cs="Arial"/>
          <w:sz w:val="24"/>
          <w:szCs w:val="24"/>
        </w:rPr>
        <w:t xml:space="preserve"> </w:t>
      </w:r>
      <w:r w:rsidR="007A5588">
        <w:rPr>
          <w:rFonts w:ascii="Arial" w:hAnsi="Arial" w:cs="Arial"/>
          <w:sz w:val="24"/>
          <w:szCs w:val="24"/>
        </w:rPr>
        <w:t>portrays</w:t>
      </w:r>
      <w:r w:rsidR="00702EF5">
        <w:rPr>
          <w:rFonts w:ascii="Arial" w:hAnsi="Arial" w:cs="Arial"/>
          <w:sz w:val="24"/>
          <w:szCs w:val="24"/>
        </w:rPr>
        <w:t xml:space="preserve"> Clara </w:t>
      </w:r>
      <w:r w:rsidR="00911012">
        <w:rPr>
          <w:rFonts w:ascii="Arial" w:hAnsi="Arial" w:cs="Arial"/>
          <w:sz w:val="24"/>
          <w:szCs w:val="24"/>
        </w:rPr>
        <w:t xml:space="preserve">as </w:t>
      </w:r>
      <w:r w:rsidR="00244630">
        <w:rPr>
          <w:rFonts w:ascii="Arial" w:hAnsi="Arial" w:cs="Arial"/>
          <w:sz w:val="24"/>
          <w:szCs w:val="24"/>
        </w:rPr>
        <w:t>dominant</w:t>
      </w:r>
      <w:r w:rsidR="007B3C99" w:rsidRPr="00B35252">
        <w:rPr>
          <w:rFonts w:ascii="Arial" w:hAnsi="Arial" w:cs="Arial"/>
          <w:sz w:val="24"/>
          <w:szCs w:val="24"/>
        </w:rPr>
        <w:t xml:space="preserve"> force within the relationship</w:t>
      </w:r>
      <w:r w:rsidR="009D162D">
        <w:rPr>
          <w:rFonts w:ascii="Arial" w:hAnsi="Arial" w:cs="Arial"/>
          <w:sz w:val="24"/>
          <w:szCs w:val="24"/>
        </w:rPr>
        <w:t xml:space="preserve">; although she is not </w:t>
      </w:r>
      <w:r w:rsidR="00AD2F45">
        <w:rPr>
          <w:rFonts w:ascii="Arial" w:hAnsi="Arial" w:cs="Arial"/>
          <w:sz w:val="24"/>
          <w:szCs w:val="24"/>
        </w:rPr>
        <w:t>initiall</w:t>
      </w:r>
      <w:r w:rsidR="009D162D">
        <w:rPr>
          <w:rFonts w:ascii="Arial" w:hAnsi="Arial" w:cs="Arial"/>
          <w:sz w:val="24"/>
          <w:szCs w:val="24"/>
        </w:rPr>
        <w:t>y presented as</w:t>
      </w:r>
      <w:r w:rsidR="006B7485">
        <w:rPr>
          <w:rFonts w:ascii="Arial" w:hAnsi="Arial" w:cs="Arial"/>
          <w:sz w:val="24"/>
          <w:szCs w:val="24"/>
        </w:rPr>
        <w:t xml:space="preserve"> overtly</w:t>
      </w:r>
      <w:r w:rsidR="007B3C99" w:rsidRPr="00B35252">
        <w:rPr>
          <w:rFonts w:ascii="Arial" w:hAnsi="Arial" w:cs="Arial"/>
          <w:sz w:val="24"/>
          <w:szCs w:val="24"/>
        </w:rPr>
        <w:t xml:space="preserve"> feminist</w:t>
      </w:r>
      <w:r w:rsidR="006B7485">
        <w:rPr>
          <w:rFonts w:ascii="Arial" w:hAnsi="Arial" w:cs="Arial"/>
          <w:sz w:val="24"/>
          <w:szCs w:val="24"/>
        </w:rPr>
        <w:t>, she</w:t>
      </w:r>
      <w:r w:rsidR="007B3C99" w:rsidRPr="00B35252">
        <w:rPr>
          <w:rFonts w:ascii="Arial" w:hAnsi="Arial" w:cs="Arial"/>
          <w:sz w:val="24"/>
          <w:szCs w:val="24"/>
        </w:rPr>
        <w:t xml:space="preserve"> is </w:t>
      </w:r>
      <w:r w:rsidR="00413A8A">
        <w:rPr>
          <w:rFonts w:ascii="Arial" w:hAnsi="Arial" w:cs="Arial"/>
          <w:sz w:val="24"/>
          <w:szCs w:val="24"/>
        </w:rPr>
        <w:t xml:space="preserve">shown </w:t>
      </w:r>
      <w:r w:rsidR="008E5403">
        <w:rPr>
          <w:rFonts w:ascii="Arial" w:hAnsi="Arial" w:cs="Arial"/>
          <w:sz w:val="24"/>
          <w:szCs w:val="24"/>
        </w:rPr>
        <w:t>to be</w:t>
      </w:r>
      <w:r w:rsidR="00413A8A">
        <w:rPr>
          <w:rFonts w:ascii="Arial" w:hAnsi="Arial" w:cs="Arial"/>
          <w:sz w:val="24"/>
          <w:szCs w:val="24"/>
        </w:rPr>
        <w:t xml:space="preserve"> confident in her own beliefs</w:t>
      </w:r>
      <w:r w:rsidR="00CC21E3">
        <w:rPr>
          <w:rFonts w:ascii="Arial" w:hAnsi="Arial" w:cs="Arial"/>
          <w:sz w:val="24"/>
          <w:szCs w:val="24"/>
        </w:rPr>
        <w:t>: —</w:t>
      </w:r>
      <w:r w:rsidR="00EC51F5" w:rsidRPr="00B35252">
        <w:rPr>
          <w:rFonts w:ascii="Arial" w:hAnsi="Arial" w:cs="Arial"/>
          <w:sz w:val="24"/>
          <w:szCs w:val="24"/>
        </w:rPr>
        <w:t xml:space="preserve"> </w:t>
      </w:r>
      <w:r w:rsidR="00645335" w:rsidRPr="00B35252">
        <w:rPr>
          <w:rFonts w:ascii="Arial" w:hAnsi="Arial" w:cs="Arial"/>
          <w:sz w:val="24"/>
          <w:szCs w:val="24"/>
        </w:rPr>
        <w:t xml:space="preserve">‘she needed </w:t>
      </w:r>
      <w:commentRangeStart w:id="55"/>
      <w:commentRangeStart w:id="56"/>
      <w:r w:rsidR="00645335" w:rsidRPr="00B35252">
        <w:rPr>
          <w:rFonts w:ascii="Arial" w:hAnsi="Arial" w:cs="Arial"/>
          <w:sz w:val="24"/>
          <w:szCs w:val="24"/>
        </w:rPr>
        <w:t xml:space="preserve">no bra </w:t>
      </w:r>
      <w:commentRangeEnd w:id="55"/>
      <w:r w:rsidR="00911012">
        <w:rPr>
          <w:rStyle w:val="CommentReference"/>
        </w:rPr>
        <w:commentReference w:id="55"/>
      </w:r>
      <w:commentRangeEnd w:id="56"/>
      <w:r w:rsidR="00300EAB">
        <w:rPr>
          <w:rStyle w:val="CommentReference"/>
        </w:rPr>
        <w:commentReference w:id="56"/>
      </w:r>
      <w:r w:rsidR="00645335" w:rsidRPr="00B35252">
        <w:rPr>
          <w:rFonts w:ascii="Arial" w:hAnsi="Arial" w:cs="Arial"/>
          <w:sz w:val="24"/>
          <w:szCs w:val="24"/>
        </w:rPr>
        <w:t>– she was independent, even of gravity’</w:t>
      </w:r>
      <w:r w:rsidR="00AE2E85">
        <w:rPr>
          <w:rFonts w:ascii="Arial" w:hAnsi="Arial" w:cs="Arial"/>
          <w:sz w:val="24"/>
          <w:szCs w:val="24"/>
        </w:rPr>
        <w:t>.</w:t>
      </w:r>
      <w:r w:rsidR="00645335" w:rsidRPr="00350F89">
        <w:rPr>
          <w:rStyle w:val="FootnoteReference"/>
        </w:rPr>
        <w:footnoteReference w:id="61"/>
      </w:r>
      <w:r w:rsidR="003F0503">
        <w:rPr>
          <w:rFonts w:ascii="Arial" w:hAnsi="Arial" w:cs="Arial"/>
          <w:sz w:val="24"/>
          <w:szCs w:val="24"/>
        </w:rPr>
        <w:t xml:space="preserve">  Smith</w:t>
      </w:r>
      <w:r w:rsidR="006A5C81">
        <w:rPr>
          <w:rFonts w:ascii="Arial" w:hAnsi="Arial" w:cs="Arial"/>
          <w:sz w:val="24"/>
          <w:szCs w:val="24"/>
        </w:rPr>
        <w:t xml:space="preserve"> </w:t>
      </w:r>
      <w:r w:rsidR="00EB1CD4">
        <w:rPr>
          <w:rFonts w:ascii="Arial" w:hAnsi="Arial" w:cs="Arial"/>
          <w:sz w:val="24"/>
          <w:szCs w:val="24"/>
        </w:rPr>
        <w:t xml:space="preserve">emphasises </w:t>
      </w:r>
      <w:r w:rsidR="002A0028">
        <w:rPr>
          <w:rFonts w:ascii="Arial" w:hAnsi="Arial" w:cs="Arial"/>
          <w:sz w:val="24"/>
          <w:szCs w:val="24"/>
        </w:rPr>
        <w:t>variances</w:t>
      </w:r>
      <w:r w:rsidR="002866AF">
        <w:rPr>
          <w:rFonts w:ascii="Arial" w:hAnsi="Arial" w:cs="Arial"/>
          <w:sz w:val="24"/>
          <w:szCs w:val="24"/>
        </w:rPr>
        <w:t xml:space="preserve"> in cultural expectations </w:t>
      </w:r>
      <w:r w:rsidR="00DD3190">
        <w:rPr>
          <w:rFonts w:ascii="Arial" w:hAnsi="Arial" w:cs="Arial"/>
          <w:sz w:val="24"/>
          <w:szCs w:val="24"/>
        </w:rPr>
        <w:t>of gender roles, through the</w:t>
      </w:r>
      <w:r w:rsidR="006A5C81">
        <w:rPr>
          <w:rFonts w:ascii="Arial" w:hAnsi="Arial" w:cs="Arial"/>
          <w:sz w:val="24"/>
          <w:szCs w:val="24"/>
        </w:rPr>
        <w:t xml:space="preserve"> </w:t>
      </w:r>
      <w:r w:rsidR="003F0503">
        <w:rPr>
          <w:rFonts w:ascii="Arial" w:hAnsi="Arial" w:cs="Arial"/>
          <w:sz w:val="24"/>
          <w:szCs w:val="24"/>
        </w:rPr>
        <w:t>depiction of</w:t>
      </w:r>
      <w:r w:rsidR="00AE2E85">
        <w:rPr>
          <w:rFonts w:ascii="Arial" w:hAnsi="Arial" w:cs="Arial"/>
          <w:sz w:val="24"/>
          <w:szCs w:val="24"/>
        </w:rPr>
        <w:t xml:space="preserve"> Clara’s</w:t>
      </w:r>
      <w:r w:rsidR="003F0503">
        <w:rPr>
          <w:rFonts w:ascii="Arial" w:hAnsi="Arial" w:cs="Arial"/>
          <w:sz w:val="24"/>
          <w:szCs w:val="24"/>
        </w:rPr>
        <w:t xml:space="preserve"> mother Hortense, who </w:t>
      </w:r>
      <w:r w:rsidR="00DD3190">
        <w:rPr>
          <w:rFonts w:ascii="Arial" w:hAnsi="Arial" w:cs="Arial"/>
          <w:sz w:val="24"/>
          <w:szCs w:val="24"/>
        </w:rPr>
        <w:t xml:space="preserve">was </w:t>
      </w:r>
      <w:r w:rsidR="002A0028">
        <w:rPr>
          <w:rFonts w:ascii="Arial" w:hAnsi="Arial" w:cs="Arial"/>
          <w:sz w:val="24"/>
          <w:szCs w:val="24"/>
        </w:rPr>
        <w:t xml:space="preserve">raised in </w:t>
      </w:r>
      <w:r w:rsidR="00DD3190">
        <w:rPr>
          <w:rFonts w:ascii="Arial" w:hAnsi="Arial" w:cs="Arial"/>
          <w:sz w:val="24"/>
          <w:szCs w:val="24"/>
        </w:rPr>
        <w:t>Jamaica</w:t>
      </w:r>
      <w:r w:rsidR="00323C0D">
        <w:rPr>
          <w:rFonts w:ascii="Arial" w:hAnsi="Arial" w:cs="Arial"/>
          <w:sz w:val="24"/>
          <w:szCs w:val="24"/>
        </w:rPr>
        <w:t xml:space="preserve">.  Hortense </w:t>
      </w:r>
      <w:r w:rsidR="002A0028">
        <w:rPr>
          <w:rFonts w:ascii="Arial" w:hAnsi="Arial" w:cs="Arial"/>
          <w:sz w:val="24"/>
          <w:szCs w:val="24"/>
        </w:rPr>
        <w:t xml:space="preserve">exhibits a strong sense of </w:t>
      </w:r>
      <w:r w:rsidR="0064446C">
        <w:rPr>
          <w:rFonts w:ascii="Arial" w:hAnsi="Arial" w:cs="Arial"/>
          <w:sz w:val="24"/>
          <w:szCs w:val="24"/>
        </w:rPr>
        <w:t>independen</w:t>
      </w:r>
      <w:r w:rsidR="002A0028">
        <w:rPr>
          <w:rFonts w:ascii="Arial" w:hAnsi="Arial" w:cs="Arial"/>
          <w:sz w:val="24"/>
          <w:szCs w:val="24"/>
        </w:rPr>
        <w:t>ce</w:t>
      </w:r>
      <w:r w:rsidR="00564045">
        <w:rPr>
          <w:rFonts w:ascii="Arial" w:hAnsi="Arial" w:cs="Arial"/>
          <w:sz w:val="24"/>
          <w:szCs w:val="24"/>
        </w:rPr>
        <w:t>,</w:t>
      </w:r>
      <w:r w:rsidR="0064446C">
        <w:rPr>
          <w:rFonts w:ascii="Arial" w:hAnsi="Arial" w:cs="Arial"/>
          <w:sz w:val="24"/>
          <w:szCs w:val="24"/>
        </w:rPr>
        <w:t xml:space="preserve"> uses men </w:t>
      </w:r>
      <w:r w:rsidR="005447B6">
        <w:rPr>
          <w:rFonts w:ascii="Arial" w:hAnsi="Arial" w:cs="Arial"/>
          <w:sz w:val="24"/>
          <w:szCs w:val="24"/>
        </w:rPr>
        <w:t>for her benefit and seemingly defies traditional gender norms</w:t>
      </w:r>
      <w:r w:rsidR="006A5C81">
        <w:rPr>
          <w:rFonts w:ascii="Arial" w:hAnsi="Arial" w:cs="Arial"/>
          <w:sz w:val="24"/>
          <w:szCs w:val="24"/>
        </w:rPr>
        <w:t>.</w:t>
      </w:r>
      <w:r w:rsidR="00644023">
        <w:rPr>
          <w:rFonts w:ascii="Arial" w:hAnsi="Arial" w:cs="Arial"/>
          <w:sz w:val="24"/>
          <w:szCs w:val="24"/>
        </w:rPr>
        <w:t xml:space="preserve"> </w:t>
      </w:r>
      <w:r w:rsidR="005447B6">
        <w:rPr>
          <w:rFonts w:ascii="Arial" w:hAnsi="Arial" w:cs="Arial"/>
          <w:sz w:val="24"/>
          <w:szCs w:val="24"/>
        </w:rPr>
        <w:t>In this context</w:t>
      </w:r>
      <w:r w:rsidR="00BB2321">
        <w:rPr>
          <w:rFonts w:ascii="Arial" w:hAnsi="Arial" w:cs="Arial"/>
          <w:sz w:val="24"/>
          <w:szCs w:val="24"/>
        </w:rPr>
        <w:t xml:space="preserve">, </w:t>
      </w:r>
      <w:r w:rsidR="00CF7CAA">
        <w:rPr>
          <w:rFonts w:ascii="Arial" w:hAnsi="Arial" w:cs="Arial"/>
          <w:sz w:val="24"/>
          <w:szCs w:val="24"/>
        </w:rPr>
        <w:t xml:space="preserve"> Smith </w:t>
      </w:r>
      <w:r w:rsidR="00BB2321">
        <w:rPr>
          <w:rFonts w:ascii="Arial" w:hAnsi="Arial" w:cs="Arial"/>
          <w:sz w:val="24"/>
          <w:szCs w:val="24"/>
        </w:rPr>
        <w:t>overlooks adopting feminist ideals</w:t>
      </w:r>
      <w:r w:rsidR="00CF7CAA">
        <w:rPr>
          <w:rFonts w:ascii="Arial" w:hAnsi="Arial" w:cs="Arial"/>
          <w:sz w:val="24"/>
          <w:szCs w:val="24"/>
        </w:rPr>
        <w:t>,</w:t>
      </w:r>
      <w:r w:rsidR="00461D22">
        <w:rPr>
          <w:rFonts w:ascii="Arial" w:hAnsi="Arial" w:cs="Arial"/>
          <w:sz w:val="24"/>
          <w:szCs w:val="24"/>
        </w:rPr>
        <w:t xml:space="preserve"> opting instead to focus on </w:t>
      </w:r>
      <w:r w:rsidR="006A5881">
        <w:rPr>
          <w:rFonts w:ascii="Arial" w:hAnsi="Arial" w:cs="Arial"/>
          <w:sz w:val="24"/>
          <w:szCs w:val="24"/>
        </w:rPr>
        <w:t>religious mania!</w:t>
      </w:r>
      <w:r w:rsidR="002401E7">
        <w:rPr>
          <w:rFonts w:ascii="Arial" w:hAnsi="Arial" w:cs="Arial"/>
          <w:sz w:val="24"/>
          <w:szCs w:val="24"/>
        </w:rPr>
        <w:t xml:space="preserve"> </w:t>
      </w:r>
    </w:p>
    <w:p w14:paraId="273F1D83" w14:textId="77777777" w:rsidR="00B943BA" w:rsidRDefault="00103627" w:rsidP="00AD04EB">
      <w:pPr>
        <w:spacing w:line="360" w:lineRule="auto"/>
        <w:rPr>
          <w:rFonts w:ascii="Arial" w:hAnsi="Arial" w:cs="Arial"/>
          <w:sz w:val="24"/>
          <w:szCs w:val="24"/>
        </w:rPr>
      </w:pPr>
      <w:r w:rsidRPr="00036294">
        <w:rPr>
          <w:rFonts w:ascii="Arial" w:hAnsi="Arial" w:cs="Arial"/>
          <w:sz w:val="24"/>
          <w:szCs w:val="24"/>
        </w:rPr>
        <w:t xml:space="preserve">Smith </w:t>
      </w:r>
      <w:r w:rsidR="00065859">
        <w:rPr>
          <w:rFonts w:ascii="Arial" w:hAnsi="Arial" w:cs="Arial"/>
          <w:sz w:val="24"/>
          <w:szCs w:val="24"/>
        </w:rPr>
        <w:t xml:space="preserve">guides Clara </w:t>
      </w:r>
      <w:r w:rsidR="00F80A5F">
        <w:rPr>
          <w:rFonts w:ascii="Arial" w:hAnsi="Arial" w:cs="Arial"/>
          <w:sz w:val="24"/>
          <w:szCs w:val="24"/>
        </w:rPr>
        <w:t>on a feminist journey</w:t>
      </w:r>
      <w:r w:rsidR="00065859">
        <w:rPr>
          <w:rFonts w:ascii="Arial" w:hAnsi="Arial" w:cs="Arial"/>
          <w:sz w:val="24"/>
          <w:szCs w:val="24"/>
        </w:rPr>
        <w:t xml:space="preserve">, </w:t>
      </w:r>
      <w:r w:rsidR="00F80A5F">
        <w:rPr>
          <w:rFonts w:ascii="Arial" w:hAnsi="Arial" w:cs="Arial"/>
          <w:sz w:val="24"/>
          <w:szCs w:val="24"/>
        </w:rPr>
        <w:t xml:space="preserve">which she </w:t>
      </w:r>
      <w:r w:rsidR="00AE58E1">
        <w:rPr>
          <w:rFonts w:ascii="Arial" w:hAnsi="Arial" w:cs="Arial"/>
          <w:sz w:val="24"/>
          <w:szCs w:val="24"/>
        </w:rPr>
        <w:t>align</w:t>
      </w:r>
      <w:r w:rsidR="00F80A5F">
        <w:rPr>
          <w:rFonts w:ascii="Arial" w:hAnsi="Arial" w:cs="Arial"/>
          <w:sz w:val="24"/>
          <w:szCs w:val="24"/>
        </w:rPr>
        <w:t>s</w:t>
      </w:r>
      <w:r w:rsidR="00AE58E1">
        <w:rPr>
          <w:rFonts w:ascii="Arial" w:hAnsi="Arial" w:cs="Arial"/>
          <w:sz w:val="24"/>
          <w:szCs w:val="24"/>
        </w:rPr>
        <w:t xml:space="preserve"> to </w:t>
      </w:r>
      <w:commentRangeStart w:id="57"/>
      <w:commentRangeStart w:id="58"/>
      <w:r w:rsidR="008D5D60">
        <w:rPr>
          <w:rFonts w:ascii="Arial" w:hAnsi="Arial" w:cs="Arial"/>
          <w:sz w:val="24"/>
          <w:szCs w:val="24"/>
        </w:rPr>
        <w:t>third-wave femini</w:t>
      </w:r>
      <w:r w:rsidR="002401E7">
        <w:rPr>
          <w:rFonts w:ascii="Arial" w:hAnsi="Arial" w:cs="Arial"/>
          <w:sz w:val="24"/>
          <w:szCs w:val="24"/>
        </w:rPr>
        <w:t>st</w:t>
      </w:r>
      <w:commentRangeEnd w:id="57"/>
      <w:r>
        <w:rPr>
          <w:rStyle w:val="CommentReference"/>
        </w:rPr>
        <w:commentReference w:id="57"/>
      </w:r>
      <w:commentRangeEnd w:id="58"/>
      <w:r w:rsidR="002466D5">
        <w:rPr>
          <w:rStyle w:val="CommentReference"/>
        </w:rPr>
        <w:commentReference w:id="58"/>
      </w:r>
      <w:r w:rsidR="002401E7">
        <w:rPr>
          <w:rFonts w:ascii="Arial" w:hAnsi="Arial" w:cs="Arial"/>
          <w:sz w:val="24"/>
          <w:szCs w:val="24"/>
        </w:rPr>
        <w:t xml:space="preserve"> objectives an</w:t>
      </w:r>
      <w:r w:rsidR="003D4216">
        <w:rPr>
          <w:rFonts w:ascii="Arial" w:hAnsi="Arial" w:cs="Arial"/>
          <w:sz w:val="24"/>
          <w:szCs w:val="24"/>
        </w:rPr>
        <w:t>d ambitions for societal change.</w:t>
      </w:r>
      <w:r w:rsidR="008D5D60">
        <w:rPr>
          <w:rFonts w:ascii="Arial" w:hAnsi="Arial" w:cs="Arial"/>
          <w:sz w:val="24"/>
          <w:szCs w:val="24"/>
        </w:rPr>
        <w:t xml:space="preserve"> </w:t>
      </w:r>
      <w:r w:rsidR="00523C01">
        <w:rPr>
          <w:rFonts w:ascii="Arial" w:hAnsi="Arial" w:cs="Arial"/>
          <w:sz w:val="24"/>
          <w:szCs w:val="24"/>
        </w:rPr>
        <w:t>Clara</w:t>
      </w:r>
      <w:r w:rsidR="009C03CC">
        <w:rPr>
          <w:rFonts w:ascii="Arial" w:hAnsi="Arial" w:cs="Arial"/>
          <w:sz w:val="24"/>
          <w:szCs w:val="24"/>
        </w:rPr>
        <w:t xml:space="preserve"> begins </w:t>
      </w:r>
      <w:r w:rsidR="00A30667">
        <w:rPr>
          <w:rFonts w:ascii="Arial" w:hAnsi="Arial" w:cs="Arial"/>
          <w:sz w:val="24"/>
          <w:szCs w:val="24"/>
        </w:rPr>
        <w:t>by reading</w:t>
      </w:r>
      <w:r w:rsidR="00EB6CC2" w:rsidRPr="00036294">
        <w:rPr>
          <w:rFonts w:ascii="Arial" w:hAnsi="Arial" w:cs="Arial"/>
          <w:sz w:val="24"/>
          <w:szCs w:val="24"/>
        </w:rPr>
        <w:t xml:space="preserve"> </w:t>
      </w:r>
      <w:r w:rsidR="003E6D0E" w:rsidRPr="00036294">
        <w:rPr>
          <w:rFonts w:ascii="Arial" w:hAnsi="Arial" w:cs="Arial"/>
          <w:sz w:val="24"/>
          <w:szCs w:val="24"/>
        </w:rPr>
        <w:t>‘</w:t>
      </w:r>
      <w:r w:rsidR="00EB6CC2" w:rsidRPr="00036294">
        <w:rPr>
          <w:rFonts w:ascii="Arial" w:hAnsi="Arial" w:cs="Arial"/>
          <w:sz w:val="24"/>
          <w:szCs w:val="24"/>
        </w:rPr>
        <w:t xml:space="preserve">Greer’s </w:t>
      </w:r>
      <w:r w:rsidR="00EB6CC2" w:rsidRPr="0D322FAF">
        <w:rPr>
          <w:rFonts w:ascii="Arial" w:hAnsi="Arial" w:cs="Arial"/>
          <w:i/>
          <w:iCs/>
          <w:sz w:val="24"/>
          <w:szCs w:val="24"/>
        </w:rPr>
        <w:t>Female Eunuch</w:t>
      </w:r>
      <w:r w:rsidR="00EB6CC2" w:rsidRPr="00036294">
        <w:rPr>
          <w:rFonts w:ascii="Arial" w:hAnsi="Arial" w:cs="Arial"/>
          <w:sz w:val="24"/>
          <w:szCs w:val="24"/>
        </w:rPr>
        <w:t xml:space="preserve">, Jong’s </w:t>
      </w:r>
      <w:r w:rsidR="00EB6CC2" w:rsidRPr="0D322FAF">
        <w:rPr>
          <w:rFonts w:ascii="Arial" w:hAnsi="Arial" w:cs="Arial"/>
          <w:i/>
          <w:iCs/>
          <w:sz w:val="24"/>
          <w:szCs w:val="24"/>
        </w:rPr>
        <w:t>Fear of Flying</w:t>
      </w:r>
      <w:r w:rsidR="00EB6CC2" w:rsidRPr="00036294">
        <w:rPr>
          <w:rFonts w:ascii="Arial" w:hAnsi="Arial" w:cs="Arial"/>
          <w:sz w:val="24"/>
          <w:szCs w:val="24"/>
        </w:rPr>
        <w:t xml:space="preserve"> and </w:t>
      </w:r>
      <w:r w:rsidR="00EB6CC2" w:rsidRPr="0D322FAF">
        <w:rPr>
          <w:rFonts w:ascii="Arial" w:hAnsi="Arial" w:cs="Arial"/>
          <w:i/>
          <w:iCs/>
          <w:sz w:val="24"/>
          <w:szCs w:val="24"/>
        </w:rPr>
        <w:t>The Second Sex</w:t>
      </w:r>
      <w:r w:rsidR="00C24F0C" w:rsidRPr="00036294">
        <w:rPr>
          <w:rFonts w:ascii="Arial" w:hAnsi="Arial" w:cs="Arial"/>
          <w:sz w:val="24"/>
          <w:szCs w:val="24"/>
        </w:rPr>
        <w:t xml:space="preserve">’ </w:t>
      </w:r>
      <w:r w:rsidR="00A30667">
        <w:rPr>
          <w:rFonts w:ascii="Arial" w:hAnsi="Arial" w:cs="Arial"/>
          <w:sz w:val="24"/>
          <w:szCs w:val="24"/>
        </w:rPr>
        <w:t>in</w:t>
      </w:r>
      <w:r w:rsidR="00643C42">
        <w:rPr>
          <w:rFonts w:ascii="Arial" w:hAnsi="Arial" w:cs="Arial"/>
          <w:sz w:val="24"/>
          <w:szCs w:val="24"/>
        </w:rPr>
        <w:t xml:space="preserve"> an</w:t>
      </w:r>
      <w:r w:rsidR="00A30667">
        <w:rPr>
          <w:rFonts w:ascii="Arial" w:hAnsi="Arial" w:cs="Arial"/>
          <w:sz w:val="24"/>
          <w:szCs w:val="24"/>
        </w:rPr>
        <w:t xml:space="preserve"> attempt </w:t>
      </w:r>
      <w:r w:rsidR="00643C42">
        <w:rPr>
          <w:rFonts w:ascii="Arial" w:hAnsi="Arial" w:cs="Arial"/>
          <w:sz w:val="24"/>
          <w:szCs w:val="24"/>
        </w:rPr>
        <w:t>(</w:t>
      </w:r>
      <w:r w:rsidR="00A30667">
        <w:rPr>
          <w:rFonts w:ascii="Arial" w:hAnsi="Arial" w:cs="Arial"/>
          <w:sz w:val="24"/>
          <w:szCs w:val="24"/>
        </w:rPr>
        <w:t xml:space="preserve">by </w:t>
      </w:r>
      <w:r w:rsidR="000D038A">
        <w:rPr>
          <w:rFonts w:ascii="Arial" w:hAnsi="Arial" w:cs="Arial"/>
          <w:sz w:val="24"/>
          <w:szCs w:val="24"/>
        </w:rPr>
        <w:lastRenderedPageBreak/>
        <w:t>Alsana’s Niece of Shame, Neen</w:t>
      </w:r>
      <w:r w:rsidR="00643C42">
        <w:rPr>
          <w:rFonts w:ascii="Arial" w:hAnsi="Arial" w:cs="Arial"/>
          <w:sz w:val="24"/>
          <w:szCs w:val="24"/>
        </w:rPr>
        <w:t>a)</w:t>
      </w:r>
      <w:r w:rsidR="00A30667">
        <w:rPr>
          <w:rFonts w:ascii="Arial" w:hAnsi="Arial" w:cs="Arial"/>
          <w:sz w:val="24"/>
          <w:szCs w:val="24"/>
        </w:rPr>
        <w:t xml:space="preserve"> to </w:t>
      </w:r>
      <w:r w:rsidR="004D44A1">
        <w:rPr>
          <w:rFonts w:ascii="Arial" w:hAnsi="Arial" w:cs="Arial"/>
          <w:sz w:val="24"/>
          <w:szCs w:val="24"/>
        </w:rPr>
        <w:t>‘rid…her…of her</w:t>
      </w:r>
      <w:r w:rsidR="00EB6CC2" w:rsidRPr="00036294">
        <w:rPr>
          <w:rFonts w:ascii="Arial" w:hAnsi="Arial" w:cs="Arial"/>
          <w:sz w:val="24"/>
          <w:szCs w:val="24"/>
        </w:rPr>
        <w:t xml:space="preserve"> false consciousness’.</w:t>
      </w:r>
      <w:r w:rsidR="001906DB" w:rsidRPr="00350F89">
        <w:rPr>
          <w:rStyle w:val="FootnoteReference"/>
        </w:rPr>
        <w:footnoteReference w:id="62"/>
      </w:r>
      <w:r w:rsidR="00EB6CC2" w:rsidRPr="00036294">
        <w:rPr>
          <w:rFonts w:ascii="Arial" w:hAnsi="Arial" w:cs="Arial"/>
          <w:sz w:val="24"/>
          <w:szCs w:val="24"/>
        </w:rPr>
        <w:t xml:space="preserve"> </w:t>
      </w:r>
      <w:r w:rsidR="00C24F0C" w:rsidRPr="00036294">
        <w:rPr>
          <w:rFonts w:ascii="Arial" w:hAnsi="Arial" w:cs="Arial"/>
          <w:sz w:val="24"/>
          <w:szCs w:val="24"/>
        </w:rPr>
        <w:t>Smith</w:t>
      </w:r>
      <w:r w:rsidR="00AF78D8">
        <w:rPr>
          <w:rFonts w:ascii="Arial" w:hAnsi="Arial" w:cs="Arial"/>
          <w:sz w:val="24"/>
          <w:szCs w:val="24"/>
        </w:rPr>
        <w:t xml:space="preserve"> </w:t>
      </w:r>
      <w:r w:rsidR="008A5C27">
        <w:rPr>
          <w:rFonts w:ascii="Arial" w:hAnsi="Arial" w:cs="Arial"/>
          <w:sz w:val="24"/>
          <w:szCs w:val="24"/>
        </w:rPr>
        <w:t>transitions</w:t>
      </w:r>
      <w:r w:rsidR="00E97840">
        <w:rPr>
          <w:rFonts w:ascii="Arial" w:hAnsi="Arial" w:cs="Arial"/>
          <w:sz w:val="24"/>
          <w:szCs w:val="24"/>
        </w:rPr>
        <w:t xml:space="preserve"> Clara from a state of marital acceptance, to one of </w:t>
      </w:r>
      <w:r w:rsidR="008A5C27">
        <w:rPr>
          <w:rFonts w:ascii="Arial" w:hAnsi="Arial" w:cs="Arial"/>
          <w:sz w:val="24"/>
          <w:szCs w:val="24"/>
        </w:rPr>
        <w:t>heightened</w:t>
      </w:r>
      <w:r w:rsidR="004D44A1">
        <w:rPr>
          <w:rFonts w:ascii="Arial" w:hAnsi="Arial" w:cs="Arial"/>
          <w:sz w:val="24"/>
          <w:szCs w:val="24"/>
        </w:rPr>
        <w:t xml:space="preserve"> independence, </w:t>
      </w:r>
      <w:r w:rsidR="00E97840">
        <w:rPr>
          <w:rFonts w:ascii="Arial" w:hAnsi="Arial" w:cs="Arial"/>
          <w:sz w:val="24"/>
          <w:szCs w:val="24"/>
        </w:rPr>
        <w:t xml:space="preserve">empowerment and </w:t>
      </w:r>
      <w:r w:rsidR="00B35DD0" w:rsidRPr="00036294">
        <w:rPr>
          <w:rFonts w:ascii="Arial" w:hAnsi="Arial" w:cs="Arial"/>
          <w:sz w:val="24"/>
          <w:szCs w:val="24"/>
        </w:rPr>
        <w:t>education</w:t>
      </w:r>
      <w:r w:rsidR="00E97840">
        <w:rPr>
          <w:rFonts w:ascii="Arial" w:hAnsi="Arial" w:cs="Arial"/>
          <w:sz w:val="24"/>
          <w:szCs w:val="24"/>
        </w:rPr>
        <w:t xml:space="preserve">.  She attends </w:t>
      </w:r>
      <w:r w:rsidR="002F5686" w:rsidRPr="00036294">
        <w:rPr>
          <w:rFonts w:ascii="Arial" w:hAnsi="Arial" w:cs="Arial"/>
          <w:sz w:val="24"/>
          <w:szCs w:val="24"/>
        </w:rPr>
        <w:t xml:space="preserve">night school </w:t>
      </w:r>
      <w:r w:rsidR="00D00C79" w:rsidRPr="00036294">
        <w:rPr>
          <w:rFonts w:ascii="Arial" w:hAnsi="Arial" w:cs="Arial"/>
          <w:sz w:val="24"/>
          <w:szCs w:val="24"/>
        </w:rPr>
        <w:t>studying topics including</w:t>
      </w:r>
      <w:r w:rsidR="001C7132" w:rsidRPr="00036294">
        <w:rPr>
          <w:rFonts w:ascii="Arial" w:hAnsi="Arial" w:cs="Arial"/>
          <w:sz w:val="24"/>
          <w:szCs w:val="24"/>
        </w:rPr>
        <w:t xml:space="preserve"> </w:t>
      </w:r>
      <w:r w:rsidR="00FC2A28" w:rsidRPr="00036294">
        <w:rPr>
          <w:rFonts w:ascii="Arial" w:hAnsi="Arial" w:cs="Arial"/>
          <w:sz w:val="24"/>
          <w:szCs w:val="24"/>
        </w:rPr>
        <w:t>‘</w:t>
      </w:r>
      <w:r w:rsidR="001C7132" w:rsidRPr="00036294">
        <w:rPr>
          <w:rFonts w:ascii="Arial" w:hAnsi="Arial" w:cs="Arial"/>
          <w:sz w:val="24"/>
          <w:szCs w:val="24"/>
        </w:rPr>
        <w:t>British Imperialism 1765 to the present; Medieval Welsh Literature</w:t>
      </w:r>
      <w:r w:rsidR="00FC2A28" w:rsidRPr="00036294">
        <w:rPr>
          <w:rFonts w:ascii="Arial" w:hAnsi="Arial" w:cs="Arial"/>
          <w:sz w:val="24"/>
          <w:szCs w:val="24"/>
        </w:rPr>
        <w:t>’ and notably ‘</w:t>
      </w:r>
      <w:r w:rsidR="001C7132" w:rsidRPr="00036294">
        <w:rPr>
          <w:rFonts w:ascii="Arial" w:hAnsi="Arial" w:cs="Arial"/>
          <w:sz w:val="24"/>
          <w:szCs w:val="24"/>
        </w:rPr>
        <w:t>Black Feminism’.</w:t>
      </w:r>
      <w:r w:rsidR="001C7132" w:rsidRPr="00350F89">
        <w:rPr>
          <w:rStyle w:val="FootnoteReference"/>
        </w:rPr>
        <w:footnoteReference w:id="63"/>
      </w:r>
      <w:r w:rsidR="008F4B05" w:rsidRPr="00036294">
        <w:rPr>
          <w:rFonts w:ascii="Arial" w:hAnsi="Arial" w:cs="Arial"/>
          <w:sz w:val="24"/>
          <w:szCs w:val="24"/>
        </w:rPr>
        <w:t xml:space="preserve"> By the time the novel concludes Clara</w:t>
      </w:r>
      <w:r w:rsidR="004C40D4">
        <w:rPr>
          <w:rFonts w:ascii="Arial" w:hAnsi="Arial" w:cs="Arial"/>
          <w:sz w:val="24"/>
          <w:szCs w:val="24"/>
        </w:rPr>
        <w:t xml:space="preserve"> has</w:t>
      </w:r>
      <w:r w:rsidR="006040A7">
        <w:rPr>
          <w:rFonts w:ascii="Arial" w:hAnsi="Arial" w:cs="Arial"/>
          <w:sz w:val="24"/>
          <w:szCs w:val="24"/>
        </w:rPr>
        <w:t xml:space="preserve"> removed</w:t>
      </w:r>
      <w:r w:rsidR="004C40D4">
        <w:rPr>
          <w:rFonts w:ascii="Arial" w:hAnsi="Arial" w:cs="Arial"/>
          <w:sz w:val="24"/>
          <w:szCs w:val="24"/>
        </w:rPr>
        <w:t xml:space="preserve"> her</w:t>
      </w:r>
      <w:r w:rsidR="006040A7">
        <w:rPr>
          <w:rFonts w:ascii="Arial" w:hAnsi="Arial" w:cs="Arial"/>
          <w:sz w:val="24"/>
          <w:szCs w:val="24"/>
        </w:rPr>
        <w:t>self from</w:t>
      </w:r>
      <w:r w:rsidR="004C40D4">
        <w:rPr>
          <w:rFonts w:ascii="Arial" w:hAnsi="Arial" w:cs="Arial"/>
          <w:sz w:val="24"/>
          <w:szCs w:val="24"/>
        </w:rPr>
        <w:t xml:space="preserve"> marriage and her </w:t>
      </w:r>
      <w:r w:rsidR="008F4B05" w:rsidRPr="00036294">
        <w:rPr>
          <w:rFonts w:ascii="Arial" w:hAnsi="Arial" w:cs="Arial"/>
          <w:sz w:val="24"/>
          <w:szCs w:val="24"/>
        </w:rPr>
        <w:t xml:space="preserve">daughter </w:t>
      </w:r>
      <w:r w:rsidR="00F44443" w:rsidRPr="00036294">
        <w:rPr>
          <w:rFonts w:ascii="Arial" w:hAnsi="Arial" w:cs="Arial"/>
          <w:sz w:val="24"/>
          <w:szCs w:val="24"/>
        </w:rPr>
        <w:t xml:space="preserve">‘Irie </w:t>
      </w:r>
      <w:r w:rsidR="008F4B05" w:rsidRPr="00036294">
        <w:rPr>
          <w:rFonts w:ascii="Arial" w:hAnsi="Arial" w:cs="Arial"/>
          <w:sz w:val="24"/>
          <w:szCs w:val="24"/>
        </w:rPr>
        <w:t>[is]</w:t>
      </w:r>
      <w:r w:rsidR="00F44443" w:rsidRPr="00036294">
        <w:rPr>
          <w:rFonts w:ascii="Arial" w:hAnsi="Arial" w:cs="Arial"/>
          <w:sz w:val="24"/>
          <w:szCs w:val="24"/>
        </w:rPr>
        <w:t xml:space="preserve"> about to become the first Bowden or Jones</w:t>
      </w:r>
      <w:r w:rsidR="008F4B05" w:rsidRPr="00036294">
        <w:rPr>
          <w:rFonts w:ascii="Arial" w:hAnsi="Arial" w:cs="Arial"/>
          <w:sz w:val="24"/>
          <w:szCs w:val="24"/>
        </w:rPr>
        <w:t>…</w:t>
      </w:r>
      <w:r w:rsidR="00F44443" w:rsidRPr="00036294">
        <w:rPr>
          <w:rFonts w:ascii="Arial" w:hAnsi="Arial" w:cs="Arial"/>
          <w:sz w:val="24"/>
          <w:szCs w:val="24"/>
        </w:rPr>
        <w:t>to enter a university’.</w:t>
      </w:r>
      <w:r w:rsidR="00F44443" w:rsidRPr="00350F89">
        <w:rPr>
          <w:rStyle w:val="FootnoteReference"/>
        </w:rPr>
        <w:footnoteReference w:id="64"/>
      </w:r>
      <w:r w:rsidR="00E97840">
        <w:rPr>
          <w:rFonts w:ascii="Arial" w:hAnsi="Arial" w:cs="Arial"/>
          <w:sz w:val="24"/>
          <w:szCs w:val="24"/>
        </w:rPr>
        <w:t xml:space="preserve">  </w:t>
      </w:r>
      <w:r w:rsidR="00820B83">
        <w:rPr>
          <w:rFonts w:ascii="Arial" w:hAnsi="Arial" w:cs="Arial"/>
          <w:sz w:val="24"/>
          <w:szCs w:val="24"/>
        </w:rPr>
        <w:t>Smith i</w:t>
      </w:r>
      <w:r w:rsidR="00DF6C46">
        <w:rPr>
          <w:rFonts w:ascii="Arial" w:hAnsi="Arial" w:cs="Arial"/>
          <w:sz w:val="24"/>
          <w:szCs w:val="24"/>
        </w:rPr>
        <w:t>s commenting on progression</w:t>
      </w:r>
      <w:r w:rsidR="000A18EE">
        <w:rPr>
          <w:rFonts w:ascii="Arial" w:hAnsi="Arial" w:cs="Arial"/>
          <w:sz w:val="24"/>
          <w:szCs w:val="24"/>
        </w:rPr>
        <w:t xml:space="preserve">.  She </w:t>
      </w:r>
      <w:r w:rsidR="00BA1420">
        <w:rPr>
          <w:rFonts w:ascii="Arial" w:hAnsi="Arial" w:cs="Arial"/>
          <w:sz w:val="24"/>
          <w:szCs w:val="24"/>
        </w:rPr>
        <w:t xml:space="preserve">engaged </w:t>
      </w:r>
      <w:r w:rsidR="000A18EE">
        <w:rPr>
          <w:rFonts w:ascii="Arial" w:hAnsi="Arial" w:cs="Arial"/>
          <w:sz w:val="24"/>
          <w:szCs w:val="24"/>
        </w:rPr>
        <w:t xml:space="preserve"> </w:t>
      </w:r>
      <w:r w:rsidR="00BA1420">
        <w:rPr>
          <w:rFonts w:ascii="Arial" w:hAnsi="Arial" w:cs="Arial"/>
          <w:sz w:val="24"/>
          <w:szCs w:val="24"/>
        </w:rPr>
        <w:t>feminist themes</w:t>
      </w:r>
      <w:r w:rsidR="006903D5">
        <w:rPr>
          <w:rFonts w:ascii="Arial" w:hAnsi="Arial" w:cs="Arial"/>
          <w:sz w:val="24"/>
          <w:szCs w:val="24"/>
        </w:rPr>
        <w:t xml:space="preserve">, initially </w:t>
      </w:r>
      <w:r w:rsidR="00362BA8">
        <w:rPr>
          <w:rFonts w:ascii="Arial" w:hAnsi="Arial" w:cs="Arial"/>
          <w:sz w:val="24"/>
          <w:szCs w:val="24"/>
        </w:rPr>
        <w:t>by adopting feminist</w:t>
      </w:r>
      <w:r w:rsidR="00D34613">
        <w:rPr>
          <w:rFonts w:ascii="Arial" w:hAnsi="Arial" w:cs="Arial"/>
          <w:sz w:val="24"/>
          <w:szCs w:val="24"/>
        </w:rPr>
        <w:t xml:space="preserve"> stereotypes</w:t>
      </w:r>
      <w:r w:rsidR="00C6556D">
        <w:rPr>
          <w:rFonts w:ascii="Arial" w:hAnsi="Arial" w:cs="Arial"/>
          <w:sz w:val="24"/>
          <w:szCs w:val="24"/>
        </w:rPr>
        <w:t xml:space="preserve">, </w:t>
      </w:r>
      <w:r w:rsidR="00362BA8">
        <w:rPr>
          <w:rFonts w:ascii="Arial" w:hAnsi="Arial" w:cs="Arial"/>
          <w:sz w:val="24"/>
          <w:szCs w:val="24"/>
        </w:rPr>
        <w:t xml:space="preserve">and subsequently, through the development of characters Clara and Alsana she demonstrates transformation. </w:t>
      </w:r>
      <w:r w:rsidR="00DF6C46">
        <w:rPr>
          <w:rFonts w:ascii="Arial" w:hAnsi="Arial" w:cs="Arial"/>
          <w:sz w:val="24"/>
          <w:szCs w:val="24"/>
        </w:rPr>
        <w:t xml:space="preserve">  </w:t>
      </w:r>
      <w:r w:rsidR="00774E81">
        <w:rPr>
          <w:rFonts w:ascii="Arial" w:hAnsi="Arial" w:cs="Arial"/>
          <w:sz w:val="24"/>
          <w:szCs w:val="24"/>
        </w:rPr>
        <w:t>As the century closed,</w:t>
      </w:r>
      <w:r w:rsidR="00DF6C46">
        <w:rPr>
          <w:rFonts w:ascii="Arial" w:hAnsi="Arial" w:cs="Arial"/>
          <w:sz w:val="24"/>
          <w:szCs w:val="24"/>
        </w:rPr>
        <w:t xml:space="preserve"> </w:t>
      </w:r>
      <w:r w:rsidR="00F51479">
        <w:rPr>
          <w:rFonts w:ascii="Arial" w:hAnsi="Arial" w:cs="Arial"/>
          <w:sz w:val="24"/>
          <w:szCs w:val="24"/>
        </w:rPr>
        <w:t>Black Feminism</w:t>
      </w:r>
      <w:r w:rsidR="00EC3C19">
        <w:rPr>
          <w:rFonts w:ascii="Arial" w:hAnsi="Arial" w:cs="Arial"/>
          <w:sz w:val="24"/>
          <w:szCs w:val="24"/>
        </w:rPr>
        <w:t xml:space="preserve"> gained recognition as a significant movement and a legitimate</w:t>
      </w:r>
      <w:r w:rsidR="00535C1C">
        <w:rPr>
          <w:rFonts w:ascii="Arial" w:hAnsi="Arial" w:cs="Arial"/>
          <w:sz w:val="24"/>
          <w:szCs w:val="24"/>
        </w:rPr>
        <w:t xml:space="preserve"> area of academic study. </w:t>
      </w:r>
      <w:r w:rsidR="00345558">
        <w:rPr>
          <w:rFonts w:ascii="Arial" w:hAnsi="Arial" w:cs="Arial"/>
          <w:sz w:val="24"/>
          <w:szCs w:val="24"/>
        </w:rPr>
        <w:t>W</w:t>
      </w:r>
      <w:r w:rsidR="00086418">
        <w:rPr>
          <w:rFonts w:ascii="Arial" w:hAnsi="Arial" w:cs="Arial"/>
          <w:sz w:val="24"/>
          <w:szCs w:val="24"/>
        </w:rPr>
        <w:t>omen</w:t>
      </w:r>
      <w:r w:rsidR="00345558">
        <w:rPr>
          <w:rFonts w:ascii="Arial" w:hAnsi="Arial" w:cs="Arial"/>
          <w:sz w:val="24"/>
          <w:szCs w:val="24"/>
        </w:rPr>
        <w:t>, particularly those</w:t>
      </w:r>
      <w:r w:rsidR="00086418">
        <w:rPr>
          <w:rFonts w:ascii="Arial" w:hAnsi="Arial" w:cs="Arial"/>
          <w:sz w:val="24"/>
          <w:szCs w:val="24"/>
        </w:rPr>
        <w:t xml:space="preserve"> of colour and third</w:t>
      </w:r>
      <w:r w:rsidR="00001516">
        <w:rPr>
          <w:rFonts w:ascii="Arial" w:hAnsi="Arial" w:cs="Arial"/>
          <w:sz w:val="24"/>
          <w:szCs w:val="24"/>
        </w:rPr>
        <w:t>-</w:t>
      </w:r>
      <w:r w:rsidR="00086418">
        <w:rPr>
          <w:rFonts w:ascii="Arial" w:hAnsi="Arial" w:cs="Arial"/>
          <w:sz w:val="24"/>
          <w:szCs w:val="24"/>
        </w:rPr>
        <w:t>generation immigrants</w:t>
      </w:r>
      <w:r w:rsidR="000D61F9">
        <w:rPr>
          <w:rFonts w:ascii="Arial" w:hAnsi="Arial" w:cs="Arial"/>
          <w:sz w:val="24"/>
          <w:szCs w:val="24"/>
        </w:rPr>
        <w:t xml:space="preserve">, </w:t>
      </w:r>
      <w:r w:rsidR="00001516">
        <w:rPr>
          <w:rFonts w:ascii="Arial" w:hAnsi="Arial" w:cs="Arial"/>
          <w:sz w:val="24"/>
          <w:szCs w:val="24"/>
        </w:rPr>
        <w:t>began to experience greater equality</w:t>
      </w:r>
      <w:r w:rsidR="00B004BF">
        <w:rPr>
          <w:rFonts w:ascii="Arial" w:hAnsi="Arial" w:cs="Arial"/>
          <w:sz w:val="24"/>
          <w:szCs w:val="24"/>
        </w:rPr>
        <w:t>, with greater understanding of perspectives and w</w:t>
      </w:r>
      <w:r w:rsidR="00EE1431">
        <w:rPr>
          <w:rFonts w:ascii="Arial" w:hAnsi="Arial" w:cs="Arial"/>
          <w:sz w:val="24"/>
          <w:szCs w:val="24"/>
        </w:rPr>
        <w:t xml:space="preserve">ritings receiving more attention. </w:t>
      </w:r>
    </w:p>
    <w:p w14:paraId="1591C830" w14:textId="1D939065" w:rsidR="008E2115" w:rsidRPr="006E50B8" w:rsidRDefault="00B943BA" w:rsidP="00AD04EB">
      <w:pPr>
        <w:spacing w:line="360" w:lineRule="auto"/>
        <w:rPr>
          <w:rFonts w:ascii="Arial" w:hAnsi="Arial" w:cs="Arial"/>
          <w:sz w:val="24"/>
          <w:szCs w:val="24"/>
        </w:rPr>
      </w:pPr>
      <w:r>
        <w:rPr>
          <w:rFonts w:ascii="Arial" w:hAnsi="Arial" w:cs="Arial"/>
          <w:sz w:val="24"/>
          <w:szCs w:val="24"/>
        </w:rPr>
        <w:t>It can be argue</w:t>
      </w:r>
      <w:r w:rsidR="003C1556">
        <w:rPr>
          <w:rFonts w:ascii="Arial" w:hAnsi="Arial" w:cs="Arial"/>
          <w:sz w:val="24"/>
          <w:szCs w:val="24"/>
        </w:rPr>
        <w:t>d</w:t>
      </w:r>
      <w:r>
        <w:rPr>
          <w:rFonts w:ascii="Arial" w:hAnsi="Arial" w:cs="Arial"/>
          <w:sz w:val="24"/>
          <w:szCs w:val="24"/>
        </w:rPr>
        <w:t xml:space="preserve"> that Smith’s conclusion is </w:t>
      </w:r>
      <w:r w:rsidR="00084519">
        <w:rPr>
          <w:rFonts w:ascii="Arial" w:hAnsi="Arial" w:cs="Arial"/>
          <w:sz w:val="24"/>
          <w:szCs w:val="24"/>
        </w:rPr>
        <w:t>one of mixed emotions</w:t>
      </w:r>
      <w:r w:rsidR="00A5743B">
        <w:rPr>
          <w:rFonts w:ascii="Arial" w:hAnsi="Arial" w:cs="Arial"/>
          <w:sz w:val="24"/>
          <w:szCs w:val="24"/>
        </w:rPr>
        <w:t xml:space="preserve">; </w:t>
      </w:r>
      <w:r w:rsidR="00084519">
        <w:rPr>
          <w:rFonts w:ascii="Arial" w:hAnsi="Arial" w:cs="Arial"/>
          <w:sz w:val="24"/>
          <w:szCs w:val="24"/>
        </w:rPr>
        <w:t>though</w:t>
      </w:r>
      <w:r w:rsidR="00BF2A6A">
        <w:rPr>
          <w:rFonts w:ascii="Arial" w:hAnsi="Arial" w:cs="Arial"/>
          <w:sz w:val="24"/>
          <w:szCs w:val="24"/>
        </w:rPr>
        <w:t xml:space="preserve"> </w:t>
      </w:r>
      <w:r w:rsidR="00084519">
        <w:rPr>
          <w:rFonts w:ascii="Arial" w:hAnsi="Arial" w:cs="Arial"/>
          <w:sz w:val="24"/>
          <w:szCs w:val="24"/>
        </w:rPr>
        <w:t>there som</w:t>
      </w:r>
      <w:r w:rsidR="0043427C">
        <w:rPr>
          <w:rFonts w:ascii="Arial" w:hAnsi="Arial" w:cs="Arial"/>
          <w:sz w:val="24"/>
          <w:szCs w:val="24"/>
        </w:rPr>
        <w:t>e</w:t>
      </w:r>
      <w:r w:rsidR="00084519">
        <w:rPr>
          <w:rFonts w:ascii="Arial" w:hAnsi="Arial" w:cs="Arial"/>
          <w:sz w:val="24"/>
          <w:szCs w:val="24"/>
        </w:rPr>
        <w:t xml:space="preserve"> indications</w:t>
      </w:r>
      <w:r w:rsidR="00BF2A6A">
        <w:rPr>
          <w:rFonts w:ascii="Arial" w:hAnsi="Arial" w:cs="Arial"/>
          <w:sz w:val="24"/>
          <w:szCs w:val="24"/>
        </w:rPr>
        <w:t xml:space="preserve"> sig</w:t>
      </w:r>
      <w:r w:rsidR="00084519">
        <w:rPr>
          <w:rFonts w:ascii="Arial" w:hAnsi="Arial" w:cs="Arial"/>
          <w:sz w:val="24"/>
          <w:szCs w:val="24"/>
        </w:rPr>
        <w:t xml:space="preserve">ns </w:t>
      </w:r>
      <w:r w:rsidR="00BF2A6A">
        <w:rPr>
          <w:rFonts w:ascii="Arial" w:hAnsi="Arial" w:cs="Arial"/>
          <w:sz w:val="24"/>
          <w:szCs w:val="24"/>
        </w:rPr>
        <w:t xml:space="preserve">of </w:t>
      </w:r>
      <w:r w:rsidR="000D61F9">
        <w:rPr>
          <w:rFonts w:ascii="Arial" w:hAnsi="Arial" w:cs="Arial"/>
          <w:sz w:val="24"/>
          <w:szCs w:val="24"/>
        </w:rPr>
        <w:t>progress</w:t>
      </w:r>
      <w:r w:rsidR="00BF2A6A">
        <w:rPr>
          <w:rFonts w:ascii="Arial" w:hAnsi="Arial" w:cs="Arial"/>
          <w:sz w:val="24"/>
          <w:szCs w:val="24"/>
        </w:rPr>
        <w:t>,</w:t>
      </w:r>
      <w:r w:rsidR="00721987">
        <w:rPr>
          <w:rFonts w:ascii="Arial" w:hAnsi="Arial" w:cs="Arial"/>
          <w:sz w:val="24"/>
          <w:szCs w:val="24"/>
        </w:rPr>
        <w:t xml:space="preserve"> a state of equality is by no means achieved</w:t>
      </w:r>
      <w:r w:rsidR="00DD44D9" w:rsidRPr="006E50B8">
        <w:rPr>
          <w:rFonts w:ascii="Arial" w:hAnsi="Arial" w:cs="Arial"/>
          <w:sz w:val="24"/>
          <w:szCs w:val="24"/>
        </w:rPr>
        <w:t>.</w:t>
      </w:r>
      <w:r w:rsidR="00FF5BE4" w:rsidRPr="006E50B8">
        <w:rPr>
          <w:rFonts w:ascii="Arial" w:hAnsi="Arial" w:cs="Arial"/>
          <w:sz w:val="24"/>
          <w:szCs w:val="24"/>
        </w:rPr>
        <w:t xml:space="preserve"> </w:t>
      </w:r>
      <w:r w:rsidR="00897E18" w:rsidRPr="006E50B8">
        <w:rPr>
          <w:rFonts w:ascii="Arial" w:hAnsi="Arial" w:cs="Arial"/>
          <w:sz w:val="24"/>
          <w:szCs w:val="24"/>
        </w:rPr>
        <w:t>New Year’s Eve 199</w:t>
      </w:r>
      <w:r w:rsidR="00673365">
        <w:rPr>
          <w:rFonts w:ascii="Arial" w:hAnsi="Arial" w:cs="Arial"/>
          <w:sz w:val="24"/>
          <w:szCs w:val="24"/>
        </w:rPr>
        <w:t>9,</w:t>
      </w:r>
      <w:r w:rsidR="009562DC">
        <w:rPr>
          <w:rFonts w:ascii="Arial" w:hAnsi="Arial" w:cs="Arial"/>
          <w:sz w:val="24"/>
          <w:szCs w:val="24"/>
        </w:rPr>
        <w:t xml:space="preserve"> was</w:t>
      </w:r>
      <w:r w:rsidR="00673365">
        <w:rPr>
          <w:rFonts w:ascii="Arial" w:hAnsi="Arial" w:cs="Arial"/>
          <w:sz w:val="24"/>
          <w:szCs w:val="24"/>
        </w:rPr>
        <w:t xml:space="preserve"> a time marked by anxieties </w:t>
      </w:r>
      <w:r w:rsidR="00CC6A1C">
        <w:rPr>
          <w:rFonts w:ascii="Arial" w:hAnsi="Arial" w:cs="Arial"/>
          <w:sz w:val="24"/>
          <w:szCs w:val="24"/>
        </w:rPr>
        <w:t>surrounding</w:t>
      </w:r>
      <w:r w:rsidR="00DD44D9" w:rsidRPr="006E50B8">
        <w:rPr>
          <w:rFonts w:ascii="Arial" w:hAnsi="Arial" w:cs="Arial"/>
          <w:sz w:val="24"/>
          <w:szCs w:val="24"/>
        </w:rPr>
        <w:t xml:space="preserve"> the millennium bug and </w:t>
      </w:r>
      <w:r w:rsidR="00CC6A1C">
        <w:rPr>
          <w:rFonts w:ascii="Arial" w:hAnsi="Arial" w:cs="Arial"/>
          <w:sz w:val="24"/>
          <w:szCs w:val="24"/>
        </w:rPr>
        <w:t xml:space="preserve">apocalyptic </w:t>
      </w:r>
      <w:r w:rsidR="00F07AEF">
        <w:rPr>
          <w:rFonts w:ascii="Arial" w:hAnsi="Arial" w:cs="Arial"/>
          <w:sz w:val="24"/>
          <w:szCs w:val="24"/>
        </w:rPr>
        <w:t>predictions</w:t>
      </w:r>
      <w:r w:rsidR="00897E18" w:rsidRPr="006E50B8">
        <w:rPr>
          <w:rFonts w:ascii="Arial" w:hAnsi="Arial" w:cs="Arial"/>
          <w:sz w:val="24"/>
          <w:szCs w:val="24"/>
        </w:rPr>
        <w:t>,</w:t>
      </w:r>
      <w:r w:rsidR="0043427C">
        <w:rPr>
          <w:rFonts w:ascii="Arial" w:hAnsi="Arial" w:cs="Arial"/>
          <w:sz w:val="24"/>
          <w:szCs w:val="24"/>
        </w:rPr>
        <w:t xml:space="preserve"> </w:t>
      </w:r>
      <w:r w:rsidR="00CC6A1C">
        <w:rPr>
          <w:rFonts w:ascii="Arial" w:hAnsi="Arial" w:cs="Arial"/>
          <w:sz w:val="24"/>
          <w:szCs w:val="24"/>
        </w:rPr>
        <w:t xml:space="preserve">contrasted </w:t>
      </w:r>
      <w:r w:rsidR="00A5743B">
        <w:rPr>
          <w:rFonts w:ascii="Arial" w:hAnsi="Arial" w:cs="Arial"/>
          <w:sz w:val="24"/>
          <w:szCs w:val="24"/>
        </w:rPr>
        <w:t>with</w:t>
      </w:r>
      <w:r w:rsidR="001F7EC0">
        <w:rPr>
          <w:rFonts w:ascii="Arial" w:hAnsi="Arial" w:cs="Arial"/>
          <w:sz w:val="24"/>
          <w:szCs w:val="24"/>
        </w:rPr>
        <w:t xml:space="preserve"> a sense</w:t>
      </w:r>
      <w:r w:rsidR="00CB44DA" w:rsidRPr="006E50B8">
        <w:rPr>
          <w:rFonts w:ascii="Arial" w:hAnsi="Arial" w:cs="Arial"/>
          <w:sz w:val="24"/>
          <w:szCs w:val="24"/>
        </w:rPr>
        <w:t xml:space="preserve"> of </w:t>
      </w:r>
      <w:r w:rsidR="001F7EC0">
        <w:rPr>
          <w:rFonts w:ascii="Arial" w:hAnsi="Arial" w:cs="Arial"/>
          <w:sz w:val="24"/>
          <w:szCs w:val="24"/>
        </w:rPr>
        <w:t xml:space="preserve">optimism </w:t>
      </w:r>
      <w:r w:rsidR="00C93D05">
        <w:rPr>
          <w:rFonts w:ascii="Arial" w:hAnsi="Arial" w:cs="Arial"/>
          <w:sz w:val="24"/>
          <w:szCs w:val="24"/>
        </w:rPr>
        <w:t>in relation to the approach of a new century</w:t>
      </w:r>
      <w:r w:rsidR="007638EC" w:rsidRPr="006E50B8">
        <w:rPr>
          <w:rFonts w:ascii="Arial" w:hAnsi="Arial" w:cs="Arial"/>
          <w:sz w:val="24"/>
          <w:szCs w:val="24"/>
        </w:rPr>
        <w:t xml:space="preserve">. </w:t>
      </w:r>
      <w:r w:rsidR="00E0631F">
        <w:rPr>
          <w:rFonts w:ascii="Arial" w:hAnsi="Arial" w:cs="Arial"/>
          <w:sz w:val="24"/>
          <w:szCs w:val="24"/>
        </w:rPr>
        <w:t>On this</w:t>
      </w:r>
      <w:r w:rsidR="007638EC" w:rsidRPr="006E50B8">
        <w:rPr>
          <w:rFonts w:ascii="Arial" w:hAnsi="Arial" w:cs="Arial"/>
          <w:sz w:val="24"/>
          <w:szCs w:val="24"/>
        </w:rPr>
        <w:t xml:space="preserve"> </w:t>
      </w:r>
      <w:r w:rsidR="006C069C" w:rsidRPr="006E50B8">
        <w:rPr>
          <w:rFonts w:ascii="Arial" w:hAnsi="Arial" w:cs="Arial"/>
          <w:sz w:val="24"/>
          <w:szCs w:val="24"/>
        </w:rPr>
        <w:t>‘</w:t>
      </w:r>
      <w:r w:rsidR="001A56FA" w:rsidRPr="006E50B8">
        <w:rPr>
          <w:rFonts w:ascii="Arial" w:hAnsi="Arial" w:cs="Arial"/>
          <w:sz w:val="24"/>
          <w:szCs w:val="24"/>
        </w:rPr>
        <w:t>historic night</w:t>
      </w:r>
      <w:r w:rsidR="00317314" w:rsidRPr="006E50B8">
        <w:rPr>
          <w:rFonts w:ascii="Arial" w:hAnsi="Arial" w:cs="Arial"/>
          <w:sz w:val="24"/>
          <w:szCs w:val="24"/>
        </w:rPr>
        <w:t xml:space="preserve">’ </w:t>
      </w:r>
      <w:r w:rsidR="00CC21E3" w:rsidRPr="006E50B8">
        <w:rPr>
          <w:rFonts w:ascii="Arial" w:hAnsi="Arial" w:cs="Arial"/>
          <w:sz w:val="24"/>
          <w:szCs w:val="24"/>
        </w:rPr>
        <w:t>Abdul</w:t>
      </w:r>
      <w:r w:rsidR="001A56FA" w:rsidRPr="006E50B8">
        <w:rPr>
          <w:rFonts w:ascii="Arial" w:hAnsi="Arial" w:cs="Arial"/>
          <w:sz w:val="24"/>
          <w:szCs w:val="24"/>
        </w:rPr>
        <w:t>-Mickey</w:t>
      </w:r>
      <w:r w:rsidR="00E0631F">
        <w:rPr>
          <w:rFonts w:ascii="Arial" w:hAnsi="Arial" w:cs="Arial"/>
          <w:sz w:val="24"/>
          <w:szCs w:val="24"/>
        </w:rPr>
        <w:t xml:space="preserve"> </w:t>
      </w:r>
      <w:r w:rsidR="007638EC" w:rsidRPr="006E50B8">
        <w:rPr>
          <w:rFonts w:ascii="Arial" w:hAnsi="Arial" w:cs="Arial"/>
          <w:sz w:val="24"/>
          <w:szCs w:val="24"/>
        </w:rPr>
        <w:t>of O’Connells</w:t>
      </w:r>
      <w:r w:rsidR="001A56FA" w:rsidRPr="006E50B8">
        <w:rPr>
          <w:rFonts w:ascii="Arial" w:hAnsi="Arial" w:cs="Arial"/>
          <w:sz w:val="24"/>
          <w:szCs w:val="24"/>
        </w:rPr>
        <w:t xml:space="preserve"> </w:t>
      </w:r>
      <w:r w:rsidR="007638EC" w:rsidRPr="006E50B8">
        <w:rPr>
          <w:rFonts w:ascii="Arial" w:hAnsi="Arial" w:cs="Arial"/>
          <w:sz w:val="24"/>
          <w:szCs w:val="24"/>
        </w:rPr>
        <w:t>‘</w:t>
      </w:r>
      <w:r w:rsidR="001A56FA" w:rsidRPr="006E50B8">
        <w:rPr>
          <w:rFonts w:ascii="Arial" w:hAnsi="Arial" w:cs="Arial"/>
          <w:sz w:val="24"/>
          <w:szCs w:val="24"/>
        </w:rPr>
        <w:t>finally opened his doors to women</w:t>
      </w:r>
      <w:r w:rsidR="00C63A91">
        <w:rPr>
          <w:rFonts w:ascii="Arial" w:hAnsi="Arial" w:cs="Arial"/>
          <w:sz w:val="24"/>
          <w:szCs w:val="24"/>
        </w:rPr>
        <w:t>’.</w:t>
      </w:r>
      <w:r w:rsidR="001A56FA" w:rsidRPr="00350F89">
        <w:rPr>
          <w:rStyle w:val="FootnoteReference"/>
        </w:rPr>
        <w:footnoteReference w:id="65"/>
      </w:r>
      <w:r w:rsidR="000742AB">
        <w:rPr>
          <w:rFonts w:ascii="Arial" w:hAnsi="Arial" w:cs="Arial"/>
          <w:sz w:val="24"/>
          <w:szCs w:val="24"/>
        </w:rPr>
        <w:t xml:space="preserve"> </w:t>
      </w:r>
      <w:r w:rsidR="00C63A91">
        <w:rPr>
          <w:rFonts w:ascii="Arial" w:hAnsi="Arial" w:cs="Arial"/>
          <w:sz w:val="24"/>
          <w:szCs w:val="24"/>
        </w:rPr>
        <w:t>In this context, Smith implies with irony</w:t>
      </w:r>
      <w:r w:rsidR="00815FA2" w:rsidRPr="006E50B8">
        <w:rPr>
          <w:rFonts w:ascii="Arial" w:hAnsi="Arial" w:cs="Arial"/>
          <w:sz w:val="24"/>
          <w:szCs w:val="24"/>
        </w:rPr>
        <w:t xml:space="preserve">, </w:t>
      </w:r>
      <w:r w:rsidR="00C63A91">
        <w:rPr>
          <w:rFonts w:ascii="Arial" w:hAnsi="Arial" w:cs="Arial"/>
          <w:sz w:val="24"/>
          <w:szCs w:val="24"/>
        </w:rPr>
        <w:t xml:space="preserve">that women are finally </w:t>
      </w:r>
      <w:r w:rsidR="00815FA2" w:rsidRPr="006E50B8">
        <w:rPr>
          <w:rFonts w:ascii="Arial" w:hAnsi="Arial" w:cs="Arial"/>
          <w:sz w:val="24"/>
          <w:szCs w:val="24"/>
        </w:rPr>
        <w:t>equal to men</w:t>
      </w:r>
      <w:r w:rsidR="005B6F49" w:rsidRPr="006E50B8">
        <w:rPr>
          <w:rFonts w:ascii="Arial" w:hAnsi="Arial" w:cs="Arial"/>
          <w:sz w:val="24"/>
          <w:szCs w:val="24"/>
        </w:rPr>
        <w:t>,</w:t>
      </w:r>
      <w:r w:rsidR="00415D41" w:rsidRPr="006E50B8">
        <w:rPr>
          <w:rFonts w:ascii="Arial" w:hAnsi="Arial" w:cs="Arial"/>
          <w:sz w:val="24"/>
          <w:szCs w:val="24"/>
        </w:rPr>
        <w:t xml:space="preserve"> </w:t>
      </w:r>
      <w:r w:rsidR="00C63A91">
        <w:rPr>
          <w:rFonts w:ascii="Arial" w:hAnsi="Arial" w:cs="Arial"/>
          <w:sz w:val="24"/>
          <w:szCs w:val="24"/>
        </w:rPr>
        <w:t>albeit through</w:t>
      </w:r>
      <w:r w:rsidR="00561DEC">
        <w:rPr>
          <w:rFonts w:ascii="Arial" w:hAnsi="Arial" w:cs="Arial"/>
          <w:sz w:val="24"/>
          <w:szCs w:val="24"/>
        </w:rPr>
        <w:t xml:space="preserve"> the cost of</w:t>
      </w:r>
      <w:r w:rsidR="00C63A91">
        <w:rPr>
          <w:rFonts w:ascii="Arial" w:hAnsi="Arial" w:cs="Arial"/>
          <w:sz w:val="24"/>
          <w:szCs w:val="24"/>
        </w:rPr>
        <w:t xml:space="preserve"> </w:t>
      </w:r>
      <w:r w:rsidR="005B6F49" w:rsidRPr="006E50B8">
        <w:rPr>
          <w:rFonts w:ascii="Arial" w:hAnsi="Arial" w:cs="Arial"/>
          <w:sz w:val="24"/>
          <w:szCs w:val="24"/>
        </w:rPr>
        <w:t xml:space="preserve">permission rather than acceptance. </w:t>
      </w:r>
      <w:r w:rsidR="00C63A91">
        <w:rPr>
          <w:rFonts w:ascii="Arial" w:hAnsi="Arial" w:cs="Arial"/>
          <w:sz w:val="24"/>
          <w:szCs w:val="24"/>
        </w:rPr>
        <w:t xml:space="preserve">Regrettably, this is where the narrative </w:t>
      </w:r>
      <w:r w:rsidR="007A6235">
        <w:rPr>
          <w:rFonts w:ascii="Arial" w:hAnsi="Arial" w:cs="Arial"/>
          <w:sz w:val="24"/>
          <w:szCs w:val="24"/>
        </w:rPr>
        <w:t xml:space="preserve">ends </w:t>
      </w:r>
      <w:r w:rsidR="00C63A91">
        <w:rPr>
          <w:rFonts w:ascii="Arial" w:hAnsi="Arial" w:cs="Arial"/>
          <w:sz w:val="24"/>
          <w:szCs w:val="24"/>
        </w:rPr>
        <w:t xml:space="preserve">for now, but </w:t>
      </w:r>
      <w:r w:rsidR="00713E6B">
        <w:rPr>
          <w:rFonts w:ascii="Arial" w:hAnsi="Arial" w:cs="Arial"/>
          <w:sz w:val="24"/>
          <w:szCs w:val="24"/>
        </w:rPr>
        <w:t xml:space="preserve">one can </w:t>
      </w:r>
      <w:r w:rsidR="00585A2E">
        <w:rPr>
          <w:rFonts w:ascii="Arial" w:hAnsi="Arial" w:cs="Arial"/>
          <w:sz w:val="24"/>
          <w:szCs w:val="24"/>
        </w:rPr>
        <w:t>remain optimistic</w:t>
      </w:r>
      <w:r w:rsidR="00C115AB">
        <w:rPr>
          <w:rFonts w:ascii="Arial" w:hAnsi="Arial" w:cs="Arial"/>
          <w:sz w:val="24"/>
          <w:szCs w:val="24"/>
        </w:rPr>
        <w:t xml:space="preserve"> that Clara</w:t>
      </w:r>
      <w:r w:rsidR="007A6235">
        <w:rPr>
          <w:rFonts w:ascii="Arial" w:hAnsi="Arial" w:cs="Arial"/>
          <w:sz w:val="24"/>
          <w:szCs w:val="24"/>
        </w:rPr>
        <w:t xml:space="preserve"> at least</w:t>
      </w:r>
      <w:r w:rsidR="00C115AB">
        <w:rPr>
          <w:rFonts w:ascii="Arial" w:hAnsi="Arial" w:cs="Arial"/>
          <w:sz w:val="24"/>
          <w:szCs w:val="24"/>
        </w:rPr>
        <w:t>,</w:t>
      </w:r>
      <w:r w:rsidR="000B38D2" w:rsidRPr="006E50B8">
        <w:rPr>
          <w:rFonts w:ascii="Arial" w:hAnsi="Arial" w:cs="Arial"/>
          <w:sz w:val="24"/>
          <w:szCs w:val="24"/>
        </w:rPr>
        <w:t xml:space="preserve"> with her new-found feminist </w:t>
      </w:r>
      <w:r w:rsidR="00F07AEF">
        <w:rPr>
          <w:rFonts w:ascii="Arial" w:hAnsi="Arial" w:cs="Arial"/>
          <w:sz w:val="24"/>
          <w:szCs w:val="24"/>
        </w:rPr>
        <w:t>perspectives</w:t>
      </w:r>
      <w:r w:rsidR="002F44FC">
        <w:rPr>
          <w:rFonts w:ascii="Arial" w:hAnsi="Arial" w:cs="Arial"/>
          <w:sz w:val="24"/>
          <w:szCs w:val="24"/>
        </w:rPr>
        <w:t xml:space="preserve"> and </w:t>
      </w:r>
      <w:r w:rsidR="00585A2E">
        <w:rPr>
          <w:rFonts w:ascii="Arial" w:hAnsi="Arial" w:cs="Arial"/>
          <w:sz w:val="24"/>
          <w:szCs w:val="24"/>
        </w:rPr>
        <w:t xml:space="preserve">independence </w:t>
      </w:r>
      <w:r w:rsidR="002F44FC">
        <w:rPr>
          <w:rFonts w:ascii="Arial" w:hAnsi="Arial" w:cs="Arial"/>
          <w:sz w:val="24"/>
          <w:szCs w:val="24"/>
        </w:rPr>
        <w:t>as a single woman,</w:t>
      </w:r>
      <w:r w:rsidR="000B38D2" w:rsidRPr="006E50B8">
        <w:rPr>
          <w:rFonts w:ascii="Arial" w:hAnsi="Arial" w:cs="Arial"/>
          <w:sz w:val="24"/>
          <w:szCs w:val="24"/>
        </w:rPr>
        <w:t xml:space="preserve"> </w:t>
      </w:r>
      <w:r w:rsidR="00446A89">
        <w:rPr>
          <w:rFonts w:ascii="Arial" w:hAnsi="Arial" w:cs="Arial"/>
          <w:sz w:val="24"/>
          <w:szCs w:val="24"/>
        </w:rPr>
        <w:t xml:space="preserve">will have </w:t>
      </w:r>
      <w:r w:rsidR="007A6235">
        <w:rPr>
          <w:rFonts w:ascii="Arial" w:hAnsi="Arial" w:cs="Arial"/>
          <w:sz w:val="24"/>
          <w:szCs w:val="24"/>
        </w:rPr>
        <w:t xml:space="preserve">discovered more fulfilling pursuits </w:t>
      </w:r>
      <w:r w:rsidR="00446A89">
        <w:rPr>
          <w:rFonts w:ascii="Arial" w:hAnsi="Arial" w:cs="Arial"/>
          <w:sz w:val="24"/>
          <w:szCs w:val="24"/>
        </w:rPr>
        <w:t xml:space="preserve">to </w:t>
      </w:r>
      <w:r w:rsidR="00946055">
        <w:rPr>
          <w:rFonts w:ascii="Arial" w:hAnsi="Arial" w:cs="Arial"/>
          <w:sz w:val="24"/>
          <w:szCs w:val="24"/>
        </w:rPr>
        <w:t>liberate her from the confines of the</w:t>
      </w:r>
      <w:r w:rsidR="007A6235">
        <w:rPr>
          <w:rFonts w:ascii="Arial" w:hAnsi="Arial" w:cs="Arial"/>
          <w:sz w:val="24"/>
          <w:szCs w:val="24"/>
        </w:rPr>
        <w:t xml:space="preserve"> </w:t>
      </w:r>
      <w:r w:rsidR="00E97EAB" w:rsidRPr="006E50B8">
        <w:rPr>
          <w:rFonts w:ascii="Arial" w:hAnsi="Arial" w:cs="Arial"/>
          <w:sz w:val="24"/>
          <w:szCs w:val="24"/>
        </w:rPr>
        <w:t>patriarchal play</w:t>
      </w:r>
      <w:r w:rsidR="007A6235">
        <w:rPr>
          <w:rFonts w:ascii="Arial" w:hAnsi="Arial" w:cs="Arial"/>
          <w:sz w:val="24"/>
          <w:szCs w:val="24"/>
        </w:rPr>
        <w:t>-</w:t>
      </w:r>
      <w:r w:rsidR="00E97EAB" w:rsidRPr="006E50B8">
        <w:rPr>
          <w:rFonts w:ascii="Arial" w:hAnsi="Arial" w:cs="Arial"/>
          <w:sz w:val="24"/>
          <w:szCs w:val="24"/>
        </w:rPr>
        <w:t>pen.</w:t>
      </w:r>
      <w:r w:rsidR="000B38D2" w:rsidRPr="006E50B8">
        <w:rPr>
          <w:rFonts w:ascii="Arial" w:hAnsi="Arial" w:cs="Arial"/>
          <w:sz w:val="24"/>
          <w:szCs w:val="24"/>
        </w:rPr>
        <w:t xml:space="preserve"> </w:t>
      </w:r>
      <w:r w:rsidR="00FE689F">
        <w:rPr>
          <w:rFonts w:ascii="Arial" w:hAnsi="Arial" w:cs="Arial"/>
          <w:sz w:val="24"/>
          <w:szCs w:val="24"/>
        </w:rPr>
        <w:t>F</w:t>
      </w:r>
      <w:r w:rsidR="00F84C14">
        <w:rPr>
          <w:rFonts w:ascii="Arial" w:hAnsi="Arial" w:cs="Arial"/>
          <w:sz w:val="24"/>
          <w:szCs w:val="24"/>
        </w:rPr>
        <w:t>rom this</w:t>
      </w:r>
      <w:r w:rsidR="00FE689F">
        <w:rPr>
          <w:rFonts w:ascii="Arial" w:hAnsi="Arial" w:cs="Arial"/>
          <w:sz w:val="24"/>
          <w:szCs w:val="24"/>
        </w:rPr>
        <w:t xml:space="preserve"> point in time,</w:t>
      </w:r>
      <w:r w:rsidR="00F84C14">
        <w:rPr>
          <w:rFonts w:ascii="Arial" w:hAnsi="Arial" w:cs="Arial"/>
          <w:sz w:val="24"/>
          <w:szCs w:val="24"/>
        </w:rPr>
        <w:t xml:space="preserve"> </w:t>
      </w:r>
      <w:r w:rsidR="00620F3F">
        <w:rPr>
          <w:rFonts w:ascii="Arial" w:hAnsi="Arial" w:cs="Arial"/>
          <w:sz w:val="24"/>
          <w:szCs w:val="24"/>
        </w:rPr>
        <w:t>new</w:t>
      </w:r>
      <w:commentRangeStart w:id="59"/>
      <w:r w:rsidR="00F64237" w:rsidRPr="006E50B8">
        <w:rPr>
          <w:rFonts w:ascii="Arial" w:hAnsi="Arial" w:cs="Arial"/>
          <w:sz w:val="24"/>
          <w:szCs w:val="24"/>
        </w:rPr>
        <w:t xml:space="preserve"> femini</w:t>
      </w:r>
      <w:r w:rsidR="00317314" w:rsidRPr="006E50B8">
        <w:rPr>
          <w:rFonts w:ascii="Arial" w:hAnsi="Arial" w:cs="Arial"/>
          <w:sz w:val="24"/>
          <w:szCs w:val="24"/>
        </w:rPr>
        <w:t xml:space="preserve">sms </w:t>
      </w:r>
      <w:r w:rsidR="00620F3F">
        <w:rPr>
          <w:rFonts w:ascii="Arial" w:hAnsi="Arial" w:cs="Arial"/>
          <w:sz w:val="24"/>
          <w:szCs w:val="24"/>
        </w:rPr>
        <w:t>began to</w:t>
      </w:r>
      <w:r w:rsidR="0078261B">
        <w:rPr>
          <w:rFonts w:ascii="Arial" w:hAnsi="Arial" w:cs="Arial"/>
          <w:sz w:val="24"/>
          <w:szCs w:val="24"/>
        </w:rPr>
        <w:t xml:space="preserve"> </w:t>
      </w:r>
      <w:r w:rsidR="00A5106F">
        <w:rPr>
          <w:rFonts w:ascii="Arial" w:hAnsi="Arial" w:cs="Arial"/>
          <w:sz w:val="24"/>
          <w:szCs w:val="24"/>
        </w:rPr>
        <w:t>emerge</w:t>
      </w:r>
      <w:r w:rsidR="0078261B">
        <w:rPr>
          <w:rFonts w:ascii="Arial" w:hAnsi="Arial" w:cs="Arial"/>
          <w:sz w:val="24"/>
          <w:szCs w:val="24"/>
        </w:rPr>
        <w:t xml:space="preserve">, </w:t>
      </w:r>
      <w:r w:rsidR="00A5106F">
        <w:rPr>
          <w:rFonts w:ascii="Arial" w:hAnsi="Arial" w:cs="Arial"/>
          <w:sz w:val="24"/>
          <w:szCs w:val="24"/>
        </w:rPr>
        <w:t>contributing to the third wave</w:t>
      </w:r>
      <w:r w:rsidR="00F83CD4" w:rsidRPr="006E50B8">
        <w:rPr>
          <w:rFonts w:ascii="Arial" w:hAnsi="Arial" w:cs="Arial"/>
          <w:sz w:val="24"/>
          <w:szCs w:val="24"/>
        </w:rPr>
        <w:t xml:space="preserve">, </w:t>
      </w:r>
      <w:r w:rsidR="0078261B">
        <w:rPr>
          <w:rFonts w:ascii="Arial" w:hAnsi="Arial" w:cs="Arial"/>
          <w:sz w:val="24"/>
          <w:szCs w:val="24"/>
        </w:rPr>
        <w:t xml:space="preserve">which built on </w:t>
      </w:r>
      <w:r w:rsidR="00F83CD4" w:rsidRPr="006E50B8">
        <w:rPr>
          <w:rFonts w:ascii="Arial" w:hAnsi="Arial" w:cs="Arial"/>
          <w:sz w:val="24"/>
          <w:szCs w:val="24"/>
        </w:rPr>
        <w:t xml:space="preserve">achievements and challenges </w:t>
      </w:r>
      <w:r w:rsidR="0078261B">
        <w:rPr>
          <w:rFonts w:ascii="Arial" w:hAnsi="Arial" w:cs="Arial"/>
          <w:sz w:val="24"/>
          <w:szCs w:val="24"/>
        </w:rPr>
        <w:t>experienced within the</w:t>
      </w:r>
      <w:r w:rsidR="00DB3608">
        <w:rPr>
          <w:rFonts w:ascii="Arial" w:hAnsi="Arial" w:cs="Arial"/>
          <w:sz w:val="24"/>
          <w:szCs w:val="24"/>
        </w:rPr>
        <w:t xml:space="preserve"> </w:t>
      </w:r>
      <w:r w:rsidR="00CC21E3">
        <w:rPr>
          <w:rFonts w:ascii="Arial" w:hAnsi="Arial" w:cs="Arial"/>
          <w:sz w:val="24"/>
          <w:szCs w:val="24"/>
        </w:rPr>
        <w:t>second wave</w:t>
      </w:r>
      <w:r w:rsidR="00DB3608">
        <w:rPr>
          <w:rFonts w:ascii="Arial" w:hAnsi="Arial" w:cs="Arial"/>
          <w:sz w:val="24"/>
          <w:szCs w:val="24"/>
        </w:rPr>
        <w:t xml:space="preserve">. </w:t>
      </w:r>
      <w:commentRangeEnd w:id="59"/>
      <w:r w:rsidR="001C4E47">
        <w:rPr>
          <w:rStyle w:val="CommentReference"/>
        </w:rPr>
        <w:commentReference w:id="59"/>
      </w:r>
    </w:p>
    <w:p w14:paraId="5218FC12" w14:textId="5BA1EF3B" w:rsidR="00D42851" w:rsidRDefault="002976A3" w:rsidP="006E50B8">
      <w:pPr>
        <w:spacing w:line="360" w:lineRule="auto"/>
        <w:rPr>
          <w:rFonts w:ascii="Arial" w:hAnsi="Arial" w:cs="Arial"/>
          <w:sz w:val="24"/>
          <w:szCs w:val="24"/>
        </w:rPr>
      </w:pPr>
      <w:r w:rsidRPr="006E50B8">
        <w:rPr>
          <w:rFonts w:ascii="Arial" w:hAnsi="Arial" w:cs="Arial"/>
          <w:sz w:val="24"/>
          <w:szCs w:val="24"/>
        </w:rPr>
        <w:t>Smi</w:t>
      </w:r>
      <w:r w:rsidR="00713E98">
        <w:rPr>
          <w:rFonts w:ascii="Arial" w:hAnsi="Arial" w:cs="Arial"/>
          <w:sz w:val="24"/>
          <w:szCs w:val="24"/>
        </w:rPr>
        <w:t>th’s</w:t>
      </w:r>
      <w:r w:rsidR="00AD04EB" w:rsidRPr="006E50B8">
        <w:rPr>
          <w:rFonts w:ascii="Arial" w:hAnsi="Arial" w:cs="Arial"/>
          <w:sz w:val="24"/>
          <w:szCs w:val="24"/>
        </w:rPr>
        <w:t xml:space="preserve"> vibrant </w:t>
      </w:r>
      <w:r w:rsidR="001D2AF7">
        <w:rPr>
          <w:rFonts w:ascii="Arial" w:hAnsi="Arial" w:cs="Arial"/>
          <w:sz w:val="24"/>
          <w:szCs w:val="24"/>
        </w:rPr>
        <w:t>array</w:t>
      </w:r>
      <w:r w:rsidR="00713E98">
        <w:rPr>
          <w:rFonts w:ascii="Arial" w:hAnsi="Arial" w:cs="Arial"/>
          <w:sz w:val="24"/>
          <w:szCs w:val="24"/>
        </w:rPr>
        <w:t xml:space="preserve"> of </w:t>
      </w:r>
      <w:r w:rsidR="009D4059">
        <w:rPr>
          <w:rFonts w:ascii="Arial" w:hAnsi="Arial" w:cs="Arial"/>
          <w:sz w:val="24"/>
          <w:szCs w:val="24"/>
        </w:rPr>
        <w:t xml:space="preserve">female </w:t>
      </w:r>
      <w:r w:rsidR="00133919" w:rsidRPr="006E50B8">
        <w:rPr>
          <w:rFonts w:ascii="Arial" w:hAnsi="Arial" w:cs="Arial"/>
          <w:sz w:val="24"/>
          <w:szCs w:val="24"/>
        </w:rPr>
        <w:t>characters</w:t>
      </w:r>
      <w:r w:rsidR="000904C4">
        <w:rPr>
          <w:rFonts w:ascii="Arial" w:hAnsi="Arial" w:cs="Arial"/>
          <w:sz w:val="24"/>
          <w:szCs w:val="24"/>
        </w:rPr>
        <w:t xml:space="preserve"> </w:t>
      </w:r>
      <w:r w:rsidR="00DB4797">
        <w:rPr>
          <w:rFonts w:ascii="Arial" w:hAnsi="Arial" w:cs="Arial"/>
          <w:sz w:val="24"/>
          <w:szCs w:val="24"/>
        </w:rPr>
        <w:t xml:space="preserve">demonstrate </w:t>
      </w:r>
      <w:r w:rsidR="00EE08DF">
        <w:rPr>
          <w:rFonts w:ascii="Arial" w:hAnsi="Arial" w:cs="Arial"/>
          <w:sz w:val="24"/>
          <w:szCs w:val="24"/>
        </w:rPr>
        <w:t xml:space="preserve">multiple perspectives, many of which align </w:t>
      </w:r>
      <w:r w:rsidR="00123743">
        <w:rPr>
          <w:rFonts w:ascii="Arial" w:hAnsi="Arial" w:cs="Arial"/>
          <w:sz w:val="24"/>
          <w:szCs w:val="24"/>
        </w:rPr>
        <w:t>with feminist ideals</w:t>
      </w:r>
      <w:r w:rsidR="00FE689F">
        <w:rPr>
          <w:rFonts w:ascii="Arial" w:hAnsi="Arial" w:cs="Arial"/>
          <w:sz w:val="24"/>
          <w:szCs w:val="24"/>
        </w:rPr>
        <w:t xml:space="preserve">. </w:t>
      </w:r>
      <w:r w:rsidR="00493693">
        <w:rPr>
          <w:rFonts w:ascii="Arial" w:hAnsi="Arial" w:cs="Arial"/>
          <w:sz w:val="24"/>
          <w:szCs w:val="24"/>
        </w:rPr>
        <w:t xml:space="preserve">Therefore, </w:t>
      </w:r>
      <w:r w:rsidR="00123743">
        <w:rPr>
          <w:rFonts w:ascii="Arial" w:hAnsi="Arial" w:cs="Arial"/>
          <w:sz w:val="24"/>
          <w:szCs w:val="24"/>
        </w:rPr>
        <w:t xml:space="preserve">I argue that </w:t>
      </w:r>
      <w:r w:rsidR="00550639">
        <w:rPr>
          <w:rFonts w:ascii="Arial" w:hAnsi="Arial" w:cs="Arial"/>
          <w:sz w:val="24"/>
          <w:szCs w:val="24"/>
        </w:rPr>
        <w:t>they within the context of Gay, they can be considered</w:t>
      </w:r>
      <w:r w:rsidR="00493693">
        <w:rPr>
          <w:rFonts w:ascii="Arial" w:hAnsi="Arial" w:cs="Arial"/>
          <w:sz w:val="24"/>
          <w:szCs w:val="24"/>
        </w:rPr>
        <w:t xml:space="preserve"> </w:t>
      </w:r>
      <w:r w:rsidR="00185EC9">
        <w:rPr>
          <w:rFonts w:ascii="Arial" w:hAnsi="Arial" w:cs="Arial"/>
          <w:sz w:val="24"/>
          <w:szCs w:val="24"/>
        </w:rPr>
        <w:t xml:space="preserve">‘bad feminists’. </w:t>
      </w:r>
      <w:r w:rsidR="002A1A7F">
        <w:rPr>
          <w:rFonts w:ascii="Arial" w:hAnsi="Arial" w:cs="Arial"/>
          <w:sz w:val="24"/>
          <w:szCs w:val="24"/>
        </w:rPr>
        <w:t xml:space="preserve">Out of necessity, each of the characters </w:t>
      </w:r>
      <w:r w:rsidR="002A1A7F">
        <w:rPr>
          <w:rFonts w:ascii="Arial" w:hAnsi="Arial" w:cs="Arial"/>
          <w:sz w:val="24"/>
          <w:szCs w:val="24"/>
        </w:rPr>
        <w:lastRenderedPageBreak/>
        <w:t>I have looked at</w:t>
      </w:r>
      <w:r w:rsidR="009B3086">
        <w:rPr>
          <w:rFonts w:ascii="Arial" w:hAnsi="Arial" w:cs="Arial"/>
          <w:sz w:val="24"/>
          <w:szCs w:val="24"/>
        </w:rPr>
        <w:t xml:space="preserve"> navigate various degrees of</w:t>
      </w:r>
      <w:r w:rsidR="00896C23" w:rsidRPr="006E50B8">
        <w:rPr>
          <w:rFonts w:ascii="Arial" w:hAnsi="Arial" w:cs="Arial"/>
          <w:sz w:val="24"/>
          <w:szCs w:val="24"/>
        </w:rPr>
        <w:t xml:space="preserve"> sacrifice</w:t>
      </w:r>
      <w:r w:rsidR="00D155FD">
        <w:rPr>
          <w:rFonts w:ascii="Arial" w:hAnsi="Arial" w:cs="Arial"/>
          <w:sz w:val="24"/>
          <w:szCs w:val="24"/>
        </w:rPr>
        <w:t xml:space="preserve"> imposed by patriarchal structures as defined by their </w:t>
      </w:r>
      <w:r w:rsidR="005E0898">
        <w:rPr>
          <w:rFonts w:ascii="Arial" w:hAnsi="Arial" w:cs="Arial"/>
          <w:sz w:val="24"/>
          <w:szCs w:val="24"/>
        </w:rPr>
        <w:t>respective</w:t>
      </w:r>
      <w:r w:rsidR="00D155FD">
        <w:rPr>
          <w:rFonts w:ascii="Arial" w:hAnsi="Arial" w:cs="Arial"/>
          <w:sz w:val="24"/>
          <w:szCs w:val="24"/>
        </w:rPr>
        <w:t xml:space="preserve"> </w:t>
      </w:r>
      <w:r w:rsidR="00896C23" w:rsidRPr="006E50B8">
        <w:rPr>
          <w:rFonts w:ascii="Arial" w:hAnsi="Arial" w:cs="Arial"/>
          <w:sz w:val="24"/>
          <w:szCs w:val="24"/>
        </w:rPr>
        <w:t xml:space="preserve">cultures. </w:t>
      </w:r>
      <w:r w:rsidR="00EE5E48" w:rsidRPr="006E50B8">
        <w:rPr>
          <w:rFonts w:ascii="Arial" w:hAnsi="Arial" w:cs="Arial"/>
          <w:sz w:val="24"/>
          <w:szCs w:val="24"/>
        </w:rPr>
        <w:t xml:space="preserve">Each </w:t>
      </w:r>
      <w:r w:rsidR="000D308B">
        <w:rPr>
          <w:rFonts w:ascii="Arial" w:hAnsi="Arial" w:cs="Arial"/>
          <w:sz w:val="24"/>
          <w:szCs w:val="24"/>
        </w:rPr>
        <w:t>character possesses a unique</w:t>
      </w:r>
      <w:r w:rsidRPr="006E50B8">
        <w:rPr>
          <w:rFonts w:ascii="Arial" w:hAnsi="Arial" w:cs="Arial"/>
          <w:sz w:val="24"/>
          <w:szCs w:val="24"/>
        </w:rPr>
        <w:t xml:space="preserve"> </w:t>
      </w:r>
      <w:r w:rsidR="00AD04EB" w:rsidRPr="006E50B8">
        <w:rPr>
          <w:rFonts w:ascii="Arial" w:hAnsi="Arial" w:cs="Arial"/>
          <w:sz w:val="24"/>
          <w:szCs w:val="24"/>
        </w:rPr>
        <w:t>narrative and identity</w:t>
      </w:r>
      <w:r w:rsidRPr="006E50B8">
        <w:rPr>
          <w:rFonts w:ascii="Arial" w:hAnsi="Arial" w:cs="Arial"/>
          <w:sz w:val="24"/>
          <w:szCs w:val="24"/>
        </w:rPr>
        <w:t>,</w:t>
      </w:r>
      <w:r w:rsidR="00C134D5">
        <w:rPr>
          <w:rFonts w:ascii="Arial" w:hAnsi="Arial" w:cs="Arial"/>
          <w:sz w:val="24"/>
          <w:szCs w:val="24"/>
        </w:rPr>
        <w:t xml:space="preserve"> along with an</w:t>
      </w:r>
      <w:r w:rsidR="00AD04EB" w:rsidRPr="006E50B8">
        <w:rPr>
          <w:rFonts w:ascii="Arial" w:hAnsi="Arial" w:cs="Arial"/>
          <w:sz w:val="24"/>
          <w:szCs w:val="24"/>
        </w:rPr>
        <w:t xml:space="preserve"> awareness of their</w:t>
      </w:r>
      <w:r w:rsidRPr="006E50B8">
        <w:rPr>
          <w:rFonts w:ascii="Arial" w:hAnsi="Arial" w:cs="Arial"/>
          <w:sz w:val="24"/>
          <w:szCs w:val="24"/>
        </w:rPr>
        <w:t xml:space="preserve"> </w:t>
      </w:r>
      <w:r w:rsidR="00C134D5">
        <w:rPr>
          <w:rFonts w:ascii="Arial" w:hAnsi="Arial" w:cs="Arial"/>
          <w:sz w:val="24"/>
          <w:szCs w:val="24"/>
        </w:rPr>
        <w:t>constraints</w:t>
      </w:r>
      <w:r w:rsidR="00AD04EB" w:rsidRPr="006E50B8">
        <w:rPr>
          <w:rFonts w:ascii="Arial" w:hAnsi="Arial" w:cs="Arial"/>
          <w:sz w:val="24"/>
          <w:szCs w:val="24"/>
        </w:rPr>
        <w:t xml:space="preserve"> an</w:t>
      </w:r>
      <w:r w:rsidR="00C134D5">
        <w:rPr>
          <w:rFonts w:ascii="Arial" w:hAnsi="Arial" w:cs="Arial"/>
          <w:sz w:val="24"/>
          <w:szCs w:val="24"/>
        </w:rPr>
        <w:t>d level of compromise they are willing to accept</w:t>
      </w:r>
      <w:r w:rsidR="00AD04EB" w:rsidRPr="006E50B8">
        <w:rPr>
          <w:rFonts w:ascii="Arial" w:hAnsi="Arial" w:cs="Arial"/>
          <w:sz w:val="24"/>
          <w:szCs w:val="24"/>
        </w:rPr>
        <w:t xml:space="preserve">. </w:t>
      </w:r>
      <w:r w:rsidR="000A4186">
        <w:rPr>
          <w:rFonts w:ascii="Arial" w:hAnsi="Arial" w:cs="Arial"/>
          <w:sz w:val="24"/>
          <w:szCs w:val="24"/>
        </w:rPr>
        <w:t>The</w:t>
      </w:r>
      <w:r w:rsidR="00C134D5">
        <w:rPr>
          <w:rFonts w:ascii="Arial" w:hAnsi="Arial" w:cs="Arial"/>
          <w:sz w:val="24"/>
          <w:szCs w:val="24"/>
        </w:rPr>
        <w:t xml:space="preserve">y do not conform to labels </w:t>
      </w:r>
      <w:r w:rsidR="00B37436">
        <w:rPr>
          <w:rFonts w:ascii="Arial" w:hAnsi="Arial" w:cs="Arial"/>
          <w:sz w:val="24"/>
          <w:szCs w:val="24"/>
        </w:rPr>
        <w:t xml:space="preserve">such as </w:t>
      </w:r>
      <w:r w:rsidR="00743775">
        <w:rPr>
          <w:rFonts w:ascii="Arial" w:hAnsi="Arial" w:cs="Arial"/>
          <w:sz w:val="24"/>
          <w:szCs w:val="24"/>
        </w:rPr>
        <w:t xml:space="preserve">white or back feminists or </w:t>
      </w:r>
      <w:r w:rsidR="000937E2">
        <w:rPr>
          <w:rFonts w:ascii="Arial" w:hAnsi="Arial" w:cs="Arial"/>
          <w:sz w:val="24"/>
          <w:szCs w:val="24"/>
        </w:rPr>
        <w:t>identify with any specific feminist label</w:t>
      </w:r>
      <w:r w:rsidR="00EE5E48" w:rsidRPr="006E50B8">
        <w:rPr>
          <w:rFonts w:ascii="Arial" w:hAnsi="Arial" w:cs="Arial"/>
          <w:sz w:val="24"/>
          <w:szCs w:val="24"/>
        </w:rPr>
        <w:t xml:space="preserve">. </w:t>
      </w:r>
      <w:r w:rsidR="00744D0C">
        <w:rPr>
          <w:rFonts w:ascii="Arial" w:hAnsi="Arial" w:cs="Arial"/>
          <w:sz w:val="24"/>
          <w:szCs w:val="24"/>
        </w:rPr>
        <w:t xml:space="preserve">Although </w:t>
      </w:r>
      <w:r w:rsidR="00D42851">
        <w:rPr>
          <w:rFonts w:ascii="Arial" w:hAnsi="Arial" w:cs="Arial"/>
          <w:sz w:val="24"/>
          <w:szCs w:val="24"/>
        </w:rPr>
        <w:t>Joyce Chalfen</w:t>
      </w:r>
      <w:r w:rsidR="001A04F9">
        <w:rPr>
          <w:rFonts w:ascii="Arial" w:hAnsi="Arial" w:cs="Arial"/>
          <w:sz w:val="24"/>
          <w:szCs w:val="24"/>
        </w:rPr>
        <w:t xml:space="preserve"> </w:t>
      </w:r>
      <w:r w:rsidR="00744D0C">
        <w:rPr>
          <w:rFonts w:ascii="Arial" w:hAnsi="Arial" w:cs="Arial"/>
          <w:sz w:val="24"/>
          <w:szCs w:val="24"/>
        </w:rPr>
        <w:t xml:space="preserve">can be considered the least engaged in feminist </w:t>
      </w:r>
      <w:r w:rsidR="00AF63AD">
        <w:rPr>
          <w:rFonts w:ascii="Arial" w:hAnsi="Arial" w:cs="Arial"/>
          <w:sz w:val="24"/>
          <w:szCs w:val="24"/>
        </w:rPr>
        <w:t>activities</w:t>
      </w:r>
      <w:r w:rsidR="001A04F9">
        <w:rPr>
          <w:rFonts w:ascii="Arial" w:hAnsi="Arial" w:cs="Arial"/>
          <w:sz w:val="24"/>
          <w:szCs w:val="24"/>
        </w:rPr>
        <w:t xml:space="preserve">, I argue </w:t>
      </w:r>
      <w:r w:rsidR="00AF63AD">
        <w:rPr>
          <w:rFonts w:ascii="Arial" w:hAnsi="Arial" w:cs="Arial"/>
          <w:sz w:val="24"/>
          <w:szCs w:val="24"/>
        </w:rPr>
        <w:t>that this does not diminish her status as a</w:t>
      </w:r>
      <w:r w:rsidR="001A04F9">
        <w:rPr>
          <w:rFonts w:ascii="Arial" w:hAnsi="Arial" w:cs="Arial"/>
          <w:sz w:val="24"/>
          <w:szCs w:val="24"/>
        </w:rPr>
        <w:t xml:space="preserve"> </w:t>
      </w:r>
      <w:r w:rsidR="00AF63AD">
        <w:rPr>
          <w:rFonts w:ascii="Arial" w:hAnsi="Arial" w:cs="Arial"/>
          <w:sz w:val="24"/>
          <w:szCs w:val="24"/>
        </w:rPr>
        <w:t>‘</w:t>
      </w:r>
      <w:r w:rsidR="001A04F9">
        <w:rPr>
          <w:rFonts w:ascii="Arial" w:hAnsi="Arial" w:cs="Arial"/>
          <w:sz w:val="24"/>
          <w:szCs w:val="24"/>
        </w:rPr>
        <w:t>bad feminist</w:t>
      </w:r>
      <w:r w:rsidR="00AF63AD">
        <w:rPr>
          <w:rFonts w:ascii="Arial" w:hAnsi="Arial" w:cs="Arial"/>
          <w:sz w:val="24"/>
          <w:szCs w:val="24"/>
        </w:rPr>
        <w:t>’</w:t>
      </w:r>
      <w:r w:rsidR="001A04F9">
        <w:rPr>
          <w:rFonts w:ascii="Arial" w:hAnsi="Arial" w:cs="Arial"/>
          <w:sz w:val="24"/>
          <w:szCs w:val="24"/>
        </w:rPr>
        <w:t xml:space="preserve">. </w:t>
      </w:r>
    </w:p>
    <w:p w14:paraId="10E15CE1" w14:textId="62A84409" w:rsidR="00211E2D" w:rsidRPr="006E50B8" w:rsidRDefault="00530EEA" w:rsidP="006E50B8">
      <w:pPr>
        <w:spacing w:line="360" w:lineRule="auto"/>
        <w:rPr>
          <w:rFonts w:ascii="Arial" w:hAnsi="Arial" w:cs="Arial"/>
          <w:sz w:val="24"/>
          <w:szCs w:val="24"/>
        </w:rPr>
      </w:pPr>
      <w:r w:rsidRPr="006E50B8">
        <w:rPr>
          <w:rFonts w:ascii="Arial" w:hAnsi="Arial" w:cs="Arial"/>
          <w:sz w:val="24"/>
          <w:szCs w:val="24"/>
        </w:rPr>
        <w:t>As Smit</w:t>
      </w:r>
      <w:r w:rsidR="00A153CB">
        <w:rPr>
          <w:rFonts w:ascii="Arial" w:hAnsi="Arial" w:cs="Arial"/>
          <w:sz w:val="24"/>
          <w:szCs w:val="24"/>
        </w:rPr>
        <w:t xml:space="preserve">h </w:t>
      </w:r>
      <w:r w:rsidR="0015369C">
        <w:rPr>
          <w:rFonts w:ascii="Arial" w:hAnsi="Arial" w:cs="Arial"/>
          <w:sz w:val="24"/>
          <w:szCs w:val="24"/>
        </w:rPr>
        <w:t>indicates</w:t>
      </w:r>
      <w:r w:rsidRPr="006E50B8">
        <w:rPr>
          <w:rFonts w:ascii="Arial" w:hAnsi="Arial" w:cs="Arial"/>
          <w:sz w:val="24"/>
          <w:szCs w:val="24"/>
        </w:rPr>
        <w:t>, th</w:t>
      </w:r>
      <w:r w:rsidR="00890706">
        <w:rPr>
          <w:rFonts w:ascii="Arial" w:hAnsi="Arial" w:cs="Arial"/>
          <w:sz w:val="24"/>
          <w:szCs w:val="24"/>
        </w:rPr>
        <w:t>e emerging</w:t>
      </w:r>
      <w:r w:rsidRPr="006E50B8">
        <w:rPr>
          <w:rFonts w:ascii="Arial" w:hAnsi="Arial" w:cs="Arial"/>
          <w:sz w:val="24"/>
          <w:szCs w:val="24"/>
        </w:rPr>
        <w:t xml:space="preserve"> new wave is focused on </w:t>
      </w:r>
      <w:r w:rsidR="00866444" w:rsidRPr="006E50B8">
        <w:rPr>
          <w:rFonts w:ascii="Arial" w:hAnsi="Arial" w:cs="Arial"/>
          <w:sz w:val="24"/>
          <w:szCs w:val="24"/>
        </w:rPr>
        <w:t>intersectionality,</w:t>
      </w:r>
      <w:r w:rsidRPr="006E50B8">
        <w:rPr>
          <w:rFonts w:ascii="Arial" w:hAnsi="Arial" w:cs="Arial"/>
          <w:sz w:val="24"/>
          <w:szCs w:val="24"/>
        </w:rPr>
        <w:t xml:space="preserve"> through discussions around race, class, sexuality, disability and gender identities.  In addition, it is nuanced, with a focus on individual rather than collective experience.</w:t>
      </w:r>
      <w:r w:rsidR="006E50B8" w:rsidRPr="006E50B8">
        <w:rPr>
          <w:rFonts w:ascii="Arial" w:hAnsi="Arial" w:cs="Arial"/>
          <w:sz w:val="24"/>
          <w:szCs w:val="24"/>
        </w:rPr>
        <w:t xml:space="preserve"> </w:t>
      </w:r>
      <w:r w:rsidR="00680C1A" w:rsidRPr="006E50B8">
        <w:rPr>
          <w:rFonts w:ascii="Arial" w:hAnsi="Arial" w:cs="Arial"/>
          <w:sz w:val="24"/>
          <w:szCs w:val="24"/>
        </w:rPr>
        <w:t>As Niklas argues</w:t>
      </w:r>
      <w:r w:rsidR="00211E2D" w:rsidRPr="006E50B8">
        <w:rPr>
          <w:rFonts w:ascii="Arial" w:hAnsi="Arial" w:cs="Arial"/>
          <w:sz w:val="24"/>
          <w:szCs w:val="24"/>
        </w:rPr>
        <w:t xml:space="preserve">: </w:t>
      </w:r>
    </w:p>
    <w:p w14:paraId="79CCAB4D" w14:textId="30B4568B" w:rsidR="000D3837" w:rsidRDefault="00680C1A" w:rsidP="003B38F0">
      <w:pPr>
        <w:ind w:left="720"/>
        <w:rPr>
          <w:rFonts w:ascii="Arial" w:hAnsi="Arial" w:cs="Arial"/>
          <w:sz w:val="24"/>
          <w:szCs w:val="24"/>
        </w:rPr>
      </w:pPr>
      <w:commentRangeStart w:id="60"/>
      <w:r w:rsidRPr="00756D21">
        <w:rPr>
          <w:rFonts w:ascii="Arial" w:hAnsi="Arial" w:cs="Arial"/>
        </w:rPr>
        <w:t>Zadie Smith does not fly the colours of feminism or political correctness. Quite on the contrary, she gives gender stereotypes and political incorrectness a lot of scope and creates a space of ambivalent and contradicting voices making it difficult to identify a reliable author/narrator position’.</w:t>
      </w:r>
      <w:r w:rsidRPr="00350F89">
        <w:rPr>
          <w:rStyle w:val="FootnoteReference"/>
        </w:rPr>
        <w:footnoteReference w:id="66"/>
      </w:r>
      <w:commentRangeEnd w:id="60"/>
      <w:r>
        <w:rPr>
          <w:rStyle w:val="CommentReference"/>
        </w:rPr>
        <w:commentReference w:id="60"/>
      </w:r>
      <w:r w:rsidR="009C0BB0" w:rsidRPr="00756D21">
        <w:rPr>
          <w:rFonts w:ascii="Arial" w:hAnsi="Arial" w:cs="Arial"/>
        </w:rPr>
        <w:t xml:space="preserve"> </w:t>
      </w:r>
    </w:p>
    <w:p w14:paraId="75F0E2F9" w14:textId="77777777" w:rsidR="00CA1D6F" w:rsidRDefault="00CA1D6F" w:rsidP="00F44443">
      <w:pPr>
        <w:rPr>
          <w:rFonts w:ascii="Arial" w:hAnsi="Arial" w:cs="Arial"/>
          <w:sz w:val="24"/>
          <w:szCs w:val="24"/>
        </w:rPr>
      </w:pPr>
    </w:p>
    <w:p w14:paraId="0C6CDFC0" w14:textId="76627368" w:rsidR="00F44443" w:rsidRPr="00CB37FE" w:rsidRDefault="00D86679" w:rsidP="00471CBB">
      <w:pPr>
        <w:spacing w:line="360" w:lineRule="auto"/>
        <w:rPr>
          <w:rFonts w:ascii="Arial" w:hAnsi="Arial" w:cs="Arial"/>
          <w:sz w:val="24"/>
          <w:szCs w:val="24"/>
        </w:rPr>
      </w:pPr>
      <w:r>
        <w:rPr>
          <w:rFonts w:ascii="Arial" w:hAnsi="Arial" w:cs="Arial"/>
          <w:sz w:val="24"/>
          <w:szCs w:val="24"/>
        </w:rPr>
        <w:t xml:space="preserve">In </w:t>
      </w:r>
      <w:r w:rsidRPr="00D86679">
        <w:rPr>
          <w:rFonts w:ascii="Arial" w:hAnsi="Arial" w:cs="Arial"/>
          <w:i/>
          <w:iCs/>
          <w:sz w:val="24"/>
          <w:szCs w:val="24"/>
        </w:rPr>
        <w:t>Girl, Woman, Other</w:t>
      </w:r>
      <w:r>
        <w:rPr>
          <w:rFonts w:ascii="Arial" w:hAnsi="Arial" w:cs="Arial"/>
          <w:sz w:val="24"/>
          <w:szCs w:val="24"/>
        </w:rPr>
        <w:t xml:space="preserve">, </w:t>
      </w:r>
      <w:r w:rsidR="00FE689F">
        <w:rPr>
          <w:rFonts w:ascii="Arial" w:hAnsi="Arial" w:cs="Arial"/>
          <w:sz w:val="24"/>
          <w:szCs w:val="24"/>
        </w:rPr>
        <w:t xml:space="preserve">Evaristo </w:t>
      </w:r>
      <w:r w:rsidR="00C2582C">
        <w:rPr>
          <w:rFonts w:ascii="Arial" w:hAnsi="Arial" w:cs="Arial"/>
          <w:sz w:val="24"/>
          <w:szCs w:val="24"/>
        </w:rPr>
        <w:t>presents</w:t>
      </w:r>
      <w:r w:rsidR="005D27A5">
        <w:rPr>
          <w:rFonts w:ascii="Arial" w:hAnsi="Arial" w:cs="Arial"/>
          <w:sz w:val="24"/>
          <w:szCs w:val="24"/>
        </w:rPr>
        <w:t xml:space="preserve"> a more explicit critique of both</w:t>
      </w:r>
      <w:r w:rsidR="00803EA9" w:rsidRPr="00471CBB">
        <w:rPr>
          <w:rFonts w:ascii="Arial" w:hAnsi="Arial" w:cs="Arial"/>
          <w:sz w:val="24"/>
          <w:szCs w:val="24"/>
        </w:rPr>
        <w:t xml:space="preserve"> </w:t>
      </w:r>
      <w:r w:rsidR="00866444" w:rsidRPr="00471CBB">
        <w:rPr>
          <w:rFonts w:ascii="Arial" w:hAnsi="Arial" w:cs="Arial"/>
          <w:sz w:val="24"/>
          <w:szCs w:val="24"/>
        </w:rPr>
        <w:t>second wave</w:t>
      </w:r>
      <w:r w:rsidR="00803EA9" w:rsidRPr="00471CBB">
        <w:rPr>
          <w:rFonts w:ascii="Arial" w:hAnsi="Arial" w:cs="Arial"/>
          <w:sz w:val="24"/>
          <w:szCs w:val="24"/>
        </w:rPr>
        <w:t xml:space="preserve"> and white</w:t>
      </w:r>
      <w:r w:rsidR="00D33257" w:rsidRPr="00471CBB">
        <w:rPr>
          <w:rFonts w:ascii="Arial" w:hAnsi="Arial" w:cs="Arial"/>
          <w:sz w:val="24"/>
          <w:szCs w:val="24"/>
        </w:rPr>
        <w:t xml:space="preserve"> femini</w:t>
      </w:r>
      <w:r w:rsidR="009253CA">
        <w:rPr>
          <w:rFonts w:ascii="Arial" w:hAnsi="Arial" w:cs="Arial"/>
          <w:sz w:val="24"/>
          <w:szCs w:val="24"/>
        </w:rPr>
        <w:t xml:space="preserve">sm </w:t>
      </w:r>
      <w:r w:rsidR="00166217">
        <w:rPr>
          <w:rFonts w:ascii="Arial" w:hAnsi="Arial" w:cs="Arial"/>
          <w:sz w:val="24"/>
          <w:szCs w:val="24"/>
        </w:rPr>
        <w:t xml:space="preserve">in comparison </w:t>
      </w:r>
      <w:r w:rsidR="009253CA">
        <w:rPr>
          <w:rFonts w:ascii="Arial" w:hAnsi="Arial" w:cs="Arial"/>
          <w:sz w:val="24"/>
          <w:szCs w:val="24"/>
        </w:rPr>
        <w:t xml:space="preserve">to </w:t>
      </w:r>
      <w:r w:rsidR="00D91A56">
        <w:rPr>
          <w:rFonts w:ascii="Arial" w:hAnsi="Arial" w:cs="Arial"/>
          <w:sz w:val="24"/>
          <w:szCs w:val="24"/>
        </w:rPr>
        <w:t>Smith</w:t>
      </w:r>
      <w:r w:rsidR="006D4BF7">
        <w:rPr>
          <w:rFonts w:ascii="Arial" w:hAnsi="Arial" w:cs="Arial"/>
          <w:sz w:val="24"/>
          <w:szCs w:val="24"/>
        </w:rPr>
        <w:t>.</w:t>
      </w:r>
      <w:r w:rsidR="009253CA">
        <w:rPr>
          <w:rFonts w:ascii="Arial" w:hAnsi="Arial" w:cs="Arial"/>
          <w:sz w:val="24"/>
          <w:szCs w:val="24"/>
        </w:rPr>
        <w:t xml:space="preserve"> </w:t>
      </w:r>
      <w:r w:rsidR="004F12FE">
        <w:rPr>
          <w:rFonts w:ascii="Arial" w:hAnsi="Arial" w:cs="Arial"/>
          <w:sz w:val="24"/>
          <w:szCs w:val="24"/>
        </w:rPr>
        <w:t>Penelope</w:t>
      </w:r>
      <w:r w:rsidR="00166217">
        <w:rPr>
          <w:rFonts w:ascii="Arial" w:hAnsi="Arial" w:cs="Arial"/>
          <w:sz w:val="24"/>
          <w:szCs w:val="24"/>
        </w:rPr>
        <w:t xml:space="preserve"> Halifax</w:t>
      </w:r>
      <w:r w:rsidR="009253CA">
        <w:rPr>
          <w:rFonts w:ascii="Arial" w:hAnsi="Arial" w:cs="Arial"/>
          <w:sz w:val="24"/>
          <w:szCs w:val="24"/>
        </w:rPr>
        <w:t xml:space="preserve">, who embodies the traits of a </w:t>
      </w:r>
      <w:r w:rsidR="004F12FE">
        <w:rPr>
          <w:rFonts w:ascii="Arial" w:hAnsi="Arial" w:cs="Arial"/>
          <w:sz w:val="24"/>
          <w:szCs w:val="24"/>
        </w:rPr>
        <w:t xml:space="preserve">white, middle-class, second-wave </w:t>
      </w:r>
      <w:r w:rsidR="00866444">
        <w:rPr>
          <w:rFonts w:ascii="Arial" w:hAnsi="Arial" w:cs="Arial"/>
          <w:sz w:val="24"/>
          <w:szCs w:val="24"/>
        </w:rPr>
        <w:t>feminist, is</w:t>
      </w:r>
      <w:r w:rsidR="004F12FE">
        <w:rPr>
          <w:rFonts w:ascii="Arial" w:hAnsi="Arial" w:cs="Arial"/>
          <w:sz w:val="24"/>
          <w:szCs w:val="24"/>
        </w:rPr>
        <w:t xml:space="preserve"> </w:t>
      </w:r>
      <w:r w:rsidR="00166217">
        <w:rPr>
          <w:rFonts w:ascii="Arial" w:hAnsi="Arial" w:cs="Arial"/>
          <w:sz w:val="24"/>
          <w:szCs w:val="24"/>
        </w:rPr>
        <w:t>employed</w:t>
      </w:r>
      <w:r w:rsidR="004F12FE">
        <w:rPr>
          <w:rFonts w:ascii="Arial" w:hAnsi="Arial" w:cs="Arial"/>
          <w:sz w:val="24"/>
          <w:szCs w:val="24"/>
        </w:rPr>
        <w:t xml:space="preserve"> by Evaristo </w:t>
      </w:r>
      <w:r w:rsidR="00166217">
        <w:rPr>
          <w:rFonts w:ascii="Arial" w:hAnsi="Arial" w:cs="Arial"/>
          <w:sz w:val="24"/>
          <w:szCs w:val="24"/>
        </w:rPr>
        <w:t>to serve as</w:t>
      </w:r>
      <w:r w:rsidR="004F12FE">
        <w:rPr>
          <w:rFonts w:ascii="Arial" w:hAnsi="Arial" w:cs="Arial"/>
          <w:sz w:val="24"/>
          <w:szCs w:val="24"/>
        </w:rPr>
        <w:t xml:space="preserve"> a </w:t>
      </w:r>
      <w:r w:rsidR="00DC0C17">
        <w:rPr>
          <w:rFonts w:ascii="Arial" w:hAnsi="Arial" w:cs="Arial"/>
          <w:sz w:val="24"/>
          <w:szCs w:val="24"/>
        </w:rPr>
        <w:t xml:space="preserve">point of comparison </w:t>
      </w:r>
      <w:r w:rsidR="00166217">
        <w:rPr>
          <w:rFonts w:ascii="Arial" w:hAnsi="Arial" w:cs="Arial"/>
          <w:sz w:val="24"/>
          <w:szCs w:val="24"/>
        </w:rPr>
        <w:t>in relation to</w:t>
      </w:r>
      <w:r w:rsidR="002A0B48">
        <w:rPr>
          <w:rFonts w:ascii="Arial" w:hAnsi="Arial" w:cs="Arial"/>
          <w:sz w:val="24"/>
          <w:szCs w:val="24"/>
        </w:rPr>
        <w:t xml:space="preserve"> the diverse range</w:t>
      </w:r>
      <w:r w:rsidR="00CA1D6F" w:rsidRPr="00471CBB">
        <w:rPr>
          <w:rFonts w:ascii="Arial" w:hAnsi="Arial" w:cs="Arial"/>
          <w:sz w:val="24"/>
          <w:szCs w:val="24"/>
        </w:rPr>
        <w:t xml:space="preserve"> feminist</w:t>
      </w:r>
      <w:r w:rsidR="00086813" w:rsidRPr="00471CBB">
        <w:rPr>
          <w:rFonts w:ascii="Arial" w:hAnsi="Arial" w:cs="Arial"/>
          <w:sz w:val="24"/>
          <w:szCs w:val="24"/>
        </w:rPr>
        <w:t xml:space="preserve"> perspecti</w:t>
      </w:r>
      <w:r w:rsidR="00D366D4" w:rsidRPr="00471CBB">
        <w:rPr>
          <w:rFonts w:ascii="Arial" w:hAnsi="Arial" w:cs="Arial"/>
          <w:sz w:val="24"/>
          <w:szCs w:val="24"/>
        </w:rPr>
        <w:t>ves</w:t>
      </w:r>
      <w:r w:rsidR="00361EB1" w:rsidRPr="00CB37FE">
        <w:rPr>
          <w:rFonts w:ascii="Arial" w:hAnsi="Arial" w:cs="Arial"/>
          <w:sz w:val="24"/>
          <w:szCs w:val="24"/>
        </w:rPr>
        <w:t xml:space="preserve"> </w:t>
      </w:r>
      <w:r w:rsidR="009F59CD">
        <w:rPr>
          <w:rFonts w:ascii="Arial" w:hAnsi="Arial" w:cs="Arial"/>
          <w:sz w:val="24"/>
          <w:szCs w:val="24"/>
        </w:rPr>
        <w:t xml:space="preserve">that </w:t>
      </w:r>
      <w:r w:rsidR="00F74844">
        <w:rPr>
          <w:rFonts w:ascii="Arial" w:hAnsi="Arial" w:cs="Arial"/>
          <w:sz w:val="24"/>
          <w:szCs w:val="24"/>
        </w:rPr>
        <w:t xml:space="preserve">are </w:t>
      </w:r>
      <w:r w:rsidR="009F59CD">
        <w:rPr>
          <w:rFonts w:ascii="Arial" w:hAnsi="Arial" w:cs="Arial"/>
          <w:sz w:val="24"/>
          <w:szCs w:val="24"/>
        </w:rPr>
        <w:t>skilfully weave</w:t>
      </w:r>
      <w:r w:rsidR="00F74844">
        <w:rPr>
          <w:rFonts w:ascii="Arial" w:hAnsi="Arial" w:cs="Arial"/>
          <w:sz w:val="24"/>
          <w:szCs w:val="24"/>
        </w:rPr>
        <w:t xml:space="preserve">d </w:t>
      </w:r>
      <w:r w:rsidR="009F59CD">
        <w:rPr>
          <w:rFonts w:ascii="Arial" w:hAnsi="Arial" w:cs="Arial"/>
          <w:sz w:val="24"/>
          <w:szCs w:val="24"/>
        </w:rPr>
        <w:t>throughout the narrative</w:t>
      </w:r>
      <w:r w:rsidR="00086813" w:rsidRPr="00CB37FE">
        <w:rPr>
          <w:rFonts w:ascii="Arial" w:hAnsi="Arial" w:cs="Arial"/>
          <w:sz w:val="24"/>
          <w:szCs w:val="24"/>
        </w:rPr>
        <w:t>.</w:t>
      </w:r>
      <w:r w:rsidR="00A458DB" w:rsidRPr="00CB37FE">
        <w:rPr>
          <w:rFonts w:ascii="Arial" w:hAnsi="Arial" w:cs="Arial"/>
          <w:sz w:val="24"/>
          <w:szCs w:val="24"/>
        </w:rPr>
        <w:t xml:space="preserve"> Penelope</w:t>
      </w:r>
      <w:r w:rsidR="00A600F8" w:rsidRPr="00CB37FE">
        <w:rPr>
          <w:rFonts w:ascii="Arial" w:hAnsi="Arial" w:cs="Arial"/>
          <w:sz w:val="24"/>
          <w:szCs w:val="24"/>
        </w:rPr>
        <w:t xml:space="preserve"> </w:t>
      </w:r>
      <w:r w:rsidR="00A458DB" w:rsidRPr="00CB37FE">
        <w:rPr>
          <w:rFonts w:ascii="Arial" w:hAnsi="Arial" w:cs="Arial"/>
          <w:sz w:val="24"/>
          <w:szCs w:val="24"/>
        </w:rPr>
        <w:t>‘</w:t>
      </w:r>
      <w:r w:rsidR="00A52D74" w:rsidRPr="00CB37FE">
        <w:rPr>
          <w:rFonts w:ascii="Arial" w:hAnsi="Arial" w:cs="Arial"/>
          <w:sz w:val="24"/>
          <w:szCs w:val="24"/>
        </w:rPr>
        <w:t>couldn’t get enough of Ms Freidan, whom she hid in the cupboard with the brooms, hoover and ironing board’</w:t>
      </w:r>
      <w:r w:rsidR="009A7BD0">
        <w:rPr>
          <w:rFonts w:ascii="Arial" w:hAnsi="Arial" w:cs="Arial"/>
          <w:sz w:val="24"/>
          <w:szCs w:val="24"/>
        </w:rPr>
        <w:t>.</w:t>
      </w:r>
      <w:r w:rsidR="00A52D74" w:rsidRPr="00350F89">
        <w:rPr>
          <w:rStyle w:val="FootnoteReference"/>
        </w:rPr>
        <w:footnoteReference w:id="67"/>
      </w:r>
      <w:r w:rsidR="004700A4" w:rsidRPr="00CB37FE">
        <w:rPr>
          <w:rFonts w:ascii="Arial" w:hAnsi="Arial" w:cs="Arial"/>
          <w:sz w:val="24"/>
          <w:szCs w:val="24"/>
        </w:rPr>
        <w:t xml:space="preserve"> </w:t>
      </w:r>
      <w:r w:rsidR="0022122A">
        <w:rPr>
          <w:rFonts w:ascii="Arial" w:hAnsi="Arial" w:cs="Arial"/>
          <w:sz w:val="24"/>
          <w:szCs w:val="24"/>
        </w:rPr>
        <w:t>Evaristo implies that Penelope identifies</w:t>
      </w:r>
      <w:r w:rsidR="004700A4" w:rsidRPr="00CB37FE">
        <w:rPr>
          <w:rFonts w:ascii="Arial" w:hAnsi="Arial" w:cs="Arial"/>
          <w:sz w:val="24"/>
          <w:szCs w:val="24"/>
        </w:rPr>
        <w:t xml:space="preserve"> with Friedan’s</w:t>
      </w:r>
      <w:r w:rsidR="00FE3033">
        <w:rPr>
          <w:rFonts w:ascii="Arial" w:hAnsi="Arial" w:cs="Arial"/>
          <w:sz w:val="24"/>
          <w:szCs w:val="24"/>
        </w:rPr>
        <w:t xml:space="preserve"> cohort/ audience of </w:t>
      </w:r>
      <w:r w:rsidR="00F44443" w:rsidRPr="00CB37FE">
        <w:rPr>
          <w:rFonts w:ascii="Arial" w:hAnsi="Arial" w:cs="Arial"/>
          <w:sz w:val="24"/>
          <w:szCs w:val="24"/>
        </w:rPr>
        <w:t>‘bright women</w:t>
      </w:r>
      <w:r w:rsidR="00D31FFF" w:rsidRPr="00CB37FE">
        <w:rPr>
          <w:rFonts w:ascii="Arial" w:hAnsi="Arial" w:cs="Arial"/>
          <w:sz w:val="24"/>
          <w:szCs w:val="24"/>
        </w:rPr>
        <w:t>…</w:t>
      </w:r>
      <w:r w:rsidR="00F44443" w:rsidRPr="00CB37FE">
        <w:rPr>
          <w:rFonts w:ascii="Arial" w:hAnsi="Arial" w:cs="Arial"/>
          <w:sz w:val="24"/>
          <w:szCs w:val="24"/>
        </w:rPr>
        <w:t>frustrated with their lot’</w:t>
      </w:r>
      <w:r w:rsidR="0022122A">
        <w:rPr>
          <w:rFonts w:ascii="Arial" w:hAnsi="Arial" w:cs="Arial"/>
          <w:sz w:val="24"/>
          <w:szCs w:val="24"/>
        </w:rPr>
        <w:t>,</w:t>
      </w:r>
      <w:r w:rsidR="00F44443" w:rsidRPr="00350F89">
        <w:rPr>
          <w:rStyle w:val="FootnoteReference"/>
        </w:rPr>
        <w:footnoteReference w:id="68"/>
      </w:r>
      <w:r w:rsidR="00FB2C8C" w:rsidRPr="00CB37FE">
        <w:rPr>
          <w:rFonts w:ascii="Arial" w:hAnsi="Arial" w:cs="Arial"/>
          <w:sz w:val="24"/>
          <w:szCs w:val="24"/>
        </w:rPr>
        <w:t xml:space="preserve"> </w:t>
      </w:r>
      <w:r w:rsidR="001E6AD9">
        <w:rPr>
          <w:rFonts w:ascii="Arial" w:hAnsi="Arial" w:cs="Arial"/>
          <w:sz w:val="24"/>
          <w:szCs w:val="24"/>
        </w:rPr>
        <w:t>a</w:t>
      </w:r>
      <w:r w:rsidR="0022122A">
        <w:rPr>
          <w:rFonts w:ascii="Arial" w:hAnsi="Arial" w:cs="Arial"/>
          <w:sz w:val="24"/>
          <w:szCs w:val="24"/>
        </w:rPr>
        <w:t xml:space="preserve">nd </w:t>
      </w:r>
      <w:r w:rsidR="00D31FFF" w:rsidRPr="00CB37FE">
        <w:rPr>
          <w:rFonts w:ascii="Arial" w:hAnsi="Arial" w:cs="Arial"/>
          <w:sz w:val="24"/>
          <w:szCs w:val="24"/>
        </w:rPr>
        <w:t>like Smith</w:t>
      </w:r>
      <w:r w:rsidR="00FE3033">
        <w:rPr>
          <w:rFonts w:ascii="Arial" w:hAnsi="Arial" w:cs="Arial"/>
          <w:sz w:val="24"/>
          <w:szCs w:val="24"/>
        </w:rPr>
        <w:t>,</w:t>
      </w:r>
      <w:r w:rsidR="00D31FFF" w:rsidRPr="00CB37FE">
        <w:rPr>
          <w:rFonts w:ascii="Arial" w:hAnsi="Arial" w:cs="Arial"/>
          <w:sz w:val="24"/>
          <w:szCs w:val="24"/>
        </w:rPr>
        <w:t xml:space="preserve"> </w:t>
      </w:r>
      <w:r w:rsidR="001E6AD9">
        <w:rPr>
          <w:rFonts w:ascii="Arial" w:hAnsi="Arial" w:cs="Arial"/>
          <w:sz w:val="24"/>
          <w:szCs w:val="24"/>
        </w:rPr>
        <w:t xml:space="preserve">makes use of </w:t>
      </w:r>
      <w:r w:rsidR="00D31FFF" w:rsidRPr="00CB37FE">
        <w:rPr>
          <w:rFonts w:ascii="Arial" w:hAnsi="Arial" w:cs="Arial"/>
          <w:sz w:val="24"/>
          <w:szCs w:val="24"/>
        </w:rPr>
        <w:t>parody</w:t>
      </w:r>
      <w:r w:rsidR="00FB2C8C" w:rsidRPr="00CB37FE">
        <w:rPr>
          <w:rFonts w:ascii="Arial" w:hAnsi="Arial" w:cs="Arial"/>
          <w:sz w:val="24"/>
          <w:szCs w:val="24"/>
        </w:rPr>
        <w:t xml:space="preserve">, locking Freidan in with the tools of the suburban housewife, the very group of women </w:t>
      </w:r>
      <w:r w:rsidR="008D64AA" w:rsidRPr="00A547FC">
        <w:rPr>
          <w:rFonts w:ascii="Arial" w:hAnsi="Arial" w:cs="Arial"/>
          <w:i/>
          <w:iCs/>
          <w:sz w:val="24"/>
          <w:szCs w:val="24"/>
        </w:rPr>
        <w:t>The Feminine Mystique</w:t>
      </w:r>
      <w:r w:rsidR="008D64AA" w:rsidRPr="00CB37FE">
        <w:rPr>
          <w:rFonts w:ascii="Arial" w:hAnsi="Arial" w:cs="Arial"/>
          <w:sz w:val="24"/>
          <w:szCs w:val="24"/>
        </w:rPr>
        <w:t xml:space="preserve"> represents: </w:t>
      </w:r>
    </w:p>
    <w:p w14:paraId="764BCDE8" w14:textId="7137A99A" w:rsidR="00CB37FE" w:rsidRPr="00CB37FE" w:rsidRDefault="00F44443" w:rsidP="00655173">
      <w:pPr>
        <w:spacing w:line="240" w:lineRule="auto"/>
        <w:ind w:left="720"/>
        <w:rPr>
          <w:rFonts w:ascii="Arial" w:hAnsi="Arial" w:cs="Arial"/>
        </w:rPr>
      </w:pPr>
      <w:r w:rsidRPr="00CB37FE">
        <w:rPr>
          <w:rFonts w:ascii="Arial" w:hAnsi="Arial" w:cs="Arial"/>
        </w:rPr>
        <w:t>it blew her mind to hear how America’s educated housewives were supposed to be satisfied with their roles as mothers and homemakers, but who were, in reality, simmering with a discontent they were not allowed to express, all these poor women imprisoned inside their suburban houses</w:t>
      </w:r>
      <w:r w:rsidRPr="00350F89">
        <w:rPr>
          <w:rStyle w:val="FootnoteReference"/>
        </w:rPr>
        <w:footnoteReference w:id="69"/>
      </w:r>
    </w:p>
    <w:p w14:paraId="69DF619F" w14:textId="0307C748" w:rsidR="006A22B7" w:rsidRPr="00471CBB" w:rsidRDefault="006A22B7" w:rsidP="00471CBB">
      <w:pPr>
        <w:spacing w:line="360" w:lineRule="auto"/>
        <w:rPr>
          <w:rFonts w:ascii="Arial" w:hAnsi="Arial" w:cs="Arial"/>
          <w:color w:val="00B050"/>
          <w:sz w:val="24"/>
          <w:szCs w:val="24"/>
        </w:rPr>
      </w:pPr>
      <w:r w:rsidRPr="00CB37FE">
        <w:rPr>
          <w:rFonts w:ascii="Arial" w:hAnsi="Arial" w:cs="Arial"/>
          <w:sz w:val="24"/>
          <w:szCs w:val="24"/>
        </w:rPr>
        <w:lastRenderedPageBreak/>
        <w:t>Penelop</w:t>
      </w:r>
      <w:r w:rsidR="007F56DC">
        <w:rPr>
          <w:rFonts w:ascii="Arial" w:hAnsi="Arial" w:cs="Arial"/>
          <w:sz w:val="24"/>
          <w:szCs w:val="24"/>
        </w:rPr>
        <w:t>e, raised in a</w:t>
      </w:r>
      <w:r w:rsidR="007375B2">
        <w:rPr>
          <w:rFonts w:ascii="Arial" w:hAnsi="Arial" w:cs="Arial"/>
          <w:sz w:val="24"/>
          <w:szCs w:val="24"/>
        </w:rPr>
        <w:t xml:space="preserve"> </w:t>
      </w:r>
      <w:r>
        <w:rPr>
          <w:rFonts w:ascii="Arial" w:hAnsi="Arial" w:cs="Arial"/>
          <w:sz w:val="24"/>
          <w:szCs w:val="24"/>
        </w:rPr>
        <w:t xml:space="preserve">middle class, white </w:t>
      </w:r>
      <w:r w:rsidR="007F56DC">
        <w:rPr>
          <w:rFonts w:ascii="Arial" w:hAnsi="Arial" w:cs="Arial"/>
          <w:sz w:val="24"/>
          <w:szCs w:val="24"/>
        </w:rPr>
        <w:t>environment</w:t>
      </w:r>
      <w:r>
        <w:rPr>
          <w:rFonts w:ascii="Arial" w:hAnsi="Arial" w:cs="Arial"/>
          <w:sz w:val="24"/>
          <w:szCs w:val="24"/>
        </w:rPr>
        <w:t>,</w:t>
      </w:r>
      <w:r w:rsidR="007375B2">
        <w:rPr>
          <w:rFonts w:ascii="Arial" w:hAnsi="Arial" w:cs="Arial"/>
          <w:sz w:val="24"/>
          <w:szCs w:val="24"/>
        </w:rPr>
        <w:t xml:space="preserve"> </w:t>
      </w:r>
      <w:r w:rsidR="00DE6E1F">
        <w:rPr>
          <w:rFonts w:ascii="Arial" w:hAnsi="Arial" w:cs="Arial"/>
          <w:sz w:val="24"/>
          <w:szCs w:val="24"/>
        </w:rPr>
        <w:t xml:space="preserve">enjoys a level of privilege and has benefited from educational opportunities that </w:t>
      </w:r>
      <w:r w:rsidR="00300F96">
        <w:rPr>
          <w:rFonts w:ascii="Arial" w:hAnsi="Arial" w:cs="Arial"/>
          <w:sz w:val="24"/>
          <w:szCs w:val="24"/>
        </w:rPr>
        <w:t>have promoted greater equality. However,</w:t>
      </w:r>
      <w:r>
        <w:rPr>
          <w:rFonts w:ascii="Arial" w:hAnsi="Arial" w:cs="Arial"/>
          <w:sz w:val="24"/>
          <w:szCs w:val="24"/>
        </w:rPr>
        <w:t xml:space="preserve"> </w:t>
      </w:r>
      <w:r w:rsidR="00300F96">
        <w:rPr>
          <w:rFonts w:ascii="Arial" w:hAnsi="Arial" w:cs="Arial"/>
          <w:sz w:val="24"/>
          <w:szCs w:val="24"/>
        </w:rPr>
        <w:t>she endures oppression from men</w:t>
      </w:r>
      <w:r w:rsidR="000E3C1B">
        <w:rPr>
          <w:rFonts w:ascii="Arial" w:hAnsi="Arial" w:cs="Arial"/>
          <w:sz w:val="24"/>
          <w:szCs w:val="24"/>
        </w:rPr>
        <w:t xml:space="preserve">, facing challenges rooted in </w:t>
      </w:r>
      <w:r>
        <w:rPr>
          <w:rFonts w:ascii="Arial" w:hAnsi="Arial" w:cs="Arial"/>
          <w:sz w:val="24"/>
          <w:szCs w:val="24"/>
        </w:rPr>
        <w:t>misogyny</w:t>
      </w:r>
      <w:r w:rsidR="000E3C1B">
        <w:rPr>
          <w:rFonts w:ascii="Arial" w:hAnsi="Arial" w:cs="Arial"/>
          <w:sz w:val="24"/>
          <w:szCs w:val="24"/>
        </w:rPr>
        <w:t xml:space="preserve"> and</w:t>
      </w:r>
      <w:r>
        <w:rPr>
          <w:rFonts w:ascii="Arial" w:hAnsi="Arial" w:cs="Arial"/>
          <w:sz w:val="24"/>
          <w:szCs w:val="24"/>
        </w:rPr>
        <w:t xml:space="preserve"> patriarchy. Evaristo </w:t>
      </w:r>
      <w:r w:rsidR="000E3C1B">
        <w:rPr>
          <w:rFonts w:ascii="Arial" w:hAnsi="Arial" w:cs="Arial"/>
          <w:sz w:val="24"/>
          <w:szCs w:val="24"/>
        </w:rPr>
        <w:t xml:space="preserve">employs </w:t>
      </w:r>
      <w:r>
        <w:rPr>
          <w:rFonts w:ascii="Arial" w:hAnsi="Arial" w:cs="Arial"/>
          <w:sz w:val="24"/>
          <w:szCs w:val="24"/>
        </w:rPr>
        <w:t>Penelope</w:t>
      </w:r>
      <w:r w:rsidR="000E3C1B">
        <w:rPr>
          <w:rFonts w:ascii="Arial" w:hAnsi="Arial" w:cs="Arial"/>
          <w:sz w:val="24"/>
          <w:szCs w:val="24"/>
        </w:rPr>
        <w:t>’s character</w:t>
      </w:r>
      <w:r>
        <w:rPr>
          <w:rFonts w:ascii="Arial" w:hAnsi="Arial" w:cs="Arial"/>
          <w:sz w:val="24"/>
          <w:szCs w:val="24"/>
        </w:rPr>
        <w:t xml:space="preserve"> to</w:t>
      </w:r>
      <w:r w:rsidR="004E22BA">
        <w:rPr>
          <w:rFonts w:ascii="Arial" w:hAnsi="Arial" w:cs="Arial"/>
          <w:sz w:val="24"/>
          <w:szCs w:val="24"/>
        </w:rPr>
        <w:t xml:space="preserve"> explore these </w:t>
      </w:r>
      <w:r w:rsidR="00460CAC">
        <w:rPr>
          <w:rFonts w:ascii="Arial" w:hAnsi="Arial" w:cs="Arial"/>
          <w:sz w:val="24"/>
          <w:szCs w:val="24"/>
        </w:rPr>
        <w:t>disparities</w:t>
      </w:r>
      <w:r w:rsidR="00284CAF">
        <w:rPr>
          <w:rFonts w:ascii="Arial" w:hAnsi="Arial" w:cs="Arial"/>
          <w:sz w:val="24"/>
          <w:szCs w:val="24"/>
        </w:rPr>
        <w:t>,</w:t>
      </w:r>
      <w:r w:rsidR="00877B8A">
        <w:rPr>
          <w:rFonts w:ascii="Arial" w:hAnsi="Arial" w:cs="Arial"/>
          <w:sz w:val="24"/>
          <w:szCs w:val="24"/>
        </w:rPr>
        <w:t xml:space="preserve"> </w:t>
      </w:r>
      <w:r w:rsidR="004E22BA">
        <w:rPr>
          <w:rFonts w:ascii="Arial" w:hAnsi="Arial" w:cs="Arial"/>
          <w:sz w:val="24"/>
          <w:szCs w:val="24"/>
        </w:rPr>
        <w:t xml:space="preserve">whilst also highlighting the complexities </w:t>
      </w:r>
      <w:r w:rsidR="00B85D32">
        <w:rPr>
          <w:rFonts w:ascii="Arial" w:hAnsi="Arial" w:cs="Arial"/>
          <w:sz w:val="24"/>
          <w:szCs w:val="24"/>
        </w:rPr>
        <w:t xml:space="preserve">of </w:t>
      </w:r>
      <w:r w:rsidR="00C32065">
        <w:rPr>
          <w:rFonts w:ascii="Arial" w:hAnsi="Arial" w:cs="Arial"/>
          <w:sz w:val="24"/>
          <w:szCs w:val="24"/>
        </w:rPr>
        <w:t>white femin</w:t>
      </w:r>
      <w:r w:rsidR="005038DB">
        <w:rPr>
          <w:rFonts w:ascii="Arial" w:hAnsi="Arial" w:cs="Arial"/>
          <w:sz w:val="24"/>
          <w:szCs w:val="24"/>
        </w:rPr>
        <w:t>i</w:t>
      </w:r>
      <w:r w:rsidR="00C32065">
        <w:rPr>
          <w:rFonts w:ascii="Arial" w:hAnsi="Arial" w:cs="Arial"/>
          <w:sz w:val="24"/>
          <w:szCs w:val="24"/>
        </w:rPr>
        <w:t>s</w:t>
      </w:r>
      <w:r w:rsidR="00877B8A">
        <w:rPr>
          <w:rFonts w:ascii="Arial" w:hAnsi="Arial" w:cs="Arial"/>
          <w:sz w:val="24"/>
          <w:szCs w:val="24"/>
        </w:rPr>
        <w:t>m</w:t>
      </w:r>
      <w:r w:rsidR="00A038DE">
        <w:rPr>
          <w:rFonts w:ascii="Arial" w:hAnsi="Arial" w:cs="Arial"/>
          <w:sz w:val="24"/>
          <w:szCs w:val="24"/>
        </w:rPr>
        <w:t xml:space="preserve">, </w:t>
      </w:r>
      <w:r w:rsidR="000E6DA4">
        <w:rPr>
          <w:rFonts w:ascii="Arial" w:hAnsi="Arial" w:cs="Arial"/>
          <w:sz w:val="24"/>
          <w:szCs w:val="24"/>
        </w:rPr>
        <w:t>offering</w:t>
      </w:r>
      <w:r w:rsidR="00A038DE">
        <w:rPr>
          <w:rFonts w:ascii="Arial" w:hAnsi="Arial" w:cs="Arial"/>
          <w:sz w:val="24"/>
          <w:szCs w:val="24"/>
        </w:rPr>
        <w:t xml:space="preserve"> a critique of</w:t>
      </w:r>
      <w:r w:rsidR="00C32065">
        <w:rPr>
          <w:rFonts w:ascii="Arial" w:hAnsi="Arial" w:cs="Arial"/>
          <w:sz w:val="24"/>
          <w:szCs w:val="24"/>
        </w:rPr>
        <w:t xml:space="preserve"> white feminist theory. </w:t>
      </w:r>
      <w:r w:rsidR="00857862">
        <w:rPr>
          <w:rFonts w:ascii="Arial" w:hAnsi="Arial" w:cs="Arial"/>
          <w:sz w:val="24"/>
          <w:szCs w:val="24"/>
        </w:rPr>
        <w:t>Evaristo implies t</w:t>
      </w:r>
      <w:r w:rsidR="00BE4729">
        <w:rPr>
          <w:rFonts w:ascii="Arial" w:hAnsi="Arial" w:cs="Arial"/>
          <w:sz w:val="24"/>
          <w:szCs w:val="24"/>
        </w:rPr>
        <w:t>hat historically</w:t>
      </w:r>
      <w:r w:rsidR="00857862">
        <w:rPr>
          <w:rFonts w:ascii="Arial" w:hAnsi="Arial" w:cs="Arial"/>
          <w:sz w:val="24"/>
          <w:szCs w:val="24"/>
        </w:rPr>
        <w:t xml:space="preserve">, white feminism </w:t>
      </w:r>
      <w:r w:rsidR="00BE4729">
        <w:rPr>
          <w:rFonts w:ascii="Arial" w:hAnsi="Arial" w:cs="Arial"/>
          <w:sz w:val="24"/>
          <w:szCs w:val="24"/>
        </w:rPr>
        <w:t>has been synonymous with</w:t>
      </w:r>
      <w:r w:rsidR="00D8509B">
        <w:rPr>
          <w:rFonts w:ascii="Arial" w:hAnsi="Arial" w:cs="Arial"/>
          <w:sz w:val="24"/>
          <w:szCs w:val="24"/>
        </w:rPr>
        <w:t xml:space="preserve"> fe</w:t>
      </w:r>
      <w:r w:rsidR="00BE4729">
        <w:rPr>
          <w:rFonts w:ascii="Arial" w:hAnsi="Arial" w:cs="Arial"/>
          <w:sz w:val="24"/>
          <w:szCs w:val="24"/>
        </w:rPr>
        <w:t>minism as a whole</w:t>
      </w:r>
      <w:r w:rsidR="00D8509B">
        <w:rPr>
          <w:rFonts w:ascii="Arial" w:hAnsi="Arial" w:cs="Arial"/>
          <w:sz w:val="24"/>
          <w:szCs w:val="24"/>
        </w:rPr>
        <w:t>.</w:t>
      </w:r>
      <w:r w:rsidR="00C70018">
        <w:rPr>
          <w:rFonts w:ascii="Arial" w:hAnsi="Arial" w:cs="Arial"/>
          <w:sz w:val="24"/>
          <w:szCs w:val="24"/>
        </w:rPr>
        <w:t xml:space="preserve"> </w:t>
      </w:r>
      <w:r w:rsidR="00C13EAB">
        <w:rPr>
          <w:rFonts w:ascii="Arial" w:hAnsi="Arial" w:cs="Arial"/>
          <w:sz w:val="24"/>
          <w:szCs w:val="24"/>
        </w:rPr>
        <w:t>As Kyla S</w:t>
      </w:r>
      <w:r w:rsidR="00DA6876">
        <w:rPr>
          <w:rFonts w:ascii="Arial" w:hAnsi="Arial" w:cs="Arial"/>
          <w:sz w:val="24"/>
          <w:szCs w:val="24"/>
        </w:rPr>
        <w:t>chuller</w:t>
      </w:r>
      <w:r w:rsidR="00A038DE">
        <w:rPr>
          <w:rFonts w:ascii="Arial" w:hAnsi="Arial" w:cs="Arial"/>
          <w:sz w:val="24"/>
          <w:szCs w:val="24"/>
        </w:rPr>
        <w:t xml:space="preserve"> argues</w:t>
      </w:r>
      <w:r w:rsidR="00DA6876">
        <w:rPr>
          <w:rFonts w:ascii="Arial" w:hAnsi="Arial" w:cs="Arial"/>
          <w:sz w:val="24"/>
          <w:szCs w:val="24"/>
        </w:rPr>
        <w:t xml:space="preserve"> </w:t>
      </w:r>
      <w:r w:rsidR="00550DFF">
        <w:rPr>
          <w:rFonts w:ascii="Arial" w:hAnsi="Arial" w:cs="Arial"/>
          <w:sz w:val="24"/>
          <w:szCs w:val="24"/>
        </w:rPr>
        <w:t>‘of the factions within feminism, white feminism has been the loudest’</w:t>
      </w:r>
      <w:r w:rsidR="00550DFF">
        <w:rPr>
          <w:rStyle w:val="FootnoteReference"/>
          <w:rFonts w:ascii="Arial" w:hAnsi="Arial" w:cs="Arial"/>
          <w:sz w:val="24"/>
          <w:szCs w:val="24"/>
        </w:rPr>
        <w:footnoteReference w:id="70"/>
      </w:r>
      <w:r w:rsidR="00FD5340">
        <w:rPr>
          <w:rFonts w:ascii="Arial" w:hAnsi="Arial" w:cs="Arial"/>
          <w:sz w:val="24"/>
          <w:szCs w:val="24"/>
        </w:rPr>
        <w:t xml:space="preserve"> </w:t>
      </w:r>
      <w:r w:rsidR="007B40D9">
        <w:rPr>
          <w:rFonts w:ascii="Arial" w:hAnsi="Arial" w:cs="Arial"/>
          <w:sz w:val="24"/>
          <w:szCs w:val="24"/>
        </w:rPr>
        <w:t>defining itself as ‘the one and only game in town’.</w:t>
      </w:r>
    </w:p>
    <w:p w14:paraId="60145A94" w14:textId="1AB23CB5" w:rsidR="00EA00A0" w:rsidRDefault="008D64AA" w:rsidP="008D64AA">
      <w:pPr>
        <w:spacing w:line="360" w:lineRule="auto"/>
        <w:rPr>
          <w:rFonts w:ascii="Arial" w:hAnsi="Arial" w:cs="Arial"/>
          <w:sz w:val="24"/>
          <w:szCs w:val="24"/>
        </w:rPr>
      </w:pPr>
      <w:r w:rsidRPr="00471CBB">
        <w:rPr>
          <w:rFonts w:ascii="Arial" w:hAnsi="Arial" w:cs="Arial"/>
          <w:sz w:val="24"/>
          <w:szCs w:val="24"/>
        </w:rPr>
        <w:t>Evaristo</w:t>
      </w:r>
      <w:r w:rsidR="00C128E6">
        <w:rPr>
          <w:rFonts w:ascii="Arial" w:hAnsi="Arial" w:cs="Arial"/>
          <w:sz w:val="24"/>
          <w:szCs w:val="24"/>
        </w:rPr>
        <w:t xml:space="preserve"> </w:t>
      </w:r>
      <w:r w:rsidR="00B104B2">
        <w:rPr>
          <w:rFonts w:ascii="Arial" w:hAnsi="Arial" w:cs="Arial"/>
          <w:sz w:val="24"/>
          <w:szCs w:val="24"/>
        </w:rPr>
        <w:t xml:space="preserve">makes use of </w:t>
      </w:r>
      <w:r w:rsidRPr="00471CBB">
        <w:rPr>
          <w:rFonts w:ascii="Arial" w:hAnsi="Arial" w:cs="Arial"/>
          <w:sz w:val="24"/>
          <w:szCs w:val="24"/>
        </w:rPr>
        <w:t>satire</w:t>
      </w:r>
      <w:r w:rsidR="00B104B2">
        <w:rPr>
          <w:rFonts w:ascii="Arial" w:hAnsi="Arial" w:cs="Arial"/>
          <w:sz w:val="24"/>
          <w:szCs w:val="24"/>
        </w:rPr>
        <w:t xml:space="preserve"> as a literary device</w:t>
      </w:r>
      <w:r w:rsidR="00043976">
        <w:rPr>
          <w:rFonts w:ascii="Arial" w:hAnsi="Arial" w:cs="Arial"/>
          <w:sz w:val="24"/>
          <w:szCs w:val="24"/>
        </w:rPr>
        <w:t xml:space="preserve">. </w:t>
      </w:r>
      <w:r w:rsidR="00C128E6">
        <w:rPr>
          <w:rFonts w:ascii="Arial" w:hAnsi="Arial" w:cs="Arial"/>
          <w:sz w:val="24"/>
          <w:szCs w:val="24"/>
        </w:rPr>
        <w:t>Friedan</w:t>
      </w:r>
      <w:r w:rsidR="00CB25B7">
        <w:rPr>
          <w:rFonts w:ascii="Arial" w:hAnsi="Arial" w:cs="Arial"/>
          <w:sz w:val="24"/>
          <w:szCs w:val="24"/>
        </w:rPr>
        <w:t>, whilst implying that she speaks on behalf of all women, neglects to do s</w:t>
      </w:r>
      <w:r w:rsidR="008C4482">
        <w:rPr>
          <w:rFonts w:ascii="Arial" w:hAnsi="Arial" w:cs="Arial"/>
          <w:sz w:val="24"/>
          <w:szCs w:val="24"/>
        </w:rPr>
        <w:t>o by considering only the majority</w:t>
      </w:r>
      <w:r w:rsidR="00CB25B7">
        <w:rPr>
          <w:rFonts w:ascii="Arial" w:hAnsi="Arial" w:cs="Arial"/>
          <w:sz w:val="24"/>
          <w:szCs w:val="24"/>
        </w:rPr>
        <w:t xml:space="preserve">. </w:t>
      </w:r>
      <w:r w:rsidR="00CA5850">
        <w:rPr>
          <w:rFonts w:ascii="Arial" w:hAnsi="Arial" w:cs="Arial"/>
          <w:sz w:val="24"/>
          <w:szCs w:val="24"/>
        </w:rPr>
        <w:t xml:space="preserve">Penelope </w:t>
      </w:r>
      <w:r w:rsidR="0069664C">
        <w:rPr>
          <w:rFonts w:ascii="Arial" w:hAnsi="Arial" w:cs="Arial"/>
          <w:sz w:val="24"/>
          <w:szCs w:val="24"/>
        </w:rPr>
        <w:t>serves</w:t>
      </w:r>
      <w:r w:rsidR="00923AFF">
        <w:rPr>
          <w:rFonts w:ascii="Arial" w:hAnsi="Arial" w:cs="Arial"/>
          <w:sz w:val="24"/>
          <w:szCs w:val="24"/>
        </w:rPr>
        <w:t xml:space="preserve"> as Friedan’s </w:t>
      </w:r>
      <w:r w:rsidR="003C6675">
        <w:rPr>
          <w:rFonts w:ascii="Arial" w:hAnsi="Arial" w:cs="Arial"/>
          <w:sz w:val="24"/>
          <w:szCs w:val="24"/>
        </w:rPr>
        <w:t xml:space="preserve">British </w:t>
      </w:r>
      <w:r w:rsidR="008C4482">
        <w:rPr>
          <w:rFonts w:ascii="Arial" w:hAnsi="Arial" w:cs="Arial"/>
          <w:sz w:val="24"/>
          <w:szCs w:val="24"/>
        </w:rPr>
        <w:t>eq</w:t>
      </w:r>
      <w:r w:rsidR="0069664C">
        <w:rPr>
          <w:rFonts w:ascii="Arial" w:hAnsi="Arial" w:cs="Arial"/>
          <w:sz w:val="24"/>
          <w:szCs w:val="24"/>
        </w:rPr>
        <w:t>uivalent,</w:t>
      </w:r>
      <w:r w:rsidR="00923AFF">
        <w:rPr>
          <w:rFonts w:ascii="Arial" w:hAnsi="Arial" w:cs="Arial"/>
          <w:sz w:val="24"/>
          <w:szCs w:val="24"/>
        </w:rPr>
        <w:t xml:space="preserve"> </w:t>
      </w:r>
      <w:r w:rsidR="003C6675">
        <w:rPr>
          <w:rFonts w:ascii="Arial" w:hAnsi="Arial" w:cs="Arial"/>
          <w:sz w:val="24"/>
          <w:szCs w:val="24"/>
        </w:rPr>
        <w:t xml:space="preserve">experiencing </w:t>
      </w:r>
      <w:r w:rsidR="0069664C">
        <w:rPr>
          <w:rFonts w:ascii="Arial" w:hAnsi="Arial" w:cs="Arial"/>
          <w:sz w:val="24"/>
          <w:szCs w:val="24"/>
        </w:rPr>
        <w:t>similar</w:t>
      </w:r>
      <w:r w:rsidR="003C6675">
        <w:rPr>
          <w:rFonts w:ascii="Arial" w:hAnsi="Arial" w:cs="Arial"/>
          <w:sz w:val="24"/>
          <w:szCs w:val="24"/>
        </w:rPr>
        <w:t xml:space="preserve"> tensions</w:t>
      </w:r>
      <w:r w:rsidR="00FD5D1C">
        <w:rPr>
          <w:rFonts w:ascii="Arial" w:hAnsi="Arial" w:cs="Arial"/>
          <w:sz w:val="24"/>
          <w:szCs w:val="24"/>
        </w:rPr>
        <w:t xml:space="preserve"> </w:t>
      </w:r>
      <w:r w:rsidR="00627171">
        <w:rPr>
          <w:rFonts w:ascii="Arial" w:hAnsi="Arial" w:cs="Arial"/>
          <w:sz w:val="24"/>
          <w:szCs w:val="24"/>
        </w:rPr>
        <w:t>whilst maintaining a comparably</w:t>
      </w:r>
      <w:r w:rsidR="00FD5D1C">
        <w:rPr>
          <w:rFonts w:ascii="Arial" w:hAnsi="Arial" w:cs="Arial"/>
          <w:sz w:val="24"/>
          <w:szCs w:val="24"/>
        </w:rPr>
        <w:t xml:space="preserve"> </w:t>
      </w:r>
      <w:r w:rsidR="00627171">
        <w:rPr>
          <w:rFonts w:ascii="Arial" w:hAnsi="Arial" w:cs="Arial"/>
          <w:sz w:val="24"/>
          <w:szCs w:val="24"/>
        </w:rPr>
        <w:t>limited perspective</w:t>
      </w:r>
      <w:r w:rsidR="0077078A">
        <w:rPr>
          <w:rFonts w:ascii="Arial" w:hAnsi="Arial" w:cs="Arial"/>
          <w:sz w:val="24"/>
          <w:szCs w:val="24"/>
        </w:rPr>
        <w:t xml:space="preserve">, </w:t>
      </w:r>
      <w:r w:rsidR="00C3020E">
        <w:rPr>
          <w:rFonts w:ascii="Arial" w:hAnsi="Arial" w:cs="Arial"/>
          <w:sz w:val="24"/>
          <w:szCs w:val="24"/>
        </w:rPr>
        <w:t>thereby neglecting to identify</w:t>
      </w:r>
      <w:r w:rsidR="0077078A">
        <w:rPr>
          <w:rFonts w:ascii="Arial" w:hAnsi="Arial" w:cs="Arial"/>
          <w:sz w:val="24"/>
          <w:szCs w:val="24"/>
        </w:rPr>
        <w:t xml:space="preserve"> </w:t>
      </w:r>
      <w:r w:rsidR="00C3020E">
        <w:rPr>
          <w:rFonts w:ascii="Arial" w:hAnsi="Arial" w:cs="Arial"/>
          <w:sz w:val="24"/>
          <w:szCs w:val="24"/>
        </w:rPr>
        <w:t>the complexities of</w:t>
      </w:r>
      <w:r w:rsidR="00F9590F">
        <w:rPr>
          <w:rFonts w:ascii="Arial" w:hAnsi="Arial" w:cs="Arial"/>
          <w:sz w:val="24"/>
          <w:szCs w:val="24"/>
        </w:rPr>
        <w:t xml:space="preserve"> oppression experienced by women with </w:t>
      </w:r>
      <w:r w:rsidR="009E4C3E">
        <w:rPr>
          <w:rFonts w:ascii="Arial" w:hAnsi="Arial" w:cs="Arial"/>
          <w:sz w:val="24"/>
          <w:szCs w:val="24"/>
        </w:rPr>
        <w:t xml:space="preserve">less privileged social status: </w:t>
      </w:r>
    </w:p>
    <w:p w14:paraId="68967223" w14:textId="1168E48C" w:rsidR="00EA00A0" w:rsidRPr="00C43509" w:rsidRDefault="00EA00A0" w:rsidP="003B38F0">
      <w:pPr>
        <w:spacing w:line="240" w:lineRule="auto"/>
        <w:ind w:left="720"/>
        <w:rPr>
          <w:rFonts w:ascii="Arial" w:hAnsi="Arial" w:cs="Arial"/>
        </w:rPr>
      </w:pPr>
      <w:r w:rsidRPr="00C43509">
        <w:rPr>
          <w:rFonts w:ascii="Arial" w:hAnsi="Arial" w:cs="Arial"/>
        </w:rPr>
        <w:t xml:space="preserve">she expressed her resentment at the working-class women of England who were allowed to go out and work and the hundreds of millions of women in the Third World who enjoyed the fulfilment of both motherhood </w:t>
      </w:r>
      <w:r w:rsidRPr="00C43509">
        <w:rPr>
          <w:rFonts w:ascii="Arial" w:hAnsi="Arial" w:cs="Arial"/>
          <w:i/>
          <w:iCs/>
        </w:rPr>
        <w:t>and</w:t>
      </w:r>
      <w:r w:rsidRPr="00C43509">
        <w:rPr>
          <w:rFonts w:ascii="Arial" w:hAnsi="Arial" w:cs="Arial"/>
        </w:rPr>
        <w:t xml:space="preserve"> job satisfaction</w:t>
      </w:r>
      <w:r w:rsidRPr="00350F89">
        <w:rPr>
          <w:rStyle w:val="FootnoteReference"/>
        </w:rPr>
        <w:footnoteReference w:id="71"/>
      </w:r>
      <w:r w:rsidRPr="00C43509">
        <w:rPr>
          <w:rFonts w:ascii="Arial" w:hAnsi="Arial" w:cs="Arial"/>
        </w:rPr>
        <w:t xml:space="preserve"> </w:t>
      </w:r>
    </w:p>
    <w:p w14:paraId="74F5F1AA" w14:textId="2173B188" w:rsidR="00682650" w:rsidRPr="001D76E5" w:rsidRDefault="00C017D1" w:rsidP="001D76E5">
      <w:pPr>
        <w:spacing w:line="360" w:lineRule="auto"/>
        <w:rPr>
          <w:rFonts w:ascii="Arial" w:hAnsi="Arial" w:cs="Arial"/>
          <w:sz w:val="24"/>
          <w:szCs w:val="24"/>
        </w:rPr>
      </w:pPr>
      <w:r w:rsidRPr="0D322FAF">
        <w:rPr>
          <w:rFonts w:ascii="Arial" w:hAnsi="Arial" w:cs="Arial"/>
          <w:sz w:val="24"/>
          <w:szCs w:val="24"/>
        </w:rPr>
        <w:t xml:space="preserve">It </w:t>
      </w:r>
      <w:r w:rsidR="00782986" w:rsidRPr="0D322FAF">
        <w:rPr>
          <w:rFonts w:ascii="Arial" w:hAnsi="Arial" w:cs="Arial"/>
          <w:sz w:val="24"/>
          <w:szCs w:val="24"/>
        </w:rPr>
        <w:t xml:space="preserve">is </w:t>
      </w:r>
      <w:r w:rsidR="00965447">
        <w:rPr>
          <w:rFonts w:ascii="Arial" w:hAnsi="Arial" w:cs="Arial"/>
          <w:sz w:val="24"/>
          <w:szCs w:val="24"/>
        </w:rPr>
        <w:t>crucial to understand that</w:t>
      </w:r>
      <w:r w:rsidRPr="0D322FAF">
        <w:rPr>
          <w:rFonts w:ascii="Arial" w:hAnsi="Arial" w:cs="Arial"/>
          <w:sz w:val="24"/>
          <w:szCs w:val="24"/>
        </w:rPr>
        <w:t xml:space="preserve"> </w:t>
      </w:r>
      <w:r w:rsidR="00782986" w:rsidRPr="0D322FAF">
        <w:rPr>
          <w:rFonts w:ascii="Arial" w:hAnsi="Arial" w:cs="Arial"/>
          <w:sz w:val="24"/>
          <w:szCs w:val="24"/>
        </w:rPr>
        <w:t>employment</w:t>
      </w:r>
      <w:r w:rsidR="007A34EE">
        <w:rPr>
          <w:rFonts w:ascii="Arial" w:hAnsi="Arial" w:cs="Arial"/>
          <w:sz w:val="24"/>
          <w:szCs w:val="24"/>
        </w:rPr>
        <w:t xml:space="preserve"> for the working class and in developing nations </w:t>
      </w:r>
      <w:r w:rsidR="008D64AA" w:rsidRPr="0D322FAF">
        <w:rPr>
          <w:rFonts w:ascii="Arial" w:hAnsi="Arial" w:cs="Arial"/>
          <w:sz w:val="24"/>
          <w:szCs w:val="24"/>
        </w:rPr>
        <w:t xml:space="preserve">is </w:t>
      </w:r>
      <w:r w:rsidR="00C00BAF">
        <w:rPr>
          <w:rFonts w:ascii="Arial" w:hAnsi="Arial" w:cs="Arial"/>
          <w:sz w:val="24"/>
          <w:szCs w:val="24"/>
        </w:rPr>
        <w:t xml:space="preserve">often </w:t>
      </w:r>
      <w:r w:rsidR="008E46A5">
        <w:rPr>
          <w:rFonts w:ascii="Arial" w:hAnsi="Arial" w:cs="Arial"/>
          <w:sz w:val="24"/>
          <w:szCs w:val="24"/>
        </w:rPr>
        <w:t>deemed</w:t>
      </w:r>
      <w:r w:rsidR="00C00BAF">
        <w:rPr>
          <w:rFonts w:ascii="Arial" w:hAnsi="Arial" w:cs="Arial"/>
          <w:sz w:val="24"/>
          <w:szCs w:val="24"/>
        </w:rPr>
        <w:t xml:space="preserve"> a necessity rather than a choice</w:t>
      </w:r>
      <w:r w:rsidR="00307369" w:rsidRPr="0D322FAF">
        <w:rPr>
          <w:rFonts w:ascii="Arial" w:hAnsi="Arial" w:cs="Arial"/>
          <w:sz w:val="24"/>
          <w:szCs w:val="24"/>
        </w:rPr>
        <w:t>,</w:t>
      </w:r>
      <w:r w:rsidR="008D64AA" w:rsidRPr="0D322FAF">
        <w:rPr>
          <w:rFonts w:ascii="Arial" w:hAnsi="Arial" w:cs="Arial"/>
          <w:sz w:val="24"/>
          <w:szCs w:val="24"/>
        </w:rPr>
        <w:t xml:space="preserve"> </w:t>
      </w:r>
      <w:r w:rsidR="008E46A5">
        <w:rPr>
          <w:rFonts w:ascii="Arial" w:hAnsi="Arial" w:cs="Arial"/>
          <w:sz w:val="24"/>
          <w:szCs w:val="24"/>
        </w:rPr>
        <w:t xml:space="preserve">carrying </w:t>
      </w:r>
      <w:r w:rsidR="00C00BAF">
        <w:rPr>
          <w:rFonts w:ascii="Arial" w:hAnsi="Arial" w:cs="Arial"/>
          <w:sz w:val="24"/>
          <w:szCs w:val="24"/>
        </w:rPr>
        <w:t xml:space="preserve">significant repercussions </w:t>
      </w:r>
      <w:r w:rsidR="0073772D" w:rsidRPr="0D322FAF">
        <w:rPr>
          <w:rFonts w:ascii="Arial" w:hAnsi="Arial" w:cs="Arial"/>
          <w:sz w:val="24"/>
          <w:szCs w:val="24"/>
        </w:rPr>
        <w:t>such as limited time with children</w:t>
      </w:r>
      <w:r w:rsidR="004546C2">
        <w:rPr>
          <w:rFonts w:ascii="Arial" w:hAnsi="Arial" w:cs="Arial"/>
          <w:sz w:val="24"/>
          <w:szCs w:val="24"/>
        </w:rPr>
        <w:t>, poor pay and inadequate working</w:t>
      </w:r>
      <w:r w:rsidR="0073772D" w:rsidRPr="0D322FAF">
        <w:rPr>
          <w:rFonts w:ascii="Arial" w:hAnsi="Arial" w:cs="Arial"/>
          <w:sz w:val="24"/>
          <w:szCs w:val="24"/>
        </w:rPr>
        <w:t xml:space="preserve"> conditions</w:t>
      </w:r>
      <w:r w:rsidR="008D64AA" w:rsidRPr="0D322FAF">
        <w:rPr>
          <w:rFonts w:ascii="Arial" w:hAnsi="Arial" w:cs="Arial"/>
          <w:sz w:val="24"/>
          <w:szCs w:val="24"/>
        </w:rPr>
        <w:t xml:space="preserve">. </w:t>
      </w:r>
      <w:r w:rsidR="00DA2E1D" w:rsidRPr="0D322FAF">
        <w:rPr>
          <w:rFonts w:ascii="Arial" w:hAnsi="Arial" w:cs="Arial"/>
          <w:sz w:val="24"/>
          <w:szCs w:val="24"/>
        </w:rPr>
        <w:t>It must also be understood that class, race and ethnicity are</w:t>
      </w:r>
      <w:r w:rsidR="00492FFE">
        <w:rPr>
          <w:rFonts w:ascii="Arial" w:hAnsi="Arial" w:cs="Arial"/>
          <w:sz w:val="24"/>
          <w:szCs w:val="24"/>
        </w:rPr>
        <w:t xml:space="preserve"> not mutually independent</w:t>
      </w:r>
      <w:r w:rsidR="00DA2E1D" w:rsidRPr="0D322FAF">
        <w:rPr>
          <w:rFonts w:ascii="Arial" w:hAnsi="Arial" w:cs="Arial"/>
          <w:sz w:val="24"/>
          <w:szCs w:val="24"/>
        </w:rPr>
        <w:t xml:space="preserve">, </w:t>
      </w:r>
      <w:r w:rsidR="00492FFE">
        <w:rPr>
          <w:rFonts w:ascii="Arial" w:hAnsi="Arial" w:cs="Arial"/>
          <w:sz w:val="24"/>
          <w:szCs w:val="24"/>
        </w:rPr>
        <w:t>as</w:t>
      </w:r>
      <w:r w:rsidR="00AF1E92" w:rsidRPr="0D322FAF">
        <w:rPr>
          <w:rFonts w:ascii="Arial" w:hAnsi="Arial" w:cs="Arial"/>
          <w:sz w:val="24"/>
          <w:szCs w:val="24"/>
        </w:rPr>
        <w:t xml:space="preserve"> feminists</w:t>
      </w:r>
      <w:r w:rsidR="00492FFE">
        <w:rPr>
          <w:rFonts w:ascii="Arial" w:hAnsi="Arial" w:cs="Arial"/>
          <w:sz w:val="24"/>
          <w:szCs w:val="24"/>
        </w:rPr>
        <w:t xml:space="preserve"> of colour</w:t>
      </w:r>
      <w:r w:rsidR="00AF1E92" w:rsidRPr="0D322FAF">
        <w:rPr>
          <w:rFonts w:ascii="Arial" w:hAnsi="Arial" w:cs="Arial"/>
          <w:sz w:val="24"/>
          <w:szCs w:val="24"/>
        </w:rPr>
        <w:t xml:space="preserve"> can speak from a middle-class status.</w:t>
      </w:r>
      <w:r w:rsidR="0040270D" w:rsidRPr="0D322FAF">
        <w:rPr>
          <w:rFonts w:ascii="Arial" w:hAnsi="Arial" w:cs="Arial"/>
          <w:sz w:val="24"/>
          <w:szCs w:val="24"/>
        </w:rPr>
        <w:t xml:space="preserve"> It </w:t>
      </w:r>
      <w:r w:rsidR="000754CF" w:rsidRPr="0D322FAF">
        <w:rPr>
          <w:rFonts w:ascii="Arial" w:hAnsi="Arial" w:cs="Arial"/>
          <w:sz w:val="24"/>
          <w:szCs w:val="24"/>
        </w:rPr>
        <w:t>should be noted</w:t>
      </w:r>
      <w:r w:rsidR="0040270D" w:rsidRPr="0D322FAF">
        <w:rPr>
          <w:rFonts w:ascii="Arial" w:hAnsi="Arial" w:cs="Arial"/>
          <w:sz w:val="24"/>
          <w:szCs w:val="24"/>
        </w:rPr>
        <w:t xml:space="preserve"> that both Sm</w:t>
      </w:r>
      <w:r w:rsidR="000754CF" w:rsidRPr="0D322FAF">
        <w:rPr>
          <w:rFonts w:ascii="Arial" w:hAnsi="Arial" w:cs="Arial"/>
          <w:sz w:val="24"/>
          <w:szCs w:val="24"/>
        </w:rPr>
        <w:t>ith and Evaristo</w:t>
      </w:r>
      <w:r w:rsidR="00861F8E" w:rsidRPr="0D322FAF">
        <w:rPr>
          <w:rFonts w:ascii="Arial" w:hAnsi="Arial" w:cs="Arial"/>
          <w:sz w:val="24"/>
          <w:szCs w:val="24"/>
        </w:rPr>
        <w:t xml:space="preserve"> in fact, hold a</w:t>
      </w:r>
      <w:r w:rsidR="00C62A65" w:rsidRPr="0D322FAF">
        <w:rPr>
          <w:rFonts w:ascii="Arial" w:hAnsi="Arial" w:cs="Arial"/>
          <w:sz w:val="24"/>
          <w:szCs w:val="24"/>
        </w:rPr>
        <w:t xml:space="preserve"> level of academic privilege</w:t>
      </w:r>
      <w:r w:rsidR="00B5587A" w:rsidRPr="0D322FAF">
        <w:rPr>
          <w:rFonts w:ascii="Arial" w:hAnsi="Arial" w:cs="Arial"/>
          <w:sz w:val="24"/>
          <w:szCs w:val="24"/>
        </w:rPr>
        <w:t xml:space="preserve"> </w:t>
      </w:r>
      <w:r w:rsidR="00883E84">
        <w:rPr>
          <w:rFonts w:ascii="Arial" w:hAnsi="Arial" w:cs="Arial"/>
          <w:sz w:val="24"/>
          <w:szCs w:val="24"/>
        </w:rPr>
        <w:t xml:space="preserve">which can be attributed to their </w:t>
      </w:r>
      <w:r w:rsidR="00B5587A" w:rsidRPr="0D322FAF">
        <w:rPr>
          <w:rFonts w:ascii="Arial" w:hAnsi="Arial" w:cs="Arial"/>
          <w:sz w:val="24"/>
          <w:szCs w:val="24"/>
        </w:rPr>
        <w:t xml:space="preserve">educational </w:t>
      </w:r>
      <w:r w:rsidR="00883E84">
        <w:rPr>
          <w:rFonts w:ascii="Arial" w:hAnsi="Arial" w:cs="Arial"/>
          <w:sz w:val="24"/>
          <w:szCs w:val="24"/>
        </w:rPr>
        <w:t xml:space="preserve">backgrounds. </w:t>
      </w:r>
      <w:r w:rsidR="00CF0E8E">
        <w:rPr>
          <w:rFonts w:ascii="Arial" w:hAnsi="Arial" w:cs="Arial"/>
          <w:sz w:val="24"/>
          <w:szCs w:val="24"/>
        </w:rPr>
        <w:t>U</w:t>
      </w:r>
      <w:r w:rsidR="00CC21E3" w:rsidRPr="0D322FAF">
        <w:rPr>
          <w:rFonts w:ascii="Arial" w:hAnsi="Arial" w:cs="Arial"/>
          <w:sz w:val="24"/>
          <w:szCs w:val="24"/>
        </w:rPr>
        <w:t>nlike Smit</w:t>
      </w:r>
      <w:r w:rsidR="00CF0E8E">
        <w:rPr>
          <w:rFonts w:ascii="Arial" w:hAnsi="Arial" w:cs="Arial"/>
          <w:sz w:val="24"/>
          <w:szCs w:val="24"/>
        </w:rPr>
        <w:t>h, Evaristo</w:t>
      </w:r>
      <w:r w:rsidR="0073772D" w:rsidRPr="0D322FAF">
        <w:rPr>
          <w:rFonts w:ascii="Arial" w:hAnsi="Arial" w:cs="Arial"/>
          <w:sz w:val="24"/>
          <w:szCs w:val="24"/>
        </w:rPr>
        <w:t xml:space="preserve"> </w:t>
      </w:r>
      <w:r w:rsidR="00CF0E8E">
        <w:rPr>
          <w:rFonts w:ascii="Arial" w:hAnsi="Arial" w:cs="Arial"/>
          <w:sz w:val="24"/>
          <w:szCs w:val="24"/>
        </w:rPr>
        <w:t>explicitly</w:t>
      </w:r>
      <w:r w:rsidR="0073772D" w:rsidRPr="0D322FAF">
        <w:rPr>
          <w:rFonts w:ascii="Arial" w:hAnsi="Arial" w:cs="Arial"/>
          <w:sz w:val="24"/>
          <w:szCs w:val="24"/>
        </w:rPr>
        <w:t xml:space="preserve"> </w:t>
      </w:r>
      <w:r w:rsidR="008D64AA" w:rsidRPr="0D322FAF">
        <w:rPr>
          <w:rFonts w:ascii="Arial" w:hAnsi="Arial" w:cs="Arial"/>
          <w:sz w:val="24"/>
          <w:szCs w:val="24"/>
        </w:rPr>
        <w:t>critiq</w:t>
      </w:r>
      <w:r w:rsidR="0073772D" w:rsidRPr="0D322FAF">
        <w:rPr>
          <w:rFonts w:ascii="Arial" w:hAnsi="Arial" w:cs="Arial"/>
          <w:sz w:val="24"/>
          <w:szCs w:val="24"/>
        </w:rPr>
        <w:t>ues</w:t>
      </w:r>
      <w:r w:rsidR="00CF0E8E">
        <w:rPr>
          <w:rFonts w:ascii="Arial" w:hAnsi="Arial" w:cs="Arial"/>
          <w:sz w:val="24"/>
          <w:szCs w:val="24"/>
        </w:rPr>
        <w:t xml:space="preserve"> b</w:t>
      </w:r>
      <w:r w:rsidR="00BA05C4">
        <w:rPr>
          <w:rFonts w:ascii="Arial" w:hAnsi="Arial" w:cs="Arial"/>
          <w:sz w:val="24"/>
          <w:szCs w:val="24"/>
        </w:rPr>
        <w:t>oth</w:t>
      </w:r>
      <w:r w:rsidR="0073772D" w:rsidRPr="0D322FAF">
        <w:rPr>
          <w:rFonts w:ascii="Arial" w:hAnsi="Arial" w:cs="Arial"/>
          <w:sz w:val="24"/>
          <w:szCs w:val="24"/>
        </w:rPr>
        <w:t xml:space="preserve"> </w:t>
      </w:r>
      <w:r w:rsidR="008D64AA" w:rsidRPr="0D322FAF">
        <w:rPr>
          <w:rFonts w:ascii="Arial" w:hAnsi="Arial" w:cs="Arial"/>
          <w:sz w:val="24"/>
          <w:szCs w:val="24"/>
        </w:rPr>
        <w:t xml:space="preserve">Friedan and </w:t>
      </w:r>
      <w:r w:rsidR="0073772D" w:rsidRPr="0D322FAF">
        <w:rPr>
          <w:rFonts w:ascii="Arial" w:hAnsi="Arial" w:cs="Arial"/>
          <w:sz w:val="24"/>
          <w:szCs w:val="24"/>
        </w:rPr>
        <w:t>white feminism</w:t>
      </w:r>
      <w:r w:rsidR="00307369" w:rsidRPr="0D322FAF">
        <w:rPr>
          <w:rFonts w:ascii="Arial" w:hAnsi="Arial" w:cs="Arial"/>
          <w:sz w:val="24"/>
          <w:szCs w:val="24"/>
        </w:rPr>
        <w:t>,</w:t>
      </w:r>
      <w:r w:rsidR="006E351A">
        <w:rPr>
          <w:rFonts w:ascii="Arial" w:hAnsi="Arial" w:cs="Arial"/>
          <w:sz w:val="24"/>
          <w:szCs w:val="24"/>
        </w:rPr>
        <w:t xml:space="preserve"> </w:t>
      </w:r>
      <w:r w:rsidR="00BA05C4">
        <w:rPr>
          <w:rFonts w:ascii="Arial" w:hAnsi="Arial" w:cs="Arial"/>
          <w:sz w:val="24"/>
          <w:szCs w:val="24"/>
        </w:rPr>
        <w:t xml:space="preserve">both characterised by </w:t>
      </w:r>
      <w:r w:rsidR="006E351A">
        <w:rPr>
          <w:rFonts w:ascii="Arial" w:hAnsi="Arial" w:cs="Arial"/>
          <w:sz w:val="24"/>
          <w:szCs w:val="24"/>
        </w:rPr>
        <w:t>limited and privileged perspectives</w:t>
      </w:r>
      <w:r w:rsidR="008D64AA" w:rsidRPr="0D322FAF">
        <w:rPr>
          <w:rFonts w:ascii="Arial" w:hAnsi="Arial" w:cs="Arial"/>
          <w:sz w:val="24"/>
          <w:szCs w:val="24"/>
        </w:rPr>
        <w:t xml:space="preserve">. </w:t>
      </w:r>
      <w:r w:rsidR="00F457CC">
        <w:rPr>
          <w:rFonts w:ascii="Arial" w:hAnsi="Arial" w:cs="Arial"/>
          <w:sz w:val="24"/>
          <w:szCs w:val="24"/>
        </w:rPr>
        <w:t>Nevertheless</w:t>
      </w:r>
      <w:r w:rsidR="00237DFE" w:rsidRPr="0D322FAF">
        <w:rPr>
          <w:rFonts w:ascii="Arial" w:hAnsi="Arial" w:cs="Arial"/>
          <w:sz w:val="24"/>
          <w:szCs w:val="24"/>
        </w:rPr>
        <w:t xml:space="preserve">, </w:t>
      </w:r>
      <w:r w:rsidR="00F457CC">
        <w:rPr>
          <w:rFonts w:ascii="Arial" w:hAnsi="Arial" w:cs="Arial"/>
          <w:sz w:val="24"/>
          <w:szCs w:val="24"/>
        </w:rPr>
        <w:t>it can be argued tha</w:t>
      </w:r>
      <w:r w:rsidR="00061932">
        <w:rPr>
          <w:rFonts w:ascii="Arial" w:hAnsi="Arial" w:cs="Arial"/>
          <w:sz w:val="24"/>
          <w:szCs w:val="24"/>
        </w:rPr>
        <w:t xml:space="preserve">t </w:t>
      </w:r>
      <w:r w:rsidR="0048743C">
        <w:rPr>
          <w:rFonts w:ascii="Arial" w:hAnsi="Arial" w:cs="Arial"/>
          <w:sz w:val="24"/>
          <w:szCs w:val="24"/>
        </w:rPr>
        <w:t xml:space="preserve">whilst </w:t>
      </w:r>
      <w:r w:rsidR="00061932">
        <w:rPr>
          <w:rFonts w:ascii="Arial" w:hAnsi="Arial" w:cs="Arial"/>
          <w:sz w:val="24"/>
          <w:szCs w:val="24"/>
        </w:rPr>
        <w:t>works such as Freidan’s overlook intersectionality</w:t>
      </w:r>
      <w:r w:rsidR="00736201" w:rsidRPr="0D322FAF">
        <w:rPr>
          <w:rFonts w:ascii="Arial" w:hAnsi="Arial" w:cs="Arial"/>
          <w:sz w:val="24"/>
          <w:szCs w:val="24"/>
        </w:rPr>
        <w:t xml:space="preserve"> and rely on generalised experiences, they </w:t>
      </w:r>
      <w:r w:rsidR="00A24253" w:rsidRPr="0D322FAF">
        <w:rPr>
          <w:rFonts w:ascii="Arial" w:hAnsi="Arial" w:cs="Arial"/>
          <w:sz w:val="24"/>
          <w:szCs w:val="24"/>
        </w:rPr>
        <w:t>remain</w:t>
      </w:r>
      <w:r w:rsidR="00736201" w:rsidRPr="0D322FAF">
        <w:rPr>
          <w:rFonts w:ascii="Arial" w:hAnsi="Arial" w:cs="Arial"/>
          <w:sz w:val="24"/>
          <w:szCs w:val="24"/>
        </w:rPr>
        <w:t xml:space="preserve"> influential</w:t>
      </w:r>
      <w:r w:rsidR="00452908">
        <w:rPr>
          <w:rFonts w:ascii="Arial" w:hAnsi="Arial" w:cs="Arial"/>
          <w:sz w:val="24"/>
          <w:szCs w:val="24"/>
        </w:rPr>
        <w:t xml:space="preserve"> and</w:t>
      </w:r>
      <w:r w:rsidR="00736201" w:rsidRPr="0D322FAF">
        <w:rPr>
          <w:rFonts w:ascii="Arial" w:hAnsi="Arial" w:cs="Arial"/>
          <w:sz w:val="24"/>
          <w:szCs w:val="24"/>
        </w:rPr>
        <w:t xml:space="preserve"> integral to ongoing </w:t>
      </w:r>
      <w:r w:rsidR="00452908">
        <w:rPr>
          <w:rFonts w:ascii="Arial" w:hAnsi="Arial" w:cs="Arial"/>
          <w:sz w:val="24"/>
          <w:szCs w:val="24"/>
        </w:rPr>
        <w:t xml:space="preserve">discourse and evolution of feminist movements. </w:t>
      </w:r>
      <w:r w:rsidR="003E2292">
        <w:rPr>
          <w:rFonts w:ascii="Arial" w:hAnsi="Arial" w:cs="Arial"/>
          <w:sz w:val="24"/>
          <w:szCs w:val="24"/>
        </w:rPr>
        <w:t>Penelope, like Joyce Chalfen</w:t>
      </w:r>
      <w:r w:rsidR="008627CB">
        <w:rPr>
          <w:rFonts w:ascii="Arial" w:hAnsi="Arial" w:cs="Arial"/>
          <w:sz w:val="24"/>
          <w:szCs w:val="24"/>
        </w:rPr>
        <w:t xml:space="preserve"> and Gay,</w:t>
      </w:r>
      <w:r w:rsidR="003E2292">
        <w:rPr>
          <w:rFonts w:ascii="Arial" w:hAnsi="Arial" w:cs="Arial"/>
          <w:sz w:val="24"/>
          <w:szCs w:val="24"/>
        </w:rPr>
        <w:t xml:space="preserve"> is a </w:t>
      </w:r>
      <w:r w:rsidR="004324D9">
        <w:rPr>
          <w:rFonts w:ascii="Arial" w:hAnsi="Arial" w:cs="Arial"/>
          <w:sz w:val="24"/>
          <w:szCs w:val="24"/>
        </w:rPr>
        <w:t>‘bad feminist’</w:t>
      </w:r>
      <w:r w:rsidR="008627CB">
        <w:rPr>
          <w:rFonts w:ascii="Arial" w:hAnsi="Arial" w:cs="Arial"/>
          <w:sz w:val="24"/>
          <w:szCs w:val="24"/>
        </w:rPr>
        <w:t xml:space="preserve">, but she is still a feminist. </w:t>
      </w:r>
    </w:p>
    <w:p w14:paraId="1F653181" w14:textId="51CD0561" w:rsidR="00084B89" w:rsidRPr="00355674" w:rsidRDefault="005B1A8F" w:rsidP="00355674">
      <w:pPr>
        <w:spacing w:line="360" w:lineRule="auto"/>
        <w:rPr>
          <w:rFonts w:ascii="Arial" w:hAnsi="Arial" w:cs="Arial"/>
          <w:sz w:val="24"/>
          <w:szCs w:val="24"/>
        </w:rPr>
      </w:pPr>
      <w:r w:rsidRPr="0D322FAF">
        <w:rPr>
          <w:rFonts w:ascii="Arial" w:hAnsi="Arial" w:cs="Arial"/>
          <w:sz w:val="24"/>
          <w:szCs w:val="24"/>
        </w:rPr>
        <w:t xml:space="preserve">Evaristo </w:t>
      </w:r>
      <w:r w:rsidR="00D31109">
        <w:rPr>
          <w:rFonts w:ascii="Arial" w:hAnsi="Arial" w:cs="Arial"/>
          <w:sz w:val="24"/>
          <w:szCs w:val="24"/>
        </w:rPr>
        <w:t>further discusses</w:t>
      </w:r>
      <w:r w:rsidRPr="0D322FAF">
        <w:rPr>
          <w:rFonts w:ascii="Arial" w:hAnsi="Arial" w:cs="Arial"/>
          <w:sz w:val="24"/>
          <w:szCs w:val="24"/>
        </w:rPr>
        <w:t xml:space="preserve"> black </w:t>
      </w:r>
      <w:r w:rsidR="009504DC" w:rsidRPr="0D322FAF">
        <w:rPr>
          <w:rFonts w:ascii="Arial" w:hAnsi="Arial" w:cs="Arial"/>
          <w:sz w:val="24"/>
          <w:szCs w:val="24"/>
        </w:rPr>
        <w:t>and</w:t>
      </w:r>
      <w:r w:rsidRPr="0D322FAF">
        <w:rPr>
          <w:rFonts w:ascii="Arial" w:hAnsi="Arial" w:cs="Arial"/>
          <w:sz w:val="24"/>
          <w:szCs w:val="24"/>
        </w:rPr>
        <w:t xml:space="preserve"> intersectional feminism</w:t>
      </w:r>
      <w:r w:rsidR="00605749" w:rsidRPr="0D322FAF">
        <w:rPr>
          <w:rFonts w:ascii="Arial" w:hAnsi="Arial" w:cs="Arial"/>
          <w:sz w:val="24"/>
          <w:szCs w:val="24"/>
        </w:rPr>
        <w:t xml:space="preserve">, </w:t>
      </w:r>
      <w:r w:rsidR="00AA66BF" w:rsidRPr="0D322FAF">
        <w:rPr>
          <w:rFonts w:ascii="Arial" w:hAnsi="Arial" w:cs="Arial"/>
          <w:sz w:val="24"/>
          <w:szCs w:val="24"/>
        </w:rPr>
        <w:t>explaining tha</w:t>
      </w:r>
      <w:r w:rsidR="00AD6032" w:rsidRPr="0D322FAF">
        <w:rPr>
          <w:rFonts w:ascii="Arial" w:hAnsi="Arial" w:cs="Arial"/>
          <w:sz w:val="24"/>
          <w:szCs w:val="24"/>
        </w:rPr>
        <w:t xml:space="preserve">t women of colour experience unique </w:t>
      </w:r>
      <w:r w:rsidR="00D63596" w:rsidRPr="0D322FAF">
        <w:rPr>
          <w:rFonts w:ascii="Arial" w:hAnsi="Arial" w:cs="Arial"/>
          <w:sz w:val="24"/>
          <w:szCs w:val="24"/>
        </w:rPr>
        <w:t xml:space="preserve">forms of discrimination and oppression, connected to </w:t>
      </w:r>
      <w:r w:rsidR="00D63596" w:rsidRPr="0D322FAF">
        <w:rPr>
          <w:rFonts w:ascii="Arial" w:hAnsi="Arial" w:cs="Arial"/>
          <w:sz w:val="24"/>
          <w:szCs w:val="24"/>
        </w:rPr>
        <w:lastRenderedPageBreak/>
        <w:t>their racial identity</w:t>
      </w:r>
      <w:r w:rsidR="000E6106" w:rsidRPr="0D322FAF">
        <w:rPr>
          <w:rFonts w:ascii="Arial" w:hAnsi="Arial" w:cs="Arial"/>
          <w:sz w:val="24"/>
          <w:szCs w:val="24"/>
        </w:rPr>
        <w:t>.</w:t>
      </w:r>
      <w:r w:rsidR="00451E73">
        <w:rPr>
          <w:rFonts w:ascii="Arial" w:hAnsi="Arial" w:cs="Arial"/>
          <w:sz w:val="24"/>
          <w:szCs w:val="24"/>
        </w:rPr>
        <w:t xml:space="preserve"> The</w:t>
      </w:r>
      <w:r w:rsidR="00583D4B" w:rsidRPr="0D322FAF">
        <w:rPr>
          <w:rFonts w:ascii="Arial" w:hAnsi="Arial" w:cs="Arial"/>
          <w:sz w:val="24"/>
          <w:szCs w:val="24"/>
        </w:rPr>
        <w:t xml:space="preserve"> female protagonist</w:t>
      </w:r>
      <w:r w:rsidR="001F12C9" w:rsidRPr="0D322FAF">
        <w:rPr>
          <w:rFonts w:ascii="Arial" w:hAnsi="Arial" w:cs="Arial"/>
          <w:sz w:val="24"/>
          <w:szCs w:val="24"/>
        </w:rPr>
        <w:t xml:space="preserve"> Amma,</w:t>
      </w:r>
      <w:r w:rsidR="00583D4B" w:rsidRPr="0D322FAF">
        <w:rPr>
          <w:rFonts w:ascii="Arial" w:hAnsi="Arial" w:cs="Arial"/>
          <w:sz w:val="24"/>
          <w:szCs w:val="24"/>
        </w:rPr>
        <w:t xml:space="preserve"> is p</w:t>
      </w:r>
      <w:r w:rsidR="00451E73">
        <w:rPr>
          <w:rFonts w:ascii="Arial" w:hAnsi="Arial" w:cs="Arial"/>
          <w:sz w:val="24"/>
          <w:szCs w:val="24"/>
        </w:rPr>
        <w:t>ortrayed</w:t>
      </w:r>
      <w:r w:rsidR="00583D4B" w:rsidRPr="0D322FAF">
        <w:rPr>
          <w:rFonts w:ascii="Arial" w:hAnsi="Arial" w:cs="Arial"/>
          <w:sz w:val="24"/>
          <w:szCs w:val="24"/>
        </w:rPr>
        <w:t xml:space="preserve"> as a</w:t>
      </w:r>
      <w:r w:rsidR="00EB3937" w:rsidRPr="0D322FAF">
        <w:rPr>
          <w:rFonts w:ascii="Arial" w:hAnsi="Arial" w:cs="Arial"/>
          <w:sz w:val="24"/>
          <w:szCs w:val="24"/>
        </w:rPr>
        <w:t xml:space="preserve"> radical black feminist</w:t>
      </w:r>
      <w:r w:rsidR="00AB55C9">
        <w:rPr>
          <w:rFonts w:ascii="Arial" w:hAnsi="Arial" w:cs="Arial"/>
          <w:sz w:val="24"/>
          <w:szCs w:val="24"/>
        </w:rPr>
        <w:t xml:space="preserve">, particularly in the initial stages, </w:t>
      </w:r>
      <w:r w:rsidR="00BB28AC" w:rsidRPr="0D322FAF">
        <w:rPr>
          <w:rFonts w:ascii="Arial" w:hAnsi="Arial" w:cs="Arial"/>
          <w:sz w:val="24"/>
          <w:szCs w:val="24"/>
        </w:rPr>
        <w:t>providing the text’s</w:t>
      </w:r>
      <w:r w:rsidR="006C4656" w:rsidRPr="0D322FAF">
        <w:rPr>
          <w:rFonts w:ascii="Arial" w:hAnsi="Arial" w:cs="Arial"/>
          <w:sz w:val="24"/>
          <w:szCs w:val="24"/>
        </w:rPr>
        <w:t xml:space="preserve"> frame narrative</w:t>
      </w:r>
      <w:r w:rsidR="005D62DF" w:rsidRPr="0D322FAF">
        <w:rPr>
          <w:rFonts w:ascii="Arial" w:hAnsi="Arial" w:cs="Arial"/>
          <w:sz w:val="24"/>
          <w:szCs w:val="24"/>
        </w:rPr>
        <w:t>.</w:t>
      </w:r>
      <w:r w:rsidR="001F12C9" w:rsidRPr="0D322FAF">
        <w:rPr>
          <w:rFonts w:ascii="Arial" w:hAnsi="Arial" w:cs="Arial"/>
          <w:sz w:val="24"/>
          <w:szCs w:val="24"/>
        </w:rPr>
        <w:t xml:space="preserve"> Amma is used as a </w:t>
      </w:r>
      <w:r w:rsidR="005034D4">
        <w:rPr>
          <w:rFonts w:ascii="Arial" w:hAnsi="Arial" w:cs="Arial"/>
          <w:sz w:val="24"/>
          <w:szCs w:val="24"/>
        </w:rPr>
        <w:t>conduit</w:t>
      </w:r>
      <w:r w:rsidR="001F12C9" w:rsidRPr="0D322FAF">
        <w:rPr>
          <w:rFonts w:ascii="Arial" w:hAnsi="Arial" w:cs="Arial"/>
          <w:sz w:val="24"/>
          <w:szCs w:val="24"/>
        </w:rPr>
        <w:t xml:space="preserve"> to connect </w:t>
      </w:r>
      <w:r w:rsidR="00745B33" w:rsidRPr="0D322FAF">
        <w:rPr>
          <w:rFonts w:ascii="Arial" w:hAnsi="Arial" w:cs="Arial"/>
          <w:sz w:val="24"/>
          <w:szCs w:val="24"/>
        </w:rPr>
        <w:t xml:space="preserve">Evaristo’s characters, whilst providing </w:t>
      </w:r>
      <w:r w:rsidR="004C3322" w:rsidRPr="0D322FAF">
        <w:rPr>
          <w:rFonts w:ascii="Arial" w:hAnsi="Arial" w:cs="Arial"/>
          <w:sz w:val="24"/>
          <w:szCs w:val="24"/>
        </w:rPr>
        <w:t xml:space="preserve">the backdrop </w:t>
      </w:r>
      <w:r w:rsidR="0059317D" w:rsidRPr="0D322FAF">
        <w:rPr>
          <w:rFonts w:ascii="Arial" w:hAnsi="Arial" w:cs="Arial"/>
          <w:sz w:val="24"/>
          <w:szCs w:val="24"/>
        </w:rPr>
        <w:t>of</w:t>
      </w:r>
      <w:r w:rsidR="00745B33" w:rsidRPr="0D322FAF">
        <w:rPr>
          <w:rFonts w:ascii="Arial" w:hAnsi="Arial" w:cs="Arial"/>
          <w:sz w:val="24"/>
          <w:szCs w:val="24"/>
        </w:rPr>
        <w:t xml:space="preserve"> an </w:t>
      </w:r>
      <w:r w:rsidR="003B0395" w:rsidRPr="0D322FAF">
        <w:rPr>
          <w:rFonts w:ascii="Arial" w:hAnsi="Arial" w:cs="Arial"/>
          <w:sz w:val="24"/>
          <w:szCs w:val="24"/>
        </w:rPr>
        <w:t xml:space="preserve">exploratory feminist journey.  </w:t>
      </w:r>
      <w:r w:rsidR="00EF27BF">
        <w:rPr>
          <w:rFonts w:ascii="Arial" w:hAnsi="Arial" w:cs="Arial"/>
          <w:sz w:val="24"/>
          <w:szCs w:val="24"/>
        </w:rPr>
        <w:t xml:space="preserve">As </w:t>
      </w:r>
      <w:r w:rsidR="000B5787">
        <w:rPr>
          <w:rFonts w:ascii="Arial" w:hAnsi="Arial" w:cs="Arial"/>
          <w:sz w:val="24"/>
          <w:szCs w:val="24"/>
        </w:rPr>
        <w:t xml:space="preserve">Thornham comments ‘black women, disillusioned by </w:t>
      </w:r>
      <w:r w:rsidR="00F66546">
        <w:rPr>
          <w:rFonts w:ascii="Arial" w:hAnsi="Arial" w:cs="Arial"/>
          <w:sz w:val="24"/>
          <w:szCs w:val="24"/>
        </w:rPr>
        <w:t xml:space="preserve">the sexism of the 1960s Black Movement, were active in the formation of the </w:t>
      </w:r>
      <w:r w:rsidR="00FE5720">
        <w:rPr>
          <w:rFonts w:ascii="Arial" w:hAnsi="Arial" w:cs="Arial"/>
          <w:sz w:val="24"/>
          <w:szCs w:val="24"/>
        </w:rPr>
        <w:t>first radical feminist groups’.</w:t>
      </w:r>
      <w:r w:rsidR="00FE5720">
        <w:rPr>
          <w:rStyle w:val="FootnoteReference"/>
          <w:rFonts w:ascii="Arial" w:hAnsi="Arial" w:cs="Arial"/>
          <w:sz w:val="24"/>
          <w:szCs w:val="24"/>
        </w:rPr>
        <w:footnoteReference w:id="72"/>
      </w:r>
      <w:r w:rsidR="0028272C" w:rsidRPr="0D322FAF">
        <w:rPr>
          <w:rFonts w:ascii="Arial" w:hAnsi="Arial" w:cs="Arial"/>
          <w:sz w:val="24"/>
          <w:szCs w:val="24"/>
        </w:rPr>
        <w:t xml:space="preserve"> </w:t>
      </w:r>
      <w:r w:rsidR="00064F06" w:rsidRPr="0D322FAF">
        <w:rPr>
          <w:rFonts w:ascii="Arial" w:hAnsi="Arial" w:cs="Arial"/>
          <w:color w:val="000000" w:themeColor="text1"/>
          <w:sz w:val="24"/>
          <w:szCs w:val="24"/>
        </w:rPr>
        <w:t>During the 1980</w:t>
      </w:r>
      <w:r w:rsidR="00127722" w:rsidRPr="0D322FAF">
        <w:rPr>
          <w:rFonts w:ascii="Arial" w:hAnsi="Arial" w:cs="Arial"/>
          <w:color w:val="000000" w:themeColor="text1"/>
          <w:sz w:val="24"/>
          <w:szCs w:val="24"/>
        </w:rPr>
        <w:t>s</w:t>
      </w:r>
      <w:r w:rsidR="0059499A" w:rsidRPr="0D322FAF">
        <w:rPr>
          <w:rFonts w:ascii="Arial" w:hAnsi="Arial" w:cs="Arial"/>
          <w:color w:val="000000" w:themeColor="text1"/>
          <w:sz w:val="24"/>
          <w:szCs w:val="24"/>
        </w:rPr>
        <w:t>, femini</w:t>
      </w:r>
      <w:r w:rsidR="00064F06" w:rsidRPr="0D322FAF">
        <w:rPr>
          <w:rFonts w:ascii="Arial" w:hAnsi="Arial" w:cs="Arial"/>
          <w:color w:val="000000" w:themeColor="text1"/>
          <w:sz w:val="24"/>
          <w:szCs w:val="24"/>
        </w:rPr>
        <w:t>st</w:t>
      </w:r>
      <w:r w:rsidR="00E64D41" w:rsidRPr="0D322FAF">
        <w:rPr>
          <w:rFonts w:ascii="Arial" w:hAnsi="Arial" w:cs="Arial"/>
          <w:color w:val="000000" w:themeColor="text1"/>
          <w:sz w:val="24"/>
          <w:szCs w:val="24"/>
        </w:rPr>
        <w:t xml:space="preserve"> activists</w:t>
      </w:r>
      <w:r w:rsidR="0059499A" w:rsidRPr="0D322FAF">
        <w:rPr>
          <w:rFonts w:ascii="Arial" w:hAnsi="Arial" w:cs="Arial"/>
          <w:color w:val="000000" w:themeColor="text1"/>
          <w:sz w:val="24"/>
          <w:szCs w:val="24"/>
        </w:rPr>
        <w:t xml:space="preserve"> began to </w:t>
      </w:r>
      <w:r w:rsidR="00064F06" w:rsidRPr="0D322FAF">
        <w:rPr>
          <w:rFonts w:ascii="Arial" w:hAnsi="Arial" w:cs="Arial"/>
          <w:color w:val="000000" w:themeColor="text1"/>
          <w:sz w:val="24"/>
          <w:szCs w:val="24"/>
        </w:rPr>
        <w:t xml:space="preserve">break off into </w:t>
      </w:r>
      <w:r w:rsidR="0059499A" w:rsidRPr="0D322FAF">
        <w:rPr>
          <w:rFonts w:ascii="Arial" w:hAnsi="Arial" w:cs="Arial"/>
          <w:color w:val="000000" w:themeColor="text1"/>
          <w:sz w:val="24"/>
          <w:szCs w:val="24"/>
        </w:rPr>
        <w:t>different groups</w:t>
      </w:r>
      <w:r w:rsidR="00C17AE9" w:rsidRPr="0D322FAF">
        <w:rPr>
          <w:rFonts w:ascii="Arial" w:hAnsi="Arial" w:cs="Arial"/>
          <w:color w:val="000000" w:themeColor="text1"/>
          <w:sz w:val="24"/>
          <w:szCs w:val="24"/>
        </w:rPr>
        <w:t xml:space="preserve">, </w:t>
      </w:r>
      <w:r w:rsidR="00697218" w:rsidRPr="0D322FAF">
        <w:rPr>
          <w:rFonts w:ascii="Arial" w:hAnsi="Arial" w:cs="Arial"/>
          <w:color w:val="000000" w:themeColor="text1"/>
          <w:sz w:val="24"/>
          <w:szCs w:val="24"/>
        </w:rPr>
        <w:t>gain</w:t>
      </w:r>
      <w:r w:rsidR="00C17AE9" w:rsidRPr="0D322FAF">
        <w:rPr>
          <w:rFonts w:ascii="Arial" w:hAnsi="Arial" w:cs="Arial"/>
          <w:color w:val="000000" w:themeColor="text1"/>
          <w:sz w:val="24"/>
          <w:szCs w:val="24"/>
        </w:rPr>
        <w:t>ing</w:t>
      </w:r>
      <w:r w:rsidR="00697218" w:rsidRPr="0D322FAF">
        <w:rPr>
          <w:rFonts w:ascii="Arial" w:hAnsi="Arial" w:cs="Arial"/>
          <w:color w:val="000000" w:themeColor="text1"/>
          <w:sz w:val="24"/>
          <w:szCs w:val="24"/>
        </w:rPr>
        <w:t xml:space="preserve"> public</w:t>
      </w:r>
      <w:r w:rsidR="0019380C" w:rsidRPr="0D322FAF">
        <w:rPr>
          <w:rFonts w:ascii="Arial" w:hAnsi="Arial" w:cs="Arial"/>
          <w:color w:val="000000" w:themeColor="text1"/>
          <w:sz w:val="24"/>
          <w:szCs w:val="24"/>
        </w:rPr>
        <w:t xml:space="preserve"> and</w:t>
      </w:r>
      <w:r w:rsidR="00697218" w:rsidRPr="0D322FAF">
        <w:rPr>
          <w:rFonts w:ascii="Arial" w:hAnsi="Arial" w:cs="Arial"/>
          <w:color w:val="000000" w:themeColor="text1"/>
          <w:sz w:val="24"/>
          <w:szCs w:val="24"/>
        </w:rPr>
        <w:t xml:space="preserve"> mainstream</w:t>
      </w:r>
      <w:r w:rsidR="0019380C" w:rsidRPr="0D322FAF">
        <w:rPr>
          <w:rFonts w:ascii="Arial" w:hAnsi="Arial" w:cs="Arial"/>
          <w:color w:val="000000" w:themeColor="text1"/>
          <w:sz w:val="24"/>
          <w:szCs w:val="24"/>
        </w:rPr>
        <w:t xml:space="preserve"> attention</w:t>
      </w:r>
      <w:r w:rsidR="00697218" w:rsidRPr="0D322FAF">
        <w:rPr>
          <w:rFonts w:ascii="Arial" w:hAnsi="Arial" w:cs="Arial"/>
          <w:color w:val="000000" w:themeColor="text1"/>
          <w:sz w:val="24"/>
          <w:szCs w:val="24"/>
        </w:rPr>
        <w:t>.  Such group</w:t>
      </w:r>
      <w:r w:rsidR="00E815CF">
        <w:rPr>
          <w:rFonts w:ascii="Arial" w:hAnsi="Arial" w:cs="Arial"/>
          <w:color w:val="000000" w:themeColor="text1"/>
          <w:sz w:val="24"/>
          <w:szCs w:val="24"/>
        </w:rPr>
        <w:t>s were instrumental in</w:t>
      </w:r>
      <w:r w:rsidR="00771D6E">
        <w:rPr>
          <w:rFonts w:ascii="Arial" w:hAnsi="Arial" w:cs="Arial"/>
          <w:color w:val="000000" w:themeColor="text1"/>
          <w:sz w:val="24"/>
          <w:szCs w:val="24"/>
        </w:rPr>
        <w:t xml:space="preserve"> challenging</w:t>
      </w:r>
      <w:r w:rsidR="0059499A" w:rsidRPr="0D322FAF">
        <w:rPr>
          <w:rFonts w:ascii="Arial" w:hAnsi="Arial" w:cs="Arial"/>
          <w:color w:val="000000" w:themeColor="text1"/>
          <w:sz w:val="24"/>
          <w:szCs w:val="24"/>
        </w:rPr>
        <w:t xml:space="preserve"> feminism</w:t>
      </w:r>
      <w:r w:rsidR="0019380C" w:rsidRPr="0D322FAF">
        <w:rPr>
          <w:rFonts w:ascii="Arial" w:hAnsi="Arial" w:cs="Arial"/>
          <w:color w:val="000000" w:themeColor="text1"/>
          <w:sz w:val="24"/>
          <w:szCs w:val="24"/>
        </w:rPr>
        <w:t>s</w:t>
      </w:r>
      <w:r w:rsidR="0059499A" w:rsidRPr="0D322FAF">
        <w:rPr>
          <w:rFonts w:ascii="Arial" w:hAnsi="Arial" w:cs="Arial"/>
          <w:color w:val="000000" w:themeColor="text1"/>
          <w:sz w:val="24"/>
          <w:szCs w:val="24"/>
        </w:rPr>
        <w:t xml:space="preserve"> that </w:t>
      </w:r>
      <w:r w:rsidR="0019380C" w:rsidRPr="0D322FAF">
        <w:rPr>
          <w:rFonts w:ascii="Arial" w:hAnsi="Arial" w:cs="Arial"/>
          <w:color w:val="000000" w:themeColor="text1"/>
          <w:sz w:val="24"/>
          <w:szCs w:val="24"/>
        </w:rPr>
        <w:t>mis-</w:t>
      </w:r>
      <w:r w:rsidR="00064F06" w:rsidRPr="0D322FAF">
        <w:rPr>
          <w:rFonts w:ascii="Arial" w:hAnsi="Arial" w:cs="Arial"/>
          <w:color w:val="000000" w:themeColor="text1"/>
          <w:sz w:val="24"/>
          <w:szCs w:val="24"/>
        </w:rPr>
        <w:t>represented women</w:t>
      </w:r>
      <w:r w:rsidR="0019380C" w:rsidRPr="0D322FAF">
        <w:rPr>
          <w:rFonts w:ascii="Arial" w:hAnsi="Arial" w:cs="Arial"/>
          <w:color w:val="000000" w:themeColor="text1"/>
          <w:sz w:val="24"/>
          <w:szCs w:val="24"/>
        </w:rPr>
        <w:t xml:space="preserve">, </w:t>
      </w:r>
      <w:r w:rsidR="000314DD">
        <w:rPr>
          <w:rFonts w:ascii="Arial" w:hAnsi="Arial" w:cs="Arial"/>
          <w:color w:val="000000" w:themeColor="text1"/>
          <w:sz w:val="24"/>
          <w:szCs w:val="24"/>
        </w:rPr>
        <w:t>from class</w:t>
      </w:r>
      <w:r w:rsidR="00771D6E">
        <w:rPr>
          <w:rFonts w:ascii="Arial" w:hAnsi="Arial" w:cs="Arial"/>
          <w:color w:val="000000" w:themeColor="text1"/>
          <w:sz w:val="24"/>
          <w:szCs w:val="24"/>
        </w:rPr>
        <w:t xml:space="preserve"> and race-</w:t>
      </w:r>
      <w:r w:rsidR="000314DD">
        <w:rPr>
          <w:rFonts w:ascii="Arial" w:hAnsi="Arial" w:cs="Arial"/>
          <w:color w:val="000000" w:themeColor="text1"/>
          <w:sz w:val="24"/>
          <w:szCs w:val="24"/>
        </w:rPr>
        <w:t>based perspective</w:t>
      </w:r>
      <w:r w:rsidR="00771D6E">
        <w:rPr>
          <w:rFonts w:ascii="Arial" w:hAnsi="Arial" w:cs="Arial"/>
          <w:color w:val="000000" w:themeColor="text1"/>
          <w:sz w:val="24"/>
          <w:szCs w:val="24"/>
        </w:rPr>
        <w:t>s</w:t>
      </w:r>
      <w:commentRangeStart w:id="61"/>
      <w:commentRangeStart w:id="62"/>
      <w:r w:rsidR="00C17AE9" w:rsidRPr="0D322FAF">
        <w:rPr>
          <w:rFonts w:ascii="Arial" w:hAnsi="Arial" w:cs="Arial"/>
          <w:color w:val="000000" w:themeColor="text1"/>
          <w:sz w:val="24"/>
          <w:szCs w:val="24"/>
        </w:rPr>
        <w:t xml:space="preserve">.  </w:t>
      </w:r>
      <w:commentRangeEnd w:id="61"/>
      <w:r>
        <w:rPr>
          <w:rStyle w:val="CommentReference"/>
        </w:rPr>
        <w:commentReference w:id="61"/>
      </w:r>
      <w:commentRangeEnd w:id="62"/>
      <w:r>
        <w:rPr>
          <w:rStyle w:val="CommentReference"/>
        </w:rPr>
        <w:commentReference w:id="62"/>
      </w:r>
      <w:r w:rsidR="00C17AE9" w:rsidRPr="0D322FAF">
        <w:rPr>
          <w:rFonts w:ascii="Arial" w:hAnsi="Arial" w:cs="Arial"/>
          <w:color w:val="000000" w:themeColor="text1"/>
          <w:sz w:val="24"/>
          <w:szCs w:val="24"/>
        </w:rPr>
        <w:t>Evaristo</w:t>
      </w:r>
      <w:r w:rsidR="003F3B84">
        <w:rPr>
          <w:rFonts w:ascii="Arial" w:hAnsi="Arial" w:cs="Arial"/>
          <w:color w:val="000000" w:themeColor="text1"/>
          <w:sz w:val="24"/>
          <w:szCs w:val="24"/>
        </w:rPr>
        <w:t xml:space="preserve"> comments on</w:t>
      </w:r>
      <w:r w:rsidR="00C17AE9" w:rsidRPr="0D322FAF">
        <w:rPr>
          <w:rFonts w:ascii="Arial" w:hAnsi="Arial" w:cs="Arial"/>
          <w:color w:val="000000" w:themeColor="text1"/>
          <w:sz w:val="24"/>
          <w:szCs w:val="24"/>
        </w:rPr>
        <w:t xml:space="preserve"> this sh</w:t>
      </w:r>
      <w:r w:rsidR="003F3B84">
        <w:rPr>
          <w:rFonts w:ascii="Arial" w:hAnsi="Arial" w:cs="Arial"/>
          <w:color w:val="000000" w:themeColor="text1"/>
          <w:sz w:val="24"/>
          <w:szCs w:val="24"/>
        </w:rPr>
        <w:t>ift from</w:t>
      </w:r>
      <w:r w:rsidR="00C17AE9" w:rsidRPr="0D322FAF">
        <w:rPr>
          <w:rFonts w:ascii="Arial" w:hAnsi="Arial" w:cs="Arial"/>
          <w:color w:val="000000" w:themeColor="text1"/>
          <w:sz w:val="24"/>
          <w:szCs w:val="24"/>
        </w:rPr>
        <w:t xml:space="preserve"> </w:t>
      </w:r>
      <w:r w:rsidR="008053BB" w:rsidRPr="0D322FAF">
        <w:rPr>
          <w:rFonts w:ascii="Arial" w:hAnsi="Arial" w:cs="Arial"/>
          <w:color w:val="000000" w:themeColor="text1"/>
          <w:sz w:val="24"/>
          <w:szCs w:val="24"/>
        </w:rPr>
        <w:t xml:space="preserve">pseudo-solidarity: </w:t>
      </w:r>
    </w:p>
    <w:p w14:paraId="254D5116" w14:textId="3CCE8AB3" w:rsidR="00084B89" w:rsidRPr="00697218" w:rsidRDefault="00084B89" w:rsidP="003E2A91">
      <w:pPr>
        <w:ind w:left="720"/>
        <w:rPr>
          <w:rFonts w:ascii="Arial" w:hAnsi="Arial" w:cs="Arial"/>
        </w:rPr>
      </w:pPr>
      <w:r w:rsidRPr="00697218">
        <w:rPr>
          <w:rFonts w:ascii="Arial" w:hAnsi="Arial" w:cs="Arial"/>
        </w:rPr>
        <w:t>Amma spent decades on the fringe, a renegade lobbing hand grenades at the establishment that excluded her until the mainstream began to absorb what was once radical and she found herself hopeful of joining it.</w:t>
      </w:r>
      <w:r w:rsidRPr="00350F89">
        <w:rPr>
          <w:rStyle w:val="FootnoteReference"/>
        </w:rPr>
        <w:footnoteReference w:id="73"/>
      </w:r>
      <w:r w:rsidR="0CD27440" w:rsidRPr="0D322FAF">
        <w:rPr>
          <w:rFonts w:ascii="Arial" w:hAnsi="Arial" w:cs="Arial"/>
        </w:rPr>
        <w:t xml:space="preserve"> </w:t>
      </w:r>
    </w:p>
    <w:p w14:paraId="2C635718" w14:textId="5090C637" w:rsidR="009C52BB" w:rsidRPr="00CD28A1" w:rsidRDefault="004C7DB2" w:rsidP="00E3550B">
      <w:pPr>
        <w:pStyle w:val="NormalWeb"/>
        <w:spacing w:line="360" w:lineRule="auto"/>
        <w:rPr>
          <w:rFonts w:ascii="Arial" w:hAnsi="Arial" w:cs="Arial"/>
        </w:rPr>
      </w:pPr>
      <w:r w:rsidRPr="003E0DE4">
        <w:rPr>
          <w:rFonts w:ascii="Arial" w:hAnsi="Arial" w:cs="Arial"/>
        </w:rPr>
        <w:t xml:space="preserve">Evaristo </w:t>
      </w:r>
      <w:r w:rsidR="00951908" w:rsidRPr="003E0DE4">
        <w:rPr>
          <w:rFonts w:ascii="Arial" w:hAnsi="Arial" w:cs="Arial"/>
        </w:rPr>
        <w:t>further</w:t>
      </w:r>
      <w:r w:rsidR="003F3B84">
        <w:rPr>
          <w:rFonts w:ascii="Arial" w:hAnsi="Arial" w:cs="Arial"/>
        </w:rPr>
        <w:t xml:space="preserve"> explores</w:t>
      </w:r>
      <w:r w:rsidR="00325214" w:rsidRPr="003E0DE4">
        <w:rPr>
          <w:rFonts w:ascii="Arial" w:hAnsi="Arial" w:cs="Arial"/>
        </w:rPr>
        <w:t xml:space="preserve"> segregation between feminist groups</w:t>
      </w:r>
      <w:r w:rsidR="00606D87">
        <w:rPr>
          <w:rFonts w:ascii="Arial" w:hAnsi="Arial" w:cs="Arial"/>
        </w:rPr>
        <w:t xml:space="preserve"> who </w:t>
      </w:r>
      <w:r w:rsidR="00BF1E00">
        <w:rPr>
          <w:rFonts w:ascii="Arial" w:hAnsi="Arial" w:cs="Arial"/>
        </w:rPr>
        <w:t>share similar</w:t>
      </w:r>
      <w:r w:rsidR="00E641A5" w:rsidRPr="003E0DE4">
        <w:rPr>
          <w:rFonts w:ascii="Arial" w:hAnsi="Arial" w:cs="Arial"/>
        </w:rPr>
        <w:t xml:space="preserve"> aims and objectives, but</w:t>
      </w:r>
      <w:r w:rsidR="00DD7AB5" w:rsidRPr="003E0DE4">
        <w:rPr>
          <w:rFonts w:ascii="Arial" w:hAnsi="Arial" w:cs="Arial"/>
        </w:rPr>
        <w:t xml:space="preserve"> </w:t>
      </w:r>
      <w:r w:rsidR="007F6E2E" w:rsidRPr="003E0DE4">
        <w:rPr>
          <w:rFonts w:ascii="Arial" w:hAnsi="Arial" w:cs="Arial"/>
        </w:rPr>
        <w:t xml:space="preserve">continue to </w:t>
      </w:r>
      <w:r w:rsidR="00BF1E00">
        <w:rPr>
          <w:rFonts w:ascii="Arial" w:hAnsi="Arial" w:cs="Arial"/>
        </w:rPr>
        <w:t>marginalise women of colour</w:t>
      </w:r>
      <w:r w:rsidR="007F6E2E" w:rsidRPr="003E0DE4">
        <w:rPr>
          <w:rFonts w:ascii="Arial" w:hAnsi="Arial" w:cs="Arial"/>
        </w:rPr>
        <w:t>.</w:t>
      </w:r>
      <w:r w:rsidR="00D12FDE">
        <w:rPr>
          <w:rFonts w:ascii="Arial" w:hAnsi="Arial" w:cs="Arial"/>
        </w:rPr>
        <w:t xml:space="preserve">  </w:t>
      </w:r>
      <w:r w:rsidR="00B044EC">
        <w:rPr>
          <w:rFonts w:ascii="Arial" w:hAnsi="Arial" w:cs="Arial"/>
          <w:color w:val="000000"/>
        </w:rPr>
        <w:t xml:space="preserve">It is important </w:t>
      </w:r>
      <w:r w:rsidR="00853803">
        <w:rPr>
          <w:rFonts w:ascii="Arial" w:hAnsi="Arial" w:cs="Arial"/>
          <w:color w:val="000000"/>
        </w:rPr>
        <w:t>to note</w:t>
      </w:r>
      <w:r w:rsidR="00726D5B">
        <w:rPr>
          <w:rFonts w:ascii="Arial" w:hAnsi="Arial" w:cs="Arial"/>
          <w:color w:val="000000"/>
        </w:rPr>
        <w:t>,</w:t>
      </w:r>
      <w:r w:rsidR="00853803">
        <w:rPr>
          <w:rFonts w:ascii="Arial" w:hAnsi="Arial" w:cs="Arial"/>
          <w:color w:val="000000"/>
        </w:rPr>
        <w:t xml:space="preserve"> that</w:t>
      </w:r>
      <w:r w:rsidR="00726D5B">
        <w:rPr>
          <w:rFonts w:ascii="Arial" w:hAnsi="Arial" w:cs="Arial"/>
          <w:color w:val="000000"/>
        </w:rPr>
        <w:t xml:space="preserve"> women</w:t>
      </w:r>
      <w:r w:rsidR="009C52BB" w:rsidRPr="00CF159E">
        <w:rPr>
          <w:rFonts w:ascii="Arial" w:hAnsi="Arial" w:cs="Arial"/>
          <w:color w:val="000000"/>
        </w:rPr>
        <w:t xml:space="preserve"> of colour </w:t>
      </w:r>
      <w:r w:rsidR="00853803">
        <w:rPr>
          <w:rFonts w:ascii="Arial" w:hAnsi="Arial" w:cs="Arial"/>
          <w:color w:val="000000"/>
        </w:rPr>
        <w:t>h</w:t>
      </w:r>
      <w:r w:rsidR="009C52BB" w:rsidRPr="00CF159E">
        <w:rPr>
          <w:rFonts w:ascii="Arial" w:hAnsi="Arial" w:cs="Arial"/>
          <w:color w:val="000000"/>
        </w:rPr>
        <w:t>ave been active in femi</w:t>
      </w:r>
      <w:r w:rsidR="009C52BB">
        <w:rPr>
          <w:rFonts w:ascii="Arial" w:hAnsi="Arial" w:cs="Arial"/>
          <w:color w:val="000000"/>
        </w:rPr>
        <w:t>ni</w:t>
      </w:r>
      <w:r w:rsidR="009C52BB" w:rsidRPr="00CF159E">
        <w:rPr>
          <w:rFonts w:ascii="Arial" w:hAnsi="Arial" w:cs="Arial"/>
          <w:color w:val="000000"/>
        </w:rPr>
        <w:t xml:space="preserve">st movements </w:t>
      </w:r>
      <w:r w:rsidR="00356F46">
        <w:rPr>
          <w:rFonts w:ascii="Arial" w:hAnsi="Arial" w:cs="Arial"/>
          <w:color w:val="000000"/>
        </w:rPr>
        <w:t xml:space="preserve">globally </w:t>
      </w:r>
      <w:r w:rsidR="009C52BB" w:rsidRPr="00CF159E">
        <w:rPr>
          <w:rFonts w:ascii="Arial" w:hAnsi="Arial" w:cs="Arial"/>
          <w:color w:val="000000"/>
        </w:rPr>
        <w:t>since the</w:t>
      </w:r>
      <w:r w:rsidR="00356F46">
        <w:rPr>
          <w:rFonts w:ascii="Arial" w:hAnsi="Arial" w:cs="Arial"/>
          <w:color w:val="000000"/>
        </w:rPr>
        <w:t xml:space="preserve">ir inception. </w:t>
      </w:r>
      <w:r w:rsidR="00726D5B">
        <w:rPr>
          <w:rFonts w:ascii="Arial" w:hAnsi="Arial" w:cs="Arial"/>
          <w:color w:val="000000"/>
        </w:rPr>
        <w:t>As T</w:t>
      </w:r>
      <w:r w:rsidR="009C52BB">
        <w:rPr>
          <w:rFonts w:ascii="Arial" w:hAnsi="Arial" w:cs="Arial"/>
          <w:color w:val="000000"/>
        </w:rPr>
        <w:t>he Co</w:t>
      </w:r>
      <w:r w:rsidR="00B74CA6">
        <w:rPr>
          <w:rFonts w:ascii="Arial" w:hAnsi="Arial" w:cs="Arial"/>
          <w:color w:val="000000"/>
        </w:rPr>
        <w:t>lumb</w:t>
      </w:r>
      <w:r w:rsidR="009C52BB">
        <w:rPr>
          <w:rFonts w:ascii="Arial" w:hAnsi="Arial" w:cs="Arial"/>
          <w:color w:val="000000"/>
        </w:rPr>
        <w:t xml:space="preserve">ee River Collective </w:t>
      </w:r>
      <w:r w:rsidR="00356F46">
        <w:rPr>
          <w:rFonts w:ascii="Arial" w:hAnsi="Arial" w:cs="Arial"/>
          <w:color w:val="000000"/>
        </w:rPr>
        <w:t>remark,</w:t>
      </w:r>
      <w:r w:rsidR="009C52BB">
        <w:rPr>
          <w:rFonts w:ascii="Arial" w:hAnsi="Arial" w:cs="Arial"/>
          <w:color w:val="000000"/>
        </w:rPr>
        <w:t xml:space="preserve"> ‘there have always been black women activists’.</w:t>
      </w:r>
      <w:r w:rsidR="009C52BB" w:rsidRPr="00350F89">
        <w:rPr>
          <w:rStyle w:val="FootnoteReference"/>
        </w:rPr>
        <w:footnoteReference w:id="74"/>
      </w:r>
      <w:r w:rsidR="00A336F7">
        <w:rPr>
          <w:rFonts w:ascii="Arial" w:hAnsi="Arial" w:cs="Arial"/>
          <w:color w:val="000000"/>
        </w:rPr>
        <w:t xml:space="preserve"> Although the</w:t>
      </w:r>
      <w:r w:rsidR="009C52BB">
        <w:rPr>
          <w:rFonts w:ascii="Arial" w:hAnsi="Arial" w:cs="Arial"/>
          <w:color w:val="000000"/>
        </w:rPr>
        <w:t xml:space="preserve"> late 1960s saw a rise in </w:t>
      </w:r>
      <w:r w:rsidR="000124A6">
        <w:rPr>
          <w:rFonts w:ascii="Arial" w:hAnsi="Arial" w:cs="Arial"/>
          <w:color w:val="000000"/>
        </w:rPr>
        <w:t xml:space="preserve">the </w:t>
      </w:r>
      <w:r w:rsidR="009C52BB">
        <w:rPr>
          <w:rFonts w:ascii="Arial" w:hAnsi="Arial" w:cs="Arial"/>
          <w:color w:val="000000"/>
        </w:rPr>
        <w:t>popularity of feminist writing of women of colour, it</w:t>
      </w:r>
      <w:r w:rsidR="000124A6">
        <w:rPr>
          <w:rFonts w:ascii="Arial" w:hAnsi="Arial" w:cs="Arial"/>
          <w:color w:val="000000"/>
        </w:rPr>
        <w:t xml:space="preserve"> can be perceived that feminist theory lagged behind</w:t>
      </w:r>
      <w:r w:rsidR="009C52BB">
        <w:rPr>
          <w:rFonts w:ascii="Arial" w:hAnsi="Arial" w:cs="Arial"/>
          <w:color w:val="000000"/>
        </w:rPr>
        <w:t xml:space="preserve">. </w:t>
      </w:r>
      <w:r w:rsidR="009C52BB" w:rsidRPr="00350F89">
        <w:rPr>
          <w:rStyle w:val="FootnoteReference"/>
        </w:rPr>
        <w:footnoteReference w:id="75"/>
      </w:r>
      <w:r w:rsidR="009C52BB">
        <w:rPr>
          <w:rFonts w:ascii="Arial" w:hAnsi="Arial" w:cs="Arial"/>
          <w:color w:val="000000"/>
        </w:rPr>
        <w:t xml:space="preserve"> As Ortega points out, consideration of minority groups and intersectionality was in it’s infancy, even by the late 1970s.  I</w:t>
      </w:r>
      <w:r w:rsidR="009D1549">
        <w:rPr>
          <w:rFonts w:ascii="Arial" w:hAnsi="Arial" w:cs="Arial"/>
          <w:color w:val="000000"/>
        </w:rPr>
        <w:t>t can i</w:t>
      </w:r>
      <w:r w:rsidR="00A33B81">
        <w:rPr>
          <w:rFonts w:ascii="Arial" w:hAnsi="Arial" w:cs="Arial"/>
          <w:color w:val="000000"/>
        </w:rPr>
        <w:t xml:space="preserve">ndeed be </w:t>
      </w:r>
      <w:r w:rsidR="002E766F">
        <w:rPr>
          <w:rFonts w:ascii="Arial" w:hAnsi="Arial" w:cs="Arial"/>
          <w:color w:val="000000"/>
        </w:rPr>
        <w:t xml:space="preserve">asserted </w:t>
      </w:r>
      <w:r w:rsidR="009C52BB">
        <w:rPr>
          <w:rFonts w:ascii="Arial" w:hAnsi="Arial" w:cs="Arial"/>
          <w:color w:val="000000"/>
        </w:rPr>
        <w:t>that minority groups were predominantly excluded up until this point</w:t>
      </w:r>
      <w:r w:rsidR="009C52BB">
        <w:rPr>
          <w:rFonts w:ascii="Arial" w:hAnsi="Arial" w:cs="Arial"/>
        </w:rPr>
        <w:t>.</w:t>
      </w:r>
      <w:r w:rsidR="009C52BB" w:rsidRPr="00350F89">
        <w:rPr>
          <w:rStyle w:val="FootnoteReference"/>
        </w:rPr>
        <w:footnoteReference w:id="76"/>
      </w:r>
    </w:p>
    <w:p w14:paraId="4B335648" w14:textId="30190030" w:rsidR="00A03F2E" w:rsidRDefault="006D0A83" w:rsidP="003E0DE4">
      <w:pPr>
        <w:spacing w:after="0" w:line="360" w:lineRule="auto"/>
        <w:rPr>
          <w:rFonts w:ascii="Arial" w:hAnsi="Arial" w:cs="Arial"/>
          <w:sz w:val="24"/>
          <w:szCs w:val="24"/>
        </w:rPr>
      </w:pPr>
      <w:r w:rsidRPr="003E0DE4">
        <w:rPr>
          <w:rFonts w:ascii="Arial" w:hAnsi="Arial" w:cs="Arial"/>
          <w:sz w:val="24"/>
          <w:szCs w:val="24"/>
        </w:rPr>
        <w:t xml:space="preserve">Evaristo </w:t>
      </w:r>
      <w:r w:rsidR="003E0DE4" w:rsidRPr="003E0DE4">
        <w:rPr>
          <w:rFonts w:ascii="Arial" w:hAnsi="Arial" w:cs="Arial"/>
          <w:sz w:val="24"/>
          <w:szCs w:val="24"/>
        </w:rPr>
        <w:t>notes</w:t>
      </w:r>
      <w:r w:rsidR="00AF2129">
        <w:rPr>
          <w:rFonts w:ascii="Arial" w:hAnsi="Arial" w:cs="Arial"/>
          <w:sz w:val="24"/>
          <w:szCs w:val="24"/>
        </w:rPr>
        <w:t xml:space="preserve"> at this stage,</w:t>
      </w:r>
      <w:r w:rsidRPr="003E0DE4">
        <w:rPr>
          <w:rFonts w:ascii="Arial" w:hAnsi="Arial" w:cs="Arial"/>
          <w:sz w:val="24"/>
          <w:szCs w:val="24"/>
        </w:rPr>
        <w:t xml:space="preserve"> two</w:t>
      </w:r>
      <w:r w:rsidR="00B00B3D" w:rsidRPr="003E0DE4">
        <w:rPr>
          <w:rFonts w:ascii="Arial" w:hAnsi="Arial" w:cs="Arial"/>
          <w:sz w:val="24"/>
          <w:szCs w:val="24"/>
        </w:rPr>
        <w:t xml:space="preserve"> prominent</w:t>
      </w:r>
      <w:r w:rsidRPr="003E0DE4">
        <w:rPr>
          <w:rFonts w:ascii="Arial" w:hAnsi="Arial" w:cs="Arial"/>
          <w:sz w:val="24"/>
          <w:szCs w:val="24"/>
        </w:rPr>
        <w:t xml:space="preserve"> </w:t>
      </w:r>
      <w:r w:rsidR="00E859B1" w:rsidRPr="003E0DE4">
        <w:rPr>
          <w:rFonts w:ascii="Arial" w:hAnsi="Arial" w:cs="Arial"/>
          <w:sz w:val="24"/>
          <w:szCs w:val="24"/>
        </w:rPr>
        <w:t>factors influencing oppression, sex and race:—</w:t>
      </w:r>
      <w:r w:rsidR="007F6E2E" w:rsidRPr="003E0DE4">
        <w:rPr>
          <w:rFonts w:ascii="Arial" w:hAnsi="Arial" w:cs="Arial"/>
          <w:sz w:val="24"/>
          <w:szCs w:val="24"/>
        </w:rPr>
        <w:t xml:space="preserve"> </w:t>
      </w:r>
      <w:r w:rsidR="00E859B1" w:rsidRPr="003E0DE4">
        <w:rPr>
          <w:rFonts w:ascii="Arial" w:hAnsi="Arial" w:cs="Arial"/>
          <w:sz w:val="24"/>
          <w:szCs w:val="24"/>
        </w:rPr>
        <w:t xml:space="preserve">‘white men opened doors or gave up their seats on public transport for white </w:t>
      </w:r>
      <w:r w:rsidR="00E859B1" w:rsidRPr="003E0DE4">
        <w:rPr>
          <w:rFonts w:ascii="Arial" w:hAnsi="Arial" w:cs="Arial"/>
          <w:sz w:val="24"/>
          <w:szCs w:val="24"/>
        </w:rPr>
        <w:lastRenderedPageBreak/>
        <w:t>women (which was sexist), but not for them (which was racist)’</w:t>
      </w:r>
      <w:r w:rsidR="00E859B1" w:rsidRPr="00350F89">
        <w:rPr>
          <w:rStyle w:val="FootnoteReference"/>
        </w:rPr>
        <w:footnoteReference w:id="77"/>
      </w:r>
      <w:r w:rsidR="00AF2129">
        <w:rPr>
          <w:rFonts w:ascii="Arial" w:hAnsi="Arial" w:cs="Arial"/>
          <w:sz w:val="24"/>
          <w:szCs w:val="24"/>
        </w:rPr>
        <w:t xml:space="preserve"> Arguably, </w:t>
      </w:r>
      <w:r w:rsidR="00120B8C">
        <w:rPr>
          <w:rFonts w:ascii="Arial" w:hAnsi="Arial" w:cs="Arial"/>
          <w:sz w:val="24"/>
          <w:szCs w:val="24"/>
        </w:rPr>
        <w:t>this illustrates</w:t>
      </w:r>
      <w:r w:rsidR="00AF2129">
        <w:rPr>
          <w:rFonts w:ascii="Arial" w:hAnsi="Arial" w:cs="Arial"/>
          <w:sz w:val="24"/>
          <w:szCs w:val="24"/>
        </w:rPr>
        <w:t xml:space="preserve"> </w:t>
      </w:r>
      <w:r w:rsidR="00120B8C">
        <w:rPr>
          <w:rFonts w:ascii="Arial" w:hAnsi="Arial" w:cs="Arial"/>
          <w:sz w:val="24"/>
          <w:szCs w:val="24"/>
        </w:rPr>
        <w:t>f</w:t>
      </w:r>
      <w:r w:rsidR="00E2055C">
        <w:rPr>
          <w:rFonts w:ascii="Arial" w:hAnsi="Arial" w:cs="Arial"/>
          <w:sz w:val="24"/>
          <w:szCs w:val="24"/>
        </w:rPr>
        <w:t>emin</w:t>
      </w:r>
      <w:r w:rsidR="00786F02">
        <w:rPr>
          <w:rFonts w:ascii="Arial" w:hAnsi="Arial" w:cs="Arial"/>
          <w:sz w:val="24"/>
          <w:szCs w:val="24"/>
        </w:rPr>
        <w:t>ist</w:t>
      </w:r>
      <w:r w:rsidR="00E2055C">
        <w:rPr>
          <w:rFonts w:ascii="Arial" w:hAnsi="Arial" w:cs="Arial"/>
          <w:sz w:val="24"/>
          <w:szCs w:val="24"/>
        </w:rPr>
        <w:t xml:space="preserve"> </w:t>
      </w:r>
      <w:r w:rsidR="00120B8C">
        <w:rPr>
          <w:rFonts w:ascii="Arial" w:hAnsi="Arial" w:cs="Arial"/>
          <w:sz w:val="24"/>
          <w:szCs w:val="24"/>
        </w:rPr>
        <w:t>discourse</w:t>
      </w:r>
      <w:r w:rsidR="00E2055C">
        <w:rPr>
          <w:rFonts w:ascii="Arial" w:hAnsi="Arial" w:cs="Arial"/>
          <w:sz w:val="24"/>
          <w:szCs w:val="24"/>
        </w:rPr>
        <w:t xml:space="preserve"> of the 1980s, in that </w:t>
      </w:r>
      <w:r w:rsidR="009D6843">
        <w:rPr>
          <w:rFonts w:ascii="Arial" w:hAnsi="Arial" w:cs="Arial"/>
          <w:sz w:val="24"/>
          <w:szCs w:val="24"/>
        </w:rPr>
        <w:t xml:space="preserve">discussion around other intersections was only beginning to take place, </w:t>
      </w:r>
      <w:commentRangeStart w:id="63"/>
      <w:commentRangeStart w:id="64"/>
      <w:commentRangeStart w:id="65"/>
      <w:r w:rsidR="00F40E37">
        <w:rPr>
          <w:rFonts w:ascii="Arial" w:hAnsi="Arial" w:cs="Arial"/>
          <w:sz w:val="24"/>
          <w:szCs w:val="24"/>
        </w:rPr>
        <w:t>particularly through post-feminism</w:t>
      </w:r>
      <w:r w:rsidR="003A1F28">
        <w:rPr>
          <w:rFonts w:ascii="Arial" w:hAnsi="Arial" w:cs="Arial"/>
          <w:sz w:val="24"/>
          <w:szCs w:val="24"/>
        </w:rPr>
        <w:t xml:space="preserve">, </w:t>
      </w:r>
      <w:r w:rsidR="00006931">
        <w:rPr>
          <w:rFonts w:ascii="Arial" w:hAnsi="Arial" w:cs="Arial"/>
          <w:sz w:val="24"/>
          <w:szCs w:val="24"/>
        </w:rPr>
        <w:t>and that a</w:t>
      </w:r>
      <w:r w:rsidR="0000669F">
        <w:rPr>
          <w:rFonts w:ascii="Arial" w:hAnsi="Arial" w:cs="Arial"/>
          <w:sz w:val="24"/>
          <w:szCs w:val="24"/>
        </w:rPr>
        <w:t xml:space="preserve"> clear divide </w:t>
      </w:r>
      <w:r w:rsidR="002351EE">
        <w:rPr>
          <w:rFonts w:ascii="Arial" w:hAnsi="Arial" w:cs="Arial"/>
          <w:sz w:val="24"/>
          <w:szCs w:val="24"/>
        </w:rPr>
        <w:t>had emerged</w:t>
      </w:r>
      <w:r w:rsidR="00006931">
        <w:rPr>
          <w:rFonts w:ascii="Arial" w:hAnsi="Arial" w:cs="Arial"/>
          <w:sz w:val="24"/>
          <w:szCs w:val="24"/>
        </w:rPr>
        <w:t xml:space="preserve"> between</w:t>
      </w:r>
      <w:r w:rsidR="0000669F">
        <w:rPr>
          <w:rFonts w:ascii="Arial" w:hAnsi="Arial" w:cs="Arial"/>
          <w:sz w:val="24"/>
          <w:szCs w:val="24"/>
        </w:rPr>
        <w:t xml:space="preserve"> white and black feminist groups</w:t>
      </w:r>
      <w:commentRangeEnd w:id="63"/>
      <w:r w:rsidR="001D16C2">
        <w:rPr>
          <w:rStyle w:val="CommentReference"/>
        </w:rPr>
        <w:commentReference w:id="63"/>
      </w:r>
      <w:commentRangeEnd w:id="64"/>
      <w:r w:rsidR="004C7DB2">
        <w:rPr>
          <w:rStyle w:val="CommentReference"/>
        </w:rPr>
        <w:commentReference w:id="64"/>
      </w:r>
      <w:commentRangeEnd w:id="65"/>
      <w:r w:rsidR="003E4A09">
        <w:rPr>
          <w:rStyle w:val="CommentReference"/>
        </w:rPr>
        <w:commentReference w:id="65"/>
      </w:r>
      <w:r w:rsidR="0000669F">
        <w:rPr>
          <w:rFonts w:ascii="Arial" w:hAnsi="Arial" w:cs="Arial"/>
          <w:sz w:val="24"/>
          <w:szCs w:val="24"/>
        </w:rPr>
        <w:t xml:space="preserve">. </w:t>
      </w:r>
      <w:r w:rsidR="00A413AB">
        <w:rPr>
          <w:rFonts w:ascii="Arial" w:hAnsi="Arial" w:cs="Arial"/>
          <w:sz w:val="24"/>
          <w:szCs w:val="24"/>
        </w:rPr>
        <w:t xml:space="preserve">Most </w:t>
      </w:r>
      <w:r w:rsidR="00D65F9B">
        <w:rPr>
          <w:rFonts w:ascii="Arial" w:hAnsi="Arial" w:cs="Arial"/>
          <w:sz w:val="24"/>
          <w:szCs w:val="24"/>
        </w:rPr>
        <w:t>certainly</w:t>
      </w:r>
      <w:r w:rsidR="00A413AB">
        <w:rPr>
          <w:rFonts w:ascii="Arial" w:hAnsi="Arial" w:cs="Arial"/>
          <w:sz w:val="24"/>
          <w:szCs w:val="24"/>
        </w:rPr>
        <w:t xml:space="preserve"> this is reflected in Evaristo’s </w:t>
      </w:r>
      <w:r w:rsidR="00D65F9B">
        <w:rPr>
          <w:rFonts w:ascii="Arial" w:hAnsi="Arial" w:cs="Arial"/>
          <w:sz w:val="24"/>
          <w:szCs w:val="24"/>
        </w:rPr>
        <w:t>characters,</w:t>
      </w:r>
      <w:r w:rsidR="00A413AB">
        <w:rPr>
          <w:rFonts w:ascii="Arial" w:hAnsi="Arial" w:cs="Arial"/>
          <w:sz w:val="24"/>
          <w:szCs w:val="24"/>
        </w:rPr>
        <w:t xml:space="preserve"> specifically </w:t>
      </w:r>
      <w:r w:rsidR="00D65F9B">
        <w:rPr>
          <w:rFonts w:ascii="Arial" w:hAnsi="Arial" w:cs="Arial"/>
          <w:sz w:val="24"/>
          <w:szCs w:val="24"/>
        </w:rPr>
        <w:t>Penelope</w:t>
      </w:r>
      <w:r w:rsidR="00FE664B">
        <w:rPr>
          <w:rFonts w:ascii="Arial" w:hAnsi="Arial" w:cs="Arial"/>
          <w:sz w:val="24"/>
          <w:szCs w:val="24"/>
        </w:rPr>
        <w:t>,</w:t>
      </w:r>
      <w:r w:rsidR="00D65F9B">
        <w:rPr>
          <w:rFonts w:ascii="Arial" w:hAnsi="Arial" w:cs="Arial"/>
          <w:sz w:val="24"/>
          <w:szCs w:val="24"/>
        </w:rPr>
        <w:t xml:space="preserve"> </w:t>
      </w:r>
      <w:r w:rsidR="003E4A09">
        <w:rPr>
          <w:rFonts w:ascii="Arial" w:hAnsi="Arial" w:cs="Arial"/>
          <w:sz w:val="24"/>
          <w:szCs w:val="24"/>
        </w:rPr>
        <w:t>Amma</w:t>
      </w:r>
      <w:r w:rsidR="00A413AB">
        <w:rPr>
          <w:rFonts w:ascii="Arial" w:hAnsi="Arial" w:cs="Arial"/>
          <w:sz w:val="24"/>
          <w:szCs w:val="24"/>
        </w:rPr>
        <w:t xml:space="preserve"> and D</w:t>
      </w:r>
      <w:r w:rsidR="003E4A09">
        <w:rPr>
          <w:rFonts w:ascii="Arial" w:hAnsi="Arial" w:cs="Arial"/>
          <w:sz w:val="24"/>
          <w:szCs w:val="24"/>
        </w:rPr>
        <w:t>om.</w:t>
      </w:r>
      <w:r w:rsidR="00762F7C">
        <w:rPr>
          <w:rFonts w:ascii="Arial" w:hAnsi="Arial" w:cs="Arial"/>
          <w:sz w:val="24"/>
          <w:szCs w:val="24"/>
        </w:rPr>
        <w:t xml:space="preserve"> </w:t>
      </w:r>
      <w:r w:rsidR="00D75FC1">
        <w:rPr>
          <w:rFonts w:ascii="Arial" w:hAnsi="Arial" w:cs="Arial"/>
          <w:sz w:val="24"/>
          <w:szCs w:val="24"/>
        </w:rPr>
        <w:t xml:space="preserve">Evaristo </w:t>
      </w:r>
      <w:r w:rsidR="00FD1623">
        <w:rPr>
          <w:rFonts w:ascii="Arial" w:hAnsi="Arial" w:cs="Arial"/>
          <w:sz w:val="24"/>
          <w:szCs w:val="24"/>
        </w:rPr>
        <w:t>shows</w:t>
      </w:r>
      <w:r w:rsidR="003E0DE4" w:rsidRPr="003E0DE4">
        <w:rPr>
          <w:rFonts w:ascii="Arial" w:hAnsi="Arial" w:cs="Arial"/>
          <w:sz w:val="24"/>
          <w:szCs w:val="24"/>
        </w:rPr>
        <w:t xml:space="preserve"> that</w:t>
      </w:r>
      <w:r w:rsidR="007F6E2E" w:rsidRPr="003E0DE4">
        <w:rPr>
          <w:rFonts w:ascii="Arial" w:hAnsi="Arial" w:cs="Arial"/>
          <w:sz w:val="24"/>
          <w:szCs w:val="24"/>
        </w:rPr>
        <w:t xml:space="preserve"> women of colour continue to suffer additional oppressio</w:t>
      </w:r>
      <w:r w:rsidR="009C1933" w:rsidRPr="003E0DE4">
        <w:rPr>
          <w:rFonts w:ascii="Arial" w:hAnsi="Arial" w:cs="Arial"/>
          <w:sz w:val="24"/>
          <w:szCs w:val="24"/>
        </w:rPr>
        <w:t xml:space="preserve">n </w:t>
      </w:r>
      <w:r w:rsidR="00914D30">
        <w:rPr>
          <w:rFonts w:ascii="Arial" w:hAnsi="Arial" w:cs="Arial"/>
          <w:sz w:val="24"/>
          <w:szCs w:val="24"/>
        </w:rPr>
        <w:t xml:space="preserve">through </w:t>
      </w:r>
      <w:r w:rsidR="009C1933" w:rsidRPr="003E0DE4">
        <w:rPr>
          <w:rFonts w:ascii="Arial" w:hAnsi="Arial" w:cs="Arial"/>
          <w:sz w:val="24"/>
          <w:szCs w:val="24"/>
        </w:rPr>
        <w:t>racism</w:t>
      </w:r>
      <w:r w:rsidR="007F6E2E" w:rsidRPr="003E0DE4">
        <w:rPr>
          <w:rFonts w:ascii="Arial" w:hAnsi="Arial" w:cs="Arial"/>
          <w:sz w:val="24"/>
          <w:szCs w:val="24"/>
        </w:rPr>
        <w:t>,</w:t>
      </w:r>
      <w:r w:rsidR="009154B4" w:rsidRPr="003E0DE4">
        <w:rPr>
          <w:rFonts w:ascii="Arial" w:hAnsi="Arial" w:cs="Arial"/>
          <w:sz w:val="24"/>
          <w:szCs w:val="24"/>
        </w:rPr>
        <w:t xml:space="preserve"> </w:t>
      </w:r>
      <w:r w:rsidR="00762F7C">
        <w:rPr>
          <w:rFonts w:ascii="Arial" w:hAnsi="Arial" w:cs="Arial"/>
          <w:sz w:val="24"/>
          <w:szCs w:val="24"/>
        </w:rPr>
        <w:t>particularly</w:t>
      </w:r>
      <w:r w:rsidR="009154B4" w:rsidRPr="003E0DE4">
        <w:rPr>
          <w:rFonts w:ascii="Arial" w:hAnsi="Arial" w:cs="Arial"/>
          <w:sz w:val="24"/>
          <w:szCs w:val="24"/>
        </w:rPr>
        <w:t xml:space="preserve"> from</w:t>
      </w:r>
      <w:r w:rsidR="003F5811" w:rsidRPr="003E0DE4">
        <w:rPr>
          <w:rFonts w:ascii="Arial" w:hAnsi="Arial" w:cs="Arial"/>
          <w:sz w:val="24"/>
          <w:szCs w:val="24"/>
        </w:rPr>
        <w:t xml:space="preserve"> white feminists. </w:t>
      </w:r>
      <w:r w:rsidR="00914D30">
        <w:rPr>
          <w:rFonts w:ascii="Arial" w:hAnsi="Arial" w:cs="Arial"/>
          <w:sz w:val="24"/>
          <w:szCs w:val="24"/>
        </w:rPr>
        <w:t xml:space="preserve">She adds that </w:t>
      </w:r>
      <w:r w:rsidR="003F5811" w:rsidRPr="003E0DE4">
        <w:rPr>
          <w:rFonts w:ascii="Arial" w:hAnsi="Arial" w:cs="Arial"/>
          <w:sz w:val="24"/>
          <w:szCs w:val="24"/>
        </w:rPr>
        <w:t>white femini</w:t>
      </w:r>
      <w:r w:rsidR="00661E1B" w:rsidRPr="003E0DE4">
        <w:rPr>
          <w:rFonts w:ascii="Arial" w:hAnsi="Arial" w:cs="Arial"/>
          <w:sz w:val="24"/>
          <w:szCs w:val="24"/>
        </w:rPr>
        <w:t>sts</w:t>
      </w:r>
      <w:r w:rsidR="003F5811" w:rsidRPr="003E0DE4">
        <w:rPr>
          <w:rFonts w:ascii="Arial" w:hAnsi="Arial" w:cs="Arial"/>
          <w:sz w:val="24"/>
          <w:szCs w:val="24"/>
        </w:rPr>
        <w:t xml:space="preserve"> can b</w:t>
      </w:r>
      <w:r w:rsidR="00762F7C">
        <w:rPr>
          <w:rFonts w:ascii="Arial" w:hAnsi="Arial" w:cs="Arial"/>
          <w:sz w:val="24"/>
          <w:szCs w:val="24"/>
        </w:rPr>
        <w:t xml:space="preserve">e perceived as </w:t>
      </w:r>
      <w:r w:rsidR="003F5811" w:rsidRPr="003E0DE4">
        <w:rPr>
          <w:rFonts w:ascii="Arial" w:hAnsi="Arial" w:cs="Arial"/>
          <w:sz w:val="24"/>
          <w:szCs w:val="24"/>
        </w:rPr>
        <w:t xml:space="preserve">complicit in the oppression that </w:t>
      </w:r>
      <w:r w:rsidR="00661E1B" w:rsidRPr="003E0DE4">
        <w:rPr>
          <w:rFonts w:ascii="Arial" w:hAnsi="Arial" w:cs="Arial"/>
          <w:sz w:val="24"/>
          <w:szCs w:val="24"/>
        </w:rPr>
        <w:t>they</w:t>
      </w:r>
      <w:r w:rsidR="003F5811" w:rsidRPr="003E0DE4">
        <w:rPr>
          <w:rFonts w:ascii="Arial" w:hAnsi="Arial" w:cs="Arial"/>
          <w:sz w:val="24"/>
          <w:szCs w:val="24"/>
        </w:rPr>
        <w:t xml:space="preserve"> claim to </w:t>
      </w:r>
      <w:r w:rsidR="00A265F1" w:rsidRPr="003E0DE4">
        <w:rPr>
          <w:rFonts w:ascii="Arial" w:hAnsi="Arial" w:cs="Arial"/>
          <w:sz w:val="24"/>
          <w:szCs w:val="24"/>
        </w:rPr>
        <w:t>be fighting against</w:t>
      </w:r>
      <w:r w:rsidR="00762F7C">
        <w:rPr>
          <w:rFonts w:ascii="Arial" w:hAnsi="Arial" w:cs="Arial"/>
          <w:sz w:val="24"/>
          <w:szCs w:val="24"/>
        </w:rPr>
        <w:t xml:space="preserve"> and that </w:t>
      </w:r>
      <w:r w:rsidR="00460563" w:rsidRPr="003E0DE4">
        <w:rPr>
          <w:rFonts w:ascii="Arial" w:hAnsi="Arial" w:cs="Arial"/>
          <w:sz w:val="24"/>
          <w:szCs w:val="24"/>
        </w:rPr>
        <w:t>intersections mark difference</w:t>
      </w:r>
      <w:r w:rsidR="003F26E4" w:rsidRPr="003E0DE4">
        <w:rPr>
          <w:rFonts w:ascii="Arial" w:hAnsi="Arial" w:cs="Arial"/>
          <w:sz w:val="24"/>
          <w:szCs w:val="24"/>
        </w:rPr>
        <w:t xml:space="preserve"> and segregate women further, rather than </w:t>
      </w:r>
      <w:r w:rsidR="00694E86">
        <w:rPr>
          <w:rFonts w:ascii="Arial" w:hAnsi="Arial" w:cs="Arial"/>
          <w:sz w:val="24"/>
          <w:szCs w:val="24"/>
        </w:rPr>
        <w:t>fostering</w:t>
      </w:r>
      <w:r w:rsidR="00460563" w:rsidRPr="003E0DE4">
        <w:rPr>
          <w:rFonts w:ascii="Arial" w:hAnsi="Arial" w:cs="Arial"/>
          <w:sz w:val="24"/>
          <w:szCs w:val="24"/>
        </w:rPr>
        <w:t xml:space="preserve"> solidarity and unity: </w:t>
      </w:r>
    </w:p>
    <w:p w14:paraId="56BD0C24" w14:textId="77777777" w:rsidR="00F40E37" w:rsidRPr="003E0DE4" w:rsidRDefault="00F40E37" w:rsidP="003E0DE4">
      <w:pPr>
        <w:spacing w:after="0" w:line="360" w:lineRule="auto"/>
        <w:rPr>
          <w:rFonts w:ascii="Arial" w:hAnsi="Arial" w:cs="Arial"/>
          <w:sz w:val="24"/>
          <w:szCs w:val="24"/>
        </w:rPr>
      </w:pPr>
    </w:p>
    <w:p w14:paraId="28907E90" w14:textId="617B1DCE" w:rsidR="00BF1ADA" w:rsidRPr="00A03F2E" w:rsidRDefault="00BF1ADA" w:rsidP="00AE3F2B">
      <w:pPr>
        <w:spacing w:line="360" w:lineRule="auto"/>
        <w:ind w:left="720"/>
        <w:rPr>
          <w:rFonts w:ascii="Arial" w:hAnsi="Arial" w:cs="Arial"/>
          <w:color w:val="000000" w:themeColor="text1"/>
          <w:sz w:val="24"/>
          <w:szCs w:val="24"/>
        </w:rPr>
      </w:pPr>
      <w:r w:rsidRPr="002400DB">
        <w:rPr>
          <w:rFonts w:ascii="Arial" w:hAnsi="Arial" w:cs="Arial"/>
        </w:rPr>
        <w:t xml:space="preserve">‘they debated what it meant to be a black woman </w:t>
      </w:r>
    </w:p>
    <w:p w14:paraId="2752C36E" w14:textId="16A00792" w:rsidR="00F10E25" w:rsidRPr="009C09E4" w:rsidRDefault="00BF1ADA" w:rsidP="00AE3F2B">
      <w:pPr>
        <w:spacing w:line="240" w:lineRule="auto"/>
        <w:ind w:left="720"/>
        <w:rPr>
          <w:rFonts w:ascii="Arial" w:hAnsi="Arial" w:cs="Arial"/>
        </w:rPr>
      </w:pPr>
      <w:r w:rsidRPr="002400DB">
        <w:rPr>
          <w:rFonts w:ascii="Arial" w:hAnsi="Arial" w:cs="Arial"/>
        </w:rPr>
        <w:t>what it meant to be a feminist when white feminist organizations made them feel unwelcome’.</w:t>
      </w:r>
      <w:r w:rsidRPr="00350F89">
        <w:rPr>
          <w:rStyle w:val="FootnoteReference"/>
        </w:rPr>
        <w:footnoteReference w:id="78"/>
      </w:r>
      <w:r w:rsidR="00D3545D" w:rsidRPr="002400DB">
        <w:rPr>
          <w:rFonts w:ascii="Arial" w:hAnsi="Arial" w:cs="Arial"/>
        </w:rPr>
        <w:t xml:space="preserve"> </w:t>
      </w:r>
      <w:r w:rsidR="005B2856">
        <w:rPr>
          <w:rFonts w:ascii="Arial" w:hAnsi="Arial" w:cs="Arial"/>
        </w:rPr>
        <w:t xml:space="preserve"> </w:t>
      </w:r>
    </w:p>
    <w:p w14:paraId="43E882F0" w14:textId="63E00DC5" w:rsidR="00DC43F5" w:rsidRDefault="004A2B15" w:rsidP="00720D38">
      <w:pPr>
        <w:spacing w:line="360" w:lineRule="auto"/>
        <w:rPr>
          <w:rFonts w:ascii="Arial" w:hAnsi="Arial" w:cs="Arial"/>
          <w:sz w:val="24"/>
          <w:szCs w:val="24"/>
        </w:rPr>
      </w:pPr>
      <w:r w:rsidRPr="00720D38">
        <w:rPr>
          <w:rFonts w:ascii="Arial" w:hAnsi="Arial" w:cs="Arial"/>
          <w:sz w:val="24"/>
          <w:szCs w:val="24"/>
        </w:rPr>
        <w:t>Evaristo encourages the reader to recognise</w:t>
      </w:r>
      <w:r w:rsidR="00D22358" w:rsidRPr="00720D38">
        <w:rPr>
          <w:rFonts w:ascii="Arial" w:hAnsi="Arial" w:cs="Arial"/>
          <w:sz w:val="24"/>
          <w:szCs w:val="24"/>
        </w:rPr>
        <w:t xml:space="preserve"> the importance of </w:t>
      </w:r>
      <w:r w:rsidR="007F5CCF" w:rsidRPr="00720D38">
        <w:rPr>
          <w:rFonts w:ascii="Arial" w:hAnsi="Arial" w:cs="Arial"/>
          <w:sz w:val="24"/>
          <w:szCs w:val="24"/>
        </w:rPr>
        <w:t xml:space="preserve">hearing </w:t>
      </w:r>
      <w:r w:rsidR="00DA5618" w:rsidRPr="00720D38">
        <w:rPr>
          <w:rFonts w:ascii="Arial" w:hAnsi="Arial" w:cs="Arial"/>
          <w:sz w:val="24"/>
          <w:szCs w:val="24"/>
        </w:rPr>
        <w:t>the voices of</w:t>
      </w:r>
      <w:r w:rsidR="00FF6435" w:rsidRPr="00720D38">
        <w:rPr>
          <w:rFonts w:ascii="Arial" w:hAnsi="Arial" w:cs="Arial"/>
          <w:sz w:val="24"/>
          <w:szCs w:val="24"/>
        </w:rPr>
        <w:t xml:space="preserve"> women</w:t>
      </w:r>
      <w:r w:rsidR="00DA5618" w:rsidRPr="00720D38">
        <w:rPr>
          <w:rFonts w:ascii="Arial" w:hAnsi="Arial" w:cs="Arial"/>
          <w:sz w:val="24"/>
          <w:szCs w:val="24"/>
        </w:rPr>
        <w:t xml:space="preserve"> of colour</w:t>
      </w:r>
      <w:r w:rsidR="00FF6435" w:rsidRPr="00720D38">
        <w:rPr>
          <w:rFonts w:ascii="Arial" w:hAnsi="Arial" w:cs="Arial"/>
          <w:sz w:val="24"/>
          <w:szCs w:val="24"/>
        </w:rPr>
        <w:t xml:space="preserve"> </w:t>
      </w:r>
      <w:r w:rsidR="00FD0178" w:rsidRPr="00720D38">
        <w:rPr>
          <w:rFonts w:ascii="Arial" w:hAnsi="Arial" w:cs="Arial"/>
          <w:sz w:val="24"/>
          <w:szCs w:val="24"/>
        </w:rPr>
        <w:t>and understan</w:t>
      </w:r>
      <w:r w:rsidR="009D3415" w:rsidRPr="00720D38">
        <w:rPr>
          <w:rFonts w:ascii="Arial" w:hAnsi="Arial" w:cs="Arial"/>
          <w:sz w:val="24"/>
          <w:szCs w:val="24"/>
        </w:rPr>
        <w:t>d</w:t>
      </w:r>
      <w:r w:rsidR="00E351D8">
        <w:rPr>
          <w:rFonts w:ascii="Arial" w:hAnsi="Arial" w:cs="Arial"/>
          <w:sz w:val="24"/>
          <w:szCs w:val="24"/>
        </w:rPr>
        <w:t xml:space="preserve"> </w:t>
      </w:r>
      <w:r w:rsidR="00FD0178" w:rsidRPr="00720D38">
        <w:rPr>
          <w:rFonts w:ascii="Arial" w:hAnsi="Arial" w:cs="Arial"/>
          <w:sz w:val="24"/>
          <w:szCs w:val="24"/>
        </w:rPr>
        <w:t>additional</w:t>
      </w:r>
      <w:r w:rsidR="00C85355" w:rsidRPr="00720D38">
        <w:rPr>
          <w:rFonts w:ascii="Arial" w:hAnsi="Arial" w:cs="Arial"/>
          <w:sz w:val="24"/>
          <w:szCs w:val="24"/>
        </w:rPr>
        <w:t xml:space="preserve"> </w:t>
      </w:r>
      <w:r w:rsidR="00866444" w:rsidRPr="00720D38">
        <w:rPr>
          <w:rFonts w:ascii="Arial" w:hAnsi="Arial" w:cs="Arial"/>
          <w:sz w:val="24"/>
          <w:szCs w:val="24"/>
        </w:rPr>
        <w:t>oppressional intersections</w:t>
      </w:r>
      <w:r w:rsidR="00FD0178" w:rsidRPr="00720D38">
        <w:rPr>
          <w:rFonts w:ascii="Arial" w:hAnsi="Arial" w:cs="Arial"/>
          <w:sz w:val="24"/>
          <w:szCs w:val="24"/>
        </w:rPr>
        <w:t xml:space="preserve">, other than </w:t>
      </w:r>
      <w:r w:rsidR="00E351D8">
        <w:rPr>
          <w:rFonts w:ascii="Arial" w:hAnsi="Arial" w:cs="Arial"/>
          <w:sz w:val="24"/>
          <w:szCs w:val="24"/>
        </w:rPr>
        <w:t xml:space="preserve">sex and/or </w:t>
      </w:r>
      <w:r w:rsidR="00FD0178" w:rsidRPr="00720D38">
        <w:rPr>
          <w:rFonts w:ascii="Arial" w:hAnsi="Arial" w:cs="Arial"/>
          <w:sz w:val="24"/>
          <w:szCs w:val="24"/>
        </w:rPr>
        <w:t>gender</w:t>
      </w:r>
      <w:r w:rsidR="00C85355" w:rsidRPr="00720D38">
        <w:rPr>
          <w:rFonts w:ascii="Arial" w:hAnsi="Arial" w:cs="Arial"/>
          <w:sz w:val="24"/>
          <w:szCs w:val="24"/>
        </w:rPr>
        <w:t>.</w:t>
      </w:r>
      <w:r w:rsidR="00DC43F5">
        <w:rPr>
          <w:rFonts w:ascii="Arial" w:hAnsi="Arial" w:cs="Arial"/>
          <w:sz w:val="24"/>
          <w:szCs w:val="24"/>
        </w:rPr>
        <w:t xml:space="preserve"> As Patricia Hill Collins argues</w:t>
      </w:r>
      <w:r w:rsidR="6D82F340" w:rsidRPr="0D322FAF">
        <w:rPr>
          <w:rFonts w:ascii="Arial" w:hAnsi="Arial" w:cs="Arial"/>
          <w:color w:val="FF0000"/>
          <w:sz w:val="24"/>
          <w:szCs w:val="24"/>
        </w:rPr>
        <w:t>,</w:t>
      </w:r>
      <w:r w:rsidR="00DC43F5">
        <w:rPr>
          <w:rFonts w:ascii="Arial" w:hAnsi="Arial" w:cs="Arial"/>
          <w:sz w:val="24"/>
          <w:szCs w:val="24"/>
        </w:rPr>
        <w:t xml:space="preserve"> ‘</w:t>
      </w:r>
      <w:r w:rsidR="00631C9D">
        <w:rPr>
          <w:rFonts w:ascii="Arial" w:hAnsi="Arial" w:cs="Arial"/>
          <w:sz w:val="24"/>
          <w:szCs w:val="24"/>
        </w:rPr>
        <w:t xml:space="preserve">as long as Black women’s subordination </w:t>
      </w:r>
      <w:r w:rsidR="000E6A10">
        <w:rPr>
          <w:rFonts w:ascii="Arial" w:hAnsi="Arial" w:cs="Arial"/>
          <w:sz w:val="24"/>
          <w:szCs w:val="24"/>
        </w:rPr>
        <w:t>within intersecting oppressions of race, class, gender, sexuality and nation persists, Black</w:t>
      </w:r>
      <w:r w:rsidR="003221DC">
        <w:rPr>
          <w:rFonts w:ascii="Arial" w:hAnsi="Arial" w:cs="Arial"/>
          <w:sz w:val="24"/>
          <w:szCs w:val="24"/>
        </w:rPr>
        <w:t xml:space="preserve"> feminism as an activist response to that oppression will</w:t>
      </w:r>
      <w:r w:rsidR="00F17C88">
        <w:rPr>
          <w:rFonts w:ascii="Arial" w:hAnsi="Arial" w:cs="Arial"/>
          <w:sz w:val="24"/>
          <w:szCs w:val="24"/>
        </w:rPr>
        <w:t xml:space="preserve"> remain needed’.</w:t>
      </w:r>
      <w:r w:rsidR="00F17C88" w:rsidRPr="00350F89">
        <w:rPr>
          <w:rStyle w:val="FootnoteReference"/>
        </w:rPr>
        <w:footnoteReference w:id="79"/>
      </w:r>
      <w:r w:rsidR="00354045">
        <w:rPr>
          <w:rFonts w:ascii="Arial" w:hAnsi="Arial" w:cs="Arial"/>
          <w:sz w:val="24"/>
          <w:szCs w:val="24"/>
        </w:rPr>
        <w:t xml:space="preserve">  Though, it can also be argued that </w:t>
      </w:r>
      <w:r w:rsidR="00390AFD">
        <w:rPr>
          <w:rFonts w:ascii="Arial" w:hAnsi="Arial" w:cs="Arial"/>
          <w:sz w:val="24"/>
          <w:szCs w:val="24"/>
        </w:rPr>
        <w:t xml:space="preserve">there should not be a dependence on the experience of black </w:t>
      </w:r>
      <w:r w:rsidR="0028761C">
        <w:rPr>
          <w:rFonts w:ascii="Arial" w:hAnsi="Arial" w:cs="Arial"/>
          <w:sz w:val="24"/>
          <w:szCs w:val="24"/>
        </w:rPr>
        <w:t>women’s</w:t>
      </w:r>
      <w:r w:rsidR="00390AFD">
        <w:rPr>
          <w:rFonts w:ascii="Arial" w:hAnsi="Arial" w:cs="Arial"/>
          <w:sz w:val="24"/>
          <w:szCs w:val="24"/>
        </w:rPr>
        <w:t xml:space="preserve"> experience in considering intersectionality</w:t>
      </w:r>
      <w:r w:rsidR="0004667C">
        <w:rPr>
          <w:rFonts w:ascii="Arial" w:hAnsi="Arial" w:cs="Arial"/>
          <w:sz w:val="24"/>
          <w:szCs w:val="24"/>
        </w:rPr>
        <w:t>. As</w:t>
      </w:r>
      <w:r w:rsidR="005C2DC2">
        <w:rPr>
          <w:rFonts w:ascii="Arial" w:hAnsi="Arial" w:cs="Arial"/>
          <w:sz w:val="24"/>
          <w:szCs w:val="24"/>
        </w:rPr>
        <w:t xml:space="preserve"> Jennifer C Nash notes ‘while seeking t</w:t>
      </w:r>
      <w:r w:rsidR="00BE364D">
        <w:rPr>
          <w:rFonts w:ascii="Arial" w:hAnsi="Arial" w:cs="Arial"/>
          <w:sz w:val="24"/>
          <w:szCs w:val="24"/>
        </w:rPr>
        <w:t xml:space="preserve">o underscore problems of exclusion within feminist and anti-racist </w:t>
      </w:r>
      <w:r w:rsidR="002F31EE">
        <w:rPr>
          <w:rFonts w:ascii="Arial" w:hAnsi="Arial" w:cs="Arial"/>
          <w:sz w:val="24"/>
          <w:szCs w:val="24"/>
        </w:rPr>
        <w:t>theory, black women are treated as a unitary and monolithic entity</w:t>
      </w:r>
      <w:r w:rsidR="008B0AEF">
        <w:rPr>
          <w:rFonts w:ascii="Arial" w:hAnsi="Arial" w:cs="Arial"/>
          <w:sz w:val="24"/>
          <w:szCs w:val="24"/>
        </w:rPr>
        <w:t>’.</w:t>
      </w:r>
      <w:r w:rsidR="008B0AEF">
        <w:rPr>
          <w:rStyle w:val="FootnoteReference"/>
          <w:rFonts w:ascii="Arial" w:hAnsi="Arial" w:cs="Arial"/>
          <w:sz w:val="24"/>
          <w:szCs w:val="24"/>
        </w:rPr>
        <w:footnoteReference w:id="80"/>
      </w:r>
    </w:p>
    <w:p w14:paraId="6BDB525E" w14:textId="77777777" w:rsidR="00907AF8" w:rsidRDefault="00C85355" w:rsidP="00907AF8">
      <w:pPr>
        <w:spacing w:line="360" w:lineRule="auto"/>
        <w:rPr>
          <w:rFonts w:ascii="Arial" w:hAnsi="Arial" w:cs="Arial"/>
          <w:sz w:val="24"/>
          <w:szCs w:val="24"/>
        </w:rPr>
      </w:pPr>
      <w:r w:rsidRPr="00720D38">
        <w:rPr>
          <w:rFonts w:ascii="Arial" w:hAnsi="Arial" w:cs="Arial"/>
          <w:sz w:val="24"/>
          <w:szCs w:val="24"/>
        </w:rPr>
        <w:t xml:space="preserve"> </w:t>
      </w:r>
      <w:r w:rsidR="007C381D" w:rsidRPr="00720D38">
        <w:rPr>
          <w:rFonts w:ascii="Arial" w:hAnsi="Arial" w:cs="Arial"/>
          <w:sz w:val="24"/>
          <w:szCs w:val="24"/>
        </w:rPr>
        <w:t xml:space="preserve">Evaristo </w:t>
      </w:r>
      <w:r w:rsidR="003E559C">
        <w:rPr>
          <w:rFonts w:ascii="Arial" w:hAnsi="Arial" w:cs="Arial"/>
          <w:sz w:val="24"/>
          <w:szCs w:val="24"/>
        </w:rPr>
        <w:t>employs the character</w:t>
      </w:r>
      <w:r w:rsidR="007C381D" w:rsidRPr="00720D38">
        <w:rPr>
          <w:rFonts w:ascii="Arial" w:hAnsi="Arial" w:cs="Arial"/>
          <w:sz w:val="24"/>
          <w:szCs w:val="24"/>
        </w:rPr>
        <w:t xml:space="preserve"> Dominique</w:t>
      </w:r>
      <w:r w:rsidR="008A5533" w:rsidRPr="00720D38">
        <w:rPr>
          <w:rFonts w:ascii="Arial" w:hAnsi="Arial" w:cs="Arial"/>
          <w:sz w:val="24"/>
          <w:szCs w:val="24"/>
        </w:rPr>
        <w:t xml:space="preserve"> (Dom), in order to explore this further</w:t>
      </w:r>
      <w:r w:rsidR="00D43AB1" w:rsidRPr="00720D38">
        <w:rPr>
          <w:rFonts w:ascii="Arial" w:hAnsi="Arial" w:cs="Arial"/>
          <w:sz w:val="24"/>
          <w:szCs w:val="24"/>
        </w:rPr>
        <w:t xml:space="preserve">. </w:t>
      </w:r>
      <w:r w:rsidR="00866444" w:rsidRPr="00720D38">
        <w:rPr>
          <w:rFonts w:ascii="Arial" w:hAnsi="Arial" w:cs="Arial"/>
          <w:sz w:val="24"/>
          <w:szCs w:val="24"/>
        </w:rPr>
        <w:t>Dom ‘</w:t>
      </w:r>
      <w:r w:rsidR="00720D38" w:rsidRPr="00720D38">
        <w:rPr>
          <w:rFonts w:ascii="Arial" w:hAnsi="Arial" w:cs="Arial"/>
          <w:sz w:val="24"/>
          <w:szCs w:val="24"/>
        </w:rPr>
        <w:t xml:space="preserve">wondered if she really was still being brainwashed by white society, and whether she really was failing at the identity she most cherished – the black feminist </w:t>
      </w:r>
      <w:r w:rsidR="00720D38" w:rsidRPr="0D322FAF">
        <w:rPr>
          <w:rFonts w:ascii="Arial" w:hAnsi="Arial" w:cs="Arial"/>
          <w:sz w:val="24"/>
          <w:szCs w:val="24"/>
        </w:rPr>
        <w:t>one</w:t>
      </w:r>
      <w:r w:rsidR="29990BD5" w:rsidRPr="0D322FAF">
        <w:rPr>
          <w:rFonts w:ascii="Arial" w:hAnsi="Arial" w:cs="Arial"/>
          <w:color w:val="FF0000"/>
          <w:sz w:val="24"/>
          <w:szCs w:val="24"/>
        </w:rPr>
        <w:t>.</w:t>
      </w:r>
      <w:r w:rsidR="00720D38" w:rsidRPr="0D322FAF">
        <w:rPr>
          <w:rFonts w:ascii="Arial" w:hAnsi="Arial" w:cs="Arial"/>
          <w:sz w:val="24"/>
          <w:szCs w:val="24"/>
        </w:rPr>
        <w:t>’</w:t>
      </w:r>
      <w:r w:rsidR="00720D38" w:rsidRPr="00350F89">
        <w:rPr>
          <w:rStyle w:val="FootnoteReference"/>
        </w:rPr>
        <w:footnoteReference w:id="81"/>
      </w:r>
    </w:p>
    <w:p w14:paraId="403B31EC" w14:textId="14F102EC" w:rsidR="00C63E70" w:rsidRDefault="00A0744B" w:rsidP="00154777">
      <w:pPr>
        <w:spacing w:line="360" w:lineRule="auto"/>
        <w:rPr>
          <w:rFonts w:ascii="Arial" w:hAnsi="Arial" w:cs="Arial"/>
          <w:color w:val="000000" w:themeColor="text1"/>
          <w:sz w:val="24"/>
          <w:szCs w:val="24"/>
        </w:rPr>
      </w:pPr>
      <w:r>
        <w:rPr>
          <w:rFonts w:ascii="Arial" w:hAnsi="Arial" w:cs="Arial"/>
          <w:sz w:val="24"/>
          <w:szCs w:val="24"/>
        </w:rPr>
        <w:lastRenderedPageBreak/>
        <w:t>Using Dom, Evaristo showcases a</w:t>
      </w:r>
      <w:r w:rsidR="00FD73BF" w:rsidRPr="00154777">
        <w:rPr>
          <w:rFonts w:ascii="Arial" w:hAnsi="Arial" w:cs="Arial"/>
          <w:sz w:val="24"/>
          <w:szCs w:val="24"/>
        </w:rPr>
        <w:t xml:space="preserve"> </w:t>
      </w:r>
      <w:r>
        <w:rPr>
          <w:rFonts w:ascii="Arial" w:hAnsi="Arial" w:cs="Arial"/>
          <w:sz w:val="24"/>
          <w:szCs w:val="24"/>
        </w:rPr>
        <w:t>genuine</w:t>
      </w:r>
      <w:r w:rsidR="00FD73BF" w:rsidRPr="00154777">
        <w:rPr>
          <w:rFonts w:ascii="Arial" w:hAnsi="Arial" w:cs="Arial"/>
          <w:sz w:val="24"/>
          <w:szCs w:val="24"/>
        </w:rPr>
        <w:t xml:space="preserve"> anthology</w:t>
      </w:r>
      <w:r w:rsidR="000B7F06">
        <w:rPr>
          <w:rFonts w:ascii="Arial" w:hAnsi="Arial" w:cs="Arial"/>
          <w:sz w:val="24"/>
          <w:szCs w:val="24"/>
        </w:rPr>
        <w:t xml:space="preserve"> of</w:t>
      </w:r>
      <w:r w:rsidR="00FD73BF" w:rsidRPr="00CF159E">
        <w:rPr>
          <w:rFonts w:ascii="Arial" w:hAnsi="Arial" w:cs="Arial"/>
          <w:color w:val="000000" w:themeColor="text1"/>
          <w:sz w:val="24"/>
          <w:szCs w:val="24"/>
        </w:rPr>
        <w:t xml:space="preserve"> </w:t>
      </w:r>
      <w:r w:rsidR="000B7F06">
        <w:rPr>
          <w:rFonts w:ascii="Arial" w:hAnsi="Arial" w:cs="Arial"/>
          <w:color w:val="000000" w:themeColor="text1"/>
          <w:sz w:val="24"/>
          <w:szCs w:val="24"/>
        </w:rPr>
        <w:t>works</w:t>
      </w:r>
      <w:r w:rsidR="00FD73BF" w:rsidRPr="00CF159E">
        <w:rPr>
          <w:rFonts w:ascii="Arial" w:hAnsi="Arial" w:cs="Arial"/>
          <w:color w:val="000000" w:themeColor="text1"/>
          <w:sz w:val="24"/>
          <w:szCs w:val="24"/>
        </w:rPr>
        <w:t xml:space="preserve"> by black feminist and lesbian activists</w:t>
      </w:r>
      <w:r w:rsidR="000B7F06">
        <w:rPr>
          <w:rFonts w:ascii="Arial" w:hAnsi="Arial" w:cs="Arial"/>
          <w:color w:val="000000" w:themeColor="text1"/>
          <w:sz w:val="24"/>
          <w:szCs w:val="24"/>
        </w:rPr>
        <w:t>, covering</w:t>
      </w:r>
      <w:r w:rsidR="00FD73BF" w:rsidRPr="00CF159E">
        <w:rPr>
          <w:rFonts w:ascii="Arial" w:hAnsi="Arial" w:cs="Arial"/>
          <w:color w:val="000000" w:themeColor="text1"/>
          <w:sz w:val="24"/>
          <w:szCs w:val="24"/>
        </w:rPr>
        <w:t xml:space="preserve"> topics </w:t>
      </w:r>
      <w:r w:rsidR="00FD73BF">
        <w:rPr>
          <w:rFonts w:ascii="Arial" w:hAnsi="Arial" w:cs="Arial"/>
          <w:color w:val="000000" w:themeColor="text1"/>
          <w:sz w:val="24"/>
          <w:szCs w:val="24"/>
        </w:rPr>
        <w:t>which can be considered both</w:t>
      </w:r>
      <w:r w:rsidR="00FD73BF" w:rsidRPr="00CF159E">
        <w:rPr>
          <w:rFonts w:ascii="Arial" w:hAnsi="Arial" w:cs="Arial"/>
          <w:color w:val="000000" w:themeColor="text1"/>
          <w:sz w:val="24"/>
          <w:szCs w:val="24"/>
        </w:rPr>
        <w:t xml:space="preserve"> provocative and profound. </w:t>
      </w:r>
      <w:r w:rsidR="00C63E70">
        <w:rPr>
          <w:rFonts w:ascii="Arial" w:hAnsi="Arial" w:cs="Arial"/>
          <w:color w:val="000000" w:themeColor="text1"/>
          <w:sz w:val="24"/>
          <w:szCs w:val="24"/>
        </w:rPr>
        <w:t>Dom</w:t>
      </w:r>
      <w:r w:rsidR="00C778EB">
        <w:rPr>
          <w:rFonts w:ascii="Arial" w:hAnsi="Arial" w:cs="Arial"/>
          <w:color w:val="000000" w:themeColor="text1"/>
          <w:sz w:val="24"/>
          <w:szCs w:val="24"/>
        </w:rPr>
        <w:t>:</w:t>
      </w:r>
    </w:p>
    <w:p w14:paraId="019E1663" w14:textId="77777777" w:rsidR="00C63E70" w:rsidRPr="001F30B3" w:rsidRDefault="00C63E70" w:rsidP="00C63E70">
      <w:pPr>
        <w:spacing w:line="240" w:lineRule="auto"/>
        <w:ind w:left="720"/>
        <w:rPr>
          <w:rFonts w:ascii="Arial" w:hAnsi="Arial" w:cs="Arial"/>
        </w:rPr>
      </w:pPr>
      <w:r w:rsidRPr="001F30B3">
        <w:rPr>
          <w:rFonts w:ascii="Arial" w:hAnsi="Arial" w:cs="Arial"/>
        </w:rPr>
        <w:t xml:space="preserve">went on a mission to educate herself in black history, culture, politics, feminism, discovered London's alternative bookshops </w:t>
      </w:r>
    </w:p>
    <w:p w14:paraId="28CD78D5" w14:textId="77777777" w:rsidR="00C63E70" w:rsidRDefault="00C63E70" w:rsidP="00C63E70">
      <w:pPr>
        <w:spacing w:line="240" w:lineRule="auto"/>
        <w:ind w:left="720"/>
        <w:rPr>
          <w:rFonts w:ascii="Arial" w:hAnsi="Arial" w:cs="Arial"/>
          <w:i/>
          <w:iCs/>
        </w:rPr>
      </w:pPr>
      <w:r w:rsidRPr="0D322FAF">
        <w:rPr>
          <w:rFonts w:ascii="Arial" w:hAnsi="Arial" w:cs="Arial"/>
        </w:rPr>
        <w:t xml:space="preserve">she walked into Sisterwrite in Islington where every single author of every single book was female and browsed for hours; she couldn't afford to buy anything and read the whole of </w:t>
      </w:r>
      <w:bookmarkStart w:id="66" w:name="_Hlk175580098"/>
      <w:r w:rsidRPr="0D322FAF">
        <w:rPr>
          <w:rFonts w:ascii="Arial" w:hAnsi="Arial" w:cs="Arial"/>
          <w:i/>
          <w:iCs/>
        </w:rPr>
        <w:t>Home Girls: A Black Feminist Anthology</w:t>
      </w:r>
    </w:p>
    <w:bookmarkEnd w:id="66"/>
    <w:p w14:paraId="6DA15070" w14:textId="77777777" w:rsidR="00C63E70" w:rsidRPr="001F30B3" w:rsidRDefault="00C63E70" w:rsidP="00C63E70">
      <w:pPr>
        <w:spacing w:line="240" w:lineRule="auto"/>
        <w:ind w:left="720"/>
        <w:rPr>
          <w:rFonts w:ascii="Arial" w:hAnsi="Arial" w:cs="Arial"/>
        </w:rPr>
      </w:pPr>
      <w:r w:rsidRPr="0D322FAF">
        <w:rPr>
          <w:rFonts w:ascii="Arial" w:hAnsi="Arial" w:cs="Arial"/>
        </w:rPr>
        <w:t xml:space="preserve"> in weekly instalments, standing up, as well as anything by Audre Lorde she could get her hands on </w:t>
      </w:r>
    </w:p>
    <w:p w14:paraId="789FF0E7" w14:textId="749CC2B4" w:rsidR="00C63E70" w:rsidRPr="00613887" w:rsidRDefault="00C63E70" w:rsidP="00613887">
      <w:pPr>
        <w:spacing w:line="240" w:lineRule="auto"/>
        <w:ind w:left="720"/>
        <w:rPr>
          <w:rFonts w:ascii="Arial" w:hAnsi="Arial" w:cs="Arial"/>
        </w:rPr>
      </w:pPr>
      <w:r w:rsidRPr="001F30B3">
        <w:rPr>
          <w:rFonts w:ascii="Arial" w:hAnsi="Arial" w:cs="Arial"/>
        </w:rPr>
        <w:t>the booksellers didn't seem to mind’.</w:t>
      </w:r>
      <w:r w:rsidRPr="00350F89">
        <w:rPr>
          <w:rStyle w:val="FootnoteReference"/>
        </w:rPr>
        <w:footnoteReference w:id="82"/>
      </w:r>
      <w:r w:rsidRPr="0D322FAF">
        <w:rPr>
          <w:rFonts w:ascii="Arial" w:hAnsi="Arial" w:cs="Arial"/>
        </w:rPr>
        <w:t xml:space="preserve"> </w:t>
      </w:r>
    </w:p>
    <w:p w14:paraId="016D60B9" w14:textId="77777777" w:rsidR="00E64623" w:rsidRDefault="00BD421A" w:rsidP="00154777">
      <w:pPr>
        <w:spacing w:line="360" w:lineRule="auto"/>
        <w:rPr>
          <w:rFonts w:ascii="Arial" w:hAnsi="Arial" w:cs="Arial"/>
          <w:sz w:val="24"/>
          <w:szCs w:val="24"/>
        </w:rPr>
      </w:pPr>
      <w:r>
        <w:rPr>
          <w:rFonts w:ascii="Arial" w:hAnsi="Arial" w:cs="Arial"/>
          <w:color w:val="000000" w:themeColor="text1"/>
          <w:sz w:val="24"/>
          <w:szCs w:val="24"/>
        </w:rPr>
        <w:t>Published in 1983,</w:t>
      </w:r>
      <w:r w:rsidR="00FD73BF" w:rsidRPr="00CF159E">
        <w:rPr>
          <w:rFonts w:ascii="Arial" w:hAnsi="Arial" w:cs="Arial"/>
          <w:color w:val="000000" w:themeColor="text1"/>
          <w:sz w:val="24"/>
          <w:szCs w:val="24"/>
        </w:rPr>
        <w:t xml:space="preserve"> </w:t>
      </w:r>
      <w:r w:rsidR="00907AF8" w:rsidRPr="00506902">
        <w:rPr>
          <w:rFonts w:ascii="Arial" w:hAnsi="Arial" w:cs="Arial"/>
          <w:i/>
          <w:iCs/>
          <w:sz w:val="24"/>
          <w:szCs w:val="24"/>
        </w:rPr>
        <w:t>Home Girls: A Black Feminist Anthology</w:t>
      </w:r>
      <w:r w:rsidR="007D017E">
        <w:rPr>
          <w:rFonts w:ascii="Arial" w:hAnsi="Arial" w:cs="Arial"/>
          <w:i/>
          <w:iCs/>
        </w:rPr>
        <w:t xml:space="preserve"> </w:t>
      </w:r>
      <w:r w:rsidR="00DF1482">
        <w:rPr>
          <w:rStyle w:val="FootnoteReference"/>
          <w:rFonts w:ascii="Arial" w:hAnsi="Arial" w:cs="Arial"/>
          <w:i/>
          <w:iCs/>
        </w:rPr>
        <w:footnoteReference w:id="83"/>
      </w:r>
      <w:r w:rsidR="00907AF8">
        <w:rPr>
          <w:rFonts w:ascii="Arial" w:hAnsi="Arial" w:cs="Arial"/>
          <w:sz w:val="24"/>
          <w:szCs w:val="24"/>
        </w:rPr>
        <w:t xml:space="preserve"> </w:t>
      </w:r>
      <w:r w:rsidR="00FD73BF" w:rsidRPr="00CF159E">
        <w:rPr>
          <w:rFonts w:ascii="Arial" w:hAnsi="Arial" w:cs="Arial"/>
          <w:color w:val="000000" w:themeColor="text1"/>
          <w:sz w:val="24"/>
          <w:szCs w:val="24"/>
        </w:rPr>
        <w:t>includes accounts from</w:t>
      </w:r>
      <w:r w:rsidR="00FD73BF">
        <w:rPr>
          <w:rFonts w:ascii="Arial" w:hAnsi="Arial" w:cs="Arial"/>
          <w:color w:val="000000" w:themeColor="text1"/>
          <w:sz w:val="24"/>
          <w:szCs w:val="24"/>
        </w:rPr>
        <w:t xml:space="preserve"> thirty-two</w:t>
      </w:r>
      <w:r w:rsidR="00FD73BF" w:rsidRPr="00CF159E">
        <w:rPr>
          <w:rFonts w:ascii="Arial" w:hAnsi="Arial" w:cs="Arial"/>
          <w:color w:val="000000" w:themeColor="text1"/>
          <w:sz w:val="24"/>
          <w:szCs w:val="24"/>
        </w:rPr>
        <w:t xml:space="preserve"> black women feminist</w:t>
      </w:r>
      <w:r w:rsidR="00FD73BF">
        <w:rPr>
          <w:rFonts w:ascii="Arial" w:hAnsi="Arial" w:cs="Arial"/>
          <w:color w:val="000000" w:themeColor="text1"/>
          <w:sz w:val="24"/>
          <w:szCs w:val="24"/>
        </w:rPr>
        <w:t>s, who come from</w:t>
      </w:r>
      <w:r w:rsidR="00FD73BF" w:rsidRPr="00CF159E">
        <w:rPr>
          <w:rFonts w:ascii="Arial" w:hAnsi="Arial" w:cs="Arial"/>
          <w:color w:val="000000" w:themeColor="text1"/>
          <w:sz w:val="24"/>
          <w:szCs w:val="24"/>
        </w:rPr>
        <w:t xml:space="preserve"> different </w:t>
      </w:r>
      <w:r w:rsidR="00EA0E28">
        <w:rPr>
          <w:rFonts w:ascii="Arial" w:hAnsi="Arial" w:cs="Arial"/>
          <w:color w:val="000000" w:themeColor="text1"/>
          <w:sz w:val="24"/>
          <w:szCs w:val="24"/>
        </w:rPr>
        <w:t>ethnic backgrounds</w:t>
      </w:r>
      <w:r w:rsidR="00FD73BF">
        <w:rPr>
          <w:rFonts w:ascii="Arial" w:hAnsi="Arial" w:cs="Arial"/>
          <w:color w:val="000000" w:themeColor="text1"/>
          <w:sz w:val="24"/>
          <w:szCs w:val="24"/>
        </w:rPr>
        <w:t>,</w:t>
      </w:r>
      <w:r w:rsidR="00FD73BF" w:rsidRPr="00CF159E">
        <w:rPr>
          <w:rFonts w:ascii="Arial" w:hAnsi="Arial" w:cs="Arial"/>
          <w:color w:val="000000" w:themeColor="text1"/>
          <w:sz w:val="24"/>
          <w:szCs w:val="24"/>
        </w:rPr>
        <w:t xml:space="preserve"> cultures and </w:t>
      </w:r>
      <w:r w:rsidR="00EA0E28">
        <w:rPr>
          <w:rFonts w:ascii="Arial" w:hAnsi="Arial" w:cs="Arial"/>
          <w:color w:val="000000" w:themeColor="text1"/>
          <w:sz w:val="24"/>
          <w:szCs w:val="24"/>
        </w:rPr>
        <w:t>socio-economic groups</w:t>
      </w:r>
      <w:r w:rsidR="00FD73BF" w:rsidRPr="00CF159E">
        <w:rPr>
          <w:rFonts w:ascii="Arial" w:hAnsi="Arial" w:cs="Arial"/>
          <w:color w:val="000000" w:themeColor="text1"/>
          <w:sz w:val="24"/>
          <w:szCs w:val="24"/>
        </w:rPr>
        <w:t xml:space="preserve">. </w:t>
      </w:r>
      <w:r w:rsidR="000F54FC">
        <w:rPr>
          <w:rFonts w:ascii="Arial" w:hAnsi="Arial" w:cs="Arial"/>
          <w:color w:val="000000" w:themeColor="text1"/>
          <w:sz w:val="24"/>
          <w:szCs w:val="24"/>
        </w:rPr>
        <w:t>Subjects</w:t>
      </w:r>
      <w:r w:rsidR="00FD73BF" w:rsidRPr="00CF159E">
        <w:rPr>
          <w:rFonts w:ascii="Arial" w:hAnsi="Arial" w:cs="Arial"/>
          <w:color w:val="000000" w:themeColor="text1"/>
          <w:sz w:val="24"/>
          <w:szCs w:val="24"/>
        </w:rPr>
        <w:t xml:space="preserve"> include black feminism</w:t>
      </w:r>
      <w:r w:rsidR="00FD73BF">
        <w:rPr>
          <w:rFonts w:ascii="Arial" w:hAnsi="Arial" w:cs="Arial"/>
          <w:color w:val="000000" w:themeColor="text1"/>
          <w:sz w:val="24"/>
          <w:szCs w:val="24"/>
        </w:rPr>
        <w:t xml:space="preserve">, </w:t>
      </w:r>
      <w:r w:rsidR="00FD73BF" w:rsidRPr="00CF159E">
        <w:rPr>
          <w:rFonts w:ascii="Arial" w:hAnsi="Arial" w:cs="Arial"/>
          <w:color w:val="000000" w:themeColor="text1"/>
          <w:sz w:val="24"/>
          <w:szCs w:val="24"/>
        </w:rPr>
        <w:t xml:space="preserve">sexuality </w:t>
      </w:r>
      <w:r w:rsidR="00FD73BF">
        <w:rPr>
          <w:rFonts w:ascii="Arial" w:hAnsi="Arial" w:cs="Arial"/>
          <w:color w:val="000000" w:themeColor="text1"/>
          <w:sz w:val="24"/>
          <w:szCs w:val="24"/>
        </w:rPr>
        <w:t>and</w:t>
      </w:r>
      <w:r w:rsidR="00FD73BF" w:rsidRPr="00CF159E">
        <w:rPr>
          <w:rFonts w:ascii="Arial" w:hAnsi="Arial" w:cs="Arial"/>
          <w:color w:val="000000" w:themeColor="text1"/>
          <w:sz w:val="24"/>
          <w:szCs w:val="24"/>
        </w:rPr>
        <w:t xml:space="preserve"> sexual orientation and </w:t>
      </w:r>
      <w:r w:rsidR="009028BE">
        <w:rPr>
          <w:rFonts w:ascii="Arial" w:hAnsi="Arial" w:cs="Arial"/>
          <w:color w:val="000000" w:themeColor="text1"/>
          <w:sz w:val="24"/>
          <w:szCs w:val="24"/>
        </w:rPr>
        <w:t xml:space="preserve">conversations around intersections </w:t>
      </w:r>
      <w:r w:rsidR="00A30120">
        <w:rPr>
          <w:rFonts w:ascii="Arial" w:hAnsi="Arial" w:cs="Arial"/>
          <w:color w:val="000000" w:themeColor="text1"/>
          <w:sz w:val="24"/>
          <w:szCs w:val="24"/>
        </w:rPr>
        <w:t>are initiated</w:t>
      </w:r>
      <w:r w:rsidR="00FD73BF" w:rsidRPr="00CF159E">
        <w:rPr>
          <w:rFonts w:ascii="Arial" w:hAnsi="Arial" w:cs="Arial"/>
          <w:color w:val="000000" w:themeColor="text1"/>
          <w:sz w:val="24"/>
          <w:szCs w:val="24"/>
        </w:rPr>
        <w:t xml:space="preserve">. </w:t>
      </w:r>
      <w:r w:rsidR="00FD73BF">
        <w:rPr>
          <w:rFonts w:ascii="Arial" w:hAnsi="Arial" w:cs="Arial"/>
          <w:color w:val="000000" w:themeColor="text1"/>
          <w:sz w:val="24"/>
          <w:szCs w:val="24"/>
        </w:rPr>
        <w:t xml:space="preserve">It can be </w:t>
      </w:r>
      <w:r w:rsidR="00943296">
        <w:rPr>
          <w:rFonts w:ascii="Arial" w:hAnsi="Arial" w:cs="Arial"/>
          <w:color w:val="000000" w:themeColor="text1"/>
          <w:sz w:val="24"/>
          <w:szCs w:val="24"/>
        </w:rPr>
        <w:t>inferred</w:t>
      </w:r>
      <w:r w:rsidR="00FD73BF">
        <w:rPr>
          <w:rFonts w:ascii="Arial" w:hAnsi="Arial" w:cs="Arial"/>
          <w:color w:val="000000" w:themeColor="text1"/>
          <w:sz w:val="24"/>
          <w:szCs w:val="24"/>
        </w:rPr>
        <w:t xml:space="preserve"> that Evaristo is </w:t>
      </w:r>
      <w:r w:rsidR="00943296">
        <w:rPr>
          <w:rFonts w:ascii="Arial" w:hAnsi="Arial" w:cs="Arial"/>
          <w:color w:val="000000" w:themeColor="text1"/>
          <w:sz w:val="24"/>
          <w:szCs w:val="24"/>
        </w:rPr>
        <w:t>suggesting</w:t>
      </w:r>
      <w:r w:rsidR="009028BE">
        <w:rPr>
          <w:rFonts w:ascii="Arial" w:hAnsi="Arial" w:cs="Arial"/>
          <w:color w:val="000000" w:themeColor="text1"/>
          <w:sz w:val="24"/>
          <w:szCs w:val="24"/>
        </w:rPr>
        <w:t xml:space="preserve"> that intersection</w:t>
      </w:r>
      <w:r w:rsidR="00A30120">
        <w:rPr>
          <w:rFonts w:ascii="Arial" w:hAnsi="Arial" w:cs="Arial"/>
          <w:color w:val="000000" w:themeColor="text1"/>
          <w:sz w:val="24"/>
          <w:szCs w:val="24"/>
        </w:rPr>
        <w:t>s have always been present</w:t>
      </w:r>
      <w:r w:rsidR="00784441">
        <w:rPr>
          <w:rFonts w:ascii="Arial" w:hAnsi="Arial" w:cs="Arial"/>
          <w:color w:val="000000" w:themeColor="text1"/>
          <w:sz w:val="24"/>
          <w:szCs w:val="24"/>
        </w:rPr>
        <w:t xml:space="preserve">, </w:t>
      </w:r>
      <w:r w:rsidR="00395711">
        <w:rPr>
          <w:rFonts w:ascii="Arial" w:hAnsi="Arial" w:cs="Arial"/>
          <w:color w:val="000000" w:themeColor="text1"/>
          <w:sz w:val="24"/>
          <w:szCs w:val="24"/>
        </w:rPr>
        <w:t>with discussions dating back to at least</w:t>
      </w:r>
      <w:r w:rsidR="00FD73BF">
        <w:rPr>
          <w:rFonts w:ascii="Arial" w:hAnsi="Arial" w:cs="Arial"/>
          <w:color w:val="000000" w:themeColor="text1"/>
          <w:sz w:val="24"/>
          <w:szCs w:val="24"/>
        </w:rPr>
        <w:t xml:space="preserve"> 1983</w:t>
      </w:r>
      <w:r w:rsidR="009028BE">
        <w:rPr>
          <w:rFonts w:ascii="Arial" w:hAnsi="Arial" w:cs="Arial"/>
          <w:color w:val="000000" w:themeColor="text1"/>
          <w:sz w:val="24"/>
          <w:szCs w:val="24"/>
        </w:rPr>
        <w:t xml:space="preserve">, </w:t>
      </w:r>
      <w:r w:rsidR="00467831">
        <w:rPr>
          <w:rFonts w:ascii="Arial" w:hAnsi="Arial" w:cs="Arial"/>
          <w:color w:val="000000" w:themeColor="text1"/>
          <w:sz w:val="24"/>
          <w:szCs w:val="24"/>
        </w:rPr>
        <w:t>albeit</w:t>
      </w:r>
      <w:r w:rsidR="009028BE">
        <w:rPr>
          <w:rFonts w:ascii="Arial" w:hAnsi="Arial" w:cs="Arial"/>
          <w:color w:val="000000" w:themeColor="text1"/>
          <w:sz w:val="24"/>
          <w:szCs w:val="24"/>
        </w:rPr>
        <w:t xml:space="preserve"> </w:t>
      </w:r>
      <w:r w:rsidR="00467831">
        <w:rPr>
          <w:rFonts w:ascii="Arial" w:hAnsi="Arial" w:cs="Arial"/>
          <w:color w:val="000000" w:themeColor="text1"/>
          <w:sz w:val="24"/>
          <w:szCs w:val="24"/>
        </w:rPr>
        <w:t xml:space="preserve">not </w:t>
      </w:r>
      <w:r w:rsidR="00CE457A">
        <w:rPr>
          <w:rFonts w:ascii="Arial" w:hAnsi="Arial" w:cs="Arial"/>
          <w:color w:val="000000" w:themeColor="text1"/>
          <w:sz w:val="24"/>
          <w:szCs w:val="24"/>
        </w:rPr>
        <w:t>within</w:t>
      </w:r>
      <w:r w:rsidR="009028BE">
        <w:rPr>
          <w:rFonts w:ascii="Arial" w:hAnsi="Arial" w:cs="Arial"/>
          <w:color w:val="000000" w:themeColor="text1"/>
          <w:sz w:val="24"/>
          <w:szCs w:val="24"/>
        </w:rPr>
        <w:t xml:space="preserve"> mainstream feminist d</w:t>
      </w:r>
      <w:r w:rsidR="00CE457A">
        <w:rPr>
          <w:rFonts w:ascii="Arial" w:hAnsi="Arial" w:cs="Arial"/>
          <w:color w:val="000000" w:themeColor="text1"/>
          <w:sz w:val="24"/>
          <w:szCs w:val="24"/>
        </w:rPr>
        <w:t>iscourse</w:t>
      </w:r>
      <w:r w:rsidR="009028BE">
        <w:rPr>
          <w:rFonts w:ascii="Arial" w:hAnsi="Arial" w:cs="Arial"/>
          <w:color w:val="000000" w:themeColor="text1"/>
          <w:sz w:val="24"/>
          <w:szCs w:val="24"/>
        </w:rPr>
        <w:t xml:space="preserve">. It </w:t>
      </w:r>
      <w:r w:rsidR="004D448F">
        <w:rPr>
          <w:rFonts w:ascii="Arial" w:hAnsi="Arial" w:cs="Arial"/>
          <w:color w:val="000000" w:themeColor="text1"/>
          <w:sz w:val="24"/>
          <w:szCs w:val="24"/>
        </w:rPr>
        <w:t>is plausible to suggest that</w:t>
      </w:r>
      <w:r w:rsidR="00FD73BF">
        <w:rPr>
          <w:rFonts w:ascii="Arial" w:hAnsi="Arial" w:cs="Arial"/>
          <w:color w:val="000000" w:themeColor="text1"/>
          <w:sz w:val="24"/>
          <w:szCs w:val="24"/>
        </w:rPr>
        <w:t xml:space="preserve"> </w:t>
      </w:r>
      <w:r w:rsidR="00FD73BF" w:rsidRPr="00DB694D">
        <w:rPr>
          <w:rFonts w:ascii="Arial" w:hAnsi="Arial" w:cs="Arial"/>
          <w:i/>
          <w:iCs/>
          <w:color w:val="000000" w:themeColor="text1"/>
          <w:sz w:val="24"/>
          <w:szCs w:val="24"/>
        </w:rPr>
        <w:t>Girl, Woman, Other</w:t>
      </w:r>
      <w:r w:rsidR="0062196B">
        <w:rPr>
          <w:rFonts w:ascii="Arial" w:hAnsi="Arial" w:cs="Arial"/>
          <w:color w:val="000000" w:themeColor="text1"/>
          <w:sz w:val="24"/>
          <w:szCs w:val="24"/>
        </w:rPr>
        <w:t xml:space="preserve"> </w:t>
      </w:r>
      <w:r w:rsidR="004D448F">
        <w:rPr>
          <w:rFonts w:ascii="Arial" w:hAnsi="Arial" w:cs="Arial"/>
          <w:color w:val="000000" w:themeColor="text1"/>
          <w:sz w:val="24"/>
          <w:szCs w:val="24"/>
        </w:rPr>
        <w:t xml:space="preserve">mirrors </w:t>
      </w:r>
      <w:r w:rsidR="00FD73BF">
        <w:rPr>
          <w:rFonts w:ascii="Arial" w:hAnsi="Arial" w:cs="Arial"/>
          <w:color w:val="000000" w:themeColor="text1"/>
          <w:sz w:val="24"/>
          <w:szCs w:val="24"/>
        </w:rPr>
        <w:t xml:space="preserve">this seminal work, </w:t>
      </w:r>
      <w:r w:rsidR="00273E3A">
        <w:rPr>
          <w:rFonts w:ascii="Arial" w:hAnsi="Arial" w:cs="Arial"/>
          <w:color w:val="000000" w:themeColor="text1"/>
          <w:sz w:val="24"/>
          <w:szCs w:val="24"/>
        </w:rPr>
        <w:t xml:space="preserve">by incorporating </w:t>
      </w:r>
      <w:r w:rsidR="00FD73BF">
        <w:rPr>
          <w:rFonts w:ascii="Arial" w:hAnsi="Arial" w:cs="Arial"/>
          <w:color w:val="000000" w:themeColor="text1"/>
          <w:sz w:val="24"/>
          <w:szCs w:val="24"/>
        </w:rPr>
        <w:t xml:space="preserve">characters of </w:t>
      </w:r>
      <w:r w:rsidR="00273E3A">
        <w:rPr>
          <w:rFonts w:ascii="Arial" w:hAnsi="Arial" w:cs="Arial"/>
          <w:color w:val="000000" w:themeColor="text1"/>
          <w:sz w:val="24"/>
          <w:szCs w:val="24"/>
        </w:rPr>
        <w:t xml:space="preserve">diverse ethnicities, </w:t>
      </w:r>
      <w:r w:rsidR="00FD73BF">
        <w:rPr>
          <w:rFonts w:ascii="Arial" w:hAnsi="Arial" w:cs="Arial"/>
          <w:color w:val="000000" w:themeColor="text1"/>
          <w:sz w:val="24"/>
          <w:szCs w:val="24"/>
        </w:rPr>
        <w:t xml:space="preserve">ages, </w:t>
      </w:r>
      <w:r w:rsidR="009E2EB7">
        <w:rPr>
          <w:rFonts w:ascii="Arial" w:hAnsi="Arial" w:cs="Arial"/>
          <w:color w:val="000000" w:themeColor="text1"/>
          <w:sz w:val="24"/>
          <w:szCs w:val="24"/>
        </w:rPr>
        <w:t>social classes and</w:t>
      </w:r>
      <w:r w:rsidR="00FD73BF">
        <w:rPr>
          <w:rFonts w:ascii="Arial" w:hAnsi="Arial" w:cs="Arial"/>
          <w:color w:val="000000" w:themeColor="text1"/>
          <w:sz w:val="24"/>
          <w:szCs w:val="24"/>
        </w:rPr>
        <w:t xml:space="preserve"> cultural backgrounds</w:t>
      </w:r>
      <w:r w:rsidR="009E2EB7">
        <w:rPr>
          <w:rFonts w:ascii="Arial" w:hAnsi="Arial" w:cs="Arial"/>
          <w:color w:val="000000" w:themeColor="text1"/>
          <w:sz w:val="24"/>
          <w:szCs w:val="24"/>
        </w:rPr>
        <w:t>, along with exploring related themes</w:t>
      </w:r>
      <w:r w:rsidR="00FD73BF">
        <w:rPr>
          <w:rFonts w:ascii="Arial" w:hAnsi="Arial" w:cs="Arial"/>
          <w:color w:val="000000" w:themeColor="text1"/>
          <w:sz w:val="24"/>
          <w:szCs w:val="24"/>
        </w:rPr>
        <w:t xml:space="preserve">. </w:t>
      </w:r>
      <w:r w:rsidR="00562180">
        <w:rPr>
          <w:rFonts w:ascii="Arial" w:hAnsi="Arial" w:cs="Arial"/>
          <w:color w:val="000000" w:themeColor="text1"/>
          <w:sz w:val="24"/>
          <w:szCs w:val="24"/>
        </w:rPr>
        <w:t>Furthermore</w:t>
      </w:r>
      <w:r w:rsidR="00C148BA">
        <w:rPr>
          <w:rFonts w:ascii="Arial" w:hAnsi="Arial" w:cs="Arial"/>
          <w:color w:val="000000" w:themeColor="text1"/>
          <w:sz w:val="24"/>
          <w:szCs w:val="24"/>
        </w:rPr>
        <w:t>, it</w:t>
      </w:r>
      <w:r w:rsidR="00FD73BF">
        <w:rPr>
          <w:rFonts w:ascii="Arial" w:hAnsi="Arial" w:cs="Arial"/>
          <w:color w:val="000000" w:themeColor="text1"/>
          <w:sz w:val="24"/>
          <w:szCs w:val="24"/>
        </w:rPr>
        <w:t xml:space="preserve"> </w:t>
      </w:r>
      <w:r w:rsidR="00562180">
        <w:rPr>
          <w:rFonts w:ascii="Arial" w:hAnsi="Arial" w:cs="Arial"/>
          <w:color w:val="000000" w:themeColor="text1"/>
          <w:sz w:val="24"/>
          <w:szCs w:val="24"/>
        </w:rPr>
        <w:t>can be</w:t>
      </w:r>
      <w:r w:rsidR="006C72B2">
        <w:rPr>
          <w:rFonts w:ascii="Arial" w:hAnsi="Arial" w:cs="Arial"/>
          <w:color w:val="000000" w:themeColor="text1"/>
          <w:sz w:val="24"/>
          <w:szCs w:val="24"/>
        </w:rPr>
        <w:t xml:space="preserve"> argued</w:t>
      </w:r>
      <w:r w:rsidR="00FD73BF">
        <w:rPr>
          <w:rFonts w:ascii="Arial" w:hAnsi="Arial" w:cs="Arial"/>
          <w:color w:val="000000" w:themeColor="text1"/>
          <w:sz w:val="24"/>
          <w:szCs w:val="24"/>
        </w:rPr>
        <w:t xml:space="preserve"> that black feminism</w:t>
      </w:r>
      <w:r w:rsidR="006C72B2">
        <w:rPr>
          <w:rFonts w:ascii="Arial" w:hAnsi="Arial" w:cs="Arial"/>
          <w:color w:val="000000" w:themeColor="text1"/>
          <w:sz w:val="24"/>
          <w:szCs w:val="24"/>
        </w:rPr>
        <w:t xml:space="preserve"> </w:t>
      </w:r>
      <w:r w:rsidR="001738B5">
        <w:rPr>
          <w:rFonts w:ascii="Arial" w:hAnsi="Arial" w:cs="Arial"/>
          <w:color w:val="000000" w:themeColor="text1"/>
          <w:sz w:val="24"/>
          <w:szCs w:val="24"/>
        </w:rPr>
        <w:t>was pivotal to the</w:t>
      </w:r>
      <w:r w:rsidR="00FD73BF">
        <w:rPr>
          <w:rFonts w:ascii="Arial" w:hAnsi="Arial" w:cs="Arial"/>
          <w:color w:val="000000" w:themeColor="text1"/>
          <w:sz w:val="24"/>
          <w:szCs w:val="24"/>
        </w:rPr>
        <w:t xml:space="preserve"> </w:t>
      </w:r>
      <w:r w:rsidR="00963D67">
        <w:rPr>
          <w:rFonts w:ascii="Arial" w:hAnsi="Arial" w:cs="Arial"/>
          <w:color w:val="000000" w:themeColor="text1"/>
          <w:sz w:val="24"/>
          <w:szCs w:val="24"/>
        </w:rPr>
        <w:t>recognition</w:t>
      </w:r>
      <w:r w:rsidR="00FD73BF">
        <w:rPr>
          <w:rFonts w:ascii="Arial" w:hAnsi="Arial" w:cs="Arial"/>
          <w:color w:val="000000" w:themeColor="text1"/>
          <w:sz w:val="24"/>
          <w:szCs w:val="24"/>
        </w:rPr>
        <w:t xml:space="preserve"> of other intersections, </w:t>
      </w:r>
      <w:r w:rsidR="00C148BA">
        <w:rPr>
          <w:rFonts w:ascii="Arial" w:hAnsi="Arial" w:cs="Arial"/>
          <w:color w:val="000000" w:themeColor="text1"/>
          <w:sz w:val="24"/>
          <w:szCs w:val="24"/>
        </w:rPr>
        <w:t xml:space="preserve">therefore </w:t>
      </w:r>
      <w:r w:rsidR="008F36C0">
        <w:rPr>
          <w:rFonts w:ascii="Arial" w:hAnsi="Arial" w:cs="Arial"/>
          <w:color w:val="000000" w:themeColor="text1"/>
          <w:sz w:val="24"/>
          <w:szCs w:val="24"/>
        </w:rPr>
        <w:t>founding</w:t>
      </w:r>
      <w:r w:rsidR="00963D67">
        <w:rPr>
          <w:rFonts w:ascii="Arial" w:hAnsi="Arial" w:cs="Arial"/>
          <w:color w:val="000000" w:themeColor="text1"/>
          <w:sz w:val="24"/>
          <w:szCs w:val="24"/>
        </w:rPr>
        <w:t xml:space="preserve"> the development</w:t>
      </w:r>
      <w:r w:rsidR="00FD73BF">
        <w:rPr>
          <w:rFonts w:ascii="Arial" w:hAnsi="Arial" w:cs="Arial"/>
          <w:color w:val="000000" w:themeColor="text1"/>
          <w:sz w:val="24"/>
          <w:szCs w:val="24"/>
        </w:rPr>
        <w:t xml:space="preserve"> intersectional feminism</w:t>
      </w:r>
      <w:r w:rsidR="008F36C0">
        <w:rPr>
          <w:rFonts w:ascii="Arial" w:hAnsi="Arial" w:cs="Arial"/>
          <w:color w:val="000000" w:themeColor="text1"/>
          <w:sz w:val="24"/>
          <w:szCs w:val="24"/>
        </w:rPr>
        <w:t xml:space="preserve">. </w:t>
      </w:r>
      <w:r w:rsidR="003029A3">
        <w:rPr>
          <w:rFonts w:ascii="Arial" w:hAnsi="Arial" w:cs="Arial"/>
          <w:color w:val="000000" w:themeColor="text1"/>
          <w:sz w:val="24"/>
          <w:szCs w:val="24"/>
        </w:rPr>
        <w:t>Stauss adds weight to this argument</w:t>
      </w:r>
      <w:r w:rsidR="001A5B8E">
        <w:rPr>
          <w:rFonts w:ascii="Arial" w:hAnsi="Arial" w:cs="Arial"/>
          <w:color w:val="000000" w:themeColor="text1"/>
          <w:sz w:val="24"/>
          <w:szCs w:val="24"/>
        </w:rPr>
        <w:t>, stating that</w:t>
      </w:r>
      <w:r w:rsidR="000F56FE" w:rsidRPr="00E7240B">
        <w:rPr>
          <w:rFonts w:ascii="Arial" w:hAnsi="Arial" w:cs="Arial"/>
          <w:color w:val="000000" w:themeColor="text1"/>
          <w:sz w:val="24"/>
          <w:szCs w:val="24"/>
        </w:rPr>
        <w:t xml:space="preserve"> </w:t>
      </w:r>
      <w:r w:rsidR="00884FBB" w:rsidRPr="00E7240B">
        <w:rPr>
          <w:rFonts w:ascii="Arial" w:hAnsi="Arial" w:cs="Arial"/>
          <w:color w:val="000000" w:themeColor="text1"/>
          <w:sz w:val="24"/>
          <w:szCs w:val="24"/>
        </w:rPr>
        <w:t>‘</w:t>
      </w:r>
      <w:r w:rsidR="00884FBB" w:rsidRPr="00E7240B">
        <w:rPr>
          <w:rFonts w:ascii="Arial" w:hAnsi="Arial" w:cs="Arial"/>
          <w:sz w:val="24"/>
          <w:szCs w:val="24"/>
        </w:rPr>
        <w:t xml:space="preserve">the present phase of feminism pays extensive attention to prior Black feminist ideas of intersectionality’. </w:t>
      </w:r>
    </w:p>
    <w:p w14:paraId="2CE4A6A3" w14:textId="58A3C76F" w:rsidR="00772F7F" w:rsidRDefault="00E64623" w:rsidP="00154777">
      <w:pPr>
        <w:spacing w:line="360" w:lineRule="auto"/>
        <w:rPr>
          <w:rFonts w:ascii="Arial" w:hAnsi="Arial" w:cs="Arial"/>
          <w:sz w:val="24"/>
          <w:szCs w:val="24"/>
        </w:rPr>
      </w:pPr>
      <w:r>
        <w:rPr>
          <w:rFonts w:ascii="Arial" w:hAnsi="Arial" w:cs="Arial"/>
          <w:sz w:val="24"/>
          <w:szCs w:val="24"/>
        </w:rPr>
        <w:t>Although</w:t>
      </w:r>
      <w:r w:rsidR="00052330">
        <w:rPr>
          <w:rFonts w:ascii="Arial" w:hAnsi="Arial" w:cs="Arial"/>
          <w:sz w:val="24"/>
          <w:szCs w:val="24"/>
        </w:rPr>
        <w:t xml:space="preserve"> Amma </w:t>
      </w:r>
      <w:r w:rsidR="00383A01">
        <w:rPr>
          <w:rFonts w:ascii="Arial" w:hAnsi="Arial" w:cs="Arial"/>
          <w:sz w:val="24"/>
          <w:szCs w:val="24"/>
        </w:rPr>
        <w:t>can be identified</w:t>
      </w:r>
      <w:r w:rsidR="00AF5AD8">
        <w:rPr>
          <w:rFonts w:ascii="Arial" w:hAnsi="Arial" w:cs="Arial"/>
          <w:sz w:val="24"/>
          <w:szCs w:val="24"/>
        </w:rPr>
        <w:t xml:space="preserve"> as </w:t>
      </w:r>
      <w:r w:rsidR="00383A01">
        <w:rPr>
          <w:rFonts w:ascii="Arial" w:hAnsi="Arial" w:cs="Arial"/>
          <w:sz w:val="24"/>
          <w:szCs w:val="24"/>
        </w:rPr>
        <w:t>the</w:t>
      </w:r>
      <w:r w:rsidR="00AF5AD8">
        <w:rPr>
          <w:rFonts w:ascii="Arial" w:hAnsi="Arial" w:cs="Arial"/>
          <w:sz w:val="24"/>
          <w:szCs w:val="24"/>
        </w:rPr>
        <w:t xml:space="preserve"> </w:t>
      </w:r>
      <w:r>
        <w:rPr>
          <w:rFonts w:ascii="Arial" w:hAnsi="Arial" w:cs="Arial"/>
          <w:sz w:val="24"/>
          <w:szCs w:val="24"/>
        </w:rPr>
        <w:t xml:space="preserve">central character </w:t>
      </w:r>
      <w:r w:rsidR="00A244CE">
        <w:rPr>
          <w:rFonts w:ascii="Arial" w:hAnsi="Arial" w:cs="Arial"/>
          <w:sz w:val="24"/>
          <w:szCs w:val="24"/>
        </w:rPr>
        <w:t>in</w:t>
      </w:r>
      <w:r>
        <w:rPr>
          <w:rFonts w:ascii="Arial" w:hAnsi="Arial" w:cs="Arial"/>
          <w:sz w:val="24"/>
          <w:szCs w:val="24"/>
        </w:rPr>
        <w:t xml:space="preserve"> </w:t>
      </w:r>
      <w:r w:rsidR="00052330" w:rsidRPr="00A17E1D">
        <w:rPr>
          <w:rFonts w:ascii="Arial" w:hAnsi="Arial" w:cs="Arial"/>
          <w:i/>
          <w:iCs/>
          <w:sz w:val="24"/>
          <w:szCs w:val="24"/>
        </w:rPr>
        <w:t>Gi</w:t>
      </w:r>
      <w:r>
        <w:rPr>
          <w:rFonts w:ascii="Arial" w:hAnsi="Arial" w:cs="Arial"/>
          <w:i/>
          <w:iCs/>
          <w:sz w:val="24"/>
          <w:szCs w:val="24"/>
        </w:rPr>
        <w:t>rl, Woman, Other</w:t>
      </w:r>
      <w:r w:rsidR="001B6194" w:rsidRPr="00841F5B">
        <w:rPr>
          <w:rFonts w:ascii="Arial" w:hAnsi="Arial" w:cs="Arial"/>
          <w:sz w:val="24"/>
          <w:szCs w:val="24"/>
        </w:rPr>
        <w:t>, Dom</w:t>
      </w:r>
      <w:r>
        <w:rPr>
          <w:rFonts w:ascii="Arial" w:hAnsi="Arial" w:cs="Arial"/>
          <w:sz w:val="24"/>
          <w:szCs w:val="24"/>
        </w:rPr>
        <w:t xml:space="preserve">’s role </w:t>
      </w:r>
      <w:r w:rsidR="00AF5AD8">
        <w:rPr>
          <w:rFonts w:ascii="Arial" w:hAnsi="Arial" w:cs="Arial"/>
          <w:sz w:val="24"/>
          <w:szCs w:val="24"/>
        </w:rPr>
        <w:t>is of equal importance</w:t>
      </w:r>
      <w:r w:rsidR="00064E8D" w:rsidRPr="00841F5B">
        <w:rPr>
          <w:rFonts w:ascii="Arial" w:hAnsi="Arial" w:cs="Arial"/>
          <w:sz w:val="24"/>
          <w:szCs w:val="24"/>
        </w:rPr>
        <w:t>.</w:t>
      </w:r>
      <w:r w:rsidR="00C9470E">
        <w:rPr>
          <w:rFonts w:ascii="Arial" w:hAnsi="Arial" w:cs="Arial"/>
          <w:sz w:val="24"/>
          <w:szCs w:val="24"/>
        </w:rPr>
        <w:t xml:space="preserve"> </w:t>
      </w:r>
      <w:r w:rsidR="00A87FA1">
        <w:rPr>
          <w:rFonts w:ascii="Arial" w:hAnsi="Arial" w:cs="Arial"/>
          <w:sz w:val="24"/>
          <w:szCs w:val="24"/>
        </w:rPr>
        <w:t>Di</w:t>
      </w:r>
      <w:r w:rsidR="00CD03E3">
        <w:rPr>
          <w:rFonts w:ascii="Arial" w:hAnsi="Arial" w:cs="Arial"/>
          <w:sz w:val="24"/>
          <w:szCs w:val="24"/>
        </w:rPr>
        <w:t xml:space="preserve">alogue between Amma and Dom </w:t>
      </w:r>
      <w:r w:rsidR="0017136C">
        <w:rPr>
          <w:rFonts w:ascii="Arial" w:hAnsi="Arial" w:cs="Arial"/>
          <w:sz w:val="24"/>
          <w:szCs w:val="24"/>
        </w:rPr>
        <w:t>facilitates a</w:t>
      </w:r>
      <w:r w:rsidR="00133AC9">
        <w:rPr>
          <w:rFonts w:ascii="Arial" w:hAnsi="Arial" w:cs="Arial"/>
          <w:sz w:val="24"/>
          <w:szCs w:val="24"/>
        </w:rPr>
        <w:t xml:space="preserve"> </w:t>
      </w:r>
      <w:r w:rsidR="009C3991" w:rsidRPr="00720D38">
        <w:rPr>
          <w:rFonts w:ascii="Arial" w:hAnsi="Arial" w:cs="Arial"/>
          <w:sz w:val="24"/>
          <w:szCs w:val="24"/>
        </w:rPr>
        <w:t>feminist journey</w:t>
      </w:r>
      <w:r w:rsidR="0017136C">
        <w:rPr>
          <w:rFonts w:ascii="Arial" w:hAnsi="Arial" w:cs="Arial"/>
          <w:sz w:val="24"/>
          <w:szCs w:val="24"/>
        </w:rPr>
        <w:t xml:space="preserve"> which mirrors developments in </w:t>
      </w:r>
      <w:r w:rsidR="00D35ED5">
        <w:rPr>
          <w:rFonts w:ascii="Arial" w:hAnsi="Arial" w:cs="Arial"/>
          <w:sz w:val="24"/>
          <w:szCs w:val="24"/>
        </w:rPr>
        <w:t xml:space="preserve">feminist </w:t>
      </w:r>
      <w:r w:rsidR="009C3991" w:rsidRPr="00720D38">
        <w:rPr>
          <w:rFonts w:ascii="Arial" w:hAnsi="Arial" w:cs="Arial"/>
          <w:sz w:val="24"/>
          <w:szCs w:val="24"/>
        </w:rPr>
        <w:t>movement</w:t>
      </w:r>
      <w:r w:rsidR="0017136C">
        <w:rPr>
          <w:rFonts w:ascii="Arial" w:hAnsi="Arial" w:cs="Arial"/>
          <w:sz w:val="24"/>
          <w:szCs w:val="24"/>
        </w:rPr>
        <w:t>s</w:t>
      </w:r>
      <w:r w:rsidR="009C3991" w:rsidRPr="00720D38">
        <w:rPr>
          <w:rFonts w:ascii="Arial" w:hAnsi="Arial" w:cs="Arial"/>
          <w:sz w:val="24"/>
          <w:szCs w:val="24"/>
        </w:rPr>
        <w:t xml:space="preserve"> and theory </w:t>
      </w:r>
      <w:r w:rsidR="00D15275">
        <w:rPr>
          <w:rFonts w:ascii="Arial" w:hAnsi="Arial" w:cs="Arial"/>
          <w:sz w:val="24"/>
          <w:szCs w:val="24"/>
        </w:rPr>
        <w:t xml:space="preserve">over the timeline of the </w:t>
      </w:r>
      <w:r w:rsidR="007B70B5">
        <w:rPr>
          <w:rFonts w:ascii="Arial" w:hAnsi="Arial" w:cs="Arial"/>
          <w:sz w:val="24"/>
          <w:szCs w:val="24"/>
        </w:rPr>
        <w:t>text</w:t>
      </w:r>
      <w:r w:rsidR="003E38D6">
        <w:rPr>
          <w:rFonts w:ascii="Arial" w:hAnsi="Arial" w:cs="Arial"/>
          <w:sz w:val="24"/>
          <w:szCs w:val="24"/>
        </w:rPr>
        <w:t>.</w:t>
      </w:r>
      <w:r w:rsidR="00233640">
        <w:rPr>
          <w:rFonts w:ascii="Arial" w:hAnsi="Arial" w:cs="Arial"/>
          <w:sz w:val="24"/>
          <w:szCs w:val="24"/>
        </w:rPr>
        <w:t xml:space="preserve"> This</w:t>
      </w:r>
      <w:r w:rsidR="007B70B5">
        <w:rPr>
          <w:rFonts w:ascii="Arial" w:hAnsi="Arial" w:cs="Arial"/>
          <w:sz w:val="24"/>
          <w:szCs w:val="24"/>
        </w:rPr>
        <w:t xml:space="preserve"> unfolds in a non-linear manner,</w:t>
      </w:r>
      <w:r w:rsidR="009C3991" w:rsidRPr="00720D38">
        <w:rPr>
          <w:rFonts w:ascii="Arial" w:hAnsi="Arial" w:cs="Arial"/>
          <w:sz w:val="24"/>
          <w:szCs w:val="24"/>
        </w:rPr>
        <w:t xml:space="preserve"> </w:t>
      </w:r>
      <w:r w:rsidR="00A14B11">
        <w:rPr>
          <w:rFonts w:ascii="Arial" w:hAnsi="Arial" w:cs="Arial"/>
          <w:sz w:val="24"/>
          <w:szCs w:val="24"/>
        </w:rPr>
        <w:t>demonstrating how</w:t>
      </w:r>
      <w:r w:rsidR="009C3991" w:rsidRPr="00720D38">
        <w:rPr>
          <w:rFonts w:ascii="Arial" w:hAnsi="Arial" w:cs="Arial"/>
          <w:sz w:val="24"/>
          <w:szCs w:val="24"/>
        </w:rPr>
        <w:t xml:space="preserve"> feminism has </w:t>
      </w:r>
      <w:r w:rsidR="00A14B11">
        <w:rPr>
          <w:rFonts w:ascii="Arial" w:hAnsi="Arial" w:cs="Arial"/>
          <w:sz w:val="24"/>
          <w:szCs w:val="24"/>
        </w:rPr>
        <w:t>evolved</w:t>
      </w:r>
      <w:r w:rsidR="009C3991" w:rsidRPr="00720D38">
        <w:rPr>
          <w:rFonts w:ascii="Arial" w:hAnsi="Arial" w:cs="Arial"/>
          <w:sz w:val="24"/>
          <w:szCs w:val="24"/>
        </w:rPr>
        <w:t xml:space="preserve"> from the 1980s</w:t>
      </w:r>
      <w:r w:rsidR="003E38D6">
        <w:rPr>
          <w:rFonts w:ascii="Arial" w:hAnsi="Arial" w:cs="Arial"/>
          <w:sz w:val="24"/>
          <w:szCs w:val="24"/>
        </w:rPr>
        <w:t xml:space="preserve"> to the present day</w:t>
      </w:r>
      <w:r w:rsidR="009C3991" w:rsidRPr="00720D38">
        <w:rPr>
          <w:rFonts w:ascii="Arial" w:hAnsi="Arial" w:cs="Arial"/>
          <w:sz w:val="24"/>
          <w:szCs w:val="24"/>
        </w:rPr>
        <w:t xml:space="preserve">. </w:t>
      </w:r>
      <w:r w:rsidR="00133AC9">
        <w:rPr>
          <w:rFonts w:ascii="Arial" w:hAnsi="Arial" w:cs="Arial"/>
          <w:sz w:val="24"/>
          <w:szCs w:val="24"/>
        </w:rPr>
        <w:t xml:space="preserve"> </w:t>
      </w:r>
      <w:r w:rsidR="00A855C1" w:rsidRPr="00841F5B">
        <w:rPr>
          <w:rFonts w:ascii="Arial" w:hAnsi="Arial" w:cs="Arial"/>
          <w:sz w:val="24"/>
          <w:szCs w:val="24"/>
        </w:rPr>
        <w:t xml:space="preserve">Through Dom, </w:t>
      </w:r>
      <w:r w:rsidR="00233640">
        <w:rPr>
          <w:rFonts w:ascii="Arial" w:hAnsi="Arial" w:cs="Arial"/>
          <w:sz w:val="24"/>
          <w:szCs w:val="24"/>
        </w:rPr>
        <w:t>Evaristo</w:t>
      </w:r>
      <w:r w:rsidR="00A855C1" w:rsidRPr="00841F5B">
        <w:rPr>
          <w:rFonts w:ascii="Arial" w:hAnsi="Arial" w:cs="Arial"/>
          <w:sz w:val="24"/>
          <w:szCs w:val="24"/>
        </w:rPr>
        <w:t xml:space="preserve"> explores </w:t>
      </w:r>
      <w:r w:rsidR="001B6194" w:rsidRPr="00841F5B">
        <w:rPr>
          <w:rFonts w:ascii="Arial" w:hAnsi="Arial" w:cs="Arial"/>
          <w:sz w:val="24"/>
          <w:szCs w:val="24"/>
        </w:rPr>
        <w:t xml:space="preserve">multiple levels of </w:t>
      </w:r>
      <w:r w:rsidR="00866444">
        <w:rPr>
          <w:rFonts w:ascii="Arial" w:hAnsi="Arial" w:cs="Arial"/>
          <w:sz w:val="24"/>
          <w:szCs w:val="24"/>
        </w:rPr>
        <w:t>inequality</w:t>
      </w:r>
      <w:r w:rsidR="00064E8D" w:rsidRPr="00841F5B">
        <w:rPr>
          <w:rFonts w:ascii="Arial" w:hAnsi="Arial" w:cs="Arial"/>
          <w:sz w:val="24"/>
          <w:szCs w:val="24"/>
        </w:rPr>
        <w:t xml:space="preserve">, along with </w:t>
      </w:r>
      <w:r w:rsidR="006A4AD8" w:rsidRPr="00841F5B">
        <w:rPr>
          <w:rFonts w:ascii="Arial" w:hAnsi="Arial" w:cs="Arial"/>
          <w:sz w:val="24"/>
          <w:szCs w:val="24"/>
        </w:rPr>
        <w:t>complexit</w:t>
      </w:r>
      <w:r w:rsidR="00A855C1" w:rsidRPr="00841F5B">
        <w:rPr>
          <w:rFonts w:ascii="Arial" w:hAnsi="Arial" w:cs="Arial"/>
          <w:sz w:val="24"/>
          <w:szCs w:val="24"/>
        </w:rPr>
        <w:t xml:space="preserve">ies experienced </w:t>
      </w:r>
      <w:r w:rsidR="00866444" w:rsidRPr="00841F5B">
        <w:rPr>
          <w:rFonts w:ascii="Arial" w:hAnsi="Arial" w:cs="Arial"/>
          <w:sz w:val="24"/>
          <w:szCs w:val="24"/>
        </w:rPr>
        <w:t>within</w:t>
      </w:r>
      <w:r w:rsidR="00064E8D" w:rsidRPr="00841F5B">
        <w:rPr>
          <w:rFonts w:ascii="Arial" w:hAnsi="Arial" w:cs="Arial"/>
          <w:sz w:val="24"/>
          <w:szCs w:val="24"/>
        </w:rPr>
        <w:t xml:space="preserve"> </w:t>
      </w:r>
      <w:r w:rsidR="006A4AD8" w:rsidRPr="00841F5B">
        <w:rPr>
          <w:rFonts w:ascii="Arial" w:hAnsi="Arial" w:cs="Arial"/>
          <w:sz w:val="24"/>
          <w:szCs w:val="24"/>
        </w:rPr>
        <w:t xml:space="preserve">relationships. </w:t>
      </w:r>
      <w:r w:rsidR="001303F8" w:rsidRPr="00841F5B">
        <w:rPr>
          <w:rFonts w:ascii="Arial" w:hAnsi="Arial" w:cs="Arial"/>
          <w:sz w:val="24"/>
          <w:szCs w:val="24"/>
        </w:rPr>
        <w:t xml:space="preserve">Like Amma, Dom </w:t>
      </w:r>
      <w:r w:rsidR="00CC37C6">
        <w:rPr>
          <w:rFonts w:ascii="Arial" w:hAnsi="Arial" w:cs="Arial"/>
          <w:sz w:val="24"/>
          <w:szCs w:val="24"/>
        </w:rPr>
        <w:t>identifies as a</w:t>
      </w:r>
      <w:r w:rsidR="001303F8" w:rsidRPr="00841F5B">
        <w:rPr>
          <w:rFonts w:ascii="Arial" w:hAnsi="Arial" w:cs="Arial"/>
          <w:sz w:val="24"/>
          <w:szCs w:val="24"/>
        </w:rPr>
        <w:t xml:space="preserve"> lesbia</w:t>
      </w:r>
      <w:r w:rsidR="00152C59" w:rsidRPr="00841F5B">
        <w:rPr>
          <w:rFonts w:ascii="Arial" w:hAnsi="Arial" w:cs="Arial"/>
          <w:sz w:val="24"/>
          <w:szCs w:val="24"/>
        </w:rPr>
        <w:t xml:space="preserve">n. </w:t>
      </w:r>
      <w:r w:rsidR="00D146EF">
        <w:rPr>
          <w:rFonts w:ascii="Arial" w:hAnsi="Arial" w:cs="Arial"/>
          <w:sz w:val="24"/>
          <w:szCs w:val="24"/>
        </w:rPr>
        <w:t xml:space="preserve">Evaristo </w:t>
      </w:r>
      <w:r w:rsidR="00F1602C">
        <w:rPr>
          <w:rFonts w:ascii="Arial" w:hAnsi="Arial" w:cs="Arial"/>
          <w:sz w:val="24"/>
          <w:szCs w:val="24"/>
        </w:rPr>
        <w:t xml:space="preserve">initially </w:t>
      </w:r>
      <w:r w:rsidR="00D146EF">
        <w:rPr>
          <w:rFonts w:ascii="Arial" w:hAnsi="Arial" w:cs="Arial"/>
          <w:sz w:val="24"/>
          <w:szCs w:val="24"/>
        </w:rPr>
        <w:t>places her in a relationship with</w:t>
      </w:r>
      <w:r w:rsidR="00325697" w:rsidRPr="00841F5B">
        <w:rPr>
          <w:rFonts w:ascii="Arial" w:hAnsi="Arial" w:cs="Arial"/>
          <w:sz w:val="24"/>
          <w:szCs w:val="24"/>
        </w:rPr>
        <w:t xml:space="preserve"> Nzinga, </w:t>
      </w:r>
      <w:r w:rsidR="0025009C">
        <w:rPr>
          <w:rFonts w:ascii="Arial" w:hAnsi="Arial" w:cs="Arial"/>
          <w:sz w:val="24"/>
          <w:szCs w:val="24"/>
        </w:rPr>
        <w:t xml:space="preserve">who </w:t>
      </w:r>
      <w:r w:rsidR="00D146EF">
        <w:rPr>
          <w:rFonts w:ascii="Arial" w:hAnsi="Arial" w:cs="Arial"/>
          <w:sz w:val="24"/>
          <w:szCs w:val="24"/>
        </w:rPr>
        <w:t>similarly</w:t>
      </w:r>
      <w:r w:rsidR="0025009C">
        <w:rPr>
          <w:rFonts w:ascii="Arial" w:hAnsi="Arial" w:cs="Arial"/>
          <w:sz w:val="24"/>
          <w:szCs w:val="24"/>
        </w:rPr>
        <w:t>, is a</w:t>
      </w:r>
      <w:r w:rsidR="001303F8" w:rsidRPr="00841F5B">
        <w:rPr>
          <w:rFonts w:ascii="Arial" w:hAnsi="Arial" w:cs="Arial"/>
          <w:sz w:val="24"/>
          <w:szCs w:val="24"/>
        </w:rPr>
        <w:t xml:space="preserve"> woman of colour</w:t>
      </w:r>
      <w:r w:rsidR="00325697" w:rsidRPr="00841F5B">
        <w:rPr>
          <w:rFonts w:ascii="Arial" w:hAnsi="Arial" w:cs="Arial"/>
          <w:sz w:val="24"/>
          <w:szCs w:val="24"/>
        </w:rPr>
        <w:t xml:space="preserve">. </w:t>
      </w:r>
      <w:r w:rsidR="00F1602C">
        <w:rPr>
          <w:rFonts w:ascii="Arial" w:hAnsi="Arial" w:cs="Arial"/>
          <w:sz w:val="24"/>
          <w:szCs w:val="24"/>
        </w:rPr>
        <w:t>During the 1980s</w:t>
      </w:r>
      <w:r w:rsidR="00E065C1">
        <w:rPr>
          <w:rFonts w:ascii="Arial" w:hAnsi="Arial" w:cs="Arial"/>
          <w:sz w:val="24"/>
          <w:szCs w:val="24"/>
        </w:rPr>
        <w:t xml:space="preserve">, </w:t>
      </w:r>
      <w:r w:rsidR="00E065C1">
        <w:rPr>
          <w:rFonts w:ascii="Arial" w:hAnsi="Arial" w:cs="Arial"/>
          <w:sz w:val="24"/>
          <w:szCs w:val="24"/>
        </w:rPr>
        <w:lastRenderedPageBreak/>
        <w:t xml:space="preserve">women who </w:t>
      </w:r>
      <w:r w:rsidR="0046324A" w:rsidRPr="00841F5B">
        <w:rPr>
          <w:rFonts w:ascii="Arial" w:hAnsi="Arial" w:cs="Arial"/>
          <w:sz w:val="24"/>
          <w:szCs w:val="24"/>
        </w:rPr>
        <w:t>identified as</w:t>
      </w:r>
      <w:r w:rsidR="00CA10F9" w:rsidRPr="00841F5B">
        <w:rPr>
          <w:rFonts w:ascii="Arial" w:hAnsi="Arial" w:cs="Arial"/>
          <w:sz w:val="24"/>
          <w:szCs w:val="24"/>
        </w:rPr>
        <w:t xml:space="preserve"> lesbians experienced</w:t>
      </w:r>
      <w:r w:rsidR="000A4A61">
        <w:rPr>
          <w:rFonts w:ascii="Arial" w:hAnsi="Arial" w:cs="Arial"/>
          <w:sz w:val="24"/>
          <w:szCs w:val="24"/>
        </w:rPr>
        <w:t xml:space="preserve"> high levels of</w:t>
      </w:r>
      <w:r w:rsidR="00CA10F9" w:rsidRPr="00841F5B">
        <w:rPr>
          <w:rFonts w:ascii="Arial" w:hAnsi="Arial" w:cs="Arial"/>
          <w:sz w:val="24"/>
          <w:szCs w:val="24"/>
        </w:rPr>
        <w:t xml:space="preserve"> stigma and </w:t>
      </w:r>
      <w:r w:rsidR="0046324A" w:rsidRPr="00841F5B">
        <w:rPr>
          <w:rFonts w:ascii="Arial" w:hAnsi="Arial" w:cs="Arial"/>
          <w:sz w:val="24"/>
          <w:szCs w:val="24"/>
        </w:rPr>
        <w:t xml:space="preserve">were </w:t>
      </w:r>
      <w:r w:rsidR="007E00A5" w:rsidRPr="00841F5B">
        <w:rPr>
          <w:rFonts w:ascii="Arial" w:hAnsi="Arial" w:cs="Arial"/>
          <w:sz w:val="24"/>
          <w:szCs w:val="24"/>
        </w:rPr>
        <w:t>subject to</w:t>
      </w:r>
      <w:r w:rsidR="00F1602C">
        <w:rPr>
          <w:rFonts w:ascii="Arial" w:hAnsi="Arial" w:cs="Arial"/>
          <w:sz w:val="24"/>
          <w:szCs w:val="24"/>
        </w:rPr>
        <w:t xml:space="preserve"> various</w:t>
      </w:r>
      <w:r w:rsidR="007E00A5" w:rsidRPr="00841F5B">
        <w:rPr>
          <w:rFonts w:ascii="Arial" w:hAnsi="Arial" w:cs="Arial"/>
          <w:sz w:val="24"/>
          <w:szCs w:val="24"/>
        </w:rPr>
        <w:t xml:space="preserve"> stereotypes</w:t>
      </w:r>
      <w:r w:rsidR="00F900CD">
        <w:rPr>
          <w:rFonts w:ascii="Arial" w:hAnsi="Arial" w:cs="Arial"/>
          <w:sz w:val="24"/>
          <w:szCs w:val="24"/>
        </w:rPr>
        <w:t xml:space="preserve">.  </w:t>
      </w:r>
      <w:r w:rsidR="0099697F" w:rsidRPr="00841F5B">
        <w:rPr>
          <w:rFonts w:ascii="Arial" w:hAnsi="Arial" w:cs="Arial"/>
          <w:sz w:val="24"/>
          <w:szCs w:val="24"/>
        </w:rPr>
        <w:t>Evarist</w:t>
      </w:r>
      <w:r w:rsidR="007E00A5" w:rsidRPr="00841F5B">
        <w:rPr>
          <w:rFonts w:ascii="Arial" w:hAnsi="Arial" w:cs="Arial"/>
          <w:sz w:val="24"/>
          <w:szCs w:val="24"/>
        </w:rPr>
        <w:t xml:space="preserve">o </w:t>
      </w:r>
      <w:r w:rsidR="00A34DDF">
        <w:rPr>
          <w:rFonts w:ascii="Arial" w:hAnsi="Arial" w:cs="Arial"/>
          <w:sz w:val="24"/>
          <w:szCs w:val="24"/>
        </w:rPr>
        <w:t>highlights this by referring to</w:t>
      </w:r>
      <w:r w:rsidR="0099697F" w:rsidRPr="00841F5B">
        <w:rPr>
          <w:rFonts w:ascii="Arial" w:hAnsi="Arial" w:cs="Arial"/>
          <w:sz w:val="24"/>
          <w:szCs w:val="24"/>
        </w:rPr>
        <w:t xml:space="preserve"> ‘two middle-aged women</w:t>
      </w:r>
      <w:r w:rsidR="00C84BF6" w:rsidRPr="00841F5B">
        <w:rPr>
          <w:rFonts w:ascii="Arial" w:hAnsi="Arial" w:cs="Arial"/>
          <w:sz w:val="24"/>
          <w:szCs w:val="24"/>
        </w:rPr>
        <w:t>…</w:t>
      </w:r>
      <w:r w:rsidR="0099697F" w:rsidRPr="00841F5B">
        <w:rPr>
          <w:rFonts w:ascii="Arial" w:hAnsi="Arial" w:cs="Arial"/>
          <w:sz w:val="24"/>
          <w:szCs w:val="24"/>
        </w:rPr>
        <w:t xml:space="preserve"> wearing men’s haircuts and suits and looking as if they’d walked straight out of the pages of </w:t>
      </w:r>
      <w:r w:rsidR="0099697F" w:rsidRPr="00841F5B">
        <w:rPr>
          <w:rFonts w:ascii="Arial" w:hAnsi="Arial" w:cs="Arial"/>
          <w:i/>
          <w:iCs/>
          <w:sz w:val="24"/>
          <w:szCs w:val="24"/>
        </w:rPr>
        <w:t>The Well of Loneliness</w:t>
      </w:r>
      <w:r w:rsidR="0099697F" w:rsidRPr="00841F5B">
        <w:rPr>
          <w:rFonts w:ascii="Arial" w:hAnsi="Arial" w:cs="Arial"/>
          <w:sz w:val="24"/>
          <w:szCs w:val="24"/>
        </w:rPr>
        <w:t>’</w:t>
      </w:r>
      <w:r w:rsidR="00121396">
        <w:rPr>
          <w:rFonts w:ascii="Arial" w:hAnsi="Arial" w:cs="Arial"/>
          <w:sz w:val="24"/>
          <w:szCs w:val="24"/>
        </w:rPr>
        <w:t>.</w:t>
      </w:r>
      <w:r w:rsidR="0099697F" w:rsidRPr="00350F89">
        <w:rPr>
          <w:rStyle w:val="FootnoteReference"/>
        </w:rPr>
        <w:footnoteReference w:id="84"/>
      </w:r>
      <w:r w:rsidR="005D3A29">
        <w:rPr>
          <w:rFonts w:ascii="Arial" w:hAnsi="Arial" w:cs="Arial"/>
          <w:sz w:val="24"/>
          <w:szCs w:val="24"/>
        </w:rPr>
        <w:t xml:space="preserve"> </w:t>
      </w:r>
      <w:r w:rsidR="00A34DDF">
        <w:rPr>
          <w:rFonts w:ascii="Arial" w:hAnsi="Arial" w:cs="Arial"/>
          <w:sz w:val="24"/>
          <w:szCs w:val="24"/>
        </w:rPr>
        <w:t>Clearl</w:t>
      </w:r>
      <w:r w:rsidR="00AE7348">
        <w:rPr>
          <w:rFonts w:ascii="Arial" w:hAnsi="Arial" w:cs="Arial"/>
          <w:sz w:val="24"/>
          <w:szCs w:val="24"/>
        </w:rPr>
        <w:t xml:space="preserve">y. </w:t>
      </w:r>
      <w:r w:rsidR="00121396">
        <w:rPr>
          <w:rFonts w:ascii="Arial" w:hAnsi="Arial" w:cs="Arial"/>
          <w:sz w:val="24"/>
          <w:szCs w:val="24"/>
        </w:rPr>
        <w:t>Evaristo</w:t>
      </w:r>
      <w:r w:rsidR="00A34DDF">
        <w:rPr>
          <w:rFonts w:ascii="Arial" w:hAnsi="Arial" w:cs="Arial"/>
          <w:sz w:val="24"/>
          <w:szCs w:val="24"/>
        </w:rPr>
        <w:t xml:space="preserve"> is employing parody, to draw attention to </w:t>
      </w:r>
      <w:r w:rsidR="005D3A29">
        <w:rPr>
          <w:rFonts w:ascii="Arial" w:hAnsi="Arial" w:cs="Arial"/>
          <w:sz w:val="24"/>
          <w:szCs w:val="24"/>
        </w:rPr>
        <w:t>white feminis</w:t>
      </w:r>
      <w:r w:rsidR="00595FE7">
        <w:rPr>
          <w:rFonts w:ascii="Arial" w:hAnsi="Arial" w:cs="Arial"/>
          <w:sz w:val="24"/>
          <w:szCs w:val="24"/>
        </w:rPr>
        <w:t>t, lesbian</w:t>
      </w:r>
      <w:r w:rsidR="005D3A29">
        <w:rPr>
          <w:rFonts w:ascii="Arial" w:hAnsi="Arial" w:cs="Arial"/>
          <w:sz w:val="24"/>
          <w:szCs w:val="24"/>
        </w:rPr>
        <w:t xml:space="preserve"> stereotype</w:t>
      </w:r>
      <w:r w:rsidR="00AE7348">
        <w:rPr>
          <w:rFonts w:ascii="Arial" w:hAnsi="Arial" w:cs="Arial"/>
          <w:sz w:val="24"/>
          <w:szCs w:val="24"/>
        </w:rPr>
        <w:t>s.</w:t>
      </w:r>
      <w:r w:rsidR="00CD48CA">
        <w:rPr>
          <w:rFonts w:ascii="Arial" w:hAnsi="Arial" w:cs="Arial"/>
          <w:sz w:val="24"/>
          <w:szCs w:val="24"/>
        </w:rPr>
        <w:t xml:space="preserve"> </w:t>
      </w:r>
      <w:r w:rsidR="000A4A61">
        <w:rPr>
          <w:rFonts w:ascii="Arial" w:hAnsi="Arial" w:cs="Arial"/>
          <w:sz w:val="24"/>
          <w:szCs w:val="24"/>
        </w:rPr>
        <w:t>Lesbianism and feminism were</w:t>
      </w:r>
      <w:r w:rsidR="00CD48CA">
        <w:rPr>
          <w:rFonts w:ascii="Arial" w:hAnsi="Arial" w:cs="Arial"/>
          <w:sz w:val="24"/>
          <w:szCs w:val="24"/>
        </w:rPr>
        <w:t xml:space="preserve"> </w:t>
      </w:r>
      <w:r w:rsidR="009D4A56">
        <w:rPr>
          <w:rFonts w:ascii="Arial" w:hAnsi="Arial" w:cs="Arial"/>
          <w:sz w:val="24"/>
          <w:szCs w:val="24"/>
        </w:rPr>
        <w:t>frequently conflated</w:t>
      </w:r>
      <w:r w:rsidR="005B5925">
        <w:rPr>
          <w:rFonts w:ascii="Arial" w:hAnsi="Arial" w:cs="Arial"/>
          <w:sz w:val="24"/>
          <w:szCs w:val="24"/>
        </w:rPr>
        <w:t xml:space="preserve">, </w:t>
      </w:r>
      <w:r w:rsidR="00534A3D">
        <w:rPr>
          <w:rFonts w:ascii="Arial" w:hAnsi="Arial" w:cs="Arial"/>
          <w:sz w:val="24"/>
          <w:szCs w:val="24"/>
        </w:rPr>
        <w:t>which led to feminists being</w:t>
      </w:r>
      <w:r w:rsidR="002E18C3">
        <w:rPr>
          <w:rFonts w:ascii="Arial" w:hAnsi="Arial" w:cs="Arial"/>
          <w:sz w:val="24"/>
          <w:szCs w:val="24"/>
        </w:rPr>
        <w:t xml:space="preserve"> </w:t>
      </w:r>
      <w:r w:rsidR="005B5925">
        <w:rPr>
          <w:rFonts w:ascii="Arial" w:hAnsi="Arial" w:cs="Arial"/>
          <w:sz w:val="24"/>
          <w:szCs w:val="24"/>
        </w:rPr>
        <w:t xml:space="preserve">ridiculed </w:t>
      </w:r>
      <w:r w:rsidR="00534A3D">
        <w:rPr>
          <w:rFonts w:ascii="Arial" w:hAnsi="Arial" w:cs="Arial"/>
          <w:sz w:val="24"/>
          <w:szCs w:val="24"/>
        </w:rPr>
        <w:t xml:space="preserve">and perceived </w:t>
      </w:r>
      <w:r w:rsidR="001A3655">
        <w:rPr>
          <w:rFonts w:ascii="Arial" w:hAnsi="Arial" w:cs="Arial"/>
          <w:sz w:val="24"/>
          <w:szCs w:val="24"/>
        </w:rPr>
        <w:t xml:space="preserve">as man-hating lesbians. </w:t>
      </w:r>
      <w:r w:rsidR="006B02BA">
        <w:rPr>
          <w:rFonts w:ascii="Arial" w:hAnsi="Arial" w:cs="Arial"/>
          <w:sz w:val="24"/>
          <w:szCs w:val="24"/>
        </w:rPr>
        <w:t xml:space="preserve">Mackay </w:t>
      </w:r>
      <w:r w:rsidR="00483A08">
        <w:rPr>
          <w:rFonts w:ascii="Arial" w:hAnsi="Arial" w:cs="Arial"/>
          <w:sz w:val="24"/>
          <w:szCs w:val="24"/>
        </w:rPr>
        <w:t>talks more about t</w:t>
      </w:r>
      <w:r w:rsidR="00534A3D">
        <w:rPr>
          <w:rFonts w:ascii="Arial" w:hAnsi="Arial" w:cs="Arial"/>
          <w:sz w:val="24"/>
          <w:szCs w:val="24"/>
        </w:rPr>
        <w:t>his within the context of</w:t>
      </w:r>
      <w:r w:rsidR="006B02BA">
        <w:rPr>
          <w:rFonts w:ascii="Arial" w:hAnsi="Arial" w:cs="Arial"/>
          <w:sz w:val="24"/>
          <w:szCs w:val="24"/>
        </w:rPr>
        <w:t xml:space="preserve"> </w:t>
      </w:r>
      <w:r w:rsidR="006B02BA" w:rsidRPr="003D58F8">
        <w:rPr>
          <w:rFonts w:ascii="Arial" w:hAnsi="Arial" w:cs="Arial"/>
          <w:i/>
          <w:iCs/>
          <w:sz w:val="24"/>
          <w:szCs w:val="24"/>
        </w:rPr>
        <w:t>Radical Feminism</w:t>
      </w:r>
      <w:r w:rsidR="006B02BA">
        <w:rPr>
          <w:rFonts w:ascii="Arial" w:hAnsi="Arial" w:cs="Arial"/>
          <w:sz w:val="24"/>
          <w:szCs w:val="24"/>
        </w:rPr>
        <w:t>.</w:t>
      </w:r>
      <w:r w:rsidR="006B02BA" w:rsidRPr="00350F89">
        <w:rPr>
          <w:rStyle w:val="FootnoteReference"/>
        </w:rPr>
        <w:footnoteReference w:id="85"/>
      </w:r>
      <w:r w:rsidR="006B02BA">
        <w:rPr>
          <w:rFonts w:ascii="Arial" w:hAnsi="Arial" w:cs="Arial"/>
          <w:sz w:val="24"/>
          <w:szCs w:val="24"/>
        </w:rPr>
        <w:t xml:space="preserve"> </w:t>
      </w:r>
      <w:r w:rsidR="001A3655">
        <w:rPr>
          <w:rFonts w:ascii="Arial" w:hAnsi="Arial" w:cs="Arial"/>
          <w:sz w:val="24"/>
          <w:szCs w:val="24"/>
        </w:rPr>
        <w:t xml:space="preserve"> </w:t>
      </w:r>
      <w:r w:rsidR="0097123D">
        <w:rPr>
          <w:rFonts w:ascii="Arial" w:hAnsi="Arial" w:cs="Arial"/>
          <w:sz w:val="24"/>
          <w:szCs w:val="24"/>
        </w:rPr>
        <w:t xml:space="preserve">The partnership between </w:t>
      </w:r>
      <w:r w:rsidR="00C84BF6" w:rsidRPr="00841F5B">
        <w:rPr>
          <w:rFonts w:ascii="Arial" w:hAnsi="Arial" w:cs="Arial"/>
          <w:sz w:val="24"/>
          <w:szCs w:val="24"/>
        </w:rPr>
        <w:t xml:space="preserve">Dom and Nzinga’s </w:t>
      </w:r>
      <w:r w:rsidR="00F83A5D">
        <w:rPr>
          <w:rFonts w:ascii="Arial" w:hAnsi="Arial" w:cs="Arial"/>
          <w:sz w:val="24"/>
          <w:szCs w:val="24"/>
        </w:rPr>
        <w:t>union</w:t>
      </w:r>
      <w:r w:rsidR="00C84BF6" w:rsidRPr="00841F5B">
        <w:rPr>
          <w:rFonts w:ascii="Arial" w:hAnsi="Arial" w:cs="Arial"/>
          <w:sz w:val="24"/>
          <w:szCs w:val="24"/>
        </w:rPr>
        <w:t xml:space="preserve"> present</w:t>
      </w:r>
      <w:r w:rsidR="00F83A5D">
        <w:rPr>
          <w:rFonts w:ascii="Arial" w:hAnsi="Arial" w:cs="Arial"/>
          <w:sz w:val="24"/>
          <w:szCs w:val="24"/>
        </w:rPr>
        <w:t xml:space="preserve">s </w:t>
      </w:r>
      <w:r w:rsidR="00856D84">
        <w:rPr>
          <w:rFonts w:ascii="Arial" w:hAnsi="Arial" w:cs="Arial"/>
          <w:sz w:val="24"/>
          <w:szCs w:val="24"/>
        </w:rPr>
        <w:t>multiple intersections</w:t>
      </w:r>
      <w:r w:rsidR="00C84BF6" w:rsidRPr="00841F5B">
        <w:rPr>
          <w:rFonts w:ascii="Arial" w:hAnsi="Arial" w:cs="Arial"/>
          <w:sz w:val="24"/>
          <w:szCs w:val="24"/>
        </w:rPr>
        <w:t xml:space="preserve">, which </w:t>
      </w:r>
      <w:r w:rsidR="004F060B">
        <w:rPr>
          <w:rFonts w:ascii="Arial" w:hAnsi="Arial" w:cs="Arial"/>
          <w:sz w:val="24"/>
          <w:szCs w:val="24"/>
        </w:rPr>
        <w:t>are likely to</w:t>
      </w:r>
      <w:r w:rsidR="00841F5B" w:rsidRPr="00841F5B">
        <w:rPr>
          <w:rFonts w:ascii="Arial" w:hAnsi="Arial" w:cs="Arial"/>
          <w:sz w:val="24"/>
          <w:szCs w:val="24"/>
        </w:rPr>
        <w:t xml:space="preserve"> inequality</w:t>
      </w:r>
      <w:r w:rsidR="00534A3D">
        <w:rPr>
          <w:rFonts w:ascii="Arial" w:hAnsi="Arial" w:cs="Arial"/>
          <w:sz w:val="24"/>
          <w:szCs w:val="24"/>
        </w:rPr>
        <w:t xml:space="preserve"> and oppression. </w:t>
      </w:r>
    </w:p>
    <w:p w14:paraId="68218251" w14:textId="715E800B" w:rsidR="00F2285E" w:rsidRPr="003A1A93" w:rsidRDefault="0047565A" w:rsidP="00154777">
      <w:pPr>
        <w:spacing w:line="360" w:lineRule="auto"/>
        <w:rPr>
          <w:rFonts w:ascii="Arial" w:hAnsi="Arial" w:cs="Arial"/>
          <w:sz w:val="24"/>
          <w:szCs w:val="24"/>
        </w:rPr>
      </w:pPr>
      <w:r>
        <w:rPr>
          <w:rFonts w:ascii="Arial" w:hAnsi="Arial" w:cs="Arial"/>
          <w:sz w:val="24"/>
          <w:szCs w:val="24"/>
        </w:rPr>
        <w:t>Evaristo</w:t>
      </w:r>
      <w:r w:rsidR="004A6ECE">
        <w:rPr>
          <w:rFonts w:ascii="Arial" w:hAnsi="Arial" w:cs="Arial"/>
          <w:sz w:val="24"/>
          <w:szCs w:val="24"/>
        </w:rPr>
        <w:t xml:space="preserve"> </w:t>
      </w:r>
      <w:r w:rsidR="00C40EE4">
        <w:rPr>
          <w:rFonts w:ascii="Arial" w:hAnsi="Arial" w:cs="Arial"/>
          <w:sz w:val="24"/>
          <w:szCs w:val="24"/>
        </w:rPr>
        <w:t>However</w:t>
      </w:r>
      <w:commentRangeStart w:id="67"/>
      <w:commentRangeStart w:id="68"/>
      <w:r w:rsidR="004A6ECE">
        <w:rPr>
          <w:rFonts w:ascii="Arial" w:hAnsi="Arial" w:cs="Arial"/>
          <w:sz w:val="24"/>
          <w:szCs w:val="24"/>
        </w:rPr>
        <w:t>,</w:t>
      </w:r>
      <w:r>
        <w:rPr>
          <w:rFonts w:ascii="Arial" w:hAnsi="Arial" w:cs="Arial"/>
          <w:sz w:val="24"/>
          <w:szCs w:val="24"/>
        </w:rPr>
        <w:t xml:space="preserve"> </w:t>
      </w:r>
      <w:r w:rsidR="00084095">
        <w:rPr>
          <w:rFonts w:ascii="Arial" w:hAnsi="Arial" w:cs="Arial"/>
          <w:sz w:val="24"/>
          <w:szCs w:val="24"/>
        </w:rPr>
        <w:t>crit</w:t>
      </w:r>
      <w:r w:rsidR="000E7B37">
        <w:rPr>
          <w:rFonts w:ascii="Arial" w:hAnsi="Arial" w:cs="Arial"/>
          <w:sz w:val="24"/>
          <w:szCs w:val="24"/>
        </w:rPr>
        <w:t xml:space="preserve">iques </w:t>
      </w:r>
      <w:r>
        <w:rPr>
          <w:rFonts w:ascii="Arial" w:hAnsi="Arial" w:cs="Arial"/>
          <w:sz w:val="24"/>
          <w:szCs w:val="24"/>
        </w:rPr>
        <w:t>the</w:t>
      </w:r>
      <w:r w:rsidR="00903BB9">
        <w:rPr>
          <w:rFonts w:ascii="Arial" w:hAnsi="Arial" w:cs="Arial"/>
          <w:sz w:val="24"/>
          <w:szCs w:val="24"/>
        </w:rPr>
        <w:t xml:space="preserve"> </w:t>
      </w:r>
      <w:r w:rsidR="00C40EE4">
        <w:rPr>
          <w:rFonts w:ascii="Arial" w:hAnsi="Arial" w:cs="Arial"/>
          <w:sz w:val="24"/>
          <w:szCs w:val="24"/>
        </w:rPr>
        <w:t>aforementioned points,</w:t>
      </w:r>
      <w:r>
        <w:rPr>
          <w:rFonts w:ascii="Arial" w:hAnsi="Arial" w:cs="Arial"/>
          <w:sz w:val="24"/>
          <w:szCs w:val="24"/>
        </w:rPr>
        <w:t xml:space="preserve"> by focusing </w:t>
      </w:r>
      <w:r w:rsidR="00C40EE4">
        <w:rPr>
          <w:rFonts w:ascii="Arial" w:hAnsi="Arial" w:cs="Arial"/>
          <w:sz w:val="24"/>
          <w:szCs w:val="24"/>
        </w:rPr>
        <w:t>exclusively</w:t>
      </w:r>
      <w:r>
        <w:rPr>
          <w:rFonts w:ascii="Arial" w:hAnsi="Arial" w:cs="Arial"/>
          <w:sz w:val="24"/>
          <w:szCs w:val="24"/>
        </w:rPr>
        <w:t xml:space="preserve"> on the </w:t>
      </w:r>
      <w:r w:rsidR="0083769C">
        <w:rPr>
          <w:rFonts w:ascii="Arial" w:hAnsi="Arial" w:cs="Arial"/>
          <w:sz w:val="24"/>
          <w:szCs w:val="24"/>
        </w:rPr>
        <w:t>interpersonal dynamics between</w:t>
      </w:r>
      <w:r>
        <w:rPr>
          <w:rFonts w:ascii="Arial" w:hAnsi="Arial" w:cs="Arial"/>
          <w:sz w:val="24"/>
          <w:szCs w:val="24"/>
        </w:rPr>
        <w:t xml:space="preserve"> Dom and Nzinga</w:t>
      </w:r>
      <w:r w:rsidR="00D128BD">
        <w:rPr>
          <w:rFonts w:ascii="Arial" w:hAnsi="Arial" w:cs="Arial"/>
          <w:sz w:val="24"/>
          <w:szCs w:val="24"/>
        </w:rPr>
        <w:t xml:space="preserve">, highlighting </w:t>
      </w:r>
      <w:r w:rsidR="00711752">
        <w:rPr>
          <w:rFonts w:ascii="Arial" w:hAnsi="Arial" w:cs="Arial"/>
          <w:sz w:val="24"/>
          <w:szCs w:val="24"/>
        </w:rPr>
        <w:t>instances of</w:t>
      </w:r>
      <w:r>
        <w:rPr>
          <w:rFonts w:ascii="Arial" w:hAnsi="Arial" w:cs="Arial"/>
          <w:sz w:val="24"/>
          <w:szCs w:val="24"/>
        </w:rPr>
        <w:t xml:space="preserve"> abuse</w:t>
      </w:r>
      <w:r w:rsidR="00410E9B">
        <w:rPr>
          <w:rFonts w:ascii="Arial" w:hAnsi="Arial" w:cs="Arial"/>
          <w:sz w:val="24"/>
          <w:szCs w:val="24"/>
        </w:rPr>
        <w:t xml:space="preserve"> that </w:t>
      </w:r>
      <w:commentRangeEnd w:id="67"/>
      <w:r w:rsidR="00744841">
        <w:rPr>
          <w:rStyle w:val="CommentReference"/>
        </w:rPr>
        <w:commentReference w:id="67"/>
      </w:r>
      <w:commentRangeEnd w:id="68"/>
      <w:r>
        <w:rPr>
          <w:rStyle w:val="CommentReference"/>
        </w:rPr>
        <w:commentReference w:id="68"/>
      </w:r>
      <w:r w:rsidR="00410E9B">
        <w:rPr>
          <w:rFonts w:ascii="Arial" w:hAnsi="Arial" w:cs="Arial"/>
          <w:sz w:val="24"/>
          <w:szCs w:val="24"/>
        </w:rPr>
        <w:t>takes plac</w:t>
      </w:r>
      <w:r w:rsidR="00711752">
        <w:rPr>
          <w:rFonts w:ascii="Arial" w:hAnsi="Arial" w:cs="Arial"/>
          <w:sz w:val="24"/>
          <w:szCs w:val="24"/>
        </w:rPr>
        <w:t xml:space="preserve">e </w:t>
      </w:r>
      <w:r w:rsidR="00410E9B">
        <w:rPr>
          <w:rFonts w:ascii="Arial" w:hAnsi="Arial" w:cs="Arial"/>
          <w:sz w:val="24"/>
          <w:szCs w:val="24"/>
        </w:rPr>
        <w:t>on an individual</w:t>
      </w:r>
      <w:r w:rsidR="00711752">
        <w:rPr>
          <w:rFonts w:ascii="Arial" w:hAnsi="Arial" w:cs="Arial"/>
          <w:sz w:val="24"/>
          <w:szCs w:val="24"/>
        </w:rPr>
        <w:t>,</w:t>
      </w:r>
      <w:r w:rsidR="00903BB9">
        <w:rPr>
          <w:rFonts w:ascii="Arial" w:hAnsi="Arial" w:cs="Arial"/>
          <w:sz w:val="24"/>
          <w:szCs w:val="24"/>
        </w:rPr>
        <w:t xml:space="preserve"> human-to-human</w:t>
      </w:r>
      <w:r w:rsidR="00410E9B">
        <w:rPr>
          <w:rFonts w:ascii="Arial" w:hAnsi="Arial" w:cs="Arial"/>
          <w:sz w:val="24"/>
          <w:szCs w:val="24"/>
        </w:rPr>
        <w:t xml:space="preserve"> level.</w:t>
      </w:r>
      <w:r w:rsidR="00903BB9">
        <w:rPr>
          <w:rFonts w:ascii="Arial" w:hAnsi="Arial" w:cs="Arial"/>
          <w:sz w:val="24"/>
          <w:szCs w:val="24"/>
        </w:rPr>
        <w:t xml:space="preserve">  </w:t>
      </w:r>
      <w:r w:rsidR="007A3632">
        <w:rPr>
          <w:rFonts w:ascii="Arial" w:hAnsi="Arial" w:cs="Arial"/>
          <w:sz w:val="24"/>
          <w:szCs w:val="24"/>
        </w:rPr>
        <w:t xml:space="preserve">Rather than </w:t>
      </w:r>
      <w:r w:rsidR="00B201FA">
        <w:rPr>
          <w:rFonts w:ascii="Arial" w:hAnsi="Arial" w:cs="Arial"/>
          <w:sz w:val="24"/>
          <w:szCs w:val="24"/>
        </w:rPr>
        <w:t>experienc</w:t>
      </w:r>
      <w:r w:rsidR="001E2E87">
        <w:rPr>
          <w:rFonts w:ascii="Arial" w:hAnsi="Arial" w:cs="Arial"/>
          <w:sz w:val="24"/>
          <w:szCs w:val="24"/>
        </w:rPr>
        <w:t>ing</w:t>
      </w:r>
      <w:r w:rsidR="004A2B1F" w:rsidRPr="003A1A93">
        <w:rPr>
          <w:rFonts w:ascii="Arial" w:hAnsi="Arial" w:cs="Arial"/>
          <w:sz w:val="24"/>
          <w:szCs w:val="24"/>
        </w:rPr>
        <w:t xml:space="preserve"> abuse from a male partner,</w:t>
      </w:r>
      <w:r w:rsidR="001E2E87">
        <w:rPr>
          <w:rFonts w:ascii="Arial" w:hAnsi="Arial" w:cs="Arial"/>
          <w:sz w:val="24"/>
          <w:szCs w:val="24"/>
        </w:rPr>
        <w:t xml:space="preserve"> she</w:t>
      </w:r>
      <w:r w:rsidR="00661ECE">
        <w:rPr>
          <w:rFonts w:ascii="Arial" w:hAnsi="Arial" w:cs="Arial"/>
          <w:sz w:val="24"/>
          <w:szCs w:val="24"/>
        </w:rPr>
        <w:t xml:space="preserve"> is mistreated by a female</w:t>
      </w:r>
      <w:r w:rsidR="001E2E87">
        <w:rPr>
          <w:rFonts w:ascii="Arial" w:hAnsi="Arial" w:cs="Arial"/>
          <w:sz w:val="24"/>
          <w:szCs w:val="24"/>
        </w:rPr>
        <w:t>,</w:t>
      </w:r>
      <w:r w:rsidR="004A2B1F" w:rsidRPr="003A1A93">
        <w:rPr>
          <w:rFonts w:ascii="Arial" w:hAnsi="Arial" w:cs="Arial"/>
          <w:sz w:val="24"/>
          <w:szCs w:val="24"/>
        </w:rPr>
        <w:t xml:space="preserve"> </w:t>
      </w:r>
      <w:r w:rsidR="00F83E45" w:rsidRPr="003A1A93">
        <w:rPr>
          <w:rFonts w:ascii="Arial" w:hAnsi="Arial" w:cs="Arial"/>
          <w:sz w:val="24"/>
          <w:szCs w:val="24"/>
        </w:rPr>
        <w:t>wh</w:t>
      </w:r>
      <w:r w:rsidR="00B201FA">
        <w:rPr>
          <w:rFonts w:ascii="Arial" w:hAnsi="Arial" w:cs="Arial"/>
          <w:sz w:val="24"/>
          <w:szCs w:val="24"/>
        </w:rPr>
        <w:t xml:space="preserve">o’s feminist </w:t>
      </w:r>
      <w:r w:rsidR="00071EEB">
        <w:rPr>
          <w:rFonts w:ascii="Arial" w:hAnsi="Arial" w:cs="Arial"/>
          <w:sz w:val="24"/>
          <w:szCs w:val="24"/>
        </w:rPr>
        <w:t xml:space="preserve">ideologies </w:t>
      </w:r>
      <w:r w:rsidR="00594880">
        <w:rPr>
          <w:rFonts w:ascii="Arial" w:hAnsi="Arial" w:cs="Arial"/>
          <w:sz w:val="24"/>
          <w:szCs w:val="24"/>
        </w:rPr>
        <w:t xml:space="preserve">are inconsistent with her </w:t>
      </w:r>
      <w:r w:rsidR="00071EEB">
        <w:rPr>
          <w:rFonts w:ascii="Arial" w:hAnsi="Arial" w:cs="Arial"/>
          <w:sz w:val="24"/>
          <w:szCs w:val="24"/>
        </w:rPr>
        <w:t xml:space="preserve">behaviours and actions.  </w:t>
      </w:r>
      <w:r w:rsidR="004101D0">
        <w:rPr>
          <w:rFonts w:ascii="Arial" w:hAnsi="Arial" w:cs="Arial"/>
          <w:sz w:val="24"/>
          <w:szCs w:val="24"/>
        </w:rPr>
        <w:t>Dom’s experience is not</w:t>
      </w:r>
      <w:r w:rsidR="00F83E45" w:rsidRPr="003A1A93">
        <w:rPr>
          <w:rFonts w:ascii="Arial" w:hAnsi="Arial" w:cs="Arial"/>
          <w:sz w:val="24"/>
          <w:szCs w:val="24"/>
        </w:rPr>
        <w:t xml:space="preserve"> dissimilar to </w:t>
      </w:r>
      <w:r w:rsidR="00835116">
        <w:rPr>
          <w:rFonts w:ascii="Arial" w:hAnsi="Arial" w:cs="Arial"/>
          <w:sz w:val="24"/>
          <w:szCs w:val="24"/>
        </w:rPr>
        <w:t xml:space="preserve">that </w:t>
      </w:r>
      <w:r w:rsidR="00D66CDD">
        <w:rPr>
          <w:rFonts w:ascii="Arial" w:hAnsi="Arial" w:cs="Arial"/>
          <w:sz w:val="24"/>
          <w:szCs w:val="24"/>
        </w:rPr>
        <w:t>of</w:t>
      </w:r>
      <w:r w:rsidR="00835116">
        <w:rPr>
          <w:rFonts w:ascii="Arial" w:hAnsi="Arial" w:cs="Arial"/>
          <w:sz w:val="24"/>
          <w:szCs w:val="24"/>
        </w:rPr>
        <w:t xml:space="preserve"> some women</w:t>
      </w:r>
      <w:r w:rsidR="00DB09E4">
        <w:rPr>
          <w:rFonts w:ascii="Arial" w:hAnsi="Arial" w:cs="Arial"/>
          <w:sz w:val="24"/>
          <w:szCs w:val="24"/>
        </w:rPr>
        <w:t xml:space="preserve"> within a </w:t>
      </w:r>
      <w:r w:rsidR="00866444">
        <w:rPr>
          <w:rFonts w:ascii="Arial" w:hAnsi="Arial" w:cs="Arial"/>
          <w:sz w:val="24"/>
          <w:szCs w:val="24"/>
        </w:rPr>
        <w:t>patriarchal</w:t>
      </w:r>
      <w:r w:rsidR="004101D0">
        <w:rPr>
          <w:rFonts w:ascii="Arial" w:hAnsi="Arial" w:cs="Arial"/>
          <w:sz w:val="24"/>
          <w:szCs w:val="24"/>
        </w:rPr>
        <w:t xml:space="preserve"> </w:t>
      </w:r>
      <w:r w:rsidR="00F83E45" w:rsidRPr="003A1A93">
        <w:rPr>
          <w:rFonts w:ascii="Arial" w:hAnsi="Arial" w:cs="Arial"/>
          <w:sz w:val="24"/>
          <w:szCs w:val="24"/>
        </w:rPr>
        <w:t>male/ female marriage</w:t>
      </w:r>
      <w:r w:rsidR="004101D0">
        <w:rPr>
          <w:rFonts w:ascii="Arial" w:hAnsi="Arial" w:cs="Arial"/>
          <w:sz w:val="24"/>
          <w:szCs w:val="24"/>
        </w:rPr>
        <w:t xml:space="preserve"> – </w:t>
      </w:r>
      <w:r w:rsidR="00D66CDD">
        <w:rPr>
          <w:rFonts w:ascii="Arial" w:hAnsi="Arial" w:cs="Arial"/>
          <w:sz w:val="24"/>
          <w:szCs w:val="24"/>
        </w:rPr>
        <w:t>in which individuals</w:t>
      </w:r>
      <w:r w:rsidR="00DB09E4">
        <w:rPr>
          <w:rFonts w:ascii="Arial" w:hAnsi="Arial" w:cs="Arial"/>
          <w:sz w:val="24"/>
          <w:szCs w:val="24"/>
        </w:rPr>
        <w:t xml:space="preserve"> are expected to</w:t>
      </w:r>
      <w:r w:rsidR="004101D0">
        <w:rPr>
          <w:rFonts w:ascii="Arial" w:hAnsi="Arial" w:cs="Arial"/>
          <w:sz w:val="24"/>
          <w:szCs w:val="24"/>
        </w:rPr>
        <w:t xml:space="preserve"> </w:t>
      </w:r>
      <w:r w:rsidR="00D66CDD">
        <w:rPr>
          <w:rFonts w:ascii="Arial" w:hAnsi="Arial" w:cs="Arial"/>
          <w:sz w:val="24"/>
          <w:szCs w:val="24"/>
        </w:rPr>
        <w:t xml:space="preserve">adhere </w:t>
      </w:r>
      <w:r w:rsidR="007B69BB">
        <w:rPr>
          <w:rFonts w:ascii="Arial" w:hAnsi="Arial" w:cs="Arial"/>
          <w:sz w:val="24"/>
          <w:szCs w:val="24"/>
        </w:rPr>
        <w:t xml:space="preserve">to prescribed </w:t>
      </w:r>
      <w:r w:rsidR="00D20383">
        <w:rPr>
          <w:rFonts w:ascii="Arial" w:hAnsi="Arial" w:cs="Arial"/>
          <w:sz w:val="24"/>
          <w:szCs w:val="24"/>
        </w:rPr>
        <w:t>gender roles</w:t>
      </w:r>
      <w:r w:rsidR="007B69BB">
        <w:rPr>
          <w:rFonts w:ascii="Arial" w:hAnsi="Arial" w:cs="Arial"/>
          <w:sz w:val="24"/>
          <w:szCs w:val="24"/>
        </w:rPr>
        <w:t xml:space="preserve">, which </w:t>
      </w:r>
      <w:r w:rsidR="00BD01F6">
        <w:rPr>
          <w:rFonts w:ascii="Arial" w:hAnsi="Arial" w:cs="Arial"/>
          <w:sz w:val="24"/>
          <w:szCs w:val="24"/>
        </w:rPr>
        <w:t>in some cases,</w:t>
      </w:r>
      <w:r w:rsidR="00F17B31">
        <w:rPr>
          <w:rFonts w:ascii="Arial" w:hAnsi="Arial" w:cs="Arial"/>
          <w:sz w:val="24"/>
          <w:szCs w:val="24"/>
        </w:rPr>
        <w:t xml:space="preserve"> can e</w:t>
      </w:r>
      <w:r w:rsidR="00BD01F6">
        <w:rPr>
          <w:rFonts w:ascii="Arial" w:hAnsi="Arial" w:cs="Arial"/>
          <w:sz w:val="24"/>
          <w:szCs w:val="24"/>
        </w:rPr>
        <w:t>scalat</w:t>
      </w:r>
      <w:r w:rsidR="00D66CDD">
        <w:rPr>
          <w:rFonts w:ascii="Arial" w:hAnsi="Arial" w:cs="Arial"/>
          <w:sz w:val="24"/>
          <w:szCs w:val="24"/>
        </w:rPr>
        <w:t>e</w:t>
      </w:r>
      <w:r w:rsidR="00BD01F6">
        <w:rPr>
          <w:rFonts w:ascii="Arial" w:hAnsi="Arial" w:cs="Arial"/>
          <w:sz w:val="24"/>
          <w:szCs w:val="24"/>
        </w:rPr>
        <w:t xml:space="preserve"> into </w:t>
      </w:r>
      <w:r w:rsidR="00D66CDD">
        <w:rPr>
          <w:rFonts w:ascii="Arial" w:hAnsi="Arial" w:cs="Arial"/>
          <w:sz w:val="24"/>
          <w:szCs w:val="24"/>
        </w:rPr>
        <w:t xml:space="preserve">physical and emotional </w:t>
      </w:r>
      <w:r w:rsidR="00BD01F6">
        <w:rPr>
          <w:rFonts w:ascii="Arial" w:hAnsi="Arial" w:cs="Arial"/>
          <w:sz w:val="24"/>
          <w:szCs w:val="24"/>
        </w:rPr>
        <w:t>abuse</w:t>
      </w:r>
      <w:r w:rsidR="00F83E45" w:rsidRPr="003A1A93">
        <w:rPr>
          <w:rFonts w:ascii="Arial" w:hAnsi="Arial" w:cs="Arial"/>
          <w:sz w:val="24"/>
          <w:szCs w:val="24"/>
        </w:rPr>
        <w:t xml:space="preserve">. </w:t>
      </w:r>
      <w:r w:rsidR="002F59FA" w:rsidRPr="003A1A93">
        <w:rPr>
          <w:rFonts w:ascii="Arial" w:hAnsi="Arial" w:cs="Arial"/>
          <w:sz w:val="24"/>
          <w:szCs w:val="24"/>
        </w:rPr>
        <w:t xml:space="preserve">Evaristo </w:t>
      </w:r>
      <w:r w:rsidR="00B6229C">
        <w:rPr>
          <w:rFonts w:ascii="Arial" w:hAnsi="Arial" w:cs="Arial"/>
          <w:sz w:val="24"/>
          <w:szCs w:val="24"/>
        </w:rPr>
        <w:t>employs</w:t>
      </w:r>
      <w:r w:rsidR="002F59FA" w:rsidRPr="003A1A93">
        <w:rPr>
          <w:rFonts w:ascii="Arial" w:hAnsi="Arial" w:cs="Arial"/>
          <w:sz w:val="24"/>
          <w:szCs w:val="24"/>
        </w:rPr>
        <w:t xml:space="preserve"> irony to show how a </w:t>
      </w:r>
      <w:r w:rsidR="00BF1495">
        <w:rPr>
          <w:rFonts w:ascii="Arial" w:hAnsi="Arial" w:cs="Arial"/>
          <w:sz w:val="24"/>
          <w:szCs w:val="24"/>
        </w:rPr>
        <w:t>woman</w:t>
      </w:r>
      <w:r w:rsidR="002F59FA" w:rsidRPr="003A1A93">
        <w:rPr>
          <w:rFonts w:ascii="Arial" w:hAnsi="Arial" w:cs="Arial"/>
          <w:sz w:val="24"/>
          <w:szCs w:val="24"/>
        </w:rPr>
        <w:t xml:space="preserve">, </w:t>
      </w:r>
      <w:r w:rsidR="00B6229C">
        <w:rPr>
          <w:rFonts w:ascii="Arial" w:hAnsi="Arial" w:cs="Arial"/>
          <w:sz w:val="24"/>
          <w:szCs w:val="24"/>
        </w:rPr>
        <w:t>much like a man,</w:t>
      </w:r>
      <w:r w:rsidR="007E7110">
        <w:rPr>
          <w:rFonts w:ascii="Arial" w:hAnsi="Arial" w:cs="Arial"/>
          <w:sz w:val="24"/>
          <w:szCs w:val="24"/>
        </w:rPr>
        <w:t xml:space="preserve"> can present as charming</w:t>
      </w:r>
      <w:r w:rsidR="001D3A7D">
        <w:rPr>
          <w:rFonts w:ascii="Arial" w:hAnsi="Arial" w:cs="Arial"/>
          <w:sz w:val="24"/>
          <w:szCs w:val="24"/>
        </w:rPr>
        <w:t xml:space="preserve"> and </w:t>
      </w:r>
      <w:r w:rsidR="007E7110">
        <w:rPr>
          <w:rFonts w:ascii="Arial" w:hAnsi="Arial" w:cs="Arial"/>
          <w:sz w:val="24"/>
          <w:szCs w:val="24"/>
        </w:rPr>
        <w:t>emotionally intelligent</w:t>
      </w:r>
      <w:r w:rsidR="001D3A7D">
        <w:rPr>
          <w:rFonts w:ascii="Arial" w:hAnsi="Arial" w:cs="Arial"/>
          <w:sz w:val="24"/>
          <w:szCs w:val="24"/>
        </w:rPr>
        <w:t xml:space="preserve">, yet can still engage in </w:t>
      </w:r>
      <w:r w:rsidR="00873F9D">
        <w:rPr>
          <w:rFonts w:ascii="Arial" w:hAnsi="Arial" w:cs="Arial"/>
          <w:sz w:val="24"/>
          <w:szCs w:val="24"/>
        </w:rPr>
        <w:t>abusive</w:t>
      </w:r>
      <w:r w:rsidR="001D3A7D">
        <w:rPr>
          <w:rFonts w:ascii="Arial" w:hAnsi="Arial" w:cs="Arial"/>
          <w:sz w:val="24"/>
          <w:szCs w:val="24"/>
        </w:rPr>
        <w:t xml:space="preserve"> behaviour through a desire to control others</w:t>
      </w:r>
      <w:r w:rsidR="00F2285E" w:rsidRPr="003A1A93">
        <w:rPr>
          <w:rFonts w:ascii="Arial" w:hAnsi="Arial" w:cs="Arial"/>
          <w:sz w:val="24"/>
          <w:szCs w:val="24"/>
        </w:rPr>
        <w:t xml:space="preserve">. </w:t>
      </w:r>
      <w:r w:rsidR="000C0ED0">
        <w:rPr>
          <w:rFonts w:ascii="Arial" w:hAnsi="Arial" w:cs="Arial"/>
          <w:sz w:val="24"/>
          <w:szCs w:val="24"/>
        </w:rPr>
        <w:t xml:space="preserve">Superficially, </w:t>
      </w:r>
      <w:r w:rsidR="00F2285E" w:rsidRPr="003A1A93">
        <w:rPr>
          <w:rFonts w:ascii="Arial" w:hAnsi="Arial" w:cs="Arial"/>
          <w:sz w:val="24"/>
          <w:szCs w:val="24"/>
        </w:rPr>
        <w:t>Nzinga</w:t>
      </w:r>
      <w:r w:rsidR="000C0ED0">
        <w:rPr>
          <w:rFonts w:ascii="Arial" w:hAnsi="Arial" w:cs="Arial"/>
          <w:sz w:val="24"/>
          <w:szCs w:val="24"/>
        </w:rPr>
        <w:t xml:space="preserve"> is p</w:t>
      </w:r>
      <w:r w:rsidR="004761C1">
        <w:rPr>
          <w:rFonts w:ascii="Arial" w:hAnsi="Arial" w:cs="Arial"/>
          <w:sz w:val="24"/>
          <w:szCs w:val="24"/>
        </w:rPr>
        <w:t>ortrayed</w:t>
      </w:r>
      <w:r w:rsidR="001D3A7D">
        <w:rPr>
          <w:rFonts w:ascii="Arial" w:hAnsi="Arial" w:cs="Arial"/>
          <w:sz w:val="24"/>
          <w:szCs w:val="24"/>
        </w:rPr>
        <w:t xml:space="preserve"> </w:t>
      </w:r>
      <w:r w:rsidR="00103400">
        <w:rPr>
          <w:rFonts w:ascii="Arial" w:hAnsi="Arial" w:cs="Arial"/>
          <w:sz w:val="24"/>
          <w:szCs w:val="24"/>
        </w:rPr>
        <w:t>as a feminist activist,</w:t>
      </w:r>
      <w:r w:rsidR="000C0ED0">
        <w:rPr>
          <w:rFonts w:ascii="Arial" w:hAnsi="Arial" w:cs="Arial"/>
          <w:sz w:val="24"/>
          <w:szCs w:val="24"/>
        </w:rPr>
        <w:t xml:space="preserve"> well-read in feminist theory,</w:t>
      </w:r>
      <w:r w:rsidR="00F2285E" w:rsidRPr="003A1A93">
        <w:rPr>
          <w:rFonts w:ascii="Arial" w:hAnsi="Arial" w:cs="Arial"/>
          <w:sz w:val="24"/>
          <w:szCs w:val="24"/>
        </w:rPr>
        <w:t xml:space="preserve"> ‘</w:t>
      </w:r>
      <w:r w:rsidR="00A65C57" w:rsidRPr="003A1A93">
        <w:rPr>
          <w:rFonts w:ascii="Arial" w:hAnsi="Arial" w:cs="Arial"/>
          <w:sz w:val="24"/>
          <w:szCs w:val="24"/>
        </w:rPr>
        <w:t xml:space="preserve">so wise and knowledgeable about how to be a liberated black woman in an oppressive white world…she’s like Alice and Audre and Angela and Aretha rolled into one’ </w:t>
      </w:r>
      <w:r w:rsidR="00A65C57" w:rsidRPr="00350F89">
        <w:rPr>
          <w:rStyle w:val="FootnoteReference"/>
        </w:rPr>
        <w:footnoteReference w:id="86"/>
      </w:r>
      <w:r w:rsidR="00B423BD">
        <w:rPr>
          <w:rFonts w:ascii="Arial" w:hAnsi="Arial" w:cs="Arial"/>
          <w:sz w:val="24"/>
          <w:szCs w:val="24"/>
        </w:rPr>
        <w:t xml:space="preserve"> </w:t>
      </w:r>
    </w:p>
    <w:p w14:paraId="3ECC1CB0" w14:textId="711C0C38" w:rsidR="00C527F2" w:rsidRDefault="004761C1" w:rsidP="00C957D2">
      <w:pPr>
        <w:spacing w:line="360" w:lineRule="auto"/>
        <w:rPr>
          <w:rFonts w:ascii="Arial" w:hAnsi="Arial" w:cs="Arial"/>
          <w:sz w:val="24"/>
          <w:szCs w:val="24"/>
        </w:rPr>
      </w:pPr>
      <w:r>
        <w:rPr>
          <w:rFonts w:ascii="Arial" w:hAnsi="Arial" w:cs="Arial"/>
          <w:sz w:val="24"/>
          <w:szCs w:val="24"/>
        </w:rPr>
        <w:t xml:space="preserve">While </w:t>
      </w:r>
      <w:r w:rsidR="00FC7A43">
        <w:rPr>
          <w:rFonts w:ascii="Arial" w:hAnsi="Arial" w:cs="Arial"/>
          <w:sz w:val="24"/>
          <w:szCs w:val="24"/>
        </w:rPr>
        <w:t>Nzinga</w:t>
      </w:r>
      <w:r w:rsidR="0043426C">
        <w:rPr>
          <w:rFonts w:ascii="Arial" w:hAnsi="Arial" w:cs="Arial"/>
          <w:sz w:val="24"/>
          <w:szCs w:val="24"/>
        </w:rPr>
        <w:t xml:space="preserve"> designs </w:t>
      </w:r>
      <w:r w:rsidR="003369C0">
        <w:rPr>
          <w:rFonts w:ascii="Arial" w:hAnsi="Arial" w:cs="Arial"/>
          <w:sz w:val="24"/>
          <w:szCs w:val="24"/>
        </w:rPr>
        <w:t>herself</w:t>
      </w:r>
      <w:r w:rsidR="0043426C">
        <w:rPr>
          <w:rFonts w:ascii="Arial" w:hAnsi="Arial" w:cs="Arial"/>
          <w:sz w:val="24"/>
          <w:szCs w:val="24"/>
        </w:rPr>
        <w:t xml:space="preserve"> as</w:t>
      </w:r>
      <w:r>
        <w:rPr>
          <w:rFonts w:ascii="Arial" w:hAnsi="Arial" w:cs="Arial"/>
          <w:sz w:val="24"/>
          <w:szCs w:val="24"/>
        </w:rPr>
        <w:t xml:space="preserve"> a</w:t>
      </w:r>
      <w:r w:rsidR="00B423BD">
        <w:rPr>
          <w:rFonts w:ascii="Arial" w:hAnsi="Arial" w:cs="Arial"/>
          <w:sz w:val="24"/>
          <w:szCs w:val="24"/>
        </w:rPr>
        <w:t xml:space="preserve"> ‘good feminist’</w:t>
      </w:r>
      <w:r>
        <w:rPr>
          <w:rFonts w:ascii="Arial" w:hAnsi="Arial" w:cs="Arial"/>
          <w:sz w:val="24"/>
          <w:szCs w:val="24"/>
        </w:rPr>
        <w:t xml:space="preserve">, </w:t>
      </w:r>
      <w:r w:rsidR="00B423BD">
        <w:rPr>
          <w:rFonts w:ascii="Arial" w:hAnsi="Arial" w:cs="Arial"/>
          <w:sz w:val="24"/>
          <w:szCs w:val="24"/>
        </w:rPr>
        <w:t xml:space="preserve">Evaristo </w:t>
      </w:r>
      <w:r w:rsidR="00846218" w:rsidRPr="00A3081A">
        <w:rPr>
          <w:rFonts w:ascii="Arial" w:hAnsi="Arial" w:cs="Arial"/>
          <w:sz w:val="24"/>
          <w:szCs w:val="24"/>
        </w:rPr>
        <w:t>exposes her</w:t>
      </w:r>
      <w:r w:rsidR="003369C0">
        <w:rPr>
          <w:rFonts w:ascii="Arial" w:hAnsi="Arial" w:cs="Arial"/>
          <w:sz w:val="24"/>
          <w:szCs w:val="24"/>
        </w:rPr>
        <w:t xml:space="preserve"> true nature as a narcissistic, abusive and domineering</w:t>
      </w:r>
      <w:r w:rsidR="003F14E4">
        <w:rPr>
          <w:rFonts w:ascii="Arial" w:hAnsi="Arial" w:cs="Arial"/>
          <w:sz w:val="24"/>
          <w:szCs w:val="24"/>
        </w:rPr>
        <w:t xml:space="preserve"> individual. </w:t>
      </w:r>
      <w:r w:rsidR="0043426C">
        <w:rPr>
          <w:rFonts w:ascii="Arial" w:hAnsi="Arial" w:cs="Arial"/>
          <w:sz w:val="24"/>
          <w:szCs w:val="24"/>
        </w:rPr>
        <w:t>Nzinga</w:t>
      </w:r>
      <w:r w:rsidR="003F14E4">
        <w:rPr>
          <w:rFonts w:ascii="Arial" w:hAnsi="Arial" w:cs="Arial"/>
          <w:sz w:val="24"/>
          <w:szCs w:val="24"/>
        </w:rPr>
        <w:t xml:space="preserve"> paradoxically rationalises </w:t>
      </w:r>
      <w:r w:rsidR="0043426C">
        <w:rPr>
          <w:rFonts w:ascii="Arial" w:hAnsi="Arial" w:cs="Arial"/>
          <w:sz w:val="24"/>
          <w:szCs w:val="24"/>
        </w:rPr>
        <w:t>t</w:t>
      </w:r>
      <w:r w:rsidR="003F14E4">
        <w:rPr>
          <w:rFonts w:ascii="Arial" w:hAnsi="Arial" w:cs="Arial"/>
          <w:sz w:val="24"/>
          <w:szCs w:val="24"/>
        </w:rPr>
        <w:t xml:space="preserve">he very </w:t>
      </w:r>
      <w:r w:rsidR="0081774D">
        <w:rPr>
          <w:rFonts w:ascii="Arial" w:hAnsi="Arial" w:cs="Arial"/>
          <w:sz w:val="24"/>
          <w:szCs w:val="24"/>
        </w:rPr>
        <w:t>o</w:t>
      </w:r>
      <w:r w:rsidR="00A65C57" w:rsidRPr="003A1A93">
        <w:rPr>
          <w:rFonts w:ascii="Arial" w:hAnsi="Arial" w:cs="Arial"/>
          <w:sz w:val="24"/>
          <w:szCs w:val="24"/>
        </w:rPr>
        <w:t>ppression</w:t>
      </w:r>
      <w:r w:rsidR="0081774D">
        <w:rPr>
          <w:rFonts w:ascii="Arial" w:hAnsi="Arial" w:cs="Arial"/>
          <w:sz w:val="24"/>
          <w:szCs w:val="24"/>
        </w:rPr>
        <w:t xml:space="preserve"> and </w:t>
      </w:r>
      <w:r w:rsidR="0043426C">
        <w:rPr>
          <w:rFonts w:ascii="Arial" w:hAnsi="Arial" w:cs="Arial"/>
          <w:sz w:val="24"/>
          <w:szCs w:val="24"/>
        </w:rPr>
        <w:t>mis</w:t>
      </w:r>
      <w:r w:rsidR="00EC7898">
        <w:rPr>
          <w:rFonts w:ascii="Arial" w:hAnsi="Arial" w:cs="Arial"/>
          <w:sz w:val="24"/>
          <w:szCs w:val="24"/>
        </w:rPr>
        <w:t>t</w:t>
      </w:r>
      <w:r w:rsidR="0081774D">
        <w:rPr>
          <w:rFonts w:ascii="Arial" w:hAnsi="Arial" w:cs="Arial"/>
          <w:sz w:val="24"/>
          <w:szCs w:val="24"/>
        </w:rPr>
        <w:t>reatment she claims to oppose,</w:t>
      </w:r>
      <w:r w:rsidR="00A65C57" w:rsidRPr="003A1A93">
        <w:rPr>
          <w:rFonts w:ascii="Arial" w:hAnsi="Arial" w:cs="Arial"/>
          <w:sz w:val="24"/>
          <w:szCs w:val="24"/>
        </w:rPr>
        <w:t xml:space="preserve"> within the context of a female to female, multi-cultural relationship</w:t>
      </w:r>
      <w:r w:rsidR="004C2FDC">
        <w:rPr>
          <w:rFonts w:ascii="Arial" w:hAnsi="Arial" w:cs="Arial"/>
          <w:sz w:val="24"/>
          <w:szCs w:val="24"/>
        </w:rPr>
        <w:t>.  She uses</w:t>
      </w:r>
      <w:r w:rsidR="00B168E4">
        <w:rPr>
          <w:rFonts w:ascii="Arial" w:hAnsi="Arial" w:cs="Arial"/>
          <w:sz w:val="24"/>
          <w:szCs w:val="24"/>
        </w:rPr>
        <w:t xml:space="preserve"> her </w:t>
      </w:r>
      <w:commentRangeStart w:id="69"/>
      <w:commentRangeStart w:id="70"/>
      <w:commentRangeStart w:id="71"/>
      <w:commentRangeStart w:id="72"/>
      <w:commentRangeStart w:id="73"/>
      <w:commentRangeStart w:id="74"/>
      <w:r w:rsidR="00B168E4">
        <w:rPr>
          <w:rFonts w:ascii="Arial" w:hAnsi="Arial" w:cs="Arial"/>
          <w:sz w:val="24"/>
          <w:szCs w:val="24"/>
        </w:rPr>
        <w:t>intersectional</w:t>
      </w:r>
      <w:r w:rsidR="004C2FDC">
        <w:rPr>
          <w:rFonts w:ascii="Arial" w:hAnsi="Arial" w:cs="Arial"/>
          <w:sz w:val="24"/>
          <w:szCs w:val="24"/>
        </w:rPr>
        <w:t xml:space="preserve"> status to</w:t>
      </w:r>
      <w:r w:rsidR="00A65C57" w:rsidRPr="003A1A93">
        <w:rPr>
          <w:rFonts w:ascii="Arial" w:hAnsi="Arial" w:cs="Arial"/>
          <w:sz w:val="24"/>
          <w:szCs w:val="24"/>
        </w:rPr>
        <w:t xml:space="preserve"> minimise</w:t>
      </w:r>
      <w:r w:rsidR="004C2FDC">
        <w:rPr>
          <w:rFonts w:ascii="Arial" w:hAnsi="Arial" w:cs="Arial"/>
          <w:sz w:val="24"/>
          <w:szCs w:val="24"/>
        </w:rPr>
        <w:t xml:space="preserve"> her actions,</w:t>
      </w:r>
      <w:r w:rsidR="00A65C57" w:rsidRPr="003A1A93">
        <w:rPr>
          <w:rFonts w:ascii="Arial" w:hAnsi="Arial" w:cs="Arial"/>
          <w:sz w:val="24"/>
          <w:szCs w:val="24"/>
        </w:rPr>
        <w:t xml:space="preserve"> </w:t>
      </w:r>
      <w:r w:rsidR="00D74312">
        <w:rPr>
          <w:rFonts w:ascii="Arial" w:hAnsi="Arial" w:cs="Arial"/>
          <w:sz w:val="24"/>
          <w:szCs w:val="24"/>
        </w:rPr>
        <w:t xml:space="preserve">assuming </w:t>
      </w:r>
      <w:r w:rsidR="00A65C57" w:rsidRPr="003A1A93">
        <w:rPr>
          <w:rFonts w:ascii="Arial" w:hAnsi="Arial" w:cs="Arial"/>
          <w:sz w:val="24"/>
          <w:szCs w:val="24"/>
        </w:rPr>
        <w:t xml:space="preserve">she </w:t>
      </w:r>
      <w:r w:rsidR="00EC7898">
        <w:rPr>
          <w:rFonts w:ascii="Arial" w:hAnsi="Arial" w:cs="Arial"/>
          <w:sz w:val="24"/>
          <w:szCs w:val="24"/>
        </w:rPr>
        <w:t>can</w:t>
      </w:r>
      <w:r w:rsidR="00A65C57" w:rsidRPr="003A1A93">
        <w:rPr>
          <w:rFonts w:ascii="Arial" w:hAnsi="Arial" w:cs="Arial"/>
          <w:sz w:val="24"/>
          <w:szCs w:val="24"/>
        </w:rPr>
        <w:t xml:space="preserve"> exemp</w:t>
      </w:r>
      <w:r w:rsidR="00D53541">
        <w:rPr>
          <w:rFonts w:ascii="Arial" w:hAnsi="Arial" w:cs="Arial"/>
          <w:sz w:val="24"/>
          <w:szCs w:val="24"/>
        </w:rPr>
        <w:t>t</w:t>
      </w:r>
      <w:r w:rsidR="00A65C57" w:rsidRPr="003A1A93">
        <w:rPr>
          <w:rFonts w:ascii="Arial" w:hAnsi="Arial" w:cs="Arial"/>
          <w:sz w:val="24"/>
          <w:szCs w:val="24"/>
        </w:rPr>
        <w:t xml:space="preserve"> </w:t>
      </w:r>
      <w:r w:rsidR="00EC7898">
        <w:rPr>
          <w:rFonts w:ascii="Arial" w:hAnsi="Arial" w:cs="Arial"/>
          <w:sz w:val="24"/>
          <w:szCs w:val="24"/>
        </w:rPr>
        <w:t xml:space="preserve">herself </w:t>
      </w:r>
      <w:r w:rsidR="00A65C57" w:rsidRPr="003A1A93">
        <w:rPr>
          <w:rFonts w:ascii="Arial" w:hAnsi="Arial" w:cs="Arial"/>
          <w:sz w:val="24"/>
          <w:szCs w:val="24"/>
        </w:rPr>
        <w:t xml:space="preserve">from being labelled </w:t>
      </w:r>
      <w:r w:rsidR="00A65C57" w:rsidRPr="003A1A93">
        <w:rPr>
          <w:rFonts w:ascii="Arial" w:hAnsi="Arial" w:cs="Arial"/>
          <w:sz w:val="24"/>
          <w:szCs w:val="24"/>
        </w:rPr>
        <w:lastRenderedPageBreak/>
        <w:t>abus</w:t>
      </w:r>
      <w:commentRangeEnd w:id="69"/>
      <w:r w:rsidR="00846218">
        <w:rPr>
          <w:rStyle w:val="CommentReference"/>
        </w:rPr>
        <w:commentReference w:id="69"/>
      </w:r>
      <w:commentRangeEnd w:id="70"/>
      <w:r w:rsidR="00846218">
        <w:rPr>
          <w:rStyle w:val="CommentReference"/>
        </w:rPr>
        <w:commentReference w:id="70"/>
      </w:r>
      <w:commentRangeEnd w:id="71"/>
      <w:r w:rsidR="00846218">
        <w:rPr>
          <w:rStyle w:val="CommentReference"/>
        </w:rPr>
        <w:commentReference w:id="71"/>
      </w:r>
      <w:commentRangeEnd w:id="72"/>
      <w:r w:rsidR="00846218">
        <w:rPr>
          <w:rStyle w:val="CommentReference"/>
        </w:rPr>
        <w:commentReference w:id="72"/>
      </w:r>
      <w:commentRangeEnd w:id="73"/>
      <w:r w:rsidR="00846218">
        <w:rPr>
          <w:rStyle w:val="CommentReference"/>
        </w:rPr>
        <w:commentReference w:id="73"/>
      </w:r>
      <w:commentRangeEnd w:id="74"/>
      <w:r w:rsidR="00846218">
        <w:rPr>
          <w:rStyle w:val="CommentReference"/>
        </w:rPr>
        <w:commentReference w:id="74"/>
      </w:r>
      <w:r w:rsidR="00A65C57" w:rsidRPr="003A1A93">
        <w:rPr>
          <w:rFonts w:ascii="Arial" w:hAnsi="Arial" w:cs="Arial"/>
          <w:sz w:val="24"/>
          <w:szCs w:val="24"/>
        </w:rPr>
        <w:t xml:space="preserve">ive. Nzinga </w:t>
      </w:r>
      <w:r w:rsidR="004B69C8">
        <w:rPr>
          <w:rFonts w:ascii="Arial" w:hAnsi="Arial" w:cs="Arial"/>
          <w:sz w:val="24"/>
          <w:szCs w:val="24"/>
        </w:rPr>
        <w:t>demo</w:t>
      </w:r>
      <w:r w:rsidR="00D53541">
        <w:rPr>
          <w:rFonts w:ascii="Arial" w:hAnsi="Arial" w:cs="Arial"/>
          <w:sz w:val="24"/>
          <w:szCs w:val="24"/>
        </w:rPr>
        <w:t>nstrates</w:t>
      </w:r>
      <w:r w:rsidR="00A65C57" w:rsidRPr="003A1A93">
        <w:rPr>
          <w:rFonts w:ascii="Arial" w:hAnsi="Arial" w:cs="Arial"/>
          <w:sz w:val="24"/>
          <w:szCs w:val="24"/>
        </w:rPr>
        <w:t xml:space="preserve"> male</w:t>
      </w:r>
      <w:r w:rsidR="004B69C8">
        <w:rPr>
          <w:rFonts w:ascii="Arial" w:hAnsi="Arial" w:cs="Arial"/>
          <w:sz w:val="24"/>
          <w:szCs w:val="24"/>
        </w:rPr>
        <w:t xml:space="preserve"> characteristics</w:t>
      </w:r>
      <w:r w:rsidR="00A65C57" w:rsidRPr="003A1A93">
        <w:rPr>
          <w:rFonts w:ascii="Arial" w:hAnsi="Arial" w:cs="Arial"/>
          <w:sz w:val="24"/>
          <w:szCs w:val="24"/>
        </w:rPr>
        <w:t xml:space="preserve"> and behaviours</w:t>
      </w:r>
      <w:r w:rsidR="004B69C8">
        <w:rPr>
          <w:rFonts w:ascii="Arial" w:hAnsi="Arial" w:cs="Arial"/>
          <w:sz w:val="24"/>
          <w:szCs w:val="24"/>
        </w:rPr>
        <w:t>, driven by patriarch</w:t>
      </w:r>
      <w:r w:rsidR="00D63EB2">
        <w:rPr>
          <w:rFonts w:ascii="Arial" w:hAnsi="Arial" w:cs="Arial"/>
          <w:sz w:val="24"/>
          <w:szCs w:val="24"/>
        </w:rPr>
        <w:t>al structures</w:t>
      </w:r>
      <w:r w:rsidR="00A65C57" w:rsidRPr="003A1A93">
        <w:rPr>
          <w:rFonts w:ascii="Arial" w:hAnsi="Arial" w:cs="Arial"/>
          <w:sz w:val="24"/>
          <w:szCs w:val="24"/>
        </w:rPr>
        <w:t xml:space="preserve"> that she </w:t>
      </w:r>
      <w:r w:rsidR="004B69C8">
        <w:rPr>
          <w:rFonts w:ascii="Arial" w:hAnsi="Arial" w:cs="Arial"/>
          <w:sz w:val="24"/>
          <w:szCs w:val="24"/>
        </w:rPr>
        <w:t>claims to abhor</w:t>
      </w:r>
      <w:r w:rsidR="00A65C57" w:rsidRPr="003A1A93">
        <w:rPr>
          <w:rFonts w:ascii="Arial" w:hAnsi="Arial" w:cs="Arial"/>
          <w:sz w:val="24"/>
          <w:szCs w:val="24"/>
        </w:rPr>
        <w:t xml:space="preserve">. </w:t>
      </w:r>
      <w:r w:rsidR="004B69C8">
        <w:rPr>
          <w:rFonts w:ascii="Arial" w:hAnsi="Arial" w:cs="Arial"/>
          <w:sz w:val="24"/>
          <w:szCs w:val="24"/>
        </w:rPr>
        <w:t>S</w:t>
      </w:r>
      <w:r w:rsidR="00A65C57" w:rsidRPr="003A1A93">
        <w:rPr>
          <w:rFonts w:ascii="Arial" w:hAnsi="Arial" w:cs="Arial"/>
          <w:sz w:val="24"/>
          <w:szCs w:val="24"/>
        </w:rPr>
        <w:t xml:space="preserve">he renames Dominique </w:t>
      </w:r>
      <w:r w:rsidR="006625D6">
        <w:rPr>
          <w:rFonts w:ascii="Arial" w:hAnsi="Arial" w:cs="Arial"/>
          <w:sz w:val="24"/>
          <w:szCs w:val="24"/>
        </w:rPr>
        <w:t>‘</w:t>
      </w:r>
      <w:r w:rsidR="00683BAE" w:rsidRPr="003A1A93">
        <w:rPr>
          <w:rFonts w:ascii="Arial" w:hAnsi="Arial" w:cs="Arial"/>
          <w:sz w:val="24"/>
          <w:szCs w:val="24"/>
        </w:rPr>
        <w:t>Sojourner</w:t>
      </w:r>
      <w:r w:rsidR="006625D6">
        <w:rPr>
          <w:rFonts w:ascii="Arial" w:hAnsi="Arial" w:cs="Arial"/>
          <w:sz w:val="24"/>
          <w:szCs w:val="24"/>
        </w:rPr>
        <w:t>’</w:t>
      </w:r>
      <w:r w:rsidR="006625D6">
        <w:rPr>
          <w:rStyle w:val="FootnoteReference"/>
          <w:rFonts w:ascii="Arial" w:hAnsi="Arial" w:cs="Arial"/>
          <w:sz w:val="24"/>
          <w:szCs w:val="24"/>
        </w:rPr>
        <w:footnoteReference w:id="87"/>
      </w:r>
      <w:r w:rsidR="00D74312">
        <w:rPr>
          <w:rFonts w:ascii="Arial" w:hAnsi="Arial" w:cs="Arial"/>
          <w:sz w:val="24"/>
          <w:szCs w:val="24"/>
        </w:rPr>
        <w:t xml:space="preserve">, </w:t>
      </w:r>
      <w:r w:rsidR="0084532F">
        <w:rPr>
          <w:rFonts w:ascii="Arial" w:hAnsi="Arial" w:cs="Arial"/>
          <w:sz w:val="24"/>
          <w:szCs w:val="24"/>
        </w:rPr>
        <w:t xml:space="preserve">to symbolise </w:t>
      </w:r>
      <w:r w:rsidR="00D74312">
        <w:rPr>
          <w:rFonts w:ascii="Arial" w:hAnsi="Arial" w:cs="Arial"/>
          <w:sz w:val="24"/>
          <w:szCs w:val="24"/>
        </w:rPr>
        <w:t>a</w:t>
      </w:r>
      <w:r w:rsidR="00A65C57" w:rsidRPr="003A1A93">
        <w:rPr>
          <w:rFonts w:ascii="Arial" w:hAnsi="Arial" w:cs="Arial"/>
          <w:sz w:val="24"/>
          <w:szCs w:val="24"/>
        </w:rPr>
        <w:t xml:space="preserve"> ‘feminist awakening’</w:t>
      </w:r>
      <w:r w:rsidR="0084532F">
        <w:rPr>
          <w:rFonts w:ascii="Arial" w:hAnsi="Arial" w:cs="Arial"/>
          <w:sz w:val="24"/>
          <w:szCs w:val="24"/>
        </w:rPr>
        <w:t>.</w:t>
      </w:r>
      <w:r w:rsidR="00A65C57" w:rsidRPr="00350F89">
        <w:rPr>
          <w:rStyle w:val="FootnoteReference"/>
        </w:rPr>
        <w:footnoteReference w:id="88"/>
      </w:r>
      <w:r w:rsidR="0084532F">
        <w:rPr>
          <w:rFonts w:ascii="Arial" w:hAnsi="Arial" w:cs="Arial"/>
          <w:sz w:val="24"/>
          <w:szCs w:val="24"/>
        </w:rPr>
        <w:t xml:space="preserve"> Ironically, this is</w:t>
      </w:r>
      <w:r w:rsidR="00A65C57" w:rsidRPr="003A1A93">
        <w:rPr>
          <w:rFonts w:ascii="Arial" w:hAnsi="Arial" w:cs="Arial"/>
          <w:sz w:val="24"/>
          <w:szCs w:val="24"/>
        </w:rPr>
        <w:t xml:space="preserve"> an act of control as Dom</w:t>
      </w:r>
      <w:r w:rsidR="0084532F">
        <w:rPr>
          <w:rFonts w:ascii="Arial" w:hAnsi="Arial" w:cs="Arial"/>
          <w:sz w:val="24"/>
          <w:szCs w:val="24"/>
        </w:rPr>
        <w:t xml:space="preserve"> would prefer to</w:t>
      </w:r>
      <w:r w:rsidR="00A65C57" w:rsidRPr="003A1A93">
        <w:rPr>
          <w:rFonts w:ascii="Arial" w:hAnsi="Arial" w:cs="Arial"/>
          <w:sz w:val="24"/>
          <w:szCs w:val="24"/>
        </w:rPr>
        <w:t xml:space="preserve"> keep her name</w:t>
      </w:r>
      <w:r w:rsidR="007919FF">
        <w:rPr>
          <w:rFonts w:ascii="Arial" w:hAnsi="Arial" w:cs="Arial"/>
          <w:sz w:val="24"/>
          <w:szCs w:val="24"/>
        </w:rPr>
        <w:t xml:space="preserve">.  </w:t>
      </w:r>
      <w:r w:rsidR="00A65C57" w:rsidRPr="003A1A93">
        <w:rPr>
          <w:rFonts w:ascii="Arial" w:hAnsi="Arial" w:cs="Arial"/>
          <w:sz w:val="24"/>
          <w:szCs w:val="24"/>
        </w:rPr>
        <w:t xml:space="preserve">Nzinga tells her to ‘keep it’ but that she will call her </w:t>
      </w:r>
      <w:r w:rsidR="00FC6F40">
        <w:rPr>
          <w:rFonts w:ascii="Arial" w:hAnsi="Arial" w:cs="Arial"/>
          <w:sz w:val="24"/>
          <w:szCs w:val="24"/>
        </w:rPr>
        <w:t xml:space="preserve">Sojourner </w:t>
      </w:r>
      <w:r w:rsidR="00A65C57" w:rsidRPr="003A1A93">
        <w:rPr>
          <w:rFonts w:ascii="Arial" w:hAnsi="Arial" w:cs="Arial"/>
          <w:sz w:val="24"/>
          <w:szCs w:val="24"/>
        </w:rPr>
        <w:t xml:space="preserve">anyway. </w:t>
      </w:r>
      <w:r w:rsidR="00154777" w:rsidRPr="003A1A93">
        <w:rPr>
          <w:rFonts w:ascii="Arial" w:hAnsi="Arial" w:cs="Arial"/>
          <w:sz w:val="24"/>
          <w:szCs w:val="24"/>
        </w:rPr>
        <w:t xml:space="preserve">Evaristo is commenting on the patriarchal </w:t>
      </w:r>
      <w:r w:rsidR="00B04F18">
        <w:rPr>
          <w:rFonts w:ascii="Arial" w:hAnsi="Arial" w:cs="Arial"/>
          <w:sz w:val="24"/>
          <w:szCs w:val="24"/>
        </w:rPr>
        <w:t>tradition</w:t>
      </w:r>
      <w:r w:rsidR="00154777" w:rsidRPr="003A1A93">
        <w:rPr>
          <w:rFonts w:ascii="Arial" w:hAnsi="Arial" w:cs="Arial"/>
          <w:sz w:val="24"/>
          <w:szCs w:val="24"/>
        </w:rPr>
        <w:t xml:space="preserve"> of </w:t>
      </w:r>
      <w:r w:rsidR="00A65C57" w:rsidRPr="003A1A93">
        <w:rPr>
          <w:rFonts w:ascii="Arial" w:hAnsi="Arial" w:cs="Arial"/>
          <w:sz w:val="24"/>
          <w:szCs w:val="24"/>
        </w:rPr>
        <w:t xml:space="preserve">women being </w:t>
      </w:r>
      <w:r w:rsidR="00B04F18">
        <w:rPr>
          <w:rFonts w:ascii="Arial" w:hAnsi="Arial" w:cs="Arial"/>
          <w:sz w:val="24"/>
          <w:szCs w:val="24"/>
        </w:rPr>
        <w:t>compelled</w:t>
      </w:r>
      <w:r w:rsidR="00A65C57" w:rsidRPr="003A1A93">
        <w:rPr>
          <w:rFonts w:ascii="Arial" w:hAnsi="Arial" w:cs="Arial"/>
          <w:sz w:val="24"/>
          <w:szCs w:val="24"/>
        </w:rPr>
        <w:t xml:space="preserve"> to</w:t>
      </w:r>
      <w:r w:rsidR="00B04F18">
        <w:rPr>
          <w:rFonts w:ascii="Arial" w:hAnsi="Arial" w:cs="Arial"/>
          <w:sz w:val="24"/>
          <w:szCs w:val="24"/>
        </w:rPr>
        <w:t xml:space="preserve"> adopt the surname </w:t>
      </w:r>
      <w:r w:rsidR="004E277D">
        <w:rPr>
          <w:rFonts w:ascii="Arial" w:hAnsi="Arial" w:cs="Arial"/>
          <w:sz w:val="24"/>
          <w:szCs w:val="24"/>
        </w:rPr>
        <w:t>of men</w:t>
      </w:r>
      <w:r w:rsidR="00A65C57" w:rsidRPr="003A1A93">
        <w:rPr>
          <w:rFonts w:ascii="Arial" w:hAnsi="Arial" w:cs="Arial"/>
          <w:sz w:val="24"/>
          <w:szCs w:val="24"/>
        </w:rPr>
        <w:t xml:space="preserve">. </w:t>
      </w:r>
      <w:r w:rsidR="003A1A93">
        <w:rPr>
          <w:rFonts w:ascii="Arial" w:hAnsi="Arial" w:cs="Arial"/>
          <w:sz w:val="24"/>
          <w:szCs w:val="24"/>
        </w:rPr>
        <w:t>In this example, Evaristo</w:t>
      </w:r>
      <w:r w:rsidR="00EA32E6">
        <w:rPr>
          <w:rFonts w:ascii="Arial" w:hAnsi="Arial" w:cs="Arial"/>
          <w:sz w:val="24"/>
          <w:szCs w:val="24"/>
        </w:rPr>
        <w:t xml:space="preserve"> </w:t>
      </w:r>
      <w:r w:rsidR="003A1A93">
        <w:rPr>
          <w:rFonts w:ascii="Arial" w:hAnsi="Arial" w:cs="Arial"/>
          <w:sz w:val="24"/>
          <w:szCs w:val="24"/>
        </w:rPr>
        <w:t xml:space="preserve">shows that abuse and oppression </w:t>
      </w:r>
      <w:r w:rsidR="00A02098">
        <w:rPr>
          <w:rFonts w:ascii="Arial" w:hAnsi="Arial" w:cs="Arial"/>
          <w:sz w:val="24"/>
          <w:szCs w:val="24"/>
        </w:rPr>
        <w:t>are not confined</w:t>
      </w:r>
      <w:r w:rsidR="003A1A93">
        <w:rPr>
          <w:rFonts w:ascii="Arial" w:hAnsi="Arial" w:cs="Arial"/>
          <w:sz w:val="24"/>
          <w:szCs w:val="24"/>
        </w:rPr>
        <w:t xml:space="preserve"> </w:t>
      </w:r>
      <w:r w:rsidR="00EA32E6">
        <w:rPr>
          <w:rFonts w:ascii="Arial" w:hAnsi="Arial" w:cs="Arial"/>
          <w:sz w:val="24"/>
          <w:szCs w:val="24"/>
        </w:rPr>
        <w:t xml:space="preserve">to </w:t>
      </w:r>
      <w:r w:rsidR="00A02098">
        <w:rPr>
          <w:rFonts w:ascii="Arial" w:hAnsi="Arial" w:cs="Arial"/>
          <w:sz w:val="24"/>
          <w:szCs w:val="24"/>
        </w:rPr>
        <w:t>specific</w:t>
      </w:r>
      <w:r w:rsidR="00EA32E6">
        <w:rPr>
          <w:rFonts w:ascii="Arial" w:hAnsi="Arial" w:cs="Arial"/>
          <w:sz w:val="24"/>
          <w:szCs w:val="24"/>
        </w:rPr>
        <w:t xml:space="preserve"> groups</w:t>
      </w:r>
      <w:r w:rsidR="00F52332">
        <w:rPr>
          <w:rFonts w:ascii="Arial" w:hAnsi="Arial" w:cs="Arial"/>
          <w:sz w:val="24"/>
          <w:szCs w:val="24"/>
        </w:rPr>
        <w:t>;</w:t>
      </w:r>
      <w:r w:rsidR="006A45CC">
        <w:rPr>
          <w:rFonts w:ascii="Arial" w:hAnsi="Arial" w:cs="Arial"/>
          <w:sz w:val="24"/>
          <w:szCs w:val="24"/>
        </w:rPr>
        <w:t xml:space="preserve"> rather, they manifest </w:t>
      </w:r>
      <w:r w:rsidR="00B95B40">
        <w:rPr>
          <w:rFonts w:ascii="Arial" w:hAnsi="Arial" w:cs="Arial"/>
          <w:sz w:val="24"/>
          <w:szCs w:val="24"/>
        </w:rPr>
        <w:t>as individual experiences</w:t>
      </w:r>
      <w:r w:rsidR="008C283F">
        <w:rPr>
          <w:rFonts w:ascii="Arial" w:hAnsi="Arial" w:cs="Arial"/>
          <w:sz w:val="24"/>
          <w:szCs w:val="24"/>
        </w:rPr>
        <w:t>, influenced by personal circumstances</w:t>
      </w:r>
      <w:r w:rsidR="00AA3C58">
        <w:rPr>
          <w:rFonts w:ascii="Arial" w:hAnsi="Arial" w:cs="Arial"/>
          <w:sz w:val="24"/>
          <w:szCs w:val="24"/>
        </w:rPr>
        <w:t xml:space="preserve">. </w:t>
      </w:r>
      <w:r w:rsidR="00873F9D">
        <w:rPr>
          <w:rFonts w:ascii="Arial" w:hAnsi="Arial" w:cs="Arial"/>
          <w:sz w:val="24"/>
          <w:szCs w:val="24"/>
        </w:rPr>
        <w:t xml:space="preserve"> </w:t>
      </w:r>
      <w:r w:rsidR="000D6B40">
        <w:rPr>
          <w:rFonts w:ascii="Arial" w:hAnsi="Arial" w:cs="Arial"/>
          <w:sz w:val="24"/>
          <w:szCs w:val="24"/>
        </w:rPr>
        <w:t xml:space="preserve">Like Joyce Chalfen, </w:t>
      </w:r>
      <w:r w:rsidR="00873F9D">
        <w:rPr>
          <w:rFonts w:ascii="Arial" w:hAnsi="Arial" w:cs="Arial"/>
          <w:sz w:val="24"/>
          <w:szCs w:val="24"/>
        </w:rPr>
        <w:t>Nzinga</w:t>
      </w:r>
      <w:r w:rsidR="007919FF">
        <w:rPr>
          <w:rFonts w:ascii="Arial" w:hAnsi="Arial" w:cs="Arial"/>
          <w:sz w:val="24"/>
          <w:szCs w:val="24"/>
        </w:rPr>
        <w:t xml:space="preserve"> </w:t>
      </w:r>
      <w:r w:rsidR="008C283F">
        <w:rPr>
          <w:rFonts w:ascii="Arial" w:hAnsi="Arial" w:cs="Arial"/>
          <w:sz w:val="24"/>
          <w:szCs w:val="24"/>
        </w:rPr>
        <w:t>is a poor example</w:t>
      </w:r>
      <w:r w:rsidR="007919FF">
        <w:rPr>
          <w:rFonts w:ascii="Arial" w:hAnsi="Arial" w:cs="Arial"/>
          <w:sz w:val="24"/>
          <w:szCs w:val="24"/>
        </w:rPr>
        <w:t xml:space="preserve"> </w:t>
      </w:r>
      <w:r w:rsidR="00866444">
        <w:rPr>
          <w:rFonts w:ascii="Arial" w:hAnsi="Arial" w:cs="Arial"/>
          <w:sz w:val="24"/>
          <w:szCs w:val="24"/>
        </w:rPr>
        <w:t xml:space="preserve">of </w:t>
      </w:r>
      <w:r w:rsidR="00E8773C">
        <w:rPr>
          <w:rFonts w:ascii="Arial" w:hAnsi="Arial" w:cs="Arial"/>
          <w:sz w:val="24"/>
          <w:szCs w:val="24"/>
        </w:rPr>
        <w:t xml:space="preserve">a </w:t>
      </w:r>
      <w:r w:rsidR="00866444">
        <w:rPr>
          <w:rFonts w:ascii="Arial" w:hAnsi="Arial" w:cs="Arial"/>
          <w:sz w:val="24"/>
          <w:szCs w:val="24"/>
        </w:rPr>
        <w:t>feminist</w:t>
      </w:r>
      <w:r w:rsidR="009A69E2">
        <w:rPr>
          <w:rFonts w:ascii="Arial" w:hAnsi="Arial" w:cs="Arial"/>
          <w:sz w:val="24"/>
          <w:szCs w:val="24"/>
        </w:rPr>
        <w:t xml:space="preserve">, </w:t>
      </w:r>
      <w:r w:rsidR="00E8773C">
        <w:rPr>
          <w:rFonts w:ascii="Arial" w:hAnsi="Arial" w:cs="Arial"/>
          <w:sz w:val="24"/>
          <w:szCs w:val="24"/>
        </w:rPr>
        <w:t xml:space="preserve">but she is still a bad feminist. </w:t>
      </w:r>
    </w:p>
    <w:p w14:paraId="7EF68DB4" w14:textId="5F608FC6" w:rsidR="00736D03" w:rsidRPr="00C957D2" w:rsidRDefault="002E0DB4" w:rsidP="00C957D2">
      <w:pPr>
        <w:spacing w:line="360" w:lineRule="auto"/>
        <w:rPr>
          <w:rFonts w:ascii="Arial" w:hAnsi="Arial" w:cs="Arial"/>
          <w:sz w:val="24"/>
          <w:szCs w:val="24"/>
        </w:rPr>
      </w:pPr>
      <w:r w:rsidRPr="00CD3FE8">
        <w:rPr>
          <w:rFonts w:ascii="Arial" w:hAnsi="Arial" w:cs="Arial"/>
          <w:sz w:val="24"/>
          <w:szCs w:val="24"/>
        </w:rPr>
        <w:t>Di</w:t>
      </w:r>
      <w:r w:rsidR="004C4C02" w:rsidRPr="00CD3FE8">
        <w:rPr>
          <w:rFonts w:ascii="Arial" w:hAnsi="Arial" w:cs="Arial"/>
          <w:sz w:val="24"/>
          <w:szCs w:val="24"/>
        </w:rPr>
        <w:t>versity</w:t>
      </w:r>
      <w:r w:rsidR="00BF6539" w:rsidRPr="00CD3FE8">
        <w:rPr>
          <w:rFonts w:ascii="Arial" w:hAnsi="Arial" w:cs="Arial"/>
          <w:sz w:val="24"/>
          <w:szCs w:val="24"/>
        </w:rPr>
        <w:t xml:space="preserve">, </w:t>
      </w:r>
      <w:r w:rsidR="004C4C02" w:rsidRPr="00CD3FE8">
        <w:rPr>
          <w:rFonts w:ascii="Arial" w:hAnsi="Arial" w:cs="Arial"/>
          <w:sz w:val="24"/>
          <w:szCs w:val="24"/>
        </w:rPr>
        <w:t>inclu</w:t>
      </w:r>
      <w:r w:rsidR="00F132A6" w:rsidRPr="00CD3FE8">
        <w:rPr>
          <w:rFonts w:ascii="Arial" w:hAnsi="Arial" w:cs="Arial"/>
          <w:sz w:val="24"/>
          <w:szCs w:val="24"/>
        </w:rPr>
        <w:t>sion</w:t>
      </w:r>
      <w:r w:rsidR="00BF6539" w:rsidRPr="00CD3FE8">
        <w:rPr>
          <w:rFonts w:ascii="Arial" w:hAnsi="Arial" w:cs="Arial"/>
          <w:sz w:val="24"/>
          <w:szCs w:val="24"/>
        </w:rPr>
        <w:t>,</w:t>
      </w:r>
      <w:r w:rsidR="00D102B4" w:rsidRPr="00CD3FE8">
        <w:rPr>
          <w:rFonts w:ascii="Arial" w:hAnsi="Arial" w:cs="Arial"/>
          <w:sz w:val="24"/>
          <w:szCs w:val="24"/>
        </w:rPr>
        <w:t xml:space="preserve"> </w:t>
      </w:r>
      <w:r w:rsidR="00BF6539" w:rsidRPr="00CD3FE8">
        <w:rPr>
          <w:rFonts w:ascii="Arial" w:hAnsi="Arial" w:cs="Arial"/>
          <w:sz w:val="24"/>
          <w:szCs w:val="24"/>
        </w:rPr>
        <w:t>equity</w:t>
      </w:r>
      <w:r w:rsidR="00D102B4" w:rsidRPr="00CD3FE8">
        <w:rPr>
          <w:rFonts w:ascii="Arial" w:hAnsi="Arial" w:cs="Arial"/>
          <w:sz w:val="24"/>
          <w:szCs w:val="24"/>
        </w:rPr>
        <w:t xml:space="preserve"> and belonging</w:t>
      </w:r>
      <w:r w:rsidR="00BF6539" w:rsidRPr="00CD3FE8">
        <w:rPr>
          <w:rFonts w:ascii="Arial" w:hAnsi="Arial" w:cs="Arial"/>
          <w:sz w:val="24"/>
          <w:szCs w:val="24"/>
        </w:rPr>
        <w:t xml:space="preserve"> are currently amongst the</w:t>
      </w:r>
      <w:r w:rsidR="004C4C02" w:rsidRPr="00CD3FE8">
        <w:rPr>
          <w:rFonts w:ascii="Arial" w:hAnsi="Arial" w:cs="Arial"/>
          <w:sz w:val="24"/>
          <w:szCs w:val="24"/>
        </w:rPr>
        <w:t xml:space="preserve"> top prioritie</w:t>
      </w:r>
      <w:r w:rsidR="00D102B4" w:rsidRPr="00CD3FE8">
        <w:rPr>
          <w:rFonts w:ascii="Arial" w:hAnsi="Arial" w:cs="Arial"/>
          <w:sz w:val="24"/>
          <w:szCs w:val="24"/>
        </w:rPr>
        <w:t xml:space="preserve">s on the </w:t>
      </w:r>
      <w:r w:rsidR="004C4C02" w:rsidRPr="00CD3FE8">
        <w:rPr>
          <w:rFonts w:ascii="Arial" w:hAnsi="Arial" w:cs="Arial"/>
          <w:sz w:val="24"/>
          <w:szCs w:val="24"/>
        </w:rPr>
        <w:t>national agenda</w:t>
      </w:r>
      <w:r w:rsidR="00265BBA" w:rsidRPr="00CD3FE8">
        <w:rPr>
          <w:rFonts w:ascii="Arial" w:hAnsi="Arial" w:cs="Arial"/>
          <w:sz w:val="24"/>
          <w:szCs w:val="24"/>
        </w:rPr>
        <w:t>.</w:t>
      </w:r>
      <w:r w:rsidR="00B62C9C" w:rsidRPr="00CD3FE8">
        <w:rPr>
          <w:rFonts w:ascii="Arial" w:hAnsi="Arial" w:cs="Arial"/>
          <w:sz w:val="24"/>
          <w:szCs w:val="24"/>
        </w:rPr>
        <w:t xml:space="preserve"> </w:t>
      </w:r>
      <w:r w:rsidR="009969A5" w:rsidRPr="00CD3FE8">
        <w:rPr>
          <w:rFonts w:ascii="Arial" w:hAnsi="Arial" w:cs="Arial"/>
          <w:color w:val="0B0C0C"/>
          <w:sz w:val="24"/>
          <w:szCs w:val="24"/>
          <w:shd w:val="clear" w:color="auto" w:fill="FFFFFF"/>
        </w:rPr>
        <w:t>‘</w:t>
      </w:r>
      <w:r w:rsidR="00B62C9C" w:rsidRPr="00CD3FE8">
        <w:rPr>
          <w:rFonts w:ascii="Arial" w:hAnsi="Arial" w:cs="Arial"/>
          <w:color w:val="0B0C0C"/>
          <w:sz w:val="24"/>
          <w:szCs w:val="24"/>
          <w:shd w:val="clear" w:color="auto" w:fill="FFFFFF"/>
        </w:rPr>
        <w:t>Inclusive Britain</w:t>
      </w:r>
      <w:r w:rsidR="009969A5" w:rsidRPr="00CD3FE8">
        <w:rPr>
          <w:rFonts w:ascii="Arial" w:hAnsi="Arial" w:cs="Arial"/>
          <w:color w:val="0B0C0C"/>
          <w:sz w:val="24"/>
          <w:szCs w:val="24"/>
          <w:shd w:val="clear" w:color="auto" w:fill="FFFFFF"/>
        </w:rPr>
        <w:t>’ plans to</w:t>
      </w:r>
      <w:r w:rsidR="00B62C9C" w:rsidRPr="00CD3FE8">
        <w:rPr>
          <w:rFonts w:ascii="Arial" w:hAnsi="Arial" w:cs="Arial"/>
          <w:color w:val="0B0C0C"/>
          <w:sz w:val="24"/>
          <w:szCs w:val="24"/>
          <w:shd w:val="clear" w:color="auto" w:fill="FFFFFF"/>
        </w:rPr>
        <w:t xml:space="preserve"> </w:t>
      </w:r>
      <w:r w:rsidR="009969A5" w:rsidRPr="00CD3FE8">
        <w:rPr>
          <w:rFonts w:ascii="Arial" w:hAnsi="Arial" w:cs="Arial"/>
          <w:color w:val="0B0C0C"/>
          <w:sz w:val="24"/>
          <w:szCs w:val="24"/>
          <w:shd w:val="clear" w:color="auto" w:fill="FFFFFF"/>
        </w:rPr>
        <w:t>‘</w:t>
      </w:r>
      <w:r w:rsidR="00B62C9C" w:rsidRPr="00CD3FE8">
        <w:rPr>
          <w:rFonts w:ascii="Arial" w:hAnsi="Arial" w:cs="Arial"/>
          <w:color w:val="0B0C0C"/>
          <w:sz w:val="24"/>
          <w:szCs w:val="24"/>
          <w:shd w:val="clear" w:color="auto" w:fill="FFFFFF"/>
        </w:rPr>
        <w:t>tackle persistent, unfair disparities, promote unity and build a fairer Britain for all</w:t>
      </w:r>
      <w:r w:rsidR="009969A5" w:rsidRPr="00CD3FE8">
        <w:rPr>
          <w:rFonts w:ascii="Arial" w:hAnsi="Arial" w:cs="Arial"/>
          <w:color w:val="0B0C0C"/>
          <w:sz w:val="24"/>
          <w:szCs w:val="24"/>
          <w:shd w:val="clear" w:color="auto" w:fill="FFFFFF"/>
        </w:rPr>
        <w:t>’.</w:t>
      </w:r>
      <w:r w:rsidR="00A32613" w:rsidRPr="00CD3FE8">
        <w:rPr>
          <w:rStyle w:val="FootnoteReference"/>
          <w:rFonts w:ascii="Arial" w:hAnsi="Arial" w:cs="Arial"/>
          <w:color w:val="0B0C0C"/>
          <w:sz w:val="24"/>
          <w:szCs w:val="24"/>
          <w:shd w:val="clear" w:color="auto" w:fill="FFFFFF"/>
        </w:rPr>
        <w:footnoteReference w:id="89"/>
      </w:r>
      <w:r w:rsidR="00B62C9C" w:rsidRPr="00CD3FE8">
        <w:rPr>
          <w:rFonts w:ascii="Arial" w:hAnsi="Arial" w:cs="Arial"/>
          <w:sz w:val="24"/>
          <w:szCs w:val="24"/>
        </w:rPr>
        <w:t xml:space="preserve"> </w:t>
      </w:r>
      <w:r w:rsidR="004C4C02" w:rsidRPr="00CD3FE8">
        <w:rPr>
          <w:rFonts w:ascii="Arial" w:hAnsi="Arial" w:cs="Arial"/>
          <w:sz w:val="24"/>
          <w:szCs w:val="24"/>
        </w:rPr>
        <w:t xml:space="preserve"> Same-sex marriage </w:t>
      </w:r>
      <w:r w:rsidR="00CD3FE8">
        <w:rPr>
          <w:rFonts w:ascii="Arial" w:hAnsi="Arial" w:cs="Arial"/>
          <w:sz w:val="24"/>
          <w:szCs w:val="24"/>
        </w:rPr>
        <w:t>has at last been leg</w:t>
      </w:r>
      <w:r w:rsidR="00F51AEE">
        <w:rPr>
          <w:rFonts w:ascii="Arial" w:hAnsi="Arial" w:cs="Arial"/>
          <w:sz w:val="24"/>
          <w:szCs w:val="24"/>
        </w:rPr>
        <w:t>a</w:t>
      </w:r>
      <w:r w:rsidR="00CD3FE8">
        <w:rPr>
          <w:rFonts w:ascii="Arial" w:hAnsi="Arial" w:cs="Arial"/>
          <w:sz w:val="24"/>
          <w:szCs w:val="24"/>
        </w:rPr>
        <w:t xml:space="preserve">lised and </w:t>
      </w:r>
      <w:r w:rsidR="003E5DC5" w:rsidRPr="00CD3FE8">
        <w:rPr>
          <w:rFonts w:ascii="Arial" w:hAnsi="Arial" w:cs="Arial"/>
          <w:sz w:val="24"/>
          <w:szCs w:val="24"/>
        </w:rPr>
        <w:t xml:space="preserve">the Equality Act </w:t>
      </w:r>
      <w:r w:rsidR="00265BBA" w:rsidRPr="00CD3FE8">
        <w:rPr>
          <w:rFonts w:ascii="Arial" w:hAnsi="Arial" w:cs="Arial"/>
          <w:sz w:val="24"/>
          <w:szCs w:val="24"/>
        </w:rPr>
        <w:t>2010</w:t>
      </w:r>
      <w:r w:rsidR="00265BBA" w:rsidRPr="00CD3FE8">
        <w:rPr>
          <w:rStyle w:val="FootnoteReference"/>
          <w:rFonts w:ascii="Arial" w:hAnsi="Arial" w:cs="Arial"/>
          <w:sz w:val="24"/>
          <w:szCs w:val="24"/>
        </w:rPr>
        <w:footnoteReference w:id="90"/>
      </w:r>
      <w:r w:rsidR="00CD3FE8">
        <w:rPr>
          <w:rFonts w:ascii="Arial" w:hAnsi="Arial" w:cs="Arial"/>
          <w:sz w:val="24"/>
          <w:szCs w:val="24"/>
        </w:rPr>
        <w:t xml:space="preserve"> protects individuals </w:t>
      </w:r>
      <w:r w:rsidR="00495A48">
        <w:rPr>
          <w:rFonts w:ascii="Arial" w:hAnsi="Arial" w:cs="Arial"/>
          <w:sz w:val="24"/>
          <w:szCs w:val="24"/>
        </w:rPr>
        <w:t>from</w:t>
      </w:r>
      <w:r w:rsidR="003E5DC5" w:rsidRPr="00CD3FE8">
        <w:rPr>
          <w:rFonts w:ascii="Arial" w:hAnsi="Arial" w:cs="Arial"/>
          <w:sz w:val="24"/>
          <w:szCs w:val="24"/>
        </w:rPr>
        <w:t xml:space="preserve"> </w:t>
      </w:r>
      <w:r w:rsidR="00495A48">
        <w:rPr>
          <w:rFonts w:ascii="Arial" w:hAnsi="Arial" w:cs="Arial"/>
          <w:sz w:val="24"/>
          <w:szCs w:val="24"/>
        </w:rPr>
        <w:t>d</w:t>
      </w:r>
      <w:r w:rsidR="003E5DC5" w:rsidRPr="00CD3FE8">
        <w:rPr>
          <w:rFonts w:ascii="Arial" w:hAnsi="Arial" w:cs="Arial"/>
          <w:sz w:val="24"/>
          <w:szCs w:val="24"/>
        </w:rPr>
        <w:t xml:space="preserve">iscrimination </w:t>
      </w:r>
      <w:r w:rsidR="00495A48">
        <w:rPr>
          <w:rFonts w:ascii="Arial" w:hAnsi="Arial" w:cs="Arial"/>
          <w:sz w:val="24"/>
          <w:szCs w:val="24"/>
        </w:rPr>
        <w:t>that relates</w:t>
      </w:r>
      <w:r w:rsidR="003E5DC5" w:rsidRPr="00CD3FE8">
        <w:rPr>
          <w:rFonts w:ascii="Arial" w:hAnsi="Arial" w:cs="Arial"/>
          <w:sz w:val="24"/>
          <w:szCs w:val="24"/>
        </w:rPr>
        <w:t xml:space="preserve"> to protected characteristics</w:t>
      </w:r>
      <w:r w:rsidR="00495A48">
        <w:rPr>
          <w:rFonts w:ascii="Arial" w:hAnsi="Arial" w:cs="Arial"/>
          <w:sz w:val="24"/>
          <w:szCs w:val="24"/>
        </w:rPr>
        <w:t xml:space="preserve">. </w:t>
      </w:r>
      <w:r w:rsidR="000739DA">
        <w:rPr>
          <w:rFonts w:ascii="Arial" w:hAnsi="Arial" w:cs="Arial"/>
          <w:sz w:val="24"/>
          <w:szCs w:val="24"/>
        </w:rPr>
        <w:t>Through understanding of w</w:t>
      </w:r>
      <w:r w:rsidR="00F51AEE">
        <w:rPr>
          <w:rFonts w:ascii="Arial" w:hAnsi="Arial" w:cs="Arial"/>
          <w:sz w:val="24"/>
          <w:szCs w:val="24"/>
        </w:rPr>
        <w:t>hite privilege and wok</w:t>
      </w:r>
      <w:r w:rsidR="000739DA">
        <w:rPr>
          <w:rFonts w:ascii="Arial" w:hAnsi="Arial" w:cs="Arial"/>
          <w:sz w:val="24"/>
          <w:szCs w:val="24"/>
        </w:rPr>
        <w:t xml:space="preserve">eism, cancel culture has emerged, though </w:t>
      </w:r>
      <w:r w:rsidR="00384952">
        <w:rPr>
          <w:rFonts w:ascii="Arial" w:hAnsi="Arial" w:cs="Arial"/>
          <w:sz w:val="24"/>
          <w:szCs w:val="24"/>
        </w:rPr>
        <w:t xml:space="preserve">as Kings College, London have discovered, </w:t>
      </w:r>
      <w:r w:rsidR="009040E0">
        <w:rPr>
          <w:rFonts w:ascii="Arial" w:hAnsi="Arial" w:cs="Arial"/>
          <w:sz w:val="24"/>
          <w:szCs w:val="24"/>
        </w:rPr>
        <w:t>‘the word “woke” is increasingly seen as a</w:t>
      </w:r>
      <w:r w:rsidR="00AA69F1">
        <w:rPr>
          <w:rFonts w:ascii="Arial" w:hAnsi="Arial" w:cs="Arial"/>
          <w:sz w:val="24"/>
          <w:szCs w:val="24"/>
        </w:rPr>
        <w:t>n insult, rather than a compliment’.</w:t>
      </w:r>
      <w:r w:rsidR="00384952">
        <w:rPr>
          <w:rStyle w:val="FootnoteReference"/>
          <w:rFonts w:ascii="Arial" w:hAnsi="Arial" w:cs="Arial"/>
          <w:sz w:val="24"/>
          <w:szCs w:val="24"/>
        </w:rPr>
        <w:footnoteReference w:id="91"/>
      </w:r>
      <w:r w:rsidR="00F132A6" w:rsidRPr="00C957D2">
        <w:rPr>
          <w:rFonts w:ascii="Arial" w:hAnsi="Arial" w:cs="Arial"/>
          <w:sz w:val="24"/>
          <w:szCs w:val="24"/>
        </w:rPr>
        <w:t xml:space="preserve">   F</w:t>
      </w:r>
      <w:r w:rsidR="00700D22">
        <w:rPr>
          <w:rFonts w:ascii="Arial" w:hAnsi="Arial" w:cs="Arial"/>
          <w:sz w:val="24"/>
          <w:szCs w:val="24"/>
        </w:rPr>
        <w:t>e</w:t>
      </w:r>
      <w:r w:rsidR="00F132A6" w:rsidRPr="00C957D2">
        <w:rPr>
          <w:rFonts w:ascii="Arial" w:hAnsi="Arial" w:cs="Arial"/>
          <w:sz w:val="24"/>
          <w:szCs w:val="24"/>
        </w:rPr>
        <w:t>minism has</w:t>
      </w:r>
      <w:r w:rsidR="006A252F">
        <w:rPr>
          <w:rFonts w:ascii="Arial" w:hAnsi="Arial" w:cs="Arial"/>
          <w:sz w:val="24"/>
          <w:szCs w:val="24"/>
        </w:rPr>
        <w:t xml:space="preserve"> evolved</w:t>
      </w:r>
      <w:r w:rsidR="00F132A6" w:rsidRPr="00C957D2">
        <w:rPr>
          <w:rFonts w:ascii="Arial" w:hAnsi="Arial" w:cs="Arial"/>
          <w:sz w:val="24"/>
          <w:szCs w:val="24"/>
        </w:rPr>
        <w:t xml:space="preserve"> </w:t>
      </w:r>
      <w:r w:rsidR="00B27707" w:rsidRPr="00C957D2">
        <w:rPr>
          <w:rFonts w:ascii="Arial" w:hAnsi="Arial" w:cs="Arial"/>
          <w:sz w:val="24"/>
          <w:szCs w:val="24"/>
        </w:rPr>
        <w:t>into a</w:t>
      </w:r>
      <w:r w:rsidR="00F132A6" w:rsidRPr="00C957D2">
        <w:rPr>
          <w:rFonts w:ascii="Arial" w:hAnsi="Arial" w:cs="Arial"/>
          <w:sz w:val="24"/>
          <w:szCs w:val="24"/>
        </w:rPr>
        <w:t xml:space="preserve"> </w:t>
      </w:r>
      <w:r w:rsidR="008E6CAC" w:rsidRPr="00C957D2">
        <w:rPr>
          <w:rFonts w:ascii="Arial" w:hAnsi="Arial" w:cs="Arial"/>
          <w:sz w:val="24"/>
          <w:szCs w:val="24"/>
        </w:rPr>
        <w:t>fourth wave</w:t>
      </w:r>
      <w:r w:rsidR="00A30797" w:rsidRPr="00C957D2">
        <w:rPr>
          <w:rFonts w:ascii="Arial" w:hAnsi="Arial" w:cs="Arial"/>
          <w:sz w:val="24"/>
          <w:szCs w:val="24"/>
        </w:rPr>
        <w:t xml:space="preserve"> </w:t>
      </w:r>
      <w:r w:rsidR="00B27707" w:rsidRPr="00C957D2">
        <w:rPr>
          <w:rFonts w:ascii="Arial" w:hAnsi="Arial" w:cs="Arial"/>
          <w:sz w:val="24"/>
          <w:szCs w:val="24"/>
        </w:rPr>
        <w:t>comprised of</w:t>
      </w:r>
      <w:r w:rsidR="006F1A8A" w:rsidRPr="00C957D2">
        <w:rPr>
          <w:rFonts w:ascii="Arial" w:hAnsi="Arial" w:cs="Arial"/>
          <w:sz w:val="24"/>
          <w:szCs w:val="24"/>
        </w:rPr>
        <w:t xml:space="preserve"> </w:t>
      </w:r>
      <w:r w:rsidR="001020CC" w:rsidRPr="00C957D2">
        <w:rPr>
          <w:rFonts w:ascii="Arial" w:hAnsi="Arial" w:cs="Arial"/>
          <w:sz w:val="24"/>
          <w:szCs w:val="24"/>
        </w:rPr>
        <w:t>a social and political movement concerned with and advocat</w:t>
      </w:r>
      <w:r w:rsidR="00D57ACA">
        <w:rPr>
          <w:rFonts w:ascii="Arial" w:hAnsi="Arial" w:cs="Arial"/>
          <w:sz w:val="24"/>
          <w:szCs w:val="24"/>
        </w:rPr>
        <w:t>ing</w:t>
      </w:r>
      <w:r w:rsidR="001020CC" w:rsidRPr="00C957D2">
        <w:rPr>
          <w:rFonts w:ascii="Arial" w:hAnsi="Arial" w:cs="Arial"/>
          <w:sz w:val="24"/>
          <w:szCs w:val="24"/>
        </w:rPr>
        <w:t xml:space="preserve"> for equality</w:t>
      </w:r>
      <w:r w:rsidR="00D57ACA">
        <w:rPr>
          <w:rFonts w:ascii="Arial" w:hAnsi="Arial" w:cs="Arial"/>
          <w:sz w:val="24"/>
          <w:szCs w:val="24"/>
        </w:rPr>
        <w:t>,</w:t>
      </w:r>
      <w:r w:rsidR="00A30797" w:rsidRPr="00C957D2">
        <w:rPr>
          <w:rFonts w:ascii="Arial" w:hAnsi="Arial" w:cs="Arial"/>
          <w:sz w:val="24"/>
          <w:szCs w:val="24"/>
        </w:rPr>
        <w:t xml:space="preserve"> which Sara </w:t>
      </w:r>
      <w:r w:rsidR="00A30797" w:rsidRPr="00685E35">
        <w:rPr>
          <w:rFonts w:ascii="Arial" w:hAnsi="Arial" w:cs="Arial"/>
          <w:sz w:val="24"/>
          <w:szCs w:val="24"/>
        </w:rPr>
        <w:t xml:space="preserve">Strauss </w:t>
      </w:r>
      <w:r w:rsidR="00CC21E3" w:rsidRPr="00685E35">
        <w:rPr>
          <w:rFonts w:ascii="Arial" w:hAnsi="Arial" w:cs="Arial"/>
          <w:sz w:val="24"/>
          <w:szCs w:val="24"/>
        </w:rPr>
        <w:t>states ‘</w:t>
      </w:r>
      <w:r w:rsidR="00A30797" w:rsidRPr="00685E35">
        <w:rPr>
          <w:rFonts w:ascii="Arial" w:hAnsi="Arial" w:cs="Arial"/>
          <w:sz w:val="24"/>
          <w:szCs w:val="24"/>
        </w:rPr>
        <w:t>is adept at creating solidarity among women across the board, and with people of diverse gender identities and sexual orientations’.</w:t>
      </w:r>
      <w:r w:rsidR="0095268F">
        <w:rPr>
          <w:rStyle w:val="FootnoteReference"/>
          <w:rFonts w:ascii="Arial" w:hAnsi="Arial" w:cs="Arial"/>
          <w:sz w:val="24"/>
          <w:szCs w:val="24"/>
        </w:rPr>
        <w:footnoteReference w:id="92"/>
      </w:r>
      <w:r w:rsidR="00612D41">
        <w:rPr>
          <w:rFonts w:ascii="Arial" w:hAnsi="Arial" w:cs="Arial"/>
          <w:sz w:val="24"/>
          <w:szCs w:val="24"/>
        </w:rPr>
        <w:t>I</w:t>
      </w:r>
      <w:r w:rsidR="00FB718E" w:rsidRPr="00685E35">
        <w:rPr>
          <w:rFonts w:ascii="Arial" w:hAnsi="Arial" w:cs="Arial"/>
          <w:sz w:val="24"/>
          <w:szCs w:val="24"/>
        </w:rPr>
        <w:t>n the 21</w:t>
      </w:r>
      <w:r w:rsidR="00FB718E" w:rsidRPr="00685E35">
        <w:rPr>
          <w:rFonts w:ascii="Arial" w:hAnsi="Arial" w:cs="Arial"/>
          <w:sz w:val="24"/>
          <w:szCs w:val="24"/>
          <w:vertAlign w:val="superscript"/>
        </w:rPr>
        <w:t>st</w:t>
      </w:r>
      <w:r w:rsidR="00FB718E" w:rsidRPr="00685E35">
        <w:rPr>
          <w:rFonts w:ascii="Arial" w:hAnsi="Arial" w:cs="Arial"/>
          <w:sz w:val="24"/>
          <w:szCs w:val="24"/>
        </w:rPr>
        <w:t xml:space="preserve"> century</w:t>
      </w:r>
      <w:r w:rsidR="00612D41">
        <w:rPr>
          <w:rFonts w:ascii="Arial" w:hAnsi="Arial" w:cs="Arial"/>
          <w:sz w:val="24"/>
          <w:szCs w:val="24"/>
        </w:rPr>
        <w:t xml:space="preserve">, </w:t>
      </w:r>
      <w:r w:rsidR="00612D41">
        <w:rPr>
          <w:rFonts w:ascii="Arial" w:hAnsi="Arial" w:cs="Arial"/>
          <w:sz w:val="24"/>
          <w:szCs w:val="24"/>
        </w:rPr>
        <w:lastRenderedPageBreak/>
        <w:t>feminists</w:t>
      </w:r>
      <w:r w:rsidR="00161FA0">
        <w:rPr>
          <w:rFonts w:ascii="Arial" w:hAnsi="Arial" w:cs="Arial"/>
          <w:sz w:val="24"/>
          <w:szCs w:val="24"/>
        </w:rPr>
        <w:t>, along with feminist allies,</w:t>
      </w:r>
      <w:r w:rsidR="00612D41">
        <w:rPr>
          <w:rFonts w:ascii="Arial" w:hAnsi="Arial" w:cs="Arial"/>
          <w:sz w:val="24"/>
          <w:szCs w:val="24"/>
        </w:rPr>
        <w:t xml:space="preserve"> </w:t>
      </w:r>
      <w:r w:rsidR="00F10991">
        <w:rPr>
          <w:rFonts w:ascii="Arial" w:hAnsi="Arial" w:cs="Arial"/>
          <w:sz w:val="24"/>
          <w:szCs w:val="24"/>
        </w:rPr>
        <w:t>acknowledge the critical significance</w:t>
      </w:r>
      <w:r w:rsidR="00A04D6E" w:rsidRPr="00685E35">
        <w:rPr>
          <w:rFonts w:ascii="Arial" w:hAnsi="Arial" w:cs="Arial"/>
          <w:sz w:val="24"/>
          <w:szCs w:val="24"/>
        </w:rPr>
        <w:t xml:space="preserve"> </w:t>
      </w:r>
      <w:r w:rsidR="00F10991">
        <w:rPr>
          <w:rFonts w:ascii="Arial" w:hAnsi="Arial" w:cs="Arial"/>
          <w:sz w:val="24"/>
          <w:szCs w:val="24"/>
        </w:rPr>
        <w:t xml:space="preserve">of </w:t>
      </w:r>
      <w:r w:rsidR="00A04D6E" w:rsidRPr="00685E35">
        <w:rPr>
          <w:rFonts w:ascii="Arial" w:hAnsi="Arial" w:cs="Arial"/>
          <w:sz w:val="24"/>
          <w:szCs w:val="24"/>
        </w:rPr>
        <w:t>intersectionality</w:t>
      </w:r>
      <w:r w:rsidR="00BD12D1">
        <w:rPr>
          <w:rFonts w:ascii="Arial" w:hAnsi="Arial" w:cs="Arial"/>
          <w:sz w:val="24"/>
          <w:szCs w:val="24"/>
        </w:rPr>
        <w:t>, understanding that</w:t>
      </w:r>
      <w:r w:rsidR="00A04D6E" w:rsidRPr="00685E35">
        <w:rPr>
          <w:rFonts w:ascii="Arial" w:hAnsi="Arial" w:cs="Arial"/>
          <w:sz w:val="24"/>
          <w:szCs w:val="24"/>
        </w:rPr>
        <w:t xml:space="preserve"> </w:t>
      </w:r>
      <w:r w:rsidR="008E5508" w:rsidRPr="00685E35">
        <w:rPr>
          <w:rFonts w:ascii="Arial" w:hAnsi="Arial" w:cs="Arial"/>
          <w:sz w:val="24"/>
          <w:szCs w:val="24"/>
        </w:rPr>
        <w:t xml:space="preserve">gender </w:t>
      </w:r>
      <w:r w:rsidR="00BD12D1">
        <w:rPr>
          <w:rFonts w:ascii="Arial" w:hAnsi="Arial" w:cs="Arial"/>
          <w:sz w:val="24"/>
          <w:szCs w:val="24"/>
        </w:rPr>
        <w:t>is intertwined</w:t>
      </w:r>
      <w:r w:rsidR="008E5508" w:rsidRPr="00C957D2">
        <w:rPr>
          <w:rFonts w:ascii="Arial" w:hAnsi="Arial" w:cs="Arial"/>
          <w:sz w:val="24"/>
          <w:szCs w:val="24"/>
        </w:rPr>
        <w:t xml:space="preserve"> with other forms of oppression such as class, race and disability</w:t>
      </w:r>
      <w:r w:rsidR="00F43FA3" w:rsidRPr="00C957D2">
        <w:rPr>
          <w:rFonts w:ascii="Arial" w:hAnsi="Arial" w:cs="Arial"/>
          <w:sz w:val="24"/>
          <w:szCs w:val="24"/>
        </w:rPr>
        <w:t>.</w:t>
      </w:r>
      <w:r w:rsidR="009C5753" w:rsidRPr="00C957D2">
        <w:rPr>
          <w:rFonts w:ascii="Arial" w:hAnsi="Arial" w:cs="Arial"/>
          <w:sz w:val="24"/>
          <w:szCs w:val="24"/>
        </w:rPr>
        <w:t xml:space="preserve"> As Finn Mackay</w:t>
      </w:r>
      <w:r w:rsidR="007F197D" w:rsidRPr="00C957D2">
        <w:rPr>
          <w:rFonts w:ascii="Arial" w:hAnsi="Arial" w:cs="Arial"/>
          <w:sz w:val="24"/>
          <w:szCs w:val="24"/>
        </w:rPr>
        <w:t xml:space="preserve"> </w:t>
      </w:r>
      <w:r w:rsidR="009C5753" w:rsidRPr="00C957D2">
        <w:rPr>
          <w:rFonts w:ascii="Arial" w:hAnsi="Arial" w:cs="Arial"/>
          <w:sz w:val="24"/>
          <w:szCs w:val="24"/>
        </w:rPr>
        <w:t xml:space="preserve">notes </w:t>
      </w:r>
      <w:r w:rsidR="007F197D" w:rsidRPr="00C957D2">
        <w:rPr>
          <w:rFonts w:ascii="Arial" w:hAnsi="Arial" w:cs="Arial"/>
          <w:color w:val="000000"/>
          <w:sz w:val="24"/>
          <w:szCs w:val="24"/>
        </w:rPr>
        <w:t>‘t</w:t>
      </w:r>
      <w:r w:rsidR="009C5753" w:rsidRPr="00C957D2">
        <w:rPr>
          <w:rFonts w:ascii="Arial" w:hAnsi="Arial" w:cs="Arial"/>
          <w:color w:val="000000"/>
          <w:sz w:val="24"/>
          <w:szCs w:val="24"/>
        </w:rPr>
        <w:t>he main changes…in the movement are a shift towards the inclusion of men in feminist organizing and leadership, and an increasing professionalization or managerialism in the methods of activism</w:t>
      </w:r>
      <w:r w:rsidR="007F197D" w:rsidRPr="00C957D2">
        <w:rPr>
          <w:rFonts w:ascii="Arial" w:hAnsi="Arial" w:cs="Arial"/>
          <w:color w:val="000000"/>
          <w:sz w:val="24"/>
          <w:szCs w:val="24"/>
        </w:rPr>
        <w:t>’</w:t>
      </w:r>
      <w:r w:rsidR="009C5753" w:rsidRPr="00C957D2">
        <w:rPr>
          <w:rFonts w:ascii="Arial" w:hAnsi="Arial" w:cs="Arial"/>
          <w:color w:val="000000"/>
          <w:sz w:val="24"/>
          <w:szCs w:val="24"/>
        </w:rPr>
        <w:t>.</w:t>
      </w:r>
      <w:r w:rsidR="007F197D" w:rsidRPr="00350F89">
        <w:rPr>
          <w:rStyle w:val="FootnoteReference"/>
        </w:rPr>
        <w:footnoteReference w:id="93"/>
      </w:r>
      <w:r w:rsidR="008E5508" w:rsidRPr="00C957D2">
        <w:rPr>
          <w:rFonts w:ascii="Arial" w:hAnsi="Arial" w:cs="Arial"/>
          <w:sz w:val="24"/>
          <w:szCs w:val="24"/>
        </w:rPr>
        <w:t xml:space="preserve"> </w:t>
      </w:r>
      <w:r w:rsidR="00243B9D" w:rsidRPr="00C957D2">
        <w:rPr>
          <w:rFonts w:ascii="Arial" w:hAnsi="Arial" w:cs="Arial"/>
          <w:sz w:val="24"/>
          <w:szCs w:val="24"/>
        </w:rPr>
        <w:t xml:space="preserve">Evaristo’s </w:t>
      </w:r>
      <w:r w:rsidR="00682893">
        <w:rPr>
          <w:rFonts w:ascii="Arial" w:hAnsi="Arial" w:cs="Arial"/>
          <w:sz w:val="24"/>
          <w:szCs w:val="24"/>
        </w:rPr>
        <w:t>extends to</w:t>
      </w:r>
      <w:r w:rsidR="007877C5">
        <w:rPr>
          <w:rFonts w:ascii="Arial" w:hAnsi="Arial" w:cs="Arial"/>
          <w:sz w:val="24"/>
          <w:szCs w:val="24"/>
        </w:rPr>
        <w:t xml:space="preserve"> </w:t>
      </w:r>
      <w:r w:rsidR="00793C5A">
        <w:rPr>
          <w:rFonts w:ascii="Arial" w:hAnsi="Arial" w:cs="Arial"/>
          <w:sz w:val="24"/>
          <w:szCs w:val="24"/>
        </w:rPr>
        <w:t>2019</w:t>
      </w:r>
      <w:r w:rsidR="00243B9D" w:rsidRPr="00C957D2">
        <w:rPr>
          <w:rFonts w:ascii="Arial" w:hAnsi="Arial" w:cs="Arial"/>
          <w:sz w:val="24"/>
          <w:szCs w:val="24"/>
        </w:rPr>
        <w:t>, highlighting shifts in societal norms</w:t>
      </w:r>
      <w:r w:rsidR="004E7F0E">
        <w:rPr>
          <w:rFonts w:ascii="Arial" w:hAnsi="Arial" w:cs="Arial"/>
          <w:sz w:val="24"/>
          <w:szCs w:val="24"/>
        </w:rPr>
        <w:t xml:space="preserve"> and increasing recognition of</w:t>
      </w:r>
      <w:r w:rsidR="00243B9D" w:rsidRPr="00C957D2">
        <w:rPr>
          <w:rFonts w:ascii="Arial" w:hAnsi="Arial" w:cs="Arial"/>
          <w:sz w:val="24"/>
          <w:szCs w:val="24"/>
        </w:rPr>
        <w:t xml:space="preserve"> intersectionalit</w:t>
      </w:r>
      <w:r w:rsidR="00DE6166">
        <w:rPr>
          <w:rFonts w:ascii="Arial" w:hAnsi="Arial" w:cs="Arial"/>
          <w:sz w:val="24"/>
          <w:szCs w:val="24"/>
        </w:rPr>
        <w:t>y, as well as its</w:t>
      </w:r>
      <w:r w:rsidR="00243B9D" w:rsidRPr="00C957D2">
        <w:rPr>
          <w:rFonts w:ascii="Arial" w:hAnsi="Arial" w:cs="Arial"/>
          <w:sz w:val="24"/>
          <w:szCs w:val="24"/>
        </w:rPr>
        <w:t xml:space="preserve"> relationship with feminist movements and theories. </w:t>
      </w:r>
      <w:r w:rsidR="00954AA4">
        <w:rPr>
          <w:rFonts w:ascii="Arial" w:hAnsi="Arial" w:cs="Arial"/>
          <w:sz w:val="24"/>
          <w:szCs w:val="24"/>
        </w:rPr>
        <w:t>Methods of activism have evolve</w:t>
      </w:r>
      <w:r w:rsidR="00967239">
        <w:rPr>
          <w:rFonts w:ascii="Arial" w:hAnsi="Arial" w:cs="Arial"/>
          <w:sz w:val="24"/>
          <w:szCs w:val="24"/>
        </w:rPr>
        <w:t>d significantly, with</w:t>
      </w:r>
      <w:r w:rsidR="00954AA4">
        <w:rPr>
          <w:rFonts w:ascii="Arial" w:hAnsi="Arial" w:cs="Arial"/>
          <w:sz w:val="24"/>
          <w:szCs w:val="24"/>
        </w:rPr>
        <w:t xml:space="preserve"> the </w:t>
      </w:r>
      <w:r w:rsidR="00967239">
        <w:rPr>
          <w:rFonts w:ascii="Arial" w:hAnsi="Arial" w:cs="Arial"/>
          <w:sz w:val="24"/>
          <w:szCs w:val="24"/>
        </w:rPr>
        <w:t>advent</w:t>
      </w:r>
      <w:r w:rsidR="00954AA4">
        <w:rPr>
          <w:rFonts w:ascii="Arial" w:hAnsi="Arial" w:cs="Arial"/>
          <w:sz w:val="24"/>
          <w:szCs w:val="24"/>
        </w:rPr>
        <w:t xml:space="preserve"> of social media and digital communication</w:t>
      </w:r>
      <w:r w:rsidR="00967239">
        <w:rPr>
          <w:rFonts w:ascii="Arial" w:hAnsi="Arial" w:cs="Arial"/>
          <w:sz w:val="24"/>
          <w:szCs w:val="24"/>
        </w:rPr>
        <w:t xml:space="preserve"> platforms</w:t>
      </w:r>
      <w:r w:rsidR="00954AA4">
        <w:rPr>
          <w:rFonts w:ascii="Arial" w:hAnsi="Arial" w:cs="Arial"/>
          <w:sz w:val="24"/>
          <w:szCs w:val="24"/>
        </w:rPr>
        <w:t xml:space="preserve">. </w:t>
      </w:r>
      <w:r w:rsidR="003E0450">
        <w:rPr>
          <w:rFonts w:ascii="Arial" w:hAnsi="Arial" w:cs="Arial"/>
          <w:sz w:val="24"/>
          <w:szCs w:val="24"/>
        </w:rPr>
        <w:t>In contemporary society, h</w:t>
      </w:r>
      <w:r w:rsidR="007B3761">
        <w:rPr>
          <w:rFonts w:ascii="Arial" w:hAnsi="Arial" w:cs="Arial"/>
          <w:sz w:val="24"/>
          <w:szCs w:val="24"/>
        </w:rPr>
        <w:t>ashtags, shares and status updates have</w:t>
      </w:r>
      <w:r w:rsidR="003E0450">
        <w:rPr>
          <w:rFonts w:ascii="Arial" w:hAnsi="Arial" w:cs="Arial"/>
          <w:sz w:val="24"/>
          <w:szCs w:val="24"/>
        </w:rPr>
        <w:t xml:space="preserve"> largely</w:t>
      </w:r>
      <w:r w:rsidR="00663188">
        <w:rPr>
          <w:rFonts w:ascii="Arial" w:hAnsi="Arial" w:cs="Arial"/>
          <w:sz w:val="24"/>
          <w:szCs w:val="24"/>
        </w:rPr>
        <w:t xml:space="preserve"> replaced</w:t>
      </w:r>
      <w:r w:rsidR="007B3761">
        <w:rPr>
          <w:rFonts w:ascii="Arial" w:hAnsi="Arial" w:cs="Arial"/>
          <w:sz w:val="24"/>
          <w:szCs w:val="24"/>
        </w:rPr>
        <w:t xml:space="preserve"> </w:t>
      </w:r>
      <w:r w:rsidR="003E0450">
        <w:rPr>
          <w:rFonts w:ascii="Arial" w:hAnsi="Arial" w:cs="Arial"/>
          <w:sz w:val="24"/>
          <w:szCs w:val="24"/>
        </w:rPr>
        <w:t xml:space="preserve">conventional </w:t>
      </w:r>
      <w:r w:rsidR="007F0174">
        <w:rPr>
          <w:rFonts w:ascii="Arial" w:hAnsi="Arial" w:cs="Arial"/>
          <w:sz w:val="24"/>
          <w:szCs w:val="24"/>
        </w:rPr>
        <w:t xml:space="preserve">forms of protest such as </w:t>
      </w:r>
      <w:r w:rsidR="00F12E9C">
        <w:rPr>
          <w:rFonts w:ascii="Arial" w:hAnsi="Arial" w:cs="Arial"/>
          <w:sz w:val="24"/>
          <w:szCs w:val="24"/>
        </w:rPr>
        <w:t>marches, banne</w:t>
      </w:r>
      <w:r w:rsidR="00663188">
        <w:rPr>
          <w:rFonts w:ascii="Arial" w:hAnsi="Arial" w:cs="Arial"/>
          <w:sz w:val="24"/>
          <w:szCs w:val="24"/>
        </w:rPr>
        <w:t>r</w:t>
      </w:r>
      <w:r w:rsidR="00AB0B10">
        <w:rPr>
          <w:rFonts w:ascii="Arial" w:hAnsi="Arial" w:cs="Arial"/>
          <w:sz w:val="24"/>
          <w:szCs w:val="24"/>
        </w:rPr>
        <w:t>s</w:t>
      </w:r>
      <w:r w:rsidR="00F12E9C">
        <w:rPr>
          <w:rFonts w:ascii="Arial" w:hAnsi="Arial" w:cs="Arial"/>
          <w:sz w:val="24"/>
          <w:szCs w:val="24"/>
        </w:rPr>
        <w:t xml:space="preserve"> and</w:t>
      </w:r>
      <w:r w:rsidR="007F0174">
        <w:rPr>
          <w:rFonts w:ascii="Arial" w:hAnsi="Arial" w:cs="Arial"/>
          <w:sz w:val="24"/>
          <w:szCs w:val="24"/>
        </w:rPr>
        <w:t xml:space="preserve"> symbolic acts, like</w:t>
      </w:r>
      <w:r w:rsidR="00F12E9C">
        <w:rPr>
          <w:rFonts w:ascii="Arial" w:hAnsi="Arial" w:cs="Arial"/>
          <w:sz w:val="24"/>
          <w:szCs w:val="24"/>
        </w:rPr>
        <w:t xml:space="preserve"> burning of bras. </w:t>
      </w:r>
      <w:r w:rsidR="00D87B8F" w:rsidRPr="00C957D2">
        <w:rPr>
          <w:rFonts w:ascii="Arial" w:hAnsi="Arial" w:cs="Arial"/>
          <w:sz w:val="24"/>
          <w:szCs w:val="24"/>
        </w:rPr>
        <w:t xml:space="preserve"> As </w:t>
      </w:r>
      <w:r w:rsidR="00FC0CDE">
        <w:rPr>
          <w:rFonts w:ascii="Arial" w:hAnsi="Arial" w:cs="Arial"/>
          <w:sz w:val="24"/>
          <w:szCs w:val="24"/>
        </w:rPr>
        <w:t>Strauss adds</w:t>
      </w:r>
      <w:r w:rsidR="00736D03" w:rsidRPr="00C957D2">
        <w:rPr>
          <w:rFonts w:ascii="Arial" w:hAnsi="Arial" w:cs="Arial"/>
          <w:sz w:val="24"/>
          <w:szCs w:val="24"/>
        </w:rPr>
        <w:t>:</w:t>
      </w:r>
    </w:p>
    <w:p w14:paraId="5138785C" w14:textId="3ADD61B6" w:rsidR="00736D03" w:rsidRDefault="00FE795D" w:rsidP="00E85D83">
      <w:pPr>
        <w:spacing w:line="240" w:lineRule="auto"/>
        <w:ind w:left="720"/>
        <w:rPr>
          <w:rFonts w:ascii="Arial" w:hAnsi="Arial" w:cs="Arial"/>
          <w:color w:val="FF0000"/>
        </w:rPr>
      </w:pPr>
      <w:r w:rsidRPr="00736D03">
        <w:rPr>
          <w:rFonts w:ascii="Arial" w:hAnsi="Arial" w:cs="Arial"/>
        </w:rPr>
        <w:t xml:space="preserve">from the 2010s the feminist movement…gained new impetus through widespread transnational activism, fierce resistance to continuing misogyny and sexual violence as well </w:t>
      </w:r>
      <w:commentRangeStart w:id="75"/>
      <w:r w:rsidRPr="00736D03">
        <w:rPr>
          <w:rFonts w:ascii="Arial" w:hAnsi="Arial" w:cs="Arial"/>
        </w:rPr>
        <w:t>as by fresh currents in feminist thought’.</w:t>
      </w:r>
      <w:r w:rsidR="0064489B" w:rsidRPr="00350F89">
        <w:rPr>
          <w:rStyle w:val="FootnoteReference"/>
        </w:rPr>
        <w:footnoteReference w:id="94"/>
      </w:r>
      <w:r w:rsidR="225BB3DB" w:rsidRPr="0D322FAF">
        <w:rPr>
          <w:rFonts w:ascii="Arial" w:hAnsi="Arial" w:cs="Arial"/>
          <w:color w:val="FF0000"/>
        </w:rPr>
        <w:t xml:space="preserve">  </w:t>
      </w:r>
    </w:p>
    <w:p w14:paraId="4EF491B7" w14:textId="77777777" w:rsidR="00736D03" w:rsidRPr="00736D03" w:rsidRDefault="00736D03" w:rsidP="00E85D83">
      <w:pPr>
        <w:spacing w:line="240" w:lineRule="auto"/>
        <w:ind w:left="720"/>
        <w:rPr>
          <w:rFonts w:ascii="Arial" w:hAnsi="Arial" w:cs="Arial"/>
        </w:rPr>
      </w:pPr>
    </w:p>
    <w:p w14:paraId="1B910569" w14:textId="36572102" w:rsidR="00532B3A" w:rsidRDefault="00E335B5" w:rsidP="00B74C41">
      <w:pPr>
        <w:spacing w:line="360" w:lineRule="auto"/>
        <w:rPr>
          <w:rFonts w:ascii="Arial" w:hAnsi="Arial" w:cs="Arial"/>
          <w:sz w:val="24"/>
          <w:szCs w:val="24"/>
        </w:rPr>
      </w:pPr>
      <w:r>
        <w:rPr>
          <w:rFonts w:ascii="Arial" w:hAnsi="Arial" w:cs="Arial"/>
          <w:sz w:val="24"/>
          <w:szCs w:val="24"/>
        </w:rPr>
        <w:t xml:space="preserve">Amma’s daughter Yazz is used by Evaristo, </w:t>
      </w:r>
      <w:r w:rsidR="00CC4BAE">
        <w:rPr>
          <w:rFonts w:ascii="Arial" w:hAnsi="Arial" w:cs="Arial"/>
          <w:sz w:val="24"/>
          <w:szCs w:val="24"/>
        </w:rPr>
        <w:t>to challenge both</w:t>
      </w:r>
      <w:r>
        <w:rPr>
          <w:rFonts w:ascii="Arial" w:hAnsi="Arial" w:cs="Arial"/>
          <w:sz w:val="24"/>
          <w:szCs w:val="24"/>
        </w:rPr>
        <w:t xml:space="preserve"> tra</w:t>
      </w:r>
      <w:r w:rsidR="0073647D">
        <w:rPr>
          <w:rFonts w:ascii="Arial" w:hAnsi="Arial" w:cs="Arial"/>
          <w:sz w:val="24"/>
          <w:szCs w:val="24"/>
        </w:rPr>
        <w:t>ditional</w:t>
      </w:r>
      <w:r w:rsidR="00CC4BAE">
        <w:rPr>
          <w:rFonts w:ascii="Arial" w:hAnsi="Arial" w:cs="Arial"/>
          <w:sz w:val="24"/>
          <w:szCs w:val="24"/>
        </w:rPr>
        <w:t xml:space="preserve"> and more recent feminist</w:t>
      </w:r>
      <w:r w:rsidR="00FE795D">
        <w:rPr>
          <w:rFonts w:ascii="Arial" w:hAnsi="Arial" w:cs="Arial"/>
          <w:sz w:val="24"/>
          <w:szCs w:val="24"/>
        </w:rPr>
        <w:t xml:space="preserve"> </w:t>
      </w:r>
      <w:r w:rsidR="00E934E2">
        <w:rPr>
          <w:rFonts w:ascii="Arial" w:hAnsi="Arial" w:cs="Arial"/>
          <w:sz w:val="24"/>
          <w:szCs w:val="24"/>
        </w:rPr>
        <w:t>ideologies</w:t>
      </w:r>
      <w:r w:rsidR="000C49A2">
        <w:rPr>
          <w:rFonts w:ascii="Arial" w:hAnsi="Arial" w:cs="Arial"/>
          <w:sz w:val="24"/>
          <w:szCs w:val="24"/>
        </w:rPr>
        <w:t xml:space="preserve">. </w:t>
      </w:r>
      <w:r w:rsidR="006C2DB2">
        <w:rPr>
          <w:rFonts w:ascii="Arial" w:hAnsi="Arial" w:cs="Arial"/>
          <w:sz w:val="24"/>
          <w:szCs w:val="24"/>
        </w:rPr>
        <w:t xml:space="preserve">Whilst she </w:t>
      </w:r>
      <w:r w:rsidR="000924C3">
        <w:rPr>
          <w:rFonts w:ascii="Arial" w:hAnsi="Arial" w:cs="Arial"/>
          <w:sz w:val="24"/>
          <w:szCs w:val="24"/>
        </w:rPr>
        <w:t>appreciate</w:t>
      </w:r>
      <w:r w:rsidR="006C2DB2">
        <w:rPr>
          <w:rFonts w:ascii="Arial" w:hAnsi="Arial" w:cs="Arial"/>
          <w:sz w:val="24"/>
          <w:szCs w:val="24"/>
        </w:rPr>
        <w:t xml:space="preserve"> </w:t>
      </w:r>
      <w:r w:rsidR="000C49A2">
        <w:rPr>
          <w:rFonts w:ascii="Arial" w:hAnsi="Arial" w:cs="Arial"/>
          <w:sz w:val="24"/>
          <w:szCs w:val="24"/>
        </w:rPr>
        <w:t xml:space="preserve">Gay’s </w:t>
      </w:r>
      <w:commentRangeEnd w:id="75"/>
      <w:r w:rsidR="005B22BA">
        <w:rPr>
          <w:rStyle w:val="CommentReference"/>
        </w:rPr>
        <w:commentReference w:id="75"/>
      </w:r>
      <w:r w:rsidR="000C49A2" w:rsidRPr="0073647D">
        <w:rPr>
          <w:rFonts w:ascii="Arial" w:hAnsi="Arial" w:cs="Arial"/>
          <w:i/>
          <w:iCs/>
          <w:sz w:val="24"/>
          <w:szCs w:val="24"/>
        </w:rPr>
        <w:t xml:space="preserve">Bad </w:t>
      </w:r>
      <w:r w:rsidR="008979F4" w:rsidRPr="0073647D">
        <w:rPr>
          <w:rFonts w:ascii="Arial" w:hAnsi="Arial" w:cs="Arial"/>
          <w:i/>
          <w:iCs/>
          <w:sz w:val="24"/>
          <w:szCs w:val="24"/>
        </w:rPr>
        <w:t>Feminist</w:t>
      </w:r>
      <w:r w:rsidR="00B03FE3">
        <w:rPr>
          <w:rFonts w:ascii="Arial" w:hAnsi="Arial" w:cs="Arial"/>
          <w:sz w:val="24"/>
          <w:szCs w:val="24"/>
        </w:rPr>
        <w:t>,</w:t>
      </w:r>
      <w:r w:rsidR="00E643E2">
        <w:rPr>
          <w:rFonts w:ascii="Arial" w:hAnsi="Arial" w:cs="Arial"/>
          <w:sz w:val="24"/>
          <w:szCs w:val="24"/>
        </w:rPr>
        <w:t xml:space="preserve"> s</w:t>
      </w:r>
      <w:r w:rsidR="006C2DB2">
        <w:rPr>
          <w:rFonts w:ascii="Arial" w:hAnsi="Arial" w:cs="Arial"/>
          <w:sz w:val="24"/>
          <w:szCs w:val="24"/>
        </w:rPr>
        <w:t xml:space="preserve">he identifies </w:t>
      </w:r>
      <w:r w:rsidR="00E643E2">
        <w:rPr>
          <w:rFonts w:ascii="Arial" w:hAnsi="Arial" w:cs="Arial"/>
          <w:sz w:val="24"/>
          <w:szCs w:val="24"/>
        </w:rPr>
        <w:t>gaps within</w:t>
      </w:r>
      <w:r w:rsidR="006C2DB2">
        <w:rPr>
          <w:rFonts w:ascii="Arial" w:hAnsi="Arial" w:cs="Arial"/>
          <w:sz w:val="24"/>
          <w:szCs w:val="24"/>
        </w:rPr>
        <w:t xml:space="preserve"> feminist discourses: </w:t>
      </w:r>
    </w:p>
    <w:p w14:paraId="45134358" w14:textId="5DC800B1" w:rsidR="00DC0A7F" w:rsidRPr="002242F2" w:rsidRDefault="00EB00FA" w:rsidP="00E85D83">
      <w:pPr>
        <w:spacing w:after="0" w:line="240" w:lineRule="auto"/>
        <w:ind w:left="720"/>
        <w:rPr>
          <w:rFonts w:ascii="Arial" w:hAnsi="Arial" w:cs="Arial"/>
        </w:rPr>
      </w:pPr>
      <w:r w:rsidRPr="0D322FAF">
        <w:rPr>
          <w:rFonts w:ascii="Arial" w:hAnsi="Arial" w:cs="Arial"/>
        </w:rPr>
        <w:t>f</w:t>
      </w:r>
      <w:r w:rsidR="00DC0A7F" w:rsidRPr="0D322FAF">
        <w:rPr>
          <w:rFonts w:ascii="Arial" w:hAnsi="Arial" w:cs="Arial"/>
        </w:rPr>
        <w:t>eminism is so herd-like</w:t>
      </w:r>
      <w:r w:rsidR="000C49A2" w:rsidRPr="0D322FAF">
        <w:rPr>
          <w:rFonts w:ascii="Arial" w:hAnsi="Arial" w:cs="Arial"/>
        </w:rPr>
        <w:t>…</w:t>
      </w:r>
      <w:r w:rsidR="00DC0A7F" w:rsidRPr="0D322FAF">
        <w:rPr>
          <w:rFonts w:ascii="Arial" w:hAnsi="Arial" w:cs="Arial"/>
        </w:rPr>
        <w:t>even being a woman is passé these days</w:t>
      </w:r>
      <w:r w:rsidR="00E934E2" w:rsidRPr="0D322FAF">
        <w:rPr>
          <w:rFonts w:ascii="Arial" w:hAnsi="Arial" w:cs="Arial"/>
        </w:rPr>
        <w:t>…</w:t>
      </w:r>
      <w:r w:rsidR="00DC0A7F" w:rsidRPr="0D322FAF">
        <w:rPr>
          <w:rFonts w:ascii="Arial" w:hAnsi="Arial" w:cs="Arial"/>
        </w:rPr>
        <w:t xml:space="preserve"> I reckon we’re all going to be non-binary in the future, neither male nor female, which are gendered performances anyway, which means your </w:t>
      </w:r>
      <w:r w:rsidR="00DC0A7F" w:rsidRPr="0D322FAF">
        <w:rPr>
          <w:rFonts w:ascii="Arial" w:hAnsi="Arial" w:cs="Arial"/>
          <w:i/>
          <w:iCs/>
        </w:rPr>
        <w:t>women’s</w:t>
      </w:r>
      <w:r w:rsidR="00DC0A7F" w:rsidRPr="0D322FAF">
        <w:rPr>
          <w:rFonts w:ascii="Arial" w:hAnsi="Arial" w:cs="Arial"/>
        </w:rPr>
        <w:t xml:space="preserve"> politics, Mumsy, will become redundant, and by the way, I’m humanitarian, which is on a much higher plane than feminism</w:t>
      </w:r>
    </w:p>
    <w:p w14:paraId="0F0B6DEC" w14:textId="0A81303F" w:rsidR="00DC0A7F" w:rsidRPr="002242F2" w:rsidRDefault="00DC0A7F" w:rsidP="00E85D83">
      <w:pPr>
        <w:ind w:left="720"/>
        <w:rPr>
          <w:rFonts w:ascii="Arial" w:hAnsi="Arial" w:cs="Arial"/>
        </w:rPr>
      </w:pPr>
      <w:r w:rsidRPr="002242F2">
        <w:rPr>
          <w:rFonts w:ascii="Arial" w:hAnsi="Arial" w:cs="Arial"/>
        </w:rPr>
        <w:t xml:space="preserve">  do you even know what that is?</w:t>
      </w:r>
      <w:r w:rsidRPr="00350F89">
        <w:rPr>
          <w:rStyle w:val="FootnoteReference"/>
        </w:rPr>
        <w:footnoteReference w:id="95"/>
      </w:r>
      <w:r w:rsidR="4CC95E68" w:rsidRPr="0D322FAF">
        <w:rPr>
          <w:rFonts w:ascii="Arial" w:hAnsi="Arial" w:cs="Arial"/>
        </w:rPr>
        <w:t xml:space="preserve"> </w:t>
      </w:r>
    </w:p>
    <w:p w14:paraId="07D7C47E" w14:textId="0C7C2381" w:rsidR="005463A7" w:rsidRPr="00EB00FA" w:rsidRDefault="00ED118B" w:rsidP="001F754F">
      <w:pPr>
        <w:spacing w:line="360" w:lineRule="auto"/>
        <w:rPr>
          <w:rFonts w:ascii="Arial" w:hAnsi="Arial" w:cs="Arial"/>
          <w:sz w:val="24"/>
          <w:szCs w:val="24"/>
        </w:rPr>
      </w:pPr>
      <w:r w:rsidRPr="00EB00FA">
        <w:rPr>
          <w:rFonts w:ascii="Arial" w:hAnsi="Arial" w:cs="Arial"/>
          <w:sz w:val="24"/>
          <w:szCs w:val="24"/>
        </w:rPr>
        <w:t xml:space="preserve">Evaristo </w:t>
      </w:r>
      <w:r w:rsidR="001E6C24">
        <w:rPr>
          <w:rFonts w:ascii="Arial" w:hAnsi="Arial" w:cs="Arial"/>
          <w:sz w:val="24"/>
          <w:szCs w:val="24"/>
        </w:rPr>
        <w:t xml:space="preserve">portrays contemporary society in the </w:t>
      </w:r>
      <w:r w:rsidRPr="00EB00FA">
        <w:rPr>
          <w:rFonts w:ascii="Arial" w:hAnsi="Arial" w:cs="Arial"/>
          <w:sz w:val="24"/>
          <w:szCs w:val="24"/>
        </w:rPr>
        <w:t>21</w:t>
      </w:r>
      <w:r w:rsidRPr="00EB00FA">
        <w:rPr>
          <w:rFonts w:ascii="Arial" w:hAnsi="Arial" w:cs="Arial"/>
          <w:sz w:val="24"/>
          <w:szCs w:val="24"/>
          <w:vertAlign w:val="superscript"/>
        </w:rPr>
        <w:t>st</w:t>
      </w:r>
      <w:r w:rsidRPr="00EB00FA">
        <w:rPr>
          <w:rFonts w:ascii="Arial" w:hAnsi="Arial" w:cs="Arial"/>
          <w:sz w:val="24"/>
          <w:szCs w:val="24"/>
        </w:rPr>
        <w:t xml:space="preserve"> century,</w:t>
      </w:r>
      <w:r w:rsidR="001D4976">
        <w:rPr>
          <w:rFonts w:ascii="Arial" w:hAnsi="Arial" w:cs="Arial"/>
          <w:sz w:val="24"/>
          <w:szCs w:val="24"/>
        </w:rPr>
        <w:t xml:space="preserve"> examining its perspectives on</w:t>
      </w:r>
      <w:r w:rsidRPr="00EB00FA">
        <w:rPr>
          <w:rFonts w:ascii="Arial" w:hAnsi="Arial" w:cs="Arial"/>
          <w:sz w:val="24"/>
          <w:szCs w:val="24"/>
        </w:rPr>
        <w:t xml:space="preserve"> feminism and </w:t>
      </w:r>
      <w:r w:rsidR="007059C9" w:rsidRPr="00EB00FA">
        <w:rPr>
          <w:rFonts w:ascii="Arial" w:hAnsi="Arial" w:cs="Arial"/>
          <w:sz w:val="24"/>
          <w:szCs w:val="24"/>
        </w:rPr>
        <w:t>gend</w:t>
      </w:r>
      <w:r w:rsidR="007059C9">
        <w:rPr>
          <w:rFonts w:ascii="Arial" w:hAnsi="Arial" w:cs="Arial"/>
          <w:sz w:val="24"/>
          <w:szCs w:val="24"/>
        </w:rPr>
        <w:t>er,</w:t>
      </w:r>
      <w:r w:rsidR="001D4976">
        <w:rPr>
          <w:rFonts w:ascii="Arial" w:hAnsi="Arial" w:cs="Arial"/>
          <w:sz w:val="24"/>
          <w:szCs w:val="24"/>
        </w:rPr>
        <w:t xml:space="preserve"> whilst highlighting the intricate discussions </w:t>
      </w:r>
      <w:r w:rsidR="00753927">
        <w:rPr>
          <w:rFonts w:ascii="Arial" w:hAnsi="Arial" w:cs="Arial"/>
          <w:sz w:val="24"/>
          <w:szCs w:val="24"/>
        </w:rPr>
        <w:t>that often obscure traditional feminist viewpoints</w:t>
      </w:r>
      <w:r w:rsidR="00B02DAA" w:rsidRPr="00EB00FA">
        <w:rPr>
          <w:rFonts w:ascii="Arial" w:hAnsi="Arial" w:cs="Arial"/>
          <w:sz w:val="24"/>
          <w:szCs w:val="24"/>
        </w:rPr>
        <w:t>.</w:t>
      </w:r>
      <w:r w:rsidR="00913B11">
        <w:rPr>
          <w:rFonts w:ascii="Arial" w:hAnsi="Arial" w:cs="Arial"/>
          <w:sz w:val="24"/>
          <w:szCs w:val="24"/>
        </w:rPr>
        <w:t xml:space="preserve"> </w:t>
      </w:r>
      <w:r w:rsidR="00D77C95">
        <w:rPr>
          <w:rFonts w:ascii="Arial" w:hAnsi="Arial" w:cs="Arial"/>
          <w:sz w:val="24"/>
          <w:szCs w:val="24"/>
        </w:rPr>
        <w:t>From the perspective of Yazz, the</w:t>
      </w:r>
      <w:r w:rsidR="00913B11">
        <w:rPr>
          <w:rFonts w:ascii="Arial" w:hAnsi="Arial" w:cs="Arial"/>
          <w:sz w:val="24"/>
          <w:szCs w:val="24"/>
        </w:rPr>
        <w:t xml:space="preserve"> </w:t>
      </w:r>
      <w:r w:rsidR="00D77C95">
        <w:rPr>
          <w:rFonts w:ascii="Arial" w:hAnsi="Arial" w:cs="Arial"/>
          <w:sz w:val="24"/>
          <w:szCs w:val="24"/>
        </w:rPr>
        <w:t>emphasis</w:t>
      </w:r>
      <w:r w:rsidR="00913B11">
        <w:rPr>
          <w:rFonts w:ascii="Arial" w:hAnsi="Arial" w:cs="Arial"/>
          <w:sz w:val="24"/>
          <w:szCs w:val="24"/>
        </w:rPr>
        <w:t xml:space="preserve"> has</w:t>
      </w:r>
      <w:r w:rsidR="0020153A">
        <w:rPr>
          <w:rFonts w:ascii="Arial" w:hAnsi="Arial" w:cs="Arial"/>
          <w:sz w:val="24"/>
          <w:szCs w:val="24"/>
        </w:rPr>
        <w:t xml:space="preserve"> shifted towards being</w:t>
      </w:r>
      <w:r w:rsidR="00913B11">
        <w:rPr>
          <w:rFonts w:ascii="Arial" w:hAnsi="Arial" w:cs="Arial"/>
          <w:sz w:val="24"/>
          <w:szCs w:val="24"/>
        </w:rPr>
        <w:t xml:space="preserve"> </w:t>
      </w:r>
      <w:r w:rsidR="00B02DAA" w:rsidRPr="00EB00FA">
        <w:rPr>
          <w:rFonts w:ascii="Arial" w:hAnsi="Arial" w:cs="Arial"/>
          <w:sz w:val="24"/>
          <w:szCs w:val="24"/>
        </w:rPr>
        <w:t>‘human’ as opposed to</w:t>
      </w:r>
      <w:r w:rsidR="0020153A">
        <w:rPr>
          <w:rFonts w:ascii="Arial" w:hAnsi="Arial" w:cs="Arial"/>
          <w:sz w:val="24"/>
          <w:szCs w:val="24"/>
        </w:rPr>
        <w:t xml:space="preserve"> identifying as a</w:t>
      </w:r>
      <w:r w:rsidR="00B02DAA" w:rsidRPr="00EB00FA">
        <w:rPr>
          <w:rFonts w:ascii="Arial" w:hAnsi="Arial" w:cs="Arial"/>
          <w:sz w:val="24"/>
          <w:szCs w:val="24"/>
        </w:rPr>
        <w:t xml:space="preserve"> ‘woman’, ‘man’ or </w:t>
      </w:r>
      <w:r w:rsidR="00836F18">
        <w:rPr>
          <w:rFonts w:ascii="Arial" w:hAnsi="Arial" w:cs="Arial"/>
          <w:sz w:val="24"/>
          <w:szCs w:val="24"/>
        </w:rPr>
        <w:t>‘</w:t>
      </w:r>
      <w:r w:rsidR="00B02DAA" w:rsidRPr="00EB00FA">
        <w:rPr>
          <w:rFonts w:ascii="Arial" w:hAnsi="Arial" w:cs="Arial"/>
          <w:sz w:val="24"/>
          <w:szCs w:val="24"/>
        </w:rPr>
        <w:t>non-binary</w:t>
      </w:r>
      <w:r w:rsidR="00836F18">
        <w:rPr>
          <w:rFonts w:ascii="Arial" w:hAnsi="Arial" w:cs="Arial"/>
          <w:sz w:val="24"/>
          <w:szCs w:val="24"/>
        </w:rPr>
        <w:t>’</w:t>
      </w:r>
      <w:r w:rsidR="00B02DAA" w:rsidRPr="00EB00FA">
        <w:rPr>
          <w:rFonts w:ascii="Arial" w:hAnsi="Arial" w:cs="Arial"/>
          <w:sz w:val="24"/>
          <w:szCs w:val="24"/>
        </w:rPr>
        <w:t>.</w:t>
      </w:r>
      <w:r w:rsidR="00913B11">
        <w:rPr>
          <w:rFonts w:ascii="Arial" w:hAnsi="Arial" w:cs="Arial"/>
          <w:sz w:val="24"/>
          <w:szCs w:val="24"/>
        </w:rPr>
        <w:t xml:space="preserve"> This </w:t>
      </w:r>
      <w:r w:rsidR="008622DF">
        <w:rPr>
          <w:rFonts w:ascii="Arial" w:hAnsi="Arial" w:cs="Arial"/>
          <w:sz w:val="24"/>
          <w:szCs w:val="24"/>
        </w:rPr>
        <w:t xml:space="preserve">aligns with </w:t>
      </w:r>
      <w:r w:rsidR="00913B11">
        <w:rPr>
          <w:rFonts w:ascii="Arial" w:hAnsi="Arial" w:cs="Arial"/>
          <w:sz w:val="24"/>
          <w:szCs w:val="24"/>
        </w:rPr>
        <w:t xml:space="preserve">Gay’s </w:t>
      </w:r>
      <w:r w:rsidR="008622DF">
        <w:rPr>
          <w:rFonts w:ascii="Arial" w:hAnsi="Arial" w:cs="Arial"/>
          <w:sz w:val="24"/>
          <w:szCs w:val="24"/>
        </w:rPr>
        <w:t>observations in relation to</w:t>
      </w:r>
      <w:r w:rsidR="00913B11">
        <w:rPr>
          <w:rFonts w:ascii="Arial" w:hAnsi="Arial" w:cs="Arial"/>
          <w:sz w:val="24"/>
          <w:szCs w:val="24"/>
        </w:rPr>
        <w:t xml:space="preserve"> </w:t>
      </w:r>
      <w:commentRangeStart w:id="76"/>
      <w:r w:rsidR="00485F2E">
        <w:rPr>
          <w:rFonts w:ascii="Arial" w:hAnsi="Arial" w:cs="Arial"/>
          <w:sz w:val="24"/>
          <w:szCs w:val="24"/>
        </w:rPr>
        <w:t>bad feminism</w:t>
      </w:r>
      <w:commentRangeEnd w:id="76"/>
      <w:r>
        <w:rPr>
          <w:rStyle w:val="CommentReference"/>
        </w:rPr>
        <w:commentReference w:id="76"/>
      </w:r>
      <w:r w:rsidR="002E1A55">
        <w:rPr>
          <w:rFonts w:ascii="Arial" w:hAnsi="Arial" w:cs="Arial"/>
          <w:sz w:val="24"/>
          <w:szCs w:val="24"/>
        </w:rPr>
        <w:t xml:space="preserve">. Generation Z, </w:t>
      </w:r>
      <w:r w:rsidR="00485F2E">
        <w:rPr>
          <w:rFonts w:ascii="Arial" w:hAnsi="Arial" w:cs="Arial"/>
          <w:sz w:val="24"/>
          <w:szCs w:val="24"/>
        </w:rPr>
        <w:t xml:space="preserve">as </w:t>
      </w:r>
      <w:r w:rsidR="00554101">
        <w:rPr>
          <w:rFonts w:ascii="Arial" w:hAnsi="Arial" w:cs="Arial"/>
          <w:sz w:val="24"/>
          <w:szCs w:val="24"/>
        </w:rPr>
        <w:t>described</w:t>
      </w:r>
      <w:r w:rsidR="00485F2E">
        <w:rPr>
          <w:rFonts w:ascii="Arial" w:hAnsi="Arial" w:cs="Arial"/>
          <w:sz w:val="24"/>
          <w:szCs w:val="24"/>
        </w:rPr>
        <w:t xml:space="preserve"> by Evaristo</w:t>
      </w:r>
      <w:r w:rsidR="004D66AB">
        <w:rPr>
          <w:rFonts w:ascii="Arial" w:hAnsi="Arial" w:cs="Arial"/>
          <w:sz w:val="24"/>
          <w:szCs w:val="24"/>
        </w:rPr>
        <w:t xml:space="preserve"> and represented by Yazz</w:t>
      </w:r>
      <w:r w:rsidR="00554101">
        <w:rPr>
          <w:rFonts w:ascii="Arial" w:hAnsi="Arial" w:cs="Arial"/>
          <w:sz w:val="24"/>
          <w:szCs w:val="24"/>
        </w:rPr>
        <w:t>, distinguishes itself</w:t>
      </w:r>
      <w:r w:rsidR="00760E0C">
        <w:rPr>
          <w:rFonts w:ascii="Arial" w:hAnsi="Arial" w:cs="Arial"/>
          <w:sz w:val="24"/>
          <w:szCs w:val="24"/>
        </w:rPr>
        <w:t xml:space="preserve"> </w:t>
      </w:r>
      <w:r w:rsidR="00760E0C">
        <w:rPr>
          <w:rFonts w:ascii="Arial" w:hAnsi="Arial" w:cs="Arial"/>
          <w:sz w:val="24"/>
          <w:szCs w:val="24"/>
        </w:rPr>
        <w:lastRenderedPageBreak/>
        <w:t>from earlier generations, by rejecting mainstream and m</w:t>
      </w:r>
      <w:r w:rsidR="00EC5862">
        <w:rPr>
          <w:rFonts w:ascii="Arial" w:hAnsi="Arial" w:cs="Arial"/>
          <w:sz w:val="24"/>
          <w:szCs w:val="24"/>
        </w:rPr>
        <w:t xml:space="preserve">ire </w:t>
      </w:r>
      <w:r w:rsidR="00760E0C">
        <w:rPr>
          <w:rFonts w:ascii="Arial" w:hAnsi="Arial" w:cs="Arial"/>
          <w:sz w:val="24"/>
          <w:szCs w:val="24"/>
        </w:rPr>
        <w:t>recent models of feminism</w:t>
      </w:r>
      <w:r w:rsidR="00EC5862">
        <w:rPr>
          <w:rFonts w:ascii="Arial" w:hAnsi="Arial" w:cs="Arial"/>
          <w:sz w:val="24"/>
          <w:szCs w:val="24"/>
        </w:rPr>
        <w:t>,</w:t>
      </w:r>
      <w:r w:rsidR="00545CFB">
        <w:rPr>
          <w:rFonts w:ascii="Arial" w:hAnsi="Arial" w:cs="Arial"/>
          <w:sz w:val="24"/>
          <w:szCs w:val="24"/>
        </w:rPr>
        <w:t xml:space="preserve"> demonstrating th</w:t>
      </w:r>
      <w:r w:rsidR="00EC5862">
        <w:rPr>
          <w:rFonts w:ascii="Arial" w:hAnsi="Arial" w:cs="Arial"/>
          <w:sz w:val="24"/>
          <w:szCs w:val="24"/>
        </w:rPr>
        <w:t>e perception that</w:t>
      </w:r>
      <w:r w:rsidR="00545CFB">
        <w:rPr>
          <w:rFonts w:ascii="Arial" w:hAnsi="Arial" w:cs="Arial"/>
          <w:sz w:val="24"/>
          <w:szCs w:val="24"/>
        </w:rPr>
        <w:t xml:space="preserve"> wome</w:t>
      </w:r>
      <w:r w:rsidR="006F0F29">
        <w:rPr>
          <w:rFonts w:ascii="Arial" w:hAnsi="Arial" w:cs="Arial"/>
          <w:sz w:val="24"/>
          <w:szCs w:val="24"/>
        </w:rPr>
        <w:t>n</w:t>
      </w:r>
      <w:r w:rsidR="00D53A1E">
        <w:rPr>
          <w:rFonts w:ascii="Arial" w:hAnsi="Arial" w:cs="Arial"/>
          <w:sz w:val="24"/>
          <w:szCs w:val="24"/>
        </w:rPr>
        <w:t xml:space="preserve"> ought to embrace their authentic selves </w:t>
      </w:r>
      <w:r w:rsidR="004E7317">
        <w:rPr>
          <w:rFonts w:ascii="Arial" w:hAnsi="Arial" w:cs="Arial"/>
          <w:sz w:val="24"/>
          <w:szCs w:val="24"/>
        </w:rPr>
        <w:t>and personal convictions</w:t>
      </w:r>
      <w:r w:rsidR="00485F2E">
        <w:rPr>
          <w:rFonts w:ascii="Arial" w:hAnsi="Arial" w:cs="Arial"/>
          <w:sz w:val="24"/>
          <w:szCs w:val="24"/>
        </w:rPr>
        <w:t>.</w:t>
      </w:r>
      <w:r w:rsidR="005A6CAA" w:rsidRPr="00350F89">
        <w:rPr>
          <w:rStyle w:val="FootnoteReference"/>
        </w:rPr>
        <w:footnoteReference w:id="96"/>
      </w:r>
      <w:r w:rsidR="00485F2E">
        <w:rPr>
          <w:rFonts w:ascii="Arial" w:hAnsi="Arial" w:cs="Arial"/>
          <w:sz w:val="24"/>
          <w:szCs w:val="24"/>
        </w:rPr>
        <w:t xml:space="preserve"> </w:t>
      </w:r>
      <w:r w:rsidR="00B02DAA" w:rsidRPr="00EB00FA">
        <w:rPr>
          <w:rFonts w:ascii="Arial" w:hAnsi="Arial" w:cs="Arial"/>
          <w:sz w:val="24"/>
          <w:szCs w:val="24"/>
        </w:rPr>
        <w:t xml:space="preserve"> </w:t>
      </w:r>
      <w:r w:rsidR="009529BC" w:rsidRPr="00EB00FA">
        <w:rPr>
          <w:rFonts w:ascii="Arial" w:hAnsi="Arial" w:cs="Arial"/>
          <w:sz w:val="24"/>
          <w:szCs w:val="24"/>
        </w:rPr>
        <w:t xml:space="preserve">It is </w:t>
      </w:r>
      <w:r w:rsidR="003073D1">
        <w:rPr>
          <w:rFonts w:ascii="Arial" w:hAnsi="Arial" w:cs="Arial"/>
          <w:sz w:val="24"/>
          <w:szCs w:val="24"/>
        </w:rPr>
        <w:t xml:space="preserve">worth noting that in </w:t>
      </w:r>
      <w:r w:rsidR="0009684F">
        <w:rPr>
          <w:rFonts w:ascii="Arial" w:hAnsi="Arial" w:cs="Arial"/>
          <w:sz w:val="24"/>
          <w:szCs w:val="24"/>
        </w:rPr>
        <w:t xml:space="preserve">revisiting </w:t>
      </w:r>
      <w:r w:rsidR="009529BC" w:rsidRPr="0D322FAF">
        <w:rPr>
          <w:rFonts w:ascii="Arial" w:hAnsi="Arial" w:cs="Arial"/>
          <w:i/>
          <w:iCs/>
          <w:sz w:val="24"/>
          <w:szCs w:val="24"/>
        </w:rPr>
        <w:t>White Teeth</w:t>
      </w:r>
      <w:r w:rsidR="009529BC" w:rsidRPr="00EB00FA">
        <w:rPr>
          <w:rFonts w:ascii="Arial" w:hAnsi="Arial" w:cs="Arial"/>
          <w:sz w:val="24"/>
          <w:szCs w:val="24"/>
        </w:rPr>
        <w:t xml:space="preserve">, </w:t>
      </w:r>
      <w:r w:rsidR="00EC3044">
        <w:rPr>
          <w:rFonts w:ascii="Arial" w:hAnsi="Arial" w:cs="Arial"/>
          <w:sz w:val="24"/>
          <w:szCs w:val="24"/>
        </w:rPr>
        <w:t>which precedes Girl. Woman, Other by almost twenty years</w:t>
      </w:r>
      <w:r w:rsidR="009529BC" w:rsidRPr="00EB00FA">
        <w:rPr>
          <w:rFonts w:ascii="Arial" w:hAnsi="Arial" w:cs="Arial"/>
          <w:sz w:val="24"/>
          <w:szCs w:val="24"/>
        </w:rPr>
        <w:t>, there are n</w:t>
      </w:r>
      <w:r w:rsidR="001E5791">
        <w:rPr>
          <w:rFonts w:ascii="Arial" w:hAnsi="Arial" w:cs="Arial"/>
          <w:sz w:val="24"/>
          <w:szCs w:val="24"/>
        </w:rPr>
        <w:t>o reference</w:t>
      </w:r>
      <w:r w:rsidR="009529BC" w:rsidRPr="00EB00FA">
        <w:rPr>
          <w:rFonts w:ascii="Arial" w:hAnsi="Arial" w:cs="Arial"/>
          <w:sz w:val="24"/>
          <w:szCs w:val="24"/>
        </w:rPr>
        <w:t xml:space="preserve"> to gender identity</w:t>
      </w:r>
      <w:r w:rsidR="001E5791">
        <w:rPr>
          <w:rFonts w:ascii="Arial" w:hAnsi="Arial" w:cs="Arial"/>
          <w:sz w:val="24"/>
          <w:szCs w:val="24"/>
        </w:rPr>
        <w:t xml:space="preserve"> beyond the binary classifications of male and </w:t>
      </w:r>
      <w:r w:rsidR="00BF786C">
        <w:rPr>
          <w:rFonts w:ascii="Arial" w:hAnsi="Arial" w:cs="Arial"/>
          <w:sz w:val="24"/>
          <w:szCs w:val="24"/>
        </w:rPr>
        <w:t>female</w:t>
      </w:r>
      <w:r w:rsidR="002E0DB4" w:rsidRPr="00EB00FA">
        <w:rPr>
          <w:rFonts w:ascii="Arial" w:hAnsi="Arial" w:cs="Arial"/>
          <w:sz w:val="24"/>
          <w:szCs w:val="24"/>
        </w:rPr>
        <w:t>.</w:t>
      </w:r>
      <w:r w:rsidR="001E5791">
        <w:rPr>
          <w:rFonts w:ascii="Arial" w:hAnsi="Arial" w:cs="Arial"/>
          <w:sz w:val="24"/>
          <w:szCs w:val="24"/>
        </w:rPr>
        <w:t xml:space="preserve"> In contrast, Evaristo</w:t>
      </w:r>
      <w:r w:rsidR="00E33E12">
        <w:rPr>
          <w:rFonts w:ascii="Arial" w:hAnsi="Arial" w:cs="Arial"/>
          <w:sz w:val="24"/>
          <w:szCs w:val="24"/>
        </w:rPr>
        <w:t xml:space="preserve"> engages with the</w:t>
      </w:r>
      <w:r w:rsidR="00141E44">
        <w:rPr>
          <w:rFonts w:ascii="Arial" w:hAnsi="Arial" w:cs="Arial"/>
          <w:sz w:val="24"/>
          <w:szCs w:val="24"/>
        </w:rPr>
        <w:t xml:space="preserve"> trans-debate</w:t>
      </w:r>
      <w:r w:rsidR="009E729E">
        <w:rPr>
          <w:rFonts w:ascii="Arial" w:hAnsi="Arial" w:cs="Arial"/>
          <w:sz w:val="24"/>
          <w:szCs w:val="24"/>
        </w:rPr>
        <w:t xml:space="preserve">, by introducing a transgender character </w:t>
      </w:r>
      <w:r w:rsidR="00E33E12">
        <w:rPr>
          <w:rFonts w:ascii="Arial" w:hAnsi="Arial" w:cs="Arial"/>
          <w:sz w:val="24"/>
          <w:szCs w:val="24"/>
        </w:rPr>
        <w:t xml:space="preserve">named </w:t>
      </w:r>
      <w:r w:rsidR="00532B3A" w:rsidRPr="00EB00FA">
        <w:rPr>
          <w:rFonts w:ascii="Arial" w:hAnsi="Arial" w:cs="Arial"/>
          <w:sz w:val="24"/>
          <w:szCs w:val="24"/>
        </w:rPr>
        <w:t xml:space="preserve">Megan/ </w:t>
      </w:r>
      <w:r w:rsidR="009E729E">
        <w:rPr>
          <w:rFonts w:ascii="Arial" w:hAnsi="Arial" w:cs="Arial"/>
          <w:sz w:val="24"/>
          <w:szCs w:val="24"/>
        </w:rPr>
        <w:t>M</w:t>
      </w:r>
      <w:r w:rsidR="00532B3A" w:rsidRPr="00EB00FA">
        <w:rPr>
          <w:rFonts w:ascii="Arial" w:hAnsi="Arial" w:cs="Arial"/>
          <w:sz w:val="24"/>
          <w:szCs w:val="24"/>
        </w:rPr>
        <w:t>organ</w:t>
      </w:r>
      <w:r w:rsidR="002F6018">
        <w:rPr>
          <w:rFonts w:ascii="Arial" w:hAnsi="Arial" w:cs="Arial"/>
          <w:sz w:val="24"/>
          <w:szCs w:val="24"/>
        </w:rPr>
        <w:t xml:space="preserve">. </w:t>
      </w:r>
      <w:r w:rsidR="008F7815">
        <w:rPr>
          <w:rFonts w:ascii="Arial" w:hAnsi="Arial" w:cs="Arial"/>
          <w:sz w:val="24"/>
          <w:szCs w:val="24"/>
        </w:rPr>
        <w:t xml:space="preserve">Instead of </w:t>
      </w:r>
      <w:r w:rsidR="00954258">
        <w:rPr>
          <w:rFonts w:ascii="Arial" w:hAnsi="Arial" w:cs="Arial"/>
          <w:sz w:val="24"/>
          <w:szCs w:val="24"/>
        </w:rPr>
        <w:t xml:space="preserve">focusing on </w:t>
      </w:r>
      <w:r w:rsidR="002F6018">
        <w:rPr>
          <w:rFonts w:ascii="Arial" w:hAnsi="Arial" w:cs="Arial"/>
          <w:sz w:val="24"/>
          <w:szCs w:val="24"/>
        </w:rPr>
        <w:t>specific</w:t>
      </w:r>
      <w:r w:rsidR="00954258">
        <w:rPr>
          <w:rFonts w:ascii="Arial" w:hAnsi="Arial" w:cs="Arial"/>
          <w:sz w:val="24"/>
          <w:szCs w:val="24"/>
        </w:rPr>
        <w:t xml:space="preserve"> forms of</w:t>
      </w:r>
      <w:r w:rsidR="002F6018">
        <w:rPr>
          <w:rFonts w:ascii="Arial" w:hAnsi="Arial" w:cs="Arial"/>
          <w:sz w:val="24"/>
          <w:szCs w:val="24"/>
        </w:rPr>
        <w:t xml:space="preserve"> </w:t>
      </w:r>
      <w:r w:rsidR="0006233A">
        <w:rPr>
          <w:rFonts w:ascii="Arial" w:hAnsi="Arial" w:cs="Arial"/>
          <w:sz w:val="24"/>
          <w:szCs w:val="24"/>
        </w:rPr>
        <w:t>oppression,</w:t>
      </w:r>
      <w:r w:rsidR="005C210A">
        <w:rPr>
          <w:rFonts w:ascii="Arial" w:hAnsi="Arial" w:cs="Arial"/>
          <w:sz w:val="24"/>
          <w:szCs w:val="24"/>
        </w:rPr>
        <w:t xml:space="preserve"> the discussion redirects to concepts of</w:t>
      </w:r>
      <w:r w:rsidR="00BE3D3C">
        <w:rPr>
          <w:rFonts w:ascii="Arial" w:hAnsi="Arial" w:cs="Arial"/>
          <w:sz w:val="24"/>
          <w:szCs w:val="24"/>
        </w:rPr>
        <w:t xml:space="preserve"> power and </w:t>
      </w:r>
      <w:r w:rsidR="005C210A">
        <w:rPr>
          <w:rFonts w:ascii="Arial" w:hAnsi="Arial" w:cs="Arial"/>
          <w:sz w:val="24"/>
          <w:szCs w:val="24"/>
        </w:rPr>
        <w:t xml:space="preserve">privilege, asserting </w:t>
      </w:r>
      <w:r w:rsidR="003522F0">
        <w:rPr>
          <w:rFonts w:ascii="Arial" w:hAnsi="Arial" w:cs="Arial"/>
          <w:sz w:val="24"/>
          <w:szCs w:val="24"/>
        </w:rPr>
        <w:t xml:space="preserve">that </w:t>
      </w:r>
      <w:r w:rsidR="005463A7" w:rsidRPr="00EB00FA">
        <w:rPr>
          <w:rFonts w:ascii="Arial" w:hAnsi="Arial" w:cs="Arial"/>
          <w:sz w:val="24"/>
          <w:szCs w:val="24"/>
        </w:rPr>
        <w:t>‘the truth is that hierarches of power and privilege won’t disappear, every historian knows this, it’s innate to human nature and inherent in all societies’</w:t>
      </w:r>
      <w:r w:rsidR="00DE3C85">
        <w:rPr>
          <w:rFonts w:ascii="Arial" w:hAnsi="Arial" w:cs="Arial"/>
          <w:sz w:val="24"/>
          <w:szCs w:val="24"/>
        </w:rPr>
        <w:t>.</w:t>
      </w:r>
      <w:r w:rsidR="005463A7" w:rsidRPr="00350F89">
        <w:rPr>
          <w:rStyle w:val="FootnoteReference"/>
        </w:rPr>
        <w:footnoteReference w:id="97"/>
      </w:r>
    </w:p>
    <w:p w14:paraId="541AC2B2" w14:textId="622469E7" w:rsidR="00895A5C" w:rsidRPr="00EB00FA" w:rsidRDefault="00895A5C" w:rsidP="00895A5C">
      <w:pPr>
        <w:spacing w:line="360" w:lineRule="auto"/>
        <w:rPr>
          <w:rFonts w:ascii="Arial" w:hAnsi="Arial" w:cs="Arial"/>
          <w:sz w:val="24"/>
          <w:szCs w:val="24"/>
        </w:rPr>
      </w:pPr>
      <w:r w:rsidRPr="00EB00FA">
        <w:rPr>
          <w:rFonts w:ascii="Arial" w:hAnsi="Arial" w:cs="Arial"/>
          <w:sz w:val="24"/>
          <w:szCs w:val="24"/>
        </w:rPr>
        <w:t xml:space="preserve">Intersections present a multitude of additional factors which can cause oppression or </w:t>
      </w:r>
      <w:r w:rsidR="00534934">
        <w:rPr>
          <w:rFonts w:ascii="Arial" w:hAnsi="Arial" w:cs="Arial"/>
          <w:sz w:val="24"/>
          <w:szCs w:val="24"/>
        </w:rPr>
        <w:t xml:space="preserve">lead to </w:t>
      </w:r>
      <w:r w:rsidRPr="00EB00FA">
        <w:rPr>
          <w:rFonts w:ascii="Arial" w:hAnsi="Arial" w:cs="Arial"/>
          <w:sz w:val="24"/>
          <w:szCs w:val="24"/>
        </w:rPr>
        <w:t>greater inequality for women</w:t>
      </w:r>
      <w:r w:rsidR="008243CF">
        <w:rPr>
          <w:rFonts w:ascii="Arial" w:hAnsi="Arial" w:cs="Arial"/>
          <w:sz w:val="24"/>
          <w:szCs w:val="24"/>
        </w:rPr>
        <w:t xml:space="preserve"> (including trans-women)</w:t>
      </w:r>
      <w:r w:rsidR="000E22C3">
        <w:rPr>
          <w:rFonts w:ascii="Arial" w:hAnsi="Arial" w:cs="Arial"/>
          <w:sz w:val="24"/>
          <w:szCs w:val="24"/>
        </w:rPr>
        <w:t xml:space="preserve">. </w:t>
      </w:r>
      <w:r w:rsidR="00C852A7">
        <w:rPr>
          <w:rFonts w:ascii="Arial" w:hAnsi="Arial" w:cs="Arial"/>
          <w:sz w:val="24"/>
          <w:szCs w:val="24"/>
        </w:rPr>
        <w:t>In recent years,</w:t>
      </w:r>
      <w:r w:rsidR="00625F77">
        <w:rPr>
          <w:rFonts w:ascii="Arial" w:hAnsi="Arial" w:cs="Arial"/>
          <w:sz w:val="24"/>
          <w:szCs w:val="24"/>
        </w:rPr>
        <w:t xml:space="preserve"> </w:t>
      </w:r>
      <w:r w:rsidR="00941126">
        <w:rPr>
          <w:rFonts w:ascii="Arial" w:hAnsi="Arial" w:cs="Arial"/>
          <w:sz w:val="24"/>
          <w:szCs w:val="24"/>
        </w:rPr>
        <w:t xml:space="preserve">there has been a resurgence in feminism, which has </w:t>
      </w:r>
      <w:r w:rsidR="000E22C3">
        <w:rPr>
          <w:rFonts w:ascii="Arial" w:hAnsi="Arial" w:cs="Arial"/>
          <w:sz w:val="24"/>
          <w:szCs w:val="24"/>
        </w:rPr>
        <w:t xml:space="preserve">resulted in greater </w:t>
      </w:r>
      <w:r w:rsidR="006F4EA9">
        <w:rPr>
          <w:rFonts w:ascii="Arial" w:hAnsi="Arial" w:cs="Arial"/>
          <w:sz w:val="24"/>
          <w:szCs w:val="24"/>
        </w:rPr>
        <w:t xml:space="preserve">affirmation and </w:t>
      </w:r>
      <w:r w:rsidRPr="00EB00FA">
        <w:rPr>
          <w:rFonts w:ascii="Arial" w:hAnsi="Arial" w:cs="Arial"/>
          <w:sz w:val="24"/>
          <w:szCs w:val="24"/>
        </w:rPr>
        <w:t>positive</w:t>
      </w:r>
      <w:r w:rsidR="003522F0">
        <w:rPr>
          <w:rFonts w:ascii="Arial" w:hAnsi="Arial" w:cs="Arial"/>
          <w:sz w:val="24"/>
          <w:szCs w:val="24"/>
        </w:rPr>
        <w:t xml:space="preserve"> </w:t>
      </w:r>
      <w:r w:rsidR="006F4EA9">
        <w:rPr>
          <w:rFonts w:ascii="Arial" w:hAnsi="Arial" w:cs="Arial"/>
          <w:sz w:val="24"/>
          <w:szCs w:val="24"/>
        </w:rPr>
        <w:t xml:space="preserve">feminist </w:t>
      </w:r>
      <w:r w:rsidRPr="00EB00FA">
        <w:rPr>
          <w:rFonts w:ascii="Arial" w:hAnsi="Arial" w:cs="Arial"/>
          <w:sz w:val="24"/>
          <w:szCs w:val="24"/>
        </w:rPr>
        <w:t>identit</w:t>
      </w:r>
      <w:r w:rsidR="006F4EA9">
        <w:rPr>
          <w:rFonts w:ascii="Arial" w:hAnsi="Arial" w:cs="Arial"/>
          <w:sz w:val="24"/>
          <w:szCs w:val="24"/>
        </w:rPr>
        <w:t>ies.</w:t>
      </w:r>
      <w:r w:rsidR="00D102FB">
        <w:rPr>
          <w:rFonts w:ascii="Arial" w:hAnsi="Arial" w:cs="Arial"/>
          <w:sz w:val="24"/>
          <w:szCs w:val="24"/>
        </w:rPr>
        <w:t xml:space="preserve"> </w:t>
      </w:r>
      <w:r w:rsidR="006E5B17">
        <w:rPr>
          <w:rFonts w:ascii="Arial" w:hAnsi="Arial" w:cs="Arial"/>
          <w:sz w:val="24"/>
          <w:szCs w:val="24"/>
        </w:rPr>
        <w:t xml:space="preserve"> </w:t>
      </w:r>
      <w:r w:rsidR="00D102FB">
        <w:rPr>
          <w:rFonts w:ascii="Arial" w:hAnsi="Arial" w:cs="Arial"/>
          <w:sz w:val="24"/>
          <w:szCs w:val="24"/>
        </w:rPr>
        <w:t xml:space="preserve">Evaristo </w:t>
      </w:r>
      <w:r w:rsidR="006F4EA9">
        <w:rPr>
          <w:rFonts w:ascii="Arial" w:hAnsi="Arial" w:cs="Arial"/>
          <w:sz w:val="24"/>
          <w:szCs w:val="24"/>
        </w:rPr>
        <w:t>concludes</w:t>
      </w:r>
      <w:r w:rsidR="004F1A28">
        <w:rPr>
          <w:rFonts w:ascii="Arial" w:hAnsi="Arial" w:cs="Arial"/>
          <w:sz w:val="24"/>
          <w:szCs w:val="24"/>
        </w:rPr>
        <w:t xml:space="preserve"> the narrative of</w:t>
      </w:r>
      <w:r w:rsidR="006F4EA9">
        <w:rPr>
          <w:rFonts w:ascii="Arial" w:hAnsi="Arial" w:cs="Arial"/>
          <w:sz w:val="24"/>
          <w:szCs w:val="24"/>
        </w:rPr>
        <w:t xml:space="preserve"> </w:t>
      </w:r>
      <w:r w:rsidR="00D102FB">
        <w:rPr>
          <w:rFonts w:ascii="Arial" w:hAnsi="Arial" w:cs="Arial"/>
          <w:sz w:val="24"/>
          <w:szCs w:val="24"/>
        </w:rPr>
        <w:t>Amma and Dom</w:t>
      </w:r>
      <w:r w:rsidR="002C170F">
        <w:rPr>
          <w:rFonts w:ascii="Arial" w:hAnsi="Arial" w:cs="Arial"/>
          <w:sz w:val="24"/>
          <w:szCs w:val="24"/>
        </w:rPr>
        <w:t>, by juxtaposing both</w:t>
      </w:r>
      <w:r w:rsidR="004B241E">
        <w:rPr>
          <w:rFonts w:ascii="Arial" w:hAnsi="Arial" w:cs="Arial"/>
          <w:sz w:val="24"/>
          <w:szCs w:val="24"/>
        </w:rPr>
        <w:t xml:space="preserve"> white and black </w:t>
      </w:r>
      <w:r w:rsidR="00D102FB">
        <w:rPr>
          <w:rFonts w:ascii="Arial" w:hAnsi="Arial" w:cs="Arial"/>
          <w:sz w:val="24"/>
          <w:szCs w:val="24"/>
        </w:rPr>
        <w:t>radical femini</w:t>
      </w:r>
      <w:r w:rsidR="004B241E">
        <w:rPr>
          <w:rFonts w:ascii="Arial" w:hAnsi="Arial" w:cs="Arial"/>
          <w:sz w:val="24"/>
          <w:szCs w:val="24"/>
        </w:rPr>
        <w:t>sms</w:t>
      </w:r>
      <w:r w:rsidR="00D102FB">
        <w:rPr>
          <w:rFonts w:ascii="Arial" w:hAnsi="Arial" w:cs="Arial"/>
          <w:sz w:val="24"/>
          <w:szCs w:val="24"/>
        </w:rPr>
        <w:t xml:space="preserve"> </w:t>
      </w:r>
      <w:r w:rsidR="00372F31">
        <w:rPr>
          <w:rFonts w:ascii="Arial" w:hAnsi="Arial" w:cs="Arial"/>
          <w:sz w:val="24"/>
          <w:szCs w:val="24"/>
        </w:rPr>
        <w:t>with</w:t>
      </w:r>
      <w:r w:rsidR="00D102FB">
        <w:rPr>
          <w:rFonts w:ascii="Arial" w:hAnsi="Arial" w:cs="Arial"/>
          <w:sz w:val="24"/>
          <w:szCs w:val="24"/>
        </w:rPr>
        <w:t xml:space="preserve"> </w:t>
      </w:r>
      <w:r w:rsidR="00863375">
        <w:rPr>
          <w:rFonts w:ascii="Arial" w:hAnsi="Arial" w:cs="Arial"/>
          <w:sz w:val="24"/>
          <w:szCs w:val="24"/>
        </w:rPr>
        <w:t>fourth</w:t>
      </w:r>
      <w:r w:rsidR="00372F31">
        <w:rPr>
          <w:rFonts w:ascii="Arial" w:hAnsi="Arial" w:cs="Arial"/>
          <w:sz w:val="24"/>
          <w:szCs w:val="24"/>
        </w:rPr>
        <w:t xml:space="preserve"> </w:t>
      </w:r>
      <w:r w:rsidR="00863375">
        <w:rPr>
          <w:rFonts w:ascii="Arial" w:hAnsi="Arial" w:cs="Arial"/>
          <w:sz w:val="24"/>
          <w:szCs w:val="24"/>
        </w:rPr>
        <w:t>wave feminist ideologies</w:t>
      </w:r>
      <w:r w:rsidR="00D102FB">
        <w:rPr>
          <w:rFonts w:ascii="Arial" w:hAnsi="Arial" w:cs="Arial"/>
          <w:sz w:val="24"/>
          <w:szCs w:val="24"/>
        </w:rPr>
        <w:t xml:space="preserve">: </w:t>
      </w:r>
    </w:p>
    <w:p w14:paraId="5FFDB6A0" w14:textId="3A1BB9C7" w:rsidR="00895A5C" w:rsidRPr="003743F1" w:rsidRDefault="00895A5C" w:rsidP="002466D5">
      <w:pPr>
        <w:ind w:left="720"/>
        <w:rPr>
          <w:rFonts w:ascii="Arial" w:hAnsi="Arial" w:cs="Arial"/>
        </w:rPr>
      </w:pPr>
      <w:r w:rsidRPr="003743F1">
        <w:rPr>
          <w:rFonts w:ascii="Arial" w:hAnsi="Arial" w:cs="Arial"/>
        </w:rPr>
        <w:t>once upon a time feminists were so vilified by the media it turned generations of women away from their own liberation because nobody wanted to be denounced as one, now they’re in a lovefest with it, have you seen all these glamourous photoshoots of stunning young feministas with their funky clothes and big attitude – until it’s no longer on trend feminism needs tectonic plates to shift</w:t>
      </w:r>
      <w:r w:rsidR="002466D5">
        <w:rPr>
          <w:rFonts w:ascii="Arial" w:hAnsi="Arial" w:cs="Arial"/>
        </w:rPr>
        <w:t>.</w:t>
      </w:r>
      <w:r w:rsidRPr="00350F89">
        <w:rPr>
          <w:rStyle w:val="FootnoteReference"/>
        </w:rPr>
        <w:footnoteReference w:id="98"/>
      </w:r>
      <w:r w:rsidR="5FF0E088" w:rsidRPr="0D322FAF">
        <w:rPr>
          <w:rFonts w:ascii="Arial" w:hAnsi="Arial" w:cs="Arial"/>
        </w:rPr>
        <w:t xml:space="preserve"> </w:t>
      </w:r>
    </w:p>
    <w:p w14:paraId="23540FB6" w14:textId="06E58266" w:rsidR="00895A5C" w:rsidRPr="00EB00FA" w:rsidRDefault="00796A31" w:rsidP="003743F1">
      <w:pPr>
        <w:spacing w:line="360" w:lineRule="auto"/>
        <w:rPr>
          <w:rFonts w:ascii="Arial" w:hAnsi="Arial" w:cs="Arial"/>
          <w:sz w:val="24"/>
          <w:szCs w:val="24"/>
        </w:rPr>
      </w:pPr>
      <w:r>
        <w:rPr>
          <w:rFonts w:ascii="Arial" w:hAnsi="Arial" w:cs="Arial"/>
          <w:sz w:val="24"/>
          <w:szCs w:val="24"/>
        </w:rPr>
        <w:t>Evaristo</w:t>
      </w:r>
      <w:r w:rsidR="00A824B1">
        <w:rPr>
          <w:rFonts w:ascii="Arial" w:hAnsi="Arial" w:cs="Arial"/>
          <w:sz w:val="24"/>
          <w:szCs w:val="24"/>
        </w:rPr>
        <w:t xml:space="preserve"> observes</w:t>
      </w:r>
      <w:r>
        <w:rPr>
          <w:rFonts w:ascii="Arial" w:hAnsi="Arial" w:cs="Arial"/>
          <w:sz w:val="24"/>
          <w:szCs w:val="24"/>
        </w:rPr>
        <w:t xml:space="preserve"> that</w:t>
      </w:r>
      <w:r w:rsidR="00BD1B0A">
        <w:rPr>
          <w:rFonts w:ascii="Arial" w:hAnsi="Arial" w:cs="Arial"/>
          <w:sz w:val="24"/>
          <w:szCs w:val="24"/>
        </w:rPr>
        <w:t xml:space="preserve"> identification</w:t>
      </w:r>
      <w:r w:rsidR="00863375">
        <w:rPr>
          <w:rFonts w:ascii="Arial" w:hAnsi="Arial" w:cs="Arial"/>
          <w:sz w:val="24"/>
          <w:szCs w:val="24"/>
        </w:rPr>
        <w:t xml:space="preserve"> as</w:t>
      </w:r>
      <w:r>
        <w:rPr>
          <w:rFonts w:ascii="Arial" w:hAnsi="Arial" w:cs="Arial"/>
          <w:sz w:val="24"/>
          <w:szCs w:val="24"/>
        </w:rPr>
        <w:t xml:space="preserve"> </w:t>
      </w:r>
      <w:r w:rsidR="00863375">
        <w:rPr>
          <w:rFonts w:ascii="Arial" w:hAnsi="Arial" w:cs="Arial"/>
          <w:sz w:val="24"/>
          <w:szCs w:val="24"/>
        </w:rPr>
        <w:t>a</w:t>
      </w:r>
      <w:r>
        <w:rPr>
          <w:rFonts w:ascii="Arial" w:hAnsi="Arial" w:cs="Arial"/>
          <w:sz w:val="24"/>
          <w:szCs w:val="24"/>
        </w:rPr>
        <w:t xml:space="preserve"> feminist,</w:t>
      </w:r>
      <w:r w:rsidR="00863375">
        <w:rPr>
          <w:rFonts w:ascii="Arial" w:hAnsi="Arial" w:cs="Arial"/>
          <w:sz w:val="24"/>
          <w:szCs w:val="24"/>
        </w:rPr>
        <w:t xml:space="preserve"> </w:t>
      </w:r>
      <w:r w:rsidR="00BD1B0A">
        <w:rPr>
          <w:rFonts w:ascii="Arial" w:hAnsi="Arial" w:cs="Arial"/>
          <w:sz w:val="24"/>
          <w:szCs w:val="24"/>
        </w:rPr>
        <w:t xml:space="preserve">has gained greater social acceptance, </w:t>
      </w:r>
      <w:r w:rsidR="004777FC">
        <w:rPr>
          <w:rFonts w:ascii="Arial" w:hAnsi="Arial" w:cs="Arial"/>
          <w:sz w:val="24"/>
          <w:szCs w:val="24"/>
        </w:rPr>
        <w:t>due to a rise in</w:t>
      </w:r>
      <w:r w:rsidR="00863375">
        <w:rPr>
          <w:rFonts w:ascii="Arial" w:hAnsi="Arial" w:cs="Arial"/>
          <w:sz w:val="24"/>
          <w:szCs w:val="24"/>
        </w:rPr>
        <w:t xml:space="preserve"> feminist activism</w:t>
      </w:r>
      <w:r w:rsidR="008C5616">
        <w:rPr>
          <w:rFonts w:ascii="Arial" w:hAnsi="Arial" w:cs="Arial"/>
          <w:sz w:val="24"/>
          <w:szCs w:val="24"/>
        </w:rPr>
        <w:t xml:space="preserve">, </w:t>
      </w:r>
      <w:r w:rsidR="004777FC">
        <w:rPr>
          <w:rFonts w:ascii="Arial" w:hAnsi="Arial" w:cs="Arial"/>
          <w:sz w:val="24"/>
          <w:szCs w:val="24"/>
        </w:rPr>
        <w:t xml:space="preserve">especially through digital platforms such as social media. </w:t>
      </w:r>
      <w:r w:rsidR="00992B16">
        <w:rPr>
          <w:rFonts w:ascii="Arial" w:hAnsi="Arial" w:cs="Arial"/>
          <w:sz w:val="24"/>
          <w:szCs w:val="24"/>
        </w:rPr>
        <w:t>This contrasts greatly to the</w:t>
      </w:r>
      <w:r>
        <w:rPr>
          <w:rFonts w:ascii="Arial" w:hAnsi="Arial" w:cs="Arial"/>
          <w:sz w:val="24"/>
          <w:szCs w:val="24"/>
        </w:rPr>
        <w:t xml:space="preserve"> radical </w:t>
      </w:r>
      <w:r w:rsidR="00884340">
        <w:rPr>
          <w:rFonts w:ascii="Arial" w:hAnsi="Arial" w:cs="Arial"/>
          <w:sz w:val="24"/>
          <w:szCs w:val="24"/>
        </w:rPr>
        <w:t>period,</w:t>
      </w:r>
      <w:r w:rsidR="00992B16">
        <w:rPr>
          <w:rFonts w:ascii="Arial" w:hAnsi="Arial" w:cs="Arial"/>
          <w:sz w:val="24"/>
          <w:szCs w:val="24"/>
        </w:rPr>
        <w:t xml:space="preserve"> </w:t>
      </w:r>
      <w:r>
        <w:rPr>
          <w:rFonts w:ascii="Arial" w:hAnsi="Arial" w:cs="Arial"/>
          <w:sz w:val="24"/>
          <w:szCs w:val="24"/>
        </w:rPr>
        <w:t xml:space="preserve">which was </w:t>
      </w:r>
      <w:r w:rsidR="00884340">
        <w:rPr>
          <w:rFonts w:ascii="Arial" w:hAnsi="Arial" w:cs="Arial"/>
          <w:sz w:val="24"/>
          <w:szCs w:val="24"/>
        </w:rPr>
        <w:t>characterised by</w:t>
      </w:r>
      <w:r>
        <w:rPr>
          <w:rFonts w:ascii="Arial" w:hAnsi="Arial" w:cs="Arial"/>
          <w:sz w:val="24"/>
          <w:szCs w:val="24"/>
        </w:rPr>
        <w:t xml:space="preserve"> faction</w:t>
      </w:r>
      <w:r w:rsidR="00884340">
        <w:rPr>
          <w:rFonts w:ascii="Arial" w:hAnsi="Arial" w:cs="Arial"/>
          <w:sz w:val="24"/>
          <w:szCs w:val="24"/>
        </w:rPr>
        <w:t>al divisions</w:t>
      </w:r>
      <w:r w:rsidR="005B53BC">
        <w:rPr>
          <w:rFonts w:ascii="Arial" w:hAnsi="Arial" w:cs="Arial"/>
          <w:sz w:val="24"/>
          <w:szCs w:val="24"/>
        </w:rPr>
        <w:t xml:space="preserve"> and media ostracism</w:t>
      </w:r>
      <w:r w:rsidR="00AF5907">
        <w:rPr>
          <w:rFonts w:ascii="Arial" w:hAnsi="Arial" w:cs="Arial"/>
          <w:sz w:val="24"/>
          <w:szCs w:val="24"/>
        </w:rPr>
        <w:t xml:space="preserve">. </w:t>
      </w:r>
      <w:r w:rsidR="008C5616">
        <w:rPr>
          <w:rFonts w:ascii="Arial" w:hAnsi="Arial" w:cs="Arial"/>
          <w:sz w:val="24"/>
          <w:szCs w:val="24"/>
        </w:rPr>
        <w:t>Evaristo</w:t>
      </w:r>
      <w:r w:rsidR="00731D1B">
        <w:rPr>
          <w:rFonts w:ascii="Arial" w:hAnsi="Arial" w:cs="Arial"/>
          <w:sz w:val="24"/>
          <w:szCs w:val="24"/>
        </w:rPr>
        <w:t>’s arg</w:t>
      </w:r>
      <w:r w:rsidR="005B53BC">
        <w:rPr>
          <w:rFonts w:ascii="Arial" w:hAnsi="Arial" w:cs="Arial"/>
          <w:sz w:val="24"/>
          <w:szCs w:val="24"/>
        </w:rPr>
        <w:t xml:space="preserve">ues that so </w:t>
      </w:r>
      <w:r w:rsidR="00731D1B">
        <w:rPr>
          <w:rFonts w:ascii="Arial" w:hAnsi="Arial" w:cs="Arial"/>
          <w:sz w:val="24"/>
          <w:szCs w:val="24"/>
        </w:rPr>
        <w:t xml:space="preserve"> </w:t>
      </w:r>
      <w:r w:rsidR="0085556D">
        <w:rPr>
          <w:rFonts w:ascii="Arial" w:hAnsi="Arial" w:cs="Arial"/>
          <w:sz w:val="24"/>
          <w:szCs w:val="24"/>
        </w:rPr>
        <w:t xml:space="preserve">long as </w:t>
      </w:r>
      <w:r w:rsidR="004F6BDA">
        <w:rPr>
          <w:rFonts w:ascii="Arial" w:hAnsi="Arial" w:cs="Arial"/>
          <w:sz w:val="24"/>
          <w:szCs w:val="24"/>
        </w:rPr>
        <w:t>women persist</w:t>
      </w:r>
      <w:r w:rsidR="00A46F2E">
        <w:rPr>
          <w:rFonts w:ascii="Arial" w:hAnsi="Arial" w:cs="Arial"/>
          <w:sz w:val="24"/>
          <w:szCs w:val="24"/>
        </w:rPr>
        <w:t xml:space="preserve"> to fight for equality and </w:t>
      </w:r>
      <w:r w:rsidR="004F6BDA">
        <w:rPr>
          <w:rFonts w:ascii="Arial" w:hAnsi="Arial" w:cs="Arial"/>
          <w:sz w:val="24"/>
          <w:szCs w:val="24"/>
        </w:rPr>
        <w:t>advocate for women’s rights,</w:t>
      </w:r>
      <w:r w:rsidR="0043739F">
        <w:rPr>
          <w:rFonts w:ascii="Arial" w:hAnsi="Arial" w:cs="Arial"/>
          <w:sz w:val="24"/>
          <w:szCs w:val="24"/>
        </w:rPr>
        <w:t xml:space="preserve"> the methods that they use should not matter</w:t>
      </w:r>
      <w:r w:rsidR="0006233A">
        <w:rPr>
          <w:rFonts w:ascii="Arial" w:hAnsi="Arial" w:cs="Arial"/>
          <w:sz w:val="24"/>
          <w:szCs w:val="24"/>
        </w:rPr>
        <w:t>:</w:t>
      </w:r>
    </w:p>
    <w:p w14:paraId="6AEB8F0F" w14:textId="7BA37B75" w:rsidR="00895A5C" w:rsidRPr="00F047CC" w:rsidRDefault="00895A5C" w:rsidP="007C67DB">
      <w:pPr>
        <w:ind w:left="720"/>
        <w:rPr>
          <w:rFonts w:ascii="Arial" w:hAnsi="Arial" w:cs="Arial"/>
        </w:rPr>
      </w:pPr>
      <w:r w:rsidRPr="0D322FAF">
        <w:rPr>
          <w:rFonts w:ascii="Arial" w:hAnsi="Arial" w:cs="Arial"/>
        </w:rPr>
        <w:t>we should celebrate that many more women are reconfiguring feminism and that grassroots activism is spreading like wildfire and millions of women are waking up to the possibility of taking ownership of our world as fully entitled human beings</w:t>
      </w:r>
    </w:p>
    <w:p w14:paraId="1838A065" w14:textId="6E6B6361" w:rsidR="00895A5C" w:rsidRPr="00F047CC" w:rsidRDefault="00895A5C" w:rsidP="007C67DB">
      <w:pPr>
        <w:ind w:left="720"/>
        <w:rPr>
          <w:rFonts w:ascii="Arial" w:hAnsi="Arial" w:cs="Arial"/>
        </w:rPr>
      </w:pPr>
      <w:r w:rsidRPr="00F047CC">
        <w:rPr>
          <w:rFonts w:ascii="Arial" w:hAnsi="Arial" w:cs="Arial"/>
        </w:rPr>
        <w:t>how can we argue with that?</w:t>
      </w:r>
      <w:r w:rsidRPr="00350F89">
        <w:rPr>
          <w:rStyle w:val="FootnoteReference"/>
        </w:rPr>
        <w:footnoteReference w:id="99"/>
      </w:r>
    </w:p>
    <w:p w14:paraId="641869AE" w14:textId="36210839" w:rsidR="002C4B90" w:rsidRPr="00247E5A" w:rsidRDefault="0008017B" w:rsidP="00403235">
      <w:pPr>
        <w:spacing w:line="360" w:lineRule="auto"/>
        <w:rPr>
          <w:rFonts w:ascii="Arial" w:hAnsi="Arial" w:cs="Arial"/>
          <w:sz w:val="24"/>
          <w:szCs w:val="24"/>
        </w:rPr>
      </w:pPr>
      <w:r w:rsidRPr="0D322FAF">
        <w:rPr>
          <w:rFonts w:ascii="Arial" w:hAnsi="Arial" w:cs="Arial"/>
          <w:sz w:val="24"/>
          <w:szCs w:val="24"/>
        </w:rPr>
        <w:lastRenderedPageBreak/>
        <w:t xml:space="preserve">Evaristo therefore, </w:t>
      </w:r>
      <w:r w:rsidR="006331BF" w:rsidRPr="0D322FAF">
        <w:rPr>
          <w:rFonts w:ascii="Arial" w:hAnsi="Arial" w:cs="Arial"/>
          <w:sz w:val="24"/>
          <w:szCs w:val="24"/>
        </w:rPr>
        <w:t xml:space="preserve">is a </w:t>
      </w:r>
      <w:commentRangeStart w:id="77"/>
      <w:r w:rsidR="006331BF" w:rsidRPr="0D322FAF">
        <w:rPr>
          <w:rFonts w:ascii="Arial" w:hAnsi="Arial" w:cs="Arial"/>
          <w:sz w:val="24"/>
          <w:szCs w:val="24"/>
        </w:rPr>
        <w:t>bad feminist</w:t>
      </w:r>
      <w:commentRangeEnd w:id="77"/>
      <w:r>
        <w:rPr>
          <w:rStyle w:val="CommentReference"/>
        </w:rPr>
        <w:commentReference w:id="77"/>
      </w:r>
      <w:r w:rsidR="00D64A24">
        <w:rPr>
          <w:rFonts w:ascii="Arial" w:hAnsi="Arial" w:cs="Arial"/>
          <w:sz w:val="24"/>
          <w:szCs w:val="24"/>
        </w:rPr>
        <w:t xml:space="preserve">. She </w:t>
      </w:r>
      <w:r w:rsidR="000E6763">
        <w:rPr>
          <w:rFonts w:ascii="Arial" w:hAnsi="Arial" w:cs="Arial"/>
          <w:sz w:val="24"/>
          <w:szCs w:val="24"/>
        </w:rPr>
        <w:t>deliberately chooses not to</w:t>
      </w:r>
      <w:r w:rsidR="006331BF" w:rsidRPr="0D322FAF">
        <w:rPr>
          <w:rFonts w:ascii="Arial" w:hAnsi="Arial" w:cs="Arial"/>
          <w:sz w:val="24"/>
          <w:szCs w:val="24"/>
        </w:rPr>
        <w:t xml:space="preserve"> </w:t>
      </w:r>
      <w:r w:rsidR="00E774E0">
        <w:rPr>
          <w:rFonts w:ascii="Arial" w:hAnsi="Arial" w:cs="Arial"/>
          <w:sz w:val="24"/>
          <w:szCs w:val="24"/>
        </w:rPr>
        <w:t>adhere</w:t>
      </w:r>
      <w:r w:rsidR="006331BF" w:rsidRPr="0D322FAF">
        <w:rPr>
          <w:rFonts w:ascii="Arial" w:hAnsi="Arial" w:cs="Arial"/>
          <w:sz w:val="24"/>
          <w:szCs w:val="24"/>
        </w:rPr>
        <w:t xml:space="preserve"> to a specific</w:t>
      </w:r>
      <w:r w:rsidR="00E774E0">
        <w:rPr>
          <w:rFonts w:ascii="Arial" w:hAnsi="Arial" w:cs="Arial"/>
          <w:sz w:val="24"/>
          <w:szCs w:val="24"/>
        </w:rPr>
        <w:t xml:space="preserve"> notion</w:t>
      </w:r>
      <w:r w:rsidR="006331BF" w:rsidRPr="0D322FAF">
        <w:rPr>
          <w:rFonts w:ascii="Arial" w:hAnsi="Arial" w:cs="Arial"/>
          <w:sz w:val="24"/>
          <w:szCs w:val="24"/>
        </w:rPr>
        <w:t xml:space="preserve"> of </w:t>
      </w:r>
      <w:r w:rsidR="0006233A" w:rsidRPr="0D322FAF">
        <w:rPr>
          <w:rFonts w:ascii="Arial" w:hAnsi="Arial" w:cs="Arial"/>
          <w:sz w:val="24"/>
          <w:szCs w:val="24"/>
        </w:rPr>
        <w:t>feminism</w:t>
      </w:r>
      <w:r w:rsidR="00DB6BFB">
        <w:rPr>
          <w:rFonts w:ascii="Arial" w:hAnsi="Arial" w:cs="Arial"/>
          <w:sz w:val="24"/>
          <w:szCs w:val="24"/>
        </w:rPr>
        <w:t xml:space="preserve">, despite possessing a comprehensive understanding of </w:t>
      </w:r>
      <w:r w:rsidR="00FB32F2">
        <w:rPr>
          <w:rFonts w:ascii="Arial" w:hAnsi="Arial" w:cs="Arial"/>
          <w:sz w:val="24"/>
          <w:szCs w:val="24"/>
        </w:rPr>
        <w:t xml:space="preserve">the various movements and theoretical perspectives. </w:t>
      </w:r>
      <w:r w:rsidR="0081070C">
        <w:rPr>
          <w:rFonts w:ascii="Arial" w:hAnsi="Arial" w:cs="Arial"/>
          <w:sz w:val="24"/>
          <w:szCs w:val="24"/>
        </w:rPr>
        <w:t>Like</w:t>
      </w:r>
      <w:r w:rsidR="00FB32F2">
        <w:rPr>
          <w:rFonts w:ascii="Arial" w:hAnsi="Arial" w:cs="Arial"/>
          <w:sz w:val="24"/>
          <w:szCs w:val="24"/>
        </w:rPr>
        <w:t xml:space="preserve"> Gay and Davis, she</w:t>
      </w:r>
      <w:r w:rsidR="00E751A8" w:rsidRPr="0D322FAF">
        <w:rPr>
          <w:rFonts w:ascii="Arial" w:hAnsi="Arial" w:cs="Arial"/>
          <w:sz w:val="24"/>
          <w:szCs w:val="24"/>
        </w:rPr>
        <w:t xml:space="preserve"> </w:t>
      </w:r>
      <w:r w:rsidR="000953EF">
        <w:rPr>
          <w:rFonts w:ascii="Arial" w:hAnsi="Arial" w:cs="Arial"/>
          <w:sz w:val="24"/>
          <w:szCs w:val="24"/>
        </w:rPr>
        <w:t xml:space="preserve">understands that </w:t>
      </w:r>
      <w:r w:rsidR="004A1884">
        <w:rPr>
          <w:rFonts w:ascii="Arial" w:hAnsi="Arial" w:cs="Arial"/>
          <w:sz w:val="24"/>
          <w:szCs w:val="24"/>
        </w:rPr>
        <w:t xml:space="preserve">individuals possess unique experiences of </w:t>
      </w:r>
      <w:r w:rsidR="00396E1E" w:rsidRPr="0D322FAF">
        <w:rPr>
          <w:rFonts w:ascii="Arial" w:hAnsi="Arial" w:cs="Arial"/>
          <w:sz w:val="24"/>
          <w:szCs w:val="24"/>
        </w:rPr>
        <w:t>intersection</w:t>
      </w:r>
      <w:r w:rsidR="004A1884">
        <w:rPr>
          <w:rFonts w:ascii="Arial" w:hAnsi="Arial" w:cs="Arial"/>
          <w:sz w:val="24"/>
          <w:szCs w:val="24"/>
        </w:rPr>
        <w:t>ality that are</w:t>
      </w:r>
      <w:r w:rsidR="008A2182">
        <w:rPr>
          <w:rFonts w:ascii="Arial" w:hAnsi="Arial" w:cs="Arial"/>
          <w:sz w:val="24"/>
          <w:szCs w:val="24"/>
        </w:rPr>
        <w:t xml:space="preserve"> deeply personal. The notion of a singular</w:t>
      </w:r>
      <w:r w:rsidR="009A72CF" w:rsidRPr="0D322FAF">
        <w:rPr>
          <w:rFonts w:ascii="Arial" w:hAnsi="Arial" w:cs="Arial"/>
          <w:sz w:val="24"/>
          <w:szCs w:val="24"/>
        </w:rPr>
        <w:t xml:space="preserve"> feminism</w:t>
      </w:r>
      <w:r w:rsidR="00F62804">
        <w:rPr>
          <w:rFonts w:ascii="Arial" w:hAnsi="Arial" w:cs="Arial"/>
          <w:sz w:val="24"/>
          <w:szCs w:val="24"/>
        </w:rPr>
        <w:t xml:space="preserve"> is untenable, rather,</w:t>
      </w:r>
      <w:r w:rsidR="009A72CF" w:rsidRPr="0D322FAF">
        <w:rPr>
          <w:rFonts w:ascii="Arial" w:hAnsi="Arial" w:cs="Arial"/>
          <w:sz w:val="24"/>
          <w:szCs w:val="24"/>
        </w:rPr>
        <w:t xml:space="preserve"> black and white femi</w:t>
      </w:r>
      <w:r w:rsidR="00F3062A" w:rsidRPr="0D322FAF">
        <w:rPr>
          <w:rFonts w:ascii="Arial" w:hAnsi="Arial" w:cs="Arial"/>
          <w:sz w:val="24"/>
          <w:szCs w:val="24"/>
        </w:rPr>
        <w:t>nism</w:t>
      </w:r>
      <w:r w:rsidR="00F62804">
        <w:rPr>
          <w:rFonts w:ascii="Arial" w:hAnsi="Arial" w:cs="Arial"/>
          <w:sz w:val="24"/>
          <w:szCs w:val="24"/>
        </w:rPr>
        <w:t>s have developed and now coexist</w:t>
      </w:r>
      <w:r w:rsidR="00917C71" w:rsidRPr="0D322FAF">
        <w:rPr>
          <w:rFonts w:ascii="Arial" w:hAnsi="Arial" w:cs="Arial"/>
          <w:sz w:val="24"/>
          <w:szCs w:val="24"/>
        </w:rPr>
        <w:t xml:space="preserve"> </w:t>
      </w:r>
      <w:r w:rsidR="00931FB4">
        <w:rPr>
          <w:rFonts w:ascii="Arial" w:hAnsi="Arial" w:cs="Arial"/>
          <w:sz w:val="24"/>
          <w:szCs w:val="24"/>
        </w:rPr>
        <w:t>under the broader umbrella of feminist discourse</w:t>
      </w:r>
      <w:r w:rsidR="00917C71" w:rsidRPr="0D322FAF">
        <w:rPr>
          <w:rFonts w:ascii="Arial" w:hAnsi="Arial" w:cs="Arial"/>
          <w:sz w:val="24"/>
          <w:szCs w:val="24"/>
        </w:rPr>
        <w:t>.</w:t>
      </w:r>
      <w:r w:rsidR="000C26F7" w:rsidRPr="0D322FAF">
        <w:rPr>
          <w:rFonts w:ascii="Arial" w:hAnsi="Arial" w:cs="Arial"/>
          <w:sz w:val="24"/>
          <w:szCs w:val="24"/>
        </w:rPr>
        <w:t xml:space="preserve"> </w:t>
      </w:r>
      <w:r w:rsidR="000429A8">
        <w:rPr>
          <w:rFonts w:ascii="Arial" w:hAnsi="Arial" w:cs="Arial"/>
          <w:sz w:val="24"/>
          <w:szCs w:val="24"/>
        </w:rPr>
        <w:t xml:space="preserve">I argue that it </w:t>
      </w:r>
      <w:r w:rsidR="00931FB4">
        <w:rPr>
          <w:rFonts w:ascii="Arial" w:hAnsi="Arial" w:cs="Arial"/>
          <w:sz w:val="24"/>
          <w:szCs w:val="24"/>
        </w:rPr>
        <w:t xml:space="preserve">is </w:t>
      </w:r>
      <w:r w:rsidR="0001559C">
        <w:rPr>
          <w:rFonts w:ascii="Arial" w:hAnsi="Arial" w:cs="Arial"/>
          <w:sz w:val="24"/>
          <w:szCs w:val="24"/>
        </w:rPr>
        <w:t xml:space="preserve">beneficial to embrace the label of </w:t>
      </w:r>
      <w:r w:rsidR="000429A8">
        <w:rPr>
          <w:rFonts w:ascii="Arial" w:hAnsi="Arial" w:cs="Arial"/>
          <w:sz w:val="24"/>
          <w:szCs w:val="24"/>
        </w:rPr>
        <w:t>‘bad feminist’</w:t>
      </w:r>
      <w:r w:rsidR="00917C71" w:rsidRPr="0D322FAF">
        <w:rPr>
          <w:rFonts w:ascii="Arial" w:hAnsi="Arial" w:cs="Arial"/>
          <w:sz w:val="24"/>
          <w:szCs w:val="24"/>
        </w:rPr>
        <w:t xml:space="preserve"> </w:t>
      </w:r>
      <w:r w:rsidR="000429A8">
        <w:rPr>
          <w:rFonts w:ascii="Arial" w:hAnsi="Arial" w:cs="Arial"/>
          <w:sz w:val="24"/>
          <w:szCs w:val="24"/>
        </w:rPr>
        <w:t xml:space="preserve">and that </w:t>
      </w:r>
      <w:r w:rsidR="00917C71" w:rsidRPr="0D322FAF">
        <w:rPr>
          <w:rFonts w:ascii="Arial" w:hAnsi="Arial" w:cs="Arial"/>
          <w:sz w:val="24"/>
          <w:szCs w:val="24"/>
        </w:rPr>
        <w:t xml:space="preserve">Evaristo is </w:t>
      </w:r>
      <w:r w:rsidR="007759FA">
        <w:rPr>
          <w:rFonts w:ascii="Arial" w:hAnsi="Arial" w:cs="Arial"/>
          <w:sz w:val="24"/>
          <w:szCs w:val="24"/>
        </w:rPr>
        <w:t xml:space="preserve">an example of a great </w:t>
      </w:r>
      <w:r w:rsidR="00E0799C" w:rsidRPr="0D322FAF">
        <w:rPr>
          <w:rFonts w:ascii="Arial" w:hAnsi="Arial" w:cs="Arial"/>
          <w:sz w:val="24"/>
          <w:szCs w:val="24"/>
        </w:rPr>
        <w:t>feminist,</w:t>
      </w:r>
      <w:r w:rsidR="007759FA">
        <w:rPr>
          <w:rFonts w:ascii="Arial" w:hAnsi="Arial" w:cs="Arial"/>
          <w:sz w:val="24"/>
          <w:szCs w:val="24"/>
        </w:rPr>
        <w:t xml:space="preserve"> who encapsulates this argument</w:t>
      </w:r>
      <w:r w:rsidR="007562DD">
        <w:rPr>
          <w:rFonts w:ascii="Arial" w:hAnsi="Arial" w:cs="Arial"/>
          <w:sz w:val="24"/>
          <w:szCs w:val="24"/>
        </w:rPr>
        <w:t xml:space="preserve"> </w:t>
      </w:r>
      <w:r w:rsidR="000808EC">
        <w:rPr>
          <w:rFonts w:ascii="Arial" w:hAnsi="Arial" w:cs="Arial"/>
          <w:sz w:val="24"/>
          <w:szCs w:val="24"/>
        </w:rPr>
        <w:t xml:space="preserve">effectively in her analysis: </w:t>
      </w:r>
    </w:p>
    <w:p w14:paraId="34E4D951" w14:textId="2C454E59" w:rsidR="002C4B90" w:rsidRPr="00F047CC" w:rsidRDefault="002C4B90" w:rsidP="000808EC">
      <w:pPr>
        <w:ind w:left="720"/>
        <w:rPr>
          <w:rFonts w:ascii="Arial" w:hAnsi="Arial" w:cs="Arial"/>
        </w:rPr>
      </w:pPr>
      <w:r w:rsidRPr="00F047CC">
        <w:rPr>
          <w:rFonts w:ascii="Arial" w:hAnsi="Arial" w:cs="Arial"/>
        </w:rPr>
        <w:t xml:space="preserve">the radical feminists wanted women only quarters, self-governed by a co-op </w:t>
      </w:r>
    </w:p>
    <w:p w14:paraId="4A71BE42" w14:textId="77777777" w:rsidR="002C4B90" w:rsidRPr="00F047CC" w:rsidRDefault="002C4B90" w:rsidP="000808EC">
      <w:pPr>
        <w:ind w:left="1440"/>
        <w:rPr>
          <w:rFonts w:ascii="Arial" w:hAnsi="Arial" w:cs="Arial"/>
        </w:rPr>
      </w:pPr>
      <w:r w:rsidRPr="00F047CC">
        <w:rPr>
          <w:rFonts w:ascii="Arial" w:hAnsi="Arial" w:cs="Arial"/>
        </w:rPr>
        <w:t xml:space="preserve">the lesbian radical feminists wanted their own quarters away from the non-lesbian radical feminists, also self governed by a co-op </w:t>
      </w:r>
    </w:p>
    <w:p w14:paraId="089CCEE9" w14:textId="77777777" w:rsidR="002C4B90" w:rsidRPr="00F047CC" w:rsidRDefault="002C4B90" w:rsidP="000808EC">
      <w:pPr>
        <w:ind w:left="1440"/>
        <w:rPr>
          <w:rFonts w:ascii="Arial" w:hAnsi="Arial" w:cs="Arial"/>
        </w:rPr>
      </w:pPr>
      <w:r w:rsidRPr="00F047CC">
        <w:rPr>
          <w:rFonts w:ascii="Arial" w:hAnsi="Arial" w:cs="Arial"/>
        </w:rPr>
        <w:t xml:space="preserve">the black radical lesbian feminists wanted the same except with the condition that no whiteys of any gender were allowed inside </w:t>
      </w:r>
    </w:p>
    <w:p w14:paraId="02BA6776" w14:textId="24BD4A7C" w:rsidR="002C4B90" w:rsidRPr="00F047CC" w:rsidRDefault="002C4B90" w:rsidP="000808EC">
      <w:pPr>
        <w:ind w:left="1440"/>
        <w:rPr>
          <w:rFonts w:ascii="Arial" w:hAnsi="Arial" w:cs="Arial"/>
        </w:rPr>
      </w:pPr>
      <w:r w:rsidRPr="00F047CC">
        <w:rPr>
          <w:rFonts w:ascii="Arial" w:hAnsi="Arial" w:cs="Arial"/>
        </w:rPr>
        <w:t>the anarchists walked out because any form of governance was a betrayal of everything they believed in</w:t>
      </w:r>
      <w:r w:rsidRPr="00350F89">
        <w:rPr>
          <w:rStyle w:val="FootnoteReference"/>
        </w:rPr>
        <w:footnoteReference w:id="100"/>
      </w:r>
    </w:p>
    <w:p w14:paraId="4A441F22" w14:textId="64F9AF42" w:rsidR="00ED4E49" w:rsidRDefault="00ED4E49" w:rsidP="00505F6D">
      <w:pPr>
        <w:pStyle w:val="NormalWeb"/>
        <w:rPr>
          <w:rFonts w:ascii="Arial" w:hAnsi="Arial" w:cs="Arial"/>
          <w:b/>
          <w:bCs/>
          <w:color w:val="000000" w:themeColor="text1"/>
          <w:sz w:val="28"/>
          <w:szCs w:val="28"/>
        </w:rPr>
      </w:pPr>
      <w:commentRangeStart w:id="78"/>
      <w:commentRangeStart w:id="79"/>
      <w:r w:rsidRPr="0D322FAF">
        <w:rPr>
          <w:rFonts w:ascii="Arial" w:hAnsi="Arial" w:cs="Arial"/>
          <w:b/>
          <w:bCs/>
          <w:color w:val="000000" w:themeColor="text1"/>
          <w:sz w:val="28"/>
          <w:szCs w:val="28"/>
        </w:rPr>
        <w:t xml:space="preserve">Privilege </w:t>
      </w:r>
      <w:r w:rsidR="00244B22" w:rsidRPr="0D322FAF">
        <w:rPr>
          <w:rFonts w:ascii="Arial" w:hAnsi="Arial" w:cs="Arial"/>
          <w:b/>
          <w:bCs/>
          <w:color w:val="000000" w:themeColor="text1"/>
          <w:sz w:val="28"/>
          <w:szCs w:val="28"/>
        </w:rPr>
        <w:t xml:space="preserve">Politics </w:t>
      </w:r>
      <w:r w:rsidR="00B7020C" w:rsidRPr="0D322FAF">
        <w:rPr>
          <w:rFonts w:ascii="Arial" w:hAnsi="Arial" w:cs="Arial"/>
          <w:b/>
          <w:bCs/>
          <w:color w:val="000000" w:themeColor="text1"/>
          <w:sz w:val="28"/>
          <w:szCs w:val="28"/>
        </w:rPr>
        <w:t xml:space="preserve"> </w:t>
      </w:r>
      <w:commentRangeEnd w:id="78"/>
      <w:r>
        <w:rPr>
          <w:rStyle w:val="CommentReference"/>
        </w:rPr>
        <w:commentReference w:id="78"/>
      </w:r>
      <w:commentRangeEnd w:id="79"/>
      <w:r>
        <w:rPr>
          <w:rStyle w:val="CommentReference"/>
        </w:rPr>
        <w:commentReference w:id="79"/>
      </w:r>
    </w:p>
    <w:p w14:paraId="7420DFBB" w14:textId="0C81433D" w:rsidR="00186B5B" w:rsidRDefault="00FD4A84" w:rsidP="009C4BFF">
      <w:pPr>
        <w:pStyle w:val="NormalWeb"/>
        <w:spacing w:line="360" w:lineRule="auto"/>
        <w:rPr>
          <w:rFonts w:ascii="Arial" w:hAnsi="Arial" w:cs="Arial"/>
        </w:rPr>
      </w:pPr>
      <w:commentRangeStart w:id="80"/>
      <w:r w:rsidRPr="009C4BFF">
        <w:rPr>
          <w:rFonts w:ascii="Arial" w:hAnsi="Arial" w:cs="Arial"/>
        </w:rPr>
        <w:t xml:space="preserve">The </w:t>
      </w:r>
      <w:r w:rsidR="009D6BD2">
        <w:rPr>
          <w:rFonts w:ascii="Arial" w:hAnsi="Arial" w:cs="Arial"/>
        </w:rPr>
        <w:t xml:space="preserve">concept </w:t>
      </w:r>
      <w:r w:rsidRPr="009C4BFF">
        <w:rPr>
          <w:rFonts w:ascii="Arial" w:hAnsi="Arial" w:cs="Arial"/>
        </w:rPr>
        <w:t>of p</w:t>
      </w:r>
      <w:r w:rsidR="001F0842" w:rsidRPr="009C4BFF">
        <w:rPr>
          <w:rFonts w:ascii="Arial" w:hAnsi="Arial" w:cs="Arial"/>
        </w:rPr>
        <w:t>rivilege is central t</w:t>
      </w:r>
      <w:r w:rsidR="0024795C">
        <w:rPr>
          <w:rFonts w:ascii="Arial" w:hAnsi="Arial" w:cs="Arial"/>
        </w:rPr>
        <w:t>o</w:t>
      </w:r>
      <w:r w:rsidR="001F0842" w:rsidRPr="009C4BFF">
        <w:rPr>
          <w:rFonts w:ascii="Arial" w:hAnsi="Arial" w:cs="Arial"/>
        </w:rPr>
        <w:t xml:space="preserve"> d</w:t>
      </w:r>
      <w:r w:rsidR="009D6BD2">
        <w:rPr>
          <w:rFonts w:ascii="Arial" w:hAnsi="Arial" w:cs="Arial"/>
        </w:rPr>
        <w:t>iscussions</w:t>
      </w:r>
      <w:r w:rsidR="001F0842" w:rsidRPr="009C4BFF">
        <w:rPr>
          <w:rFonts w:ascii="Arial" w:hAnsi="Arial" w:cs="Arial"/>
        </w:rPr>
        <w:t xml:space="preserve"> concerning white</w:t>
      </w:r>
      <w:r w:rsidR="00680071" w:rsidRPr="009C4BFF">
        <w:rPr>
          <w:rFonts w:ascii="Arial" w:hAnsi="Arial" w:cs="Arial"/>
        </w:rPr>
        <w:t xml:space="preserve">, </w:t>
      </w:r>
      <w:r w:rsidR="001F0842" w:rsidRPr="009C4BFF">
        <w:rPr>
          <w:rFonts w:ascii="Arial" w:hAnsi="Arial" w:cs="Arial"/>
        </w:rPr>
        <w:t>black</w:t>
      </w:r>
      <w:r w:rsidR="00680071" w:rsidRPr="009C4BFF">
        <w:rPr>
          <w:rFonts w:ascii="Arial" w:hAnsi="Arial" w:cs="Arial"/>
        </w:rPr>
        <w:t xml:space="preserve"> and intersectional</w:t>
      </w:r>
      <w:r w:rsidR="001F0842" w:rsidRPr="009C4BFF">
        <w:rPr>
          <w:rFonts w:ascii="Arial" w:hAnsi="Arial" w:cs="Arial"/>
        </w:rPr>
        <w:t xml:space="preserve"> feminism.</w:t>
      </w:r>
      <w:r w:rsidR="00CA7872">
        <w:rPr>
          <w:rFonts w:ascii="Arial" w:hAnsi="Arial" w:cs="Arial"/>
        </w:rPr>
        <w:t xml:space="preserve"> </w:t>
      </w:r>
      <w:commentRangeEnd w:id="80"/>
      <w:r w:rsidR="00143506">
        <w:rPr>
          <w:rStyle w:val="CommentReference"/>
          <w:rFonts w:asciiTheme="minorHAnsi" w:eastAsiaTheme="minorHAnsi" w:hAnsiTheme="minorHAnsi" w:cstheme="minorBidi"/>
          <w:kern w:val="2"/>
          <w:lang w:eastAsia="en-US"/>
          <w14:ligatures w14:val="standardContextual"/>
        </w:rPr>
        <w:commentReference w:id="80"/>
      </w:r>
      <w:r w:rsidR="00CA7872">
        <w:rPr>
          <w:rFonts w:ascii="Arial" w:hAnsi="Arial" w:cs="Arial"/>
        </w:rPr>
        <w:t>Femini</w:t>
      </w:r>
      <w:r w:rsidR="00EE1D2D">
        <w:rPr>
          <w:rFonts w:ascii="Arial" w:hAnsi="Arial" w:cs="Arial"/>
        </w:rPr>
        <w:t xml:space="preserve">st discourse </w:t>
      </w:r>
      <w:r w:rsidR="00CA7872">
        <w:rPr>
          <w:rFonts w:ascii="Arial" w:hAnsi="Arial" w:cs="Arial"/>
        </w:rPr>
        <w:t xml:space="preserve">raises awareness </w:t>
      </w:r>
      <w:r w:rsidR="00D724A8">
        <w:rPr>
          <w:rFonts w:ascii="Arial" w:hAnsi="Arial" w:cs="Arial"/>
        </w:rPr>
        <w:t xml:space="preserve">of </w:t>
      </w:r>
      <w:r w:rsidR="00F46696">
        <w:rPr>
          <w:rFonts w:ascii="Arial" w:hAnsi="Arial" w:cs="Arial"/>
        </w:rPr>
        <w:t>privilege</w:t>
      </w:r>
      <w:r w:rsidR="00D5673C">
        <w:rPr>
          <w:rFonts w:ascii="Arial" w:hAnsi="Arial" w:cs="Arial"/>
        </w:rPr>
        <w:t xml:space="preserve">s </w:t>
      </w:r>
      <w:r w:rsidR="00F46696">
        <w:rPr>
          <w:rFonts w:ascii="Arial" w:hAnsi="Arial" w:cs="Arial"/>
        </w:rPr>
        <w:t>and</w:t>
      </w:r>
      <w:r w:rsidR="00FA3AA2">
        <w:rPr>
          <w:rFonts w:ascii="Arial" w:hAnsi="Arial" w:cs="Arial"/>
        </w:rPr>
        <w:t xml:space="preserve"> seeks </w:t>
      </w:r>
      <w:r w:rsidR="00DE1572">
        <w:rPr>
          <w:rFonts w:ascii="Arial" w:hAnsi="Arial" w:cs="Arial"/>
        </w:rPr>
        <w:t xml:space="preserve">to eliminate </w:t>
      </w:r>
      <w:r w:rsidR="00BB00EF">
        <w:rPr>
          <w:rFonts w:ascii="Arial" w:hAnsi="Arial" w:cs="Arial"/>
        </w:rPr>
        <w:t>the</w:t>
      </w:r>
      <w:r w:rsidR="00F46696">
        <w:rPr>
          <w:rFonts w:ascii="Arial" w:hAnsi="Arial" w:cs="Arial"/>
        </w:rPr>
        <w:t xml:space="preserve"> </w:t>
      </w:r>
      <w:r w:rsidR="002D4A81">
        <w:rPr>
          <w:rFonts w:ascii="Arial" w:hAnsi="Arial" w:cs="Arial"/>
        </w:rPr>
        <w:t xml:space="preserve">systems and structures that </w:t>
      </w:r>
      <w:r w:rsidR="00D5673C">
        <w:rPr>
          <w:rFonts w:ascii="Arial" w:hAnsi="Arial" w:cs="Arial"/>
        </w:rPr>
        <w:t xml:space="preserve">sustain </w:t>
      </w:r>
      <w:r w:rsidR="00114A97">
        <w:rPr>
          <w:rFonts w:ascii="Arial" w:hAnsi="Arial" w:cs="Arial"/>
        </w:rPr>
        <w:t>them</w:t>
      </w:r>
      <w:r w:rsidR="0074686A">
        <w:rPr>
          <w:rFonts w:ascii="Arial" w:hAnsi="Arial" w:cs="Arial"/>
        </w:rPr>
        <w:t>, along with</w:t>
      </w:r>
      <w:r w:rsidR="00EE1D2D">
        <w:rPr>
          <w:rFonts w:ascii="Arial" w:hAnsi="Arial" w:cs="Arial"/>
        </w:rPr>
        <w:t xml:space="preserve"> </w:t>
      </w:r>
      <w:r w:rsidR="002E67D2">
        <w:rPr>
          <w:rFonts w:ascii="Arial" w:hAnsi="Arial" w:cs="Arial"/>
        </w:rPr>
        <w:t xml:space="preserve">increasing the </w:t>
      </w:r>
      <w:r w:rsidR="003C22C6">
        <w:rPr>
          <w:rFonts w:ascii="Arial" w:hAnsi="Arial" w:cs="Arial"/>
        </w:rPr>
        <w:t xml:space="preserve">understanding </w:t>
      </w:r>
      <w:r w:rsidR="00114A97">
        <w:rPr>
          <w:rFonts w:ascii="Arial" w:hAnsi="Arial" w:cs="Arial"/>
        </w:rPr>
        <w:t>of</w:t>
      </w:r>
      <w:r w:rsidR="003C22C6">
        <w:rPr>
          <w:rFonts w:ascii="Arial" w:hAnsi="Arial" w:cs="Arial"/>
        </w:rPr>
        <w:t xml:space="preserve"> intersectionality </w:t>
      </w:r>
      <w:r w:rsidR="00BD4E1C">
        <w:rPr>
          <w:rFonts w:ascii="Arial" w:hAnsi="Arial" w:cs="Arial"/>
        </w:rPr>
        <w:t>regarding</w:t>
      </w:r>
      <w:r w:rsidR="002E67D2">
        <w:rPr>
          <w:rFonts w:ascii="Arial" w:hAnsi="Arial" w:cs="Arial"/>
        </w:rPr>
        <w:t xml:space="preserve"> </w:t>
      </w:r>
      <w:r w:rsidR="003C22C6">
        <w:rPr>
          <w:rFonts w:ascii="Arial" w:hAnsi="Arial" w:cs="Arial"/>
        </w:rPr>
        <w:t xml:space="preserve">gender inequality </w:t>
      </w:r>
      <w:r w:rsidR="00414A1F">
        <w:rPr>
          <w:rFonts w:ascii="Arial" w:hAnsi="Arial" w:cs="Arial"/>
        </w:rPr>
        <w:t xml:space="preserve">and how this </w:t>
      </w:r>
      <w:r w:rsidR="00BD4E1C">
        <w:rPr>
          <w:rFonts w:ascii="Arial" w:hAnsi="Arial" w:cs="Arial"/>
        </w:rPr>
        <w:t>relates to</w:t>
      </w:r>
      <w:r w:rsidR="00414A1F">
        <w:rPr>
          <w:rFonts w:ascii="Arial" w:hAnsi="Arial" w:cs="Arial"/>
        </w:rPr>
        <w:t xml:space="preserve"> other oppressions.</w:t>
      </w:r>
      <w:r w:rsidR="00096D69">
        <w:rPr>
          <w:rFonts w:ascii="Arial" w:hAnsi="Arial" w:cs="Arial"/>
        </w:rPr>
        <w:t xml:space="preserve">  </w:t>
      </w:r>
      <w:r w:rsidR="001F0842" w:rsidRPr="00C84D68">
        <w:rPr>
          <w:rFonts w:ascii="Arial" w:hAnsi="Arial" w:cs="Arial"/>
        </w:rPr>
        <w:t xml:space="preserve">The </w:t>
      </w:r>
      <w:r w:rsidR="00C33685">
        <w:rPr>
          <w:rFonts w:ascii="Arial" w:hAnsi="Arial" w:cs="Arial"/>
        </w:rPr>
        <w:t xml:space="preserve">notion </w:t>
      </w:r>
      <w:r w:rsidR="00894D98">
        <w:rPr>
          <w:rFonts w:ascii="Arial" w:hAnsi="Arial" w:cs="Arial"/>
        </w:rPr>
        <w:t>extends beyond</w:t>
      </w:r>
      <w:r w:rsidR="00542F6E" w:rsidRPr="00C84D68">
        <w:rPr>
          <w:rFonts w:ascii="Arial" w:hAnsi="Arial" w:cs="Arial"/>
        </w:rPr>
        <w:t xml:space="preserve"> white privilege</w:t>
      </w:r>
      <w:r w:rsidR="00BD4E1C">
        <w:rPr>
          <w:rFonts w:ascii="Arial" w:hAnsi="Arial" w:cs="Arial"/>
        </w:rPr>
        <w:t>,</w:t>
      </w:r>
      <w:r w:rsidR="00680071" w:rsidRPr="00C84D68">
        <w:rPr>
          <w:rFonts w:ascii="Arial" w:hAnsi="Arial" w:cs="Arial"/>
        </w:rPr>
        <w:t xml:space="preserve"> which is</w:t>
      </w:r>
      <w:r w:rsidR="00894D98">
        <w:rPr>
          <w:rFonts w:ascii="Arial" w:hAnsi="Arial" w:cs="Arial"/>
        </w:rPr>
        <w:t xml:space="preserve"> arguably the most debated and</w:t>
      </w:r>
      <w:r w:rsidR="00680071" w:rsidRPr="00C84D68">
        <w:rPr>
          <w:rFonts w:ascii="Arial" w:hAnsi="Arial" w:cs="Arial"/>
        </w:rPr>
        <w:t xml:space="preserve"> controversial</w:t>
      </w:r>
      <w:r w:rsidR="00894D98">
        <w:rPr>
          <w:rFonts w:ascii="Arial" w:hAnsi="Arial" w:cs="Arial"/>
        </w:rPr>
        <w:t xml:space="preserve"> </w:t>
      </w:r>
      <w:r w:rsidR="00680071" w:rsidRPr="00C84D68">
        <w:rPr>
          <w:rFonts w:ascii="Arial" w:hAnsi="Arial" w:cs="Arial"/>
        </w:rPr>
        <w:t xml:space="preserve">form. </w:t>
      </w:r>
      <w:r w:rsidR="00E54B25">
        <w:rPr>
          <w:rFonts w:ascii="Arial" w:hAnsi="Arial" w:cs="Arial"/>
        </w:rPr>
        <w:t xml:space="preserve">Privilege can also </w:t>
      </w:r>
      <w:r w:rsidR="00821053">
        <w:rPr>
          <w:rFonts w:ascii="Arial" w:hAnsi="Arial" w:cs="Arial"/>
        </w:rPr>
        <w:t>emerge</w:t>
      </w:r>
      <w:r w:rsidR="00E54B25">
        <w:rPr>
          <w:rFonts w:ascii="Arial" w:hAnsi="Arial" w:cs="Arial"/>
        </w:rPr>
        <w:t xml:space="preserve"> </w:t>
      </w:r>
      <w:r w:rsidR="00BC57CA">
        <w:rPr>
          <w:rFonts w:ascii="Arial" w:hAnsi="Arial" w:cs="Arial"/>
        </w:rPr>
        <w:t>from one’s identity</w:t>
      </w:r>
      <w:r w:rsidR="00926329">
        <w:rPr>
          <w:rFonts w:ascii="Arial" w:hAnsi="Arial" w:cs="Arial"/>
        </w:rPr>
        <w:t xml:space="preserve"> as</w:t>
      </w:r>
      <w:r w:rsidR="00A15F51">
        <w:rPr>
          <w:rFonts w:ascii="Arial" w:hAnsi="Arial" w:cs="Arial"/>
        </w:rPr>
        <w:t xml:space="preserve"> a</w:t>
      </w:r>
      <w:r w:rsidR="00084A31" w:rsidRPr="00C84D68">
        <w:rPr>
          <w:rFonts w:ascii="Arial" w:hAnsi="Arial" w:cs="Arial"/>
        </w:rPr>
        <w:t xml:space="preserve"> male</w:t>
      </w:r>
      <w:r w:rsidR="00EF01F8">
        <w:rPr>
          <w:rFonts w:ascii="Arial" w:hAnsi="Arial" w:cs="Arial"/>
        </w:rPr>
        <w:t xml:space="preserve"> and/or</w:t>
      </w:r>
      <w:r w:rsidR="00084A31" w:rsidRPr="00C84D68">
        <w:rPr>
          <w:rFonts w:ascii="Arial" w:hAnsi="Arial" w:cs="Arial"/>
        </w:rPr>
        <w:t xml:space="preserve"> heterosexual</w:t>
      </w:r>
      <w:r w:rsidR="00926329">
        <w:rPr>
          <w:rFonts w:ascii="Arial" w:hAnsi="Arial" w:cs="Arial"/>
        </w:rPr>
        <w:t xml:space="preserve"> and can be </w:t>
      </w:r>
      <w:r w:rsidR="00417021">
        <w:rPr>
          <w:rFonts w:ascii="Arial" w:hAnsi="Arial" w:cs="Arial"/>
        </w:rPr>
        <w:t xml:space="preserve">influenced by social </w:t>
      </w:r>
      <w:r w:rsidR="00084A31" w:rsidRPr="00C84D68">
        <w:rPr>
          <w:rFonts w:ascii="Arial" w:hAnsi="Arial" w:cs="Arial"/>
        </w:rPr>
        <w:t>class</w:t>
      </w:r>
      <w:r w:rsidR="00EF01F8">
        <w:rPr>
          <w:rFonts w:ascii="Arial" w:hAnsi="Arial" w:cs="Arial"/>
        </w:rPr>
        <w:t>,</w:t>
      </w:r>
      <w:r w:rsidR="003D2884" w:rsidRPr="00C84D68">
        <w:rPr>
          <w:rFonts w:ascii="Arial" w:hAnsi="Arial" w:cs="Arial"/>
        </w:rPr>
        <w:t xml:space="preserve"> </w:t>
      </w:r>
      <w:r w:rsidR="0081441C">
        <w:rPr>
          <w:rFonts w:ascii="Arial" w:hAnsi="Arial" w:cs="Arial"/>
        </w:rPr>
        <w:t>or by being</w:t>
      </w:r>
      <w:r w:rsidR="003D2884" w:rsidRPr="00C84D68">
        <w:rPr>
          <w:rFonts w:ascii="Arial" w:hAnsi="Arial" w:cs="Arial"/>
        </w:rPr>
        <w:t xml:space="preserve"> able-bodied.</w:t>
      </w:r>
      <w:r w:rsidR="006D6707">
        <w:rPr>
          <w:rFonts w:ascii="Arial" w:hAnsi="Arial" w:cs="Arial"/>
        </w:rPr>
        <w:t xml:space="preserve"> </w:t>
      </w:r>
    </w:p>
    <w:p w14:paraId="25123CE9" w14:textId="73F38183" w:rsidR="00E54B25" w:rsidRDefault="00E54B25" w:rsidP="00E54B25">
      <w:pPr>
        <w:pStyle w:val="NormalWeb"/>
        <w:spacing w:line="360" w:lineRule="auto"/>
        <w:rPr>
          <w:rFonts w:ascii="Arial" w:hAnsi="Arial" w:cs="Arial"/>
        </w:rPr>
      </w:pPr>
      <w:r w:rsidRPr="0D322FAF">
        <w:rPr>
          <w:rFonts w:ascii="Arial" w:hAnsi="Arial" w:cs="Arial"/>
        </w:rPr>
        <w:t>Smith and Evaristo demonstrate levels of privilege within a number of contexts</w:t>
      </w:r>
      <w:r w:rsidR="00CC424D" w:rsidRPr="0D322FAF">
        <w:rPr>
          <w:rFonts w:ascii="Arial" w:hAnsi="Arial" w:cs="Arial"/>
        </w:rPr>
        <w:t xml:space="preserve">, </w:t>
      </w:r>
      <w:r w:rsidR="00AC6BE3">
        <w:rPr>
          <w:rFonts w:ascii="Arial" w:hAnsi="Arial" w:cs="Arial"/>
        </w:rPr>
        <w:t>identifying</w:t>
      </w:r>
      <w:r w:rsidR="00CC424D" w:rsidRPr="0D322FAF">
        <w:rPr>
          <w:rFonts w:ascii="Arial" w:hAnsi="Arial" w:cs="Arial"/>
        </w:rPr>
        <w:t xml:space="preserve"> that privilege is unique to the individual</w:t>
      </w:r>
      <w:r w:rsidR="00F35FD1" w:rsidRPr="0D322FAF">
        <w:rPr>
          <w:rFonts w:ascii="Arial" w:hAnsi="Arial" w:cs="Arial"/>
        </w:rPr>
        <w:t xml:space="preserve">, </w:t>
      </w:r>
      <w:r w:rsidR="00187D9D" w:rsidRPr="0D322FAF">
        <w:rPr>
          <w:rFonts w:ascii="Arial" w:hAnsi="Arial" w:cs="Arial"/>
        </w:rPr>
        <w:t xml:space="preserve">as </w:t>
      </w:r>
      <w:r w:rsidR="00031F8D" w:rsidRPr="0D322FAF">
        <w:rPr>
          <w:rFonts w:ascii="Arial" w:hAnsi="Arial" w:cs="Arial"/>
        </w:rPr>
        <w:t>with</w:t>
      </w:r>
      <w:r w:rsidR="00187D9D" w:rsidRPr="0D322FAF">
        <w:rPr>
          <w:rFonts w:ascii="Arial" w:hAnsi="Arial" w:cs="Arial"/>
        </w:rPr>
        <w:t xml:space="preserve"> </w:t>
      </w:r>
      <w:r w:rsidR="008A439B" w:rsidRPr="0D322FAF">
        <w:rPr>
          <w:rFonts w:ascii="Arial" w:hAnsi="Arial" w:cs="Arial"/>
        </w:rPr>
        <w:t xml:space="preserve">levels and types </w:t>
      </w:r>
      <w:r w:rsidR="00E0799C" w:rsidRPr="0D322FAF">
        <w:rPr>
          <w:rFonts w:ascii="Arial" w:hAnsi="Arial" w:cs="Arial"/>
        </w:rPr>
        <w:t>of oppression</w:t>
      </w:r>
      <w:r w:rsidRPr="0D322FAF">
        <w:rPr>
          <w:rFonts w:ascii="Arial" w:hAnsi="Arial" w:cs="Arial"/>
        </w:rPr>
        <w:t xml:space="preserve">.  Gay also </w:t>
      </w:r>
      <w:r w:rsidR="00EF01F8" w:rsidRPr="0D322FAF">
        <w:rPr>
          <w:rFonts w:ascii="Arial" w:hAnsi="Arial" w:cs="Arial"/>
        </w:rPr>
        <w:t>discusses this</w:t>
      </w:r>
      <w:r w:rsidR="00E358BB" w:rsidRPr="0D322FAF">
        <w:rPr>
          <w:rFonts w:ascii="Arial" w:hAnsi="Arial" w:cs="Arial"/>
        </w:rPr>
        <w:t xml:space="preserve"> concept</w:t>
      </w:r>
      <w:r w:rsidR="0081441C" w:rsidRPr="0D322FAF">
        <w:rPr>
          <w:rFonts w:ascii="Arial" w:hAnsi="Arial" w:cs="Arial"/>
        </w:rPr>
        <w:t xml:space="preserve"> exten</w:t>
      </w:r>
      <w:r w:rsidR="00A10341" w:rsidRPr="0D322FAF">
        <w:rPr>
          <w:rFonts w:ascii="Arial" w:hAnsi="Arial" w:cs="Arial"/>
        </w:rPr>
        <w:t>sively</w:t>
      </w:r>
      <w:r w:rsidRPr="0D322FAF">
        <w:rPr>
          <w:rFonts w:ascii="Arial" w:hAnsi="Arial" w:cs="Arial"/>
        </w:rPr>
        <w:t xml:space="preserve">, highlighting the importance of understanding one’s </w:t>
      </w:r>
      <w:r w:rsidR="00A10341" w:rsidRPr="0D322FAF">
        <w:rPr>
          <w:rFonts w:ascii="Arial" w:hAnsi="Arial" w:cs="Arial"/>
        </w:rPr>
        <w:t>ow</w:t>
      </w:r>
      <w:r w:rsidRPr="0D322FAF">
        <w:rPr>
          <w:rFonts w:ascii="Arial" w:hAnsi="Arial" w:cs="Arial"/>
        </w:rPr>
        <w:t>n privilege – specifically as it relates to race, gender, sexuality and socio</w:t>
      </w:r>
      <w:r w:rsidR="007C67DB">
        <w:rPr>
          <w:rFonts w:ascii="Arial" w:hAnsi="Arial" w:cs="Arial"/>
        </w:rPr>
        <w:t>-</w:t>
      </w:r>
      <w:r w:rsidRPr="0D322FAF">
        <w:rPr>
          <w:rFonts w:ascii="Arial" w:hAnsi="Arial" w:cs="Arial"/>
        </w:rPr>
        <w:t>economic</w:t>
      </w:r>
      <w:r w:rsidR="007C67DB">
        <w:rPr>
          <w:rFonts w:ascii="Arial" w:hAnsi="Arial" w:cs="Arial"/>
        </w:rPr>
        <w:t xml:space="preserve"> s</w:t>
      </w:r>
      <w:r w:rsidRPr="0D322FAF">
        <w:rPr>
          <w:rFonts w:ascii="Arial" w:hAnsi="Arial" w:cs="Arial"/>
        </w:rPr>
        <w:t xml:space="preserve">tatus. Gay encourages understanding and </w:t>
      </w:r>
      <w:r w:rsidRPr="0D322FAF">
        <w:rPr>
          <w:rFonts w:ascii="Arial" w:hAnsi="Arial" w:cs="Arial"/>
        </w:rPr>
        <w:lastRenderedPageBreak/>
        <w:t>awareness of privilege rather than shame</w:t>
      </w:r>
      <w:r w:rsidR="00E6051C" w:rsidRPr="0D322FAF">
        <w:rPr>
          <w:rFonts w:ascii="Arial" w:hAnsi="Arial" w:cs="Arial"/>
        </w:rPr>
        <w:t xml:space="preserve"> and argues that</w:t>
      </w:r>
      <w:r w:rsidRPr="0D322FAF">
        <w:rPr>
          <w:rFonts w:ascii="Arial" w:hAnsi="Arial" w:cs="Arial"/>
        </w:rPr>
        <w:t xml:space="preserve"> it can be used as a mechanism for positive change, she states: </w:t>
      </w:r>
    </w:p>
    <w:p w14:paraId="15D05589" w14:textId="7BA72929" w:rsidR="00BF7532" w:rsidRPr="00CC34D9" w:rsidRDefault="00E54B25" w:rsidP="007562DD">
      <w:pPr>
        <w:pStyle w:val="NormalWeb"/>
        <w:ind w:left="720"/>
        <w:rPr>
          <w:rFonts w:ascii="Arial" w:hAnsi="Arial" w:cs="Arial"/>
        </w:rPr>
      </w:pPr>
      <w:r w:rsidRPr="001B28E1">
        <w:rPr>
          <w:rFonts w:ascii="Arial" w:hAnsi="Arial" w:cs="Arial"/>
          <w:sz w:val="22"/>
          <w:szCs w:val="22"/>
        </w:rPr>
        <w:t>Privilege is a right or immunity granted as a particular benefit, advantage or favor. There is racial privilege, gender (and identity) privilege, heterosexual privilege, economic privilege, able-bodied privilege, educational privilege, religious privilege, and the list goes on and on. At some point, you have to surrender to the kind of privilege you hold</w:t>
      </w:r>
      <w:r w:rsidR="00115A51">
        <w:rPr>
          <w:rFonts w:ascii="Arial" w:hAnsi="Arial" w:cs="Arial"/>
          <w:sz w:val="22"/>
          <w:szCs w:val="22"/>
        </w:rPr>
        <w:t xml:space="preserve">. </w:t>
      </w:r>
      <w:r w:rsidRPr="00350F89">
        <w:rPr>
          <w:rStyle w:val="FootnoteReference"/>
        </w:rPr>
        <w:footnoteReference w:id="101"/>
      </w:r>
      <w:r>
        <w:rPr>
          <w:rFonts w:ascii="Arial" w:hAnsi="Arial" w:cs="Arial"/>
          <w:shd w:val="clear" w:color="auto" w:fill="FFFFFF"/>
        </w:rPr>
        <w:t xml:space="preserve"> </w:t>
      </w:r>
    </w:p>
    <w:p w14:paraId="69DEB628" w14:textId="1375E456" w:rsidR="00C05050" w:rsidRDefault="00244B22" w:rsidP="00BA60C9">
      <w:pPr>
        <w:spacing w:line="360" w:lineRule="auto"/>
        <w:rPr>
          <w:rFonts w:ascii="Arial" w:hAnsi="Arial" w:cs="Arial"/>
          <w:sz w:val="24"/>
          <w:szCs w:val="24"/>
        </w:rPr>
      </w:pPr>
      <w:r w:rsidRPr="001D1737">
        <w:rPr>
          <w:rFonts w:ascii="Arial" w:hAnsi="Arial" w:cs="Arial"/>
          <w:sz w:val="24"/>
          <w:szCs w:val="24"/>
          <w:shd w:val="clear" w:color="auto" w:fill="FFFFFF"/>
        </w:rPr>
        <w:t>Smith places Alsana at the centre o</w:t>
      </w:r>
      <w:r w:rsidR="00D72FDD" w:rsidRPr="001D1737">
        <w:rPr>
          <w:rFonts w:ascii="Arial" w:hAnsi="Arial" w:cs="Arial"/>
          <w:sz w:val="24"/>
          <w:szCs w:val="24"/>
          <w:shd w:val="clear" w:color="auto" w:fill="FFFFFF"/>
        </w:rPr>
        <w:t>f</w:t>
      </w:r>
      <w:r w:rsidRPr="001D1737">
        <w:rPr>
          <w:rFonts w:ascii="Arial" w:hAnsi="Arial" w:cs="Arial"/>
          <w:sz w:val="24"/>
          <w:szCs w:val="24"/>
          <w:shd w:val="clear" w:color="auto" w:fill="FFFFFF"/>
        </w:rPr>
        <w:t xml:space="preserve"> privilege politics.</w:t>
      </w:r>
      <w:r w:rsidR="004C1115">
        <w:rPr>
          <w:rFonts w:ascii="Arial" w:hAnsi="Arial" w:cs="Arial"/>
          <w:sz w:val="24"/>
          <w:szCs w:val="24"/>
          <w:shd w:val="clear" w:color="auto" w:fill="FFFFFF"/>
        </w:rPr>
        <w:t xml:space="preserve"> Whilst Alsana</w:t>
      </w:r>
      <w:r w:rsidR="00115A51">
        <w:rPr>
          <w:rFonts w:ascii="Arial" w:hAnsi="Arial" w:cs="Arial"/>
          <w:sz w:val="24"/>
          <w:szCs w:val="24"/>
          <w:shd w:val="clear" w:color="auto" w:fill="FFFFFF"/>
        </w:rPr>
        <w:t xml:space="preserve"> is undoubtedly</w:t>
      </w:r>
      <w:r w:rsidR="004C1115">
        <w:rPr>
          <w:rFonts w:ascii="Arial" w:hAnsi="Arial" w:cs="Arial"/>
          <w:sz w:val="24"/>
          <w:szCs w:val="24"/>
          <w:shd w:val="clear" w:color="auto" w:fill="FFFFFF"/>
        </w:rPr>
        <w:t xml:space="preserve"> </w:t>
      </w:r>
      <w:r w:rsidR="00115A51">
        <w:rPr>
          <w:rFonts w:ascii="Arial" w:hAnsi="Arial" w:cs="Arial"/>
          <w:sz w:val="24"/>
          <w:szCs w:val="24"/>
          <w:shd w:val="clear" w:color="auto" w:fill="FFFFFF"/>
        </w:rPr>
        <w:t>disadvant</w:t>
      </w:r>
      <w:r w:rsidR="00FD330C">
        <w:rPr>
          <w:rFonts w:ascii="Arial" w:hAnsi="Arial" w:cs="Arial"/>
          <w:sz w:val="24"/>
          <w:szCs w:val="24"/>
          <w:shd w:val="clear" w:color="auto" w:fill="FFFFFF"/>
        </w:rPr>
        <w:t>aged</w:t>
      </w:r>
      <w:r w:rsidR="004C1115">
        <w:rPr>
          <w:rFonts w:ascii="Arial" w:hAnsi="Arial" w:cs="Arial"/>
          <w:sz w:val="24"/>
          <w:szCs w:val="24"/>
          <w:shd w:val="clear" w:color="auto" w:fill="FFFFFF"/>
        </w:rPr>
        <w:t xml:space="preserve"> due to her race and class</w:t>
      </w:r>
      <w:r w:rsidR="00FD330C">
        <w:rPr>
          <w:rFonts w:ascii="Arial" w:hAnsi="Arial" w:cs="Arial"/>
          <w:sz w:val="24"/>
          <w:szCs w:val="24"/>
          <w:shd w:val="clear" w:color="auto" w:fill="FFFFFF"/>
        </w:rPr>
        <w:t>,</w:t>
      </w:r>
      <w:r w:rsidR="00D72FDD" w:rsidRPr="001D1737">
        <w:rPr>
          <w:rFonts w:ascii="Arial" w:hAnsi="Arial" w:cs="Arial"/>
          <w:sz w:val="24"/>
          <w:szCs w:val="24"/>
          <w:shd w:val="clear" w:color="auto" w:fill="FFFFFF"/>
        </w:rPr>
        <w:t xml:space="preserve"> </w:t>
      </w:r>
      <w:r w:rsidR="00AA592F" w:rsidRPr="001D1737">
        <w:rPr>
          <w:rFonts w:ascii="Arial" w:hAnsi="Arial" w:cs="Arial"/>
          <w:sz w:val="24"/>
          <w:szCs w:val="24"/>
        </w:rPr>
        <w:t xml:space="preserve">Smith shows that is possible for women </w:t>
      </w:r>
      <w:r w:rsidR="00D434F6" w:rsidRPr="001D1737">
        <w:rPr>
          <w:rFonts w:ascii="Arial" w:hAnsi="Arial" w:cs="Arial"/>
          <w:sz w:val="24"/>
          <w:szCs w:val="24"/>
        </w:rPr>
        <w:t xml:space="preserve">to </w:t>
      </w:r>
      <w:r w:rsidR="00AB662D" w:rsidRPr="001D1737">
        <w:rPr>
          <w:rFonts w:ascii="Arial" w:hAnsi="Arial" w:cs="Arial"/>
          <w:sz w:val="24"/>
          <w:szCs w:val="24"/>
        </w:rPr>
        <w:t>benefit from</w:t>
      </w:r>
      <w:r w:rsidR="00D72FDD" w:rsidRPr="001D1737">
        <w:rPr>
          <w:rFonts w:ascii="Arial" w:hAnsi="Arial" w:cs="Arial"/>
          <w:sz w:val="24"/>
          <w:szCs w:val="24"/>
        </w:rPr>
        <w:t xml:space="preserve"> gender, race</w:t>
      </w:r>
      <w:r w:rsidR="00D434F6" w:rsidRPr="001D1737">
        <w:rPr>
          <w:rFonts w:ascii="Arial" w:hAnsi="Arial" w:cs="Arial"/>
          <w:sz w:val="24"/>
          <w:szCs w:val="24"/>
        </w:rPr>
        <w:t xml:space="preserve"> and </w:t>
      </w:r>
      <w:r w:rsidR="00D72FDD" w:rsidRPr="001D1737">
        <w:rPr>
          <w:rFonts w:ascii="Arial" w:hAnsi="Arial" w:cs="Arial"/>
          <w:sz w:val="24"/>
          <w:szCs w:val="24"/>
        </w:rPr>
        <w:t xml:space="preserve">religious expectations and norms </w:t>
      </w:r>
      <w:r w:rsidR="00D434F6" w:rsidRPr="001D1737">
        <w:rPr>
          <w:rFonts w:ascii="Arial" w:hAnsi="Arial" w:cs="Arial"/>
          <w:sz w:val="24"/>
          <w:szCs w:val="24"/>
        </w:rPr>
        <w:t>to</w:t>
      </w:r>
      <w:r w:rsidR="00785441" w:rsidRPr="001D1737">
        <w:rPr>
          <w:rFonts w:ascii="Arial" w:hAnsi="Arial" w:cs="Arial"/>
          <w:sz w:val="24"/>
          <w:szCs w:val="24"/>
        </w:rPr>
        <w:t xml:space="preserve"> </w:t>
      </w:r>
      <w:r w:rsidR="00AB662D" w:rsidRPr="001D1737">
        <w:rPr>
          <w:rFonts w:ascii="Arial" w:hAnsi="Arial" w:cs="Arial"/>
          <w:sz w:val="24"/>
          <w:szCs w:val="24"/>
        </w:rPr>
        <w:t>establish</w:t>
      </w:r>
      <w:r w:rsidR="00785441" w:rsidRPr="001D1737">
        <w:rPr>
          <w:rFonts w:ascii="Arial" w:hAnsi="Arial" w:cs="Arial"/>
          <w:sz w:val="24"/>
          <w:szCs w:val="24"/>
        </w:rPr>
        <w:t xml:space="preserve"> their</w:t>
      </w:r>
      <w:r w:rsidR="00D434F6" w:rsidRPr="001D1737">
        <w:rPr>
          <w:rFonts w:ascii="Arial" w:hAnsi="Arial" w:cs="Arial"/>
          <w:sz w:val="24"/>
          <w:szCs w:val="24"/>
        </w:rPr>
        <w:t xml:space="preserve"> </w:t>
      </w:r>
      <w:r w:rsidR="00D72FDD" w:rsidRPr="001D1737">
        <w:rPr>
          <w:rFonts w:ascii="Arial" w:hAnsi="Arial" w:cs="Arial"/>
          <w:sz w:val="24"/>
          <w:szCs w:val="24"/>
        </w:rPr>
        <w:t xml:space="preserve">own privilege, </w:t>
      </w:r>
      <w:r w:rsidR="00D434F6" w:rsidRPr="001D1737">
        <w:rPr>
          <w:rFonts w:ascii="Arial" w:hAnsi="Arial" w:cs="Arial"/>
          <w:sz w:val="24"/>
          <w:szCs w:val="24"/>
        </w:rPr>
        <w:t xml:space="preserve">albeit </w:t>
      </w:r>
      <w:r w:rsidR="00D72FDD" w:rsidRPr="001D1737">
        <w:rPr>
          <w:rFonts w:ascii="Arial" w:hAnsi="Arial" w:cs="Arial"/>
          <w:sz w:val="24"/>
          <w:szCs w:val="24"/>
        </w:rPr>
        <w:t>incrementally.</w:t>
      </w:r>
      <w:r w:rsidR="000A237A" w:rsidRPr="001D1737">
        <w:rPr>
          <w:rFonts w:ascii="Arial" w:hAnsi="Arial" w:cs="Arial"/>
          <w:sz w:val="24"/>
          <w:szCs w:val="24"/>
        </w:rPr>
        <w:t xml:space="preserve">  Alsana </w:t>
      </w:r>
      <w:r w:rsidR="00E309BB">
        <w:rPr>
          <w:rFonts w:ascii="Arial" w:hAnsi="Arial" w:cs="Arial"/>
          <w:sz w:val="24"/>
          <w:szCs w:val="24"/>
        </w:rPr>
        <w:t>exclaims</w:t>
      </w:r>
      <w:r w:rsidR="00D72FDD" w:rsidRPr="001D1737">
        <w:rPr>
          <w:rFonts w:ascii="Arial" w:hAnsi="Arial" w:cs="Arial"/>
          <w:sz w:val="24"/>
          <w:szCs w:val="24"/>
        </w:rPr>
        <w:t xml:space="preserve"> </w:t>
      </w:r>
      <w:r w:rsidR="00785441" w:rsidRPr="001D1737">
        <w:rPr>
          <w:rFonts w:ascii="Arial" w:hAnsi="Arial" w:cs="Arial"/>
          <w:sz w:val="24"/>
          <w:szCs w:val="24"/>
        </w:rPr>
        <w:t>‘</w:t>
      </w:r>
      <w:r w:rsidR="000A237A" w:rsidRPr="001D1737">
        <w:rPr>
          <w:rFonts w:ascii="Arial" w:hAnsi="Arial" w:cs="Arial"/>
          <w:sz w:val="24"/>
          <w:szCs w:val="24"/>
        </w:rPr>
        <w:t>w</w:t>
      </w:r>
      <w:r w:rsidR="00785441" w:rsidRPr="001D1737">
        <w:rPr>
          <w:rFonts w:ascii="Arial" w:hAnsi="Arial" w:cs="Arial"/>
          <w:sz w:val="24"/>
          <w:szCs w:val="24"/>
        </w:rPr>
        <w:t>hat do I know…barefoot country girl…never went to the universities’</w:t>
      </w:r>
      <w:r w:rsidR="000A237A" w:rsidRPr="001D1737">
        <w:rPr>
          <w:rFonts w:ascii="Arial" w:hAnsi="Arial" w:cs="Arial"/>
          <w:sz w:val="24"/>
          <w:szCs w:val="24"/>
        </w:rPr>
        <w:t>,</w:t>
      </w:r>
      <w:r w:rsidR="00785441" w:rsidRPr="00350F89">
        <w:rPr>
          <w:rStyle w:val="FootnoteReference"/>
        </w:rPr>
        <w:footnoteReference w:id="102"/>
      </w:r>
      <w:r w:rsidR="00D72FDD" w:rsidRPr="001D1737">
        <w:rPr>
          <w:rFonts w:ascii="Arial" w:hAnsi="Arial" w:cs="Arial"/>
          <w:sz w:val="24"/>
          <w:szCs w:val="24"/>
        </w:rPr>
        <w:t xml:space="preserve"> </w:t>
      </w:r>
      <w:r w:rsidR="000A237A" w:rsidRPr="001D1737">
        <w:rPr>
          <w:rFonts w:ascii="Arial" w:hAnsi="Arial" w:cs="Arial"/>
          <w:sz w:val="24"/>
          <w:szCs w:val="24"/>
        </w:rPr>
        <w:t xml:space="preserve">but in </w:t>
      </w:r>
      <w:r w:rsidR="00144934" w:rsidRPr="001D1737">
        <w:rPr>
          <w:rFonts w:ascii="Arial" w:hAnsi="Arial" w:cs="Arial"/>
          <w:sz w:val="24"/>
          <w:szCs w:val="24"/>
        </w:rPr>
        <w:t xml:space="preserve">reality, </w:t>
      </w:r>
      <w:r w:rsidR="00D90E83" w:rsidRPr="001D1737">
        <w:rPr>
          <w:rFonts w:ascii="Arial" w:hAnsi="Arial" w:cs="Arial"/>
          <w:sz w:val="24"/>
          <w:szCs w:val="24"/>
        </w:rPr>
        <w:t xml:space="preserve">she fully understands the cultural, gender, patriarchal and socio-economic </w:t>
      </w:r>
      <w:r w:rsidR="00A61770" w:rsidRPr="001D1737">
        <w:rPr>
          <w:rFonts w:ascii="Arial" w:hAnsi="Arial" w:cs="Arial"/>
          <w:sz w:val="24"/>
          <w:szCs w:val="24"/>
        </w:rPr>
        <w:t xml:space="preserve">politics that she is presented with. </w:t>
      </w:r>
      <w:r w:rsidR="00E309BB">
        <w:rPr>
          <w:rFonts w:ascii="Arial" w:hAnsi="Arial" w:cs="Arial"/>
          <w:sz w:val="24"/>
          <w:szCs w:val="24"/>
        </w:rPr>
        <w:t>She is margin</w:t>
      </w:r>
      <w:r w:rsidR="00B252FA" w:rsidRPr="001D1737">
        <w:rPr>
          <w:rFonts w:ascii="Arial" w:hAnsi="Arial" w:cs="Arial"/>
          <w:sz w:val="24"/>
          <w:szCs w:val="24"/>
        </w:rPr>
        <w:t>alised by her position as an immigrant, but</w:t>
      </w:r>
      <w:r w:rsidR="00E309BB">
        <w:rPr>
          <w:rFonts w:ascii="Arial" w:hAnsi="Arial" w:cs="Arial"/>
          <w:sz w:val="24"/>
          <w:szCs w:val="24"/>
        </w:rPr>
        <w:t xml:space="preserve"> </w:t>
      </w:r>
      <w:r w:rsidR="00614BF8">
        <w:rPr>
          <w:rFonts w:ascii="Arial" w:hAnsi="Arial" w:cs="Arial"/>
          <w:sz w:val="24"/>
          <w:szCs w:val="24"/>
        </w:rPr>
        <w:t>from an objective view,</w:t>
      </w:r>
      <w:r w:rsidR="00B252FA" w:rsidRPr="001D1737">
        <w:rPr>
          <w:rFonts w:ascii="Arial" w:hAnsi="Arial" w:cs="Arial"/>
          <w:sz w:val="24"/>
          <w:szCs w:val="24"/>
        </w:rPr>
        <w:t xml:space="preserve"> </w:t>
      </w:r>
      <w:r w:rsidR="00A61770" w:rsidRPr="001D1737">
        <w:rPr>
          <w:rFonts w:ascii="Arial" w:hAnsi="Arial" w:cs="Arial"/>
          <w:sz w:val="24"/>
          <w:szCs w:val="24"/>
        </w:rPr>
        <w:t xml:space="preserve">she </w:t>
      </w:r>
      <w:r w:rsidR="00D73684">
        <w:rPr>
          <w:rFonts w:ascii="Arial" w:hAnsi="Arial" w:cs="Arial"/>
          <w:sz w:val="24"/>
          <w:szCs w:val="24"/>
        </w:rPr>
        <w:t>holds a number of</w:t>
      </w:r>
      <w:r w:rsidR="00144934" w:rsidRPr="001D1737">
        <w:rPr>
          <w:rFonts w:ascii="Arial" w:hAnsi="Arial" w:cs="Arial"/>
          <w:sz w:val="24"/>
          <w:szCs w:val="24"/>
        </w:rPr>
        <w:t xml:space="preserve"> privileges that</w:t>
      </w:r>
      <w:r w:rsidR="00D72FDD" w:rsidRPr="001D1737">
        <w:rPr>
          <w:rFonts w:ascii="Arial" w:hAnsi="Arial" w:cs="Arial"/>
          <w:sz w:val="24"/>
          <w:szCs w:val="24"/>
        </w:rPr>
        <w:t xml:space="preserve"> </w:t>
      </w:r>
      <w:r w:rsidR="00614BF8">
        <w:rPr>
          <w:rFonts w:ascii="Arial" w:hAnsi="Arial" w:cs="Arial"/>
          <w:sz w:val="24"/>
          <w:szCs w:val="24"/>
        </w:rPr>
        <w:t xml:space="preserve">second-wave feminist </w:t>
      </w:r>
      <w:r w:rsidR="00081118">
        <w:rPr>
          <w:rFonts w:ascii="Arial" w:hAnsi="Arial" w:cs="Arial"/>
          <w:sz w:val="24"/>
          <w:szCs w:val="24"/>
        </w:rPr>
        <w:t>had to fight for</w:t>
      </w:r>
      <w:r w:rsidR="00D73684">
        <w:rPr>
          <w:rFonts w:ascii="Arial" w:hAnsi="Arial" w:cs="Arial"/>
          <w:sz w:val="24"/>
          <w:szCs w:val="24"/>
        </w:rPr>
        <w:t>,</w:t>
      </w:r>
      <w:r w:rsidR="00D72FDD" w:rsidRPr="001D1737">
        <w:rPr>
          <w:rFonts w:ascii="Arial" w:hAnsi="Arial" w:cs="Arial"/>
          <w:sz w:val="24"/>
          <w:szCs w:val="24"/>
        </w:rPr>
        <w:t xml:space="preserve"> such as </w:t>
      </w:r>
      <w:r w:rsidR="00144934" w:rsidRPr="001D1737">
        <w:rPr>
          <w:rFonts w:ascii="Arial" w:hAnsi="Arial" w:cs="Arial"/>
          <w:sz w:val="24"/>
          <w:szCs w:val="24"/>
        </w:rPr>
        <w:t xml:space="preserve">regular </w:t>
      </w:r>
      <w:r w:rsidR="00D72FDD" w:rsidRPr="001D1737">
        <w:rPr>
          <w:rFonts w:ascii="Arial" w:hAnsi="Arial" w:cs="Arial"/>
          <w:sz w:val="24"/>
          <w:szCs w:val="24"/>
        </w:rPr>
        <w:t>employment and working on her own terms.</w:t>
      </w:r>
      <w:r w:rsidR="00144934" w:rsidRPr="001D1737">
        <w:rPr>
          <w:rFonts w:ascii="Arial" w:hAnsi="Arial" w:cs="Arial"/>
          <w:sz w:val="24"/>
          <w:szCs w:val="24"/>
        </w:rPr>
        <w:t xml:space="preserve"> </w:t>
      </w:r>
      <w:r w:rsidR="005C18A8" w:rsidRPr="001D1737">
        <w:rPr>
          <w:rFonts w:ascii="Arial" w:hAnsi="Arial" w:cs="Arial"/>
          <w:sz w:val="24"/>
          <w:szCs w:val="24"/>
        </w:rPr>
        <w:t>Alsana also has much of the say within her marriage, she refuses to conform to patriarchal expectations</w:t>
      </w:r>
      <w:r w:rsidR="00633228">
        <w:rPr>
          <w:rFonts w:ascii="Arial" w:hAnsi="Arial" w:cs="Arial"/>
          <w:sz w:val="24"/>
          <w:szCs w:val="24"/>
        </w:rPr>
        <w:t xml:space="preserve"> or male privilege </w:t>
      </w:r>
      <w:r w:rsidR="006E4D0C">
        <w:rPr>
          <w:rFonts w:ascii="Arial" w:hAnsi="Arial" w:cs="Arial"/>
          <w:sz w:val="24"/>
          <w:szCs w:val="24"/>
        </w:rPr>
        <w:t>(at least in private) and</w:t>
      </w:r>
      <w:r w:rsidR="005C18A8" w:rsidRPr="001D1737">
        <w:rPr>
          <w:rFonts w:ascii="Arial" w:hAnsi="Arial" w:cs="Arial"/>
          <w:sz w:val="24"/>
          <w:szCs w:val="24"/>
        </w:rPr>
        <w:t xml:space="preserve"> </w:t>
      </w:r>
      <w:r w:rsidR="00081118">
        <w:rPr>
          <w:rFonts w:ascii="Arial" w:hAnsi="Arial" w:cs="Arial"/>
          <w:sz w:val="24"/>
          <w:szCs w:val="24"/>
        </w:rPr>
        <w:t xml:space="preserve">whilst she does not participate in activism, she could be considered </w:t>
      </w:r>
      <w:r w:rsidR="00217D4D">
        <w:rPr>
          <w:rFonts w:ascii="Arial" w:hAnsi="Arial" w:cs="Arial"/>
          <w:sz w:val="24"/>
          <w:szCs w:val="24"/>
        </w:rPr>
        <w:t>to have some femi</w:t>
      </w:r>
      <w:r w:rsidR="00885E5B">
        <w:rPr>
          <w:rFonts w:ascii="Arial" w:hAnsi="Arial" w:cs="Arial"/>
          <w:sz w:val="24"/>
          <w:szCs w:val="24"/>
        </w:rPr>
        <w:t>nis</w:t>
      </w:r>
      <w:r w:rsidR="00217D4D">
        <w:rPr>
          <w:rFonts w:ascii="Arial" w:hAnsi="Arial" w:cs="Arial"/>
          <w:sz w:val="24"/>
          <w:szCs w:val="24"/>
        </w:rPr>
        <w:t>t views, albeit cover</w:t>
      </w:r>
      <w:r w:rsidR="00791BCB">
        <w:rPr>
          <w:rFonts w:ascii="Arial" w:hAnsi="Arial" w:cs="Arial"/>
          <w:sz w:val="24"/>
          <w:szCs w:val="24"/>
        </w:rPr>
        <w:t>tly. Smith explains this</w:t>
      </w:r>
      <w:r w:rsidR="00F776FA">
        <w:rPr>
          <w:rFonts w:ascii="Arial" w:hAnsi="Arial" w:cs="Arial"/>
          <w:sz w:val="24"/>
          <w:szCs w:val="24"/>
        </w:rPr>
        <w:t xml:space="preserve"> act of compromise for privilege </w:t>
      </w:r>
      <w:r w:rsidR="00791BCB">
        <w:rPr>
          <w:rFonts w:ascii="Arial" w:hAnsi="Arial" w:cs="Arial"/>
          <w:sz w:val="24"/>
          <w:szCs w:val="24"/>
        </w:rPr>
        <w:t>through dialogue with Neena</w:t>
      </w:r>
      <w:r w:rsidR="001B2FA5">
        <w:rPr>
          <w:rFonts w:ascii="Arial" w:hAnsi="Arial" w:cs="Arial"/>
          <w:sz w:val="24"/>
          <w:szCs w:val="24"/>
        </w:rPr>
        <w:t xml:space="preserve">, who accuses </w:t>
      </w:r>
      <w:r w:rsidR="001B2FA5" w:rsidRPr="00991F51">
        <w:rPr>
          <w:rFonts w:ascii="Arial" w:hAnsi="Arial" w:cs="Arial"/>
          <w:sz w:val="24"/>
          <w:szCs w:val="24"/>
        </w:rPr>
        <w:t>her of being the ‘</w:t>
      </w:r>
      <w:r w:rsidR="00C05050" w:rsidRPr="00991F51">
        <w:rPr>
          <w:rFonts w:ascii="Arial" w:hAnsi="Arial" w:cs="Arial"/>
          <w:sz w:val="24"/>
          <w:szCs w:val="24"/>
        </w:rPr>
        <w:t xml:space="preserve">little </w:t>
      </w:r>
      <w:r w:rsidR="00C05050" w:rsidRPr="00991F51">
        <w:rPr>
          <w:rFonts w:ascii="Arial" w:hAnsi="Arial" w:cs="Arial"/>
          <w:i/>
          <w:iCs/>
          <w:sz w:val="24"/>
          <w:szCs w:val="24"/>
        </w:rPr>
        <w:t xml:space="preserve">submissive </w:t>
      </w:r>
      <w:r w:rsidR="00C05050" w:rsidRPr="00991F51">
        <w:rPr>
          <w:rFonts w:ascii="Arial" w:hAnsi="Arial" w:cs="Arial"/>
          <w:sz w:val="24"/>
          <w:szCs w:val="24"/>
        </w:rPr>
        <w:t>Indian woman.</w:t>
      </w:r>
      <w:r w:rsidR="007F1358" w:rsidRPr="00350F89">
        <w:rPr>
          <w:rStyle w:val="FootnoteReference"/>
        </w:rPr>
        <w:footnoteReference w:id="103"/>
      </w:r>
      <w:r w:rsidR="00991F51">
        <w:rPr>
          <w:rFonts w:ascii="Arial" w:hAnsi="Arial" w:cs="Arial"/>
          <w:sz w:val="24"/>
          <w:szCs w:val="24"/>
        </w:rPr>
        <w:t xml:space="preserve"> </w:t>
      </w:r>
      <w:r w:rsidR="00B85A03">
        <w:rPr>
          <w:rFonts w:ascii="Arial" w:hAnsi="Arial" w:cs="Arial"/>
          <w:sz w:val="24"/>
          <w:szCs w:val="24"/>
        </w:rPr>
        <w:t xml:space="preserve"> </w:t>
      </w:r>
      <w:r w:rsidR="00D17122">
        <w:rPr>
          <w:rFonts w:ascii="Arial" w:hAnsi="Arial" w:cs="Arial"/>
          <w:sz w:val="24"/>
          <w:szCs w:val="24"/>
        </w:rPr>
        <w:t xml:space="preserve">Neena </w:t>
      </w:r>
      <w:r w:rsidR="00BF39E1">
        <w:rPr>
          <w:rFonts w:ascii="Arial" w:hAnsi="Arial" w:cs="Arial"/>
          <w:sz w:val="24"/>
          <w:szCs w:val="24"/>
        </w:rPr>
        <w:t xml:space="preserve">challenges </w:t>
      </w:r>
      <w:r w:rsidR="00B85A03">
        <w:rPr>
          <w:rFonts w:ascii="Arial" w:hAnsi="Arial" w:cs="Arial"/>
          <w:sz w:val="24"/>
          <w:szCs w:val="24"/>
        </w:rPr>
        <w:t>the cultural institution of the arranged marriage, along with Alsana’s apparent willingness to conform to gender based, patriarchal</w:t>
      </w:r>
      <w:r w:rsidR="00BB44B8">
        <w:rPr>
          <w:rFonts w:ascii="Arial" w:hAnsi="Arial" w:cs="Arial"/>
          <w:sz w:val="24"/>
          <w:szCs w:val="24"/>
        </w:rPr>
        <w:t>, oppressive</w:t>
      </w:r>
      <w:r w:rsidR="00B85A03">
        <w:rPr>
          <w:rFonts w:ascii="Arial" w:hAnsi="Arial" w:cs="Arial"/>
          <w:sz w:val="24"/>
          <w:szCs w:val="24"/>
        </w:rPr>
        <w:t xml:space="preserve"> roles:— </w:t>
      </w:r>
      <w:r w:rsidR="00B85A03" w:rsidRPr="00222609">
        <w:rPr>
          <w:rFonts w:ascii="Arial" w:hAnsi="Arial" w:cs="Arial"/>
          <w:sz w:val="24"/>
          <w:szCs w:val="24"/>
        </w:rPr>
        <w:t>y</w:t>
      </w:r>
      <w:r w:rsidR="00C05050" w:rsidRPr="00222609">
        <w:rPr>
          <w:rFonts w:ascii="Arial" w:hAnsi="Arial" w:cs="Arial"/>
          <w:sz w:val="24"/>
          <w:szCs w:val="24"/>
        </w:rPr>
        <w:t>ou’re saying that a good dose of repression keeps a marriage healthy’.</w:t>
      </w:r>
      <w:r w:rsidR="00C05050" w:rsidRPr="00350F89">
        <w:rPr>
          <w:rStyle w:val="FootnoteReference"/>
        </w:rPr>
        <w:footnoteReference w:id="104"/>
      </w:r>
      <w:r w:rsidR="00B85A03" w:rsidRPr="00222609">
        <w:rPr>
          <w:rFonts w:ascii="Arial" w:hAnsi="Arial" w:cs="Arial"/>
          <w:sz w:val="24"/>
          <w:szCs w:val="24"/>
        </w:rPr>
        <w:t xml:space="preserve">  </w:t>
      </w:r>
      <w:r w:rsidR="00BB44B8" w:rsidRPr="00222609">
        <w:rPr>
          <w:rFonts w:ascii="Arial" w:hAnsi="Arial" w:cs="Arial"/>
          <w:sz w:val="24"/>
          <w:szCs w:val="24"/>
        </w:rPr>
        <w:t xml:space="preserve">However, Alsana explains </w:t>
      </w:r>
      <w:r w:rsidR="004E6D90" w:rsidRPr="00222609">
        <w:rPr>
          <w:rFonts w:ascii="Arial" w:hAnsi="Arial" w:cs="Arial"/>
          <w:sz w:val="24"/>
          <w:szCs w:val="24"/>
        </w:rPr>
        <w:t>that ‘it is by far the easier option’</w:t>
      </w:r>
      <w:r w:rsidR="002C22CE" w:rsidRPr="00222609">
        <w:rPr>
          <w:rFonts w:ascii="Arial" w:hAnsi="Arial" w:cs="Arial"/>
          <w:sz w:val="24"/>
          <w:szCs w:val="24"/>
        </w:rPr>
        <w:t>.</w:t>
      </w:r>
      <w:r w:rsidR="00C05050" w:rsidRPr="00350F89">
        <w:rPr>
          <w:rStyle w:val="FootnoteReference"/>
        </w:rPr>
        <w:footnoteReference w:id="105"/>
      </w:r>
      <w:r w:rsidR="002C22CE" w:rsidRPr="00222609">
        <w:rPr>
          <w:rFonts w:ascii="Arial" w:hAnsi="Arial" w:cs="Arial"/>
          <w:sz w:val="24"/>
          <w:szCs w:val="24"/>
        </w:rPr>
        <w:t xml:space="preserve">  Smith demonstrates that Alsana is aware of the consequences but also the benefits in the form of privilege that the union presents. </w:t>
      </w:r>
      <w:r w:rsidR="000648CE" w:rsidRPr="00222609">
        <w:rPr>
          <w:rFonts w:ascii="Arial" w:hAnsi="Arial" w:cs="Arial"/>
          <w:sz w:val="24"/>
          <w:szCs w:val="24"/>
        </w:rPr>
        <w:t xml:space="preserve">Alsana and Samad are able to establish a home, have two wages to depend upon and the marriage facilitates motherhood. </w:t>
      </w:r>
    </w:p>
    <w:p w14:paraId="35EAD719" w14:textId="305D6F50" w:rsidR="00D44964" w:rsidRPr="00291FD0" w:rsidRDefault="00D44964" w:rsidP="00BA60C9">
      <w:pPr>
        <w:spacing w:line="360" w:lineRule="auto"/>
        <w:rPr>
          <w:rFonts w:ascii="Arial" w:hAnsi="Arial" w:cs="Arial"/>
          <w:color w:val="7030A0"/>
          <w:sz w:val="24"/>
          <w:szCs w:val="24"/>
        </w:rPr>
      </w:pPr>
      <w:r>
        <w:rPr>
          <w:rFonts w:ascii="Arial" w:hAnsi="Arial" w:cs="Arial"/>
          <w:color w:val="000000" w:themeColor="text1"/>
          <w:sz w:val="24"/>
          <w:szCs w:val="24"/>
        </w:rPr>
        <w:lastRenderedPageBreak/>
        <w:t>Smith highlights</w:t>
      </w:r>
      <w:r w:rsidRPr="002A60EC">
        <w:rPr>
          <w:rFonts w:ascii="Arial" w:hAnsi="Arial" w:cs="Arial"/>
          <w:color w:val="000000" w:themeColor="text1"/>
          <w:sz w:val="24"/>
          <w:szCs w:val="24"/>
        </w:rPr>
        <w:t xml:space="preserve"> inequality experienced by women of minority groups,</w:t>
      </w:r>
      <w:r>
        <w:rPr>
          <w:rFonts w:ascii="Arial" w:hAnsi="Arial" w:cs="Arial"/>
          <w:color w:val="000000" w:themeColor="text1"/>
          <w:sz w:val="24"/>
          <w:szCs w:val="24"/>
        </w:rPr>
        <w:t xml:space="preserve"> </w:t>
      </w:r>
      <w:r w:rsidRPr="00BB68B2">
        <w:rPr>
          <w:rFonts w:ascii="Arial" w:hAnsi="Arial" w:cs="Arial"/>
          <w:sz w:val="24"/>
          <w:szCs w:val="24"/>
        </w:rPr>
        <w:t>particularly immigrants, with working class status, relating to expectations of gender roles.  Here, the woman works full-time, along with keeping the house and carrying out patriarchal duties – this expectation primarily remains today</w:t>
      </w:r>
      <w:r w:rsidR="00BB68B2" w:rsidRPr="00BB68B2">
        <w:rPr>
          <w:rFonts w:ascii="Arial" w:hAnsi="Arial" w:cs="Arial"/>
          <w:sz w:val="24"/>
          <w:szCs w:val="24"/>
        </w:rPr>
        <w:t xml:space="preserve">, and as Clarke argues ‘men at all levels of privilege, of all classes and </w:t>
      </w:r>
      <w:commentRangeStart w:id="81"/>
      <w:commentRangeStart w:id="82"/>
      <w:r w:rsidR="00BB68B2" w:rsidRPr="00BB68B2">
        <w:rPr>
          <w:rFonts w:ascii="Arial" w:hAnsi="Arial" w:cs="Arial"/>
          <w:sz w:val="24"/>
          <w:szCs w:val="24"/>
        </w:rPr>
        <w:t>colors ha</w:t>
      </w:r>
      <w:commentRangeEnd w:id="81"/>
      <w:r w:rsidR="00E6298A">
        <w:rPr>
          <w:rStyle w:val="CommentReference"/>
        </w:rPr>
        <w:commentReference w:id="81"/>
      </w:r>
      <w:commentRangeEnd w:id="82"/>
      <w:r>
        <w:rPr>
          <w:rStyle w:val="CommentReference"/>
        </w:rPr>
        <w:commentReference w:id="82"/>
      </w:r>
      <w:r w:rsidR="00BB68B2" w:rsidRPr="00BB68B2">
        <w:rPr>
          <w:rFonts w:ascii="Arial" w:hAnsi="Arial" w:cs="Arial"/>
          <w:sz w:val="24"/>
          <w:szCs w:val="24"/>
        </w:rPr>
        <w:t xml:space="preserve">ve the potential to act out legalistically, moralistically, and violently when they cannot </w:t>
      </w:r>
      <w:commentRangeStart w:id="83"/>
      <w:r w:rsidR="00BB68B2" w:rsidRPr="00BB68B2">
        <w:rPr>
          <w:rFonts w:ascii="Arial" w:hAnsi="Arial" w:cs="Arial"/>
          <w:sz w:val="24"/>
          <w:szCs w:val="24"/>
        </w:rPr>
        <w:t xml:space="preserve">colonise </w:t>
      </w:r>
      <w:commentRangeEnd w:id="83"/>
      <w:r w:rsidR="00846218">
        <w:rPr>
          <w:rStyle w:val="CommentReference"/>
        </w:rPr>
        <w:commentReference w:id="83"/>
      </w:r>
      <w:r w:rsidR="00BB68B2" w:rsidRPr="00BB68B2">
        <w:rPr>
          <w:rFonts w:ascii="Arial" w:hAnsi="Arial" w:cs="Arial"/>
          <w:sz w:val="24"/>
          <w:szCs w:val="24"/>
        </w:rPr>
        <w:t>women’</w:t>
      </w:r>
      <w:r w:rsidR="00BB68B2" w:rsidRPr="007458DB">
        <w:rPr>
          <w:rFonts w:ascii="Arial" w:hAnsi="Arial" w:cs="Arial"/>
          <w:color w:val="7030A0"/>
          <w:sz w:val="24"/>
          <w:szCs w:val="24"/>
        </w:rPr>
        <w:t>.</w:t>
      </w:r>
      <w:r w:rsidR="00BB68B2" w:rsidRPr="00350F89">
        <w:rPr>
          <w:rStyle w:val="FootnoteReference"/>
        </w:rPr>
        <w:footnoteReference w:id="106"/>
      </w:r>
    </w:p>
    <w:p w14:paraId="0080BA0C" w14:textId="608B4171" w:rsidR="0058175F" w:rsidRPr="00D44964" w:rsidRDefault="00186C20" w:rsidP="0D322FAF">
      <w:pPr>
        <w:pStyle w:val="NormalWeb"/>
        <w:spacing w:before="0" w:beforeAutospacing="0" w:after="0" w:afterAutospacing="0" w:line="360" w:lineRule="auto"/>
        <w:rPr>
          <w:rFonts w:ascii="Arial" w:hAnsi="Arial" w:cs="Arial"/>
        </w:rPr>
      </w:pPr>
      <w:r w:rsidRPr="00992E13">
        <w:rPr>
          <w:rFonts w:ascii="Arial" w:hAnsi="Arial" w:cs="Arial"/>
        </w:rPr>
        <w:t xml:space="preserve"> </w:t>
      </w:r>
      <w:r w:rsidR="006765EC" w:rsidRPr="00992E13">
        <w:rPr>
          <w:rFonts w:ascii="Arial" w:hAnsi="Arial" w:cs="Arial"/>
        </w:rPr>
        <w:t xml:space="preserve">Like </w:t>
      </w:r>
      <w:r w:rsidR="00AC2EBF" w:rsidRPr="00992E13">
        <w:rPr>
          <w:rFonts w:ascii="Arial" w:hAnsi="Arial" w:cs="Arial"/>
        </w:rPr>
        <w:t xml:space="preserve">Alsana, </w:t>
      </w:r>
      <w:commentRangeStart w:id="84"/>
      <w:r w:rsidR="00AC2EBF" w:rsidRPr="00992E13">
        <w:rPr>
          <w:rFonts w:ascii="Arial" w:hAnsi="Arial" w:cs="Arial"/>
        </w:rPr>
        <w:t xml:space="preserve">Clara is </w:t>
      </w:r>
      <w:r w:rsidR="00171C73" w:rsidRPr="00992E13">
        <w:rPr>
          <w:rFonts w:ascii="Arial" w:hAnsi="Arial" w:cs="Arial"/>
        </w:rPr>
        <w:t xml:space="preserve">also </w:t>
      </w:r>
      <w:r w:rsidR="00AC2EBF" w:rsidRPr="00992E13">
        <w:rPr>
          <w:rFonts w:ascii="Arial" w:hAnsi="Arial" w:cs="Arial"/>
        </w:rPr>
        <w:t xml:space="preserve">marginalised </w:t>
      </w:r>
      <w:commentRangeEnd w:id="84"/>
      <w:r w:rsidR="00470531" w:rsidRPr="00992E13">
        <w:rPr>
          <w:rStyle w:val="CommentReference"/>
          <w:rFonts w:ascii="Arial" w:eastAsiaTheme="minorHAnsi" w:hAnsi="Arial" w:cs="Arial"/>
          <w:kern w:val="2"/>
          <w:sz w:val="24"/>
          <w:szCs w:val="24"/>
          <w:lang w:eastAsia="en-US"/>
          <w14:ligatures w14:val="standardContextual"/>
        </w:rPr>
        <w:commentReference w:id="84"/>
      </w:r>
      <w:r w:rsidR="00AC2EBF" w:rsidRPr="00992E13">
        <w:rPr>
          <w:rFonts w:ascii="Arial" w:hAnsi="Arial" w:cs="Arial"/>
        </w:rPr>
        <w:t>due to her ethnicity, but has privilege in other areas</w:t>
      </w:r>
      <w:r w:rsidR="009B4F8B" w:rsidRPr="00992E13">
        <w:rPr>
          <w:rFonts w:ascii="Arial" w:hAnsi="Arial" w:cs="Arial"/>
        </w:rPr>
        <w:t>,</w:t>
      </w:r>
      <w:commentRangeStart w:id="85"/>
      <w:r w:rsidR="00171C73" w:rsidRPr="00992E13">
        <w:rPr>
          <w:rFonts w:ascii="Arial" w:hAnsi="Arial" w:cs="Arial"/>
        </w:rPr>
        <w:t xml:space="preserve"> due her status as </w:t>
      </w:r>
      <w:commentRangeEnd w:id="85"/>
      <w:r w:rsidR="00B56053" w:rsidRPr="00992E13">
        <w:rPr>
          <w:rStyle w:val="CommentReference"/>
          <w:rFonts w:ascii="Arial" w:hAnsi="Arial" w:cs="Arial"/>
          <w:sz w:val="24"/>
          <w:szCs w:val="24"/>
        </w:rPr>
        <w:commentReference w:id="85"/>
      </w:r>
      <w:r w:rsidR="00171C73" w:rsidRPr="00992E13">
        <w:rPr>
          <w:rFonts w:ascii="Arial" w:hAnsi="Arial" w:cs="Arial"/>
        </w:rPr>
        <w:t>a</w:t>
      </w:r>
      <w:r w:rsidR="009403B9">
        <w:rPr>
          <w:rFonts w:ascii="Arial" w:hAnsi="Arial" w:cs="Arial"/>
        </w:rPr>
        <w:t xml:space="preserve"> married</w:t>
      </w:r>
      <w:r w:rsidR="00901F48">
        <w:rPr>
          <w:rFonts w:ascii="Arial" w:hAnsi="Arial" w:cs="Arial"/>
        </w:rPr>
        <w:t xml:space="preserve"> woman, she does not need to work and has </w:t>
      </w:r>
      <w:r w:rsidR="007562DD" w:rsidRPr="007562DD">
        <w:rPr>
          <w:rFonts w:ascii="Arial" w:hAnsi="Arial" w:cs="Arial"/>
        </w:rPr>
        <w:t>a</w:t>
      </w:r>
      <w:r w:rsidR="00B2765C" w:rsidRPr="007562DD">
        <w:rPr>
          <w:rFonts w:ascii="Arial" w:hAnsi="Arial" w:cs="Arial"/>
        </w:rPr>
        <w:t xml:space="preserve"> comfortable </w:t>
      </w:r>
      <w:r w:rsidR="00B2765C" w:rsidRPr="00992E13">
        <w:rPr>
          <w:rFonts w:ascii="Arial" w:hAnsi="Arial" w:cs="Arial"/>
        </w:rPr>
        <w:t>home</w:t>
      </w:r>
      <w:r w:rsidR="00222609">
        <w:rPr>
          <w:rFonts w:ascii="Arial" w:hAnsi="Arial" w:cs="Arial"/>
        </w:rPr>
        <w:t>, though</w:t>
      </w:r>
      <w:r w:rsidR="00901F48">
        <w:rPr>
          <w:rFonts w:ascii="Arial" w:hAnsi="Arial" w:cs="Arial"/>
        </w:rPr>
        <w:t xml:space="preserve"> like Alsana,</w:t>
      </w:r>
      <w:r w:rsidR="00222609">
        <w:rPr>
          <w:rFonts w:ascii="Arial" w:hAnsi="Arial" w:cs="Arial"/>
        </w:rPr>
        <w:t xml:space="preserve"> she</w:t>
      </w:r>
      <w:r w:rsidR="005219FA" w:rsidRPr="00992E13">
        <w:rPr>
          <w:rFonts w:ascii="Arial" w:hAnsi="Arial" w:cs="Arial"/>
        </w:rPr>
        <w:t xml:space="preserve"> </w:t>
      </w:r>
      <w:r w:rsidR="009B4F8B" w:rsidRPr="00992E13">
        <w:rPr>
          <w:rFonts w:ascii="Arial" w:hAnsi="Arial" w:cs="Arial"/>
        </w:rPr>
        <w:t xml:space="preserve">also </w:t>
      </w:r>
      <w:r w:rsidR="005219FA" w:rsidRPr="00992E13">
        <w:rPr>
          <w:rFonts w:ascii="Arial" w:hAnsi="Arial" w:cs="Arial"/>
        </w:rPr>
        <w:t>uses marriage as a commodity</w:t>
      </w:r>
      <w:r w:rsidR="00222609">
        <w:rPr>
          <w:rFonts w:ascii="Arial" w:hAnsi="Arial" w:cs="Arial"/>
        </w:rPr>
        <w:t xml:space="preserve"> and a vehicle for privilege. </w:t>
      </w:r>
      <w:r w:rsidR="00222609" w:rsidRPr="007562DD">
        <w:rPr>
          <w:rFonts w:ascii="Arial" w:hAnsi="Arial" w:cs="Arial"/>
        </w:rPr>
        <w:t>Her socio- economic status is improved through her marriage</w:t>
      </w:r>
      <w:r w:rsidR="00EC7277" w:rsidRPr="007562DD">
        <w:rPr>
          <w:rFonts w:ascii="Arial" w:hAnsi="Arial" w:cs="Arial"/>
        </w:rPr>
        <w:t xml:space="preserve"> to an English man,</w:t>
      </w:r>
      <w:r w:rsidR="005A2258" w:rsidRPr="007562DD">
        <w:rPr>
          <w:rFonts w:ascii="Arial" w:hAnsi="Arial" w:cs="Arial"/>
        </w:rPr>
        <w:t xml:space="preserve"> which </w:t>
      </w:r>
      <w:r w:rsidR="00EC7277" w:rsidRPr="007562DD">
        <w:rPr>
          <w:rFonts w:ascii="Arial" w:hAnsi="Arial" w:cs="Arial"/>
        </w:rPr>
        <w:t>similar</w:t>
      </w:r>
      <w:r w:rsidR="00846218" w:rsidRPr="007562DD">
        <w:rPr>
          <w:rFonts w:ascii="Arial" w:hAnsi="Arial" w:cs="Arial"/>
        </w:rPr>
        <w:t>l</w:t>
      </w:r>
      <w:r w:rsidR="00EC7277" w:rsidRPr="007562DD">
        <w:rPr>
          <w:rFonts w:ascii="Arial" w:hAnsi="Arial" w:cs="Arial"/>
        </w:rPr>
        <w:t>y</w:t>
      </w:r>
      <w:r w:rsidR="005A2258" w:rsidRPr="007562DD">
        <w:rPr>
          <w:rFonts w:ascii="Arial" w:hAnsi="Arial" w:cs="Arial"/>
        </w:rPr>
        <w:t xml:space="preserve"> facilitates </w:t>
      </w:r>
      <w:r w:rsidR="005A2258">
        <w:rPr>
          <w:rFonts w:ascii="Arial" w:hAnsi="Arial" w:cs="Arial"/>
        </w:rPr>
        <w:t>motherhood.</w:t>
      </w:r>
      <w:r w:rsidR="00082F69">
        <w:rPr>
          <w:rFonts w:ascii="Arial" w:hAnsi="Arial" w:cs="Arial"/>
        </w:rPr>
        <w:t xml:space="preserve">  However</w:t>
      </w:r>
      <w:r w:rsidR="4CF47D06" w:rsidRPr="0D322FAF">
        <w:rPr>
          <w:rFonts w:ascii="Arial" w:hAnsi="Arial" w:cs="Arial"/>
          <w:color w:val="FF0000"/>
        </w:rPr>
        <w:t>,</w:t>
      </w:r>
      <w:r w:rsidR="00082F69">
        <w:rPr>
          <w:rFonts w:ascii="Arial" w:hAnsi="Arial" w:cs="Arial"/>
        </w:rPr>
        <w:t xml:space="preserve"> the marital bargain plays on her </w:t>
      </w:r>
      <w:r w:rsidR="00E0799C">
        <w:rPr>
          <w:rFonts w:ascii="Arial" w:hAnsi="Arial" w:cs="Arial"/>
        </w:rPr>
        <w:t>conscience: —</w:t>
      </w:r>
      <w:r w:rsidR="00C93A71" w:rsidRPr="0094501C">
        <w:rPr>
          <w:rFonts w:ascii="Arial" w:hAnsi="Arial" w:cs="Arial"/>
        </w:rPr>
        <w:t>w</w:t>
      </w:r>
      <w:r w:rsidR="0058175F" w:rsidRPr="0094501C">
        <w:rPr>
          <w:rFonts w:ascii="Arial" w:hAnsi="Arial" w:cs="Arial"/>
        </w:rPr>
        <w:t>as it better to marry? Even if the man was a heathen? There was no way of knowing</w:t>
      </w:r>
      <w:r w:rsidR="005510F7" w:rsidRPr="0094501C">
        <w:rPr>
          <w:rFonts w:ascii="Arial" w:hAnsi="Arial" w:cs="Arial"/>
        </w:rPr>
        <w:t>’</w:t>
      </w:r>
      <w:r w:rsidR="0058175F" w:rsidRPr="0094501C">
        <w:rPr>
          <w:rFonts w:ascii="Arial" w:hAnsi="Arial" w:cs="Arial"/>
        </w:rPr>
        <w:t>.</w:t>
      </w:r>
      <w:r w:rsidR="0058175F" w:rsidRPr="0094501C">
        <w:rPr>
          <w:rStyle w:val="FootnoteReference"/>
        </w:rPr>
        <w:footnoteReference w:id="107"/>
      </w:r>
      <w:r w:rsidR="00412722" w:rsidRPr="0094501C">
        <w:rPr>
          <w:rFonts w:ascii="Arial" w:hAnsi="Arial" w:cs="Arial"/>
        </w:rPr>
        <w:t xml:space="preserve"> </w:t>
      </w:r>
      <w:r w:rsidR="0058175F" w:rsidRPr="0094501C">
        <w:rPr>
          <w:rFonts w:ascii="Arial" w:hAnsi="Arial" w:cs="Arial"/>
        </w:rPr>
        <w:t>‘Clara </w:t>
      </w:r>
      <w:r w:rsidR="005510F7" w:rsidRPr="0094501C">
        <w:rPr>
          <w:rFonts w:ascii="Arial" w:hAnsi="Arial" w:cs="Arial"/>
        </w:rPr>
        <w:t xml:space="preserve">commits physically to the </w:t>
      </w:r>
      <w:r w:rsidR="00E0799C" w:rsidRPr="0094501C">
        <w:rPr>
          <w:rFonts w:ascii="Arial" w:hAnsi="Arial" w:cs="Arial"/>
        </w:rPr>
        <w:t>marriage but</w:t>
      </w:r>
      <w:r w:rsidR="005510F7" w:rsidRPr="0094501C">
        <w:rPr>
          <w:rFonts w:ascii="Arial" w:hAnsi="Arial" w:cs="Arial"/>
        </w:rPr>
        <w:t xml:space="preserve"> fails </w:t>
      </w:r>
      <w:r w:rsidR="001F4FA1" w:rsidRPr="0094501C">
        <w:rPr>
          <w:rFonts w:ascii="Arial" w:hAnsi="Arial" w:cs="Arial"/>
        </w:rPr>
        <w:t>to on an emotional level and as a result, ‘</w:t>
      </w:r>
      <w:r w:rsidR="0058175F" w:rsidRPr="0094501C">
        <w:rPr>
          <w:rFonts w:ascii="Arial" w:hAnsi="Arial" w:cs="Arial"/>
        </w:rPr>
        <w:t>spent most of her wedding day looking at her feet’.</w:t>
      </w:r>
      <w:r w:rsidR="0058175F" w:rsidRPr="0094501C">
        <w:rPr>
          <w:rStyle w:val="FootnoteReference"/>
        </w:rPr>
        <w:footnoteReference w:id="108"/>
      </w:r>
      <w:r w:rsidR="001F4FA1" w:rsidRPr="0094501C">
        <w:rPr>
          <w:rFonts w:ascii="Arial" w:hAnsi="Arial" w:cs="Arial"/>
        </w:rPr>
        <w:t xml:space="preserve"> </w:t>
      </w:r>
      <w:r w:rsidR="00D10D3D" w:rsidRPr="0094501C">
        <w:rPr>
          <w:rFonts w:ascii="Arial" w:hAnsi="Arial" w:cs="Arial"/>
        </w:rPr>
        <w:t xml:space="preserve">Clara’s </w:t>
      </w:r>
      <w:r w:rsidR="002F6EEE" w:rsidRPr="0094501C">
        <w:rPr>
          <w:rFonts w:ascii="Arial" w:hAnsi="Arial" w:cs="Arial"/>
        </w:rPr>
        <w:t>profession is not explicitly mentioned</w:t>
      </w:r>
      <w:r w:rsidR="00D10D3D" w:rsidRPr="0094501C">
        <w:rPr>
          <w:rFonts w:ascii="Arial" w:hAnsi="Arial" w:cs="Arial"/>
        </w:rPr>
        <w:t xml:space="preserve">, though Smith indicates that she is a housewife. Whilst this status to some would seem privileged, in line with </w:t>
      </w:r>
      <w:r w:rsidR="003A5931" w:rsidRPr="0094501C">
        <w:rPr>
          <w:rFonts w:ascii="Arial" w:hAnsi="Arial" w:cs="Arial"/>
        </w:rPr>
        <w:t>Friedan, Clar</w:t>
      </w:r>
      <w:r w:rsidR="007D73A5">
        <w:rPr>
          <w:rFonts w:ascii="Arial" w:hAnsi="Arial" w:cs="Arial"/>
        </w:rPr>
        <w:t>a</w:t>
      </w:r>
      <w:r w:rsidR="002F6EEE" w:rsidRPr="0094501C">
        <w:rPr>
          <w:rFonts w:ascii="Arial" w:hAnsi="Arial" w:cs="Arial"/>
        </w:rPr>
        <w:t xml:space="preserve"> seems </w:t>
      </w:r>
      <w:r w:rsidR="003A5931" w:rsidRPr="0094501C">
        <w:rPr>
          <w:rFonts w:ascii="Arial" w:hAnsi="Arial" w:cs="Arial"/>
        </w:rPr>
        <w:t>appears to be uncomfortable with this,</w:t>
      </w:r>
      <w:r w:rsidR="002F6EEE" w:rsidRPr="0094501C">
        <w:rPr>
          <w:rFonts w:ascii="Arial" w:hAnsi="Arial" w:cs="Arial"/>
        </w:rPr>
        <w:t xml:space="preserve"> </w:t>
      </w:r>
      <w:r w:rsidR="0058175F" w:rsidRPr="0094501C">
        <w:rPr>
          <w:rFonts w:ascii="Arial" w:hAnsi="Arial" w:cs="Arial"/>
        </w:rPr>
        <w:t>‘</w:t>
      </w:r>
      <w:r w:rsidR="003A5931" w:rsidRPr="0094501C">
        <w:rPr>
          <w:rFonts w:ascii="Arial" w:hAnsi="Arial" w:cs="Arial"/>
        </w:rPr>
        <w:t>f</w:t>
      </w:r>
      <w:r w:rsidR="0058175F" w:rsidRPr="0094501C">
        <w:rPr>
          <w:rFonts w:ascii="Arial" w:hAnsi="Arial" w:cs="Arial"/>
        </w:rPr>
        <w:t>inding no box interested in her occupation’</w:t>
      </w:r>
      <w:r w:rsidR="00F506EA" w:rsidRPr="0094501C">
        <w:rPr>
          <w:rFonts w:ascii="Arial" w:hAnsi="Arial" w:cs="Arial"/>
        </w:rPr>
        <w:t>.</w:t>
      </w:r>
      <w:r w:rsidR="0058175F" w:rsidRPr="0094501C">
        <w:rPr>
          <w:rStyle w:val="FootnoteReference"/>
        </w:rPr>
        <w:footnoteReference w:id="109"/>
      </w:r>
      <w:r w:rsidR="003A5931" w:rsidRPr="0094501C">
        <w:rPr>
          <w:rFonts w:ascii="Arial" w:hAnsi="Arial" w:cs="Arial"/>
        </w:rPr>
        <w:t xml:space="preserve"> </w:t>
      </w:r>
      <w:r w:rsidR="008A030A" w:rsidRPr="0094501C">
        <w:rPr>
          <w:rFonts w:ascii="Arial" w:hAnsi="Arial" w:cs="Arial"/>
        </w:rPr>
        <w:t xml:space="preserve">Smith is demonstrating that whilst Clara </w:t>
      </w:r>
      <w:r w:rsidR="00DA5515" w:rsidRPr="0094501C">
        <w:rPr>
          <w:rFonts w:ascii="Arial" w:hAnsi="Arial" w:cs="Arial"/>
        </w:rPr>
        <w:t xml:space="preserve">sits within a minority group, </w:t>
      </w:r>
      <w:r w:rsidR="002D7EAF" w:rsidRPr="0094501C">
        <w:rPr>
          <w:rFonts w:ascii="Arial" w:hAnsi="Arial" w:cs="Arial"/>
        </w:rPr>
        <w:t xml:space="preserve">her needs for equality as a women align to those of Friedan, white feminism and the </w:t>
      </w:r>
      <w:r w:rsidR="00E0799C" w:rsidRPr="0094501C">
        <w:rPr>
          <w:rFonts w:ascii="Arial" w:hAnsi="Arial" w:cs="Arial"/>
        </w:rPr>
        <w:t>second wave</w:t>
      </w:r>
      <w:r w:rsidR="002D7EAF" w:rsidRPr="0094501C">
        <w:rPr>
          <w:rFonts w:ascii="Arial" w:hAnsi="Arial" w:cs="Arial"/>
        </w:rPr>
        <w:t xml:space="preserve">. </w:t>
      </w:r>
      <w:r w:rsidR="0094501C">
        <w:rPr>
          <w:rFonts w:ascii="Arial" w:hAnsi="Arial" w:cs="Arial"/>
        </w:rPr>
        <w:t xml:space="preserve">Also, that she both understands and opposes the </w:t>
      </w:r>
      <w:r w:rsidR="00E0799C" w:rsidRPr="00EC523F">
        <w:rPr>
          <w:rFonts w:ascii="Arial" w:hAnsi="Arial" w:cs="Arial"/>
        </w:rPr>
        <w:t>patriarchy: —</w:t>
      </w:r>
      <w:r w:rsidR="0058175F" w:rsidRPr="00EC523F">
        <w:rPr>
          <w:rFonts w:ascii="Arial" w:hAnsi="Arial" w:cs="Arial"/>
        </w:rPr>
        <w:t>‘I mean, I just think men have caused enough chaos this century.  There’s enough fucking men in the world’</w:t>
      </w:r>
      <w:r w:rsidR="00EC523F" w:rsidRPr="00EC523F">
        <w:rPr>
          <w:rFonts w:ascii="Arial" w:hAnsi="Arial" w:cs="Arial"/>
        </w:rPr>
        <w:t>.</w:t>
      </w:r>
      <w:r w:rsidR="00EC523F" w:rsidRPr="00EC523F">
        <w:rPr>
          <w:rStyle w:val="FootnoteReference"/>
          <w:rFonts w:ascii="Arial" w:hAnsi="Arial" w:cs="Arial"/>
        </w:rPr>
        <w:footnoteReference w:id="110"/>
      </w:r>
    </w:p>
    <w:p w14:paraId="4F2E40C5" w14:textId="77777777" w:rsidR="00F955CC" w:rsidRDefault="00F955CC" w:rsidP="00F955CC">
      <w:pPr>
        <w:pStyle w:val="NormalWeb"/>
        <w:spacing w:before="0" w:beforeAutospacing="0" w:after="0" w:afterAutospacing="0"/>
        <w:rPr>
          <w:rFonts w:ascii="Arial" w:hAnsi="Arial" w:cs="Arial"/>
          <w:color w:val="00B050"/>
        </w:rPr>
      </w:pPr>
    </w:p>
    <w:p w14:paraId="5EF94551" w14:textId="297BE5E8" w:rsidR="00F3085A" w:rsidRDefault="00BA60C9" w:rsidP="00F20CA8">
      <w:pPr>
        <w:spacing w:line="360" w:lineRule="auto"/>
        <w:rPr>
          <w:rFonts w:ascii="Arial" w:hAnsi="Arial" w:cs="Arial"/>
          <w:color w:val="000000" w:themeColor="text1"/>
          <w:sz w:val="24"/>
          <w:szCs w:val="24"/>
        </w:rPr>
      </w:pPr>
      <w:r w:rsidRPr="002A60EC">
        <w:rPr>
          <w:rFonts w:ascii="Arial" w:hAnsi="Arial" w:cs="Arial"/>
          <w:color w:val="000000" w:themeColor="text1"/>
          <w:sz w:val="24"/>
          <w:szCs w:val="24"/>
        </w:rPr>
        <w:t xml:space="preserve">Smith </w:t>
      </w:r>
      <w:r w:rsidR="00354B19">
        <w:rPr>
          <w:rFonts w:ascii="Arial" w:hAnsi="Arial" w:cs="Arial"/>
          <w:color w:val="000000" w:themeColor="text1"/>
          <w:sz w:val="24"/>
          <w:szCs w:val="24"/>
        </w:rPr>
        <w:t>uses</w:t>
      </w:r>
      <w:r w:rsidRPr="002A60EC">
        <w:rPr>
          <w:rFonts w:ascii="Arial" w:hAnsi="Arial" w:cs="Arial"/>
          <w:color w:val="000000" w:themeColor="text1"/>
          <w:sz w:val="24"/>
          <w:szCs w:val="24"/>
        </w:rPr>
        <w:t xml:space="preserve"> </w:t>
      </w:r>
      <w:r w:rsidR="00500504" w:rsidRPr="002A60EC">
        <w:rPr>
          <w:rFonts w:ascii="Arial" w:hAnsi="Arial" w:cs="Arial"/>
          <w:color w:val="000000" w:themeColor="text1"/>
          <w:sz w:val="24"/>
          <w:szCs w:val="24"/>
        </w:rPr>
        <w:t xml:space="preserve">Clara and Alsana </w:t>
      </w:r>
      <w:r w:rsidR="00E42B70">
        <w:rPr>
          <w:rFonts w:ascii="Arial" w:hAnsi="Arial" w:cs="Arial"/>
          <w:color w:val="000000" w:themeColor="text1"/>
          <w:sz w:val="24"/>
          <w:szCs w:val="24"/>
        </w:rPr>
        <w:t xml:space="preserve">to </w:t>
      </w:r>
      <w:r w:rsidR="00BA7D22">
        <w:rPr>
          <w:rFonts w:ascii="Arial" w:hAnsi="Arial" w:cs="Arial"/>
          <w:color w:val="000000" w:themeColor="text1"/>
          <w:sz w:val="24"/>
          <w:szCs w:val="24"/>
        </w:rPr>
        <w:t xml:space="preserve">illustrate </w:t>
      </w:r>
      <w:r w:rsidR="00B20CFE">
        <w:rPr>
          <w:rFonts w:ascii="Arial" w:hAnsi="Arial" w:cs="Arial"/>
          <w:color w:val="000000" w:themeColor="text1"/>
          <w:sz w:val="24"/>
          <w:szCs w:val="24"/>
        </w:rPr>
        <w:t xml:space="preserve">the diversity of experience of the woman, highlighting </w:t>
      </w:r>
      <w:r w:rsidR="008D7E42">
        <w:rPr>
          <w:rFonts w:ascii="Arial" w:hAnsi="Arial" w:cs="Arial"/>
          <w:color w:val="000000" w:themeColor="text1"/>
          <w:sz w:val="24"/>
          <w:szCs w:val="24"/>
        </w:rPr>
        <w:t xml:space="preserve">intersections of oppression. </w:t>
      </w:r>
      <w:r w:rsidR="00921753">
        <w:rPr>
          <w:rFonts w:ascii="Arial" w:hAnsi="Arial" w:cs="Arial"/>
          <w:color w:val="000000" w:themeColor="text1"/>
          <w:sz w:val="24"/>
          <w:szCs w:val="24"/>
        </w:rPr>
        <w:t>Her characters that experience the most</w:t>
      </w:r>
      <w:r w:rsidR="00D659E1">
        <w:rPr>
          <w:rFonts w:ascii="Arial" w:hAnsi="Arial" w:cs="Arial"/>
          <w:color w:val="000000" w:themeColor="text1"/>
          <w:sz w:val="24"/>
          <w:szCs w:val="24"/>
        </w:rPr>
        <w:t xml:space="preserve"> tyranny,</w:t>
      </w:r>
      <w:r w:rsidR="00921753">
        <w:rPr>
          <w:rFonts w:ascii="Arial" w:hAnsi="Arial" w:cs="Arial"/>
          <w:color w:val="000000" w:themeColor="text1"/>
          <w:sz w:val="24"/>
          <w:szCs w:val="24"/>
        </w:rPr>
        <w:t xml:space="preserve"> </w:t>
      </w:r>
      <w:r w:rsidR="00D659E1">
        <w:rPr>
          <w:rFonts w:ascii="Arial" w:hAnsi="Arial" w:cs="Arial"/>
          <w:color w:val="000000" w:themeColor="text1"/>
          <w:sz w:val="24"/>
          <w:szCs w:val="24"/>
        </w:rPr>
        <w:t xml:space="preserve">challenge this the most, but </w:t>
      </w:r>
      <w:r w:rsidR="00565D08">
        <w:rPr>
          <w:rFonts w:ascii="Arial" w:hAnsi="Arial" w:cs="Arial"/>
          <w:color w:val="000000" w:themeColor="text1"/>
          <w:sz w:val="24"/>
          <w:szCs w:val="24"/>
        </w:rPr>
        <w:t xml:space="preserve">those with greater privilege </w:t>
      </w:r>
      <w:r w:rsidR="00D659E1">
        <w:rPr>
          <w:rFonts w:ascii="Arial" w:hAnsi="Arial" w:cs="Arial"/>
          <w:color w:val="000000" w:themeColor="text1"/>
          <w:sz w:val="24"/>
          <w:szCs w:val="24"/>
        </w:rPr>
        <w:t xml:space="preserve">appear to </w:t>
      </w:r>
      <w:r w:rsidR="00565D08">
        <w:rPr>
          <w:rFonts w:ascii="Arial" w:hAnsi="Arial" w:cs="Arial"/>
          <w:color w:val="000000" w:themeColor="text1"/>
          <w:sz w:val="24"/>
          <w:szCs w:val="24"/>
        </w:rPr>
        <w:t xml:space="preserve">accept their </w:t>
      </w:r>
      <w:r w:rsidR="00D659E1">
        <w:rPr>
          <w:rFonts w:ascii="Arial" w:hAnsi="Arial" w:cs="Arial"/>
          <w:color w:val="000000" w:themeColor="text1"/>
          <w:sz w:val="24"/>
          <w:szCs w:val="24"/>
        </w:rPr>
        <w:t>domination</w:t>
      </w:r>
      <w:r w:rsidR="00565D08">
        <w:rPr>
          <w:rFonts w:ascii="Arial" w:hAnsi="Arial" w:cs="Arial"/>
          <w:color w:val="000000" w:themeColor="text1"/>
          <w:sz w:val="24"/>
          <w:szCs w:val="24"/>
        </w:rPr>
        <w:t xml:space="preserve">. </w:t>
      </w:r>
      <w:r w:rsidR="008D7E42">
        <w:rPr>
          <w:rFonts w:ascii="Arial" w:hAnsi="Arial" w:cs="Arial"/>
          <w:color w:val="000000" w:themeColor="text1"/>
          <w:sz w:val="24"/>
          <w:szCs w:val="24"/>
        </w:rPr>
        <w:t xml:space="preserve">Both Clara and Alsana are certainly subject to patriarchal </w:t>
      </w:r>
      <w:r w:rsidR="004972A1">
        <w:rPr>
          <w:rFonts w:ascii="Arial" w:hAnsi="Arial" w:cs="Arial"/>
          <w:color w:val="000000" w:themeColor="text1"/>
          <w:sz w:val="24"/>
          <w:szCs w:val="24"/>
        </w:rPr>
        <w:t xml:space="preserve">expectations, however these differ due to cultural and social expectations within their individual marriages. Neither women </w:t>
      </w:r>
      <w:r w:rsidR="00F97151">
        <w:rPr>
          <w:rFonts w:ascii="Arial" w:hAnsi="Arial" w:cs="Arial"/>
          <w:color w:val="000000" w:themeColor="text1"/>
          <w:sz w:val="24"/>
          <w:szCs w:val="24"/>
        </w:rPr>
        <w:t xml:space="preserve">simply accept these </w:t>
      </w:r>
      <w:r w:rsidR="008D217D">
        <w:rPr>
          <w:rFonts w:ascii="Arial" w:hAnsi="Arial" w:cs="Arial"/>
          <w:color w:val="000000" w:themeColor="text1"/>
          <w:sz w:val="24"/>
          <w:szCs w:val="24"/>
        </w:rPr>
        <w:t>expectation but</w:t>
      </w:r>
      <w:r w:rsidR="00072B86">
        <w:rPr>
          <w:rFonts w:ascii="Arial" w:hAnsi="Arial" w:cs="Arial"/>
          <w:color w:val="000000" w:themeColor="text1"/>
          <w:sz w:val="24"/>
          <w:szCs w:val="24"/>
        </w:rPr>
        <w:t xml:space="preserve"> use </w:t>
      </w:r>
      <w:r w:rsidR="00F97151">
        <w:rPr>
          <w:rFonts w:ascii="Arial" w:hAnsi="Arial" w:cs="Arial"/>
          <w:color w:val="000000" w:themeColor="text1"/>
          <w:sz w:val="24"/>
          <w:szCs w:val="24"/>
        </w:rPr>
        <w:t xml:space="preserve">them </w:t>
      </w:r>
      <w:r w:rsidR="00F97151">
        <w:rPr>
          <w:rFonts w:ascii="Arial" w:hAnsi="Arial" w:cs="Arial"/>
          <w:color w:val="000000" w:themeColor="text1"/>
          <w:sz w:val="24"/>
          <w:szCs w:val="24"/>
        </w:rPr>
        <w:lastRenderedPageBreak/>
        <w:t xml:space="preserve">to </w:t>
      </w:r>
      <w:r w:rsidR="008A2887">
        <w:rPr>
          <w:rFonts w:ascii="Arial" w:hAnsi="Arial" w:cs="Arial"/>
          <w:color w:val="000000" w:themeColor="text1"/>
          <w:sz w:val="24"/>
          <w:szCs w:val="24"/>
        </w:rPr>
        <w:t xml:space="preserve">establish their </w:t>
      </w:r>
      <w:r w:rsidR="00072B86">
        <w:rPr>
          <w:rFonts w:ascii="Arial" w:hAnsi="Arial" w:cs="Arial"/>
          <w:color w:val="000000" w:themeColor="text1"/>
          <w:sz w:val="24"/>
          <w:szCs w:val="24"/>
        </w:rPr>
        <w:t>own privilege</w:t>
      </w:r>
      <w:r w:rsidR="001776B0">
        <w:rPr>
          <w:rFonts w:ascii="Arial" w:hAnsi="Arial" w:cs="Arial"/>
          <w:color w:val="000000" w:themeColor="text1"/>
          <w:sz w:val="24"/>
          <w:szCs w:val="24"/>
        </w:rPr>
        <w:t xml:space="preserve"> in different areas</w:t>
      </w:r>
      <w:r w:rsidR="008A2887">
        <w:rPr>
          <w:rFonts w:ascii="Arial" w:hAnsi="Arial" w:cs="Arial"/>
          <w:color w:val="000000" w:themeColor="text1"/>
          <w:sz w:val="24"/>
          <w:szCs w:val="24"/>
        </w:rPr>
        <w:t>. This is in contrast to</w:t>
      </w:r>
      <w:r w:rsidR="00A22957" w:rsidRPr="002A60EC">
        <w:rPr>
          <w:rFonts w:ascii="Arial" w:hAnsi="Arial" w:cs="Arial"/>
          <w:color w:val="000000" w:themeColor="text1"/>
          <w:sz w:val="24"/>
          <w:szCs w:val="24"/>
        </w:rPr>
        <w:t xml:space="preserve"> Joyce Chalfen</w:t>
      </w:r>
      <w:r w:rsidR="00072B86">
        <w:rPr>
          <w:rFonts w:ascii="Arial" w:hAnsi="Arial" w:cs="Arial"/>
          <w:color w:val="000000" w:themeColor="text1"/>
          <w:sz w:val="24"/>
          <w:szCs w:val="24"/>
        </w:rPr>
        <w:t xml:space="preserve"> who </w:t>
      </w:r>
      <w:r w:rsidR="00A22957" w:rsidRPr="002A60EC">
        <w:rPr>
          <w:rFonts w:ascii="Arial" w:hAnsi="Arial" w:cs="Arial"/>
          <w:color w:val="000000" w:themeColor="text1"/>
          <w:sz w:val="24"/>
          <w:szCs w:val="24"/>
        </w:rPr>
        <w:t xml:space="preserve">thinks she doesn’t buy into </w:t>
      </w:r>
      <w:r w:rsidR="001776B0">
        <w:rPr>
          <w:rFonts w:ascii="Arial" w:hAnsi="Arial" w:cs="Arial"/>
          <w:color w:val="000000" w:themeColor="text1"/>
          <w:sz w:val="24"/>
          <w:szCs w:val="24"/>
        </w:rPr>
        <w:t>the patriarchy,</w:t>
      </w:r>
      <w:r w:rsidR="00A22957" w:rsidRPr="002A60EC">
        <w:rPr>
          <w:rFonts w:ascii="Arial" w:hAnsi="Arial" w:cs="Arial"/>
          <w:color w:val="000000" w:themeColor="text1"/>
          <w:sz w:val="24"/>
          <w:szCs w:val="24"/>
        </w:rPr>
        <w:t xml:space="preserve"> but actually reinforces it</w:t>
      </w:r>
      <w:r w:rsidR="001776B0">
        <w:rPr>
          <w:rFonts w:ascii="Arial" w:hAnsi="Arial" w:cs="Arial"/>
          <w:color w:val="000000" w:themeColor="text1"/>
          <w:sz w:val="24"/>
          <w:szCs w:val="24"/>
        </w:rPr>
        <w:t xml:space="preserve">, losing some of her privilege in the process. </w:t>
      </w:r>
      <w:r w:rsidR="001776B0" w:rsidRPr="002A60EC">
        <w:rPr>
          <w:rFonts w:ascii="Arial" w:hAnsi="Arial" w:cs="Arial"/>
          <w:color w:val="000000" w:themeColor="text1"/>
          <w:sz w:val="24"/>
          <w:szCs w:val="24"/>
        </w:rPr>
        <w:t xml:space="preserve"> </w:t>
      </w:r>
    </w:p>
    <w:p w14:paraId="0181E0B2" w14:textId="7C8ED2A5" w:rsidR="00F82E60" w:rsidRPr="00FE5260" w:rsidRDefault="00FF4838" w:rsidP="00FE5260">
      <w:pPr>
        <w:spacing w:line="360" w:lineRule="auto"/>
        <w:rPr>
          <w:rFonts w:ascii="Arial" w:hAnsi="Arial" w:cs="Arial"/>
          <w:sz w:val="24"/>
          <w:szCs w:val="24"/>
        </w:rPr>
      </w:pPr>
      <w:r w:rsidRPr="00FE5260">
        <w:rPr>
          <w:rFonts w:ascii="Arial" w:hAnsi="Arial" w:cs="Arial"/>
          <w:sz w:val="24"/>
          <w:szCs w:val="24"/>
        </w:rPr>
        <w:t xml:space="preserve">It is interesting to compare this experience with </w:t>
      </w:r>
      <w:r w:rsidR="00BB68B2" w:rsidRPr="00FE5260">
        <w:rPr>
          <w:rFonts w:ascii="Arial" w:hAnsi="Arial" w:cs="Arial"/>
          <w:sz w:val="24"/>
          <w:szCs w:val="24"/>
        </w:rPr>
        <w:t>Evaristo’s</w:t>
      </w:r>
      <w:r w:rsidR="007643A9" w:rsidRPr="00FE5260">
        <w:rPr>
          <w:rFonts w:ascii="Arial" w:hAnsi="Arial" w:cs="Arial"/>
          <w:sz w:val="24"/>
          <w:szCs w:val="24"/>
        </w:rPr>
        <w:t xml:space="preserve"> present</w:t>
      </w:r>
      <w:r w:rsidR="00BB68B2" w:rsidRPr="00FE5260">
        <w:rPr>
          <w:rFonts w:ascii="Arial" w:hAnsi="Arial" w:cs="Arial"/>
          <w:sz w:val="24"/>
          <w:szCs w:val="24"/>
        </w:rPr>
        <w:t>ation of</w:t>
      </w:r>
      <w:r w:rsidR="007643A9" w:rsidRPr="00FE5260">
        <w:rPr>
          <w:rFonts w:ascii="Arial" w:hAnsi="Arial" w:cs="Arial"/>
          <w:sz w:val="24"/>
          <w:szCs w:val="24"/>
        </w:rPr>
        <w:t xml:space="preserve"> Penelope </w:t>
      </w:r>
      <w:r w:rsidRPr="00FE5260">
        <w:rPr>
          <w:rFonts w:ascii="Arial" w:hAnsi="Arial" w:cs="Arial"/>
          <w:sz w:val="24"/>
          <w:szCs w:val="24"/>
        </w:rPr>
        <w:t>who can be considered a traditional feminist, albeit a racist and therefore a certain type of ‘white feminist’, who fights for her right to have a career alongside bringing up her children</w:t>
      </w:r>
      <w:r w:rsidR="00A10661">
        <w:rPr>
          <w:rFonts w:ascii="Arial" w:hAnsi="Arial" w:cs="Arial"/>
          <w:sz w:val="24"/>
          <w:szCs w:val="24"/>
        </w:rPr>
        <w:t>. T</w:t>
      </w:r>
      <w:r w:rsidRPr="00FE5260">
        <w:rPr>
          <w:rFonts w:ascii="Arial" w:hAnsi="Arial" w:cs="Arial"/>
          <w:sz w:val="24"/>
          <w:szCs w:val="24"/>
        </w:rPr>
        <w:t xml:space="preserve">o note, that Penelope </w:t>
      </w:r>
      <w:r w:rsidR="00866726" w:rsidRPr="00FE5260">
        <w:rPr>
          <w:rFonts w:ascii="Arial" w:hAnsi="Arial" w:cs="Arial"/>
          <w:sz w:val="24"/>
          <w:szCs w:val="24"/>
        </w:rPr>
        <w:t>clearly belongs to the</w:t>
      </w:r>
      <w:r w:rsidRPr="00FE5260">
        <w:rPr>
          <w:rFonts w:ascii="Arial" w:hAnsi="Arial" w:cs="Arial"/>
          <w:sz w:val="24"/>
          <w:szCs w:val="24"/>
        </w:rPr>
        <w:t xml:space="preserve"> middle class</w:t>
      </w:r>
      <w:r w:rsidR="00866726" w:rsidRPr="00FE5260">
        <w:rPr>
          <w:rFonts w:ascii="Arial" w:hAnsi="Arial" w:cs="Arial"/>
          <w:sz w:val="24"/>
          <w:szCs w:val="24"/>
        </w:rPr>
        <w:t>es</w:t>
      </w:r>
      <w:r w:rsidRPr="00FE5260">
        <w:rPr>
          <w:rFonts w:ascii="Arial" w:hAnsi="Arial" w:cs="Arial"/>
          <w:sz w:val="24"/>
          <w:szCs w:val="24"/>
        </w:rPr>
        <w:t>.</w:t>
      </w:r>
      <w:r w:rsidR="00F82E60" w:rsidRPr="00FE5260">
        <w:rPr>
          <w:rFonts w:ascii="Arial" w:hAnsi="Arial" w:cs="Arial"/>
          <w:sz w:val="24"/>
          <w:szCs w:val="24"/>
        </w:rPr>
        <w:t xml:space="preserve"> </w:t>
      </w:r>
      <w:r w:rsidR="00866726" w:rsidRPr="00FE5260">
        <w:rPr>
          <w:rFonts w:ascii="Arial" w:hAnsi="Arial" w:cs="Arial"/>
          <w:sz w:val="24"/>
          <w:szCs w:val="24"/>
        </w:rPr>
        <w:t>For Penelope the right to a career is of utmost importance, ‘</w:t>
      </w:r>
      <w:r w:rsidR="00F82E60" w:rsidRPr="00FE5260">
        <w:rPr>
          <w:rFonts w:ascii="Arial" w:hAnsi="Arial" w:cs="Arial"/>
          <w:sz w:val="24"/>
          <w:szCs w:val="24"/>
        </w:rPr>
        <w:t>she felt sorry for her</w:t>
      </w:r>
      <w:r w:rsidR="00FE5260" w:rsidRPr="00FE5260">
        <w:rPr>
          <w:rFonts w:ascii="Arial" w:hAnsi="Arial" w:cs="Arial"/>
          <w:sz w:val="24"/>
          <w:szCs w:val="24"/>
        </w:rPr>
        <w:t xml:space="preserve"> [mother]</w:t>
      </w:r>
      <w:r w:rsidR="00F82E60" w:rsidRPr="00FE5260">
        <w:rPr>
          <w:rFonts w:ascii="Arial" w:hAnsi="Arial" w:cs="Arial"/>
          <w:sz w:val="24"/>
          <w:szCs w:val="24"/>
        </w:rPr>
        <w:t xml:space="preserve"> having to </w:t>
      </w:r>
      <w:r w:rsidR="008D217D" w:rsidRPr="00FE5260">
        <w:rPr>
          <w:rFonts w:ascii="Arial" w:hAnsi="Arial" w:cs="Arial"/>
          <w:sz w:val="24"/>
          <w:szCs w:val="24"/>
        </w:rPr>
        <w:t>choose</w:t>
      </w:r>
      <w:r w:rsidR="00F82E60" w:rsidRPr="00FE5260">
        <w:rPr>
          <w:rFonts w:ascii="Arial" w:hAnsi="Arial" w:cs="Arial"/>
          <w:sz w:val="24"/>
          <w:szCs w:val="24"/>
        </w:rPr>
        <w:t xml:space="preserve"> between a career or a family which </w:t>
      </w:r>
      <w:r w:rsidR="00093902">
        <w:rPr>
          <w:rFonts w:ascii="Arial" w:hAnsi="Arial" w:cs="Arial"/>
          <w:sz w:val="24"/>
          <w:szCs w:val="24"/>
        </w:rPr>
        <w:t>seemed terribly</w:t>
      </w:r>
    </w:p>
    <w:p w14:paraId="32123BBB" w14:textId="2AE2BDC6" w:rsidR="00B905ED" w:rsidRPr="00FE5260" w:rsidRDefault="00F82E60" w:rsidP="00FE5260">
      <w:pPr>
        <w:spacing w:line="360" w:lineRule="auto"/>
        <w:rPr>
          <w:rFonts w:ascii="Arial" w:hAnsi="Arial" w:cs="Arial"/>
          <w:sz w:val="24"/>
          <w:szCs w:val="24"/>
        </w:rPr>
      </w:pPr>
      <w:r w:rsidRPr="00FE5260">
        <w:rPr>
          <w:rFonts w:ascii="Arial" w:hAnsi="Arial" w:cs="Arial"/>
          <w:sz w:val="24"/>
          <w:szCs w:val="24"/>
        </w:rPr>
        <w:t>unfair’</w:t>
      </w:r>
      <w:r w:rsidR="005E13D2">
        <w:rPr>
          <w:rFonts w:ascii="Arial" w:hAnsi="Arial" w:cs="Arial"/>
          <w:sz w:val="24"/>
          <w:szCs w:val="24"/>
        </w:rPr>
        <w:t>.</w:t>
      </w:r>
      <w:r w:rsidR="005E13D2">
        <w:rPr>
          <w:rStyle w:val="FootnoteReference"/>
          <w:rFonts w:ascii="Arial" w:hAnsi="Arial" w:cs="Arial"/>
          <w:sz w:val="24"/>
          <w:szCs w:val="24"/>
        </w:rPr>
        <w:footnoteReference w:id="111"/>
      </w:r>
      <w:r w:rsidR="005E13D2">
        <w:rPr>
          <w:rFonts w:ascii="Arial" w:hAnsi="Arial" w:cs="Arial"/>
          <w:sz w:val="24"/>
          <w:szCs w:val="24"/>
        </w:rPr>
        <w:t xml:space="preserve"> </w:t>
      </w:r>
      <w:r w:rsidR="00B905ED">
        <w:rPr>
          <w:rFonts w:ascii="Arial" w:hAnsi="Arial" w:cs="Arial"/>
          <w:sz w:val="24"/>
          <w:szCs w:val="24"/>
        </w:rPr>
        <w:t>Kendal comments on feminist</w:t>
      </w:r>
      <w:r w:rsidR="001A7D07">
        <w:rPr>
          <w:rFonts w:ascii="Arial" w:hAnsi="Arial" w:cs="Arial"/>
          <w:sz w:val="24"/>
          <w:szCs w:val="24"/>
        </w:rPr>
        <w:t xml:space="preserve"> commentary</w:t>
      </w:r>
      <w:r w:rsidR="00B905ED">
        <w:rPr>
          <w:rFonts w:ascii="Arial" w:hAnsi="Arial" w:cs="Arial"/>
          <w:sz w:val="24"/>
          <w:szCs w:val="24"/>
        </w:rPr>
        <w:t xml:space="preserve"> of this era, which are reflective of Evaristo’ depiction of Penelope </w:t>
      </w:r>
      <w:r w:rsidR="00734057">
        <w:rPr>
          <w:rFonts w:ascii="Arial" w:hAnsi="Arial" w:cs="Arial"/>
          <w:sz w:val="24"/>
          <w:szCs w:val="24"/>
        </w:rPr>
        <w:t>‘so much of what feminists had to say of [this] time</w:t>
      </w:r>
      <w:r w:rsidR="00D05482">
        <w:rPr>
          <w:rFonts w:ascii="Arial" w:hAnsi="Arial" w:cs="Arial"/>
          <w:sz w:val="24"/>
          <w:szCs w:val="24"/>
        </w:rPr>
        <w:t>, was laden with racist and classist assumptions’.</w:t>
      </w:r>
      <w:r w:rsidR="00504600">
        <w:rPr>
          <w:rStyle w:val="FootnoteReference"/>
          <w:rFonts w:ascii="Arial" w:hAnsi="Arial" w:cs="Arial"/>
          <w:sz w:val="24"/>
          <w:szCs w:val="24"/>
        </w:rPr>
        <w:footnoteReference w:id="112"/>
      </w:r>
    </w:p>
    <w:p w14:paraId="1F52EDEE" w14:textId="18D7C7A2" w:rsidR="001661F8" w:rsidRDefault="007D0BDB" w:rsidP="001661F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addition, </w:t>
      </w:r>
      <w:r w:rsidR="007A0A28">
        <w:rPr>
          <w:rFonts w:ascii="Arial" w:hAnsi="Arial" w:cs="Arial"/>
          <w:color w:val="000000" w:themeColor="text1"/>
          <w:sz w:val="24"/>
          <w:szCs w:val="24"/>
        </w:rPr>
        <w:t>Evaristo presents a</w:t>
      </w:r>
      <w:r>
        <w:rPr>
          <w:rFonts w:ascii="Arial" w:hAnsi="Arial" w:cs="Arial"/>
          <w:color w:val="000000" w:themeColor="text1"/>
          <w:sz w:val="24"/>
          <w:szCs w:val="24"/>
        </w:rPr>
        <w:t xml:space="preserve"> modern-day</w:t>
      </w:r>
      <w:r w:rsidR="00E256E8" w:rsidRPr="002B0FE7">
        <w:rPr>
          <w:rFonts w:ascii="Arial" w:hAnsi="Arial" w:cs="Arial"/>
          <w:color w:val="000000" w:themeColor="text1"/>
          <w:sz w:val="24"/>
          <w:szCs w:val="24"/>
        </w:rPr>
        <w:t xml:space="preserve"> privilege debate</w:t>
      </w:r>
      <w:r w:rsidR="007A0A28">
        <w:rPr>
          <w:rFonts w:ascii="Arial" w:hAnsi="Arial" w:cs="Arial"/>
          <w:color w:val="000000" w:themeColor="text1"/>
          <w:sz w:val="24"/>
          <w:szCs w:val="24"/>
        </w:rPr>
        <w:t xml:space="preserve">, led by </w:t>
      </w:r>
      <w:r w:rsidR="00E256E8" w:rsidRPr="002B0FE7">
        <w:rPr>
          <w:rFonts w:ascii="Arial" w:hAnsi="Arial" w:cs="Arial"/>
          <w:color w:val="000000" w:themeColor="text1"/>
          <w:sz w:val="24"/>
          <w:szCs w:val="24"/>
        </w:rPr>
        <w:t>Yazz</w:t>
      </w:r>
      <w:r w:rsidR="007A0A28">
        <w:rPr>
          <w:rFonts w:ascii="Arial" w:hAnsi="Arial" w:cs="Arial"/>
          <w:color w:val="000000" w:themeColor="text1"/>
          <w:sz w:val="24"/>
          <w:szCs w:val="24"/>
        </w:rPr>
        <w:t xml:space="preserve"> the Gen Z daughter of Amma. </w:t>
      </w:r>
      <w:r w:rsidR="00A4475A">
        <w:rPr>
          <w:rFonts w:ascii="Arial" w:hAnsi="Arial" w:cs="Arial"/>
          <w:color w:val="000000" w:themeColor="text1"/>
          <w:sz w:val="24"/>
          <w:szCs w:val="24"/>
        </w:rPr>
        <w:t xml:space="preserve">Whilst Yazz’s politics </w:t>
      </w:r>
      <w:r w:rsidR="00D50D04">
        <w:rPr>
          <w:rFonts w:ascii="Arial" w:hAnsi="Arial" w:cs="Arial"/>
          <w:color w:val="000000" w:themeColor="text1"/>
          <w:sz w:val="24"/>
          <w:szCs w:val="24"/>
        </w:rPr>
        <w:t>seem</w:t>
      </w:r>
      <w:r w:rsidR="00A4475A">
        <w:rPr>
          <w:rFonts w:ascii="Arial" w:hAnsi="Arial" w:cs="Arial"/>
          <w:color w:val="000000" w:themeColor="text1"/>
          <w:sz w:val="24"/>
          <w:szCs w:val="24"/>
        </w:rPr>
        <w:t xml:space="preserve"> well-intentioned, it can be argued that she</w:t>
      </w:r>
      <w:r w:rsidR="00E256E8" w:rsidRPr="002B0FE7">
        <w:rPr>
          <w:rFonts w:ascii="Arial" w:hAnsi="Arial" w:cs="Arial"/>
          <w:color w:val="000000" w:themeColor="text1"/>
          <w:sz w:val="24"/>
          <w:szCs w:val="24"/>
        </w:rPr>
        <w:t xml:space="preserve"> is</w:t>
      </w:r>
      <w:r w:rsidR="00A4475A">
        <w:rPr>
          <w:rFonts w:ascii="Arial" w:hAnsi="Arial" w:cs="Arial"/>
          <w:color w:val="000000" w:themeColor="text1"/>
          <w:sz w:val="24"/>
          <w:szCs w:val="24"/>
        </w:rPr>
        <w:t xml:space="preserve"> som</w:t>
      </w:r>
      <w:r w:rsidR="00CC14EE">
        <w:rPr>
          <w:rFonts w:ascii="Arial" w:hAnsi="Arial" w:cs="Arial"/>
          <w:color w:val="000000" w:themeColor="text1"/>
          <w:sz w:val="24"/>
          <w:szCs w:val="24"/>
        </w:rPr>
        <w:t>e</w:t>
      </w:r>
      <w:r w:rsidR="00A4475A">
        <w:rPr>
          <w:rFonts w:ascii="Arial" w:hAnsi="Arial" w:cs="Arial"/>
          <w:color w:val="000000" w:themeColor="text1"/>
          <w:sz w:val="24"/>
          <w:szCs w:val="24"/>
        </w:rPr>
        <w:t>wha</w:t>
      </w:r>
      <w:r w:rsidR="00CC14EE">
        <w:rPr>
          <w:rFonts w:ascii="Arial" w:hAnsi="Arial" w:cs="Arial"/>
          <w:color w:val="000000" w:themeColor="text1"/>
          <w:sz w:val="24"/>
          <w:szCs w:val="24"/>
        </w:rPr>
        <w:t>t</w:t>
      </w:r>
      <w:r w:rsidR="00E256E8" w:rsidRPr="002B0FE7">
        <w:rPr>
          <w:rFonts w:ascii="Arial" w:hAnsi="Arial" w:cs="Arial"/>
          <w:color w:val="000000" w:themeColor="text1"/>
          <w:sz w:val="24"/>
          <w:szCs w:val="24"/>
        </w:rPr>
        <w:t xml:space="preserve"> ill-informed</w:t>
      </w:r>
      <w:r w:rsidR="00A4475A">
        <w:rPr>
          <w:rFonts w:ascii="Arial" w:hAnsi="Arial" w:cs="Arial"/>
          <w:color w:val="000000" w:themeColor="text1"/>
          <w:sz w:val="24"/>
          <w:szCs w:val="24"/>
        </w:rPr>
        <w:t xml:space="preserve"> and thar her understanding is superficial. </w:t>
      </w:r>
      <w:r w:rsidR="0079613C">
        <w:rPr>
          <w:rFonts w:ascii="Arial" w:hAnsi="Arial" w:cs="Arial"/>
          <w:color w:val="000000" w:themeColor="text1"/>
          <w:sz w:val="24"/>
          <w:szCs w:val="24"/>
        </w:rPr>
        <w:t>For</w:t>
      </w:r>
      <w:r w:rsidR="00A4475A">
        <w:rPr>
          <w:rFonts w:ascii="Arial" w:hAnsi="Arial" w:cs="Arial"/>
          <w:color w:val="000000" w:themeColor="text1"/>
          <w:sz w:val="24"/>
          <w:szCs w:val="24"/>
        </w:rPr>
        <w:t xml:space="preserve"> example, she sees</w:t>
      </w:r>
      <w:r w:rsidR="00E256E8" w:rsidRPr="002B0FE7">
        <w:rPr>
          <w:rFonts w:ascii="Arial" w:hAnsi="Arial" w:cs="Arial"/>
          <w:color w:val="000000" w:themeColor="text1"/>
          <w:sz w:val="24"/>
          <w:szCs w:val="24"/>
        </w:rPr>
        <w:t xml:space="preserve"> </w:t>
      </w:r>
      <w:commentRangeStart w:id="86"/>
      <w:r w:rsidR="00E256E8" w:rsidRPr="002B0FE7">
        <w:rPr>
          <w:rFonts w:ascii="Arial" w:hAnsi="Arial" w:cs="Arial"/>
          <w:color w:val="000000" w:themeColor="text1"/>
          <w:sz w:val="24"/>
          <w:szCs w:val="24"/>
        </w:rPr>
        <w:t>non-binary</w:t>
      </w:r>
      <w:r w:rsidR="00A4475A">
        <w:rPr>
          <w:rFonts w:ascii="Arial" w:hAnsi="Arial" w:cs="Arial"/>
          <w:color w:val="000000" w:themeColor="text1"/>
          <w:sz w:val="24"/>
          <w:szCs w:val="24"/>
        </w:rPr>
        <w:t xml:space="preserve"> status as a choice</w:t>
      </w:r>
      <w:r>
        <w:rPr>
          <w:rFonts w:ascii="Arial" w:hAnsi="Arial" w:cs="Arial"/>
          <w:color w:val="000000" w:themeColor="text1"/>
          <w:sz w:val="24"/>
          <w:szCs w:val="24"/>
        </w:rPr>
        <w:t xml:space="preserve"> rather than an inherent gender</w:t>
      </w:r>
      <w:r w:rsidR="0079613C">
        <w:rPr>
          <w:rFonts w:ascii="Arial" w:hAnsi="Arial" w:cs="Arial"/>
          <w:color w:val="000000" w:themeColor="text1"/>
          <w:sz w:val="24"/>
          <w:szCs w:val="24"/>
        </w:rPr>
        <w:t xml:space="preserve">, which is reflective of historical debates regarding women making choices to identify with lesbianism. </w:t>
      </w:r>
      <w:r w:rsidR="009C2433">
        <w:rPr>
          <w:rFonts w:ascii="Arial" w:hAnsi="Arial" w:cs="Arial"/>
          <w:color w:val="000000" w:themeColor="text1"/>
          <w:sz w:val="24"/>
          <w:szCs w:val="24"/>
        </w:rPr>
        <w:t xml:space="preserve">She also </w:t>
      </w:r>
      <w:r>
        <w:rPr>
          <w:rFonts w:ascii="Arial" w:hAnsi="Arial" w:cs="Arial"/>
          <w:color w:val="000000" w:themeColor="text1"/>
          <w:sz w:val="24"/>
          <w:szCs w:val="24"/>
        </w:rPr>
        <w:t>takes a dismissive stance regarding</w:t>
      </w:r>
      <w:r w:rsidR="00E256E8" w:rsidRPr="002B0FE7">
        <w:rPr>
          <w:rFonts w:ascii="Arial" w:hAnsi="Arial" w:cs="Arial"/>
          <w:color w:val="000000" w:themeColor="text1"/>
          <w:sz w:val="24"/>
          <w:szCs w:val="24"/>
        </w:rPr>
        <w:t xml:space="preserve"> feminism </w:t>
      </w:r>
      <w:commentRangeEnd w:id="86"/>
      <w:r w:rsidR="008B4AEB">
        <w:rPr>
          <w:rStyle w:val="CommentReference"/>
        </w:rPr>
        <w:commentReference w:id="86"/>
      </w:r>
      <w:r w:rsidR="00E256E8" w:rsidRPr="002B0FE7">
        <w:rPr>
          <w:rFonts w:ascii="Arial" w:hAnsi="Arial" w:cs="Arial"/>
          <w:color w:val="000000" w:themeColor="text1"/>
          <w:sz w:val="24"/>
          <w:szCs w:val="24"/>
        </w:rPr>
        <w:t xml:space="preserve">as a movement and theory.  </w:t>
      </w:r>
      <w:r w:rsidR="006A594A">
        <w:rPr>
          <w:rFonts w:ascii="Arial" w:hAnsi="Arial" w:cs="Arial"/>
          <w:color w:val="000000" w:themeColor="text1"/>
          <w:sz w:val="24"/>
          <w:szCs w:val="24"/>
        </w:rPr>
        <w:t>This can be read as a comment on activism within the</w:t>
      </w:r>
      <w:r w:rsidR="00E256E8" w:rsidRPr="002B0FE7">
        <w:rPr>
          <w:rFonts w:ascii="Arial" w:hAnsi="Arial" w:cs="Arial"/>
          <w:color w:val="000000" w:themeColor="text1"/>
          <w:sz w:val="24"/>
          <w:szCs w:val="24"/>
        </w:rPr>
        <w:t xml:space="preserve"> </w:t>
      </w:r>
      <w:r w:rsidR="00E256E8">
        <w:rPr>
          <w:rFonts w:ascii="Arial" w:hAnsi="Arial" w:cs="Arial"/>
          <w:color w:val="000000" w:themeColor="text1"/>
          <w:sz w:val="24"/>
          <w:szCs w:val="24"/>
        </w:rPr>
        <w:t xml:space="preserve">current wave and </w:t>
      </w:r>
      <w:r w:rsidR="001D4E96">
        <w:rPr>
          <w:rFonts w:ascii="Arial" w:hAnsi="Arial" w:cs="Arial"/>
          <w:color w:val="000000" w:themeColor="text1"/>
          <w:sz w:val="24"/>
          <w:szCs w:val="24"/>
        </w:rPr>
        <w:t>m</w:t>
      </w:r>
      <w:r w:rsidR="00E256E8">
        <w:rPr>
          <w:rFonts w:ascii="Arial" w:hAnsi="Arial" w:cs="Arial"/>
          <w:color w:val="000000" w:themeColor="text1"/>
          <w:sz w:val="24"/>
          <w:szCs w:val="24"/>
        </w:rPr>
        <w:t>ovements</w:t>
      </w:r>
      <w:r w:rsidR="006A594A">
        <w:rPr>
          <w:rFonts w:ascii="Arial" w:hAnsi="Arial" w:cs="Arial"/>
          <w:color w:val="000000" w:themeColor="text1"/>
          <w:sz w:val="24"/>
          <w:szCs w:val="24"/>
        </w:rPr>
        <w:t>, which due to the rise in social media</w:t>
      </w:r>
      <w:r w:rsidR="005C7A73">
        <w:rPr>
          <w:rFonts w:ascii="Arial" w:hAnsi="Arial" w:cs="Arial"/>
          <w:color w:val="000000" w:themeColor="text1"/>
          <w:sz w:val="24"/>
          <w:szCs w:val="24"/>
        </w:rPr>
        <w:t>,</w:t>
      </w:r>
      <w:r w:rsidR="00AE70ED">
        <w:rPr>
          <w:rStyle w:val="FootnoteReference"/>
          <w:rFonts w:ascii="Arial" w:hAnsi="Arial" w:cs="Arial"/>
          <w:color w:val="000000" w:themeColor="text1"/>
          <w:sz w:val="24"/>
          <w:szCs w:val="24"/>
        </w:rPr>
        <w:footnoteReference w:id="113"/>
      </w:r>
      <w:r w:rsidR="005C7A73">
        <w:rPr>
          <w:rFonts w:ascii="Arial" w:hAnsi="Arial" w:cs="Arial"/>
          <w:color w:val="000000" w:themeColor="text1"/>
          <w:sz w:val="24"/>
          <w:szCs w:val="24"/>
        </w:rPr>
        <w:t xml:space="preserve"> influencers and trends has resulted in </w:t>
      </w:r>
      <w:commentRangeStart w:id="87"/>
      <w:r w:rsidR="005C7A73">
        <w:rPr>
          <w:rFonts w:ascii="Arial" w:hAnsi="Arial" w:cs="Arial"/>
          <w:color w:val="000000" w:themeColor="text1"/>
          <w:sz w:val="24"/>
          <w:szCs w:val="24"/>
        </w:rPr>
        <w:t>performance activism</w:t>
      </w:r>
      <w:commentRangeEnd w:id="87"/>
      <w:r w:rsidR="001D4E96">
        <w:rPr>
          <w:rStyle w:val="CommentReference"/>
        </w:rPr>
        <w:commentReference w:id="87"/>
      </w:r>
      <w:r w:rsidR="001D4E96">
        <w:rPr>
          <w:rFonts w:ascii="Arial" w:hAnsi="Arial" w:cs="Arial"/>
          <w:color w:val="000000" w:themeColor="text1"/>
          <w:sz w:val="24"/>
          <w:szCs w:val="24"/>
        </w:rPr>
        <w:t>:—</w:t>
      </w:r>
      <w:r w:rsidR="009C2433">
        <w:rPr>
          <w:rFonts w:ascii="Arial" w:hAnsi="Arial" w:cs="Arial"/>
          <w:color w:val="000000" w:themeColor="text1"/>
          <w:sz w:val="24"/>
          <w:szCs w:val="24"/>
        </w:rPr>
        <w:t xml:space="preserve">Yazz is perhaps </w:t>
      </w:r>
      <w:r w:rsidR="007872A3">
        <w:rPr>
          <w:rFonts w:ascii="Arial" w:hAnsi="Arial" w:cs="Arial"/>
          <w:color w:val="000000" w:themeColor="text1"/>
          <w:sz w:val="24"/>
          <w:szCs w:val="24"/>
        </w:rPr>
        <w:t>guilty of this.</w:t>
      </w:r>
      <w:r w:rsidR="005C7A73">
        <w:rPr>
          <w:rFonts w:ascii="Arial" w:hAnsi="Arial" w:cs="Arial"/>
          <w:color w:val="000000" w:themeColor="text1"/>
          <w:sz w:val="24"/>
          <w:szCs w:val="24"/>
        </w:rPr>
        <w:t xml:space="preserve"> </w:t>
      </w:r>
      <w:r w:rsidR="002743D3">
        <w:rPr>
          <w:rFonts w:ascii="Arial" w:hAnsi="Arial" w:cs="Arial"/>
          <w:color w:val="000000" w:themeColor="text1"/>
          <w:sz w:val="24"/>
          <w:szCs w:val="24"/>
        </w:rPr>
        <w:t xml:space="preserve"> </w:t>
      </w:r>
      <w:r w:rsidR="000F2794">
        <w:rPr>
          <w:rFonts w:ascii="Arial" w:hAnsi="Arial" w:cs="Arial"/>
          <w:color w:val="000000" w:themeColor="text1"/>
          <w:sz w:val="24"/>
          <w:szCs w:val="24"/>
        </w:rPr>
        <w:t xml:space="preserve">Evaristo </w:t>
      </w:r>
      <w:r w:rsidR="007872A3">
        <w:rPr>
          <w:rFonts w:ascii="Arial" w:hAnsi="Arial" w:cs="Arial"/>
          <w:color w:val="000000" w:themeColor="text1"/>
          <w:sz w:val="24"/>
          <w:szCs w:val="24"/>
        </w:rPr>
        <w:t>goes on to</w:t>
      </w:r>
      <w:r w:rsidR="000F2794">
        <w:rPr>
          <w:rFonts w:ascii="Arial" w:hAnsi="Arial" w:cs="Arial"/>
          <w:color w:val="000000" w:themeColor="text1"/>
          <w:sz w:val="24"/>
          <w:szCs w:val="24"/>
        </w:rPr>
        <w:t xml:space="preserve"> comment on the notion of privilege by association, or lack of privilege by association</w:t>
      </w:r>
      <w:r w:rsidR="007872A3">
        <w:rPr>
          <w:rFonts w:ascii="Arial" w:hAnsi="Arial" w:cs="Arial"/>
          <w:color w:val="000000" w:themeColor="text1"/>
          <w:sz w:val="24"/>
          <w:szCs w:val="24"/>
        </w:rPr>
        <w:t>, which ties into white feminism</w:t>
      </w:r>
      <w:r w:rsidR="000F2794">
        <w:rPr>
          <w:rFonts w:ascii="Arial" w:hAnsi="Arial" w:cs="Arial"/>
          <w:color w:val="000000" w:themeColor="text1"/>
          <w:sz w:val="24"/>
          <w:szCs w:val="24"/>
        </w:rPr>
        <w:t xml:space="preserve">: </w:t>
      </w:r>
    </w:p>
    <w:p w14:paraId="605918D2" w14:textId="7575031A" w:rsidR="007872A3" w:rsidRPr="00FB3A99" w:rsidRDefault="00EB43ED" w:rsidP="00FC24C6">
      <w:pPr>
        <w:spacing w:line="240" w:lineRule="auto"/>
        <w:ind w:left="720"/>
        <w:rPr>
          <w:rFonts w:ascii="Arial" w:hAnsi="Arial" w:cs="Arial"/>
        </w:rPr>
      </w:pPr>
      <w:r w:rsidRPr="007872A3">
        <w:rPr>
          <w:rFonts w:ascii="Arial" w:hAnsi="Arial" w:cs="Arial"/>
        </w:rPr>
        <w:t>as a white woman who hangs with brownies, and you’ll lose a bit of your privilege, you should still check it, though, have you heard the expression, check your privilege, babe?</w:t>
      </w:r>
      <w:r w:rsidRPr="007872A3">
        <w:rPr>
          <w:rStyle w:val="FootnoteReference"/>
          <w:rFonts w:ascii="Arial" w:hAnsi="Arial" w:cs="Arial"/>
        </w:rPr>
        <w:footnoteReference w:id="114"/>
      </w:r>
    </w:p>
    <w:p w14:paraId="4AE0647E" w14:textId="1A3B51CB" w:rsidR="00E04F9A" w:rsidRPr="00A61B64" w:rsidRDefault="001738BA" w:rsidP="00FB3A99">
      <w:pPr>
        <w:spacing w:line="360" w:lineRule="auto"/>
        <w:rPr>
          <w:rFonts w:ascii="Arial" w:hAnsi="Arial" w:cs="Arial"/>
          <w:sz w:val="24"/>
          <w:szCs w:val="24"/>
        </w:rPr>
      </w:pPr>
      <w:r w:rsidRPr="00A61B64">
        <w:rPr>
          <w:rFonts w:ascii="Arial" w:hAnsi="Arial" w:cs="Arial"/>
          <w:sz w:val="24"/>
          <w:szCs w:val="24"/>
        </w:rPr>
        <w:t>It could be assumed that</w:t>
      </w:r>
      <w:r w:rsidR="000F2794" w:rsidRPr="00A61B64">
        <w:rPr>
          <w:rFonts w:ascii="Arial" w:hAnsi="Arial" w:cs="Arial"/>
          <w:sz w:val="24"/>
          <w:szCs w:val="24"/>
        </w:rPr>
        <w:t xml:space="preserve"> Evaristo commenting </w:t>
      </w:r>
      <w:r w:rsidR="00823A0F" w:rsidRPr="00A61B64">
        <w:rPr>
          <w:rFonts w:ascii="Arial" w:hAnsi="Arial" w:cs="Arial"/>
          <w:sz w:val="24"/>
          <w:szCs w:val="24"/>
        </w:rPr>
        <w:t>that</w:t>
      </w:r>
      <w:r w:rsidRPr="00A61B64">
        <w:rPr>
          <w:rFonts w:ascii="Arial" w:hAnsi="Arial" w:cs="Arial"/>
          <w:sz w:val="24"/>
          <w:szCs w:val="24"/>
        </w:rPr>
        <w:t xml:space="preserve"> Yazz,</w:t>
      </w:r>
      <w:r w:rsidR="00823A0F" w:rsidRPr="00A61B64">
        <w:rPr>
          <w:rFonts w:ascii="Arial" w:hAnsi="Arial" w:cs="Arial"/>
          <w:sz w:val="24"/>
          <w:szCs w:val="24"/>
        </w:rPr>
        <w:t xml:space="preserve"> as a person of colour she assumes she has an authority on levels of privile</w:t>
      </w:r>
      <w:r w:rsidRPr="00A61B64">
        <w:rPr>
          <w:rFonts w:ascii="Arial" w:hAnsi="Arial" w:cs="Arial"/>
          <w:sz w:val="24"/>
          <w:szCs w:val="24"/>
        </w:rPr>
        <w:t xml:space="preserve">ge. </w:t>
      </w:r>
      <w:r w:rsidR="00823A0F" w:rsidRPr="00A61B64">
        <w:rPr>
          <w:rFonts w:ascii="Arial" w:hAnsi="Arial" w:cs="Arial"/>
          <w:sz w:val="24"/>
          <w:szCs w:val="24"/>
        </w:rPr>
        <w:t xml:space="preserve"> </w:t>
      </w:r>
      <w:r w:rsidRPr="00A61B64">
        <w:rPr>
          <w:rFonts w:ascii="Arial" w:hAnsi="Arial" w:cs="Arial"/>
          <w:sz w:val="24"/>
          <w:szCs w:val="24"/>
        </w:rPr>
        <w:t xml:space="preserve">However, she challenges </w:t>
      </w:r>
      <w:r w:rsidR="00823A0F" w:rsidRPr="00A61B64">
        <w:rPr>
          <w:rFonts w:ascii="Arial" w:hAnsi="Arial" w:cs="Arial"/>
          <w:sz w:val="24"/>
          <w:szCs w:val="24"/>
        </w:rPr>
        <w:t xml:space="preserve">this </w:t>
      </w:r>
      <w:r w:rsidR="00823A0F" w:rsidRPr="00A61B64">
        <w:rPr>
          <w:rFonts w:ascii="Arial" w:hAnsi="Arial" w:cs="Arial"/>
          <w:sz w:val="24"/>
          <w:szCs w:val="24"/>
        </w:rPr>
        <w:lastRenderedPageBreak/>
        <w:t xml:space="preserve">by using Courtney, who is a white woman to counterbalance the argument </w:t>
      </w:r>
      <w:r w:rsidR="00CC14EE" w:rsidRPr="00A61B64">
        <w:rPr>
          <w:rFonts w:ascii="Arial" w:hAnsi="Arial" w:cs="Arial"/>
          <w:sz w:val="24"/>
          <w:szCs w:val="24"/>
        </w:rPr>
        <w:t xml:space="preserve">which is backed up by theory </w:t>
      </w:r>
      <w:r w:rsidR="004A2CD8" w:rsidRPr="00A61B64">
        <w:rPr>
          <w:rFonts w:ascii="Arial" w:hAnsi="Arial" w:cs="Arial"/>
          <w:sz w:val="24"/>
          <w:szCs w:val="24"/>
        </w:rPr>
        <w:t xml:space="preserve">as Courtney </w:t>
      </w:r>
      <w:r w:rsidR="001661F8" w:rsidRPr="00A61B64">
        <w:rPr>
          <w:rFonts w:ascii="Arial" w:hAnsi="Arial" w:cs="Arial"/>
          <w:sz w:val="24"/>
          <w:szCs w:val="24"/>
        </w:rPr>
        <w:t>notes that Gay</w:t>
      </w:r>
      <w:r w:rsidR="00A61B64" w:rsidRPr="00A61B64">
        <w:rPr>
          <w:rFonts w:ascii="Arial" w:hAnsi="Arial" w:cs="Arial"/>
          <w:sz w:val="24"/>
          <w:szCs w:val="24"/>
        </w:rPr>
        <w:t xml:space="preserve">: </w:t>
      </w:r>
      <w:r w:rsidR="001661F8" w:rsidRPr="00A61B64">
        <w:rPr>
          <w:rFonts w:ascii="Arial" w:hAnsi="Arial" w:cs="Arial"/>
          <w:sz w:val="24"/>
          <w:szCs w:val="24"/>
        </w:rPr>
        <w:t>‘</w:t>
      </w:r>
      <w:r w:rsidR="00241E06" w:rsidRPr="00A61B64">
        <w:rPr>
          <w:rFonts w:ascii="Arial" w:hAnsi="Arial" w:cs="Arial"/>
          <w:sz w:val="24"/>
          <w:szCs w:val="24"/>
        </w:rPr>
        <w:t>warned against the idea of playing ‘privilege Olympics’ and wrote in Bad Feminist that privilege is relative and contextual, and I agree</w:t>
      </w:r>
      <w:r w:rsidR="00FB3A99" w:rsidRPr="00A61B64">
        <w:rPr>
          <w:rFonts w:ascii="Arial" w:hAnsi="Arial" w:cs="Arial"/>
          <w:sz w:val="24"/>
          <w:szCs w:val="24"/>
        </w:rPr>
        <w:t>’</w:t>
      </w:r>
      <w:r w:rsidR="00241E06" w:rsidRPr="00A61B64">
        <w:rPr>
          <w:rFonts w:ascii="Arial" w:hAnsi="Arial" w:cs="Arial"/>
          <w:sz w:val="24"/>
          <w:szCs w:val="24"/>
        </w:rPr>
        <w:t xml:space="preserve">. </w:t>
      </w:r>
      <w:r w:rsidR="00241E06" w:rsidRPr="00A61B64">
        <w:rPr>
          <w:rStyle w:val="FootnoteReference"/>
          <w:rFonts w:ascii="Arial" w:hAnsi="Arial" w:cs="Arial"/>
          <w:sz w:val="24"/>
          <w:szCs w:val="24"/>
        </w:rPr>
        <w:footnoteReference w:id="115"/>
      </w:r>
      <w:r w:rsidR="00FB3A99" w:rsidRPr="00A61B64">
        <w:rPr>
          <w:rFonts w:ascii="Arial" w:hAnsi="Arial" w:cs="Arial"/>
          <w:sz w:val="24"/>
          <w:szCs w:val="24"/>
        </w:rPr>
        <w:t xml:space="preserve">  As Evaristo summarises </w:t>
      </w:r>
      <w:r w:rsidR="00E04F9A" w:rsidRPr="00A61B64">
        <w:rPr>
          <w:rFonts w:ascii="Arial" w:hAnsi="Arial" w:cs="Arial"/>
          <w:sz w:val="24"/>
          <w:szCs w:val="24"/>
        </w:rPr>
        <w:t>‘#whitegirltrumpsblackgirl’</w:t>
      </w:r>
      <w:r w:rsidR="001D4E96">
        <w:rPr>
          <w:rFonts w:ascii="Arial" w:hAnsi="Arial" w:cs="Arial"/>
          <w:sz w:val="24"/>
          <w:szCs w:val="24"/>
        </w:rPr>
        <w:t>.</w:t>
      </w:r>
      <w:r w:rsidR="00E04F9A" w:rsidRPr="00A61B64">
        <w:rPr>
          <w:rStyle w:val="FootnoteReference"/>
          <w:rFonts w:ascii="Arial" w:hAnsi="Arial" w:cs="Arial"/>
          <w:sz w:val="24"/>
          <w:szCs w:val="24"/>
        </w:rPr>
        <w:footnoteReference w:id="116"/>
      </w:r>
    </w:p>
    <w:p w14:paraId="6473CF65" w14:textId="2785224A" w:rsidR="00EB43ED" w:rsidRPr="00A61B64" w:rsidRDefault="00B328BE" w:rsidP="00CC4528">
      <w:pPr>
        <w:spacing w:line="360" w:lineRule="auto"/>
        <w:rPr>
          <w:rFonts w:ascii="Arial" w:hAnsi="Arial" w:cs="Arial"/>
          <w:sz w:val="24"/>
          <w:szCs w:val="24"/>
        </w:rPr>
      </w:pPr>
      <w:r w:rsidRPr="00A61B64">
        <w:rPr>
          <w:rFonts w:ascii="Arial" w:hAnsi="Arial" w:cs="Arial"/>
          <w:sz w:val="24"/>
          <w:szCs w:val="24"/>
        </w:rPr>
        <w:t>Evaristo elaborates on privilege furthe</w:t>
      </w:r>
      <w:r w:rsidR="0042135D" w:rsidRPr="00A61B64">
        <w:rPr>
          <w:rFonts w:ascii="Arial" w:hAnsi="Arial" w:cs="Arial"/>
          <w:sz w:val="24"/>
          <w:szCs w:val="24"/>
        </w:rPr>
        <w:t>r</w:t>
      </w:r>
      <w:r w:rsidR="00CC4528" w:rsidRPr="00A61B64">
        <w:rPr>
          <w:rFonts w:ascii="Arial" w:hAnsi="Arial" w:cs="Arial"/>
          <w:sz w:val="24"/>
          <w:szCs w:val="24"/>
        </w:rPr>
        <w:t xml:space="preserve"> by providing an example of mult</w:t>
      </w:r>
      <w:r w:rsidR="00CB384F">
        <w:rPr>
          <w:rFonts w:ascii="Arial" w:hAnsi="Arial" w:cs="Arial"/>
          <w:sz w:val="24"/>
          <w:szCs w:val="24"/>
        </w:rPr>
        <w:t>i</w:t>
      </w:r>
      <w:r w:rsidR="00CC4528" w:rsidRPr="00A61B64">
        <w:rPr>
          <w:rFonts w:ascii="Arial" w:hAnsi="Arial" w:cs="Arial"/>
          <w:sz w:val="24"/>
          <w:szCs w:val="24"/>
        </w:rPr>
        <w:t>-intersections of oppression</w:t>
      </w:r>
      <w:r w:rsidR="001D4E96">
        <w:rPr>
          <w:rFonts w:ascii="Arial" w:hAnsi="Arial" w:cs="Arial"/>
          <w:sz w:val="24"/>
          <w:szCs w:val="24"/>
        </w:rPr>
        <w:t xml:space="preserve">: </w:t>
      </w:r>
      <w:r w:rsidR="00EB43ED" w:rsidRPr="00A61B64">
        <w:rPr>
          <w:rFonts w:ascii="Arial" w:hAnsi="Arial" w:cs="Arial"/>
          <w:sz w:val="24"/>
          <w:szCs w:val="24"/>
        </w:rPr>
        <w:t xml:space="preserve">Waris (muslim) ‘is the ‘most oppressed of all of them (although don’t tell her that) </w:t>
      </w:r>
    </w:p>
    <w:p w14:paraId="01FA5115" w14:textId="41750E6E" w:rsidR="00EB43ED" w:rsidRDefault="00EB43ED" w:rsidP="00987294">
      <w:pPr>
        <w:rPr>
          <w:rFonts w:ascii="Arial" w:hAnsi="Arial" w:cs="Arial"/>
          <w:sz w:val="24"/>
          <w:szCs w:val="24"/>
        </w:rPr>
      </w:pPr>
      <w:r w:rsidRPr="00A61B64">
        <w:rPr>
          <w:rFonts w:ascii="Arial" w:hAnsi="Arial" w:cs="Arial"/>
          <w:sz w:val="24"/>
          <w:szCs w:val="24"/>
        </w:rPr>
        <w:t xml:space="preserve">in five categories: black, Muslim, female, poor, hijabbed’ </w:t>
      </w:r>
      <w:r w:rsidRPr="00A61B64">
        <w:rPr>
          <w:rStyle w:val="FootnoteReference"/>
        </w:rPr>
        <w:footnoteReference w:id="117"/>
      </w:r>
      <w:r w:rsidR="00A61B64" w:rsidRPr="00A61B64">
        <w:rPr>
          <w:rFonts w:ascii="Arial" w:hAnsi="Arial" w:cs="Arial"/>
          <w:sz w:val="24"/>
          <w:szCs w:val="24"/>
        </w:rPr>
        <w:t xml:space="preserve">  However, Yazz fails to recognise Waris’ privilege through education. </w:t>
      </w:r>
    </w:p>
    <w:p w14:paraId="277EAD85" w14:textId="763601CC" w:rsidR="00FF5051" w:rsidRPr="004F5D73" w:rsidRDefault="005D2BBF" w:rsidP="005175B8">
      <w:pPr>
        <w:spacing w:line="360" w:lineRule="auto"/>
        <w:rPr>
          <w:rFonts w:ascii="Arial" w:hAnsi="Arial" w:cs="Arial"/>
          <w:sz w:val="24"/>
          <w:szCs w:val="24"/>
        </w:rPr>
      </w:pPr>
      <w:r>
        <w:rPr>
          <w:rFonts w:ascii="Arial" w:hAnsi="Arial" w:cs="Arial"/>
          <w:sz w:val="24"/>
          <w:szCs w:val="24"/>
        </w:rPr>
        <w:t>Evaristo also</w:t>
      </w:r>
      <w:r w:rsidR="004258A5">
        <w:rPr>
          <w:rFonts w:ascii="Arial" w:hAnsi="Arial" w:cs="Arial"/>
          <w:sz w:val="24"/>
          <w:szCs w:val="24"/>
        </w:rPr>
        <w:t xml:space="preserve"> demonstrates class difference, within a cultural intersection.  So whilst Bummi </w:t>
      </w:r>
      <w:r w:rsidR="0002419A">
        <w:rPr>
          <w:rFonts w:ascii="Arial" w:hAnsi="Arial" w:cs="Arial"/>
          <w:sz w:val="24"/>
          <w:szCs w:val="24"/>
        </w:rPr>
        <w:t>and her Aunty belong to a racial group that could be considered subject to inequality, there are differences between how Bummi and her Aunty are treated and the privileges they experience</w:t>
      </w:r>
      <w:r w:rsidR="00835719">
        <w:rPr>
          <w:rFonts w:ascii="Arial" w:hAnsi="Arial" w:cs="Arial"/>
          <w:sz w:val="24"/>
          <w:szCs w:val="24"/>
        </w:rPr>
        <w:t>:</w:t>
      </w:r>
    </w:p>
    <w:p w14:paraId="78F8947D" w14:textId="32CF5D99" w:rsidR="00835719" w:rsidRPr="005175B8" w:rsidRDefault="00BE0845" w:rsidP="00FC24C6">
      <w:pPr>
        <w:ind w:left="720"/>
        <w:rPr>
          <w:rFonts w:ascii="Arial" w:hAnsi="Arial" w:cs="Arial"/>
          <w:color w:val="FF0000"/>
        </w:rPr>
      </w:pPr>
      <w:r w:rsidRPr="005175B8">
        <w:rPr>
          <w:rFonts w:ascii="Arial" w:hAnsi="Arial" w:cs="Arial"/>
        </w:rPr>
        <w:t>Bummi soon discovered her Aunty spent her days reading fashion magazines, going to the beauty salon, ‘lunching with the ladies’, cooking when she had to, and watching videos</w:t>
      </w:r>
      <w:r w:rsidR="00FC24C6">
        <w:rPr>
          <w:rFonts w:ascii="Arial" w:hAnsi="Arial" w:cs="Arial"/>
        </w:rPr>
        <w:t>.</w:t>
      </w:r>
      <w:r w:rsidRPr="005175B8">
        <w:rPr>
          <w:rStyle w:val="FootnoteReference"/>
          <w:rFonts w:ascii="Arial" w:hAnsi="Arial" w:cs="Arial"/>
        </w:rPr>
        <w:footnoteReference w:id="118"/>
      </w:r>
      <w:r w:rsidR="10909253" w:rsidRPr="0D322FAF">
        <w:rPr>
          <w:rFonts w:ascii="Arial" w:hAnsi="Arial" w:cs="Arial"/>
        </w:rPr>
        <w:t xml:space="preserve"> </w:t>
      </w:r>
    </w:p>
    <w:p w14:paraId="463FE486" w14:textId="77777777" w:rsidR="005402D1" w:rsidRDefault="00835719" w:rsidP="00796554">
      <w:pPr>
        <w:spacing w:line="360" w:lineRule="auto"/>
        <w:rPr>
          <w:rFonts w:ascii="Arial" w:hAnsi="Arial" w:cs="Arial"/>
          <w:sz w:val="24"/>
          <w:szCs w:val="24"/>
        </w:rPr>
      </w:pPr>
      <w:r>
        <w:rPr>
          <w:rFonts w:ascii="Arial" w:hAnsi="Arial" w:cs="Arial"/>
          <w:sz w:val="24"/>
          <w:szCs w:val="24"/>
        </w:rPr>
        <w:t>The Aunty uses generational and class privilege, t</w:t>
      </w:r>
      <w:r w:rsidR="00BE0845" w:rsidRPr="00C8243D">
        <w:rPr>
          <w:rFonts w:ascii="Arial" w:hAnsi="Arial" w:cs="Arial"/>
          <w:sz w:val="24"/>
          <w:szCs w:val="24"/>
        </w:rPr>
        <w:t>reat</w:t>
      </w:r>
      <w:r>
        <w:rPr>
          <w:rFonts w:ascii="Arial" w:hAnsi="Arial" w:cs="Arial"/>
          <w:sz w:val="24"/>
          <w:szCs w:val="24"/>
        </w:rPr>
        <w:t xml:space="preserve">ing </w:t>
      </w:r>
      <w:r w:rsidR="00BE0845" w:rsidRPr="00C8243D">
        <w:rPr>
          <w:rFonts w:ascii="Arial" w:hAnsi="Arial" w:cs="Arial"/>
          <w:sz w:val="24"/>
          <w:szCs w:val="24"/>
        </w:rPr>
        <w:t>Bummi like a servant</w:t>
      </w:r>
      <w:r>
        <w:rPr>
          <w:rFonts w:ascii="Arial" w:hAnsi="Arial" w:cs="Arial"/>
          <w:sz w:val="24"/>
          <w:szCs w:val="24"/>
        </w:rPr>
        <w:t xml:space="preserve">.  This is </w:t>
      </w:r>
      <w:r w:rsidR="00126C1A">
        <w:rPr>
          <w:rFonts w:ascii="Arial" w:hAnsi="Arial" w:cs="Arial"/>
          <w:sz w:val="24"/>
          <w:szCs w:val="24"/>
        </w:rPr>
        <w:t>within the setting of the</w:t>
      </w:r>
      <w:r>
        <w:rPr>
          <w:rFonts w:ascii="Arial" w:hAnsi="Arial" w:cs="Arial"/>
          <w:sz w:val="24"/>
          <w:szCs w:val="24"/>
        </w:rPr>
        <w:t xml:space="preserve"> home country of </w:t>
      </w:r>
      <w:r w:rsidR="007802E6">
        <w:rPr>
          <w:rFonts w:ascii="Arial" w:hAnsi="Arial" w:cs="Arial"/>
          <w:sz w:val="24"/>
          <w:szCs w:val="24"/>
        </w:rPr>
        <w:t>Nigeria</w:t>
      </w:r>
      <w:r>
        <w:rPr>
          <w:rFonts w:ascii="Arial" w:hAnsi="Arial" w:cs="Arial"/>
          <w:sz w:val="24"/>
          <w:szCs w:val="24"/>
        </w:rPr>
        <w:t xml:space="preserve"> but</w:t>
      </w:r>
      <w:r w:rsidR="007334B0">
        <w:rPr>
          <w:rFonts w:ascii="Arial" w:hAnsi="Arial" w:cs="Arial"/>
          <w:sz w:val="24"/>
          <w:szCs w:val="24"/>
        </w:rPr>
        <w:t xml:space="preserve"> equally, could be</w:t>
      </w:r>
      <w:r>
        <w:rPr>
          <w:rFonts w:ascii="Arial" w:hAnsi="Arial" w:cs="Arial"/>
          <w:sz w:val="24"/>
          <w:szCs w:val="24"/>
        </w:rPr>
        <w:t xml:space="preserve"> </w:t>
      </w:r>
      <w:r w:rsidR="00BE0845" w:rsidRPr="00C8243D">
        <w:rPr>
          <w:rFonts w:ascii="Arial" w:hAnsi="Arial" w:cs="Arial"/>
          <w:sz w:val="24"/>
          <w:szCs w:val="24"/>
        </w:rPr>
        <w:t xml:space="preserve">representative of </w:t>
      </w:r>
      <w:commentRangeStart w:id="88"/>
      <w:r w:rsidR="00BE0845" w:rsidRPr="00C8243D">
        <w:rPr>
          <w:rFonts w:ascii="Arial" w:hAnsi="Arial" w:cs="Arial"/>
          <w:sz w:val="24"/>
          <w:szCs w:val="24"/>
        </w:rPr>
        <w:t>white middle</w:t>
      </w:r>
      <w:r w:rsidR="007334B0">
        <w:rPr>
          <w:rFonts w:ascii="Arial" w:hAnsi="Arial" w:cs="Arial"/>
          <w:sz w:val="24"/>
          <w:szCs w:val="24"/>
        </w:rPr>
        <w:t>-</w:t>
      </w:r>
      <w:r w:rsidR="00BE0845" w:rsidRPr="00C8243D">
        <w:rPr>
          <w:rFonts w:ascii="Arial" w:hAnsi="Arial" w:cs="Arial"/>
          <w:sz w:val="24"/>
          <w:szCs w:val="24"/>
        </w:rPr>
        <w:t>class model</w:t>
      </w:r>
      <w:r>
        <w:rPr>
          <w:rFonts w:ascii="Arial" w:hAnsi="Arial" w:cs="Arial"/>
          <w:sz w:val="24"/>
          <w:szCs w:val="24"/>
        </w:rPr>
        <w:t>s of privilege</w:t>
      </w:r>
      <w:r w:rsidR="00126C1A">
        <w:rPr>
          <w:rFonts w:ascii="Arial" w:hAnsi="Arial" w:cs="Arial"/>
          <w:sz w:val="24"/>
          <w:szCs w:val="24"/>
        </w:rPr>
        <w:t xml:space="preserve">. </w:t>
      </w:r>
      <w:r w:rsidR="00095A4F">
        <w:rPr>
          <w:rFonts w:ascii="Arial" w:hAnsi="Arial" w:cs="Arial"/>
          <w:sz w:val="24"/>
          <w:szCs w:val="24"/>
        </w:rPr>
        <w:t>S</w:t>
      </w:r>
      <w:r w:rsidR="001D4E96">
        <w:rPr>
          <w:rFonts w:ascii="Arial" w:hAnsi="Arial" w:cs="Arial"/>
          <w:sz w:val="24"/>
          <w:szCs w:val="24"/>
        </w:rPr>
        <w:t>tructurally,</w:t>
      </w:r>
      <w:r w:rsidR="005175B8">
        <w:rPr>
          <w:rFonts w:ascii="Arial" w:hAnsi="Arial" w:cs="Arial"/>
          <w:sz w:val="24"/>
          <w:szCs w:val="24"/>
        </w:rPr>
        <w:t xml:space="preserve"> </w:t>
      </w:r>
      <w:r w:rsidR="00095A4F">
        <w:rPr>
          <w:rFonts w:ascii="Arial" w:hAnsi="Arial" w:cs="Arial"/>
          <w:sz w:val="24"/>
          <w:szCs w:val="24"/>
        </w:rPr>
        <w:t xml:space="preserve">this </w:t>
      </w:r>
      <w:r w:rsidR="005175B8">
        <w:rPr>
          <w:rFonts w:ascii="Arial" w:hAnsi="Arial" w:cs="Arial"/>
          <w:sz w:val="24"/>
          <w:szCs w:val="24"/>
        </w:rPr>
        <w:t>somewhat</w:t>
      </w:r>
      <w:r>
        <w:rPr>
          <w:rFonts w:ascii="Arial" w:hAnsi="Arial" w:cs="Arial"/>
          <w:sz w:val="24"/>
          <w:szCs w:val="24"/>
        </w:rPr>
        <w:t xml:space="preserve"> echoes</w:t>
      </w:r>
      <w:r w:rsidR="00BE0845" w:rsidRPr="00C8243D">
        <w:rPr>
          <w:rFonts w:ascii="Arial" w:hAnsi="Arial" w:cs="Arial"/>
          <w:sz w:val="24"/>
          <w:szCs w:val="24"/>
        </w:rPr>
        <w:t xml:space="preserve"> </w:t>
      </w:r>
      <w:r>
        <w:rPr>
          <w:rFonts w:ascii="Arial" w:hAnsi="Arial" w:cs="Arial"/>
          <w:sz w:val="24"/>
          <w:szCs w:val="24"/>
        </w:rPr>
        <w:t xml:space="preserve">the </w:t>
      </w:r>
      <w:r w:rsidR="005175B8">
        <w:rPr>
          <w:rFonts w:ascii="Arial" w:hAnsi="Arial" w:cs="Arial"/>
          <w:sz w:val="24"/>
          <w:szCs w:val="24"/>
        </w:rPr>
        <w:t xml:space="preserve">societal structure presented by </w:t>
      </w:r>
      <w:r w:rsidR="005175B8" w:rsidRPr="001D4E96">
        <w:rPr>
          <w:rFonts w:ascii="Arial" w:hAnsi="Arial" w:cs="Arial"/>
          <w:sz w:val="24"/>
          <w:szCs w:val="24"/>
        </w:rPr>
        <w:t xml:space="preserve">Atwood in </w:t>
      </w:r>
      <w:r w:rsidR="00BE0845" w:rsidRPr="001D4E96">
        <w:rPr>
          <w:rFonts w:ascii="Arial" w:hAnsi="Arial" w:cs="Arial"/>
          <w:i/>
          <w:iCs/>
          <w:sz w:val="24"/>
          <w:szCs w:val="24"/>
        </w:rPr>
        <w:t xml:space="preserve">The Handmaid’s </w:t>
      </w:r>
      <w:r w:rsidR="005175B8" w:rsidRPr="001D4E96">
        <w:rPr>
          <w:rFonts w:ascii="Arial" w:hAnsi="Arial" w:cs="Arial"/>
          <w:i/>
          <w:iCs/>
          <w:sz w:val="24"/>
          <w:szCs w:val="24"/>
        </w:rPr>
        <w:t>T</w:t>
      </w:r>
      <w:r w:rsidR="00BE0845" w:rsidRPr="001D4E96">
        <w:rPr>
          <w:rFonts w:ascii="Arial" w:hAnsi="Arial" w:cs="Arial"/>
          <w:i/>
          <w:iCs/>
          <w:sz w:val="24"/>
          <w:szCs w:val="24"/>
        </w:rPr>
        <w:t>ale</w:t>
      </w:r>
      <w:r w:rsidR="001D4E96" w:rsidRPr="001D4E96">
        <w:rPr>
          <w:rFonts w:ascii="Arial" w:hAnsi="Arial" w:cs="Arial"/>
          <w:sz w:val="24"/>
          <w:szCs w:val="24"/>
        </w:rPr>
        <w:t xml:space="preserve">, specifically relating to the women classified </w:t>
      </w:r>
      <w:commentRangeEnd w:id="88"/>
      <w:r w:rsidR="00061B9F">
        <w:rPr>
          <w:rStyle w:val="CommentReference"/>
        </w:rPr>
        <w:commentReference w:id="88"/>
      </w:r>
      <w:r w:rsidR="001D4E96" w:rsidRPr="001D4E96">
        <w:rPr>
          <w:rFonts w:ascii="Arial" w:hAnsi="Arial" w:cs="Arial"/>
          <w:sz w:val="24"/>
          <w:szCs w:val="24"/>
        </w:rPr>
        <w:t>as ‘Wives’.</w:t>
      </w:r>
      <w:r w:rsidR="000F3B2A">
        <w:rPr>
          <w:rFonts w:ascii="Arial" w:hAnsi="Arial" w:cs="Arial"/>
          <w:sz w:val="24"/>
          <w:szCs w:val="24"/>
        </w:rPr>
        <w:t xml:space="preserve"> </w:t>
      </w:r>
    </w:p>
    <w:p w14:paraId="6748DDDA" w14:textId="52123846" w:rsidR="00ED6BD8" w:rsidRDefault="000F3B2A" w:rsidP="00796554">
      <w:pPr>
        <w:spacing w:line="360" w:lineRule="auto"/>
        <w:rPr>
          <w:rFonts w:ascii="Arial" w:hAnsi="Arial" w:cs="Arial"/>
          <w:sz w:val="24"/>
          <w:szCs w:val="24"/>
        </w:rPr>
      </w:pPr>
      <w:r>
        <w:rPr>
          <w:rFonts w:ascii="Arial" w:hAnsi="Arial" w:cs="Arial"/>
          <w:sz w:val="24"/>
          <w:szCs w:val="24"/>
        </w:rPr>
        <w:t xml:space="preserve"> Bumm</w:t>
      </w:r>
      <w:r w:rsidR="00E655C5">
        <w:rPr>
          <w:rFonts w:ascii="Arial" w:hAnsi="Arial" w:cs="Arial"/>
          <w:sz w:val="24"/>
          <w:szCs w:val="24"/>
        </w:rPr>
        <w:t xml:space="preserve">i represents a woman with multiple intersections, which </w:t>
      </w:r>
      <w:r w:rsidR="001F29C2">
        <w:rPr>
          <w:rFonts w:ascii="Arial" w:hAnsi="Arial" w:cs="Arial"/>
          <w:sz w:val="24"/>
          <w:szCs w:val="24"/>
        </w:rPr>
        <w:t>initially result in marginalisation. Like many women of her generation</w:t>
      </w:r>
      <w:r w:rsidR="002A2329">
        <w:rPr>
          <w:rFonts w:ascii="Arial" w:hAnsi="Arial" w:cs="Arial"/>
          <w:sz w:val="24"/>
          <w:szCs w:val="24"/>
        </w:rPr>
        <w:t xml:space="preserve"> and </w:t>
      </w:r>
      <w:r w:rsidR="005402D1">
        <w:rPr>
          <w:rFonts w:ascii="Arial" w:hAnsi="Arial" w:cs="Arial"/>
          <w:sz w:val="24"/>
          <w:szCs w:val="24"/>
        </w:rPr>
        <w:t xml:space="preserve">a number of </w:t>
      </w:r>
      <w:r w:rsidR="002A2329">
        <w:rPr>
          <w:rFonts w:ascii="Arial" w:hAnsi="Arial" w:cs="Arial"/>
          <w:sz w:val="24"/>
          <w:szCs w:val="24"/>
        </w:rPr>
        <w:t xml:space="preserve"> Smith’s characters</w:t>
      </w:r>
      <w:r w:rsidR="005402D1">
        <w:rPr>
          <w:rFonts w:ascii="Arial" w:hAnsi="Arial" w:cs="Arial"/>
          <w:sz w:val="24"/>
          <w:szCs w:val="24"/>
        </w:rPr>
        <w:t xml:space="preserve"> in </w:t>
      </w:r>
      <w:r w:rsidR="005402D1" w:rsidRPr="005402D1">
        <w:rPr>
          <w:rFonts w:ascii="Arial" w:hAnsi="Arial" w:cs="Arial"/>
          <w:i/>
          <w:iCs/>
          <w:sz w:val="24"/>
          <w:szCs w:val="24"/>
        </w:rPr>
        <w:t>White Teeth</w:t>
      </w:r>
      <w:r w:rsidR="001F29C2">
        <w:rPr>
          <w:rFonts w:ascii="Arial" w:hAnsi="Arial" w:cs="Arial"/>
          <w:sz w:val="24"/>
          <w:szCs w:val="24"/>
        </w:rPr>
        <w:t xml:space="preserve">, she migrates </w:t>
      </w:r>
      <w:r w:rsidR="001D4E96" w:rsidRPr="00796554">
        <w:rPr>
          <w:rFonts w:ascii="Arial" w:hAnsi="Arial" w:cs="Arial"/>
          <w:sz w:val="24"/>
          <w:szCs w:val="24"/>
        </w:rPr>
        <w:t xml:space="preserve">to the UK for a better life, </w:t>
      </w:r>
      <w:r w:rsidR="002A2329">
        <w:rPr>
          <w:rFonts w:ascii="Arial" w:hAnsi="Arial" w:cs="Arial"/>
          <w:sz w:val="24"/>
          <w:szCs w:val="24"/>
        </w:rPr>
        <w:t xml:space="preserve">thus </w:t>
      </w:r>
      <w:r w:rsidR="001F29C2">
        <w:rPr>
          <w:rFonts w:ascii="Arial" w:hAnsi="Arial" w:cs="Arial"/>
          <w:sz w:val="24"/>
          <w:szCs w:val="24"/>
        </w:rPr>
        <w:t>experienc</w:t>
      </w:r>
      <w:r w:rsidR="002A2329">
        <w:rPr>
          <w:rFonts w:ascii="Arial" w:hAnsi="Arial" w:cs="Arial"/>
          <w:sz w:val="24"/>
          <w:szCs w:val="24"/>
        </w:rPr>
        <w:t>ing</w:t>
      </w:r>
      <w:r w:rsidR="001F29C2">
        <w:rPr>
          <w:rFonts w:ascii="Arial" w:hAnsi="Arial" w:cs="Arial"/>
          <w:sz w:val="24"/>
          <w:szCs w:val="24"/>
        </w:rPr>
        <w:t xml:space="preserve"> </w:t>
      </w:r>
      <w:r w:rsidR="00F33A50">
        <w:rPr>
          <w:rFonts w:ascii="Arial" w:hAnsi="Arial" w:cs="Arial"/>
          <w:sz w:val="24"/>
          <w:szCs w:val="24"/>
        </w:rPr>
        <w:t>disadvantage</w:t>
      </w:r>
      <w:r w:rsidR="001D4E96" w:rsidRPr="00796554">
        <w:rPr>
          <w:rFonts w:ascii="Arial" w:hAnsi="Arial" w:cs="Arial"/>
          <w:sz w:val="24"/>
          <w:szCs w:val="24"/>
        </w:rPr>
        <w:t>, due to her status as an immigrant</w:t>
      </w:r>
      <w:r w:rsidR="00F33A50">
        <w:rPr>
          <w:rFonts w:ascii="Arial" w:hAnsi="Arial" w:cs="Arial"/>
          <w:sz w:val="24"/>
          <w:szCs w:val="24"/>
        </w:rPr>
        <w:t xml:space="preserve"> </w:t>
      </w:r>
      <w:r w:rsidR="001D4E96" w:rsidRPr="00796554">
        <w:rPr>
          <w:rFonts w:ascii="Arial" w:hAnsi="Arial" w:cs="Arial"/>
          <w:sz w:val="24"/>
          <w:szCs w:val="24"/>
        </w:rPr>
        <w:t>and as a woman</w:t>
      </w:r>
      <w:r w:rsidR="003C691F">
        <w:rPr>
          <w:rFonts w:ascii="Arial" w:hAnsi="Arial" w:cs="Arial"/>
          <w:sz w:val="24"/>
          <w:szCs w:val="24"/>
        </w:rPr>
        <w:t xml:space="preserve">.  In addition, </w:t>
      </w:r>
      <w:r w:rsidR="002A2329">
        <w:rPr>
          <w:rFonts w:ascii="Arial" w:hAnsi="Arial" w:cs="Arial"/>
          <w:sz w:val="24"/>
          <w:szCs w:val="24"/>
        </w:rPr>
        <w:t>following</w:t>
      </w:r>
      <w:r w:rsidR="003C691F">
        <w:rPr>
          <w:rFonts w:ascii="Arial" w:hAnsi="Arial" w:cs="Arial"/>
          <w:sz w:val="24"/>
          <w:szCs w:val="24"/>
        </w:rPr>
        <w:t xml:space="preserve"> the death of her husband, she raises her daughter a</w:t>
      </w:r>
      <w:r w:rsidR="002A2329">
        <w:rPr>
          <w:rFonts w:ascii="Arial" w:hAnsi="Arial" w:cs="Arial"/>
          <w:sz w:val="24"/>
          <w:szCs w:val="24"/>
        </w:rPr>
        <w:t>s a single</w:t>
      </w:r>
      <w:r w:rsidR="00C66E0D">
        <w:rPr>
          <w:rFonts w:ascii="Arial" w:hAnsi="Arial" w:cs="Arial"/>
          <w:sz w:val="24"/>
          <w:szCs w:val="24"/>
        </w:rPr>
        <w:t>, widowed</w:t>
      </w:r>
      <w:r w:rsidR="002A2329">
        <w:rPr>
          <w:rFonts w:ascii="Arial" w:hAnsi="Arial" w:cs="Arial"/>
          <w:sz w:val="24"/>
          <w:szCs w:val="24"/>
        </w:rPr>
        <w:t xml:space="preserve"> parent</w:t>
      </w:r>
      <w:r w:rsidR="001D4E96" w:rsidRPr="00796554">
        <w:rPr>
          <w:rFonts w:ascii="Arial" w:hAnsi="Arial" w:cs="Arial"/>
          <w:sz w:val="24"/>
          <w:szCs w:val="24"/>
        </w:rPr>
        <w:t>.</w:t>
      </w:r>
      <w:r w:rsidR="00B600D9" w:rsidRPr="00B600D9">
        <w:rPr>
          <w:rFonts w:ascii="Arial" w:hAnsi="Arial" w:cs="Arial"/>
          <w:sz w:val="24"/>
          <w:szCs w:val="24"/>
        </w:rPr>
        <w:t xml:space="preserve"> </w:t>
      </w:r>
      <w:r w:rsidR="00B600D9" w:rsidRPr="00796554">
        <w:rPr>
          <w:rFonts w:ascii="Arial" w:hAnsi="Arial" w:cs="Arial"/>
          <w:sz w:val="24"/>
          <w:szCs w:val="24"/>
        </w:rPr>
        <w:t>It can be argue</w:t>
      </w:r>
      <w:r w:rsidR="00B600D9">
        <w:rPr>
          <w:rFonts w:ascii="Arial" w:hAnsi="Arial" w:cs="Arial"/>
          <w:sz w:val="24"/>
          <w:szCs w:val="24"/>
        </w:rPr>
        <w:t>d</w:t>
      </w:r>
      <w:r w:rsidR="00B600D9" w:rsidRPr="00796554">
        <w:rPr>
          <w:rFonts w:ascii="Arial" w:hAnsi="Arial" w:cs="Arial"/>
          <w:sz w:val="24"/>
          <w:szCs w:val="24"/>
        </w:rPr>
        <w:t xml:space="preserve"> that </w:t>
      </w:r>
      <w:r w:rsidR="00C270D0">
        <w:rPr>
          <w:rFonts w:ascii="Arial" w:hAnsi="Arial" w:cs="Arial"/>
          <w:sz w:val="24"/>
          <w:szCs w:val="24"/>
        </w:rPr>
        <w:t>Bummi</w:t>
      </w:r>
      <w:r w:rsidR="00B600D9" w:rsidRPr="00796554">
        <w:rPr>
          <w:rFonts w:ascii="Arial" w:hAnsi="Arial" w:cs="Arial"/>
          <w:sz w:val="24"/>
          <w:szCs w:val="24"/>
        </w:rPr>
        <w:t xml:space="preserve"> experience</w:t>
      </w:r>
      <w:r w:rsidR="00F33A50">
        <w:rPr>
          <w:rFonts w:ascii="Arial" w:hAnsi="Arial" w:cs="Arial"/>
          <w:sz w:val="24"/>
          <w:szCs w:val="24"/>
        </w:rPr>
        <w:t>s</w:t>
      </w:r>
      <w:r w:rsidR="00B600D9" w:rsidRPr="00796554">
        <w:rPr>
          <w:rFonts w:ascii="Arial" w:hAnsi="Arial" w:cs="Arial"/>
          <w:sz w:val="24"/>
          <w:szCs w:val="24"/>
        </w:rPr>
        <w:t xml:space="preserve"> greater privilege in her country of origin</w:t>
      </w:r>
      <w:r w:rsidR="004232BB">
        <w:rPr>
          <w:rFonts w:ascii="Arial" w:hAnsi="Arial" w:cs="Arial"/>
          <w:sz w:val="24"/>
          <w:szCs w:val="24"/>
        </w:rPr>
        <w:t>.  For example, she receives a</w:t>
      </w:r>
      <w:r w:rsidR="00B600D9" w:rsidRPr="00796554">
        <w:rPr>
          <w:rFonts w:ascii="Arial" w:hAnsi="Arial" w:cs="Arial"/>
          <w:sz w:val="24"/>
          <w:szCs w:val="24"/>
        </w:rPr>
        <w:t xml:space="preserve"> decent education</w:t>
      </w:r>
      <w:r w:rsidR="00C270D0">
        <w:rPr>
          <w:rFonts w:ascii="Arial" w:hAnsi="Arial" w:cs="Arial"/>
          <w:sz w:val="24"/>
          <w:szCs w:val="24"/>
        </w:rPr>
        <w:t xml:space="preserve">, though this is not without </w:t>
      </w:r>
      <w:r w:rsidR="00B600D9">
        <w:rPr>
          <w:rFonts w:ascii="Arial" w:hAnsi="Arial" w:cs="Arial"/>
          <w:sz w:val="24"/>
          <w:szCs w:val="24"/>
        </w:rPr>
        <w:t>sacrifice</w:t>
      </w:r>
      <w:r w:rsidR="00C66E0D">
        <w:rPr>
          <w:rFonts w:ascii="Arial" w:hAnsi="Arial" w:cs="Arial"/>
          <w:sz w:val="24"/>
          <w:szCs w:val="24"/>
        </w:rPr>
        <w:t xml:space="preserve"> on</w:t>
      </w:r>
      <w:r w:rsidR="00B26841">
        <w:rPr>
          <w:rFonts w:ascii="Arial" w:hAnsi="Arial" w:cs="Arial"/>
          <w:sz w:val="24"/>
          <w:szCs w:val="24"/>
        </w:rPr>
        <w:t xml:space="preserve"> her mother</w:t>
      </w:r>
      <w:r w:rsidR="00C66E0D">
        <w:rPr>
          <w:rFonts w:ascii="Arial" w:hAnsi="Arial" w:cs="Arial"/>
          <w:sz w:val="24"/>
          <w:szCs w:val="24"/>
        </w:rPr>
        <w:t>’s part</w:t>
      </w:r>
      <w:r w:rsidR="00B26841">
        <w:rPr>
          <w:rFonts w:ascii="Arial" w:hAnsi="Arial" w:cs="Arial"/>
          <w:sz w:val="24"/>
          <w:szCs w:val="24"/>
        </w:rPr>
        <w:t>.</w:t>
      </w:r>
      <w:r w:rsidR="002C0797">
        <w:rPr>
          <w:rFonts w:ascii="Arial" w:hAnsi="Arial" w:cs="Arial"/>
          <w:sz w:val="24"/>
          <w:szCs w:val="24"/>
        </w:rPr>
        <w:t xml:space="preserve"> Evaristo explains that</w:t>
      </w:r>
      <w:r w:rsidR="005402D1">
        <w:rPr>
          <w:rFonts w:ascii="Arial" w:hAnsi="Arial" w:cs="Arial"/>
          <w:sz w:val="24"/>
          <w:szCs w:val="24"/>
        </w:rPr>
        <w:t xml:space="preserve"> Bummi is conscious of the </w:t>
      </w:r>
      <w:r w:rsidR="00A53079">
        <w:rPr>
          <w:rFonts w:ascii="Arial" w:hAnsi="Arial" w:cs="Arial"/>
          <w:sz w:val="24"/>
          <w:szCs w:val="24"/>
        </w:rPr>
        <w:lastRenderedPageBreak/>
        <w:t>disadvantage she experience</w:t>
      </w:r>
      <w:r w:rsidR="002C0797">
        <w:rPr>
          <w:rFonts w:ascii="Arial" w:hAnsi="Arial" w:cs="Arial"/>
          <w:sz w:val="24"/>
          <w:szCs w:val="24"/>
        </w:rPr>
        <w:t>s, she</w:t>
      </w:r>
      <w:r w:rsidR="00261871">
        <w:rPr>
          <w:rFonts w:ascii="Arial" w:hAnsi="Arial" w:cs="Arial"/>
          <w:sz w:val="24"/>
          <w:szCs w:val="24"/>
        </w:rPr>
        <w:t xml:space="preserve"> </w:t>
      </w:r>
      <w:r w:rsidR="001D4E96" w:rsidRPr="00796554">
        <w:rPr>
          <w:rFonts w:ascii="Arial" w:hAnsi="Arial" w:cs="Arial"/>
          <w:sz w:val="24"/>
          <w:szCs w:val="24"/>
        </w:rPr>
        <w:t>‘</w:t>
      </w:r>
      <w:r w:rsidR="00DB42FE" w:rsidRPr="00796554">
        <w:rPr>
          <w:rFonts w:ascii="Arial" w:hAnsi="Arial" w:cs="Arial"/>
          <w:sz w:val="24"/>
          <w:szCs w:val="24"/>
        </w:rPr>
        <w:t>complained that people viewed her through what she did (a cleaner) and not what she was (an educated woman)’</w:t>
      </w:r>
      <w:r w:rsidR="00DB42FE" w:rsidRPr="00796554">
        <w:rPr>
          <w:rStyle w:val="FootnoteReference"/>
          <w:sz w:val="24"/>
          <w:szCs w:val="24"/>
        </w:rPr>
        <w:footnoteReference w:id="119"/>
      </w:r>
      <w:r w:rsidR="00DB42FE" w:rsidRPr="00796554">
        <w:rPr>
          <w:rFonts w:ascii="Arial" w:hAnsi="Arial" w:cs="Arial"/>
          <w:sz w:val="24"/>
          <w:szCs w:val="24"/>
        </w:rPr>
        <w:t xml:space="preserve"> </w:t>
      </w:r>
      <w:r w:rsidR="001D4E96" w:rsidRPr="00796554">
        <w:rPr>
          <w:rFonts w:ascii="Arial" w:hAnsi="Arial" w:cs="Arial"/>
          <w:sz w:val="24"/>
          <w:szCs w:val="24"/>
        </w:rPr>
        <w:t xml:space="preserve"> </w:t>
      </w:r>
      <w:r w:rsidR="00F714B1">
        <w:rPr>
          <w:rFonts w:ascii="Arial" w:hAnsi="Arial" w:cs="Arial"/>
          <w:sz w:val="24"/>
          <w:szCs w:val="24"/>
        </w:rPr>
        <w:t xml:space="preserve">She </w:t>
      </w:r>
      <w:r w:rsidR="00682325">
        <w:rPr>
          <w:rFonts w:ascii="Arial" w:hAnsi="Arial" w:cs="Arial"/>
          <w:sz w:val="24"/>
          <w:szCs w:val="24"/>
        </w:rPr>
        <w:t>is used as a mechanism to</w:t>
      </w:r>
      <w:r w:rsidR="00C33AA2">
        <w:rPr>
          <w:rFonts w:ascii="Arial" w:hAnsi="Arial" w:cs="Arial"/>
          <w:sz w:val="24"/>
          <w:szCs w:val="24"/>
        </w:rPr>
        <w:t xml:space="preserve"> illustrate the struggles experienced by immigrant women, along with </w:t>
      </w:r>
      <w:r w:rsidR="00682325">
        <w:rPr>
          <w:rFonts w:ascii="Arial" w:hAnsi="Arial" w:cs="Arial"/>
          <w:sz w:val="24"/>
          <w:szCs w:val="24"/>
        </w:rPr>
        <w:t xml:space="preserve">highlighting the ability </w:t>
      </w:r>
      <w:r w:rsidR="000C4BD2">
        <w:rPr>
          <w:rFonts w:ascii="Arial" w:hAnsi="Arial" w:cs="Arial"/>
          <w:sz w:val="24"/>
          <w:szCs w:val="24"/>
        </w:rPr>
        <w:t>to stay strong</w:t>
      </w:r>
      <w:r w:rsidR="00C33AA2">
        <w:rPr>
          <w:rFonts w:ascii="Arial" w:hAnsi="Arial" w:cs="Arial"/>
          <w:sz w:val="24"/>
          <w:szCs w:val="24"/>
        </w:rPr>
        <w:t xml:space="preserve"> through adversity.</w:t>
      </w:r>
      <w:r w:rsidR="00F714B1">
        <w:rPr>
          <w:rFonts w:ascii="Arial" w:hAnsi="Arial" w:cs="Arial"/>
          <w:sz w:val="24"/>
          <w:szCs w:val="24"/>
        </w:rPr>
        <w:t xml:space="preserve"> </w:t>
      </w:r>
    </w:p>
    <w:p w14:paraId="6FD9FA16" w14:textId="2A6FDC40" w:rsidR="00ED6BD8" w:rsidRDefault="00BF42F9" w:rsidP="00FF400C">
      <w:pPr>
        <w:spacing w:line="360" w:lineRule="auto"/>
        <w:rPr>
          <w:rFonts w:ascii="Arial" w:hAnsi="Arial" w:cs="Arial"/>
          <w:sz w:val="24"/>
          <w:szCs w:val="24"/>
        </w:rPr>
      </w:pPr>
      <w:r w:rsidRPr="00FF400C">
        <w:rPr>
          <w:rFonts w:ascii="Arial" w:hAnsi="Arial" w:cs="Arial"/>
          <w:sz w:val="24"/>
          <w:szCs w:val="24"/>
        </w:rPr>
        <w:t xml:space="preserve">Evaristo </w:t>
      </w:r>
      <w:r w:rsidR="000C4BD2">
        <w:rPr>
          <w:rFonts w:ascii="Arial" w:hAnsi="Arial" w:cs="Arial"/>
          <w:sz w:val="24"/>
          <w:szCs w:val="24"/>
        </w:rPr>
        <w:t xml:space="preserve">comments on </w:t>
      </w:r>
      <w:r w:rsidRPr="00FF400C">
        <w:rPr>
          <w:rFonts w:ascii="Arial" w:hAnsi="Arial" w:cs="Arial"/>
          <w:sz w:val="24"/>
          <w:szCs w:val="24"/>
        </w:rPr>
        <w:t>the importance of intersectionality in considering the experience of the woman, along with how</w:t>
      </w:r>
      <w:r w:rsidR="00FF400C" w:rsidRPr="00FF400C">
        <w:rPr>
          <w:rFonts w:ascii="Arial" w:hAnsi="Arial" w:cs="Arial"/>
          <w:sz w:val="24"/>
          <w:szCs w:val="24"/>
        </w:rPr>
        <w:t xml:space="preserve"> such intersections influence </w:t>
      </w:r>
      <w:r w:rsidR="00F75AD4">
        <w:rPr>
          <w:rFonts w:ascii="Arial" w:hAnsi="Arial" w:cs="Arial"/>
          <w:sz w:val="24"/>
          <w:szCs w:val="24"/>
        </w:rPr>
        <w:t>privilege</w:t>
      </w:r>
      <w:r w:rsidR="00FF400C" w:rsidRPr="00FF400C">
        <w:rPr>
          <w:rFonts w:ascii="Arial" w:hAnsi="Arial" w:cs="Arial"/>
          <w:sz w:val="24"/>
          <w:szCs w:val="24"/>
        </w:rPr>
        <w:t xml:space="preserve">. </w:t>
      </w:r>
      <w:r w:rsidR="00FC2E1B" w:rsidRPr="00FF400C">
        <w:rPr>
          <w:rFonts w:ascii="Arial" w:hAnsi="Arial" w:cs="Arial"/>
          <w:sz w:val="24"/>
          <w:szCs w:val="24"/>
        </w:rPr>
        <w:t xml:space="preserve"> </w:t>
      </w:r>
      <w:r w:rsidR="001D2953">
        <w:rPr>
          <w:rFonts w:ascii="Arial" w:hAnsi="Arial" w:cs="Arial"/>
          <w:sz w:val="24"/>
          <w:szCs w:val="24"/>
        </w:rPr>
        <w:t>She</w:t>
      </w:r>
      <w:r w:rsidR="00FC2E1B" w:rsidRPr="00FF400C">
        <w:rPr>
          <w:rFonts w:ascii="Arial" w:hAnsi="Arial" w:cs="Arial"/>
          <w:sz w:val="24"/>
          <w:szCs w:val="24"/>
        </w:rPr>
        <w:t xml:space="preserve"> </w:t>
      </w:r>
      <w:r w:rsidR="00FF400C" w:rsidRPr="00FF400C">
        <w:rPr>
          <w:rFonts w:ascii="Arial" w:hAnsi="Arial" w:cs="Arial"/>
          <w:sz w:val="24"/>
          <w:szCs w:val="24"/>
        </w:rPr>
        <w:t>goes on to show</w:t>
      </w:r>
      <w:r w:rsidR="00FC2E1B" w:rsidRPr="00FF400C">
        <w:rPr>
          <w:rFonts w:ascii="Arial" w:hAnsi="Arial" w:cs="Arial"/>
          <w:sz w:val="24"/>
          <w:szCs w:val="24"/>
        </w:rPr>
        <w:t xml:space="preserve"> that it is possible for a woman </w:t>
      </w:r>
      <w:r w:rsidR="00C44FB0" w:rsidRPr="00FF400C">
        <w:rPr>
          <w:rFonts w:ascii="Arial" w:hAnsi="Arial" w:cs="Arial"/>
          <w:sz w:val="24"/>
          <w:szCs w:val="24"/>
        </w:rPr>
        <w:t>to progress</w:t>
      </w:r>
      <w:r w:rsidR="00EF7D5B">
        <w:rPr>
          <w:rFonts w:ascii="Arial" w:hAnsi="Arial" w:cs="Arial"/>
          <w:sz w:val="24"/>
          <w:szCs w:val="24"/>
        </w:rPr>
        <w:t xml:space="preserve"> through determination</w:t>
      </w:r>
      <w:r w:rsidR="00C44FB0" w:rsidRPr="00FF400C">
        <w:rPr>
          <w:rFonts w:ascii="Arial" w:hAnsi="Arial" w:cs="Arial"/>
          <w:sz w:val="24"/>
          <w:szCs w:val="24"/>
        </w:rPr>
        <w:t xml:space="preserve"> despite </w:t>
      </w:r>
      <w:r w:rsidR="00F41C60">
        <w:rPr>
          <w:rFonts w:ascii="Arial" w:hAnsi="Arial" w:cs="Arial"/>
          <w:sz w:val="24"/>
          <w:szCs w:val="24"/>
        </w:rPr>
        <w:t xml:space="preserve">experiencing </w:t>
      </w:r>
      <w:r w:rsidR="00C44FB0" w:rsidRPr="00FF400C">
        <w:rPr>
          <w:rFonts w:ascii="Arial" w:hAnsi="Arial" w:cs="Arial"/>
          <w:sz w:val="24"/>
          <w:szCs w:val="24"/>
        </w:rPr>
        <w:t xml:space="preserve"> marginalisation</w:t>
      </w:r>
      <w:r w:rsidR="00FF400C" w:rsidRPr="00FF400C">
        <w:rPr>
          <w:rFonts w:ascii="Arial" w:hAnsi="Arial" w:cs="Arial"/>
          <w:sz w:val="24"/>
          <w:szCs w:val="24"/>
        </w:rPr>
        <w:t xml:space="preserve">, </w:t>
      </w:r>
      <w:r w:rsidR="007B2B14">
        <w:rPr>
          <w:rFonts w:ascii="Arial" w:hAnsi="Arial" w:cs="Arial"/>
          <w:sz w:val="24"/>
          <w:szCs w:val="24"/>
        </w:rPr>
        <w:t>fashioning</w:t>
      </w:r>
      <w:r w:rsidR="00FF400C" w:rsidRPr="00FF400C">
        <w:rPr>
          <w:rFonts w:ascii="Arial" w:hAnsi="Arial" w:cs="Arial"/>
          <w:sz w:val="24"/>
          <w:szCs w:val="24"/>
        </w:rPr>
        <w:t xml:space="preserve"> Bummi</w:t>
      </w:r>
      <w:r w:rsidR="00C44FB0" w:rsidRPr="00FF400C">
        <w:rPr>
          <w:rFonts w:ascii="Arial" w:hAnsi="Arial" w:cs="Arial"/>
          <w:sz w:val="24"/>
          <w:szCs w:val="24"/>
        </w:rPr>
        <w:t xml:space="preserve"> </w:t>
      </w:r>
      <w:r w:rsidR="007B2B14">
        <w:rPr>
          <w:rFonts w:ascii="Arial" w:hAnsi="Arial" w:cs="Arial"/>
          <w:sz w:val="24"/>
          <w:szCs w:val="24"/>
        </w:rPr>
        <w:t>as</w:t>
      </w:r>
      <w:r w:rsidR="00C44FB0" w:rsidRPr="00FF400C">
        <w:rPr>
          <w:rFonts w:ascii="Arial" w:hAnsi="Arial" w:cs="Arial"/>
          <w:sz w:val="24"/>
          <w:szCs w:val="24"/>
        </w:rPr>
        <w:t xml:space="preserve"> the ‘</w:t>
      </w:r>
      <w:r w:rsidR="00ED6BD8" w:rsidRPr="00FF400C">
        <w:rPr>
          <w:rFonts w:ascii="Arial" w:hAnsi="Arial" w:cs="Arial"/>
          <w:sz w:val="24"/>
          <w:szCs w:val="24"/>
        </w:rPr>
        <w:t>proprietor of her own cleaning company</w:t>
      </w:r>
      <w:r w:rsidR="00C44FB0" w:rsidRPr="00FF400C">
        <w:rPr>
          <w:rFonts w:ascii="Arial" w:hAnsi="Arial" w:cs="Arial"/>
          <w:sz w:val="24"/>
          <w:szCs w:val="24"/>
        </w:rPr>
        <w:t>…</w:t>
      </w:r>
      <w:r w:rsidR="00ED6BD8" w:rsidRPr="00FF400C">
        <w:rPr>
          <w:rFonts w:ascii="Arial" w:hAnsi="Arial" w:cs="Arial"/>
          <w:sz w:val="24"/>
          <w:szCs w:val="24"/>
        </w:rPr>
        <w:t>an Equal Opportunities Employer’</w:t>
      </w:r>
      <w:r w:rsidR="00ED6BD8" w:rsidRPr="00FF400C">
        <w:rPr>
          <w:rStyle w:val="FootnoteReference"/>
        </w:rPr>
        <w:footnoteReference w:id="120"/>
      </w:r>
      <w:r w:rsidR="00ED6BD8" w:rsidRPr="00FF400C">
        <w:rPr>
          <w:rFonts w:ascii="Arial" w:hAnsi="Arial" w:cs="Arial"/>
          <w:sz w:val="24"/>
          <w:szCs w:val="24"/>
        </w:rPr>
        <w:t xml:space="preserve"> </w:t>
      </w:r>
      <w:r w:rsidR="00F41C60">
        <w:rPr>
          <w:rFonts w:ascii="Arial" w:hAnsi="Arial" w:cs="Arial"/>
          <w:sz w:val="24"/>
          <w:szCs w:val="24"/>
        </w:rPr>
        <w:t xml:space="preserve">– Bummi therefore, </w:t>
      </w:r>
      <w:r w:rsidR="00E605C7">
        <w:rPr>
          <w:rFonts w:ascii="Arial" w:hAnsi="Arial" w:cs="Arial"/>
          <w:sz w:val="24"/>
          <w:szCs w:val="24"/>
        </w:rPr>
        <w:t>earns and gains</w:t>
      </w:r>
      <w:r w:rsidR="00F41C60">
        <w:rPr>
          <w:rFonts w:ascii="Arial" w:hAnsi="Arial" w:cs="Arial"/>
          <w:sz w:val="24"/>
          <w:szCs w:val="24"/>
        </w:rPr>
        <w:t xml:space="preserve"> privilege. </w:t>
      </w:r>
    </w:p>
    <w:p w14:paraId="1531B2E9" w14:textId="16D7E417" w:rsidR="00B214D0" w:rsidRPr="006F5DC8" w:rsidRDefault="008A65DB" w:rsidP="006F5DC8">
      <w:pPr>
        <w:spacing w:line="360" w:lineRule="auto"/>
        <w:rPr>
          <w:rFonts w:ascii="Arial" w:hAnsi="Arial" w:cs="Arial"/>
          <w:sz w:val="24"/>
          <w:szCs w:val="24"/>
        </w:rPr>
      </w:pPr>
      <w:r w:rsidRPr="006F5DC8">
        <w:rPr>
          <w:rFonts w:ascii="Arial" w:hAnsi="Arial" w:cs="Arial"/>
          <w:sz w:val="24"/>
          <w:szCs w:val="24"/>
        </w:rPr>
        <w:t xml:space="preserve">This </w:t>
      </w:r>
      <w:r w:rsidR="00F41C60" w:rsidRPr="006F5DC8">
        <w:rPr>
          <w:rFonts w:ascii="Arial" w:hAnsi="Arial" w:cs="Arial"/>
          <w:sz w:val="24"/>
          <w:szCs w:val="24"/>
        </w:rPr>
        <w:t xml:space="preserve">though, </w:t>
      </w:r>
      <w:r w:rsidRPr="006F5DC8">
        <w:rPr>
          <w:rFonts w:ascii="Arial" w:hAnsi="Arial" w:cs="Arial"/>
          <w:sz w:val="24"/>
          <w:szCs w:val="24"/>
        </w:rPr>
        <w:t>comes at a cost, through moral compromise in the form of a sexual transaction</w:t>
      </w:r>
      <w:r w:rsidR="00C80409">
        <w:rPr>
          <w:rFonts w:ascii="Arial" w:hAnsi="Arial" w:cs="Arial"/>
          <w:sz w:val="24"/>
          <w:szCs w:val="24"/>
        </w:rPr>
        <w:t xml:space="preserve">. Evaristo </w:t>
      </w:r>
      <w:r w:rsidR="00EE7B97">
        <w:rPr>
          <w:rFonts w:ascii="Arial" w:hAnsi="Arial" w:cs="Arial"/>
          <w:sz w:val="24"/>
          <w:szCs w:val="24"/>
        </w:rPr>
        <w:t>explains that Bummi uses</w:t>
      </w:r>
      <w:r w:rsidR="00211C91">
        <w:rPr>
          <w:rFonts w:ascii="Arial" w:hAnsi="Arial" w:cs="Arial"/>
          <w:sz w:val="24"/>
          <w:szCs w:val="24"/>
        </w:rPr>
        <w:t xml:space="preserve"> </w:t>
      </w:r>
      <w:r w:rsidRPr="006F5DC8">
        <w:rPr>
          <w:rFonts w:ascii="Arial" w:hAnsi="Arial" w:cs="Arial"/>
          <w:sz w:val="24"/>
          <w:szCs w:val="24"/>
        </w:rPr>
        <w:t>herself as a commodity</w:t>
      </w:r>
      <w:r w:rsidR="00585154" w:rsidRPr="006F5DC8">
        <w:rPr>
          <w:rFonts w:ascii="Arial" w:hAnsi="Arial" w:cs="Arial"/>
          <w:sz w:val="24"/>
          <w:szCs w:val="24"/>
        </w:rPr>
        <w:t xml:space="preserve">. </w:t>
      </w:r>
      <w:r w:rsidR="004F173C" w:rsidRPr="006F5DC8">
        <w:rPr>
          <w:rFonts w:ascii="Arial" w:hAnsi="Arial" w:cs="Arial"/>
          <w:sz w:val="24"/>
          <w:szCs w:val="24"/>
        </w:rPr>
        <w:t xml:space="preserve"> Bishop Opi</w:t>
      </w:r>
      <w:r w:rsidR="00585154" w:rsidRPr="006F5DC8">
        <w:rPr>
          <w:rFonts w:ascii="Arial" w:hAnsi="Arial" w:cs="Arial"/>
          <w:sz w:val="24"/>
          <w:szCs w:val="24"/>
        </w:rPr>
        <w:t xml:space="preserve"> </w:t>
      </w:r>
      <w:r w:rsidR="00EC69C5" w:rsidRPr="006F5DC8">
        <w:rPr>
          <w:rFonts w:ascii="Arial" w:hAnsi="Arial" w:cs="Arial"/>
          <w:sz w:val="24"/>
          <w:szCs w:val="24"/>
        </w:rPr>
        <w:t>‘behaved as if it was his right to pester his female parishioners, in which case, it was her right to ask him to loan her the money to start her business’</w:t>
      </w:r>
      <w:r w:rsidR="00B214D0" w:rsidRPr="006F5DC8">
        <w:rPr>
          <w:rFonts w:ascii="Arial" w:hAnsi="Arial" w:cs="Arial"/>
          <w:sz w:val="24"/>
          <w:szCs w:val="24"/>
        </w:rPr>
        <w:t>.</w:t>
      </w:r>
      <w:r w:rsidR="00EC69C5" w:rsidRPr="006F5DC8">
        <w:rPr>
          <w:rStyle w:val="FootnoteReference"/>
        </w:rPr>
        <w:footnoteReference w:id="121"/>
      </w:r>
      <w:r w:rsidR="00EF7D5B" w:rsidRPr="006F5DC8">
        <w:rPr>
          <w:rFonts w:ascii="Arial" w:hAnsi="Arial" w:cs="Arial"/>
          <w:sz w:val="24"/>
          <w:szCs w:val="24"/>
        </w:rPr>
        <w:t xml:space="preserve">  </w:t>
      </w:r>
      <w:r w:rsidR="000C121F">
        <w:rPr>
          <w:rFonts w:ascii="Arial" w:hAnsi="Arial" w:cs="Arial"/>
          <w:sz w:val="24"/>
          <w:szCs w:val="24"/>
        </w:rPr>
        <w:t>Evaristo implies that Bummi</w:t>
      </w:r>
      <w:r w:rsidR="00EF7D5B" w:rsidRPr="006F5DC8">
        <w:rPr>
          <w:rFonts w:ascii="Arial" w:hAnsi="Arial" w:cs="Arial"/>
          <w:sz w:val="24"/>
          <w:szCs w:val="24"/>
        </w:rPr>
        <w:t xml:space="preserve"> undertakes this </w:t>
      </w:r>
      <w:r w:rsidR="00211C91">
        <w:rPr>
          <w:rFonts w:ascii="Arial" w:hAnsi="Arial" w:cs="Arial"/>
          <w:sz w:val="24"/>
          <w:szCs w:val="24"/>
        </w:rPr>
        <w:t>exchange</w:t>
      </w:r>
      <w:r w:rsidR="00EF7D5B" w:rsidRPr="006F5DC8">
        <w:rPr>
          <w:rFonts w:ascii="Arial" w:hAnsi="Arial" w:cs="Arial"/>
          <w:sz w:val="24"/>
          <w:szCs w:val="24"/>
        </w:rPr>
        <w:t xml:space="preserve"> through necessity </w:t>
      </w:r>
      <w:r w:rsidR="00F178BD" w:rsidRPr="006F5DC8">
        <w:rPr>
          <w:rFonts w:ascii="Arial" w:hAnsi="Arial" w:cs="Arial"/>
          <w:sz w:val="24"/>
          <w:szCs w:val="24"/>
        </w:rPr>
        <w:t xml:space="preserve">and perhaps desperation, under the guise that </w:t>
      </w:r>
      <w:r w:rsidR="00B214D0" w:rsidRPr="006F5DC8">
        <w:rPr>
          <w:rFonts w:ascii="Arial" w:hAnsi="Arial" w:cs="Arial"/>
          <w:sz w:val="24"/>
          <w:szCs w:val="24"/>
        </w:rPr>
        <w:t xml:space="preserve"> ‘she was now a businesswoman</w:t>
      </w:r>
    </w:p>
    <w:p w14:paraId="65BD2A08" w14:textId="4165E045" w:rsidR="00ED6BD8" w:rsidRDefault="00B214D0" w:rsidP="00796554">
      <w:pPr>
        <w:spacing w:line="360" w:lineRule="auto"/>
        <w:rPr>
          <w:rFonts w:ascii="Arial" w:hAnsi="Arial" w:cs="Arial"/>
          <w:sz w:val="24"/>
          <w:szCs w:val="24"/>
        </w:rPr>
      </w:pPr>
      <w:r w:rsidRPr="006F5DC8">
        <w:rPr>
          <w:rFonts w:ascii="Arial" w:hAnsi="Arial" w:cs="Arial"/>
          <w:sz w:val="24"/>
          <w:szCs w:val="24"/>
        </w:rPr>
        <w:t>this was her first transaction’</w:t>
      </w:r>
      <w:r w:rsidR="00F178BD" w:rsidRPr="006F5DC8">
        <w:rPr>
          <w:rFonts w:ascii="Arial" w:hAnsi="Arial" w:cs="Arial"/>
          <w:sz w:val="24"/>
          <w:szCs w:val="24"/>
        </w:rPr>
        <w:t>.</w:t>
      </w:r>
      <w:r w:rsidRPr="006F5DC8">
        <w:rPr>
          <w:rStyle w:val="FootnoteReference"/>
        </w:rPr>
        <w:footnoteReference w:id="122"/>
      </w:r>
      <w:r w:rsidR="00C40358" w:rsidRPr="006F5DC8">
        <w:rPr>
          <w:rFonts w:ascii="Arial" w:hAnsi="Arial" w:cs="Arial"/>
          <w:sz w:val="24"/>
          <w:szCs w:val="24"/>
        </w:rPr>
        <w:t xml:space="preserve">  Through Bummi, Evaristo challenges </w:t>
      </w:r>
      <w:r w:rsidR="00C27E51" w:rsidRPr="006F5DC8">
        <w:rPr>
          <w:rFonts w:ascii="Arial" w:hAnsi="Arial" w:cs="Arial"/>
          <w:sz w:val="24"/>
          <w:szCs w:val="24"/>
        </w:rPr>
        <w:t xml:space="preserve">stereotypical views relating to patriarchal privilege, showing that </w:t>
      </w:r>
      <w:r w:rsidR="00CF7857" w:rsidRPr="006F5DC8">
        <w:rPr>
          <w:rFonts w:ascii="Arial" w:hAnsi="Arial" w:cs="Arial"/>
          <w:sz w:val="24"/>
          <w:szCs w:val="24"/>
        </w:rPr>
        <w:t>women can use men and gender based systems to their ad</w:t>
      </w:r>
      <w:r w:rsidR="006D63D5" w:rsidRPr="006F5DC8">
        <w:rPr>
          <w:rFonts w:ascii="Arial" w:hAnsi="Arial" w:cs="Arial"/>
          <w:sz w:val="24"/>
          <w:szCs w:val="24"/>
        </w:rPr>
        <w:t>vantage and for their own gain.</w:t>
      </w:r>
      <w:r w:rsidR="007E76A2" w:rsidRPr="006F5DC8">
        <w:rPr>
          <w:rFonts w:ascii="Arial" w:hAnsi="Arial" w:cs="Arial"/>
          <w:sz w:val="24"/>
          <w:szCs w:val="24"/>
        </w:rPr>
        <w:t xml:space="preserve">  It can also be argued </w:t>
      </w:r>
      <w:r w:rsidR="00066A8A" w:rsidRPr="006F5DC8">
        <w:rPr>
          <w:rFonts w:ascii="Arial" w:hAnsi="Arial" w:cs="Arial"/>
          <w:sz w:val="24"/>
          <w:szCs w:val="24"/>
        </w:rPr>
        <w:t xml:space="preserve">though, </w:t>
      </w:r>
      <w:r w:rsidR="007E76A2" w:rsidRPr="006F5DC8">
        <w:rPr>
          <w:rFonts w:ascii="Arial" w:hAnsi="Arial" w:cs="Arial"/>
          <w:sz w:val="24"/>
          <w:szCs w:val="24"/>
        </w:rPr>
        <w:t>that th</w:t>
      </w:r>
      <w:r w:rsidR="00066A8A" w:rsidRPr="006F5DC8">
        <w:rPr>
          <w:rFonts w:ascii="Arial" w:hAnsi="Arial" w:cs="Arial"/>
          <w:sz w:val="24"/>
          <w:szCs w:val="24"/>
        </w:rPr>
        <w:t xml:space="preserve">e transactional nature of her </w:t>
      </w:r>
      <w:r w:rsidR="000C121F">
        <w:rPr>
          <w:rFonts w:ascii="Arial" w:hAnsi="Arial" w:cs="Arial"/>
          <w:sz w:val="24"/>
          <w:szCs w:val="24"/>
        </w:rPr>
        <w:t xml:space="preserve">behaviour </w:t>
      </w:r>
      <w:r w:rsidR="00AF6FCC">
        <w:rPr>
          <w:rFonts w:ascii="Arial" w:hAnsi="Arial" w:cs="Arial"/>
          <w:sz w:val="24"/>
          <w:szCs w:val="24"/>
        </w:rPr>
        <w:t>contributes to, rather than challenges</w:t>
      </w:r>
      <w:r w:rsidR="001900D7">
        <w:rPr>
          <w:rFonts w:ascii="Arial" w:hAnsi="Arial" w:cs="Arial"/>
          <w:sz w:val="24"/>
          <w:szCs w:val="24"/>
        </w:rPr>
        <w:t xml:space="preserve"> patriarchal</w:t>
      </w:r>
      <w:r w:rsidR="005C1450" w:rsidRPr="006F5DC8">
        <w:rPr>
          <w:rFonts w:ascii="Arial" w:hAnsi="Arial" w:cs="Arial"/>
          <w:sz w:val="24"/>
          <w:szCs w:val="24"/>
        </w:rPr>
        <w:t xml:space="preserve"> system</w:t>
      </w:r>
      <w:r w:rsidR="001900D7">
        <w:rPr>
          <w:rFonts w:ascii="Arial" w:hAnsi="Arial" w:cs="Arial"/>
          <w:sz w:val="24"/>
          <w:szCs w:val="24"/>
        </w:rPr>
        <w:t>s and norms</w:t>
      </w:r>
      <w:r w:rsidR="007E76A2" w:rsidRPr="006F5DC8">
        <w:rPr>
          <w:rFonts w:ascii="Arial" w:hAnsi="Arial" w:cs="Arial"/>
          <w:sz w:val="24"/>
          <w:szCs w:val="24"/>
        </w:rPr>
        <w:t xml:space="preserve">. </w:t>
      </w:r>
      <w:r w:rsidR="005C1450" w:rsidRPr="006F5DC8">
        <w:rPr>
          <w:rFonts w:ascii="Arial" w:hAnsi="Arial" w:cs="Arial"/>
          <w:sz w:val="24"/>
          <w:szCs w:val="24"/>
        </w:rPr>
        <w:t>Wh</w:t>
      </w:r>
      <w:r w:rsidR="006D63D5" w:rsidRPr="006F5DC8">
        <w:rPr>
          <w:rFonts w:ascii="Arial" w:hAnsi="Arial" w:cs="Arial"/>
          <w:sz w:val="24"/>
          <w:szCs w:val="24"/>
        </w:rPr>
        <w:t>ilst</w:t>
      </w:r>
      <w:r w:rsidR="005C1450" w:rsidRPr="006F5DC8">
        <w:rPr>
          <w:rFonts w:ascii="Arial" w:hAnsi="Arial" w:cs="Arial"/>
          <w:sz w:val="24"/>
          <w:szCs w:val="24"/>
        </w:rPr>
        <w:t xml:space="preserve"> on one hand</w:t>
      </w:r>
      <w:r w:rsidR="00F178BD" w:rsidRPr="006F5DC8">
        <w:rPr>
          <w:rFonts w:ascii="Arial" w:hAnsi="Arial" w:cs="Arial"/>
          <w:sz w:val="24"/>
          <w:szCs w:val="24"/>
        </w:rPr>
        <w:t xml:space="preserve"> she</w:t>
      </w:r>
      <w:r w:rsidR="00FB6BCC" w:rsidRPr="006F5DC8">
        <w:rPr>
          <w:rFonts w:ascii="Arial" w:hAnsi="Arial" w:cs="Arial"/>
          <w:sz w:val="24"/>
          <w:szCs w:val="24"/>
        </w:rPr>
        <w:t xml:space="preserve"> </w:t>
      </w:r>
      <w:r w:rsidR="00AE43BB" w:rsidRPr="006F5DC8">
        <w:rPr>
          <w:rFonts w:ascii="Arial" w:hAnsi="Arial" w:cs="Arial"/>
          <w:sz w:val="24"/>
          <w:szCs w:val="24"/>
        </w:rPr>
        <w:t>de</w:t>
      </w:r>
      <w:r w:rsidR="00C40358" w:rsidRPr="006F5DC8">
        <w:rPr>
          <w:rFonts w:ascii="Arial" w:hAnsi="Arial" w:cs="Arial"/>
          <w:sz w:val="24"/>
          <w:szCs w:val="24"/>
        </w:rPr>
        <w:t>fies</w:t>
      </w:r>
      <w:r w:rsidR="00AE43BB" w:rsidRPr="006F5DC8">
        <w:rPr>
          <w:rFonts w:ascii="Arial" w:hAnsi="Arial" w:cs="Arial"/>
          <w:sz w:val="24"/>
          <w:szCs w:val="24"/>
        </w:rPr>
        <w:t xml:space="preserve"> the</w:t>
      </w:r>
      <w:r w:rsidRPr="006F5DC8">
        <w:rPr>
          <w:rFonts w:ascii="Arial" w:hAnsi="Arial" w:cs="Arial"/>
          <w:sz w:val="24"/>
          <w:szCs w:val="24"/>
        </w:rPr>
        <w:t xml:space="preserve"> patriarchy </w:t>
      </w:r>
      <w:r w:rsidR="00C40358" w:rsidRPr="006F5DC8">
        <w:rPr>
          <w:rFonts w:ascii="Arial" w:hAnsi="Arial" w:cs="Arial"/>
          <w:sz w:val="24"/>
          <w:szCs w:val="24"/>
        </w:rPr>
        <w:t>through her</w:t>
      </w:r>
      <w:r w:rsidRPr="006F5DC8">
        <w:rPr>
          <w:rFonts w:ascii="Arial" w:hAnsi="Arial" w:cs="Arial"/>
          <w:sz w:val="24"/>
          <w:szCs w:val="24"/>
        </w:rPr>
        <w:t xml:space="preserve"> calculated </w:t>
      </w:r>
      <w:r w:rsidR="00C40358" w:rsidRPr="006F5DC8">
        <w:rPr>
          <w:rFonts w:ascii="Arial" w:hAnsi="Arial" w:cs="Arial"/>
          <w:sz w:val="24"/>
          <w:szCs w:val="24"/>
        </w:rPr>
        <w:t xml:space="preserve">actions, </w:t>
      </w:r>
      <w:r w:rsidR="006F5DC8" w:rsidRPr="006F5DC8">
        <w:rPr>
          <w:rFonts w:ascii="Arial" w:hAnsi="Arial" w:cs="Arial"/>
          <w:sz w:val="24"/>
          <w:szCs w:val="24"/>
        </w:rPr>
        <w:t xml:space="preserve">this </w:t>
      </w:r>
      <w:r w:rsidR="00C40358" w:rsidRPr="006F5DC8">
        <w:rPr>
          <w:rFonts w:ascii="Arial" w:hAnsi="Arial" w:cs="Arial"/>
          <w:sz w:val="24"/>
          <w:szCs w:val="24"/>
        </w:rPr>
        <w:t>comes</w:t>
      </w:r>
      <w:r w:rsidRPr="006F5DC8">
        <w:rPr>
          <w:rFonts w:ascii="Arial" w:hAnsi="Arial" w:cs="Arial"/>
          <w:sz w:val="24"/>
          <w:szCs w:val="24"/>
        </w:rPr>
        <w:t xml:space="preserve"> at </w:t>
      </w:r>
      <w:r w:rsidR="00C40358" w:rsidRPr="006F5DC8">
        <w:rPr>
          <w:rFonts w:ascii="Arial" w:hAnsi="Arial" w:cs="Arial"/>
          <w:sz w:val="24"/>
          <w:szCs w:val="24"/>
        </w:rPr>
        <w:t xml:space="preserve">a cost, which amounts to </w:t>
      </w:r>
      <w:r w:rsidRPr="006F5DC8">
        <w:rPr>
          <w:rFonts w:ascii="Arial" w:hAnsi="Arial" w:cs="Arial"/>
          <w:sz w:val="24"/>
          <w:szCs w:val="24"/>
        </w:rPr>
        <w:t>shame</w:t>
      </w:r>
      <w:r w:rsidR="007E76A2" w:rsidRPr="006F5DC8">
        <w:rPr>
          <w:rFonts w:ascii="Arial" w:hAnsi="Arial" w:cs="Arial"/>
          <w:sz w:val="24"/>
          <w:szCs w:val="24"/>
        </w:rPr>
        <w:t>.</w:t>
      </w:r>
      <w:r w:rsidR="008A65DB" w:rsidRPr="006F5DC8">
        <w:rPr>
          <w:rFonts w:ascii="Arial" w:hAnsi="Arial" w:cs="Arial"/>
          <w:sz w:val="24"/>
          <w:szCs w:val="24"/>
        </w:rPr>
        <w:t xml:space="preserve"> Bummi ‘would never tell anyone how low she had gone to elevate herself and her daughter’.</w:t>
      </w:r>
      <w:r w:rsidR="008A65DB" w:rsidRPr="006F5DC8">
        <w:rPr>
          <w:rStyle w:val="FootnoteReference"/>
          <w:sz w:val="24"/>
          <w:szCs w:val="24"/>
        </w:rPr>
        <w:footnoteReference w:id="123"/>
      </w:r>
      <w:r w:rsidR="008A65DB" w:rsidRPr="006F5DC8">
        <w:rPr>
          <w:rFonts w:ascii="Arial" w:hAnsi="Arial" w:cs="Arial"/>
          <w:sz w:val="24"/>
          <w:szCs w:val="24"/>
        </w:rPr>
        <w:t xml:space="preserve"> </w:t>
      </w:r>
    </w:p>
    <w:p w14:paraId="1C29A48C" w14:textId="177119FB" w:rsidR="00986B1F" w:rsidRPr="005D2BBF" w:rsidRDefault="004F5D73" w:rsidP="005175B8">
      <w:pPr>
        <w:pStyle w:val="NormalWeb"/>
        <w:spacing w:line="360" w:lineRule="auto"/>
        <w:rPr>
          <w:rFonts w:ascii="Arial" w:hAnsi="Arial" w:cs="Arial"/>
          <w:color w:val="FF0000"/>
        </w:rPr>
      </w:pPr>
      <w:r w:rsidRPr="005D2BBF">
        <w:rPr>
          <w:rFonts w:ascii="Arial" w:hAnsi="Arial" w:cs="Arial"/>
        </w:rPr>
        <w:t>As Strauss argues, th</w:t>
      </w:r>
      <w:r w:rsidR="00796554">
        <w:rPr>
          <w:rFonts w:ascii="Arial" w:hAnsi="Arial" w:cs="Arial"/>
        </w:rPr>
        <w:t xml:space="preserve">roughout </w:t>
      </w:r>
      <w:r w:rsidR="00796554" w:rsidRPr="0D322FAF">
        <w:rPr>
          <w:rFonts w:ascii="Arial" w:hAnsi="Arial" w:cs="Arial"/>
          <w:i/>
          <w:iCs/>
        </w:rPr>
        <w:t>Girl, Woman, Other</w:t>
      </w:r>
      <w:r w:rsidR="00796554">
        <w:rPr>
          <w:rFonts w:ascii="Arial" w:hAnsi="Arial" w:cs="Arial"/>
        </w:rPr>
        <w:t>, the</w:t>
      </w:r>
      <w:r w:rsidR="00991F51" w:rsidRPr="005D2BBF">
        <w:rPr>
          <w:rFonts w:ascii="Arial" w:hAnsi="Arial" w:cs="Arial"/>
        </w:rPr>
        <w:t xml:space="preserve"> disadvantages which the fictional characters experience fundamentally relate to the interplay of their gender, ethnicity and social class.</w:t>
      </w:r>
      <w:r w:rsidR="00991F51" w:rsidRPr="005D2BBF">
        <w:rPr>
          <w:rStyle w:val="FootnoteReference"/>
          <w:rFonts w:ascii="Arial" w:hAnsi="Arial" w:cs="Arial"/>
        </w:rPr>
        <w:footnoteReference w:id="124"/>
      </w:r>
      <w:r w:rsidRPr="005D2BBF">
        <w:rPr>
          <w:rFonts w:ascii="Arial" w:hAnsi="Arial" w:cs="Arial"/>
          <w:color w:val="FF0000"/>
        </w:rPr>
        <w:t xml:space="preserve"> </w:t>
      </w:r>
      <w:r w:rsidR="00796554" w:rsidRPr="00CB1CBC">
        <w:rPr>
          <w:rFonts w:ascii="Arial" w:hAnsi="Arial" w:cs="Arial"/>
        </w:rPr>
        <w:t xml:space="preserve">It can similarly be argued that this is also the case in </w:t>
      </w:r>
      <w:r w:rsidR="00796554" w:rsidRPr="0D322FAF">
        <w:rPr>
          <w:rFonts w:ascii="Arial" w:hAnsi="Arial" w:cs="Arial"/>
          <w:i/>
          <w:iCs/>
        </w:rPr>
        <w:lastRenderedPageBreak/>
        <w:t>White Teeth</w:t>
      </w:r>
      <w:r w:rsidR="00796554" w:rsidRPr="00CB1CBC">
        <w:rPr>
          <w:rFonts w:ascii="Arial" w:hAnsi="Arial" w:cs="Arial"/>
        </w:rPr>
        <w:t xml:space="preserve">.  </w:t>
      </w:r>
      <w:r w:rsidRPr="00CB1CBC">
        <w:rPr>
          <w:rFonts w:ascii="Arial" w:hAnsi="Arial" w:cs="Arial"/>
        </w:rPr>
        <w:t xml:space="preserve"> </w:t>
      </w:r>
      <w:r w:rsidR="002A1CF1" w:rsidRPr="00CB1CBC">
        <w:rPr>
          <w:rFonts w:ascii="Arial" w:hAnsi="Arial" w:cs="Arial"/>
        </w:rPr>
        <w:t>It</w:t>
      </w:r>
      <w:r w:rsidR="005D2BBF" w:rsidRPr="00CB1CBC">
        <w:rPr>
          <w:rFonts w:ascii="Arial" w:hAnsi="Arial" w:cs="Arial"/>
        </w:rPr>
        <w:t xml:space="preserve"> should also be</w:t>
      </w:r>
      <w:r w:rsidR="005D2BBF" w:rsidRPr="005D2BBF">
        <w:rPr>
          <w:rFonts w:ascii="Arial" w:hAnsi="Arial" w:cs="Arial"/>
        </w:rPr>
        <w:t xml:space="preserve"> considered</w:t>
      </w:r>
      <w:commentRangeStart w:id="89"/>
      <w:commentRangeStart w:id="90"/>
      <w:r w:rsidR="002A1CF1" w:rsidRPr="005D2BBF">
        <w:rPr>
          <w:rFonts w:ascii="Arial" w:hAnsi="Arial" w:cs="Arial"/>
        </w:rPr>
        <w:t xml:space="preserve">, that </w:t>
      </w:r>
      <w:r w:rsidR="00796554">
        <w:rPr>
          <w:rFonts w:ascii="Arial" w:hAnsi="Arial" w:cs="Arial"/>
        </w:rPr>
        <w:t xml:space="preserve">both authors are at risk </w:t>
      </w:r>
      <w:r w:rsidR="002A1CF1" w:rsidRPr="005D2BBF">
        <w:rPr>
          <w:rFonts w:ascii="Arial" w:hAnsi="Arial" w:cs="Arial"/>
        </w:rPr>
        <w:t xml:space="preserve">of being </w:t>
      </w:r>
      <w:r w:rsidR="00796554">
        <w:rPr>
          <w:rFonts w:ascii="Arial" w:hAnsi="Arial" w:cs="Arial"/>
        </w:rPr>
        <w:t>classified</w:t>
      </w:r>
      <w:commentRangeStart w:id="91"/>
      <w:r w:rsidR="002A1CF1" w:rsidRPr="005D2BBF">
        <w:rPr>
          <w:rFonts w:ascii="Arial" w:hAnsi="Arial" w:cs="Arial"/>
        </w:rPr>
        <w:t xml:space="preserve"> as </w:t>
      </w:r>
      <w:r w:rsidR="00796554">
        <w:rPr>
          <w:rFonts w:ascii="Arial" w:hAnsi="Arial" w:cs="Arial"/>
        </w:rPr>
        <w:t>‘</w:t>
      </w:r>
      <w:r w:rsidR="002A1CF1" w:rsidRPr="005D2BBF">
        <w:rPr>
          <w:rFonts w:ascii="Arial" w:hAnsi="Arial" w:cs="Arial"/>
        </w:rPr>
        <w:t>multi</w:t>
      </w:r>
      <w:commentRangeEnd w:id="91"/>
      <w:r w:rsidR="002A1CF1" w:rsidRPr="005D2BBF">
        <w:rPr>
          <w:rStyle w:val="CommentReference"/>
          <w:rFonts w:ascii="Arial" w:eastAsiaTheme="minorHAnsi" w:hAnsi="Arial" w:cs="Arial"/>
          <w:kern w:val="2"/>
          <w:sz w:val="24"/>
          <w:szCs w:val="24"/>
          <w:lang w:eastAsia="en-US"/>
          <w14:ligatures w14:val="standardContextual"/>
        </w:rPr>
        <w:commentReference w:id="91"/>
      </w:r>
      <w:r w:rsidR="002A1CF1" w:rsidRPr="005D2BBF">
        <w:rPr>
          <w:rFonts w:ascii="Arial" w:hAnsi="Arial" w:cs="Arial"/>
        </w:rPr>
        <w:t>-cultural feminist</w:t>
      </w:r>
      <w:r w:rsidR="00796554">
        <w:rPr>
          <w:rFonts w:ascii="Arial" w:hAnsi="Arial" w:cs="Arial"/>
        </w:rPr>
        <w:t>s’ particularity</w:t>
      </w:r>
      <w:r w:rsidR="002A1CF1" w:rsidRPr="005D2BBF">
        <w:rPr>
          <w:rFonts w:ascii="Arial" w:hAnsi="Arial" w:cs="Arial"/>
        </w:rPr>
        <w:t xml:space="preserve"> when discussing </w:t>
      </w:r>
      <w:commentRangeEnd w:id="89"/>
      <w:r w:rsidR="00C978F9" w:rsidRPr="005D2BBF">
        <w:rPr>
          <w:rStyle w:val="CommentReference"/>
          <w:rFonts w:ascii="Arial" w:eastAsiaTheme="minorHAnsi" w:hAnsi="Arial" w:cs="Arial"/>
          <w:kern w:val="2"/>
          <w:sz w:val="24"/>
          <w:szCs w:val="24"/>
          <w:lang w:eastAsia="en-US"/>
          <w14:ligatures w14:val="standardContextual"/>
        </w:rPr>
        <w:commentReference w:id="89"/>
      </w:r>
      <w:commentRangeEnd w:id="90"/>
      <w:r>
        <w:rPr>
          <w:rStyle w:val="CommentReference"/>
        </w:rPr>
        <w:commentReference w:id="90"/>
      </w:r>
      <w:r w:rsidR="002A1CF1" w:rsidRPr="005D2BBF">
        <w:rPr>
          <w:rFonts w:ascii="Arial" w:hAnsi="Arial" w:cs="Arial"/>
        </w:rPr>
        <w:t>notions of privilege. Smith certainly alludes to this, stating ‘</w:t>
      </w:r>
      <w:r w:rsidR="002A1CF1" w:rsidRPr="005D2BBF">
        <w:rPr>
          <w:rFonts w:ascii="Arial" w:hAnsi="Arial" w:cs="Arial"/>
          <w:shd w:val="clear" w:color="auto" w:fill="FFFFFF"/>
        </w:rPr>
        <w:t>she was fed up with being cast as the “multicultural (ageing) wunderkind’</w:t>
      </w:r>
      <w:r w:rsidR="007C6EFD">
        <w:rPr>
          <w:rFonts w:ascii="Arial" w:hAnsi="Arial" w:cs="Arial"/>
          <w:shd w:val="clear" w:color="auto" w:fill="FFFFFF"/>
        </w:rPr>
        <w:t>.</w:t>
      </w:r>
      <w:r w:rsidR="007C6EFD">
        <w:rPr>
          <w:rStyle w:val="FootnoteReference"/>
          <w:rFonts w:ascii="Arial" w:hAnsi="Arial" w:cs="Arial"/>
          <w:shd w:val="clear" w:color="auto" w:fill="FFFFFF"/>
        </w:rPr>
        <w:footnoteReference w:id="125"/>
      </w:r>
    </w:p>
    <w:p w14:paraId="3456A891" w14:textId="2BCA7D5D" w:rsidR="0024795C" w:rsidRDefault="00AE1CF8" w:rsidP="00505F6D">
      <w:pPr>
        <w:pStyle w:val="NormalWeb"/>
        <w:rPr>
          <w:rFonts w:ascii="Arial" w:hAnsi="Arial" w:cs="Arial"/>
          <w:b/>
          <w:bCs/>
          <w:color w:val="000000" w:themeColor="text1"/>
          <w:sz w:val="28"/>
          <w:szCs w:val="28"/>
        </w:rPr>
      </w:pPr>
      <w:r w:rsidRPr="00AA0E3F">
        <w:rPr>
          <w:rFonts w:ascii="Arial" w:hAnsi="Arial" w:cs="Arial"/>
          <w:b/>
          <w:bCs/>
          <w:color w:val="000000" w:themeColor="text1"/>
          <w:sz w:val="28"/>
          <w:szCs w:val="28"/>
        </w:rPr>
        <w:t xml:space="preserve">Performance </w:t>
      </w:r>
    </w:p>
    <w:p w14:paraId="60FEC6FB" w14:textId="4850E409" w:rsidR="00FC16B9" w:rsidRPr="00DF4A08" w:rsidRDefault="00744287" w:rsidP="00FC16B9">
      <w:pPr>
        <w:pStyle w:val="NormalWeb"/>
        <w:spacing w:line="360" w:lineRule="auto"/>
        <w:rPr>
          <w:rFonts w:ascii="Arial" w:hAnsi="Arial" w:cs="Arial"/>
        </w:rPr>
      </w:pPr>
      <w:r w:rsidRPr="0D322FAF">
        <w:rPr>
          <w:rFonts w:ascii="Arial" w:hAnsi="Arial" w:cs="Arial"/>
        </w:rPr>
        <w:t>P</w:t>
      </w:r>
      <w:r w:rsidR="0024795C" w:rsidRPr="0D322FAF">
        <w:rPr>
          <w:rFonts w:ascii="Arial" w:hAnsi="Arial" w:cs="Arial"/>
        </w:rPr>
        <w:t>rivileg</w:t>
      </w:r>
      <w:r w:rsidRPr="0D322FAF">
        <w:rPr>
          <w:rFonts w:ascii="Arial" w:hAnsi="Arial" w:cs="Arial"/>
        </w:rPr>
        <w:t>e has a</w:t>
      </w:r>
      <w:r w:rsidR="00EA1D32" w:rsidRPr="0D322FAF">
        <w:rPr>
          <w:rFonts w:ascii="Arial" w:hAnsi="Arial" w:cs="Arial"/>
        </w:rPr>
        <w:t xml:space="preserve"> distinct </w:t>
      </w:r>
      <w:r w:rsidRPr="0D322FAF">
        <w:rPr>
          <w:rFonts w:ascii="Arial" w:hAnsi="Arial" w:cs="Arial"/>
        </w:rPr>
        <w:t>associatio</w:t>
      </w:r>
      <w:r w:rsidR="009B0F54" w:rsidRPr="0D322FAF">
        <w:rPr>
          <w:rFonts w:ascii="Arial" w:hAnsi="Arial" w:cs="Arial"/>
        </w:rPr>
        <w:t>n</w:t>
      </w:r>
      <w:r w:rsidRPr="0D322FAF">
        <w:rPr>
          <w:rFonts w:ascii="Arial" w:hAnsi="Arial" w:cs="Arial"/>
        </w:rPr>
        <w:t xml:space="preserve"> with performance. </w:t>
      </w:r>
      <w:r w:rsidR="00ED2DF3" w:rsidRPr="0D322FAF">
        <w:rPr>
          <w:rFonts w:ascii="Arial" w:hAnsi="Arial" w:cs="Arial"/>
        </w:rPr>
        <w:t>T</w:t>
      </w:r>
      <w:r w:rsidR="00893109" w:rsidRPr="0D322FAF">
        <w:rPr>
          <w:rFonts w:ascii="Arial" w:hAnsi="Arial" w:cs="Arial"/>
        </w:rPr>
        <w:t xml:space="preserve">raditional </w:t>
      </w:r>
      <w:r w:rsidR="003C6B15" w:rsidRPr="0D322FAF">
        <w:rPr>
          <w:rFonts w:ascii="Arial" w:hAnsi="Arial" w:cs="Arial"/>
        </w:rPr>
        <w:t>theories</w:t>
      </w:r>
      <w:r w:rsidR="00893109" w:rsidRPr="0D322FAF">
        <w:rPr>
          <w:rFonts w:ascii="Arial" w:hAnsi="Arial" w:cs="Arial"/>
        </w:rPr>
        <w:t xml:space="preserve"> of</w:t>
      </w:r>
      <w:r w:rsidR="002334D4" w:rsidRPr="0D322FAF">
        <w:rPr>
          <w:rFonts w:ascii="Arial" w:hAnsi="Arial" w:cs="Arial"/>
        </w:rPr>
        <w:t xml:space="preserve"> </w:t>
      </w:r>
      <w:r w:rsidR="00893109" w:rsidRPr="0D322FAF">
        <w:rPr>
          <w:rFonts w:ascii="Arial" w:hAnsi="Arial" w:cs="Arial"/>
        </w:rPr>
        <w:t xml:space="preserve">feminism </w:t>
      </w:r>
      <w:r w:rsidR="009B0F54" w:rsidRPr="0D322FAF">
        <w:rPr>
          <w:rFonts w:ascii="Arial" w:hAnsi="Arial" w:cs="Arial"/>
        </w:rPr>
        <w:t>i</w:t>
      </w:r>
      <w:r w:rsidR="004E78FB" w:rsidRPr="0D322FAF">
        <w:rPr>
          <w:rFonts w:ascii="Arial" w:hAnsi="Arial" w:cs="Arial"/>
        </w:rPr>
        <w:t xml:space="preserve">ncorporate </w:t>
      </w:r>
      <w:r w:rsidR="00FF4217" w:rsidRPr="0D322FAF">
        <w:rPr>
          <w:rFonts w:ascii="Arial" w:hAnsi="Arial" w:cs="Arial"/>
        </w:rPr>
        <w:t xml:space="preserve">specific </w:t>
      </w:r>
      <w:r w:rsidR="00ED2DF3" w:rsidRPr="0D322FAF">
        <w:rPr>
          <w:rFonts w:ascii="Arial" w:hAnsi="Arial" w:cs="Arial"/>
        </w:rPr>
        <w:t>roles</w:t>
      </w:r>
      <w:r w:rsidR="004E78FB" w:rsidRPr="0D322FAF">
        <w:rPr>
          <w:rFonts w:ascii="Arial" w:hAnsi="Arial" w:cs="Arial"/>
        </w:rPr>
        <w:t xml:space="preserve"> and expe</w:t>
      </w:r>
      <w:r w:rsidR="004311C6" w:rsidRPr="0D322FAF">
        <w:rPr>
          <w:rFonts w:ascii="Arial" w:hAnsi="Arial" w:cs="Arial"/>
        </w:rPr>
        <w:t>c</w:t>
      </w:r>
      <w:r w:rsidR="004E78FB" w:rsidRPr="0D322FAF">
        <w:rPr>
          <w:rFonts w:ascii="Arial" w:hAnsi="Arial" w:cs="Arial"/>
        </w:rPr>
        <w:t xml:space="preserve">tations regarding </w:t>
      </w:r>
      <w:r w:rsidR="002334D4" w:rsidRPr="0D322FAF">
        <w:rPr>
          <w:rFonts w:ascii="Arial" w:hAnsi="Arial" w:cs="Arial"/>
        </w:rPr>
        <w:t xml:space="preserve">male/ female </w:t>
      </w:r>
      <w:r w:rsidR="004A2A53" w:rsidRPr="0D322FAF">
        <w:rPr>
          <w:rFonts w:ascii="Arial" w:hAnsi="Arial" w:cs="Arial"/>
        </w:rPr>
        <w:t>gender</w:t>
      </w:r>
      <w:r w:rsidR="002334D4" w:rsidRPr="0D322FAF">
        <w:rPr>
          <w:rFonts w:ascii="Arial" w:hAnsi="Arial" w:cs="Arial"/>
        </w:rPr>
        <w:t xml:space="preserve">, </w:t>
      </w:r>
      <w:r w:rsidR="00440981" w:rsidRPr="0D322FAF">
        <w:rPr>
          <w:rFonts w:ascii="Arial" w:hAnsi="Arial" w:cs="Arial"/>
        </w:rPr>
        <w:t>neglect</w:t>
      </w:r>
      <w:r w:rsidR="002334D4" w:rsidRPr="0D322FAF">
        <w:rPr>
          <w:rFonts w:ascii="Arial" w:hAnsi="Arial" w:cs="Arial"/>
        </w:rPr>
        <w:t>ing</w:t>
      </w:r>
      <w:r w:rsidR="00440981" w:rsidRPr="0D322FAF">
        <w:rPr>
          <w:rFonts w:ascii="Arial" w:hAnsi="Arial" w:cs="Arial"/>
        </w:rPr>
        <w:t xml:space="preserve"> to fully explore</w:t>
      </w:r>
      <w:r w:rsidR="004A2A53" w:rsidRPr="0D322FAF">
        <w:rPr>
          <w:rFonts w:ascii="Arial" w:hAnsi="Arial" w:cs="Arial"/>
        </w:rPr>
        <w:t xml:space="preserve"> differences that relate to</w:t>
      </w:r>
      <w:r w:rsidR="00ED2DF3" w:rsidRPr="0D322FAF">
        <w:rPr>
          <w:rFonts w:ascii="Arial" w:hAnsi="Arial" w:cs="Arial"/>
        </w:rPr>
        <w:t xml:space="preserve"> </w:t>
      </w:r>
      <w:r w:rsidR="00FF4217" w:rsidRPr="0D322FAF">
        <w:rPr>
          <w:rFonts w:ascii="Arial" w:hAnsi="Arial" w:cs="Arial"/>
        </w:rPr>
        <w:t xml:space="preserve">class, race and </w:t>
      </w:r>
      <w:r w:rsidR="00E66782" w:rsidRPr="0D322FAF">
        <w:rPr>
          <w:rFonts w:ascii="Arial" w:hAnsi="Arial" w:cs="Arial"/>
        </w:rPr>
        <w:t>ethnicity</w:t>
      </w:r>
      <w:r w:rsidR="00ED2DF3" w:rsidRPr="0D322FAF">
        <w:rPr>
          <w:rFonts w:ascii="Arial" w:hAnsi="Arial" w:cs="Arial"/>
        </w:rPr>
        <w:t>.</w:t>
      </w:r>
      <w:r w:rsidR="004311C6" w:rsidRPr="0D322FAF">
        <w:rPr>
          <w:rFonts w:ascii="Arial" w:hAnsi="Arial" w:cs="Arial"/>
        </w:rPr>
        <w:t xml:space="preserve"> </w:t>
      </w:r>
      <w:r w:rsidR="00E66782" w:rsidRPr="0D322FAF">
        <w:rPr>
          <w:rFonts w:ascii="Arial" w:hAnsi="Arial" w:cs="Arial"/>
        </w:rPr>
        <w:t>Therefore</w:t>
      </w:r>
      <w:r w:rsidR="007C6EFD" w:rsidRPr="0D322FAF">
        <w:rPr>
          <w:rFonts w:ascii="Arial" w:hAnsi="Arial" w:cs="Arial"/>
        </w:rPr>
        <w:t>,</w:t>
      </w:r>
      <w:r w:rsidR="00E66782" w:rsidRPr="0D322FAF">
        <w:rPr>
          <w:rFonts w:ascii="Arial" w:hAnsi="Arial" w:cs="Arial"/>
        </w:rPr>
        <w:t xml:space="preserve"> prescribed gender roles</w:t>
      </w:r>
      <w:r w:rsidR="00352B82" w:rsidRPr="0D322FAF">
        <w:rPr>
          <w:rFonts w:ascii="Arial" w:hAnsi="Arial" w:cs="Arial"/>
        </w:rPr>
        <w:t xml:space="preserve">, particularity as they relate to second wave theories of feminism, </w:t>
      </w:r>
      <w:r w:rsidR="00E66782" w:rsidRPr="0D322FAF">
        <w:rPr>
          <w:rFonts w:ascii="Arial" w:hAnsi="Arial" w:cs="Arial"/>
        </w:rPr>
        <w:t>have limitations in their va</w:t>
      </w:r>
      <w:r w:rsidR="00CA7BBD" w:rsidRPr="0D322FAF">
        <w:rPr>
          <w:rFonts w:ascii="Arial" w:hAnsi="Arial" w:cs="Arial"/>
        </w:rPr>
        <w:t xml:space="preserve">lidity. </w:t>
      </w:r>
      <w:r w:rsidR="002334D4" w:rsidRPr="0D322FAF">
        <w:rPr>
          <w:rFonts w:ascii="Arial" w:hAnsi="Arial" w:cs="Arial"/>
        </w:rPr>
        <w:t xml:space="preserve">Gender performativity is discussed in detail </w:t>
      </w:r>
      <w:commentRangeStart w:id="92"/>
      <w:r w:rsidR="002334D4" w:rsidRPr="0D322FAF">
        <w:rPr>
          <w:rFonts w:ascii="Arial" w:hAnsi="Arial" w:cs="Arial"/>
        </w:rPr>
        <w:t xml:space="preserve">in </w:t>
      </w:r>
      <w:r w:rsidR="00F46AA5">
        <w:rPr>
          <w:rFonts w:ascii="Arial" w:hAnsi="Arial" w:cs="Arial"/>
        </w:rPr>
        <w:t xml:space="preserve">Judith </w:t>
      </w:r>
      <w:r w:rsidR="002334D4" w:rsidRPr="0D322FAF">
        <w:rPr>
          <w:rFonts w:ascii="Arial" w:hAnsi="Arial" w:cs="Arial"/>
        </w:rPr>
        <w:t xml:space="preserve">Butler’s </w:t>
      </w:r>
      <w:r w:rsidR="002334D4" w:rsidRPr="0D322FAF">
        <w:rPr>
          <w:rFonts w:ascii="Arial" w:hAnsi="Arial" w:cs="Arial"/>
          <w:i/>
          <w:iCs/>
        </w:rPr>
        <w:t xml:space="preserve">Gender </w:t>
      </w:r>
      <w:commentRangeEnd w:id="92"/>
      <w:r>
        <w:rPr>
          <w:rStyle w:val="CommentReference"/>
        </w:rPr>
        <w:commentReference w:id="92"/>
      </w:r>
      <w:r w:rsidR="002334D4" w:rsidRPr="0D322FAF">
        <w:rPr>
          <w:rFonts w:ascii="Arial" w:hAnsi="Arial" w:cs="Arial"/>
          <w:i/>
          <w:iCs/>
        </w:rPr>
        <w:t>Trouble</w:t>
      </w:r>
      <w:r w:rsidR="002334D4" w:rsidRPr="0D322FAF">
        <w:rPr>
          <w:rFonts w:ascii="Arial" w:hAnsi="Arial" w:cs="Arial"/>
        </w:rPr>
        <w:t>. Butler argues that gender is a social construct – performed and enacted as opposed to an innate biological characteristic.</w:t>
      </w:r>
      <w:r w:rsidR="00E44629">
        <w:rPr>
          <w:rStyle w:val="FootnoteReference"/>
          <w:rFonts w:ascii="Arial" w:hAnsi="Arial" w:cs="Arial"/>
        </w:rPr>
        <w:footnoteReference w:id="126"/>
      </w:r>
      <w:r w:rsidR="002334D4" w:rsidRPr="0D322FAF">
        <w:rPr>
          <w:rFonts w:ascii="Arial" w:hAnsi="Arial" w:cs="Arial"/>
        </w:rPr>
        <w:t xml:space="preserve">  </w:t>
      </w:r>
      <w:r w:rsidR="004A10B6" w:rsidRPr="0D322FAF">
        <w:rPr>
          <w:rFonts w:ascii="Arial" w:hAnsi="Arial" w:cs="Arial"/>
        </w:rPr>
        <w:t>She adds that g</w:t>
      </w:r>
      <w:r w:rsidR="002334D4" w:rsidRPr="0D322FAF">
        <w:rPr>
          <w:rFonts w:ascii="Arial" w:hAnsi="Arial" w:cs="Arial"/>
        </w:rPr>
        <w:t xml:space="preserve">ender </w:t>
      </w:r>
      <w:r w:rsidR="001930B7" w:rsidRPr="0D322FAF">
        <w:rPr>
          <w:rFonts w:ascii="Arial" w:hAnsi="Arial" w:cs="Arial"/>
        </w:rPr>
        <w:t>is</w:t>
      </w:r>
      <w:r w:rsidR="004A10B6" w:rsidRPr="0D322FAF">
        <w:rPr>
          <w:rFonts w:ascii="Arial" w:hAnsi="Arial" w:cs="Arial"/>
        </w:rPr>
        <w:t xml:space="preserve"> </w:t>
      </w:r>
      <w:r w:rsidR="002334D4" w:rsidRPr="0D322FAF">
        <w:rPr>
          <w:rFonts w:ascii="Arial" w:hAnsi="Arial" w:cs="Arial"/>
        </w:rPr>
        <w:t>shaped by societal norms and expectations</w:t>
      </w:r>
      <w:r w:rsidR="004A10B6" w:rsidRPr="0D322FAF">
        <w:rPr>
          <w:rFonts w:ascii="Arial" w:hAnsi="Arial" w:cs="Arial"/>
        </w:rPr>
        <w:t>.</w:t>
      </w:r>
      <w:r w:rsidR="002334D4" w:rsidRPr="0D322FAF">
        <w:rPr>
          <w:rFonts w:ascii="Arial" w:hAnsi="Arial" w:cs="Arial"/>
        </w:rPr>
        <w:t xml:space="preserve"> </w:t>
      </w:r>
      <w:r w:rsidR="004A10B6" w:rsidRPr="0D322FAF">
        <w:rPr>
          <w:rFonts w:ascii="Arial" w:hAnsi="Arial" w:cs="Arial"/>
        </w:rPr>
        <w:t>H</w:t>
      </w:r>
      <w:r w:rsidR="002334D4" w:rsidRPr="0D322FAF">
        <w:rPr>
          <w:rFonts w:ascii="Arial" w:hAnsi="Arial" w:cs="Arial"/>
        </w:rPr>
        <w:t>owever</w:t>
      </w:r>
      <w:r w:rsidR="001930B7" w:rsidRPr="0D322FAF">
        <w:rPr>
          <w:rFonts w:ascii="Arial" w:hAnsi="Arial" w:cs="Arial"/>
        </w:rPr>
        <w:t>,</w:t>
      </w:r>
      <w:r w:rsidR="002334D4" w:rsidRPr="0D322FAF">
        <w:rPr>
          <w:rFonts w:ascii="Arial" w:hAnsi="Arial" w:cs="Arial"/>
        </w:rPr>
        <w:t xml:space="preserve"> </w:t>
      </w:r>
      <w:r w:rsidR="004A10B6" w:rsidRPr="0D322FAF">
        <w:rPr>
          <w:rFonts w:ascii="Arial" w:hAnsi="Arial" w:cs="Arial"/>
        </w:rPr>
        <w:t xml:space="preserve">it can also be argued that </w:t>
      </w:r>
      <w:r w:rsidR="002334D4" w:rsidRPr="0D322FAF">
        <w:rPr>
          <w:rFonts w:ascii="Arial" w:hAnsi="Arial" w:cs="Arial"/>
        </w:rPr>
        <w:t>as it is a performative role it also has the ability to disrupt!</w:t>
      </w:r>
      <w:r w:rsidR="0075785A" w:rsidRPr="0D322FAF">
        <w:rPr>
          <w:rFonts w:ascii="Arial" w:hAnsi="Arial" w:cs="Arial"/>
        </w:rPr>
        <w:t xml:space="preserve">  </w:t>
      </w:r>
      <w:r w:rsidR="00EE2A4F" w:rsidRPr="0D322FAF">
        <w:rPr>
          <w:rFonts w:ascii="Arial" w:hAnsi="Arial" w:cs="Arial"/>
        </w:rPr>
        <w:t>Even</w:t>
      </w:r>
      <w:r w:rsidR="007C6EFD" w:rsidRPr="0D322FAF">
        <w:rPr>
          <w:rFonts w:ascii="Arial" w:hAnsi="Arial" w:cs="Arial"/>
        </w:rPr>
        <w:t xml:space="preserve"> </w:t>
      </w:r>
      <w:r w:rsidR="00EE2A4F" w:rsidRPr="0D322FAF">
        <w:rPr>
          <w:rFonts w:ascii="Arial" w:hAnsi="Arial" w:cs="Arial"/>
        </w:rPr>
        <w:t>Butler</w:t>
      </w:r>
      <w:r w:rsidR="006962FB" w:rsidRPr="0D322FAF">
        <w:rPr>
          <w:rFonts w:ascii="Arial" w:hAnsi="Arial" w:cs="Arial"/>
        </w:rPr>
        <w:t>’s model</w:t>
      </w:r>
      <w:r w:rsidR="00AF1296" w:rsidRPr="0D322FAF">
        <w:rPr>
          <w:rFonts w:ascii="Arial" w:hAnsi="Arial" w:cs="Arial"/>
        </w:rPr>
        <w:t>, whilst associated with gender fluidity,</w:t>
      </w:r>
      <w:r w:rsidR="00EE2A4F" w:rsidRPr="0D322FAF">
        <w:rPr>
          <w:rFonts w:ascii="Arial" w:hAnsi="Arial" w:cs="Arial"/>
        </w:rPr>
        <w:t xml:space="preserve"> relies</w:t>
      </w:r>
      <w:r w:rsidR="006962FB" w:rsidRPr="0D322FAF">
        <w:rPr>
          <w:rFonts w:ascii="Arial" w:hAnsi="Arial" w:cs="Arial"/>
        </w:rPr>
        <w:t xml:space="preserve"> </w:t>
      </w:r>
      <w:r w:rsidR="002F37EF" w:rsidRPr="0D322FAF">
        <w:rPr>
          <w:rFonts w:ascii="Arial" w:hAnsi="Arial" w:cs="Arial"/>
        </w:rPr>
        <w:t>on definitions of gender that relate solely to male and female,</w:t>
      </w:r>
      <w:r w:rsidR="00352B82" w:rsidRPr="0D322FAF">
        <w:rPr>
          <w:rFonts w:ascii="Arial" w:hAnsi="Arial" w:cs="Arial"/>
        </w:rPr>
        <w:t xml:space="preserve"> with little focus on intersections</w:t>
      </w:r>
      <w:r w:rsidR="00AF1296" w:rsidRPr="0D322FAF">
        <w:rPr>
          <w:rFonts w:ascii="Arial" w:hAnsi="Arial" w:cs="Arial"/>
        </w:rPr>
        <w:t>.</w:t>
      </w:r>
      <w:r w:rsidR="00FC16B9" w:rsidRPr="0D322FAF">
        <w:rPr>
          <w:rFonts w:ascii="Arial" w:hAnsi="Arial" w:cs="Arial"/>
        </w:rPr>
        <w:t xml:space="preserve"> As she explains:</w:t>
      </w:r>
    </w:p>
    <w:p w14:paraId="0E901876" w14:textId="6ED4872A" w:rsidR="00FC16B9" w:rsidRPr="006653CE" w:rsidRDefault="00FC16B9" w:rsidP="00D75415">
      <w:pPr>
        <w:pStyle w:val="NormalWeb"/>
        <w:ind w:left="720"/>
        <w:rPr>
          <w:rFonts w:ascii="Arial" w:hAnsi="Arial" w:cs="Arial"/>
          <w:color w:val="000000"/>
          <w:sz w:val="22"/>
          <w:szCs w:val="22"/>
        </w:rPr>
      </w:pPr>
      <w:r w:rsidRPr="00FC16B9">
        <w:rPr>
          <w:rFonts w:ascii="Arial" w:hAnsi="Arial" w:cs="Arial"/>
          <w:color w:val="000000"/>
          <w:sz w:val="22"/>
          <w:szCs w:val="22"/>
        </w:rPr>
        <w:t>In 1989 I was most concerned to criticize a pervasive heterosexual assumption in feminist literary theory.  I sought to counter those views that made presumptions about the limits and propriety of gender and restricted the meaning of gender to received notions of masculinity and femininity.</w:t>
      </w:r>
      <w:r w:rsidR="006A2723">
        <w:rPr>
          <w:rStyle w:val="FootnoteReference"/>
          <w:rFonts w:ascii="Arial" w:hAnsi="Arial" w:cs="Arial"/>
          <w:color w:val="000000"/>
          <w:sz w:val="22"/>
          <w:szCs w:val="22"/>
        </w:rPr>
        <w:footnoteReference w:id="127"/>
      </w:r>
      <w:r w:rsidR="7EDDFE46" w:rsidRPr="0D322FAF">
        <w:rPr>
          <w:rFonts w:ascii="Arial" w:hAnsi="Arial" w:cs="Arial"/>
          <w:color w:val="000000" w:themeColor="text1"/>
          <w:sz w:val="22"/>
          <w:szCs w:val="22"/>
        </w:rPr>
        <w:t xml:space="preserve"> </w:t>
      </w:r>
    </w:p>
    <w:p w14:paraId="292589D3" w14:textId="77764C31" w:rsidR="001C3C83" w:rsidRPr="00BA033A" w:rsidRDefault="007C6EFD" w:rsidP="001C3C83">
      <w:pPr>
        <w:pStyle w:val="NormalWeb"/>
        <w:spacing w:line="360" w:lineRule="auto"/>
        <w:rPr>
          <w:rFonts w:ascii="Arial" w:hAnsi="Arial" w:cs="Arial"/>
          <w:color w:val="000000"/>
        </w:rPr>
      </w:pPr>
      <w:r>
        <w:rPr>
          <w:rFonts w:ascii="Arial" w:hAnsi="Arial" w:cs="Arial"/>
        </w:rPr>
        <w:t xml:space="preserve"> I</w:t>
      </w:r>
      <w:r w:rsidR="002F37EF" w:rsidRPr="0053782B">
        <w:rPr>
          <w:rFonts w:ascii="Arial" w:hAnsi="Arial" w:cs="Arial"/>
        </w:rPr>
        <w:t>n today’s society</w:t>
      </w:r>
      <w:r>
        <w:rPr>
          <w:rFonts w:ascii="Arial" w:hAnsi="Arial" w:cs="Arial"/>
        </w:rPr>
        <w:t>, in line with diverse definitions of gender, such models whilst integral to feminist theory, are now considered somewhat outdated.</w:t>
      </w:r>
      <w:r w:rsidR="005B422F">
        <w:rPr>
          <w:rFonts w:ascii="Arial" w:hAnsi="Arial" w:cs="Arial"/>
          <w:color w:val="000000"/>
        </w:rPr>
        <w:t xml:space="preserve"> </w:t>
      </w:r>
      <w:r w:rsidR="006653CE">
        <w:rPr>
          <w:rFonts w:ascii="Arial" w:hAnsi="Arial" w:cs="Arial"/>
          <w:color w:val="000000"/>
        </w:rPr>
        <w:t xml:space="preserve"> </w:t>
      </w:r>
      <w:commentRangeStart w:id="93"/>
      <w:commentRangeStart w:id="94"/>
      <w:r w:rsidR="00E22250">
        <w:rPr>
          <w:rFonts w:ascii="Arial" w:hAnsi="Arial" w:cs="Arial"/>
          <w:color w:val="000000"/>
        </w:rPr>
        <w:t>Shu</w:t>
      </w:r>
      <w:commentRangeStart w:id="95"/>
      <w:r w:rsidR="00E22250">
        <w:rPr>
          <w:rFonts w:ascii="Arial" w:hAnsi="Arial" w:cs="Arial"/>
          <w:color w:val="000000"/>
        </w:rPr>
        <w:t xml:space="preserve">lamith </w:t>
      </w:r>
      <w:commentRangeEnd w:id="95"/>
      <w:r w:rsidR="004E749E">
        <w:rPr>
          <w:rStyle w:val="CommentReference"/>
          <w:rFonts w:asciiTheme="minorHAnsi" w:eastAsiaTheme="minorHAnsi" w:hAnsiTheme="minorHAnsi" w:cstheme="minorBidi"/>
          <w:kern w:val="2"/>
          <w:lang w:eastAsia="en-US"/>
          <w14:ligatures w14:val="standardContextual"/>
        </w:rPr>
        <w:commentReference w:id="95"/>
      </w:r>
      <w:r w:rsidR="00E22250">
        <w:rPr>
          <w:rFonts w:ascii="Arial" w:hAnsi="Arial" w:cs="Arial"/>
          <w:color w:val="000000"/>
        </w:rPr>
        <w:t>Firestone</w:t>
      </w:r>
      <w:r w:rsidR="003161F1">
        <w:rPr>
          <w:rFonts w:ascii="Arial" w:hAnsi="Arial" w:cs="Arial"/>
          <w:color w:val="000000"/>
        </w:rPr>
        <w:t xml:space="preserve"> </w:t>
      </w:r>
      <w:commentRangeEnd w:id="93"/>
      <w:r w:rsidR="003161F1">
        <w:rPr>
          <w:rStyle w:val="CommentReference"/>
          <w:rFonts w:asciiTheme="minorHAnsi" w:eastAsiaTheme="minorHAnsi" w:hAnsiTheme="minorHAnsi" w:cstheme="minorBidi"/>
          <w:kern w:val="2"/>
          <w:lang w:eastAsia="en-US"/>
          <w14:ligatures w14:val="standardContextual"/>
        </w:rPr>
        <w:commentReference w:id="93"/>
      </w:r>
      <w:commentRangeEnd w:id="94"/>
      <w:r w:rsidR="00BB69AB">
        <w:rPr>
          <w:rStyle w:val="CommentReference"/>
          <w:rFonts w:asciiTheme="minorHAnsi" w:eastAsiaTheme="minorHAnsi" w:hAnsiTheme="minorHAnsi" w:cstheme="minorBidi"/>
          <w:kern w:val="2"/>
          <w:lang w:eastAsia="en-US"/>
          <w14:ligatures w14:val="standardContextual"/>
        </w:rPr>
        <w:commentReference w:id="94"/>
      </w:r>
      <w:r w:rsidR="0030384F">
        <w:rPr>
          <w:rFonts w:ascii="Arial" w:hAnsi="Arial" w:cs="Arial"/>
          <w:color w:val="000000"/>
        </w:rPr>
        <w:t>may</w:t>
      </w:r>
      <w:r w:rsidR="00650BB3">
        <w:rPr>
          <w:rFonts w:ascii="Arial" w:hAnsi="Arial" w:cs="Arial"/>
          <w:color w:val="000000"/>
        </w:rPr>
        <w:t xml:space="preserve"> well</w:t>
      </w:r>
      <w:r w:rsidR="0030384F">
        <w:rPr>
          <w:rFonts w:ascii="Arial" w:hAnsi="Arial" w:cs="Arial"/>
          <w:color w:val="000000"/>
        </w:rPr>
        <w:t xml:space="preserve"> be the exception, </w:t>
      </w:r>
      <w:r w:rsidR="006653CE">
        <w:rPr>
          <w:rFonts w:ascii="Arial" w:hAnsi="Arial" w:cs="Arial"/>
          <w:color w:val="000000"/>
        </w:rPr>
        <w:t>as she controversially claims that the</w:t>
      </w:r>
      <w:r w:rsidR="00DE30CB">
        <w:rPr>
          <w:rFonts w:ascii="Arial" w:hAnsi="Arial" w:cs="Arial"/>
          <w:color w:val="000000"/>
        </w:rPr>
        <w:t xml:space="preserve"> </w:t>
      </w:r>
      <w:r w:rsidR="00E22250">
        <w:rPr>
          <w:rFonts w:ascii="Arial" w:hAnsi="Arial" w:cs="Arial"/>
          <w:color w:val="000000"/>
        </w:rPr>
        <w:t>‘the end goal of feminism must be, unlike that of the first feminist movement, not just the elimination of male privilege but of the sex distinction itself’.</w:t>
      </w:r>
      <w:r w:rsidR="00BC3EB4">
        <w:rPr>
          <w:rStyle w:val="FootnoteReference"/>
          <w:rFonts w:ascii="Arial" w:hAnsi="Arial" w:cs="Arial"/>
          <w:color w:val="000000"/>
        </w:rPr>
        <w:footnoteReference w:id="128"/>
      </w:r>
      <w:r w:rsidR="001C3C83">
        <w:rPr>
          <w:rFonts w:ascii="Arial" w:hAnsi="Arial" w:cs="Arial"/>
          <w:color w:val="000000"/>
        </w:rPr>
        <w:t xml:space="preserve">  </w:t>
      </w:r>
      <w:r w:rsidR="001C3C83">
        <w:rPr>
          <w:rFonts w:ascii="Arial" w:hAnsi="Arial" w:cs="Arial"/>
        </w:rPr>
        <w:t xml:space="preserve">Emi Koyama </w:t>
      </w:r>
      <w:r w:rsidR="001C3C83">
        <w:rPr>
          <w:rFonts w:ascii="Arial" w:hAnsi="Arial" w:cs="Arial"/>
        </w:rPr>
        <w:lastRenderedPageBreak/>
        <w:t xml:space="preserve">comments on this </w:t>
      </w:r>
      <w:r w:rsidR="00BB194D">
        <w:rPr>
          <w:rFonts w:ascii="Arial" w:hAnsi="Arial" w:cs="Arial"/>
        </w:rPr>
        <w:t>change in the way that gender is both performed and viewed</w:t>
      </w:r>
      <w:r w:rsidR="001C3C83">
        <w:rPr>
          <w:rFonts w:ascii="Arial" w:hAnsi="Arial" w:cs="Arial"/>
        </w:rPr>
        <w:t xml:space="preserve">, stating that: </w:t>
      </w:r>
    </w:p>
    <w:p w14:paraId="20251F73" w14:textId="11D82087" w:rsidR="001C3C83" w:rsidRPr="00C25E69" w:rsidRDefault="001C3C83" w:rsidP="00CB15E1">
      <w:pPr>
        <w:pStyle w:val="NormalWeb"/>
        <w:ind w:left="720"/>
        <w:rPr>
          <w:rFonts w:ascii="Arial" w:hAnsi="Arial" w:cs="Arial"/>
          <w:sz w:val="22"/>
          <w:szCs w:val="22"/>
        </w:rPr>
      </w:pPr>
      <w:r w:rsidRPr="00C25E69">
        <w:rPr>
          <w:rFonts w:ascii="Arial" w:hAnsi="Arial" w:cs="Arial"/>
          <w:sz w:val="22"/>
          <w:szCs w:val="22"/>
        </w:rPr>
        <w:t>the second wave of feminism popularized by the idea that the person’s gender is distinct from his or her physiological sex and is socially and culturally constructed, it largely left unquestioned the belief that there was such a thing as a true physical (biological) sex.</w:t>
      </w:r>
      <w:r w:rsidRPr="00C25E69">
        <w:rPr>
          <w:rStyle w:val="FootnoteReference"/>
          <w:rFonts w:ascii="Arial" w:hAnsi="Arial" w:cs="Arial"/>
          <w:sz w:val="22"/>
          <w:szCs w:val="22"/>
        </w:rPr>
        <w:footnoteReference w:id="129"/>
      </w:r>
      <w:r w:rsidR="55D08E0D" w:rsidRPr="0D322FAF">
        <w:rPr>
          <w:rFonts w:ascii="Arial" w:hAnsi="Arial" w:cs="Arial"/>
          <w:sz w:val="22"/>
          <w:szCs w:val="22"/>
        </w:rPr>
        <w:t xml:space="preserve"> </w:t>
      </w:r>
    </w:p>
    <w:p w14:paraId="1D67C333" w14:textId="63E744A9" w:rsidR="00893109" w:rsidRPr="001C3C83" w:rsidRDefault="0068320A" w:rsidP="004B1C79">
      <w:pPr>
        <w:pStyle w:val="NormalWeb"/>
        <w:spacing w:line="360" w:lineRule="auto"/>
        <w:rPr>
          <w:rFonts w:ascii="Arial" w:hAnsi="Arial" w:cs="Arial"/>
          <w:color w:val="000000"/>
        </w:rPr>
      </w:pPr>
      <w:r>
        <w:rPr>
          <w:rFonts w:ascii="Arial" w:hAnsi="Arial" w:cs="Arial"/>
          <w:color w:val="000000"/>
        </w:rPr>
        <w:t xml:space="preserve">It can </w:t>
      </w:r>
      <w:r w:rsidR="0085364E">
        <w:rPr>
          <w:rFonts w:ascii="Arial" w:hAnsi="Arial" w:cs="Arial"/>
          <w:color w:val="000000"/>
        </w:rPr>
        <w:t>be</w:t>
      </w:r>
      <w:r>
        <w:rPr>
          <w:rFonts w:ascii="Arial" w:hAnsi="Arial" w:cs="Arial"/>
          <w:color w:val="000000"/>
        </w:rPr>
        <w:t xml:space="preserve"> argued</w:t>
      </w:r>
      <w:r w:rsidR="0085364E">
        <w:rPr>
          <w:rFonts w:ascii="Arial" w:hAnsi="Arial" w:cs="Arial"/>
          <w:color w:val="000000"/>
        </w:rPr>
        <w:t xml:space="preserve"> with confidence,</w:t>
      </w:r>
      <w:r>
        <w:rPr>
          <w:rFonts w:ascii="Arial" w:hAnsi="Arial" w:cs="Arial"/>
          <w:color w:val="000000"/>
        </w:rPr>
        <w:t xml:space="preserve"> </w:t>
      </w:r>
      <w:r w:rsidR="001C3C83">
        <w:rPr>
          <w:rFonts w:ascii="Arial" w:hAnsi="Arial" w:cs="Arial"/>
          <w:color w:val="000000"/>
        </w:rPr>
        <w:t xml:space="preserve">that traditional gender roles and norms can be challenged and that individuals have agency in performing and subverting gender expectations. </w:t>
      </w:r>
    </w:p>
    <w:p w14:paraId="2632C57E" w14:textId="0774B272" w:rsidR="00575234" w:rsidRDefault="00DF5224" w:rsidP="001C3C83">
      <w:pPr>
        <w:pStyle w:val="NormalWeb"/>
        <w:spacing w:line="360" w:lineRule="auto"/>
        <w:rPr>
          <w:rFonts w:ascii="Arial" w:hAnsi="Arial" w:cs="Arial"/>
          <w:color w:val="000000"/>
        </w:rPr>
      </w:pPr>
      <w:r w:rsidRPr="0053782B">
        <w:rPr>
          <w:rFonts w:ascii="Arial" w:hAnsi="Arial" w:cs="Arial"/>
          <w:color w:val="000000"/>
        </w:rPr>
        <w:t>Both Smith and Evaristo</w:t>
      </w:r>
      <w:r w:rsidR="006B2290" w:rsidRPr="0053782B">
        <w:rPr>
          <w:rFonts w:ascii="Arial" w:hAnsi="Arial" w:cs="Arial"/>
          <w:color w:val="000000"/>
        </w:rPr>
        <w:t xml:space="preserve"> </w:t>
      </w:r>
      <w:r w:rsidR="0053782B" w:rsidRPr="0053782B">
        <w:rPr>
          <w:rFonts w:ascii="Arial" w:hAnsi="Arial" w:cs="Arial"/>
          <w:color w:val="000000"/>
        </w:rPr>
        <w:t>probe</w:t>
      </w:r>
      <w:r w:rsidRPr="0053782B">
        <w:rPr>
          <w:rFonts w:ascii="Arial" w:hAnsi="Arial" w:cs="Arial"/>
          <w:color w:val="000000"/>
        </w:rPr>
        <w:t xml:space="preserve"> </w:t>
      </w:r>
      <w:r w:rsidR="006B2290" w:rsidRPr="0053782B">
        <w:rPr>
          <w:rFonts w:ascii="Arial" w:hAnsi="Arial" w:cs="Arial"/>
          <w:color w:val="000000"/>
        </w:rPr>
        <w:t xml:space="preserve">expectations that relate to </w:t>
      </w:r>
      <w:r w:rsidR="00BC790D">
        <w:rPr>
          <w:rFonts w:ascii="Arial" w:hAnsi="Arial" w:cs="Arial"/>
          <w:color w:val="000000"/>
        </w:rPr>
        <w:t xml:space="preserve">the performance of </w:t>
      </w:r>
      <w:r w:rsidR="006B2290" w:rsidRPr="0053782B">
        <w:rPr>
          <w:rFonts w:ascii="Arial" w:hAnsi="Arial" w:cs="Arial"/>
          <w:color w:val="000000"/>
        </w:rPr>
        <w:t>gender roles</w:t>
      </w:r>
      <w:r w:rsidR="0068320A">
        <w:rPr>
          <w:rFonts w:ascii="Arial" w:hAnsi="Arial" w:cs="Arial"/>
          <w:color w:val="000000"/>
        </w:rPr>
        <w:t xml:space="preserve"> and </w:t>
      </w:r>
      <w:r w:rsidR="00A22957" w:rsidRPr="0053782B">
        <w:rPr>
          <w:rFonts w:ascii="Arial" w:hAnsi="Arial" w:cs="Arial"/>
          <w:color w:val="000000"/>
        </w:rPr>
        <w:t>sex roles</w:t>
      </w:r>
      <w:r w:rsidR="0068320A">
        <w:rPr>
          <w:rFonts w:ascii="Arial" w:hAnsi="Arial" w:cs="Arial"/>
          <w:color w:val="000000"/>
        </w:rPr>
        <w:t>, and in addition</w:t>
      </w:r>
      <w:r w:rsidR="009841A0">
        <w:rPr>
          <w:rFonts w:ascii="Arial" w:hAnsi="Arial" w:cs="Arial"/>
          <w:color w:val="000000"/>
        </w:rPr>
        <w:t xml:space="preserve"> cultural </w:t>
      </w:r>
      <w:r w:rsidR="00C849E9">
        <w:rPr>
          <w:rFonts w:ascii="Arial" w:hAnsi="Arial" w:cs="Arial"/>
          <w:color w:val="000000"/>
        </w:rPr>
        <w:t>expectations</w:t>
      </w:r>
      <w:r w:rsidR="009841A0">
        <w:rPr>
          <w:rFonts w:ascii="Arial" w:hAnsi="Arial" w:cs="Arial"/>
          <w:color w:val="000000"/>
        </w:rPr>
        <w:t xml:space="preserve"> within </w:t>
      </w:r>
      <w:r w:rsidR="006B2290" w:rsidRPr="0053782B">
        <w:rPr>
          <w:rFonts w:ascii="Arial" w:hAnsi="Arial" w:cs="Arial"/>
          <w:color w:val="000000"/>
        </w:rPr>
        <w:t>the realms of the public/ private spheres.</w:t>
      </w:r>
      <w:r w:rsidR="000D5AC4">
        <w:rPr>
          <w:rFonts w:ascii="Arial" w:hAnsi="Arial" w:cs="Arial"/>
          <w:color w:val="000000"/>
        </w:rPr>
        <w:t xml:space="preserve">  P</w:t>
      </w:r>
      <w:r w:rsidR="00110021">
        <w:rPr>
          <w:rFonts w:ascii="Arial" w:hAnsi="Arial" w:cs="Arial"/>
          <w:color w:val="000000"/>
        </w:rPr>
        <w:t xml:space="preserve">erformance </w:t>
      </w:r>
      <w:r w:rsidR="008745F3">
        <w:rPr>
          <w:rFonts w:ascii="Arial" w:hAnsi="Arial" w:cs="Arial"/>
          <w:color w:val="000000"/>
        </w:rPr>
        <w:t>is delivered by</w:t>
      </w:r>
      <w:r w:rsidR="00110021">
        <w:rPr>
          <w:rFonts w:ascii="Arial" w:hAnsi="Arial" w:cs="Arial"/>
          <w:color w:val="000000"/>
        </w:rPr>
        <w:t xml:space="preserve"> diverse voices and </w:t>
      </w:r>
      <w:r w:rsidR="00BA0247">
        <w:rPr>
          <w:rFonts w:ascii="Arial" w:hAnsi="Arial" w:cs="Arial"/>
          <w:color w:val="000000"/>
        </w:rPr>
        <w:t xml:space="preserve">contrasting </w:t>
      </w:r>
      <w:r w:rsidR="00110021">
        <w:rPr>
          <w:rFonts w:ascii="Arial" w:hAnsi="Arial" w:cs="Arial"/>
          <w:color w:val="000000"/>
        </w:rPr>
        <w:t>experiences</w:t>
      </w:r>
      <w:r w:rsidR="006B1183">
        <w:rPr>
          <w:rFonts w:ascii="Arial" w:hAnsi="Arial" w:cs="Arial"/>
          <w:color w:val="000000"/>
        </w:rPr>
        <w:t xml:space="preserve"> – adding intersectional considerations to perspectives relating to gender</w:t>
      </w:r>
      <w:r w:rsidR="00110021">
        <w:rPr>
          <w:rFonts w:ascii="Arial" w:hAnsi="Arial" w:cs="Arial"/>
          <w:color w:val="000000"/>
        </w:rPr>
        <w:t>.</w:t>
      </w:r>
      <w:r w:rsidR="000C3146">
        <w:rPr>
          <w:rFonts w:ascii="Arial" w:hAnsi="Arial" w:cs="Arial"/>
          <w:color w:val="000000"/>
        </w:rPr>
        <w:t xml:space="preserve">  </w:t>
      </w:r>
      <w:r w:rsidR="002E0DDF">
        <w:rPr>
          <w:rFonts w:ascii="Arial" w:hAnsi="Arial" w:cs="Arial"/>
          <w:color w:val="000000"/>
        </w:rPr>
        <w:t>Ke</w:t>
      </w:r>
      <w:r w:rsidR="004D086D">
        <w:rPr>
          <w:rFonts w:ascii="Arial" w:hAnsi="Arial" w:cs="Arial"/>
          <w:color w:val="000000"/>
        </w:rPr>
        <w:t>y debates around performance</w:t>
      </w:r>
      <w:r w:rsidR="000C3146">
        <w:rPr>
          <w:rFonts w:ascii="Arial" w:hAnsi="Arial" w:cs="Arial"/>
          <w:color w:val="000000"/>
        </w:rPr>
        <w:t xml:space="preserve"> </w:t>
      </w:r>
      <w:bookmarkStart w:id="96" w:name="_Hlk158985432"/>
      <w:r w:rsidR="00B5247F">
        <w:rPr>
          <w:rFonts w:ascii="Arial" w:hAnsi="Arial" w:cs="Arial"/>
          <w:color w:val="000000"/>
        </w:rPr>
        <w:t>relate to</w:t>
      </w:r>
      <w:r w:rsidR="00794E4E">
        <w:rPr>
          <w:rFonts w:ascii="Arial" w:hAnsi="Arial" w:cs="Arial"/>
          <w:color w:val="000000"/>
        </w:rPr>
        <w:t xml:space="preserve"> </w:t>
      </w:r>
      <w:r w:rsidR="00A96649">
        <w:rPr>
          <w:rFonts w:ascii="Arial" w:hAnsi="Arial" w:cs="Arial"/>
          <w:color w:val="000000"/>
        </w:rPr>
        <w:t>gender performativity, intersectionality</w:t>
      </w:r>
      <w:r w:rsidR="005A01EB">
        <w:rPr>
          <w:rFonts w:ascii="Arial" w:hAnsi="Arial" w:cs="Arial"/>
          <w:color w:val="000000"/>
        </w:rPr>
        <w:t>,</w:t>
      </w:r>
      <w:r w:rsidR="00A96649">
        <w:rPr>
          <w:rFonts w:ascii="Arial" w:hAnsi="Arial" w:cs="Arial"/>
          <w:color w:val="000000"/>
        </w:rPr>
        <w:t xml:space="preserve"> the </w:t>
      </w:r>
      <w:r w:rsidR="005C31A1">
        <w:rPr>
          <w:rFonts w:ascii="Arial" w:hAnsi="Arial" w:cs="Arial"/>
          <w:color w:val="000000"/>
        </w:rPr>
        <w:t>politics of representation</w:t>
      </w:r>
      <w:r w:rsidR="005A01EB">
        <w:rPr>
          <w:rFonts w:ascii="Arial" w:hAnsi="Arial" w:cs="Arial"/>
          <w:color w:val="000000"/>
        </w:rPr>
        <w:t xml:space="preserve"> and </w:t>
      </w:r>
      <w:r w:rsidR="00D53AB7">
        <w:rPr>
          <w:rFonts w:ascii="Arial" w:hAnsi="Arial" w:cs="Arial"/>
          <w:color w:val="000000"/>
        </w:rPr>
        <w:t xml:space="preserve">performance activism. </w:t>
      </w:r>
      <w:bookmarkEnd w:id="96"/>
    </w:p>
    <w:p w14:paraId="3E9DD6AE" w14:textId="0AB9D4A7" w:rsidR="00131A5C" w:rsidRPr="00841D4C" w:rsidRDefault="00330A6F" w:rsidP="00B8048C">
      <w:pPr>
        <w:spacing w:after="0" w:line="360" w:lineRule="auto"/>
        <w:rPr>
          <w:rFonts w:ascii="Arial" w:hAnsi="Arial" w:cs="Arial"/>
          <w:sz w:val="24"/>
          <w:szCs w:val="24"/>
        </w:rPr>
      </w:pPr>
      <w:r w:rsidRPr="00841D4C">
        <w:rPr>
          <w:rFonts w:ascii="Arial" w:hAnsi="Arial" w:cs="Arial"/>
          <w:color w:val="000000"/>
          <w:sz w:val="24"/>
          <w:szCs w:val="24"/>
        </w:rPr>
        <w:t xml:space="preserve">Conversely, there are debates </w:t>
      </w:r>
      <w:r w:rsidR="0020304D" w:rsidRPr="00841D4C">
        <w:rPr>
          <w:rFonts w:ascii="Arial" w:hAnsi="Arial" w:cs="Arial"/>
          <w:color w:val="000000"/>
          <w:sz w:val="24"/>
          <w:szCs w:val="24"/>
        </w:rPr>
        <w:t>that</w:t>
      </w:r>
      <w:r w:rsidR="00B5247F" w:rsidRPr="00841D4C">
        <w:rPr>
          <w:rFonts w:ascii="Arial" w:hAnsi="Arial" w:cs="Arial"/>
          <w:color w:val="000000"/>
          <w:sz w:val="24"/>
          <w:szCs w:val="24"/>
        </w:rPr>
        <w:t xml:space="preserve"> consider</w:t>
      </w:r>
      <w:r w:rsidRPr="00841D4C">
        <w:rPr>
          <w:rFonts w:ascii="Arial" w:hAnsi="Arial" w:cs="Arial"/>
          <w:color w:val="000000"/>
          <w:sz w:val="24"/>
          <w:szCs w:val="24"/>
        </w:rPr>
        <w:t xml:space="preserve"> the extent in which individuals have agency </w:t>
      </w:r>
      <w:r w:rsidR="00377A6A" w:rsidRPr="00841D4C">
        <w:rPr>
          <w:rFonts w:ascii="Arial" w:hAnsi="Arial" w:cs="Arial"/>
          <w:color w:val="000000"/>
          <w:sz w:val="24"/>
          <w:szCs w:val="24"/>
        </w:rPr>
        <w:t xml:space="preserve">in performing gender, </w:t>
      </w:r>
      <w:r w:rsidR="00832ED5" w:rsidRPr="00841D4C">
        <w:rPr>
          <w:rFonts w:ascii="Arial" w:hAnsi="Arial" w:cs="Arial"/>
          <w:color w:val="000000"/>
          <w:sz w:val="24"/>
          <w:szCs w:val="24"/>
        </w:rPr>
        <w:t>assessing the level of influence posed by</w:t>
      </w:r>
      <w:r w:rsidR="00377A6A" w:rsidRPr="00841D4C">
        <w:rPr>
          <w:rFonts w:ascii="Arial" w:hAnsi="Arial" w:cs="Arial"/>
          <w:color w:val="000000"/>
          <w:sz w:val="24"/>
          <w:szCs w:val="24"/>
        </w:rPr>
        <w:t xml:space="preserve"> society or societi</w:t>
      </w:r>
      <w:r w:rsidR="00832ED5" w:rsidRPr="00841D4C">
        <w:rPr>
          <w:rFonts w:ascii="Arial" w:hAnsi="Arial" w:cs="Arial"/>
          <w:color w:val="000000"/>
          <w:sz w:val="24"/>
          <w:szCs w:val="24"/>
        </w:rPr>
        <w:t>es</w:t>
      </w:r>
      <w:r w:rsidR="00377A6A" w:rsidRPr="00841D4C">
        <w:rPr>
          <w:rFonts w:ascii="Arial" w:hAnsi="Arial" w:cs="Arial"/>
          <w:color w:val="000000"/>
          <w:sz w:val="24"/>
          <w:szCs w:val="24"/>
        </w:rPr>
        <w:t>.</w:t>
      </w:r>
      <w:r w:rsidR="00131A5C" w:rsidRPr="00841D4C">
        <w:rPr>
          <w:rFonts w:ascii="Arial" w:hAnsi="Arial" w:cs="Arial"/>
          <w:sz w:val="24"/>
          <w:szCs w:val="24"/>
        </w:rPr>
        <w:t xml:space="preserve"> As </w:t>
      </w:r>
      <w:r w:rsidR="00BF3541">
        <w:rPr>
          <w:rFonts w:ascii="Arial" w:hAnsi="Arial" w:cs="Arial"/>
          <w:sz w:val="24"/>
          <w:szCs w:val="24"/>
        </w:rPr>
        <w:t>Judith Butler</w:t>
      </w:r>
      <w:r w:rsidR="00131A5C" w:rsidRPr="00841D4C">
        <w:rPr>
          <w:rFonts w:ascii="Arial" w:hAnsi="Arial" w:cs="Arial"/>
          <w:sz w:val="24"/>
          <w:szCs w:val="24"/>
        </w:rPr>
        <w:t xml:space="preserve"> explains ‘as performance which is performative, gender is an "act," broadly construed, which constructs the social fiction of its own psychological interiority’.</w:t>
      </w:r>
      <w:r w:rsidR="009A0D5F">
        <w:rPr>
          <w:rStyle w:val="FootnoteReference"/>
          <w:rFonts w:ascii="Arial" w:hAnsi="Arial" w:cs="Arial"/>
          <w:sz w:val="24"/>
          <w:szCs w:val="24"/>
        </w:rPr>
        <w:footnoteReference w:id="130"/>
      </w:r>
    </w:p>
    <w:p w14:paraId="2A7F651D" w14:textId="48419C10" w:rsidR="005C31A1" w:rsidRDefault="00131A5C" w:rsidP="0019547B">
      <w:pPr>
        <w:pStyle w:val="NormalWeb"/>
        <w:spacing w:line="360" w:lineRule="auto"/>
        <w:rPr>
          <w:rFonts w:ascii="Arial" w:hAnsi="Arial" w:cs="Arial"/>
          <w:color w:val="000000"/>
        </w:rPr>
      </w:pPr>
      <w:r>
        <w:rPr>
          <w:rFonts w:ascii="Arial" w:hAnsi="Arial" w:cs="Arial"/>
          <w:color w:val="000000"/>
        </w:rPr>
        <w:t xml:space="preserve"> </w:t>
      </w:r>
      <w:r w:rsidR="00832ED5">
        <w:rPr>
          <w:rFonts w:ascii="Arial" w:hAnsi="Arial" w:cs="Arial"/>
          <w:color w:val="000000"/>
        </w:rPr>
        <w:t xml:space="preserve"> In </w:t>
      </w:r>
      <w:r w:rsidR="00832ED5" w:rsidRPr="00832ED5">
        <w:rPr>
          <w:rFonts w:ascii="Arial" w:hAnsi="Arial" w:cs="Arial"/>
          <w:i/>
          <w:iCs/>
          <w:color w:val="000000"/>
        </w:rPr>
        <w:t>White Teeth</w:t>
      </w:r>
      <w:r w:rsidR="00832ED5">
        <w:rPr>
          <w:rFonts w:ascii="Arial" w:hAnsi="Arial" w:cs="Arial"/>
          <w:color w:val="000000"/>
        </w:rPr>
        <w:t>,</w:t>
      </w:r>
      <w:r w:rsidR="00377A6A">
        <w:rPr>
          <w:rFonts w:ascii="Arial" w:hAnsi="Arial" w:cs="Arial"/>
          <w:color w:val="000000"/>
        </w:rPr>
        <w:t xml:space="preserve"> </w:t>
      </w:r>
      <w:r w:rsidR="00BF0FFA">
        <w:rPr>
          <w:rFonts w:ascii="Arial" w:hAnsi="Arial" w:cs="Arial"/>
          <w:color w:val="000000"/>
        </w:rPr>
        <w:t xml:space="preserve">Smith </w:t>
      </w:r>
      <w:r w:rsidR="004C6178">
        <w:rPr>
          <w:rFonts w:ascii="Arial" w:hAnsi="Arial" w:cs="Arial"/>
          <w:color w:val="000000"/>
        </w:rPr>
        <w:t xml:space="preserve">evaluates </w:t>
      </w:r>
      <w:r w:rsidR="003D6501">
        <w:rPr>
          <w:rFonts w:ascii="Arial" w:hAnsi="Arial" w:cs="Arial"/>
          <w:color w:val="000000"/>
        </w:rPr>
        <w:t>gender role performance, along with</w:t>
      </w:r>
      <w:r w:rsidR="00076CF9">
        <w:rPr>
          <w:rFonts w:ascii="Arial" w:hAnsi="Arial" w:cs="Arial"/>
          <w:color w:val="000000"/>
        </w:rPr>
        <w:t xml:space="preserve"> </w:t>
      </w:r>
      <w:r w:rsidR="004C6178">
        <w:rPr>
          <w:rFonts w:ascii="Arial" w:hAnsi="Arial" w:cs="Arial"/>
          <w:color w:val="000000"/>
        </w:rPr>
        <w:t xml:space="preserve">assessing gender related </w:t>
      </w:r>
      <w:r w:rsidR="00076CF9">
        <w:rPr>
          <w:rFonts w:ascii="Arial" w:hAnsi="Arial" w:cs="Arial"/>
          <w:color w:val="000000"/>
        </w:rPr>
        <w:t>patriarchal and cultural expectation</w:t>
      </w:r>
      <w:r w:rsidR="004C6178">
        <w:rPr>
          <w:rFonts w:ascii="Arial" w:hAnsi="Arial" w:cs="Arial"/>
          <w:color w:val="000000"/>
        </w:rPr>
        <w:t xml:space="preserve">s. </w:t>
      </w:r>
      <w:r w:rsidR="006C4035">
        <w:rPr>
          <w:rFonts w:ascii="Arial" w:hAnsi="Arial" w:cs="Arial"/>
          <w:color w:val="000000"/>
        </w:rPr>
        <w:t>Smith makes explicit reference through</w:t>
      </w:r>
      <w:r w:rsidR="00377A6A">
        <w:rPr>
          <w:rFonts w:ascii="Arial" w:hAnsi="Arial" w:cs="Arial"/>
          <w:color w:val="000000"/>
        </w:rPr>
        <w:t xml:space="preserve"> Alsana </w:t>
      </w:r>
      <w:r w:rsidR="00EA0AE0">
        <w:rPr>
          <w:rFonts w:ascii="Arial" w:hAnsi="Arial" w:cs="Arial"/>
          <w:color w:val="000000"/>
        </w:rPr>
        <w:t>and Samad’s marriage</w:t>
      </w:r>
      <w:r w:rsidR="007F0310">
        <w:rPr>
          <w:rFonts w:ascii="Arial" w:hAnsi="Arial" w:cs="Arial"/>
          <w:color w:val="000000"/>
        </w:rPr>
        <w:t>, which is marked with verbal and physi</w:t>
      </w:r>
      <w:r w:rsidR="0008697E">
        <w:rPr>
          <w:rFonts w:ascii="Arial" w:hAnsi="Arial" w:cs="Arial"/>
          <w:color w:val="000000"/>
        </w:rPr>
        <w:t>cal abuse</w:t>
      </w:r>
      <w:r w:rsidR="00C751DE">
        <w:rPr>
          <w:rFonts w:ascii="Arial" w:hAnsi="Arial" w:cs="Arial"/>
          <w:color w:val="000000"/>
        </w:rPr>
        <w:t xml:space="preserve"> and failed attempts </w:t>
      </w:r>
      <w:r w:rsidR="004960BD">
        <w:rPr>
          <w:rFonts w:ascii="Arial" w:hAnsi="Arial" w:cs="Arial"/>
          <w:color w:val="000000"/>
        </w:rPr>
        <w:t xml:space="preserve">to </w:t>
      </w:r>
      <w:r w:rsidR="00992607">
        <w:rPr>
          <w:rFonts w:ascii="Arial" w:hAnsi="Arial" w:cs="Arial"/>
          <w:color w:val="000000"/>
        </w:rPr>
        <w:t xml:space="preserve">uphold </w:t>
      </w:r>
      <w:r w:rsidR="004960BD">
        <w:rPr>
          <w:rFonts w:ascii="Arial" w:hAnsi="Arial" w:cs="Arial"/>
          <w:color w:val="000000"/>
        </w:rPr>
        <w:t xml:space="preserve">both subversion and patriarchal </w:t>
      </w:r>
      <w:r w:rsidR="00992607">
        <w:rPr>
          <w:rFonts w:ascii="Arial" w:hAnsi="Arial" w:cs="Arial"/>
          <w:color w:val="000000"/>
        </w:rPr>
        <w:t>r</w:t>
      </w:r>
      <w:r w:rsidR="004960BD">
        <w:rPr>
          <w:rFonts w:ascii="Arial" w:hAnsi="Arial" w:cs="Arial"/>
          <w:color w:val="000000"/>
        </w:rPr>
        <w:t xml:space="preserve">eign: </w:t>
      </w:r>
    </w:p>
    <w:p w14:paraId="737DC3B9" w14:textId="04347D95" w:rsidR="007C6EFD" w:rsidRPr="00C849E9" w:rsidRDefault="0068468B" w:rsidP="009015B6">
      <w:pPr>
        <w:spacing w:line="240" w:lineRule="auto"/>
        <w:ind w:left="720"/>
        <w:rPr>
          <w:rFonts w:ascii="Arial" w:hAnsi="Arial" w:cs="Arial"/>
        </w:rPr>
      </w:pPr>
      <w:r w:rsidRPr="00C849E9">
        <w:rPr>
          <w:rFonts w:ascii="Arial" w:hAnsi="Arial" w:cs="Arial"/>
        </w:rPr>
        <w:t>Look at you, look at the state of you!  Look how fat you are!’ he grabbed a piece of her, and then released it as if it would infect him.  ‘Look at how you dress.  Running shoes and a sar</w:t>
      </w:r>
      <w:r w:rsidR="00983D6B" w:rsidRPr="00C849E9">
        <w:rPr>
          <w:rFonts w:ascii="Arial" w:hAnsi="Arial" w:cs="Arial"/>
        </w:rPr>
        <w:t>i?</w:t>
      </w:r>
      <w:r w:rsidRPr="00C849E9">
        <w:rPr>
          <w:rFonts w:ascii="Arial" w:hAnsi="Arial" w:cs="Arial"/>
        </w:rPr>
        <w:t>’</w:t>
      </w:r>
      <w:r w:rsidRPr="00C849E9">
        <w:rPr>
          <w:rStyle w:val="FootnoteReference"/>
          <w:rFonts w:ascii="Arial" w:hAnsi="Arial" w:cs="Arial"/>
        </w:rPr>
        <w:footnoteReference w:id="131"/>
      </w:r>
      <w:r w:rsidRPr="00C849E9">
        <w:rPr>
          <w:rFonts w:ascii="Arial" w:hAnsi="Arial" w:cs="Arial"/>
        </w:rPr>
        <w:t xml:space="preserve"> </w:t>
      </w:r>
    </w:p>
    <w:p w14:paraId="4ECC6255" w14:textId="553DDA00" w:rsidR="00FB4A17" w:rsidRDefault="007C6EFD" w:rsidP="006A7053">
      <w:pPr>
        <w:spacing w:line="360" w:lineRule="auto"/>
        <w:rPr>
          <w:rFonts w:ascii="Arial" w:hAnsi="Arial" w:cs="Arial"/>
          <w:sz w:val="24"/>
          <w:szCs w:val="24"/>
        </w:rPr>
      </w:pPr>
      <w:r>
        <w:rPr>
          <w:rFonts w:ascii="Arial" w:hAnsi="Arial" w:cs="Arial"/>
          <w:sz w:val="24"/>
          <w:szCs w:val="24"/>
        </w:rPr>
        <w:lastRenderedPageBreak/>
        <w:t>Smith</w:t>
      </w:r>
      <w:r w:rsidRPr="007C6EFD">
        <w:rPr>
          <w:rFonts w:ascii="Arial" w:hAnsi="Arial" w:cs="Arial"/>
          <w:sz w:val="24"/>
          <w:szCs w:val="24"/>
        </w:rPr>
        <w:t xml:space="preserve"> </w:t>
      </w:r>
      <w:r w:rsidR="00841A68">
        <w:rPr>
          <w:rFonts w:ascii="Arial" w:hAnsi="Arial" w:cs="Arial"/>
          <w:sz w:val="24"/>
          <w:szCs w:val="24"/>
        </w:rPr>
        <w:t>is also</w:t>
      </w:r>
      <w:r w:rsidR="008172FE">
        <w:rPr>
          <w:rFonts w:ascii="Arial" w:hAnsi="Arial" w:cs="Arial"/>
          <w:sz w:val="24"/>
          <w:szCs w:val="24"/>
        </w:rPr>
        <w:t xml:space="preserve"> draw</w:t>
      </w:r>
      <w:r w:rsidR="00841A68">
        <w:rPr>
          <w:rFonts w:ascii="Arial" w:hAnsi="Arial" w:cs="Arial"/>
          <w:sz w:val="24"/>
          <w:szCs w:val="24"/>
        </w:rPr>
        <w:t>ing</w:t>
      </w:r>
      <w:r w:rsidR="008172FE">
        <w:rPr>
          <w:rFonts w:ascii="Arial" w:hAnsi="Arial" w:cs="Arial"/>
          <w:sz w:val="24"/>
          <w:szCs w:val="24"/>
        </w:rPr>
        <w:t xml:space="preserve"> attention to male</w:t>
      </w:r>
      <w:r w:rsidRPr="007C6EFD">
        <w:rPr>
          <w:rFonts w:ascii="Arial" w:hAnsi="Arial" w:cs="Arial"/>
          <w:sz w:val="24"/>
          <w:szCs w:val="24"/>
        </w:rPr>
        <w:t xml:space="preserve"> anger and shame</w:t>
      </w:r>
      <w:r w:rsidR="008172FE">
        <w:rPr>
          <w:rFonts w:ascii="Arial" w:hAnsi="Arial" w:cs="Arial"/>
          <w:sz w:val="24"/>
          <w:szCs w:val="24"/>
        </w:rPr>
        <w:t>,</w:t>
      </w:r>
      <w:r w:rsidRPr="007C6EFD">
        <w:rPr>
          <w:rFonts w:ascii="Arial" w:hAnsi="Arial" w:cs="Arial"/>
          <w:sz w:val="24"/>
          <w:szCs w:val="24"/>
        </w:rPr>
        <w:t xml:space="preserve"> experience</w:t>
      </w:r>
      <w:r w:rsidR="008172FE">
        <w:rPr>
          <w:rFonts w:ascii="Arial" w:hAnsi="Arial" w:cs="Arial"/>
          <w:sz w:val="24"/>
          <w:szCs w:val="24"/>
        </w:rPr>
        <w:t>d</w:t>
      </w:r>
      <w:r w:rsidRPr="007C6EFD">
        <w:rPr>
          <w:rFonts w:ascii="Arial" w:hAnsi="Arial" w:cs="Arial"/>
          <w:sz w:val="24"/>
          <w:szCs w:val="24"/>
        </w:rPr>
        <w:t xml:space="preserve"> through female non-compliance. Samad criticizes his wife’s</w:t>
      </w:r>
      <w:r w:rsidR="001B022B" w:rsidRPr="007C6EFD">
        <w:rPr>
          <w:rFonts w:ascii="Arial" w:hAnsi="Arial" w:cs="Arial"/>
          <w:sz w:val="24"/>
          <w:szCs w:val="24"/>
        </w:rPr>
        <w:t xml:space="preserve"> appearance, her weight and her dress and more significantly, </w:t>
      </w:r>
      <w:r w:rsidR="001B022B" w:rsidRPr="007C6EFD">
        <w:rPr>
          <w:rFonts w:ascii="Arial" w:hAnsi="Arial" w:cs="Arial"/>
          <w:sz w:val="24"/>
          <w:szCs w:val="24"/>
          <w:u w:val="single"/>
        </w:rPr>
        <w:t>how</w:t>
      </w:r>
      <w:r w:rsidR="001B022B" w:rsidRPr="007C6EFD">
        <w:rPr>
          <w:rFonts w:ascii="Arial" w:hAnsi="Arial" w:cs="Arial"/>
          <w:sz w:val="24"/>
          <w:szCs w:val="24"/>
        </w:rPr>
        <w:t xml:space="preserve"> she is dressed, </w:t>
      </w:r>
      <w:r w:rsidRPr="007C6EFD">
        <w:rPr>
          <w:rFonts w:ascii="Arial" w:hAnsi="Arial" w:cs="Arial"/>
          <w:sz w:val="24"/>
          <w:szCs w:val="24"/>
        </w:rPr>
        <w:t>as it</w:t>
      </w:r>
      <w:r w:rsidR="001B022B" w:rsidRPr="007C6EFD">
        <w:rPr>
          <w:rFonts w:ascii="Arial" w:hAnsi="Arial" w:cs="Arial"/>
          <w:sz w:val="24"/>
          <w:szCs w:val="24"/>
        </w:rPr>
        <w:t xml:space="preserve"> </w:t>
      </w:r>
      <w:r w:rsidR="00E061ED" w:rsidRPr="007C6EFD">
        <w:rPr>
          <w:rFonts w:ascii="Arial" w:hAnsi="Arial" w:cs="Arial"/>
          <w:sz w:val="24"/>
          <w:szCs w:val="24"/>
        </w:rPr>
        <w:t>implies she has become westernised</w:t>
      </w:r>
      <w:r w:rsidR="00522499">
        <w:rPr>
          <w:rFonts w:ascii="Arial" w:hAnsi="Arial" w:cs="Arial"/>
          <w:sz w:val="24"/>
          <w:szCs w:val="24"/>
        </w:rPr>
        <w:t>,</w:t>
      </w:r>
      <w:r w:rsidR="00E061ED" w:rsidRPr="007C6EFD">
        <w:rPr>
          <w:rFonts w:ascii="Arial" w:hAnsi="Arial" w:cs="Arial"/>
          <w:sz w:val="24"/>
          <w:szCs w:val="24"/>
        </w:rPr>
        <w:t xml:space="preserve"> by wearing running shoes </w:t>
      </w:r>
      <w:r w:rsidR="00A12BCF" w:rsidRPr="007C6EFD">
        <w:rPr>
          <w:rFonts w:ascii="Arial" w:hAnsi="Arial" w:cs="Arial"/>
          <w:sz w:val="24"/>
          <w:szCs w:val="24"/>
        </w:rPr>
        <w:t>with her sari. In addition, she has become</w:t>
      </w:r>
      <w:r w:rsidR="006A7053">
        <w:rPr>
          <w:rFonts w:ascii="Arial" w:hAnsi="Arial" w:cs="Arial"/>
          <w:sz w:val="24"/>
          <w:szCs w:val="24"/>
        </w:rPr>
        <w:t xml:space="preserve">, as he </w:t>
      </w:r>
      <w:r w:rsidR="00E3181D">
        <w:rPr>
          <w:rFonts w:ascii="Arial" w:hAnsi="Arial" w:cs="Arial"/>
          <w:sz w:val="24"/>
          <w:szCs w:val="24"/>
        </w:rPr>
        <w:t>might</w:t>
      </w:r>
      <w:r w:rsidR="006A7053">
        <w:rPr>
          <w:rFonts w:ascii="Arial" w:hAnsi="Arial" w:cs="Arial"/>
          <w:sz w:val="24"/>
          <w:szCs w:val="24"/>
        </w:rPr>
        <w:t xml:space="preserve"> describe,</w:t>
      </w:r>
      <w:r w:rsidR="00A12BCF" w:rsidRPr="007C6EFD">
        <w:rPr>
          <w:rFonts w:ascii="Arial" w:hAnsi="Arial" w:cs="Arial"/>
          <w:sz w:val="24"/>
          <w:szCs w:val="24"/>
        </w:rPr>
        <w:t xml:space="preserve"> disobedien</w:t>
      </w:r>
      <w:r w:rsidR="00892BD7">
        <w:rPr>
          <w:rFonts w:ascii="Arial" w:hAnsi="Arial" w:cs="Arial"/>
          <w:sz w:val="24"/>
          <w:szCs w:val="24"/>
        </w:rPr>
        <w:t xml:space="preserve">t and </w:t>
      </w:r>
      <w:r w:rsidR="006A7053">
        <w:rPr>
          <w:rFonts w:ascii="Arial" w:hAnsi="Arial" w:cs="Arial"/>
          <w:sz w:val="24"/>
          <w:szCs w:val="24"/>
        </w:rPr>
        <w:t xml:space="preserve">'as </w:t>
      </w:r>
      <w:r w:rsidR="0017607E" w:rsidRPr="007C6EFD">
        <w:rPr>
          <w:rFonts w:ascii="Arial" w:hAnsi="Arial" w:cs="Arial"/>
          <w:sz w:val="24"/>
          <w:szCs w:val="24"/>
        </w:rPr>
        <w:t xml:space="preserve">a response, she </w:t>
      </w:r>
      <w:r w:rsidR="0068468B" w:rsidRPr="007C6EFD">
        <w:rPr>
          <w:rFonts w:ascii="Arial" w:hAnsi="Arial" w:cs="Arial"/>
          <w:sz w:val="24"/>
          <w:szCs w:val="24"/>
        </w:rPr>
        <w:t>right hooked him in the stomach and then followed up with a blow to the left cheekbone’.</w:t>
      </w:r>
      <w:r w:rsidR="0068468B" w:rsidRPr="007C6EFD">
        <w:rPr>
          <w:rStyle w:val="FootnoteReference"/>
          <w:rFonts w:ascii="Arial" w:hAnsi="Arial" w:cs="Arial"/>
          <w:sz w:val="24"/>
          <w:szCs w:val="24"/>
        </w:rPr>
        <w:footnoteReference w:id="132"/>
      </w:r>
      <w:r w:rsidR="0068468B" w:rsidRPr="007C6EFD">
        <w:rPr>
          <w:rFonts w:ascii="Arial" w:hAnsi="Arial" w:cs="Arial"/>
          <w:sz w:val="24"/>
          <w:szCs w:val="24"/>
        </w:rPr>
        <w:t xml:space="preserve"> </w:t>
      </w:r>
      <w:r w:rsidR="006A7053">
        <w:rPr>
          <w:rFonts w:ascii="Arial" w:hAnsi="Arial" w:cs="Arial"/>
          <w:sz w:val="24"/>
          <w:szCs w:val="24"/>
        </w:rPr>
        <w:t>Smith shows that Alsana</w:t>
      </w:r>
      <w:r w:rsidR="0068468B" w:rsidRPr="007C6EFD">
        <w:rPr>
          <w:rFonts w:ascii="Arial" w:hAnsi="Arial" w:cs="Arial"/>
          <w:sz w:val="24"/>
          <w:szCs w:val="24"/>
        </w:rPr>
        <w:t xml:space="preserve"> may perform </w:t>
      </w:r>
      <w:r w:rsidR="006A7053">
        <w:rPr>
          <w:rFonts w:ascii="Arial" w:hAnsi="Arial" w:cs="Arial"/>
          <w:sz w:val="24"/>
          <w:szCs w:val="24"/>
        </w:rPr>
        <w:t>prescribed roles of</w:t>
      </w:r>
      <w:r w:rsidR="0068468B" w:rsidRPr="007C6EFD">
        <w:rPr>
          <w:rFonts w:ascii="Arial" w:hAnsi="Arial" w:cs="Arial"/>
          <w:sz w:val="24"/>
          <w:szCs w:val="24"/>
        </w:rPr>
        <w:t xml:space="preserve"> wife, mother, parent</w:t>
      </w:r>
      <w:r w:rsidR="006A7053">
        <w:rPr>
          <w:rFonts w:ascii="Arial" w:hAnsi="Arial" w:cs="Arial"/>
          <w:sz w:val="24"/>
          <w:szCs w:val="24"/>
        </w:rPr>
        <w:t xml:space="preserve"> publicly,</w:t>
      </w:r>
      <w:r w:rsidR="0068468B" w:rsidRPr="007C6EFD">
        <w:rPr>
          <w:rFonts w:ascii="Arial" w:hAnsi="Arial" w:cs="Arial"/>
          <w:sz w:val="24"/>
          <w:szCs w:val="24"/>
        </w:rPr>
        <w:t xml:space="preserve"> but privately</w:t>
      </w:r>
      <w:r w:rsidR="006A7053">
        <w:rPr>
          <w:rFonts w:ascii="Arial" w:hAnsi="Arial" w:cs="Arial"/>
          <w:sz w:val="24"/>
          <w:szCs w:val="24"/>
        </w:rPr>
        <w:t xml:space="preserve">, she reacts through violence that could be considered characteristically male, and therefore </w:t>
      </w:r>
      <w:r w:rsidR="00A87BE4">
        <w:rPr>
          <w:rFonts w:ascii="Arial" w:hAnsi="Arial" w:cs="Arial"/>
          <w:sz w:val="24"/>
          <w:szCs w:val="24"/>
        </w:rPr>
        <w:t xml:space="preserve">deemed </w:t>
      </w:r>
      <w:r w:rsidR="006A7053">
        <w:rPr>
          <w:rFonts w:ascii="Arial" w:hAnsi="Arial" w:cs="Arial"/>
          <w:sz w:val="24"/>
          <w:szCs w:val="24"/>
        </w:rPr>
        <w:t>unacceptable in a woman.  Smith explores patriarchal expectations and reactions in more detail, through female resistance and opposition, spanning cultures.  She demonstrates the sexist views of men prevalent in the 1970s,</w:t>
      </w:r>
      <w:r w:rsidR="00FB4A17">
        <w:rPr>
          <w:rFonts w:ascii="Arial" w:hAnsi="Arial" w:cs="Arial"/>
          <w:sz w:val="24"/>
          <w:szCs w:val="24"/>
        </w:rPr>
        <w:t xml:space="preserve"> challenged by women who are no longer happy to accept male defined gender roles. She begins to illustrate this through dialogue between  Archie, Samad and Alsana:</w:t>
      </w:r>
    </w:p>
    <w:p w14:paraId="20333B15" w14:textId="3F0F7370" w:rsidR="0068468B" w:rsidRPr="00D2590B" w:rsidRDefault="0068468B" w:rsidP="00D2590B">
      <w:pPr>
        <w:spacing w:line="360" w:lineRule="auto"/>
        <w:ind w:left="720"/>
        <w:rPr>
          <w:rFonts w:ascii="Arial" w:hAnsi="Arial" w:cs="Arial"/>
        </w:rPr>
      </w:pPr>
      <w:r w:rsidRPr="00D2590B">
        <w:rPr>
          <w:rFonts w:ascii="Arial" w:hAnsi="Arial" w:cs="Arial"/>
        </w:rPr>
        <w:t>‘emotional matters</w:t>
      </w:r>
      <w:r w:rsidR="006A7053" w:rsidRPr="00D2590B">
        <w:rPr>
          <w:rFonts w:ascii="Arial" w:hAnsi="Arial" w:cs="Arial"/>
        </w:rPr>
        <w:t>…</w:t>
      </w:r>
      <w:r w:rsidRPr="00D2590B">
        <w:rPr>
          <w:rFonts w:ascii="Arial" w:hAnsi="Arial" w:cs="Arial"/>
        </w:rPr>
        <w:t xml:space="preserve">yes, that’s your department – </w:t>
      </w:r>
    </w:p>
    <w:p w14:paraId="686E59B6" w14:textId="77777777" w:rsidR="0068468B" w:rsidRPr="00D2590B" w:rsidRDefault="0068468B" w:rsidP="00D2590B">
      <w:pPr>
        <w:ind w:left="720"/>
        <w:rPr>
          <w:rFonts w:ascii="Arial" w:hAnsi="Arial" w:cs="Arial"/>
        </w:rPr>
      </w:pPr>
      <w:r w:rsidRPr="00D2590B">
        <w:rPr>
          <w:rFonts w:ascii="Arial" w:hAnsi="Arial" w:cs="Arial"/>
        </w:rPr>
        <w:t>‘Oh – women’s work!’ squealed Alsana, through a mouthful of curry.  Thanks so much, Archibald’.</w:t>
      </w:r>
      <w:r w:rsidRPr="00D2590B">
        <w:rPr>
          <w:rStyle w:val="FootnoteReference"/>
          <w:rFonts w:ascii="Arial" w:hAnsi="Arial" w:cs="Arial"/>
        </w:rPr>
        <w:footnoteReference w:id="133"/>
      </w:r>
    </w:p>
    <w:p w14:paraId="6AD0AAD0" w14:textId="77777777" w:rsidR="00E32084" w:rsidRPr="00D27559" w:rsidRDefault="003A30B9" w:rsidP="00841D4C">
      <w:pPr>
        <w:spacing w:line="360" w:lineRule="auto"/>
        <w:rPr>
          <w:rFonts w:ascii="Arial" w:hAnsi="Arial" w:cs="Arial"/>
          <w:sz w:val="24"/>
          <w:szCs w:val="24"/>
        </w:rPr>
      </w:pPr>
      <w:r w:rsidRPr="00C43E08">
        <w:rPr>
          <w:rFonts w:ascii="Arial" w:hAnsi="Arial" w:cs="Arial"/>
          <w:sz w:val="24"/>
          <w:szCs w:val="24"/>
        </w:rPr>
        <w:t>Alsan</w:t>
      </w:r>
      <w:r w:rsidR="00C43E08" w:rsidRPr="00C43E08">
        <w:rPr>
          <w:rFonts w:ascii="Arial" w:hAnsi="Arial" w:cs="Arial"/>
          <w:sz w:val="24"/>
          <w:szCs w:val="24"/>
        </w:rPr>
        <w:t>a</w:t>
      </w:r>
      <w:r w:rsidRPr="00C43E08">
        <w:rPr>
          <w:rFonts w:ascii="Arial" w:hAnsi="Arial" w:cs="Arial"/>
          <w:sz w:val="24"/>
          <w:szCs w:val="24"/>
        </w:rPr>
        <w:t xml:space="preserve"> is shown to </w:t>
      </w:r>
      <w:r w:rsidR="00FB4A17" w:rsidRPr="00C43E08">
        <w:rPr>
          <w:rFonts w:ascii="Arial" w:hAnsi="Arial" w:cs="Arial"/>
          <w:sz w:val="24"/>
          <w:szCs w:val="24"/>
        </w:rPr>
        <w:t xml:space="preserve">neglect respect </w:t>
      </w:r>
      <w:r w:rsidR="0050512F" w:rsidRPr="00C43E08">
        <w:rPr>
          <w:rFonts w:ascii="Arial" w:hAnsi="Arial" w:cs="Arial"/>
          <w:sz w:val="24"/>
          <w:szCs w:val="24"/>
        </w:rPr>
        <w:t>for what</w:t>
      </w:r>
      <w:r w:rsidR="00FB4A17" w:rsidRPr="00C43E08">
        <w:rPr>
          <w:rFonts w:ascii="Arial" w:hAnsi="Arial" w:cs="Arial"/>
          <w:sz w:val="24"/>
          <w:szCs w:val="24"/>
        </w:rPr>
        <w:t xml:space="preserve"> the men say or advi</w:t>
      </w:r>
      <w:r w:rsidR="001F114D" w:rsidRPr="00C43E08">
        <w:rPr>
          <w:rFonts w:ascii="Arial" w:hAnsi="Arial" w:cs="Arial"/>
          <w:sz w:val="24"/>
          <w:szCs w:val="24"/>
        </w:rPr>
        <w:t>s</w:t>
      </w:r>
      <w:r w:rsidR="00FB4A17" w:rsidRPr="00C43E08">
        <w:rPr>
          <w:rFonts w:ascii="Arial" w:hAnsi="Arial" w:cs="Arial"/>
          <w:sz w:val="24"/>
          <w:szCs w:val="24"/>
        </w:rPr>
        <w:t>e, simply because of their sex and her status</w:t>
      </w:r>
      <w:r w:rsidR="0050512F" w:rsidRPr="00C43E08">
        <w:rPr>
          <w:rFonts w:ascii="Arial" w:hAnsi="Arial" w:cs="Arial"/>
          <w:sz w:val="24"/>
          <w:szCs w:val="24"/>
        </w:rPr>
        <w:t xml:space="preserve"> as a woman</w:t>
      </w:r>
      <w:r w:rsidR="007851B3" w:rsidRPr="00C43E08">
        <w:rPr>
          <w:rFonts w:ascii="Arial" w:hAnsi="Arial" w:cs="Arial"/>
          <w:sz w:val="24"/>
          <w:szCs w:val="24"/>
        </w:rPr>
        <w:t xml:space="preserve">, </w:t>
      </w:r>
      <w:r w:rsidR="0050512F" w:rsidRPr="00C43E08">
        <w:rPr>
          <w:rFonts w:ascii="Arial" w:hAnsi="Arial" w:cs="Arial"/>
          <w:sz w:val="24"/>
          <w:szCs w:val="24"/>
        </w:rPr>
        <w:t>which is perceived to be inferior.</w:t>
      </w:r>
      <w:r w:rsidR="00FB4A17" w:rsidRPr="00C43E08">
        <w:rPr>
          <w:rFonts w:ascii="Arial" w:hAnsi="Arial" w:cs="Arial"/>
          <w:sz w:val="24"/>
          <w:szCs w:val="24"/>
        </w:rPr>
        <w:t xml:space="preserve"> In addition, she has no problem speaking her mind and challenging assumptions:—</w:t>
      </w:r>
      <w:r w:rsidR="0068468B" w:rsidRPr="00C43E08">
        <w:rPr>
          <w:rFonts w:ascii="Arial" w:hAnsi="Arial" w:cs="Arial"/>
          <w:sz w:val="24"/>
          <w:szCs w:val="24"/>
        </w:rPr>
        <w:t>‘you two gentlemen talk a great deal of the youknowwhat’.</w:t>
      </w:r>
      <w:r w:rsidR="0068468B" w:rsidRPr="00C43E08">
        <w:rPr>
          <w:rStyle w:val="FootnoteReference"/>
          <w:rFonts w:ascii="Arial" w:hAnsi="Arial" w:cs="Arial"/>
          <w:sz w:val="24"/>
          <w:szCs w:val="24"/>
        </w:rPr>
        <w:footnoteReference w:id="134"/>
      </w:r>
      <w:r w:rsidR="00FB4A17" w:rsidRPr="00C43E08">
        <w:rPr>
          <w:rFonts w:ascii="Arial" w:hAnsi="Arial" w:cs="Arial"/>
          <w:sz w:val="24"/>
          <w:szCs w:val="24"/>
        </w:rPr>
        <w:t xml:space="preserve">  Therefore, through Alsana, Smith challenges notions of patriarchy </w:t>
      </w:r>
      <w:r w:rsidR="00E87A47" w:rsidRPr="00C43E08">
        <w:rPr>
          <w:rFonts w:ascii="Arial" w:hAnsi="Arial" w:cs="Arial"/>
          <w:sz w:val="24"/>
          <w:szCs w:val="24"/>
        </w:rPr>
        <w:t>and</w:t>
      </w:r>
      <w:r w:rsidR="00FB4A17" w:rsidRPr="00C43E08">
        <w:rPr>
          <w:rFonts w:ascii="Arial" w:hAnsi="Arial" w:cs="Arial"/>
          <w:sz w:val="24"/>
          <w:szCs w:val="24"/>
        </w:rPr>
        <w:t xml:space="preserve"> both cultural and societal expectations.</w:t>
      </w:r>
      <w:r w:rsidR="003C5314" w:rsidRPr="00C43E08">
        <w:rPr>
          <w:rFonts w:ascii="Arial" w:hAnsi="Arial" w:cs="Arial"/>
          <w:sz w:val="24"/>
          <w:szCs w:val="24"/>
        </w:rPr>
        <w:t xml:space="preserve"> </w:t>
      </w:r>
      <w:r w:rsidR="00C43E08" w:rsidRPr="00C43E08">
        <w:rPr>
          <w:rFonts w:ascii="Arial" w:hAnsi="Arial" w:cs="Arial"/>
          <w:sz w:val="24"/>
          <w:szCs w:val="24"/>
        </w:rPr>
        <w:t>As Kate Millett explains</w:t>
      </w:r>
      <w:r w:rsidR="00C43E08">
        <w:rPr>
          <w:rFonts w:ascii="Arial" w:hAnsi="Arial" w:cs="Arial"/>
          <w:sz w:val="24"/>
          <w:szCs w:val="24"/>
        </w:rPr>
        <w:t xml:space="preserve"> </w:t>
      </w:r>
      <w:r w:rsidR="00C43E08" w:rsidRPr="00C43E08">
        <w:rPr>
          <w:rFonts w:ascii="Arial" w:hAnsi="Arial" w:cs="Arial"/>
          <w:color w:val="000000"/>
          <w:sz w:val="24"/>
          <w:szCs w:val="24"/>
        </w:rPr>
        <w:t>‘</w:t>
      </w:r>
      <w:r w:rsidR="00C43E08">
        <w:rPr>
          <w:rFonts w:ascii="Arial" w:hAnsi="Arial" w:cs="Arial"/>
          <w:color w:val="000000"/>
          <w:sz w:val="24"/>
          <w:szCs w:val="24"/>
        </w:rPr>
        <w:t>p</w:t>
      </w:r>
      <w:r w:rsidR="00C43E08" w:rsidRPr="00C43E08">
        <w:rPr>
          <w:rFonts w:ascii="Arial" w:hAnsi="Arial" w:cs="Arial"/>
          <w:color w:val="000000"/>
          <w:sz w:val="24"/>
          <w:szCs w:val="24"/>
        </w:rPr>
        <w:t>atriarchy’s chief institution is the family.  It is both a mirror of and a connection with the larger society; a patriarchal unit within a patriarchal whole’.</w:t>
      </w:r>
      <w:r w:rsidR="00C43E08" w:rsidRPr="00C43E08">
        <w:rPr>
          <w:rStyle w:val="FootnoteReference"/>
          <w:rFonts w:ascii="Arial" w:hAnsi="Arial" w:cs="Arial"/>
          <w:color w:val="000000"/>
          <w:sz w:val="24"/>
          <w:szCs w:val="24"/>
        </w:rPr>
        <w:footnoteReference w:id="135"/>
      </w:r>
      <w:r w:rsidR="000E65DD">
        <w:rPr>
          <w:rFonts w:ascii="Arial" w:hAnsi="Arial" w:cs="Arial"/>
          <w:color w:val="000000"/>
          <w:sz w:val="24"/>
          <w:szCs w:val="24"/>
        </w:rPr>
        <w:t xml:space="preserve"> However, in considering patriarchy, it is important to understand that models vary dependent on culture, though an Anglo-American model may be predominant. </w:t>
      </w:r>
      <w:r w:rsidR="00EF4FCD">
        <w:rPr>
          <w:rFonts w:ascii="Arial" w:hAnsi="Arial" w:cs="Arial"/>
          <w:color w:val="000000"/>
          <w:sz w:val="24"/>
          <w:szCs w:val="24"/>
        </w:rPr>
        <w:t xml:space="preserve">For example, Kandiyoti makes reference </w:t>
      </w:r>
      <w:r w:rsidR="00EF4FCD" w:rsidRPr="00D27559">
        <w:rPr>
          <w:rFonts w:ascii="Arial" w:hAnsi="Arial" w:cs="Arial"/>
          <w:sz w:val="24"/>
          <w:szCs w:val="24"/>
        </w:rPr>
        <w:t>to African polygyny:</w:t>
      </w:r>
    </w:p>
    <w:p w14:paraId="27E206B3" w14:textId="134E931C" w:rsidR="00C43E08" w:rsidRPr="00390640" w:rsidRDefault="00EF4FCD" w:rsidP="00CB15E1">
      <w:pPr>
        <w:spacing w:line="240" w:lineRule="auto"/>
        <w:ind w:left="720"/>
        <w:rPr>
          <w:rFonts w:ascii="Arial" w:hAnsi="Arial" w:cs="Arial"/>
        </w:rPr>
      </w:pPr>
      <w:r w:rsidRPr="00390640">
        <w:rPr>
          <w:rFonts w:ascii="Arial" w:hAnsi="Arial" w:cs="Arial"/>
        </w:rPr>
        <w:t xml:space="preserve">typically, it is the woman who is primarily responsible for her own and her children’s upkeep, including meeting the costs of their education, with variable degrees of </w:t>
      </w:r>
      <w:r w:rsidRPr="00390640">
        <w:rPr>
          <w:rFonts w:ascii="Arial" w:hAnsi="Arial" w:cs="Arial"/>
        </w:rPr>
        <w:lastRenderedPageBreak/>
        <w:t>assistance from her husband.  Women have very little to gain and a lot to lose by becoming totally dependent on husbands.</w:t>
      </w:r>
      <w:r w:rsidRPr="00390640">
        <w:rPr>
          <w:rStyle w:val="FootnoteReference"/>
          <w:rFonts w:ascii="Arial" w:hAnsi="Arial" w:cs="Arial"/>
        </w:rPr>
        <w:footnoteReference w:id="136"/>
      </w:r>
    </w:p>
    <w:p w14:paraId="7192A629" w14:textId="77310172" w:rsidR="002D6BE7" w:rsidRDefault="15B9E3A7" w:rsidP="00050F2C">
      <w:pPr>
        <w:spacing w:line="360" w:lineRule="auto"/>
        <w:rPr>
          <w:rFonts w:ascii="Arial" w:hAnsi="Arial" w:cs="Arial"/>
          <w:color w:val="000000"/>
          <w:sz w:val="24"/>
          <w:szCs w:val="24"/>
        </w:rPr>
      </w:pPr>
      <w:r w:rsidRPr="00CB15E1">
        <w:rPr>
          <w:rFonts w:ascii="Arial" w:hAnsi="Arial" w:cs="Arial"/>
          <w:color w:val="000000" w:themeColor="text1"/>
          <w:sz w:val="24"/>
          <w:szCs w:val="24"/>
        </w:rPr>
        <w:t>T</w:t>
      </w:r>
      <w:r w:rsidR="00CB15E1" w:rsidRPr="00CB15E1">
        <w:rPr>
          <w:rFonts w:ascii="Arial" w:hAnsi="Arial" w:cs="Arial"/>
          <w:color w:val="000000" w:themeColor="text1"/>
          <w:sz w:val="24"/>
          <w:szCs w:val="24"/>
        </w:rPr>
        <w:t>he ke</w:t>
      </w:r>
      <w:r w:rsidR="00443EFE" w:rsidRPr="00CB15E1">
        <w:rPr>
          <w:rFonts w:ascii="Arial" w:hAnsi="Arial" w:cs="Arial"/>
          <w:color w:val="000000" w:themeColor="text1"/>
          <w:sz w:val="24"/>
          <w:szCs w:val="24"/>
        </w:rPr>
        <w:t xml:space="preserve">y to </w:t>
      </w:r>
      <w:r w:rsidR="00345AFC" w:rsidRPr="00CB15E1">
        <w:rPr>
          <w:rFonts w:ascii="Arial" w:hAnsi="Arial" w:cs="Arial"/>
          <w:color w:val="000000" w:themeColor="text1"/>
          <w:sz w:val="24"/>
          <w:szCs w:val="24"/>
        </w:rPr>
        <w:t>intersectionality</w:t>
      </w:r>
      <w:r w:rsidR="00443EFE" w:rsidRPr="00CB15E1">
        <w:rPr>
          <w:rFonts w:ascii="Arial" w:hAnsi="Arial" w:cs="Arial"/>
          <w:color w:val="000000" w:themeColor="text1"/>
          <w:sz w:val="24"/>
          <w:szCs w:val="24"/>
        </w:rPr>
        <w:t>, is the under</w:t>
      </w:r>
      <w:r w:rsidR="00345AFC" w:rsidRPr="00CB15E1">
        <w:rPr>
          <w:rFonts w:ascii="Arial" w:hAnsi="Arial" w:cs="Arial"/>
          <w:color w:val="000000" w:themeColor="text1"/>
          <w:sz w:val="24"/>
          <w:szCs w:val="24"/>
        </w:rPr>
        <w:t>standin</w:t>
      </w:r>
      <w:r w:rsidR="00443EFE" w:rsidRPr="00CB15E1">
        <w:rPr>
          <w:rFonts w:ascii="Arial" w:hAnsi="Arial" w:cs="Arial"/>
          <w:color w:val="000000" w:themeColor="text1"/>
          <w:sz w:val="24"/>
          <w:szCs w:val="24"/>
        </w:rPr>
        <w:t>g that</w:t>
      </w:r>
      <w:r w:rsidR="0096167D" w:rsidRPr="00CB15E1">
        <w:rPr>
          <w:rFonts w:ascii="Arial" w:hAnsi="Arial" w:cs="Arial"/>
          <w:color w:val="000000" w:themeColor="text1"/>
          <w:sz w:val="24"/>
          <w:szCs w:val="24"/>
        </w:rPr>
        <w:t xml:space="preserve"> women </w:t>
      </w:r>
      <w:r w:rsidR="00345AFC" w:rsidRPr="00CB15E1">
        <w:rPr>
          <w:rFonts w:ascii="Arial" w:hAnsi="Arial" w:cs="Arial"/>
          <w:color w:val="000000" w:themeColor="text1"/>
          <w:sz w:val="24"/>
          <w:szCs w:val="24"/>
        </w:rPr>
        <w:t>experience</w:t>
      </w:r>
      <w:r w:rsidR="00331BD1" w:rsidRPr="00CB15E1">
        <w:rPr>
          <w:rFonts w:ascii="Arial" w:hAnsi="Arial" w:cs="Arial"/>
          <w:color w:val="000000" w:themeColor="text1"/>
          <w:sz w:val="24"/>
          <w:szCs w:val="24"/>
        </w:rPr>
        <w:t xml:space="preserve"> multiple forms of oppression and privilege based on intersecting aspects of identity</w:t>
      </w:r>
      <w:r w:rsidR="0096167D" w:rsidRPr="00CB15E1">
        <w:rPr>
          <w:rFonts w:ascii="Arial" w:hAnsi="Arial" w:cs="Arial"/>
          <w:color w:val="000000" w:themeColor="text1"/>
          <w:sz w:val="24"/>
          <w:szCs w:val="24"/>
        </w:rPr>
        <w:t xml:space="preserve">, </w:t>
      </w:r>
      <w:r w:rsidR="00331BD1" w:rsidRPr="00CB15E1">
        <w:rPr>
          <w:rFonts w:ascii="Arial" w:hAnsi="Arial" w:cs="Arial"/>
          <w:color w:val="000000" w:themeColor="text1"/>
          <w:sz w:val="24"/>
          <w:szCs w:val="24"/>
        </w:rPr>
        <w:t xml:space="preserve">influenced by race, gender, class, sexuality and ability. Mainstream/ white/ second-wave feminism </w:t>
      </w:r>
      <w:r w:rsidR="00345AFC" w:rsidRPr="00CB15E1">
        <w:rPr>
          <w:rFonts w:ascii="Arial" w:hAnsi="Arial" w:cs="Arial"/>
          <w:color w:val="000000" w:themeColor="text1"/>
          <w:sz w:val="24"/>
          <w:szCs w:val="24"/>
        </w:rPr>
        <w:t>prioritises</w:t>
      </w:r>
      <w:r w:rsidR="00331BD1" w:rsidRPr="00CB15E1">
        <w:rPr>
          <w:rFonts w:ascii="Arial" w:hAnsi="Arial" w:cs="Arial"/>
          <w:color w:val="000000" w:themeColor="text1"/>
          <w:sz w:val="24"/>
          <w:szCs w:val="24"/>
        </w:rPr>
        <w:t xml:space="preserve"> </w:t>
      </w:r>
      <w:r w:rsidR="00331BD1" w:rsidRPr="00A63B04">
        <w:rPr>
          <w:rFonts w:ascii="Arial" w:hAnsi="Arial" w:cs="Arial"/>
          <w:color w:val="000000"/>
          <w:sz w:val="24"/>
          <w:szCs w:val="24"/>
        </w:rPr>
        <w:t>the experiences and perspectives of privileged women</w:t>
      </w:r>
      <w:r w:rsidR="00A6750D">
        <w:rPr>
          <w:rFonts w:ascii="Arial" w:hAnsi="Arial" w:cs="Arial"/>
          <w:color w:val="000000"/>
          <w:sz w:val="24"/>
          <w:szCs w:val="24"/>
        </w:rPr>
        <w:t>,</w:t>
      </w:r>
      <w:r w:rsidR="00331BD1" w:rsidRPr="00A63B04">
        <w:rPr>
          <w:rFonts w:ascii="Arial" w:hAnsi="Arial" w:cs="Arial"/>
          <w:color w:val="000000"/>
          <w:sz w:val="24"/>
          <w:szCs w:val="24"/>
        </w:rPr>
        <w:t xml:space="preserve"> neglecting intersectional realties of marginalised groups.  </w:t>
      </w:r>
      <w:r w:rsidR="00B9528D">
        <w:rPr>
          <w:rFonts w:ascii="Arial" w:hAnsi="Arial" w:cs="Arial"/>
          <w:color w:val="000000"/>
          <w:sz w:val="24"/>
          <w:szCs w:val="24"/>
        </w:rPr>
        <w:t xml:space="preserve">As Butler asked ‘is there some commonality </w:t>
      </w:r>
      <w:r w:rsidR="00947FC7">
        <w:rPr>
          <w:rFonts w:ascii="Arial" w:hAnsi="Arial" w:cs="Arial"/>
          <w:color w:val="000000"/>
          <w:sz w:val="24"/>
          <w:szCs w:val="24"/>
        </w:rPr>
        <w:t>among “women” that pre</w:t>
      </w:r>
      <w:r w:rsidR="00352244">
        <w:rPr>
          <w:rFonts w:ascii="Arial" w:hAnsi="Arial" w:cs="Arial"/>
          <w:color w:val="000000"/>
          <w:sz w:val="24"/>
          <w:szCs w:val="24"/>
        </w:rPr>
        <w:t>exists their oppression, or do women have a bond by virtue of their oppression alone?’</w:t>
      </w:r>
      <w:r w:rsidR="00C832C4">
        <w:rPr>
          <w:rStyle w:val="FootnoteReference"/>
          <w:rFonts w:ascii="Arial" w:hAnsi="Arial" w:cs="Arial"/>
          <w:color w:val="000000"/>
          <w:sz w:val="24"/>
          <w:szCs w:val="24"/>
        </w:rPr>
        <w:footnoteReference w:id="137"/>
      </w:r>
      <w:r w:rsidR="00121277">
        <w:rPr>
          <w:rFonts w:ascii="Arial" w:hAnsi="Arial" w:cs="Arial"/>
          <w:color w:val="000000"/>
          <w:sz w:val="24"/>
          <w:szCs w:val="24"/>
        </w:rPr>
        <w:t xml:space="preserve">  It can be argued that </w:t>
      </w:r>
      <w:r w:rsidR="0031129F">
        <w:rPr>
          <w:rFonts w:ascii="Arial" w:hAnsi="Arial" w:cs="Arial"/>
          <w:color w:val="000000"/>
          <w:sz w:val="24"/>
          <w:szCs w:val="24"/>
        </w:rPr>
        <w:t>experience</w:t>
      </w:r>
      <w:r w:rsidR="00264CD6">
        <w:rPr>
          <w:rFonts w:ascii="Arial" w:hAnsi="Arial" w:cs="Arial"/>
          <w:color w:val="000000"/>
          <w:sz w:val="24"/>
          <w:szCs w:val="24"/>
        </w:rPr>
        <w:t xml:space="preserve"> of oppression</w:t>
      </w:r>
      <w:r w:rsidR="0031129F">
        <w:rPr>
          <w:rFonts w:ascii="Arial" w:hAnsi="Arial" w:cs="Arial"/>
          <w:color w:val="000000"/>
          <w:sz w:val="24"/>
          <w:szCs w:val="24"/>
        </w:rPr>
        <w:t xml:space="preserve"> </w:t>
      </w:r>
      <w:r w:rsidR="00B919A9">
        <w:rPr>
          <w:rFonts w:ascii="Arial" w:hAnsi="Arial" w:cs="Arial"/>
          <w:color w:val="000000"/>
          <w:sz w:val="24"/>
          <w:szCs w:val="24"/>
        </w:rPr>
        <w:t xml:space="preserve">is far too complex to achieve such a level a broad level of commonality, though </w:t>
      </w:r>
      <w:r w:rsidR="008C7456">
        <w:rPr>
          <w:rFonts w:ascii="Arial" w:hAnsi="Arial" w:cs="Arial"/>
          <w:color w:val="000000"/>
          <w:sz w:val="24"/>
          <w:szCs w:val="24"/>
        </w:rPr>
        <w:t xml:space="preserve">individuals will have particular areas of commonality in relation to experience. </w:t>
      </w:r>
      <w:r w:rsidR="00264CD6">
        <w:rPr>
          <w:rFonts w:ascii="Arial" w:hAnsi="Arial" w:cs="Arial"/>
          <w:color w:val="000000"/>
          <w:sz w:val="24"/>
          <w:szCs w:val="24"/>
        </w:rPr>
        <w:t xml:space="preserve">Both Smith and Evaristo very clearly demonstrate this through the examples that are presented within the texts. </w:t>
      </w:r>
    </w:p>
    <w:p w14:paraId="21772AB3" w14:textId="1071B863" w:rsidR="004F5C22" w:rsidRDefault="00C1009E" w:rsidP="00050F2C">
      <w:pPr>
        <w:spacing w:line="360" w:lineRule="auto"/>
        <w:rPr>
          <w:rFonts w:ascii="Arial" w:hAnsi="Arial" w:cs="Arial"/>
          <w:sz w:val="24"/>
          <w:szCs w:val="24"/>
        </w:rPr>
      </w:pPr>
      <w:r>
        <w:rPr>
          <w:rFonts w:ascii="Arial" w:hAnsi="Arial" w:cs="Arial"/>
          <w:sz w:val="24"/>
          <w:szCs w:val="24"/>
        </w:rPr>
        <w:t>Maureen, one of Smith’s minor but significant characters</w:t>
      </w:r>
      <w:r w:rsidR="001429BC">
        <w:rPr>
          <w:rFonts w:ascii="Arial" w:hAnsi="Arial" w:cs="Arial"/>
          <w:sz w:val="24"/>
          <w:szCs w:val="24"/>
        </w:rPr>
        <w:t>,</w:t>
      </w:r>
      <w:r w:rsidR="006F7B21">
        <w:rPr>
          <w:rFonts w:ascii="Arial" w:hAnsi="Arial" w:cs="Arial"/>
          <w:sz w:val="24"/>
          <w:szCs w:val="24"/>
        </w:rPr>
        <w:t xml:space="preserve"> </w:t>
      </w:r>
      <w:r w:rsidR="00186A41">
        <w:rPr>
          <w:rFonts w:ascii="Arial" w:hAnsi="Arial" w:cs="Arial"/>
          <w:sz w:val="24"/>
          <w:szCs w:val="24"/>
        </w:rPr>
        <w:t xml:space="preserve">is certainly employed to </w:t>
      </w:r>
      <w:r w:rsidR="002C45FF">
        <w:rPr>
          <w:rFonts w:ascii="Arial" w:hAnsi="Arial" w:cs="Arial"/>
          <w:sz w:val="24"/>
          <w:szCs w:val="24"/>
        </w:rPr>
        <w:t>demonstrate</w:t>
      </w:r>
      <w:r w:rsidR="006F7B21">
        <w:rPr>
          <w:rFonts w:ascii="Arial" w:hAnsi="Arial" w:cs="Arial"/>
          <w:sz w:val="24"/>
          <w:szCs w:val="24"/>
        </w:rPr>
        <w:t xml:space="preserve"> performance</w:t>
      </w:r>
      <w:r w:rsidR="00125639">
        <w:rPr>
          <w:rFonts w:ascii="Arial" w:hAnsi="Arial" w:cs="Arial"/>
          <w:sz w:val="24"/>
          <w:szCs w:val="24"/>
        </w:rPr>
        <w:t>.  It can be argued that Smith embodies Maureen within a traditional</w:t>
      </w:r>
      <w:r w:rsidR="00186A41">
        <w:rPr>
          <w:rFonts w:ascii="Arial" w:hAnsi="Arial" w:cs="Arial"/>
          <w:sz w:val="24"/>
          <w:szCs w:val="24"/>
        </w:rPr>
        <w:t xml:space="preserve"> female</w:t>
      </w:r>
      <w:r w:rsidR="00125639">
        <w:rPr>
          <w:rFonts w:ascii="Arial" w:hAnsi="Arial" w:cs="Arial"/>
          <w:sz w:val="24"/>
          <w:szCs w:val="24"/>
        </w:rPr>
        <w:t xml:space="preserve"> stereotype</w:t>
      </w:r>
      <w:r w:rsidR="00186A41">
        <w:rPr>
          <w:rFonts w:ascii="Arial" w:hAnsi="Arial" w:cs="Arial"/>
          <w:sz w:val="24"/>
          <w:szCs w:val="24"/>
        </w:rPr>
        <w:t>,</w:t>
      </w:r>
      <w:r w:rsidR="00125639">
        <w:rPr>
          <w:rFonts w:ascii="Arial" w:hAnsi="Arial" w:cs="Arial"/>
          <w:sz w:val="24"/>
          <w:szCs w:val="24"/>
        </w:rPr>
        <w:t xml:space="preserve"> </w:t>
      </w:r>
      <w:r w:rsidR="00186A41">
        <w:rPr>
          <w:rFonts w:ascii="Arial" w:hAnsi="Arial" w:cs="Arial"/>
          <w:sz w:val="24"/>
          <w:szCs w:val="24"/>
        </w:rPr>
        <w:t xml:space="preserve">for the purpose of </w:t>
      </w:r>
      <w:r w:rsidR="002364BA">
        <w:rPr>
          <w:rFonts w:ascii="Arial" w:hAnsi="Arial" w:cs="Arial"/>
          <w:sz w:val="24"/>
          <w:szCs w:val="24"/>
        </w:rPr>
        <w:t>draw</w:t>
      </w:r>
      <w:r w:rsidR="00186A41">
        <w:rPr>
          <w:rFonts w:ascii="Arial" w:hAnsi="Arial" w:cs="Arial"/>
          <w:sz w:val="24"/>
          <w:szCs w:val="24"/>
        </w:rPr>
        <w:t>ing</w:t>
      </w:r>
      <w:r w:rsidR="002364BA">
        <w:rPr>
          <w:rFonts w:ascii="Arial" w:hAnsi="Arial" w:cs="Arial"/>
          <w:sz w:val="24"/>
          <w:szCs w:val="24"/>
        </w:rPr>
        <w:t xml:space="preserve"> attention to and challeng</w:t>
      </w:r>
      <w:r w:rsidR="00186A41">
        <w:rPr>
          <w:rFonts w:ascii="Arial" w:hAnsi="Arial" w:cs="Arial"/>
          <w:sz w:val="24"/>
          <w:szCs w:val="24"/>
        </w:rPr>
        <w:t>ing</w:t>
      </w:r>
      <w:r w:rsidR="002364BA">
        <w:rPr>
          <w:rFonts w:ascii="Arial" w:hAnsi="Arial" w:cs="Arial"/>
          <w:sz w:val="24"/>
          <w:szCs w:val="24"/>
        </w:rPr>
        <w:t xml:space="preserve"> patriarchal structures</w:t>
      </w:r>
      <w:r w:rsidR="009742C9">
        <w:rPr>
          <w:rFonts w:ascii="Arial" w:hAnsi="Arial" w:cs="Arial"/>
          <w:sz w:val="24"/>
          <w:szCs w:val="24"/>
        </w:rPr>
        <w:t>. As a</w:t>
      </w:r>
      <w:r w:rsidR="006F7B21">
        <w:rPr>
          <w:rFonts w:ascii="Arial" w:hAnsi="Arial" w:cs="Arial"/>
          <w:sz w:val="24"/>
          <w:szCs w:val="24"/>
        </w:rPr>
        <w:t xml:space="preserve"> </w:t>
      </w:r>
      <w:r w:rsidR="001429BC">
        <w:rPr>
          <w:rFonts w:ascii="Arial" w:hAnsi="Arial" w:cs="Arial"/>
          <w:sz w:val="24"/>
          <w:szCs w:val="24"/>
        </w:rPr>
        <w:t>white</w:t>
      </w:r>
      <w:r w:rsidR="009742C9">
        <w:rPr>
          <w:rFonts w:ascii="Arial" w:hAnsi="Arial" w:cs="Arial"/>
          <w:sz w:val="24"/>
          <w:szCs w:val="24"/>
        </w:rPr>
        <w:t xml:space="preserve"> wo</w:t>
      </w:r>
      <w:r w:rsidR="00B2772E">
        <w:rPr>
          <w:rFonts w:ascii="Arial" w:hAnsi="Arial" w:cs="Arial"/>
          <w:sz w:val="24"/>
          <w:szCs w:val="24"/>
        </w:rPr>
        <w:t>man, Maureen</w:t>
      </w:r>
      <w:r w:rsidR="009742C9">
        <w:rPr>
          <w:rFonts w:ascii="Arial" w:hAnsi="Arial" w:cs="Arial"/>
          <w:sz w:val="24"/>
          <w:szCs w:val="24"/>
        </w:rPr>
        <w:t xml:space="preserve"> has a certain level of privilege</w:t>
      </w:r>
      <w:r w:rsidR="001429BC">
        <w:rPr>
          <w:rFonts w:ascii="Arial" w:hAnsi="Arial" w:cs="Arial"/>
          <w:sz w:val="24"/>
          <w:szCs w:val="24"/>
        </w:rPr>
        <w:t>,</w:t>
      </w:r>
      <w:r w:rsidR="009742C9">
        <w:rPr>
          <w:rFonts w:ascii="Arial" w:hAnsi="Arial" w:cs="Arial"/>
          <w:sz w:val="24"/>
          <w:szCs w:val="24"/>
        </w:rPr>
        <w:t xml:space="preserve"> though she presents as </w:t>
      </w:r>
      <w:r w:rsidR="001429BC">
        <w:rPr>
          <w:rFonts w:ascii="Arial" w:hAnsi="Arial" w:cs="Arial"/>
          <w:sz w:val="24"/>
          <w:szCs w:val="24"/>
        </w:rPr>
        <w:t>working class</w:t>
      </w:r>
      <w:r w:rsidR="00B2772E">
        <w:rPr>
          <w:rFonts w:ascii="Arial" w:hAnsi="Arial" w:cs="Arial"/>
          <w:sz w:val="24"/>
          <w:szCs w:val="24"/>
        </w:rPr>
        <w:t xml:space="preserve"> and is therefore employed</w:t>
      </w:r>
      <w:r w:rsidR="009742C9">
        <w:rPr>
          <w:rFonts w:ascii="Arial" w:hAnsi="Arial" w:cs="Arial"/>
          <w:sz w:val="24"/>
          <w:szCs w:val="24"/>
        </w:rPr>
        <w:t>.</w:t>
      </w:r>
      <w:r w:rsidR="003D31F9">
        <w:rPr>
          <w:rFonts w:ascii="Arial" w:hAnsi="Arial" w:cs="Arial"/>
          <w:sz w:val="24"/>
          <w:szCs w:val="24"/>
        </w:rPr>
        <w:t xml:space="preserve"> Her role within the workplace </w:t>
      </w:r>
      <w:r w:rsidR="00055005">
        <w:rPr>
          <w:rFonts w:ascii="Arial" w:hAnsi="Arial" w:cs="Arial"/>
          <w:sz w:val="24"/>
          <w:szCs w:val="24"/>
        </w:rPr>
        <w:t>appears to be to massage the egos of the men, along with providing entertainment of a sexual nature</w:t>
      </w:r>
      <w:r w:rsidR="00195861">
        <w:rPr>
          <w:rFonts w:ascii="Arial" w:hAnsi="Arial" w:cs="Arial"/>
          <w:sz w:val="24"/>
          <w:szCs w:val="24"/>
        </w:rPr>
        <w:t>.  S</w:t>
      </w:r>
      <w:r w:rsidR="00B2772E">
        <w:rPr>
          <w:rFonts w:ascii="Arial" w:hAnsi="Arial" w:cs="Arial"/>
          <w:sz w:val="24"/>
          <w:szCs w:val="24"/>
        </w:rPr>
        <w:t>mith port</w:t>
      </w:r>
      <w:r w:rsidR="002550EF">
        <w:rPr>
          <w:rFonts w:ascii="Arial" w:hAnsi="Arial" w:cs="Arial"/>
          <w:sz w:val="24"/>
          <w:szCs w:val="24"/>
        </w:rPr>
        <w:t>rays her as being</w:t>
      </w:r>
      <w:r w:rsidR="00CA1F55" w:rsidRPr="00050F2C">
        <w:rPr>
          <w:rFonts w:ascii="Arial" w:hAnsi="Arial" w:cs="Arial"/>
          <w:sz w:val="24"/>
          <w:szCs w:val="24"/>
        </w:rPr>
        <w:t xml:space="preserve"> complicit </w:t>
      </w:r>
      <w:r w:rsidR="00A12AA8" w:rsidRPr="00050F2C">
        <w:rPr>
          <w:rFonts w:ascii="Arial" w:hAnsi="Arial" w:cs="Arial"/>
          <w:sz w:val="24"/>
          <w:szCs w:val="24"/>
        </w:rPr>
        <w:t>in this arrangeme</w:t>
      </w:r>
      <w:r w:rsidR="00934663">
        <w:rPr>
          <w:rFonts w:ascii="Arial" w:hAnsi="Arial" w:cs="Arial"/>
          <w:sz w:val="24"/>
          <w:szCs w:val="24"/>
        </w:rPr>
        <w:t>nt</w:t>
      </w:r>
      <w:r w:rsidR="006F7B21">
        <w:rPr>
          <w:rFonts w:ascii="Arial" w:hAnsi="Arial" w:cs="Arial"/>
          <w:sz w:val="24"/>
          <w:szCs w:val="24"/>
        </w:rPr>
        <w:t xml:space="preserve">:— </w:t>
      </w:r>
      <w:r w:rsidR="00BF4131">
        <w:rPr>
          <w:rFonts w:ascii="Arial" w:hAnsi="Arial" w:cs="Arial"/>
          <w:sz w:val="24"/>
          <w:szCs w:val="24"/>
        </w:rPr>
        <w:t>‘Maureen laughed for a long ti</w:t>
      </w:r>
      <w:r w:rsidR="000124BD">
        <w:rPr>
          <w:rFonts w:ascii="Arial" w:hAnsi="Arial" w:cs="Arial"/>
          <w:sz w:val="24"/>
          <w:szCs w:val="24"/>
        </w:rPr>
        <w:t>m</w:t>
      </w:r>
      <w:r w:rsidR="00BF4131">
        <w:rPr>
          <w:rFonts w:ascii="Arial" w:hAnsi="Arial" w:cs="Arial"/>
          <w:sz w:val="24"/>
          <w:szCs w:val="24"/>
        </w:rPr>
        <w:t xml:space="preserve">e, </w:t>
      </w:r>
      <w:r w:rsidR="000124BD">
        <w:rPr>
          <w:rFonts w:ascii="Arial" w:hAnsi="Arial" w:cs="Arial"/>
          <w:sz w:val="24"/>
          <w:szCs w:val="24"/>
        </w:rPr>
        <w:t>h</w:t>
      </w:r>
      <w:r w:rsidR="00BF4131">
        <w:rPr>
          <w:rFonts w:ascii="Arial" w:hAnsi="Arial" w:cs="Arial"/>
          <w:sz w:val="24"/>
          <w:szCs w:val="24"/>
        </w:rPr>
        <w:t>er trademark laugh at Morgan</w:t>
      </w:r>
      <w:r w:rsidR="00BF4131" w:rsidRPr="00BF4131">
        <w:rPr>
          <w:rFonts w:ascii="Arial" w:hAnsi="Arial" w:cs="Arial"/>
          <w:i/>
          <w:iCs/>
          <w:sz w:val="24"/>
          <w:szCs w:val="24"/>
        </w:rPr>
        <w:t>Hero</w:t>
      </w:r>
      <w:r w:rsidR="00243D61">
        <w:rPr>
          <w:rFonts w:ascii="Arial" w:hAnsi="Arial" w:cs="Arial"/>
          <w:sz w:val="24"/>
          <w:szCs w:val="24"/>
        </w:rPr>
        <w:t>; shrill and loud, but without her mouth open, for Maureen had a dread of laughter lines’.</w:t>
      </w:r>
      <w:r w:rsidR="00FD4EF4">
        <w:rPr>
          <w:rStyle w:val="FootnoteReference"/>
          <w:rFonts w:ascii="Arial" w:hAnsi="Arial" w:cs="Arial"/>
          <w:sz w:val="24"/>
          <w:szCs w:val="24"/>
        </w:rPr>
        <w:footnoteReference w:id="138"/>
      </w:r>
      <w:r w:rsidR="00FD4EF4">
        <w:rPr>
          <w:rFonts w:ascii="Arial" w:hAnsi="Arial" w:cs="Arial"/>
          <w:sz w:val="24"/>
          <w:szCs w:val="24"/>
        </w:rPr>
        <w:t xml:space="preserve"> </w:t>
      </w:r>
      <w:r w:rsidR="008A3FD4">
        <w:rPr>
          <w:rFonts w:ascii="Arial" w:hAnsi="Arial" w:cs="Arial"/>
          <w:sz w:val="24"/>
          <w:szCs w:val="24"/>
        </w:rPr>
        <w:t xml:space="preserve"> Preoccupied with her appearance and popularity with the men in Archie’s office, s</w:t>
      </w:r>
      <w:r w:rsidR="00734DBA">
        <w:rPr>
          <w:rFonts w:ascii="Arial" w:hAnsi="Arial" w:cs="Arial"/>
          <w:sz w:val="24"/>
          <w:szCs w:val="24"/>
        </w:rPr>
        <w:t xml:space="preserve">he </w:t>
      </w:r>
      <w:r w:rsidR="00934663">
        <w:rPr>
          <w:rFonts w:ascii="Arial" w:hAnsi="Arial" w:cs="Arial"/>
          <w:sz w:val="24"/>
          <w:szCs w:val="24"/>
        </w:rPr>
        <w:t>shows little solidarity for other women</w:t>
      </w:r>
      <w:r w:rsidR="002C4970">
        <w:rPr>
          <w:rFonts w:ascii="Arial" w:hAnsi="Arial" w:cs="Arial"/>
          <w:sz w:val="24"/>
          <w:szCs w:val="24"/>
        </w:rPr>
        <w:t xml:space="preserve"> and </w:t>
      </w:r>
      <w:r w:rsidR="002550EF">
        <w:rPr>
          <w:rFonts w:ascii="Arial" w:hAnsi="Arial" w:cs="Arial"/>
          <w:sz w:val="24"/>
          <w:szCs w:val="24"/>
        </w:rPr>
        <w:t>embodies</w:t>
      </w:r>
      <w:r w:rsidR="002C4970">
        <w:rPr>
          <w:rFonts w:ascii="Arial" w:hAnsi="Arial" w:cs="Arial"/>
          <w:sz w:val="24"/>
          <w:szCs w:val="24"/>
        </w:rPr>
        <w:t xml:space="preserve"> to the stereotype of the</w:t>
      </w:r>
      <w:r w:rsidR="002550EF">
        <w:rPr>
          <w:rFonts w:ascii="Arial" w:hAnsi="Arial" w:cs="Arial"/>
          <w:sz w:val="24"/>
          <w:szCs w:val="24"/>
        </w:rPr>
        <w:t xml:space="preserve"> office</w:t>
      </w:r>
      <w:r w:rsidR="002C4970">
        <w:rPr>
          <w:rFonts w:ascii="Arial" w:hAnsi="Arial" w:cs="Arial"/>
          <w:sz w:val="24"/>
          <w:szCs w:val="24"/>
        </w:rPr>
        <w:t xml:space="preserve"> bimbo</w:t>
      </w:r>
      <w:r w:rsidR="00734DBA" w:rsidRPr="00682BF3">
        <w:rPr>
          <w:rFonts w:ascii="Arial" w:hAnsi="Arial" w:cs="Arial"/>
          <w:sz w:val="24"/>
          <w:szCs w:val="24"/>
        </w:rPr>
        <w:t xml:space="preserve">. </w:t>
      </w:r>
      <w:r w:rsidR="004A4A78" w:rsidRPr="001F24F3">
        <w:rPr>
          <w:rFonts w:ascii="Arial" w:hAnsi="Arial" w:cs="Arial"/>
          <w:sz w:val="24"/>
          <w:szCs w:val="24"/>
        </w:rPr>
        <w:t xml:space="preserve">As </w:t>
      </w:r>
      <w:r w:rsidR="00085176" w:rsidRPr="001F24F3">
        <w:rPr>
          <w:rFonts w:ascii="Arial" w:hAnsi="Arial" w:cs="Arial"/>
          <w:sz w:val="24"/>
          <w:szCs w:val="24"/>
        </w:rPr>
        <w:t xml:space="preserve">Millika </w:t>
      </w:r>
      <w:r w:rsidR="00715EB7" w:rsidRPr="001F24F3">
        <w:rPr>
          <w:rFonts w:ascii="Arial" w:hAnsi="Arial" w:cs="Arial"/>
          <w:sz w:val="24"/>
          <w:szCs w:val="24"/>
        </w:rPr>
        <w:t xml:space="preserve">Sunder explains </w:t>
      </w:r>
      <w:r w:rsidR="00715EB7" w:rsidRPr="001F24F3">
        <w:rPr>
          <w:rFonts w:ascii="Arial" w:hAnsi="Arial" w:cs="Arial"/>
          <w:sz w:val="24"/>
          <w:szCs w:val="24"/>
          <w:shd w:val="clear" w:color="auto" w:fill="FFFFFF"/>
        </w:rPr>
        <w:t>‘ the bimbo is always unintelligent and in need of a man’s help, which is why the patriarchy has painted the bimbo as a white woman</w:t>
      </w:r>
      <w:r w:rsidR="001B0678" w:rsidRPr="001F24F3">
        <w:rPr>
          <w:rFonts w:ascii="Arial" w:hAnsi="Arial" w:cs="Arial"/>
          <w:sz w:val="24"/>
          <w:szCs w:val="24"/>
          <w:shd w:val="clear" w:color="auto" w:fill="FFFFFF"/>
        </w:rPr>
        <w:t>’</w:t>
      </w:r>
      <w:r w:rsidR="00B36988" w:rsidRPr="001F24F3">
        <w:rPr>
          <w:rFonts w:ascii="Arial" w:hAnsi="Arial" w:cs="Arial"/>
          <w:sz w:val="24"/>
          <w:szCs w:val="24"/>
          <w:shd w:val="clear" w:color="auto" w:fill="FFFFFF"/>
        </w:rPr>
        <w:t>.</w:t>
      </w:r>
      <w:r w:rsidR="00B36988" w:rsidRPr="001F24F3">
        <w:rPr>
          <w:rStyle w:val="FootnoteReference"/>
          <w:rFonts w:ascii="Arial" w:hAnsi="Arial" w:cs="Arial"/>
          <w:sz w:val="24"/>
          <w:szCs w:val="24"/>
          <w:shd w:val="clear" w:color="auto" w:fill="FFFFFF"/>
        </w:rPr>
        <w:footnoteReference w:id="139"/>
      </w:r>
      <w:r w:rsidR="001B0678" w:rsidRPr="001F24F3">
        <w:rPr>
          <w:rFonts w:ascii="Arial" w:hAnsi="Arial" w:cs="Arial"/>
          <w:sz w:val="24"/>
          <w:szCs w:val="24"/>
          <w:shd w:val="clear" w:color="auto" w:fill="FFFFFF"/>
        </w:rPr>
        <w:t xml:space="preserve">  She adds that ‘</w:t>
      </w:r>
      <w:r w:rsidR="00715EB7" w:rsidRPr="001F24F3">
        <w:rPr>
          <w:rFonts w:ascii="Arial" w:hAnsi="Arial" w:cs="Arial"/>
          <w:sz w:val="24"/>
          <w:szCs w:val="24"/>
          <w:shd w:val="clear" w:color="auto" w:fill="FFFFFF"/>
        </w:rPr>
        <w:t>Women of color, on the other hand, face the opposite consequences of a patriarchal society</w:t>
      </w:r>
      <w:r w:rsidR="001B0678" w:rsidRPr="001F24F3">
        <w:rPr>
          <w:rFonts w:ascii="Arial" w:hAnsi="Arial" w:cs="Arial"/>
          <w:sz w:val="24"/>
          <w:szCs w:val="24"/>
          <w:shd w:val="clear" w:color="auto" w:fill="FFFFFF"/>
        </w:rPr>
        <w:t>’</w:t>
      </w:r>
      <w:r w:rsidR="00715EB7" w:rsidRPr="001F24F3">
        <w:rPr>
          <w:rFonts w:ascii="Arial" w:hAnsi="Arial" w:cs="Arial"/>
          <w:sz w:val="24"/>
          <w:szCs w:val="24"/>
          <w:shd w:val="clear" w:color="auto" w:fill="FFFFFF"/>
        </w:rPr>
        <w:t>.</w:t>
      </w:r>
      <w:r w:rsidR="00B36988" w:rsidRPr="001F24F3">
        <w:rPr>
          <w:rStyle w:val="FootnoteReference"/>
          <w:rFonts w:ascii="Arial" w:hAnsi="Arial" w:cs="Arial"/>
          <w:sz w:val="24"/>
          <w:szCs w:val="24"/>
          <w:shd w:val="clear" w:color="auto" w:fill="FFFFFF"/>
        </w:rPr>
        <w:footnoteReference w:id="140"/>
      </w:r>
      <w:r w:rsidR="001B0678" w:rsidRPr="001F24F3">
        <w:rPr>
          <w:rFonts w:ascii="Crimson Text" w:hAnsi="Crimson Text"/>
          <w:sz w:val="27"/>
          <w:szCs w:val="27"/>
          <w:shd w:val="clear" w:color="auto" w:fill="FFFFFF"/>
        </w:rPr>
        <w:t xml:space="preserve">  </w:t>
      </w:r>
      <w:r w:rsidR="00734DBA">
        <w:rPr>
          <w:rFonts w:ascii="Arial" w:hAnsi="Arial" w:cs="Arial"/>
          <w:sz w:val="24"/>
          <w:szCs w:val="24"/>
        </w:rPr>
        <w:t>S</w:t>
      </w:r>
      <w:r w:rsidR="009776AE">
        <w:rPr>
          <w:rFonts w:ascii="Arial" w:hAnsi="Arial" w:cs="Arial"/>
          <w:sz w:val="24"/>
          <w:szCs w:val="24"/>
        </w:rPr>
        <w:t xml:space="preserve">mith depicts Maureen </w:t>
      </w:r>
      <w:r w:rsidR="0084617E">
        <w:rPr>
          <w:rFonts w:ascii="Arial" w:hAnsi="Arial" w:cs="Arial"/>
          <w:sz w:val="24"/>
          <w:szCs w:val="24"/>
        </w:rPr>
        <w:t xml:space="preserve"> </w:t>
      </w:r>
      <w:r w:rsidR="009776AE">
        <w:rPr>
          <w:rFonts w:ascii="Arial" w:hAnsi="Arial" w:cs="Arial"/>
          <w:sz w:val="24"/>
          <w:szCs w:val="24"/>
        </w:rPr>
        <w:t xml:space="preserve">as an </w:t>
      </w:r>
      <w:r w:rsidR="00590BDB">
        <w:rPr>
          <w:rFonts w:ascii="Arial" w:hAnsi="Arial" w:cs="Arial"/>
          <w:sz w:val="24"/>
          <w:szCs w:val="24"/>
        </w:rPr>
        <w:t xml:space="preserve">ignorant racist, representative of </w:t>
      </w:r>
      <w:r w:rsidR="00A81628">
        <w:rPr>
          <w:rFonts w:ascii="Arial" w:hAnsi="Arial" w:cs="Arial"/>
          <w:sz w:val="24"/>
          <w:szCs w:val="24"/>
        </w:rPr>
        <w:t xml:space="preserve">the inherent and ill-informed views held by </w:t>
      </w:r>
      <w:r w:rsidR="00A81628">
        <w:rPr>
          <w:rFonts w:ascii="Arial" w:hAnsi="Arial" w:cs="Arial"/>
          <w:sz w:val="24"/>
          <w:szCs w:val="24"/>
        </w:rPr>
        <w:lastRenderedPageBreak/>
        <w:t xml:space="preserve">many in the 1970s. Maureen </w:t>
      </w:r>
      <w:r w:rsidR="00734DBA">
        <w:rPr>
          <w:rFonts w:ascii="Arial" w:hAnsi="Arial" w:cs="Arial"/>
          <w:sz w:val="24"/>
          <w:szCs w:val="24"/>
        </w:rPr>
        <w:t xml:space="preserve">fancies archie a ‘little bit’ but is outraged that </w:t>
      </w:r>
      <w:r w:rsidR="004B7558">
        <w:rPr>
          <w:rFonts w:ascii="Arial" w:hAnsi="Arial" w:cs="Arial"/>
          <w:sz w:val="24"/>
          <w:szCs w:val="24"/>
        </w:rPr>
        <w:t>‘he’d gone and married on</w:t>
      </w:r>
      <w:r w:rsidR="00734DBA">
        <w:rPr>
          <w:rFonts w:ascii="Arial" w:hAnsi="Arial" w:cs="Arial"/>
          <w:sz w:val="24"/>
          <w:szCs w:val="24"/>
        </w:rPr>
        <w:t xml:space="preserve">e’ </w:t>
      </w:r>
      <w:r w:rsidR="00A81628">
        <w:rPr>
          <w:rFonts w:ascii="Arial" w:hAnsi="Arial" w:cs="Arial"/>
          <w:sz w:val="24"/>
          <w:szCs w:val="24"/>
        </w:rPr>
        <w:t>(</w:t>
      </w:r>
      <w:r w:rsidR="00734DBA">
        <w:rPr>
          <w:rFonts w:ascii="Arial" w:hAnsi="Arial" w:cs="Arial"/>
          <w:sz w:val="24"/>
          <w:szCs w:val="24"/>
        </w:rPr>
        <w:t>meaning a person of colour</w:t>
      </w:r>
      <w:r w:rsidR="00A81628">
        <w:rPr>
          <w:rFonts w:ascii="Arial" w:hAnsi="Arial" w:cs="Arial"/>
          <w:sz w:val="24"/>
          <w:szCs w:val="24"/>
        </w:rPr>
        <w:t>)</w:t>
      </w:r>
      <w:r w:rsidR="004B7558">
        <w:rPr>
          <w:rFonts w:ascii="Arial" w:hAnsi="Arial" w:cs="Arial"/>
          <w:sz w:val="24"/>
          <w:szCs w:val="24"/>
        </w:rPr>
        <w:t xml:space="preserve"> and </w:t>
      </w:r>
      <w:r w:rsidR="00734DBA">
        <w:rPr>
          <w:rFonts w:ascii="Arial" w:hAnsi="Arial" w:cs="Arial"/>
          <w:sz w:val="24"/>
          <w:szCs w:val="24"/>
        </w:rPr>
        <w:t>‘</w:t>
      </w:r>
      <w:r w:rsidR="004B7558">
        <w:rPr>
          <w:rFonts w:ascii="Arial" w:hAnsi="Arial" w:cs="Arial"/>
          <w:sz w:val="24"/>
          <w:szCs w:val="24"/>
        </w:rPr>
        <w:t>hadn’t even thought it worth mentioning what colour she was’</w:t>
      </w:r>
      <w:r w:rsidR="00FF5E61">
        <w:rPr>
          <w:rFonts w:ascii="Arial" w:hAnsi="Arial" w:cs="Arial"/>
          <w:sz w:val="24"/>
          <w:szCs w:val="24"/>
        </w:rPr>
        <w:t>.</w:t>
      </w:r>
      <w:r w:rsidR="00DD0849">
        <w:rPr>
          <w:rStyle w:val="FootnoteReference"/>
          <w:rFonts w:ascii="Arial" w:hAnsi="Arial" w:cs="Arial"/>
          <w:sz w:val="24"/>
          <w:szCs w:val="24"/>
        </w:rPr>
        <w:footnoteReference w:id="141"/>
      </w:r>
      <w:r w:rsidR="00FF5E61">
        <w:rPr>
          <w:rFonts w:ascii="Arial" w:hAnsi="Arial" w:cs="Arial"/>
          <w:sz w:val="24"/>
          <w:szCs w:val="24"/>
        </w:rPr>
        <w:t xml:space="preserve"> Maureen is</w:t>
      </w:r>
      <w:r w:rsidR="00734DBA">
        <w:rPr>
          <w:rFonts w:ascii="Arial" w:hAnsi="Arial" w:cs="Arial"/>
          <w:sz w:val="24"/>
          <w:szCs w:val="24"/>
        </w:rPr>
        <w:t xml:space="preserve"> </w:t>
      </w:r>
      <w:r w:rsidR="0084617E">
        <w:rPr>
          <w:rFonts w:ascii="Arial" w:hAnsi="Arial" w:cs="Arial"/>
          <w:sz w:val="24"/>
          <w:szCs w:val="24"/>
        </w:rPr>
        <w:t xml:space="preserve">hardly likely to be an </w:t>
      </w:r>
      <w:r w:rsidR="000A719A">
        <w:rPr>
          <w:rFonts w:ascii="Arial" w:hAnsi="Arial" w:cs="Arial"/>
          <w:sz w:val="24"/>
          <w:szCs w:val="24"/>
        </w:rPr>
        <w:t>avid</w:t>
      </w:r>
      <w:r w:rsidR="00050F2C" w:rsidRPr="00050F2C">
        <w:rPr>
          <w:rFonts w:ascii="Arial" w:hAnsi="Arial" w:cs="Arial"/>
          <w:sz w:val="24"/>
          <w:szCs w:val="24"/>
        </w:rPr>
        <w:t xml:space="preserve"> reader of Freidan</w:t>
      </w:r>
      <w:r w:rsidR="00142D5A">
        <w:rPr>
          <w:rFonts w:ascii="Arial" w:hAnsi="Arial" w:cs="Arial"/>
          <w:sz w:val="24"/>
          <w:szCs w:val="24"/>
        </w:rPr>
        <w:t xml:space="preserve"> and shows no feminist leanings</w:t>
      </w:r>
      <w:r w:rsidR="007B1815">
        <w:rPr>
          <w:rFonts w:ascii="Arial" w:hAnsi="Arial" w:cs="Arial"/>
          <w:sz w:val="24"/>
          <w:szCs w:val="24"/>
        </w:rPr>
        <w:t>.  It can be argued that she embodies the stereotype of the woman who conforms to patriarchal gender role in the workplace in the 1970s</w:t>
      </w:r>
      <w:r w:rsidR="00DE27B8">
        <w:rPr>
          <w:rFonts w:ascii="Arial" w:hAnsi="Arial" w:cs="Arial"/>
          <w:sz w:val="24"/>
          <w:szCs w:val="24"/>
        </w:rPr>
        <w:t xml:space="preserve"> and may be happy in doing so</w:t>
      </w:r>
      <w:r w:rsidR="00BD7EA2">
        <w:rPr>
          <w:rFonts w:ascii="Arial" w:hAnsi="Arial" w:cs="Arial"/>
          <w:sz w:val="24"/>
          <w:szCs w:val="24"/>
        </w:rPr>
        <w:t>, along with accepting her subordination</w:t>
      </w:r>
      <w:r w:rsidR="00DE27B8">
        <w:rPr>
          <w:rFonts w:ascii="Arial" w:hAnsi="Arial" w:cs="Arial"/>
          <w:sz w:val="24"/>
          <w:szCs w:val="24"/>
        </w:rPr>
        <w:t>.</w:t>
      </w:r>
      <w:r w:rsidR="00CA7EC1">
        <w:rPr>
          <w:rFonts w:ascii="Arial" w:hAnsi="Arial" w:cs="Arial"/>
          <w:sz w:val="24"/>
          <w:szCs w:val="24"/>
        </w:rPr>
        <w:t xml:space="preserve"> </w:t>
      </w:r>
      <w:r w:rsidR="00156FEA">
        <w:rPr>
          <w:rFonts w:ascii="Arial" w:hAnsi="Arial" w:cs="Arial"/>
          <w:sz w:val="24"/>
          <w:szCs w:val="24"/>
        </w:rPr>
        <w:t xml:space="preserve">This can </w:t>
      </w:r>
      <w:r w:rsidR="00091E79">
        <w:rPr>
          <w:rFonts w:ascii="Arial" w:hAnsi="Arial" w:cs="Arial"/>
          <w:sz w:val="24"/>
          <w:szCs w:val="24"/>
        </w:rPr>
        <w:t>be described as representative of toxic femininity.</w:t>
      </w:r>
      <w:r w:rsidR="005C067C">
        <w:rPr>
          <w:rStyle w:val="FootnoteReference"/>
          <w:rFonts w:ascii="Arial" w:hAnsi="Arial" w:cs="Arial"/>
          <w:sz w:val="24"/>
          <w:szCs w:val="24"/>
        </w:rPr>
        <w:footnoteReference w:id="142"/>
      </w:r>
    </w:p>
    <w:p w14:paraId="0C18F195" w14:textId="16B244F2" w:rsidR="000D00A0" w:rsidRDefault="00BD7EA2" w:rsidP="00050F2C">
      <w:pPr>
        <w:spacing w:line="360" w:lineRule="auto"/>
        <w:rPr>
          <w:rFonts w:ascii="Arial" w:hAnsi="Arial" w:cs="Arial"/>
          <w:sz w:val="24"/>
          <w:szCs w:val="24"/>
        </w:rPr>
      </w:pPr>
      <w:r>
        <w:rPr>
          <w:rFonts w:ascii="Arial" w:hAnsi="Arial" w:cs="Arial"/>
          <w:sz w:val="24"/>
          <w:szCs w:val="24"/>
        </w:rPr>
        <w:t xml:space="preserve">Smith also </w:t>
      </w:r>
      <w:r w:rsidR="008951E1">
        <w:rPr>
          <w:rFonts w:ascii="Arial" w:hAnsi="Arial" w:cs="Arial"/>
          <w:sz w:val="24"/>
          <w:szCs w:val="24"/>
        </w:rPr>
        <w:t xml:space="preserve">caricatures Maureen, in order to highlight the </w:t>
      </w:r>
      <w:r w:rsidR="00142D5A">
        <w:rPr>
          <w:rFonts w:ascii="Arial" w:hAnsi="Arial" w:cs="Arial"/>
          <w:sz w:val="24"/>
          <w:szCs w:val="24"/>
        </w:rPr>
        <w:t xml:space="preserve">challenges faced by women who </w:t>
      </w:r>
      <w:r w:rsidR="000133A9">
        <w:rPr>
          <w:rFonts w:ascii="Arial" w:hAnsi="Arial" w:cs="Arial"/>
          <w:sz w:val="24"/>
          <w:szCs w:val="24"/>
        </w:rPr>
        <w:t>experience multiple oppressions</w:t>
      </w:r>
      <w:r w:rsidR="008951E1">
        <w:rPr>
          <w:rFonts w:ascii="Arial" w:hAnsi="Arial" w:cs="Arial"/>
          <w:sz w:val="24"/>
          <w:szCs w:val="24"/>
        </w:rPr>
        <w:t>, including discrimination from other (mainly white) women.</w:t>
      </w:r>
      <w:r w:rsidR="006909D8">
        <w:rPr>
          <w:rFonts w:ascii="Arial" w:hAnsi="Arial" w:cs="Arial"/>
          <w:sz w:val="24"/>
          <w:szCs w:val="24"/>
        </w:rPr>
        <w:t xml:space="preserve">  Portrayals of women often </w:t>
      </w:r>
      <w:r w:rsidR="00926964">
        <w:rPr>
          <w:rFonts w:ascii="Arial" w:hAnsi="Arial" w:cs="Arial"/>
          <w:sz w:val="24"/>
          <w:szCs w:val="24"/>
        </w:rPr>
        <w:t xml:space="preserve">reinforce stereotypes and objectify, limiting roles and potential, appearance can be used to </w:t>
      </w:r>
      <w:r w:rsidR="001F6699">
        <w:rPr>
          <w:rFonts w:ascii="Arial" w:hAnsi="Arial" w:cs="Arial"/>
          <w:sz w:val="24"/>
          <w:szCs w:val="24"/>
        </w:rPr>
        <w:t xml:space="preserve">perpetuate stereotypes which are harmful. </w:t>
      </w:r>
    </w:p>
    <w:p w14:paraId="7FE2EC2C" w14:textId="23BF2FCD" w:rsidR="00046A84" w:rsidRDefault="00DE27B8" w:rsidP="004851C9">
      <w:pPr>
        <w:tabs>
          <w:tab w:val="left" w:pos="6969"/>
        </w:tabs>
        <w:spacing w:line="360" w:lineRule="auto"/>
        <w:rPr>
          <w:rFonts w:ascii="Arial" w:hAnsi="Arial" w:cs="Arial"/>
          <w:sz w:val="24"/>
          <w:szCs w:val="24"/>
        </w:rPr>
      </w:pPr>
      <w:r w:rsidRPr="00050F2C">
        <w:rPr>
          <w:rFonts w:ascii="Arial" w:hAnsi="Arial" w:cs="Arial"/>
          <w:color w:val="000000"/>
          <w:sz w:val="24"/>
          <w:szCs w:val="24"/>
        </w:rPr>
        <w:t>The politics of representation</w:t>
      </w:r>
      <w:r w:rsidR="001F6699">
        <w:rPr>
          <w:rFonts w:ascii="Arial" w:hAnsi="Arial" w:cs="Arial"/>
          <w:color w:val="000000"/>
          <w:sz w:val="24"/>
          <w:szCs w:val="24"/>
        </w:rPr>
        <w:t xml:space="preserve"> </w:t>
      </w:r>
      <w:r w:rsidR="001E05D9">
        <w:rPr>
          <w:rFonts w:ascii="Arial" w:hAnsi="Arial" w:cs="Arial"/>
          <w:color w:val="000000"/>
          <w:sz w:val="24"/>
          <w:szCs w:val="24"/>
        </w:rPr>
        <w:t>is of importance to feminist discourse</w:t>
      </w:r>
      <w:r w:rsidR="00EF48F9">
        <w:rPr>
          <w:rFonts w:ascii="Arial" w:hAnsi="Arial" w:cs="Arial"/>
          <w:color w:val="000000"/>
          <w:sz w:val="24"/>
          <w:szCs w:val="24"/>
        </w:rPr>
        <w:t xml:space="preserve">, challenging </w:t>
      </w:r>
      <w:r w:rsidRPr="00050F2C">
        <w:rPr>
          <w:rFonts w:ascii="Arial" w:hAnsi="Arial" w:cs="Arial"/>
          <w:color w:val="000000"/>
          <w:sz w:val="24"/>
          <w:szCs w:val="24"/>
        </w:rPr>
        <w:t>performance</w:t>
      </w:r>
      <w:r w:rsidR="001E05D9">
        <w:rPr>
          <w:rFonts w:ascii="Arial" w:hAnsi="Arial" w:cs="Arial"/>
          <w:color w:val="000000"/>
          <w:sz w:val="24"/>
          <w:szCs w:val="24"/>
        </w:rPr>
        <w:t xml:space="preserve"> and </w:t>
      </w:r>
      <w:r w:rsidRPr="00050F2C">
        <w:rPr>
          <w:rFonts w:ascii="Arial" w:hAnsi="Arial" w:cs="Arial"/>
          <w:color w:val="000000"/>
          <w:sz w:val="24"/>
          <w:szCs w:val="24"/>
        </w:rPr>
        <w:t>addressing</w:t>
      </w:r>
      <w:r w:rsidR="00AB0C28">
        <w:rPr>
          <w:rFonts w:ascii="Arial" w:hAnsi="Arial" w:cs="Arial"/>
          <w:color w:val="000000"/>
          <w:sz w:val="24"/>
          <w:szCs w:val="24"/>
        </w:rPr>
        <w:t xml:space="preserve"> representation, along with</w:t>
      </w:r>
      <w:r w:rsidR="00016512">
        <w:rPr>
          <w:rFonts w:ascii="Arial" w:hAnsi="Arial" w:cs="Arial"/>
          <w:color w:val="000000"/>
          <w:sz w:val="24"/>
          <w:szCs w:val="24"/>
        </w:rPr>
        <w:t xml:space="preserve"> who gets to</w:t>
      </w:r>
      <w:r w:rsidRPr="00050F2C">
        <w:rPr>
          <w:rFonts w:ascii="Arial" w:hAnsi="Arial" w:cs="Arial"/>
          <w:color w:val="000000"/>
          <w:sz w:val="24"/>
          <w:szCs w:val="24"/>
        </w:rPr>
        <w:t xml:space="preserve"> speak</w:t>
      </w:r>
      <w:r w:rsidR="00016512">
        <w:rPr>
          <w:rFonts w:ascii="Arial" w:hAnsi="Arial" w:cs="Arial"/>
          <w:color w:val="000000"/>
          <w:sz w:val="24"/>
          <w:szCs w:val="24"/>
        </w:rPr>
        <w:t xml:space="preserve"> and </w:t>
      </w:r>
      <w:r w:rsidR="00DA2879">
        <w:rPr>
          <w:rFonts w:ascii="Arial" w:hAnsi="Arial" w:cs="Arial"/>
          <w:color w:val="000000"/>
          <w:sz w:val="24"/>
          <w:szCs w:val="24"/>
        </w:rPr>
        <w:t>who is</w:t>
      </w:r>
      <w:r w:rsidRPr="00050F2C">
        <w:rPr>
          <w:rFonts w:ascii="Arial" w:hAnsi="Arial" w:cs="Arial"/>
          <w:color w:val="000000"/>
          <w:sz w:val="24"/>
          <w:szCs w:val="24"/>
        </w:rPr>
        <w:t xml:space="preserve"> hear</w:t>
      </w:r>
      <w:r w:rsidR="00016512">
        <w:rPr>
          <w:rFonts w:ascii="Arial" w:hAnsi="Arial" w:cs="Arial"/>
          <w:color w:val="000000"/>
          <w:sz w:val="24"/>
          <w:szCs w:val="24"/>
        </w:rPr>
        <w:t>d</w:t>
      </w:r>
      <w:r w:rsidRPr="00050F2C">
        <w:rPr>
          <w:rFonts w:ascii="Arial" w:hAnsi="Arial" w:cs="Arial"/>
          <w:color w:val="000000"/>
          <w:sz w:val="24"/>
          <w:szCs w:val="24"/>
        </w:rPr>
        <w:t>.</w:t>
      </w:r>
      <w:r w:rsidR="00050838">
        <w:rPr>
          <w:rFonts w:ascii="Arial" w:hAnsi="Arial" w:cs="Arial"/>
          <w:color w:val="000000"/>
          <w:sz w:val="24"/>
          <w:szCs w:val="24"/>
        </w:rPr>
        <w:t xml:space="preserve"> It can be argued</w:t>
      </w:r>
      <w:r w:rsidRPr="00050F2C">
        <w:rPr>
          <w:rFonts w:ascii="Arial" w:hAnsi="Arial" w:cs="Arial"/>
          <w:color w:val="000000"/>
          <w:sz w:val="24"/>
          <w:szCs w:val="24"/>
        </w:rPr>
        <w:t xml:space="preserve"> that representation matters and minority</w:t>
      </w:r>
      <w:r w:rsidR="00DA2879">
        <w:rPr>
          <w:rFonts w:ascii="Arial" w:hAnsi="Arial" w:cs="Arial"/>
          <w:color w:val="000000"/>
          <w:sz w:val="24"/>
          <w:szCs w:val="24"/>
        </w:rPr>
        <w:t xml:space="preserve"> groups need to be listened to</w:t>
      </w:r>
      <w:r w:rsidRPr="00050F2C">
        <w:rPr>
          <w:rFonts w:ascii="Arial" w:hAnsi="Arial" w:cs="Arial"/>
          <w:color w:val="000000"/>
          <w:sz w:val="24"/>
          <w:szCs w:val="24"/>
        </w:rPr>
        <w:t xml:space="preserve"> </w:t>
      </w:r>
      <w:r w:rsidR="00DA2879">
        <w:rPr>
          <w:rFonts w:ascii="Arial" w:hAnsi="Arial" w:cs="Arial"/>
          <w:color w:val="000000"/>
          <w:sz w:val="24"/>
          <w:szCs w:val="24"/>
        </w:rPr>
        <w:t xml:space="preserve">in </w:t>
      </w:r>
      <w:r w:rsidRPr="00050F2C">
        <w:rPr>
          <w:rFonts w:ascii="Arial" w:hAnsi="Arial" w:cs="Arial"/>
          <w:color w:val="000000"/>
          <w:sz w:val="24"/>
          <w:szCs w:val="24"/>
        </w:rPr>
        <w:t xml:space="preserve">order to challenge dominant narratives and associated power structures. </w:t>
      </w:r>
      <w:r w:rsidR="00BC4E18">
        <w:rPr>
          <w:rFonts w:ascii="Arial" w:hAnsi="Arial" w:cs="Arial"/>
          <w:color w:val="000000"/>
          <w:sz w:val="24"/>
          <w:szCs w:val="24"/>
        </w:rPr>
        <w:t>It is also possible to</w:t>
      </w:r>
      <w:r w:rsidRPr="00050F2C">
        <w:rPr>
          <w:rFonts w:ascii="Arial" w:hAnsi="Arial" w:cs="Arial"/>
          <w:color w:val="000000"/>
          <w:sz w:val="24"/>
          <w:szCs w:val="24"/>
        </w:rPr>
        <w:t xml:space="preserve"> question the notion of representation itself – asking whether it is possible to truly capture complexities and lived experiences of diverse </w:t>
      </w:r>
      <w:r w:rsidRPr="00A235B9">
        <w:rPr>
          <w:rFonts w:ascii="Arial" w:hAnsi="Arial" w:cs="Arial"/>
          <w:sz w:val="24"/>
          <w:szCs w:val="24"/>
        </w:rPr>
        <w:t>people and communities.</w:t>
      </w:r>
      <w:r w:rsidR="00DA2879">
        <w:rPr>
          <w:rFonts w:ascii="Arial" w:hAnsi="Arial" w:cs="Arial"/>
          <w:sz w:val="24"/>
          <w:szCs w:val="24"/>
        </w:rPr>
        <w:t xml:space="preserve"> As Amy </w:t>
      </w:r>
      <w:r w:rsidR="00B21B53">
        <w:rPr>
          <w:rFonts w:ascii="Arial" w:hAnsi="Arial" w:cs="Arial"/>
          <w:sz w:val="24"/>
          <w:szCs w:val="24"/>
        </w:rPr>
        <w:t>Hinterberger states</w:t>
      </w:r>
      <w:r w:rsidR="00046A84">
        <w:rPr>
          <w:rFonts w:ascii="Arial" w:hAnsi="Arial" w:cs="Arial"/>
          <w:sz w:val="24"/>
          <w:szCs w:val="24"/>
        </w:rPr>
        <w:t xml:space="preserve">: </w:t>
      </w:r>
    </w:p>
    <w:p w14:paraId="0984D056" w14:textId="3F8B4C18" w:rsidR="00BC4E18" w:rsidRDefault="00341C8E" w:rsidP="00E65D37">
      <w:pPr>
        <w:tabs>
          <w:tab w:val="left" w:pos="6969"/>
        </w:tabs>
        <w:spacing w:after="0" w:line="240" w:lineRule="auto"/>
        <w:ind w:left="720"/>
        <w:rPr>
          <w:rFonts w:ascii="Arial" w:hAnsi="Arial" w:cs="Arial"/>
        </w:rPr>
      </w:pPr>
      <w:r w:rsidRPr="00E65D37">
        <w:rPr>
          <w:rFonts w:ascii="Arial" w:hAnsi="Arial" w:cs="Arial"/>
        </w:rPr>
        <w:t>feminist theorists must be attentive to how, through references to ‘liberation/oppression’, or to ‘western/non-western’, practices of representation end up reproducing the very categories that they seek to escape.</w:t>
      </w:r>
      <w:r w:rsidR="00046A84" w:rsidRPr="00E65D37">
        <w:rPr>
          <w:rStyle w:val="FootnoteReference"/>
          <w:rFonts w:ascii="Arial" w:hAnsi="Arial" w:cs="Arial"/>
        </w:rPr>
        <w:footnoteReference w:id="143"/>
      </w:r>
    </w:p>
    <w:p w14:paraId="6B20DADA" w14:textId="77777777" w:rsidR="00F225F2" w:rsidRPr="00E65D37" w:rsidRDefault="00F225F2" w:rsidP="00E65D37">
      <w:pPr>
        <w:tabs>
          <w:tab w:val="left" w:pos="6969"/>
        </w:tabs>
        <w:spacing w:after="0" w:line="240" w:lineRule="auto"/>
        <w:ind w:left="720"/>
        <w:rPr>
          <w:rFonts w:ascii="Arial" w:hAnsi="Arial" w:cs="Arial"/>
          <w:sz w:val="24"/>
          <w:szCs w:val="24"/>
        </w:rPr>
      </w:pPr>
    </w:p>
    <w:p w14:paraId="7FC74033" w14:textId="7E27C292" w:rsidR="009862AD" w:rsidRDefault="00DE27B8" w:rsidP="004851C9">
      <w:pPr>
        <w:tabs>
          <w:tab w:val="left" w:pos="6969"/>
        </w:tabs>
        <w:spacing w:line="360" w:lineRule="auto"/>
        <w:rPr>
          <w:rFonts w:ascii="Arial" w:hAnsi="Arial" w:cs="Arial"/>
          <w:sz w:val="24"/>
          <w:szCs w:val="24"/>
        </w:rPr>
      </w:pPr>
      <w:r w:rsidRPr="00A235B9">
        <w:rPr>
          <w:rFonts w:ascii="Arial" w:hAnsi="Arial" w:cs="Arial"/>
          <w:sz w:val="24"/>
          <w:szCs w:val="24"/>
        </w:rPr>
        <w:t xml:space="preserve"> It can be argued that in </w:t>
      </w:r>
      <w:r w:rsidRPr="00A235B9">
        <w:rPr>
          <w:rFonts w:ascii="Arial" w:hAnsi="Arial" w:cs="Arial"/>
          <w:i/>
          <w:iCs/>
          <w:sz w:val="24"/>
          <w:szCs w:val="24"/>
        </w:rPr>
        <w:t>White Teeth</w:t>
      </w:r>
      <w:r w:rsidRPr="00A235B9">
        <w:rPr>
          <w:rFonts w:ascii="Arial" w:hAnsi="Arial" w:cs="Arial"/>
          <w:sz w:val="24"/>
          <w:szCs w:val="24"/>
        </w:rPr>
        <w:t>,</w:t>
      </w:r>
      <w:r w:rsidR="00EE4EF4">
        <w:rPr>
          <w:rFonts w:ascii="Arial" w:hAnsi="Arial" w:cs="Arial"/>
          <w:sz w:val="24"/>
          <w:szCs w:val="24"/>
        </w:rPr>
        <w:t xml:space="preserve"> representation</w:t>
      </w:r>
      <w:r w:rsidR="00405482">
        <w:rPr>
          <w:rFonts w:ascii="Arial" w:hAnsi="Arial" w:cs="Arial"/>
          <w:sz w:val="24"/>
          <w:szCs w:val="24"/>
        </w:rPr>
        <w:t xml:space="preserve"> is of paramount importance and to ensure accuracy of representation, a range of diverse voices are </w:t>
      </w:r>
      <w:r w:rsidR="00A90531">
        <w:rPr>
          <w:rFonts w:ascii="Arial" w:hAnsi="Arial" w:cs="Arial"/>
          <w:sz w:val="24"/>
          <w:szCs w:val="24"/>
        </w:rPr>
        <w:t>used</w:t>
      </w:r>
      <w:r w:rsidR="00D019AE">
        <w:rPr>
          <w:rFonts w:ascii="Arial" w:hAnsi="Arial" w:cs="Arial"/>
          <w:sz w:val="24"/>
          <w:szCs w:val="24"/>
        </w:rPr>
        <w:t xml:space="preserve"> by Smith</w:t>
      </w:r>
      <w:r w:rsidR="00F225F2">
        <w:rPr>
          <w:rFonts w:ascii="Arial" w:hAnsi="Arial" w:cs="Arial"/>
          <w:sz w:val="24"/>
          <w:szCs w:val="24"/>
        </w:rPr>
        <w:t xml:space="preserve"> to illustrate this</w:t>
      </w:r>
      <w:r w:rsidR="00D019AE">
        <w:rPr>
          <w:rFonts w:ascii="Arial" w:hAnsi="Arial" w:cs="Arial"/>
          <w:sz w:val="24"/>
          <w:szCs w:val="24"/>
        </w:rPr>
        <w:t xml:space="preserve">. </w:t>
      </w:r>
    </w:p>
    <w:p w14:paraId="7728A92C" w14:textId="712A433D" w:rsidR="00C054F3" w:rsidRDefault="00F225F2" w:rsidP="00C054F3">
      <w:pPr>
        <w:spacing w:line="360" w:lineRule="auto"/>
        <w:rPr>
          <w:rFonts w:ascii="Arial" w:hAnsi="Arial" w:cs="Arial"/>
          <w:sz w:val="24"/>
          <w:szCs w:val="24"/>
        </w:rPr>
      </w:pPr>
      <w:r>
        <w:rPr>
          <w:rFonts w:ascii="Arial" w:hAnsi="Arial" w:cs="Arial"/>
          <w:sz w:val="24"/>
          <w:szCs w:val="24"/>
        </w:rPr>
        <w:lastRenderedPageBreak/>
        <w:t>Such</w:t>
      </w:r>
      <w:r w:rsidR="0084228C">
        <w:rPr>
          <w:rFonts w:ascii="Arial" w:hAnsi="Arial" w:cs="Arial"/>
          <w:sz w:val="24"/>
          <w:szCs w:val="24"/>
        </w:rPr>
        <w:t xml:space="preserve"> dynamics </w:t>
      </w:r>
      <w:r w:rsidR="008B5DEA">
        <w:rPr>
          <w:rFonts w:ascii="Arial" w:hAnsi="Arial" w:cs="Arial"/>
          <w:sz w:val="24"/>
          <w:szCs w:val="24"/>
        </w:rPr>
        <w:t>reveal</w:t>
      </w:r>
      <w:r w:rsidR="00DB6471">
        <w:rPr>
          <w:rFonts w:ascii="Arial" w:hAnsi="Arial" w:cs="Arial"/>
          <w:sz w:val="24"/>
          <w:szCs w:val="24"/>
        </w:rPr>
        <w:t xml:space="preserve"> the changes</w:t>
      </w:r>
      <w:r w:rsidR="0084228C">
        <w:rPr>
          <w:rFonts w:ascii="Arial" w:hAnsi="Arial" w:cs="Arial"/>
          <w:sz w:val="24"/>
          <w:szCs w:val="24"/>
        </w:rPr>
        <w:t xml:space="preserve"> in women’s attitudes that </w:t>
      </w:r>
      <w:r w:rsidR="00DB6471">
        <w:rPr>
          <w:rFonts w:ascii="Arial" w:hAnsi="Arial" w:cs="Arial"/>
          <w:sz w:val="24"/>
          <w:szCs w:val="24"/>
        </w:rPr>
        <w:t xml:space="preserve">can be seen </w:t>
      </w:r>
      <w:r w:rsidR="0084228C">
        <w:rPr>
          <w:rFonts w:ascii="Arial" w:hAnsi="Arial" w:cs="Arial"/>
          <w:sz w:val="24"/>
          <w:szCs w:val="24"/>
        </w:rPr>
        <w:t>at the turn of the century,</w:t>
      </w:r>
      <w:r w:rsidR="00DB6471">
        <w:rPr>
          <w:rFonts w:ascii="Arial" w:hAnsi="Arial" w:cs="Arial"/>
          <w:sz w:val="24"/>
          <w:szCs w:val="24"/>
        </w:rPr>
        <w:t xml:space="preserve"> </w:t>
      </w:r>
      <w:r w:rsidR="008B5DEA">
        <w:rPr>
          <w:rFonts w:ascii="Arial" w:hAnsi="Arial" w:cs="Arial"/>
          <w:sz w:val="24"/>
          <w:szCs w:val="24"/>
        </w:rPr>
        <w:t>in line with</w:t>
      </w:r>
      <w:r w:rsidR="0084228C">
        <w:rPr>
          <w:rFonts w:ascii="Arial" w:hAnsi="Arial" w:cs="Arial"/>
          <w:sz w:val="24"/>
          <w:szCs w:val="24"/>
        </w:rPr>
        <w:t xml:space="preserve"> the beginning of third</w:t>
      </w:r>
      <w:r w:rsidR="008B5DEA">
        <w:rPr>
          <w:rFonts w:ascii="Arial" w:hAnsi="Arial" w:cs="Arial"/>
          <w:sz w:val="24"/>
          <w:szCs w:val="24"/>
        </w:rPr>
        <w:t>-</w:t>
      </w:r>
      <w:r w:rsidR="0084228C">
        <w:rPr>
          <w:rFonts w:ascii="Arial" w:hAnsi="Arial" w:cs="Arial"/>
          <w:sz w:val="24"/>
          <w:szCs w:val="24"/>
        </w:rPr>
        <w:t xml:space="preserve">wave of feminism and greater acceptance of non-traditional sexual preferences. </w:t>
      </w:r>
      <w:r w:rsidR="00ED0138">
        <w:rPr>
          <w:rFonts w:ascii="Arial" w:hAnsi="Arial" w:cs="Arial"/>
          <w:sz w:val="24"/>
          <w:szCs w:val="24"/>
        </w:rPr>
        <w:t>Specifically, Smith</w:t>
      </w:r>
      <w:r w:rsidR="0084228C">
        <w:rPr>
          <w:rFonts w:ascii="Arial" w:hAnsi="Arial" w:cs="Arial"/>
          <w:sz w:val="24"/>
          <w:szCs w:val="24"/>
        </w:rPr>
        <w:t xml:space="preserve"> explores </w:t>
      </w:r>
      <w:r w:rsidR="005E764A">
        <w:rPr>
          <w:rFonts w:ascii="Arial" w:hAnsi="Arial" w:cs="Arial"/>
          <w:sz w:val="24"/>
          <w:szCs w:val="24"/>
        </w:rPr>
        <w:t xml:space="preserve">issues around respectability and </w:t>
      </w:r>
      <w:r w:rsidR="0084228C">
        <w:rPr>
          <w:rFonts w:ascii="Arial" w:hAnsi="Arial" w:cs="Arial"/>
          <w:sz w:val="24"/>
          <w:szCs w:val="24"/>
        </w:rPr>
        <w:t xml:space="preserve">of shame within the post-colonial Bengali culture in the </w:t>
      </w:r>
      <w:r w:rsidR="0084228C" w:rsidRPr="00A76576">
        <w:rPr>
          <w:rFonts w:ascii="Arial" w:hAnsi="Arial" w:cs="Arial"/>
          <w:sz w:val="24"/>
          <w:szCs w:val="24"/>
        </w:rPr>
        <w:t>UK</w:t>
      </w:r>
      <w:r w:rsidR="00ED0138">
        <w:rPr>
          <w:rFonts w:ascii="Arial" w:hAnsi="Arial" w:cs="Arial"/>
          <w:sz w:val="24"/>
          <w:szCs w:val="24"/>
        </w:rPr>
        <w:t xml:space="preserve">, along with </w:t>
      </w:r>
      <w:r w:rsidR="00B70E40">
        <w:rPr>
          <w:rFonts w:ascii="Arial" w:hAnsi="Arial" w:cs="Arial"/>
          <w:sz w:val="24"/>
          <w:szCs w:val="24"/>
        </w:rPr>
        <w:t>attitudes</w:t>
      </w:r>
      <w:r w:rsidR="00ED0138">
        <w:rPr>
          <w:rFonts w:ascii="Arial" w:hAnsi="Arial" w:cs="Arial"/>
          <w:sz w:val="24"/>
          <w:szCs w:val="24"/>
        </w:rPr>
        <w:t xml:space="preserve"> relating to lesbianism.</w:t>
      </w:r>
      <w:r w:rsidR="001828ED">
        <w:rPr>
          <w:rFonts w:ascii="Arial" w:hAnsi="Arial" w:cs="Arial"/>
          <w:sz w:val="24"/>
          <w:szCs w:val="24"/>
        </w:rPr>
        <w:t xml:space="preserve"> This is throug</w:t>
      </w:r>
      <w:r w:rsidR="00812665">
        <w:rPr>
          <w:rFonts w:ascii="Arial" w:hAnsi="Arial" w:cs="Arial"/>
          <w:sz w:val="24"/>
          <w:szCs w:val="24"/>
        </w:rPr>
        <w:t>h A</w:t>
      </w:r>
      <w:r w:rsidR="00B70E40">
        <w:rPr>
          <w:rFonts w:ascii="Arial" w:hAnsi="Arial" w:cs="Arial"/>
          <w:sz w:val="24"/>
          <w:szCs w:val="24"/>
        </w:rPr>
        <w:t>lsana</w:t>
      </w:r>
      <w:r w:rsidR="00812665">
        <w:rPr>
          <w:rFonts w:ascii="Arial" w:hAnsi="Arial" w:cs="Arial"/>
          <w:sz w:val="24"/>
          <w:szCs w:val="24"/>
        </w:rPr>
        <w:t xml:space="preserve">’s interactions with  Neena, her ‘niece of shame’. </w:t>
      </w:r>
      <w:r w:rsidR="00812665" w:rsidRPr="00350F89">
        <w:rPr>
          <w:rStyle w:val="FootnoteReference"/>
        </w:rPr>
        <w:footnoteReference w:id="144"/>
      </w:r>
      <w:r w:rsidR="00812665">
        <w:rPr>
          <w:rFonts w:ascii="Arial" w:hAnsi="Arial" w:cs="Arial"/>
          <w:sz w:val="24"/>
          <w:szCs w:val="24"/>
        </w:rPr>
        <w:t xml:space="preserve"> </w:t>
      </w:r>
      <w:r w:rsidR="00C054F3">
        <w:rPr>
          <w:rFonts w:ascii="Arial" w:hAnsi="Arial" w:cs="Arial"/>
          <w:sz w:val="24"/>
          <w:szCs w:val="24"/>
        </w:rPr>
        <w:t xml:space="preserve">Smith also looks at westernisation </w:t>
      </w:r>
      <w:r w:rsidR="00096737">
        <w:rPr>
          <w:rFonts w:ascii="Arial" w:hAnsi="Arial" w:cs="Arial"/>
          <w:sz w:val="24"/>
          <w:szCs w:val="24"/>
        </w:rPr>
        <w:t xml:space="preserve">and the impact this has on gender roles, </w:t>
      </w:r>
      <w:r w:rsidR="00C054F3">
        <w:rPr>
          <w:rFonts w:ascii="Arial" w:hAnsi="Arial" w:cs="Arial"/>
          <w:sz w:val="24"/>
          <w:szCs w:val="24"/>
        </w:rPr>
        <w:t>within the post-colonial multi-generation family</w:t>
      </w:r>
      <w:r w:rsidR="00096737">
        <w:rPr>
          <w:rFonts w:ascii="Arial" w:hAnsi="Arial" w:cs="Arial"/>
          <w:sz w:val="24"/>
          <w:szCs w:val="24"/>
        </w:rPr>
        <w:t xml:space="preserve">. </w:t>
      </w:r>
    </w:p>
    <w:p w14:paraId="75E217F0" w14:textId="7B151B29" w:rsidR="00BF5B32" w:rsidRPr="003868E0" w:rsidRDefault="00096737" w:rsidP="009043B9">
      <w:pPr>
        <w:spacing w:line="360" w:lineRule="auto"/>
        <w:rPr>
          <w:rFonts w:ascii="Arial" w:hAnsi="Arial" w:cs="Arial"/>
          <w:sz w:val="24"/>
          <w:szCs w:val="24"/>
        </w:rPr>
      </w:pPr>
      <w:r w:rsidRPr="008E3931">
        <w:rPr>
          <w:rFonts w:ascii="Arial" w:hAnsi="Arial" w:cs="Arial"/>
          <w:sz w:val="24"/>
          <w:szCs w:val="24"/>
        </w:rPr>
        <w:t>Alsana</w:t>
      </w:r>
      <w:r w:rsidR="00B70E40" w:rsidRPr="008E3931">
        <w:rPr>
          <w:rFonts w:ascii="Arial" w:hAnsi="Arial" w:cs="Arial"/>
          <w:sz w:val="24"/>
          <w:szCs w:val="24"/>
        </w:rPr>
        <w:t xml:space="preserve"> was ‘y</w:t>
      </w:r>
      <w:r w:rsidR="0084228C" w:rsidRPr="008E3931">
        <w:rPr>
          <w:rFonts w:ascii="Arial" w:hAnsi="Arial" w:cs="Arial"/>
          <w:sz w:val="24"/>
          <w:szCs w:val="24"/>
        </w:rPr>
        <w:t xml:space="preserve">oung and old at the same time, Neena reflected.  She acted so sensible, so straight-down-the-line in her long sensible coat, but you got the </w:t>
      </w:r>
      <w:r w:rsidR="0084228C" w:rsidRPr="00D019AE">
        <w:rPr>
          <w:rFonts w:ascii="Arial" w:hAnsi="Arial" w:cs="Arial"/>
          <w:sz w:val="24"/>
          <w:szCs w:val="24"/>
        </w:rPr>
        <w:t>feeling…’</w:t>
      </w:r>
      <w:r w:rsidR="0084228C" w:rsidRPr="00D019AE">
        <w:rPr>
          <w:rStyle w:val="FootnoteReference"/>
        </w:rPr>
        <w:footnoteReference w:id="145"/>
      </w:r>
      <w:r w:rsidR="00771058" w:rsidRPr="00D019AE">
        <w:rPr>
          <w:rFonts w:ascii="Arial" w:hAnsi="Arial" w:cs="Arial"/>
          <w:sz w:val="24"/>
          <w:szCs w:val="24"/>
        </w:rPr>
        <w:t xml:space="preserve"> Neena identifies Alsana’s performance</w:t>
      </w:r>
      <w:r w:rsidR="006D4F07" w:rsidRPr="00D019AE">
        <w:rPr>
          <w:rFonts w:ascii="Arial" w:hAnsi="Arial" w:cs="Arial"/>
          <w:sz w:val="24"/>
          <w:szCs w:val="24"/>
        </w:rPr>
        <w:t xml:space="preserve">, the sensible coat representing her appearance and respectability in public, but is aware Alsana has a different character privately. </w:t>
      </w:r>
      <w:commentRangeStart w:id="97"/>
      <w:r w:rsidR="00E82183" w:rsidRPr="00D019AE">
        <w:rPr>
          <w:rFonts w:ascii="Arial" w:hAnsi="Arial" w:cs="Arial"/>
          <w:sz w:val="24"/>
          <w:szCs w:val="24"/>
        </w:rPr>
        <w:t xml:space="preserve">Neena publicly </w:t>
      </w:r>
      <w:r w:rsidR="009C19E4" w:rsidRPr="00D019AE">
        <w:rPr>
          <w:rFonts w:ascii="Arial" w:hAnsi="Arial" w:cs="Arial"/>
          <w:sz w:val="24"/>
          <w:szCs w:val="24"/>
        </w:rPr>
        <w:t xml:space="preserve">performs as both a feminist and a lesbian, earning her the title ‘niece of shame’.  </w:t>
      </w:r>
      <w:r w:rsidR="009C642A" w:rsidRPr="00D019AE">
        <w:rPr>
          <w:rFonts w:ascii="Arial" w:hAnsi="Arial" w:cs="Arial"/>
          <w:sz w:val="24"/>
          <w:szCs w:val="24"/>
        </w:rPr>
        <w:t xml:space="preserve">Whilst Neena is not significantly younger than Alsana, she is </w:t>
      </w:r>
      <w:r w:rsidR="00963BBD" w:rsidRPr="00D019AE">
        <w:rPr>
          <w:rFonts w:ascii="Arial" w:hAnsi="Arial" w:cs="Arial"/>
          <w:sz w:val="24"/>
          <w:szCs w:val="24"/>
        </w:rPr>
        <w:t xml:space="preserve">more westernised and more British. This demonstrates a paradox relating to </w:t>
      </w:r>
      <w:r w:rsidR="00656EA4" w:rsidRPr="00D019AE">
        <w:rPr>
          <w:rFonts w:ascii="Arial" w:hAnsi="Arial" w:cs="Arial"/>
          <w:sz w:val="24"/>
          <w:szCs w:val="24"/>
        </w:rPr>
        <w:t xml:space="preserve">perceived respectability and an individual view </w:t>
      </w:r>
      <w:commentRangeEnd w:id="97"/>
      <w:r w:rsidR="00D019AE">
        <w:rPr>
          <w:rStyle w:val="CommentReference"/>
        </w:rPr>
        <w:commentReference w:id="97"/>
      </w:r>
      <w:r w:rsidR="00656EA4" w:rsidRPr="00D019AE">
        <w:rPr>
          <w:rFonts w:ascii="Arial" w:hAnsi="Arial" w:cs="Arial"/>
          <w:sz w:val="24"/>
          <w:szCs w:val="24"/>
        </w:rPr>
        <w:t xml:space="preserve">on levels of compromise.  </w:t>
      </w:r>
      <w:r w:rsidR="00656EA4" w:rsidRPr="003868E0">
        <w:rPr>
          <w:rFonts w:ascii="Arial" w:hAnsi="Arial" w:cs="Arial"/>
          <w:sz w:val="24"/>
          <w:szCs w:val="24"/>
        </w:rPr>
        <w:t xml:space="preserve">For Alsana, </w:t>
      </w:r>
      <w:r w:rsidR="00D019AE" w:rsidRPr="003868E0">
        <w:rPr>
          <w:rFonts w:ascii="Arial" w:hAnsi="Arial" w:cs="Arial"/>
          <w:sz w:val="24"/>
          <w:szCs w:val="24"/>
        </w:rPr>
        <w:t xml:space="preserve">lesbianism is certainly taboo. </w:t>
      </w:r>
      <w:r w:rsidR="00D762DF" w:rsidRPr="003868E0">
        <w:rPr>
          <w:rFonts w:ascii="Arial" w:hAnsi="Arial" w:cs="Arial"/>
          <w:sz w:val="24"/>
          <w:szCs w:val="24"/>
        </w:rPr>
        <w:t xml:space="preserve"> </w:t>
      </w:r>
      <w:r w:rsidR="00EF5375" w:rsidRPr="003868E0">
        <w:rPr>
          <w:rFonts w:ascii="Arial" w:hAnsi="Arial" w:cs="Arial"/>
          <w:sz w:val="24"/>
          <w:szCs w:val="24"/>
        </w:rPr>
        <w:t>Smith</w:t>
      </w:r>
      <w:r w:rsidR="007B5405" w:rsidRPr="003868E0">
        <w:rPr>
          <w:rFonts w:ascii="Arial" w:hAnsi="Arial" w:cs="Arial"/>
          <w:sz w:val="24"/>
          <w:szCs w:val="24"/>
        </w:rPr>
        <w:t>, through Shiva,</w:t>
      </w:r>
      <w:r w:rsidR="00EF5375" w:rsidRPr="003868E0">
        <w:rPr>
          <w:rFonts w:ascii="Arial" w:hAnsi="Arial" w:cs="Arial"/>
          <w:sz w:val="24"/>
          <w:szCs w:val="24"/>
        </w:rPr>
        <w:t xml:space="preserve"> parodies the</w:t>
      </w:r>
      <w:r w:rsidR="00713549" w:rsidRPr="003868E0">
        <w:rPr>
          <w:rFonts w:ascii="Arial" w:hAnsi="Arial" w:cs="Arial"/>
          <w:sz w:val="24"/>
          <w:szCs w:val="24"/>
        </w:rPr>
        <w:t xml:space="preserve"> </w:t>
      </w:r>
      <w:r w:rsidR="0084228C" w:rsidRPr="003868E0">
        <w:rPr>
          <w:rFonts w:ascii="Arial" w:hAnsi="Arial" w:cs="Arial"/>
          <w:sz w:val="24"/>
          <w:szCs w:val="24"/>
        </w:rPr>
        <w:t xml:space="preserve"> modern man</w:t>
      </w:r>
      <w:r w:rsidR="00713549" w:rsidRPr="003868E0">
        <w:rPr>
          <w:rFonts w:ascii="Arial" w:hAnsi="Arial" w:cs="Arial"/>
          <w:sz w:val="24"/>
          <w:szCs w:val="24"/>
        </w:rPr>
        <w:t xml:space="preserve">.  </w:t>
      </w:r>
      <w:r w:rsidR="00780D04" w:rsidRPr="003868E0">
        <w:rPr>
          <w:rFonts w:ascii="Arial" w:hAnsi="Arial" w:cs="Arial"/>
          <w:sz w:val="24"/>
          <w:szCs w:val="24"/>
        </w:rPr>
        <w:t>Shiva is well-intentioned, but has</w:t>
      </w:r>
      <w:r w:rsidR="001506CB" w:rsidRPr="003868E0">
        <w:rPr>
          <w:rFonts w:ascii="Arial" w:hAnsi="Arial" w:cs="Arial"/>
          <w:sz w:val="24"/>
          <w:szCs w:val="24"/>
        </w:rPr>
        <w:t xml:space="preserve"> little understanding of </w:t>
      </w:r>
      <w:r w:rsidR="00780D04" w:rsidRPr="003868E0">
        <w:rPr>
          <w:rFonts w:ascii="Arial" w:hAnsi="Arial" w:cs="Arial"/>
          <w:sz w:val="24"/>
          <w:szCs w:val="24"/>
        </w:rPr>
        <w:t>the</w:t>
      </w:r>
      <w:r w:rsidR="001506CB" w:rsidRPr="003868E0">
        <w:rPr>
          <w:rFonts w:ascii="Arial" w:hAnsi="Arial" w:cs="Arial"/>
          <w:sz w:val="24"/>
          <w:szCs w:val="24"/>
        </w:rPr>
        <w:t xml:space="preserve"> concept</w:t>
      </w:r>
      <w:r w:rsidR="00780D04" w:rsidRPr="003868E0">
        <w:rPr>
          <w:rFonts w:ascii="Arial" w:hAnsi="Arial" w:cs="Arial"/>
          <w:sz w:val="24"/>
          <w:szCs w:val="24"/>
        </w:rPr>
        <w:t xml:space="preserve"> or </w:t>
      </w:r>
      <w:r w:rsidR="00BD2D08" w:rsidRPr="003868E0">
        <w:rPr>
          <w:rFonts w:ascii="Arial" w:hAnsi="Arial" w:cs="Arial"/>
          <w:sz w:val="24"/>
          <w:szCs w:val="24"/>
        </w:rPr>
        <w:t>any of the subjects he proclaims to be important</w:t>
      </w:r>
      <w:r w:rsidR="00713549" w:rsidRPr="003868E0">
        <w:rPr>
          <w:rFonts w:ascii="Arial" w:hAnsi="Arial" w:cs="Arial"/>
          <w:sz w:val="24"/>
          <w:szCs w:val="24"/>
        </w:rPr>
        <w:t>: —</w:t>
      </w:r>
      <w:r w:rsidR="0084228C" w:rsidRPr="003868E0">
        <w:rPr>
          <w:rFonts w:ascii="Arial" w:hAnsi="Arial" w:cs="Arial"/>
          <w:sz w:val="24"/>
          <w:szCs w:val="24"/>
        </w:rPr>
        <w:t>‘Female organism, gee-spot, testicle cancer, the menstropause – mid-life crisis</w:t>
      </w:r>
      <w:r w:rsidR="00780D04" w:rsidRPr="003868E0">
        <w:rPr>
          <w:rFonts w:ascii="Arial" w:hAnsi="Arial" w:cs="Arial"/>
          <w:sz w:val="24"/>
          <w:szCs w:val="24"/>
        </w:rPr>
        <w:t>…</w:t>
      </w:r>
      <w:r w:rsidR="0084228C" w:rsidRPr="003868E0">
        <w:rPr>
          <w:rFonts w:ascii="Arial" w:hAnsi="Arial" w:cs="Arial"/>
          <w:sz w:val="24"/>
          <w:szCs w:val="24"/>
        </w:rPr>
        <w:t>Information the modern man needs at his fingertips.’</w:t>
      </w:r>
      <w:r w:rsidR="0084228C" w:rsidRPr="003868E0">
        <w:rPr>
          <w:rStyle w:val="FootnoteReference"/>
        </w:rPr>
        <w:footnoteReference w:id="146"/>
      </w:r>
      <w:r w:rsidR="0084228C" w:rsidRPr="003868E0">
        <w:rPr>
          <w:rFonts w:ascii="Arial" w:hAnsi="Arial" w:cs="Arial"/>
          <w:sz w:val="24"/>
          <w:szCs w:val="24"/>
        </w:rPr>
        <w:t xml:space="preserve"> </w:t>
      </w:r>
      <w:r w:rsidR="00BD2D08" w:rsidRPr="003868E0">
        <w:rPr>
          <w:rFonts w:ascii="Arial" w:hAnsi="Arial" w:cs="Arial"/>
          <w:sz w:val="24"/>
          <w:szCs w:val="24"/>
        </w:rPr>
        <w:t xml:space="preserve">In this instance, </w:t>
      </w:r>
      <w:r w:rsidR="0081439A" w:rsidRPr="003868E0">
        <w:rPr>
          <w:rFonts w:ascii="Arial" w:hAnsi="Arial" w:cs="Arial"/>
          <w:sz w:val="24"/>
          <w:szCs w:val="24"/>
        </w:rPr>
        <w:t xml:space="preserve">Smith </w:t>
      </w:r>
      <w:r w:rsidR="00C23083" w:rsidRPr="003868E0">
        <w:rPr>
          <w:rFonts w:ascii="Arial" w:hAnsi="Arial" w:cs="Arial"/>
          <w:sz w:val="24"/>
          <w:szCs w:val="24"/>
        </w:rPr>
        <w:t>demonstrates</w:t>
      </w:r>
      <w:r w:rsidR="0081439A" w:rsidRPr="003868E0">
        <w:rPr>
          <w:rFonts w:ascii="Arial" w:hAnsi="Arial" w:cs="Arial"/>
          <w:sz w:val="24"/>
          <w:szCs w:val="24"/>
        </w:rPr>
        <w:t xml:space="preserve"> an ill-informed and superficial performance, which amounts to little progress in relation to equality.  It can</w:t>
      </w:r>
      <w:r w:rsidR="006F201B" w:rsidRPr="003868E0">
        <w:rPr>
          <w:rFonts w:ascii="Arial" w:hAnsi="Arial" w:cs="Arial"/>
          <w:sz w:val="24"/>
          <w:szCs w:val="24"/>
        </w:rPr>
        <w:t xml:space="preserve"> also be argued that this represents a patriarchal view, which diminishes </w:t>
      </w:r>
      <w:r w:rsidR="009043B9" w:rsidRPr="003868E0">
        <w:rPr>
          <w:rFonts w:ascii="Arial" w:hAnsi="Arial" w:cs="Arial"/>
          <w:sz w:val="24"/>
          <w:szCs w:val="24"/>
        </w:rPr>
        <w:t>issues which are important to women. As Firestone comments</w:t>
      </w:r>
      <w:r w:rsidR="00BF5B32" w:rsidRPr="003868E0">
        <w:rPr>
          <w:rFonts w:ascii="Arial" w:hAnsi="Arial" w:cs="Arial"/>
          <w:sz w:val="24"/>
          <w:szCs w:val="24"/>
        </w:rPr>
        <w:t xml:space="preserve">: </w:t>
      </w:r>
    </w:p>
    <w:p w14:paraId="56F5D641" w14:textId="6F078B65" w:rsidR="005E38FE" w:rsidRPr="00BF5B32" w:rsidRDefault="00544A81" w:rsidP="00E81836">
      <w:pPr>
        <w:spacing w:line="240" w:lineRule="auto"/>
        <w:ind w:left="720"/>
        <w:rPr>
          <w:rFonts w:ascii="Arial" w:hAnsi="Arial" w:cs="Arial"/>
          <w:sz w:val="24"/>
          <w:szCs w:val="24"/>
        </w:rPr>
      </w:pPr>
      <w:r w:rsidRPr="00BF5B32">
        <w:rPr>
          <w:rFonts w:ascii="Arial" w:hAnsi="Arial" w:cs="Arial"/>
        </w:rPr>
        <w:t xml:space="preserve">the problem becomes political…though man is increasingly </w:t>
      </w:r>
      <w:r w:rsidR="009A6F29" w:rsidRPr="00BF5B32">
        <w:rPr>
          <w:rFonts w:ascii="Arial" w:hAnsi="Arial" w:cs="Arial"/>
        </w:rPr>
        <w:t>capable of freeing himself from the biological conditions that created his tyranny over women and children, he</w:t>
      </w:r>
      <w:r w:rsidR="00842274">
        <w:rPr>
          <w:rFonts w:ascii="Arial" w:hAnsi="Arial" w:cs="Arial"/>
        </w:rPr>
        <w:t xml:space="preserve"> </w:t>
      </w:r>
      <w:r w:rsidR="000849D5" w:rsidRPr="00BF5B32">
        <w:rPr>
          <w:rFonts w:ascii="Arial" w:hAnsi="Arial" w:cs="Arial"/>
        </w:rPr>
        <w:t>has little reason to want to give that up</w:t>
      </w:r>
      <w:r w:rsidR="00BF5B32" w:rsidRPr="00BF5B32">
        <w:rPr>
          <w:rFonts w:ascii="Arial" w:hAnsi="Arial" w:cs="Arial"/>
        </w:rPr>
        <w:t xml:space="preserve">. </w:t>
      </w:r>
      <w:r w:rsidR="000849D5" w:rsidRPr="00BF5B32">
        <w:rPr>
          <w:rStyle w:val="FootnoteReference"/>
          <w:rFonts w:ascii="Arial" w:hAnsi="Arial" w:cs="Arial"/>
        </w:rPr>
        <w:footnoteReference w:id="147"/>
      </w:r>
    </w:p>
    <w:p w14:paraId="57043CD0" w14:textId="7320584A" w:rsidR="004B0619" w:rsidRPr="003868E0" w:rsidRDefault="00B611B1" w:rsidP="003868E0">
      <w:pPr>
        <w:spacing w:line="360" w:lineRule="auto"/>
        <w:rPr>
          <w:rFonts w:ascii="Arial" w:hAnsi="Arial" w:cs="Arial"/>
          <w:sz w:val="24"/>
          <w:szCs w:val="24"/>
        </w:rPr>
      </w:pPr>
      <w:r>
        <w:rPr>
          <w:rFonts w:ascii="Arial" w:hAnsi="Arial" w:cs="Arial"/>
          <w:sz w:val="24"/>
          <w:szCs w:val="24"/>
        </w:rPr>
        <w:t xml:space="preserve">As Bonnie Thornton Dill and Ruth Enid Zambrana confirm, </w:t>
      </w:r>
      <w:r w:rsidR="00930852">
        <w:rPr>
          <w:rFonts w:ascii="Arial" w:hAnsi="Arial" w:cs="Arial"/>
          <w:sz w:val="24"/>
          <w:szCs w:val="24"/>
        </w:rPr>
        <w:t>‘</w:t>
      </w:r>
      <w:r>
        <w:rPr>
          <w:rFonts w:ascii="Arial" w:hAnsi="Arial" w:cs="Arial"/>
          <w:sz w:val="24"/>
          <w:szCs w:val="24"/>
        </w:rPr>
        <w:t>i</w:t>
      </w:r>
      <w:r w:rsidR="00930852">
        <w:rPr>
          <w:rFonts w:ascii="Arial" w:hAnsi="Arial" w:cs="Arial"/>
          <w:sz w:val="24"/>
          <w:szCs w:val="24"/>
        </w:rPr>
        <w:t xml:space="preserve">nequality and oppression are deeply woven into the tapestry of </w:t>
      </w:r>
      <w:r w:rsidR="00F31470">
        <w:rPr>
          <w:rFonts w:ascii="Arial" w:hAnsi="Arial" w:cs="Arial"/>
          <w:sz w:val="24"/>
          <w:szCs w:val="24"/>
        </w:rPr>
        <w:t>…</w:t>
      </w:r>
      <w:r w:rsidR="00930852">
        <w:rPr>
          <w:rFonts w:ascii="Arial" w:hAnsi="Arial" w:cs="Arial"/>
          <w:sz w:val="24"/>
          <w:szCs w:val="24"/>
        </w:rPr>
        <w:t xml:space="preserve"> life</w:t>
      </w:r>
      <w:r w:rsidR="00C74BE7">
        <w:rPr>
          <w:rFonts w:ascii="Arial" w:hAnsi="Arial" w:cs="Arial"/>
          <w:sz w:val="24"/>
          <w:szCs w:val="24"/>
        </w:rPr>
        <w:t>…</w:t>
      </w:r>
      <w:r w:rsidR="0057682F">
        <w:rPr>
          <w:rFonts w:ascii="Arial" w:hAnsi="Arial" w:cs="Arial"/>
          <w:sz w:val="24"/>
          <w:szCs w:val="24"/>
        </w:rPr>
        <w:t>large disparit</w:t>
      </w:r>
      <w:r w:rsidR="002F10DB">
        <w:rPr>
          <w:rFonts w:ascii="Arial" w:hAnsi="Arial" w:cs="Arial"/>
          <w:sz w:val="24"/>
          <w:szCs w:val="24"/>
        </w:rPr>
        <w:t>i</w:t>
      </w:r>
      <w:r w:rsidR="0057682F">
        <w:rPr>
          <w:rFonts w:ascii="Arial" w:hAnsi="Arial" w:cs="Arial"/>
          <w:sz w:val="24"/>
          <w:szCs w:val="24"/>
        </w:rPr>
        <w:t xml:space="preserve">es exist on </w:t>
      </w:r>
      <w:r w:rsidR="0057682F">
        <w:rPr>
          <w:rFonts w:ascii="Arial" w:hAnsi="Arial" w:cs="Arial"/>
          <w:sz w:val="24"/>
          <w:szCs w:val="24"/>
        </w:rPr>
        <w:lastRenderedPageBreak/>
        <w:t>measures of income, wealth, education</w:t>
      </w:r>
      <w:r w:rsidR="003A175E">
        <w:rPr>
          <w:rFonts w:ascii="Arial" w:hAnsi="Arial" w:cs="Arial"/>
          <w:sz w:val="24"/>
          <w:szCs w:val="24"/>
        </w:rPr>
        <w:t>, housing, occupation and social benefits’.</w:t>
      </w:r>
      <w:r w:rsidR="00A0418E">
        <w:rPr>
          <w:rStyle w:val="FootnoteReference"/>
          <w:rFonts w:ascii="Arial" w:hAnsi="Arial" w:cs="Arial"/>
          <w:sz w:val="24"/>
          <w:szCs w:val="24"/>
        </w:rPr>
        <w:footnoteReference w:id="148"/>
      </w:r>
      <w:r w:rsidR="00524E94">
        <w:rPr>
          <w:rFonts w:ascii="Arial" w:hAnsi="Arial" w:cs="Arial"/>
          <w:sz w:val="24"/>
          <w:szCs w:val="24"/>
        </w:rPr>
        <w:t xml:space="preserve">  Smith goes some wa</w:t>
      </w:r>
      <w:r w:rsidR="00BF2161">
        <w:rPr>
          <w:rFonts w:ascii="Arial" w:hAnsi="Arial" w:cs="Arial"/>
          <w:sz w:val="24"/>
          <w:szCs w:val="24"/>
        </w:rPr>
        <w:t>y</w:t>
      </w:r>
      <w:r w:rsidR="00524E94">
        <w:rPr>
          <w:rFonts w:ascii="Arial" w:hAnsi="Arial" w:cs="Arial"/>
          <w:sz w:val="24"/>
          <w:szCs w:val="24"/>
        </w:rPr>
        <w:t xml:space="preserve"> to challenge this</w:t>
      </w:r>
      <w:r w:rsidR="003868E0">
        <w:rPr>
          <w:rFonts w:ascii="Arial" w:hAnsi="Arial" w:cs="Arial"/>
          <w:sz w:val="24"/>
          <w:szCs w:val="24"/>
        </w:rPr>
        <w:t xml:space="preserve"> in </w:t>
      </w:r>
      <w:r w:rsidR="003868E0" w:rsidRPr="0D322FAF">
        <w:rPr>
          <w:rFonts w:ascii="Arial" w:hAnsi="Arial" w:cs="Arial"/>
          <w:i/>
          <w:iCs/>
          <w:sz w:val="24"/>
          <w:szCs w:val="24"/>
        </w:rPr>
        <w:t>White Teeth</w:t>
      </w:r>
      <w:r w:rsidR="003868E0">
        <w:rPr>
          <w:rFonts w:ascii="Arial" w:hAnsi="Arial" w:cs="Arial"/>
          <w:sz w:val="24"/>
          <w:szCs w:val="24"/>
        </w:rPr>
        <w:t>, along with</w:t>
      </w:r>
      <w:r w:rsidR="00524E94">
        <w:rPr>
          <w:rFonts w:ascii="Arial" w:hAnsi="Arial" w:cs="Arial"/>
          <w:sz w:val="24"/>
          <w:szCs w:val="24"/>
        </w:rPr>
        <w:t xml:space="preserve"> demonstrat</w:t>
      </w:r>
      <w:r w:rsidR="003868E0">
        <w:rPr>
          <w:rFonts w:ascii="Arial" w:hAnsi="Arial" w:cs="Arial"/>
          <w:sz w:val="24"/>
          <w:szCs w:val="24"/>
        </w:rPr>
        <w:t>ing</w:t>
      </w:r>
      <w:r w:rsidR="00524E94">
        <w:rPr>
          <w:rFonts w:ascii="Arial" w:hAnsi="Arial" w:cs="Arial"/>
          <w:sz w:val="24"/>
          <w:szCs w:val="24"/>
        </w:rPr>
        <w:t xml:space="preserve"> change</w:t>
      </w:r>
      <w:r w:rsidR="00BF3419">
        <w:rPr>
          <w:rFonts w:ascii="Arial" w:hAnsi="Arial" w:cs="Arial"/>
          <w:sz w:val="24"/>
          <w:szCs w:val="24"/>
        </w:rPr>
        <w:t xml:space="preserve"> through </w:t>
      </w:r>
      <w:r w:rsidR="00B74327">
        <w:rPr>
          <w:rFonts w:ascii="Arial" w:hAnsi="Arial" w:cs="Arial"/>
          <w:sz w:val="24"/>
          <w:szCs w:val="24"/>
        </w:rPr>
        <w:t>an array of</w:t>
      </w:r>
      <w:r w:rsidR="00F908E8">
        <w:rPr>
          <w:rFonts w:ascii="Arial" w:hAnsi="Arial" w:cs="Arial"/>
          <w:sz w:val="24"/>
          <w:szCs w:val="24"/>
        </w:rPr>
        <w:t xml:space="preserve"> characters with differing feminist perspectives. </w:t>
      </w:r>
      <w:r w:rsidR="005C1CB0">
        <w:rPr>
          <w:rFonts w:ascii="Arial" w:hAnsi="Arial" w:cs="Arial"/>
          <w:sz w:val="24"/>
          <w:szCs w:val="24"/>
        </w:rPr>
        <w:t xml:space="preserve">It is impossible to define a good feminist, as essentially, any form of feminism </w:t>
      </w:r>
      <w:r w:rsidR="00E4735B">
        <w:rPr>
          <w:rFonts w:ascii="Arial" w:hAnsi="Arial" w:cs="Arial"/>
          <w:sz w:val="24"/>
          <w:szCs w:val="24"/>
        </w:rPr>
        <w:t>can be deemed good if it argues for greater equality and rights for women.</w:t>
      </w:r>
      <w:r w:rsidR="00A14FB5">
        <w:rPr>
          <w:rFonts w:ascii="Arial" w:hAnsi="Arial" w:cs="Arial"/>
          <w:sz w:val="24"/>
          <w:szCs w:val="24"/>
        </w:rPr>
        <w:t xml:space="preserve"> Within the context of Gay’s definition</w:t>
      </w:r>
      <w:r w:rsidR="005638F1">
        <w:rPr>
          <w:rFonts w:ascii="Arial" w:hAnsi="Arial" w:cs="Arial"/>
          <w:sz w:val="24"/>
          <w:szCs w:val="24"/>
        </w:rPr>
        <w:t>, all of Smith’s female characters must be bad femin</w:t>
      </w:r>
      <w:r w:rsidR="00061D18">
        <w:rPr>
          <w:rFonts w:ascii="Arial" w:hAnsi="Arial" w:cs="Arial"/>
          <w:sz w:val="24"/>
          <w:szCs w:val="24"/>
        </w:rPr>
        <w:t>i</w:t>
      </w:r>
      <w:r w:rsidR="005638F1">
        <w:rPr>
          <w:rFonts w:ascii="Arial" w:hAnsi="Arial" w:cs="Arial"/>
          <w:sz w:val="24"/>
          <w:szCs w:val="24"/>
        </w:rPr>
        <w:t xml:space="preserve">sts. </w:t>
      </w:r>
      <w:r w:rsidR="00F908E8" w:rsidRPr="003868E0">
        <w:rPr>
          <w:rFonts w:ascii="Arial" w:hAnsi="Arial" w:cs="Arial"/>
          <w:sz w:val="24"/>
          <w:szCs w:val="24"/>
        </w:rPr>
        <w:t xml:space="preserve"> </w:t>
      </w:r>
    </w:p>
    <w:p w14:paraId="2F87378E" w14:textId="29690B38" w:rsidR="000231B4" w:rsidRPr="002B246D" w:rsidRDefault="00524E94" w:rsidP="000231B4">
      <w:pPr>
        <w:spacing w:line="360" w:lineRule="auto"/>
        <w:rPr>
          <w:rFonts w:ascii="Arial" w:hAnsi="Arial" w:cs="Arial"/>
          <w:sz w:val="24"/>
          <w:szCs w:val="24"/>
        </w:rPr>
      </w:pPr>
      <w:r>
        <w:rPr>
          <w:rFonts w:ascii="Arial" w:hAnsi="Arial" w:cs="Arial"/>
          <w:sz w:val="24"/>
          <w:szCs w:val="24"/>
        </w:rPr>
        <w:t xml:space="preserve">Representation is </w:t>
      </w:r>
      <w:r w:rsidR="003868E0">
        <w:rPr>
          <w:rFonts w:ascii="Arial" w:hAnsi="Arial" w:cs="Arial"/>
          <w:sz w:val="24"/>
          <w:szCs w:val="24"/>
        </w:rPr>
        <w:t>of equal importance</w:t>
      </w:r>
      <w:r>
        <w:rPr>
          <w:rFonts w:ascii="Arial" w:hAnsi="Arial" w:cs="Arial"/>
          <w:sz w:val="24"/>
          <w:szCs w:val="24"/>
        </w:rPr>
        <w:t xml:space="preserve"> to Evaristo who explores gender performance in </w:t>
      </w:r>
      <w:r w:rsidR="003868E0">
        <w:rPr>
          <w:rFonts w:ascii="Arial" w:hAnsi="Arial" w:cs="Arial"/>
          <w:sz w:val="24"/>
          <w:szCs w:val="24"/>
        </w:rPr>
        <w:t>exceptional</w:t>
      </w:r>
      <w:r>
        <w:rPr>
          <w:rFonts w:ascii="Arial" w:hAnsi="Arial" w:cs="Arial"/>
          <w:sz w:val="24"/>
          <w:szCs w:val="24"/>
        </w:rPr>
        <w:t xml:space="preserve"> detail, along </w:t>
      </w:r>
      <w:r w:rsidR="003868E0">
        <w:rPr>
          <w:rFonts w:ascii="Arial" w:hAnsi="Arial" w:cs="Arial"/>
          <w:sz w:val="24"/>
          <w:szCs w:val="24"/>
        </w:rPr>
        <w:t>with providing an ongoing narrative relating to the</w:t>
      </w:r>
      <w:r>
        <w:rPr>
          <w:rFonts w:ascii="Arial" w:hAnsi="Arial" w:cs="Arial"/>
          <w:sz w:val="24"/>
          <w:szCs w:val="24"/>
        </w:rPr>
        <w:t xml:space="preserve"> influenc</w:t>
      </w:r>
      <w:r w:rsidR="00F47672">
        <w:rPr>
          <w:rFonts w:ascii="Arial" w:hAnsi="Arial" w:cs="Arial"/>
          <w:sz w:val="24"/>
          <w:szCs w:val="24"/>
        </w:rPr>
        <w:t>e and power</w:t>
      </w:r>
      <w:r>
        <w:rPr>
          <w:rFonts w:ascii="Arial" w:hAnsi="Arial" w:cs="Arial"/>
          <w:sz w:val="24"/>
          <w:szCs w:val="24"/>
        </w:rPr>
        <w:t xml:space="preserve"> of the patriarchy. </w:t>
      </w:r>
      <w:r w:rsidR="0045310D">
        <w:rPr>
          <w:rFonts w:ascii="Arial" w:hAnsi="Arial" w:cs="Arial"/>
          <w:sz w:val="24"/>
          <w:szCs w:val="24"/>
        </w:rPr>
        <w:t xml:space="preserve"> </w:t>
      </w:r>
      <w:r w:rsidR="000231B4">
        <w:rPr>
          <w:rFonts w:ascii="Arial" w:hAnsi="Arial" w:cs="Arial"/>
          <w:sz w:val="24"/>
          <w:szCs w:val="24"/>
        </w:rPr>
        <w:t>Evaristo</w:t>
      </w:r>
      <w:r w:rsidR="00521621">
        <w:rPr>
          <w:rFonts w:ascii="Arial" w:hAnsi="Arial" w:cs="Arial"/>
          <w:sz w:val="24"/>
          <w:szCs w:val="24"/>
        </w:rPr>
        <w:t xml:space="preserve"> uses</w:t>
      </w:r>
      <w:r w:rsidR="000231B4">
        <w:rPr>
          <w:rFonts w:ascii="Arial" w:hAnsi="Arial" w:cs="Arial"/>
          <w:sz w:val="24"/>
          <w:szCs w:val="24"/>
        </w:rPr>
        <w:t xml:space="preserve"> Penelope, </w:t>
      </w:r>
      <w:r w:rsidR="00FD248A">
        <w:rPr>
          <w:rFonts w:ascii="Arial" w:hAnsi="Arial" w:cs="Arial"/>
          <w:sz w:val="24"/>
          <w:szCs w:val="24"/>
        </w:rPr>
        <w:t>to</w:t>
      </w:r>
      <w:r w:rsidR="000231B4">
        <w:rPr>
          <w:rFonts w:ascii="Arial" w:hAnsi="Arial" w:cs="Arial"/>
          <w:sz w:val="24"/>
          <w:szCs w:val="24"/>
        </w:rPr>
        <w:t xml:space="preserve"> personif</w:t>
      </w:r>
      <w:r w:rsidR="00FD248A">
        <w:rPr>
          <w:rFonts w:ascii="Arial" w:hAnsi="Arial" w:cs="Arial"/>
          <w:sz w:val="24"/>
          <w:szCs w:val="24"/>
        </w:rPr>
        <w:t>y</w:t>
      </w:r>
      <w:r w:rsidR="00F82F60">
        <w:rPr>
          <w:rFonts w:ascii="Arial" w:hAnsi="Arial" w:cs="Arial"/>
          <w:sz w:val="24"/>
          <w:szCs w:val="24"/>
        </w:rPr>
        <w:t xml:space="preserve"> and reinforce</w:t>
      </w:r>
      <w:r w:rsidR="000231B4">
        <w:rPr>
          <w:rFonts w:ascii="Arial" w:hAnsi="Arial" w:cs="Arial"/>
          <w:sz w:val="24"/>
          <w:szCs w:val="24"/>
        </w:rPr>
        <w:t xml:space="preserve"> the stereotypes of both a second-wave and a white feminist</w:t>
      </w:r>
      <w:r w:rsidR="00A33FCB">
        <w:rPr>
          <w:rFonts w:ascii="Arial" w:hAnsi="Arial" w:cs="Arial"/>
          <w:sz w:val="24"/>
          <w:szCs w:val="24"/>
        </w:rPr>
        <w:t>.</w:t>
      </w:r>
      <w:r w:rsidR="00F82F60">
        <w:rPr>
          <w:rFonts w:ascii="Arial" w:hAnsi="Arial" w:cs="Arial"/>
          <w:sz w:val="24"/>
          <w:szCs w:val="24"/>
        </w:rPr>
        <w:t xml:space="preserve"> </w:t>
      </w:r>
      <w:r w:rsidR="00F40339">
        <w:rPr>
          <w:rFonts w:ascii="Arial" w:hAnsi="Arial" w:cs="Arial"/>
          <w:sz w:val="24"/>
          <w:szCs w:val="24"/>
        </w:rPr>
        <w:t>She</w:t>
      </w:r>
      <w:r w:rsidR="00F82F60">
        <w:rPr>
          <w:rFonts w:ascii="Arial" w:hAnsi="Arial" w:cs="Arial"/>
          <w:sz w:val="24"/>
          <w:szCs w:val="24"/>
        </w:rPr>
        <w:t xml:space="preserve"> uses this as a benchmark for comparison</w:t>
      </w:r>
      <w:r w:rsidR="00F40339">
        <w:rPr>
          <w:rFonts w:ascii="Arial" w:hAnsi="Arial" w:cs="Arial"/>
          <w:sz w:val="24"/>
          <w:szCs w:val="24"/>
        </w:rPr>
        <w:t xml:space="preserve"> across the chronology of the text</w:t>
      </w:r>
      <w:r w:rsidR="00F82F60">
        <w:rPr>
          <w:rFonts w:ascii="Arial" w:hAnsi="Arial" w:cs="Arial"/>
          <w:sz w:val="24"/>
          <w:szCs w:val="24"/>
        </w:rPr>
        <w:t>.</w:t>
      </w:r>
      <w:r w:rsidR="00A33FCB">
        <w:rPr>
          <w:rFonts w:ascii="Arial" w:hAnsi="Arial" w:cs="Arial"/>
          <w:sz w:val="24"/>
          <w:szCs w:val="24"/>
        </w:rPr>
        <w:t xml:space="preserve"> For Penelope, her role as a feminist is a performance, </w:t>
      </w:r>
      <w:r w:rsidR="00521621">
        <w:rPr>
          <w:rFonts w:ascii="Arial" w:hAnsi="Arial" w:cs="Arial"/>
          <w:sz w:val="24"/>
          <w:szCs w:val="24"/>
        </w:rPr>
        <w:t xml:space="preserve">as a middle-class woman </w:t>
      </w:r>
      <w:r w:rsidR="00521621" w:rsidRPr="002B246D">
        <w:rPr>
          <w:rFonts w:ascii="Arial" w:hAnsi="Arial" w:cs="Arial"/>
          <w:sz w:val="24"/>
          <w:szCs w:val="24"/>
        </w:rPr>
        <w:t>she</w:t>
      </w:r>
      <w:r w:rsidR="00A33FCB" w:rsidRPr="002B246D">
        <w:rPr>
          <w:rFonts w:ascii="Arial" w:hAnsi="Arial" w:cs="Arial"/>
          <w:sz w:val="24"/>
          <w:szCs w:val="24"/>
        </w:rPr>
        <w:t xml:space="preserve"> ‘</w:t>
      </w:r>
      <w:r w:rsidR="000231B4" w:rsidRPr="002B246D">
        <w:rPr>
          <w:rFonts w:ascii="Arial" w:hAnsi="Arial" w:cs="Arial"/>
          <w:sz w:val="24"/>
          <w:szCs w:val="24"/>
        </w:rPr>
        <w:t>decided she would go to college, marry a man who idolized her, become a teacher and have children’</w:t>
      </w:r>
      <w:r w:rsidR="00A33FCB" w:rsidRPr="002B246D">
        <w:rPr>
          <w:rFonts w:ascii="Arial" w:hAnsi="Arial" w:cs="Arial"/>
          <w:sz w:val="24"/>
          <w:szCs w:val="24"/>
        </w:rPr>
        <w:t>.</w:t>
      </w:r>
      <w:r w:rsidR="000231B4" w:rsidRPr="002B246D">
        <w:rPr>
          <w:rStyle w:val="FootnoteReference"/>
        </w:rPr>
        <w:footnoteReference w:id="149"/>
      </w:r>
      <w:r w:rsidR="00A33FCB" w:rsidRPr="002B246D">
        <w:rPr>
          <w:rFonts w:ascii="Arial" w:hAnsi="Arial" w:cs="Arial"/>
          <w:sz w:val="24"/>
          <w:szCs w:val="24"/>
        </w:rPr>
        <w:t xml:space="preserve"> Evaristo aligns Penelope’s </w:t>
      </w:r>
      <w:r w:rsidR="0014771F" w:rsidRPr="002B246D">
        <w:rPr>
          <w:rFonts w:ascii="Arial" w:hAnsi="Arial" w:cs="Arial"/>
          <w:sz w:val="24"/>
          <w:szCs w:val="24"/>
        </w:rPr>
        <w:t xml:space="preserve">ambitions for equality to those outlined by Friedan in </w:t>
      </w:r>
      <w:r w:rsidR="0014771F" w:rsidRPr="002B246D">
        <w:rPr>
          <w:rFonts w:ascii="Arial" w:hAnsi="Arial" w:cs="Arial"/>
          <w:i/>
          <w:iCs/>
          <w:sz w:val="24"/>
          <w:szCs w:val="24"/>
        </w:rPr>
        <w:t>The Feminine Mystique</w:t>
      </w:r>
      <w:r w:rsidR="0014771F" w:rsidRPr="002B246D">
        <w:rPr>
          <w:rFonts w:ascii="Arial" w:hAnsi="Arial" w:cs="Arial"/>
          <w:sz w:val="24"/>
          <w:szCs w:val="24"/>
        </w:rPr>
        <w:t xml:space="preserve">. </w:t>
      </w:r>
      <w:r w:rsidR="004F30F0" w:rsidRPr="002B246D">
        <w:rPr>
          <w:rFonts w:ascii="Arial" w:hAnsi="Arial" w:cs="Arial"/>
          <w:sz w:val="24"/>
          <w:szCs w:val="24"/>
        </w:rPr>
        <w:t>However, Evaristo shows that</w:t>
      </w:r>
      <w:r w:rsidR="005813CC">
        <w:rPr>
          <w:rFonts w:ascii="Arial" w:hAnsi="Arial" w:cs="Arial"/>
          <w:sz w:val="24"/>
          <w:szCs w:val="24"/>
        </w:rPr>
        <w:t xml:space="preserve"> Penelope’s ambitions fall short, in</w:t>
      </w:r>
      <w:r w:rsidR="00CB0FA5" w:rsidRPr="002B246D">
        <w:rPr>
          <w:rFonts w:ascii="Arial" w:hAnsi="Arial" w:cs="Arial"/>
          <w:sz w:val="24"/>
          <w:szCs w:val="24"/>
        </w:rPr>
        <w:t xml:space="preserve"> achieving motherhood compromises need to be met</w:t>
      </w:r>
      <w:r w:rsidR="005813CC">
        <w:rPr>
          <w:rFonts w:ascii="Arial" w:hAnsi="Arial" w:cs="Arial"/>
          <w:sz w:val="24"/>
          <w:szCs w:val="24"/>
        </w:rPr>
        <w:t xml:space="preserve"> due to p</w:t>
      </w:r>
      <w:r w:rsidR="00B94733">
        <w:rPr>
          <w:rFonts w:ascii="Arial" w:hAnsi="Arial" w:cs="Arial"/>
          <w:sz w:val="24"/>
          <w:szCs w:val="24"/>
        </w:rPr>
        <w:t>atriarchal expectations</w:t>
      </w:r>
      <w:r w:rsidR="00C31389">
        <w:rPr>
          <w:rFonts w:ascii="Arial" w:hAnsi="Arial" w:cs="Arial"/>
          <w:sz w:val="24"/>
          <w:szCs w:val="24"/>
        </w:rPr>
        <w:t xml:space="preserve">, confirming that </w:t>
      </w:r>
      <w:r w:rsidR="00392782">
        <w:rPr>
          <w:rFonts w:ascii="Arial" w:hAnsi="Arial" w:cs="Arial"/>
          <w:sz w:val="24"/>
          <w:szCs w:val="24"/>
        </w:rPr>
        <w:t xml:space="preserve">such a performance is not necessarily wholly achievable: </w:t>
      </w:r>
    </w:p>
    <w:p w14:paraId="716B1BD3" w14:textId="6BBFB4EA" w:rsidR="000231B4" w:rsidRPr="002B246D" w:rsidRDefault="000231B4" w:rsidP="00CB15E1">
      <w:pPr>
        <w:spacing w:line="240" w:lineRule="auto"/>
        <w:ind w:left="720"/>
        <w:rPr>
          <w:rFonts w:ascii="Arial" w:hAnsi="Arial" w:cs="Arial"/>
        </w:rPr>
      </w:pPr>
      <w:r w:rsidRPr="002B246D">
        <w:rPr>
          <w:rFonts w:ascii="Arial" w:hAnsi="Arial" w:cs="Arial"/>
        </w:rPr>
        <w:t>she was beginning to feel quite side-lined from the greater scheme of things</w:t>
      </w:r>
      <w:r w:rsidR="00C96483" w:rsidRPr="002B246D">
        <w:rPr>
          <w:rFonts w:ascii="Arial" w:hAnsi="Arial" w:cs="Arial"/>
        </w:rPr>
        <w:t>…</w:t>
      </w:r>
      <w:r w:rsidRPr="002B246D">
        <w:rPr>
          <w:rFonts w:ascii="Arial" w:hAnsi="Arial" w:cs="Arial"/>
        </w:rPr>
        <w:t>the various cultural revolutions erupting globally, including the women’s liberation one</w:t>
      </w:r>
    </w:p>
    <w:p w14:paraId="3517544E" w14:textId="10B375C8" w:rsidR="000231B4" w:rsidRDefault="000231B4" w:rsidP="00CB15E1">
      <w:pPr>
        <w:spacing w:line="240" w:lineRule="auto"/>
        <w:ind w:left="720"/>
        <w:rPr>
          <w:rFonts w:ascii="Arial" w:hAnsi="Arial" w:cs="Arial"/>
        </w:rPr>
      </w:pPr>
      <w:r w:rsidRPr="002B246D">
        <w:rPr>
          <w:rFonts w:ascii="Arial" w:hAnsi="Arial" w:cs="Arial"/>
        </w:rPr>
        <w:t>meanwhile, she was knee-deep in kiddie poo and vomit</w:t>
      </w:r>
      <w:r w:rsidR="0022022D" w:rsidRPr="002B246D">
        <w:rPr>
          <w:rFonts w:ascii="Arial" w:hAnsi="Arial" w:cs="Arial"/>
        </w:rPr>
        <w:t>.</w:t>
      </w:r>
      <w:r w:rsidRPr="002B246D">
        <w:rPr>
          <w:rStyle w:val="FootnoteReference"/>
        </w:rPr>
        <w:footnoteReference w:id="150"/>
      </w:r>
    </w:p>
    <w:p w14:paraId="72FBACCF" w14:textId="3DE0347E" w:rsidR="00860290" w:rsidRPr="002E6194" w:rsidRDefault="00470888" w:rsidP="002E6194">
      <w:pPr>
        <w:spacing w:line="360" w:lineRule="auto"/>
        <w:rPr>
          <w:rFonts w:ascii="Arial" w:hAnsi="Arial" w:cs="Arial"/>
          <w:sz w:val="24"/>
          <w:szCs w:val="24"/>
        </w:rPr>
      </w:pPr>
      <w:r w:rsidRPr="002E6194">
        <w:rPr>
          <w:rFonts w:ascii="Arial" w:hAnsi="Arial" w:cs="Arial"/>
          <w:sz w:val="24"/>
          <w:szCs w:val="24"/>
        </w:rPr>
        <w:t xml:space="preserve">Evaristo also implies that </w:t>
      </w:r>
      <w:r w:rsidR="00EC4AAC" w:rsidRPr="002E6194">
        <w:rPr>
          <w:rFonts w:ascii="Arial" w:hAnsi="Arial" w:cs="Arial"/>
          <w:sz w:val="24"/>
          <w:szCs w:val="24"/>
        </w:rPr>
        <w:t>the quest for equality is not necessarily supported by men. Using irony, like Smith, she presents Phillip, Penelope’s husband</w:t>
      </w:r>
      <w:r w:rsidR="00AF23FE" w:rsidRPr="002E6194">
        <w:rPr>
          <w:rFonts w:ascii="Arial" w:hAnsi="Arial" w:cs="Arial"/>
          <w:sz w:val="24"/>
          <w:szCs w:val="24"/>
        </w:rPr>
        <w:t>,</w:t>
      </w:r>
      <w:r w:rsidR="00860290" w:rsidRPr="002E6194">
        <w:rPr>
          <w:rFonts w:ascii="Arial" w:hAnsi="Arial" w:cs="Arial"/>
          <w:sz w:val="24"/>
          <w:szCs w:val="24"/>
        </w:rPr>
        <w:t xml:space="preserve"> stating that</w:t>
      </w:r>
      <w:r w:rsidR="00AF23FE" w:rsidRPr="002E6194">
        <w:rPr>
          <w:rFonts w:ascii="Arial" w:hAnsi="Arial" w:cs="Arial"/>
          <w:sz w:val="24"/>
          <w:szCs w:val="24"/>
        </w:rPr>
        <w:t xml:space="preserve"> he i</w:t>
      </w:r>
      <w:r w:rsidR="00B94733" w:rsidRPr="002E6194">
        <w:rPr>
          <w:rFonts w:ascii="Arial" w:hAnsi="Arial" w:cs="Arial"/>
          <w:sz w:val="24"/>
          <w:szCs w:val="24"/>
        </w:rPr>
        <w:t>s</w:t>
      </w:r>
      <w:r w:rsidR="00860290" w:rsidRPr="002E6194">
        <w:rPr>
          <w:rFonts w:ascii="Arial" w:hAnsi="Arial" w:cs="Arial"/>
          <w:sz w:val="24"/>
          <w:szCs w:val="24"/>
        </w:rPr>
        <w:t xml:space="preserve"> </w:t>
      </w:r>
      <w:r w:rsidR="00AF23FE" w:rsidRPr="002E6194">
        <w:rPr>
          <w:rFonts w:ascii="Arial" w:hAnsi="Arial" w:cs="Arial"/>
          <w:sz w:val="24"/>
          <w:szCs w:val="24"/>
        </w:rPr>
        <w:t>‘</w:t>
      </w:r>
      <w:r w:rsidR="00860290" w:rsidRPr="002E6194">
        <w:rPr>
          <w:rFonts w:ascii="Arial" w:hAnsi="Arial" w:cs="Arial"/>
          <w:sz w:val="24"/>
          <w:szCs w:val="24"/>
        </w:rPr>
        <w:t>in touch with modernity</w:t>
      </w:r>
    </w:p>
    <w:p w14:paraId="105D4E0F" w14:textId="77777777" w:rsidR="002E6194" w:rsidRDefault="00860290" w:rsidP="002E6194">
      <w:pPr>
        <w:spacing w:line="360" w:lineRule="auto"/>
        <w:rPr>
          <w:rFonts w:ascii="Arial" w:hAnsi="Arial" w:cs="Arial"/>
          <w:sz w:val="24"/>
          <w:szCs w:val="24"/>
        </w:rPr>
      </w:pPr>
      <w:r w:rsidRPr="002E6194">
        <w:rPr>
          <w:rFonts w:ascii="Arial" w:hAnsi="Arial" w:cs="Arial"/>
          <w:sz w:val="24"/>
          <w:szCs w:val="24"/>
        </w:rPr>
        <w:t>a New Man’</w:t>
      </w:r>
      <w:r w:rsidRPr="002E6194">
        <w:rPr>
          <w:rStyle w:val="FootnoteReference"/>
          <w:rFonts w:ascii="Arial" w:hAnsi="Arial" w:cs="Arial"/>
          <w:sz w:val="24"/>
          <w:szCs w:val="24"/>
        </w:rPr>
        <w:footnoteReference w:id="151"/>
      </w:r>
      <w:r w:rsidR="00055BAD" w:rsidRPr="002E6194">
        <w:rPr>
          <w:rFonts w:ascii="Arial" w:hAnsi="Arial" w:cs="Arial"/>
          <w:sz w:val="24"/>
          <w:szCs w:val="24"/>
        </w:rPr>
        <w:t xml:space="preserve">  </w:t>
      </w:r>
      <w:r w:rsidR="00057195" w:rsidRPr="002E6194">
        <w:rPr>
          <w:rFonts w:ascii="Arial" w:hAnsi="Arial" w:cs="Arial"/>
          <w:sz w:val="24"/>
          <w:szCs w:val="24"/>
        </w:rPr>
        <w:t xml:space="preserve">Evaristo then </w:t>
      </w:r>
      <w:r w:rsidR="00B94733" w:rsidRPr="002E6194">
        <w:rPr>
          <w:rFonts w:ascii="Arial" w:hAnsi="Arial" w:cs="Arial"/>
          <w:sz w:val="24"/>
          <w:szCs w:val="24"/>
        </w:rPr>
        <w:t>demonstrates</w:t>
      </w:r>
      <w:r w:rsidR="00057195" w:rsidRPr="002E6194">
        <w:rPr>
          <w:rFonts w:ascii="Arial" w:hAnsi="Arial" w:cs="Arial"/>
          <w:sz w:val="24"/>
          <w:szCs w:val="24"/>
        </w:rPr>
        <w:t xml:space="preserve"> the reality, he is</w:t>
      </w:r>
      <w:r w:rsidRPr="002E6194">
        <w:rPr>
          <w:rFonts w:ascii="Arial" w:hAnsi="Arial" w:cs="Arial"/>
          <w:sz w:val="24"/>
          <w:szCs w:val="24"/>
        </w:rPr>
        <w:t xml:space="preserve"> patriarchal and controlling</w:t>
      </w:r>
      <w:r w:rsidR="00057195" w:rsidRPr="002E6194">
        <w:rPr>
          <w:rFonts w:ascii="Arial" w:hAnsi="Arial" w:cs="Arial"/>
          <w:sz w:val="24"/>
          <w:szCs w:val="24"/>
        </w:rPr>
        <w:t xml:space="preserve"> and has expectations around gender roles, </w:t>
      </w:r>
      <w:r w:rsidR="00A40C58" w:rsidRPr="002E6194">
        <w:rPr>
          <w:rFonts w:ascii="Arial" w:hAnsi="Arial" w:cs="Arial"/>
          <w:sz w:val="24"/>
          <w:szCs w:val="24"/>
        </w:rPr>
        <w:t xml:space="preserve">particularity relating to motherhood.  </w:t>
      </w:r>
      <w:r w:rsidR="00A40C58">
        <w:rPr>
          <w:rFonts w:ascii="Arial" w:hAnsi="Arial" w:cs="Arial"/>
          <w:sz w:val="24"/>
          <w:szCs w:val="24"/>
        </w:rPr>
        <w:t>Penelope</w:t>
      </w:r>
      <w:r w:rsidR="002E6194">
        <w:rPr>
          <w:rFonts w:ascii="Arial" w:hAnsi="Arial" w:cs="Arial"/>
          <w:sz w:val="24"/>
          <w:szCs w:val="24"/>
        </w:rPr>
        <w:t>:</w:t>
      </w:r>
    </w:p>
    <w:p w14:paraId="7FD287E0" w14:textId="1861FB3E" w:rsidR="00860290" w:rsidRPr="002E6194" w:rsidRDefault="00860290" w:rsidP="00CB15E1">
      <w:pPr>
        <w:spacing w:line="240" w:lineRule="auto"/>
        <w:ind w:left="720"/>
        <w:rPr>
          <w:rFonts w:ascii="Arial" w:hAnsi="Arial" w:cs="Arial"/>
        </w:rPr>
      </w:pPr>
      <w:r w:rsidRPr="002E6194">
        <w:rPr>
          <w:rFonts w:ascii="Arial" w:hAnsi="Arial" w:cs="Arial"/>
        </w:rPr>
        <w:t>raised the issue of returning to her job as a teacher with him, it’s not like we can’t afford a childminder</w:t>
      </w:r>
    </w:p>
    <w:p w14:paraId="4AB388A5" w14:textId="77777777" w:rsidR="00860290" w:rsidRPr="002E6194" w:rsidRDefault="00860290" w:rsidP="00CB15E1">
      <w:pPr>
        <w:spacing w:line="240" w:lineRule="auto"/>
        <w:ind w:left="720"/>
        <w:rPr>
          <w:rFonts w:ascii="Arial" w:hAnsi="Arial" w:cs="Arial"/>
        </w:rPr>
      </w:pPr>
      <w:r w:rsidRPr="002E6194">
        <w:rPr>
          <w:rFonts w:ascii="Arial" w:hAnsi="Arial" w:cs="Arial"/>
        </w:rPr>
        <w:lastRenderedPageBreak/>
        <w:t>he replied that it was impractical to have two masters; a boss at work and a husband</w:t>
      </w:r>
    </w:p>
    <w:p w14:paraId="648E0DE9" w14:textId="3C8C24EA" w:rsidR="00860290" w:rsidRDefault="00860290" w:rsidP="00CB15E1">
      <w:pPr>
        <w:spacing w:line="240" w:lineRule="auto"/>
        <w:ind w:left="720"/>
        <w:rPr>
          <w:rFonts w:ascii="Arial" w:hAnsi="Arial" w:cs="Arial"/>
          <w:color w:val="00B050"/>
          <w:sz w:val="24"/>
          <w:szCs w:val="24"/>
        </w:rPr>
      </w:pPr>
      <w:r w:rsidRPr="002E6194">
        <w:rPr>
          <w:rFonts w:ascii="Arial" w:hAnsi="Arial" w:cs="Arial"/>
        </w:rPr>
        <w:t>was he joking? Not by the look on his face</w:t>
      </w:r>
      <w:r w:rsidR="002E6194" w:rsidRPr="002E6194">
        <w:rPr>
          <w:rFonts w:ascii="Arial" w:hAnsi="Arial" w:cs="Arial"/>
        </w:rPr>
        <w:t>.</w:t>
      </w:r>
      <w:r w:rsidRPr="002E6194">
        <w:rPr>
          <w:rStyle w:val="FootnoteReference"/>
          <w:rFonts w:ascii="Arial" w:hAnsi="Arial" w:cs="Arial"/>
        </w:rPr>
        <w:footnoteReference w:id="152"/>
      </w:r>
      <w:r w:rsidR="03A504F3" w:rsidRPr="0D322FAF">
        <w:rPr>
          <w:rFonts w:ascii="Arial" w:hAnsi="Arial" w:cs="Arial"/>
        </w:rPr>
        <w:t xml:space="preserve"> </w:t>
      </w:r>
    </w:p>
    <w:p w14:paraId="233279AD" w14:textId="44E98963" w:rsidR="001B1067" w:rsidRDefault="00A40C58" w:rsidP="002E6194">
      <w:pPr>
        <w:spacing w:line="360" w:lineRule="auto"/>
        <w:rPr>
          <w:rFonts w:ascii="Arial" w:hAnsi="Arial" w:cs="Arial"/>
          <w:sz w:val="24"/>
          <w:szCs w:val="24"/>
        </w:rPr>
      </w:pPr>
      <w:r w:rsidRPr="005532CC">
        <w:rPr>
          <w:rFonts w:ascii="Arial" w:hAnsi="Arial" w:cs="Arial"/>
          <w:sz w:val="24"/>
          <w:szCs w:val="24"/>
        </w:rPr>
        <w:t>Evar</w:t>
      </w:r>
      <w:r w:rsidR="00B14FCB" w:rsidRPr="005532CC">
        <w:rPr>
          <w:rFonts w:ascii="Arial" w:hAnsi="Arial" w:cs="Arial"/>
          <w:sz w:val="24"/>
          <w:szCs w:val="24"/>
        </w:rPr>
        <w:t xml:space="preserve">isto is commenting on the tensions between the second-wave </w:t>
      </w:r>
      <w:r w:rsidR="00C23083" w:rsidRPr="005532CC">
        <w:rPr>
          <w:rFonts w:ascii="Arial" w:hAnsi="Arial" w:cs="Arial"/>
          <w:sz w:val="24"/>
          <w:szCs w:val="24"/>
        </w:rPr>
        <w:t>feminists</w:t>
      </w:r>
      <w:r w:rsidR="00B14FCB" w:rsidRPr="005532CC">
        <w:rPr>
          <w:rFonts w:ascii="Arial" w:hAnsi="Arial" w:cs="Arial"/>
          <w:sz w:val="24"/>
          <w:szCs w:val="24"/>
        </w:rPr>
        <w:t xml:space="preserve"> and the patriarchal expectations and at this stage, the patriarchy is still superseding the needs and wants of the woman, even within the white, middle-class setting.</w:t>
      </w:r>
      <w:r w:rsidR="001B1067" w:rsidRPr="005532CC">
        <w:rPr>
          <w:rFonts w:ascii="Arial" w:hAnsi="Arial" w:cs="Arial"/>
          <w:sz w:val="24"/>
          <w:szCs w:val="24"/>
        </w:rPr>
        <w:t xml:space="preserve"> As Kandiyoti </w:t>
      </w:r>
      <w:r w:rsidR="00005F57" w:rsidRPr="005532CC">
        <w:rPr>
          <w:rFonts w:ascii="Arial" w:hAnsi="Arial" w:cs="Arial"/>
          <w:sz w:val="24"/>
          <w:szCs w:val="24"/>
        </w:rPr>
        <w:t>explains, class and patriarchy closely linked</w:t>
      </w:r>
      <w:r w:rsidR="00B14FCB" w:rsidRPr="005532CC">
        <w:rPr>
          <w:rFonts w:ascii="Arial" w:hAnsi="Arial" w:cs="Arial"/>
          <w:sz w:val="24"/>
          <w:szCs w:val="24"/>
        </w:rPr>
        <w:t xml:space="preserve"> </w:t>
      </w:r>
      <w:r w:rsidR="00005F57" w:rsidRPr="005532CC">
        <w:rPr>
          <w:rFonts w:ascii="Arial" w:hAnsi="Arial" w:cs="Arial"/>
          <w:sz w:val="24"/>
          <w:szCs w:val="24"/>
        </w:rPr>
        <w:t>‘a</w:t>
      </w:r>
      <w:r w:rsidR="001B1067" w:rsidRPr="005532CC">
        <w:rPr>
          <w:rFonts w:ascii="Arial" w:hAnsi="Arial" w:cs="Arial"/>
          <w:sz w:val="24"/>
          <w:szCs w:val="24"/>
        </w:rPr>
        <w:t>mong the wealthier strata, the withdrawal of women from non-domestic work is frequently a mark of status’.</w:t>
      </w:r>
      <w:r w:rsidR="001B1067" w:rsidRPr="005532CC">
        <w:rPr>
          <w:rStyle w:val="FootnoteReference"/>
          <w:rFonts w:ascii="Arial" w:hAnsi="Arial" w:cs="Arial"/>
          <w:sz w:val="24"/>
          <w:szCs w:val="24"/>
        </w:rPr>
        <w:footnoteReference w:id="153"/>
      </w:r>
    </w:p>
    <w:p w14:paraId="7C00E198" w14:textId="1456985B" w:rsidR="00BF3419" w:rsidRPr="002E6194" w:rsidRDefault="00B14FCB" w:rsidP="002E6194">
      <w:pPr>
        <w:spacing w:line="360" w:lineRule="auto"/>
        <w:rPr>
          <w:rFonts w:ascii="Arial" w:hAnsi="Arial" w:cs="Arial"/>
          <w:sz w:val="24"/>
          <w:szCs w:val="24"/>
        </w:rPr>
      </w:pPr>
      <w:r w:rsidRPr="002E6194">
        <w:rPr>
          <w:rFonts w:ascii="Arial" w:hAnsi="Arial" w:cs="Arial"/>
          <w:sz w:val="24"/>
          <w:szCs w:val="24"/>
        </w:rPr>
        <w:t>Evaristo also uses Penelope to exemplify a rigid and judgemental</w:t>
      </w:r>
      <w:r w:rsidR="00F44FC9" w:rsidRPr="002E6194">
        <w:rPr>
          <w:rFonts w:ascii="Arial" w:hAnsi="Arial" w:cs="Arial"/>
          <w:sz w:val="24"/>
          <w:szCs w:val="24"/>
        </w:rPr>
        <w:t xml:space="preserve"> approach to feminism </w:t>
      </w:r>
      <w:r w:rsidR="000231B4" w:rsidRPr="002E6194">
        <w:rPr>
          <w:rFonts w:ascii="Arial" w:hAnsi="Arial" w:cs="Arial"/>
          <w:sz w:val="24"/>
          <w:szCs w:val="24"/>
        </w:rPr>
        <w:t>‘she loathed that feminism was on the descent, and the vociferous multi-cultural brigade was on the ascent.</w:t>
      </w:r>
      <w:r w:rsidR="000231B4" w:rsidRPr="002E6194">
        <w:rPr>
          <w:rStyle w:val="FootnoteReference"/>
          <w:rFonts w:ascii="Arial" w:hAnsi="Arial" w:cs="Arial"/>
          <w:sz w:val="24"/>
          <w:szCs w:val="24"/>
        </w:rPr>
        <w:footnoteReference w:id="154"/>
      </w:r>
      <w:r w:rsidR="003D675C" w:rsidRPr="002E6194">
        <w:rPr>
          <w:rFonts w:ascii="Arial" w:hAnsi="Arial" w:cs="Arial"/>
          <w:sz w:val="24"/>
          <w:szCs w:val="24"/>
        </w:rPr>
        <w:t xml:space="preserve"> She is commenting here on the lack of intersectional consideration, along with the reaction to it</w:t>
      </w:r>
      <w:r w:rsidR="002364D0">
        <w:rPr>
          <w:rFonts w:ascii="Arial" w:hAnsi="Arial" w:cs="Arial"/>
          <w:sz w:val="24"/>
          <w:szCs w:val="24"/>
        </w:rPr>
        <w:t xml:space="preserve"> and</w:t>
      </w:r>
      <w:r w:rsidR="00F40339" w:rsidRPr="002E6194">
        <w:rPr>
          <w:rFonts w:ascii="Arial" w:hAnsi="Arial" w:cs="Arial"/>
          <w:sz w:val="24"/>
          <w:szCs w:val="24"/>
        </w:rPr>
        <w:t xml:space="preserve"> the lack of solidarity. </w:t>
      </w:r>
    </w:p>
    <w:p w14:paraId="7BCDAA5F" w14:textId="669191B3" w:rsidR="00654F07" w:rsidRDefault="00F44FC9" w:rsidP="00654F07">
      <w:pPr>
        <w:spacing w:line="360" w:lineRule="auto"/>
        <w:rPr>
          <w:rFonts w:ascii="Arial" w:hAnsi="Arial" w:cs="Arial"/>
          <w:sz w:val="24"/>
          <w:szCs w:val="24"/>
        </w:rPr>
      </w:pPr>
      <w:r>
        <w:rPr>
          <w:rFonts w:ascii="Arial" w:hAnsi="Arial" w:cs="Arial"/>
          <w:sz w:val="24"/>
          <w:szCs w:val="24"/>
        </w:rPr>
        <w:t>L</w:t>
      </w:r>
      <w:r w:rsidR="0045310D">
        <w:rPr>
          <w:rFonts w:ascii="Arial" w:hAnsi="Arial" w:cs="Arial"/>
          <w:sz w:val="24"/>
          <w:szCs w:val="24"/>
        </w:rPr>
        <w:t xml:space="preserve">ike Smith, </w:t>
      </w:r>
      <w:r w:rsidR="00654F07">
        <w:rPr>
          <w:rFonts w:ascii="Arial" w:hAnsi="Arial" w:cs="Arial"/>
          <w:sz w:val="24"/>
          <w:szCs w:val="24"/>
        </w:rPr>
        <w:t>Evaristo uses</w:t>
      </w:r>
      <w:r>
        <w:rPr>
          <w:rFonts w:ascii="Arial" w:hAnsi="Arial" w:cs="Arial"/>
          <w:sz w:val="24"/>
          <w:szCs w:val="24"/>
        </w:rPr>
        <w:t xml:space="preserve"> inter-generational dialogue</w:t>
      </w:r>
      <w:r w:rsidR="00654F07">
        <w:rPr>
          <w:rFonts w:ascii="Arial" w:hAnsi="Arial" w:cs="Arial"/>
          <w:sz w:val="24"/>
          <w:szCs w:val="24"/>
        </w:rPr>
        <w:t xml:space="preserve"> to detail conflicting, views within a post-colonial British setting: </w:t>
      </w:r>
    </w:p>
    <w:p w14:paraId="23522D0B" w14:textId="2EDF4EAB" w:rsidR="003C6EDF" w:rsidRPr="00DB22B2" w:rsidRDefault="003C6EDF" w:rsidP="00CB15E1">
      <w:pPr>
        <w:spacing w:line="240" w:lineRule="auto"/>
        <w:ind w:left="720"/>
        <w:rPr>
          <w:rFonts w:ascii="Arial" w:hAnsi="Arial" w:cs="Arial"/>
        </w:rPr>
      </w:pPr>
      <w:r w:rsidRPr="00DB22B2">
        <w:rPr>
          <w:rFonts w:ascii="Arial" w:hAnsi="Arial" w:cs="Arial"/>
        </w:rPr>
        <w:t xml:space="preserve">I tell mum she married a patriarch </w:t>
      </w:r>
    </w:p>
    <w:p w14:paraId="2296B133" w14:textId="77777777" w:rsidR="003C6EDF" w:rsidRPr="00DB22B2" w:rsidRDefault="003C6EDF" w:rsidP="00CB15E1">
      <w:pPr>
        <w:spacing w:line="240" w:lineRule="auto"/>
        <w:ind w:left="720"/>
        <w:rPr>
          <w:rFonts w:ascii="Arial" w:hAnsi="Arial" w:cs="Arial"/>
        </w:rPr>
      </w:pPr>
      <w:r w:rsidRPr="00DB22B2">
        <w:rPr>
          <w:rFonts w:ascii="Arial" w:hAnsi="Arial" w:cs="Arial"/>
        </w:rPr>
        <w:t xml:space="preserve">look at it this way, Amma, she says, your father was born male in Ghana in the 1920s whereas you were born female in London in the 1960s </w:t>
      </w:r>
    </w:p>
    <w:p w14:paraId="0A18BFD5" w14:textId="77777777" w:rsidR="003C6EDF" w:rsidRPr="00DB22B2" w:rsidRDefault="003C6EDF" w:rsidP="00CB15E1">
      <w:pPr>
        <w:spacing w:line="240" w:lineRule="auto"/>
        <w:ind w:left="720"/>
        <w:rPr>
          <w:rFonts w:ascii="Arial" w:hAnsi="Arial" w:cs="Arial"/>
        </w:rPr>
      </w:pPr>
      <w:r w:rsidRPr="00DB22B2">
        <w:rPr>
          <w:rFonts w:ascii="Arial" w:hAnsi="Arial" w:cs="Arial"/>
        </w:rPr>
        <w:t>and your point is?</w:t>
      </w:r>
    </w:p>
    <w:p w14:paraId="7283FABC" w14:textId="77777777" w:rsidR="003C6EDF" w:rsidRPr="00DB22B2" w:rsidRDefault="003C6EDF" w:rsidP="00CB15E1">
      <w:pPr>
        <w:spacing w:line="240" w:lineRule="auto"/>
        <w:ind w:left="720"/>
        <w:rPr>
          <w:rFonts w:ascii="Arial" w:hAnsi="Arial" w:cs="Arial"/>
        </w:rPr>
      </w:pPr>
      <w:r w:rsidRPr="00DB22B2">
        <w:rPr>
          <w:rFonts w:ascii="Arial" w:hAnsi="Arial" w:cs="Arial"/>
        </w:rPr>
        <w:t xml:space="preserve">you really can't expect him to ‘get you’ as you put it </w:t>
      </w:r>
    </w:p>
    <w:p w14:paraId="4C36EC84" w14:textId="77777777" w:rsidR="003C6EDF" w:rsidRPr="00DB22B2" w:rsidRDefault="003C6EDF" w:rsidP="00CB15E1">
      <w:pPr>
        <w:spacing w:line="240" w:lineRule="auto"/>
        <w:ind w:left="720"/>
        <w:rPr>
          <w:rFonts w:ascii="Arial" w:hAnsi="Arial" w:cs="Arial"/>
        </w:rPr>
      </w:pPr>
      <w:r w:rsidRPr="00DB22B2">
        <w:rPr>
          <w:rFonts w:ascii="Arial" w:hAnsi="Arial" w:cs="Arial"/>
        </w:rPr>
        <w:t xml:space="preserve">I let her know she's an apologist for the patriarchy and complicit in a system that suppresses all women </w:t>
      </w:r>
    </w:p>
    <w:p w14:paraId="721C6548" w14:textId="77777777" w:rsidR="003C6EDF" w:rsidRPr="00DB22B2" w:rsidRDefault="003C6EDF" w:rsidP="00CB15E1">
      <w:pPr>
        <w:spacing w:line="240" w:lineRule="auto"/>
        <w:ind w:left="720"/>
        <w:rPr>
          <w:rFonts w:ascii="Arial" w:hAnsi="Arial" w:cs="Arial"/>
        </w:rPr>
      </w:pPr>
      <w:r w:rsidRPr="00DB22B2">
        <w:rPr>
          <w:rFonts w:ascii="Arial" w:hAnsi="Arial" w:cs="Arial"/>
        </w:rPr>
        <w:t>she says human beings are complex</w:t>
      </w:r>
    </w:p>
    <w:p w14:paraId="31605CC9" w14:textId="467175A9" w:rsidR="0051703C" w:rsidRPr="00DB22B2" w:rsidRDefault="003C6EDF" w:rsidP="00CB15E1">
      <w:pPr>
        <w:spacing w:line="240" w:lineRule="auto"/>
        <w:ind w:left="720"/>
        <w:rPr>
          <w:rFonts w:ascii="Arial" w:hAnsi="Arial" w:cs="Arial"/>
        </w:rPr>
      </w:pPr>
      <w:r w:rsidRPr="00DB22B2">
        <w:rPr>
          <w:rFonts w:ascii="Arial" w:hAnsi="Arial" w:cs="Arial"/>
        </w:rPr>
        <w:t>I tell her not to patronise me’.</w:t>
      </w:r>
      <w:r w:rsidRPr="00DB22B2">
        <w:rPr>
          <w:rStyle w:val="FootnoteReference"/>
          <w:rFonts w:ascii="Arial" w:hAnsi="Arial" w:cs="Arial"/>
        </w:rPr>
        <w:footnoteReference w:id="155"/>
      </w:r>
      <w:r w:rsidR="0B4AE6A2" w:rsidRPr="0D322FAF">
        <w:rPr>
          <w:rFonts w:ascii="Arial" w:hAnsi="Arial" w:cs="Arial"/>
        </w:rPr>
        <w:t xml:space="preserve"> </w:t>
      </w:r>
    </w:p>
    <w:p w14:paraId="06A57F66" w14:textId="6FB78030" w:rsidR="00D431BE" w:rsidRPr="004C3747" w:rsidRDefault="003C6EDF" w:rsidP="004C3747">
      <w:pPr>
        <w:spacing w:line="360" w:lineRule="auto"/>
        <w:rPr>
          <w:rFonts w:ascii="Arial" w:hAnsi="Arial" w:cs="Arial"/>
          <w:sz w:val="24"/>
          <w:szCs w:val="24"/>
        </w:rPr>
      </w:pPr>
      <w:r w:rsidRPr="00EA67F3">
        <w:rPr>
          <w:rFonts w:ascii="Arial" w:hAnsi="Arial" w:cs="Arial"/>
          <w:color w:val="000000" w:themeColor="text1"/>
          <w:sz w:val="24"/>
          <w:szCs w:val="24"/>
        </w:rPr>
        <w:t xml:space="preserve">In this instance, Amma’s mother </w:t>
      </w:r>
      <w:r w:rsidR="00CF1466">
        <w:rPr>
          <w:rFonts w:ascii="Arial" w:hAnsi="Arial" w:cs="Arial"/>
          <w:color w:val="000000" w:themeColor="text1"/>
          <w:sz w:val="24"/>
          <w:szCs w:val="24"/>
        </w:rPr>
        <w:t>can be seen to be</w:t>
      </w:r>
      <w:r w:rsidRPr="00EA67F3">
        <w:rPr>
          <w:rFonts w:ascii="Arial" w:hAnsi="Arial" w:cs="Arial"/>
          <w:color w:val="000000" w:themeColor="text1"/>
          <w:sz w:val="24"/>
          <w:szCs w:val="24"/>
        </w:rPr>
        <w:t xml:space="preserve"> passive and accepting of the patriarchy, justifying male power and privilege</w:t>
      </w:r>
      <w:r w:rsidR="00B25649">
        <w:rPr>
          <w:rFonts w:ascii="Arial" w:hAnsi="Arial" w:cs="Arial"/>
          <w:color w:val="000000" w:themeColor="text1"/>
          <w:sz w:val="24"/>
          <w:szCs w:val="24"/>
        </w:rPr>
        <w:t xml:space="preserve"> and defending gender role performance</w:t>
      </w:r>
      <w:r w:rsidR="00D9038F">
        <w:rPr>
          <w:rFonts w:ascii="Arial" w:hAnsi="Arial" w:cs="Arial"/>
          <w:color w:val="000000" w:themeColor="text1"/>
          <w:sz w:val="24"/>
          <w:szCs w:val="24"/>
        </w:rPr>
        <w:t>, excused by</w:t>
      </w:r>
      <w:r w:rsidR="00B25649">
        <w:rPr>
          <w:rFonts w:ascii="Arial" w:hAnsi="Arial" w:cs="Arial"/>
          <w:color w:val="000000" w:themeColor="text1"/>
          <w:sz w:val="24"/>
          <w:szCs w:val="24"/>
        </w:rPr>
        <w:t xml:space="preserve"> being of it’s</w:t>
      </w:r>
      <w:r w:rsidR="25FA018B">
        <w:rPr>
          <w:rFonts w:ascii="Arial" w:hAnsi="Arial" w:cs="Arial"/>
          <w:color w:val="000000" w:themeColor="text1"/>
          <w:sz w:val="24"/>
          <w:szCs w:val="24"/>
        </w:rPr>
        <w:t xml:space="preserve"> </w:t>
      </w:r>
      <w:r w:rsidR="25FA018B" w:rsidRPr="0D322FAF">
        <w:rPr>
          <w:rFonts w:ascii="Arial" w:hAnsi="Arial" w:cs="Arial"/>
          <w:color w:val="000000" w:themeColor="text1"/>
          <w:sz w:val="24"/>
          <w:szCs w:val="24"/>
        </w:rPr>
        <w:t>its</w:t>
      </w:r>
      <w:r w:rsidR="00B25649">
        <w:rPr>
          <w:rFonts w:ascii="Arial" w:hAnsi="Arial" w:cs="Arial"/>
          <w:color w:val="000000" w:themeColor="text1"/>
          <w:sz w:val="24"/>
          <w:szCs w:val="24"/>
        </w:rPr>
        <w:t xml:space="preserve"> time. </w:t>
      </w:r>
      <w:r w:rsidR="006C1B3C">
        <w:rPr>
          <w:rFonts w:ascii="Arial" w:hAnsi="Arial" w:cs="Arial"/>
          <w:color w:val="000000" w:themeColor="text1"/>
          <w:sz w:val="24"/>
          <w:szCs w:val="24"/>
        </w:rPr>
        <w:t xml:space="preserve">Evaristo is commenting </w:t>
      </w:r>
      <w:r w:rsidR="00D74AE3">
        <w:rPr>
          <w:rFonts w:ascii="Arial" w:hAnsi="Arial" w:cs="Arial"/>
          <w:color w:val="000000" w:themeColor="text1"/>
          <w:sz w:val="24"/>
          <w:szCs w:val="24"/>
        </w:rPr>
        <w:t xml:space="preserve">on the difference between levels of acceptance </w:t>
      </w:r>
      <w:r w:rsidR="00CC07D2">
        <w:rPr>
          <w:rFonts w:ascii="Arial" w:hAnsi="Arial" w:cs="Arial"/>
          <w:color w:val="000000" w:themeColor="text1"/>
          <w:sz w:val="24"/>
          <w:szCs w:val="24"/>
        </w:rPr>
        <w:t xml:space="preserve">in </w:t>
      </w:r>
      <w:r w:rsidR="00974F48">
        <w:rPr>
          <w:rFonts w:ascii="Arial" w:hAnsi="Arial" w:cs="Arial"/>
          <w:color w:val="000000" w:themeColor="text1"/>
          <w:sz w:val="24"/>
          <w:szCs w:val="24"/>
        </w:rPr>
        <w:t>conform</w:t>
      </w:r>
      <w:r w:rsidR="00CC07D2">
        <w:rPr>
          <w:rFonts w:ascii="Arial" w:hAnsi="Arial" w:cs="Arial"/>
          <w:color w:val="000000" w:themeColor="text1"/>
          <w:sz w:val="24"/>
          <w:szCs w:val="24"/>
        </w:rPr>
        <w:t>ing</w:t>
      </w:r>
      <w:r w:rsidR="00974F48">
        <w:rPr>
          <w:rFonts w:ascii="Arial" w:hAnsi="Arial" w:cs="Arial"/>
          <w:color w:val="000000" w:themeColor="text1"/>
          <w:sz w:val="24"/>
          <w:szCs w:val="24"/>
        </w:rPr>
        <w:t xml:space="preserve"> to gender roles across the generations and potentially, that for Amma’s mother </w:t>
      </w:r>
      <w:r w:rsidR="00825199">
        <w:rPr>
          <w:rFonts w:ascii="Arial" w:hAnsi="Arial" w:cs="Arial"/>
          <w:color w:val="000000" w:themeColor="text1"/>
          <w:sz w:val="24"/>
          <w:szCs w:val="24"/>
        </w:rPr>
        <w:t xml:space="preserve">oppression was perhaps more significant in relation to race, culture and </w:t>
      </w:r>
      <w:r w:rsidR="006268D5">
        <w:rPr>
          <w:rFonts w:ascii="Arial" w:hAnsi="Arial" w:cs="Arial"/>
          <w:color w:val="000000" w:themeColor="text1"/>
          <w:sz w:val="24"/>
          <w:szCs w:val="24"/>
        </w:rPr>
        <w:t>status as an immigrant</w:t>
      </w:r>
      <w:r w:rsidR="00E832AB">
        <w:rPr>
          <w:rFonts w:ascii="Arial" w:hAnsi="Arial" w:cs="Arial"/>
          <w:color w:val="000000" w:themeColor="text1"/>
          <w:sz w:val="24"/>
          <w:szCs w:val="24"/>
        </w:rPr>
        <w:t xml:space="preserve">, therefore accepting, whilst perhaps not agreeing to such roles was more comfortable. </w:t>
      </w:r>
      <w:r w:rsidR="007B3786">
        <w:rPr>
          <w:rFonts w:ascii="Arial" w:hAnsi="Arial" w:cs="Arial"/>
          <w:color w:val="000000" w:themeColor="text1"/>
          <w:sz w:val="24"/>
          <w:szCs w:val="24"/>
        </w:rPr>
        <w:t xml:space="preserve">Evaristo also mirrors shifts in attitudes towards gender and </w:t>
      </w:r>
      <w:r w:rsidR="00D431BE">
        <w:rPr>
          <w:rFonts w:ascii="Arial" w:hAnsi="Arial" w:cs="Arial"/>
          <w:color w:val="000000" w:themeColor="text1"/>
          <w:sz w:val="24"/>
          <w:szCs w:val="24"/>
        </w:rPr>
        <w:t xml:space="preserve">changes in feminist theory.  </w:t>
      </w:r>
      <w:r w:rsidR="00D431BE" w:rsidRPr="004C3747">
        <w:rPr>
          <w:rFonts w:ascii="Arial" w:hAnsi="Arial" w:cs="Arial"/>
          <w:sz w:val="24"/>
          <w:szCs w:val="24"/>
        </w:rPr>
        <w:t xml:space="preserve">As </w:t>
      </w:r>
      <w:r w:rsidR="00D431BE" w:rsidRPr="004C3747">
        <w:rPr>
          <w:rFonts w:ascii="Arial" w:hAnsi="Arial" w:cs="Arial"/>
          <w:sz w:val="24"/>
          <w:szCs w:val="24"/>
        </w:rPr>
        <w:lastRenderedPageBreak/>
        <w:t xml:space="preserve">Strauss comments, </w:t>
      </w:r>
      <w:r w:rsidR="00AE4E6F">
        <w:rPr>
          <w:rFonts w:ascii="Arial" w:hAnsi="Arial" w:cs="Arial"/>
          <w:sz w:val="24"/>
          <w:szCs w:val="24"/>
        </w:rPr>
        <w:t>‘</w:t>
      </w:r>
      <w:r w:rsidR="00D431BE" w:rsidRPr="004C3747">
        <w:rPr>
          <w:rFonts w:ascii="Arial" w:hAnsi="Arial" w:cs="Arial"/>
          <w:sz w:val="24"/>
          <w:szCs w:val="24"/>
        </w:rPr>
        <w:t>she looks at gender roles and</w:t>
      </w:r>
      <w:r w:rsidR="004C3747" w:rsidRPr="004C3747">
        <w:rPr>
          <w:rFonts w:ascii="Arial" w:hAnsi="Arial" w:cs="Arial"/>
          <w:sz w:val="24"/>
          <w:szCs w:val="24"/>
        </w:rPr>
        <w:t>…</w:t>
      </w:r>
      <w:r w:rsidR="00D431BE" w:rsidRPr="004C3747">
        <w:rPr>
          <w:rFonts w:ascii="Arial" w:hAnsi="Arial" w:cs="Arial"/>
          <w:sz w:val="24"/>
          <w:szCs w:val="24"/>
        </w:rPr>
        <w:t>attitudes towards patriarchy, feminism and sexual orientation</w:t>
      </w:r>
      <w:r w:rsidR="004C3747" w:rsidRPr="004C3747">
        <w:rPr>
          <w:rFonts w:ascii="Arial" w:hAnsi="Arial" w:cs="Arial"/>
          <w:sz w:val="24"/>
          <w:szCs w:val="24"/>
        </w:rPr>
        <w:t>…</w:t>
      </w:r>
      <w:r w:rsidR="00D431BE" w:rsidRPr="0D322FAF">
        <w:rPr>
          <w:rFonts w:ascii="Arial" w:hAnsi="Arial" w:cs="Arial"/>
          <w:i/>
          <w:iCs/>
          <w:sz w:val="24"/>
          <w:szCs w:val="24"/>
        </w:rPr>
        <w:t>Girl, Woman, Other</w:t>
      </w:r>
      <w:r w:rsidR="00D431BE" w:rsidRPr="004C3747">
        <w:rPr>
          <w:rFonts w:ascii="Arial" w:hAnsi="Arial" w:cs="Arial"/>
          <w:sz w:val="24"/>
          <w:szCs w:val="24"/>
        </w:rPr>
        <w:t xml:space="preserve"> also mirrors the historical development of the different waves of feminism.</w:t>
      </w:r>
      <w:r w:rsidR="00D431BE" w:rsidRPr="004C3747">
        <w:rPr>
          <w:rStyle w:val="FootnoteReference"/>
          <w:rFonts w:ascii="Arial" w:hAnsi="Arial" w:cs="Arial"/>
          <w:sz w:val="24"/>
          <w:szCs w:val="24"/>
        </w:rPr>
        <w:footnoteReference w:id="156"/>
      </w:r>
    </w:p>
    <w:p w14:paraId="4F026D04" w14:textId="07B07F95" w:rsidR="002F02E1" w:rsidRDefault="006D3DD7" w:rsidP="00FC2DB3">
      <w:pPr>
        <w:pStyle w:val="NormalWeb"/>
        <w:spacing w:line="360" w:lineRule="auto"/>
        <w:rPr>
          <w:rFonts w:ascii="Arial" w:hAnsi="Arial" w:cs="Arial"/>
        </w:rPr>
      </w:pPr>
      <w:r w:rsidRPr="00C04326">
        <w:rPr>
          <w:rFonts w:ascii="Arial" w:hAnsi="Arial" w:cs="Arial"/>
          <w:color w:val="000000" w:themeColor="text1"/>
        </w:rPr>
        <w:t>Along with</w:t>
      </w:r>
      <w:r w:rsidR="00655B6B" w:rsidRPr="00C04326">
        <w:rPr>
          <w:rFonts w:ascii="Arial" w:hAnsi="Arial" w:cs="Arial"/>
          <w:color w:val="000000" w:themeColor="text1"/>
        </w:rPr>
        <w:t xml:space="preserve"> reflecting </w:t>
      </w:r>
      <w:r w:rsidR="00AA4FCE" w:rsidRPr="00C04326">
        <w:rPr>
          <w:rFonts w:ascii="Arial" w:hAnsi="Arial" w:cs="Arial"/>
          <w:color w:val="000000" w:themeColor="text1"/>
        </w:rPr>
        <w:t>the past</w:t>
      </w:r>
      <w:r w:rsidR="00655B6B" w:rsidRPr="00C04326">
        <w:rPr>
          <w:rFonts w:ascii="Arial" w:hAnsi="Arial" w:cs="Arial"/>
          <w:color w:val="000000" w:themeColor="text1"/>
        </w:rPr>
        <w:t>, Evaristo</w:t>
      </w:r>
      <w:r w:rsidR="00B54F1E" w:rsidRPr="00C04326">
        <w:rPr>
          <w:rFonts w:ascii="Arial" w:hAnsi="Arial" w:cs="Arial"/>
          <w:color w:val="000000" w:themeColor="text1"/>
        </w:rPr>
        <w:t>’s</w:t>
      </w:r>
      <w:r w:rsidR="00655B6B" w:rsidRPr="00C04326">
        <w:rPr>
          <w:rFonts w:ascii="Arial" w:hAnsi="Arial" w:cs="Arial"/>
          <w:color w:val="000000" w:themeColor="text1"/>
        </w:rPr>
        <w:t xml:space="preserve"> </w:t>
      </w:r>
      <w:r w:rsidR="00AA4FCE" w:rsidRPr="00C04326">
        <w:rPr>
          <w:rFonts w:ascii="Arial" w:hAnsi="Arial" w:cs="Arial"/>
          <w:color w:val="000000" w:themeColor="text1"/>
        </w:rPr>
        <w:t>mirror captures the</w:t>
      </w:r>
      <w:r w:rsidR="00277F6B" w:rsidRPr="00C04326">
        <w:rPr>
          <w:rFonts w:ascii="Arial" w:hAnsi="Arial" w:cs="Arial"/>
          <w:color w:val="000000" w:themeColor="text1"/>
        </w:rPr>
        <w:t xml:space="preserve"> present.</w:t>
      </w:r>
      <w:r w:rsidR="00AB1E60" w:rsidRPr="00C04326">
        <w:rPr>
          <w:rFonts w:ascii="Arial" w:hAnsi="Arial" w:cs="Arial"/>
          <w:color w:val="000000" w:themeColor="text1"/>
        </w:rPr>
        <w:t xml:space="preserve"> In parallel</w:t>
      </w:r>
      <w:r w:rsidR="008419DF" w:rsidRPr="00C04326">
        <w:rPr>
          <w:rFonts w:ascii="Arial" w:hAnsi="Arial" w:cs="Arial"/>
          <w:color w:val="000000" w:themeColor="text1"/>
        </w:rPr>
        <w:t xml:space="preserve"> to </w:t>
      </w:r>
      <w:r w:rsidR="00AB1E60" w:rsidRPr="00C04326">
        <w:rPr>
          <w:rFonts w:ascii="Arial" w:hAnsi="Arial" w:cs="Arial"/>
          <w:color w:val="000000" w:themeColor="text1"/>
        </w:rPr>
        <w:t>Amma’s</w:t>
      </w:r>
      <w:r w:rsidR="008419DF" w:rsidRPr="00C04326">
        <w:rPr>
          <w:rFonts w:ascii="Arial" w:hAnsi="Arial" w:cs="Arial"/>
          <w:color w:val="000000" w:themeColor="text1"/>
        </w:rPr>
        <w:t xml:space="preserve"> debate with her mother, her</w:t>
      </w:r>
      <w:r w:rsidR="00AB1E60" w:rsidRPr="00C04326">
        <w:rPr>
          <w:rFonts w:ascii="Arial" w:hAnsi="Arial" w:cs="Arial"/>
          <w:color w:val="000000" w:themeColor="text1"/>
        </w:rPr>
        <w:t xml:space="preserve"> dialogue with her daughter Yazz, </w:t>
      </w:r>
      <w:r w:rsidR="00DA43BB" w:rsidRPr="00C04326">
        <w:rPr>
          <w:rFonts w:ascii="Arial" w:hAnsi="Arial" w:cs="Arial"/>
          <w:color w:val="000000" w:themeColor="text1"/>
        </w:rPr>
        <w:t xml:space="preserve">reflects differences in opinions that </w:t>
      </w:r>
      <w:r w:rsidR="002B13AF" w:rsidRPr="00C04326">
        <w:rPr>
          <w:rFonts w:ascii="Arial" w:hAnsi="Arial" w:cs="Arial"/>
          <w:color w:val="000000" w:themeColor="text1"/>
        </w:rPr>
        <w:t>represent</w:t>
      </w:r>
      <w:r w:rsidR="00DA43BB" w:rsidRPr="00C04326">
        <w:rPr>
          <w:rFonts w:ascii="Arial" w:hAnsi="Arial" w:cs="Arial"/>
          <w:color w:val="000000" w:themeColor="text1"/>
        </w:rPr>
        <w:t xml:space="preserve"> </w:t>
      </w:r>
      <w:r w:rsidR="002B13AF" w:rsidRPr="00C04326">
        <w:rPr>
          <w:rFonts w:ascii="Arial" w:hAnsi="Arial" w:cs="Arial"/>
          <w:color w:val="000000" w:themeColor="text1"/>
        </w:rPr>
        <w:t xml:space="preserve">changes in </w:t>
      </w:r>
      <w:r w:rsidR="00DA43BB" w:rsidRPr="00C04326">
        <w:rPr>
          <w:rFonts w:ascii="Arial" w:hAnsi="Arial" w:cs="Arial"/>
          <w:color w:val="000000" w:themeColor="text1"/>
        </w:rPr>
        <w:t xml:space="preserve"> feminist views</w:t>
      </w:r>
      <w:r w:rsidR="002B13AF" w:rsidRPr="00C04326">
        <w:rPr>
          <w:rFonts w:ascii="Arial" w:hAnsi="Arial" w:cs="Arial"/>
          <w:color w:val="000000" w:themeColor="text1"/>
        </w:rPr>
        <w:t xml:space="preserve"> and performance of gender roles</w:t>
      </w:r>
      <w:r w:rsidR="00DA43BB" w:rsidRPr="00C04326">
        <w:rPr>
          <w:rFonts w:ascii="Arial" w:hAnsi="Arial" w:cs="Arial"/>
          <w:color w:val="000000" w:themeColor="text1"/>
        </w:rPr>
        <w:t xml:space="preserve"> from the second-wave to the fourth wave</w:t>
      </w:r>
      <w:r w:rsidR="00166F9E" w:rsidRPr="00C04326">
        <w:rPr>
          <w:rFonts w:ascii="Arial" w:hAnsi="Arial" w:cs="Arial"/>
          <w:color w:val="000000" w:themeColor="text1"/>
        </w:rPr>
        <w:t>:—</w:t>
      </w:r>
      <w:r w:rsidR="00DA43BB" w:rsidRPr="00C04326">
        <w:rPr>
          <w:rFonts w:ascii="Arial" w:hAnsi="Arial" w:cs="Arial"/>
          <w:color w:val="000000" w:themeColor="text1"/>
        </w:rPr>
        <w:t xml:space="preserve"> </w:t>
      </w:r>
      <w:r w:rsidR="00D0097D" w:rsidRPr="00C04326">
        <w:rPr>
          <w:rFonts w:ascii="Arial" w:hAnsi="Arial" w:cs="Arial"/>
          <w:color w:val="00B050"/>
        </w:rPr>
        <w:t>‘</w:t>
      </w:r>
      <w:r w:rsidR="00D0097D" w:rsidRPr="00C04326">
        <w:rPr>
          <w:rFonts w:ascii="Arial" w:hAnsi="Arial" w:cs="Arial"/>
        </w:rPr>
        <w:t xml:space="preserve">Amma wanted her daughter to be free, feminist and </w:t>
      </w:r>
      <w:r w:rsidR="00FA0086" w:rsidRPr="00C04326">
        <w:rPr>
          <w:rFonts w:ascii="Arial" w:hAnsi="Arial" w:cs="Arial"/>
        </w:rPr>
        <w:t>powerful</w:t>
      </w:r>
      <w:r w:rsidR="00D0097D" w:rsidRPr="00C04326">
        <w:rPr>
          <w:rFonts w:ascii="Arial" w:hAnsi="Arial" w:cs="Arial"/>
        </w:rPr>
        <w:t>’</w:t>
      </w:r>
      <w:r w:rsidR="00D0097D" w:rsidRPr="00C04326">
        <w:rPr>
          <w:rStyle w:val="FootnoteReference"/>
          <w:rFonts w:ascii="Arial" w:hAnsi="Arial" w:cs="Arial"/>
        </w:rPr>
        <w:footnoteReference w:id="157"/>
      </w:r>
      <w:r w:rsidR="008C4CA6" w:rsidRPr="00C04326">
        <w:rPr>
          <w:rFonts w:ascii="Arial" w:hAnsi="Arial" w:cs="Arial"/>
        </w:rPr>
        <w:t xml:space="preserve"> but </w:t>
      </w:r>
      <w:r w:rsidR="00D0097D" w:rsidRPr="00C04326">
        <w:rPr>
          <w:rFonts w:ascii="Arial" w:hAnsi="Arial" w:cs="Arial"/>
        </w:rPr>
        <w:t>‘a year later Yazz was calling her a f</w:t>
      </w:r>
      <w:commentRangeStart w:id="98"/>
      <w:r w:rsidR="00D0097D" w:rsidRPr="00C04326">
        <w:rPr>
          <w:rFonts w:ascii="Arial" w:hAnsi="Arial" w:cs="Arial"/>
        </w:rPr>
        <w:t>emina</w:t>
      </w:r>
      <w:commentRangeEnd w:id="98"/>
      <w:r w:rsidR="0040122D" w:rsidRPr="00C04326">
        <w:rPr>
          <w:rStyle w:val="CommentReference"/>
          <w:rFonts w:ascii="Arial" w:hAnsi="Arial" w:cs="Arial"/>
          <w:sz w:val="24"/>
          <w:szCs w:val="24"/>
        </w:rPr>
        <w:commentReference w:id="98"/>
      </w:r>
      <w:r w:rsidR="00D0097D" w:rsidRPr="00C04326">
        <w:rPr>
          <w:rFonts w:ascii="Arial" w:hAnsi="Arial" w:cs="Arial"/>
        </w:rPr>
        <w:t>zi</w:t>
      </w:r>
      <w:r w:rsidRPr="00C04326">
        <w:rPr>
          <w:rFonts w:ascii="Arial" w:hAnsi="Arial" w:cs="Arial"/>
        </w:rPr>
        <w:t>’ when</w:t>
      </w:r>
      <w:r w:rsidR="00D0097D" w:rsidRPr="00C04326">
        <w:rPr>
          <w:rFonts w:ascii="Arial" w:hAnsi="Arial" w:cs="Arial"/>
        </w:rPr>
        <w:t xml:space="preserve"> Amma </w:t>
      </w:r>
      <w:r w:rsidRPr="00C04326">
        <w:rPr>
          <w:rFonts w:ascii="Arial" w:hAnsi="Arial" w:cs="Arial"/>
        </w:rPr>
        <w:t>‘</w:t>
      </w:r>
      <w:r w:rsidR="00D0097D" w:rsidRPr="00C04326">
        <w:rPr>
          <w:rFonts w:ascii="Arial" w:hAnsi="Arial" w:cs="Arial"/>
        </w:rPr>
        <w:t>dared suggest she lower her skirt and heels and raise the scoop neck of her top</w:t>
      </w:r>
      <w:r w:rsidR="0079686C" w:rsidRPr="00C04326">
        <w:rPr>
          <w:rFonts w:ascii="Arial" w:hAnsi="Arial" w:cs="Arial"/>
        </w:rPr>
        <w:t xml:space="preserve">’. </w:t>
      </w:r>
      <w:r w:rsidR="008419DF" w:rsidRPr="00C04326">
        <w:rPr>
          <w:rFonts w:ascii="Arial" w:hAnsi="Arial" w:cs="Arial"/>
        </w:rPr>
        <w:t xml:space="preserve"> </w:t>
      </w:r>
      <w:r w:rsidR="0053064C" w:rsidRPr="00C04326">
        <w:rPr>
          <w:rFonts w:ascii="Arial" w:hAnsi="Arial" w:cs="Arial"/>
        </w:rPr>
        <w:t xml:space="preserve">Evaristo is commenting that equality is conditional, in that whilst Yazz is free to have her own views, she is still expected to perform to a code of dress.  </w:t>
      </w:r>
      <w:r w:rsidR="00C23083" w:rsidRPr="00C04326">
        <w:rPr>
          <w:rFonts w:ascii="Arial" w:hAnsi="Arial" w:cs="Arial"/>
        </w:rPr>
        <w:t>Significantly</w:t>
      </w:r>
      <w:r w:rsidR="0053064C" w:rsidRPr="00C04326">
        <w:rPr>
          <w:rFonts w:ascii="Arial" w:hAnsi="Arial" w:cs="Arial"/>
        </w:rPr>
        <w:t xml:space="preserve">, one that </w:t>
      </w:r>
      <w:r w:rsidR="00590C91" w:rsidRPr="00C04326">
        <w:rPr>
          <w:rFonts w:ascii="Arial" w:hAnsi="Arial" w:cs="Arial"/>
        </w:rPr>
        <w:t xml:space="preserve">promotes modesty, deflecting male attention – through exposure of the female body.  This is an outdated view, </w:t>
      </w:r>
      <w:r w:rsidR="00014466" w:rsidRPr="00C04326">
        <w:rPr>
          <w:rFonts w:ascii="Arial" w:hAnsi="Arial" w:cs="Arial"/>
        </w:rPr>
        <w:t xml:space="preserve">just like Amma’s mother who declared </w:t>
      </w:r>
      <w:r w:rsidR="007358A9" w:rsidRPr="00C04326">
        <w:rPr>
          <w:rFonts w:ascii="Arial" w:hAnsi="Arial" w:cs="Arial"/>
        </w:rPr>
        <w:t xml:space="preserve">acceptance of the patriarchy and performance of </w:t>
      </w:r>
      <w:r w:rsidR="0040122D" w:rsidRPr="00C04326">
        <w:rPr>
          <w:rFonts w:ascii="Arial" w:hAnsi="Arial" w:cs="Arial"/>
        </w:rPr>
        <w:t xml:space="preserve">the housewife role, </w:t>
      </w:r>
      <w:r w:rsidR="00014466" w:rsidRPr="00C04326">
        <w:rPr>
          <w:rFonts w:ascii="Arial" w:hAnsi="Arial" w:cs="Arial"/>
        </w:rPr>
        <w:t>was of its time</w:t>
      </w:r>
      <w:r w:rsidR="00370B43" w:rsidRPr="00C04326">
        <w:rPr>
          <w:rFonts w:ascii="Arial" w:hAnsi="Arial" w:cs="Arial"/>
        </w:rPr>
        <w:t>.</w:t>
      </w:r>
      <w:r w:rsidR="005D253D">
        <w:rPr>
          <w:rFonts w:ascii="Arial" w:hAnsi="Arial" w:cs="Arial"/>
        </w:rPr>
        <w:t xml:space="preserve"> </w:t>
      </w:r>
    </w:p>
    <w:p w14:paraId="0CCE6005" w14:textId="0BA70CD5" w:rsidR="003A0F40" w:rsidRPr="00A370F2" w:rsidRDefault="000D0D35" w:rsidP="00A370F2">
      <w:pPr>
        <w:spacing w:line="360" w:lineRule="auto"/>
        <w:rPr>
          <w:rFonts w:ascii="Arial" w:hAnsi="Arial" w:cs="Arial"/>
          <w:sz w:val="24"/>
          <w:szCs w:val="24"/>
        </w:rPr>
      </w:pPr>
      <w:r w:rsidRPr="00A370F2">
        <w:rPr>
          <w:rFonts w:ascii="Arial" w:hAnsi="Arial" w:cs="Arial"/>
          <w:sz w:val="24"/>
          <w:szCs w:val="24"/>
        </w:rPr>
        <w:t>Evaristo further comments on present day</w:t>
      </w:r>
      <w:r w:rsidR="009B4625">
        <w:rPr>
          <w:rFonts w:ascii="Arial" w:hAnsi="Arial" w:cs="Arial"/>
          <w:sz w:val="24"/>
          <w:szCs w:val="24"/>
        </w:rPr>
        <w:t xml:space="preserve"> role</w:t>
      </w:r>
      <w:r w:rsidRPr="00A370F2">
        <w:rPr>
          <w:rFonts w:ascii="Arial" w:hAnsi="Arial" w:cs="Arial"/>
          <w:sz w:val="24"/>
          <w:szCs w:val="24"/>
        </w:rPr>
        <w:t xml:space="preserve"> </w:t>
      </w:r>
      <w:r w:rsidR="00F27228" w:rsidRPr="00A370F2">
        <w:rPr>
          <w:rFonts w:ascii="Arial" w:hAnsi="Arial" w:cs="Arial"/>
          <w:sz w:val="24"/>
          <w:szCs w:val="24"/>
        </w:rPr>
        <w:t xml:space="preserve">performance </w:t>
      </w:r>
      <w:r w:rsidR="000A359C" w:rsidRPr="00A370F2">
        <w:rPr>
          <w:rFonts w:ascii="Arial" w:hAnsi="Arial" w:cs="Arial"/>
          <w:sz w:val="24"/>
          <w:szCs w:val="24"/>
        </w:rPr>
        <w:t xml:space="preserve">through Yazz.  She presents Yazz as a </w:t>
      </w:r>
      <w:r w:rsidR="000D273C" w:rsidRPr="00A370F2">
        <w:rPr>
          <w:rFonts w:ascii="Arial" w:hAnsi="Arial" w:cs="Arial"/>
          <w:sz w:val="24"/>
          <w:szCs w:val="24"/>
        </w:rPr>
        <w:t xml:space="preserve">spokesperson, but also </w:t>
      </w:r>
      <w:r w:rsidR="00726D31" w:rsidRPr="00A370F2">
        <w:rPr>
          <w:rFonts w:ascii="Arial" w:hAnsi="Arial" w:cs="Arial"/>
          <w:sz w:val="24"/>
          <w:szCs w:val="24"/>
        </w:rPr>
        <w:t>critiqu</w:t>
      </w:r>
      <w:r w:rsidR="004230FA" w:rsidRPr="00A370F2">
        <w:rPr>
          <w:rFonts w:ascii="Arial" w:hAnsi="Arial" w:cs="Arial"/>
          <w:sz w:val="24"/>
          <w:szCs w:val="24"/>
        </w:rPr>
        <w:t>e</w:t>
      </w:r>
      <w:r w:rsidR="001A7E7B">
        <w:rPr>
          <w:rFonts w:ascii="Arial" w:hAnsi="Arial" w:cs="Arial"/>
          <w:sz w:val="24"/>
          <w:szCs w:val="24"/>
        </w:rPr>
        <w:t>s</w:t>
      </w:r>
      <w:r w:rsidR="000D273C" w:rsidRPr="00A370F2">
        <w:rPr>
          <w:rFonts w:ascii="Arial" w:hAnsi="Arial" w:cs="Arial"/>
          <w:sz w:val="24"/>
          <w:szCs w:val="24"/>
        </w:rPr>
        <w:t xml:space="preserve"> performance activism.  </w:t>
      </w:r>
      <w:r w:rsidR="00726D31" w:rsidRPr="00A370F2">
        <w:rPr>
          <w:rFonts w:ascii="Arial" w:hAnsi="Arial" w:cs="Arial"/>
          <w:sz w:val="24"/>
          <w:szCs w:val="24"/>
        </w:rPr>
        <w:t xml:space="preserve">Yazz demonstrates </w:t>
      </w:r>
      <w:r w:rsidR="00A96070" w:rsidRPr="00A370F2">
        <w:rPr>
          <w:rFonts w:ascii="Arial" w:hAnsi="Arial" w:cs="Arial"/>
          <w:sz w:val="24"/>
          <w:szCs w:val="24"/>
        </w:rPr>
        <w:t xml:space="preserve">actions and behaviours that are performed for the purpose of appearing progressive or socially conscious without </w:t>
      </w:r>
      <w:r w:rsidR="001A7E7B">
        <w:rPr>
          <w:rFonts w:ascii="Arial" w:hAnsi="Arial" w:cs="Arial"/>
          <w:sz w:val="24"/>
          <w:szCs w:val="24"/>
        </w:rPr>
        <w:t>little evidence of</w:t>
      </w:r>
      <w:r w:rsidR="00A96070" w:rsidRPr="00A370F2">
        <w:rPr>
          <w:rFonts w:ascii="Arial" w:hAnsi="Arial" w:cs="Arial"/>
          <w:sz w:val="24"/>
          <w:szCs w:val="24"/>
        </w:rPr>
        <w:t xml:space="preserve"> actively challenging oppressive systems or working towards structural change. This can be</w:t>
      </w:r>
      <w:r w:rsidR="00A370F2" w:rsidRPr="00A370F2">
        <w:rPr>
          <w:rFonts w:ascii="Arial" w:hAnsi="Arial" w:cs="Arial"/>
          <w:sz w:val="24"/>
          <w:szCs w:val="24"/>
        </w:rPr>
        <w:t xml:space="preserve"> seen as</w:t>
      </w:r>
      <w:r w:rsidR="00A96070" w:rsidRPr="00A370F2">
        <w:rPr>
          <w:rFonts w:ascii="Arial" w:hAnsi="Arial" w:cs="Arial"/>
          <w:sz w:val="24"/>
          <w:szCs w:val="24"/>
        </w:rPr>
        <w:t xml:space="preserve"> ineffective, tokenistic</w:t>
      </w:r>
      <w:r w:rsidR="001A7E7B">
        <w:rPr>
          <w:rFonts w:ascii="Arial" w:hAnsi="Arial" w:cs="Arial"/>
          <w:sz w:val="24"/>
          <w:szCs w:val="24"/>
        </w:rPr>
        <w:t xml:space="preserve"> and</w:t>
      </w:r>
      <w:r w:rsidR="00A96070" w:rsidRPr="00A370F2">
        <w:rPr>
          <w:rFonts w:ascii="Arial" w:hAnsi="Arial" w:cs="Arial"/>
          <w:sz w:val="24"/>
          <w:szCs w:val="24"/>
        </w:rPr>
        <w:t xml:space="preserve"> superficial</w:t>
      </w:r>
      <w:r w:rsidR="001A7E7B">
        <w:rPr>
          <w:rFonts w:ascii="Arial" w:hAnsi="Arial" w:cs="Arial"/>
          <w:sz w:val="24"/>
          <w:szCs w:val="24"/>
        </w:rPr>
        <w:t xml:space="preserve">, </w:t>
      </w:r>
      <w:r w:rsidR="00A96070" w:rsidRPr="00A370F2">
        <w:rPr>
          <w:rFonts w:ascii="Arial" w:hAnsi="Arial" w:cs="Arial"/>
          <w:sz w:val="24"/>
          <w:szCs w:val="24"/>
        </w:rPr>
        <w:t>diverting attention away from issues and actions</w:t>
      </w:r>
      <w:r w:rsidR="00EA6D49" w:rsidRPr="00A370F2">
        <w:rPr>
          <w:rFonts w:ascii="Arial" w:hAnsi="Arial" w:cs="Arial"/>
          <w:sz w:val="24"/>
          <w:szCs w:val="24"/>
        </w:rPr>
        <w:t>.  This</w:t>
      </w:r>
      <w:r w:rsidR="00A96070" w:rsidRPr="00A370F2">
        <w:rPr>
          <w:rFonts w:ascii="Arial" w:hAnsi="Arial" w:cs="Arial"/>
          <w:sz w:val="24"/>
          <w:szCs w:val="24"/>
        </w:rPr>
        <w:t xml:space="preserve"> questions sincerity and effectiveness of performative gestures within feminist movements.</w:t>
      </w:r>
      <w:r w:rsidR="00EA6D49" w:rsidRPr="00A370F2">
        <w:rPr>
          <w:rFonts w:ascii="Arial" w:hAnsi="Arial" w:cs="Arial"/>
          <w:sz w:val="24"/>
          <w:szCs w:val="24"/>
        </w:rPr>
        <w:t xml:space="preserve">  She labels Courtney an ‘</w:t>
      </w:r>
      <w:r w:rsidR="00651F22" w:rsidRPr="00A370F2">
        <w:rPr>
          <w:rFonts w:ascii="Arial" w:hAnsi="Arial" w:cs="Arial"/>
          <w:sz w:val="24"/>
          <w:szCs w:val="24"/>
        </w:rPr>
        <w:t xml:space="preserve">honorary sistah with a </w:t>
      </w:r>
      <w:r w:rsidR="00651F22" w:rsidRPr="0D322FAF">
        <w:rPr>
          <w:rFonts w:ascii="Arial" w:hAnsi="Arial" w:cs="Arial"/>
          <w:i/>
          <w:iCs/>
          <w:sz w:val="24"/>
          <w:szCs w:val="24"/>
        </w:rPr>
        <w:t>h</w:t>
      </w:r>
      <w:r w:rsidR="00651F22" w:rsidRPr="00A370F2">
        <w:rPr>
          <w:rFonts w:ascii="Arial" w:hAnsi="Arial" w:cs="Arial"/>
          <w:sz w:val="24"/>
          <w:szCs w:val="24"/>
        </w:rPr>
        <w:t xml:space="preserve">, a term that originated with black women which was now </w:t>
      </w:r>
      <w:commentRangeStart w:id="99"/>
      <w:commentRangeStart w:id="100"/>
      <w:r w:rsidR="00651F22" w:rsidRPr="00A370F2">
        <w:rPr>
          <w:rFonts w:ascii="Arial" w:hAnsi="Arial" w:cs="Arial"/>
          <w:sz w:val="24"/>
          <w:szCs w:val="24"/>
        </w:rPr>
        <w:t>being appropriated (typical</w:t>
      </w:r>
      <w:commentRangeEnd w:id="99"/>
      <w:r w:rsidR="0001374E">
        <w:rPr>
          <w:rStyle w:val="CommentReference"/>
        </w:rPr>
        <w:commentReference w:id="99"/>
      </w:r>
      <w:commentRangeEnd w:id="100"/>
      <w:r>
        <w:rPr>
          <w:rStyle w:val="CommentReference"/>
        </w:rPr>
        <w:commentReference w:id="100"/>
      </w:r>
      <w:r w:rsidR="00651F22" w:rsidRPr="00A370F2">
        <w:rPr>
          <w:rFonts w:ascii="Arial" w:hAnsi="Arial" w:cs="Arial"/>
          <w:sz w:val="24"/>
          <w:szCs w:val="24"/>
        </w:rPr>
        <w:t>!) by those who weren’t’.</w:t>
      </w:r>
      <w:r w:rsidR="00651F22" w:rsidRPr="00A370F2">
        <w:rPr>
          <w:rStyle w:val="FootnoteReference"/>
          <w:rFonts w:ascii="Arial" w:hAnsi="Arial" w:cs="Arial"/>
          <w:sz w:val="24"/>
          <w:szCs w:val="24"/>
        </w:rPr>
        <w:footnoteReference w:id="158"/>
      </w:r>
      <w:r w:rsidR="00BA6B9C">
        <w:rPr>
          <w:rFonts w:ascii="Arial" w:hAnsi="Arial" w:cs="Arial"/>
          <w:sz w:val="24"/>
          <w:szCs w:val="24"/>
        </w:rPr>
        <w:t xml:space="preserve"> </w:t>
      </w:r>
      <w:r w:rsidR="00A14E4F">
        <w:rPr>
          <w:rFonts w:ascii="Arial" w:hAnsi="Arial" w:cs="Arial"/>
          <w:sz w:val="24"/>
          <w:szCs w:val="24"/>
        </w:rPr>
        <w:t>In doing so, sh</w:t>
      </w:r>
      <w:r w:rsidR="00C96EC4">
        <w:rPr>
          <w:rFonts w:ascii="Arial" w:hAnsi="Arial" w:cs="Arial"/>
          <w:sz w:val="24"/>
          <w:szCs w:val="24"/>
        </w:rPr>
        <w:t>e reinforces this appropriation, implying that she has the authority to do so, deciding who can or can’t be an honorary ‘sistah’.</w:t>
      </w:r>
      <w:r w:rsidR="00A34335">
        <w:rPr>
          <w:rFonts w:ascii="Arial" w:hAnsi="Arial" w:cs="Arial"/>
          <w:sz w:val="24"/>
          <w:szCs w:val="24"/>
        </w:rPr>
        <w:t xml:space="preserve">  </w:t>
      </w:r>
      <w:r w:rsidR="001A729B">
        <w:rPr>
          <w:rFonts w:ascii="Arial" w:hAnsi="Arial" w:cs="Arial"/>
          <w:sz w:val="24"/>
          <w:szCs w:val="24"/>
        </w:rPr>
        <w:t xml:space="preserve">She goes on to </w:t>
      </w:r>
      <w:r w:rsidR="00AF3195">
        <w:rPr>
          <w:rFonts w:ascii="Arial" w:hAnsi="Arial" w:cs="Arial"/>
          <w:sz w:val="24"/>
          <w:szCs w:val="24"/>
        </w:rPr>
        <w:t xml:space="preserve">justify </w:t>
      </w:r>
      <w:r w:rsidR="004714BF">
        <w:rPr>
          <w:rFonts w:ascii="Arial" w:hAnsi="Arial" w:cs="Arial"/>
          <w:sz w:val="24"/>
          <w:szCs w:val="24"/>
        </w:rPr>
        <w:t xml:space="preserve">her action by stating that </w:t>
      </w:r>
      <w:r w:rsidR="001A729B">
        <w:rPr>
          <w:rFonts w:ascii="Arial" w:hAnsi="Arial" w:cs="Arial"/>
          <w:sz w:val="24"/>
          <w:szCs w:val="24"/>
        </w:rPr>
        <w:t>‘</w:t>
      </w:r>
      <w:r w:rsidR="003A0F40" w:rsidRPr="00A370F2">
        <w:rPr>
          <w:rFonts w:ascii="Arial" w:hAnsi="Arial" w:cs="Arial"/>
          <w:sz w:val="24"/>
          <w:szCs w:val="24"/>
        </w:rPr>
        <w:t xml:space="preserve">being a sistah was a response to how we’re seen as much as who we are, which actually defies simplistic </w:t>
      </w:r>
      <w:r w:rsidR="003A0F40" w:rsidRPr="00A370F2">
        <w:rPr>
          <w:rFonts w:ascii="Arial" w:hAnsi="Arial" w:cs="Arial"/>
          <w:sz w:val="24"/>
          <w:szCs w:val="24"/>
        </w:rPr>
        <w:lastRenderedPageBreak/>
        <w:t>reductionism’</w:t>
      </w:r>
      <w:r w:rsidR="004714BF">
        <w:rPr>
          <w:rFonts w:ascii="Arial" w:hAnsi="Arial" w:cs="Arial"/>
          <w:sz w:val="24"/>
          <w:szCs w:val="24"/>
        </w:rPr>
        <w:t>.</w:t>
      </w:r>
      <w:r w:rsidR="003A0F40" w:rsidRPr="00A370F2">
        <w:rPr>
          <w:rStyle w:val="FootnoteReference"/>
          <w:rFonts w:ascii="Arial" w:hAnsi="Arial" w:cs="Arial"/>
          <w:sz w:val="24"/>
          <w:szCs w:val="24"/>
        </w:rPr>
        <w:footnoteReference w:id="159"/>
      </w:r>
      <w:r w:rsidR="004714BF">
        <w:rPr>
          <w:rFonts w:ascii="Arial" w:hAnsi="Arial" w:cs="Arial"/>
          <w:sz w:val="24"/>
          <w:szCs w:val="24"/>
        </w:rPr>
        <w:t xml:space="preserve"> </w:t>
      </w:r>
      <w:r w:rsidR="00B649BB">
        <w:rPr>
          <w:rFonts w:ascii="Arial" w:hAnsi="Arial" w:cs="Arial"/>
          <w:sz w:val="24"/>
          <w:szCs w:val="24"/>
        </w:rPr>
        <w:t xml:space="preserve">This presents as contradictory, as the term ‘sistah’ is usually used </w:t>
      </w:r>
      <w:r w:rsidR="007F0069">
        <w:rPr>
          <w:rFonts w:ascii="Arial" w:hAnsi="Arial" w:cs="Arial"/>
          <w:sz w:val="24"/>
          <w:szCs w:val="24"/>
        </w:rPr>
        <w:t xml:space="preserve">for purpose of endearment and unity, by African/ American women. </w:t>
      </w:r>
    </w:p>
    <w:p w14:paraId="48D8FFD4" w14:textId="416FDD20" w:rsidR="00CC227E" w:rsidRPr="0087086F" w:rsidRDefault="001D02F8" w:rsidP="00982E57">
      <w:pPr>
        <w:spacing w:line="360" w:lineRule="auto"/>
        <w:rPr>
          <w:rFonts w:ascii="Arial" w:hAnsi="Arial" w:cs="Arial"/>
          <w:sz w:val="24"/>
          <w:szCs w:val="24"/>
        </w:rPr>
      </w:pPr>
      <w:r w:rsidRPr="001D02F8">
        <w:rPr>
          <w:rFonts w:ascii="Arial" w:hAnsi="Arial" w:cs="Arial"/>
          <w:sz w:val="24"/>
          <w:szCs w:val="24"/>
        </w:rPr>
        <w:t>Like Smith, Evaristo</w:t>
      </w:r>
      <w:r w:rsidR="000A14A3" w:rsidRPr="001D02F8">
        <w:rPr>
          <w:rFonts w:ascii="Arial" w:hAnsi="Arial" w:cs="Arial"/>
          <w:sz w:val="24"/>
          <w:szCs w:val="24"/>
        </w:rPr>
        <w:t xml:space="preserve"> considers the politics o</w:t>
      </w:r>
      <w:r w:rsidR="001A729B">
        <w:rPr>
          <w:rFonts w:ascii="Arial" w:hAnsi="Arial" w:cs="Arial"/>
          <w:sz w:val="24"/>
          <w:szCs w:val="24"/>
        </w:rPr>
        <w:t xml:space="preserve">f representation and </w:t>
      </w:r>
      <w:r w:rsidR="00112C84">
        <w:rPr>
          <w:rFonts w:ascii="Arial" w:hAnsi="Arial" w:cs="Arial"/>
          <w:sz w:val="24"/>
          <w:szCs w:val="24"/>
        </w:rPr>
        <w:t>identifies that the person is political</w:t>
      </w:r>
      <w:r w:rsidR="000A14A3" w:rsidRPr="001D02F8">
        <w:rPr>
          <w:rFonts w:ascii="Arial" w:hAnsi="Arial" w:cs="Arial"/>
          <w:sz w:val="24"/>
          <w:szCs w:val="24"/>
        </w:rPr>
        <w:t>.</w:t>
      </w:r>
      <w:r w:rsidR="00112C84">
        <w:rPr>
          <w:rFonts w:ascii="Arial" w:hAnsi="Arial" w:cs="Arial"/>
          <w:sz w:val="24"/>
          <w:szCs w:val="24"/>
        </w:rPr>
        <w:t xml:space="preserve"> Her character</w:t>
      </w:r>
      <w:r w:rsidR="000A14A3" w:rsidRPr="001D02F8">
        <w:rPr>
          <w:rFonts w:ascii="Arial" w:hAnsi="Arial" w:cs="Arial"/>
          <w:sz w:val="24"/>
          <w:szCs w:val="24"/>
        </w:rPr>
        <w:t xml:space="preserve"> </w:t>
      </w:r>
      <w:r w:rsidR="000662ED" w:rsidRPr="001D02F8">
        <w:rPr>
          <w:rFonts w:ascii="Arial" w:hAnsi="Arial" w:cs="Arial"/>
          <w:sz w:val="24"/>
          <w:szCs w:val="24"/>
        </w:rPr>
        <w:t>Carole</w:t>
      </w:r>
      <w:r w:rsidR="00DE6DB2" w:rsidRPr="001D02F8">
        <w:rPr>
          <w:rFonts w:ascii="Arial" w:hAnsi="Arial" w:cs="Arial"/>
          <w:sz w:val="24"/>
          <w:szCs w:val="24"/>
        </w:rPr>
        <w:t xml:space="preserve"> has a desire to be like ‘one of the privileged of this world who take it for granted that it’s their right to surf the globe unhindered, unsuspected, respected’</w:t>
      </w:r>
      <w:r w:rsidR="00DE6DB2" w:rsidRPr="001D02F8">
        <w:rPr>
          <w:rStyle w:val="FootnoteReference"/>
          <w:rFonts w:ascii="Arial" w:hAnsi="Arial" w:cs="Arial"/>
          <w:sz w:val="24"/>
          <w:szCs w:val="24"/>
        </w:rPr>
        <w:footnoteReference w:id="160"/>
      </w:r>
      <w:r w:rsidR="00DE6DB2" w:rsidRPr="001D02F8">
        <w:rPr>
          <w:rFonts w:ascii="Arial" w:hAnsi="Arial" w:cs="Arial"/>
          <w:sz w:val="24"/>
          <w:szCs w:val="24"/>
        </w:rPr>
        <w:t xml:space="preserve">  Carole understands her marginalisation as a woman of colour and takes action to ensure that this does not affect her status, value and </w:t>
      </w:r>
      <w:r w:rsidR="001E3A67" w:rsidRPr="001D02F8">
        <w:rPr>
          <w:rFonts w:ascii="Arial" w:hAnsi="Arial" w:cs="Arial"/>
          <w:sz w:val="24"/>
          <w:szCs w:val="24"/>
        </w:rPr>
        <w:t>privilege in life. She therefore performs within a</w:t>
      </w:r>
      <w:r w:rsidR="001D5535">
        <w:rPr>
          <w:rFonts w:ascii="Arial" w:hAnsi="Arial" w:cs="Arial"/>
          <w:sz w:val="24"/>
          <w:szCs w:val="24"/>
        </w:rPr>
        <w:t xml:space="preserve"> life that </w:t>
      </w:r>
      <w:r w:rsidR="00E228E6">
        <w:rPr>
          <w:rFonts w:ascii="Arial" w:hAnsi="Arial" w:cs="Arial"/>
          <w:sz w:val="24"/>
          <w:szCs w:val="24"/>
        </w:rPr>
        <w:t xml:space="preserve">she chooses, which is </w:t>
      </w:r>
      <w:r w:rsidR="001D5535">
        <w:rPr>
          <w:rFonts w:ascii="Arial" w:hAnsi="Arial" w:cs="Arial"/>
          <w:sz w:val="24"/>
          <w:szCs w:val="24"/>
        </w:rPr>
        <w:t>self-engineered</w:t>
      </w:r>
      <w:r w:rsidR="000662ED" w:rsidRPr="001D02F8">
        <w:rPr>
          <w:rFonts w:ascii="Arial" w:hAnsi="Arial" w:cs="Arial"/>
          <w:sz w:val="24"/>
          <w:szCs w:val="24"/>
        </w:rPr>
        <w:t xml:space="preserve">, </w:t>
      </w:r>
      <w:r w:rsidR="00E228E6">
        <w:rPr>
          <w:rFonts w:ascii="Arial" w:hAnsi="Arial" w:cs="Arial"/>
          <w:sz w:val="24"/>
          <w:szCs w:val="24"/>
        </w:rPr>
        <w:t>but c</w:t>
      </w:r>
      <w:r w:rsidR="00982E57">
        <w:rPr>
          <w:rFonts w:ascii="Arial" w:hAnsi="Arial" w:cs="Arial"/>
          <w:sz w:val="24"/>
          <w:szCs w:val="24"/>
        </w:rPr>
        <w:t>ould</w:t>
      </w:r>
      <w:r w:rsidR="00E228E6">
        <w:rPr>
          <w:rFonts w:ascii="Arial" w:hAnsi="Arial" w:cs="Arial"/>
          <w:sz w:val="24"/>
          <w:szCs w:val="24"/>
        </w:rPr>
        <w:t xml:space="preserve"> be seen to </w:t>
      </w:r>
      <w:r w:rsidR="00982E57">
        <w:rPr>
          <w:rFonts w:ascii="Arial" w:hAnsi="Arial" w:cs="Arial"/>
          <w:sz w:val="24"/>
          <w:szCs w:val="24"/>
        </w:rPr>
        <w:t>lack</w:t>
      </w:r>
      <w:r w:rsidR="00E228E6">
        <w:rPr>
          <w:rFonts w:ascii="Arial" w:hAnsi="Arial" w:cs="Arial"/>
          <w:sz w:val="24"/>
          <w:szCs w:val="24"/>
        </w:rPr>
        <w:t xml:space="preserve"> </w:t>
      </w:r>
      <w:r w:rsidR="000662ED" w:rsidRPr="001D02F8">
        <w:rPr>
          <w:rFonts w:ascii="Arial" w:hAnsi="Arial" w:cs="Arial"/>
          <w:sz w:val="24"/>
          <w:szCs w:val="24"/>
        </w:rPr>
        <w:t>authentic</w:t>
      </w:r>
      <w:r w:rsidR="001E3A67" w:rsidRPr="001D02F8">
        <w:rPr>
          <w:rFonts w:ascii="Arial" w:hAnsi="Arial" w:cs="Arial"/>
          <w:sz w:val="24"/>
          <w:szCs w:val="24"/>
        </w:rPr>
        <w:t>ity</w:t>
      </w:r>
      <w:r w:rsidR="00E228E6">
        <w:rPr>
          <w:rFonts w:ascii="Arial" w:hAnsi="Arial" w:cs="Arial"/>
          <w:sz w:val="24"/>
          <w:szCs w:val="24"/>
        </w:rPr>
        <w:t>:—</w:t>
      </w:r>
      <w:r w:rsidR="00CC227E" w:rsidRPr="001D02F8">
        <w:rPr>
          <w:rFonts w:ascii="Arial" w:hAnsi="Arial" w:cs="Arial"/>
          <w:sz w:val="24"/>
          <w:szCs w:val="24"/>
        </w:rPr>
        <w:t xml:space="preserve"> </w:t>
      </w:r>
      <w:r w:rsidR="00E802B2" w:rsidRPr="001D02F8">
        <w:rPr>
          <w:rFonts w:ascii="Arial" w:hAnsi="Arial" w:cs="Arial"/>
          <w:sz w:val="24"/>
          <w:szCs w:val="24"/>
        </w:rPr>
        <w:t>‘she would fit in, she decided’</w:t>
      </w:r>
      <w:r w:rsidR="00E802B2" w:rsidRPr="001D02F8">
        <w:rPr>
          <w:rStyle w:val="FootnoteReference"/>
          <w:rFonts w:ascii="Arial" w:hAnsi="Arial" w:cs="Arial"/>
          <w:sz w:val="24"/>
          <w:szCs w:val="24"/>
        </w:rPr>
        <w:footnoteReference w:id="161"/>
      </w:r>
      <w:r w:rsidR="00E802B2" w:rsidRPr="001D02F8">
        <w:rPr>
          <w:rFonts w:ascii="Arial" w:hAnsi="Arial" w:cs="Arial"/>
          <w:sz w:val="24"/>
          <w:szCs w:val="24"/>
        </w:rPr>
        <w:t xml:space="preserve"> and ‘amended herself to become not quite them, just a little more like them’.</w:t>
      </w:r>
      <w:r w:rsidR="00E802B2" w:rsidRPr="001D02F8">
        <w:rPr>
          <w:rStyle w:val="FootnoteReference"/>
          <w:rFonts w:ascii="Arial" w:hAnsi="Arial" w:cs="Arial"/>
          <w:sz w:val="24"/>
          <w:szCs w:val="24"/>
        </w:rPr>
        <w:footnoteReference w:id="162"/>
      </w:r>
      <w:r w:rsidR="00982E57">
        <w:rPr>
          <w:rFonts w:ascii="Arial" w:hAnsi="Arial" w:cs="Arial"/>
          <w:sz w:val="24"/>
          <w:szCs w:val="24"/>
        </w:rPr>
        <w:t xml:space="preserve">  </w:t>
      </w:r>
      <w:r w:rsidR="000662ED" w:rsidRPr="0087086F">
        <w:rPr>
          <w:rFonts w:ascii="Arial" w:hAnsi="Arial" w:cs="Arial"/>
          <w:sz w:val="24"/>
          <w:szCs w:val="24"/>
        </w:rPr>
        <w:t>Carole is</w:t>
      </w:r>
      <w:r w:rsidR="007A7F14">
        <w:rPr>
          <w:rFonts w:ascii="Arial" w:hAnsi="Arial" w:cs="Arial"/>
          <w:sz w:val="24"/>
          <w:szCs w:val="24"/>
        </w:rPr>
        <w:t xml:space="preserve"> aware of her oppression as a</w:t>
      </w:r>
      <w:r w:rsidR="000662ED" w:rsidRPr="0087086F">
        <w:rPr>
          <w:rFonts w:ascii="Arial" w:hAnsi="Arial" w:cs="Arial"/>
          <w:sz w:val="24"/>
          <w:szCs w:val="24"/>
        </w:rPr>
        <w:t xml:space="preserve"> black woman </w:t>
      </w:r>
      <w:r w:rsidR="007A7F14">
        <w:rPr>
          <w:rFonts w:ascii="Arial" w:hAnsi="Arial" w:cs="Arial"/>
          <w:sz w:val="24"/>
          <w:szCs w:val="24"/>
        </w:rPr>
        <w:t>and</w:t>
      </w:r>
      <w:r w:rsidR="000662ED" w:rsidRPr="0087086F">
        <w:rPr>
          <w:rFonts w:ascii="Arial" w:hAnsi="Arial" w:cs="Arial"/>
          <w:sz w:val="24"/>
          <w:szCs w:val="24"/>
        </w:rPr>
        <w:t xml:space="preserve"> modif</w:t>
      </w:r>
      <w:r w:rsidR="007A7F14">
        <w:rPr>
          <w:rFonts w:ascii="Arial" w:hAnsi="Arial" w:cs="Arial"/>
          <w:sz w:val="24"/>
          <w:szCs w:val="24"/>
        </w:rPr>
        <w:t xml:space="preserve">ies </w:t>
      </w:r>
      <w:r w:rsidR="000662ED" w:rsidRPr="0087086F">
        <w:rPr>
          <w:rFonts w:ascii="Arial" w:hAnsi="Arial" w:cs="Arial"/>
          <w:sz w:val="24"/>
          <w:szCs w:val="24"/>
        </w:rPr>
        <w:t>and anglicises herself</w:t>
      </w:r>
      <w:r w:rsidR="007A7F14">
        <w:rPr>
          <w:rFonts w:ascii="Arial" w:hAnsi="Arial" w:cs="Arial"/>
          <w:sz w:val="24"/>
          <w:szCs w:val="24"/>
        </w:rPr>
        <w:t xml:space="preserve">, speaking in received pronunciation. </w:t>
      </w:r>
      <w:r w:rsidR="00CF0E8A">
        <w:rPr>
          <w:rFonts w:ascii="Arial" w:hAnsi="Arial" w:cs="Arial"/>
          <w:sz w:val="24"/>
          <w:szCs w:val="24"/>
        </w:rPr>
        <w:t>Firstly, this is</w:t>
      </w:r>
      <w:r w:rsidR="007A7F14">
        <w:rPr>
          <w:rFonts w:ascii="Arial" w:hAnsi="Arial" w:cs="Arial"/>
          <w:sz w:val="24"/>
          <w:szCs w:val="24"/>
        </w:rPr>
        <w:t xml:space="preserve"> due to her </w:t>
      </w:r>
      <w:r w:rsidR="00482440">
        <w:rPr>
          <w:rFonts w:ascii="Arial" w:hAnsi="Arial" w:cs="Arial"/>
          <w:sz w:val="24"/>
          <w:szCs w:val="24"/>
        </w:rPr>
        <w:t>working environment</w:t>
      </w:r>
      <w:r w:rsidR="00CF0E8A">
        <w:rPr>
          <w:rFonts w:ascii="Arial" w:hAnsi="Arial" w:cs="Arial"/>
          <w:sz w:val="24"/>
          <w:szCs w:val="24"/>
        </w:rPr>
        <w:t xml:space="preserve"> and the role she is expected to perform within it: </w:t>
      </w:r>
    </w:p>
    <w:p w14:paraId="5FB28690" w14:textId="6EA420E9" w:rsidR="000662ED" w:rsidRPr="00CE0035" w:rsidRDefault="003575E4" w:rsidP="00C43234">
      <w:pPr>
        <w:ind w:left="720"/>
        <w:rPr>
          <w:rFonts w:ascii="Arial" w:hAnsi="Arial" w:cs="Arial"/>
        </w:rPr>
      </w:pPr>
      <w:r w:rsidRPr="00CF0E8A">
        <w:rPr>
          <w:rFonts w:ascii="Arial" w:hAnsi="Arial" w:cs="Arial"/>
        </w:rPr>
        <w:t>her first day on the job she was expected to be as groomed as her counterparts on American television…women who miraculously spent their working day wearing bondage-tight skirts and vertiginous, destabilizing heels which made their feet look bound</w:t>
      </w:r>
      <w:r w:rsidR="00CF0E8A" w:rsidRPr="00CF0E8A">
        <w:rPr>
          <w:rFonts w:ascii="Arial" w:hAnsi="Arial" w:cs="Arial"/>
        </w:rPr>
        <w:t>.</w:t>
      </w:r>
      <w:r w:rsidRPr="00CF0E8A">
        <w:rPr>
          <w:rStyle w:val="FootnoteReference"/>
          <w:rFonts w:ascii="Arial" w:hAnsi="Arial" w:cs="Arial"/>
        </w:rPr>
        <w:footnoteReference w:id="163"/>
      </w:r>
    </w:p>
    <w:p w14:paraId="731473BD" w14:textId="415127E3" w:rsidR="00606089" w:rsidRPr="001B7168" w:rsidRDefault="00CE0035" w:rsidP="001B7168">
      <w:pPr>
        <w:spacing w:line="360" w:lineRule="auto"/>
        <w:rPr>
          <w:rFonts w:ascii="Arial" w:hAnsi="Arial" w:cs="Arial"/>
          <w:color w:val="8EAADB" w:themeColor="accent1" w:themeTint="99"/>
          <w:sz w:val="24"/>
          <w:szCs w:val="24"/>
        </w:rPr>
      </w:pPr>
      <w:r>
        <w:rPr>
          <w:rFonts w:ascii="Arial" w:hAnsi="Arial" w:cs="Arial"/>
          <w:sz w:val="24"/>
          <w:szCs w:val="24"/>
        </w:rPr>
        <w:t xml:space="preserve">She is required to wear a patriarchal uniform to perform this role, one which </w:t>
      </w:r>
      <w:r w:rsidR="000908C5">
        <w:rPr>
          <w:rFonts w:ascii="Arial" w:hAnsi="Arial" w:cs="Arial"/>
          <w:sz w:val="24"/>
          <w:szCs w:val="24"/>
        </w:rPr>
        <w:t>has been defined within the media, by men.  She chooses to do so, as for her this is the easier option. But Carole’s choices to conform are embedded in d</w:t>
      </w:r>
      <w:r w:rsidR="0073755E">
        <w:rPr>
          <w:rFonts w:ascii="Arial" w:hAnsi="Arial" w:cs="Arial"/>
          <w:sz w:val="24"/>
          <w:szCs w:val="24"/>
        </w:rPr>
        <w:t>arker</w:t>
      </w:r>
      <w:r w:rsidR="000908C5">
        <w:rPr>
          <w:rFonts w:ascii="Arial" w:hAnsi="Arial" w:cs="Arial"/>
          <w:sz w:val="24"/>
          <w:szCs w:val="24"/>
        </w:rPr>
        <w:t xml:space="preserve"> fears</w:t>
      </w:r>
      <w:r w:rsidR="005E1CCF">
        <w:rPr>
          <w:rFonts w:ascii="Arial" w:hAnsi="Arial" w:cs="Arial"/>
          <w:sz w:val="24"/>
          <w:szCs w:val="24"/>
        </w:rPr>
        <w:t xml:space="preserve"> of further marginalisation and the consequences that relate to this</w:t>
      </w:r>
      <w:r w:rsidR="005574FE">
        <w:rPr>
          <w:rFonts w:ascii="Arial" w:hAnsi="Arial" w:cs="Arial"/>
          <w:sz w:val="24"/>
          <w:szCs w:val="24"/>
        </w:rPr>
        <w:t xml:space="preserve"> – she does not want to become a school drop out or a baby momma</w:t>
      </w:r>
      <w:r w:rsidR="00616B72">
        <w:rPr>
          <w:rFonts w:ascii="Arial" w:hAnsi="Arial" w:cs="Arial"/>
          <w:sz w:val="24"/>
          <w:szCs w:val="24"/>
        </w:rPr>
        <w:t xml:space="preserve"> and </w:t>
      </w:r>
      <w:r w:rsidR="0073755E">
        <w:rPr>
          <w:rFonts w:ascii="Arial" w:hAnsi="Arial" w:cs="Arial"/>
          <w:sz w:val="24"/>
          <w:szCs w:val="24"/>
        </w:rPr>
        <w:t>experienced trauma as a teenager due to gang rape</w:t>
      </w:r>
      <w:r w:rsidR="00BC5547">
        <w:rPr>
          <w:rFonts w:ascii="Arial" w:hAnsi="Arial" w:cs="Arial"/>
          <w:sz w:val="24"/>
          <w:szCs w:val="24"/>
        </w:rPr>
        <w:t xml:space="preserve">. </w:t>
      </w:r>
      <w:r w:rsidR="00BC5547" w:rsidRPr="001D1580">
        <w:rPr>
          <w:rFonts w:ascii="Arial" w:hAnsi="Arial" w:cs="Arial"/>
          <w:sz w:val="24"/>
          <w:szCs w:val="24"/>
        </w:rPr>
        <w:t>As Strauss notes</w:t>
      </w:r>
      <w:r w:rsidR="00090556" w:rsidRPr="001D1580">
        <w:rPr>
          <w:rFonts w:ascii="Arial" w:hAnsi="Arial" w:cs="Arial"/>
          <w:sz w:val="24"/>
          <w:szCs w:val="24"/>
        </w:rPr>
        <w:t xml:space="preserve">, </w:t>
      </w:r>
      <w:r w:rsidR="004230FA" w:rsidRPr="001D1580">
        <w:rPr>
          <w:rFonts w:ascii="Arial" w:hAnsi="Arial" w:cs="Arial"/>
          <w:sz w:val="24"/>
          <w:szCs w:val="24"/>
        </w:rPr>
        <w:t>Carole</w:t>
      </w:r>
      <w:r w:rsidR="007D1252" w:rsidRPr="001D1580">
        <w:rPr>
          <w:rFonts w:ascii="Arial" w:hAnsi="Arial" w:cs="Arial"/>
          <w:sz w:val="24"/>
          <w:szCs w:val="24"/>
        </w:rPr>
        <w:t xml:space="preserve"> has ‘</w:t>
      </w:r>
      <w:r w:rsidR="004230FA" w:rsidRPr="001D1580">
        <w:rPr>
          <w:rFonts w:ascii="Arial" w:hAnsi="Arial" w:cs="Arial"/>
          <w:sz w:val="24"/>
          <w:szCs w:val="24"/>
        </w:rPr>
        <w:t>determination to break with this tradition</w:t>
      </w:r>
      <w:r w:rsidR="007D1252" w:rsidRPr="001D1580">
        <w:rPr>
          <w:rFonts w:ascii="Arial" w:hAnsi="Arial" w:cs="Arial"/>
          <w:sz w:val="24"/>
          <w:szCs w:val="24"/>
        </w:rPr>
        <w:t>’</w:t>
      </w:r>
      <w:r w:rsidR="008355A3" w:rsidRPr="001D1580">
        <w:rPr>
          <w:rFonts w:ascii="Arial" w:hAnsi="Arial" w:cs="Arial"/>
          <w:sz w:val="24"/>
          <w:szCs w:val="24"/>
        </w:rPr>
        <w:t xml:space="preserve"> </w:t>
      </w:r>
      <w:r w:rsidR="004273D9" w:rsidRPr="001D1580">
        <w:rPr>
          <w:rFonts w:ascii="Arial" w:hAnsi="Arial" w:cs="Arial"/>
          <w:sz w:val="24"/>
          <w:szCs w:val="24"/>
        </w:rPr>
        <w:t>paired with the</w:t>
      </w:r>
      <w:r w:rsidR="007D1252" w:rsidRPr="001D1580">
        <w:rPr>
          <w:rFonts w:ascii="Arial" w:hAnsi="Arial" w:cs="Arial"/>
          <w:sz w:val="24"/>
          <w:szCs w:val="24"/>
        </w:rPr>
        <w:t xml:space="preserve"> ‘</w:t>
      </w:r>
      <w:r w:rsidR="004230FA" w:rsidRPr="001D1580">
        <w:rPr>
          <w:rFonts w:ascii="Arial" w:hAnsi="Arial" w:cs="Arial"/>
          <w:sz w:val="24"/>
          <w:szCs w:val="24"/>
        </w:rPr>
        <w:t>ability to overcome these intergenerational routines of marginalization</w:t>
      </w:r>
      <w:r w:rsidR="009B3492">
        <w:rPr>
          <w:rFonts w:ascii="Arial" w:hAnsi="Arial" w:cs="Arial"/>
          <w:sz w:val="24"/>
          <w:szCs w:val="24"/>
        </w:rPr>
        <w:t>’</w:t>
      </w:r>
      <w:r w:rsidR="004230FA" w:rsidRPr="001D1580">
        <w:rPr>
          <w:rFonts w:ascii="Arial" w:hAnsi="Arial" w:cs="Arial"/>
          <w:sz w:val="24"/>
          <w:szCs w:val="24"/>
        </w:rPr>
        <w:t>.</w:t>
      </w:r>
      <w:r w:rsidR="004230FA" w:rsidRPr="001D1580">
        <w:rPr>
          <w:rStyle w:val="FootnoteReference"/>
          <w:rFonts w:ascii="Arial" w:hAnsi="Arial" w:cs="Arial"/>
          <w:sz w:val="24"/>
          <w:szCs w:val="24"/>
        </w:rPr>
        <w:footnoteReference w:id="164"/>
      </w:r>
      <w:r w:rsidR="004230FA" w:rsidRPr="001D1580">
        <w:rPr>
          <w:rFonts w:ascii="Arial" w:hAnsi="Arial" w:cs="Arial"/>
          <w:sz w:val="24"/>
          <w:szCs w:val="24"/>
        </w:rPr>
        <w:t xml:space="preserve">  </w:t>
      </w:r>
    </w:p>
    <w:p w14:paraId="19C36C16" w14:textId="401A8864" w:rsidR="008F6302" w:rsidRPr="008F6302" w:rsidRDefault="00CF5C4F" w:rsidP="008F6302">
      <w:pPr>
        <w:spacing w:line="360" w:lineRule="auto"/>
        <w:rPr>
          <w:rFonts w:ascii="Arial" w:hAnsi="Arial" w:cs="Arial"/>
          <w:color w:val="000000"/>
          <w:sz w:val="24"/>
          <w:szCs w:val="24"/>
        </w:rPr>
      </w:pPr>
      <w:commentRangeStart w:id="101"/>
      <w:r w:rsidRPr="008F6302">
        <w:rPr>
          <w:rFonts w:ascii="Arial" w:hAnsi="Arial" w:cs="Arial"/>
          <w:color w:val="000000"/>
          <w:sz w:val="24"/>
          <w:szCs w:val="24"/>
        </w:rPr>
        <w:t>Under</w:t>
      </w:r>
      <w:r w:rsidR="00CF3D6D" w:rsidRPr="008F6302">
        <w:rPr>
          <w:rFonts w:ascii="Arial" w:hAnsi="Arial" w:cs="Arial"/>
          <w:color w:val="000000"/>
          <w:sz w:val="24"/>
          <w:szCs w:val="24"/>
        </w:rPr>
        <w:t>s</w:t>
      </w:r>
      <w:r w:rsidRPr="008F6302">
        <w:rPr>
          <w:rFonts w:ascii="Arial" w:hAnsi="Arial" w:cs="Arial"/>
          <w:color w:val="000000"/>
          <w:sz w:val="24"/>
          <w:szCs w:val="24"/>
        </w:rPr>
        <w:t xml:space="preserve">tanding difference is essential to the intersectional feminist debate. </w:t>
      </w:r>
      <w:r w:rsidR="00CF3D6D" w:rsidRPr="008F6302">
        <w:rPr>
          <w:rFonts w:ascii="Arial" w:hAnsi="Arial" w:cs="Arial"/>
          <w:color w:val="000000"/>
          <w:sz w:val="24"/>
          <w:szCs w:val="24"/>
        </w:rPr>
        <w:t xml:space="preserve">Difference is not </w:t>
      </w:r>
      <w:r w:rsidR="002C16BA" w:rsidRPr="008F6302">
        <w:rPr>
          <w:rFonts w:ascii="Arial" w:hAnsi="Arial" w:cs="Arial"/>
          <w:color w:val="000000"/>
          <w:sz w:val="24"/>
          <w:szCs w:val="24"/>
        </w:rPr>
        <w:t xml:space="preserve">limited to </w:t>
      </w:r>
      <w:r w:rsidR="00CF3D6D" w:rsidRPr="008F6302">
        <w:rPr>
          <w:rFonts w:ascii="Arial" w:hAnsi="Arial" w:cs="Arial"/>
          <w:color w:val="000000"/>
          <w:sz w:val="24"/>
          <w:szCs w:val="24"/>
        </w:rPr>
        <w:t>race or ethnicity, but extends to s</w:t>
      </w:r>
      <w:r w:rsidR="00A822CF" w:rsidRPr="008F6302">
        <w:rPr>
          <w:rFonts w:ascii="Arial" w:hAnsi="Arial" w:cs="Arial"/>
          <w:color w:val="000000"/>
          <w:sz w:val="24"/>
          <w:szCs w:val="24"/>
        </w:rPr>
        <w:t xml:space="preserve">exuality, gender, </w:t>
      </w:r>
      <w:r w:rsidR="00CF3D6D" w:rsidRPr="008F6302">
        <w:rPr>
          <w:rFonts w:ascii="Arial" w:hAnsi="Arial" w:cs="Arial"/>
          <w:color w:val="000000"/>
          <w:sz w:val="24"/>
          <w:szCs w:val="24"/>
        </w:rPr>
        <w:t>c</w:t>
      </w:r>
      <w:r w:rsidR="00A822CF" w:rsidRPr="008F6302">
        <w:rPr>
          <w:rFonts w:ascii="Arial" w:hAnsi="Arial" w:cs="Arial"/>
          <w:color w:val="000000"/>
          <w:sz w:val="24"/>
          <w:szCs w:val="24"/>
        </w:rPr>
        <w:t xml:space="preserve">lass and social status. </w:t>
      </w:r>
      <w:r w:rsidR="002553FE" w:rsidRPr="008F6302">
        <w:rPr>
          <w:rFonts w:ascii="Arial" w:hAnsi="Arial" w:cs="Arial"/>
          <w:color w:val="000000"/>
          <w:sz w:val="24"/>
          <w:szCs w:val="24"/>
        </w:rPr>
        <w:t xml:space="preserve">It can be argued that there are some essential characteristics and </w:t>
      </w:r>
      <w:commentRangeStart w:id="102"/>
      <w:r w:rsidR="002553FE" w:rsidRPr="008F6302">
        <w:rPr>
          <w:rFonts w:ascii="Arial" w:hAnsi="Arial" w:cs="Arial"/>
          <w:color w:val="000000"/>
          <w:sz w:val="24"/>
          <w:szCs w:val="24"/>
        </w:rPr>
        <w:t>experiences that define the experience of the woman</w:t>
      </w:r>
      <w:r w:rsidR="002C16BA" w:rsidRPr="008F6302">
        <w:rPr>
          <w:rFonts w:ascii="Arial" w:hAnsi="Arial" w:cs="Arial"/>
          <w:color w:val="000000"/>
          <w:sz w:val="24"/>
          <w:szCs w:val="24"/>
        </w:rPr>
        <w:t>; e</w:t>
      </w:r>
      <w:r w:rsidR="00C23083" w:rsidRPr="008F6302">
        <w:rPr>
          <w:rFonts w:ascii="Arial" w:hAnsi="Arial" w:cs="Arial"/>
          <w:color w:val="000000"/>
          <w:sz w:val="24"/>
          <w:szCs w:val="24"/>
        </w:rPr>
        <w:t>ssentialist</w:t>
      </w:r>
      <w:r w:rsidR="005452BA" w:rsidRPr="008F6302">
        <w:rPr>
          <w:rFonts w:ascii="Arial" w:hAnsi="Arial" w:cs="Arial"/>
          <w:color w:val="000000"/>
          <w:sz w:val="24"/>
          <w:szCs w:val="24"/>
        </w:rPr>
        <w:t xml:space="preserve"> perspectives</w:t>
      </w:r>
      <w:r w:rsidR="001C26BD" w:rsidRPr="008F6302">
        <w:rPr>
          <w:rFonts w:ascii="Arial" w:hAnsi="Arial" w:cs="Arial"/>
          <w:color w:val="000000"/>
          <w:sz w:val="24"/>
          <w:szCs w:val="24"/>
        </w:rPr>
        <w:t xml:space="preserve"> </w:t>
      </w:r>
      <w:r w:rsidR="00CC1539" w:rsidRPr="008F6302">
        <w:rPr>
          <w:rFonts w:ascii="Arial" w:hAnsi="Arial" w:cs="Arial"/>
          <w:color w:val="000000"/>
          <w:sz w:val="24"/>
          <w:szCs w:val="24"/>
        </w:rPr>
        <w:t xml:space="preserve">for </w:t>
      </w:r>
      <w:r w:rsidR="00CC1539" w:rsidRPr="008F6302">
        <w:rPr>
          <w:rFonts w:ascii="Arial" w:hAnsi="Arial" w:cs="Arial"/>
          <w:color w:val="000000"/>
          <w:sz w:val="24"/>
          <w:szCs w:val="24"/>
        </w:rPr>
        <w:lastRenderedPageBreak/>
        <w:t xml:space="preserve">example, as </w:t>
      </w:r>
      <w:r w:rsidR="00D40646" w:rsidRPr="008F6302">
        <w:rPr>
          <w:rFonts w:ascii="Arial" w:hAnsi="Arial" w:cs="Arial"/>
          <w:color w:val="000000"/>
          <w:sz w:val="24"/>
          <w:szCs w:val="24"/>
        </w:rPr>
        <w:t>voiced by Simone de Beauvoir</w:t>
      </w:r>
      <w:r w:rsidR="005452BA" w:rsidRPr="008F6302">
        <w:rPr>
          <w:rFonts w:ascii="Arial" w:hAnsi="Arial" w:cs="Arial"/>
          <w:color w:val="000000"/>
          <w:sz w:val="24"/>
          <w:szCs w:val="24"/>
        </w:rPr>
        <w:t xml:space="preserve"> </w:t>
      </w:r>
      <w:r w:rsidR="00D40646" w:rsidRPr="008F6302">
        <w:rPr>
          <w:rFonts w:ascii="Arial" w:hAnsi="Arial" w:cs="Arial"/>
          <w:color w:val="000000"/>
          <w:sz w:val="24"/>
          <w:szCs w:val="24"/>
        </w:rPr>
        <w:t>imply</w:t>
      </w:r>
      <w:r w:rsidR="005452BA" w:rsidRPr="008F6302">
        <w:rPr>
          <w:rFonts w:ascii="Arial" w:hAnsi="Arial" w:cs="Arial"/>
          <w:color w:val="000000"/>
          <w:sz w:val="24"/>
          <w:szCs w:val="24"/>
        </w:rPr>
        <w:t xml:space="preserve"> that there are universal experiences that transcend others.</w:t>
      </w:r>
      <w:r w:rsidR="00E92A2E" w:rsidRPr="008F6302">
        <w:rPr>
          <w:rFonts w:ascii="Arial" w:hAnsi="Arial" w:cs="Arial"/>
          <w:color w:val="000000"/>
          <w:sz w:val="24"/>
          <w:szCs w:val="24"/>
        </w:rPr>
        <w:t xml:space="preserve"> </w:t>
      </w:r>
      <w:r w:rsidR="00BF59C6" w:rsidRPr="008F6302">
        <w:rPr>
          <w:rFonts w:ascii="Arial" w:hAnsi="Arial" w:cs="Arial"/>
          <w:color w:val="000000"/>
          <w:sz w:val="24"/>
          <w:szCs w:val="24"/>
        </w:rPr>
        <w:t xml:space="preserve">Intersectional </w:t>
      </w:r>
      <w:commentRangeEnd w:id="102"/>
      <w:r w:rsidR="00091E79">
        <w:rPr>
          <w:rStyle w:val="CommentReference"/>
        </w:rPr>
        <w:commentReference w:id="102"/>
      </w:r>
      <w:r w:rsidR="00E92A2E" w:rsidRPr="008F6302">
        <w:rPr>
          <w:rFonts w:ascii="Arial" w:hAnsi="Arial" w:cs="Arial"/>
          <w:color w:val="000000"/>
          <w:sz w:val="24"/>
          <w:szCs w:val="24"/>
        </w:rPr>
        <w:t>feminism</w:t>
      </w:r>
      <w:r w:rsidR="00BF59C6" w:rsidRPr="008F6302">
        <w:rPr>
          <w:rFonts w:ascii="Arial" w:hAnsi="Arial" w:cs="Arial"/>
          <w:color w:val="000000"/>
          <w:sz w:val="24"/>
          <w:szCs w:val="24"/>
        </w:rPr>
        <w:t xml:space="preserve"> </w:t>
      </w:r>
      <w:r w:rsidR="0048564F" w:rsidRPr="008F6302">
        <w:rPr>
          <w:rFonts w:ascii="Arial" w:hAnsi="Arial" w:cs="Arial"/>
          <w:color w:val="000000"/>
          <w:sz w:val="24"/>
          <w:szCs w:val="24"/>
        </w:rPr>
        <w:t>somewhat challenges</w:t>
      </w:r>
      <w:r w:rsidR="00BF59C6" w:rsidRPr="008F6302">
        <w:rPr>
          <w:rFonts w:ascii="Arial" w:hAnsi="Arial" w:cs="Arial"/>
          <w:color w:val="000000"/>
          <w:sz w:val="24"/>
          <w:szCs w:val="24"/>
        </w:rPr>
        <w:t xml:space="preserve"> this view</w:t>
      </w:r>
      <w:r w:rsidR="008C4817" w:rsidRPr="008F6302">
        <w:rPr>
          <w:rFonts w:ascii="Arial" w:hAnsi="Arial" w:cs="Arial"/>
          <w:color w:val="000000"/>
          <w:sz w:val="24"/>
          <w:szCs w:val="24"/>
        </w:rPr>
        <w:t>, highlighting</w:t>
      </w:r>
      <w:r w:rsidR="00BF59C6" w:rsidRPr="008F6302">
        <w:rPr>
          <w:rFonts w:ascii="Arial" w:hAnsi="Arial" w:cs="Arial"/>
          <w:color w:val="000000"/>
          <w:sz w:val="24"/>
          <w:szCs w:val="24"/>
        </w:rPr>
        <w:t xml:space="preserve"> how </w:t>
      </w:r>
      <w:r w:rsidR="00672842" w:rsidRPr="008F6302">
        <w:rPr>
          <w:rFonts w:ascii="Arial" w:hAnsi="Arial" w:cs="Arial"/>
          <w:color w:val="000000"/>
          <w:sz w:val="24"/>
          <w:szCs w:val="24"/>
        </w:rPr>
        <w:t>different social identities intersect and form women’s experiences</w:t>
      </w:r>
      <w:r w:rsidR="00D45336" w:rsidRPr="008F6302">
        <w:rPr>
          <w:rFonts w:ascii="Arial" w:hAnsi="Arial" w:cs="Arial"/>
          <w:color w:val="000000"/>
          <w:sz w:val="24"/>
          <w:szCs w:val="24"/>
        </w:rPr>
        <w:t xml:space="preserve"> and that these </w:t>
      </w:r>
      <w:r w:rsidR="006225F0" w:rsidRPr="008F6302">
        <w:rPr>
          <w:rFonts w:ascii="Arial" w:hAnsi="Arial" w:cs="Arial"/>
          <w:color w:val="000000"/>
          <w:sz w:val="24"/>
          <w:szCs w:val="24"/>
        </w:rPr>
        <w:t>differences need to be acknowledged in both theory and activism.</w:t>
      </w:r>
      <w:r w:rsidR="008C4817" w:rsidRPr="008F6302">
        <w:rPr>
          <w:rFonts w:ascii="Arial" w:hAnsi="Arial" w:cs="Arial"/>
          <w:color w:val="000000"/>
          <w:sz w:val="24"/>
          <w:szCs w:val="24"/>
        </w:rPr>
        <w:t xml:space="preserve"> </w:t>
      </w:r>
      <w:r w:rsidR="008F6302" w:rsidRPr="008F6302">
        <w:rPr>
          <w:rFonts w:ascii="Arial" w:hAnsi="Arial" w:cs="Arial"/>
          <w:color w:val="000000"/>
          <w:sz w:val="24"/>
          <w:szCs w:val="24"/>
        </w:rPr>
        <w:t>Intersectional feminism, therefore</w:t>
      </w:r>
      <w:commentRangeEnd w:id="101"/>
      <w:r w:rsidR="00CC1DFE">
        <w:rPr>
          <w:rStyle w:val="CommentReference"/>
        </w:rPr>
        <w:commentReference w:id="101"/>
      </w:r>
      <w:r w:rsidR="00A10993">
        <w:rPr>
          <w:rFonts w:ascii="Arial" w:hAnsi="Arial" w:cs="Arial"/>
          <w:color w:val="000000"/>
          <w:sz w:val="24"/>
          <w:szCs w:val="24"/>
        </w:rPr>
        <w:t>,</w:t>
      </w:r>
      <w:r w:rsidR="008F6302" w:rsidRPr="008F6302">
        <w:rPr>
          <w:rFonts w:ascii="Arial" w:hAnsi="Arial" w:cs="Arial"/>
          <w:color w:val="000000"/>
          <w:sz w:val="24"/>
          <w:szCs w:val="24"/>
        </w:rPr>
        <w:t xml:space="preserve"> recognises the fluidity, complexity and multiple dimensions of </w:t>
      </w:r>
      <w:r w:rsidR="00634ABF" w:rsidRPr="008F6302">
        <w:rPr>
          <w:rFonts w:ascii="Arial" w:hAnsi="Arial" w:cs="Arial"/>
          <w:color w:val="000000"/>
          <w:sz w:val="24"/>
          <w:szCs w:val="24"/>
        </w:rPr>
        <w:t>identity</w:t>
      </w:r>
      <w:r w:rsidR="008F6302" w:rsidRPr="008F6302">
        <w:rPr>
          <w:rFonts w:ascii="Arial" w:hAnsi="Arial" w:cs="Arial"/>
          <w:color w:val="000000"/>
          <w:sz w:val="24"/>
          <w:szCs w:val="24"/>
        </w:rPr>
        <w:t>. It can be argued that essentialising categories such as ‘woman’ reinforces and promotes stereotypes – limiting the understanding of diverse experiences.  However, it can also be said that essentialising categories can be useful for addressing specific forms of oppression faced by women.</w:t>
      </w:r>
    </w:p>
    <w:p w14:paraId="3714E46B" w14:textId="43D45E40" w:rsidR="00396274" w:rsidRPr="008F6302" w:rsidRDefault="008C4817" w:rsidP="00A45599">
      <w:pPr>
        <w:spacing w:line="360" w:lineRule="auto"/>
        <w:rPr>
          <w:rFonts w:ascii="Arial" w:hAnsi="Arial" w:cs="Arial"/>
          <w:color w:val="000000"/>
          <w:sz w:val="24"/>
          <w:szCs w:val="24"/>
        </w:rPr>
      </w:pPr>
      <w:r w:rsidRPr="008F6302">
        <w:rPr>
          <w:rFonts w:ascii="Arial" w:hAnsi="Arial" w:cs="Arial"/>
          <w:color w:val="000000"/>
          <w:sz w:val="24"/>
          <w:szCs w:val="24"/>
        </w:rPr>
        <w:t xml:space="preserve"> </w:t>
      </w:r>
      <w:r w:rsidR="00043886" w:rsidRPr="008F6302">
        <w:rPr>
          <w:rFonts w:ascii="Arial" w:hAnsi="Arial" w:cs="Arial"/>
          <w:color w:val="000000"/>
          <w:sz w:val="24"/>
          <w:szCs w:val="24"/>
        </w:rPr>
        <w:t>Universalist perspectives</w:t>
      </w:r>
      <w:r w:rsidR="009E162D" w:rsidRPr="008F6302">
        <w:rPr>
          <w:rFonts w:ascii="Arial" w:hAnsi="Arial" w:cs="Arial"/>
          <w:color w:val="000000"/>
          <w:sz w:val="24"/>
          <w:szCs w:val="24"/>
        </w:rPr>
        <w:t>, demonstrated by Lorde and Davis, amongst others,</w:t>
      </w:r>
      <w:r w:rsidR="00043886" w:rsidRPr="008F6302">
        <w:rPr>
          <w:rFonts w:ascii="Arial" w:hAnsi="Arial" w:cs="Arial"/>
          <w:color w:val="000000"/>
          <w:sz w:val="24"/>
          <w:szCs w:val="24"/>
        </w:rPr>
        <w:t xml:space="preserve"> argue </w:t>
      </w:r>
      <w:r w:rsidR="00BC1D50" w:rsidRPr="008F6302">
        <w:rPr>
          <w:rFonts w:ascii="Arial" w:hAnsi="Arial" w:cs="Arial"/>
          <w:color w:val="000000"/>
          <w:sz w:val="24"/>
          <w:szCs w:val="24"/>
        </w:rPr>
        <w:t xml:space="preserve">for a common set of feminist goals and principles that apply to all women, regardless of cultural or social context. </w:t>
      </w:r>
      <w:r w:rsidR="00DD7424" w:rsidRPr="008F6302">
        <w:rPr>
          <w:rFonts w:ascii="Arial" w:hAnsi="Arial" w:cs="Arial"/>
          <w:color w:val="000000"/>
          <w:sz w:val="24"/>
          <w:szCs w:val="24"/>
        </w:rPr>
        <w:t xml:space="preserve">Gayatri </w:t>
      </w:r>
      <w:r w:rsidR="00A26BCB" w:rsidRPr="008F6302">
        <w:rPr>
          <w:rFonts w:ascii="Arial" w:hAnsi="Arial" w:cs="Arial"/>
          <w:color w:val="000000"/>
          <w:sz w:val="24"/>
          <w:szCs w:val="24"/>
        </w:rPr>
        <w:t>Chakravorty Spivak takes a cultural rel</w:t>
      </w:r>
      <w:r w:rsidR="00B7521D" w:rsidRPr="008F6302">
        <w:rPr>
          <w:rFonts w:ascii="Arial" w:hAnsi="Arial" w:cs="Arial"/>
          <w:color w:val="000000"/>
          <w:sz w:val="24"/>
          <w:szCs w:val="24"/>
        </w:rPr>
        <w:t xml:space="preserve">ativist stance, </w:t>
      </w:r>
      <w:r w:rsidR="004D0B04" w:rsidRPr="008F6302">
        <w:rPr>
          <w:rFonts w:ascii="Arial" w:hAnsi="Arial" w:cs="Arial"/>
          <w:color w:val="000000"/>
          <w:sz w:val="24"/>
          <w:szCs w:val="24"/>
        </w:rPr>
        <w:t>emphasi</w:t>
      </w:r>
      <w:r w:rsidR="00B7521D" w:rsidRPr="008F6302">
        <w:rPr>
          <w:rFonts w:ascii="Arial" w:hAnsi="Arial" w:cs="Arial"/>
          <w:color w:val="000000"/>
          <w:sz w:val="24"/>
          <w:szCs w:val="24"/>
        </w:rPr>
        <w:t>sing</w:t>
      </w:r>
      <w:r w:rsidR="004D0B04" w:rsidRPr="008F6302">
        <w:rPr>
          <w:rFonts w:ascii="Arial" w:hAnsi="Arial" w:cs="Arial"/>
          <w:color w:val="000000"/>
          <w:sz w:val="24"/>
          <w:szCs w:val="24"/>
        </w:rPr>
        <w:t xml:space="preserve"> the importance of </w:t>
      </w:r>
      <w:r w:rsidR="004056F6" w:rsidRPr="008F6302">
        <w:rPr>
          <w:rFonts w:ascii="Arial" w:hAnsi="Arial" w:cs="Arial"/>
          <w:color w:val="000000"/>
          <w:sz w:val="24"/>
          <w:szCs w:val="24"/>
        </w:rPr>
        <w:t xml:space="preserve">respecting and valuing diverse cultural practices and beliefs even if they conflict with western </w:t>
      </w:r>
      <w:r w:rsidR="000E58A9" w:rsidRPr="008F6302">
        <w:rPr>
          <w:rFonts w:ascii="Arial" w:hAnsi="Arial" w:cs="Arial"/>
          <w:color w:val="000000"/>
          <w:sz w:val="24"/>
          <w:szCs w:val="24"/>
        </w:rPr>
        <w:t>feminist</w:t>
      </w:r>
      <w:r w:rsidR="004056F6" w:rsidRPr="008F6302">
        <w:rPr>
          <w:rFonts w:ascii="Arial" w:hAnsi="Arial" w:cs="Arial"/>
          <w:color w:val="000000"/>
          <w:sz w:val="24"/>
          <w:szCs w:val="24"/>
        </w:rPr>
        <w:t xml:space="preserve"> idea</w:t>
      </w:r>
      <w:r w:rsidR="00484023" w:rsidRPr="008F6302">
        <w:rPr>
          <w:rFonts w:ascii="Arial" w:hAnsi="Arial" w:cs="Arial"/>
          <w:color w:val="000000"/>
          <w:sz w:val="24"/>
          <w:szCs w:val="24"/>
        </w:rPr>
        <w:t xml:space="preserve">ls. </w:t>
      </w:r>
      <w:r w:rsidR="00934664" w:rsidRPr="008F6302">
        <w:rPr>
          <w:rFonts w:ascii="Arial" w:hAnsi="Arial" w:cs="Arial"/>
          <w:color w:val="000000"/>
          <w:sz w:val="24"/>
          <w:szCs w:val="24"/>
        </w:rPr>
        <w:t xml:space="preserve">This </w:t>
      </w:r>
      <w:r w:rsidR="00547D7B" w:rsidRPr="008F6302">
        <w:rPr>
          <w:rFonts w:ascii="Arial" w:hAnsi="Arial" w:cs="Arial"/>
          <w:color w:val="000000"/>
          <w:sz w:val="24"/>
          <w:szCs w:val="24"/>
        </w:rPr>
        <w:t xml:space="preserve">presents the challenge of </w:t>
      </w:r>
      <w:r w:rsidR="00484023" w:rsidRPr="008F6302">
        <w:rPr>
          <w:rFonts w:ascii="Arial" w:hAnsi="Arial" w:cs="Arial"/>
          <w:color w:val="000000"/>
          <w:sz w:val="24"/>
          <w:szCs w:val="24"/>
        </w:rPr>
        <w:t>navigat</w:t>
      </w:r>
      <w:r w:rsidR="00547D7B" w:rsidRPr="008F6302">
        <w:rPr>
          <w:rFonts w:ascii="Arial" w:hAnsi="Arial" w:cs="Arial"/>
          <w:color w:val="000000"/>
          <w:sz w:val="24"/>
          <w:szCs w:val="24"/>
        </w:rPr>
        <w:t>ing</w:t>
      </w:r>
      <w:r w:rsidR="00484023" w:rsidRPr="008F6302">
        <w:rPr>
          <w:rFonts w:ascii="Arial" w:hAnsi="Arial" w:cs="Arial"/>
          <w:color w:val="000000"/>
          <w:sz w:val="24"/>
          <w:szCs w:val="24"/>
        </w:rPr>
        <w:t xml:space="preserve"> cultural differences while still advocating </w:t>
      </w:r>
      <w:r w:rsidR="006A5FA3" w:rsidRPr="008F6302">
        <w:rPr>
          <w:rFonts w:ascii="Arial" w:hAnsi="Arial" w:cs="Arial"/>
          <w:color w:val="000000"/>
          <w:sz w:val="24"/>
          <w:szCs w:val="24"/>
        </w:rPr>
        <w:t>for gender equality and women’s rights</w:t>
      </w:r>
      <w:r w:rsidR="00122935">
        <w:rPr>
          <w:rFonts w:ascii="Arial" w:hAnsi="Arial" w:cs="Arial"/>
          <w:color w:val="000000"/>
          <w:sz w:val="24"/>
          <w:szCs w:val="24"/>
        </w:rPr>
        <w:t>.</w:t>
      </w:r>
    </w:p>
    <w:p w14:paraId="26F43E13" w14:textId="469C8975" w:rsidR="00A45599" w:rsidRPr="00FA7CA9" w:rsidRDefault="00627798" w:rsidP="00A45599">
      <w:pPr>
        <w:spacing w:line="360" w:lineRule="auto"/>
        <w:rPr>
          <w:rFonts w:ascii="Arial" w:hAnsi="Arial" w:cs="Arial"/>
          <w:sz w:val="24"/>
          <w:szCs w:val="24"/>
        </w:rPr>
      </w:pPr>
      <w:r w:rsidRPr="00FA7CA9">
        <w:rPr>
          <w:rFonts w:ascii="Arial" w:hAnsi="Arial" w:cs="Arial"/>
          <w:color w:val="000000"/>
          <w:sz w:val="24"/>
          <w:szCs w:val="24"/>
        </w:rPr>
        <w:t xml:space="preserve">It </w:t>
      </w:r>
      <w:r w:rsidR="008F6302">
        <w:rPr>
          <w:rFonts w:ascii="Arial" w:hAnsi="Arial" w:cs="Arial"/>
          <w:color w:val="000000"/>
          <w:sz w:val="24"/>
          <w:szCs w:val="24"/>
        </w:rPr>
        <w:t>is clear that</w:t>
      </w:r>
      <w:r w:rsidRPr="00FA7CA9">
        <w:rPr>
          <w:rFonts w:ascii="Arial" w:hAnsi="Arial" w:cs="Arial"/>
          <w:color w:val="000000"/>
          <w:sz w:val="24"/>
          <w:szCs w:val="24"/>
        </w:rPr>
        <w:t xml:space="preserve"> both </w:t>
      </w:r>
      <w:r w:rsidR="00CB407A" w:rsidRPr="00FA7CA9">
        <w:rPr>
          <w:rFonts w:ascii="Arial" w:hAnsi="Arial" w:cs="Arial"/>
          <w:color w:val="000000"/>
          <w:sz w:val="24"/>
          <w:szCs w:val="24"/>
        </w:rPr>
        <w:t>Smith and Evaristo explore these debates within their texts</w:t>
      </w:r>
      <w:r w:rsidR="00D24CAA" w:rsidRPr="00FA7CA9">
        <w:rPr>
          <w:rFonts w:ascii="Arial" w:hAnsi="Arial" w:cs="Arial"/>
          <w:color w:val="000000"/>
          <w:sz w:val="24"/>
          <w:szCs w:val="24"/>
        </w:rPr>
        <w:t xml:space="preserve">, </w:t>
      </w:r>
      <w:r w:rsidR="004855B3" w:rsidRPr="00FA7CA9">
        <w:rPr>
          <w:rFonts w:ascii="Arial" w:hAnsi="Arial" w:cs="Arial"/>
          <w:color w:val="000000"/>
          <w:sz w:val="24"/>
          <w:szCs w:val="24"/>
        </w:rPr>
        <w:t xml:space="preserve">with Evaristo particularity, </w:t>
      </w:r>
      <w:r w:rsidR="00D24CAA" w:rsidRPr="00FA7CA9">
        <w:rPr>
          <w:rFonts w:ascii="Arial" w:hAnsi="Arial" w:cs="Arial"/>
          <w:color w:val="000000"/>
          <w:sz w:val="24"/>
          <w:szCs w:val="24"/>
        </w:rPr>
        <w:t>promoting a more inclu</w:t>
      </w:r>
      <w:r w:rsidR="004855B3" w:rsidRPr="00FA7CA9">
        <w:rPr>
          <w:rFonts w:ascii="Arial" w:hAnsi="Arial" w:cs="Arial"/>
          <w:color w:val="000000"/>
          <w:sz w:val="24"/>
          <w:szCs w:val="24"/>
        </w:rPr>
        <w:t>sive</w:t>
      </w:r>
      <w:r w:rsidR="00D24CAA" w:rsidRPr="00FA7CA9">
        <w:rPr>
          <w:rFonts w:ascii="Arial" w:hAnsi="Arial" w:cs="Arial"/>
          <w:color w:val="000000"/>
          <w:sz w:val="24"/>
          <w:szCs w:val="24"/>
        </w:rPr>
        <w:t xml:space="preserve"> feminism </w:t>
      </w:r>
      <w:r w:rsidR="00677582" w:rsidRPr="00FA7CA9">
        <w:rPr>
          <w:rFonts w:ascii="Arial" w:hAnsi="Arial" w:cs="Arial"/>
          <w:color w:val="000000"/>
          <w:sz w:val="24"/>
          <w:szCs w:val="24"/>
        </w:rPr>
        <w:t xml:space="preserve">that amplifies the voices </w:t>
      </w:r>
      <w:r w:rsidR="009E45A3" w:rsidRPr="00FA7CA9">
        <w:rPr>
          <w:rFonts w:ascii="Arial" w:hAnsi="Arial" w:cs="Arial"/>
          <w:color w:val="000000"/>
          <w:sz w:val="24"/>
          <w:szCs w:val="24"/>
        </w:rPr>
        <w:t xml:space="preserve">and addresses needs of women from different socio economic, racial and ethnic backgrounds. </w:t>
      </w:r>
      <w:r w:rsidR="00A45599" w:rsidRPr="00FA7CA9">
        <w:rPr>
          <w:rFonts w:ascii="Arial" w:hAnsi="Arial" w:cs="Arial"/>
          <w:sz w:val="24"/>
          <w:szCs w:val="24"/>
        </w:rPr>
        <w:t>As Strauss summarises:</w:t>
      </w:r>
    </w:p>
    <w:p w14:paraId="2DA46506" w14:textId="35EC6F68" w:rsidR="00A45599" w:rsidRPr="00A45599" w:rsidRDefault="00A45599" w:rsidP="00D271B3">
      <w:pPr>
        <w:spacing w:line="240" w:lineRule="auto"/>
        <w:ind w:left="720"/>
        <w:rPr>
          <w:rFonts w:ascii="Arial" w:hAnsi="Arial" w:cs="Arial"/>
          <w:color w:val="8EAADB" w:themeColor="accent1" w:themeTint="99"/>
          <w:sz w:val="24"/>
          <w:szCs w:val="24"/>
        </w:rPr>
      </w:pPr>
      <w:r w:rsidRPr="001D1580">
        <w:rPr>
          <w:rFonts w:ascii="Arial" w:hAnsi="Arial" w:cs="Arial"/>
        </w:rPr>
        <w:t>with its representation of the intersectional experience of women of different ages, multicultural back grounds and diverse sexual orientations, Girl, Woman, Other can be considered as one of the foundational literary texts of what we may see as a fourth wave of feminism, currently gathering momentum.</w:t>
      </w:r>
      <w:r w:rsidRPr="001D1580">
        <w:rPr>
          <w:rStyle w:val="FootnoteReference"/>
          <w:rFonts w:ascii="Arial" w:hAnsi="Arial" w:cs="Arial"/>
        </w:rPr>
        <w:footnoteReference w:id="165"/>
      </w:r>
    </w:p>
    <w:p w14:paraId="319AF5BE" w14:textId="16066009" w:rsidR="00944D32" w:rsidRPr="0006024B" w:rsidRDefault="00A45599" w:rsidP="00A45599">
      <w:pPr>
        <w:pStyle w:val="NormalWeb"/>
        <w:spacing w:line="360" w:lineRule="auto"/>
        <w:rPr>
          <w:rFonts w:ascii="Arial" w:hAnsi="Arial" w:cs="Arial"/>
          <w:color w:val="000000"/>
        </w:rPr>
      </w:pPr>
      <w:r w:rsidRPr="00EC3701">
        <w:rPr>
          <w:rFonts w:ascii="Arial" w:hAnsi="Arial" w:cs="Arial"/>
          <w:color w:val="000000"/>
        </w:rPr>
        <w:t>Smith and Evaristo</w:t>
      </w:r>
      <w:r w:rsidR="00DD70A4" w:rsidRPr="00EC3701">
        <w:rPr>
          <w:rFonts w:ascii="Arial" w:hAnsi="Arial" w:cs="Arial"/>
          <w:color w:val="000000"/>
        </w:rPr>
        <w:t xml:space="preserve"> </w:t>
      </w:r>
      <w:r w:rsidR="00A64D5D" w:rsidRPr="00EC3701">
        <w:rPr>
          <w:rFonts w:ascii="Arial" w:hAnsi="Arial" w:cs="Arial"/>
          <w:color w:val="000000"/>
        </w:rPr>
        <w:t>illustrate the complexities</w:t>
      </w:r>
      <w:r w:rsidR="001B38C1" w:rsidRPr="00EC3701">
        <w:rPr>
          <w:rFonts w:ascii="Arial" w:hAnsi="Arial" w:cs="Arial"/>
          <w:color w:val="000000"/>
        </w:rPr>
        <w:t xml:space="preserve"> of</w:t>
      </w:r>
      <w:r w:rsidR="00DD70A4" w:rsidRPr="00EC3701">
        <w:rPr>
          <w:rFonts w:ascii="Arial" w:hAnsi="Arial" w:cs="Arial"/>
          <w:color w:val="000000"/>
        </w:rPr>
        <w:t xml:space="preserve"> female sexuality</w:t>
      </w:r>
      <w:r w:rsidR="00D24151" w:rsidRPr="00EC3701">
        <w:rPr>
          <w:rFonts w:ascii="Arial" w:hAnsi="Arial" w:cs="Arial"/>
          <w:color w:val="000000"/>
        </w:rPr>
        <w:t xml:space="preserve"> and desire</w:t>
      </w:r>
      <w:r w:rsidR="003D3E0C" w:rsidRPr="00EC3701">
        <w:rPr>
          <w:rFonts w:ascii="Arial" w:hAnsi="Arial" w:cs="Arial"/>
          <w:color w:val="000000"/>
        </w:rPr>
        <w:t>, both make reference to lesbian feminism.</w:t>
      </w:r>
      <w:r w:rsidR="00D95F65" w:rsidRPr="00EC3701">
        <w:rPr>
          <w:rFonts w:ascii="Arial" w:hAnsi="Arial" w:cs="Arial"/>
          <w:color w:val="000000"/>
        </w:rPr>
        <w:t xml:space="preserve"> As Elise Chenier explains</w:t>
      </w:r>
      <w:r w:rsidR="0006024B" w:rsidRPr="00EC3701">
        <w:rPr>
          <w:rFonts w:ascii="Arial" w:hAnsi="Arial" w:cs="Arial"/>
          <w:color w:val="000000"/>
        </w:rPr>
        <w:t xml:space="preserve"> ‘</w:t>
      </w:r>
      <w:r w:rsidR="00D95F65" w:rsidRPr="00EC3701">
        <w:rPr>
          <w:rFonts w:ascii="Arial" w:hAnsi="Arial" w:cs="Arial"/>
        </w:rPr>
        <w:t>lesbian feminism was the dominant ideology among politici</w:t>
      </w:r>
      <w:r w:rsidR="00CB198E">
        <w:rPr>
          <w:rFonts w:ascii="Arial" w:hAnsi="Arial" w:cs="Arial"/>
        </w:rPr>
        <w:t>z</w:t>
      </w:r>
      <w:r w:rsidR="00D95F65" w:rsidRPr="00EC3701">
        <w:rPr>
          <w:rFonts w:ascii="Arial" w:hAnsi="Arial" w:cs="Arial"/>
        </w:rPr>
        <w:t>ed lesbians during the 1970s and 1980s</w:t>
      </w:r>
      <w:r w:rsidR="00CB5E2A">
        <w:rPr>
          <w:rFonts w:ascii="Arial" w:hAnsi="Arial" w:cs="Arial"/>
        </w:rPr>
        <w:t>’</w:t>
      </w:r>
      <w:r w:rsidR="00CB5E2A">
        <w:rPr>
          <w:rStyle w:val="FootnoteReference"/>
          <w:rFonts w:ascii="Arial" w:hAnsi="Arial" w:cs="Arial"/>
        </w:rPr>
        <w:footnoteReference w:id="166"/>
      </w:r>
      <w:r w:rsidR="003D3E0C" w:rsidRPr="00EC3701">
        <w:rPr>
          <w:rFonts w:ascii="Arial" w:hAnsi="Arial" w:cs="Arial"/>
        </w:rPr>
        <w:t xml:space="preserve"> </w:t>
      </w:r>
      <w:r w:rsidR="007F4278" w:rsidRPr="00EC3701">
        <w:rPr>
          <w:rFonts w:ascii="Arial" w:hAnsi="Arial" w:cs="Arial"/>
        </w:rPr>
        <w:t>she goes on to add that</w:t>
      </w:r>
      <w:r w:rsidR="00D95F65" w:rsidRPr="00EC3701">
        <w:rPr>
          <w:rFonts w:ascii="Arial" w:hAnsi="Arial" w:cs="Arial"/>
        </w:rPr>
        <w:t xml:space="preserve"> </w:t>
      </w:r>
      <w:r w:rsidR="007F4278" w:rsidRPr="00EC3701">
        <w:rPr>
          <w:rFonts w:ascii="Arial" w:hAnsi="Arial" w:cs="Arial"/>
        </w:rPr>
        <w:t>‘ba</w:t>
      </w:r>
      <w:r w:rsidR="00D95F65" w:rsidRPr="00EC3701">
        <w:rPr>
          <w:rFonts w:ascii="Arial" w:hAnsi="Arial" w:cs="Arial"/>
        </w:rPr>
        <w:t>sed on the premise that lesbianism and feminism were inextricably linked, the two words were often hyphenated</w:t>
      </w:r>
      <w:r w:rsidR="007F4278" w:rsidRPr="00EC3701">
        <w:rPr>
          <w:rFonts w:ascii="Arial" w:hAnsi="Arial" w:cs="Arial"/>
        </w:rPr>
        <w:t>’</w:t>
      </w:r>
      <w:r w:rsidR="00D95F65" w:rsidRPr="00EC3701">
        <w:rPr>
          <w:rFonts w:ascii="Arial" w:hAnsi="Arial" w:cs="Arial"/>
        </w:rPr>
        <w:t>.</w:t>
      </w:r>
      <w:r w:rsidR="00804F4C" w:rsidRPr="00EC3701">
        <w:rPr>
          <w:rStyle w:val="FootnoteReference"/>
          <w:rFonts w:ascii="Arial" w:hAnsi="Arial" w:cs="Arial"/>
        </w:rPr>
        <w:footnoteReference w:id="167"/>
      </w:r>
      <w:r w:rsidR="005B1BCA" w:rsidRPr="00EC3701">
        <w:rPr>
          <w:rFonts w:ascii="Arial" w:hAnsi="Arial" w:cs="Arial"/>
          <w:color w:val="000000"/>
        </w:rPr>
        <w:t xml:space="preserve"> </w:t>
      </w:r>
      <w:r w:rsidR="00D11E4A" w:rsidRPr="00EC3701">
        <w:rPr>
          <w:rFonts w:ascii="Arial" w:hAnsi="Arial" w:cs="Arial"/>
          <w:color w:val="000000"/>
        </w:rPr>
        <w:t xml:space="preserve"> </w:t>
      </w:r>
      <w:r w:rsidR="00DD70A4" w:rsidRPr="00EC3701">
        <w:rPr>
          <w:rFonts w:ascii="Arial" w:hAnsi="Arial" w:cs="Arial"/>
          <w:color w:val="000000"/>
        </w:rPr>
        <w:t xml:space="preserve">In </w:t>
      </w:r>
      <w:r w:rsidR="00DD70A4" w:rsidRPr="0D322FAF">
        <w:rPr>
          <w:rFonts w:ascii="Arial" w:hAnsi="Arial" w:cs="Arial"/>
          <w:i/>
          <w:iCs/>
          <w:color w:val="000000"/>
        </w:rPr>
        <w:t>White Teeth</w:t>
      </w:r>
      <w:r w:rsidR="00DD70A4" w:rsidRPr="00EC3701">
        <w:rPr>
          <w:rFonts w:ascii="Arial" w:hAnsi="Arial" w:cs="Arial"/>
          <w:color w:val="000000"/>
        </w:rPr>
        <w:t>,</w:t>
      </w:r>
      <w:r w:rsidRPr="00EC3701">
        <w:rPr>
          <w:rFonts w:ascii="Arial" w:hAnsi="Arial" w:cs="Arial"/>
          <w:color w:val="000000"/>
        </w:rPr>
        <w:t xml:space="preserve"> Smith </w:t>
      </w:r>
      <w:r w:rsidR="002642DF" w:rsidRPr="00EC3701">
        <w:rPr>
          <w:rFonts w:ascii="Arial" w:hAnsi="Arial" w:cs="Arial"/>
          <w:color w:val="000000"/>
        </w:rPr>
        <w:t xml:space="preserve">critiques </w:t>
      </w:r>
      <w:r w:rsidRPr="00EC3701">
        <w:rPr>
          <w:rFonts w:ascii="Arial" w:hAnsi="Arial" w:cs="Arial"/>
          <w:color w:val="000000"/>
        </w:rPr>
        <w:t>female attitudes</w:t>
      </w:r>
      <w:r w:rsidR="00F94BF8" w:rsidRPr="00EC3701">
        <w:rPr>
          <w:rFonts w:ascii="Arial" w:hAnsi="Arial" w:cs="Arial"/>
          <w:color w:val="000000"/>
        </w:rPr>
        <w:t xml:space="preserve"> and taboos relating to </w:t>
      </w:r>
      <w:r w:rsidR="00016CA8" w:rsidRPr="00EC3701">
        <w:rPr>
          <w:rFonts w:ascii="Arial" w:hAnsi="Arial" w:cs="Arial"/>
          <w:color w:val="000000"/>
        </w:rPr>
        <w:t>same sex relationships</w:t>
      </w:r>
      <w:r w:rsidR="0048233D" w:rsidRPr="00EC3701">
        <w:rPr>
          <w:rFonts w:ascii="Arial" w:hAnsi="Arial" w:cs="Arial"/>
          <w:color w:val="000000"/>
        </w:rPr>
        <w:t>, within a range of cultural contexts.</w:t>
      </w:r>
      <w:r w:rsidR="00373A59" w:rsidRPr="00EC3701">
        <w:rPr>
          <w:rFonts w:ascii="Arial" w:hAnsi="Arial" w:cs="Arial"/>
          <w:color w:val="000000"/>
        </w:rPr>
        <w:t xml:space="preserve">  </w:t>
      </w:r>
      <w:r w:rsidR="007E2749" w:rsidRPr="00EC3701">
        <w:rPr>
          <w:rFonts w:ascii="Arial" w:hAnsi="Arial" w:cs="Arial"/>
          <w:color w:val="000000"/>
        </w:rPr>
        <w:t xml:space="preserve">In doing so, </w:t>
      </w:r>
      <w:r w:rsidR="008F6302">
        <w:rPr>
          <w:rFonts w:ascii="Arial" w:hAnsi="Arial" w:cs="Arial"/>
          <w:color w:val="000000"/>
        </w:rPr>
        <w:t>she</w:t>
      </w:r>
      <w:r w:rsidR="007E2749" w:rsidRPr="00EC3701">
        <w:rPr>
          <w:rFonts w:ascii="Arial" w:hAnsi="Arial" w:cs="Arial"/>
          <w:color w:val="000000"/>
        </w:rPr>
        <w:t xml:space="preserve"> demonstrates </w:t>
      </w:r>
      <w:r w:rsidR="007E2749" w:rsidRPr="00EC3701">
        <w:rPr>
          <w:rFonts w:ascii="Arial" w:hAnsi="Arial" w:cs="Arial"/>
          <w:color w:val="000000"/>
        </w:rPr>
        <w:lastRenderedPageBreak/>
        <w:t>changes in attitudes</w:t>
      </w:r>
      <w:r w:rsidR="00053A1D">
        <w:rPr>
          <w:rFonts w:ascii="Arial" w:hAnsi="Arial" w:cs="Arial"/>
          <w:color w:val="000000"/>
        </w:rPr>
        <w:t xml:space="preserve"> that take place from 1970s to the late 1990s, </w:t>
      </w:r>
      <w:r w:rsidR="00892646">
        <w:rPr>
          <w:rFonts w:ascii="Arial" w:hAnsi="Arial" w:cs="Arial"/>
          <w:color w:val="000000"/>
        </w:rPr>
        <w:t xml:space="preserve">whilst highlighting varying levels of both discrimination and social acceptance. </w:t>
      </w:r>
      <w:commentRangeStart w:id="103"/>
      <w:r w:rsidR="00DD70A4" w:rsidRPr="00630244">
        <w:rPr>
          <w:rFonts w:ascii="Arial" w:hAnsi="Arial" w:cs="Arial"/>
        </w:rPr>
        <w:t xml:space="preserve">Joyce declares that she </w:t>
      </w:r>
      <w:commentRangeEnd w:id="103"/>
      <w:r>
        <w:rPr>
          <w:rStyle w:val="CommentReference"/>
        </w:rPr>
        <w:commentReference w:id="103"/>
      </w:r>
      <w:r w:rsidR="00DD70A4" w:rsidRPr="00630244">
        <w:rPr>
          <w:rFonts w:ascii="Arial" w:hAnsi="Arial" w:cs="Arial"/>
        </w:rPr>
        <w:t>is not</w:t>
      </w:r>
      <w:r w:rsidR="000F0A9A" w:rsidRPr="00630244">
        <w:rPr>
          <w:rFonts w:ascii="Arial" w:hAnsi="Arial" w:cs="Arial"/>
        </w:rPr>
        <w:t xml:space="preserve"> </w:t>
      </w:r>
      <w:r w:rsidR="00DD70A4" w:rsidRPr="00630244">
        <w:rPr>
          <w:rFonts w:ascii="Arial" w:hAnsi="Arial" w:cs="Arial"/>
        </w:rPr>
        <w:t>‘</w:t>
      </w:r>
      <w:r w:rsidR="000F0A9A" w:rsidRPr="00630244">
        <w:rPr>
          <w:rFonts w:ascii="Arial" w:hAnsi="Arial" w:cs="Arial"/>
        </w:rPr>
        <w:t>a homophobe.’</w:t>
      </w:r>
      <w:r w:rsidR="000F0A9A" w:rsidRPr="00630244">
        <w:rPr>
          <w:rStyle w:val="FootnoteReference"/>
        </w:rPr>
        <w:footnoteReference w:id="168"/>
      </w:r>
      <w:r w:rsidR="00DD70A4" w:rsidRPr="00630244">
        <w:rPr>
          <w:rFonts w:ascii="Arial" w:hAnsi="Arial" w:cs="Arial"/>
        </w:rPr>
        <w:t xml:space="preserve"> However, she has an issue with </w:t>
      </w:r>
      <w:r w:rsidR="00944D32" w:rsidRPr="00630244">
        <w:rPr>
          <w:rFonts w:ascii="Arial" w:hAnsi="Arial" w:cs="Arial"/>
        </w:rPr>
        <w:t xml:space="preserve">gay women: </w:t>
      </w:r>
    </w:p>
    <w:p w14:paraId="72E8735A" w14:textId="00ED7B2C" w:rsidR="000F0A9A" w:rsidRPr="00630244" w:rsidRDefault="000F0A9A" w:rsidP="00D271B3">
      <w:pPr>
        <w:pStyle w:val="NormalWeb"/>
        <w:ind w:left="720"/>
        <w:rPr>
          <w:rFonts w:ascii="Arial" w:hAnsi="Arial" w:cs="Arial"/>
          <w:sz w:val="22"/>
          <w:szCs w:val="22"/>
        </w:rPr>
      </w:pPr>
      <w:r w:rsidRPr="00630244">
        <w:rPr>
          <w:rFonts w:ascii="Arial" w:hAnsi="Arial" w:cs="Arial"/>
          <w:sz w:val="22"/>
          <w:szCs w:val="22"/>
        </w:rPr>
        <w:t xml:space="preserve">It wasn’t that she disliked them.  She just couldn’t </w:t>
      </w:r>
      <w:r w:rsidRPr="00630244">
        <w:rPr>
          <w:rFonts w:ascii="Arial" w:hAnsi="Arial" w:cs="Arial"/>
          <w:i/>
          <w:iCs/>
          <w:sz w:val="22"/>
          <w:szCs w:val="22"/>
        </w:rPr>
        <w:t>comprehend</w:t>
      </w:r>
      <w:r w:rsidRPr="00630244">
        <w:rPr>
          <w:rFonts w:ascii="Arial" w:hAnsi="Arial" w:cs="Arial"/>
          <w:sz w:val="22"/>
          <w:szCs w:val="22"/>
        </w:rPr>
        <w:t xml:space="preserve"> them. Joyce understood why men would love men; she had devoted her life to loving men and she knew how it felt’. </w:t>
      </w:r>
      <w:r w:rsidRPr="00630244">
        <w:rPr>
          <w:rStyle w:val="FootnoteReference"/>
          <w:rFonts w:ascii="Arial" w:hAnsi="Arial" w:cs="Arial"/>
          <w:sz w:val="22"/>
          <w:szCs w:val="22"/>
        </w:rPr>
        <w:footnoteReference w:id="169"/>
      </w:r>
    </w:p>
    <w:p w14:paraId="0E56E766" w14:textId="5FC31F60" w:rsidR="000F0A9A" w:rsidRPr="00630244" w:rsidRDefault="000F0A9A" w:rsidP="00D271B3">
      <w:pPr>
        <w:ind w:left="720"/>
        <w:rPr>
          <w:rFonts w:ascii="Arial" w:hAnsi="Arial" w:cs="Arial"/>
        </w:rPr>
      </w:pPr>
      <w:r w:rsidRPr="00630244">
        <w:rPr>
          <w:rFonts w:ascii="Arial" w:hAnsi="Arial" w:cs="Arial"/>
        </w:rPr>
        <w:t xml:space="preserve">‘She wasn’t offended by it, she just couldn’t see the </w:t>
      </w:r>
      <w:r w:rsidRPr="0D322FAF">
        <w:rPr>
          <w:rFonts w:ascii="Arial" w:hAnsi="Arial" w:cs="Arial"/>
          <w:i/>
          <w:iCs/>
        </w:rPr>
        <w:t>point</w:t>
      </w:r>
      <w:r w:rsidRPr="00630244">
        <w:rPr>
          <w:rFonts w:ascii="Arial" w:hAnsi="Arial" w:cs="Arial"/>
        </w:rPr>
        <w:t>’.</w:t>
      </w:r>
      <w:r w:rsidRPr="00630244">
        <w:rPr>
          <w:rStyle w:val="FootnoteReference"/>
          <w:rFonts w:ascii="Arial" w:hAnsi="Arial" w:cs="Arial"/>
        </w:rPr>
        <w:footnoteReference w:id="170"/>
      </w:r>
    </w:p>
    <w:p w14:paraId="1C6F278C" w14:textId="4F43B5EB" w:rsidR="00772AC3" w:rsidRDefault="009815D3" w:rsidP="00FF4F4E">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Smith uses Joyce to </w:t>
      </w:r>
      <w:r w:rsidR="009A2555">
        <w:rPr>
          <w:rFonts w:ascii="Arial" w:hAnsi="Arial" w:cs="Arial"/>
          <w:color w:val="000000" w:themeColor="text1"/>
          <w:sz w:val="24"/>
          <w:szCs w:val="24"/>
        </w:rPr>
        <w:t xml:space="preserve">demonstrate the </w:t>
      </w:r>
      <w:r w:rsidR="00416A83">
        <w:rPr>
          <w:rFonts w:ascii="Arial" w:hAnsi="Arial" w:cs="Arial"/>
          <w:color w:val="000000" w:themeColor="text1"/>
          <w:sz w:val="24"/>
          <w:szCs w:val="24"/>
        </w:rPr>
        <w:t>prevalence</w:t>
      </w:r>
      <w:r w:rsidR="009A2555">
        <w:rPr>
          <w:rFonts w:ascii="Arial" w:hAnsi="Arial" w:cs="Arial"/>
          <w:color w:val="000000" w:themeColor="text1"/>
          <w:sz w:val="24"/>
          <w:szCs w:val="24"/>
        </w:rPr>
        <w:t xml:space="preserve"> of internalised sexis</w:t>
      </w:r>
      <w:r w:rsidR="008C46D6">
        <w:rPr>
          <w:rFonts w:ascii="Arial" w:hAnsi="Arial" w:cs="Arial"/>
          <w:color w:val="000000" w:themeColor="text1"/>
          <w:sz w:val="24"/>
          <w:szCs w:val="24"/>
        </w:rPr>
        <w:t>m</w:t>
      </w:r>
      <w:r w:rsidR="00961DF9">
        <w:rPr>
          <w:rFonts w:ascii="Arial" w:hAnsi="Arial" w:cs="Arial"/>
          <w:color w:val="000000" w:themeColor="text1"/>
          <w:sz w:val="24"/>
          <w:szCs w:val="24"/>
        </w:rPr>
        <w:t xml:space="preserve"> (or misogyny)</w:t>
      </w:r>
      <w:r w:rsidR="008C46D6">
        <w:rPr>
          <w:rFonts w:ascii="Arial" w:hAnsi="Arial" w:cs="Arial"/>
          <w:color w:val="000000" w:themeColor="text1"/>
          <w:sz w:val="24"/>
          <w:szCs w:val="24"/>
        </w:rPr>
        <w:t>,</w:t>
      </w:r>
      <w:r w:rsidR="00611C73">
        <w:rPr>
          <w:rFonts w:ascii="Arial" w:hAnsi="Arial" w:cs="Arial"/>
          <w:color w:val="000000" w:themeColor="text1"/>
          <w:sz w:val="24"/>
          <w:szCs w:val="24"/>
        </w:rPr>
        <w:t xml:space="preserve"> which occurs when</w:t>
      </w:r>
      <w:r w:rsidR="008A09CB">
        <w:rPr>
          <w:rFonts w:ascii="Arial" w:hAnsi="Arial" w:cs="Arial"/>
          <w:color w:val="000000" w:themeColor="text1"/>
          <w:sz w:val="24"/>
          <w:szCs w:val="24"/>
        </w:rPr>
        <w:t xml:space="preserve"> women hold prejudiced views </w:t>
      </w:r>
      <w:r w:rsidR="00995FFC">
        <w:rPr>
          <w:rFonts w:ascii="Arial" w:hAnsi="Arial" w:cs="Arial"/>
          <w:color w:val="000000" w:themeColor="text1"/>
          <w:sz w:val="24"/>
          <w:szCs w:val="24"/>
        </w:rPr>
        <w:t>or display discriminatory behaviour towards other women</w:t>
      </w:r>
      <w:r w:rsidR="00637C9E">
        <w:rPr>
          <w:rFonts w:ascii="Arial" w:hAnsi="Arial" w:cs="Arial"/>
          <w:color w:val="000000" w:themeColor="text1"/>
          <w:sz w:val="24"/>
          <w:szCs w:val="24"/>
        </w:rPr>
        <w:t xml:space="preserve">. </w:t>
      </w:r>
      <w:r w:rsidR="0067722D">
        <w:rPr>
          <w:rFonts w:ascii="Arial" w:hAnsi="Arial" w:cs="Arial"/>
          <w:color w:val="000000" w:themeColor="text1"/>
          <w:sz w:val="24"/>
          <w:szCs w:val="24"/>
        </w:rPr>
        <w:t>They</w:t>
      </w:r>
      <w:r w:rsidR="001D1BFC">
        <w:rPr>
          <w:rFonts w:ascii="Arial" w:hAnsi="Arial" w:cs="Arial"/>
          <w:color w:val="000000" w:themeColor="text1"/>
          <w:sz w:val="24"/>
          <w:szCs w:val="24"/>
        </w:rPr>
        <w:t xml:space="preserve"> may </w:t>
      </w:r>
      <w:r w:rsidR="00121680">
        <w:rPr>
          <w:rFonts w:ascii="Arial" w:hAnsi="Arial" w:cs="Arial"/>
          <w:color w:val="000000" w:themeColor="text1"/>
          <w:sz w:val="24"/>
          <w:szCs w:val="24"/>
        </w:rPr>
        <w:t>lack empathy and compassion,</w:t>
      </w:r>
      <w:r w:rsidR="00611C73">
        <w:rPr>
          <w:rFonts w:ascii="Arial" w:hAnsi="Arial" w:cs="Arial"/>
          <w:color w:val="000000" w:themeColor="text1"/>
          <w:sz w:val="24"/>
          <w:szCs w:val="24"/>
        </w:rPr>
        <w:t xml:space="preserve"> exhibit</w:t>
      </w:r>
      <w:r w:rsidR="00121680">
        <w:rPr>
          <w:rFonts w:ascii="Arial" w:hAnsi="Arial" w:cs="Arial"/>
          <w:color w:val="000000" w:themeColor="text1"/>
          <w:sz w:val="24"/>
          <w:szCs w:val="24"/>
        </w:rPr>
        <w:t>ing</w:t>
      </w:r>
      <w:r w:rsidR="001D1BFC">
        <w:rPr>
          <w:rFonts w:ascii="Arial" w:hAnsi="Arial" w:cs="Arial"/>
          <w:color w:val="000000" w:themeColor="text1"/>
          <w:sz w:val="24"/>
          <w:szCs w:val="24"/>
        </w:rPr>
        <w:t xml:space="preserve"> homophobic attitudes towards other wome</w:t>
      </w:r>
      <w:r w:rsidR="0067722D">
        <w:rPr>
          <w:rFonts w:ascii="Arial" w:hAnsi="Arial" w:cs="Arial"/>
          <w:color w:val="000000" w:themeColor="text1"/>
          <w:sz w:val="24"/>
          <w:szCs w:val="24"/>
        </w:rPr>
        <w:t>n,</w:t>
      </w:r>
      <w:r w:rsidR="001D1BFC">
        <w:rPr>
          <w:rFonts w:ascii="Arial" w:hAnsi="Arial" w:cs="Arial"/>
          <w:color w:val="000000" w:themeColor="text1"/>
          <w:sz w:val="24"/>
          <w:szCs w:val="24"/>
        </w:rPr>
        <w:t xml:space="preserve"> but not to men</w:t>
      </w:r>
      <w:r w:rsidR="00F46009">
        <w:rPr>
          <w:rFonts w:ascii="Arial" w:hAnsi="Arial" w:cs="Arial"/>
          <w:color w:val="000000" w:themeColor="text1"/>
          <w:sz w:val="24"/>
          <w:szCs w:val="24"/>
        </w:rPr>
        <w:t xml:space="preserve">.  Such actions perpetuate gender inequality as opposed to equality and </w:t>
      </w:r>
      <w:r w:rsidR="00FE09A1">
        <w:rPr>
          <w:rFonts w:ascii="Arial" w:hAnsi="Arial" w:cs="Arial"/>
          <w:color w:val="000000" w:themeColor="text1"/>
          <w:sz w:val="24"/>
          <w:szCs w:val="24"/>
        </w:rPr>
        <w:t>hi</w:t>
      </w:r>
      <w:r w:rsidR="00404266">
        <w:rPr>
          <w:rFonts w:ascii="Arial" w:hAnsi="Arial" w:cs="Arial"/>
          <w:color w:val="000000" w:themeColor="text1"/>
          <w:sz w:val="24"/>
          <w:szCs w:val="24"/>
        </w:rPr>
        <w:t>n</w:t>
      </w:r>
      <w:r w:rsidR="00FE09A1">
        <w:rPr>
          <w:rFonts w:ascii="Arial" w:hAnsi="Arial" w:cs="Arial"/>
          <w:color w:val="000000" w:themeColor="text1"/>
          <w:sz w:val="24"/>
          <w:szCs w:val="24"/>
        </w:rPr>
        <w:t xml:space="preserve">der solidarity, </w:t>
      </w:r>
      <w:r w:rsidR="00772CE0">
        <w:rPr>
          <w:rFonts w:ascii="Arial" w:hAnsi="Arial" w:cs="Arial"/>
          <w:color w:val="000000" w:themeColor="text1"/>
          <w:sz w:val="24"/>
          <w:szCs w:val="24"/>
        </w:rPr>
        <w:t>creating factions</w:t>
      </w:r>
      <w:r w:rsidR="00094B44">
        <w:rPr>
          <w:rFonts w:ascii="Arial" w:hAnsi="Arial" w:cs="Arial"/>
          <w:color w:val="000000" w:themeColor="text1"/>
          <w:sz w:val="24"/>
          <w:szCs w:val="24"/>
        </w:rPr>
        <w:t xml:space="preserve">.  </w:t>
      </w:r>
      <w:r w:rsidR="003C2A48">
        <w:rPr>
          <w:rFonts w:ascii="Arial" w:hAnsi="Arial" w:cs="Arial"/>
          <w:color w:val="000000" w:themeColor="text1"/>
          <w:sz w:val="24"/>
          <w:szCs w:val="24"/>
        </w:rPr>
        <w:t>Smit</w:t>
      </w:r>
      <w:r w:rsidR="00D86DD4">
        <w:rPr>
          <w:rFonts w:ascii="Arial" w:hAnsi="Arial" w:cs="Arial"/>
          <w:color w:val="000000" w:themeColor="text1"/>
          <w:sz w:val="24"/>
          <w:szCs w:val="24"/>
        </w:rPr>
        <w:t xml:space="preserve">h again demonstrated how women can oppress and discriminate </w:t>
      </w:r>
      <w:r w:rsidR="001F4000">
        <w:rPr>
          <w:rFonts w:ascii="Arial" w:hAnsi="Arial" w:cs="Arial"/>
          <w:color w:val="000000" w:themeColor="text1"/>
          <w:sz w:val="24"/>
          <w:szCs w:val="24"/>
        </w:rPr>
        <w:t>other women,</w:t>
      </w:r>
      <w:r w:rsidR="00961DF9">
        <w:rPr>
          <w:rFonts w:ascii="Arial" w:hAnsi="Arial" w:cs="Arial"/>
          <w:color w:val="000000" w:themeColor="text1"/>
          <w:sz w:val="24"/>
          <w:szCs w:val="24"/>
        </w:rPr>
        <w:t xml:space="preserve"> in this instance,</w:t>
      </w:r>
      <w:r w:rsidR="001F4000">
        <w:rPr>
          <w:rFonts w:ascii="Arial" w:hAnsi="Arial" w:cs="Arial"/>
          <w:color w:val="000000" w:themeColor="text1"/>
          <w:sz w:val="24"/>
          <w:szCs w:val="24"/>
        </w:rPr>
        <w:t xml:space="preserve"> due to </w:t>
      </w:r>
      <w:r w:rsidR="0024790E">
        <w:rPr>
          <w:rFonts w:ascii="Arial" w:hAnsi="Arial" w:cs="Arial"/>
          <w:color w:val="000000" w:themeColor="text1"/>
          <w:sz w:val="24"/>
          <w:szCs w:val="24"/>
        </w:rPr>
        <w:t>difference as it relates to sexuality</w:t>
      </w:r>
      <w:r w:rsidR="001F4000">
        <w:rPr>
          <w:rFonts w:ascii="Arial" w:hAnsi="Arial" w:cs="Arial"/>
          <w:color w:val="000000" w:themeColor="text1"/>
          <w:sz w:val="24"/>
          <w:szCs w:val="24"/>
        </w:rPr>
        <w:t xml:space="preserve">. </w:t>
      </w:r>
      <w:r w:rsidR="00F555C5">
        <w:rPr>
          <w:rFonts w:ascii="Arial" w:hAnsi="Arial" w:cs="Arial"/>
          <w:color w:val="000000" w:themeColor="text1"/>
          <w:sz w:val="24"/>
          <w:szCs w:val="24"/>
        </w:rPr>
        <w:t xml:space="preserve">Joyce is also used to show </w:t>
      </w:r>
      <w:r w:rsidR="003E5C92">
        <w:rPr>
          <w:rFonts w:ascii="Arial" w:hAnsi="Arial" w:cs="Arial"/>
          <w:color w:val="000000" w:themeColor="text1"/>
          <w:sz w:val="24"/>
          <w:szCs w:val="24"/>
        </w:rPr>
        <w:t xml:space="preserve">how women can reinforce </w:t>
      </w:r>
      <w:r w:rsidR="00FE066D">
        <w:rPr>
          <w:rFonts w:ascii="Arial" w:hAnsi="Arial" w:cs="Arial"/>
          <w:color w:val="000000" w:themeColor="text1"/>
          <w:sz w:val="24"/>
          <w:szCs w:val="24"/>
        </w:rPr>
        <w:t>western models of</w:t>
      </w:r>
      <w:r w:rsidR="003E5C92">
        <w:rPr>
          <w:rFonts w:ascii="Arial" w:hAnsi="Arial" w:cs="Arial"/>
          <w:color w:val="000000" w:themeColor="text1"/>
          <w:sz w:val="24"/>
          <w:szCs w:val="24"/>
        </w:rPr>
        <w:t xml:space="preserve"> patriarchy, by conforming to traditional male/ female relationships </w:t>
      </w:r>
      <w:r w:rsidR="0018337B">
        <w:rPr>
          <w:rFonts w:ascii="Arial" w:hAnsi="Arial" w:cs="Arial"/>
          <w:color w:val="000000" w:themeColor="text1"/>
          <w:sz w:val="24"/>
          <w:szCs w:val="24"/>
        </w:rPr>
        <w:t>and/ or marriage.</w:t>
      </w:r>
      <w:r w:rsidR="00E36338">
        <w:rPr>
          <w:rFonts w:ascii="Arial" w:hAnsi="Arial" w:cs="Arial"/>
          <w:color w:val="000000" w:themeColor="text1"/>
          <w:sz w:val="24"/>
          <w:szCs w:val="24"/>
        </w:rPr>
        <w:t xml:space="preserve"> </w:t>
      </w:r>
    </w:p>
    <w:p w14:paraId="433FAD37" w14:textId="47CCC99E" w:rsidR="007C10C7" w:rsidRDefault="00E36338" w:rsidP="00342A40">
      <w:pPr>
        <w:spacing w:line="360" w:lineRule="auto"/>
        <w:rPr>
          <w:rFonts w:ascii="Arial" w:hAnsi="Arial" w:cs="Arial"/>
          <w:sz w:val="24"/>
          <w:szCs w:val="24"/>
        </w:rPr>
      </w:pPr>
      <w:r w:rsidRPr="00342A40">
        <w:rPr>
          <w:rFonts w:ascii="Arial" w:hAnsi="Arial" w:cs="Arial"/>
          <w:sz w:val="24"/>
          <w:szCs w:val="24"/>
        </w:rPr>
        <w:t xml:space="preserve">Smith also </w:t>
      </w:r>
      <w:r w:rsidR="00FE0BC9" w:rsidRPr="00342A40">
        <w:rPr>
          <w:rFonts w:ascii="Arial" w:hAnsi="Arial" w:cs="Arial"/>
          <w:sz w:val="24"/>
          <w:szCs w:val="24"/>
        </w:rPr>
        <w:t>comments on homosexuality, from a</w:t>
      </w:r>
      <w:r w:rsidR="00452388" w:rsidRPr="00342A40">
        <w:rPr>
          <w:rFonts w:ascii="Arial" w:hAnsi="Arial" w:cs="Arial"/>
          <w:sz w:val="24"/>
          <w:szCs w:val="24"/>
        </w:rPr>
        <w:t xml:space="preserve"> female</w:t>
      </w:r>
      <w:r w:rsidR="00FE0BC9" w:rsidRPr="00342A40">
        <w:rPr>
          <w:rFonts w:ascii="Arial" w:hAnsi="Arial" w:cs="Arial"/>
          <w:sz w:val="24"/>
          <w:szCs w:val="24"/>
        </w:rPr>
        <w:t xml:space="preserve"> </w:t>
      </w:r>
      <w:r w:rsidR="00321BDA" w:rsidRPr="00342A40">
        <w:rPr>
          <w:rFonts w:ascii="Arial" w:hAnsi="Arial" w:cs="Arial"/>
          <w:sz w:val="24"/>
          <w:szCs w:val="24"/>
        </w:rPr>
        <w:t xml:space="preserve">viewpoint, influenced by </w:t>
      </w:r>
      <w:r w:rsidR="00FE0BC9" w:rsidRPr="00342A40">
        <w:rPr>
          <w:rFonts w:ascii="Arial" w:hAnsi="Arial" w:cs="Arial"/>
          <w:sz w:val="24"/>
          <w:szCs w:val="24"/>
        </w:rPr>
        <w:t xml:space="preserve">male oppression. </w:t>
      </w:r>
      <w:r w:rsidR="00FC07C4" w:rsidRPr="00342A40">
        <w:rPr>
          <w:rFonts w:ascii="Arial" w:hAnsi="Arial" w:cs="Arial"/>
          <w:sz w:val="24"/>
          <w:szCs w:val="24"/>
        </w:rPr>
        <w:t xml:space="preserve">Alsana has some degree of choice and control in relation to her marriage, </w:t>
      </w:r>
      <w:r w:rsidR="003A06E1" w:rsidRPr="00342A40">
        <w:rPr>
          <w:rFonts w:ascii="Arial" w:hAnsi="Arial" w:cs="Arial"/>
          <w:sz w:val="24"/>
          <w:szCs w:val="24"/>
        </w:rPr>
        <w:t xml:space="preserve">but ultimately it </w:t>
      </w:r>
      <w:r w:rsidR="00FF4F4E" w:rsidRPr="00342A40">
        <w:rPr>
          <w:rFonts w:ascii="Arial" w:hAnsi="Arial" w:cs="Arial"/>
          <w:sz w:val="24"/>
          <w:szCs w:val="24"/>
        </w:rPr>
        <w:t>is founded on patriarchal</w:t>
      </w:r>
      <w:r w:rsidR="005D212D" w:rsidRPr="00342A40">
        <w:rPr>
          <w:rFonts w:ascii="Arial" w:hAnsi="Arial" w:cs="Arial"/>
          <w:sz w:val="24"/>
          <w:szCs w:val="24"/>
        </w:rPr>
        <w:t xml:space="preserve"> </w:t>
      </w:r>
      <w:r w:rsidR="009519C4" w:rsidRPr="00342A40">
        <w:rPr>
          <w:rFonts w:ascii="Arial" w:hAnsi="Arial" w:cs="Arial"/>
          <w:sz w:val="24"/>
          <w:szCs w:val="24"/>
        </w:rPr>
        <w:t>domination, at least within the public sphere</w:t>
      </w:r>
      <w:r w:rsidR="00FF4F4E" w:rsidRPr="00342A40">
        <w:rPr>
          <w:rFonts w:ascii="Arial" w:hAnsi="Arial" w:cs="Arial"/>
          <w:sz w:val="24"/>
          <w:szCs w:val="24"/>
        </w:rPr>
        <w:t>. She states that she</w:t>
      </w:r>
      <w:r w:rsidR="00F76EF0" w:rsidRPr="00342A40">
        <w:rPr>
          <w:rFonts w:ascii="Arial" w:hAnsi="Arial" w:cs="Arial"/>
          <w:sz w:val="24"/>
          <w:szCs w:val="24"/>
        </w:rPr>
        <w:t xml:space="preserve"> ‘cannot believe homosexuality is that much fun.  Heterosexuality certainly is not’.</w:t>
      </w:r>
      <w:r w:rsidR="00F76EF0" w:rsidRPr="00342A40">
        <w:rPr>
          <w:rStyle w:val="FootnoteReference"/>
          <w:rFonts w:ascii="Arial" w:hAnsi="Arial" w:cs="Arial"/>
          <w:sz w:val="24"/>
          <w:szCs w:val="24"/>
        </w:rPr>
        <w:footnoteReference w:id="171"/>
      </w:r>
      <w:r w:rsidR="00FF4F4E" w:rsidRPr="00342A40">
        <w:rPr>
          <w:rFonts w:ascii="Arial" w:hAnsi="Arial" w:cs="Arial"/>
          <w:sz w:val="24"/>
          <w:szCs w:val="24"/>
        </w:rPr>
        <w:t xml:space="preserve">  </w:t>
      </w:r>
      <w:r w:rsidR="00306087" w:rsidRPr="00342A40">
        <w:rPr>
          <w:rFonts w:ascii="Arial" w:hAnsi="Arial" w:cs="Arial"/>
          <w:sz w:val="24"/>
          <w:szCs w:val="24"/>
        </w:rPr>
        <w:t>S</w:t>
      </w:r>
      <w:r w:rsidR="000147AD" w:rsidRPr="00342A40">
        <w:rPr>
          <w:rFonts w:ascii="Arial" w:hAnsi="Arial" w:cs="Arial"/>
          <w:sz w:val="24"/>
          <w:szCs w:val="24"/>
        </w:rPr>
        <w:t>mith</w:t>
      </w:r>
      <w:r w:rsidR="00306087" w:rsidRPr="00342A40">
        <w:rPr>
          <w:rFonts w:ascii="Arial" w:hAnsi="Arial" w:cs="Arial"/>
          <w:sz w:val="24"/>
          <w:szCs w:val="24"/>
        </w:rPr>
        <w:t xml:space="preserve"> </w:t>
      </w:r>
      <w:r w:rsidR="000147AD" w:rsidRPr="00342A40">
        <w:rPr>
          <w:rFonts w:ascii="Arial" w:hAnsi="Arial" w:cs="Arial"/>
          <w:sz w:val="24"/>
          <w:szCs w:val="24"/>
        </w:rPr>
        <w:t>looks at the</w:t>
      </w:r>
      <w:r w:rsidR="00306087" w:rsidRPr="00342A40">
        <w:rPr>
          <w:rFonts w:ascii="Arial" w:hAnsi="Arial" w:cs="Arial"/>
          <w:sz w:val="24"/>
          <w:szCs w:val="24"/>
        </w:rPr>
        <w:t xml:space="preserve"> </w:t>
      </w:r>
      <w:r w:rsidR="00321BDA" w:rsidRPr="00342A40">
        <w:rPr>
          <w:rFonts w:ascii="Arial" w:hAnsi="Arial" w:cs="Arial"/>
          <w:sz w:val="24"/>
          <w:szCs w:val="24"/>
        </w:rPr>
        <w:t>absence</w:t>
      </w:r>
      <w:r w:rsidR="00306087" w:rsidRPr="00342A40">
        <w:rPr>
          <w:rFonts w:ascii="Arial" w:hAnsi="Arial" w:cs="Arial"/>
          <w:sz w:val="24"/>
          <w:szCs w:val="24"/>
        </w:rPr>
        <w:t xml:space="preserve"> of female desire</w:t>
      </w:r>
      <w:r w:rsidR="00321BDA" w:rsidRPr="00342A40">
        <w:rPr>
          <w:rFonts w:ascii="Arial" w:hAnsi="Arial" w:cs="Arial"/>
          <w:sz w:val="24"/>
          <w:szCs w:val="24"/>
        </w:rPr>
        <w:t xml:space="preserve"> for either</w:t>
      </w:r>
      <w:r w:rsidR="00D03C69">
        <w:rPr>
          <w:rFonts w:ascii="Arial" w:hAnsi="Arial" w:cs="Arial"/>
          <w:sz w:val="24"/>
          <w:szCs w:val="24"/>
        </w:rPr>
        <w:t xml:space="preserve"> sex, </w:t>
      </w:r>
      <w:r w:rsidR="0016576C">
        <w:rPr>
          <w:rFonts w:ascii="Arial" w:hAnsi="Arial" w:cs="Arial"/>
          <w:sz w:val="24"/>
          <w:szCs w:val="24"/>
        </w:rPr>
        <w:t>resultant</w:t>
      </w:r>
      <w:r w:rsidR="000147AD" w:rsidRPr="00342A40">
        <w:rPr>
          <w:rFonts w:ascii="Arial" w:hAnsi="Arial" w:cs="Arial"/>
          <w:sz w:val="24"/>
          <w:szCs w:val="24"/>
        </w:rPr>
        <w:t xml:space="preserve"> </w:t>
      </w:r>
      <w:r w:rsidR="0016576C">
        <w:rPr>
          <w:rFonts w:ascii="Arial" w:hAnsi="Arial" w:cs="Arial"/>
          <w:sz w:val="24"/>
          <w:szCs w:val="24"/>
        </w:rPr>
        <w:t xml:space="preserve">from a </w:t>
      </w:r>
      <w:r w:rsidR="00E66199" w:rsidRPr="00342A40">
        <w:rPr>
          <w:rFonts w:ascii="Arial" w:hAnsi="Arial" w:cs="Arial"/>
          <w:sz w:val="24"/>
          <w:szCs w:val="24"/>
        </w:rPr>
        <w:t xml:space="preserve">culture of </w:t>
      </w:r>
      <w:r w:rsidR="003E3074" w:rsidRPr="00342A40">
        <w:rPr>
          <w:rFonts w:ascii="Arial" w:hAnsi="Arial" w:cs="Arial"/>
          <w:sz w:val="24"/>
          <w:szCs w:val="24"/>
        </w:rPr>
        <w:t xml:space="preserve">subjugation and lack of intimacy </w:t>
      </w:r>
      <w:r w:rsidR="0016576C">
        <w:rPr>
          <w:rFonts w:ascii="Arial" w:hAnsi="Arial" w:cs="Arial"/>
          <w:sz w:val="24"/>
          <w:szCs w:val="24"/>
        </w:rPr>
        <w:t xml:space="preserve">within an arranged </w:t>
      </w:r>
      <w:r w:rsidR="003E3074" w:rsidRPr="00342A40">
        <w:rPr>
          <w:rFonts w:ascii="Arial" w:hAnsi="Arial" w:cs="Arial"/>
          <w:sz w:val="24"/>
          <w:szCs w:val="24"/>
        </w:rPr>
        <w:t>marriage</w:t>
      </w:r>
      <w:r w:rsidR="00E66199" w:rsidRPr="00342A40">
        <w:rPr>
          <w:rFonts w:ascii="Arial" w:hAnsi="Arial" w:cs="Arial"/>
          <w:sz w:val="24"/>
          <w:szCs w:val="24"/>
        </w:rPr>
        <w:t>.</w:t>
      </w:r>
      <w:r w:rsidR="00321BDA" w:rsidRPr="00342A40">
        <w:rPr>
          <w:rFonts w:ascii="Arial" w:hAnsi="Arial" w:cs="Arial"/>
          <w:sz w:val="24"/>
          <w:szCs w:val="24"/>
        </w:rPr>
        <w:t xml:space="preserve"> </w:t>
      </w:r>
      <w:r w:rsidR="001C3A80">
        <w:rPr>
          <w:rFonts w:ascii="Arial" w:hAnsi="Arial" w:cs="Arial"/>
          <w:sz w:val="24"/>
          <w:szCs w:val="24"/>
        </w:rPr>
        <w:t>Conversely,</w:t>
      </w:r>
      <w:r w:rsidR="00833AB9" w:rsidRPr="00342A40">
        <w:rPr>
          <w:rFonts w:ascii="Arial" w:hAnsi="Arial" w:cs="Arial"/>
          <w:sz w:val="24"/>
          <w:szCs w:val="24"/>
        </w:rPr>
        <w:t xml:space="preserve"> Neena openly declares herself a lesbian</w:t>
      </w:r>
      <w:r w:rsidR="001C3A80">
        <w:rPr>
          <w:rFonts w:ascii="Arial" w:hAnsi="Arial" w:cs="Arial"/>
          <w:sz w:val="24"/>
          <w:szCs w:val="24"/>
        </w:rPr>
        <w:t xml:space="preserve"> and </w:t>
      </w:r>
      <w:commentRangeStart w:id="104"/>
      <w:r w:rsidR="001C3A80">
        <w:rPr>
          <w:rFonts w:ascii="Arial" w:hAnsi="Arial" w:cs="Arial"/>
          <w:sz w:val="24"/>
          <w:szCs w:val="24"/>
        </w:rPr>
        <w:t>explores her desires</w:t>
      </w:r>
      <w:r w:rsidR="00833AB9" w:rsidRPr="00342A40">
        <w:rPr>
          <w:rFonts w:ascii="Arial" w:hAnsi="Arial" w:cs="Arial"/>
          <w:sz w:val="24"/>
          <w:szCs w:val="24"/>
        </w:rPr>
        <w:t xml:space="preserve">, earning </w:t>
      </w:r>
      <w:commentRangeEnd w:id="104"/>
      <w:r w:rsidR="0057079E">
        <w:rPr>
          <w:rStyle w:val="CommentReference"/>
        </w:rPr>
        <w:commentReference w:id="104"/>
      </w:r>
      <w:r w:rsidR="00833AB9" w:rsidRPr="00342A40">
        <w:rPr>
          <w:rFonts w:ascii="Arial" w:hAnsi="Arial" w:cs="Arial"/>
          <w:sz w:val="24"/>
          <w:szCs w:val="24"/>
        </w:rPr>
        <w:t xml:space="preserve">the title of ‘niece of shame’. </w:t>
      </w:r>
      <w:r w:rsidR="008A5023" w:rsidRPr="00342A40">
        <w:rPr>
          <w:rFonts w:ascii="Arial" w:hAnsi="Arial" w:cs="Arial"/>
          <w:sz w:val="24"/>
          <w:szCs w:val="24"/>
        </w:rPr>
        <w:t>Smith demonstrates discrimination between women within the extended family</w:t>
      </w:r>
      <w:r w:rsidR="00C932A1" w:rsidRPr="00342A40">
        <w:rPr>
          <w:rFonts w:ascii="Arial" w:hAnsi="Arial" w:cs="Arial"/>
          <w:sz w:val="24"/>
          <w:szCs w:val="24"/>
        </w:rPr>
        <w:t>, based on difference</w:t>
      </w:r>
      <w:r w:rsidR="00DE3AF9" w:rsidRPr="00342A40">
        <w:rPr>
          <w:rFonts w:ascii="Arial" w:hAnsi="Arial" w:cs="Arial"/>
          <w:sz w:val="24"/>
          <w:szCs w:val="24"/>
        </w:rPr>
        <w:t xml:space="preserve"> emerging from sexual preferences. Alsana who is more traditional</w:t>
      </w:r>
      <w:r w:rsidR="001C3A80">
        <w:rPr>
          <w:rFonts w:ascii="Arial" w:hAnsi="Arial" w:cs="Arial"/>
          <w:sz w:val="24"/>
          <w:szCs w:val="24"/>
        </w:rPr>
        <w:t xml:space="preserve"> and </w:t>
      </w:r>
      <w:r w:rsidR="008F6302">
        <w:rPr>
          <w:rFonts w:ascii="Arial" w:hAnsi="Arial" w:cs="Arial"/>
          <w:sz w:val="24"/>
          <w:szCs w:val="24"/>
        </w:rPr>
        <w:t>consequentially more</w:t>
      </w:r>
      <w:r w:rsidR="001C3A80">
        <w:rPr>
          <w:rFonts w:ascii="Arial" w:hAnsi="Arial" w:cs="Arial"/>
          <w:sz w:val="24"/>
          <w:szCs w:val="24"/>
        </w:rPr>
        <w:t xml:space="preserve"> oppressed</w:t>
      </w:r>
      <w:r w:rsidR="00DE3AF9" w:rsidRPr="00342A40">
        <w:rPr>
          <w:rFonts w:ascii="Arial" w:hAnsi="Arial" w:cs="Arial"/>
          <w:sz w:val="24"/>
          <w:szCs w:val="24"/>
        </w:rPr>
        <w:t xml:space="preserve">, </w:t>
      </w:r>
      <w:r w:rsidR="00D85BDA" w:rsidRPr="00342A40">
        <w:rPr>
          <w:rFonts w:ascii="Arial" w:hAnsi="Arial" w:cs="Arial"/>
          <w:sz w:val="24"/>
          <w:szCs w:val="24"/>
        </w:rPr>
        <w:t>sees women desiring</w:t>
      </w:r>
      <w:r w:rsidR="00D53656">
        <w:rPr>
          <w:rFonts w:ascii="Arial" w:hAnsi="Arial" w:cs="Arial"/>
          <w:sz w:val="24"/>
          <w:szCs w:val="24"/>
        </w:rPr>
        <w:t xml:space="preserve"> other</w:t>
      </w:r>
      <w:r w:rsidR="00D85BDA" w:rsidRPr="00342A40">
        <w:rPr>
          <w:rFonts w:ascii="Arial" w:hAnsi="Arial" w:cs="Arial"/>
          <w:sz w:val="24"/>
          <w:szCs w:val="24"/>
        </w:rPr>
        <w:t xml:space="preserve"> wome</w:t>
      </w:r>
      <w:r w:rsidR="00910E4D" w:rsidRPr="00342A40">
        <w:rPr>
          <w:rFonts w:ascii="Arial" w:hAnsi="Arial" w:cs="Arial"/>
          <w:sz w:val="24"/>
          <w:szCs w:val="24"/>
        </w:rPr>
        <w:t>n as shameful – thus projecting her own shame regarding intimacy</w:t>
      </w:r>
      <w:r w:rsidR="008F6302">
        <w:rPr>
          <w:rFonts w:ascii="Arial" w:hAnsi="Arial" w:cs="Arial"/>
          <w:sz w:val="24"/>
          <w:szCs w:val="24"/>
        </w:rPr>
        <w:t xml:space="preserve">, </w:t>
      </w:r>
      <w:r w:rsidR="00910E4D" w:rsidRPr="00342A40">
        <w:rPr>
          <w:rFonts w:ascii="Arial" w:hAnsi="Arial" w:cs="Arial"/>
          <w:sz w:val="24"/>
          <w:szCs w:val="24"/>
        </w:rPr>
        <w:t>onto her niece.</w:t>
      </w:r>
      <w:r w:rsidR="0053479D">
        <w:rPr>
          <w:rFonts w:ascii="Arial" w:hAnsi="Arial" w:cs="Arial"/>
          <w:sz w:val="24"/>
          <w:szCs w:val="24"/>
        </w:rPr>
        <w:t xml:space="preserve"> Potentially, Als</w:t>
      </w:r>
      <w:r w:rsidR="008F6302">
        <w:rPr>
          <w:rFonts w:ascii="Arial" w:hAnsi="Arial" w:cs="Arial"/>
          <w:sz w:val="24"/>
          <w:szCs w:val="24"/>
        </w:rPr>
        <w:t>a</w:t>
      </w:r>
      <w:r w:rsidR="0053479D">
        <w:rPr>
          <w:rFonts w:ascii="Arial" w:hAnsi="Arial" w:cs="Arial"/>
          <w:sz w:val="24"/>
          <w:szCs w:val="24"/>
        </w:rPr>
        <w:t xml:space="preserve">na sees </w:t>
      </w:r>
      <w:r w:rsidR="008F6302">
        <w:rPr>
          <w:rFonts w:ascii="Arial" w:hAnsi="Arial" w:cs="Arial"/>
          <w:sz w:val="24"/>
          <w:szCs w:val="24"/>
        </w:rPr>
        <w:t>sexual preference</w:t>
      </w:r>
      <w:r w:rsidR="0053479D">
        <w:rPr>
          <w:rFonts w:ascii="Arial" w:hAnsi="Arial" w:cs="Arial"/>
          <w:sz w:val="24"/>
          <w:szCs w:val="24"/>
        </w:rPr>
        <w:t xml:space="preserve"> as a choice</w:t>
      </w:r>
      <w:r w:rsidR="004D3052">
        <w:rPr>
          <w:rFonts w:ascii="Arial" w:hAnsi="Arial" w:cs="Arial"/>
          <w:sz w:val="24"/>
          <w:szCs w:val="24"/>
        </w:rPr>
        <w:t xml:space="preserve">, </w:t>
      </w:r>
      <w:r w:rsidR="008F6302">
        <w:rPr>
          <w:rFonts w:ascii="Arial" w:hAnsi="Arial" w:cs="Arial"/>
          <w:sz w:val="24"/>
          <w:szCs w:val="24"/>
        </w:rPr>
        <w:t>in line with prevalent societal misconceptions</w:t>
      </w:r>
      <w:r w:rsidR="004D3052">
        <w:rPr>
          <w:rFonts w:ascii="Arial" w:hAnsi="Arial" w:cs="Arial"/>
          <w:sz w:val="24"/>
          <w:szCs w:val="24"/>
        </w:rPr>
        <w:t xml:space="preserve">. </w:t>
      </w:r>
      <w:r w:rsidR="00910E4D" w:rsidRPr="00342A40">
        <w:rPr>
          <w:rFonts w:ascii="Arial" w:hAnsi="Arial" w:cs="Arial"/>
          <w:sz w:val="24"/>
          <w:szCs w:val="24"/>
        </w:rPr>
        <w:t xml:space="preserve"> </w:t>
      </w:r>
      <w:r w:rsidR="007C10C7" w:rsidRPr="00342A40">
        <w:rPr>
          <w:rFonts w:ascii="Arial" w:hAnsi="Arial" w:cs="Arial"/>
          <w:sz w:val="24"/>
          <w:szCs w:val="24"/>
        </w:rPr>
        <w:lastRenderedPageBreak/>
        <w:t>As Clarke argues ‘to be a lesbian in a male-supremacist, capitalist, misogynist, racist, homophobic, imperialist culture…is an act of resistance’.</w:t>
      </w:r>
      <w:r w:rsidR="007C10C7" w:rsidRPr="00342A40">
        <w:rPr>
          <w:rStyle w:val="FootnoteReference"/>
          <w:rFonts w:ascii="Arial" w:hAnsi="Arial" w:cs="Arial"/>
          <w:sz w:val="24"/>
          <w:szCs w:val="24"/>
        </w:rPr>
        <w:footnoteReference w:id="172"/>
      </w:r>
    </w:p>
    <w:p w14:paraId="4BCD7EC6" w14:textId="62253943" w:rsidR="00084499" w:rsidRPr="006A2723" w:rsidRDefault="004D3052" w:rsidP="002D1CFF">
      <w:pPr>
        <w:spacing w:line="360" w:lineRule="auto"/>
        <w:rPr>
          <w:rFonts w:ascii="Arial" w:hAnsi="Arial" w:cs="Arial"/>
          <w:color w:val="000000" w:themeColor="text1"/>
          <w:sz w:val="24"/>
          <w:szCs w:val="24"/>
        </w:rPr>
      </w:pPr>
      <w:r w:rsidRPr="008F4F39">
        <w:rPr>
          <w:rFonts w:ascii="Arial" w:hAnsi="Arial" w:cs="Arial"/>
          <w:sz w:val="24"/>
          <w:szCs w:val="24"/>
        </w:rPr>
        <w:t xml:space="preserve">Evaristo </w:t>
      </w:r>
      <w:r w:rsidR="00175D7B">
        <w:rPr>
          <w:rFonts w:ascii="Arial" w:hAnsi="Arial" w:cs="Arial"/>
          <w:sz w:val="24"/>
          <w:szCs w:val="24"/>
        </w:rPr>
        <w:t>counters</w:t>
      </w:r>
      <w:r w:rsidR="003C1665" w:rsidRPr="008F4F39">
        <w:rPr>
          <w:rFonts w:ascii="Arial" w:hAnsi="Arial" w:cs="Arial"/>
          <w:sz w:val="24"/>
          <w:szCs w:val="24"/>
        </w:rPr>
        <w:t xml:space="preserve"> this</w:t>
      </w:r>
      <w:r w:rsidR="0036074F" w:rsidRPr="008F4F39">
        <w:rPr>
          <w:rFonts w:ascii="Arial" w:hAnsi="Arial" w:cs="Arial"/>
          <w:sz w:val="24"/>
          <w:szCs w:val="24"/>
        </w:rPr>
        <w:t xml:space="preserve"> </w:t>
      </w:r>
      <w:r w:rsidR="00ED3120">
        <w:rPr>
          <w:rFonts w:ascii="Arial" w:hAnsi="Arial" w:cs="Arial"/>
          <w:sz w:val="24"/>
          <w:szCs w:val="24"/>
        </w:rPr>
        <w:t>argument</w:t>
      </w:r>
      <w:r w:rsidR="0036074F" w:rsidRPr="008F4F39">
        <w:rPr>
          <w:rFonts w:ascii="Arial" w:hAnsi="Arial" w:cs="Arial"/>
          <w:sz w:val="24"/>
          <w:szCs w:val="24"/>
        </w:rPr>
        <w:t xml:space="preserve"> through </w:t>
      </w:r>
      <w:r w:rsidR="00D86046">
        <w:rPr>
          <w:rFonts w:ascii="Arial" w:hAnsi="Arial" w:cs="Arial"/>
          <w:sz w:val="24"/>
          <w:szCs w:val="24"/>
        </w:rPr>
        <w:t>discussion relating to</w:t>
      </w:r>
      <w:r w:rsidR="0036074F" w:rsidRPr="008F4F39">
        <w:rPr>
          <w:rFonts w:ascii="Arial" w:hAnsi="Arial" w:cs="Arial"/>
          <w:sz w:val="24"/>
          <w:szCs w:val="24"/>
        </w:rPr>
        <w:t xml:space="preserve"> political </w:t>
      </w:r>
      <w:r w:rsidR="00D72AF5" w:rsidRPr="008F4F39">
        <w:rPr>
          <w:rFonts w:ascii="Arial" w:hAnsi="Arial" w:cs="Arial"/>
          <w:sz w:val="24"/>
          <w:szCs w:val="24"/>
        </w:rPr>
        <w:t>lesbian</w:t>
      </w:r>
      <w:r w:rsidR="009E021D" w:rsidRPr="008F4F39">
        <w:rPr>
          <w:rFonts w:ascii="Arial" w:hAnsi="Arial" w:cs="Arial"/>
          <w:sz w:val="24"/>
          <w:szCs w:val="24"/>
        </w:rPr>
        <w:t>s</w:t>
      </w:r>
      <w:r w:rsidR="00D72AF5" w:rsidRPr="008F4F39">
        <w:rPr>
          <w:rFonts w:ascii="Arial" w:hAnsi="Arial" w:cs="Arial"/>
          <w:sz w:val="24"/>
          <w:szCs w:val="24"/>
        </w:rPr>
        <w:t>, wh</w:t>
      </w:r>
      <w:r w:rsidR="009551F4" w:rsidRPr="008F4F39">
        <w:rPr>
          <w:rFonts w:ascii="Arial" w:hAnsi="Arial" w:cs="Arial"/>
          <w:sz w:val="24"/>
          <w:szCs w:val="24"/>
        </w:rPr>
        <w:t xml:space="preserve">o are </w:t>
      </w:r>
      <w:r w:rsidR="00D72AF5" w:rsidRPr="008F4F39">
        <w:rPr>
          <w:rFonts w:ascii="Arial" w:hAnsi="Arial" w:cs="Arial"/>
          <w:sz w:val="24"/>
          <w:szCs w:val="24"/>
        </w:rPr>
        <w:t>defined by Clarke as</w:t>
      </w:r>
      <w:r w:rsidR="00A77391" w:rsidRPr="008F4F39">
        <w:rPr>
          <w:rFonts w:ascii="Arial" w:hAnsi="Arial" w:cs="Arial"/>
          <w:sz w:val="24"/>
          <w:szCs w:val="24"/>
        </w:rPr>
        <w:t xml:space="preserve"> </w:t>
      </w:r>
      <w:r w:rsidR="009551F4" w:rsidRPr="008F4F39">
        <w:rPr>
          <w:rFonts w:ascii="Arial" w:hAnsi="Arial" w:cs="Arial"/>
          <w:sz w:val="24"/>
          <w:szCs w:val="24"/>
        </w:rPr>
        <w:t>‘</w:t>
      </w:r>
      <w:r w:rsidR="00A77391" w:rsidRPr="008F4F39">
        <w:rPr>
          <w:rFonts w:ascii="Arial" w:hAnsi="Arial" w:cs="Arial"/>
          <w:sz w:val="24"/>
          <w:szCs w:val="24"/>
        </w:rPr>
        <w:t>resisting the prevailing culture’s attempts</w:t>
      </w:r>
      <w:r w:rsidR="008A05E7" w:rsidRPr="008F4F39">
        <w:rPr>
          <w:rFonts w:ascii="Arial" w:hAnsi="Arial" w:cs="Arial"/>
          <w:sz w:val="24"/>
          <w:szCs w:val="24"/>
        </w:rPr>
        <w:t>’</w:t>
      </w:r>
      <w:r w:rsidR="00A77391" w:rsidRPr="008F4F39">
        <w:rPr>
          <w:rFonts w:ascii="Arial" w:hAnsi="Arial" w:cs="Arial"/>
          <w:sz w:val="24"/>
          <w:szCs w:val="24"/>
        </w:rPr>
        <w:t xml:space="preserve"> to </w:t>
      </w:r>
      <w:r w:rsidR="008A05E7" w:rsidRPr="008F4F39">
        <w:rPr>
          <w:rFonts w:ascii="Arial" w:hAnsi="Arial" w:cs="Arial"/>
          <w:sz w:val="24"/>
          <w:szCs w:val="24"/>
        </w:rPr>
        <w:t>be kept</w:t>
      </w:r>
      <w:r w:rsidR="00A77391" w:rsidRPr="008F4F39">
        <w:rPr>
          <w:rFonts w:ascii="Arial" w:hAnsi="Arial" w:cs="Arial"/>
          <w:sz w:val="24"/>
          <w:szCs w:val="24"/>
        </w:rPr>
        <w:t xml:space="preserve"> </w:t>
      </w:r>
      <w:r w:rsidR="008A05E7" w:rsidRPr="008F4F39">
        <w:rPr>
          <w:rFonts w:ascii="Arial" w:hAnsi="Arial" w:cs="Arial"/>
          <w:sz w:val="24"/>
          <w:szCs w:val="24"/>
        </w:rPr>
        <w:t>‘</w:t>
      </w:r>
      <w:r w:rsidR="00A77391" w:rsidRPr="008F4F39">
        <w:rPr>
          <w:rFonts w:ascii="Arial" w:hAnsi="Arial" w:cs="Arial"/>
          <w:sz w:val="24"/>
          <w:szCs w:val="24"/>
        </w:rPr>
        <w:t>invisible</w:t>
      </w:r>
      <w:r w:rsidR="009505A1">
        <w:rPr>
          <w:rFonts w:ascii="Arial" w:hAnsi="Arial" w:cs="Arial"/>
          <w:sz w:val="24"/>
          <w:szCs w:val="24"/>
        </w:rPr>
        <w:t>’ and</w:t>
      </w:r>
      <w:r w:rsidR="00A77391" w:rsidRPr="008F4F39">
        <w:rPr>
          <w:rFonts w:ascii="Arial" w:hAnsi="Arial" w:cs="Arial"/>
          <w:sz w:val="24"/>
          <w:szCs w:val="24"/>
        </w:rPr>
        <w:t xml:space="preserve"> </w:t>
      </w:r>
      <w:r w:rsidR="009505A1">
        <w:rPr>
          <w:rFonts w:ascii="Arial" w:hAnsi="Arial" w:cs="Arial"/>
          <w:sz w:val="24"/>
          <w:szCs w:val="24"/>
        </w:rPr>
        <w:t>‘</w:t>
      </w:r>
      <w:r w:rsidR="00A77391" w:rsidRPr="008F4F39">
        <w:rPr>
          <w:rFonts w:ascii="Arial" w:hAnsi="Arial" w:cs="Arial"/>
          <w:sz w:val="24"/>
          <w:szCs w:val="24"/>
        </w:rPr>
        <w:t>powerless’.</w:t>
      </w:r>
      <w:r w:rsidR="00A77391" w:rsidRPr="008F4F39">
        <w:rPr>
          <w:rStyle w:val="FootnoteReference"/>
          <w:rFonts w:ascii="Arial" w:hAnsi="Arial" w:cs="Arial"/>
          <w:sz w:val="24"/>
          <w:szCs w:val="24"/>
        </w:rPr>
        <w:footnoteReference w:id="173"/>
      </w:r>
      <w:r w:rsidR="008A05E7" w:rsidRPr="008F4F39">
        <w:rPr>
          <w:rFonts w:ascii="Arial" w:hAnsi="Arial" w:cs="Arial"/>
          <w:sz w:val="24"/>
          <w:szCs w:val="24"/>
        </w:rPr>
        <w:t xml:space="preserve"> </w:t>
      </w:r>
      <w:r w:rsidR="009E021D" w:rsidRPr="008F4F39">
        <w:rPr>
          <w:rFonts w:ascii="Arial" w:hAnsi="Arial" w:cs="Arial"/>
          <w:sz w:val="24"/>
          <w:szCs w:val="24"/>
        </w:rPr>
        <w:t xml:space="preserve">  Penelope</w:t>
      </w:r>
      <w:r w:rsidR="00703FEC" w:rsidRPr="008F4F39">
        <w:rPr>
          <w:rFonts w:ascii="Arial" w:hAnsi="Arial" w:cs="Arial"/>
          <w:sz w:val="24"/>
          <w:szCs w:val="24"/>
        </w:rPr>
        <w:t>, the sole white female character in</w:t>
      </w:r>
      <w:r w:rsidR="009E021D" w:rsidRPr="008F4F39">
        <w:rPr>
          <w:rFonts w:ascii="Arial" w:hAnsi="Arial" w:cs="Arial"/>
          <w:sz w:val="24"/>
          <w:szCs w:val="24"/>
        </w:rPr>
        <w:t xml:space="preserve"> </w:t>
      </w:r>
      <w:r w:rsidR="009E021D" w:rsidRPr="009505A1">
        <w:rPr>
          <w:rFonts w:ascii="Arial" w:hAnsi="Arial" w:cs="Arial"/>
          <w:i/>
          <w:iCs/>
          <w:sz w:val="24"/>
          <w:szCs w:val="24"/>
        </w:rPr>
        <w:t>Girl, Woman</w:t>
      </w:r>
      <w:r w:rsidR="009E021D" w:rsidRPr="008F4F39">
        <w:rPr>
          <w:rFonts w:ascii="Arial" w:hAnsi="Arial" w:cs="Arial"/>
          <w:sz w:val="24"/>
          <w:szCs w:val="24"/>
        </w:rPr>
        <w:t xml:space="preserve">, </w:t>
      </w:r>
      <w:r w:rsidR="009E021D" w:rsidRPr="009505A1">
        <w:rPr>
          <w:rFonts w:ascii="Arial" w:hAnsi="Arial" w:cs="Arial"/>
          <w:i/>
          <w:iCs/>
          <w:sz w:val="24"/>
          <w:szCs w:val="24"/>
        </w:rPr>
        <w:t>Other</w:t>
      </w:r>
      <w:r w:rsidR="00703FEC" w:rsidRPr="008F4F39">
        <w:rPr>
          <w:rFonts w:ascii="Arial" w:hAnsi="Arial" w:cs="Arial"/>
          <w:sz w:val="24"/>
          <w:szCs w:val="24"/>
        </w:rPr>
        <w:t xml:space="preserve"> </w:t>
      </w:r>
      <w:r w:rsidR="009505A1">
        <w:rPr>
          <w:rFonts w:ascii="Arial" w:hAnsi="Arial" w:cs="Arial"/>
          <w:sz w:val="24"/>
          <w:szCs w:val="24"/>
        </w:rPr>
        <w:t>reinforces</w:t>
      </w:r>
      <w:r w:rsidR="00D86046">
        <w:rPr>
          <w:rFonts w:ascii="Arial" w:hAnsi="Arial" w:cs="Arial"/>
          <w:sz w:val="24"/>
          <w:szCs w:val="24"/>
        </w:rPr>
        <w:t xml:space="preserve"> views that can be deemed</w:t>
      </w:r>
      <w:r w:rsidR="00703FEC" w:rsidRPr="008F4F39">
        <w:rPr>
          <w:rFonts w:ascii="Arial" w:hAnsi="Arial" w:cs="Arial"/>
          <w:sz w:val="24"/>
          <w:szCs w:val="24"/>
        </w:rPr>
        <w:t xml:space="preserve"> </w:t>
      </w:r>
      <w:r w:rsidR="00517F00" w:rsidRPr="008F4F39">
        <w:rPr>
          <w:rFonts w:ascii="Arial" w:hAnsi="Arial" w:cs="Arial"/>
          <w:sz w:val="24"/>
          <w:szCs w:val="24"/>
        </w:rPr>
        <w:t>representative of second-wave, middle-class feminism</w:t>
      </w:r>
      <w:r w:rsidR="008F4F39" w:rsidRPr="008F4F39">
        <w:rPr>
          <w:rFonts w:ascii="Arial" w:hAnsi="Arial" w:cs="Arial"/>
          <w:sz w:val="24"/>
          <w:szCs w:val="24"/>
        </w:rPr>
        <w:t>, indicating that ‘</w:t>
      </w:r>
      <w:r w:rsidR="00F71305" w:rsidRPr="008F4F39">
        <w:rPr>
          <w:rFonts w:ascii="Arial" w:hAnsi="Arial" w:cs="Arial"/>
          <w:sz w:val="24"/>
          <w:szCs w:val="24"/>
        </w:rPr>
        <w:t xml:space="preserve">women became </w:t>
      </w:r>
      <w:commentRangeStart w:id="105"/>
      <w:commentRangeStart w:id="106"/>
      <w:r w:rsidR="00F71305" w:rsidRPr="008F4F39">
        <w:rPr>
          <w:rFonts w:ascii="Arial" w:hAnsi="Arial" w:cs="Arial"/>
          <w:sz w:val="24"/>
          <w:szCs w:val="24"/>
        </w:rPr>
        <w:t xml:space="preserve">political lesbians years ago, choosing to have sexual relationships with women because they’d </w:t>
      </w:r>
      <w:commentRangeEnd w:id="105"/>
      <w:r w:rsidR="00F71305" w:rsidRPr="008F4F39">
        <w:rPr>
          <w:rStyle w:val="CommentReference"/>
          <w:rFonts w:ascii="Arial" w:hAnsi="Arial" w:cs="Arial"/>
          <w:sz w:val="24"/>
          <w:szCs w:val="24"/>
        </w:rPr>
        <w:commentReference w:id="105"/>
      </w:r>
      <w:commentRangeEnd w:id="106"/>
      <w:r w:rsidR="00F71305" w:rsidRPr="008F4F39">
        <w:rPr>
          <w:rStyle w:val="CommentReference"/>
          <w:rFonts w:ascii="Arial" w:hAnsi="Arial" w:cs="Arial"/>
          <w:sz w:val="24"/>
          <w:szCs w:val="24"/>
        </w:rPr>
        <w:commentReference w:id="106"/>
      </w:r>
      <w:r w:rsidR="00F71305" w:rsidRPr="008F4F39">
        <w:rPr>
          <w:rFonts w:ascii="Arial" w:hAnsi="Arial" w:cs="Arial"/>
          <w:sz w:val="24"/>
          <w:szCs w:val="24"/>
        </w:rPr>
        <w:t>had enough of sexist men’</w:t>
      </w:r>
      <w:r w:rsidR="009505A1">
        <w:rPr>
          <w:rFonts w:ascii="Arial" w:hAnsi="Arial" w:cs="Arial"/>
          <w:sz w:val="24"/>
          <w:szCs w:val="24"/>
        </w:rPr>
        <w:t>.</w:t>
      </w:r>
      <w:r w:rsidR="00F71305" w:rsidRPr="008F4F39">
        <w:rPr>
          <w:rStyle w:val="FootnoteReference"/>
          <w:rFonts w:ascii="Arial" w:hAnsi="Arial" w:cs="Arial"/>
          <w:sz w:val="24"/>
          <w:szCs w:val="24"/>
        </w:rPr>
        <w:footnoteReference w:id="174"/>
      </w:r>
      <w:r w:rsidR="00F71305" w:rsidRPr="008F4F39">
        <w:rPr>
          <w:rFonts w:ascii="Arial" w:hAnsi="Arial" w:cs="Arial"/>
          <w:sz w:val="24"/>
          <w:szCs w:val="24"/>
        </w:rPr>
        <w:t xml:space="preserve"> </w:t>
      </w:r>
      <w:r w:rsidR="00F44EF3">
        <w:rPr>
          <w:rFonts w:ascii="Arial" w:hAnsi="Arial" w:cs="Arial"/>
          <w:sz w:val="24"/>
          <w:szCs w:val="24"/>
        </w:rPr>
        <w:t xml:space="preserve"> </w:t>
      </w:r>
      <w:r w:rsidR="004C2427">
        <w:rPr>
          <w:rFonts w:ascii="Arial" w:hAnsi="Arial" w:cs="Arial"/>
          <w:sz w:val="24"/>
          <w:szCs w:val="24"/>
        </w:rPr>
        <w:t xml:space="preserve">Whilst </w:t>
      </w:r>
      <w:r w:rsidR="009505A1">
        <w:rPr>
          <w:rFonts w:ascii="Arial" w:hAnsi="Arial" w:cs="Arial"/>
          <w:sz w:val="24"/>
          <w:szCs w:val="24"/>
        </w:rPr>
        <w:t>anti-patriarchal</w:t>
      </w:r>
      <w:r w:rsidR="004C2427">
        <w:rPr>
          <w:rFonts w:ascii="Arial" w:hAnsi="Arial" w:cs="Arial"/>
          <w:sz w:val="24"/>
          <w:szCs w:val="24"/>
        </w:rPr>
        <w:t>, this represents a misinformed</w:t>
      </w:r>
      <w:r w:rsidR="009505A1">
        <w:rPr>
          <w:rFonts w:ascii="Arial" w:hAnsi="Arial" w:cs="Arial"/>
          <w:sz w:val="24"/>
          <w:szCs w:val="24"/>
        </w:rPr>
        <w:t xml:space="preserve"> view that again, </w:t>
      </w:r>
      <w:r w:rsidR="009505A1" w:rsidRPr="00FC7068">
        <w:rPr>
          <w:rFonts w:ascii="Arial" w:hAnsi="Arial" w:cs="Arial"/>
          <w:sz w:val="24"/>
          <w:szCs w:val="24"/>
        </w:rPr>
        <w:t xml:space="preserve">demonstrates discord between groups of feminists who experience different forms of oppression. </w:t>
      </w:r>
      <w:r w:rsidR="009E030A" w:rsidRPr="00FC7068">
        <w:rPr>
          <w:rFonts w:ascii="Arial" w:hAnsi="Arial" w:cs="Arial"/>
          <w:sz w:val="24"/>
          <w:szCs w:val="24"/>
        </w:rPr>
        <w:t xml:space="preserve"> </w:t>
      </w:r>
      <w:r w:rsidR="009B3492" w:rsidRPr="00FC7068">
        <w:rPr>
          <w:rFonts w:ascii="Arial" w:hAnsi="Arial" w:cs="Arial"/>
          <w:sz w:val="24"/>
          <w:szCs w:val="24"/>
        </w:rPr>
        <w:t xml:space="preserve">This is also reflective of </w:t>
      </w:r>
      <w:r w:rsidR="009E030A" w:rsidRPr="00FC7068">
        <w:rPr>
          <w:rFonts w:ascii="Arial" w:hAnsi="Arial" w:cs="Arial"/>
          <w:sz w:val="24"/>
          <w:szCs w:val="24"/>
        </w:rPr>
        <w:t>Friedan</w:t>
      </w:r>
      <w:r w:rsidR="004C2427" w:rsidRPr="00FC7068">
        <w:rPr>
          <w:rFonts w:ascii="Arial" w:hAnsi="Arial" w:cs="Arial"/>
          <w:sz w:val="24"/>
          <w:szCs w:val="24"/>
        </w:rPr>
        <w:t xml:space="preserve">’s </w:t>
      </w:r>
      <w:r w:rsidR="009B3492" w:rsidRPr="00FC7068">
        <w:rPr>
          <w:rFonts w:ascii="Arial" w:hAnsi="Arial" w:cs="Arial"/>
          <w:sz w:val="24"/>
          <w:szCs w:val="24"/>
        </w:rPr>
        <w:t>anti-lesbian stance</w:t>
      </w:r>
      <w:r w:rsidR="004C2427" w:rsidRPr="00FC7068">
        <w:rPr>
          <w:rFonts w:ascii="Arial" w:hAnsi="Arial" w:cs="Arial"/>
          <w:sz w:val="24"/>
          <w:szCs w:val="24"/>
        </w:rPr>
        <w:t>.</w:t>
      </w:r>
      <w:r w:rsidR="009505A1" w:rsidRPr="00FC7068">
        <w:rPr>
          <w:rFonts w:ascii="Arial" w:hAnsi="Arial" w:cs="Arial"/>
          <w:sz w:val="24"/>
          <w:szCs w:val="24"/>
        </w:rPr>
        <w:t xml:space="preserve"> </w:t>
      </w:r>
      <w:r w:rsidR="004C2427" w:rsidRPr="00FC7068">
        <w:rPr>
          <w:rFonts w:ascii="Arial" w:hAnsi="Arial" w:cs="Arial"/>
          <w:sz w:val="24"/>
          <w:szCs w:val="24"/>
        </w:rPr>
        <w:t>W</w:t>
      </w:r>
      <w:r w:rsidR="009B3492" w:rsidRPr="00FC7068">
        <w:rPr>
          <w:rFonts w:ascii="Arial" w:hAnsi="Arial" w:cs="Arial"/>
          <w:sz w:val="24"/>
          <w:szCs w:val="24"/>
        </w:rPr>
        <w:t>ithin the capacity of her role as</w:t>
      </w:r>
      <w:r w:rsidR="009505A1" w:rsidRPr="00FC7068">
        <w:rPr>
          <w:rFonts w:ascii="Arial" w:hAnsi="Arial" w:cs="Arial"/>
          <w:sz w:val="24"/>
          <w:szCs w:val="24"/>
        </w:rPr>
        <w:t xml:space="preserve"> President of the National Organization of Women (NOW)</w:t>
      </w:r>
      <w:r w:rsidR="0086038C" w:rsidRPr="00FC7068">
        <w:rPr>
          <w:rFonts w:ascii="Arial" w:hAnsi="Arial" w:cs="Arial"/>
          <w:sz w:val="24"/>
          <w:szCs w:val="24"/>
        </w:rPr>
        <w:t xml:space="preserve"> she refers to</w:t>
      </w:r>
      <w:r w:rsidR="009505A1" w:rsidRPr="00FC7068">
        <w:rPr>
          <w:rFonts w:ascii="Arial" w:hAnsi="Arial" w:cs="Arial"/>
          <w:sz w:val="24"/>
          <w:szCs w:val="24"/>
        </w:rPr>
        <w:t xml:space="preserve"> ‘advocates for the inclusion of lesbian issues in NOW's platform as a "lavender menace."’</w:t>
      </w:r>
      <w:r w:rsidR="009505A1" w:rsidRPr="00FC7068">
        <w:rPr>
          <w:rStyle w:val="FootnoteReference"/>
          <w:rFonts w:ascii="Arial" w:hAnsi="Arial" w:cs="Arial"/>
          <w:sz w:val="24"/>
          <w:szCs w:val="24"/>
        </w:rPr>
        <w:footnoteReference w:id="175"/>
      </w:r>
      <w:r w:rsidR="0040328B" w:rsidRPr="00FC7068">
        <w:rPr>
          <w:rFonts w:ascii="Arial" w:hAnsi="Arial" w:cs="Arial"/>
          <w:sz w:val="24"/>
          <w:szCs w:val="24"/>
        </w:rPr>
        <w:t xml:space="preserve"> </w:t>
      </w:r>
      <w:r w:rsidR="002D1CFF" w:rsidRPr="00FC7068">
        <w:rPr>
          <w:rFonts w:ascii="Arial" w:hAnsi="Arial" w:cs="Arial"/>
          <w:sz w:val="24"/>
          <w:szCs w:val="24"/>
        </w:rPr>
        <w:t xml:space="preserve"> Penelope, whilst a self-declared feminist who fights for equality around employment and education, is unable to empathise with oppression that she does not experi</w:t>
      </w:r>
      <w:r w:rsidR="002D1CFF">
        <w:rPr>
          <w:rFonts w:ascii="Arial" w:hAnsi="Arial" w:cs="Arial"/>
          <w:sz w:val="24"/>
          <w:szCs w:val="24"/>
        </w:rPr>
        <w:t xml:space="preserve">ence, which leads to her misunderstanding. </w:t>
      </w:r>
      <w:r w:rsidR="009505A1">
        <w:rPr>
          <w:rFonts w:ascii="Arial" w:hAnsi="Arial" w:cs="Arial"/>
          <w:sz w:val="24"/>
          <w:szCs w:val="24"/>
        </w:rPr>
        <w:t xml:space="preserve"> One of the key messages</w:t>
      </w:r>
      <w:r w:rsidR="002D1CFF">
        <w:rPr>
          <w:rFonts w:ascii="Arial" w:hAnsi="Arial" w:cs="Arial"/>
          <w:sz w:val="24"/>
          <w:szCs w:val="24"/>
        </w:rPr>
        <w:t xml:space="preserve"> that</w:t>
      </w:r>
      <w:r w:rsidR="009505A1">
        <w:rPr>
          <w:rFonts w:ascii="Arial" w:hAnsi="Arial" w:cs="Arial"/>
          <w:sz w:val="24"/>
          <w:szCs w:val="24"/>
        </w:rPr>
        <w:t xml:space="preserve"> Evaristo delivers throughout </w:t>
      </w:r>
      <w:r w:rsidR="009505A1" w:rsidRPr="002D1CFF">
        <w:rPr>
          <w:rFonts w:ascii="Arial" w:hAnsi="Arial" w:cs="Arial"/>
          <w:i/>
          <w:iCs/>
          <w:sz w:val="24"/>
          <w:szCs w:val="24"/>
        </w:rPr>
        <w:t>Girl, Woman, Other</w:t>
      </w:r>
      <w:r w:rsidR="009505A1">
        <w:rPr>
          <w:rFonts w:ascii="Arial" w:hAnsi="Arial" w:cs="Arial"/>
          <w:sz w:val="24"/>
          <w:szCs w:val="24"/>
        </w:rPr>
        <w:t xml:space="preserve"> </w:t>
      </w:r>
      <w:r w:rsidR="0040328B">
        <w:rPr>
          <w:rFonts w:ascii="Arial" w:hAnsi="Arial" w:cs="Arial"/>
          <w:sz w:val="24"/>
          <w:szCs w:val="24"/>
        </w:rPr>
        <w:t>is tha</w:t>
      </w:r>
      <w:r w:rsidR="009505A1">
        <w:rPr>
          <w:rFonts w:ascii="Arial" w:hAnsi="Arial" w:cs="Arial"/>
          <w:sz w:val="24"/>
          <w:szCs w:val="24"/>
        </w:rPr>
        <w:t>t there ha</w:t>
      </w:r>
      <w:r w:rsidR="002D1CFF">
        <w:rPr>
          <w:rFonts w:ascii="Arial" w:hAnsi="Arial" w:cs="Arial"/>
          <w:sz w:val="24"/>
          <w:szCs w:val="24"/>
        </w:rPr>
        <w:t xml:space="preserve">s always been sexual desire and attraction between </w:t>
      </w:r>
      <w:r w:rsidR="00D76D1C">
        <w:rPr>
          <w:rFonts w:ascii="Arial" w:hAnsi="Arial" w:cs="Arial"/>
          <w:sz w:val="24"/>
          <w:szCs w:val="24"/>
        </w:rPr>
        <w:t>women</w:t>
      </w:r>
      <w:r w:rsidR="002D1CFF">
        <w:rPr>
          <w:rFonts w:ascii="Arial" w:hAnsi="Arial" w:cs="Arial"/>
          <w:sz w:val="24"/>
          <w:szCs w:val="24"/>
        </w:rPr>
        <w:t xml:space="preserve">, but that these natural instincts have been </w:t>
      </w:r>
      <w:r w:rsidR="00D76D1C">
        <w:rPr>
          <w:rFonts w:ascii="Arial" w:hAnsi="Arial" w:cs="Arial"/>
          <w:sz w:val="24"/>
          <w:szCs w:val="24"/>
        </w:rPr>
        <w:t>oppressed by patriarchal societies, based on the institution of opposite (biologic sex) marriage</w:t>
      </w:r>
      <w:r w:rsidR="002D1CFF">
        <w:rPr>
          <w:rFonts w:ascii="Arial" w:hAnsi="Arial" w:cs="Arial"/>
          <w:sz w:val="24"/>
          <w:szCs w:val="24"/>
        </w:rPr>
        <w:t>, expectations relating to gender role performance and societal shame</w:t>
      </w:r>
      <w:r w:rsidR="00D76D1C">
        <w:rPr>
          <w:rFonts w:ascii="Arial" w:hAnsi="Arial" w:cs="Arial"/>
          <w:sz w:val="24"/>
          <w:szCs w:val="24"/>
        </w:rPr>
        <w:t xml:space="preserve">.  </w:t>
      </w:r>
      <w:r w:rsidR="002D1CFF">
        <w:rPr>
          <w:rFonts w:ascii="Arial" w:hAnsi="Arial" w:cs="Arial"/>
          <w:sz w:val="24"/>
          <w:szCs w:val="24"/>
        </w:rPr>
        <w:t>This can be described as coerced heterosexuality, within which many</w:t>
      </w:r>
      <w:r w:rsidR="007C1A68">
        <w:rPr>
          <w:rFonts w:ascii="Arial" w:hAnsi="Arial" w:cs="Arial"/>
          <w:sz w:val="24"/>
          <w:szCs w:val="24"/>
        </w:rPr>
        <w:t xml:space="preserve"> second wave, white feminist</w:t>
      </w:r>
      <w:r w:rsidR="002D1CFF">
        <w:rPr>
          <w:rFonts w:ascii="Arial" w:hAnsi="Arial" w:cs="Arial"/>
          <w:sz w:val="24"/>
          <w:szCs w:val="24"/>
        </w:rPr>
        <w:t xml:space="preserve">s were complicit. </w:t>
      </w:r>
      <w:r w:rsidR="00175D7B">
        <w:rPr>
          <w:rFonts w:ascii="Arial" w:hAnsi="Arial" w:cs="Arial"/>
          <w:sz w:val="24"/>
          <w:szCs w:val="24"/>
        </w:rPr>
        <w:t xml:space="preserve">Lesbianism </w:t>
      </w:r>
      <w:r w:rsidR="002D1CFF">
        <w:rPr>
          <w:rFonts w:ascii="Arial" w:hAnsi="Arial" w:cs="Arial"/>
          <w:sz w:val="24"/>
          <w:szCs w:val="24"/>
        </w:rPr>
        <w:t>cannot be defined solely as</w:t>
      </w:r>
      <w:r w:rsidR="00175D7B">
        <w:rPr>
          <w:rFonts w:ascii="Arial" w:hAnsi="Arial" w:cs="Arial"/>
          <w:sz w:val="24"/>
          <w:szCs w:val="24"/>
        </w:rPr>
        <w:t xml:space="preserve"> an act of resistance </w:t>
      </w:r>
      <w:r w:rsidR="00175D7B" w:rsidRPr="002D1CFF">
        <w:rPr>
          <w:rFonts w:ascii="Arial" w:hAnsi="Arial" w:cs="Arial"/>
          <w:color w:val="000000" w:themeColor="text1"/>
          <w:sz w:val="24"/>
          <w:szCs w:val="24"/>
        </w:rPr>
        <w:t>or choice</w:t>
      </w:r>
      <w:r w:rsidR="002D1CFF" w:rsidRPr="002D1CFF">
        <w:rPr>
          <w:rFonts w:ascii="Arial" w:hAnsi="Arial" w:cs="Arial"/>
          <w:color w:val="000000" w:themeColor="text1"/>
          <w:sz w:val="24"/>
          <w:szCs w:val="24"/>
        </w:rPr>
        <w:t>, as</w:t>
      </w:r>
      <w:r w:rsidR="00175D7B" w:rsidRPr="002D1CFF">
        <w:rPr>
          <w:rFonts w:ascii="Arial" w:hAnsi="Arial" w:cs="Arial"/>
          <w:color w:val="000000" w:themeColor="text1"/>
          <w:sz w:val="24"/>
          <w:szCs w:val="24"/>
        </w:rPr>
        <w:t xml:space="preserve"> natural and inherent desire</w:t>
      </w:r>
      <w:r w:rsidR="002D1CFF" w:rsidRPr="002D1CFF">
        <w:rPr>
          <w:rFonts w:ascii="Arial" w:hAnsi="Arial" w:cs="Arial"/>
          <w:color w:val="000000" w:themeColor="text1"/>
          <w:sz w:val="24"/>
          <w:szCs w:val="24"/>
        </w:rPr>
        <w:t>s</w:t>
      </w:r>
      <w:r w:rsidR="00175D7B" w:rsidRPr="002D1CFF">
        <w:rPr>
          <w:rFonts w:ascii="Arial" w:hAnsi="Arial" w:cs="Arial"/>
          <w:color w:val="000000" w:themeColor="text1"/>
          <w:sz w:val="24"/>
          <w:szCs w:val="24"/>
        </w:rPr>
        <w:t xml:space="preserve"> within the individual</w:t>
      </w:r>
      <w:r w:rsidR="002D1CFF" w:rsidRPr="002D1CFF">
        <w:rPr>
          <w:rFonts w:ascii="Arial" w:hAnsi="Arial" w:cs="Arial"/>
          <w:color w:val="000000" w:themeColor="text1"/>
          <w:sz w:val="24"/>
          <w:szCs w:val="24"/>
        </w:rPr>
        <w:t xml:space="preserve"> need to be considered. As Clarke explains ‘any woman who calls herself a feminist must commit herself to the liberation of </w:t>
      </w:r>
      <w:r w:rsidR="002D1CFF" w:rsidRPr="002D1CFF">
        <w:rPr>
          <w:rFonts w:ascii="Arial" w:hAnsi="Arial" w:cs="Arial"/>
          <w:i/>
          <w:iCs/>
          <w:color w:val="000000" w:themeColor="text1"/>
          <w:sz w:val="24"/>
          <w:szCs w:val="24"/>
        </w:rPr>
        <w:t>all</w:t>
      </w:r>
      <w:r w:rsidR="002D1CFF" w:rsidRPr="002D1CFF">
        <w:rPr>
          <w:rFonts w:ascii="Arial" w:hAnsi="Arial" w:cs="Arial"/>
          <w:color w:val="000000" w:themeColor="text1"/>
          <w:sz w:val="24"/>
          <w:szCs w:val="24"/>
        </w:rPr>
        <w:t xml:space="preserve"> women from </w:t>
      </w:r>
      <w:r w:rsidR="002D1CFF" w:rsidRPr="002D1CFF">
        <w:rPr>
          <w:rFonts w:ascii="Arial" w:hAnsi="Arial" w:cs="Arial"/>
          <w:i/>
          <w:iCs/>
          <w:color w:val="000000" w:themeColor="text1"/>
          <w:sz w:val="24"/>
          <w:szCs w:val="24"/>
        </w:rPr>
        <w:t>coerced</w:t>
      </w:r>
      <w:r w:rsidR="002D1CFF" w:rsidRPr="002D1CFF">
        <w:rPr>
          <w:rFonts w:ascii="Arial" w:hAnsi="Arial" w:cs="Arial"/>
          <w:color w:val="000000" w:themeColor="text1"/>
          <w:sz w:val="24"/>
          <w:szCs w:val="24"/>
        </w:rPr>
        <w:t xml:space="preserve"> heterosexuality as it manifests itself’.</w:t>
      </w:r>
      <w:r w:rsidR="002D1CFF" w:rsidRPr="002D1CFF">
        <w:rPr>
          <w:rStyle w:val="FootnoteReference"/>
          <w:color w:val="000000" w:themeColor="text1"/>
        </w:rPr>
        <w:footnoteReference w:id="176"/>
      </w:r>
    </w:p>
    <w:p w14:paraId="358FB106" w14:textId="7AD5C499" w:rsidR="001F382E" w:rsidRDefault="001F382E" w:rsidP="001F382E">
      <w:pPr>
        <w:spacing w:line="360" w:lineRule="auto"/>
        <w:rPr>
          <w:rFonts w:ascii="Arial" w:hAnsi="Arial" w:cs="Arial"/>
          <w:sz w:val="24"/>
          <w:szCs w:val="24"/>
        </w:rPr>
      </w:pPr>
      <w:r w:rsidRPr="00796554">
        <w:rPr>
          <w:rFonts w:ascii="Arial" w:hAnsi="Arial" w:cs="Arial"/>
          <w:sz w:val="24"/>
          <w:szCs w:val="24"/>
        </w:rPr>
        <w:lastRenderedPageBreak/>
        <w:t xml:space="preserve">Evaristo </w:t>
      </w:r>
      <w:r w:rsidR="00084499">
        <w:rPr>
          <w:rFonts w:ascii="Arial" w:hAnsi="Arial" w:cs="Arial"/>
          <w:sz w:val="24"/>
          <w:szCs w:val="24"/>
        </w:rPr>
        <w:t>explores this further</w:t>
      </w:r>
      <w:r w:rsidR="002D1CFF">
        <w:rPr>
          <w:rFonts w:ascii="Arial" w:hAnsi="Arial" w:cs="Arial"/>
          <w:sz w:val="24"/>
          <w:szCs w:val="24"/>
        </w:rPr>
        <w:t xml:space="preserve"> within an alternative cultural context</w:t>
      </w:r>
      <w:r w:rsidR="00084499">
        <w:rPr>
          <w:rFonts w:ascii="Arial" w:hAnsi="Arial" w:cs="Arial"/>
          <w:sz w:val="24"/>
          <w:szCs w:val="24"/>
        </w:rPr>
        <w:t xml:space="preserve">, </w:t>
      </w:r>
      <w:r w:rsidR="00B978FE">
        <w:rPr>
          <w:rFonts w:ascii="Arial" w:hAnsi="Arial" w:cs="Arial"/>
          <w:sz w:val="24"/>
          <w:szCs w:val="24"/>
        </w:rPr>
        <w:t>through</w:t>
      </w:r>
      <w:r w:rsidR="00084499">
        <w:rPr>
          <w:rFonts w:ascii="Arial" w:hAnsi="Arial" w:cs="Arial"/>
          <w:sz w:val="24"/>
          <w:szCs w:val="24"/>
        </w:rPr>
        <w:t xml:space="preserve"> her character Bummi</w:t>
      </w:r>
      <w:r w:rsidR="009B3492">
        <w:rPr>
          <w:rFonts w:ascii="Arial" w:hAnsi="Arial" w:cs="Arial"/>
          <w:sz w:val="24"/>
          <w:szCs w:val="24"/>
        </w:rPr>
        <w:t xml:space="preserve">, who </w:t>
      </w:r>
      <w:r w:rsidR="002D1CFF">
        <w:rPr>
          <w:rFonts w:ascii="Arial" w:hAnsi="Arial" w:cs="Arial"/>
          <w:sz w:val="24"/>
          <w:szCs w:val="24"/>
        </w:rPr>
        <w:t>is presented with</w:t>
      </w:r>
      <w:r w:rsidRPr="00796554">
        <w:rPr>
          <w:rFonts w:ascii="Arial" w:hAnsi="Arial" w:cs="Arial"/>
          <w:sz w:val="24"/>
          <w:szCs w:val="24"/>
        </w:rPr>
        <w:t xml:space="preserve"> the opportunity of a sexual relationship with another women, which aligns to her natural instincts</w:t>
      </w:r>
      <w:r>
        <w:rPr>
          <w:rFonts w:ascii="Arial" w:hAnsi="Arial" w:cs="Arial"/>
          <w:sz w:val="24"/>
          <w:szCs w:val="24"/>
        </w:rPr>
        <w:t>:</w:t>
      </w:r>
    </w:p>
    <w:p w14:paraId="6486F437" w14:textId="7A05AC3D" w:rsidR="001F382E" w:rsidRPr="00306D8D" w:rsidRDefault="001F382E" w:rsidP="00765836">
      <w:pPr>
        <w:spacing w:after="0" w:line="240" w:lineRule="auto"/>
        <w:ind w:left="720"/>
        <w:rPr>
          <w:rFonts w:ascii="Arial" w:hAnsi="Arial" w:cs="Arial"/>
        </w:rPr>
      </w:pPr>
      <w:r w:rsidRPr="00306D8D">
        <w:rPr>
          <w:rFonts w:ascii="Arial" w:hAnsi="Arial" w:cs="Arial"/>
        </w:rPr>
        <w:t>she found herself longing to touch her new friend in ways that were not acceptable</w:t>
      </w:r>
    </w:p>
    <w:p w14:paraId="2853D54C" w14:textId="77777777" w:rsidR="001F382E" w:rsidRPr="00306D8D" w:rsidRDefault="001F382E" w:rsidP="00765836">
      <w:pPr>
        <w:spacing w:after="0" w:line="240" w:lineRule="auto"/>
        <w:ind w:left="720"/>
        <w:rPr>
          <w:rFonts w:ascii="Arial" w:hAnsi="Arial" w:cs="Arial"/>
        </w:rPr>
      </w:pPr>
      <w:r w:rsidRPr="00306D8D">
        <w:rPr>
          <w:rFonts w:ascii="Arial" w:hAnsi="Arial" w:cs="Arial"/>
        </w:rPr>
        <w:t>she imagined them lying together as man and wife</w:t>
      </w:r>
    </w:p>
    <w:p w14:paraId="332A8CFE" w14:textId="24EB82CD" w:rsidR="001F382E" w:rsidRDefault="001F382E" w:rsidP="00765836">
      <w:pPr>
        <w:spacing w:after="0" w:line="240" w:lineRule="auto"/>
        <w:ind w:left="720"/>
        <w:rPr>
          <w:rFonts w:ascii="Arial" w:hAnsi="Arial" w:cs="Arial"/>
          <w:color w:val="FF0000"/>
        </w:rPr>
      </w:pPr>
      <w:r w:rsidRPr="00306D8D">
        <w:rPr>
          <w:rFonts w:ascii="Arial" w:hAnsi="Arial" w:cs="Arial"/>
        </w:rPr>
        <w:t>and instead of it feeling bad, it felt right</w:t>
      </w:r>
      <w:r w:rsidRPr="00306D8D">
        <w:rPr>
          <w:rStyle w:val="FootnoteReference"/>
        </w:rPr>
        <w:footnoteReference w:id="177"/>
      </w:r>
      <w:r w:rsidR="51C9E432" w:rsidRPr="0D322FAF">
        <w:rPr>
          <w:rFonts w:ascii="Arial" w:hAnsi="Arial" w:cs="Arial"/>
          <w:color w:val="FF0000"/>
        </w:rPr>
        <w:t xml:space="preserve"> </w:t>
      </w:r>
    </w:p>
    <w:p w14:paraId="026FB196" w14:textId="77777777" w:rsidR="001F382E" w:rsidRPr="00C13317" w:rsidRDefault="001F382E" w:rsidP="001F382E">
      <w:pPr>
        <w:spacing w:after="0" w:line="240" w:lineRule="auto"/>
        <w:rPr>
          <w:rFonts w:ascii="Arial" w:hAnsi="Arial" w:cs="Arial"/>
        </w:rPr>
      </w:pPr>
    </w:p>
    <w:p w14:paraId="11FC7BA5" w14:textId="5ABC261B" w:rsidR="001F382E" w:rsidRDefault="00084499" w:rsidP="001F382E">
      <w:pPr>
        <w:spacing w:line="360" w:lineRule="auto"/>
        <w:rPr>
          <w:rFonts w:ascii="Arial" w:hAnsi="Arial" w:cs="Arial"/>
          <w:sz w:val="24"/>
          <w:szCs w:val="24"/>
        </w:rPr>
      </w:pPr>
      <w:r>
        <w:rPr>
          <w:rFonts w:ascii="Arial" w:hAnsi="Arial" w:cs="Arial"/>
          <w:sz w:val="24"/>
          <w:szCs w:val="24"/>
        </w:rPr>
        <w:t>Bummi</w:t>
      </w:r>
      <w:commentRangeStart w:id="107"/>
      <w:r w:rsidR="001F382E" w:rsidRPr="00796554">
        <w:rPr>
          <w:rFonts w:ascii="Arial" w:hAnsi="Arial" w:cs="Arial"/>
          <w:sz w:val="24"/>
          <w:szCs w:val="24"/>
        </w:rPr>
        <w:t xml:space="preserve"> is quick to reject </w:t>
      </w:r>
      <w:r w:rsidR="002D1CFF">
        <w:rPr>
          <w:rFonts w:ascii="Arial" w:hAnsi="Arial" w:cs="Arial"/>
          <w:sz w:val="24"/>
          <w:szCs w:val="24"/>
        </w:rPr>
        <w:t>her potential partner</w:t>
      </w:r>
      <w:r w:rsidR="001F382E" w:rsidRPr="00796554">
        <w:rPr>
          <w:rFonts w:ascii="Arial" w:hAnsi="Arial" w:cs="Arial"/>
          <w:sz w:val="24"/>
          <w:szCs w:val="24"/>
        </w:rPr>
        <w:t>, not due to doubt, but the perceived perception of others and perhaps cultural and patriarchal influence</w:t>
      </w:r>
      <w:r w:rsidR="001F382E">
        <w:rPr>
          <w:rFonts w:ascii="Arial" w:hAnsi="Arial" w:cs="Arial"/>
          <w:sz w:val="24"/>
          <w:szCs w:val="24"/>
        </w:rPr>
        <w:t>s relating to male/ female romantic and sexual relationships</w:t>
      </w:r>
      <w:r w:rsidR="001F2CD8">
        <w:rPr>
          <w:rFonts w:ascii="Arial" w:hAnsi="Arial" w:cs="Arial"/>
          <w:sz w:val="24"/>
          <w:szCs w:val="24"/>
        </w:rPr>
        <w:t xml:space="preserve">.  Evaristo, like Smith </w:t>
      </w:r>
      <w:r w:rsidR="0099784D">
        <w:rPr>
          <w:rFonts w:ascii="Arial" w:hAnsi="Arial" w:cs="Arial"/>
          <w:sz w:val="24"/>
          <w:szCs w:val="24"/>
        </w:rPr>
        <w:t>refers to the</w:t>
      </w:r>
      <w:r w:rsidR="001F2CD8">
        <w:rPr>
          <w:rFonts w:ascii="Arial" w:hAnsi="Arial" w:cs="Arial"/>
          <w:sz w:val="24"/>
          <w:szCs w:val="24"/>
        </w:rPr>
        <w:t xml:space="preserve"> shame</w:t>
      </w:r>
      <w:r w:rsidR="0099784D">
        <w:rPr>
          <w:rFonts w:ascii="Arial" w:hAnsi="Arial" w:cs="Arial"/>
          <w:sz w:val="24"/>
          <w:szCs w:val="24"/>
        </w:rPr>
        <w:t xml:space="preserve"> experience</w:t>
      </w:r>
      <w:r w:rsidR="001F2CD8">
        <w:rPr>
          <w:rFonts w:ascii="Arial" w:hAnsi="Arial" w:cs="Arial"/>
          <w:sz w:val="24"/>
          <w:szCs w:val="24"/>
        </w:rPr>
        <w:t xml:space="preserve">: </w:t>
      </w:r>
    </w:p>
    <w:p w14:paraId="1E202C9B" w14:textId="77777777" w:rsidR="001F382E" w:rsidRPr="00306D8D" w:rsidRDefault="001F382E" w:rsidP="001F382E">
      <w:pPr>
        <w:spacing w:after="0" w:line="240" w:lineRule="auto"/>
        <w:rPr>
          <w:rFonts w:ascii="Arial" w:hAnsi="Arial" w:cs="Arial"/>
        </w:rPr>
      </w:pPr>
      <w:r>
        <w:rPr>
          <w:rFonts w:ascii="Arial" w:hAnsi="Arial" w:cs="Arial"/>
          <w:color w:val="00B050"/>
          <w:sz w:val="24"/>
          <w:szCs w:val="24"/>
        </w:rPr>
        <w:t>‘</w:t>
      </w:r>
      <w:r w:rsidRPr="00306D8D">
        <w:rPr>
          <w:rFonts w:ascii="Arial" w:hAnsi="Arial" w:cs="Arial"/>
        </w:rPr>
        <w:t>the shame she had tried to suppress began walking towards her</w:t>
      </w:r>
    </w:p>
    <w:p w14:paraId="535C019C" w14:textId="77777777" w:rsidR="001F382E" w:rsidRPr="00306D8D" w:rsidRDefault="001F382E" w:rsidP="001F382E">
      <w:pPr>
        <w:spacing w:after="0" w:line="240" w:lineRule="auto"/>
        <w:rPr>
          <w:rFonts w:ascii="Arial" w:hAnsi="Arial" w:cs="Arial"/>
        </w:rPr>
      </w:pPr>
      <w:r w:rsidRPr="00306D8D">
        <w:rPr>
          <w:rFonts w:ascii="Arial" w:hAnsi="Arial" w:cs="Arial"/>
        </w:rPr>
        <w:t>she did not want to be that sort of person</w:t>
      </w:r>
    </w:p>
    <w:p w14:paraId="0BB6AC92" w14:textId="77777777" w:rsidR="001F382E" w:rsidRDefault="001F382E" w:rsidP="001F382E">
      <w:pPr>
        <w:spacing w:after="0" w:line="240" w:lineRule="auto"/>
        <w:rPr>
          <w:rFonts w:ascii="Arial" w:hAnsi="Arial" w:cs="Arial"/>
        </w:rPr>
      </w:pPr>
      <w:r w:rsidRPr="00306D8D">
        <w:rPr>
          <w:rFonts w:ascii="Arial" w:hAnsi="Arial" w:cs="Arial"/>
        </w:rPr>
        <w:t>it was not who she was’</w:t>
      </w:r>
      <w:commentRangeEnd w:id="107"/>
      <w:r>
        <w:rPr>
          <w:rStyle w:val="CommentReference"/>
        </w:rPr>
        <w:commentReference w:id="107"/>
      </w:r>
      <w:r w:rsidRPr="00306D8D">
        <w:rPr>
          <w:rStyle w:val="FootnoteReference"/>
        </w:rPr>
        <w:footnoteReference w:id="178"/>
      </w:r>
      <w:r w:rsidRPr="00306D8D">
        <w:rPr>
          <w:rFonts w:ascii="Arial" w:hAnsi="Arial" w:cs="Arial"/>
        </w:rPr>
        <w:t xml:space="preserve"> </w:t>
      </w:r>
    </w:p>
    <w:p w14:paraId="50908671" w14:textId="77777777" w:rsidR="002D1CFF" w:rsidRDefault="002D1CFF" w:rsidP="001F382E">
      <w:pPr>
        <w:spacing w:after="0" w:line="240" w:lineRule="auto"/>
        <w:rPr>
          <w:rFonts w:ascii="Arial" w:hAnsi="Arial" w:cs="Arial"/>
        </w:rPr>
      </w:pPr>
    </w:p>
    <w:p w14:paraId="5093496E" w14:textId="6E1992D5" w:rsidR="002D1CFF" w:rsidRPr="00F74A16" w:rsidRDefault="00F74A16" w:rsidP="00F74A16">
      <w:pPr>
        <w:spacing w:after="0" w:line="360" w:lineRule="auto"/>
        <w:rPr>
          <w:rFonts w:ascii="Arial" w:hAnsi="Arial" w:cs="Arial"/>
          <w:sz w:val="24"/>
          <w:szCs w:val="24"/>
        </w:rPr>
      </w:pPr>
      <w:r w:rsidRPr="00F74A16">
        <w:rPr>
          <w:rFonts w:ascii="Arial" w:hAnsi="Arial" w:cs="Arial"/>
          <w:sz w:val="24"/>
          <w:szCs w:val="24"/>
        </w:rPr>
        <w:t xml:space="preserve">Feelings of shame </w:t>
      </w:r>
      <w:r w:rsidR="00634ABF" w:rsidRPr="00F74A16">
        <w:rPr>
          <w:rFonts w:ascii="Arial" w:hAnsi="Arial" w:cs="Arial"/>
          <w:sz w:val="24"/>
          <w:szCs w:val="24"/>
        </w:rPr>
        <w:t>supe</w:t>
      </w:r>
      <w:r w:rsidR="00634ABF">
        <w:rPr>
          <w:rFonts w:ascii="Arial" w:hAnsi="Arial" w:cs="Arial"/>
          <w:sz w:val="24"/>
          <w:szCs w:val="24"/>
        </w:rPr>
        <w:t>rsede</w:t>
      </w:r>
      <w:r w:rsidR="009B3492">
        <w:rPr>
          <w:rFonts w:ascii="Arial" w:hAnsi="Arial" w:cs="Arial"/>
          <w:sz w:val="24"/>
          <w:szCs w:val="24"/>
        </w:rPr>
        <w:t xml:space="preserve"> </w:t>
      </w:r>
      <w:r w:rsidRPr="00F74A16">
        <w:rPr>
          <w:rFonts w:ascii="Arial" w:hAnsi="Arial" w:cs="Arial"/>
          <w:sz w:val="24"/>
          <w:szCs w:val="24"/>
        </w:rPr>
        <w:t xml:space="preserve">natural instincts, as Bummi like Alsana, </w:t>
      </w:r>
      <w:r w:rsidR="009B3492">
        <w:rPr>
          <w:rFonts w:ascii="Arial" w:hAnsi="Arial" w:cs="Arial"/>
          <w:sz w:val="24"/>
          <w:szCs w:val="24"/>
        </w:rPr>
        <w:t xml:space="preserve">conforms to a </w:t>
      </w:r>
      <w:r w:rsidR="00634ABF">
        <w:rPr>
          <w:rFonts w:ascii="Arial" w:hAnsi="Arial" w:cs="Arial"/>
          <w:sz w:val="24"/>
          <w:szCs w:val="24"/>
        </w:rPr>
        <w:t>performance</w:t>
      </w:r>
      <w:r w:rsidRPr="00F74A16">
        <w:rPr>
          <w:rFonts w:ascii="Arial" w:hAnsi="Arial" w:cs="Arial"/>
          <w:sz w:val="24"/>
          <w:szCs w:val="24"/>
        </w:rPr>
        <w:t xml:space="preserve"> of what she feels is </w:t>
      </w:r>
      <w:r w:rsidR="009B3492">
        <w:rPr>
          <w:rFonts w:ascii="Arial" w:hAnsi="Arial" w:cs="Arial"/>
          <w:sz w:val="24"/>
          <w:szCs w:val="24"/>
        </w:rPr>
        <w:t xml:space="preserve">deemed </w:t>
      </w:r>
      <w:r w:rsidRPr="00F74A16">
        <w:rPr>
          <w:rFonts w:ascii="Arial" w:hAnsi="Arial" w:cs="Arial"/>
          <w:sz w:val="24"/>
          <w:szCs w:val="24"/>
        </w:rPr>
        <w:t>right</w:t>
      </w:r>
      <w:r w:rsidR="009B3492">
        <w:rPr>
          <w:rFonts w:ascii="Arial" w:hAnsi="Arial" w:cs="Arial"/>
          <w:sz w:val="24"/>
          <w:szCs w:val="24"/>
        </w:rPr>
        <w:t xml:space="preserve"> and respectable</w:t>
      </w:r>
      <w:r w:rsidRPr="00F74A16">
        <w:rPr>
          <w:rFonts w:ascii="Arial" w:hAnsi="Arial" w:cs="Arial"/>
          <w:sz w:val="24"/>
          <w:szCs w:val="24"/>
        </w:rPr>
        <w:t xml:space="preserve">, within the public sphere. </w:t>
      </w:r>
    </w:p>
    <w:p w14:paraId="4D8A4F77" w14:textId="77777777" w:rsidR="00495B28" w:rsidRPr="00306D8D" w:rsidRDefault="00495B28" w:rsidP="001F382E">
      <w:pPr>
        <w:spacing w:after="0" w:line="240" w:lineRule="auto"/>
        <w:rPr>
          <w:rFonts w:ascii="Arial" w:hAnsi="Arial" w:cs="Arial"/>
        </w:rPr>
      </w:pPr>
    </w:p>
    <w:p w14:paraId="5839D58D" w14:textId="4D2C2E4E" w:rsidR="00346544" w:rsidRPr="00E47B65" w:rsidRDefault="0022503D" w:rsidP="00325F42">
      <w:pPr>
        <w:spacing w:line="360" w:lineRule="auto"/>
        <w:rPr>
          <w:rFonts w:ascii="Arial" w:hAnsi="Arial" w:cs="Arial"/>
          <w:color w:val="000000" w:themeColor="text1"/>
          <w:sz w:val="24"/>
          <w:szCs w:val="24"/>
        </w:rPr>
      </w:pPr>
      <w:r w:rsidRPr="00E47B65">
        <w:rPr>
          <w:rFonts w:ascii="Arial" w:hAnsi="Arial" w:cs="Arial"/>
          <w:color w:val="000000" w:themeColor="text1"/>
          <w:sz w:val="24"/>
          <w:szCs w:val="24"/>
        </w:rPr>
        <w:t xml:space="preserve">Evaristo </w:t>
      </w:r>
      <w:r w:rsidR="006E13DD" w:rsidRPr="00E47B65">
        <w:rPr>
          <w:rFonts w:ascii="Arial" w:hAnsi="Arial" w:cs="Arial"/>
          <w:color w:val="000000" w:themeColor="text1"/>
          <w:sz w:val="24"/>
          <w:szCs w:val="24"/>
        </w:rPr>
        <w:t>de</w:t>
      </w:r>
      <w:r w:rsidR="009B3492">
        <w:rPr>
          <w:rFonts w:ascii="Arial" w:hAnsi="Arial" w:cs="Arial"/>
          <w:color w:val="000000" w:themeColor="text1"/>
          <w:sz w:val="24"/>
          <w:szCs w:val="24"/>
        </w:rPr>
        <w:t>cons</w:t>
      </w:r>
      <w:r w:rsidR="006E13DD" w:rsidRPr="00E47B65">
        <w:rPr>
          <w:rFonts w:ascii="Arial" w:hAnsi="Arial" w:cs="Arial"/>
          <w:color w:val="000000" w:themeColor="text1"/>
          <w:sz w:val="24"/>
          <w:szCs w:val="24"/>
        </w:rPr>
        <w:t>t</w:t>
      </w:r>
      <w:r w:rsidR="009B3492">
        <w:rPr>
          <w:rFonts w:ascii="Arial" w:hAnsi="Arial" w:cs="Arial"/>
          <w:color w:val="000000" w:themeColor="text1"/>
          <w:sz w:val="24"/>
          <w:szCs w:val="24"/>
        </w:rPr>
        <w:t>r</w:t>
      </w:r>
      <w:r w:rsidR="006E13DD" w:rsidRPr="00E47B65">
        <w:rPr>
          <w:rFonts w:ascii="Arial" w:hAnsi="Arial" w:cs="Arial"/>
          <w:color w:val="000000" w:themeColor="text1"/>
          <w:sz w:val="24"/>
          <w:szCs w:val="24"/>
        </w:rPr>
        <w:t>ucts myths relating to lesbian</w:t>
      </w:r>
      <w:r w:rsidR="00242F7D" w:rsidRPr="00E47B65">
        <w:rPr>
          <w:rFonts w:ascii="Arial" w:hAnsi="Arial" w:cs="Arial"/>
          <w:color w:val="000000" w:themeColor="text1"/>
          <w:sz w:val="24"/>
          <w:szCs w:val="24"/>
        </w:rPr>
        <w:t>ism</w:t>
      </w:r>
      <w:r w:rsidR="00F74A16" w:rsidRPr="00E47B65">
        <w:rPr>
          <w:rFonts w:ascii="Arial" w:hAnsi="Arial" w:cs="Arial"/>
          <w:color w:val="000000" w:themeColor="text1"/>
          <w:sz w:val="24"/>
          <w:szCs w:val="24"/>
        </w:rPr>
        <w:t xml:space="preserve"> through drawing attention </w:t>
      </w:r>
      <w:r w:rsidR="00E47B65">
        <w:rPr>
          <w:rFonts w:ascii="Arial" w:hAnsi="Arial" w:cs="Arial"/>
          <w:color w:val="000000" w:themeColor="text1"/>
          <w:sz w:val="24"/>
          <w:szCs w:val="24"/>
        </w:rPr>
        <w:t xml:space="preserve">to </w:t>
      </w:r>
      <w:r w:rsidR="00634ABF">
        <w:rPr>
          <w:rFonts w:ascii="Arial" w:hAnsi="Arial" w:cs="Arial"/>
          <w:color w:val="000000" w:themeColor="text1"/>
          <w:sz w:val="24"/>
          <w:szCs w:val="24"/>
        </w:rPr>
        <w:t>separatism</w:t>
      </w:r>
      <w:r w:rsidR="00E47B65">
        <w:rPr>
          <w:rFonts w:ascii="Arial" w:hAnsi="Arial" w:cs="Arial"/>
          <w:color w:val="000000" w:themeColor="text1"/>
          <w:sz w:val="24"/>
          <w:szCs w:val="24"/>
        </w:rPr>
        <w:t>, toxic feminism a</w:t>
      </w:r>
      <w:r w:rsidR="00F74A16" w:rsidRPr="00E47B65">
        <w:rPr>
          <w:rFonts w:ascii="Arial" w:hAnsi="Arial" w:cs="Arial"/>
          <w:color w:val="000000" w:themeColor="text1"/>
          <w:sz w:val="24"/>
          <w:szCs w:val="24"/>
        </w:rPr>
        <w:t xml:space="preserve">nd </w:t>
      </w:r>
      <w:r w:rsidR="006E3110" w:rsidRPr="00E47B65">
        <w:rPr>
          <w:rFonts w:ascii="Arial" w:hAnsi="Arial" w:cs="Arial"/>
          <w:color w:val="000000" w:themeColor="text1"/>
          <w:sz w:val="24"/>
          <w:szCs w:val="24"/>
        </w:rPr>
        <w:t xml:space="preserve">domestic abuse </w:t>
      </w:r>
      <w:r w:rsidR="00157C2F" w:rsidRPr="00E47B65">
        <w:rPr>
          <w:rFonts w:ascii="Arial" w:hAnsi="Arial" w:cs="Arial"/>
          <w:color w:val="000000" w:themeColor="text1"/>
          <w:sz w:val="24"/>
          <w:szCs w:val="24"/>
        </w:rPr>
        <w:t>perpetrated by women</w:t>
      </w:r>
      <w:r w:rsidR="00F74A16" w:rsidRPr="00E47B65">
        <w:rPr>
          <w:rFonts w:ascii="Arial" w:hAnsi="Arial" w:cs="Arial"/>
          <w:color w:val="000000" w:themeColor="text1"/>
          <w:sz w:val="24"/>
          <w:szCs w:val="24"/>
        </w:rPr>
        <w:t>.</w:t>
      </w:r>
      <w:r w:rsidR="00E47B65">
        <w:rPr>
          <w:rFonts w:ascii="Arial" w:hAnsi="Arial" w:cs="Arial"/>
          <w:color w:val="000000" w:themeColor="text1"/>
          <w:sz w:val="24"/>
          <w:szCs w:val="24"/>
        </w:rPr>
        <w:t xml:space="preserve"> This is achieved </w:t>
      </w:r>
      <w:r w:rsidR="009B3492">
        <w:rPr>
          <w:rFonts w:ascii="Arial" w:hAnsi="Arial" w:cs="Arial"/>
          <w:color w:val="000000" w:themeColor="text1"/>
          <w:sz w:val="24"/>
          <w:szCs w:val="24"/>
        </w:rPr>
        <w:t>through multiple lesbian voices</w:t>
      </w:r>
      <w:r w:rsidR="00E47B65">
        <w:rPr>
          <w:rFonts w:ascii="Arial" w:hAnsi="Arial" w:cs="Arial"/>
          <w:color w:val="000000" w:themeColor="text1"/>
          <w:sz w:val="24"/>
          <w:szCs w:val="24"/>
        </w:rPr>
        <w:t xml:space="preserve">, each with unique experiences and multiple oppressions. </w:t>
      </w:r>
      <w:r w:rsidR="00F74A16" w:rsidRPr="00E47B65">
        <w:rPr>
          <w:rFonts w:ascii="Arial" w:hAnsi="Arial" w:cs="Arial"/>
          <w:color w:val="000000" w:themeColor="text1"/>
          <w:sz w:val="24"/>
          <w:szCs w:val="24"/>
        </w:rPr>
        <w:t xml:space="preserve">  </w:t>
      </w:r>
      <w:r w:rsidR="00E47B65">
        <w:rPr>
          <w:rFonts w:ascii="Arial" w:hAnsi="Arial" w:cs="Arial"/>
          <w:color w:val="000000" w:themeColor="text1"/>
          <w:sz w:val="24"/>
          <w:szCs w:val="24"/>
        </w:rPr>
        <w:t>Evaristo</w:t>
      </w:r>
      <w:r w:rsidR="00F74A16" w:rsidRPr="00E47B65">
        <w:rPr>
          <w:rFonts w:ascii="Arial" w:hAnsi="Arial" w:cs="Arial"/>
          <w:color w:val="000000" w:themeColor="text1"/>
          <w:sz w:val="24"/>
          <w:szCs w:val="24"/>
        </w:rPr>
        <w:t xml:space="preserve"> also looks at difference perpetuated by </w:t>
      </w:r>
      <w:r w:rsidR="00140791">
        <w:rPr>
          <w:rFonts w:ascii="Arial" w:hAnsi="Arial" w:cs="Arial"/>
          <w:color w:val="000000" w:themeColor="text1"/>
          <w:sz w:val="24"/>
          <w:szCs w:val="24"/>
        </w:rPr>
        <w:t xml:space="preserve">non-binary and transgender </w:t>
      </w:r>
      <w:r w:rsidR="00F74A16" w:rsidRPr="00E47B65">
        <w:rPr>
          <w:rFonts w:ascii="Arial" w:hAnsi="Arial" w:cs="Arial"/>
          <w:color w:val="000000" w:themeColor="text1"/>
          <w:sz w:val="24"/>
          <w:szCs w:val="24"/>
        </w:rPr>
        <w:t>status,</w:t>
      </w:r>
      <w:r w:rsidR="00140791">
        <w:rPr>
          <w:rFonts w:ascii="Arial" w:hAnsi="Arial" w:cs="Arial"/>
          <w:color w:val="000000" w:themeColor="text1"/>
          <w:sz w:val="24"/>
          <w:szCs w:val="24"/>
        </w:rPr>
        <w:t xml:space="preserve"> highlighting tensions with groups of</w:t>
      </w:r>
      <w:r w:rsidR="00F74A16" w:rsidRPr="00E47B65">
        <w:rPr>
          <w:rFonts w:ascii="Arial" w:hAnsi="Arial" w:cs="Arial"/>
          <w:color w:val="000000" w:themeColor="text1"/>
          <w:sz w:val="24"/>
          <w:szCs w:val="24"/>
        </w:rPr>
        <w:t xml:space="preserve"> women who identify as lesbians.</w:t>
      </w:r>
      <w:r w:rsidR="00325F42">
        <w:rPr>
          <w:rFonts w:ascii="Arial" w:hAnsi="Arial" w:cs="Arial"/>
          <w:color w:val="000000" w:themeColor="text1"/>
          <w:sz w:val="24"/>
          <w:szCs w:val="24"/>
        </w:rPr>
        <w:t xml:space="preserve">  </w:t>
      </w:r>
      <w:r w:rsidR="00FC7068">
        <w:rPr>
          <w:rFonts w:ascii="Arial" w:hAnsi="Arial" w:cs="Arial"/>
          <w:color w:val="000000" w:themeColor="text1"/>
          <w:sz w:val="24"/>
          <w:szCs w:val="24"/>
        </w:rPr>
        <w:t xml:space="preserve">Whilst </w:t>
      </w:r>
      <w:commentRangeStart w:id="108"/>
      <w:r w:rsidR="00325F42">
        <w:rPr>
          <w:rFonts w:ascii="Arial" w:hAnsi="Arial" w:cs="Arial"/>
          <w:color w:val="000000" w:themeColor="text1"/>
          <w:sz w:val="24"/>
          <w:szCs w:val="24"/>
        </w:rPr>
        <w:t>Clark</w:t>
      </w:r>
      <w:r w:rsidR="00FC7068">
        <w:rPr>
          <w:rFonts w:ascii="Arial" w:hAnsi="Arial" w:cs="Arial"/>
          <w:color w:val="000000" w:themeColor="text1"/>
          <w:sz w:val="24"/>
          <w:szCs w:val="24"/>
        </w:rPr>
        <w:t>e</w:t>
      </w:r>
      <w:r w:rsidR="00325F42">
        <w:rPr>
          <w:rFonts w:ascii="Arial" w:hAnsi="Arial" w:cs="Arial"/>
          <w:color w:val="000000" w:themeColor="text1"/>
          <w:sz w:val="24"/>
          <w:szCs w:val="24"/>
        </w:rPr>
        <w:t xml:space="preserve"> </w:t>
      </w:r>
      <w:r w:rsidR="00FC7068">
        <w:rPr>
          <w:rFonts w:ascii="Arial" w:hAnsi="Arial" w:cs="Arial"/>
          <w:color w:val="000000" w:themeColor="text1"/>
          <w:sz w:val="24"/>
          <w:szCs w:val="24"/>
        </w:rPr>
        <w:t>rightly notes that</w:t>
      </w:r>
      <w:r w:rsidR="00F74A16" w:rsidRPr="00E47B65">
        <w:rPr>
          <w:rFonts w:ascii="Arial" w:hAnsi="Arial" w:cs="Arial"/>
          <w:color w:val="000000" w:themeColor="text1"/>
          <w:sz w:val="24"/>
          <w:szCs w:val="24"/>
        </w:rPr>
        <w:t xml:space="preserve"> </w:t>
      </w:r>
      <w:r w:rsidR="00325F42" w:rsidRPr="00626DF9">
        <w:rPr>
          <w:rFonts w:ascii="Arial" w:hAnsi="Arial" w:cs="Arial"/>
          <w:color w:val="000000" w:themeColor="text1"/>
          <w:sz w:val="24"/>
          <w:szCs w:val="24"/>
        </w:rPr>
        <w:t>‘the black lesbian is coerced into the experience of institutional racism</w:t>
      </w:r>
      <w:commentRangeEnd w:id="108"/>
      <w:r w:rsidR="00325F42">
        <w:rPr>
          <w:rStyle w:val="CommentReference"/>
        </w:rPr>
        <w:commentReference w:id="108"/>
      </w:r>
      <w:r w:rsidR="00325F42" w:rsidRPr="00626DF9">
        <w:rPr>
          <w:rFonts w:ascii="Arial" w:hAnsi="Arial" w:cs="Arial"/>
          <w:color w:val="000000" w:themeColor="text1"/>
          <w:sz w:val="24"/>
          <w:szCs w:val="24"/>
        </w:rPr>
        <w:t>’</w:t>
      </w:r>
      <w:r w:rsidR="00FC7068">
        <w:rPr>
          <w:rFonts w:ascii="Arial" w:hAnsi="Arial" w:cs="Arial"/>
          <w:color w:val="000000" w:themeColor="text1"/>
          <w:sz w:val="24"/>
          <w:szCs w:val="24"/>
        </w:rPr>
        <w:t>,</w:t>
      </w:r>
      <w:r w:rsidR="00325F42" w:rsidRPr="00626DF9">
        <w:rPr>
          <w:rStyle w:val="FootnoteReference"/>
          <w:rFonts w:ascii="Arial" w:hAnsi="Arial" w:cs="Arial"/>
          <w:color w:val="000000" w:themeColor="text1"/>
          <w:sz w:val="24"/>
          <w:szCs w:val="24"/>
        </w:rPr>
        <w:footnoteReference w:id="179"/>
      </w:r>
      <w:r w:rsidR="00FC7068">
        <w:rPr>
          <w:rFonts w:ascii="Arial" w:hAnsi="Arial" w:cs="Arial"/>
          <w:color w:val="000000" w:themeColor="text1"/>
          <w:sz w:val="24"/>
          <w:szCs w:val="24"/>
        </w:rPr>
        <w:t xml:space="preserve">Evaristo indicates that experiences of oppression relating to the black lesbian feminist lesbian are much more complex.  </w:t>
      </w:r>
      <w:r w:rsidR="00325F42">
        <w:rPr>
          <w:rFonts w:ascii="Arial" w:hAnsi="Arial" w:cs="Arial"/>
          <w:color w:val="000000" w:themeColor="text1"/>
          <w:sz w:val="24"/>
          <w:szCs w:val="24"/>
        </w:rPr>
        <w:t xml:space="preserve"> </w:t>
      </w:r>
      <w:r w:rsidR="004A5607">
        <w:rPr>
          <w:rFonts w:ascii="Arial" w:hAnsi="Arial" w:cs="Arial"/>
          <w:color w:val="000000" w:themeColor="text1"/>
          <w:sz w:val="24"/>
          <w:szCs w:val="24"/>
        </w:rPr>
        <w:t>Amma, Dom</w:t>
      </w:r>
      <w:r w:rsidR="00CA62D7">
        <w:rPr>
          <w:rFonts w:ascii="Arial" w:hAnsi="Arial" w:cs="Arial"/>
          <w:color w:val="000000" w:themeColor="text1"/>
          <w:sz w:val="24"/>
          <w:szCs w:val="24"/>
        </w:rPr>
        <w:t xml:space="preserve"> </w:t>
      </w:r>
      <w:r w:rsidR="004A5607">
        <w:rPr>
          <w:rFonts w:ascii="Arial" w:hAnsi="Arial" w:cs="Arial"/>
          <w:color w:val="000000" w:themeColor="text1"/>
          <w:sz w:val="24"/>
          <w:szCs w:val="24"/>
        </w:rPr>
        <w:t xml:space="preserve">and Nzinga are three </w:t>
      </w:r>
      <w:r w:rsidR="00E47B65">
        <w:rPr>
          <w:rFonts w:ascii="Arial" w:hAnsi="Arial" w:cs="Arial"/>
          <w:color w:val="000000" w:themeColor="text1"/>
          <w:sz w:val="24"/>
          <w:szCs w:val="24"/>
        </w:rPr>
        <w:t xml:space="preserve">key </w:t>
      </w:r>
      <w:r w:rsidR="004A5607">
        <w:rPr>
          <w:rFonts w:ascii="Arial" w:hAnsi="Arial" w:cs="Arial"/>
          <w:color w:val="000000" w:themeColor="text1"/>
          <w:sz w:val="24"/>
          <w:szCs w:val="24"/>
        </w:rPr>
        <w:t xml:space="preserve">lesbian </w:t>
      </w:r>
      <w:r w:rsidR="00E47B65">
        <w:rPr>
          <w:rFonts w:ascii="Arial" w:hAnsi="Arial" w:cs="Arial"/>
          <w:color w:val="000000" w:themeColor="text1"/>
          <w:sz w:val="24"/>
          <w:szCs w:val="24"/>
        </w:rPr>
        <w:t>characters, who are</w:t>
      </w:r>
      <w:r w:rsidR="004A5607">
        <w:rPr>
          <w:rFonts w:ascii="Arial" w:hAnsi="Arial" w:cs="Arial"/>
          <w:color w:val="000000" w:themeColor="text1"/>
          <w:sz w:val="24"/>
          <w:szCs w:val="24"/>
        </w:rPr>
        <w:t xml:space="preserve"> also</w:t>
      </w:r>
      <w:r w:rsidR="00E47B65">
        <w:rPr>
          <w:rFonts w:ascii="Arial" w:hAnsi="Arial" w:cs="Arial"/>
          <w:color w:val="000000" w:themeColor="text1"/>
          <w:sz w:val="24"/>
          <w:szCs w:val="24"/>
        </w:rPr>
        <w:t xml:space="preserve"> women of colour</w:t>
      </w:r>
      <w:r w:rsidR="004A5607">
        <w:rPr>
          <w:rFonts w:ascii="Arial" w:hAnsi="Arial" w:cs="Arial"/>
          <w:color w:val="000000" w:themeColor="text1"/>
          <w:sz w:val="24"/>
          <w:szCs w:val="24"/>
        </w:rPr>
        <w:t>.</w:t>
      </w:r>
      <w:r w:rsidR="00E47B65">
        <w:rPr>
          <w:rFonts w:ascii="Arial" w:hAnsi="Arial" w:cs="Arial"/>
          <w:color w:val="000000" w:themeColor="text1"/>
          <w:sz w:val="24"/>
          <w:szCs w:val="24"/>
        </w:rPr>
        <w:t xml:space="preserve"> The</w:t>
      </w:r>
      <w:r w:rsidR="004A5607">
        <w:rPr>
          <w:rFonts w:ascii="Arial" w:hAnsi="Arial" w:cs="Arial"/>
          <w:color w:val="000000" w:themeColor="text1"/>
          <w:sz w:val="24"/>
          <w:szCs w:val="24"/>
        </w:rPr>
        <w:t>ir</w:t>
      </w:r>
      <w:r w:rsidR="00E47B65">
        <w:rPr>
          <w:rFonts w:ascii="Arial" w:hAnsi="Arial" w:cs="Arial"/>
          <w:color w:val="000000" w:themeColor="text1"/>
          <w:sz w:val="24"/>
          <w:szCs w:val="24"/>
        </w:rPr>
        <w:t xml:space="preserve"> inter-connected</w:t>
      </w:r>
      <w:r w:rsidR="009B3492">
        <w:rPr>
          <w:rFonts w:ascii="Arial" w:hAnsi="Arial" w:cs="Arial"/>
          <w:color w:val="000000" w:themeColor="text1"/>
          <w:sz w:val="24"/>
          <w:szCs w:val="24"/>
        </w:rPr>
        <w:t>-</w:t>
      </w:r>
      <w:r w:rsidR="004A5607">
        <w:rPr>
          <w:rFonts w:ascii="Arial" w:hAnsi="Arial" w:cs="Arial"/>
          <w:color w:val="000000" w:themeColor="text1"/>
          <w:sz w:val="24"/>
          <w:szCs w:val="24"/>
        </w:rPr>
        <w:t xml:space="preserve">relationships are used </w:t>
      </w:r>
      <w:r w:rsidR="00FC7068">
        <w:rPr>
          <w:rFonts w:ascii="Arial" w:hAnsi="Arial" w:cs="Arial"/>
          <w:color w:val="000000" w:themeColor="text1"/>
          <w:sz w:val="24"/>
          <w:szCs w:val="24"/>
        </w:rPr>
        <w:t>primarily to identify</w:t>
      </w:r>
      <w:r w:rsidR="004A5607">
        <w:rPr>
          <w:rFonts w:ascii="Arial" w:hAnsi="Arial" w:cs="Arial"/>
          <w:color w:val="000000" w:themeColor="text1"/>
          <w:sz w:val="24"/>
          <w:szCs w:val="24"/>
        </w:rPr>
        <w:t xml:space="preserve"> multiple levels of difference</w:t>
      </w:r>
      <w:r w:rsidR="00FC7068">
        <w:rPr>
          <w:rFonts w:ascii="Arial" w:hAnsi="Arial" w:cs="Arial"/>
          <w:color w:val="000000" w:themeColor="text1"/>
          <w:sz w:val="24"/>
          <w:szCs w:val="24"/>
        </w:rPr>
        <w:t xml:space="preserve">, rather than </w:t>
      </w:r>
      <w:r w:rsidR="006449F7">
        <w:rPr>
          <w:rFonts w:ascii="Arial" w:hAnsi="Arial" w:cs="Arial"/>
          <w:color w:val="000000" w:themeColor="text1"/>
          <w:sz w:val="24"/>
          <w:szCs w:val="24"/>
        </w:rPr>
        <w:t xml:space="preserve">an </w:t>
      </w:r>
      <w:r w:rsidR="00F910BC">
        <w:rPr>
          <w:rFonts w:ascii="Arial" w:hAnsi="Arial" w:cs="Arial"/>
          <w:color w:val="000000" w:themeColor="text1"/>
          <w:sz w:val="24"/>
          <w:szCs w:val="24"/>
        </w:rPr>
        <w:t>idealise</w:t>
      </w:r>
      <w:r w:rsidR="006449F7">
        <w:rPr>
          <w:rFonts w:ascii="Arial" w:hAnsi="Arial" w:cs="Arial"/>
          <w:color w:val="000000" w:themeColor="text1"/>
          <w:sz w:val="24"/>
          <w:szCs w:val="24"/>
        </w:rPr>
        <w:t xml:space="preserve">d </w:t>
      </w:r>
      <w:r w:rsidR="00FC7068">
        <w:rPr>
          <w:rFonts w:ascii="Arial" w:hAnsi="Arial" w:cs="Arial"/>
          <w:color w:val="000000" w:themeColor="text1"/>
          <w:sz w:val="24"/>
          <w:szCs w:val="24"/>
        </w:rPr>
        <w:t>collective experience</w:t>
      </w:r>
      <w:r w:rsidR="004A5607">
        <w:rPr>
          <w:rFonts w:ascii="Arial" w:hAnsi="Arial" w:cs="Arial"/>
          <w:color w:val="000000" w:themeColor="text1"/>
          <w:sz w:val="24"/>
          <w:szCs w:val="24"/>
        </w:rPr>
        <w:t xml:space="preserve">. </w:t>
      </w:r>
      <w:r w:rsidR="00F74A16" w:rsidRPr="00E47B65">
        <w:rPr>
          <w:rFonts w:ascii="Arial" w:hAnsi="Arial" w:cs="Arial"/>
          <w:color w:val="000000" w:themeColor="text1"/>
          <w:sz w:val="24"/>
          <w:szCs w:val="24"/>
        </w:rPr>
        <w:t xml:space="preserve"> </w:t>
      </w:r>
      <w:r w:rsidR="001E4C3E" w:rsidRPr="00E47B65">
        <w:rPr>
          <w:rFonts w:ascii="Arial" w:hAnsi="Arial" w:cs="Arial"/>
          <w:color w:val="000000" w:themeColor="text1"/>
          <w:sz w:val="24"/>
          <w:szCs w:val="24"/>
        </w:rPr>
        <w:t>Amma is ‘</w:t>
      </w:r>
      <w:r w:rsidR="00346544" w:rsidRPr="00E47B65">
        <w:rPr>
          <w:rFonts w:ascii="Arial" w:hAnsi="Arial" w:cs="Arial"/>
          <w:color w:val="000000" w:themeColor="text1"/>
          <w:sz w:val="24"/>
          <w:szCs w:val="24"/>
        </w:rPr>
        <w:t>considered hot in the lesbian world</w:t>
      </w:r>
    </w:p>
    <w:p w14:paraId="2FE37ABB" w14:textId="3F1BE5E4" w:rsidR="0086038C" w:rsidRPr="00FC7068" w:rsidRDefault="00346544" w:rsidP="00325F42">
      <w:pPr>
        <w:spacing w:line="360" w:lineRule="auto"/>
        <w:rPr>
          <w:rFonts w:ascii="Arial" w:hAnsi="Arial" w:cs="Arial"/>
          <w:sz w:val="24"/>
          <w:szCs w:val="24"/>
        </w:rPr>
      </w:pPr>
      <w:r w:rsidRPr="00626DF9">
        <w:rPr>
          <w:rFonts w:ascii="Arial" w:hAnsi="Arial" w:cs="Arial"/>
          <w:color w:val="000000" w:themeColor="text1"/>
          <w:sz w:val="24"/>
          <w:szCs w:val="24"/>
        </w:rPr>
        <w:lastRenderedPageBreak/>
        <w:t>her girlfriends du jour</w:t>
      </w:r>
      <w:r w:rsidR="003E4088" w:rsidRPr="00626DF9">
        <w:rPr>
          <w:rFonts w:ascii="Arial" w:hAnsi="Arial" w:cs="Arial"/>
          <w:color w:val="000000" w:themeColor="text1"/>
          <w:sz w:val="24"/>
          <w:szCs w:val="24"/>
        </w:rPr>
        <w:t>’…’</w:t>
      </w:r>
      <w:r w:rsidRPr="00626DF9">
        <w:rPr>
          <w:rFonts w:ascii="Arial" w:hAnsi="Arial" w:cs="Arial"/>
          <w:color w:val="000000" w:themeColor="text1"/>
          <w:sz w:val="24"/>
          <w:szCs w:val="24"/>
        </w:rPr>
        <w:t>are two white women, Dolores and Jackie</w:t>
      </w:r>
      <w:r w:rsidR="00F51510" w:rsidRPr="00626DF9">
        <w:rPr>
          <w:rFonts w:ascii="Arial" w:hAnsi="Arial" w:cs="Arial"/>
          <w:color w:val="000000" w:themeColor="text1"/>
          <w:sz w:val="24"/>
          <w:szCs w:val="24"/>
        </w:rPr>
        <w:t>’</w:t>
      </w:r>
      <w:r w:rsidRPr="00626DF9">
        <w:rPr>
          <w:rFonts w:ascii="Arial" w:hAnsi="Arial" w:cs="Arial"/>
          <w:color w:val="000000" w:themeColor="text1"/>
          <w:sz w:val="24"/>
          <w:szCs w:val="24"/>
        </w:rPr>
        <w:t>.</w:t>
      </w:r>
      <w:r w:rsidRPr="00626DF9">
        <w:rPr>
          <w:rStyle w:val="FootnoteReference"/>
          <w:rFonts w:ascii="Arial" w:hAnsi="Arial" w:cs="Arial"/>
          <w:color w:val="000000" w:themeColor="text1"/>
          <w:sz w:val="24"/>
          <w:szCs w:val="24"/>
        </w:rPr>
        <w:footnoteReference w:id="180"/>
      </w:r>
      <w:r w:rsidR="00F74A16" w:rsidRPr="00626DF9">
        <w:rPr>
          <w:rFonts w:ascii="Arial" w:hAnsi="Arial" w:cs="Arial"/>
          <w:color w:val="000000" w:themeColor="text1"/>
          <w:sz w:val="24"/>
          <w:szCs w:val="24"/>
        </w:rPr>
        <w:t xml:space="preserve"> </w:t>
      </w:r>
      <w:r w:rsidRPr="00626DF9">
        <w:rPr>
          <w:rFonts w:ascii="Arial" w:hAnsi="Arial" w:cs="Arial"/>
          <w:color w:val="000000" w:themeColor="text1"/>
          <w:sz w:val="24"/>
          <w:szCs w:val="24"/>
        </w:rPr>
        <w:t>Nzinga</w:t>
      </w:r>
      <w:r w:rsidR="00F74A16" w:rsidRPr="00626DF9">
        <w:rPr>
          <w:rFonts w:ascii="Arial" w:hAnsi="Arial" w:cs="Arial"/>
          <w:color w:val="000000" w:themeColor="text1"/>
          <w:sz w:val="24"/>
          <w:szCs w:val="24"/>
        </w:rPr>
        <w:t xml:space="preserve"> is a</w:t>
      </w:r>
      <w:r w:rsidRPr="00626DF9">
        <w:rPr>
          <w:rFonts w:ascii="Arial" w:hAnsi="Arial" w:cs="Arial"/>
          <w:color w:val="000000" w:themeColor="text1"/>
          <w:sz w:val="24"/>
          <w:szCs w:val="24"/>
        </w:rPr>
        <w:t xml:space="preserve"> </w:t>
      </w:r>
      <w:r w:rsidR="00F74A16" w:rsidRPr="00626DF9">
        <w:rPr>
          <w:rFonts w:ascii="Arial" w:hAnsi="Arial" w:cs="Arial"/>
          <w:color w:val="000000" w:themeColor="text1"/>
          <w:sz w:val="24"/>
          <w:szCs w:val="24"/>
        </w:rPr>
        <w:t>‘</w:t>
      </w:r>
      <w:r w:rsidRPr="00626DF9">
        <w:rPr>
          <w:rFonts w:ascii="Arial" w:hAnsi="Arial" w:cs="Arial"/>
          <w:color w:val="000000" w:themeColor="text1"/>
          <w:sz w:val="24"/>
          <w:szCs w:val="24"/>
        </w:rPr>
        <w:t>radical feminist separatist lesbian housebuilder’</w:t>
      </w:r>
      <w:r w:rsidRPr="00626DF9">
        <w:rPr>
          <w:rStyle w:val="FootnoteReference"/>
          <w:rFonts w:ascii="Arial" w:hAnsi="Arial" w:cs="Arial"/>
          <w:color w:val="000000" w:themeColor="text1"/>
          <w:sz w:val="24"/>
          <w:szCs w:val="24"/>
        </w:rPr>
        <w:footnoteReference w:id="181"/>
      </w:r>
      <w:r w:rsidR="00F74A16" w:rsidRPr="00626DF9">
        <w:rPr>
          <w:rFonts w:ascii="Arial" w:hAnsi="Arial" w:cs="Arial"/>
          <w:color w:val="000000" w:themeColor="text1"/>
          <w:sz w:val="24"/>
          <w:szCs w:val="24"/>
        </w:rPr>
        <w:t xml:space="preserve"> and</w:t>
      </w:r>
      <w:r w:rsidR="004A5607" w:rsidRPr="00626DF9">
        <w:rPr>
          <w:rFonts w:ascii="Arial" w:hAnsi="Arial" w:cs="Arial"/>
          <w:color w:val="000000" w:themeColor="text1"/>
          <w:sz w:val="24"/>
          <w:szCs w:val="24"/>
        </w:rPr>
        <w:t xml:space="preserve"> Dom</w:t>
      </w:r>
      <w:r w:rsidR="00F74A16" w:rsidRPr="00626DF9">
        <w:rPr>
          <w:rFonts w:ascii="Arial" w:hAnsi="Arial" w:cs="Arial"/>
          <w:color w:val="000000" w:themeColor="text1"/>
          <w:sz w:val="24"/>
          <w:szCs w:val="24"/>
        </w:rPr>
        <w:t xml:space="preserve"> ‘</w:t>
      </w:r>
      <w:r w:rsidRPr="00626DF9">
        <w:rPr>
          <w:rFonts w:ascii="Arial" w:hAnsi="Arial" w:cs="Arial"/>
          <w:color w:val="000000" w:themeColor="text1"/>
          <w:sz w:val="24"/>
          <w:szCs w:val="24"/>
        </w:rPr>
        <w:t>a drinking, drug-</w:t>
      </w:r>
      <w:r w:rsidRPr="00FC7068">
        <w:rPr>
          <w:rFonts w:ascii="Arial" w:hAnsi="Arial" w:cs="Arial"/>
          <w:color w:val="000000" w:themeColor="text1"/>
          <w:sz w:val="24"/>
          <w:szCs w:val="24"/>
        </w:rPr>
        <w:t>dabbling, chain-smoking lesbian feminist carnivorous clubber’</w:t>
      </w:r>
      <w:r w:rsidRPr="00FC7068">
        <w:rPr>
          <w:rStyle w:val="FootnoteReference"/>
          <w:rFonts w:ascii="Arial" w:hAnsi="Arial" w:cs="Arial"/>
          <w:color w:val="000000" w:themeColor="text1"/>
          <w:sz w:val="24"/>
          <w:szCs w:val="24"/>
        </w:rPr>
        <w:footnoteReference w:id="182"/>
      </w:r>
      <w:r w:rsidRPr="00FC7068">
        <w:rPr>
          <w:rFonts w:ascii="Arial" w:hAnsi="Arial" w:cs="Arial"/>
          <w:color w:val="000000" w:themeColor="text1"/>
          <w:sz w:val="24"/>
          <w:szCs w:val="24"/>
        </w:rPr>
        <w:t xml:space="preserve"> </w:t>
      </w:r>
      <w:r w:rsidR="004A5607" w:rsidRPr="00FC7068">
        <w:rPr>
          <w:rFonts w:ascii="Arial" w:hAnsi="Arial" w:cs="Arial"/>
          <w:color w:val="000000" w:themeColor="text1"/>
          <w:sz w:val="24"/>
          <w:szCs w:val="24"/>
        </w:rPr>
        <w:t xml:space="preserve">who </w:t>
      </w:r>
      <w:r w:rsidR="00836320" w:rsidRPr="00FC7068">
        <w:rPr>
          <w:rFonts w:ascii="Arial" w:hAnsi="Arial" w:cs="Arial"/>
          <w:color w:val="000000" w:themeColor="text1"/>
          <w:sz w:val="24"/>
          <w:szCs w:val="24"/>
        </w:rPr>
        <w:t>‘entered into a marriage of convenience with a gay man’</w:t>
      </w:r>
      <w:r w:rsidR="004A5607" w:rsidRPr="00FC7068">
        <w:rPr>
          <w:rFonts w:ascii="Arial" w:hAnsi="Arial" w:cs="Arial"/>
          <w:color w:val="000000" w:themeColor="text1"/>
          <w:sz w:val="24"/>
          <w:szCs w:val="24"/>
        </w:rPr>
        <w:t>.</w:t>
      </w:r>
      <w:r w:rsidR="00836320" w:rsidRPr="00FC7068">
        <w:rPr>
          <w:rStyle w:val="FootnoteReference"/>
          <w:rFonts w:ascii="Arial" w:hAnsi="Arial" w:cs="Arial"/>
          <w:color w:val="000000" w:themeColor="text1"/>
          <w:sz w:val="24"/>
          <w:szCs w:val="24"/>
        </w:rPr>
        <w:footnoteReference w:id="183"/>
      </w:r>
      <w:r w:rsidR="004A5607" w:rsidRPr="00FC7068">
        <w:rPr>
          <w:rFonts w:ascii="Arial" w:hAnsi="Arial" w:cs="Arial"/>
          <w:color w:val="000000" w:themeColor="text1"/>
          <w:sz w:val="24"/>
          <w:szCs w:val="24"/>
        </w:rPr>
        <w:t xml:space="preserve">  Through Nzinga and Dom’s toxic relationship, </w:t>
      </w:r>
      <w:r w:rsidR="00634ABF" w:rsidRPr="00FC7068">
        <w:rPr>
          <w:rFonts w:ascii="Arial" w:hAnsi="Arial" w:cs="Arial"/>
          <w:color w:val="000000" w:themeColor="text1"/>
          <w:sz w:val="24"/>
          <w:szCs w:val="24"/>
        </w:rPr>
        <w:t>Evaristo</w:t>
      </w:r>
      <w:r w:rsidR="004A5607" w:rsidRPr="00FC7068">
        <w:rPr>
          <w:rFonts w:ascii="Arial" w:hAnsi="Arial" w:cs="Arial"/>
          <w:color w:val="000000" w:themeColor="text1"/>
          <w:sz w:val="24"/>
          <w:szCs w:val="24"/>
        </w:rPr>
        <w:t xml:space="preserve"> </w:t>
      </w:r>
      <w:r w:rsidR="00140791">
        <w:rPr>
          <w:rFonts w:ascii="Arial" w:hAnsi="Arial" w:cs="Arial"/>
          <w:color w:val="000000" w:themeColor="text1"/>
          <w:sz w:val="24"/>
          <w:szCs w:val="24"/>
        </w:rPr>
        <w:t>critiques separatist lesbianism, along with raising</w:t>
      </w:r>
      <w:r w:rsidR="009B3492" w:rsidRPr="00FC7068">
        <w:rPr>
          <w:rFonts w:ascii="Arial" w:hAnsi="Arial" w:cs="Arial"/>
          <w:color w:val="000000" w:themeColor="text1"/>
          <w:sz w:val="24"/>
          <w:szCs w:val="24"/>
        </w:rPr>
        <w:t xml:space="preserve"> awareness of abuse in the form of</w:t>
      </w:r>
      <w:r w:rsidR="004A5607" w:rsidRPr="00FC7068">
        <w:rPr>
          <w:rFonts w:ascii="Arial" w:hAnsi="Arial" w:cs="Arial"/>
          <w:color w:val="000000" w:themeColor="text1"/>
          <w:sz w:val="24"/>
          <w:szCs w:val="24"/>
        </w:rPr>
        <w:t xml:space="preserve"> control of coercion</w:t>
      </w:r>
      <w:r w:rsidR="00140791">
        <w:rPr>
          <w:rFonts w:ascii="Arial" w:hAnsi="Arial" w:cs="Arial"/>
          <w:color w:val="000000" w:themeColor="text1"/>
          <w:sz w:val="24"/>
          <w:szCs w:val="24"/>
        </w:rPr>
        <w:t xml:space="preserve"> and</w:t>
      </w:r>
      <w:r w:rsidR="00FC7068">
        <w:rPr>
          <w:rFonts w:ascii="Arial" w:hAnsi="Arial" w:cs="Arial"/>
          <w:color w:val="000000" w:themeColor="text1"/>
          <w:sz w:val="24"/>
          <w:szCs w:val="24"/>
        </w:rPr>
        <w:t xml:space="preserve"> toxic feminism</w:t>
      </w:r>
      <w:r w:rsidR="004A5607" w:rsidRPr="00FC7068">
        <w:rPr>
          <w:rFonts w:ascii="Arial" w:hAnsi="Arial" w:cs="Arial"/>
          <w:color w:val="000000" w:themeColor="text1"/>
          <w:sz w:val="24"/>
          <w:szCs w:val="24"/>
        </w:rPr>
        <w:t xml:space="preserve">.  Nzinga styles herself has a </w:t>
      </w:r>
      <w:r w:rsidR="00634ABF">
        <w:rPr>
          <w:rFonts w:ascii="Arial" w:hAnsi="Arial" w:cs="Arial"/>
          <w:color w:val="000000" w:themeColor="text1"/>
          <w:sz w:val="24"/>
          <w:szCs w:val="24"/>
        </w:rPr>
        <w:t>separatist</w:t>
      </w:r>
      <w:r w:rsidR="004A5607" w:rsidRPr="00FC7068">
        <w:rPr>
          <w:rFonts w:ascii="Arial" w:hAnsi="Arial" w:cs="Arial"/>
          <w:color w:val="000000" w:themeColor="text1"/>
          <w:sz w:val="24"/>
          <w:szCs w:val="24"/>
        </w:rPr>
        <w:t xml:space="preserve"> feminist, but her </w:t>
      </w:r>
      <w:r w:rsidR="00325F42" w:rsidRPr="00FC7068">
        <w:rPr>
          <w:rFonts w:ascii="Arial" w:hAnsi="Arial" w:cs="Arial"/>
          <w:color w:val="000000" w:themeColor="text1"/>
          <w:sz w:val="24"/>
          <w:szCs w:val="24"/>
        </w:rPr>
        <w:t>treatment of</w:t>
      </w:r>
      <w:r w:rsidR="004A5607" w:rsidRPr="00FC7068">
        <w:rPr>
          <w:rFonts w:ascii="Arial" w:hAnsi="Arial" w:cs="Arial"/>
          <w:color w:val="000000" w:themeColor="text1"/>
          <w:sz w:val="24"/>
          <w:szCs w:val="24"/>
        </w:rPr>
        <w:t xml:space="preserve"> Dom is reminiscent of the misogyny and abuse that feminism more broadly aims to address in relation </w:t>
      </w:r>
      <w:r w:rsidR="007625ED">
        <w:rPr>
          <w:rFonts w:ascii="Arial" w:hAnsi="Arial" w:cs="Arial"/>
          <w:color w:val="000000" w:themeColor="text1"/>
          <w:sz w:val="24"/>
          <w:szCs w:val="24"/>
        </w:rPr>
        <w:t xml:space="preserve">patriarchal behaviours and </w:t>
      </w:r>
      <w:r w:rsidR="006449F7">
        <w:rPr>
          <w:rFonts w:ascii="Arial" w:hAnsi="Arial" w:cs="Arial"/>
          <w:color w:val="000000" w:themeColor="text1"/>
          <w:sz w:val="24"/>
          <w:szCs w:val="24"/>
        </w:rPr>
        <w:t>expectations</w:t>
      </w:r>
      <w:r w:rsidR="004A5607" w:rsidRPr="00FC7068">
        <w:rPr>
          <w:rFonts w:ascii="Arial" w:hAnsi="Arial" w:cs="Arial"/>
          <w:color w:val="000000" w:themeColor="text1"/>
          <w:sz w:val="24"/>
          <w:szCs w:val="24"/>
        </w:rPr>
        <w:t xml:space="preserve">. </w:t>
      </w:r>
      <w:r w:rsidR="00140791">
        <w:rPr>
          <w:rFonts w:ascii="Arial" w:hAnsi="Arial" w:cs="Arial"/>
          <w:color w:val="000000" w:themeColor="text1"/>
          <w:sz w:val="24"/>
          <w:szCs w:val="24"/>
        </w:rPr>
        <w:t xml:space="preserve"> </w:t>
      </w:r>
      <w:r w:rsidR="004A5607" w:rsidRPr="00FC7068">
        <w:rPr>
          <w:rFonts w:ascii="Arial" w:hAnsi="Arial" w:cs="Arial"/>
          <w:color w:val="000000" w:themeColor="text1"/>
          <w:sz w:val="24"/>
          <w:szCs w:val="24"/>
        </w:rPr>
        <w:t>Clark</w:t>
      </w:r>
      <w:r w:rsidR="00FC7068">
        <w:rPr>
          <w:rFonts w:ascii="Arial" w:hAnsi="Arial" w:cs="Arial"/>
          <w:color w:val="000000" w:themeColor="text1"/>
          <w:sz w:val="24"/>
          <w:szCs w:val="24"/>
        </w:rPr>
        <w:t>e</w:t>
      </w:r>
      <w:r w:rsidR="004A5607" w:rsidRPr="00FC7068">
        <w:rPr>
          <w:rFonts w:ascii="Arial" w:hAnsi="Arial" w:cs="Arial"/>
          <w:color w:val="000000" w:themeColor="text1"/>
          <w:sz w:val="24"/>
          <w:szCs w:val="24"/>
        </w:rPr>
        <w:t xml:space="preserve"> </w:t>
      </w:r>
      <w:r w:rsidR="00FC7068">
        <w:rPr>
          <w:rFonts w:ascii="Arial" w:hAnsi="Arial" w:cs="Arial"/>
          <w:color w:val="000000" w:themeColor="text1"/>
          <w:sz w:val="24"/>
          <w:szCs w:val="24"/>
        </w:rPr>
        <w:t>note</w:t>
      </w:r>
      <w:r w:rsidR="00140791">
        <w:rPr>
          <w:rFonts w:ascii="Arial" w:hAnsi="Arial" w:cs="Arial"/>
          <w:color w:val="000000" w:themeColor="text1"/>
          <w:sz w:val="24"/>
          <w:szCs w:val="24"/>
        </w:rPr>
        <w:t>s that</w:t>
      </w:r>
      <w:r w:rsidR="004A5607" w:rsidRPr="00FC7068">
        <w:rPr>
          <w:rFonts w:ascii="Arial" w:hAnsi="Arial" w:cs="Arial"/>
          <w:color w:val="000000" w:themeColor="text1"/>
          <w:sz w:val="24"/>
          <w:szCs w:val="24"/>
        </w:rPr>
        <w:t xml:space="preserve"> ‘the black lesbian has had to survive </w:t>
      </w:r>
      <w:r w:rsidR="00626DF9" w:rsidRPr="00FC7068">
        <w:rPr>
          <w:rFonts w:ascii="Arial" w:hAnsi="Arial" w:cs="Arial"/>
          <w:color w:val="000000" w:themeColor="text1"/>
          <w:sz w:val="24"/>
          <w:szCs w:val="24"/>
        </w:rPr>
        <w:t>…</w:t>
      </w:r>
      <w:r w:rsidR="004A5607" w:rsidRPr="00FC7068">
        <w:rPr>
          <w:rFonts w:ascii="Arial" w:hAnsi="Arial" w:cs="Arial"/>
          <w:color w:val="000000" w:themeColor="text1"/>
          <w:sz w:val="24"/>
          <w:szCs w:val="24"/>
        </w:rPr>
        <w:t>the psychic mutilation of heterosexual superiority’</w:t>
      </w:r>
      <w:r w:rsidR="00140791">
        <w:rPr>
          <w:rFonts w:ascii="Arial" w:hAnsi="Arial" w:cs="Arial"/>
          <w:color w:val="000000" w:themeColor="text1"/>
          <w:sz w:val="24"/>
          <w:szCs w:val="24"/>
        </w:rPr>
        <w:t>.</w:t>
      </w:r>
      <w:r w:rsidR="004A5607" w:rsidRPr="00FC7068">
        <w:rPr>
          <w:rStyle w:val="FootnoteReference"/>
          <w:rFonts w:ascii="Arial" w:hAnsi="Arial" w:cs="Arial"/>
          <w:color w:val="000000" w:themeColor="text1"/>
          <w:sz w:val="24"/>
          <w:szCs w:val="24"/>
        </w:rPr>
        <w:footnoteReference w:id="184"/>
      </w:r>
      <w:r w:rsidR="00475A8B">
        <w:rPr>
          <w:rFonts w:ascii="Arial" w:hAnsi="Arial" w:cs="Arial"/>
          <w:color w:val="000000" w:themeColor="text1"/>
          <w:sz w:val="24"/>
          <w:szCs w:val="24"/>
        </w:rPr>
        <w:t xml:space="preserve"> It</w:t>
      </w:r>
      <w:r w:rsidR="004C2427" w:rsidRPr="00FC7068">
        <w:rPr>
          <w:rFonts w:ascii="Arial" w:hAnsi="Arial" w:cs="Arial"/>
          <w:color w:val="000000" w:themeColor="text1"/>
          <w:sz w:val="24"/>
          <w:szCs w:val="24"/>
        </w:rPr>
        <w:t xml:space="preserve"> can be </w:t>
      </w:r>
      <w:r w:rsidR="006449F7" w:rsidRPr="00FC7068">
        <w:rPr>
          <w:rFonts w:ascii="Arial" w:hAnsi="Arial" w:cs="Arial"/>
          <w:color w:val="000000" w:themeColor="text1"/>
          <w:sz w:val="24"/>
          <w:szCs w:val="24"/>
        </w:rPr>
        <w:t xml:space="preserve">argued </w:t>
      </w:r>
      <w:r w:rsidR="006449F7">
        <w:rPr>
          <w:rFonts w:ascii="Arial" w:hAnsi="Arial" w:cs="Arial"/>
          <w:color w:val="000000" w:themeColor="text1"/>
          <w:sz w:val="24"/>
          <w:szCs w:val="24"/>
        </w:rPr>
        <w:t>in</w:t>
      </w:r>
      <w:r w:rsidR="00475A8B">
        <w:rPr>
          <w:rFonts w:ascii="Arial" w:hAnsi="Arial" w:cs="Arial"/>
          <w:color w:val="000000" w:themeColor="text1"/>
          <w:sz w:val="24"/>
          <w:szCs w:val="24"/>
        </w:rPr>
        <w:t xml:space="preserve"> fact, </w:t>
      </w:r>
      <w:r w:rsidR="004C2427" w:rsidRPr="00FC7068">
        <w:rPr>
          <w:rFonts w:ascii="Arial" w:hAnsi="Arial" w:cs="Arial"/>
          <w:color w:val="000000" w:themeColor="text1"/>
          <w:sz w:val="24"/>
          <w:szCs w:val="24"/>
        </w:rPr>
        <w:t>that all lesbians</w:t>
      </w:r>
      <w:r w:rsidR="00FC7068">
        <w:rPr>
          <w:rFonts w:ascii="Arial" w:hAnsi="Arial" w:cs="Arial"/>
          <w:color w:val="000000" w:themeColor="text1"/>
          <w:sz w:val="24"/>
          <w:szCs w:val="24"/>
        </w:rPr>
        <w:t>, regardless of race or ethnicity</w:t>
      </w:r>
      <w:r w:rsidR="004C2427" w:rsidRPr="00FC7068">
        <w:rPr>
          <w:rFonts w:ascii="Arial" w:hAnsi="Arial" w:cs="Arial"/>
          <w:color w:val="000000" w:themeColor="text1"/>
          <w:sz w:val="24"/>
          <w:szCs w:val="24"/>
        </w:rPr>
        <w:t xml:space="preserve"> may face such</w:t>
      </w:r>
      <w:r w:rsidR="00BC1121" w:rsidRPr="00FC7068">
        <w:rPr>
          <w:rFonts w:ascii="Arial" w:hAnsi="Arial" w:cs="Arial"/>
          <w:color w:val="000000" w:themeColor="text1"/>
          <w:sz w:val="24"/>
          <w:szCs w:val="24"/>
        </w:rPr>
        <w:t xml:space="preserve"> forms of</w:t>
      </w:r>
      <w:r w:rsidR="004C2427" w:rsidRPr="00FC7068">
        <w:rPr>
          <w:rFonts w:ascii="Arial" w:hAnsi="Arial" w:cs="Arial"/>
          <w:color w:val="000000" w:themeColor="text1"/>
          <w:sz w:val="24"/>
          <w:szCs w:val="24"/>
        </w:rPr>
        <w:t xml:space="preserve"> superiority</w:t>
      </w:r>
      <w:r w:rsidR="00475A8B">
        <w:rPr>
          <w:rFonts w:ascii="Arial" w:hAnsi="Arial" w:cs="Arial"/>
          <w:color w:val="000000" w:themeColor="text1"/>
          <w:sz w:val="24"/>
          <w:szCs w:val="24"/>
        </w:rPr>
        <w:t xml:space="preserve"> and Evaristo deconstructs this argument.  </w:t>
      </w:r>
      <w:r w:rsidR="004C2427" w:rsidRPr="00FC7068">
        <w:rPr>
          <w:rFonts w:ascii="Arial" w:hAnsi="Arial" w:cs="Arial"/>
          <w:color w:val="000000" w:themeColor="text1"/>
          <w:sz w:val="24"/>
          <w:szCs w:val="24"/>
        </w:rPr>
        <w:t>Nzinga</w:t>
      </w:r>
      <w:r w:rsidR="004A5607" w:rsidRPr="00FC7068">
        <w:rPr>
          <w:rFonts w:ascii="Arial" w:hAnsi="Arial" w:cs="Arial"/>
          <w:color w:val="000000" w:themeColor="text1"/>
          <w:sz w:val="24"/>
          <w:szCs w:val="24"/>
        </w:rPr>
        <w:t xml:space="preserve"> perpetuates the patriarch</w:t>
      </w:r>
      <w:r w:rsidR="00325F42" w:rsidRPr="00FC7068">
        <w:rPr>
          <w:rFonts w:ascii="Arial" w:hAnsi="Arial" w:cs="Arial"/>
          <w:color w:val="000000" w:themeColor="text1"/>
          <w:sz w:val="24"/>
          <w:szCs w:val="24"/>
        </w:rPr>
        <w:t xml:space="preserve">y </w:t>
      </w:r>
      <w:r w:rsidR="004A5607" w:rsidRPr="00FC7068">
        <w:rPr>
          <w:rFonts w:ascii="Arial" w:hAnsi="Arial" w:cs="Arial"/>
          <w:color w:val="000000" w:themeColor="text1"/>
          <w:sz w:val="24"/>
          <w:szCs w:val="24"/>
        </w:rPr>
        <w:t>whilst claiming to oppose it</w:t>
      </w:r>
      <w:r w:rsidR="00626DF9" w:rsidRPr="00FC7068">
        <w:rPr>
          <w:rFonts w:ascii="Arial" w:hAnsi="Arial" w:cs="Arial"/>
          <w:color w:val="000000" w:themeColor="text1"/>
          <w:sz w:val="24"/>
          <w:szCs w:val="24"/>
        </w:rPr>
        <w:t>, through</w:t>
      </w:r>
      <w:r w:rsidR="00325F42" w:rsidRPr="00FC7068">
        <w:rPr>
          <w:rFonts w:ascii="Arial" w:hAnsi="Arial" w:cs="Arial"/>
          <w:color w:val="000000" w:themeColor="text1"/>
          <w:sz w:val="24"/>
          <w:szCs w:val="24"/>
        </w:rPr>
        <w:t xml:space="preserve"> adopting stereotypically male characteristics</w:t>
      </w:r>
      <w:r w:rsidR="004C2427" w:rsidRPr="00FC7068">
        <w:rPr>
          <w:rFonts w:ascii="Arial" w:hAnsi="Arial" w:cs="Arial"/>
          <w:color w:val="000000" w:themeColor="text1"/>
          <w:sz w:val="24"/>
          <w:szCs w:val="24"/>
        </w:rPr>
        <w:t xml:space="preserve"> and assuming lesbian superiority</w:t>
      </w:r>
      <w:r w:rsidR="00294427">
        <w:rPr>
          <w:rFonts w:ascii="Arial" w:hAnsi="Arial" w:cs="Arial"/>
          <w:color w:val="000000" w:themeColor="text1"/>
          <w:sz w:val="24"/>
          <w:szCs w:val="24"/>
        </w:rPr>
        <w:t xml:space="preserve"> within a black lesbian relationship</w:t>
      </w:r>
      <w:r w:rsidR="00626DF9" w:rsidRPr="00FC7068">
        <w:rPr>
          <w:rFonts w:ascii="Arial" w:hAnsi="Arial" w:cs="Arial"/>
          <w:color w:val="000000" w:themeColor="text1"/>
          <w:sz w:val="24"/>
          <w:szCs w:val="24"/>
        </w:rPr>
        <w:t>.</w:t>
      </w:r>
      <w:r w:rsidR="00325F42" w:rsidRPr="00FC7068">
        <w:rPr>
          <w:rFonts w:ascii="Arial" w:hAnsi="Arial" w:cs="Arial"/>
          <w:color w:val="00B050"/>
          <w:sz w:val="24"/>
          <w:szCs w:val="24"/>
        </w:rPr>
        <w:t xml:space="preserve"> </w:t>
      </w:r>
      <w:r w:rsidR="004C2427" w:rsidRPr="00FC7068">
        <w:rPr>
          <w:rFonts w:ascii="Arial" w:hAnsi="Arial" w:cs="Arial"/>
          <w:sz w:val="24"/>
          <w:szCs w:val="24"/>
        </w:rPr>
        <w:t>She</w:t>
      </w:r>
      <w:r w:rsidR="00325F42" w:rsidRPr="00FC7068">
        <w:rPr>
          <w:rFonts w:ascii="Arial" w:hAnsi="Arial" w:cs="Arial"/>
          <w:sz w:val="24"/>
          <w:szCs w:val="24"/>
        </w:rPr>
        <w:t xml:space="preserve"> </w:t>
      </w:r>
      <w:r w:rsidR="00294427">
        <w:rPr>
          <w:rFonts w:ascii="Arial" w:hAnsi="Arial" w:cs="Arial"/>
          <w:sz w:val="24"/>
          <w:szCs w:val="24"/>
        </w:rPr>
        <w:t>claims to take</w:t>
      </w:r>
      <w:r w:rsidR="00325F42" w:rsidRPr="00FC7068">
        <w:rPr>
          <w:rFonts w:ascii="Arial" w:hAnsi="Arial" w:cs="Arial"/>
          <w:sz w:val="24"/>
          <w:szCs w:val="24"/>
        </w:rPr>
        <w:t xml:space="preserve"> Dom ‘on as an apprentice’ showing her </w:t>
      </w:r>
      <w:r w:rsidR="00294427">
        <w:rPr>
          <w:rFonts w:ascii="Arial" w:hAnsi="Arial" w:cs="Arial"/>
          <w:sz w:val="24"/>
          <w:szCs w:val="24"/>
        </w:rPr>
        <w:t>‘</w:t>
      </w:r>
      <w:r w:rsidR="00325F42" w:rsidRPr="00FC7068">
        <w:rPr>
          <w:rFonts w:ascii="Arial" w:hAnsi="Arial" w:cs="Arial"/>
          <w:sz w:val="24"/>
          <w:szCs w:val="24"/>
        </w:rPr>
        <w:t>how to be fully womanist in a misogynist world’</w:t>
      </w:r>
      <w:r w:rsidR="00294427">
        <w:rPr>
          <w:rFonts w:ascii="Arial" w:hAnsi="Arial" w:cs="Arial"/>
          <w:sz w:val="24"/>
          <w:szCs w:val="24"/>
        </w:rPr>
        <w:t>.</w:t>
      </w:r>
      <w:r w:rsidR="00325F42" w:rsidRPr="00FC7068">
        <w:rPr>
          <w:rStyle w:val="FootnoteReference"/>
          <w:rFonts w:ascii="Arial" w:hAnsi="Arial" w:cs="Arial"/>
          <w:sz w:val="24"/>
          <w:szCs w:val="24"/>
        </w:rPr>
        <w:footnoteReference w:id="185"/>
      </w:r>
      <w:r w:rsidR="00325F42" w:rsidRPr="00FC7068">
        <w:rPr>
          <w:rFonts w:ascii="Arial" w:hAnsi="Arial" w:cs="Arial"/>
          <w:sz w:val="24"/>
          <w:szCs w:val="24"/>
        </w:rPr>
        <w:t xml:space="preserve"> </w:t>
      </w:r>
      <w:r w:rsidR="00294427">
        <w:rPr>
          <w:rFonts w:ascii="Arial" w:hAnsi="Arial" w:cs="Arial"/>
          <w:sz w:val="24"/>
          <w:szCs w:val="24"/>
        </w:rPr>
        <w:t>In reality,</w:t>
      </w:r>
      <w:r w:rsidR="00325F42" w:rsidRPr="00FC7068">
        <w:rPr>
          <w:rFonts w:ascii="Arial" w:hAnsi="Arial" w:cs="Arial"/>
          <w:sz w:val="24"/>
          <w:szCs w:val="24"/>
        </w:rPr>
        <w:t xml:space="preserve"> Dom is oppressed in toxic relationship</w:t>
      </w:r>
      <w:r w:rsidR="00BC1121" w:rsidRPr="00FC7068">
        <w:rPr>
          <w:rFonts w:ascii="Arial" w:hAnsi="Arial" w:cs="Arial"/>
          <w:sz w:val="24"/>
          <w:szCs w:val="24"/>
        </w:rPr>
        <w:t xml:space="preserve"> and trapped within a </w:t>
      </w:r>
      <w:r w:rsidR="00B8731E">
        <w:rPr>
          <w:rFonts w:ascii="Arial" w:hAnsi="Arial" w:cs="Arial"/>
          <w:sz w:val="24"/>
          <w:szCs w:val="24"/>
        </w:rPr>
        <w:t>falsely constructed</w:t>
      </w:r>
      <w:r w:rsidR="00BC1121" w:rsidRPr="00FC7068">
        <w:rPr>
          <w:rFonts w:ascii="Arial" w:hAnsi="Arial" w:cs="Arial"/>
          <w:sz w:val="24"/>
          <w:szCs w:val="24"/>
        </w:rPr>
        <w:t xml:space="preserve"> womanist world</w:t>
      </w:r>
      <w:r w:rsidR="00325F42" w:rsidRPr="00FC7068">
        <w:rPr>
          <w:rFonts w:ascii="Arial" w:hAnsi="Arial" w:cs="Arial"/>
          <w:sz w:val="24"/>
          <w:szCs w:val="24"/>
        </w:rPr>
        <w:t xml:space="preserve">, by a narcissistic </w:t>
      </w:r>
      <w:r w:rsidR="00294427">
        <w:rPr>
          <w:rFonts w:ascii="Arial" w:hAnsi="Arial" w:cs="Arial"/>
          <w:sz w:val="24"/>
          <w:szCs w:val="24"/>
        </w:rPr>
        <w:t>and abusive woman</w:t>
      </w:r>
      <w:r w:rsidR="00325F42" w:rsidRPr="00FC7068">
        <w:rPr>
          <w:rFonts w:ascii="Arial" w:hAnsi="Arial" w:cs="Arial"/>
          <w:sz w:val="24"/>
          <w:szCs w:val="24"/>
        </w:rPr>
        <w:t>.  Wh</w:t>
      </w:r>
      <w:r w:rsidR="00140791">
        <w:rPr>
          <w:rFonts w:ascii="Arial" w:hAnsi="Arial" w:cs="Arial"/>
          <w:sz w:val="24"/>
          <w:szCs w:val="24"/>
        </w:rPr>
        <w:t xml:space="preserve">en </w:t>
      </w:r>
      <w:r w:rsidR="00325F42" w:rsidRPr="00FC7068">
        <w:rPr>
          <w:rFonts w:ascii="Arial" w:hAnsi="Arial" w:cs="Arial"/>
          <w:sz w:val="24"/>
          <w:szCs w:val="24"/>
        </w:rPr>
        <w:t>Dom eventually escapes</w:t>
      </w:r>
      <w:r w:rsidR="00BC1121" w:rsidRPr="00FC7068">
        <w:rPr>
          <w:rFonts w:ascii="Arial" w:hAnsi="Arial" w:cs="Arial"/>
          <w:sz w:val="24"/>
          <w:szCs w:val="24"/>
        </w:rPr>
        <w:t xml:space="preserve"> the</w:t>
      </w:r>
      <w:r w:rsidR="00325F42" w:rsidRPr="00FC7068">
        <w:rPr>
          <w:rFonts w:ascii="Arial" w:hAnsi="Arial" w:cs="Arial"/>
          <w:sz w:val="24"/>
          <w:szCs w:val="24"/>
        </w:rPr>
        <w:t xml:space="preserve"> relationship, she ends up attending ‘</w:t>
      </w:r>
      <w:r w:rsidR="00626DF9" w:rsidRPr="00FC7068">
        <w:rPr>
          <w:rFonts w:ascii="Arial" w:hAnsi="Arial" w:cs="Arial"/>
          <w:sz w:val="24"/>
          <w:szCs w:val="24"/>
        </w:rPr>
        <w:t>a weekly counselling group for females survivors of domestic abuse’</w:t>
      </w:r>
      <w:r w:rsidR="004C2427" w:rsidRPr="00FC7068">
        <w:rPr>
          <w:rFonts w:ascii="Arial" w:hAnsi="Arial" w:cs="Arial"/>
          <w:sz w:val="24"/>
          <w:szCs w:val="24"/>
        </w:rPr>
        <w:t>.</w:t>
      </w:r>
      <w:r w:rsidR="00626DF9" w:rsidRPr="00FC7068">
        <w:rPr>
          <w:rStyle w:val="FootnoteReference"/>
          <w:rFonts w:ascii="Arial" w:hAnsi="Arial" w:cs="Arial"/>
          <w:sz w:val="24"/>
          <w:szCs w:val="24"/>
        </w:rPr>
        <w:footnoteReference w:id="186"/>
      </w:r>
      <w:r w:rsidR="004C2427" w:rsidRPr="00FC7068">
        <w:rPr>
          <w:rFonts w:ascii="Arial" w:hAnsi="Arial" w:cs="Arial"/>
          <w:sz w:val="24"/>
          <w:szCs w:val="24"/>
        </w:rPr>
        <w:t xml:space="preserve"> </w:t>
      </w:r>
      <w:r w:rsidR="00BC1121" w:rsidRPr="00FC7068">
        <w:rPr>
          <w:rFonts w:ascii="Arial" w:hAnsi="Arial" w:cs="Arial"/>
          <w:sz w:val="24"/>
          <w:szCs w:val="24"/>
        </w:rPr>
        <w:t xml:space="preserve">Evaristo’s depiction of such a relationship </w:t>
      </w:r>
      <w:r w:rsidR="00140791">
        <w:rPr>
          <w:rFonts w:ascii="Arial" w:hAnsi="Arial" w:cs="Arial"/>
          <w:sz w:val="24"/>
          <w:szCs w:val="24"/>
        </w:rPr>
        <w:t>contrasts with the</w:t>
      </w:r>
      <w:r w:rsidR="0086038C" w:rsidRPr="00FC7068">
        <w:rPr>
          <w:rFonts w:ascii="Arial" w:hAnsi="Arial" w:cs="Arial"/>
          <w:sz w:val="24"/>
          <w:szCs w:val="24"/>
        </w:rPr>
        <w:t xml:space="preserve"> principles of cultural feminism, which as Chenier explains</w:t>
      </w:r>
      <w:r w:rsidR="00140791">
        <w:rPr>
          <w:rFonts w:ascii="Arial" w:hAnsi="Arial" w:cs="Arial"/>
          <w:sz w:val="24"/>
          <w:szCs w:val="24"/>
        </w:rPr>
        <w:t xml:space="preserve"> are</w:t>
      </w:r>
      <w:r w:rsidR="0086038C" w:rsidRPr="00FC7068">
        <w:rPr>
          <w:rFonts w:ascii="Arial" w:hAnsi="Arial" w:cs="Arial"/>
          <w:sz w:val="24"/>
          <w:szCs w:val="24"/>
        </w:rPr>
        <w:t xml:space="preserve"> based on the ‘conviction that rejecting male culture and identifying solely with women would lead to the end of all forms of oppression’.</w:t>
      </w:r>
      <w:r w:rsidR="00BC1121" w:rsidRPr="00FC7068">
        <w:rPr>
          <w:rStyle w:val="FootnoteReference"/>
          <w:rFonts w:ascii="Arial" w:hAnsi="Arial" w:cs="Arial"/>
          <w:sz w:val="24"/>
          <w:szCs w:val="24"/>
        </w:rPr>
        <w:footnoteReference w:id="187"/>
      </w:r>
      <w:r w:rsidR="00FC7068" w:rsidRPr="00FC7068">
        <w:rPr>
          <w:rFonts w:ascii="Arial" w:hAnsi="Arial" w:cs="Arial"/>
          <w:sz w:val="24"/>
          <w:szCs w:val="24"/>
        </w:rPr>
        <w:t xml:space="preserve">  She shows that this is not always the case, and that women are capable perpetuating abuse and oppression, despite experiencing it themselves. </w:t>
      </w:r>
      <w:r w:rsidR="007320D7">
        <w:rPr>
          <w:rFonts w:ascii="Arial" w:hAnsi="Arial" w:cs="Arial"/>
          <w:sz w:val="24"/>
          <w:szCs w:val="24"/>
        </w:rPr>
        <w:t xml:space="preserve">Nzinga is therefore an example of a toxic feminist. </w:t>
      </w:r>
    </w:p>
    <w:p w14:paraId="18C61B94" w14:textId="59805590" w:rsidR="00626DF9" w:rsidRPr="00325F42" w:rsidRDefault="00626DF9" w:rsidP="00325F42">
      <w:pPr>
        <w:spacing w:line="360" w:lineRule="auto"/>
        <w:rPr>
          <w:rFonts w:ascii="Arial" w:hAnsi="Arial" w:cs="Arial"/>
          <w:sz w:val="24"/>
          <w:szCs w:val="24"/>
        </w:rPr>
      </w:pPr>
    </w:p>
    <w:p w14:paraId="793939C2" w14:textId="7AA7C775" w:rsidR="004A5607" w:rsidRPr="00626DF9" w:rsidRDefault="007320D7" w:rsidP="00626DF9">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Evaristo goes on to looks at misandry.  It is important to note, that </w:t>
      </w:r>
      <w:commentRangeStart w:id="109"/>
      <w:r>
        <w:rPr>
          <w:rFonts w:ascii="Arial" w:hAnsi="Arial" w:cs="Arial"/>
          <w:color w:val="000000" w:themeColor="text1"/>
          <w:sz w:val="24"/>
          <w:szCs w:val="24"/>
        </w:rPr>
        <w:t xml:space="preserve">whilst Amma and </w:t>
      </w:r>
      <w:commentRangeEnd w:id="109"/>
      <w:r w:rsidR="00052FB7">
        <w:rPr>
          <w:rStyle w:val="CommentReference"/>
        </w:rPr>
        <w:commentReference w:id="109"/>
      </w:r>
      <w:r>
        <w:rPr>
          <w:rFonts w:ascii="Arial" w:hAnsi="Arial" w:cs="Arial"/>
          <w:color w:val="000000" w:themeColor="text1"/>
          <w:sz w:val="24"/>
          <w:szCs w:val="24"/>
        </w:rPr>
        <w:t xml:space="preserve">Dom are initially presented as black radical lesbian feminists, they </w:t>
      </w:r>
      <w:r w:rsidR="00404090">
        <w:rPr>
          <w:rFonts w:ascii="Arial" w:hAnsi="Arial" w:cs="Arial"/>
          <w:color w:val="000000" w:themeColor="text1"/>
          <w:sz w:val="24"/>
          <w:szCs w:val="24"/>
        </w:rPr>
        <w:t>do not embody radical feminist stereotypes. Evaristo</w:t>
      </w:r>
      <w:r w:rsidR="00646D97">
        <w:rPr>
          <w:rFonts w:ascii="Arial" w:hAnsi="Arial" w:cs="Arial"/>
          <w:color w:val="000000" w:themeColor="text1"/>
          <w:sz w:val="24"/>
          <w:szCs w:val="24"/>
        </w:rPr>
        <w:t>’s</w:t>
      </w:r>
      <w:r w:rsidR="00404090">
        <w:rPr>
          <w:rFonts w:ascii="Arial" w:hAnsi="Arial" w:cs="Arial"/>
          <w:color w:val="000000" w:themeColor="text1"/>
          <w:sz w:val="24"/>
          <w:szCs w:val="24"/>
        </w:rPr>
        <w:t xml:space="preserve"> </w:t>
      </w:r>
      <w:r w:rsidR="00371B21">
        <w:rPr>
          <w:rFonts w:ascii="Arial" w:hAnsi="Arial" w:cs="Arial"/>
          <w:color w:val="000000" w:themeColor="text1"/>
          <w:sz w:val="24"/>
          <w:szCs w:val="24"/>
        </w:rPr>
        <w:t xml:space="preserve">depiction is not </w:t>
      </w:r>
      <w:r w:rsidR="00460FD5">
        <w:rPr>
          <w:rFonts w:ascii="Arial" w:hAnsi="Arial" w:cs="Arial"/>
          <w:color w:val="000000" w:themeColor="text1"/>
          <w:sz w:val="24"/>
          <w:szCs w:val="24"/>
        </w:rPr>
        <w:t>or the ‘man-hater’ or of the</w:t>
      </w:r>
      <w:r w:rsidR="00574725">
        <w:rPr>
          <w:rFonts w:ascii="Arial" w:hAnsi="Arial" w:cs="Arial"/>
          <w:color w:val="000000" w:themeColor="text1"/>
          <w:sz w:val="24"/>
          <w:szCs w:val="24"/>
        </w:rPr>
        <w:t xml:space="preserve"> </w:t>
      </w:r>
      <w:r>
        <w:rPr>
          <w:rFonts w:ascii="Arial" w:hAnsi="Arial" w:cs="Arial"/>
          <w:color w:val="000000" w:themeColor="text1"/>
          <w:sz w:val="24"/>
          <w:szCs w:val="24"/>
        </w:rPr>
        <w:t>sep</w:t>
      </w:r>
      <w:r w:rsidR="00140791">
        <w:rPr>
          <w:rFonts w:ascii="Arial" w:hAnsi="Arial" w:cs="Arial"/>
          <w:color w:val="000000" w:themeColor="text1"/>
          <w:sz w:val="24"/>
          <w:szCs w:val="24"/>
        </w:rPr>
        <w:t>aratis</w:t>
      </w:r>
      <w:r>
        <w:rPr>
          <w:rFonts w:ascii="Arial" w:hAnsi="Arial" w:cs="Arial"/>
          <w:color w:val="000000" w:themeColor="text1"/>
          <w:sz w:val="24"/>
          <w:szCs w:val="24"/>
        </w:rPr>
        <w:t>t</w:t>
      </w:r>
      <w:r w:rsidR="00460FD5">
        <w:rPr>
          <w:rFonts w:ascii="Arial" w:hAnsi="Arial" w:cs="Arial"/>
          <w:color w:val="000000" w:themeColor="text1"/>
          <w:sz w:val="24"/>
          <w:szCs w:val="24"/>
        </w:rPr>
        <w:t xml:space="preserve">, she </w:t>
      </w:r>
      <w:r w:rsidR="00DC09B8">
        <w:rPr>
          <w:rFonts w:ascii="Arial" w:hAnsi="Arial" w:cs="Arial"/>
          <w:color w:val="000000" w:themeColor="text1"/>
          <w:sz w:val="24"/>
          <w:szCs w:val="24"/>
        </w:rPr>
        <w:t xml:space="preserve">demonstrates that Amma and Dom have the </w:t>
      </w:r>
      <w:r w:rsidR="00140791">
        <w:rPr>
          <w:rFonts w:ascii="Arial" w:hAnsi="Arial" w:cs="Arial"/>
          <w:color w:val="000000" w:themeColor="text1"/>
          <w:sz w:val="24"/>
          <w:szCs w:val="24"/>
        </w:rPr>
        <w:t xml:space="preserve">ability to </w:t>
      </w:r>
      <w:r w:rsidR="00634ABF">
        <w:rPr>
          <w:rFonts w:ascii="Arial" w:hAnsi="Arial" w:cs="Arial"/>
          <w:color w:val="000000" w:themeColor="text1"/>
          <w:sz w:val="24"/>
          <w:szCs w:val="24"/>
        </w:rPr>
        <w:t>distinguish</w:t>
      </w:r>
      <w:r w:rsidR="00140791">
        <w:rPr>
          <w:rFonts w:ascii="Arial" w:hAnsi="Arial" w:cs="Arial"/>
          <w:color w:val="000000" w:themeColor="text1"/>
          <w:sz w:val="24"/>
          <w:szCs w:val="24"/>
        </w:rPr>
        <w:t xml:space="preserve"> men, both </w:t>
      </w:r>
      <w:r w:rsidR="00B8731E">
        <w:rPr>
          <w:rFonts w:ascii="Arial" w:hAnsi="Arial" w:cs="Arial"/>
          <w:color w:val="000000" w:themeColor="text1"/>
          <w:sz w:val="24"/>
          <w:szCs w:val="24"/>
        </w:rPr>
        <w:t>individually</w:t>
      </w:r>
      <w:r w:rsidR="00140791">
        <w:rPr>
          <w:rFonts w:ascii="Arial" w:hAnsi="Arial" w:cs="Arial"/>
          <w:color w:val="000000" w:themeColor="text1"/>
          <w:sz w:val="24"/>
          <w:szCs w:val="24"/>
        </w:rPr>
        <w:t xml:space="preserve"> and as groups, from the patriarchy.</w:t>
      </w:r>
      <w:r w:rsidR="00DC09B8">
        <w:rPr>
          <w:rFonts w:ascii="Arial" w:hAnsi="Arial" w:cs="Arial"/>
          <w:color w:val="000000" w:themeColor="text1"/>
          <w:sz w:val="24"/>
          <w:szCs w:val="24"/>
        </w:rPr>
        <w:t xml:space="preserve">  Though</w:t>
      </w:r>
      <w:r w:rsidR="002E0AFC">
        <w:rPr>
          <w:rFonts w:ascii="Arial" w:hAnsi="Arial" w:cs="Arial"/>
          <w:color w:val="000000" w:themeColor="text1"/>
          <w:sz w:val="24"/>
          <w:szCs w:val="24"/>
        </w:rPr>
        <w:t xml:space="preserve"> Evaristo shows that when Dom</w:t>
      </w:r>
      <w:r w:rsidR="00140791">
        <w:rPr>
          <w:rFonts w:ascii="Arial" w:hAnsi="Arial" w:cs="Arial"/>
          <w:color w:val="000000" w:themeColor="text1"/>
          <w:sz w:val="24"/>
          <w:szCs w:val="24"/>
        </w:rPr>
        <w:t xml:space="preserve"> </w:t>
      </w:r>
      <w:r w:rsidR="002E0AFC">
        <w:rPr>
          <w:rFonts w:ascii="Arial" w:hAnsi="Arial" w:cs="Arial"/>
          <w:color w:val="000000" w:themeColor="text1"/>
          <w:sz w:val="24"/>
          <w:szCs w:val="24"/>
        </w:rPr>
        <w:t xml:space="preserve">experiences </w:t>
      </w:r>
      <w:r w:rsidR="00140791">
        <w:rPr>
          <w:rFonts w:ascii="Arial" w:hAnsi="Arial" w:cs="Arial"/>
          <w:color w:val="000000" w:themeColor="text1"/>
          <w:sz w:val="24"/>
          <w:szCs w:val="24"/>
        </w:rPr>
        <w:t xml:space="preserve">abuse within the context of a lesbian relationship, </w:t>
      </w:r>
      <w:r w:rsidR="00C473AE">
        <w:rPr>
          <w:rFonts w:ascii="Arial" w:hAnsi="Arial" w:cs="Arial"/>
          <w:color w:val="000000" w:themeColor="text1"/>
          <w:sz w:val="24"/>
          <w:szCs w:val="24"/>
        </w:rPr>
        <w:t xml:space="preserve">she adopts an </w:t>
      </w:r>
      <w:r w:rsidR="000218D8">
        <w:rPr>
          <w:rFonts w:ascii="Arial" w:hAnsi="Arial" w:cs="Arial"/>
          <w:color w:val="000000" w:themeColor="text1"/>
          <w:sz w:val="24"/>
          <w:szCs w:val="24"/>
        </w:rPr>
        <w:t>‘anti-men’ attitude</w:t>
      </w:r>
      <w:r w:rsidR="00140791">
        <w:rPr>
          <w:rFonts w:ascii="Arial" w:hAnsi="Arial" w:cs="Arial"/>
          <w:color w:val="000000" w:themeColor="text1"/>
          <w:sz w:val="24"/>
          <w:szCs w:val="24"/>
        </w:rPr>
        <w:t>, due the similarity of her experience to patriarchal oppression</w:t>
      </w:r>
      <w:r w:rsidR="000218D8">
        <w:rPr>
          <w:rFonts w:ascii="Arial" w:hAnsi="Arial" w:cs="Arial"/>
          <w:color w:val="000000" w:themeColor="text1"/>
          <w:sz w:val="24"/>
          <w:szCs w:val="24"/>
        </w:rPr>
        <w:t xml:space="preserve"> and perhaps due to being influenced by Nzinga’s views</w:t>
      </w:r>
      <w:r w:rsidR="00914B13">
        <w:rPr>
          <w:rFonts w:ascii="Arial" w:hAnsi="Arial" w:cs="Arial"/>
          <w:color w:val="000000" w:themeColor="text1"/>
          <w:sz w:val="24"/>
          <w:szCs w:val="24"/>
        </w:rPr>
        <w:t xml:space="preserve">. Amma challenges this shift in perspective: </w:t>
      </w:r>
    </w:p>
    <w:p w14:paraId="3F8DB2D8" w14:textId="398318A3" w:rsidR="002F1A30" w:rsidRPr="00140791" w:rsidRDefault="002F1A30" w:rsidP="00EB37E6">
      <w:pPr>
        <w:spacing w:line="240" w:lineRule="auto"/>
        <w:ind w:left="720"/>
        <w:rPr>
          <w:rFonts w:ascii="Arial" w:hAnsi="Arial" w:cs="Arial"/>
        </w:rPr>
      </w:pPr>
      <w:r w:rsidRPr="00140791">
        <w:rPr>
          <w:rFonts w:ascii="Arial" w:hAnsi="Arial" w:cs="Arial"/>
        </w:rPr>
        <w:t>I’ve always known you to like men, Dom, we even love those who are close to us, we might understand the patriarchy (thanks for telling me how it works by the way), but we see men as individuals, don’t we? you were never separatist or misandrist, what’s happened to you?</w:t>
      </w:r>
      <w:r w:rsidR="007320D7" w:rsidRPr="00140791">
        <w:rPr>
          <w:rFonts w:ascii="Arial" w:hAnsi="Arial" w:cs="Arial"/>
        </w:rPr>
        <w:t xml:space="preserve"> </w:t>
      </w:r>
      <w:r w:rsidRPr="00140791">
        <w:rPr>
          <w:rStyle w:val="FootnoteReference"/>
        </w:rPr>
        <w:footnoteReference w:id="188"/>
      </w:r>
      <w:r w:rsidR="1C58FDBC" w:rsidRPr="0D322FAF">
        <w:rPr>
          <w:rFonts w:ascii="Arial" w:hAnsi="Arial" w:cs="Arial"/>
        </w:rPr>
        <w:t xml:space="preserve"> </w:t>
      </w:r>
    </w:p>
    <w:p w14:paraId="777B5C21" w14:textId="6CE24CA2" w:rsidR="00AA5590" w:rsidRDefault="00574725" w:rsidP="00AA5590">
      <w:pPr>
        <w:spacing w:line="360" w:lineRule="auto"/>
        <w:rPr>
          <w:rFonts w:ascii="Arial" w:hAnsi="Arial" w:cs="Arial"/>
          <w:sz w:val="24"/>
          <w:szCs w:val="24"/>
        </w:rPr>
      </w:pPr>
      <w:commentRangeStart w:id="110"/>
      <w:r w:rsidRPr="00574725">
        <w:rPr>
          <w:rFonts w:ascii="Arial" w:hAnsi="Arial" w:cs="Arial"/>
          <w:sz w:val="24"/>
          <w:szCs w:val="24"/>
        </w:rPr>
        <w:t xml:space="preserve">As Evaristo later </w:t>
      </w:r>
      <w:commentRangeEnd w:id="110"/>
      <w:r w:rsidR="006C6C05">
        <w:rPr>
          <w:rStyle w:val="CommentReference"/>
        </w:rPr>
        <w:commentReference w:id="110"/>
      </w:r>
      <w:r w:rsidRPr="00574725">
        <w:rPr>
          <w:rFonts w:ascii="Arial" w:hAnsi="Arial" w:cs="Arial"/>
          <w:sz w:val="24"/>
          <w:szCs w:val="24"/>
        </w:rPr>
        <w:t xml:space="preserve">goes on to explain </w:t>
      </w:r>
      <w:r w:rsidR="007320D7" w:rsidRPr="00574725">
        <w:rPr>
          <w:rFonts w:ascii="Arial" w:hAnsi="Arial" w:cs="Arial"/>
          <w:sz w:val="24"/>
          <w:szCs w:val="24"/>
        </w:rPr>
        <w:t>‘feminism isn’t about man-hating! It’s about women’s liberation, equal rights and freedom from limiting expectations</w:t>
      </w:r>
      <w:r w:rsidRPr="00574725">
        <w:rPr>
          <w:rFonts w:ascii="Arial" w:hAnsi="Arial" w:cs="Arial"/>
          <w:sz w:val="24"/>
          <w:szCs w:val="24"/>
        </w:rPr>
        <w:t xml:space="preserve"> and not about ‘</w:t>
      </w:r>
      <w:r w:rsidR="007320D7" w:rsidRPr="00574725">
        <w:rPr>
          <w:rFonts w:ascii="Arial" w:hAnsi="Arial" w:cs="Arial"/>
          <w:sz w:val="24"/>
          <w:szCs w:val="24"/>
        </w:rPr>
        <w:t>parroting the patriarchy’.</w:t>
      </w:r>
      <w:r w:rsidR="007320D7" w:rsidRPr="00574725">
        <w:rPr>
          <w:rStyle w:val="FootnoteReference"/>
          <w:rFonts w:ascii="Arial" w:hAnsi="Arial" w:cs="Arial"/>
          <w:sz w:val="24"/>
          <w:szCs w:val="24"/>
        </w:rPr>
        <w:footnoteReference w:id="189"/>
      </w:r>
      <w:r w:rsidR="00873F55">
        <w:rPr>
          <w:rFonts w:ascii="Arial" w:hAnsi="Arial" w:cs="Arial"/>
          <w:sz w:val="24"/>
          <w:szCs w:val="24"/>
        </w:rPr>
        <w:t xml:space="preserve"> This </w:t>
      </w:r>
      <w:commentRangeStart w:id="111"/>
      <w:r w:rsidR="00873F55">
        <w:rPr>
          <w:rFonts w:ascii="Arial" w:hAnsi="Arial" w:cs="Arial"/>
          <w:sz w:val="24"/>
          <w:szCs w:val="24"/>
        </w:rPr>
        <w:t>f</w:t>
      </w:r>
      <w:r w:rsidR="00F21F7B">
        <w:rPr>
          <w:rFonts w:ascii="Arial" w:hAnsi="Arial" w:cs="Arial"/>
          <w:sz w:val="24"/>
          <w:szCs w:val="24"/>
        </w:rPr>
        <w:t>urther</w:t>
      </w:r>
      <w:r w:rsidR="00873F55">
        <w:rPr>
          <w:rFonts w:ascii="Arial" w:hAnsi="Arial" w:cs="Arial"/>
          <w:sz w:val="24"/>
          <w:szCs w:val="24"/>
        </w:rPr>
        <w:t xml:space="preserve"> suggests that Evar</w:t>
      </w:r>
      <w:r w:rsidR="00F21F7B">
        <w:rPr>
          <w:rFonts w:ascii="Arial" w:hAnsi="Arial" w:cs="Arial"/>
          <w:sz w:val="24"/>
          <w:szCs w:val="24"/>
        </w:rPr>
        <w:t>isto</w:t>
      </w:r>
      <w:r w:rsidR="00873F55">
        <w:rPr>
          <w:rFonts w:ascii="Arial" w:hAnsi="Arial" w:cs="Arial"/>
          <w:sz w:val="24"/>
          <w:szCs w:val="24"/>
        </w:rPr>
        <w:t xml:space="preserve"> promotes and encourages inclusive </w:t>
      </w:r>
      <w:r w:rsidR="00A53046">
        <w:rPr>
          <w:rFonts w:ascii="Arial" w:hAnsi="Arial" w:cs="Arial"/>
          <w:sz w:val="24"/>
          <w:szCs w:val="24"/>
        </w:rPr>
        <w:t>feminism</w:t>
      </w:r>
      <w:r w:rsidR="00F7199D">
        <w:rPr>
          <w:rFonts w:ascii="Arial" w:hAnsi="Arial" w:cs="Arial"/>
          <w:sz w:val="24"/>
          <w:szCs w:val="24"/>
        </w:rPr>
        <w:t>s</w:t>
      </w:r>
      <w:r w:rsidR="00A53046">
        <w:rPr>
          <w:rFonts w:ascii="Arial" w:hAnsi="Arial" w:cs="Arial"/>
          <w:sz w:val="24"/>
          <w:szCs w:val="24"/>
        </w:rPr>
        <w:t xml:space="preserve"> </w:t>
      </w:r>
      <w:commentRangeStart w:id="112"/>
      <w:commentRangeStart w:id="113"/>
      <w:commentRangeStart w:id="114"/>
      <w:commentRangeStart w:id="115"/>
      <w:r w:rsidR="004D00E8">
        <w:rPr>
          <w:rFonts w:ascii="Arial" w:hAnsi="Arial" w:cs="Arial"/>
          <w:sz w:val="24"/>
          <w:szCs w:val="24"/>
        </w:rPr>
        <w:t xml:space="preserve">for all. </w:t>
      </w:r>
      <w:commentRangeEnd w:id="112"/>
      <w:r w:rsidR="006C6C05">
        <w:rPr>
          <w:rStyle w:val="CommentReference"/>
        </w:rPr>
        <w:commentReference w:id="112"/>
      </w:r>
      <w:commentRangeEnd w:id="113"/>
      <w:r w:rsidR="00535BCE">
        <w:rPr>
          <w:rStyle w:val="CommentReference"/>
        </w:rPr>
        <w:commentReference w:id="113"/>
      </w:r>
      <w:commentRangeEnd w:id="114"/>
      <w:r w:rsidR="006E7271">
        <w:rPr>
          <w:rStyle w:val="CommentReference"/>
        </w:rPr>
        <w:commentReference w:id="114"/>
      </w:r>
      <w:commentRangeEnd w:id="115"/>
      <w:r w:rsidR="006E7271">
        <w:rPr>
          <w:rStyle w:val="CommentReference"/>
        </w:rPr>
        <w:commentReference w:id="115"/>
      </w:r>
      <w:commentRangeEnd w:id="111"/>
      <w:r w:rsidR="00122935">
        <w:rPr>
          <w:rStyle w:val="CommentReference"/>
        </w:rPr>
        <w:commentReference w:id="111"/>
      </w:r>
      <w:r w:rsidR="00AA5590" w:rsidRPr="00AA5590">
        <w:rPr>
          <w:rFonts w:ascii="Arial" w:hAnsi="Arial" w:cs="Arial"/>
          <w:sz w:val="24"/>
          <w:szCs w:val="24"/>
        </w:rPr>
        <w:t xml:space="preserve"> </w:t>
      </w:r>
      <w:commentRangeStart w:id="116"/>
      <w:commentRangeStart w:id="117"/>
      <w:r w:rsidR="00AA5590">
        <w:rPr>
          <w:rFonts w:ascii="Arial" w:hAnsi="Arial" w:cs="Arial"/>
          <w:sz w:val="24"/>
          <w:szCs w:val="24"/>
        </w:rPr>
        <w:t xml:space="preserve">As Laura Bates notes ‘being a feminist means listening to a lot of really stupid arguments.  It simply comes </w:t>
      </w:r>
      <w:commentRangeEnd w:id="116"/>
      <w:r w:rsidR="00AA5590">
        <w:rPr>
          <w:rStyle w:val="CommentReference"/>
        </w:rPr>
        <w:commentReference w:id="116"/>
      </w:r>
      <w:commentRangeEnd w:id="117"/>
      <w:r w:rsidR="00AA5590">
        <w:rPr>
          <w:rStyle w:val="CommentReference"/>
        </w:rPr>
        <w:commentReference w:id="117"/>
      </w:r>
      <w:r w:rsidR="00AA5590">
        <w:rPr>
          <w:rFonts w:ascii="Arial" w:hAnsi="Arial" w:cs="Arial"/>
          <w:sz w:val="24"/>
          <w:szCs w:val="24"/>
        </w:rPr>
        <w:t>with the territory’.</w:t>
      </w:r>
      <w:r w:rsidR="00AA5590">
        <w:rPr>
          <w:rStyle w:val="FootnoteReference"/>
          <w:rFonts w:ascii="Arial" w:hAnsi="Arial" w:cs="Arial"/>
          <w:sz w:val="24"/>
          <w:szCs w:val="24"/>
        </w:rPr>
        <w:footnoteReference w:id="190"/>
      </w:r>
      <w:r w:rsidR="00AA5590">
        <w:rPr>
          <w:rFonts w:ascii="Arial" w:hAnsi="Arial" w:cs="Arial"/>
          <w:sz w:val="24"/>
          <w:szCs w:val="24"/>
        </w:rPr>
        <w:t xml:space="preserve"> Like Gay</w:t>
      </w:r>
      <w:r w:rsidR="00411A1E">
        <w:rPr>
          <w:rFonts w:ascii="Arial" w:hAnsi="Arial" w:cs="Arial"/>
          <w:sz w:val="24"/>
          <w:szCs w:val="24"/>
        </w:rPr>
        <w:t xml:space="preserve">, she does not mean to be taken literally, but is drawing </w:t>
      </w:r>
      <w:r w:rsidR="00F7199D">
        <w:rPr>
          <w:rFonts w:ascii="Arial" w:hAnsi="Arial" w:cs="Arial"/>
          <w:sz w:val="24"/>
          <w:szCs w:val="24"/>
        </w:rPr>
        <w:t xml:space="preserve">attention to complexity of arguments within feminist discourse and the impossibility of a </w:t>
      </w:r>
      <w:r w:rsidR="00646D97">
        <w:rPr>
          <w:rFonts w:ascii="Arial" w:hAnsi="Arial" w:cs="Arial"/>
          <w:sz w:val="24"/>
          <w:szCs w:val="24"/>
        </w:rPr>
        <w:t>united approach</w:t>
      </w:r>
      <w:r w:rsidR="00E134F9">
        <w:rPr>
          <w:rFonts w:ascii="Arial" w:hAnsi="Arial" w:cs="Arial"/>
          <w:sz w:val="24"/>
          <w:szCs w:val="24"/>
        </w:rPr>
        <w:t xml:space="preserve">, along with the lack of societal progression in relation to misogyny. </w:t>
      </w:r>
    </w:p>
    <w:p w14:paraId="77385E64" w14:textId="528A4EAE" w:rsidR="007320D7" w:rsidRPr="00574725" w:rsidRDefault="007320D7" w:rsidP="00574725">
      <w:pPr>
        <w:spacing w:line="360" w:lineRule="auto"/>
        <w:rPr>
          <w:rFonts w:ascii="Arial" w:hAnsi="Arial" w:cs="Arial"/>
          <w:sz w:val="24"/>
          <w:szCs w:val="24"/>
        </w:rPr>
      </w:pPr>
    </w:p>
    <w:p w14:paraId="140D04BE" w14:textId="6622061C" w:rsidR="00D40F6A" w:rsidRDefault="00E34B74" w:rsidP="00D40F6A">
      <w:pPr>
        <w:spacing w:line="360" w:lineRule="auto"/>
        <w:rPr>
          <w:rFonts w:ascii="Arial" w:hAnsi="Arial" w:cs="Arial"/>
          <w:sz w:val="24"/>
          <w:szCs w:val="24"/>
        </w:rPr>
      </w:pPr>
      <w:r>
        <w:rPr>
          <w:rFonts w:ascii="Arial" w:hAnsi="Arial" w:cs="Arial"/>
          <w:sz w:val="24"/>
          <w:szCs w:val="24"/>
        </w:rPr>
        <w:t>Evaristo employs the character Dom,</w:t>
      </w:r>
      <w:r w:rsidR="00574725" w:rsidRPr="00356841">
        <w:rPr>
          <w:rFonts w:ascii="Arial" w:hAnsi="Arial" w:cs="Arial"/>
          <w:sz w:val="24"/>
          <w:szCs w:val="24"/>
        </w:rPr>
        <w:t xml:space="preserve"> to</w:t>
      </w:r>
      <w:r>
        <w:rPr>
          <w:rFonts w:ascii="Arial" w:hAnsi="Arial" w:cs="Arial"/>
          <w:sz w:val="24"/>
          <w:szCs w:val="24"/>
        </w:rPr>
        <w:t xml:space="preserve"> assess</w:t>
      </w:r>
      <w:r w:rsidR="0018058F" w:rsidRPr="00356841">
        <w:rPr>
          <w:rFonts w:ascii="Arial" w:hAnsi="Arial" w:cs="Arial"/>
          <w:sz w:val="24"/>
          <w:szCs w:val="24"/>
        </w:rPr>
        <w:t xml:space="preserve"> the trans-femin</w:t>
      </w:r>
      <w:r w:rsidR="00D40F6A" w:rsidRPr="00356841">
        <w:rPr>
          <w:rFonts w:ascii="Arial" w:hAnsi="Arial" w:cs="Arial"/>
          <w:sz w:val="24"/>
          <w:szCs w:val="24"/>
        </w:rPr>
        <w:t>i</w:t>
      </w:r>
      <w:r w:rsidR="0018058F" w:rsidRPr="00356841">
        <w:rPr>
          <w:rFonts w:ascii="Arial" w:hAnsi="Arial" w:cs="Arial"/>
          <w:sz w:val="24"/>
          <w:szCs w:val="24"/>
        </w:rPr>
        <w:t xml:space="preserve">st debate, which is </w:t>
      </w:r>
      <w:r w:rsidR="003665F0">
        <w:rPr>
          <w:rFonts w:ascii="Arial" w:hAnsi="Arial" w:cs="Arial"/>
          <w:sz w:val="24"/>
          <w:szCs w:val="24"/>
        </w:rPr>
        <w:t xml:space="preserve">highly </w:t>
      </w:r>
      <w:r w:rsidR="0018058F" w:rsidRPr="00356841">
        <w:rPr>
          <w:rFonts w:ascii="Arial" w:hAnsi="Arial" w:cs="Arial"/>
          <w:sz w:val="24"/>
          <w:szCs w:val="24"/>
        </w:rPr>
        <w:t xml:space="preserve">complex and nuanced. Key arguments again </w:t>
      </w:r>
      <w:r w:rsidR="003665F0">
        <w:rPr>
          <w:rFonts w:ascii="Arial" w:hAnsi="Arial" w:cs="Arial"/>
          <w:sz w:val="24"/>
          <w:szCs w:val="24"/>
        </w:rPr>
        <w:t xml:space="preserve">centre </w:t>
      </w:r>
      <w:r w:rsidR="0018058F">
        <w:rPr>
          <w:rFonts w:ascii="Arial" w:hAnsi="Arial" w:cs="Arial"/>
          <w:sz w:val="24"/>
          <w:szCs w:val="24"/>
        </w:rPr>
        <w:t xml:space="preserve">around inclusion and </w:t>
      </w:r>
      <w:r w:rsidR="0018058F" w:rsidRPr="00AA264F">
        <w:rPr>
          <w:rFonts w:ascii="Arial" w:hAnsi="Arial" w:cs="Arial"/>
          <w:sz w:val="24"/>
          <w:szCs w:val="24"/>
        </w:rPr>
        <w:t>intersectionality, self-identification, gender essentialism, transmisogyny</w:t>
      </w:r>
      <w:r w:rsidR="0018058F">
        <w:rPr>
          <w:rFonts w:ascii="Arial" w:hAnsi="Arial" w:cs="Arial"/>
          <w:sz w:val="24"/>
          <w:szCs w:val="24"/>
        </w:rPr>
        <w:t xml:space="preserve"> and </w:t>
      </w:r>
      <w:r w:rsidR="0018058F" w:rsidRPr="00AA264F">
        <w:rPr>
          <w:rFonts w:ascii="Arial" w:hAnsi="Arial" w:cs="Arial"/>
          <w:sz w:val="24"/>
          <w:szCs w:val="24"/>
        </w:rPr>
        <w:t>access to resources and services.</w:t>
      </w:r>
      <w:r w:rsidR="0018058F">
        <w:rPr>
          <w:rFonts w:ascii="Arial" w:hAnsi="Arial" w:cs="Arial"/>
          <w:sz w:val="24"/>
          <w:szCs w:val="24"/>
        </w:rPr>
        <w:t xml:space="preserve"> Where black feminists, lesbian feminists and black lesbian feminists have experienced additional forms of oppression, Evaristo comments that this is </w:t>
      </w:r>
      <w:r w:rsidR="00B8731E">
        <w:rPr>
          <w:rFonts w:ascii="Arial" w:hAnsi="Arial" w:cs="Arial"/>
          <w:sz w:val="24"/>
          <w:szCs w:val="24"/>
        </w:rPr>
        <w:t>similarly</w:t>
      </w:r>
      <w:r w:rsidR="0018058F">
        <w:rPr>
          <w:rFonts w:ascii="Arial" w:hAnsi="Arial" w:cs="Arial"/>
          <w:sz w:val="24"/>
          <w:szCs w:val="24"/>
        </w:rPr>
        <w:t xml:space="preserve"> the case for transgender women</w:t>
      </w:r>
      <w:r w:rsidR="00D40F6A">
        <w:rPr>
          <w:rFonts w:ascii="Arial" w:hAnsi="Arial" w:cs="Arial"/>
          <w:sz w:val="24"/>
          <w:szCs w:val="24"/>
        </w:rPr>
        <w:t>. She demonstrate</w:t>
      </w:r>
      <w:r w:rsidR="00E0708C">
        <w:rPr>
          <w:rFonts w:ascii="Arial" w:hAnsi="Arial" w:cs="Arial"/>
          <w:sz w:val="24"/>
          <w:szCs w:val="24"/>
        </w:rPr>
        <w:t>s</w:t>
      </w:r>
      <w:r w:rsidR="00D40F6A">
        <w:rPr>
          <w:rFonts w:ascii="Arial" w:hAnsi="Arial" w:cs="Arial"/>
          <w:sz w:val="24"/>
          <w:szCs w:val="24"/>
        </w:rPr>
        <w:t xml:space="preserve"> lack of empathy and solidarity</w:t>
      </w:r>
      <w:r w:rsidR="00B46F6A">
        <w:rPr>
          <w:rFonts w:ascii="Arial" w:hAnsi="Arial" w:cs="Arial"/>
          <w:sz w:val="24"/>
          <w:szCs w:val="24"/>
        </w:rPr>
        <w:t xml:space="preserve"> from other women and feminists,</w:t>
      </w:r>
      <w:r w:rsidR="00D40F6A">
        <w:rPr>
          <w:rFonts w:ascii="Arial" w:hAnsi="Arial" w:cs="Arial"/>
          <w:sz w:val="24"/>
          <w:szCs w:val="24"/>
        </w:rPr>
        <w:t xml:space="preserve"> through Dom, who </w:t>
      </w:r>
      <w:r w:rsidR="005704F5">
        <w:rPr>
          <w:rFonts w:ascii="Arial" w:hAnsi="Arial" w:cs="Arial"/>
          <w:sz w:val="24"/>
          <w:szCs w:val="24"/>
        </w:rPr>
        <w:t>promotes</w:t>
      </w:r>
      <w:r w:rsidR="00D40F6A">
        <w:rPr>
          <w:rFonts w:ascii="Arial" w:hAnsi="Arial" w:cs="Arial"/>
          <w:sz w:val="24"/>
          <w:szCs w:val="24"/>
        </w:rPr>
        <w:t xml:space="preserve"> difference</w:t>
      </w:r>
      <w:r w:rsidR="005704F5">
        <w:rPr>
          <w:rFonts w:ascii="Arial" w:hAnsi="Arial" w:cs="Arial"/>
          <w:sz w:val="24"/>
          <w:szCs w:val="24"/>
        </w:rPr>
        <w:t xml:space="preserve"> rather than incl</w:t>
      </w:r>
      <w:r w:rsidR="00BA2330">
        <w:rPr>
          <w:rFonts w:ascii="Arial" w:hAnsi="Arial" w:cs="Arial"/>
          <w:sz w:val="24"/>
          <w:szCs w:val="24"/>
        </w:rPr>
        <w:t>usivity</w:t>
      </w:r>
      <w:r w:rsidR="00D40F6A">
        <w:rPr>
          <w:rFonts w:ascii="Arial" w:hAnsi="Arial" w:cs="Arial"/>
          <w:sz w:val="24"/>
          <w:szCs w:val="24"/>
        </w:rPr>
        <w:t xml:space="preserve">: </w:t>
      </w:r>
    </w:p>
    <w:p w14:paraId="42A696EB" w14:textId="620F5DC3" w:rsidR="004B0CAA" w:rsidRPr="00D40F6A" w:rsidRDefault="00574725" w:rsidP="00EB37E6">
      <w:pPr>
        <w:ind w:left="720"/>
        <w:rPr>
          <w:rFonts w:ascii="Arial" w:hAnsi="Arial" w:cs="Arial"/>
        </w:rPr>
      </w:pPr>
      <w:r w:rsidRPr="00D40F6A">
        <w:rPr>
          <w:rFonts w:ascii="Arial" w:hAnsi="Arial" w:cs="Arial"/>
        </w:rPr>
        <w:lastRenderedPageBreak/>
        <w:t>another thing that bugs me is the trans troublemakers, you should have seen the stick I got when I announced my festival was for women-born-women as opposed to being women-born-men, I was accused of being transphobic, which I’m not…a man raised as a man might not feel like he’s one but has been treated as one by the world, so how can he feel exactly the same as us?</w:t>
      </w:r>
      <w:r w:rsidRPr="00D40F6A">
        <w:rPr>
          <w:rStyle w:val="FootnoteReference"/>
          <w:rFonts w:ascii="Arial" w:hAnsi="Arial" w:cs="Arial"/>
        </w:rPr>
        <w:footnoteReference w:id="191"/>
      </w:r>
    </w:p>
    <w:p w14:paraId="096310D3" w14:textId="75B27C87" w:rsidR="00D40F6A" w:rsidRPr="00FA4F34" w:rsidRDefault="00AA264F" w:rsidP="00427236">
      <w:pPr>
        <w:spacing w:line="360" w:lineRule="auto"/>
        <w:rPr>
          <w:rFonts w:ascii="Arial" w:hAnsi="Arial" w:cs="Arial"/>
          <w:sz w:val="24"/>
          <w:szCs w:val="24"/>
        </w:rPr>
      </w:pPr>
      <w:r w:rsidRPr="00BB2391">
        <w:rPr>
          <w:rFonts w:ascii="Arial" w:hAnsi="Arial" w:cs="Arial"/>
          <w:sz w:val="24"/>
          <w:szCs w:val="24"/>
        </w:rPr>
        <w:t xml:space="preserve">Transgender </w:t>
      </w:r>
      <w:r w:rsidR="00A90D85" w:rsidRPr="00BB2391">
        <w:rPr>
          <w:rFonts w:ascii="Arial" w:hAnsi="Arial" w:cs="Arial"/>
          <w:sz w:val="24"/>
          <w:szCs w:val="24"/>
        </w:rPr>
        <w:t>women</w:t>
      </w:r>
      <w:r w:rsidRPr="00BB2391">
        <w:rPr>
          <w:rFonts w:ascii="Arial" w:hAnsi="Arial" w:cs="Arial"/>
          <w:sz w:val="24"/>
          <w:szCs w:val="24"/>
        </w:rPr>
        <w:t>, like lesbians, woman of colour</w:t>
      </w:r>
      <w:r w:rsidR="006D6AF2" w:rsidRPr="00BB2391">
        <w:rPr>
          <w:rFonts w:ascii="Arial" w:hAnsi="Arial" w:cs="Arial"/>
          <w:sz w:val="24"/>
          <w:szCs w:val="24"/>
        </w:rPr>
        <w:t xml:space="preserve"> and </w:t>
      </w:r>
      <w:r w:rsidR="00B8731E" w:rsidRPr="00BB2391">
        <w:rPr>
          <w:rFonts w:ascii="Arial" w:hAnsi="Arial" w:cs="Arial"/>
          <w:sz w:val="24"/>
          <w:szCs w:val="24"/>
        </w:rPr>
        <w:t>working-class</w:t>
      </w:r>
      <w:r w:rsidRPr="00BB2391">
        <w:rPr>
          <w:rFonts w:ascii="Arial" w:hAnsi="Arial" w:cs="Arial"/>
          <w:sz w:val="24"/>
          <w:szCs w:val="24"/>
        </w:rPr>
        <w:t xml:space="preserve"> women need to be acknowledge</w:t>
      </w:r>
      <w:r w:rsidR="00E0708C">
        <w:rPr>
          <w:rFonts w:ascii="Arial" w:hAnsi="Arial" w:cs="Arial"/>
          <w:sz w:val="24"/>
          <w:szCs w:val="24"/>
        </w:rPr>
        <w:t>d</w:t>
      </w:r>
      <w:r w:rsidRPr="00BB2391">
        <w:rPr>
          <w:rFonts w:ascii="Arial" w:hAnsi="Arial" w:cs="Arial"/>
          <w:sz w:val="24"/>
          <w:szCs w:val="24"/>
        </w:rPr>
        <w:t xml:space="preserve"> for their </w:t>
      </w:r>
      <w:r w:rsidR="00396A0C" w:rsidRPr="00BB2391">
        <w:rPr>
          <w:rFonts w:ascii="Arial" w:hAnsi="Arial" w:cs="Arial"/>
          <w:sz w:val="24"/>
          <w:szCs w:val="24"/>
        </w:rPr>
        <w:t>intersection, along with</w:t>
      </w:r>
      <w:r w:rsidRPr="00BB2391">
        <w:rPr>
          <w:rFonts w:ascii="Arial" w:hAnsi="Arial" w:cs="Arial"/>
          <w:sz w:val="24"/>
          <w:szCs w:val="24"/>
        </w:rPr>
        <w:t xml:space="preserve"> their gender identity.</w:t>
      </w:r>
      <w:r w:rsidR="00E0708C">
        <w:rPr>
          <w:rFonts w:ascii="Arial" w:hAnsi="Arial" w:cs="Arial"/>
          <w:sz w:val="24"/>
          <w:szCs w:val="24"/>
        </w:rPr>
        <w:t xml:space="preserve">  </w:t>
      </w:r>
      <w:r w:rsidR="00427DCD">
        <w:rPr>
          <w:rFonts w:ascii="Arial" w:hAnsi="Arial" w:cs="Arial"/>
          <w:sz w:val="24"/>
          <w:szCs w:val="24"/>
        </w:rPr>
        <w:t xml:space="preserve"> </w:t>
      </w:r>
      <w:r w:rsidR="00506CF2">
        <w:rPr>
          <w:rFonts w:ascii="Arial" w:hAnsi="Arial" w:cs="Arial"/>
          <w:sz w:val="24"/>
          <w:szCs w:val="24"/>
        </w:rPr>
        <w:t>T</w:t>
      </w:r>
      <w:r w:rsidR="001606C6" w:rsidRPr="00BB2391">
        <w:rPr>
          <w:rFonts w:ascii="Arial" w:hAnsi="Arial" w:cs="Arial"/>
          <w:sz w:val="24"/>
          <w:szCs w:val="24"/>
        </w:rPr>
        <w:t>rans feminists emphasise the right of individuals to self-identify their gender</w:t>
      </w:r>
      <w:r w:rsidR="00506CF2">
        <w:rPr>
          <w:rFonts w:ascii="Arial" w:hAnsi="Arial" w:cs="Arial"/>
          <w:sz w:val="24"/>
          <w:szCs w:val="24"/>
        </w:rPr>
        <w:t xml:space="preserve">, </w:t>
      </w:r>
      <w:r w:rsidR="001606C6" w:rsidRPr="00BB2391">
        <w:rPr>
          <w:rFonts w:ascii="Arial" w:hAnsi="Arial" w:cs="Arial"/>
          <w:sz w:val="24"/>
          <w:szCs w:val="24"/>
        </w:rPr>
        <w:t xml:space="preserve">rejecting the notion that gender is determined by sex at birth. </w:t>
      </w:r>
      <w:r w:rsidR="00427DCD" w:rsidRPr="00BB2391">
        <w:rPr>
          <w:rFonts w:ascii="Arial" w:hAnsi="Arial" w:cs="Arial"/>
          <w:sz w:val="24"/>
          <w:szCs w:val="24"/>
        </w:rPr>
        <w:t xml:space="preserve">Some of the prejudices faced by transgender women are not dissimilar to those experienced by women identifying as lesbians in the 1970s/ </w:t>
      </w:r>
      <w:r w:rsidR="00427DCD" w:rsidRPr="00FA4F34">
        <w:rPr>
          <w:rFonts w:ascii="Arial" w:hAnsi="Arial" w:cs="Arial"/>
          <w:sz w:val="24"/>
          <w:szCs w:val="24"/>
        </w:rPr>
        <w:t>1980s.</w:t>
      </w:r>
      <w:r w:rsidR="00ED47BE" w:rsidRPr="00ED47BE">
        <w:rPr>
          <w:rFonts w:ascii="Arial" w:hAnsi="Arial" w:cs="Arial"/>
          <w:sz w:val="24"/>
          <w:szCs w:val="24"/>
        </w:rPr>
        <w:t xml:space="preserve"> </w:t>
      </w:r>
      <w:r w:rsidR="00987E11">
        <w:rPr>
          <w:rFonts w:ascii="Arial" w:hAnsi="Arial" w:cs="Arial"/>
          <w:sz w:val="24"/>
          <w:szCs w:val="24"/>
        </w:rPr>
        <w:t xml:space="preserve">However, as Evaristo demonstrates, </w:t>
      </w:r>
      <w:r w:rsidR="00427236">
        <w:rPr>
          <w:rFonts w:ascii="Arial" w:hAnsi="Arial" w:cs="Arial"/>
          <w:sz w:val="24"/>
          <w:szCs w:val="24"/>
        </w:rPr>
        <w:t>biologically born</w:t>
      </w:r>
      <w:r w:rsidR="001606C6" w:rsidRPr="00FA4F34">
        <w:rPr>
          <w:rFonts w:ascii="Arial" w:hAnsi="Arial" w:cs="Arial"/>
          <w:sz w:val="24"/>
          <w:szCs w:val="24"/>
        </w:rPr>
        <w:t xml:space="preserve"> women </w:t>
      </w:r>
      <w:r w:rsidR="00427236">
        <w:rPr>
          <w:rFonts w:ascii="Arial" w:hAnsi="Arial" w:cs="Arial"/>
          <w:sz w:val="24"/>
          <w:szCs w:val="24"/>
        </w:rPr>
        <w:t>can be seen</w:t>
      </w:r>
      <w:r w:rsidR="001606C6" w:rsidRPr="00FA4F34">
        <w:rPr>
          <w:rFonts w:ascii="Arial" w:hAnsi="Arial" w:cs="Arial"/>
          <w:sz w:val="24"/>
          <w:szCs w:val="24"/>
        </w:rPr>
        <w:t xml:space="preserve"> to</w:t>
      </w:r>
      <w:r w:rsidR="00427236">
        <w:rPr>
          <w:rFonts w:ascii="Arial" w:hAnsi="Arial" w:cs="Arial"/>
          <w:sz w:val="24"/>
          <w:szCs w:val="24"/>
        </w:rPr>
        <w:t xml:space="preserve"> lack</w:t>
      </w:r>
      <w:r w:rsidR="001606C6" w:rsidRPr="00FA4F34">
        <w:rPr>
          <w:rFonts w:ascii="Arial" w:hAnsi="Arial" w:cs="Arial"/>
          <w:sz w:val="24"/>
          <w:szCs w:val="24"/>
        </w:rPr>
        <w:t xml:space="preserve"> empat</w:t>
      </w:r>
      <w:r w:rsidR="00427236">
        <w:rPr>
          <w:rFonts w:ascii="Arial" w:hAnsi="Arial" w:cs="Arial"/>
          <w:sz w:val="24"/>
          <w:szCs w:val="24"/>
        </w:rPr>
        <w:t>hy</w:t>
      </w:r>
      <w:r w:rsidR="001606C6" w:rsidRPr="00FA4F34">
        <w:rPr>
          <w:rFonts w:ascii="Arial" w:hAnsi="Arial" w:cs="Arial"/>
          <w:sz w:val="24"/>
          <w:szCs w:val="24"/>
        </w:rPr>
        <w:t xml:space="preserve"> or stand in solidarit</w:t>
      </w:r>
      <w:r w:rsidR="00427236">
        <w:rPr>
          <w:rFonts w:ascii="Arial" w:hAnsi="Arial" w:cs="Arial"/>
          <w:sz w:val="24"/>
          <w:szCs w:val="24"/>
        </w:rPr>
        <w:t>y, or see</w:t>
      </w:r>
      <w:r w:rsidR="001606C6" w:rsidRPr="00FA4F34">
        <w:rPr>
          <w:rFonts w:ascii="Arial" w:hAnsi="Arial" w:cs="Arial"/>
          <w:sz w:val="24"/>
          <w:szCs w:val="24"/>
        </w:rPr>
        <w:t xml:space="preserve"> trans identity similarly being seen as a choice. </w:t>
      </w:r>
      <w:r w:rsidR="00FB127B" w:rsidRPr="00FA4F34">
        <w:rPr>
          <w:rFonts w:ascii="Arial" w:hAnsi="Arial" w:cs="Arial"/>
          <w:sz w:val="24"/>
          <w:szCs w:val="24"/>
        </w:rPr>
        <w:t>Evaristo opposes this view</w:t>
      </w:r>
      <w:r w:rsidR="00FA4F34" w:rsidRPr="00FA4F34">
        <w:rPr>
          <w:rFonts w:ascii="Arial" w:hAnsi="Arial" w:cs="Arial"/>
          <w:sz w:val="24"/>
          <w:szCs w:val="24"/>
        </w:rPr>
        <w:t>, arguing that</w:t>
      </w:r>
      <w:r w:rsidRPr="00FA4F34">
        <w:rPr>
          <w:rFonts w:ascii="Arial" w:hAnsi="Arial" w:cs="Arial"/>
          <w:sz w:val="24"/>
          <w:szCs w:val="24"/>
        </w:rPr>
        <w:t xml:space="preserve"> </w:t>
      </w:r>
      <w:r w:rsidR="00D40F6A" w:rsidRPr="00FA4F34">
        <w:rPr>
          <w:rFonts w:ascii="Arial" w:hAnsi="Arial" w:cs="Arial"/>
          <w:sz w:val="24"/>
          <w:szCs w:val="24"/>
        </w:rPr>
        <w:t>‘being trans wasn’t about playacting an identity on a whim’</w:t>
      </w:r>
      <w:r w:rsidR="00D40F6A" w:rsidRPr="00FA4F34">
        <w:rPr>
          <w:rStyle w:val="FootnoteReference"/>
          <w:rFonts w:ascii="Arial" w:hAnsi="Arial" w:cs="Arial"/>
          <w:sz w:val="24"/>
          <w:szCs w:val="24"/>
        </w:rPr>
        <w:footnoteReference w:id="192"/>
      </w:r>
    </w:p>
    <w:p w14:paraId="762D715A" w14:textId="571B8A82" w:rsidR="00AB24A6" w:rsidRDefault="00427236" w:rsidP="00BA0034">
      <w:pPr>
        <w:spacing w:line="360" w:lineRule="auto"/>
        <w:rPr>
          <w:rFonts w:ascii="Arial" w:hAnsi="Arial" w:cs="Arial"/>
          <w:sz w:val="24"/>
          <w:szCs w:val="24"/>
        </w:rPr>
      </w:pPr>
      <w:r>
        <w:rPr>
          <w:rFonts w:ascii="Arial" w:hAnsi="Arial" w:cs="Arial"/>
          <w:sz w:val="24"/>
          <w:szCs w:val="24"/>
        </w:rPr>
        <w:t>Trans</w:t>
      </w:r>
      <w:r w:rsidR="00316DDF">
        <w:rPr>
          <w:rFonts w:ascii="Arial" w:hAnsi="Arial" w:cs="Arial"/>
          <w:sz w:val="24"/>
          <w:szCs w:val="24"/>
        </w:rPr>
        <w:t xml:space="preserve"> </w:t>
      </w:r>
      <w:r>
        <w:rPr>
          <w:rFonts w:ascii="Arial" w:hAnsi="Arial" w:cs="Arial"/>
          <w:sz w:val="24"/>
          <w:szCs w:val="24"/>
        </w:rPr>
        <w:t>feminists highlight the specific experiences of transgender women, particularity the experience of the intersection of transphobia and misogyny – transmisogyny.</w:t>
      </w:r>
      <w:r w:rsidR="00F764E7">
        <w:rPr>
          <w:rFonts w:ascii="Arial" w:hAnsi="Arial" w:cs="Arial"/>
          <w:sz w:val="24"/>
          <w:szCs w:val="24"/>
        </w:rPr>
        <w:t xml:space="preserve"> </w:t>
      </w:r>
      <w:r>
        <w:rPr>
          <w:rFonts w:ascii="Arial" w:hAnsi="Arial" w:cs="Arial"/>
          <w:sz w:val="24"/>
          <w:szCs w:val="24"/>
        </w:rPr>
        <w:t>They argue for the recognition of these unique forms of oppression – and the need for these to be addressed within feminist movements.</w:t>
      </w:r>
      <w:r w:rsidR="00B97C89">
        <w:rPr>
          <w:rFonts w:ascii="Arial" w:hAnsi="Arial" w:cs="Arial"/>
          <w:sz w:val="24"/>
          <w:szCs w:val="24"/>
        </w:rPr>
        <w:t xml:space="preserve"> Mikki Kendall </w:t>
      </w:r>
      <w:r w:rsidR="009A22A0">
        <w:rPr>
          <w:rFonts w:ascii="Arial" w:hAnsi="Arial" w:cs="Arial"/>
          <w:sz w:val="24"/>
          <w:szCs w:val="24"/>
        </w:rPr>
        <w:t xml:space="preserve">explains that </w:t>
      </w:r>
      <w:r w:rsidR="00250728">
        <w:rPr>
          <w:rFonts w:ascii="Arial" w:hAnsi="Arial" w:cs="Arial"/>
          <w:sz w:val="24"/>
          <w:szCs w:val="24"/>
        </w:rPr>
        <w:t>‘</w:t>
      </w:r>
      <w:r w:rsidR="009A22A0">
        <w:rPr>
          <w:rFonts w:ascii="Arial" w:hAnsi="Arial" w:cs="Arial"/>
          <w:sz w:val="24"/>
          <w:szCs w:val="24"/>
        </w:rPr>
        <w:t>trans</w:t>
      </w:r>
      <w:r w:rsidR="00250728">
        <w:rPr>
          <w:rFonts w:ascii="Arial" w:hAnsi="Arial" w:cs="Arial"/>
          <w:sz w:val="24"/>
          <w:szCs w:val="24"/>
        </w:rPr>
        <w:t xml:space="preserve"> women are often derided or erased’.</w:t>
      </w:r>
      <w:r w:rsidR="00250728">
        <w:rPr>
          <w:rStyle w:val="FootnoteReference"/>
          <w:rFonts w:ascii="Arial" w:hAnsi="Arial" w:cs="Arial"/>
          <w:sz w:val="24"/>
          <w:szCs w:val="24"/>
        </w:rPr>
        <w:footnoteReference w:id="193"/>
      </w:r>
      <w:r>
        <w:rPr>
          <w:rFonts w:ascii="Arial" w:hAnsi="Arial" w:cs="Arial"/>
          <w:sz w:val="24"/>
          <w:szCs w:val="24"/>
        </w:rPr>
        <w:t xml:space="preserve"> </w:t>
      </w:r>
      <w:r w:rsidR="00D82BAD">
        <w:rPr>
          <w:rFonts w:ascii="Arial" w:hAnsi="Arial" w:cs="Arial"/>
          <w:sz w:val="24"/>
          <w:szCs w:val="24"/>
        </w:rPr>
        <w:t>Evaristo can be seen to support this argument</w:t>
      </w:r>
      <w:r w:rsidR="00BA0034">
        <w:rPr>
          <w:rFonts w:ascii="Arial" w:hAnsi="Arial" w:cs="Arial"/>
          <w:sz w:val="24"/>
          <w:szCs w:val="24"/>
        </w:rPr>
        <w:t xml:space="preserve">, </w:t>
      </w:r>
      <w:r w:rsidR="00AB24A6">
        <w:rPr>
          <w:rFonts w:ascii="Arial" w:hAnsi="Arial" w:cs="Arial"/>
          <w:sz w:val="24"/>
          <w:szCs w:val="24"/>
        </w:rPr>
        <w:t xml:space="preserve">through the character Bibi. Once she has transitioned, she </w:t>
      </w:r>
      <w:r w:rsidR="00C67AAB">
        <w:rPr>
          <w:rFonts w:ascii="Arial" w:hAnsi="Arial" w:cs="Arial"/>
          <w:sz w:val="24"/>
          <w:szCs w:val="24"/>
        </w:rPr>
        <w:t>experiences oppression due to gender, but also demonstrates how this appli</w:t>
      </w:r>
      <w:r w:rsidR="00804EC2">
        <w:rPr>
          <w:rFonts w:ascii="Arial" w:hAnsi="Arial" w:cs="Arial"/>
          <w:sz w:val="24"/>
          <w:szCs w:val="24"/>
        </w:rPr>
        <w:t xml:space="preserve">es to other intersections: </w:t>
      </w:r>
    </w:p>
    <w:p w14:paraId="49A6BBB4" w14:textId="02BD11BB" w:rsidR="00D40F6A" w:rsidRPr="00804EC2" w:rsidRDefault="00D40F6A" w:rsidP="00765836">
      <w:pPr>
        <w:spacing w:line="240" w:lineRule="auto"/>
        <w:ind w:left="720"/>
        <w:rPr>
          <w:rFonts w:ascii="Arial" w:hAnsi="Arial" w:cs="Arial"/>
        </w:rPr>
      </w:pPr>
      <w:r w:rsidRPr="00804EC2">
        <w:rPr>
          <w:rFonts w:ascii="Arial" w:hAnsi="Arial" w:cs="Arial"/>
        </w:rPr>
        <w:t>I learnt first hand how women are discriminated against, which is why I became a feminist after I transitioned, an intersectional feminist, because it’s not just about gender but race, sexuality, class and other intersections which we mostly unthinkingly live anyway.</w:t>
      </w:r>
      <w:r w:rsidRPr="00804EC2">
        <w:rPr>
          <w:rStyle w:val="FootnoteReference"/>
        </w:rPr>
        <w:footnoteReference w:id="194"/>
      </w:r>
      <w:r w:rsidR="6CC81927" w:rsidRPr="0D322FAF">
        <w:rPr>
          <w:rFonts w:ascii="Arial" w:hAnsi="Arial" w:cs="Arial"/>
        </w:rPr>
        <w:t xml:space="preserve"> </w:t>
      </w:r>
    </w:p>
    <w:p w14:paraId="4B574D0E" w14:textId="77777777" w:rsidR="00D40F6A" w:rsidRDefault="00D40F6A" w:rsidP="00574725">
      <w:pPr>
        <w:rPr>
          <w:rFonts w:ascii="Arial" w:hAnsi="Arial" w:cs="Arial"/>
          <w:sz w:val="24"/>
          <w:szCs w:val="24"/>
        </w:rPr>
      </w:pPr>
    </w:p>
    <w:p w14:paraId="7DB2B20F" w14:textId="545FCF18" w:rsidR="006E2D09" w:rsidRDefault="00FD7CA3" w:rsidP="006E2D09">
      <w:pPr>
        <w:spacing w:line="360" w:lineRule="auto"/>
        <w:rPr>
          <w:rFonts w:ascii="Arial" w:hAnsi="Arial" w:cs="Arial"/>
          <w:color w:val="00B0F0"/>
          <w:sz w:val="24"/>
          <w:szCs w:val="24"/>
        </w:rPr>
      </w:pPr>
      <w:r>
        <w:rPr>
          <w:rFonts w:ascii="Arial" w:hAnsi="Arial" w:cs="Arial"/>
          <w:sz w:val="24"/>
          <w:szCs w:val="24"/>
        </w:rPr>
        <w:t>C</w:t>
      </w:r>
      <w:r w:rsidR="00AA264F">
        <w:rPr>
          <w:rFonts w:ascii="Arial" w:hAnsi="Arial" w:cs="Arial"/>
          <w:sz w:val="24"/>
          <w:szCs w:val="24"/>
        </w:rPr>
        <w:t>ritics of trans-feminism argue that it</w:t>
      </w:r>
      <w:r w:rsidR="00804EC2">
        <w:rPr>
          <w:rFonts w:ascii="Arial" w:hAnsi="Arial" w:cs="Arial"/>
          <w:sz w:val="24"/>
          <w:szCs w:val="24"/>
        </w:rPr>
        <w:t xml:space="preserve"> </w:t>
      </w:r>
      <w:r w:rsidR="00AA264F">
        <w:rPr>
          <w:rFonts w:ascii="Arial" w:hAnsi="Arial" w:cs="Arial"/>
          <w:sz w:val="24"/>
          <w:szCs w:val="24"/>
        </w:rPr>
        <w:t xml:space="preserve">reinforces gender essentialism by focusing on gender identity </w:t>
      </w:r>
      <w:r>
        <w:rPr>
          <w:rFonts w:ascii="Arial" w:hAnsi="Arial" w:cs="Arial"/>
          <w:sz w:val="24"/>
          <w:szCs w:val="24"/>
        </w:rPr>
        <w:t xml:space="preserve">as opposed to </w:t>
      </w:r>
      <w:r w:rsidR="00AA264F">
        <w:rPr>
          <w:rFonts w:ascii="Arial" w:hAnsi="Arial" w:cs="Arial"/>
          <w:sz w:val="24"/>
          <w:szCs w:val="24"/>
        </w:rPr>
        <w:t xml:space="preserve">challenging social constructs of gender. </w:t>
      </w:r>
      <w:r w:rsidR="0018058F">
        <w:rPr>
          <w:rFonts w:ascii="Arial" w:hAnsi="Arial" w:cs="Arial"/>
          <w:sz w:val="24"/>
          <w:szCs w:val="24"/>
        </w:rPr>
        <w:t>They</w:t>
      </w:r>
      <w:r w:rsidR="006E2D09">
        <w:rPr>
          <w:rFonts w:ascii="Arial" w:hAnsi="Arial" w:cs="Arial"/>
          <w:sz w:val="24"/>
          <w:szCs w:val="24"/>
        </w:rPr>
        <w:t xml:space="preserve"> </w:t>
      </w:r>
      <w:r w:rsidR="0018058F">
        <w:rPr>
          <w:rFonts w:ascii="Arial" w:hAnsi="Arial" w:cs="Arial"/>
          <w:sz w:val="24"/>
          <w:szCs w:val="24"/>
        </w:rPr>
        <w:t xml:space="preserve">question </w:t>
      </w:r>
      <w:r w:rsidR="0018058F">
        <w:rPr>
          <w:rFonts w:ascii="Arial" w:hAnsi="Arial" w:cs="Arial"/>
          <w:sz w:val="24"/>
          <w:szCs w:val="24"/>
        </w:rPr>
        <w:lastRenderedPageBreak/>
        <w:t xml:space="preserve">the extent to which gender identity aligns with feminist </w:t>
      </w:r>
      <w:r w:rsidR="00BA0034">
        <w:rPr>
          <w:rFonts w:ascii="Arial" w:hAnsi="Arial" w:cs="Arial"/>
          <w:sz w:val="24"/>
          <w:szCs w:val="24"/>
        </w:rPr>
        <w:t>goal of dismantling</w:t>
      </w:r>
      <w:r w:rsidR="0018058F">
        <w:rPr>
          <w:rFonts w:ascii="Arial" w:hAnsi="Arial" w:cs="Arial"/>
          <w:sz w:val="24"/>
          <w:szCs w:val="24"/>
        </w:rPr>
        <w:t xml:space="preserve"> </w:t>
      </w:r>
      <w:r w:rsidR="00B8731E">
        <w:rPr>
          <w:rFonts w:ascii="Arial" w:hAnsi="Arial" w:cs="Arial"/>
          <w:sz w:val="24"/>
          <w:szCs w:val="24"/>
        </w:rPr>
        <w:t>gender-based</w:t>
      </w:r>
      <w:r w:rsidR="0018058F">
        <w:rPr>
          <w:rFonts w:ascii="Arial" w:hAnsi="Arial" w:cs="Arial"/>
          <w:sz w:val="24"/>
          <w:szCs w:val="24"/>
        </w:rPr>
        <w:t xml:space="preserve"> oppression. </w:t>
      </w:r>
      <w:r w:rsidR="006E2D09">
        <w:rPr>
          <w:rFonts w:ascii="Arial" w:hAnsi="Arial" w:cs="Arial"/>
          <w:sz w:val="24"/>
          <w:szCs w:val="24"/>
        </w:rPr>
        <w:t xml:space="preserve"> </w:t>
      </w:r>
      <w:r w:rsidR="006E2D09" w:rsidRPr="00B2117C">
        <w:rPr>
          <w:rFonts w:ascii="Arial" w:hAnsi="Arial" w:cs="Arial"/>
          <w:sz w:val="24"/>
          <w:szCs w:val="24"/>
        </w:rPr>
        <w:t xml:space="preserve">As </w:t>
      </w:r>
      <w:r w:rsidR="00FD77F8">
        <w:rPr>
          <w:rFonts w:ascii="Arial" w:hAnsi="Arial" w:cs="Arial"/>
          <w:sz w:val="24"/>
          <w:szCs w:val="24"/>
        </w:rPr>
        <w:t>Emi Koyama</w:t>
      </w:r>
      <w:r w:rsidR="006E2D09" w:rsidRPr="00B2117C">
        <w:rPr>
          <w:rFonts w:ascii="Arial" w:hAnsi="Arial" w:cs="Arial"/>
          <w:sz w:val="24"/>
          <w:szCs w:val="24"/>
        </w:rPr>
        <w:t xml:space="preserve"> explains: </w:t>
      </w:r>
    </w:p>
    <w:p w14:paraId="02061058" w14:textId="5FF946A8" w:rsidR="00D40F6A" w:rsidRPr="00BC73DD" w:rsidRDefault="00356841" w:rsidP="0023063C">
      <w:pPr>
        <w:spacing w:line="240" w:lineRule="auto"/>
        <w:ind w:left="720"/>
        <w:rPr>
          <w:rFonts w:ascii="Arial" w:hAnsi="Arial" w:cs="Arial"/>
        </w:rPr>
      </w:pPr>
      <w:r w:rsidRPr="00B2117C">
        <w:rPr>
          <w:rFonts w:ascii="Arial" w:hAnsi="Arial" w:cs="Arial"/>
        </w:rPr>
        <w:t>Some feminists, particularly radical lesbian feminists, have argued trans women and men of benefitting from male privilege. Male-to-female transexuals, they argue, are socialized as boys and are thus given male privilege, female-to-male transexuals, on the other hand, are characterized as traitors who have abandoned their sisters in a pathetic attempt to acquire male privilege.</w:t>
      </w:r>
      <w:r w:rsidR="00FD77F8">
        <w:rPr>
          <w:rStyle w:val="FootnoteReference"/>
          <w:rFonts w:ascii="Arial" w:hAnsi="Arial" w:cs="Arial"/>
        </w:rPr>
        <w:footnoteReference w:id="195"/>
      </w:r>
      <w:r w:rsidR="60592387" w:rsidRPr="0D322FAF">
        <w:rPr>
          <w:rFonts w:ascii="Arial" w:hAnsi="Arial" w:cs="Arial"/>
        </w:rPr>
        <w:t xml:space="preserve"> </w:t>
      </w:r>
    </w:p>
    <w:p w14:paraId="21BA1B05" w14:textId="235430D4" w:rsidR="00C8575D" w:rsidRPr="0072712A" w:rsidRDefault="00737BDF" w:rsidP="00C8575D">
      <w:pPr>
        <w:spacing w:line="360" w:lineRule="auto"/>
        <w:rPr>
          <w:rFonts w:ascii="Arial" w:hAnsi="Arial" w:cs="Arial"/>
          <w:sz w:val="24"/>
          <w:szCs w:val="24"/>
        </w:rPr>
      </w:pPr>
      <w:r w:rsidRPr="00E72433">
        <w:rPr>
          <w:rFonts w:ascii="Arial" w:hAnsi="Arial" w:cs="Arial"/>
          <w:sz w:val="24"/>
          <w:szCs w:val="24"/>
        </w:rPr>
        <w:t>Evaristo</w:t>
      </w:r>
      <w:r w:rsidR="000B48BD" w:rsidRPr="00E72433">
        <w:rPr>
          <w:rFonts w:ascii="Arial" w:hAnsi="Arial" w:cs="Arial"/>
          <w:sz w:val="24"/>
          <w:szCs w:val="24"/>
        </w:rPr>
        <w:t xml:space="preserve"> also considers non-binary gender identity</w:t>
      </w:r>
      <w:r w:rsidR="004D04EC">
        <w:rPr>
          <w:rFonts w:ascii="Arial" w:hAnsi="Arial" w:cs="Arial"/>
          <w:sz w:val="24"/>
          <w:szCs w:val="24"/>
        </w:rPr>
        <w:t>, through the lens of pe</w:t>
      </w:r>
      <w:r w:rsidR="000C7F0A">
        <w:rPr>
          <w:rFonts w:ascii="Arial" w:hAnsi="Arial" w:cs="Arial"/>
          <w:sz w:val="24"/>
          <w:szCs w:val="24"/>
        </w:rPr>
        <w:t xml:space="preserve">ople </w:t>
      </w:r>
      <w:r w:rsidR="004D04EC">
        <w:rPr>
          <w:rFonts w:ascii="Arial" w:hAnsi="Arial" w:cs="Arial"/>
          <w:sz w:val="24"/>
          <w:szCs w:val="24"/>
        </w:rPr>
        <w:t>of colour</w:t>
      </w:r>
      <w:r w:rsidR="000B48BD" w:rsidRPr="00E72433">
        <w:rPr>
          <w:rFonts w:ascii="Arial" w:hAnsi="Arial" w:cs="Arial"/>
          <w:sz w:val="24"/>
          <w:szCs w:val="24"/>
        </w:rPr>
        <w:t>. Megan</w:t>
      </w:r>
      <w:r w:rsidR="001A73D4" w:rsidRPr="00E72433">
        <w:rPr>
          <w:rFonts w:ascii="Arial" w:hAnsi="Arial" w:cs="Arial"/>
          <w:sz w:val="24"/>
          <w:szCs w:val="24"/>
        </w:rPr>
        <w:t xml:space="preserve">’s mother </w:t>
      </w:r>
      <w:commentRangeStart w:id="118"/>
      <w:r w:rsidR="001A73D4" w:rsidRPr="00E72433">
        <w:rPr>
          <w:rFonts w:ascii="Arial" w:hAnsi="Arial" w:cs="Arial"/>
          <w:sz w:val="24"/>
          <w:szCs w:val="24"/>
        </w:rPr>
        <w:t xml:space="preserve">repeats patterns </w:t>
      </w:r>
      <w:commentRangeEnd w:id="118"/>
      <w:r w:rsidR="00E42567">
        <w:rPr>
          <w:rStyle w:val="CommentReference"/>
        </w:rPr>
        <w:commentReference w:id="118"/>
      </w:r>
      <w:r w:rsidR="001A73D4" w:rsidRPr="00E72433">
        <w:rPr>
          <w:rFonts w:ascii="Arial" w:hAnsi="Arial" w:cs="Arial"/>
          <w:sz w:val="24"/>
          <w:szCs w:val="24"/>
        </w:rPr>
        <w:t>of oppression based on gender</w:t>
      </w:r>
      <w:r w:rsidR="00D40F6A" w:rsidRPr="00E72433">
        <w:rPr>
          <w:rStyle w:val="FootnoteReference"/>
          <w:rFonts w:ascii="Arial" w:hAnsi="Arial" w:cs="Arial"/>
          <w:sz w:val="24"/>
          <w:szCs w:val="24"/>
        </w:rPr>
        <w:footnoteReference w:id="196"/>
      </w:r>
      <w:r w:rsidR="00CF6A2C" w:rsidRPr="00E72433">
        <w:rPr>
          <w:rFonts w:ascii="Arial" w:hAnsi="Arial" w:cs="Arial"/>
          <w:sz w:val="24"/>
          <w:szCs w:val="24"/>
        </w:rPr>
        <w:t xml:space="preserve">  and </w:t>
      </w:r>
      <w:r w:rsidR="00D40F6A" w:rsidRPr="00E72433">
        <w:rPr>
          <w:rFonts w:ascii="Arial" w:hAnsi="Arial" w:cs="Arial"/>
          <w:sz w:val="24"/>
          <w:szCs w:val="24"/>
        </w:rPr>
        <w:t xml:space="preserve">was </w:t>
      </w:r>
      <w:r w:rsidR="00CF6A2C" w:rsidRPr="00E72433">
        <w:rPr>
          <w:rFonts w:ascii="Arial" w:hAnsi="Arial" w:cs="Arial"/>
          <w:sz w:val="24"/>
          <w:szCs w:val="24"/>
        </w:rPr>
        <w:t>‘</w:t>
      </w:r>
      <w:r w:rsidR="00D40F6A" w:rsidRPr="00E72433">
        <w:rPr>
          <w:rFonts w:ascii="Arial" w:hAnsi="Arial" w:cs="Arial"/>
          <w:sz w:val="24"/>
          <w:szCs w:val="24"/>
        </w:rPr>
        <w:t>determined to dress Megan up for the approval of society at large, usually other females’</w:t>
      </w:r>
      <w:r w:rsidR="00D40F6A" w:rsidRPr="00E72433">
        <w:rPr>
          <w:rStyle w:val="FootnoteReference"/>
          <w:rFonts w:ascii="Arial" w:hAnsi="Arial" w:cs="Arial"/>
          <w:sz w:val="24"/>
          <w:szCs w:val="24"/>
        </w:rPr>
        <w:footnoteReference w:id="197"/>
      </w:r>
      <w:r w:rsidR="00CF6A2C" w:rsidRPr="00E72433">
        <w:rPr>
          <w:rFonts w:ascii="Arial" w:hAnsi="Arial" w:cs="Arial"/>
          <w:sz w:val="24"/>
          <w:szCs w:val="24"/>
        </w:rPr>
        <w:t xml:space="preserve"> </w:t>
      </w:r>
      <w:r w:rsidR="00FE34B5" w:rsidRPr="00E72433">
        <w:rPr>
          <w:rFonts w:ascii="Arial" w:hAnsi="Arial" w:cs="Arial"/>
          <w:sz w:val="24"/>
          <w:szCs w:val="24"/>
        </w:rPr>
        <w:t xml:space="preserve">As an adult, Megan becomes Morgan and </w:t>
      </w:r>
      <w:r w:rsidR="00533D13" w:rsidRPr="00E72433">
        <w:rPr>
          <w:rFonts w:ascii="Arial" w:hAnsi="Arial" w:cs="Arial"/>
          <w:sz w:val="24"/>
          <w:szCs w:val="24"/>
        </w:rPr>
        <w:t>explains that from their perspective</w:t>
      </w:r>
      <w:r w:rsidR="00FE34B5" w:rsidRPr="00E72433">
        <w:rPr>
          <w:rFonts w:ascii="Arial" w:hAnsi="Arial" w:cs="Arial"/>
          <w:sz w:val="24"/>
          <w:szCs w:val="24"/>
        </w:rPr>
        <w:t xml:space="preserve"> ‘what makes most sense… is the concept of gender-free, being born female isn’t the problem, society’s expectations are’.</w:t>
      </w:r>
      <w:r w:rsidR="00FE34B5" w:rsidRPr="00E72433">
        <w:rPr>
          <w:rStyle w:val="FootnoteReference"/>
          <w:rFonts w:ascii="Arial" w:hAnsi="Arial" w:cs="Arial"/>
          <w:sz w:val="24"/>
          <w:szCs w:val="24"/>
        </w:rPr>
        <w:footnoteReference w:id="198"/>
      </w:r>
      <w:r w:rsidR="00B557E9">
        <w:rPr>
          <w:rFonts w:ascii="Arial" w:hAnsi="Arial" w:cs="Arial"/>
          <w:sz w:val="24"/>
          <w:szCs w:val="24"/>
        </w:rPr>
        <w:t xml:space="preserve">  </w:t>
      </w:r>
      <w:r w:rsidR="00EB61A8">
        <w:rPr>
          <w:rFonts w:ascii="Arial" w:hAnsi="Arial" w:cs="Arial"/>
          <w:sz w:val="24"/>
          <w:szCs w:val="24"/>
        </w:rPr>
        <w:t>As</w:t>
      </w:r>
      <w:r w:rsidR="001A5E29">
        <w:rPr>
          <w:rFonts w:ascii="Arial" w:hAnsi="Arial" w:cs="Arial"/>
          <w:sz w:val="24"/>
          <w:szCs w:val="24"/>
        </w:rPr>
        <w:t xml:space="preserve"> Caroline</w:t>
      </w:r>
      <w:r w:rsidR="00EB61A8">
        <w:rPr>
          <w:rFonts w:ascii="Arial" w:hAnsi="Arial" w:cs="Arial"/>
          <w:sz w:val="24"/>
          <w:szCs w:val="24"/>
        </w:rPr>
        <w:t xml:space="preserve"> </w:t>
      </w:r>
      <w:r w:rsidR="008D4F14" w:rsidRPr="001E6C25">
        <w:rPr>
          <w:rFonts w:ascii="Arial" w:hAnsi="Arial" w:cs="Arial"/>
          <w:sz w:val="24"/>
          <w:szCs w:val="24"/>
        </w:rPr>
        <w:t>S</w:t>
      </w:r>
      <w:r w:rsidR="00AE5FCB" w:rsidRPr="001E6C25">
        <w:rPr>
          <w:rFonts w:ascii="Arial" w:hAnsi="Arial" w:cs="Arial"/>
          <w:sz w:val="24"/>
          <w:szCs w:val="24"/>
        </w:rPr>
        <w:t>á</w:t>
      </w:r>
      <w:r w:rsidR="008D4F14" w:rsidRPr="001E6C25">
        <w:rPr>
          <w:rFonts w:ascii="Arial" w:hAnsi="Arial" w:cs="Arial"/>
          <w:sz w:val="24"/>
          <w:szCs w:val="24"/>
        </w:rPr>
        <w:t>nchez-</w:t>
      </w:r>
      <w:r w:rsidR="00AE5FCB" w:rsidRPr="001E6C25">
        <w:rPr>
          <w:rFonts w:ascii="Arial" w:hAnsi="Arial" w:cs="Arial"/>
          <w:sz w:val="24"/>
          <w:szCs w:val="24"/>
        </w:rPr>
        <w:t xml:space="preserve">Palencia </w:t>
      </w:r>
      <w:r w:rsidR="00EB61A8" w:rsidRPr="001E6C25">
        <w:rPr>
          <w:rFonts w:ascii="Arial" w:hAnsi="Arial" w:cs="Arial"/>
          <w:sz w:val="24"/>
          <w:szCs w:val="24"/>
        </w:rPr>
        <w:t>states Evaristo draws attention to the ‘</w:t>
      </w:r>
      <w:r w:rsidR="00EB61A8" w:rsidRPr="001E6C25">
        <w:rPr>
          <w:rFonts w:ascii="Arial" w:hAnsi="Arial" w:cs="Arial"/>
          <w:color w:val="000000"/>
          <w:sz w:val="24"/>
          <w:szCs w:val="24"/>
        </w:rPr>
        <w:t>crucial role race has played in the shaping and representation of transgender subjects’.</w:t>
      </w:r>
      <w:r w:rsidR="002859B7" w:rsidRPr="001E6C25">
        <w:rPr>
          <w:rStyle w:val="FootnoteReference"/>
          <w:rFonts w:ascii="Arial" w:hAnsi="Arial" w:cs="Arial"/>
          <w:color w:val="000000"/>
          <w:sz w:val="24"/>
          <w:szCs w:val="24"/>
        </w:rPr>
        <w:footnoteReference w:id="199"/>
      </w:r>
      <w:r w:rsidR="00B46C72" w:rsidRPr="001E6C25">
        <w:rPr>
          <w:rFonts w:ascii="Arial" w:hAnsi="Arial" w:cs="Arial"/>
          <w:sz w:val="24"/>
          <w:szCs w:val="24"/>
        </w:rPr>
        <w:t xml:space="preserve">  </w:t>
      </w:r>
      <w:r w:rsidR="00DD2101" w:rsidRPr="001E6C25">
        <w:rPr>
          <w:rFonts w:ascii="Arial" w:hAnsi="Arial" w:cs="Arial"/>
          <w:sz w:val="24"/>
          <w:szCs w:val="24"/>
        </w:rPr>
        <w:t xml:space="preserve">Inclusion of non-binary gender within </w:t>
      </w:r>
      <w:r w:rsidR="00E72433" w:rsidRPr="001E6C25">
        <w:rPr>
          <w:rFonts w:ascii="Arial" w:hAnsi="Arial" w:cs="Arial"/>
          <w:sz w:val="24"/>
          <w:szCs w:val="24"/>
        </w:rPr>
        <w:t>feminism</w:t>
      </w:r>
      <w:r w:rsidR="00F22DD8" w:rsidRPr="001E6C25">
        <w:rPr>
          <w:rFonts w:ascii="Arial" w:hAnsi="Arial" w:cs="Arial"/>
          <w:sz w:val="24"/>
          <w:szCs w:val="24"/>
        </w:rPr>
        <w:t xml:space="preserve"> acknowledges unique experiences</w:t>
      </w:r>
      <w:r w:rsidR="00F22DD8" w:rsidRPr="00E72433">
        <w:rPr>
          <w:rFonts w:ascii="Arial" w:hAnsi="Arial" w:cs="Arial"/>
          <w:sz w:val="24"/>
          <w:szCs w:val="24"/>
        </w:rPr>
        <w:t xml:space="preserve"> </w:t>
      </w:r>
      <w:r w:rsidR="00E64817" w:rsidRPr="00E72433">
        <w:rPr>
          <w:rFonts w:ascii="Arial" w:hAnsi="Arial" w:cs="Arial"/>
          <w:sz w:val="24"/>
          <w:szCs w:val="24"/>
        </w:rPr>
        <w:t>of those marginalised in multiple ways</w:t>
      </w:r>
      <w:r w:rsidR="00E3141F">
        <w:rPr>
          <w:rFonts w:ascii="Arial" w:hAnsi="Arial" w:cs="Arial"/>
          <w:sz w:val="24"/>
          <w:szCs w:val="24"/>
        </w:rPr>
        <w:t xml:space="preserve">, so in </w:t>
      </w:r>
      <w:r w:rsidR="00B46C72">
        <w:rPr>
          <w:rFonts w:ascii="Arial" w:hAnsi="Arial" w:cs="Arial"/>
          <w:sz w:val="24"/>
          <w:szCs w:val="24"/>
        </w:rPr>
        <w:t xml:space="preserve">this </w:t>
      </w:r>
      <w:r w:rsidR="00E3141F">
        <w:rPr>
          <w:rFonts w:ascii="Arial" w:hAnsi="Arial" w:cs="Arial"/>
          <w:sz w:val="24"/>
          <w:szCs w:val="24"/>
        </w:rPr>
        <w:t>instance of Morgan</w:t>
      </w:r>
      <w:r w:rsidR="00B46C72">
        <w:rPr>
          <w:rFonts w:ascii="Arial" w:hAnsi="Arial" w:cs="Arial"/>
          <w:sz w:val="24"/>
          <w:szCs w:val="24"/>
        </w:rPr>
        <w:t>,</w:t>
      </w:r>
      <w:r w:rsidR="00E3141F">
        <w:rPr>
          <w:rFonts w:ascii="Arial" w:hAnsi="Arial" w:cs="Arial"/>
          <w:sz w:val="24"/>
          <w:szCs w:val="24"/>
        </w:rPr>
        <w:t xml:space="preserve"> who is marginalised by</w:t>
      </w:r>
      <w:r w:rsidR="00B46C72">
        <w:rPr>
          <w:rFonts w:ascii="Arial" w:hAnsi="Arial" w:cs="Arial"/>
          <w:sz w:val="24"/>
          <w:szCs w:val="24"/>
        </w:rPr>
        <w:t xml:space="preserve"> both</w:t>
      </w:r>
      <w:r w:rsidR="00E3141F">
        <w:rPr>
          <w:rFonts w:ascii="Arial" w:hAnsi="Arial" w:cs="Arial"/>
          <w:sz w:val="24"/>
          <w:szCs w:val="24"/>
        </w:rPr>
        <w:t xml:space="preserve"> gender and race</w:t>
      </w:r>
      <w:r w:rsidR="00E64817" w:rsidRPr="00E72433">
        <w:rPr>
          <w:rFonts w:ascii="Arial" w:hAnsi="Arial" w:cs="Arial"/>
          <w:sz w:val="24"/>
          <w:szCs w:val="24"/>
        </w:rPr>
        <w:t>. By validating non-binary gender identities</w:t>
      </w:r>
      <w:r w:rsidR="004418A0">
        <w:rPr>
          <w:rFonts w:ascii="Arial" w:hAnsi="Arial" w:cs="Arial"/>
          <w:sz w:val="24"/>
          <w:szCs w:val="24"/>
        </w:rPr>
        <w:t xml:space="preserve"> along with race, </w:t>
      </w:r>
      <w:r w:rsidR="000C516D" w:rsidRPr="00E72433">
        <w:rPr>
          <w:rFonts w:ascii="Arial" w:hAnsi="Arial" w:cs="Arial"/>
          <w:sz w:val="24"/>
          <w:szCs w:val="24"/>
        </w:rPr>
        <w:t>feminism can work toward</w:t>
      </w:r>
      <w:r w:rsidR="004418A0">
        <w:rPr>
          <w:rFonts w:ascii="Arial" w:hAnsi="Arial" w:cs="Arial"/>
          <w:sz w:val="24"/>
          <w:szCs w:val="24"/>
        </w:rPr>
        <w:t xml:space="preserve"> eliminating</w:t>
      </w:r>
      <w:r w:rsidR="000C516D" w:rsidRPr="007E5DC3">
        <w:rPr>
          <w:rFonts w:ascii="Arial" w:hAnsi="Arial" w:cs="Arial"/>
          <w:sz w:val="24"/>
          <w:szCs w:val="24"/>
        </w:rPr>
        <w:t xml:space="preserve"> harmful</w:t>
      </w:r>
      <w:r w:rsidR="001E6C25">
        <w:rPr>
          <w:rFonts w:ascii="Arial" w:hAnsi="Arial" w:cs="Arial"/>
          <w:sz w:val="24"/>
          <w:szCs w:val="24"/>
        </w:rPr>
        <w:t xml:space="preserve"> </w:t>
      </w:r>
      <w:r w:rsidR="000C516D" w:rsidRPr="007E5DC3">
        <w:rPr>
          <w:rFonts w:ascii="Arial" w:hAnsi="Arial" w:cs="Arial"/>
          <w:sz w:val="24"/>
          <w:szCs w:val="24"/>
        </w:rPr>
        <w:t xml:space="preserve">expectations and </w:t>
      </w:r>
      <w:r w:rsidR="001E6C25">
        <w:rPr>
          <w:rFonts w:ascii="Arial" w:hAnsi="Arial" w:cs="Arial"/>
          <w:sz w:val="24"/>
          <w:szCs w:val="24"/>
        </w:rPr>
        <w:t xml:space="preserve">negative </w:t>
      </w:r>
      <w:r w:rsidR="000C516D" w:rsidRPr="007E5DC3">
        <w:rPr>
          <w:rFonts w:ascii="Arial" w:hAnsi="Arial" w:cs="Arial"/>
          <w:sz w:val="24"/>
          <w:szCs w:val="24"/>
        </w:rPr>
        <w:t>stereotype</w:t>
      </w:r>
      <w:r w:rsidR="001E6C25">
        <w:rPr>
          <w:rFonts w:ascii="Arial" w:hAnsi="Arial" w:cs="Arial"/>
          <w:sz w:val="24"/>
          <w:szCs w:val="24"/>
        </w:rPr>
        <w:t>s,</w:t>
      </w:r>
      <w:r w:rsidR="004418A0">
        <w:rPr>
          <w:rFonts w:ascii="Arial" w:hAnsi="Arial" w:cs="Arial"/>
          <w:sz w:val="24"/>
          <w:szCs w:val="24"/>
        </w:rPr>
        <w:t xml:space="preserve"> which in turn </w:t>
      </w:r>
      <w:r w:rsidR="004A1241">
        <w:rPr>
          <w:rFonts w:ascii="Arial" w:hAnsi="Arial" w:cs="Arial"/>
          <w:sz w:val="24"/>
          <w:szCs w:val="24"/>
        </w:rPr>
        <w:t>promotes</w:t>
      </w:r>
      <w:r w:rsidR="007B041C" w:rsidRPr="007E5DC3">
        <w:rPr>
          <w:rFonts w:ascii="Arial" w:hAnsi="Arial" w:cs="Arial"/>
          <w:sz w:val="24"/>
          <w:szCs w:val="24"/>
        </w:rPr>
        <w:t xml:space="preserve"> </w:t>
      </w:r>
      <w:r w:rsidR="004A1241">
        <w:rPr>
          <w:rFonts w:ascii="Arial" w:hAnsi="Arial" w:cs="Arial"/>
          <w:sz w:val="24"/>
          <w:szCs w:val="24"/>
        </w:rPr>
        <w:t>the development of</w:t>
      </w:r>
      <w:r w:rsidR="007B041C" w:rsidRPr="007E5DC3">
        <w:rPr>
          <w:rFonts w:ascii="Arial" w:hAnsi="Arial" w:cs="Arial"/>
          <w:sz w:val="24"/>
          <w:szCs w:val="24"/>
        </w:rPr>
        <w:t xml:space="preserve"> a more inclusive society,</w:t>
      </w:r>
      <w:r w:rsidR="0003475A">
        <w:rPr>
          <w:rFonts w:ascii="Arial" w:hAnsi="Arial" w:cs="Arial"/>
          <w:sz w:val="24"/>
          <w:szCs w:val="24"/>
        </w:rPr>
        <w:t xml:space="preserve"> allowing individuals greater </w:t>
      </w:r>
      <w:r w:rsidR="00C8575D" w:rsidRPr="007E5DC3">
        <w:rPr>
          <w:rFonts w:ascii="Arial" w:hAnsi="Arial" w:cs="Arial"/>
          <w:sz w:val="24"/>
          <w:szCs w:val="24"/>
        </w:rPr>
        <w:t xml:space="preserve">self-expression and authenticity. </w:t>
      </w:r>
      <w:r w:rsidR="008947F9">
        <w:rPr>
          <w:rFonts w:ascii="Arial" w:hAnsi="Arial" w:cs="Arial"/>
          <w:sz w:val="24"/>
          <w:szCs w:val="24"/>
        </w:rPr>
        <w:t xml:space="preserve">As Merve </w:t>
      </w:r>
      <w:r w:rsidR="008947F9" w:rsidRPr="00B00156">
        <w:rPr>
          <w:rFonts w:ascii="Arial" w:hAnsi="Arial" w:cs="Arial"/>
          <w:kern w:val="0"/>
          <w:sz w:val="24"/>
          <w:szCs w:val="24"/>
        </w:rPr>
        <w:t>Sarıkaya-Şen</w:t>
      </w:r>
      <w:r w:rsidR="008947F9">
        <w:rPr>
          <w:rFonts w:ascii="Arial" w:hAnsi="Arial" w:cs="Arial"/>
          <w:kern w:val="0"/>
          <w:sz w:val="24"/>
          <w:szCs w:val="24"/>
        </w:rPr>
        <w:t xml:space="preserve"> states:</w:t>
      </w:r>
    </w:p>
    <w:p w14:paraId="73934526" w14:textId="245455A3" w:rsidR="00396963" w:rsidRPr="00C8575D" w:rsidRDefault="00396963" w:rsidP="0023063C">
      <w:pPr>
        <w:spacing w:line="240" w:lineRule="auto"/>
        <w:ind w:left="720"/>
        <w:rPr>
          <w:rFonts w:ascii="Arial" w:hAnsi="Arial" w:cs="Arial"/>
          <w:sz w:val="24"/>
          <w:szCs w:val="24"/>
        </w:rPr>
      </w:pPr>
      <w:r w:rsidRPr="00C8575D">
        <w:rPr>
          <w:rFonts w:ascii="Arial" w:hAnsi="Arial" w:cs="Arial"/>
        </w:rPr>
        <w:t>Evaristo’s Girl, Woman, Other presents a transmodern, plural and inclusive cultural world that intermingles various cultures and respects otherness and difference including, but not limited to, the lives of lesbian and gender-free black British women.</w:t>
      </w:r>
      <w:r w:rsidR="008947F9">
        <w:rPr>
          <w:rStyle w:val="FootnoteReference"/>
          <w:rFonts w:ascii="Arial" w:hAnsi="Arial" w:cs="Arial"/>
        </w:rPr>
        <w:footnoteReference w:id="200"/>
      </w:r>
    </w:p>
    <w:p w14:paraId="6168ADB8" w14:textId="7CCBEF99" w:rsidR="000D0584" w:rsidRPr="000D0584" w:rsidRDefault="000D0584" w:rsidP="000D0584">
      <w:pPr>
        <w:rPr>
          <w:rFonts w:ascii="Arial" w:hAnsi="Arial" w:cs="Arial"/>
          <w:sz w:val="24"/>
          <w:szCs w:val="24"/>
        </w:rPr>
      </w:pPr>
    </w:p>
    <w:p w14:paraId="550F4EB8" w14:textId="5E0ACBD6" w:rsidR="000D0584" w:rsidRDefault="003B2D93">
      <w:pPr>
        <w:rPr>
          <w:rFonts w:ascii="Arial" w:hAnsi="Arial" w:cs="Arial"/>
          <w:b/>
          <w:bCs/>
          <w:sz w:val="24"/>
          <w:szCs w:val="24"/>
        </w:rPr>
      </w:pPr>
      <w:r>
        <w:rPr>
          <w:rFonts w:ascii="Arial" w:hAnsi="Arial" w:cs="Arial"/>
          <w:b/>
          <w:bCs/>
          <w:sz w:val="24"/>
          <w:szCs w:val="24"/>
        </w:rPr>
        <w:t xml:space="preserve">We </w:t>
      </w:r>
      <w:r w:rsidR="007E3B48">
        <w:rPr>
          <w:rFonts w:ascii="Arial" w:hAnsi="Arial" w:cs="Arial"/>
          <w:b/>
          <w:bCs/>
          <w:sz w:val="24"/>
          <w:szCs w:val="24"/>
        </w:rPr>
        <w:t>A</w:t>
      </w:r>
      <w:r>
        <w:rPr>
          <w:rFonts w:ascii="Arial" w:hAnsi="Arial" w:cs="Arial"/>
          <w:b/>
          <w:bCs/>
          <w:sz w:val="24"/>
          <w:szCs w:val="24"/>
        </w:rPr>
        <w:t xml:space="preserve">re </w:t>
      </w:r>
      <w:r w:rsidR="007E3B48">
        <w:rPr>
          <w:rFonts w:ascii="Arial" w:hAnsi="Arial" w:cs="Arial"/>
          <w:b/>
          <w:bCs/>
          <w:sz w:val="24"/>
          <w:szCs w:val="24"/>
        </w:rPr>
        <w:t>A</w:t>
      </w:r>
      <w:r>
        <w:rPr>
          <w:rFonts w:ascii="Arial" w:hAnsi="Arial" w:cs="Arial"/>
          <w:b/>
          <w:bCs/>
          <w:sz w:val="24"/>
          <w:szCs w:val="24"/>
        </w:rPr>
        <w:t>ll ‘</w:t>
      </w:r>
      <w:r w:rsidR="007E3B48">
        <w:rPr>
          <w:rFonts w:ascii="Arial" w:hAnsi="Arial" w:cs="Arial"/>
          <w:b/>
          <w:bCs/>
          <w:sz w:val="24"/>
          <w:szCs w:val="24"/>
        </w:rPr>
        <w:t>B</w:t>
      </w:r>
      <w:r>
        <w:rPr>
          <w:rFonts w:ascii="Arial" w:hAnsi="Arial" w:cs="Arial"/>
          <w:b/>
          <w:bCs/>
          <w:sz w:val="24"/>
          <w:szCs w:val="24"/>
        </w:rPr>
        <w:t xml:space="preserve">ad </w:t>
      </w:r>
      <w:r w:rsidR="007E3B48">
        <w:rPr>
          <w:rFonts w:ascii="Arial" w:hAnsi="Arial" w:cs="Arial"/>
          <w:b/>
          <w:bCs/>
          <w:sz w:val="24"/>
          <w:szCs w:val="24"/>
        </w:rPr>
        <w:t>Fe</w:t>
      </w:r>
      <w:r>
        <w:rPr>
          <w:rFonts w:ascii="Arial" w:hAnsi="Arial" w:cs="Arial"/>
          <w:b/>
          <w:bCs/>
          <w:sz w:val="24"/>
          <w:szCs w:val="24"/>
        </w:rPr>
        <w:t>minists’</w:t>
      </w:r>
    </w:p>
    <w:p w14:paraId="3E1337E3" w14:textId="1B7B0A4C" w:rsidR="00F4002A" w:rsidRDefault="006E1E84" w:rsidP="008E7AF3">
      <w:pPr>
        <w:spacing w:line="360" w:lineRule="auto"/>
        <w:rPr>
          <w:rFonts w:ascii="Arial" w:hAnsi="Arial" w:cs="Arial"/>
          <w:sz w:val="24"/>
          <w:szCs w:val="24"/>
        </w:rPr>
      </w:pPr>
      <w:commentRangeStart w:id="119"/>
      <w:r w:rsidRPr="00B00156">
        <w:rPr>
          <w:rFonts w:ascii="Arial" w:hAnsi="Arial" w:cs="Arial"/>
          <w:sz w:val="24"/>
          <w:szCs w:val="24"/>
        </w:rPr>
        <w:lastRenderedPageBreak/>
        <w:t>Feminism i</w:t>
      </w:r>
      <w:commentRangeEnd w:id="119"/>
      <w:r w:rsidR="00D51675">
        <w:rPr>
          <w:rStyle w:val="CommentReference"/>
        </w:rPr>
        <w:commentReference w:id="119"/>
      </w:r>
      <w:r w:rsidRPr="00B00156">
        <w:rPr>
          <w:rFonts w:ascii="Arial" w:hAnsi="Arial" w:cs="Arial"/>
          <w:sz w:val="24"/>
          <w:szCs w:val="24"/>
        </w:rPr>
        <w:t>s essentially individual and therefore cannot fully conform to a single theory.</w:t>
      </w:r>
      <w:r w:rsidR="00B13AD5">
        <w:rPr>
          <w:rFonts w:ascii="Arial" w:hAnsi="Arial" w:cs="Arial"/>
          <w:sz w:val="24"/>
          <w:szCs w:val="24"/>
        </w:rPr>
        <w:t xml:space="preserve"> </w:t>
      </w:r>
      <w:r w:rsidR="00BB2F9B">
        <w:rPr>
          <w:rFonts w:ascii="Arial" w:hAnsi="Arial" w:cs="Arial"/>
          <w:sz w:val="24"/>
          <w:szCs w:val="24"/>
        </w:rPr>
        <w:t>As</w:t>
      </w:r>
      <w:r w:rsidR="00140791" w:rsidRPr="004E749E">
        <w:rPr>
          <w:rFonts w:ascii="Arial" w:hAnsi="Arial" w:cs="Arial"/>
          <w:sz w:val="24"/>
          <w:szCs w:val="24"/>
        </w:rPr>
        <w:t xml:space="preserve"> both Smith and Evaristo demonstrate, it is possible to </w:t>
      </w:r>
      <w:r w:rsidR="00634ABF" w:rsidRPr="004E749E">
        <w:rPr>
          <w:rFonts w:ascii="Arial" w:hAnsi="Arial" w:cs="Arial"/>
          <w:sz w:val="24"/>
          <w:szCs w:val="24"/>
        </w:rPr>
        <w:t>i</w:t>
      </w:r>
      <w:r w:rsidR="00634ABF">
        <w:rPr>
          <w:rFonts w:ascii="Arial" w:hAnsi="Arial" w:cs="Arial"/>
          <w:sz w:val="24"/>
          <w:szCs w:val="24"/>
        </w:rPr>
        <w:t xml:space="preserve">dentify </w:t>
      </w:r>
      <w:r w:rsidR="00140791" w:rsidRPr="004E749E">
        <w:rPr>
          <w:rFonts w:ascii="Arial" w:hAnsi="Arial" w:cs="Arial"/>
          <w:sz w:val="24"/>
          <w:szCs w:val="24"/>
        </w:rPr>
        <w:t>multiple tensions and</w:t>
      </w:r>
      <w:r w:rsidR="00BB2F9B">
        <w:rPr>
          <w:rFonts w:ascii="Arial" w:hAnsi="Arial" w:cs="Arial"/>
          <w:sz w:val="24"/>
          <w:szCs w:val="24"/>
        </w:rPr>
        <w:t xml:space="preserve"> examples</w:t>
      </w:r>
      <w:r w:rsidR="00CD071D" w:rsidRPr="004E749E">
        <w:rPr>
          <w:rFonts w:ascii="Arial" w:hAnsi="Arial" w:cs="Arial"/>
          <w:sz w:val="24"/>
          <w:szCs w:val="24"/>
        </w:rPr>
        <w:t xml:space="preserve"> conflict</w:t>
      </w:r>
      <w:r w:rsidR="00140791" w:rsidRPr="004E749E">
        <w:rPr>
          <w:rFonts w:ascii="Arial" w:hAnsi="Arial" w:cs="Arial"/>
          <w:sz w:val="24"/>
          <w:szCs w:val="24"/>
        </w:rPr>
        <w:t>, which</w:t>
      </w:r>
      <w:r w:rsidR="009C5CA6">
        <w:rPr>
          <w:rFonts w:ascii="Arial" w:hAnsi="Arial" w:cs="Arial"/>
          <w:sz w:val="24"/>
          <w:szCs w:val="24"/>
        </w:rPr>
        <w:t xml:space="preserve"> </w:t>
      </w:r>
      <w:r w:rsidR="00450A52">
        <w:rPr>
          <w:rFonts w:ascii="Arial" w:hAnsi="Arial" w:cs="Arial"/>
          <w:sz w:val="24"/>
          <w:szCs w:val="24"/>
        </w:rPr>
        <w:t>occur even</w:t>
      </w:r>
      <w:r w:rsidR="00CD071D" w:rsidRPr="004E749E">
        <w:rPr>
          <w:rFonts w:ascii="Arial" w:hAnsi="Arial" w:cs="Arial"/>
          <w:sz w:val="24"/>
          <w:szCs w:val="24"/>
        </w:rPr>
        <w:t xml:space="preserve"> between marginalised groups</w:t>
      </w:r>
      <w:r w:rsidR="004E749E" w:rsidRPr="004E749E">
        <w:rPr>
          <w:rFonts w:ascii="Arial" w:hAnsi="Arial" w:cs="Arial"/>
          <w:sz w:val="24"/>
          <w:szCs w:val="24"/>
        </w:rPr>
        <w:t xml:space="preserve"> of women</w:t>
      </w:r>
      <w:r w:rsidR="00450A52">
        <w:rPr>
          <w:rFonts w:ascii="Arial" w:hAnsi="Arial" w:cs="Arial"/>
          <w:sz w:val="24"/>
          <w:szCs w:val="24"/>
        </w:rPr>
        <w:t xml:space="preserve"> who experiences of oppression differ</w:t>
      </w:r>
      <w:r w:rsidR="002463EE">
        <w:rPr>
          <w:rFonts w:ascii="Arial" w:hAnsi="Arial" w:cs="Arial"/>
          <w:sz w:val="24"/>
          <w:szCs w:val="24"/>
        </w:rPr>
        <w:t xml:space="preserve">.  </w:t>
      </w:r>
      <w:r w:rsidR="004E749E" w:rsidRPr="004E749E">
        <w:rPr>
          <w:rFonts w:ascii="Arial" w:hAnsi="Arial" w:cs="Arial"/>
          <w:sz w:val="24"/>
          <w:szCs w:val="24"/>
        </w:rPr>
        <w:t xml:space="preserve">There are a number of key concepts relating to </w:t>
      </w:r>
      <w:r w:rsidR="00CD071D" w:rsidRPr="004E749E">
        <w:rPr>
          <w:rFonts w:ascii="Arial" w:hAnsi="Arial" w:cs="Arial"/>
          <w:sz w:val="24"/>
          <w:szCs w:val="24"/>
        </w:rPr>
        <w:t>difference that have helped to shape</w:t>
      </w:r>
      <w:r w:rsidR="004E749E" w:rsidRPr="004E749E">
        <w:rPr>
          <w:rFonts w:ascii="Arial" w:hAnsi="Arial" w:cs="Arial"/>
          <w:sz w:val="24"/>
          <w:szCs w:val="24"/>
        </w:rPr>
        <w:t xml:space="preserve"> intersectional </w:t>
      </w:r>
      <w:r w:rsidR="00CD071D" w:rsidRPr="004E749E">
        <w:rPr>
          <w:rFonts w:ascii="Arial" w:hAnsi="Arial" w:cs="Arial"/>
          <w:sz w:val="24"/>
          <w:szCs w:val="24"/>
        </w:rPr>
        <w:t>feminist theory and activism</w:t>
      </w:r>
      <w:r w:rsidR="004E749E" w:rsidRPr="004E749E">
        <w:rPr>
          <w:rFonts w:ascii="Arial" w:hAnsi="Arial" w:cs="Arial"/>
          <w:sz w:val="24"/>
          <w:szCs w:val="24"/>
        </w:rPr>
        <w:t>, which include</w:t>
      </w:r>
      <w:r w:rsidR="00CD071D" w:rsidRPr="004E749E">
        <w:rPr>
          <w:rFonts w:ascii="Arial" w:hAnsi="Arial" w:cs="Arial"/>
          <w:sz w:val="24"/>
          <w:szCs w:val="24"/>
        </w:rPr>
        <w:t xml:space="preserve"> </w:t>
      </w:r>
      <w:r w:rsidR="00634ABF" w:rsidRPr="004E749E">
        <w:rPr>
          <w:rFonts w:ascii="Arial" w:hAnsi="Arial" w:cs="Arial"/>
          <w:sz w:val="24"/>
          <w:szCs w:val="24"/>
        </w:rPr>
        <w:t>race, ethnicity</w:t>
      </w:r>
      <w:r w:rsidR="004E749E" w:rsidRPr="004E749E">
        <w:rPr>
          <w:rFonts w:ascii="Arial" w:hAnsi="Arial" w:cs="Arial"/>
          <w:sz w:val="24"/>
          <w:szCs w:val="24"/>
        </w:rPr>
        <w:t>,</w:t>
      </w:r>
      <w:r w:rsidR="00CD071D" w:rsidRPr="004E749E">
        <w:rPr>
          <w:rFonts w:ascii="Arial" w:hAnsi="Arial" w:cs="Arial"/>
          <w:sz w:val="24"/>
          <w:szCs w:val="24"/>
        </w:rPr>
        <w:t xml:space="preserve"> class</w:t>
      </w:r>
      <w:r w:rsidR="004E749E" w:rsidRPr="004E749E">
        <w:rPr>
          <w:rFonts w:ascii="Arial" w:hAnsi="Arial" w:cs="Arial"/>
          <w:sz w:val="24"/>
          <w:szCs w:val="24"/>
        </w:rPr>
        <w:t xml:space="preserve">, gender and </w:t>
      </w:r>
      <w:r w:rsidR="00CD071D" w:rsidRPr="004E749E">
        <w:rPr>
          <w:rFonts w:ascii="Arial" w:hAnsi="Arial" w:cs="Arial"/>
          <w:sz w:val="24"/>
          <w:szCs w:val="24"/>
        </w:rPr>
        <w:t>sexualit</w:t>
      </w:r>
      <w:r w:rsidR="004E749E" w:rsidRPr="004E749E">
        <w:rPr>
          <w:rFonts w:ascii="Arial" w:hAnsi="Arial" w:cs="Arial"/>
          <w:sz w:val="24"/>
          <w:szCs w:val="24"/>
        </w:rPr>
        <w:t xml:space="preserve">y. </w:t>
      </w:r>
      <w:r w:rsidR="004E749E" w:rsidRPr="004E749E">
        <w:rPr>
          <w:rFonts w:ascii="Arial" w:hAnsi="Arial" w:cs="Arial"/>
          <w:sz w:val="24"/>
          <w:szCs w:val="24"/>
          <w:shd w:val="clear" w:color="auto" w:fill="FFFFFF"/>
        </w:rPr>
        <w:t>Smith is quite clear that she is ‘not here to represent anybod</w:t>
      </w:r>
      <w:r w:rsidR="00486822">
        <w:rPr>
          <w:rFonts w:ascii="Arial" w:hAnsi="Arial" w:cs="Arial"/>
          <w:sz w:val="24"/>
          <w:szCs w:val="24"/>
          <w:shd w:val="clear" w:color="auto" w:fill="FFFFFF"/>
        </w:rPr>
        <w:t xml:space="preserve">y’. </w:t>
      </w:r>
      <w:commentRangeStart w:id="120"/>
      <w:r w:rsidR="00486822">
        <w:rPr>
          <w:rFonts w:ascii="Arial" w:hAnsi="Arial" w:cs="Arial"/>
          <w:sz w:val="24"/>
          <w:szCs w:val="24"/>
          <w:shd w:val="clear" w:color="auto" w:fill="FFFFFF"/>
        </w:rPr>
        <w:t xml:space="preserve">She says, </w:t>
      </w:r>
      <w:r w:rsidR="0023063C">
        <w:rPr>
          <w:rFonts w:ascii="Arial" w:hAnsi="Arial" w:cs="Arial"/>
          <w:sz w:val="24"/>
          <w:szCs w:val="24"/>
          <w:shd w:val="clear" w:color="auto" w:fill="FFFFFF"/>
        </w:rPr>
        <w:t>‘</w:t>
      </w:r>
      <w:r w:rsidR="004E749E" w:rsidRPr="004E749E">
        <w:rPr>
          <w:rFonts w:ascii="Arial" w:hAnsi="Arial" w:cs="Arial"/>
          <w:sz w:val="24"/>
          <w:szCs w:val="24"/>
          <w:shd w:val="clear" w:color="auto" w:fill="FFFFFF"/>
        </w:rPr>
        <w:t xml:space="preserve">I barely represent myself. My job is to think about things and to express them in language…I want people to read me because I can </w:t>
      </w:r>
      <w:r w:rsidR="00F21F7B" w:rsidRPr="004E749E">
        <w:rPr>
          <w:rFonts w:ascii="Arial" w:hAnsi="Arial" w:cs="Arial"/>
          <w:sz w:val="24"/>
          <w:szCs w:val="24"/>
          <w:shd w:val="clear" w:color="auto" w:fill="FFFFFF"/>
        </w:rPr>
        <w:t>write</w:t>
      </w:r>
      <w:r w:rsidR="0023063C">
        <w:rPr>
          <w:rFonts w:ascii="Arial" w:hAnsi="Arial" w:cs="Arial"/>
          <w:sz w:val="24"/>
          <w:szCs w:val="24"/>
          <w:shd w:val="clear" w:color="auto" w:fill="FFFFFF"/>
        </w:rPr>
        <w:t>’</w:t>
      </w:r>
      <w:r w:rsidR="00F21F7B" w:rsidRPr="004E749E">
        <w:rPr>
          <w:rFonts w:ascii="Arial" w:hAnsi="Arial" w:cs="Arial"/>
          <w:sz w:val="24"/>
          <w:szCs w:val="24"/>
          <w:shd w:val="clear" w:color="auto" w:fill="FFFFFF"/>
        </w:rPr>
        <w:t>.</w:t>
      </w:r>
      <w:r w:rsidR="008947F9">
        <w:rPr>
          <w:rStyle w:val="FootnoteReference"/>
          <w:rFonts w:ascii="Arial" w:hAnsi="Arial" w:cs="Arial"/>
          <w:sz w:val="24"/>
          <w:szCs w:val="24"/>
          <w:shd w:val="clear" w:color="auto" w:fill="FFFFFF"/>
        </w:rPr>
        <w:footnoteReference w:id="201"/>
      </w:r>
      <w:r w:rsidR="004E749E" w:rsidRPr="004E749E">
        <w:rPr>
          <w:rFonts w:ascii="Arial" w:hAnsi="Arial" w:cs="Arial"/>
          <w:sz w:val="24"/>
          <w:szCs w:val="24"/>
          <w:shd w:val="clear" w:color="auto" w:fill="FFFFFF"/>
        </w:rPr>
        <w:t xml:space="preserve"> </w:t>
      </w:r>
      <w:commentRangeEnd w:id="120"/>
      <w:r>
        <w:rPr>
          <w:rStyle w:val="CommentReference"/>
        </w:rPr>
        <w:commentReference w:id="120"/>
      </w:r>
      <w:r w:rsidR="004E749E" w:rsidRPr="0D322FAF">
        <w:rPr>
          <w:rFonts w:ascii="Arial" w:hAnsi="Arial" w:cs="Arial"/>
          <w:i/>
          <w:iCs/>
          <w:sz w:val="24"/>
          <w:szCs w:val="24"/>
          <w:shd w:val="clear" w:color="auto" w:fill="FFFFFF"/>
        </w:rPr>
        <w:t>White Teeth</w:t>
      </w:r>
      <w:r w:rsidR="004E749E" w:rsidRPr="004E749E">
        <w:rPr>
          <w:rFonts w:ascii="Arial" w:hAnsi="Arial" w:cs="Arial"/>
          <w:sz w:val="24"/>
          <w:szCs w:val="24"/>
          <w:shd w:val="clear" w:color="auto" w:fill="FFFFFF"/>
        </w:rPr>
        <w:t xml:space="preserve"> is </w:t>
      </w:r>
      <w:r w:rsidR="00486822">
        <w:rPr>
          <w:rFonts w:ascii="Arial" w:hAnsi="Arial" w:cs="Arial"/>
          <w:sz w:val="24"/>
          <w:szCs w:val="24"/>
          <w:shd w:val="clear" w:color="auto" w:fill="FFFFFF"/>
        </w:rPr>
        <w:t xml:space="preserve">therefore </w:t>
      </w:r>
      <w:r w:rsidR="00660E66">
        <w:rPr>
          <w:rFonts w:ascii="Arial" w:hAnsi="Arial" w:cs="Arial"/>
          <w:sz w:val="24"/>
          <w:szCs w:val="24"/>
          <w:shd w:val="clear" w:color="auto" w:fill="FFFFFF"/>
        </w:rPr>
        <w:t xml:space="preserve">can </w:t>
      </w:r>
      <w:r w:rsidR="004E749E" w:rsidRPr="004E749E">
        <w:rPr>
          <w:rFonts w:ascii="Arial" w:hAnsi="Arial" w:cs="Arial"/>
          <w:sz w:val="24"/>
          <w:szCs w:val="24"/>
          <w:shd w:val="clear" w:color="auto" w:fill="FFFFFF"/>
        </w:rPr>
        <w:t xml:space="preserve">perhaps best </w:t>
      </w:r>
      <w:r w:rsidR="00660E66">
        <w:rPr>
          <w:rFonts w:ascii="Arial" w:hAnsi="Arial" w:cs="Arial"/>
          <w:sz w:val="24"/>
          <w:szCs w:val="24"/>
          <w:shd w:val="clear" w:color="auto" w:fill="FFFFFF"/>
        </w:rPr>
        <w:t xml:space="preserve">be </w:t>
      </w:r>
      <w:r w:rsidR="004E749E" w:rsidRPr="004E749E">
        <w:rPr>
          <w:rFonts w:ascii="Arial" w:hAnsi="Arial" w:cs="Arial"/>
          <w:sz w:val="24"/>
          <w:szCs w:val="24"/>
          <w:shd w:val="clear" w:color="auto" w:fill="FFFFFF"/>
        </w:rPr>
        <w:t xml:space="preserve">described as a social rather than a </w:t>
      </w:r>
      <w:r w:rsidR="00634ABF" w:rsidRPr="004E749E">
        <w:rPr>
          <w:rFonts w:ascii="Arial" w:hAnsi="Arial" w:cs="Arial"/>
          <w:sz w:val="24"/>
          <w:szCs w:val="24"/>
          <w:shd w:val="clear" w:color="auto" w:fill="FFFFFF"/>
        </w:rPr>
        <w:t>fe</w:t>
      </w:r>
      <w:r w:rsidR="00634ABF">
        <w:rPr>
          <w:rFonts w:ascii="Arial" w:hAnsi="Arial" w:cs="Arial"/>
          <w:sz w:val="24"/>
          <w:szCs w:val="24"/>
          <w:shd w:val="clear" w:color="auto" w:fill="FFFFFF"/>
        </w:rPr>
        <w:t>min</w:t>
      </w:r>
      <w:r w:rsidR="00F21F7B">
        <w:rPr>
          <w:rFonts w:ascii="Arial" w:hAnsi="Arial" w:cs="Arial"/>
          <w:sz w:val="24"/>
          <w:szCs w:val="24"/>
          <w:shd w:val="clear" w:color="auto" w:fill="FFFFFF"/>
        </w:rPr>
        <w:t>ist</w:t>
      </w:r>
      <w:r w:rsidR="004E749E" w:rsidRPr="004E749E">
        <w:rPr>
          <w:rFonts w:ascii="Arial" w:hAnsi="Arial" w:cs="Arial"/>
          <w:sz w:val="24"/>
          <w:szCs w:val="24"/>
          <w:shd w:val="clear" w:color="auto" w:fill="FFFFFF"/>
        </w:rPr>
        <w:t xml:space="preserve"> novel</w:t>
      </w:r>
      <w:r w:rsidR="00524E1F">
        <w:rPr>
          <w:rFonts w:ascii="Arial" w:hAnsi="Arial" w:cs="Arial"/>
          <w:sz w:val="24"/>
          <w:szCs w:val="24"/>
          <w:shd w:val="clear" w:color="auto" w:fill="FFFFFF"/>
        </w:rPr>
        <w:t xml:space="preserve"> but clearly explores </w:t>
      </w:r>
      <w:r w:rsidR="00D50123">
        <w:rPr>
          <w:rFonts w:ascii="Arial" w:hAnsi="Arial" w:cs="Arial"/>
          <w:sz w:val="24"/>
          <w:szCs w:val="24"/>
          <w:shd w:val="clear" w:color="auto" w:fill="FFFFFF"/>
        </w:rPr>
        <w:t>feminist issues</w:t>
      </w:r>
      <w:r w:rsidR="00660E66">
        <w:rPr>
          <w:rFonts w:ascii="Arial" w:hAnsi="Arial" w:cs="Arial"/>
          <w:sz w:val="24"/>
          <w:szCs w:val="24"/>
          <w:shd w:val="clear" w:color="auto" w:fill="FFFFFF"/>
        </w:rPr>
        <w:t xml:space="preserve"> in detail</w:t>
      </w:r>
      <w:r w:rsidR="00D50123">
        <w:rPr>
          <w:rFonts w:ascii="Arial" w:hAnsi="Arial" w:cs="Arial"/>
          <w:sz w:val="24"/>
          <w:szCs w:val="24"/>
          <w:shd w:val="clear" w:color="auto" w:fill="FFFFFF"/>
        </w:rPr>
        <w:t>, such as performance relating to gender roles and patriarchal oppression</w:t>
      </w:r>
      <w:r w:rsidR="00660E66">
        <w:rPr>
          <w:rFonts w:ascii="Arial" w:hAnsi="Arial" w:cs="Arial"/>
          <w:sz w:val="24"/>
          <w:szCs w:val="24"/>
          <w:shd w:val="clear" w:color="auto" w:fill="FFFFFF"/>
        </w:rPr>
        <w:t xml:space="preserve">, within </w:t>
      </w:r>
      <w:r w:rsidR="00ED03A9">
        <w:rPr>
          <w:rFonts w:ascii="Arial" w:hAnsi="Arial" w:cs="Arial"/>
          <w:sz w:val="24"/>
          <w:szCs w:val="24"/>
          <w:shd w:val="clear" w:color="auto" w:fill="FFFFFF"/>
        </w:rPr>
        <w:t>differing cultural and class contexts</w:t>
      </w:r>
      <w:r w:rsidR="00D50123">
        <w:rPr>
          <w:rFonts w:ascii="Arial" w:hAnsi="Arial" w:cs="Arial"/>
          <w:sz w:val="24"/>
          <w:szCs w:val="24"/>
          <w:shd w:val="clear" w:color="auto" w:fill="FFFFFF"/>
        </w:rPr>
        <w:t>. A</w:t>
      </w:r>
      <w:r w:rsidR="004E749E" w:rsidRPr="004E749E">
        <w:rPr>
          <w:rFonts w:ascii="Arial" w:hAnsi="Arial" w:cs="Arial"/>
          <w:sz w:val="24"/>
          <w:szCs w:val="24"/>
          <w:shd w:val="clear" w:color="auto" w:fill="FFFFFF"/>
        </w:rPr>
        <w:t>s Niklas notes</w:t>
      </w:r>
      <w:r w:rsidR="65442620" w:rsidRPr="0D322FAF">
        <w:rPr>
          <w:rFonts w:ascii="Arial" w:hAnsi="Arial" w:cs="Arial"/>
          <w:color w:val="FF0000"/>
          <w:sz w:val="24"/>
          <w:szCs w:val="24"/>
          <w:shd w:val="clear" w:color="auto" w:fill="FFFFFF"/>
        </w:rPr>
        <w:t>,</w:t>
      </w:r>
      <w:r w:rsidR="004E749E" w:rsidRPr="004E749E">
        <w:rPr>
          <w:rFonts w:ascii="Arial" w:hAnsi="Arial" w:cs="Arial"/>
          <w:sz w:val="24"/>
          <w:szCs w:val="24"/>
          <w:shd w:val="clear" w:color="auto" w:fill="FFFFFF"/>
        </w:rPr>
        <w:t xml:space="preserve"> Smith takes ‘</w:t>
      </w:r>
      <w:r w:rsidR="00F4002A" w:rsidRPr="004E749E">
        <w:rPr>
          <w:rFonts w:ascii="Arial" w:hAnsi="Arial" w:cs="Arial"/>
          <w:sz w:val="24"/>
          <w:szCs w:val="24"/>
        </w:rPr>
        <w:t>the family as the nucleus of society and topicalise social, racial, religious, cultural, and gender politics at a grass roots level’.</w:t>
      </w:r>
      <w:r w:rsidR="00F4002A" w:rsidRPr="004E749E">
        <w:rPr>
          <w:rStyle w:val="FootnoteReference"/>
          <w:rFonts w:ascii="Arial" w:hAnsi="Arial" w:cs="Arial"/>
          <w:sz w:val="24"/>
          <w:szCs w:val="24"/>
        </w:rPr>
        <w:footnoteReference w:id="202"/>
      </w:r>
      <w:r w:rsidR="004E749E" w:rsidRPr="004E749E">
        <w:rPr>
          <w:rFonts w:ascii="Arial" w:hAnsi="Arial" w:cs="Arial"/>
          <w:sz w:val="24"/>
          <w:szCs w:val="24"/>
        </w:rPr>
        <w:t xml:space="preserve">  </w:t>
      </w:r>
      <w:r w:rsidR="007B7D16">
        <w:rPr>
          <w:rFonts w:ascii="Arial" w:hAnsi="Arial" w:cs="Arial"/>
          <w:sz w:val="24"/>
          <w:szCs w:val="24"/>
        </w:rPr>
        <w:t xml:space="preserve">It is important to note that </w:t>
      </w:r>
      <w:r w:rsidR="007B7D16" w:rsidRPr="004E749E">
        <w:rPr>
          <w:rFonts w:ascii="Arial" w:hAnsi="Arial" w:cs="Arial"/>
          <w:sz w:val="24"/>
          <w:szCs w:val="24"/>
        </w:rPr>
        <w:t>Smith wa</w:t>
      </w:r>
      <w:r w:rsidR="007B7D16">
        <w:rPr>
          <w:rFonts w:ascii="Arial" w:hAnsi="Arial" w:cs="Arial"/>
          <w:sz w:val="24"/>
          <w:szCs w:val="24"/>
        </w:rPr>
        <w:t xml:space="preserve">s in her twenties when she wrote </w:t>
      </w:r>
      <w:r w:rsidR="007B7D16" w:rsidRPr="0D322FAF">
        <w:rPr>
          <w:rFonts w:ascii="Arial" w:hAnsi="Arial" w:cs="Arial"/>
          <w:i/>
          <w:iCs/>
          <w:sz w:val="24"/>
          <w:szCs w:val="24"/>
        </w:rPr>
        <w:t xml:space="preserve">White </w:t>
      </w:r>
      <w:r w:rsidR="00F75312" w:rsidRPr="0D322FAF">
        <w:rPr>
          <w:rFonts w:ascii="Arial" w:hAnsi="Arial" w:cs="Arial"/>
          <w:i/>
          <w:iCs/>
          <w:sz w:val="24"/>
          <w:szCs w:val="24"/>
        </w:rPr>
        <w:t>Teeth</w:t>
      </w:r>
      <w:r w:rsidR="00F75312">
        <w:rPr>
          <w:rFonts w:ascii="Arial" w:hAnsi="Arial" w:cs="Arial"/>
          <w:sz w:val="24"/>
          <w:szCs w:val="24"/>
        </w:rPr>
        <w:t xml:space="preserve"> and the UK </w:t>
      </w:r>
      <w:r w:rsidR="00922D72">
        <w:rPr>
          <w:rFonts w:ascii="Arial" w:hAnsi="Arial" w:cs="Arial"/>
          <w:sz w:val="24"/>
          <w:szCs w:val="24"/>
        </w:rPr>
        <w:t xml:space="preserve">she presents, whilst representative at the time of </w:t>
      </w:r>
      <w:r w:rsidR="00F21F7B">
        <w:rPr>
          <w:rFonts w:ascii="Arial" w:hAnsi="Arial" w:cs="Arial"/>
          <w:sz w:val="24"/>
          <w:szCs w:val="24"/>
        </w:rPr>
        <w:t>writing, is</w:t>
      </w:r>
      <w:r w:rsidR="007B7D16">
        <w:rPr>
          <w:rFonts w:ascii="Arial" w:hAnsi="Arial" w:cs="Arial"/>
          <w:sz w:val="24"/>
          <w:szCs w:val="24"/>
        </w:rPr>
        <w:t xml:space="preserve"> barel</w:t>
      </w:r>
      <w:r w:rsidR="00922D72">
        <w:rPr>
          <w:rFonts w:ascii="Arial" w:hAnsi="Arial" w:cs="Arial"/>
          <w:sz w:val="24"/>
          <w:szCs w:val="24"/>
        </w:rPr>
        <w:t>y</w:t>
      </w:r>
      <w:r w:rsidR="007B7D16">
        <w:rPr>
          <w:rFonts w:ascii="Arial" w:hAnsi="Arial" w:cs="Arial"/>
          <w:sz w:val="24"/>
          <w:szCs w:val="24"/>
        </w:rPr>
        <w:t xml:space="preserve"> recognisable today. S</w:t>
      </w:r>
      <w:r w:rsidR="007B7D16" w:rsidRPr="004E749E">
        <w:rPr>
          <w:rFonts w:ascii="Arial" w:hAnsi="Arial" w:cs="Arial"/>
          <w:sz w:val="24"/>
          <w:szCs w:val="24"/>
        </w:rPr>
        <w:t>hift</w:t>
      </w:r>
      <w:r w:rsidR="007B7D16">
        <w:rPr>
          <w:rFonts w:ascii="Arial" w:hAnsi="Arial" w:cs="Arial"/>
          <w:sz w:val="24"/>
          <w:szCs w:val="24"/>
        </w:rPr>
        <w:t>s in feminist theory and activism have been considerable</w:t>
      </w:r>
      <w:r w:rsidR="007B7D16" w:rsidRPr="004E749E">
        <w:rPr>
          <w:rFonts w:ascii="Arial" w:hAnsi="Arial" w:cs="Arial"/>
          <w:sz w:val="24"/>
          <w:szCs w:val="24"/>
        </w:rPr>
        <w:t>,</w:t>
      </w:r>
      <w:r w:rsidR="005D3734">
        <w:rPr>
          <w:rFonts w:ascii="Arial" w:hAnsi="Arial" w:cs="Arial"/>
          <w:sz w:val="24"/>
          <w:szCs w:val="24"/>
        </w:rPr>
        <w:t xml:space="preserve"> and</w:t>
      </w:r>
      <w:r w:rsidR="007B7D16" w:rsidRPr="004E749E">
        <w:rPr>
          <w:rFonts w:ascii="Arial" w:hAnsi="Arial" w:cs="Arial"/>
          <w:sz w:val="24"/>
          <w:szCs w:val="24"/>
        </w:rPr>
        <w:t xml:space="preserve"> </w:t>
      </w:r>
      <w:r w:rsidR="007B7D16">
        <w:rPr>
          <w:rFonts w:ascii="Arial" w:hAnsi="Arial" w:cs="Arial"/>
          <w:sz w:val="24"/>
          <w:szCs w:val="24"/>
        </w:rPr>
        <w:t xml:space="preserve">whilst </w:t>
      </w:r>
      <w:r w:rsidR="002C7352">
        <w:rPr>
          <w:rFonts w:ascii="Arial" w:hAnsi="Arial" w:cs="Arial"/>
          <w:sz w:val="24"/>
          <w:szCs w:val="24"/>
        </w:rPr>
        <w:t xml:space="preserve">legal stances and social </w:t>
      </w:r>
      <w:r w:rsidR="008D5257">
        <w:rPr>
          <w:rFonts w:ascii="Arial" w:hAnsi="Arial" w:cs="Arial"/>
          <w:sz w:val="24"/>
          <w:szCs w:val="24"/>
        </w:rPr>
        <w:t>perspectives relating to gender, sexuality, equality and</w:t>
      </w:r>
      <w:r w:rsidR="007B7D16" w:rsidRPr="004E749E">
        <w:rPr>
          <w:rFonts w:ascii="Arial" w:hAnsi="Arial" w:cs="Arial"/>
          <w:sz w:val="24"/>
          <w:szCs w:val="24"/>
        </w:rPr>
        <w:t xml:space="preserve"> diversity have</w:t>
      </w:r>
      <w:r w:rsidR="002C7352">
        <w:rPr>
          <w:rFonts w:ascii="Arial" w:hAnsi="Arial" w:cs="Arial"/>
          <w:sz w:val="24"/>
          <w:szCs w:val="24"/>
        </w:rPr>
        <w:t xml:space="preserve"> thankfully,</w:t>
      </w:r>
      <w:r w:rsidR="007B7D16" w:rsidRPr="004E749E">
        <w:rPr>
          <w:rFonts w:ascii="Arial" w:hAnsi="Arial" w:cs="Arial"/>
          <w:sz w:val="24"/>
          <w:szCs w:val="24"/>
        </w:rPr>
        <w:t xml:space="preserve"> progressed</w:t>
      </w:r>
      <w:r w:rsidR="005D3734">
        <w:rPr>
          <w:rFonts w:ascii="Arial" w:hAnsi="Arial" w:cs="Arial"/>
          <w:sz w:val="24"/>
          <w:szCs w:val="24"/>
        </w:rPr>
        <w:t xml:space="preserve"> there is still a long way to go to achieve equality</w:t>
      </w:r>
      <w:r w:rsidR="007B7D16" w:rsidRPr="004E749E">
        <w:rPr>
          <w:rFonts w:ascii="Arial" w:hAnsi="Arial" w:cs="Arial"/>
          <w:sz w:val="24"/>
          <w:szCs w:val="24"/>
        </w:rPr>
        <w:t xml:space="preserve">. </w:t>
      </w:r>
      <w:r w:rsidR="008D5257">
        <w:rPr>
          <w:rFonts w:ascii="Arial" w:hAnsi="Arial" w:cs="Arial"/>
          <w:sz w:val="24"/>
          <w:szCs w:val="24"/>
        </w:rPr>
        <w:t>Smith’s</w:t>
      </w:r>
      <w:r w:rsidR="007B7D16">
        <w:rPr>
          <w:rFonts w:ascii="Arial" w:hAnsi="Arial" w:cs="Arial"/>
          <w:sz w:val="24"/>
          <w:szCs w:val="24"/>
        </w:rPr>
        <w:t xml:space="preserve"> later novel NW</w:t>
      </w:r>
      <w:r w:rsidR="00B13F9A">
        <w:rPr>
          <w:rFonts w:ascii="Arial" w:hAnsi="Arial" w:cs="Arial"/>
          <w:sz w:val="24"/>
          <w:szCs w:val="24"/>
        </w:rPr>
        <w:t xml:space="preserve"> </w:t>
      </w:r>
      <w:r w:rsidR="007B7D16" w:rsidRPr="004E749E">
        <w:rPr>
          <w:rFonts w:ascii="Arial" w:hAnsi="Arial" w:cs="Arial"/>
          <w:sz w:val="24"/>
          <w:szCs w:val="24"/>
        </w:rPr>
        <w:t>explores gender roles</w:t>
      </w:r>
      <w:r w:rsidR="007B7D16">
        <w:rPr>
          <w:rFonts w:ascii="Arial" w:hAnsi="Arial" w:cs="Arial"/>
          <w:sz w:val="24"/>
          <w:szCs w:val="24"/>
        </w:rPr>
        <w:t>, feminism and sexuality in much more depth</w:t>
      </w:r>
      <w:r w:rsidR="00B13F9A">
        <w:rPr>
          <w:rFonts w:ascii="Arial" w:hAnsi="Arial" w:cs="Arial"/>
          <w:sz w:val="24"/>
          <w:szCs w:val="24"/>
        </w:rPr>
        <w:t xml:space="preserve"> and her recent </w:t>
      </w:r>
      <w:commentRangeStart w:id="121"/>
      <w:r w:rsidR="00B13F9A">
        <w:rPr>
          <w:rFonts w:ascii="Arial" w:hAnsi="Arial" w:cs="Arial"/>
          <w:sz w:val="24"/>
          <w:szCs w:val="24"/>
        </w:rPr>
        <w:t>essays provide social commentary</w:t>
      </w:r>
      <w:commentRangeEnd w:id="121"/>
      <w:r w:rsidR="00B13F9A">
        <w:rPr>
          <w:rStyle w:val="CommentReference"/>
        </w:rPr>
        <w:commentReference w:id="121"/>
      </w:r>
      <w:r w:rsidR="00B13F9A">
        <w:rPr>
          <w:rFonts w:ascii="Arial" w:hAnsi="Arial" w:cs="Arial"/>
          <w:sz w:val="24"/>
          <w:szCs w:val="24"/>
        </w:rPr>
        <w:t xml:space="preserve">. </w:t>
      </w:r>
    </w:p>
    <w:p w14:paraId="47DA4346" w14:textId="4E6D442D" w:rsidR="008D5D51" w:rsidRDefault="003210D8" w:rsidP="008D5D51">
      <w:pPr>
        <w:spacing w:line="360" w:lineRule="auto"/>
        <w:rPr>
          <w:rFonts w:ascii="Arial" w:hAnsi="Arial" w:cs="Arial"/>
          <w:sz w:val="24"/>
          <w:szCs w:val="24"/>
        </w:rPr>
      </w:pPr>
      <w:r>
        <w:rPr>
          <w:rFonts w:ascii="Arial" w:hAnsi="Arial" w:cs="Arial"/>
          <w:sz w:val="24"/>
          <w:szCs w:val="24"/>
        </w:rPr>
        <w:t xml:space="preserve">In </w:t>
      </w:r>
      <w:r w:rsidRPr="00CA62D7">
        <w:rPr>
          <w:rFonts w:ascii="Arial" w:hAnsi="Arial" w:cs="Arial"/>
          <w:i/>
          <w:iCs/>
          <w:sz w:val="24"/>
          <w:szCs w:val="24"/>
        </w:rPr>
        <w:t>Girl, Woman, Other</w:t>
      </w:r>
      <w:r>
        <w:rPr>
          <w:rFonts w:ascii="Arial" w:hAnsi="Arial" w:cs="Arial"/>
          <w:sz w:val="24"/>
          <w:szCs w:val="24"/>
        </w:rPr>
        <w:t>, E</w:t>
      </w:r>
      <w:r w:rsidR="004E749E" w:rsidRPr="004E749E">
        <w:rPr>
          <w:rFonts w:ascii="Arial" w:hAnsi="Arial" w:cs="Arial"/>
          <w:sz w:val="24"/>
          <w:szCs w:val="24"/>
        </w:rPr>
        <w:t>varisto</w:t>
      </w:r>
      <w:r>
        <w:rPr>
          <w:rFonts w:ascii="Arial" w:hAnsi="Arial" w:cs="Arial"/>
          <w:sz w:val="24"/>
          <w:szCs w:val="24"/>
        </w:rPr>
        <w:t xml:space="preserve"> is much more explicit with regards to</w:t>
      </w:r>
      <w:r w:rsidR="004E749E" w:rsidRPr="004E749E">
        <w:rPr>
          <w:rFonts w:ascii="Arial" w:hAnsi="Arial" w:cs="Arial"/>
          <w:sz w:val="24"/>
          <w:szCs w:val="24"/>
        </w:rPr>
        <w:t xml:space="preserve"> </w:t>
      </w:r>
      <w:r w:rsidR="008B5FB0">
        <w:rPr>
          <w:rFonts w:ascii="Arial" w:hAnsi="Arial" w:cs="Arial"/>
          <w:sz w:val="24"/>
          <w:szCs w:val="24"/>
        </w:rPr>
        <w:t xml:space="preserve">her views as they relate to the </w:t>
      </w:r>
      <w:r w:rsidR="004E749E" w:rsidRPr="004E749E">
        <w:rPr>
          <w:rFonts w:ascii="Arial" w:hAnsi="Arial" w:cs="Arial"/>
          <w:sz w:val="24"/>
          <w:szCs w:val="24"/>
        </w:rPr>
        <w:t xml:space="preserve">feminist </w:t>
      </w:r>
      <w:r w:rsidR="00C32280">
        <w:rPr>
          <w:rFonts w:ascii="Arial" w:hAnsi="Arial" w:cs="Arial"/>
          <w:sz w:val="24"/>
          <w:szCs w:val="24"/>
        </w:rPr>
        <w:t>debate</w:t>
      </w:r>
      <w:r w:rsidR="008B5FB0">
        <w:rPr>
          <w:rFonts w:ascii="Arial" w:hAnsi="Arial" w:cs="Arial"/>
          <w:sz w:val="24"/>
          <w:szCs w:val="24"/>
        </w:rPr>
        <w:t xml:space="preserve">, </w:t>
      </w:r>
      <w:r w:rsidR="00C32280">
        <w:rPr>
          <w:rFonts w:ascii="Arial" w:hAnsi="Arial" w:cs="Arial"/>
          <w:sz w:val="24"/>
          <w:szCs w:val="24"/>
        </w:rPr>
        <w:t xml:space="preserve">clearly </w:t>
      </w:r>
      <w:r w:rsidR="00F21F7B">
        <w:rPr>
          <w:rFonts w:ascii="Arial" w:hAnsi="Arial" w:cs="Arial"/>
          <w:sz w:val="24"/>
          <w:szCs w:val="24"/>
        </w:rPr>
        <w:t>presenting an</w:t>
      </w:r>
      <w:r w:rsidR="00C32280">
        <w:rPr>
          <w:rFonts w:ascii="Arial" w:hAnsi="Arial" w:cs="Arial"/>
          <w:sz w:val="24"/>
          <w:szCs w:val="24"/>
        </w:rPr>
        <w:t xml:space="preserve"> argument for intersectional feminis</w:t>
      </w:r>
      <w:r w:rsidR="00902E2D">
        <w:rPr>
          <w:rFonts w:ascii="Arial" w:hAnsi="Arial" w:cs="Arial"/>
          <w:sz w:val="24"/>
          <w:szCs w:val="24"/>
        </w:rPr>
        <w:t>m</w:t>
      </w:r>
      <w:r w:rsidR="00995E0C">
        <w:rPr>
          <w:rFonts w:ascii="Arial" w:hAnsi="Arial" w:cs="Arial"/>
          <w:sz w:val="24"/>
          <w:szCs w:val="24"/>
        </w:rPr>
        <w:t xml:space="preserve">, </w:t>
      </w:r>
      <w:r w:rsidR="00615382">
        <w:rPr>
          <w:rFonts w:ascii="Arial" w:hAnsi="Arial" w:cs="Arial"/>
          <w:sz w:val="24"/>
          <w:szCs w:val="24"/>
        </w:rPr>
        <w:t xml:space="preserve">indicative of the fourth wave and </w:t>
      </w:r>
      <w:r w:rsidR="00995E0C">
        <w:rPr>
          <w:rFonts w:ascii="Arial" w:hAnsi="Arial" w:cs="Arial"/>
          <w:sz w:val="24"/>
          <w:szCs w:val="24"/>
        </w:rPr>
        <w:t xml:space="preserve">supportive of Gay’s ‘Bad </w:t>
      </w:r>
      <w:r w:rsidR="00F21F7B">
        <w:rPr>
          <w:rFonts w:ascii="Arial" w:hAnsi="Arial" w:cs="Arial"/>
          <w:sz w:val="24"/>
          <w:szCs w:val="24"/>
        </w:rPr>
        <w:t>Feminist</w:t>
      </w:r>
      <w:r w:rsidR="00995E0C">
        <w:rPr>
          <w:rFonts w:ascii="Arial" w:hAnsi="Arial" w:cs="Arial"/>
          <w:sz w:val="24"/>
          <w:szCs w:val="24"/>
        </w:rPr>
        <w:t>’</w:t>
      </w:r>
      <w:r w:rsidR="008E7AF3">
        <w:rPr>
          <w:rFonts w:ascii="Arial" w:hAnsi="Arial" w:cs="Arial"/>
          <w:sz w:val="24"/>
          <w:szCs w:val="24"/>
        </w:rPr>
        <w:t>. As</w:t>
      </w:r>
      <w:r w:rsidR="00995E0C">
        <w:rPr>
          <w:rFonts w:ascii="Arial" w:hAnsi="Arial" w:cs="Arial"/>
          <w:sz w:val="24"/>
          <w:szCs w:val="24"/>
        </w:rPr>
        <w:t xml:space="preserve"> Gay elaborates:</w:t>
      </w:r>
    </w:p>
    <w:p w14:paraId="78E06BA2" w14:textId="5FD3A5FF" w:rsidR="004F2F33" w:rsidRPr="00E7016E" w:rsidRDefault="008D5D51" w:rsidP="00E7016E">
      <w:pPr>
        <w:spacing w:line="240" w:lineRule="auto"/>
        <w:ind w:left="720"/>
        <w:rPr>
          <w:rFonts w:ascii="Arial" w:hAnsi="Arial" w:cs="Arial"/>
          <w:color w:val="00B0F0"/>
        </w:rPr>
      </w:pPr>
      <w:r w:rsidRPr="00E7016E">
        <w:rPr>
          <w:rFonts w:ascii="Arial" w:hAnsi="Arial" w:cs="Arial"/>
        </w:rPr>
        <w:t>Maybe I’m a bad feminist, but I’m deeply committed to the issues important to the feminist movement.  I have strong opinions about misogyny, institutional sexism that consistently places women at a disadvantage, the inequality in pay, the cult of beauty and thinness, the repeated attacks on reproductive freedom, violence against women, and on and on.  I am as committed to fighting fiercely for equality as I am committed to disrupting the notion that there is an essential feminism.</w:t>
      </w:r>
      <w:r w:rsidRPr="00E7016E">
        <w:rPr>
          <w:rStyle w:val="FootnoteReference"/>
        </w:rPr>
        <w:footnoteReference w:id="203"/>
      </w:r>
    </w:p>
    <w:p w14:paraId="559844F3" w14:textId="71CDC237" w:rsidR="007D4B80" w:rsidRDefault="005B22C1" w:rsidP="004E749E">
      <w:pPr>
        <w:spacing w:line="360" w:lineRule="auto"/>
        <w:rPr>
          <w:rFonts w:ascii="Arial" w:hAnsi="Arial" w:cs="Arial"/>
          <w:sz w:val="24"/>
          <w:szCs w:val="24"/>
        </w:rPr>
      </w:pPr>
      <w:r w:rsidRPr="00B00156">
        <w:rPr>
          <w:rFonts w:ascii="Arial" w:hAnsi="Arial" w:cs="Arial"/>
          <w:sz w:val="24"/>
          <w:szCs w:val="24"/>
        </w:rPr>
        <w:lastRenderedPageBreak/>
        <w:t>The future of feminism</w:t>
      </w:r>
      <w:r w:rsidR="008E7AF3">
        <w:rPr>
          <w:rFonts w:ascii="Arial" w:hAnsi="Arial" w:cs="Arial"/>
          <w:sz w:val="24"/>
          <w:szCs w:val="24"/>
        </w:rPr>
        <w:t xml:space="preserve"> therefore, </w:t>
      </w:r>
      <w:r w:rsidRPr="00B00156">
        <w:rPr>
          <w:rFonts w:ascii="Arial" w:hAnsi="Arial" w:cs="Arial"/>
          <w:sz w:val="24"/>
          <w:szCs w:val="24"/>
        </w:rPr>
        <w:t>needs to recognise overlapping forms of discrimination</w:t>
      </w:r>
      <w:r w:rsidR="008E7AF3">
        <w:rPr>
          <w:rStyle w:val="FootnoteReference"/>
          <w:rFonts w:ascii="Arial" w:hAnsi="Arial" w:cs="Arial"/>
          <w:sz w:val="24"/>
          <w:szCs w:val="24"/>
        </w:rPr>
        <w:footnoteReference w:id="204"/>
      </w:r>
      <w:r w:rsidRPr="00B00156">
        <w:rPr>
          <w:rFonts w:ascii="Arial" w:hAnsi="Arial" w:cs="Arial"/>
          <w:sz w:val="24"/>
          <w:szCs w:val="24"/>
        </w:rPr>
        <w:t xml:space="preserve"> faced by individuals such as their gender, race, class, gender identity, sexuality</w:t>
      </w:r>
      <w:r>
        <w:rPr>
          <w:rFonts w:ascii="Arial" w:hAnsi="Arial" w:cs="Arial"/>
          <w:sz w:val="24"/>
          <w:szCs w:val="24"/>
        </w:rPr>
        <w:t>.</w:t>
      </w:r>
      <w:r w:rsidRPr="00B00156">
        <w:rPr>
          <w:rFonts w:ascii="Arial" w:hAnsi="Arial" w:cs="Arial"/>
          <w:sz w:val="24"/>
          <w:szCs w:val="24"/>
        </w:rPr>
        <w:t xml:space="preserve"> As </w:t>
      </w:r>
      <w:bookmarkStart w:id="122" w:name="_Hlk162636686"/>
      <w:r w:rsidRPr="00B00156">
        <w:rPr>
          <w:rFonts w:ascii="Arial" w:hAnsi="Arial" w:cs="Arial"/>
          <w:kern w:val="0"/>
          <w:sz w:val="24"/>
          <w:szCs w:val="24"/>
        </w:rPr>
        <w:t xml:space="preserve">Sarıkaya-Şen </w:t>
      </w:r>
      <w:bookmarkEnd w:id="122"/>
      <w:r w:rsidRPr="00B00156">
        <w:rPr>
          <w:rFonts w:ascii="Arial" w:hAnsi="Arial" w:cs="Arial"/>
          <w:kern w:val="0"/>
          <w:sz w:val="24"/>
          <w:szCs w:val="24"/>
        </w:rPr>
        <w:t>comments</w:t>
      </w:r>
      <w:r w:rsidRPr="00B00156">
        <w:rPr>
          <w:rFonts w:ascii="Arial" w:hAnsi="Arial" w:cs="Arial"/>
          <w:sz w:val="24"/>
          <w:szCs w:val="24"/>
        </w:rPr>
        <w:t xml:space="preserve"> ‘contemporary feminism seems to demand a large-scale transformation along the lines of the transmodern philosophy of relationality’.</w:t>
      </w:r>
      <w:r w:rsidRPr="00B00156">
        <w:rPr>
          <w:rStyle w:val="FootnoteReference"/>
          <w:rFonts w:ascii="Arial" w:hAnsi="Arial" w:cs="Arial"/>
          <w:sz w:val="24"/>
          <w:szCs w:val="24"/>
        </w:rPr>
        <w:footnoteReference w:id="205"/>
      </w:r>
      <w:r w:rsidR="004F2F33">
        <w:rPr>
          <w:rFonts w:ascii="Arial" w:hAnsi="Arial" w:cs="Arial"/>
          <w:sz w:val="24"/>
          <w:szCs w:val="24"/>
        </w:rPr>
        <w:t xml:space="preserve"> </w:t>
      </w:r>
    </w:p>
    <w:p w14:paraId="360D60EE" w14:textId="2BFE9352" w:rsidR="004E749E" w:rsidRDefault="004F2F33" w:rsidP="004E749E">
      <w:pPr>
        <w:spacing w:line="360" w:lineRule="auto"/>
        <w:rPr>
          <w:rFonts w:ascii="Arial" w:hAnsi="Arial" w:cs="Arial"/>
          <w:sz w:val="24"/>
          <w:szCs w:val="24"/>
        </w:rPr>
      </w:pPr>
      <w:r>
        <w:rPr>
          <w:rFonts w:ascii="Arial" w:hAnsi="Arial" w:cs="Arial"/>
          <w:sz w:val="24"/>
          <w:szCs w:val="24"/>
        </w:rPr>
        <w:t xml:space="preserve">Interestingly, </w:t>
      </w:r>
      <w:r w:rsidR="00E2123F">
        <w:rPr>
          <w:rFonts w:ascii="Arial" w:hAnsi="Arial" w:cs="Arial"/>
          <w:sz w:val="24"/>
          <w:szCs w:val="24"/>
        </w:rPr>
        <w:t xml:space="preserve">neither Smith, Evaristo or Gay tackle </w:t>
      </w:r>
      <w:commentRangeStart w:id="123"/>
      <w:r w:rsidR="00E2123F">
        <w:rPr>
          <w:rFonts w:ascii="Arial" w:hAnsi="Arial" w:cs="Arial"/>
          <w:sz w:val="24"/>
          <w:szCs w:val="24"/>
        </w:rPr>
        <w:t>oppression experienced by women in relation</w:t>
      </w:r>
      <w:r w:rsidR="008E7AF3">
        <w:rPr>
          <w:rFonts w:ascii="Arial" w:hAnsi="Arial" w:cs="Arial"/>
          <w:sz w:val="24"/>
          <w:szCs w:val="24"/>
        </w:rPr>
        <w:t xml:space="preserve"> to disability and/or</w:t>
      </w:r>
      <w:r w:rsidR="00E2123F">
        <w:rPr>
          <w:rFonts w:ascii="Arial" w:hAnsi="Arial" w:cs="Arial"/>
          <w:sz w:val="24"/>
          <w:szCs w:val="24"/>
        </w:rPr>
        <w:t xml:space="preserve"> neurodiversity, but </w:t>
      </w:r>
      <w:r w:rsidR="005D3734">
        <w:rPr>
          <w:rFonts w:ascii="Arial" w:hAnsi="Arial" w:cs="Arial"/>
          <w:sz w:val="24"/>
          <w:szCs w:val="24"/>
        </w:rPr>
        <w:t>ne</w:t>
      </w:r>
      <w:r w:rsidR="00BC77C7">
        <w:rPr>
          <w:rFonts w:ascii="Arial" w:hAnsi="Arial" w:cs="Arial"/>
          <w:sz w:val="24"/>
          <w:szCs w:val="24"/>
        </w:rPr>
        <w:t>verthe</w:t>
      </w:r>
      <w:r w:rsidR="005D3734">
        <w:rPr>
          <w:rFonts w:ascii="Arial" w:hAnsi="Arial" w:cs="Arial"/>
          <w:sz w:val="24"/>
          <w:szCs w:val="24"/>
        </w:rPr>
        <w:t>less</w:t>
      </w:r>
      <w:commentRangeEnd w:id="123"/>
      <w:r w:rsidR="000B7797">
        <w:rPr>
          <w:rStyle w:val="CommentReference"/>
        </w:rPr>
        <w:commentReference w:id="123"/>
      </w:r>
      <w:r w:rsidR="005D3734">
        <w:rPr>
          <w:rFonts w:ascii="Arial" w:hAnsi="Arial" w:cs="Arial"/>
          <w:sz w:val="24"/>
          <w:szCs w:val="24"/>
        </w:rPr>
        <w:t>, such intersections are equally as</w:t>
      </w:r>
      <w:r w:rsidR="00902E2D">
        <w:rPr>
          <w:rFonts w:ascii="Arial" w:hAnsi="Arial" w:cs="Arial"/>
          <w:sz w:val="24"/>
          <w:szCs w:val="24"/>
        </w:rPr>
        <w:t xml:space="preserve"> important to feminist debate.</w:t>
      </w:r>
      <w:r w:rsidR="005834FB">
        <w:rPr>
          <w:rFonts w:ascii="Arial" w:hAnsi="Arial" w:cs="Arial"/>
          <w:sz w:val="24"/>
          <w:szCs w:val="24"/>
        </w:rPr>
        <w:t xml:space="preserve"> </w:t>
      </w:r>
      <w:r w:rsidR="009F13EA">
        <w:rPr>
          <w:rFonts w:ascii="Arial" w:hAnsi="Arial" w:cs="Arial"/>
          <w:sz w:val="24"/>
          <w:szCs w:val="24"/>
        </w:rPr>
        <w:t>In addition, it can be argued that Blac</w:t>
      </w:r>
      <w:r w:rsidR="007C2E5A">
        <w:rPr>
          <w:rFonts w:ascii="Arial" w:hAnsi="Arial" w:cs="Arial"/>
          <w:sz w:val="24"/>
          <w:szCs w:val="24"/>
        </w:rPr>
        <w:t>k</w:t>
      </w:r>
      <w:r w:rsidR="009F13EA">
        <w:rPr>
          <w:rFonts w:ascii="Arial" w:hAnsi="Arial" w:cs="Arial"/>
          <w:sz w:val="24"/>
          <w:szCs w:val="24"/>
        </w:rPr>
        <w:t xml:space="preserve"> British </w:t>
      </w:r>
      <w:r w:rsidR="007C2E5A">
        <w:rPr>
          <w:rFonts w:ascii="Arial" w:hAnsi="Arial" w:cs="Arial"/>
          <w:sz w:val="24"/>
          <w:szCs w:val="24"/>
        </w:rPr>
        <w:t>m</w:t>
      </w:r>
      <w:r w:rsidR="009F13EA">
        <w:rPr>
          <w:rFonts w:ascii="Arial" w:hAnsi="Arial" w:cs="Arial"/>
          <w:sz w:val="24"/>
          <w:szCs w:val="24"/>
        </w:rPr>
        <w:t xml:space="preserve">ale voices are </w:t>
      </w:r>
      <w:r w:rsidR="00A7173D">
        <w:rPr>
          <w:rFonts w:ascii="Arial" w:hAnsi="Arial" w:cs="Arial"/>
          <w:sz w:val="24"/>
          <w:szCs w:val="24"/>
        </w:rPr>
        <w:t>underrepresented and misunderstood.  As Derek Owusu explains ‘</w:t>
      </w:r>
      <w:r w:rsidR="00EF4E82">
        <w:rPr>
          <w:rFonts w:ascii="Arial" w:hAnsi="Arial" w:cs="Arial"/>
          <w:sz w:val="24"/>
          <w:szCs w:val="24"/>
        </w:rPr>
        <w:t>many Black British males are stuck in this tragedy of being unseen and silen</w:t>
      </w:r>
      <w:r w:rsidR="00607220">
        <w:rPr>
          <w:rFonts w:ascii="Arial" w:hAnsi="Arial" w:cs="Arial"/>
          <w:sz w:val="24"/>
          <w:szCs w:val="24"/>
        </w:rPr>
        <w:t>t’.</w:t>
      </w:r>
      <w:r w:rsidR="007C2E5A">
        <w:rPr>
          <w:rStyle w:val="FootnoteReference"/>
          <w:rFonts w:ascii="Arial" w:hAnsi="Arial" w:cs="Arial"/>
          <w:sz w:val="24"/>
          <w:szCs w:val="24"/>
        </w:rPr>
        <w:footnoteReference w:id="206"/>
      </w:r>
      <w:r w:rsidR="00902E2D">
        <w:rPr>
          <w:rFonts w:ascii="Arial" w:hAnsi="Arial" w:cs="Arial"/>
          <w:sz w:val="24"/>
          <w:szCs w:val="24"/>
        </w:rPr>
        <w:t xml:space="preserve"> Essentially though,</w:t>
      </w:r>
      <w:r w:rsidR="00662582">
        <w:rPr>
          <w:rFonts w:ascii="Arial" w:hAnsi="Arial" w:cs="Arial"/>
          <w:sz w:val="24"/>
          <w:szCs w:val="24"/>
        </w:rPr>
        <w:t xml:space="preserve"> </w:t>
      </w:r>
      <w:r w:rsidR="00F21F7B">
        <w:rPr>
          <w:rFonts w:ascii="Arial" w:hAnsi="Arial" w:cs="Arial"/>
          <w:sz w:val="24"/>
          <w:szCs w:val="24"/>
        </w:rPr>
        <w:t>Evaristo promotes a humanitarian approach</w:t>
      </w:r>
      <w:r w:rsidR="008E7AF3">
        <w:rPr>
          <w:rFonts w:ascii="Arial" w:hAnsi="Arial" w:cs="Arial"/>
          <w:sz w:val="24"/>
          <w:szCs w:val="24"/>
        </w:rPr>
        <w:t>, which in turn encourages</w:t>
      </w:r>
      <w:r w:rsidR="005D3734">
        <w:rPr>
          <w:rFonts w:ascii="Arial" w:hAnsi="Arial" w:cs="Arial"/>
          <w:sz w:val="24"/>
          <w:szCs w:val="24"/>
        </w:rPr>
        <w:t xml:space="preserve"> a feminism, or perhaps more accurately,</w:t>
      </w:r>
      <w:r w:rsidR="008E7AF3">
        <w:rPr>
          <w:rFonts w:ascii="Arial" w:hAnsi="Arial" w:cs="Arial"/>
          <w:sz w:val="24"/>
          <w:szCs w:val="24"/>
        </w:rPr>
        <w:t xml:space="preserve"> </w:t>
      </w:r>
      <w:r w:rsidR="008E7AF3" w:rsidRPr="005D3734">
        <w:rPr>
          <w:rFonts w:ascii="Arial" w:hAnsi="Arial" w:cs="Arial"/>
          <w:b/>
          <w:bCs/>
          <w:i/>
          <w:iCs/>
          <w:sz w:val="24"/>
          <w:szCs w:val="24"/>
        </w:rPr>
        <w:t xml:space="preserve">feminisms </w:t>
      </w:r>
      <w:r w:rsidR="008E7AF3">
        <w:rPr>
          <w:rFonts w:ascii="Arial" w:hAnsi="Arial" w:cs="Arial"/>
          <w:sz w:val="24"/>
          <w:szCs w:val="24"/>
        </w:rPr>
        <w:t xml:space="preserve">for all: </w:t>
      </w:r>
    </w:p>
    <w:p w14:paraId="47AE3E95" w14:textId="77777777" w:rsidR="00D875A0" w:rsidRPr="00F21F7B" w:rsidRDefault="00D875A0" w:rsidP="00D875A0">
      <w:pPr>
        <w:rPr>
          <w:rFonts w:ascii="Arial" w:hAnsi="Arial" w:cs="Arial"/>
          <w:sz w:val="24"/>
          <w:szCs w:val="24"/>
        </w:rPr>
      </w:pPr>
      <w:r w:rsidRPr="00F21F7B">
        <w:rPr>
          <w:rFonts w:ascii="Arial" w:hAnsi="Arial" w:cs="Arial"/>
          <w:sz w:val="24"/>
          <w:szCs w:val="24"/>
        </w:rPr>
        <w:t>‘For the sisters &amp; the sistahs and the sistern</w:t>
      </w:r>
    </w:p>
    <w:p w14:paraId="02A3B5FF" w14:textId="77777777" w:rsidR="00D875A0" w:rsidRPr="00F21F7B" w:rsidRDefault="00D875A0" w:rsidP="00D875A0">
      <w:pPr>
        <w:rPr>
          <w:rFonts w:ascii="Arial" w:hAnsi="Arial" w:cs="Arial"/>
          <w:sz w:val="24"/>
          <w:szCs w:val="24"/>
        </w:rPr>
      </w:pPr>
      <w:r w:rsidRPr="00F21F7B">
        <w:rPr>
          <w:rFonts w:ascii="Arial" w:hAnsi="Arial" w:cs="Arial"/>
          <w:sz w:val="24"/>
          <w:szCs w:val="24"/>
        </w:rPr>
        <w:t xml:space="preserve">&amp; the women &amp; the womxn &amp; the wimmin &amp; the womyn </w:t>
      </w:r>
    </w:p>
    <w:p w14:paraId="5D899F46" w14:textId="77777777" w:rsidR="00D875A0" w:rsidRPr="00F21F7B" w:rsidRDefault="00D875A0" w:rsidP="00D875A0">
      <w:pPr>
        <w:rPr>
          <w:rFonts w:ascii="Arial" w:hAnsi="Arial" w:cs="Arial"/>
          <w:sz w:val="24"/>
          <w:szCs w:val="24"/>
        </w:rPr>
      </w:pPr>
      <w:r w:rsidRPr="00F21F7B">
        <w:rPr>
          <w:rFonts w:ascii="Arial" w:hAnsi="Arial" w:cs="Arial"/>
          <w:sz w:val="24"/>
          <w:szCs w:val="24"/>
        </w:rPr>
        <w:t xml:space="preserve">&amp; our brethren &amp; our bredrin &amp; our brothers &amp; our bruvs </w:t>
      </w:r>
    </w:p>
    <w:p w14:paraId="03B01DA6" w14:textId="77777777" w:rsidR="00D875A0" w:rsidRPr="00F21F7B" w:rsidRDefault="00D875A0" w:rsidP="00D875A0">
      <w:pPr>
        <w:rPr>
          <w:rFonts w:ascii="Arial" w:hAnsi="Arial" w:cs="Arial"/>
          <w:sz w:val="24"/>
          <w:szCs w:val="24"/>
        </w:rPr>
      </w:pPr>
      <w:r w:rsidRPr="00F21F7B">
        <w:rPr>
          <w:rFonts w:ascii="Arial" w:hAnsi="Arial" w:cs="Arial"/>
          <w:sz w:val="24"/>
          <w:szCs w:val="24"/>
        </w:rPr>
        <w:t>&amp; our men &amp; our mandem &amp; the LGBTQI+ members</w:t>
      </w:r>
    </w:p>
    <w:p w14:paraId="166E0BED" w14:textId="77777777" w:rsidR="00D875A0" w:rsidRDefault="00D875A0" w:rsidP="00D875A0">
      <w:pPr>
        <w:rPr>
          <w:rFonts w:ascii="Arial" w:hAnsi="Arial" w:cs="Arial"/>
          <w:sz w:val="24"/>
          <w:szCs w:val="24"/>
        </w:rPr>
      </w:pPr>
      <w:r w:rsidRPr="00F21F7B">
        <w:rPr>
          <w:rFonts w:ascii="Arial" w:hAnsi="Arial" w:cs="Arial"/>
          <w:sz w:val="24"/>
          <w:szCs w:val="24"/>
        </w:rPr>
        <w:t>of the human family’.</w:t>
      </w:r>
      <w:r w:rsidRPr="00F21F7B">
        <w:rPr>
          <w:rStyle w:val="FootnoteReference"/>
        </w:rPr>
        <w:footnoteReference w:id="207"/>
      </w:r>
    </w:p>
    <w:p w14:paraId="1937EB44" w14:textId="77777777" w:rsidR="00C84ADC" w:rsidRDefault="00C84ADC" w:rsidP="00D875A0">
      <w:pPr>
        <w:rPr>
          <w:rFonts w:ascii="Arial" w:hAnsi="Arial" w:cs="Arial"/>
          <w:sz w:val="24"/>
          <w:szCs w:val="24"/>
        </w:rPr>
      </w:pPr>
    </w:p>
    <w:p w14:paraId="4349C5E2" w14:textId="77777777" w:rsidR="00C84ADC" w:rsidRDefault="00C84ADC" w:rsidP="00D875A0">
      <w:pPr>
        <w:rPr>
          <w:rFonts w:ascii="Arial" w:hAnsi="Arial" w:cs="Arial"/>
          <w:sz w:val="24"/>
          <w:szCs w:val="24"/>
        </w:rPr>
      </w:pPr>
    </w:p>
    <w:p w14:paraId="613EC4A5" w14:textId="77777777" w:rsidR="002E0FAE" w:rsidRDefault="002E0FAE" w:rsidP="00D875A0">
      <w:pPr>
        <w:rPr>
          <w:rFonts w:ascii="Arial" w:hAnsi="Arial" w:cs="Arial"/>
          <w:sz w:val="24"/>
          <w:szCs w:val="24"/>
        </w:rPr>
      </w:pPr>
    </w:p>
    <w:p w14:paraId="7A795FFC" w14:textId="77777777" w:rsidR="002E0FAE" w:rsidRDefault="002E0FAE" w:rsidP="00D875A0">
      <w:pPr>
        <w:rPr>
          <w:rFonts w:ascii="Arial" w:hAnsi="Arial" w:cs="Arial"/>
          <w:sz w:val="24"/>
          <w:szCs w:val="24"/>
        </w:rPr>
      </w:pPr>
    </w:p>
    <w:p w14:paraId="30B25EBB" w14:textId="77777777" w:rsidR="00A35228" w:rsidRDefault="00A35228" w:rsidP="00D875A0">
      <w:pPr>
        <w:rPr>
          <w:rFonts w:ascii="Arial" w:hAnsi="Arial" w:cs="Arial"/>
          <w:sz w:val="24"/>
          <w:szCs w:val="24"/>
        </w:rPr>
      </w:pPr>
    </w:p>
    <w:p w14:paraId="14CC456C" w14:textId="77777777" w:rsidR="00A35228" w:rsidRPr="00F21F7B" w:rsidRDefault="00A35228" w:rsidP="00D875A0">
      <w:pPr>
        <w:rPr>
          <w:rFonts w:ascii="Arial" w:hAnsi="Arial" w:cs="Arial"/>
          <w:sz w:val="24"/>
          <w:szCs w:val="24"/>
        </w:rPr>
      </w:pPr>
    </w:p>
    <w:p w14:paraId="3081367A" w14:textId="77777777" w:rsidR="00D875A0" w:rsidRDefault="00D875A0" w:rsidP="004E749E">
      <w:pPr>
        <w:spacing w:line="360" w:lineRule="auto"/>
        <w:rPr>
          <w:rFonts w:ascii="Arial" w:hAnsi="Arial" w:cs="Arial"/>
          <w:sz w:val="24"/>
          <w:szCs w:val="24"/>
        </w:rPr>
      </w:pPr>
    </w:p>
    <w:p w14:paraId="419B5392" w14:textId="77777777" w:rsidR="0078531A" w:rsidRDefault="0078531A" w:rsidP="004E749E">
      <w:pPr>
        <w:spacing w:line="360" w:lineRule="auto"/>
        <w:rPr>
          <w:rFonts w:ascii="Arial" w:hAnsi="Arial" w:cs="Arial"/>
          <w:sz w:val="24"/>
          <w:szCs w:val="24"/>
        </w:rPr>
      </w:pPr>
    </w:p>
    <w:p w14:paraId="7E07BB3A" w14:textId="77777777" w:rsidR="004E749E" w:rsidRPr="004E749E" w:rsidRDefault="004E749E" w:rsidP="004E749E">
      <w:pPr>
        <w:spacing w:line="360" w:lineRule="auto"/>
        <w:rPr>
          <w:rFonts w:ascii="Arial" w:hAnsi="Arial" w:cs="Arial"/>
          <w:sz w:val="24"/>
          <w:szCs w:val="24"/>
          <w:shd w:val="clear" w:color="auto" w:fill="FFFFFF"/>
        </w:rPr>
      </w:pPr>
    </w:p>
    <w:p w14:paraId="78EDF674" w14:textId="77777777" w:rsidR="007057BD" w:rsidRPr="00F9540A" w:rsidRDefault="007057BD" w:rsidP="00F4002A">
      <w:pPr>
        <w:rPr>
          <w:rFonts w:ascii="Arial" w:hAnsi="Arial" w:cs="Arial"/>
          <w:color w:val="00B0F0"/>
          <w:sz w:val="24"/>
          <w:szCs w:val="24"/>
        </w:rPr>
      </w:pPr>
    </w:p>
    <w:p w14:paraId="6F5B61BD" w14:textId="77777777" w:rsidR="00CD071D" w:rsidRPr="000D0584" w:rsidRDefault="00CD071D">
      <w:pPr>
        <w:rPr>
          <w:rFonts w:ascii="Arial" w:hAnsi="Arial" w:cs="Arial"/>
          <w:b/>
          <w:bCs/>
          <w:sz w:val="24"/>
          <w:szCs w:val="24"/>
        </w:rPr>
      </w:pPr>
    </w:p>
    <w:sectPr w:rsidR="00CD071D" w:rsidRPr="000D0584">
      <w:headerReference w:type="default" r:id="rId15"/>
      <w:foot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Corinne Cooper (2020217)" w:date="2024-01-09T13:21:00Z" w:initials="CC">
    <w:p w14:paraId="7DD710BE" w14:textId="77777777" w:rsidR="00AE6561" w:rsidRDefault="00AE6561" w:rsidP="00AE6561">
      <w:pPr>
        <w:pStyle w:val="CommentText"/>
      </w:pPr>
      <w:r>
        <w:rPr>
          <w:rStyle w:val="CommentReference"/>
        </w:rPr>
        <w:annotationRef/>
      </w:r>
      <w:r>
        <w:t xml:space="preserve">General notes - check all dates, reference all waves with footnote, ensure critical argument is stated at beginning of each argument, explored then add linking sentence to others.  Link back to Bad Feminist and compare Smith and Evaristo </w:t>
      </w:r>
    </w:p>
  </w:comment>
  <w:comment w:id="1" w:author="Corinne Cooper (2020217)" w:date="2024-01-09T14:36:00Z" w:initials="CC">
    <w:p w14:paraId="75529B14" w14:textId="77777777" w:rsidR="002D2E05" w:rsidRDefault="002D2E05" w:rsidP="002D2E05">
      <w:pPr>
        <w:pStyle w:val="CommentText"/>
      </w:pPr>
      <w:r>
        <w:rPr>
          <w:rStyle w:val="CommentReference"/>
        </w:rPr>
        <w:annotationRef/>
      </w:r>
      <w:r>
        <w:t xml:space="preserve">Also check how to represent different spellings as per USA UK - I believe this is in the MHRA handbook somewhere </w:t>
      </w:r>
    </w:p>
  </w:comment>
  <w:comment w:id="2" w:author="Corinne Cooper (2020217)" w:date="2024-01-09T14:36:00Z" w:initials="CC">
    <w:p w14:paraId="7B915503" w14:textId="77777777" w:rsidR="002D2E05" w:rsidRDefault="002D2E05" w:rsidP="002D2E05">
      <w:pPr>
        <w:pStyle w:val="CommentText"/>
      </w:pPr>
      <w:r>
        <w:rPr>
          <w:rStyle w:val="CommentReference"/>
        </w:rPr>
        <w:annotationRef/>
      </w:r>
      <w:r>
        <w:t xml:space="preserve">Need to re-review MHRA handbook and correct referencing </w:t>
      </w:r>
    </w:p>
  </w:comment>
  <w:comment w:id="3" w:author="Corinne Cooper (2020217)" w:date="2024-01-09T14:38:00Z" w:initials="CC">
    <w:p w14:paraId="5820F9E9" w14:textId="77777777" w:rsidR="000C053E" w:rsidRDefault="000C053E" w:rsidP="000C053E">
      <w:pPr>
        <w:pStyle w:val="CommentText"/>
      </w:pPr>
      <w:r>
        <w:rPr>
          <w:rStyle w:val="CommentReference"/>
        </w:rPr>
        <w:annotationRef/>
      </w:r>
      <w:r>
        <w:t xml:space="preserve">Terminology - UK/ USA, America, Britain, British </w:t>
      </w:r>
    </w:p>
  </w:comment>
  <w:comment w:id="4" w:author="Corinne Cooper (2020217)" w:date="2024-01-09T14:38:00Z" w:initials="CC">
    <w:p w14:paraId="22A50AD9" w14:textId="77777777" w:rsidR="000C053E" w:rsidRDefault="000C053E" w:rsidP="000C053E">
      <w:pPr>
        <w:pStyle w:val="CommentText"/>
      </w:pPr>
      <w:r>
        <w:rPr>
          <w:rStyle w:val="CommentReference"/>
        </w:rPr>
        <w:annotationRef/>
      </w:r>
      <w:r>
        <w:t xml:space="preserve">Stick to one set </w:t>
      </w:r>
    </w:p>
  </w:comment>
  <w:comment w:id="5" w:author="Corinne Cooper (2020217)" w:date="2024-07-04T08:36:00Z" w:initials="C(">
    <w:p w14:paraId="5871BA83" w14:textId="1660897B" w:rsidR="4400D817" w:rsidRDefault="4400D817">
      <w:pPr>
        <w:pStyle w:val="CommentText"/>
      </w:pPr>
      <w:r>
        <w:t xml:space="preserve">Paul's notes - mainly corrected but some work to do: </w:t>
      </w:r>
      <w:r>
        <w:rPr>
          <w:rStyle w:val="CommentReference"/>
        </w:rPr>
        <w:annotationRef/>
      </w:r>
    </w:p>
    <w:p w14:paraId="0E3B4C09" w14:textId="08FC347B" w:rsidR="4400D817" w:rsidRDefault="4400D817">
      <w:pPr>
        <w:pStyle w:val="CommentText"/>
      </w:pPr>
      <w:r>
        <w:t>Corrine</w:t>
      </w:r>
    </w:p>
    <w:p w14:paraId="7943345E" w14:textId="6AF158E9" w:rsidR="4400D817" w:rsidRDefault="4400D817">
      <w:pPr>
        <w:pStyle w:val="CommentText"/>
      </w:pPr>
    </w:p>
    <w:p w14:paraId="59742B5C" w14:textId="22BC1782" w:rsidR="4400D817" w:rsidRDefault="4400D817">
      <w:pPr>
        <w:pStyle w:val="CommentText"/>
      </w:pPr>
      <w:r>
        <w:t>Pretty good.</w:t>
      </w:r>
    </w:p>
    <w:p w14:paraId="45FCA8CC" w14:textId="323078F5" w:rsidR="4400D817" w:rsidRDefault="4400D817">
      <w:pPr>
        <w:pStyle w:val="CommentText"/>
      </w:pPr>
      <w:r>
        <w:t xml:space="preserve">I can see you are asking yourself a lot of questions and intending changes so I haven't intervened too much. Are there particular things you feel you might need help with at this stage? </w:t>
      </w:r>
    </w:p>
    <w:p w14:paraId="1188E71A" w14:textId="3AA37E54" w:rsidR="4400D817" w:rsidRDefault="4400D817">
      <w:pPr>
        <w:pStyle w:val="CommentText"/>
      </w:pPr>
    </w:p>
    <w:p w14:paraId="24A56FE2" w14:textId="03B77E17" w:rsidR="4400D817" w:rsidRDefault="4400D817">
      <w:pPr>
        <w:pStyle w:val="CommentText"/>
      </w:pPr>
      <w:r>
        <w:t>Some thoughts:</w:t>
      </w:r>
    </w:p>
    <w:p w14:paraId="1A2A065E" w14:textId="6FFA04AD" w:rsidR="4400D817" w:rsidRDefault="4400D817">
      <w:pPr>
        <w:pStyle w:val="CommentText"/>
      </w:pPr>
    </w:p>
    <w:p w14:paraId="6DADD7A6" w14:textId="7601E934" w:rsidR="4400D817" w:rsidRDefault="4400D817">
      <w:pPr>
        <w:pStyle w:val="CommentText"/>
      </w:pPr>
      <w:r>
        <w:t xml:space="preserve">Maybe rephrase: </w:t>
      </w:r>
    </w:p>
    <w:p w14:paraId="36424D84" w14:textId="7B211FC5" w:rsidR="4400D817" w:rsidRDefault="4400D817">
      <w:pPr>
        <w:pStyle w:val="CommentText"/>
      </w:pPr>
    </w:p>
    <w:p w14:paraId="6178EF75" w14:textId="3A46976F" w:rsidR="4400D817" w:rsidRDefault="4400D817">
      <w:pPr>
        <w:pStyle w:val="CommentText"/>
      </w:pPr>
      <w:r>
        <w:t>p. 2 menagerie of strong female characters</w:t>
      </w:r>
    </w:p>
    <w:p w14:paraId="6AA2177B" w14:textId="2DEEA6D9" w:rsidR="4400D817" w:rsidRDefault="4400D817">
      <w:pPr>
        <w:pStyle w:val="CommentText"/>
      </w:pPr>
      <w:r>
        <w:t>p. 17 Fast-forward to the 21st century.</w:t>
      </w:r>
    </w:p>
    <w:p w14:paraId="68A147C7" w14:textId="3653BD44" w:rsidR="4400D817" w:rsidRDefault="4400D817">
      <w:pPr>
        <w:pStyle w:val="CommentText"/>
      </w:pPr>
    </w:p>
    <w:p w14:paraId="7E4E74F8" w14:textId="2614FA7C" w:rsidR="4400D817" w:rsidRDefault="4400D817">
      <w:pPr>
        <w:pStyle w:val="CommentText"/>
      </w:pPr>
      <w:r>
        <w:t xml:space="preserve">p3 rearrange paras so discussion of white feminism is folowed by discussion of what the novels are doing </w:t>
      </w:r>
    </w:p>
    <w:p w14:paraId="0EF7DC31" w14:textId="628E5FE5" w:rsidR="4400D817" w:rsidRDefault="4400D817">
      <w:pPr>
        <w:pStyle w:val="CommentText"/>
      </w:pPr>
    </w:p>
    <w:p w14:paraId="1FD5AFDF" w14:textId="59BCA23A" w:rsidR="4400D817" w:rsidRDefault="4400D817">
      <w:pPr>
        <w:pStyle w:val="CommentText"/>
      </w:pPr>
      <w:r>
        <w:t>p. 3 define 'realistic' (as opposed to realist?)</w:t>
      </w:r>
    </w:p>
    <w:p w14:paraId="4359EBA5" w14:textId="2BE71522" w:rsidR="4400D817" w:rsidRDefault="4400D817">
      <w:pPr>
        <w:pStyle w:val="CommentText"/>
      </w:pPr>
    </w:p>
    <w:p w14:paraId="23CB73FF" w14:textId="6501732E" w:rsidR="4400D817" w:rsidRDefault="4400D817">
      <w:pPr>
        <w:pStyle w:val="CommentText"/>
      </w:pPr>
      <w:r>
        <w:t>p. 5 why 'appropriate use of intertextuality' (what would inappropriate use look like?)</w:t>
      </w:r>
    </w:p>
    <w:p w14:paraId="2E27E99E" w14:textId="50EEBE3C" w:rsidR="4400D817" w:rsidRDefault="4400D817">
      <w:pPr>
        <w:pStyle w:val="CommentText"/>
      </w:pPr>
    </w:p>
    <w:p w14:paraId="3530BE72" w14:textId="259F5E21" w:rsidR="4400D817" w:rsidRDefault="4400D817">
      <w:pPr>
        <w:pStyle w:val="CommentText"/>
      </w:pPr>
      <w:r>
        <w:t>p 6 Joyce C's feminism might be of a particular kind --which ZS disagrees with.</w:t>
      </w:r>
    </w:p>
    <w:p w14:paraId="3BF9B442" w14:textId="2AF24CBF" w:rsidR="4400D817" w:rsidRDefault="4400D817">
      <w:pPr>
        <w:pStyle w:val="CommentText"/>
      </w:pPr>
    </w:p>
    <w:p w14:paraId="464BE191" w14:textId="4E86CB84" w:rsidR="4400D817" w:rsidRDefault="4400D817">
      <w:pPr>
        <w:pStyle w:val="CommentText"/>
      </w:pPr>
      <w:r>
        <w:t>p.9 'On face value': what do phrases like this mean in this context?</w:t>
      </w:r>
    </w:p>
    <w:p w14:paraId="19C8A593" w14:textId="2A94419E" w:rsidR="4400D817" w:rsidRDefault="4400D817">
      <w:pPr>
        <w:pStyle w:val="CommentText"/>
      </w:pPr>
    </w:p>
    <w:p w14:paraId="550D0BC1" w14:textId="5AA6BD7D" w:rsidR="4400D817" w:rsidRDefault="4400D817">
      <w:pPr>
        <w:pStyle w:val="CommentText"/>
      </w:pPr>
      <w:r>
        <w:t>P10: Samad and Alsana’s relationship indicates generational difference: it doesn't indicate it, it embodies it.</w:t>
      </w:r>
    </w:p>
    <w:p w14:paraId="7EC19964" w14:textId="4824B970" w:rsidR="4400D817" w:rsidRDefault="4400D817">
      <w:pPr>
        <w:pStyle w:val="CommentText"/>
      </w:pPr>
    </w:p>
    <w:p w14:paraId="77B0A1B9" w14:textId="1C2FB51E" w:rsidR="4400D817" w:rsidRDefault="4400D817">
      <w:pPr>
        <w:pStyle w:val="CommentText"/>
      </w:pPr>
      <w:r>
        <w:t>p. 11: British societal attitudes and acceptance: does this happen (in the book or in the world?)</w:t>
      </w:r>
    </w:p>
    <w:p w14:paraId="4C61018A" w14:textId="21EC6EEC" w:rsidR="4400D817" w:rsidRDefault="4400D817">
      <w:pPr>
        <w:pStyle w:val="CommentText"/>
      </w:pPr>
    </w:p>
    <w:p w14:paraId="6FAF74A9" w14:textId="5EEF5FC6" w:rsidR="4400D817" w:rsidRDefault="4400D817">
      <w:pPr>
        <w:pStyle w:val="CommentText"/>
      </w:pPr>
      <w:r>
        <w:t>p13: overtly feminist overview: what does this mean?</w:t>
      </w:r>
    </w:p>
    <w:p w14:paraId="0FE86959" w14:textId="056C99F5" w:rsidR="4400D817" w:rsidRDefault="4400D817">
      <w:pPr>
        <w:pStyle w:val="CommentText"/>
      </w:pPr>
    </w:p>
    <w:p w14:paraId="75D7902B" w14:textId="33D249D1" w:rsidR="4400D817" w:rsidRDefault="4400D817">
      <w:pPr>
        <w:pStyle w:val="CommentText"/>
      </w:pPr>
      <w:r>
        <w:t>p16: Evaristo though, both deconstructs and reconstructs all of the above, by focusing singularly on the relationship between Dom and Nzinga: how are you musing the word 'deconstructs' here?</w:t>
      </w:r>
    </w:p>
    <w:p w14:paraId="41FD3A78" w14:textId="5B15EADB" w:rsidR="4400D817" w:rsidRDefault="4400D817">
      <w:pPr>
        <w:pStyle w:val="CommentText"/>
      </w:pPr>
    </w:p>
    <w:p w14:paraId="712E028A" w14:textId="626F1615" w:rsidR="4400D817" w:rsidRDefault="4400D817">
      <w:pPr>
        <w:pStyle w:val="CommentText"/>
      </w:pPr>
      <w:r>
        <w:t>p 17: Diversity and inclusion have become one of the top priorities on the national agenda in the UK and a clear change in attitudes and norms has become apparent.: how do you know this ? (generally pin down cultural assertions – you do so in the main)</w:t>
      </w:r>
    </w:p>
    <w:p w14:paraId="3C494E19" w14:textId="73C77895" w:rsidR="4400D817" w:rsidRDefault="4400D817">
      <w:pPr>
        <w:pStyle w:val="CommentText"/>
      </w:pPr>
    </w:p>
    <w:p w14:paraId="69125449" w14:textId="6B0C22F5" w:rsidR="4400D817" w:rsidRDefault="4400D817">
      <w:pPr>
        <w:pStyle w:val="CommentText"/>
      </w:pPr>
      <w:r>
        <w:t>p19: The notion of privilege is central to debates concerning white, black and intersectional feminism: ground in secondary criticism</w:t>
      </w:r>
    </w:p>
    <w:p w14:paraId="5995D319" w14:textId="72DE09D4" w:rsidR="4400D817" w:rsidRDefault="4400D817">
      <w:pPr>
        <w:pStyle w:val="CommentText"/>
      </w:pPr>
    </w:p>
    <w:p w14:paraId="54AED9C8" w14:textId="4D50C8A9" w:rsidR="4400D817" w:rsidRDefault="4400D817">
      <w:pPr>
        <w:pStyle w:val="CommentText"/>
      </w:pPr>
    </w:p>
    <w:p w14:paraId="08DD640C" w14:textId="184D3D50" w:rsidR="4400D817" w:rsidRDefault="4400D817">
      <w:pPr>
        <w:pStyle w:val="CommentText"/>
      </w:pPr>
      <w:r>
        <w:t>p.38:Feminism is essentially individual and therefore cannot fully conform to a single theory. As Laura Bates notes ‘being a feminist means listening to a lot of really stupid arguments. It simply comes with the territory. How does point 2 follow point 1?</w:t>
      </w:r>
    </w:p>
    <w:p w14:paraId="23F0CFFF" w14:textId="34AECFC3" w:rsidR="4400D817" w:rsidRDefault="4400D817">
      <w:pPr>
        <w:pStyle w:val="CommentText"/>
      </w:pPr>
    </w:p>
  </w:comment>
  <w:comment w:id="6" w:author="Corinne Cooper (2020217)" w:date="2024-02-13T14:01:00Z" w:initials="CC">
    <w:p w14:paraId="78B130A5" w14:textId="776755B7" w:rsidR="00FB2995" w:rsidRDefault="00FB2995" w:rsidP="00FB2995">
      <w:pPr>
        <w:pStyle w:val="CommentText"/>
      </w:pPr>
      <w:r>
        <w:rPr>
          <w:rStyle w:val="CommentReference"/>
        </w:rPr>
        <w:annotationRef/>
      </w:r>
      <w:r>
        <w:t xml:space="preserve">Defined as  framework for understanding how issues like racism, sexism, classism and more can affect people in different ways </w:t>
      </w:r>
    </w:p>
  </w:comment>
  <w:comment w:id="7" w:author="Corinne Cooper (2020217)" w:date="2024-07-22T11:14:00Z" w:initials="CC">
    <w:p w14:paraId="472C1E37" w14:textId="77777777" w:rsidR="00C2175F" w:rsidRDefault="00C2175F" w:rsidP="00C2175F">
      <w:pPr>
        <w:pStyle w:val="CommentText"/>
      </w:pPr>
      <w:r>
        <w:rPr>
          <w:rStyle w:val="CommentReference"/>
        </w:rPr>
        <w:annotationRef/>
      </w:r>
      <w:r>
        <w:t xml:space="preserve">Just needs footnote </w:t>
      </w:r>
    </w:p>
  </w:comment>
  <w:comment w:id="8" w:author="Corinne Cooper (2020217)" w:date="2024-08-26T20:24:00Z" w:initials="CC">
    <w:p w14:paraId="2D9151BC" w14:textId="77777777" w:rsidR="004F2C7E" w:rsidRDefault="004F2C7E" w:rsidP="004F2C7E">
      <w:pPr>
        <w:pStyle w:val="CommentText"/>
      </w:pPr>
      <w:r>
        <w:rPr>
          <w:rStyle w:val="CommentReference"/>
        </w:rPr>
        <w:annotationRef/>
      </w:r>
      <w:r>
        <w:t xml:space="preserve">So in this section I want to identify the different types of privilege, how privilege is used, how it changes. What comments each of the authors are making on privilege, how they relate to Gay. How privilege has changed. </w:t>
      </w:r>
    </w:p>
  </w:comment>
  <w:comment w:id="9" w:author="Corinne Cooper (2020217)" w:date="2024-08-26T20:24:00Z" w:initials="CC">
    <w:p w14:paraId="4791BF3F" w14:textId="77777777" w:rsidR="004F2C7E" w:rsidRDefault="004F2C7E" w:rsidP="004F2C7E">
      <w:pPr>
        <w:pStyle w:val="CommentText"/>
      </w:pPr>
      <w:r>
        <w:rPr>
          <w:rStyle w:val="CommentReference"/>
        </w:rPr>
        <w:annotationRef/>
      </w:r>
      <w:r>
        <w:t xml:space="preserve">Add these comments to intro </w:t>
      </w:r>
    </w:p>
  </w:comment>
  <w:comment w:id="10" w:author="Samantha Dewally (2020441)" w:date="2024-07-09T10:10:00Z" w:initials="S(">
    <w:p w14:paraId="3AB221F1" w14:textId="11D5F795" w:rsidR="0D322FAF" w:rsidRDefault="0D322FAF">
      <w:pPr>
        <w:pStyle w:val="CommentText"/>
      </w:pPr>
      <w:r w:rsidRPr="0D322FAF">
        <w:rPr>
          <w:color w:val="FF0000"/>
        </w:rPr>
        <w:t xml:space="preserve">Both novels are </w:t>
      </w:r>
      <w:r>
        <w:rPr>
          <w:rStyle w:val="CommentReference"/>
        </w:rPr>
        <w:annotationRef/>
      </w:r>
    </w:p>
  </w:comment>
  <w:comment w:id="11" w:author="Corinne Cooper (2020217)" w:date="2024-06-09T20:35:00Z" w:initials="CC">
    <w:p w14:paraId="1DE7E241" w14:textId="77777777" w:rsidR="0016491D" w:rsidRDefault="0016491D" w:rsidP="0016491D">
      <w:pPr>
        <w:pStyle w:val="CommentText"/>
      </w:pPr>
      <w:r>
        <w:rPr>
          <w:rStyle w:val="CommentReference"/>
        </w:rPr>
        <w:annotationRef/>
      </w:r>
      <w:r>
        <w:t xml:space="preserve">Reference on correct terminology </w:t>
      </w:r>
    </w:p>
  </w:comment>
  <w:comment w:id="12" w:author="Corinne Cooper (2020217)" w:date="2024-07-22T11:37:00Z" w:initials="CC">
    <w:p w14:paraId="2F0498C1" w14:textId="77777777" w:rsidR="00DB3FEB" w:rsidRDefault="00DB3FEB" w:rsidP="00DB3FEB">
      <w:pPr>
        <w:pStyle w:val="CommentText"/>
      </w:pPr>
      <w:r>
        <w:rPr>
          <w:rStyle w:val="CommentReference"/>
        </w:rPr>
        <w:annotationRef/>
      </w:r>
      <w:r>
        <w:t>footnote</w:t>
      </w:r>
    </w:p>
  </w:comment>
  <w:comment w:id="13" w:author="Corinne Cooper (2020217)" w:date="2024-01-05T09:38:00Z" w:initials="CC">
    <w:p w14:paraId="37C8FCA2" w14:textId="77777777" w:rsidR="00075980" w:rsidRDefault="00075980" w:rsidP="00075980">
      <w:pPr>
        <w:pStyle w:val="CommentText"/>
      </w:pPr>
      <w:r>
        <w:rPr>
          <w:rStyle w:val="CommentReference"/>
        </w:rPr>
        <w:annotationRef/>
      </w:r>
      <w:r>
        <w:t>Evaristo uses womxn</w:t>
      </w:r>
    </w:p>
  </w:comment>
  <w:comment w:id="14" w:author="Corinne Cooper (2020217)" w:date="2024-08-04T16:37:00Z" w:initials="CC">
    <w:p w14:paraId="552C2039" w14:textId="77777777" w:rsidR="006F5381" w:rsidRDefault="006F5381" w:rsidP="006F5381">
      <w:pPr>
        <w:pStyle w:val="CommentText"/>
      </w:pPr>
      <w:r>
        <w:rPr>
          <w:rStyle w:val="CommentReference"/>
        </w:rPr>
        <w:annotationRef/>
      </w:r>
      <w:r>
        <w:t>Need ref?</w:t>
      </w:r>
    </w:p>
  </w:comment>
  <w:comment w:id="15" w:author="Corinne Cooper (2020217)" w:date="2024-01-03T13:33:00Z" w:initials="CC">
    <w:p w14:paraId="3490B2C3" w14:textId="1037CB0E" w:rsidR="00075980" w:rsidRDefault="00075980" w:rsidP="00075980">
      <w:pPr>
        <w:pStyle w:val="CommentText"/>
      </w:pPr>
      <w:r>
        <w:rPr>
          <w:rStyle w:val="CommentReference"/>
        </w:rPr>
        <w:annotationRef/>
      </w:r>
      <w:r>
        <w:t xml:space="preserve">Theory or novels - specifically British?  I do feel there is a difference, ref post colonialism and the online movements are different, patriarchy is different </w:t>
      </w:r>
    </w:p>
  </w:comment>
  <w:comment w:id="16" w:author="Corinne Cooper (2020217)" w:date="2024-01-03T13:33:00Z" w:initials="CC">
    <w:p w14:paraId="2E26A980" w14:textId="77777777" w:rsidR="00075980" w:rsidRDefault="00075980" w:rsidP="00075980">
      <w:pPr>
        <w:pStyle w:val="CommentText"/>
      </w:pPr>
      <w:r>
        <w:rPr>
          <w:rStyle w:val="CommentReference"/>
        </w:rPr>
        <w:annotationRef/>
      </w:r>
      <w:r>
        <w:t xml:space="preserve">By this I mean than in the US </w:t>
      </w:r>
    </w:p>
  </w:comment>
  <w:comment w:id="17" w:author="Corinne Cooper (2020217)" w:date="2024-01-09T14:39:00Z" w:initials="CC">
    <w:p w14:paraId="10F3437C" w14:textId="5C6F9EA5" w:rsidR="00075980" w:rsidRDefault="00075980" w:rsidP="00075980">
      <w:pPr>
        <w:pStyle w:val="CommentText"/>
      </w:pPr>
      <w:r>
        <w:rPr>
          <w:rStyle w:val="CommentReference"/>
        </w:rPr>
        <w:annotationRef/>
      </w:r>
      <w:r>
        <w:t xml:space="preserve">Though actually have a problem with this term as it is actually English fiction. Welsh fiction in English is a genre in own right. </w:t>
      </w:r>
    </w:p>
  </w:comment>
  <w:comment w:id="18" w:author="Corinne Cooper (2020217)" w:date="2024-01-08T13:36:00Z" w:initials="CC">
    <w:p w14:paraId="5F70A717" w14:textId="77777777" w:rsidR="00075980" w:rsidRDefault="00075980" w:rsidP="00075980">
      <w:pPr>
        <w:pStyle w:val="CommentText"/>
      </w:pPr>
      <w:r>
        <w:rPr>
          <w:rStyle w:val="CommentReference"/>
        </w:rPr>
        <w:annotationRef/>
      </w:r>
      <w:r>
        <w:t xml:space="preserve">My point here - what are the British feminist classics prior to these, as this suggests a long period of under-representation </w:t>
      </w:r>
    </w:p>
  </w:comment>
  <w:comment w:id="19" w:author="Samantha Dewally (2020441)" w:date="2024-07-09T10:51:00Z" w:initials="S(">
    <w:p w14:paraId="04C60FF9" w14:textId="77777777" w:rsidR="009B1E9E" w:rsidRDefault="009B1E9E" w:rsidP="009B1E9E">
      <w:pPr>
        <w:pStyle w:val="CommentText"/>
      </w:pPr>
      <w:r w:rsidRPr="0D322FAF">
        <w:rPr>
          <w:color w:val="FF0000"/>
        </w:rPr>
        <w:t xml:space="preserve">This seems it should be in the introduction (with the explanations of WAVES/). You can always repeat to introduce the section. </w:t>
      </w:r>
      <w:r w:rsidRPr="0D322FAF">
        <w:rPr>
          <w:color w:val="70AD47" w:themeColor="accent6"/>
        </w:rPr>
        <w:t>Green</w:t>
      </w:r>
      <w:r>
        <w:rPr>
          <w:rStyle w:val="CommentReference"/>
        </w:rPr>
        <w:annotationRef/>
      </w:r>
    </w:p>
  </w:comment>
  <w:comment w:id="20" w:author="Samantha Dewally (2020441)" w:date="2024-07-09T14:08:00Z" w:initials="S(">
    <w:p w14:paraId="3D5F8385" w14:textId="77777777" w:rsidR="009B1E9E" w:rsidRDefault="009B1E9E" w:rsidP="009B1E9E">
      <w:pPr>
        <w:pStyle w:val="CommentText"/>
      </w:pPr>
      <w:r w:rsidRPr="0D322FAF">
        <w:rPr>
          <w:color w:val="FF0000"/>
        </w:rPr>
        <w:t>also it disturbs the flow between Joyce and the other WT examples.</w:t>
      </w:r>
      <w:r>
        <w:rPr>
          <w:rStyle w:val="CommentReference"/>
        </w:rPr>
        <w:annotationRef/>
      </w:r>
    </w:p>
  </w:comment>
  <w:comment w:id="21" w:author="Corinne Cooper (2020217)" w:date="2024-07-22T15:57:00Z" w:initials="CC">
    <w:p w14:paraId="14456AC6" w14:textId="77777777" w:rsidR="009B1E9E" w:rsidRDefault="009B1E9E" w:rsidP="009B1E9E">
      <w:pPr>
        <w:pStyle w:val="CommentText"/>
      </w:pPr>
      <w:r>
        <w:rPr>
          <w:rStyle w:val="CommentReference"/>
        </w:rPr>
        <w:annotationRef/>
      </w:r>
      <w:r>
        <w:t xml:space="preserve">I’ve got completely muddled with the moving of stuff and the colours </w:t>
      </w:r>
    </w:p>
  </w:comment>
  <w:comment w:id="22" w:author="Corinne Cooper (2020217)" w:date="2024-07-22T17:25:00Z" w:initials="CC">
    <w:p w14:paraId="461DDF28" w14:textId="77777777" w:rsidR="009B1E9E" w:rsidRDefault="009B1E9E" w:rsidP="009B1E9E">
      <w:pPr>
        <w:pStyle w:val="CommentText"/>
      </w:pPr>
      <w:r>
        <w:rPr>
          <w:rStyle w:val="CommentReference"/>
        </w:rPr>
        <w:annotationRef/>
      </w:r>
      <w:r>
        <w:t xml:space="preserve">I’ll come come back to it tomorrow with fresh eyes but it is starting to read better - thank you </w:t>
      </w:r>
    </w:p>
  </w:comment>
  <w:comment w:id="23" w:author="Corinne Cooper (2020217)" w:date="2024-08-18T11:52:00Z" w:initials="CC">
    <w:p w14:paraId="038CB000" w14:textId="77777777" w:rsidR="00B875F8" w:rsidRDefault="00B875F8" w:rsidP="00B875F8">
      <w:pPr>
        <w:pStyle w:val="CommentText"/>
      </w:pPr>
      <w:r>
        <w:rPr>
          <w:rStyle w:val="CommentReference"/>
        </w:rPr>
        <w:annotationRef/>
      </w:r>
      <w:r>
        <w:t xml:space="preserve">Moved </w:t>
      </w:r>
    </w:p>
  </w:comment>
  <w:comment w:id="24" w:author="Corinne Cooper (2020217)" w:date="2024-01-11T13:41:00Z" w:initials="CC">
    <w:p w14:paraId="47E13D90" w14:textId="0E81380E" w:rsidR="0070218E" w:rsidRDefault="0070218E" w:rsidP="0070218E">
      <w:pPr>
        <w:pStyle w:val="CommentText"/>
      </w:pPr>
      <w:r>
        <w:rPr>
          <w:rStyle w:val="CommentReference"/>
        </w:rPr>
        <w:annotationRef/>
      </w:r>
      <w:r>
        <w:t xml:space="preserve">Ida Wellls Barnett footnote </w:t>
      </w:r>
    </w:p>
  </w:comment>
  <w:comment w:id="25" w:author="Corinne Cooper (2020217)" w:date="2024-01-11T13:42:00Z" w:initials="CC">
    <w:p w14:paraId="27039F2C" w14:textId="77777777" w:rsidR="0070218E" w:rsidRDefault="0070218E" w:rsidP="0070218E">
      <w:pPr>
        <w:pStyle w:val="CommentText"/>
      </w:pPr>
      <w:r>
        <w:rPr>
          <w:rStyle w:val="CommentReference"/>
        </w:rPr>
        <w:annotationRef/>
      </w:r>
      <w:r>
        <w:t xml:space="preserve">Davis - intersectionality different from today </w:t>
      </w:r>
    </w:p>
  </w:comment>
  <w:comment w:id="26" w:author="Corinne Cooper (2020217)" w:date="2024-01-11T13:49:00Z" w:initials="CC">
    <w:p w14:paraId="3EC547CC" w14:textId="77777777" w:rsidR="0070218E" w:rsidRDefault="0070218E" w:rsidP="0070218E">
      <w:pPr>
        <w:pStyle w:val="CommentText"/>
      </w:pPr>
      <w:r>
        <w:rPr>
          <w:rStyle w:val="CommentReference"/>
        </w:rPr>
        <w:annotationRef/>
      </w:r>
      <w:r>
        <w:t xml:space="preserve">I think Collins has the best description of black fem and how it corresponds with intersectionality - she talks of power, you cannot solve your problems by yourself - she talks of social inequality </w:t>
      </w:r>
    </w:p>
  </w:comment>
  <w:comment w:id="28" w:author="Samantha Dewally (2020441)" w:date="2024-07-09T10:32:00Z" w:initials="S(">
    <w:p w14:paraId="12A82A48" w14:textId="77777777" w:rsidR="000F33CD" w:rsidRDefault="000F33CD" w:rsidP="000F33CD">
      <w:pPr>
        <w:pStyle w:val="CommentText"/>
      </w:pPr>
      <w:r w:rsidRPr="0D322FAF">
        <w:rPr>
          <w:color w:val="FF0000"/>
        </w:rPr>
        <w:t>I really like this paragraph, as it explains what I felt i needed explaining in an earlier comment. Can this come sooner, or can you signpost firwards/backwards?</w:t>
      </w:r>
      <w:r>
        <w:rPr>
          <w:rStyle w:val="CommentReference"/>
        </w:rPr>
        <w:annotationRef/>
      </w:r>
    </w:p>
  </w:comment>
  <w:comment w:id="29" w:author="Corinne Cooper (2020217)" w:date="2024-08-03T19:05:00Z" w:initials="CC">
    <w:p w14:paraId="568F6D8E" w14:textId="77777777" w:rsidR="006639C1" w:rsidRDefault="006639C1" w:rsidP="006639C1">
      <w:pPr>
        <w:pStyle w:val="CommentText"/>
      </w:pPr>
      <w:r>
        <w:rPr>
          <w:rStyle w:val="CommentReference"/>
        </w:rPr>
        <w:annotationRef/>
      </w:r>
      <w:r>
        <w:t xml:space="preserve">This has been moved </w:t>
      </w:r>
    </w:p>
  </w:comment>
  <w:comment w:id="30" w:author="Corinne Cooper (2020217)" w:date="2023-06-14T14:41:00Z" w:initials="CC(">
    <w:p w14:paraId="586ABB49" w14:textId="231D435D" w:rsidR="000F33CD" w:rsidRDefault="000F33CD" w:rsidP="000F33CD">
      <w:pPr>
        <w:pStyle w:val="CommentText"/>
      </w:pPr>
      <w:r>
        <w:rPr>
          <w:rStyle w:val="CommentReference"/>
        </w:rPr>
        <w:annotationRef/>
      </w:r>
      <w:r>
        <w:t xml:space="preserve">Is AWF considered 'proper' literature/  Does this matter? Do I care?  Is this maybe one of the points, the shift in how women are using different form of writing, different media to debate feminism </w:t>
      </w:r>
      <w:r>
        <w:rPr>
          <w:rStyle w:val="CommentReference"/>
        </w:rPr>
        <w:annotationRef/>
      </w:r>
    </w:p>
  </w:comment>
  <w:comment w:id="31" w:author="Corinne Cooper (2020217)" w:date="2024-08-03T19:05:00Z" w:initials="CC">
    <w:p w14:paraId="1091733F" w14:textId="77777777" w:rsidR="00C0329E" w:rsidRDefault="00C0329E" w:rsidP="00C0329E">
      <w:pPr>
        <w:pStyle w:val="CommentText"/>
      </w:pPr>
      <w:r>
        <w:rPr>
          <w:rStyle w:val="CommentReference"/>
        </w:rPr>
        <w:annotationRef/>
      </w:r>
      <w:r>
        <w:t xml:space="preserve">Conclusion? </w:t>
      </w:r>
    </w:p>
  </w:comment>
  <w:comment w:id="32" w:author="Corinne Cooper (2020217)" w:date="2024-08-14T19:12:00Z" w:initials="CC">
    <w:p w14:paraId="6DF6B293" w14:textId="77777777" w:rsidR="00BC2AF3" w:rsidRDefault="00BC2AF3" w:rsidP="00BC2AF3">
      <w:pPr>
        <w:pStyle w:val="CommentText"/>
      </w:pPr>
      <w:r>
        <w:rPr>
          <w:rStyle w:val="CommentReference"/>
        </w:rPr>
        <w:annotationRef/>
      </w:r>
      <w:r>
        <w:rPr>
          <w:color w:val="000000"/>
          <w:highlight w:val="white"/>
        </w:rPr>
        <w:t>One could contend that Gay utilizes white feminism to depict a romanticized interpretation of feminism, albeit infused with an ironic subtext. Similarly, both Smith and Evaristo contest this perspective by presenting flawed feminist characters that embody a wide array of diversities, thereby embracing and honoring differences. Instances within each of their works can be identified that critique the principles of white feminism, which are associated with attributes of the second-wave feminist movement.</w:t>
      </w:r>
      <w:r>
        <w:t xml:space="preserve"> </w:t>
      </w:r>
    </w:p>
  </w:comment>
  <w:comment w:id="36" w:author="Corinne Cooper (2020217)" w:date="2023-12-12T14:07:00Z" w:initials="CC">
    <w:p w14:paraId="1A3B6F00" w14:textId="1BDADEDA" w:rsidR="00F17A5D" w:rsidRDefault="00F17A5D" w:rsidP="00F17A5D">
      <w:pPr>
        <w:pStyle w:val="CommentText"/>
      </w:pPr>
      <w:r>
        <w:rPr>
          <w:rStyle w:val="CommentReference"/>
        </w:rPr>
        <w:annotationRef/>
      </w:r>
      <w:r>
        <w:t xml:space="preserve">Explain in what way privileged, how does the middle class status influence employment/ work requirement status, public/ private sphere etc </w:t>
      </w:r>
    </w:p>
  </w:comment>
  <w:comment w:id="33" w:author="Corinne Cooper (2020217)" w:date="2024-06-09T17:06:00Z" w:initials="CC">
    <w:p w14:paraId="751E0114" w14:textId="77777777" w:rsidR="00F17A5D" w:rsidRDefault="00F17A5D" w:rsidP="00F17A5D">
      <w:pPr>
        <w:pStyle w:val="CommentText"/>
      </w:pPr>
      <w:r>
        <w:rPr>
          <w:rStyle w:val="CommentReference"/>
        </w:rPr>
        <w:annotationRef/>
      </w:r>
      <w:r>
        <w:t xml:space="preserve">PW comments - rearrange paras so white feminism follows discussion of what the novels are doing - totally makes sense, so add the theory to support afterwards </w:t>
      </w:r>
    </w:p>
  </w:comment>
  <w:comment w:id="34" w:author="Samantha Dewally (2020441)" w:date="2024-07-09T10:14:00Z" w:initials="S(">
    <w:p w14:paraId="1B1C514E" w14:textId="77777777" w:rsidR="00F17A5D" w:rsidRDefault="00F17A5D" w:rsidP="00F17A5D">
      <w:pPr>
        <w:pStyle w:val="CommentText"/>
      </w:pPr>
      <w:r w:rsidRPr="0D322FAF">
        <w:rPr>
          <w:color w:val="FF0000"/>
        </w:rPr>
        <w:t>Haha think I just said this</w:t>
      </w:r>
      <w:r>
        <w:rPr>
          <w:rStyle w:val="CommentReference"/>
        </w:rPr>
        <w:annotationRef/>
      </w:r>
    </w:p>
  </w:comment>
  <w:comment w:id="35" w:author="Corinne Cooper (2020217)" w:date="2024-07-09T17:50:00Z" w:initials="C(">
    <w:p w14:paraId="2867ECB0" w14:textId="77777777" w:rsidR="00F17A5D" w:rsidRDefault="00F17A5D" w:rsidP="00F17A5D">
      <w:pPr>
        <w:pStyle w:val="CommentText"/>
      </w:pPr>
      <w:r>
        <w:t xml:space="preserve">you did! </w:t>
      </w:r>
      <w:r>
        <w:rPr>
          <w:rStyle w:val="CommentReference"/>
        </w:rPr>
        <w:annotationRef/>
      </w:r>
    </w:p>
  </w:comment>
  <w:comment w:id="37" w:author="Samantha Dewally (2020441)" w:date="2024-07-09T13:51:00Z" w:initials="S(">
    <w:p w14:paraId="316E5891" w14:textId="77777777" w:rsidR="008D3C01" w:rsidRDefault="008D3C01" w:rsidP="008D3C01">
      <w:pPr>
        <w:pStyle w:val="CommentText"/>
      </w:pPr>
      <w:r w:rsidRPr="0D322FAF">
        <w:rPr>
          <w:color w:val="FF0000"/>
        </w:rPr>
        <w:t>so although she is referred to intersectionality does not come into it. maybe refer back to this when you mention her?</w:t>
      </w:r>
      <w:r>
        <w:rPr>
          <w:rStyle w:val="CommentReference"/>
        </w:rPr>
        <w:annotationRef/>
      </w:r>
    </w:p>
  </w:comment>
  <w:comment w:id="38" w:author="Samantha Dewally (2020441)" w:date="2024-07-09T13:55:00Z" w:initials="S(">
    <w:p w14:paraId="714877FB" w14:textId="77777777" w:rsidR="008D3C01" w:rsidRDefault="008D3C01" w:rsidP="008D3C01">
      <w:pPr>
        <w:pStyle w:val="CommentText"/>
      </w:pPr>
      <w:r w:rsidRPr="0D322FAF">
        <w:rPr>
          <w:color w:val="FF0000"/>
        </w:rPr>
        <w:t>so by what follows, are you trying to underline the importance of intersectionality in the feminist genre? If yes, I think it needs to be clearer, otherwise  the whole bit marked in blue seems interesting but not a part of the argument.</w:t>
      </w:r>
      <w:r>
        <w:rPr>
          <w:rStyle w:val="CommentReference"/>
        </w:rPr>
        <w:annotationRef/>
      </w:r>
    </w:p>
  </w:comment>
  <w:comment w:id="39" w:author="Samantha Dewally (2020441)" w:date="2024-07-09T13:58:00Z" w:initials="S(">
    <w:p w14:paraId="042FD910" w14:textId="77777777" w:rsidR="008D3C01" w:rsidRDefault="008D3C01" w:rsidP="008D3C01">
      <w:pPr>
        <w:pStyle w:val="CommentText"/>
      </w:pPr>
      <w:r w:rsidRPr="0D322FAF">
        <w:rPr>
          <w:color w:val="FF0000"/>
        </w:rPr>
        <w:t xml:space="preserve">in actual fact it belongs to the next paragraph - move the blue down to </w:t>
      </w:r>
      <w:r w:rsidRPr="0D322FAF">
        <w:rPr>
          <w:color w:val="4472C4" w:themeColor="accent1"/>
        </w:rPr>
        <w:t xml:space="preserve">**? </w:t>
      </w:r>
      <w:r>
        <w:rPr>
          <w:rStyle w:val="CommentReference"/>
        </w:rPr>
        <w:annotationRef/>
      </w:r>
    </w:p>
  </w:comment>
  <w:comment w:id="40" w:author="Corinne Cooper (2020217)" w:date="2024-07-09T17:51:00Z" w:initials="C(">
    <w:p w14:paraId="3AA6FE79" w14:textId="77777777" w:rsidR="008D3C01" w:rsidRDefault="008D3C01" w:rsidP="008D3C01">
      <w:pPr>
        <w:pStyle w:val="CommentText"/>
      </w:pPr>
      <w:r>
        <w:t xml:space="preserve">yes that's the argument </w:t>
      </w:r>
      <w:r>
        <w:rPr>
          <w:rStyle w:val="CommentReference"/>
        </w:rPr>
        <w:annotationRef/>
      </w:r>
    </w:p>
  </w:comment>
  <w:comment w:id="41" w:author="Samantha Dewally (2020441)" w:date="2024-07-09T14:04:00Z" w:initials="S(">
    <w:p w14:paraId="00D5DB93" w14:textId="7D3686F6" w:rsidR="0D322FAF" w:rsidRDefault="0D322FAF">
      <w:pPr>
        <w:pStyle w:val="CommentText"/>
      </w:pPr>
      <w:r w:rsidRPr="0D322FAF">
        <w:rPr>
          <w:color w:val="FF0000"/>
        </w:rPr>
        <w:t xml:space="preserve">this is an important sentence , i feel it is lost in the middle of a paragraph. it starts off your whole argument about the characters in the books and what each one represents (kind of feminism or bad feminism it represents, aspects of intersectionality, etc.). An introduction to the characters that we are about to meet might work here? </w:t>
      </w:r>
      <w:r>
        <w:rPr>
          <w:rStyle w:val="CommentReference"/>
        </w:rPr>
        <w:annotationRef/>
      </w:r>
    </w:p>
  </w:comment>
  <w:comment w:id="42" w:author="Corinne Cooper (2020217)" w:date="2024-08-18T08:48:00Z" w:initials="CC">
    <w:p w14:paraId="4CD2BB0A" w14:textId="77777777" w:rsidR="006974C6" w:rsidRDefault="006974C6" w:rsidP="006974C6">
      <w:pPr>
        <w:pStyle w:val="CommentText"/>
      </w:pPr>
      <w:r>
        <w:rPr>
          <w:rStyle w:val="CommentReference"/>
        </w:rPr>
        <w:annotationRef/>
      </w:r>
      <w:r>
        <w:t xml:space="preserve">Sorted this </w:t>
      </w:r>
    </w:p>
  </w:comment>
  <w:comment w:id="43" w:author="Corinne Cooper (2020217)" w:date="2024-06-23T19:09:00Z" w:initials="CC">
    <w:p w14:paraId="447D6DAA" w14:textId="409B1C17" w:rsidR="00AD64DF" w:rsidRDefault="00AD64DF" w:rsidP="00AD64DF">
      <w:pPr>
        <w:pStyle w:val="CommentText"/>
      </w:pPr>
      <w:r>
        <w:rPr>
          <w:rStyle w:val="CommentReference"/>
        </w:rPr>
        <w:annotationRef/>
      </w:r>
      <w:r>
        <w:t xml:space="preserve">Liberal femisnm - heteronormativity and public and private here. </w:t>
      </w:r>
    </w:p>
  </w:comment>
  <w:comment w:id="44" w:author="Corinne Cooper (2020217)" w:date="2024-07-04T08:33:00Z" w:initials="C(">
    <w:p w14:paraId="4B25F140" w14:textId="781FCB19" w:rsidR="208D833D" w:rsidRDefault="208D833D">
      <w:pPr>
        <w:pStyle w:val="CommentText"/>
      </w:pPr>
      <w:r>
        <w:t xml:space="preserve">This needs expending and arguing properly </w:t>
      </w:r>
      <w:r>
        <w:rPr>
          <w:rStyle w:val="CommentReference"/>
        </w:rPr>
        <w:annotationRef/>
      </w:r>
    </w:p>
  </w:comment>
  <w:comment w:id="45" w:author="Corinne Cooper (2020217)" w:date="2024-06-23T19:29:00Z" w:initials="CC">
    <w:p w14:paraId="70ED3ECC" w14:textId="77777777" w:rsidR="00C07645" w:rsidRDefault="00C07645" w:rsidP="00C07645">
      <w:pPr>
        <w:pStyle w:val="CommentText"/>
      </w:pPr>
      <w:r>
        <w:rPr>
          <w:rStyle w:val="CommentReference"/>
        </w:rPr>
        <w:annotationRef/>
      </w:r>
      <w:r>
        <w:t xml:space="preserve">Add in Ann Oakley here </w:t>
      </w:r>
    </w:p>
  </w:comment>
  <w:comment w:id="46" w:author="Corinne Cooper (2020217)" w:date="2024-06-09T17:08:00Z" w:initials="CC">
    <w:p w14:paraId="6FD078EF" w14:textId="34DBDC08" w:rsidR="00424DD0" w:rsidRDefault="00424DD0" w:rsidP="00424DD0">
      <w:pPr>
        <w:pStyle w:val="CommentText"/>
      </w:pPr>
      <w:r>
        <w:rPr>
          <w:rStyle w:val="CommentReference"/>
        </w:rPr>
        <w:annotationRef/>
      </w:r>
      <w:r>
        <w:t xml:space="preserve">PW - Joyce’s feminism may be a type that ZS disagrees with - think this is liberal fem </w:t>
      </w:r>
    </w:p>
  </w:comment>
  <w:comment w:id="47" w:author="Corinne Cooper (2020217)" w:date="2023-11-18T17:35:00Z" w:initials="CC">
    <w:p w14:paraId="08716EFC" w14:textId="5499DB94" w:rsidR="00F86BEC" w:rsidRDefault="00F86BEC" w:rsidP="00D64967">
      <w:pPr>
        <w:pStyle w:val="CommentText"/>
      </w:pPr>
      <w:r>
        <w:rPr>
          <w:rStyle w:val="CommentReference"/>
        </w:rPr>
        <w:annotationRef/>
      </w:r>
      <w:r>
        <w:t xml:space="preserve">Significance of fem language </w:t>
      </w:r>
    </w:p>
  </w:comment>
  <w:comment w:id="48" w:author="Corinne Cooper (2020217)" w:date="2024-01-09T13:38:00Z" w:initials="CC">
    <w:p w14:paraId="33415282" w14:textId="77777777" w:rsidR="0054411D" w:rsidRDefault="0054411D" w:rsidP="0054411D">
      <w:pPr>
        <w:pStyle w:val="CommentText"/>
      </w:pPr>
      <w:r>
        <w:rPr>
          <w:rStyle w:val="CommentReference"/>
        </w:rPr>
        <w:annotationRef/>
      </w:r>
      <w:r>
        <w:t>Add footnote from text</w:t>
      </w:r>
    </w:p>
  </w:comment>
  <w:comment w:id="49" w:author="Samantha Dewally (2020441)" w:date="2024-07-09T10:45:00Z" w:initials="S(">
    <w:p w14:paraId="3311D7DA" w14:textId="629E8C0C" w:rsidR="0D322FAF" w:rsidRDefault="0D322FAF">
      <w:pPr>
        <w:pStyle w:val="CommentText"/>
      </w:pPr>
      <w:r w:rsidRPr="0D322FAF">
        <w:rPr>
          <w:color w:val="FF0000"/>
        </w:rPr>
        <w:t>I would almost put this before the whole bit above about Joyce, so that becomes an example of the argument rather than the argument itself.</w:t>
      </w:r>
      <w:r>
        <w:rPr>
          <w:rStyle w:val="CommentReference"/>
        </w:rPr>
        <w:annotationRef/>
      </w:r>
    </w:p>
  </w:comment>
  <w:comment w:id="50" w:author="Samantha Dewally (2020441)" w:date="2024-07-09T10:46:00Z" w:initials="S(">
    <w:p w14:paraId="4737650A" w14:textId="2E4CC091" w:rsidR="0D322FAF" w:rsidRDefault="0D322FAF">
      <w:pPr>
        <w:pStyle w:val="CommentText"/>
      </w:pPr>
      <w:r w:rsidRPr="0D322FAF">
        <w:rPr>
          <w:color w:val="FF0000"/>
        </w:rPr>
        <w:t>keep mentioning this? Assume we get to a point when we have to argue against GAY?</w:t>
      </w:r>
      <w:r>
        <w:rPr>
          <w:rStyle w:val="CommentReference"/>
        </w:rPr>
        <w:annotationRef/>
      </w:r>
    </w:p>
  </w:comment>
  <w:comment w:id="51" w:author="Corinne Cooper (2020217)" w:date="2024-08-03T17:29:00Z" w:initials="CC">
    <w:p w14:paraId="5CCD796D" w14:textId="77777777" w:rsidR="00712F9F" w:rsidRDefault="00712F9F" w:rsidP="00712F9F">
      <w:pPr>
        <w:pStyle w:val="CommentText"/>
      </w:pPr>
      <w:r>
        <w:rPr>
          <w:rStyle w:val="CommentReference"/>
        </w:rPr>
        <w:annotationRef/>
      </w:r>
      <w:r>
        <w:t xml:space="preserve">I think I will put something in here somewhere to argue ...is a white feminist a bad feminist - because actually this is where it all started so where would we be without? </w:t>
      </w:r>
    </w:p>
  </w:comment>
  <w:comment w:id="52" w:author="Corinne Cooper (2020217)" w:date="2024-01-05T12:15:00Z" w:initials="CC">
    <w:p w14:paraId="09A2CB21" w14:textId="1418DEB9" w:rsidR="0032571C" w:rsidRDefault="0032571C" w:rsidP="0032571C">
      <w:pPr>
        <w:pStyle w:val="CommentText"/>
      </w:pPr>
      <w:r>
        <w:rPr>
          <w:rStyle w:val="CommentReference"/>
        </w:rPr>
        <w:annotationRef/>
      </w:r>
      <w:r>
        <w:t xml:space="preserve">Check chronology and geography </w:t>
      </w:r>
    </w:p>
  </w:comment>
  <w:comment w:id="53" w:author="Corinne Cooper (2020217)" w:date="2024-01-05T13:49:00Z" w:initials="CC">
    <w:p w14:paraId="548B0AD0" w14:textId="77777777" w:rsidR="00425D55" w:rsidRDefault="00425D55" w:rsidP="00425D55">
      <w:pPr>
        <w:pStyle w:val="CommentText"/>
      </w:pPr>
      <w:r>
        <w:rPr>
          <w:rStyle w:val="CommentReference"/>
        </w:rPr>
        <w:annotationRef/>
      </w:r>
      <w:r>
        <w:t xml:space="preserve">Re-word that read ‘plotty’ so that they are more ‘critical’ and answer the initial argument </w:t>
      </w:r>
    </w:p>
  </w:comment>
  <w:comment w:id="54" w:author="Corinne Cooper (2020217)" w:date="2024-01-10T12:58:00Z" w:initials="CC">
    <w:p w14:paraId="150A3FCD" w14:textId="20193995" w:rsidR="001F43CF" w:rsidRDefault="001F43CF" w:rsidP="001F43CF">
      <w:pPr>
        <w:pStyle w:val="CommentText"/>
      </w:pPr>
      <w:r>
        <w:rPr>
          <w:rStyle w:val="CommentReference"/>
        </w:rPr>
        <w:annotationRef/>
      </w:r>
      <w:r>
        <w:t>Perkins Gilman and Beauvoir footnote</w:t>
      </w:r>
    </w:p>
  </w:comment>
  <w:comment w:id="55" w:author="Corinne Cooper (2020217)" w:date="2024-01-05T13:07:00Z" w:initials="CC">
    <w:p w14:paraId="59D8EBC7" w14:textId="02866BF1" w:rsidR="00911012" w:rsidRDefault="00911012" w:rsidP="00911012">
      <w:pPr>
        <w:pStyle w:val="CommentText"/>
      </w:pPr>
      <w:r>
        <w:rPr>
          <w:rStyle w:val="CommentReference"/>
        </w:rPr>
        <w:annotationRef/>
      </w:r>
      <w:r>
        <w:t xml:space="preserve">Burning of bras </w:t>
      </w:r>
    </w:p>
  </w:comment>
  <w:comment w:id="56" w:author="Corinne Cooper (2020217)" w:date="2024-04-09T15:31:00Z" w:initials="CC">
    <w:p w14:paraId="60FBD866" w14:textId="77777777" w:rsidR="00300EAB" w:rsidRDefault="00300EAB" w:rsidP="00300EAB">
      <w:pPr>
        <w:pStyle w:val="CommentText"/>
      </w:pPr>
      <w:r>
        <w:rPr>
          <w:rStyle w:val="CommentReference"/>
        </w:rPr>
        <w:annotationRef/>
      </w:r>
      <w:r>
        <w:t xml:space="preserve">Worth a footnote </w:t>
      </w:r>
    </w:p>
  </w:comment>
  <w:comment w:id="57" w:author="Samantha Dewally (2020441)" w:date="2024-07-09T11:01:00Z" w:initials="S(">
    <w:p w14:paraId="4756927F" w14:textId="14F69B9A" w:rsidR="0D322FAF" w:rsidRDefault="0D322FAF">
      <w:pPr>
        <w:pStyle w:val="CommentText"/>
      </w:pPr>
      <w:r w:rsidRPr="0D322FAF">
        <w:rPr>
          <w:color w:val="FF0000"/>
        </w:rPr>
        <w:t>Is Smith playing with the idea of what feminism is, then? Are these female characters representative of feminist stereotypes (which is ironic, methinks.) If this is what you are saying, I should make it hyper obvious. I don't like a spoiler, but it might be better to say it out loud before the conclusion.</w:t>
      </w:r>
      <w:r>
        <w:rPr>
          <w:rStyle w:val="CommentReference"/>
        </w:rPr>
        <w:annotationRef/>
      </w:r>
    </w:p>
  </w:comment>
  <w:comment w:id="58" w:author="Corinne Cooper (2020217)" w:date="2024-08-03T17:45:00Z" w:initials="CC">
    <w:p w14:paraId="35C30757" w14:textId="77777777" w:rsidR="002466D5" w:rsidRDefault="002466D5" w:rsidP="002466D5">
      <w:pPr>
        <w:pStyle w:val="CommentText"/>
      </w:pPr>
      <w:r>
        <w:rPr>
          <w:rStyle w:val="CommentReference"/>
        </w:rPr>
        <w:annotationRef/>
      </w:r>
      <w:r>
        <w:t xml:space="preserve">Great idea, thanks </w:t>
      </w:r>
    </w:p>
  </w:comment>
  <w:comment w:id="59" w:author="Samantha Dewally (2020441)" w:date="2024-07-09T11:06:00Z" w:initials="S(">
    <w:p w14:paraId="50003B25" w14:textId="203BB3DE" w:rsidR="0D322FAF" w:rsidRDefault="0D322FAF">
      <w:pPr>
        <w:pStyle w:val="CommentText"/>
      </w:pPr>
      <w:r w:rsidRPr="0D322FAF">
        <w:rPr>
          <w:color w:val="FF0000"/>
        </w:rPr>
        <w:t>so we are looking at the journey from 2nd Wave to 3rd Wave, through the eyes of three women of different class, race, religion.  What significance does the Irish bar have - is it a metaphor? (probably irrelevant - I haven't got White Teeth here as my son has it.)</w:t>
      </w:r>
      <w:r>
        <w:rPr>
          <w:rStyle w:val="CommentReference"/>
        </w:rPr>
        <w:annotationRef/>
      </w:r>
    </w:p>
  </w:comment>
  <w:comment w:id="60" w:author="Samantha Dewally (2020441)" w:date="2024-07-09T11:08:00Z" w:initials="S(">
    <w:p w14:paraId="38B45B78" w14:textId="08C4C69A" w:rsidR="0D322FAF" w:rsidRDefault="0D322FAF">
      <w:pPr>
        <w:pStyle w:val="CommentText"/>
      </w:pPr>
      <w:r w:rsidRPr="0D322FAF">
        <w:rPr>
          <w:color w:val="FF0000"/>
        </w:rPr>
        <w:t>I just said something along the lines of this last paragraph. I keep asking questions that you answer later. Is this good or does it mean you should say it earlier? I don't know!</w:t>
      </w:r>
      <w:r>
        <w:rPr>
          <w:rStyle w:val="CommentReference"/>
        </w:rPr>
        <w:annotationRef/>
      </w:r>
    </w:p>
  </w:comment>
  <w:comment w:id="61" w:author="Corinne Cooper (2020217)" w:date="2024-02-13T14:56:00Z" w:initials="CC">
    <w:p w14:paraId="441C20E7" w14:textId="77777777" w:rsidR="0080304D" w:rsidRDefault="0080304D" w:rsidP="0080304D">
      <w:pPr>
        <w:pStyle w:val="CommentText"/>
      </w:pPr>
      <w:r>
        <w:rPr>
          <w:rStyle w:val="CommentReference"/>
        </w:rPr>
        <w:annotationRef/>
      </w:r>
      <w:r>
        <w:t xml:space="preserve">Think of some different expressions to say this as it is repeated a number of times </w:t>
      </w:r>
    </w:p>
  </w:comment>
  <w:comment w:id="62" w:author="Samantha Dewally (2020441)" w:date="2024-07-09T11:16:00Z" w:initials="S(">
    <w:p w14:paraId="54D41674" w14:textId="59D637FF" w:rsidR="0D322FAF" w:rsidRDefault="0D322FAF">
      <w:pPr>
        <w:pStyle w:val="CommentText"/>
      </w:pPr>
      <w:r w:rsidRPr="0D322FAF">
        <w:rPr>
          <w:color w:val="FF0000"/>
        </w:rPr>
        <w:t>from a class-based perspective. Am liking the use of pseudo. So are they both showing half-arsed feminisms/activisms to critique - What?</w:t>
      </w:r>
      <w:r>
        <w:rPr>
          <w:rStyle w:val="CommentReference"/>
        </w:rPr>
        <w:annotationRef/>
      </w:r>
    </w:p>
  </w:comment>
  <w:comment w:id="63" w:author="Corinne Cooper (2020217)" w:date="2024-02-13T14:57:00Z" w:initials="CC">
    <w:p w14:paraId="3AC2EDE5" w14:textId="77777777" w:rsidR="001D16C2" w:rsidRDefault="001D16C2" w:rsidP="001D16C2">
      <w:pPr>
        <w:pStyle w:val="CommentText"/>
      </w:pPr>
      <w:r>
        <w:rPr>
          <w:rStyle w:val="CommentReference"/>
        </w:rPr>
        <w:annotationRef/>
      </w:r>
      <w:r>
        <w:t xml:space="preserve">Add some more on this via footnote or explain better </w:t>
      </w:r>
    </w:p>
  </w:comment>
  <w:comment w:id="64" w:author="Samantha Dewally (2020441)" w:date="2024-07-09T11:18:00Z" w:initials="S(">
    <w:p w14:paraId="3E510B82" w14:textId="4853AABF" w:rsidR="0D322FAF" w:rsidRDefault="0D322FAF">
      <w:pPr>
        <w:pStyle w:val="CommentText"/>
      </w:pPr>
      <w:r w:rsidRPr="0D322FAF">
        <w:rPr>
          <w:color w:val="FF0000"/>
        </w:rPr>
        <w:t>is this reflected in her characters?</w:t>
      </w:r>
      <w:r>
        <w:rPr>
          <w:rStyle w:val="CommentReference"/>
        </w:rPr>
        <w:annotationRef/>
      </w:r>
    </w:p>
  </w:comment>
  <w:comment w:id="65" w:author="Corinne Cooper (2020217)" w:date="2024-08-18T10:21:00Z" w:initials="CC">
    <w:p w14:paraId="6497A684" w14:textId="77777777" w:rsidR="003E4A09" w:rsidRDefault="003E4A09" w:rsidP="003E4A09">
      <w:pPr>
        <w:pStyle w:val="CommentText"/>
      </w:pPr>
      <w:r>
        <w:rPr>
          <w:rStyle w:val="CommentReference"/>
        </w:rPr>
        <w:annotationRef/>
      </w:r>
      <w:r>
        <w:t xml:space="preserve">Yes, Penelope and Amma/ Dom will find short quote </w:t>
      </w:r>
    </w:p>
  </w:comment>
  <w:comment w:id="67" w:author="Corinne Cooper (2020217)" w:date="2024-06-09T17:41:00Z" w:initials="CC">
    <w:p w14:paraId="2E0001A8" w14:textId="48881C56" w:rsidR="00744841" w:rsidRDefault="00744841" w:rsidP="00744841">
      <w:pPr>
        <w:pStyle w:val="CommentText"/>
      </w:pPr>
      <w:r>
        <w:rPr>
          <w:rStyle w:val="CommentReference"/>
        </w:rPr>
        <w:annotationRef/>
      </w:r>
      <w:r>
        <w:t xml:space="preserve">I used deconstruct but don’t think this is the right word. What I’m trying to say is that she challenges stereotypes through a scenario that defies fem stereotypes as the woman is the oppressor </w:t>
      </w:r>
    </w:p>
  </w:comment>
  <w:comment w:id="68" w:author="Samantha Dewally (2020441)" w:date="2024-07-09T11:28:00Z" w:initials="S(">
    <w:p w14:paraId="20A6BECF" w14:textId="51926835" w:rsidR="0D322FAF" w:rsidRDefault="0D322FAF">
      <w:pPr>
        <w:pStyle w:val="CommentText"/>
      </w:pPr>
      <w:r w:rsidRPr="0D322FAF">
        <w:rPr>
          <w:color w:val="FF0000"/>
        </w:rPr>
        <w:t>challenge sounds good</w:t>
      </w:r>
      <w:r>
        <w:rPr>
          <w:rStyle w:val="CommentReference"/>
        </w:rPr>
        <w:annotationRef/>
      </w:r>
    </w:p>
  </w:comment>
  <w:comment w:id="69" w:author="Corinne Cooper (2020217)" w:date="2024-03-10T19:21:00Z" w:initials="CC">
    <w:p w14:paraId="1E42C94E" w14:textId="6B8A1D6C" w:rsidR="00846218" w:rsidRDefault="00846218" w:rsidP="00846218">
      <w:pPr>
        <w:pStyle w:val="CommentText"/>
      </w:pPr>
      <w:r>
        <w:rPr>
          <w:rStyle w:val="CommentReference"/>
        </w:rPr>
        <w:annotationRef/>
      </w:r>
      <w:r>
        <w:t xml:space="preserve">Is there a word for this? </w:t>
      </w:r>
    </w:p>
  </w:comment>
  <w:comment w:id="70" w:author="Corinne Cooper (2020217)" w:date="2024-03-10T19:21:00Z" w:initials="CC">
    <w:p w14:paraId="61DA7142" w14:textId="77777777" w:rsidR="00846218" w:rsidRDefault="00846218" w:rsidP="00846218">
      <w:pPr>
        <w:pStyle w:val="CommentText"/>
      </w:pPr>
      <w:r>
        <w:rPr>
          <w:rStyle w:val="CommentReference"/>
        </w:rPr>
        <w:annotationRef/>
      </w:r>
      <w:r>
        <w:t xml:space="preserve">Or a concept? </w:t>
      </w:r>
    </w:p>
  </w:comment>
  <w:comment w:id="71" w:author="Samantha Dewally (2020441)" w:date="2024-07-09T11:31:00Z" w:initials="S(">
    <w:p w14:paraId="7054AF92" w14:textId="6A71E35A" w:rsidR="0D322FAF" w:rsidRDefault="0D322FAF">
      <w:pPr>
        <w:pStyle w:val="CommentText"/>
      </w:pPr>
      <w:r w:rsidRPr="0D322FAF">
        <w:rPr>
          <w:color w:val="FF0000"/>
        </w:rPr>
        <w:t xml:space="preserve">Like not being able to be racist as you're black. </w:t>
      </w:r>
      <w:r>
        <w:rPr>
          <w:rStyle w:val="CommentReference"/>
        </w:rPr>
        <w:annotationRef/>
      </w:r>
    </w:p>
  </w:comment>
  <w:comment w:id="72" w:author="Samantha Dewally (2020441)" w:date="2024-07-09T11:32:00Z" w:initials="S(">
    <w:p w14:paraId="01F45BCC" w14:textId="35CC6D93" w:rsidR="0D322FAF" w:rsidRDefault="0D322FAF">
      <w:pPr>
        <w:pStyle w:val="CommentText"/>
      </w:pPr>
      <w:r w:rsidRPr="0D322FAF">
        <w:rPr>
          <w:color w:val="FF0000"/>
        </w:rPr>
        <w:t>can we compare this to anything you've said before? Do these characters compare to Smith's?</w:t>
      </w:r>
      <w:r>
        <w:rPr>
          <w:rStyle w:val="CommentReference"/>
        </w:rPr>
        <w:annotationRef/>
      </w:r>
    </w:p>
  </w:comment>
  <w:comment w:id="73" w:author="Samantha Dewally (2020441)" w:date="2024-07-09T11:32:00Z" w:initials="S(">
    <w:p w14:paraId="6D5A6B51" w14:textId="74F4A44E" w:rsidR="0D322FAF" w:rsidRDefault="0D322FAF">
      <w:pPr>
        <w:pStyle w:val="CommentText"/>
      </w:pPr>
      <w:r w:rsidRPr="0D322FAF">
        <w:rPr>
          <w:color w:val="FF0000"/>
        </w:rPr>
        <w:t>What is the common thread?</w:t>
      </w:r>
      <w:r>
        <w:rPr>
          <w:rStyle w:val="CommentReference"/>
        </w:rPr>
        <w:annotationRef/>
      </w:r>
    </w:p>
  </w:comment>
  <w:comment w:id="74" w:author="Samantha Dewally (2020441)" w:date="2024-07-09T11:33:00Z" w:initials="S(">
    <w:p w14:paraId="434005C4" w14:textId="4AE7C580" w:rsidR="0D322FAF" w:rsidRDefault="0D322FAF">
      <w:pPr>
        <w:pStyle w:val="CommentText"/>
      </w:pPr>
      <w:r w:rsidRPr="0D322FAF">
        <w:rPr>
          <w:color w:val="FF0000"/>
        </w:rPr>
        <w:t>if any</w:t>
      </w:r>
      <w:r>
        <w:rPr>
          <w:rStyle w:val="CommentReference"/>
        </w:rPr>
        <w:annotationRef/>
      </w:r>
    </w:p>
  </w:comment>
  <w:comment w:id="75" w:author="Corinne Cooper (2020217)" w:date="2024-02-15T12:54:00Z" w:initials="CC">
    <w:p w14:paraId="6D625A72" w14:textId="77777777" w:rsidR="005B22BA" w:rsidRDefault="005B22BA" w:rsidP="005B22BA">
      <w:pPr>
        <w:pStyle w:val="CommentText"/>
      </w:pPr>
      <w:r>
        <w:rPr>
          <w:rStyle w:val="CommentReference"/>
        </w:rPr>
        <w:annotationRef/>
      </w:r>
      <w:r>
        <w:t xml:space="preserve">State argument here </w:t>
      </w:r>
    </w:p>
  </w:comment>
  <w:comment w:id="76" w:author="Samantha Dewally (2020441)" w:date="2024-07-09T11:38:00Z" w:initials="S(">
    <w:p w14:paraId="75A1B46A" w14:textId="36977139" w:rsidR="0D322FAF" w:rsidRDefault="0D322FAF">
      <w:pPr>
        <w:pStyle w:val="CommentText"/>
      </w:pPr>
      <w:r w:rsidRPr="0D322FAF">
        <w:rPr>
          <w:color w:val="FF0000"/>
        </w:rPr>
        <w:t xml:space="preserve">I'm liking that you're starting to use this BAD FEMINISM phrase more often. I think that is missing earlier on, and perhaps you could bring it in more? If we refer back to you 3 points of investigation on p.2, bad feminism is not mentioned. Do you need to angle these statements to point out that actually you are looking out for how bad feminism is portrayed? </w:t>
      </w:r>
      <w:r>
        <w:rPr>
          <w:rStyle w:val="CommentReference"/>
        </w:rPr>
        <w:annotationRef/>
      </w:r>
    </w:p>
  </w:comment>
  <w:comment w:id="77" w:author="Samantha Dewally (2020441)" w:date="2024-07-09T11:42:00Z" w:initials="S(">
    <w:p w14:paraId="40E692CB" w14:textId="6B69CF2F" w:rsidR="0D322FAF" w:rsidRDefault="0D322FAF">
      <w:pPr>
        <w:pStyle w:val="CommentText"/>
      </w:pPr>
      <w:r w:rsidRPr="0D322FAF">
        <w:rPr>
          <w:color w:val="FF0000"/>
        </w:rPr>
        <w:t>what, then, can be defined as BAD? refer back to GAY. Is it GOOD to be a BAD feminist?</w:t>
      </w:r>
      <w:r>
        <w:rPr>
          <w:rStyle w:val="CommentReference"/>
        </w:rPr>
        <w:annotationRef/>
      </w:r>
    </w:p>
  </w:comment>
  <w:comment w:id="78" w:author="Corinne Cooper (2020217)" w:date="2024-02-15T13:25:00Z" w:initials="CC">
    <w:p w14:paraId="5DCA9B1B" w14:textId="18C85B4E" w:rsidR="00DC32F4" w:rsidRDefault="00DC32F4" w:rsidP="00DC32F4">
      <w:pPr>
        <w:pStyle w:val="CommentText"/>
      </w:pPr>
      <w:r>
        <w:rPr>
          <w:rStyle w:val="CommentReference"/>
        </w:rPr>
        <w:annotationRef/>
      </w:r>
      <w:r>
        <w:t xml:space="preserve">So in this section I want to identify the different types of privilege, how privilege is used, how it changes. What comments each of the authors are making on privilege, how they relate to Gay. How privilege has changed. </w:t>
      </w:r>
    </w:p>
  </w:comment>
  <w:comment w:id="79" w:author="Samantha Dewally (2020441)" w:date="2024-07-09T11:44:00Z" w:initials="S(">
    <w:p w14:paraId="3CE68026" w14:textId="7EA11AAA" w:rsidR="0D322FAF" w:rsidRDefault="0D322FAF">
      <w:pPr>
        <w:pStyle w:val="CommentText"/>
      </w:pPr>
      <w:r w:rsidRPr="0D322FAF">
        <w:rPr>
          <w:color w:val="FF0000"/>
        </w:rPr>
        <w:t xml:space="preserve">can you say that in your introduction? </w:t>
      </w:r>
      <w:r>
        <w:rPr>
          <w:rStyle w:val="CommentReference"/>
        </w:rPr>
        <w:annotationRef/>
      </w:r>
    </w:p>
  </w:comment>
  <w:comment w:id="80" w:author="Corinne Cooper (2020217)" w:date="2024-06-09T17:36:00Z" w:initials="CC">
    <w:p w14:paraId="6580ACCC" w14:textId="77777777" w:rsidR="00143506" w:rsidRDefault="00143506" w:rsidP="00143506">
      <w:pPr>
        <w:pStyle w:val="CommentText"/>
      </w:pPr>
      <w:r>
        <w:rPr>
          <w:rStyle w:val="CommentReference"/>
        </w:rPr>
        <w:annotationRef/>
      </w:r>
      <w:r>
        <w:t xml:space="preserve">Reference here </w:t>
      </w:r>
    </w:p>
  </w:comment>
  <w:comment w:id="81" w:author="Corinne Cooper (2020217)" w:date="2024-04-09T15:33:00Z" w:initials="CC">
    <w:p w14:paraId="4698482B" w14:textId="4195234C" w:rsidR="00E6298A" w:rsidRDefault="00E6298A" w:rsidP="00E6298A">
      <w:pPr>
        <w:pStyle w:val="CommentText"/>
      </w:pPr>
      <w:r>
        <w:rPr>
          <w:rStyle w:val="CommentReference"/>
        </w:rPr>
        <w:annotationRef/>
      </w:r>
      <w:r>
        <w:t xml:space="preserve">I’m really struggling with the different spellings UK/ US it is bugging me </w:t>
      </w:r>
    </w:p>
  </w:comment>
  <w:comment w:id="82" w:author="Samantha Dewally (2020441)" w:date="2024-07-09T11:48:00Z" w:initials="S(">
    <w:p w14:paraId="2F8EDE28" w14:textId="58B2937B" w:rsidR="0D322FAF" w:rsidRDefault="0D322FAF">
      <w:pPr>
        <w:pStyle w:val="CommentText"/>
      </w:pPr>
      <w:r w:rsidRPr="0D322FAF">
        <w:rPr>
          <w:color w:val="FF0000"/>
        </w:rPr>
        <w:t>in quotations I don't suppose it matters?</w:t>
      </w:r>
      <w:r>
        <w:rPr>
          <w:rStyle w:val="CommentReference"/>
        </w:rPr>
        <w:annotationRef/>
      </w:r>
    </w:p>
  </w:comment>
  <w:comment w:id="83" w:author="Corinne Cooper (2020217)" w:date="2024-03-10T19:24:00Z" w:initials="CC">
    <w:p w14:paraId="0B8419CC" w14:textId="063B78A0" w:rsidR="00846218" w:rsidRDefault="00846218" w:rsidP="00846218">
      <w:pPr>
        <w:pStyle w:val="CommentText"/>
      </w:pPr>
      <w:r>
        <w:rPr>
          <w:rStyle w:val="CommentReference"/>
        </w:rPr>
        <w:annotationRef/>
      </w:r>
      <w:r>
        <w:t xml:space="preserve">Think about colonise and what this means, add a couple of sentences </w:t>
      </w:r>
    </w:p>
  </w:comment>
  <w:comment w:id="84" w:author="Corinne Cooper (2020217)" w:date="2024-02-15T13:46:00Z" w:initials="CC">
    <w:p w14:paraId="5C42358D" w14:textId="0A0BB7BC" w:rsidR="00470531" w:rsidRDefault="00470531" w:rsidP="00470531">
      <w:pPr>
        <w:pStyle w:val="CommentText"/>
      </w:pPr>
      <w:r>
        <w:rPr>
          <w:rStyle w:val="CommentReference"/>
        </w:rPr>
        <w:annotationRef/>
      </w:r>
      <w:r>
        <w:t xml:space="preserve">Clara is second generation and she is married to a white man - so has more privilege that Alsana - Alsana has gained privilege - I think this is a significant point </w:t>
      </w:r>
    </w:p>
  </w:comment>
  <w:comment w:id="85" w:author="Corinne Cooper (2020217)" w:date="2024-02-15T12:42:00Z" w:initials="CC">
    <w:p w14:paraId="2CCE1AF0" w14:textId="0441449E" w:rsidR="00B56053" w:rsidRDefault="00B56053" w:rsidP="00B56053">
      <w:pPr>
        <w:pStyle w:val="CommentText"/>
      </w:pPr>
      <w:r>
        <w:rPr>
          <w:rStyle w:val="CommentReference"/>
        </w:rPr>
        <w:annotationRef/>
      </w:r>
      <w:r>
        <w:t xml:space="preserve">Whilst working class, socio econmical status is good </w:t>
      </w:r>
    </w:p>
  </w:comment>
  <w:comment w:id="86" w:author="Corinne Cooper (2020217)" w:date="2024-02-16T13:21:00Z" w:initials="CC">
    <w:p w14:paraId="60596A15" w14:textId="77777777" w:rsidR="008B4AEB" w:rsidRDefault="008B4AEB" w:rsidP="008B4AEB">
      <w:pPr>
        <w:pStyle w:val="CommentText"/>
      </w:pPr>
      <w:r>
        <w:rPr>
          <w:rStyle w:val="CommentReference"/>
        </w:rPr>
        <w:annotationRef/>
      </w:r>
      <w:r>
        <w:t xml:space="preserve">Need a quote here </w:t>
      </w:r>
    </w:p>
  </w:comment>
  <w:comment w:id="87" w:author="Corinne Cooper (2020217)" w:date="2024-03-10T19:27:00Z" w:initials="CC">
    <w:p w14:paraId="7F481A22" w14:textId="77777777" w:rsidR="001D4E96" w:rsidRDefault="001D4E96" w:rsidP="001D4E96">
      <w:pPr>
        <w:pStyle w:val="CommentText"/>
      </w:pPr>
      <w:r>
        <w:rPr>
          <w:rStyle w:val="CommentReference"/>
        </w:rPr>
        <w:annotationRef/>
      </w:r>
      <w:r>
        <w:t>Footnote here</w:t>
      </w:r>
    </w:p>
  </w:comment>
  <w:comment w:id="88" w:author="Corinne Cooper (2020217)" w:date="2024-03-17T16:29:00Z" w:initials="CC">
    <w:p w14:paraId="6962B309" w14:textId="77777777" w:rsidR="00061B9F" w:rsidRDefault="00061B9F" w:rsidP="00061B9F">
      <w:pPr>
        <w:pStyle w:val="CommentText"/>
      </w:pPr>
      <w:r>
        <w:rPr>
          <w:rStyle w:val="CommentReference"/>
        </w:rPr>
        <w:annotationRef/>
      </w:r>
      <w:r>
        <w:t xml:space="preserve">Add THT ref here </w:t>
      </w:r>
    </w:p>
  </w:comment>
  <w:comment w:id="91" w:author="Corinne Cooper (2020217)" w:date="2023-11-04T09:53:00Z" w:initials="CC">
    <w:p w14:paraId="1FC627A0" w14:textId="3944F945" w:rsidR="002A1CF1" w:rsidRDefault="002A1CF1" w:rsidP="002A1CF1">
      <w:pPr>
        <w:pStyle w:val="CommentText"/>
      </w:pPr>
      <w:r>
        <w:rPr>
          <w:rStyle w:val="CommentReference"/>
        </w:rPr>
        <w:annotationRef/>
      </w:r>
      <w:r>
        <w:t>Find out what this is called in theory… so what is it when it is 'fashionable' to be diverse and therefore elevated for the wrong reasons?</w:t>
      </w:r>
    </w:p>
  </w:comment>
  <w:comment w:id="89" w:author="Corinne Cooper (2020217)" w:date="2024-02-15T12:32:00Z" w:initials="CC">
    <w:p w14:paraId="385F1047" w14:textId="77777777" w:rsidR="00C978F9" w:rsidRDefault="00C978F9" w:rsidP="00C978F9">
      <w:pPr>
        <w:pStyle w:val="CommentText"/>
      </w:pPr>
      <w:r>
        <w:rPr>
          <w:rStyle w:val="CommentReference"/>
        </w:rPr>
        <w:annotationRef/>
      </w:r>
      <w:r>
        <w:t xml:space="preserve">I’m trying to say here that even though Smith and Evaristo discuss privilege and lack privilege in some areas, they have privilege due to class and education - also the privelege level they hold as academics and published authors </w:t>
      </w:r>
    </w:p>
  </w:comment>
  <w:comment w:id="90" w:author="Samantha Dewally (2020441)" w:date="2024-07-09T11:55:00Z" w:initials="S(">
    <w:p w14:paraId="08D184CD" w14:textId="4806D6FE" w:rsidR="0D322FAF" w:rsidRDefault="0D322FAF">
      <w:pPr>
        <w:pStyle w:val="CommentText"/>
      </w:pPr>
      <w:r w:rsidRPr="0D322FAF">
        <w:rPr>
          <w:color w:val="FF0000"/>
        </w:rPr>
        <w:t xml:space="preserve">which is what you were saying in the last section. Does it need saying twice? Perhaps you could use it to link the two sections together at the end of S1 into S2? </w:t>
      </w:r>
      <w:r>
        <w:rPr>
          <w:rStyle w:val="CommentReference"/>
        </w:rPr>
        <w:annotationRef/>
      </w:r>
    </w:p>
    <w:p w14:paraId="3E0178B6" w14:textId="1C7048D5" w:rsidR="0D322FAF" w:rsidRDefault="0D322FAF">
      <w:pPr>
        <w:pStyle w:val="CommentText"/>
      </w:pPr>
      <w:r w:rsidRPr="0D322FAF">
        <w:rPr>
          <w:color w:val="FF0000"/>
        </w:rPr>
        <w:t xml:space="preserve"> I like this section as the comparisons are clearly drawn between the two books. </w:t>
      </w:r>
    </w:p>
  </w:comment>
  <w:comment w:id="92" w:author="Corinne Cooper (2020217)" w:date="2024-03-12T12:39:00Z" w:initials="CC">
    <w:p w14:paraId="143E80B6" w14:textId="77777777" w:rsidR="002334D4" w:rsidRDefault="002334D4" w:rsidP="002334D4">
      <w:pPr>
        <w:pStyle w:val="CommentText"/>
      </w:pPr>
      <w:r>
        <w:rPr>
          <w:rStyle w:val="CommentReference"/>
        </w:rPr>
        <w:annotationRef/>
      </w:r>
      <w:r>
        <w:t xml:space="preserve">Gender trouble offers a critical analysis of geder and performance of in society. She argues that gender is not fixed, but a social and cultural construct. Gender is complex and fluid and challenges the notion of male and female. </w:t>
      </w:r>
    </w:p>
  </w:comment>
  <w:comment w:id="95" w:author="Corinne Cooper (2020217)" w:date="2024-03-23T14:35:00Z" w:initials="CC">
    <w:p w14:paraId="141E9342" w14:textId="77777777" w:rsidR="004E749E" w:rsidRDefault="004E749E" w:rsidP="004E749E">
      <w:pPr>
        <w:pStyle w:val="CommentText"/>
      </w:pPr>
      <w:r>
        <w:rPr>
          <w:rStyle w:val="CommentReference"/>
        </w:rPr>
        <w:annotationRef/>
      </w:r>
      <w:r>
        <w:t xml:space="preserve">her main ideas are: </w:t>
      </w:r>
    </w:p>
    <w:p w14:paraId="74040CFC" w14:textId="77777777" w:rsidR="004E749E" w:rsidRDefault="004E749E" w:rsidP="004E749E">
      <w:pPr>
        <w:pStyle w:val="CommentText"/>
      </w:pPr>
      <w:r>
        <w:t xml:space="preserve">Patriarchy – she says that patriarchy is the cause of oppression. Power imbalances due to patriarchal systems </w:t>
      </w:r>
    </w:p>
    <w:p w14:paraId="5A7320B9" w14:textId="77777777" w:rsidR="004E749E" w:rsidRDefault="004E749E" w:rsidP="004E749E">
      <w:pPr>
        <w:pStyle w:val="CommentText"/>
      </w:pPr>
      <w:r>
        <w:t>Biological determinism  - she critiques the idea that women’s biology or reproductive capacity should be the basis of their social roles and status. Like Butler. Social, economic and Political liberation of women from biological determinism. Challenges notion that women are destined for motherhood.</w:t>
      </w:r>
    </w:p>
    <w:p w14:paraId="0DBB38BE" w14:textId="77777777" w:rsidR="004E749E" w:rsidRDefault="004E749E" w:rsidP="004E749E">
      <w:pPr>
        <w:pStyle w:val="CommentText"/>
      </w:pPr>
      <w:r>
        <w:t xml:space="preserve">Radical reproductive freedom – abolition of the trad nuclear family, advocates for access to contraception and reproductive tech. </w:t>
      </w:r>
    </w:p>
    <w:p w14:paraId="627C9B33" w14:textId="77777777" w:rsidR="004E749E" w:rsidRDefault="004E749E" w:rsidP="004E749E">
      <w:pPr>
        <w:pStyle w:val="CommentText"/>
      </w:pPr>
      <w:r>
        <w:t xml:space="preserve">Technology and liberation – tech to reielve burden of pregnancy, childbirth, child=rearing etc. </w:t>
      </w:r>
    </w:p>
    <w:p w14:paraId="1A431FC3" w14:textId="77777777" w:rsidR="004E749E" w:rsidRDefault="004E749E" w:rsidP="004E749E">
      <w:pPr>
        <w:pStyle w:val="CommentText"/>
      </w:pPr>
      <w:r>
        <w:t xml:space="preserve">Sexual revolution – sexual freedom and autonomy. Challenge traditional gender roles. Rejects contraception being controlled or limited due to societal expectations, think catholics!  </w:t>
      </w:r>
    </w:p>
  </w:comment>
  <w:comment w:id="93" w:author="Corinne Cooper (2020217)" w:date="2024-03-12T11:51:00Z" w:initials="CC">
    <w:p w14:paraId="0B7E48F7" w14:textId="78426A3E" w:rsidR="003161F1" w:rsidRDefault="003161F1" w:rsidP="003161F1">
      <w:pPr>
        <w:pStyle w:val="CommentText"/>
      </w:pPr>
      <w:r>
        <w:rPr>
          <w:rStyle w:val="CommentReference"/>
        </w:rPr>
        <w:annotationRef/>
      </w:r>
      <w:r>
        <w:t xml:space="preserve">My copy of this book is really old and the women’s press is symbolised by an iron...iron/ irony </w:t>
      </w:r>
    </w:p>
  </w:comment>
  <w:comment w:id="94" w:author="Corinne Cooper (2020217)" w:date="2024-03-12T12:28:00Z" w:initials="CC">
    <w:p w14:paraId="023A69A5" w14:textId="77777777" w:rsidR="00BB69AB" w:rsidRDefault="00BB69AB" w:rsidP="00BB69AB">
      <w:pPr>
        <w:pStyle w:val="CommentText"/>
      </w:pPr>
      <w:r>
        <w:rPr>
          <w:rStyle w:val="CommentReference"/>
        </w:rPr>
        <w:annotationRef/>
      </w:r>
      <w:r>
        <w:t xml:space="preserve">Are women bad feminists then, if they want to demonstrate feminine qualities? </w:t>
      </w:r>
    </w:p>
  </w:comment>
  <w:comment w:id="97" w:author="Corinne Cooper (2020217)" w:date="2024-03-17T17:12:00Z" w:initials="CC">
    <w:p w14:paraId="7EE8E55C" w14:textId="77777777" w:rsidR="00D019AE" w:rsidRDefault="00D019AE" w:rsidP="00D019AE">
      <w:pPr>
        <w:pStyle w:val="CommentText"/>
      </w:pPr>
      <w:r>
        <w:rPr>
          <w:rStyle w:val="CommentReference"/>
        </w:rPr>
        <w:annotationRef/>
      </w:r>
      <w:r>
        <w:t xml:space="preserve">Potentially need another quote to back this up and need to think about what exactly I am arguing </w:t>
      </w:r>
    </w:p>
  </w:comment>
  <w:comment w:id="98" w:author="Corinne Cooper (2020217)" w:date="2024-03-17T18:36:00Z" w:initials="CC">
    <w:p w14:paraId="3A3A2346" w14:textId="5FB86092" w:rsidR="0040122D" w:rsidRDefault="0040122D" w:rsidP="0040122D">
      <w:pPr>
        <w:pStyle w:val="CommentText"/>
      </w:pPr>
      <w:r>
        <w:rPr>
          <w:rStyle w:val="CommentReference"/>
        </w:rPr>
        <w:annotationRef/>
      </w:r>
      <w:r>
        <w:t>Expand feminazi</w:t>
      </w:r>
    </w:p>
  </w:comment>
  <w:comment w:id="99" w:author="Corinne Cooper (2020217)" w:date="2024-03-18T19:14:00Z" w:initials="CC">
    <w:p w14:paraId="6067E66F" w14:textId="77777777" w:rsidR="0001374E" w:rsidRDefault="0001374E" w:rsidP="0001374E">
      <w:pPr>
        <w:pStyle w:val="CommentText"/>
      </w:pPr>
      <w:r>
        <w:rPr>
          <w:rStyle w:val="CommentReference"/>
        </w:rPr>
        <w:annotationRef/>
      </w:r>
      <w:r>
        <w:t xml:space="preserve">More here potentially about cultural appropriation </w:t>
      </w:r>
    </w:p>
  </w:comment>
  <w:comment w:id="100" w:author="Samantha Dewally (2020441)" w:date="2024-07-09T14:21:00Z" w:initials="S(">
    <w:p w14:paraId="13069C84" w14:textId="5B776319" w:rsidR="0D322FAF" w:rsidRDefault="0D322FAF">
      <w:pPr>
        <w:pStyle w:val="CommentText"/>
      </w:pPr>
      <w:r w:rsidRPr="0D322FAF">
        <w:rPr>
          <w:color w:val="FF0000"/>
        </w:rPr>
        <w:t>is it racist to adopt the feminist agenda of another race/culture/religion etc? A genuine question...</w:t>
      </w:r>
      <w:r>
        <w:rPr>
          <w:rStyle w:val="CommentReference"/>
        </w:rPr>
        <w:annotationRef/>
      </w:r>
    </w:p>
  </w:comment>
  <w:comment w:id="102" w:author="Corinne Cooper (2020217)" w:date="2024-03-29T20:56:00Z" w:initials="CC">
    <w:p w14:paraId="276ED896" w14:textId="77777777" w:rsidR="00091E79" w:rsidRDefault="00091E79" w:rsidP="00091E79">
      <w:pPr>
        <w:pStyle w:val="CommentText"/>
      </w:pPr>
      <w:r>
        <w:rPr>
          <w:rStyle w:val="CommentReference"/>
        </w:rPr>
        <w:annotationRef/>
      </w:r>
      <w:r>
        <w:t xml:space="preserve">Footnotes </w:t>
      </w:r>
    </w:p>
  </w:comment>
  <w:comment w:id="101" w:author="Corinne Cooper (2020217)" w:date="2024-08-26T17:34:00Z" w:initials="CC">
    <w:p w14:paraId="57A06AA6" w14:textId="77777777" w:rsidR="00CC1DFE" w:rsidRDefault="00CC1DFE" w:rsidP="00CC1DFE">
      <w:pPr>
        <w:pStyle w:val="CommentText"/>
      </w:pPr>
      <w:r>
        <w:rPr>
          <w:rStyle w:val="CommentReference"/>
        </w:rPr>
        <w:annotationRef/>
      </w:r>
      <w:r>
        <w:t xml:space="preserve">Reword </w:t>
      </w:r>
    </w:p>
  </w:comment>
  <w:comment w:id="103" w:author="Samantha Dewally (2020441)" w:date="2024-07-09T12:49:00Z" w:initials="S(">
    <w:p w14:paraId="6C1869EC" w14:textId="0CB227B1" w:rsidR="0D322FAF" w:rsidRDefault="0D322FAF">
      <w:pPr>
        <w:pStyle w:val="CommentText"/>
      </w:pPr>
      <w:r w:rsidRPr="0D322FAF">
        <w:rPr>
          <w:color w:val="FF0000"/>
        </w:rPr>
        <w:t>could you say in the introduction which characters you will be using as examples? Do the same ones fit all of your arguments?</w:t>
      </w:r>
      <w:r>
        <w:rPr>
          <w:rStyle w:val="CommentReference"/>
        </w:rPr>
        <w:annotationRef/>
      </w:r>
    </w:p>
  </w:comment>
  <w:comment w:id="104" w:author="Corinne Cooper (2020217)" w:date="2024-03-18T22:11:00Z" w:initials="CC">
    <w:p w14:paraId="7154869E" w14:textId="607583FB" w:rsidR="0057079E" w:rsidRDefault="0057079E" w:rsidP="0057079E">
      <w:pPr>
        <w:pStyle w:val="CommentText"/>
      </w:pPr>
      <w:r>
        <w:rPr>
          <w:rStyle w:val="CommentReference"/>
        </w:rPr>
        <w:annotationRef/>
      </w:r>
      <w:r>
        <w:t xml:space="preserve">Quote and explain in better language </w:t>
      </w:r>
    </w:p>
  </w:comment>
  <w:comment w:id="105" w:author="Corinne Cooper (2020217)" w:date="2023-10-20T13:19:00Z" w:initials="CC">
    <w:p w14:paraId="3E7678FA" w14:textId="7B09C8FD" w:rsidR="00F71305" w:rsidRDefault="00F71305" w:rsidP="00F71305">
      <w:pPr>
        <w:pStyle w:val="CommentText"/>
      </w:pPr>
      <w:r>
        <w:rPr>
          <w:rStyle w:val="CommentReference"/>
        </w:rPr>
        <w:annotationRef/>
      </w:r>
      <w:r>
        <w:t xml:space="preserve">Is lesbianism a choice? Is trans a choice? Is this in itself discriminatory </w:t>
      </w:r>
    </w:p>
  </w:comment>
  <w:comment w:id="106" w:author="Corinne Cooper (2020217)" w:date="2023-12-12T14:14:00Z" w:initials="CC">
    <w:p w14:paraId="620BE36A" w14:textId="77777777" w:rsidR="00F71305" w:rsidRDefault="00F71305" w:rsidP="00F71305">
      <w:pPr>
        <w:pStyle w:val="CommentText"/>
      </w:pPr>
      <w:r>
        <w:rPr>
          <w:rStyle w:val="CommentReference"/>
        </w:rPr>
        <w:annotationRef/>
      </w:r>
      <w:r>
        <w:t xml:space="preserve">We touch again on this with Yazz who indicates being non-binary as a choice </w:t>
      </w:r>
    </w:p>
  </w:comment>
  <w:comment w:id="107" w:author="Corinne Cooper (2020217)" w:date="2024-03-12T08:35:00Z" w:initials="CC">
    <w:p w14:paraId="7B147501" w14:textId="1EBC0AF8" w:rsidR="001F382E" w:rsidRDefault="001F382E" w:rsidP="001F382E">
      <w:pPr>
        <w:pStyle w:val="CommentText"/>
      </w:pPr>
      <w:r>
        <w:rPr>
          <w:rStyle w:val="CommentReference"/>
        </w:rPr>
        <w:annotationRef/>
      </w:r>
      <w:r>
        <w:t xml:space="preserve">Add another para here </w:t>
      </w:r>
    </w:p>
  </w:comment>
  <w:comment w:id="108" w:author="Corinne Cooper (2020217)" w:date="2024-03-23T13:15:00Z" w:initials="CC">
    <w:p w14:paraId="38E89ADF" w14:textId="77777777" w:rsidR="00325F42" w:rsidRDefault="00325F42" w:rsidP="00325F42">
      <w:pPr>
        <w:pStyle w:val="CommentText"/>
      </w:pPr>
      <w:r>
        <w:rPr>
          <w:rStyle w:val="CommentReference"/>
        </w:rPr>
        <w:annotationRef/>
      </w:r>
      <w:r>
        <w:t xml:space="preserve">Add the context here </w:t>
      </w:r>
    </w:p>
  </w:comment>
  <w:comment w:id="109" w:author="Corinne Cooper (2020217)" w:date="2024-03-23T18:26:00Z" w:initials="CC">
    <w:p w14:paraId="64228B96" w14:textId="77777777" w:rsidR="00052FB7" w:rsidRDefault="00052FB7" w:rsidP="00052FB7">
      <w:pPr>
        <w:pStyle w:val="CommentText"/>
      </w:pPr>
      <w:r>
        <w:rPr>
          <w:rStyle w:val="CommentReference"/>
        </w:rPr>
        <w:annotationRef/>
      </w:r>
      <w:r>
        <w:t xml:space="preserve">Ref woman identified woman somewhere here </w:t>
      </w:r>
    </w:p>
  </w:comment>
  <w:comment w:id="110" w:author="Corinne Cooper (2020217)" w:date="2024-03-29T20:58:00Z" w:initials="CC">
    <w:p w14:paraId="431A97AF" w14:textId="77777777" w:rsidR="006C6C05" w:rsidRDefault="006C6C05" w:rsidP="006C6C05">
      <w:pPr>
        <w:pStyle w:val="CommentText"/>
      </w:pPr>
      <w:r>
        <w:rPr>
          <w:rStyle w:val="CommentReference"/>
        </w:rPr>
        <w:annotationRef/>
      </w:r>
      <w:r>
        <w:t xml:space="preserve">Para on toxic feminism (not toxic femininity) here </w:t>
      </w:r>
    </w:p>
  </w:comment>
  <w:comment w:id="112" w:author="Corinne Cooper (2020217)" w:date="2024-03-29T20:58:00Z" w:initials="CC">
    <w:p w14:paraId="5DEF304C" w14:textId="77777777" w:rsidR="006E7271" w:rsidRDefault="006C6C05" w:rsidP="006E7271">
      <w:pPr>
        <w:pStyle w:val="CommentText"/>
      </w:pPr>
      <w:r>
        <w:rPr>
          <w:rStyle w:val="CommentReference"/>
        </w:rPr>
        <w:annotationRef/>
      </w:r>
      <w:r w:rsidR="006E7271">
        <w:t xml:space="preserve">Is there also something about how men can write about and support OR NOT feminism? </w:t>
      </w:r>
    </w:p>
  </w:comment>
  <w:comment w:id="113" w:author="Corinne Cooper (2020217)" w:date="2024-04-09T15:21:00Z" w:initials="CC">
    <w:p w14:paraId="3719FB48" w14:textId="02477304" w:rsidR="00535BCE" w:rsidRDefault="00535BCE" w:rsidP="00535BCE">
      <w:pPr>
        <w:pStyle w:val="CommentText"/>
      </w:pPr>
      <w:r>
        <w:rPr>
          <w:rStyle w:val="CommentReference"/>
        </w:rPr>
        <w:annotationRef/>
      </w:r>
      <w:r>
        <w:t xml:space="preserve">I have this awful book add in some bits here </w:t>
      </w:r>
    </w:p>
  </w:comment>
  <w:comment w:id="114" w:author="Corinne Cooper (2020217)" w:date="2024-04-09T15:22:00Z" w:initials="CC">
    <w:p w14:paraId="174162EC" w14:textId="1DA402F2" w:rsidR="006E7271" w:rsidRDefault="006E7271" w:rsidP="006E7271">
      <w:pPr>
        <w:pStyle w:val="CommentText"/>
      </w:pPr>
      <w:r>
        <w:rPr>
          <w:rStyle w:val="CommentReference"/>
        </w:rPr>
        <w:annotationRef/>
      </w:r>
      <w:r>
        <w:rPr>
          <w:noProof/>
        </w:rPr>
        <w:drawing>
          <wp:inline distT="0" distB="0" distL="0" distR="0" wp14:anchorId="3811C1A6" wp14:editId="7237CE8D">
            <wp:extent cx="2943636" cy="4258269"/>
            <wp:effectExtent l="0" t="0" r="9525" b="0"/>
            <wp:docPr id="923584970"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84970" name="Picture 923584970" descr="Image"/>
                    <pic:cNvPicPr/>
                  </pic:nvPicPr>
                  <pic:blipFill>
                    <a:blip r:embed="rId1">
                      <a:extLst>
                        <a:ext uri="{28A0092B-C50C-407E-A947-70E740481C1C}">
                          <a14:useLocalDpi xmlns:a14="http://schemas.microsoft.com/office/drawing/2010/main" val="0"/>
                        </a:ext>
                      </a:extLst>
                    </a:blip>
                    <a:stretch>
                      <a:fillRect/>
                    </a:stretch>
                  </pic:blipFill>
                  <pic:spPr>
                    <a:xfrm>
                      <a:off x="0" y="0"/>
                      <a:ext cx="2943636" cy="4258269"/>
                    </a:xfrm>
                    <a:prstGeom prst="rect">
                      <a:avLst/>
                    </a:prstGeom>
                  </pic:spPr>
                </pic:pic>
              </a:graphicData>
            </a:graphic>
          </wp:inline>
        </w:drawing>
      </w:r>
    </w:p>
  </w:comment>
  <w:comment w:id="115" w:author="Corinne Cooper (2020217)" w:date="2024-04-09T15:23:00Z" w:initials="CC">
    <w:p w14:paraId="6B36B1B9" w14:textId="77777777" w:rsidR="006E7271" w:rsidRDefault="006E7271" w:rsidP="006E7271">
      <w:pPr>
        <w:pStyle w:val="CommentText"/>
      </w:pPr>
      <w:r>
        <w:rPr>
          <w:rStyle w:val="CommentReference"/>
        </w:rPr>
        <w:annotationRef/>
      </w:r>
      <w:r>
        <w:t>But my attitude to this book could make me a bad feminist, because I am automatically dismissing this man’s view. I don’t agree with it though, but that’s not the point, he is allowed a voice on this I guess...</w:t>
      </w:r>
    </w:p>
  </w:comment>
  <w:comment w:id="111" w:author="Corinne Cooper (2020217)" w:date="2024-06-09T18:37:00Z" w:initials="CC">
    <w:p w14:paraId="4530A553" w14:textId="77777777" w:rsidR="00122935" w:rsidRDefault="00122935" w:rsidP="00122935">
      <w:pPr>
        <w:pStyle w:val="CommentText"/>
      </w:pPr>
      <w:r>
        <w:rPr>
          <w:rStyle w:val="CommentReference"/>
        </w:rPr>
        <w:annotationRef/>
      </w:r>
      <w:r>
        <w:t xml:space="preserve">Add in something here - ref Kimmell and other pro fem men </w:t>
      </w:r>
    </w:p>
  </w:comment>
  <w:comment w:id="116" w:author="Corinne Cooper (2020217)" w:date="2024-03-29T19:18:00Z" w:initials="CC">
    <w:p w14:paraId="1EF94A3F" w14:textId="77777777" w:rsidR="00AA5590" w:rsidRDefault="00AA5590" w:rsidP="00AA5590">
      <w:pPr>
        <w:pStyle w:val="CommentText"/>
      </w:pPr>
      <w:r>
        <w:rPr>
          <w:rStyle w:val="CommentReference"/>
        </w:rPr>
        <w:annotationRef/>
      </w:r>
      <w:r>
        <w:t xml:space="preserve">Explain this a bit more - it relates to misogyny </w:t>
      </w:r>
    </w:p>
  </w:comment>
  <w:comment w:id="117" w:author="Corinne Cooper (2020217)" w:date="2024-03-29T21:00:00Z" w:initials="CC">
    <w:p w14:paraId="5CA20EFA" w14:textId="77777777" w:rsidR="00AA5590" w:rsidRDefault="00AA5590" w:rsidP="00AA5590">
      <w:pPr>
        <w:pStyle w:val="CommentText"/>
      </w:pPr>
      <w:r>
        <w:rPr>
          <w:rStyle w:val="CommentReference"/>
        </w:rPr>
        <w:annotationRef/>
      </w:r>
      <w:r>
        <w:t xml:space="preserve">MISOGYNY AS RELATES TO PATRIARCHY and that systems and structures are still based around this </w:t>
      </w:r>
    </w:p>
  </w:comment>
  <w:comment w:id="118" w:author="Corinne Cooper (2020217)" w:date="2024-03-23T18:08:00Z" w:initials="CC">
    <w:p w14:paraId="26A93CBE" w14:textId="66D59419" w:rsidR="00E42567" w:rsidRDefault="00E42567" w:rsidP="00E42567">
      <w:pPr>
        <w:pStyle w:val="CommentText"/>
      </w:pPr>
      <w:r>
        <w:rPr>
          <w:rStyle w:val="CommentReference"/>
        </w:rPr>
        <w:annotationRef/>
      </w:r>
      <w:r>
        <w:t xml:space="preserve">Add in the </w:t>
      </w:r>
      <w:r>
        <w:rPr>
          <w:b/>
          <w:bCs/>
          <w:color w:val="000000"/>
        </w:rPr>
        <w:t>Carolina Sánchez-Palencia</w:t>
      </w:r>
      <w:hyperlink r:id="rId2" w:history="1">
        <w:r w:rsidRPr="00BC019C">
          <w:rPr>
            <w:rStyle w:val="Hyperlink"/>
          </w:rPr>
          <w:t>https://orcid.org/0000-0002-0783-2032</w:t>
        </w:r>
      </w:hyperlink>
      <w:r>
        <w:t xml:space="preserve"> </w:t>
      </w:r>
    </w:p>
    <w:p w14:paraId="458C0BE8" w14:textId="77777777" w:rsidR="00E42567" w:rsidRDefault="00E42567" w:rsidP="00E42567">
      <w:pPr>
        <w:pStyle w:val="CommentText"/>
      </w:pPr>
      <w:r>
        <w:t xml:space="preserve">Article here </w:t>
      </w:r>
    </w:p>
    <w:p w14:paraId="66BAD6EE" w14:textId="77777777" w:rsidR="00E42567" w:rsidRDefault="00000000" w:rsidP="00E42567">
      <w:pPr>
        <w:pStyle w:val="CommentText"/>
      </w:pPr>
      <w:hyperlink r:id="rId3" w:history="1">
        <w:r w:rsidR="00E42567" w:rsidRPr="00BC019C">
          <w:rPr>
            <w:rStyle w:val="Hyperlink"/>
          </w:rPr>
          <w:t>Feminist/queer/diasporic temporality in Bernardine Evaristo's Girl, Woman, Other (2019) (uwtsd.ac.uk)</w:t>
        </w:r>
      </w:hyperlink>
      <w:r w:rsidR="00E42567">
        <w:t xml:space="preserve"> </w:t>
      </w:r>
    </w:p>
  </w:comment>
  <w:comment w:id="119" w:author="Corinne Cooper (2020217)" w:date="2024-06-09T17:44:00Z" w:initials="CC">
    <w:p w14:paraId="2373BD2B" w14:textId="77777777" w:rsidR="00D51675" w:rsidRDefault="00D51675" w:rsidP="00D51675">
      <w:pPr>
        <w:pStyle w:val="CommentText"/>
      </w:pPr>
      <w:r>
        <w:rPr>
          <w:rStyle w:val="CommentReference"/>
        </w:rPr>
        <w:annotationRef/>
      </w:r>
      <w:r>
        <w:t xml:space="preserve">Could put a ref in here </w:t>
      </w:r>
    </w:p>
  </w:comment>
  <w:comment w:id="120" w:author="Samantha Dewally (2020441)" w:date="2024-07-09T13:34:00Z" w:initials="S(">
    <w:p w14:paraId="71A9DEF5" w14:textId="0C7A7141" w:rsidR="0D322FAF" w:rsidRDefault="0D322FAF">
      <w:pPr>
        <w:pStyle w:val="CommentText"/>
      </w:pPr>
      <w:r w:rsidRPr="0D322FAF">
        <w:rPr>
          <w:color w:val="FF0000"/>
        </w:rPr>
        <w:t>Quote marks?</w:t>
      </w:r>
      <w:r>
        <w:rPr>
          <w:rStyle w:val="CommentReference"/>
        </w:rPr>
        <w:annotationRef/>
      </w:r>
    </w:p>
  </w:comment>
  <w:comment w:id="121" w:author="Corinne Cooper (2020217)" w:date="2024-03-23T17:10:00Z" w:initials="CC">
    <w:p w14:paraId="02A36EAB" w14:textId="51007BEB" w:rsidR="00B13F9A" w:rsidRDefault="00B13F9A" w:rsidP="00B13F9A">
      <w:pPr>
        <w:pStyle w:val="CommentText"/>
      </w:pPr>
      <w:r>
        <w:rPr>
          <w:rStyle w:val="CommentReference"/>
        </w:rPr>
        <w:annotationRef/>
      </w:r>
      <w:r>
        <w:t xml:space="preserve">Waffle - how, what etc </w:t>
      </w:r>
    </w:p>
  </w:comment>
  <w:comment w:id="123" w:author="Corinne Cooper (2020217)" w:date="2024-06-09T20:46:00Z" w:initials="CC">
    <w:p w14:paraId="358B0E8C" w14:textId="77777777" w:rsidR="000B7797" w:rsidRDefault="000B7797" w:rsidP="000B7797">
      <w:pPr>
        <w:pStyle w:val="CommentText"/>
      </w:pPr>
      <w:r>
        <w:rPr>
          <w:rStyle w:val="CommentReference"/>
        </w:rPr>
        <w:annotationRef/>
      </w:r>
      <w:r>
        <w:t xml:space="preserve">Something about men and fem and also The List novel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DD710BE" w15:done="1"/>
  <w15:commentEx w15:paraId="75529B14" w15:paraIdParent="7DD710BE" w15:done="1"/>
  <w15:commentEx w15:paraId="7B915503" w15:paraIdParent="7DD710BE" w15:done="1"/>
  <w15:commentEx w15:paraId="5820F9E9" w15:paraIdParent="7DD710BE" w15:done="1"/>
  <w15:commentEx w15:paraId="22A50AD9" w15:paraIdParent="7DD710BE" w15:done="1"/>
  <w15:commentEx w15:paraId="23F0CFFF" w15:done="1"/>
  <w15:commentEx w15:paraId="78B130A5" w15:done="1"/>
  <w15:commentEx w15:paraId="472C1E37" w15:paraIdParent="78B130A5" w15:done="1"/>
  <w15:commentEx w15:paraId="2D9151BC" w15:done="0"/>
  <w15:commentEx w15:paraId="4791BF3F" w15:paraIdParent="2D9151BC" w15:done="0"/>
  <w15:commentEx w15:paraId="3AB221F1" w15:done="1"/>
  <w15:commentEx w15:paraId="1DE7E241" w15:done="1"/>
  <w15:commentEx w15:paraId="2F0498C1" w15:done="1"/>
  <w15:commentEx w15:paraId="37C8FCA2" w15:done="1"/>
  <w15:commentEx w15:paraId="552C2039" w15:paraIdParent="37C8FCA2" w15:done="1"/>
  <w15:commentEx w15:paraId="3490B2C3" w15:done="1"/>
  <w15:commentEx w15:paraId="2E26A980" w15:paraIdParent="3490B2C3" w15:done="1"/>
  <w15:commentEx w15:paraId="10F3437C" w15:done="1"/>
  <w15:commentEx w15:paraId="5F70A717" w15:done="1"/>
  <w15:commentEx w15:paraId="04C60FF9" w15:done="1"/>
  <w15:commentEx w15:paraId="3D5F8385" w15:paraIdParent="04C60FF9" w15:done="1"/>
  <w15:commentEx w15:paraId="14456AC6" w15:paraIdParent="04C60FF9" w15:done="1"/>
  <w15:commentEx w15:paraId="461DDF28" w15:paraIdParent="04C60FF9" w15:done="1"/>
  <w15:commentEx w15:paraId="038CB000" w15:paraIdParent="04C60FF9" w15:done="1"/>
  <w15:commentEx w15:paraId="47E13D90" w15:done="1"/>
  <w15:commentEx w15:paraId="27039F2C" w15:paraIdParent="47E13D90" w15:done="1"/>
  <w15:commentEx w15:paraId="3EC547CC" w15:done="1"/>
  <w15:commentEx w15:paraId="12A82A48" w15:done="1"/>
  <w15:commentEx w15:paraId="568F6D8E" w15:paraIdParent="12A82A48" w15:done="1"/>
  <w15:commentEx w15:paraId="586ABB49" w15:done="1"/>
  <w15:commentEx w15:paraId="1091733F" w15:paraIdParent="586ABB49" w15:done="1"/>
  <w15:commentEx w15:paraId="6DF6B293" w15:done="1"/>
  <w15:commentEx w15:paraId="1A3B6F00" w15:done="1"/>
  <w15:commentEx w15:paraId="751E0114" w15:done="1"/>
  <w15:commentEx w15:paraId="1B1C514E" w15:paraIdParent="751E0114" w15:done="1"/>
  <w15:commentEx w15:paraId="2867ECB0" w15:paraIdParent="751E0114" w15:done="1"/>
  <w15:commentEx w15:paraId="316E5891" w15:done="1"/>
  <w15:commentEx w15:paraId="714877FB" w15:paraIdParent="316E5891" w15:done="1"/>
  <w15:commentEx w15:paraId="042FD910" w15:paraIdParent="316E5891" w15:done="1"/>
  <w15:commentEx w15:paraId="3AA6FE79" w15:paraIdParent="316E5891" w15:done="1"/>
  <w15:commentEx w15:paraId="00D5DB93" w15:done="1"/>
  <w15:commentEx w15:paraId="4CD2BB0A" w15:paraIdParent="00D5DB93" w15:done="1"/>
  <w15:commentEx w15:paraId="447D6DAA" w15:done="1"/>
  <w15:commentEx w15:paraId="4B25F140" w15:paraIdParent="447D6DAA" w15:done="1"/>
  <w15:commentEx w15:paraId="70ED3ECC" w15:done="1"/>
  <w15:commentEx w15:paraId="6FD078EF" w15:done="1"/>
  <w15:commentEx w15:paraId="08716EFC" w15:done="1"/>
  <w15:commentEx w15:paraId="33415282" w15:done="1"/>
  <w15:commentEx w15:paraId="3311D7DA" w15:done="1"/>
  <w15:commentEx w15:paraId="4737650A" w15:done="1"/>
  <w15:commentEx w15:paraId="5CCD796D" w15:paraIdParent="4737650A" w15:done="1"/>
  <w15:commentEx w15:paraId="09A2CB21" w15:done="1"/>
  <w15:commentEx w15:paraId="548B0AD0" w15:paraIdParent="09A2CB21" w15:done="1"/>
  <w15:commentEx w15:paraId="150A3FCD" w15:done="1"/>
  <w15:commentEx w15:paraId="59D8EBC7" w15:done="1"/>
  <w15:commentEx w15:paraId="60FBD866" w15:paraIdParent="59D8EBC7" w15:done="1"/>
  <w15:commentEx w15:paraId="4756927F" w15:done="1"/>
  <w15:commentEx w15:paraId="35C30757" w15:paraIdParent="4756927F" w15:done="1"/>
  <w15:commentEx w15:paraId="50003B25" w15:done="1"/>
  <w15:commentEx w15:paraId="38B45B78" w15:done="1"/>
  <w15:commentEx w15:paraId="441C20E7" w15:done="1"/>
  <w15:commentEx w15:paraId="54D41674" w15:paraIdParent="441C20E7" w15:done="1"/>
  <w15:commentEx w15:paraId="3AC2EDE5" w15:done="1"/>
  <w15:commentEx w15:paraId="3E510B82" w15:paraIdParent="3AC2EDE5" w15:done="1"/>
  <w15:commentEx w15:paraId="6497A684" w15:paraIdParent="3AC2EDE5" w15:done="1"/>
  <w15:commentEx w15:paraId="2E0001A8" w15:done="1"/>
  <w15:commentEx w15:paraId="20A6BECF" w15:paraIdParent="2E0001A8" w15:done="1"/>
  <w15:commentEx w15:paraId="1E42C94E" w15:done="1"/>
  <w15:commentEx w15:paraId="61DA7142" w15:paraIdParent="1E42C94E" w15:done="1"/>
  <w15:commentEx w15:paraId="7054AF92" w15:paraIdParent="1E42C94E" w15:done="1"/>
  <w15:commentEx w15:paraId="01F45BCC" w15:paraIdParent="1E42C94E" w15:done="1"/>
  <w15:commentEx w15:paraId="6D5A6B51" w15:paraIdParent="1E42C94E" w15:done="1"/>
  <w15:commentEx w15:paraId="434005C4" w15:paraIdParent="1E42C94E" w15:done="1"/>
  <w15:commentEx w15:paraId="6D625A72" w15:done="1"/>
  <w15:commentEx w15:paraId="75A1B46A" w15:done="1"/>
  <w15:commentEx w15:paraId="40E692CB" w15:done="1"/>
  <w15:commentEx w15:paraId="5DCA9B1B" w15:done="0"/>
  <w15:commentEx w15:paraId="3CE68026" w15:paraIdParent="5DCA9B1B" w15:done="0"/>
  <w15:commentEx w15:paraId="6580ACCC" w15:done="0"/>
  <w15:commentEx w15:paraId="4698482B" w15:done="1"/>
  <w15:commentEx w15:paraId="2F8EDE28" w15:paraIdParent="4698482B" w15:done="1"/>
  <w15:commentEx w15:paraId="0B8419CC" w15:done="1"/>
  <w15:commentEx w15:paraId="5C42358D" w15:done="0"/>
  <w15:commentEx w15:paraId="2CCE1AF0" w15:done="0"/>
  <w15:commentEx w15:paraId="60596A15" w15:done="0"/>
  <w15:commentEx w15:paraId="7F481A22" w15:done="0"/>
  <w15:commentEx w15:paraId="6962B309" w15:done="0"/>
  <w15:commentEx w15:paraId="1FC627A0" w15:done="0"/>
  <w15:commentEx w15:paraId="385F1047" w15:done="0"/>
  <w15:commentEx w15:paraId="3E0178B6" w15:paraIdParent="385F1047" w15:done="0"/>
  <w15:commentEx w15:paraId="143E80B6" w15:done="1"/>
  <w15:commentEx w15:paraId="1A431FC3" w15:done="1"/>
  <w15:commentEx w15:paraId="0B7E48F7" w15:done="1"/>
  <w15:commentEx w15:paraId="023A69A5" w15:done="0"/>
  <w15:commentEx w15:paraId="7EE8E55C" w15:done="1"/>
  <w15:commentEx w15:paraId="3A3A2346" w15:done="0"/>
  <w15:commentEx w15:paraId="6067E66F" w15:done="0"/>
  <w15:commentEx w15:paraId="13069C84" w15:paraIdParent="6067E66F" w15:done="0"/>
  <w15:commentEx w15:paraId="276ED896" w15:done="0"/>
  <w15:commentEx w15:paraId="57A06AA6" w15:done="0"/>
  <w15:commentEx w15:paraId="6C1869EC" w15:done="1"/>
  <w15:commentEx w15:paraId="7154869E" w15:done="0"/>
  <w15:commentEx w15:paraId="3E7678FA" w15:done="0"/>
  <w15:commentEx w15:paraId="620BE36A" w15:paraIdParent="3E7678FA" w15:done="0"/>
  <w15:commentEx w15:paraId="7B147501" w15:done="0"/>
  <w15:commentEx w15:paraId="38E89ADF" w15:done="0"/>
  <w15:commentEx w15:paraId="64228B96" w15:done="0"/>
  <w15:commentEx w15:paraId="431A97AF" w15:done="0"/>
  <w15:commentEx w15:paraId="5DEF304C" w15:done="0"/>
  <w15:commentEx w15:paraId="3719FB48" w15:paraIdParent="5DEF304C" w15:done="0"/>
  <w15:commentEx w15:paraId="174162EC" w15:paraIdParent="5DEF304C" w15:done="0"/>
  <w15:commentEx w15:paraId="6B36B1B9" w15:paraIdParent="5DEF304C" w15:done="0"/>
  <w15:commentEx w15:paraId="4530A553" w15:done="0"/>
  <w15:commentEx w15:paraId="1EF94A3F" w15:done="0"/>
  <w15:commentEx w15:paraId="5CA20EFA" w15:paraIdParent="1EF94A3F" w15:done="0"/>
  <w15:commentEx w15:paraId="66BAD6EE" w15:done="1"/>
  <w15:commentEx w15:paraId="2373BD2B" w15:done="0"/>
  <w15:commentEx w15:paraId="71A9DEF5" w15:done="1"/>
  <w15:commentEx w15:paraId="02A36EAB" w15:done="0"/>
  <w15:commentEx w15:paraId="358B0E8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1647F12" w16cex:dateUtc="2024-01-09T13:21:00Z"/>
  <w16cex:commentExtensible w16cex:durableId="01572DC6" w16cex:dateUtc="2024-01-09T14:36:00Z"/>
  <w16cex:commentExtensible w16cex:durableId="102AD15D" w16cex:dateUtc="2024-01-09T14:36:00Z"/>
  <w16cex:commentExtensible w16cex:durableId="7E8F5829" w16cex:dateUtc="2024-01-09T14:38:00Z"/>
  <w16cex:commentExtensible w16cex:durableId="06E79BB5" w16cex:dateUtc="2024-01-09T14:38:00Z"/>
  <w16cex:commentExtensible w16cex:durableId="527C0947" w16cex:dateUtc="2024-07-04T07:36:00Z"/>
  <w16cex:commentExtensible w16cex:durableId="7A22DB85" w16cex:dateUtc="2024-02-13T14:01:00Z"/>
  <w16cex:commentExtensible w16cex:durableId="63EB8CE8" w16cex:dateUtc="2024-07-22T10:14:00Z"/>
  <w16cex:commentExtensible w16cex:durableId="1A66582C" w16cex:dateUtc="2024-08-26T19:24:00Z"/>
  <w16cex:commentExtensible w16cex:durableId="05C2DC09" w16cex:dateUtc="2024-08-26T19:24:00Z"/>
  <w16cex:commentExtensible w16cex:durableId="0733732A" w16cex:dateUtc="2024-07-09T09:10:00Z">
    <w16cex:extLst>
      <w16:ext w16:uri="{CE6994B0-6A32-4C9F-8C6B-6E91EDA988CE}">
        <cr:reactions xmlns:cr="http://schemas.microsoft.com/office/comments/2020/reactions">
          <cr:reaction reactionType="1">
            <cr:reactionInfo dateUtc="2024-07-09T16:49:21Z">
              <cr:user userId="S::2020217@student.uwtsd.ac.uk::e963cea3-5a4d-4234-b2ec-561e0c3d1961" userProvider="AD" userName="Corinne Cooper (2020217)"/>
            </cr:reactionInfo>
          </cr:reaction>
        </cr:reactions>
      </w16:ext>
    </w16cex:extLst>
  </w16cex:commentExtensible>
  <w16cex:commentExtensible w16cex:durableId="40DC6D9B" w16cex:dateUtc="2024-06-09T19:35:00Z"/>
  <w16cex:commentExtensible w16cex:durableId="7B49B7CD" w16cex:dateUtc="2024-07-22T10:37:00Z"/>
  <w16cex:commentExtensible w16cex:durableId="1CC8B73B" w16cex:dateUtc="2024-01-05T09:38:00Z"/>
  <w16cex:commentExtensible w16cex:durableId="28DB7508" w16cex:dateUtc="2024-08-04T15:37:00Z"/>
  <w16cex:commentExtensible w16cex:durableId="6D292AFE" w16cex:dateUtc="2024-01-03T13:33:00Z"/>
  <w16cex:commentExtensible w16cex:durableId="68F96108" w16cex:dateUtc="2024-01-03T13:33:00Z"/>
  <w16cex:commentExtensible w16cex:durableId="01618CFE" w16cex:dateUtc="2024-01-09T14:39:00Z"/>
  <w16cex:commentExtensible w16cex:durableId="3321B56D" w16cex:dateUtc="2024-01-08T13:36:00Z"/>
  <w16cex:commentExtensible w16cex:durableId="0AF46373" w16cex:dateUtc="2024-07-09T09:51:00Z"/>
  <w16cex:commentExtensible w16cex:durableId="4332F6D3" w16cex:dateUtc="2024-07-09T13:08:00Z"/>
  <w16cex:commentExtensible w16cex:durableId="59C1A211" w16cex:dateUtc="2024-07-22T14:57:00Z"/>
  <w16cex:commentExtensible w16cex:durableId="58F897DB" w16cex:dateUtc="2024-07-22T16:25:00Z"/>
  <w16cex:commentExtensible w16cex:durableId="4D1537E0" w16cex:dateUtc="2024-08-18T10:52:00Z"/>
  <w16cex:commentExtensible w16cex:durableId="04DF77F8" w16cex:dateUtc="2024-01-11T13:41:00Z"/>
  <w16cex:commentExtensible w16cex:durableId="0CCB1F8C" w16cex:dateUtc="2024-01-11T13:42:00Z"/>
  <w16cex:commentExtensible w16cex:durableId="3A567443" w16cex:dateUtc="2024-01-11T13:49:00Z"/>
  <w16cex:commentExtensible w16cex:durableId="2459CB9E" w16cex:dateUtc="2024-07-09T09:32:00Z">
    <w16cex:extLst>
      <w16:ext w16:uri="{CE6994B0-6A32-4C9F-8C6B-6E91EDA988CE}">
        <cr:reactions xmlns:cr="http://schemas.microsoft.com/office/comments/2020/reactions">
          <cr:reaction reactionType="1">
            <cr:reactionInfo dateUtc="2024-07-09T16:52:32Z">
              <cr:user userId="S::2020217@student.uwtsd.ac.uk::e963cea3-5a4d-4234-b2ec-561e0c3d1961" userProvider="AD" userName="Corinne Cooper (2020217)"/>
            </cr:reactionInfo>
          </cr:reaction>
        </cr:reactions>
      </w16:ext>
    </w16cex:extLst>
  </w16cex:commentExtensible>
  <w16cex:commentExtensible w16cex:durableId="298D7EB8" w16cex:dateUtc="2024-08-03T18:05:00Z"/>
  <w16cex:commentExtensible w16cex:durableId="28345007" w16cex:dateUtc="2023-06-14T13:41:00Z"/>
  <w16cex:commentExtensible w16cex:durableId="182F1EA2" w16cex:dateUtc="2024-08-03T18:05:00Z"/>
  <w16cex:commentExtensible w16cex:durableId="2FF0D6A4" w16cex:dateUtc="2024-08-14T18:12:00Z"/>
  <w16cex:commentExtensible w16cex:durableId="2B118090" w16cex:dateUtc="2023-12-12T14:07:00Z"/>
  <w16cex:commentExtensible w16cex:durableId="534E7EDE" w16cex:dateUtc="2024-06-09T16:06:00Z"/>
  <w16cex:commentExtensible w16cex:durableId="40D94304" w16cex:dateUtc="2024-07-09T09:14:00Z"/>
  <w16cex:commentExtensible w16cex:durableId="6138560D" w16cex:dateUtc="2024-07-09T16:50:00Z"/>
  <w16cex:commentExtensible w16cex:durableId="452E5890" w16cex:dateUtc="2024-07-09T12:51:00Z"/>
  <w16cex:commentExtensible w16cex:durableId="4F857DFA" w16cex:dateUtc="2024-07-09T12:55:00Z"/>
  <w16cex:commentExtensible w16cex:durableId="52FFECB8" w16cex:dateUtc="2024-07-09T12:58:00Z"/>
  <w16cex:commentExtensible w16cex:durableId="0D757B37" w16cex:dateUtc="2024-07-09T16:51:00Z"/>
  <w16cex:commentExtensible w16cex:durableId="06EA67E9" w16cex:dateUtc="2024-07-09T13:04:00Z"/>
  <w16cex:commentExtensible w16cex:durableId="14F71042" w16cex:dateUtc="2024-08-18T07:48:00Z"/>
  <w16cex:commentExtensible w16cex:durableId="6EAB7BFC" w16cex:dateUtc="2024-06-23T18:09:00Z"/>
  <w16cex:commentExtensible w16cex:durableId="3FD85DB9" w16cex:dateUtc="2024-07-04T07:33:00Z"/>
  <w16cex:commentExtensible w16cex:durableId="5A7D0AAA" w16cex:dateUtc="2024-06-23T18:29:00Z"/>
  <w16cex:commentExtensible w16cex:durableId="61A5F40E" w16cex:dateUtc="2024-06-09T16:08:00Z"/>
  <w16cex:commentExtensible w16cex:durableId="24FE19A6" w16cex:dateUtc="2023-11-18T17:35:00Z"/>
  <w16cex:commentExtensible w16cex:durableId="72F3E07F" w16cex:dateUtc="2024-01-09T13:38:00Z"/>
  <w16cex:commentExtensible w16cex:durableId="204C5D29" w16cex:dateUtc="2024-07-09T09:45:00Z"/>
  <w16cex:commentExtensible w16cex:durableId="21EE659E" w16cex:dateUtc="2024-07-09T09:46:00Z"/>
  <w16cex:commentExtensible w16cex:durableId="458AC704" w16cex:dateUtc="2024-08-03T16:29:00Z"/>
  <w16cex:commentExtensible w16cex:durableId="3E95A93A" w16cex:dateUtc="2024-01-05T12:15:00Z"/>
  <w16cex:commentExtensible w16cex:durableId="72FECC5D" w16cex:dateUtc="2024-01-05T13:49:00Z"/>
  <w16cex:commentExtensible w16cex:durableId="30793231" w16cex:dateUtc="2024-01-10T12:58:00Z"/>
  <w16cex:commentExtensible w16cex:durableId="2A9C895C" w16cex:dateUtc="2024-01-05T13:07:00Z"/>
  <w16cex:commentExtensible w16cex:durableId="33A9BACE" w16cex:dateUtc="2024-04-09T14:31:00Z"/>
  <w16cex:commentExtensible w16cex:durableId="1F517E2D" w16cex:dateUtc="2024-07-09T10:01:00Z">
    <w16cex:extLst>
      <w16:ext w16:uri="{CE6994B0-6A32-4C9F-8C6B-6E91EDA988CE}">
        <cr:reactions xmlns:cr="http://schemas.microsoft.com/office/comments/2020/reactions">
          <cr:reaction reactionType="1">
            <cr:reactionInfo dateUtc="2024-08-03T16:44:58Z">
              <cr:user userId="S::2020217@student.uwtsd.ac.uk::e963cea3-5a4d-4234-b2ec-561e0c3d1961" userProvider="AD" userName="Corinne Cooper (2020217)"/>
            </cr:reactionInfo>
          </cr:reaction>
        </cr:reactions>
      </w16:ext>
    </w16cex:extLst>
  </w16cex:commentExtensible>
  <w16cex:commentExtensible w16cex:durableId="1236A4EA" w16cex:dateUtc="2024-08-03T16:45:00Z"/>
  <w16cex:commentExtensible w16cex:durableId="3C5E0F44" w16cex:dateUtc="2024-07-09T10:06:00Z"/>
  <w16cex:commentExtensible w16cex:durableId="4E5228FD" w16cex:dateUtc="2024-07-09T10:08:00Z">
    <w16cex:extLst>
      <w16:ext w16:uri="{CE6994B0-6A32-4C9F-8C6B-6E91EDA988CE}">
        <cr:reactions xmlns:cr="http://schemas.microsoft.com/office/comments/2020/reactions">
          <cr:reaction reactionType="1">
            <cr:reactionInfo dateUtc="2024-08-18T09:18:00Z">
              <cr:user userId="S::2020217@student.uwtsd.ac.uk::e963cea3-5a4d-4234-b2ec-561e0c3d1961" userProvider="AD" userName="Corinne Cooper (2020217)"/>
            </cr:reactionInfo>
          </cr:reaction>
        </cr:reactions>
      </w16:ext>
    </w16cex:extLst>
  </w16cex:commentExtensible>
  <w16cex:commentExtensible w16cex:durableId="38E44DC2" w16cex:dateUtc="2024-02-13T14:56:00Z">
    <w16cex:extLst>
      <w16:ext w16:uri="{CE6994B0-6A32-4C9F-8C6B-6E91EDA988CE}">
        <cr:reactions xmlns:cr="http://schemas.microsoft.com/office/comments/2020/reactions">
          <cr:reaction reactionType="1">
            <cr:reactionInfo dateUtc="2024-08-03T18:08:57Z">
              <cr:user userId="S::2020217@student.uwtsd.ac.uk::e963cea3-5a4d-4234-b2ec-561e0c3d1961" userProvider="AD" userName="Corinne Cooper (2020217)"/>
            </cr:reactionInfo>
          </cr:reaction>
        </cr:reactions>
      </w16:ext>
    </w16cex:extLst>
  </w16cex:commentExtensible>
  <w16cex:commentExtensible w16cex:durableId="72C45A64" w16cex:dateUtc="2024-07-09T10:16:00Z">
    <w16cex:extLst>
      <w16:ext w16:uri="{CE6994B0-6A32-4C9F-8C6B-6E91EDA988CE}">
        <cr:reactions xmlns:cr="http://schemas.microsoft.com/office/comments/2020/reactions">
          <cr:reaction reactionType="1">
            <cr:reactionInfo dateUtc="2024-08-18T09:19:12Z">
              <cr:user userId="S::2020217@student.uwtsd.ac.uk::e963cea3-5a4d-4234-b2ec-561e0c3d1961" userProvider="AD" userName="Corinne Cooper (2020217)"/>
            </cr:reactionInfo>
          </cr:reaction>
        </cr:reactions>
      </w16:ext>
    </w16cex:extLst>
  </w16cex:commentExtensible>
  <w16cex:commentExtensible w16cex:durableId="5DC870B9" w16cex:dateUtc="2024-02-13T14:57:00Z"/>
  <w16cex:commentExtensible w16cex:durableId="29AFE45C" w16cex:dateUtc="2024-07-09T10:18:00Z">
    <w16cex:extLst>
      <w16:ext w16:uri="{CE6994B0-6A32-4C9F-8C6B-6E91EDA988CE}">
        <cr:reactions xmlns:cr="http://schemas.microsoft.com/office/comments/2020/reactions">
          <cr:reaction reactionType="1">
            <cr:reactionInfo dateUtc="2024-08-18T09:20:45Z">
              <cr:user userId="S::2020217@student.uwtsd.ac.uk::e963cea3-5a4d-4234-b2ec-561e0c3d1961" userProvider="AD" userName="Corinne Cooper (2020217)"/>
            </cr:reactionInfo>
          </cr:reaction>
        </cr:reactions>
      </w16:ext>
    </w16cex:extLst>
  </w16cex:commentExtensible>
  <w16cex:commentExtensible w16cex:durableId="3A5AEABC" w16cex:dateUtc="2024-08-18T09:21:00Z"/>
  <w16cex:commentExtensible w16cex:durableId="410CD5B7" w16cex:dateUtc="2024-06-09T16:41:00Z"/>
  <w16cex:commentExtensible w16cex:durableId="6B91DA27" w16cex:dateUtc="2024-07-09T10:28:00Z"/>
  <w16cex:commentExtensible w16cex:durableId="7A76EDF5" w16cex:dateUtc="2024-03-10T19:21:00Z"/>
  <w16cex:commentExtensible w16cex:durableId="1EBE1911" w16cex:dateUtc="2024-03-10T19:21:00Z"/>
  <w16cex:commentExtensible w16cex:durableId="36D8A778" w16cex:dateUtc="2024-07-09T10:31:00Z"/>
  <w16cex:commentExtensible w16cex:durableId="7DBC9A96" w16cex:dateUtc="2024-07-09T10:32:00Z"/>
  <w16cex:commentExtensible w16cex:durableId="3E974ADA" w16cex:dateUtc="2024-07-09T10:32:00Z"/>
  <w16cex:commentExtensible w16cex:durableId="49E7BDE8" w16cex:dateUtc="2024-07-09T10:33:00Z"/>
  <w16cex:commentExtensible w16cex:durableId="32204458" w16cex:dateUtc="2024-02-15T12:54:00Z"/>
  <w16cex:commentExtensible w16cex:durableId="5F9D9E3C" w16cex:dateUtc="2024-07-09T10:38:00Z">
    <w16cex:extLst>
      <w16:ext w16:uri="{CE6994B0-6A32-4C9F-8C6B-6E91EDA988CE}">
        <cr:reactions xmlns:cr="http://schemas.microsoft.com/office/comments/2020/reactions">
          <cr:reaction reactionType="1">
            <cr:reactionInfo dateUtc="2024-08-18T09:23:13Z">
              <cr:user userId="S::2020217@student.uwtsd.ac.uk::e963cea3-5a4d-4234-b2ec-561e0c3d1961" userProvider="AD" userName="Corinne Cooper (2020217)"/>
            </cr:reactionInfo>
          </cr:reaction>
        </cr:reactions>
      </w16:ext>
    </w16cex:extLst>
  </w16cex:commentExtensible>
  <w16cex:commentExtensible w16cex:durableId="3CF1AC77" w16cex:dateUtc="2024-07-09T10:42:00Z">
    <w16cex:extLst>
      <w16:ext w16:uri="{CE6994B0-6A32-4C9F-8C6B-6E91EDA988CE}">
        <cr:reactions xmlns:cr="http://schemas.microsoft.com/office/comments/2020/reactions">
          <cr:reaction reactionType="1">
            <cr:reactionInfo dateUtc="2024-08-18T09:23:25Z">
              <cr:user userId="S::2020217@student.uwtsd.ac.uk::e963cea3-5a4d-4234-b2ec-561e0c3d1961" userProvider="AD" userName="Corinne Cooper (2020217)"/>
            </cr:reactionInfo>
          </cr:reaction>
        </cr:reactions>
      </w16:ext>
    </w16cex:extLst>
  </w16cex:commentExtensible>
  <w16cex:commentExtensible w16cex:durableId="07EA4BBD" w16cex:dateUtc="2024-02-15T13:25:00Z">
    <w16cex:extLst>
      <w16:ext w16:uri="{CE6994B0-6A32-4C9F-8C6B-6E91EDA988CE}">
        <cr:reactions xmlns:cr="http://schemas.microsoft.com/office/comments/2020/reactions">
          <cr:reaction reactionType="1">
            <cr:reactionInfo dateUtc="2024-08-18T09:23:36Z">
              <cr:user userId="S::2020217@student.uwtsd.ac.uk::e963cea3-5a4d-4234-b2ec-561e0c3d1961" userProvider="AD" userName="Corinne Cooper (2020217)"/>
            </cr:reactionInfo>
          </cr:reaction>
        </cr:reactions>
      </w16:ext>
    </w16cex:extLst>
  </w16cex:commentExtensible>
  <w16cex:commentExtensible w16cex:durableId="171B4C7E" w16cex:dateUtc="2024-07-09T10:44:00Z"/>
  <w16cex:commentExtensible w16cex:durableId="2F463DC0" w16cex:dateUtc="2024-06-09T16:36:00Z"/>
  <w16cex:commentExtensible w16cex:durableId="31D397BA" w16cex:dateUtc="2024-04-09T14:33:00Z">
    <w16cex:extLst>
      <w16:ext w16:uri="{CE6994B0-6A32-4C9F-8C6B-6E91EDA988CE}">
        <cr:reactions xmlns:cr="http://schemas.microsoft.com/office/comments/2020/reactions">
          <cr:reaction reactionType="1">
            <cr:reactionInfo dateUtc="2024-08-18T09:23:44Z">
              <cr:user userId="S::2020217@student.uwtsd.ac.uk::e963cea3-5a4d-4234-b2ec-561e0c3d1961" userProvider="AD" userName="Corinne Cooper (2020217)"/>
            </cr:reactionInfo>
          </cr:reaction>
        </cr:reactions>
      </w16:ext>
    </w16cex:extLst>
  </w16cex:commentExtensible>
  <w16cex:commentExtensible w16cex:durableId="4AEB3961" w16cex:dateUtc="2024-07-09T10:48:00Z"/>
  <w16cex:commentExtensible w16cex:durableId="02D6B3AD" w16cex:dateUtc="2024-03-10T19:24:00Z"/>
  <w16cex:commentExtensible w16cex:durableId="7ACDD615" w16cex:dateUtc="2024-02-15T13:46:00Z"/>
  <w16cex:commentExtensible w16cex:durableId="3EFF032D" w16cex:dateUtc="2024-02-15T12:42:00Z"/>
  <w16cex:commentExtensible w16cex:durableId="2421F852" w16cex:dateUtc="2024-02-16T13:21:00Z"/>
  <w16cex:commentExtensible w16cex:durableId="32B39402" w16cex:dateUtc="2024-03-10T19:27:00Z"/>
  <w16cex:commentExtensible w16cex:durableId="2C9416D5" w16cex:dateUtc="2024-03-17T16:29:00Z"/>
  <w16cex:commentExtensible w16cex:durableId="33DD8D81" w16cex:dateUtc="2023-11-04T09:53:00Z"/>
  <w16cex:commentExtensible w16cex:durableId="47A7D369" w16cex:dateUtc="2024-02-15T12:32:00Z"/>
  <w16cex:commentExtensible w16cex:durableId="6C28AED3" w16cex:dateUtc="2024-07-09T10:55:00Z"/>
  <w16cex:commentExtensible w16cex:durableId="2E4BBEA8" w16cex:dateUtc="2024-03-12T12:39:00Z"/>
  <w16cex:commentExtensible w16cex:durableId="3E876A9E" w16cex:dateUtc="2024-03-23T14:35:00Z"/>
  <w16cex:commentExtensible w16cex:durableId="55B2C7FE" w16cex:dateUtc="2024-03-12T11:51:00Z"/>
  <w16cex:commentExtensible w16cex:durableId="00978807" w16cex:dateUtc="2024-03-12T12:28:00Z"/>
  <w16cex:commentExtensible w16cex:durableId="0FF8F1A3" w16cex:dateUtc="2024-03-17T17:12:00Z">
    <w16cex:extLst>
      <w16:ext w16:uri="{CE6994B0-6A32-4C9F-8C6B-6E91EDA988CE}">
        <cr:reactions xmlns:cr="http://schemas.microsoft.com/office/comments/2020/reactions">
          <cr:reaction reactionType="1">
            <cr:reactionInfo dateUtc="2024-08-18T12:11:53Z">
              <cr:user userId="S::2020217@student.uwtsd.ac.uk::e963cea3-5a4d-4234-b2ec-561e0c3d1961" userProvider="AD" userName="Corinne Cooper (2020217)"/>
            </cr:reactionInfo>
          </cr:reaction>
        </cr:reactions>
      </w16:ext>
    </w16cex:extLst>
  </w16cex:commentExtensible>
  <w16cex:commentExtensible w16cex:durableId="14F21C84" w16cex:dateUtc="2024-03-17T18:36:00Z"/>
  <w16cex:commentExtensible w16cex:durableId="258425A4" w16cex:dateUtc="2024-03-18T19:14:00Z">
    <w16cex:extLst>
      <w16:ext w16:uri="{CE6994B0-6A32-4C9F-8C6B-6E91EDA988CE}">
        <cr:reactions xmlns:cr="http://schemas.microsoft.com/office/comments/2020/reactions">
          <cr:reaction reactionType="1">
            <cr:reactionInfo dateUtc="2024-08-10T14:27:03Z">
              <cr:user userId="S::2020217@student.uwtsd.ac.uk::e963cea3-5a4d-4234-b2ec-561e0c3d1961" userProvider="AD" userName="Corinne Cooper (2020217)"/>
            </cr:reactionInfo>
          </cr:reaction>
        </cr:reactions>
      </w16:ext>
    </w16cex:extLst>
  </w16cex:commentExtensible>
  <w16cex:commentExtensible w16cex:durableId="44F0BBA3" w16cex:dateUtc="2024-07-09T13:21:00Z"/>
  <w16cex:commentExtensible w16cex:durableId="51354065" w16cex:dateUtc="2024-03-29T20:56:00Z"/>
  <w16cex:commentExtensible w16cex:durableId="31CF5039" w16cex:dateUtc="2024-08-26T16:34:00Z"/>
  <w16cex:commentExtensible w16cex:durableId="5A24E3D4" w16cex:dateUtc="2024-07-09T11:49:00Z"/>
  <w16cex:commentExtensible w16cex:durableId="2C85C08D" w16cex:dateUtc="2024-03-18T22:11:00Z"/>
  <w16cex:commentExtensible w16cex:durableId="2316E2D8" w16cex:dateUtc="2023-10-20T12:19:00Z"/>
  <w16cex:commentExtensible w16cex:durableId="36FD8898" w16cex:dateUtc="2023-12-12T14:14:00Z"/>
  <w16cex:commentExtensible w16cex:durableId="69AF06C6" w16cex:dateUtc="2024-03-12T08:35:00Z"/>
  <w16cex:commentExtensible w16cex:durableId="70750E8A" w16cex:dateUtc="2024-03-23T13:15:00Z"/>
  <w16cex:commentExtensible w16cex:durableId="20D8CAB2" w16cex:dateUtc="2024-03-23T18:26:00Z"/>
  <w16cex:commentExtensible w16cex:durableId="25EAA921" w16cex:dateUtc="2024-03-29T20:58:00Z"/>
  <w16cex:commentExtensible w16cex:durableId="7AB29D38" w16cex:dateUtc="2024-03-29T20:58:00Z"/>
  <w16cex:commentExtensible w16cex:durableId="68668753" w16cex:dateUtc="2024-04-09T14:21:00Z"/>
  <w16cex:commentExtensible w16cex:durableId="1DC608DF" w16cex:dateUtc="2024-04-09T14:22:00Z"/>
  <w16cex:commentExtensible w16cex:durableId="0F942B73" w16cex:dateUtc="2024-04-09T14:23:00Z"/>
  <w16cex:commentExtensible w16cex:durableId="5331A4BE" w16cex:dateUtc="2024-06-09T17:37:00Z"/>
  <w16cex:commentExtensible w16cex:durableId="67731BB2" w16cex:dateUtc="2024-03-29T19:18:00Z"/>
  <w16cex:commentExtensible w16cex:durableId="54329995" w16cex:dateUtc="2024-03-29T21:00:00Z"/>
  <w16cex:commentExtensible w16cex:durableId="58466ECC" w16cex:dateUtc="2024-03-23T18:08:00Z"/>
  <w16cex:commentExtensible w16cex:durableId="52D8F73B" w16cex:dateUtc="2024-06-09T16:44:00Z"/>
  <w16cex:commentExtensible w16cex:durableId="5DC5DD53" w16cex:dateUtc="2024-07-09T12:34:00Z"/>
  <w16cex:commentExtensible w16cex:durableId="18E1EE03" w16cex:dateUtc="2024-03-23T17:10:00Z"/>
  <w16cex:commentExtensible w16cex:durableId="46BFD4B6" w16cex:dateUtc="2024-06-09T19: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DD710BE" w16cid:durableId="01647F12"/>
  <w16cid:commentId w16cid:paraId="75529B14" w16cid:durableId="01572DC6"/>
  <w16cid:commentId w16cid:paraId="7B915503" w16cid:durableId="102AD15D"/>
  <w16cid:commentId w16cid:paraId="5820F9E9" w16cid:durableId="7E8F5829"/>
  <w16cid:commentId w16cid:paraId="22A50AD9" w16cid:durableId="06E79BB5"/>
  <w16cid:commentId w16cid:paraId="23F0CFFF" w16cid:durableId="527C0947"/>
  <w16cid:commentId w16cid:paraId="78B130A5" w16cid:durableId="7A22DB85"/>
  <w16cid:commentId w16cid:paraId="472C1E37" w16cid:durableId="63EB8CE8"/>
  <w16cid:commentId w16cid:paraId="2D9151BC" w16cid:durableId="1A66582C"/>
  <w16cid:commentId w16cid:paraId="4791BF3F" w16cid:durableId="05C2DC09"/>
  <w16cid:commentId w16cid:paraId="3AB221F1" w16cid:durableId="0733732A"/>
  <w16cid:commentId w16cid:paraId="1DE7E241" w16cid:durableId="40DC6D9B"/>
  <w16cid:commentId w16cid:paraId="2F0498C1" w16cid:durableId="7B49B7CD"/>
  <w16cid:commentId w16cid:paraId="37C8FCA2" w16cid:durableId="1CC8B73B"/>
  <w16cid:commentId w16cid:paraId="552C2039" w16cid:durableId="28DB7508"/>
  <w16cid:commentId w16cid:paraId="3490B2C3" w16cid:durableId="6D292AFE"/>
  <w16cid:commentId w16cid:paraId="2E26A980" w16cid:durableId="68F96108"/>
  <w16cid:commentId w16cid:paraId="10F3437C" w16cid:durableId="01618CFE"/>
  <w16cid:commentId w16cid:paraId="5F70A717" w16cid:durableId="3321B56D"/>
  <w16cid:commentId w16cid:paraId="04C60FF9" w16cid:durableId="0AF46373"/>
  <w16cid:commentId w16cid:paraId="3D5F8385" w16cid:durableId="4332F6D3"/>
  <w16cid:commentId w16cid:paraId="14456AC6" w16cid:durableId="59C1A211"/>
  <w16cid:commentId w16cid:paraId="461DDF28" w16cid:durableId="58F897DB"/>
  <w16cid:commentId w16cid:paraId="038CB000" w16cid:durableId="4D1537E0"/>
  <w16cid:commentId w16cid:paraId="47E13D90" w16cid:durableId="04DF77F8"/>
  <w16cid:commentId w16cid:paraId="27039F2C" w16cid:durableId="0CCB1F8C"/>
  <w16cid:commentId w16cid:paraId="3EC547CC" w16cid:durableId="3A567443"/>
  <w16cid:commentId w16cid:paraId="12A82A48" w16cid:durableId="2459CB9E"/>
  <w16cid:commentId w16cid:paraId="568F6D8E" w16cid:durableId="298D7EB8"/>
  <w16cid:commentId w16cid:paraId="586ABB49" w16cid:durableId="28345007"/>
  <w16cid:commentId w16cid:paraId="1091733F" w16cid:durableId="182F1EA2"/>
  <w16cid:commentId w16cid:paraId="6DF6B293" w16cid:durableId="2FF0D6A4"/>
  <w16cid:commentId w16cid:paraId="1A3B6F00" w16cid:durableId="2B118090"/>
  <w16cid:commentId w16cid:paraId="751E0114" w16cid:durableId="534E7EDE"/>
  <w16cid:commentId w16cid:paraId="1B1C514E" w16cid:durableId="40D94304"/>
  <w16cid:commentId w16cid:paraId="2867ECB0" w16cid:durableId="6138560D"/>
  <w16cid:commentId w16cid:paraId="316E5891" w16cid:durableId="452E5890"/>
  <w16cid:commentId w16cid:paraId="714877FB" w16cid:durableId="4F857DFA"/>
  <w16cid:commentId w16cid:paraId="042FD910" w16cid:durableId="52FFECB8"/>
  <w16cid:commentId w16cid:paraId="3AA6FE79" w16cid:durableId="0D757B37"/>
  <w16cid:commentId w16cid:paraId="00D5DB93" w16cid:durableId="06EA67E9"/>
  <w16cid:commentId w16cid:paraId="4CD2BB0A" w16cid:durableId="14F71042"/>
  <w16cid:commentId w16cid:paraId="447D6DAA" w16cid:durableId="6EAB7BFC"/>
  <w16cid:commentId w16cid:paraId="4B25F140" w16cid:durableId="3FD85DB9"/>
  <w16cid:commentId w16cid:paraId="70ED3ECC" w16cid:durableId="5A7D0AAA"/>
  <w16cid:commentId w16cid:paraId="6FD078EF" w16cid:durableId="61A5F40E"/>
  <w16cid:commentId w16cid:paraId="08716EFC" w16cid:durableId="24FE19A6"/>
  <w16cid:commentId w16cid:paraId="33415282" w16cid:durableId="72F3E07F"/>
  <w16cid:commentId w16cid:paraId="3311D7DA" w16cid:durableId="204C5D29"/>
  <w16cid:commentId w16cid:paraId="4737650A" w16cid:durableId="21EE659E"/>
  <w16cid:commentId w16cid:paraId="5CCD796D" w16cid:durableId="458AC704"/>
  <w16cid:commentId w16cid:paraId="09A2CB21" w16cid:durableId="3E95A93A"/>
  <w16cid:commentId w16cid:paraId="548B0AD0" w16cid:durableId="72FECC5D"/>
  <w16cid:commentId w16cid:paraId="150A3FCD" w16cid:durableId="30793231"/>
  <w16cid:commentId w16cid:paraId="59D8EBC7" w16cid:durableId="2A9C895C"/>
  <w16cid:commentId w16cid:paraId="60FBD866" w16cid:durableId="33A9BACE"/>
  <w16cid:commentId w16cid:paraId="4756927F" w16cid:durableId="1F517E2D"/>
  <w16cid:commentId w16cid:paraId="35C30757" w16cid:durableId="1236A4EA"/>
  <w16cid:commentId w16cid:paraId="50003B25" w16cid:durableId="3C5E0F44"/>
  <w16cid:commentId w16cid:paraId="38B45B78" w16cid:durableId="4E5228FD"/>
  <w16cid:commentId w16cid:paraId="441C20E7" w16cid:durableId="38E44DC2"/>
  <w16cid:commentId w16cid:paraId="54D41674" w16cid:durableId="72C45A64"/>
  <w16cid:commentId w16cid:paraId="3AC2EDE5" w16cid:durableId="5DC870B9"/>
  <w16cid:commentId w16cid:paraId="3E510B82" w16cid:durableId="29AFE45C"/>
  <w16cid:commentId w16cid:paraId="6497A684" w16cid:durableId="3A5AEABC"/>
  <w16cid:commentId w16cid:paraId="2E0001A8" w16cid:durableId="410CD5B7"/>
  <w16cid:commentId w16cid:paraId="20A6BECF" w16cid:durableId="6B91DA27"/>
  <w16cid:commentId w16cid:paraId="1E42C94E" w16cid:durableId="7A76EDF5"/>
  <w16cid:commentId w16cid:paraId="61DA7142" w16cid:durableId="1EBE1911"/>
  <w16cid:commentId w16cid:paraId="7054AF92" w16cid:durableId="36D8A778"/>
  <w16cid:commentId w16cid:paraId="01F45BCC" w16cid:durableId="7DBC9A96"/>
  <w16cid:commentId w16cid:paraId="6D5A6B51" w16cid:durableId="3E974ADA"/>
  <w16cid:commentId w16cid:paraId="434005C4" w16cid:durableId="49E7BDE8"/>
  <w16cid:commentId w16cid:paraId="6D625A72" w16cid:durableId="32204458"/>
  <w16cid:commentId w16cid:paraId="75A1B46A" w16cid:durableId="5F9D9E3C"/>
  <w16cid:commentId w16cid:paraId="40E692CB" w16cid:durableId="3CF1AC77"/>
  <w16cid:commentId w16cid:paraId="5DCA9B1B" w16cid:durableId="07EA4BBD"/>
  <w16cid:commentId w16cid:paraId="3CE68026" w16cid:durableId="171B4C7E"/>
  <w16cid:commentId w16cid:paraId="6580ACCC" w16cid:durableId="2F463DC0"/>
  <w16cid:commentId w16cid:paraId="4698482B" w16cid:durableId="31D397BA"/>
  <w16cid:commentId w16cid:paraId="2F8EDE28" w16cid:durableId="4AEB3961"/>
  <w16cid:commentId w16cid:paraId="0B8419CC" w16cid:durableId="02D6B3AD"/>
  <w16cid:commentId w16cid:paraId="5C42358D" w16cid:durableId="7ACDD615"/>
  <w16cid:commentId w16cid:paraId="2CCE1AF0" w16cid:durableId="3EFF032D"/>
  <w16cid:commentId w16cid:paraId="60596A15" w16cid:durableId="2421F852"/>
  <w16cid:commentId w16cid:paraId="7F481A22" w16cid:durableId="32B39402"/>
  <w16cid:commentId w16cid:paraId="6962B309" w16cid:durableId="2C9416D5"/>
  <w16cid:commentId w16cid:paraId="1FC627A0" w16cid:durableId="33DD8D81"/>
  <w16cid:commentId w16cid:paraId="385F1047" w16cid:durableId="47A7D369"/>
  <w16cid:commentId w16cid:paraId="3E0178B6" w16cid:durableId="6C28AED3"/>
  <w16cid:commentId w16cid:paraId="143E80B6" w16cid:durableId="2E4BBEA8"/>
  <w16cid:commentId w16cid:paraId="1A431FC3" w16cid:durableId="3E876A9E"/>
  <w16cid:commentId w16cid:paraId="0B7E48F7" w16cid:durableId="55B2C7FE"/>
  <w16cid:commentId w16cid:paraId="023A69A5" w16cid:durableId="00978807"/>
  <w16cid:commentId w16cid:paraId="7EE8E55C" w16cid:durableId="0FF8F1A3"/>
  <w16cid:commentId w16cid:paraId="3A3A2346" w16cid:durableId="14F21C84"/>
  <w16cid:commentId w16cid:paraId="6067E66F" w16cid:durableId="258425A4"/>
  <w16cid:commentId w16cid:paraId="13069C84" w16cid:durableId="44F0BBA3"/>
  <w16cid:commentId w16cid:paraId="276ED896" w16cid:durableId="51354065"/>
  <w16cid:commentId w16cid:paraId="57A06AA6" w16cid:durableId="31CF5039"/>
  <w16cid:commentId w16cid:paraId="6C1869EC" w16cid:durableId="5A24E3D4"/>
  <w16cid:commentId w16cid:paraId="7154869E" w16cid:durableId="2C85C08D"/>
  <w16cid:commentId w16cid:paraId="3E7678FA" w16cid:durableId="2316E2D8"/>
  <w16cid:commentId w16cid:paraId="620BE36A" w16cid:durableId="36FD8898"/>
  <w16cid:commentId w16cid:paraId="7B147501" w16cid:durableId="69AF06C6"/>
  <w16cid:commentId w16cid:paraId="38E89ADF" w16cid:durableId="70750E8A"/>
  <w16cid:commentId w16cid:paraId="64228B96" w16cid:durableId="20D8CAB2"/>
  <w16cid:commentId w16cid:paraId="431A97AF" w16cid:durableId="25EAA921"/>
  <w16cid:commentId w16cid:paraId="5DEF304C" w16cid:durableId="7AB29D38"/>
  <w16cid:commentId w16cid:paraId="3719FB48" w16cid:durableId="68668753"/>
  <w16cid:commentId w16cid:paraId="174162EC" w16cid:durableId="1DC608DF"/>
  <w16cid:commentId w16cid:paraId="6B36B1B9" w16cid:durableId="0F942B73"/>
  <w16cid:commentId w16cid:paraId="4530A553" w16cid:durableId="5331A4BE"/>
  <w16cid:commentId w16cid:paraId="1EF94A3F" w16cid:durableId="67731BB2"/>
  <w16cid:commentId w16cid:paraId="5CA20EFA" w16cid:durableId="54329995"/>
  <w16cid:commentId w16cid:paraId="66BAD6EE" w16cid:durableId="58466ECC"/>
  <w16cid:commentId w16cid:paraId="2373BD2B" w16cid:durableId="52D8F73B"/>
  <w16cid:commentId w16cid:paraId="71A9DEF5" w16cid:durableId="5DC5DD53"/>
  <w16cid:commentId w16cid:paraId="02A36EAB" w16cid:durableId="18E1EE03"/>
  <w16cid:commentId w16cid:paraId="358B0E8C" w16cid:durableId="46BFD4B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71830C" w14:textId="77777777" w:rsidR="00AB35C8" w:rsidRDefault="00AB35C8" w:rsidP="00B86D26">
      <w:pPr>
        <w:spacing w:after="0" w:line="240" w:lineRule="auto"/>
      </w:pPr>
      <w:r>
        <w:separator/>
      </w:r>
    </w:p>
  </w:endnote>
  <w:endnote w:type="continuationSeparator" w:id="0">
    <w:p w14:paraId="64B2F33A" w14:textId="77777777" w:rsidR="00AB35C8" w:rsidRDefault="00AB35C8" w:rsidP="00B86D26">
      <w:pPr>
        <w:spacing w:after="0" w:line="240" w:lineRule="auto"/>
      </w:pPr>
      <w:r>
        <w:continuationSeparator/>
      </w:r>
    </w:p>
  </w:endnote>
  <w:endnote w:type="continuationNotice" w:id="1">
    <w:p w14:paraId="22188A48" w14:textId="77777777" w:rsidR="00AB35C8" w:rsidRDefault="00AB35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rimson Text">
    <w:altName w:val="Cambri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5065154"/>
      <w:docPartObj>
        <w:docPartGallery w:val="Page Numbers (Bottom of Page)"/>
        <w:docPartUnique/>
      </w:docPartObj>
    </w:sdtPr>
    <w:sdtEndPr>
      <w:rPr>
        <w:noProof/>
      </w:rPr>
    </w:sdtEndPr>
    <w:sdtContent>
      <w:p w14:paraId="1DAC153E" w14:textId="150C2262" w:rsidR="00AA10DE" w:rsidRDefault="00AA10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3683DB" w14:textId="77777777" w:rsidR="00AA10DE" w:rsidRDefault="00AA1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98E03" w14:textId="77777777" w:rsidR="00AB35C8" w:rsidRDefault="00AB35C8" w:rsidP="00B86D26">
      <w:pPr>
        <w:spacing w:after="0" w:line="240" w:lineRule="auto"/>
      </w:pPr>
      <w:r>
        <w:separator/>
      </w:r>
    </w:p>
  </w:footnote>
  <w:footnote w:type="continuationSeparator" w:id="0">
    <w:p w14:paraId="25BC14CA" w14:textId="77777777" w:rsidR="00AB35C8" w:rsidRDefault="00AB35C8" w:rsidP="00B86D26">
      <w:pPr>
        <w:spacing w:after="0" w:line="240" w:lineRule="auto"/>
      </w:pPr>
      <w:r>
        <w:continuationSeparator/>
      </w:r>
    </w:p>
  </w:footnote>
  <w:footnote w:type="continuationNotice" w:id="1">
    <w:p w14:paraId="4517726B" w14:textId="77777777" w:rsidR="00AB35C8" w:rsidRDefault="00AB35C8">
      <w:pPr>
        <w:spacing w:after="0" w:line="240" w:lineRule="auto"/>
      </w:pPr>
    </w:p>
  </w:footnote>
  <w:footnote w:id="2">
    <w:p w14:paraId="2DF76E4E" w14:textId="17E1AEF8" w:rsidR="00322F57" w:rsidRDefault="00322F57">
      <w:pPr>
        <w:pStyle w:val="FootnoteText"/>
      </w:pPr>
      <w:r w:rsidRPr="00350F89">
        <w:rPr>
          <w:rStyle w:val="FootnoteReference"/>
        </w:rPr>
        <w:footnoteRef/>
      </w:r>
      <w:r>
        <w:fldChar w:fldCharType="begin"/>
      </w:r>
      <w:r w:rsidR="00322D2B">
        <w:instrText xml:space="preserve"> ADDIN ZOTERO_ITEM CSL_CITATION {"citationID":"5N2io5FN","properties":{"formattedCitation":"Roxanne Gay, {\\i{}Bad Feminist} (Corsair, 2014), p. x.","plainCitation":"Roxanne Gay, Bad Feminist (Corsair, 2014), p. x.","noteIndex":1},"citationItems":[{"id":822,"uris":["http://zotero.org/users/local/LcYnEXch/items/8A22J525"],"itemData":{"id":822,"type":"book","event-place":"Great Britain","publisher":"Corsair","publisher-place":"Great Britain","title":"Bad Feminist","author":[{"family":"Gay","given":"Roxanne"}],"issued":{"date-parts":[["2014"]]}},"locator":"x","label":"page"}],"schema":"https://github.com/citation-style-language/schema/raw/master/csl-citation.json"} </w:instrText>
      </w:r>
      <w:r>
        <w:fldChar w:fldCharType="separate"/>
      </w:r>
      <w:r w:rsidR="00C65E40" w:rsidRPr="00C65E40">
        <w:rPr>
          <w:rFonts w:ascii="Calibri" w:hAnsi="Calibri" w:cs="Calibri"/>
          <w:kern w:val="0"/>
        </w:rPr>
        <w:t xml:space="preserve">Roxanne Gay, </w:t>
      </w:r>
      <w:r w:rsidR="00C65E40" w:rsidRPr="00C65E40">
        <w:rPr>
          <w:rFonts w:ascii="Calibri" w:hAnsi="Calibri" w:cs="Calibri"/>
          <w:i/>
          <w:iCs/>
          <w:kern w:val="0"/>
        </w:rPr>
        <w:t>Bad Feminist</w:t>
      </w:r>
      <w:r w:rsidR="00B7221F">
        <w:rPr>
          <w:rFonts w:ascii="Calibri" w:hAnsi="Calibri" w:cs="Calibri"/>
          <w:i/>
          <w:iCs/>
          <w:kern w:val="0"/>
        </w:rPr>
        <w:t xml:space="preserve"> </w:t>
      </w:r>
      <w:r w:rsidR="00C65E40" w:rsidRPr="00C65E40">
        <w:rPr>
          <w:rFonts w:ascii="Calibri" w:hAnsi="Calibri" w:cs="Calibri"/>
          <w:kern w:val="0"/>
        </w:rPr>
        <w:t>(Corsair, 2014), p. x.</w:t>
      </w:r>
      <w:r>
        <w:fldChar w:fldCharType="end"/>
      </w:r>
    </w:p>
  </w:footnote>
  <w:footnote w:id="3">
    <w:p w14:paraId="03BDA947" w14:textId="27257985" w:rsidR="0009629C" w:rsidRDefault="0009629C" w:rsidP="0009629C">
      <w:pPr>
        <w:pStyle w:val="FootnoteText"/>
      </w:pPr>
      <w:r>
        <w:rPr>
          <w:rStyle w:val="FootnoteReference"/>
        </w:rPr>
        <w:footnoteRef/>
      </w:r>
      <w:r>
        <w:t xml:space="preserve"> </w:t>
      </w:r>
      <w:r>
        <w:fldChar w:fldCharType="begin"/>
      </w:r>
      <w:r w:rsidR="00AA4C2F">
        <w:instrText xml:space="preserve"> ADDIN ZOTERO_ITEM CSL_CITATION {"citationID":"gybKDSgH","properties":{"custom":"As Jane Coaston explains, the term 'intersectionality 'was coined in 1989 by professor Kimberl\\uc0\\u233{} Crenshaw to describe how race, class, gender, and other individual characteristics \\uc0\\u8220{}intersect\\uc0\\u8221{} with one another and overlap. \\uc0\\u8220{}Intersectionality\\uc0\\u8221{} has, in a sense, gone viral over the past half-decade, resulting in a backlash from the right. Jane Coaston, \\uc0\\u8216{}The Intersectionality Wars\\uc0\\u8217{}, {\\i{}Vox}, 2019, p. 3 &lt;https://www.vox.com/the-highlight/2019/5/20/18542843/intersectionality-conservatism-law-race-gender-discrimination&gt; [accessed 22 July 2024].","formattedCitation":"As Jane Coaston explains, the term 'intersectionality 'was coined in 1989 by professor Kimberl\\uc0\\u233{} Crenshaw to describe how race, class, gender, and other individual characteristics \\uc0\\u8220{}intersect\\uc0\\u8221{} with one another and overlap. \\uc0\\u8220{}Intersectionality\\uc0\\u8221{} has, in a sense, gone viral over the past half-decade, resulting in a backlash from the right. Jane Coaston, \\uc0\\u8216{}The Intersectionality Wars\\uc0\\u8217{}, {\\i{}Vox}, 2019, p. 3 &lt;https://www.vox.com/the-highlight/2019/5/20/18542843/intersectionality-conservatism-law-race-gender-discrimination&gt; [accessed 22 July 2024].","plainCitation":"As Jane Coaston explains, the term 'intersectionality 'was coined in 1989 by professor Kimberlé Crenshaw to describe how race, class, gender, and other individual characteristics “intersect” with one another and overlap. “Intersectionality” has, in a sense, gone viral over the past half-decade, resulting in a backlash from the right. Jane Coaston, ‘The Intersectionality Wars’, Vox, 2019, p. 3 &lt;https://www.vox.com/the-highlight/2019/5/20/18542843/intersectionality-conservatism-law-race-gender-discrimination&gt; [accessed 22 July 2024].","dontUpdate":true,"noteIndex":2},"citationItems":[{"id":916,"uris":["http://zotero.org/users/local/LcYnEXch/items/KG5XJTMQ"],"itemData":{"id":916,"type":"webpage","abstract":"When Kimberlé Crenshaw coined the term 30 years ago, it was a relatively obscure legal concept. Then it went viral.","container-title":"Vox","language":"en-US","title":"The intersectionality wars","URL":"https://www.vox.com/the-highlight/2019/5/20/18542843/intersectionality-conservatism-law-race-gender-discrimination","author":[{"family":"Coaston","given":"Jane"}],"accessed":{"date-parts":[["2024",7,22]]},"issued":{"date-parts":[["2019",5,20]]}},"locator":"3","label":"page"}],"schema":"https://github.com/citation-style-language/schema/raw/master/csl-citation.json"} </w:instrText>
      </w:r>
      <w:r>
        <w:fldChar w:fldCharType="separate"/>
      </w:r>
      <w:r w:rsidRPr="00322D2B">
        <w:rPr>
          <w:rFonts w:ascii="Calibri" w:hAnsi="Calibri" w:cs="Calibri"/>
          <w:kern w:val="0"/>
        </w:rPr>
        <w:t xml:space="preserve">As Jane Coaston explains, the term </w:t>
      </w:r>
      <w:r w:rsidRPr="00D13251">
        <w:rPr>
          <w:rFonts w:ascii="Calibri" w:hAnsi="Calibri" w:cs="Calibri"/>
          <w:b/>
          <w:bCs/>
          <w:kern w:val="0"/>
        </w:rPr>
        <w:t>intersectionality</w:t>
      </w:r>
      <w:r w:rsidRPr="00322D2B">
        <w:rPr>
          <w:rFonts w:ascii="Calibri" w:hAnsi="Calibri" w:cs="Calibri"/>
          <w:kern w:val="0"/>
        </w:rPr>
        <w:t xml:space="preserve"> 'was coined in 1989 by professor Kimberlé Crenshaw to describe how race, class, gender, and other individual characteristics “intersect” with one another and overlap. “Intersectionality” has, in a sense, gone viral over the past half-decade, resulting in a backlash from the right</w:t>
      </w:r>
      <w:r w:rsidR="00D13251">
        <w:rPr>
          <w:rFonts w:ascii="Calibri" w:hAnsi="Calibri" w:cs="Calibri"/>
          <w:kern w:val="0"/>
        </w:rPr>
        <w:t>'</w:t>
      </w:r>
      <w:r w:rsidRPr="00322D2B">
        <w:rPr>
          <w:rFonts w:ascii="Calibri" w:hAnsi="Calibri" w:cs="Calibri"/>
          <w:kern w:val="0"/>
        </w:rPr>
        <w:t xml:space="preserve">. Jane Coaston, ‘The Intersectionality Wars’, </w:t>
      </w:r>
      <w:r w:rsidRPr="00322D2B">
        <w:rPr>
          <w:rFonts w:ascii="Calibri" w:hAnsi="Calibri" w:cs="Calibri"/>
          <w:i/>
          <w:iCs/>
          <w:kern w:val="0"/>
        </w:rPr>
        <w:t>Vox</w:t>
      </w:r>
      <w:r w:rsidRPr="00322D2B">
        <w:rPr>
          <w:rFonts w:ascii="Calibri" w:hAnsi="Calibri" w:cs="Calibri"/>
          <w:kern w:val="0"/>
        </w:rPr>
        <w:t>, 2019, p. 3 &lt;https://www.vox.com/the-highlight/2019/5/20/18542843/intersectionality-conservatism-law-race-gender-discrimination&gt; [accessed 22 July 2024].</w:t>
      </w:r>
      <w:r>
        <w:fldChar w:fldCharType="end"/>
      </w:r>
    </w:p>
  </w:footnote>
  <w:footnote w:id="4">
    <w:p w14:paraId="6BE8A319" w14:textId="611A2649" w:rsidR="00560E31" w:rsidRDefault="00560E31">
      <w:pPr>
        <w:pStyle w:val="FootnoteText"/>
      </w:pPr>
      <w:r w:rsidRPr="00350F89">
        <w:rPr>
          <w:rStyle w:val="FootnoteReference"/>
        </w:rPr>
        <w:footnoteRef/>
      </w:r>
      <w:r>
        <w:t xml:space="preserve"> </w:t>
      </w:r>
      <w:r>
        <w:fldChar w:fldCharType="begin"/>
      </w:r>
      <w:r w:rsidR="00766FC0">
        <w:instrText xml:space="preserve"> ADDIN ZOTERO_ITEM CSL_CITATION {"citationID":"es7LHHW5","properties":{"formattedCitation":"Gay, pp. x\\uc0\\u8211{}xi.","plainCitation":"Gay, pp. x–xi.","dontUpdate":true,"noteIndex":3},"citationItems":[{"id":822,"uris":["http://zotero.org/users/local/LcYnEXch/items/8A22J525"],"itemData":{"id":822,"type":"book","event-place":"Great Britain","publisher":"Corsair","publisher-place":"Great Britain","title":"Bad Feminist","author":[{"family":"Gay","given":"Roxanne"}],"issued":{"date-parts":[["2014"]]}},"locator":"x-xi","label":"page"}],"schema":"https://github.com/citation-style-language/schema/raw/master/csl-citation.json"} </w:instrText>
      </w:r>
      <w:r>
        <w:fldChar w:fldCharType="separate"/>
      </w:r>
      <w:r w:rsidRPr="00560E31">
        <w:rPr>
          <w:rFonts w:ascii="Calibri" w:hAnsi="Calibri" w:cs="Calibri"/>
          <w:kern w:val="0"/>
          <w:szCs w:val="24"/>
        </w:rPr>
        <w:t xml:space="preserve">Gay, </w:t>
      </w:r>
      <w:r w:rsidR="00A10B8F" w:rsidRPr="00A10B8F">
        <w:rPr>
          <w:rFonts w:ascii="Calibri" w:hAnsi="Calibri" w:cs="Calibri"/>
          <w:i/>
          <w:iCs/>
          <w:kern w:val="0"/>
          <w:szCs w:val="24"/>
        </w:rPr>
        <w:t>Bad Feminist</w:t>
      </w:r>
      <w:r w:rsidR="00A10B8F">
        <w:rPr>
          <w:rFonts w:ascii="Calibri" w:hAnsi="Calibri" w:cs="Calibri"/>
          <w:kern w:val="0"/>
          <w:szCs w:val="24"/>
        </w:rPr>
        <w:t xml:space="preserve">, </w:t>
      </w:r>
      <w:r w:rsidRPr="00560E31">
        <w:rPr>
          <w:rFonts w:ascii="Calibri" w:hAnsi="Calibri" w:cs="Calibri"/>
          <w:kern w:val="0"/>
          <w:szCs w:val="24"/>
        </w:rPr>
        <w:t>pp. x–xi.</w:t>
      </w:r>
      <w:r>
        <w:fldChar w:fldCharType="end"/>
      </w:r>
    </w:p>
  </w:footnote>
  <w:footnote w:id="5">
    <w:p w14:paraId="6138D7FF" w14:textId="3DB5A480" w:rsidR="00880D5B" w:rsidRDefault="00880D5B" w:rsidP="00880D5B">
      <w:pPr>
        <w:pStyle w:val="FootnoteText"/>
      </w:pPr>
      <w:r w:rsidRPr="00350F89">
        <w:rPr>
          <w:rStyle w:val="FootnoteReference"/>
        </w:rPr>
        <w:footnoteRef/>
      </w:r>
      <w:r>
        <w:t xml:space="preserve"> </w:t>
      </w:r>
      <w:r w:rsidRPr="00340874">
        <w:rPr>
          <w:rFonts w:cstheme="minorHAnsi"/>
        </w:rPr>
        <w:t xml:space="preserve">Theorists, critics and authors alike, have identified conflict in relation to these definitions, along with highlighting major differences between each wave. </w:t>
      </w:r>
      <w:r w:rsidRPr="0069283B">
        <w:rPr>
          <w:rFonts w:cstheme="minorHAnsi"/>
        </w:rPr>
        <w:t>As Sara M. Evans states, ‘by the mid-1970s the label “women’s liberation” was pretty much gone, superseded by “radical feminist”, “socialist feminist”, “lesbian feminist”, “womanist” or just “feminist”</w:t>
      </w:r>
      <w:r w:rsidR="00683911">
        <w:rPr>
          <w:rFonts w:cstheme="minorHAnsi"/>
        </w:rPr>
        <w:t>’</w:t>
      </w:r>
      <w:r>
        <w:rPr>
          <w:rFonts w:cstheme="minorHAnsi"/>
        </w:rPr>
        <w:t xml:space="preserve">. </w:t>
      </w:r>
      <w:r>
        <w:fldChar w:fldCharType="begin"/>
      </w:r>
      <w:r w:rsidR="00250728">
        <w:instrText xml:space="preserve"> ADDIN ZOTERO_ITEM CSL_CITATION {"citationID":"ARf2ouoY","properties":{"formattedCitation":"Sara M. Evans, \\uc0\\u8216{}Women\\uc0\\u8217{}s Liberation -Seeing The Revolution Clearly\\uc0\\u8217{}, in {\\i{}Feminist Theory Reader - Local And Global Perspectives}, 5th edn (Routledge, 2021), p. 26.","plainCitation":"Sara M. Evans, ‘Women’s Liberation -Seeing The Revolution Clearly’, in Feminist Theory Reader - Local And Global Perspectives, 5th edn (Routledge, 2021), p. 26.","dontUpdate":true,"noteIndex":4},"citationItems":[{"id":823,"uris":["http://zotero.org/users/local/LcYnEXch/items/8LPIZH6J"],"itemData":{"id":823,"type":"chapter","container-title":"Feminist Theory Reader - Local And Global Perspectives","edition":"5th","event-place":"Oxon","publisher":"Routledge","publisher-place":"Oxon","title":"Women's Liberation -Seeing The Revolution Clearly","author":[{"family":"Evans","given":"Sara M."}],"issued":{"date-parts":[["2021"]]}},"locator":"26","label":"page"}],"schema":"https://github.com/citation-style-language/schema/raw/master/csl-citation.json"} </w:instrText>
      </w:r>
      <w:r>
        <w:fldChar w:fldCharType="separate"/>
      </w:r>
      <w:r w:rsidRPr="00C65E40">
        <w:rPr>
          <w:rFonts w:ascii="Calibri" w:hAnsi="Calibri" w:cs="Calibri"/>
          <w:kern w:val="0"/>
        </w:rPr>
        <w:t xml:space="preserve">Sara M. Evans, ‘Women’s Liberation -Seeing </w:t>
      </w:r>
      <w:r w:rsidR="00010287">
        <w:rPr>
          <w:rFonts w:ascii="Calibri" w:hAnsi="Calibri" w:cs="Calibri"/>
          <w:kern w:val="0"/>
        </w:rPr>
        <w:t>t</w:t>
      </w:r>
      <w:r w:rsidRPr="00C65E40">
        <w:rPr>
          <w:rFonts w:ascii="Calibri" w:hAnsi="Calibri" w:cs="Calibri"/>
          <w:kern w:val="0"/>
        </w:rPr>
        <w:t xml:space="preserve">he Revolution Clearly’, in </w:t>
      </w:r>
      <w:r w:rsidRPr="00C65E40">
        <w:rPr>
          <w:rFonts w:ascii="Calibri" w:hAnsi="Calibri" w:cs="Calibri"/>
          <w:i/>
          <w:iCs/>
          <w:kern w:val="0"/>
        </w:rPr>
        <w:t xml:space="preserve">Feminist Theory Reader - Local </w:t>
      </w:r>
      <w:r w:rsidR="00010287">
        <w:rPr>
          <w:rFonts w:ascii="Calibri" w:hAnsi="Calibri" w:cs="Calibri"/>
          <w:i/>
          <w:iCs/>
          <w:kern w:val="0"/>
        </w:rPr>
        <w:t>a</w:t>
      </w:r>
      <w:r w:rsidRPr="00C65E40">
        <w:rPr>
          <w:rFonts w:ascii="Calibri" w:hAnsi="Calibri" w:cs="Calibri"/>
          <w:i/>
          <w:iCs/>
          <w:kern w:val="0"/>
        </w:rPr>
        <w:t>nd Global Perspectives</w:t>
      </w:r>
      <w:r w:rsidRPr="00C65E40">
        <w:rPr>
          <w:rFonts w:ascii="Calibri" w:hAnsi="Calibri" w:cs="Calibri"/>
          <w:kern w:val="0"/>
        </w:rPr>
        <w:t>, 5th edn (</w:t>
      </w:r>
      <w:r w:rsidR="0021788C">
        <w:rPr>
          <w:rFonts w:ascii="Calibri" w:hAnsi="Calibri" w:cs="Calibri"/>
          <w:kern w:val="0"/>
        </w:rPr>
        <w:t xml:space="preserve">Oxon: </w:t>
      </w:r>
      <w:r w:rsidRPr="00C65E40">
        <w:rPr>
          <w:rFonts w:ascii="Calibri" w:hAnsi="Calibri" w:cs="Calibri"/>
          <w:kern w:val="0"/>
        </w:rPr>
        <w:t>Routledge, 2021), p. 26.</w:t>
      </w:r>
      <w:r>
        <w:fldChar w:fldCharType="end"/>
      </w:r>
    </w:p>
  </w:footnote>
  <w:footnote w:id="6">
    <w:p w14:paraId="28C9F067" w14:textId="16B01DA3" w:rsidR="00BA74F8" w:rsidRDefault="00BA74F8" w:rsidP="00BA74F8">
      <w:pPr>
        <w:pStyle w:val="FootnoteText"/>
      </w:pPr>
      <w:r>
        <w:rPr>
          <w:rStyle w:val="FootnoteReference"/>
        </w:rPr>
        <w:footnoteRef/>
      </w:r>
      <w:r>
        <w:t xml:space="preserve"> </w:t>
      </w:r>
      <w:r w:rsidR="00EC73C2" w:rsidRPr="00104273">
        <w:rPr>
          <w:rFonts w:cstheme="minorHAnsi"/>
        </w:rPr>
        <w:t>Feminist movements and their associated theories have evolved significantly and are both complex and intertwined in nature. Generally, it has been argued that the concept of feminism can be aligned to four distinct waves.</w:t>
      </w:r>
      <w:r w:rsidR="005A6A7F">
        <w:rPr>
          <w:rFonts w:cstheme="minorHAnsi"/>
        </w:rPr>
        <w:t xml:space="preserve"> </w:t>
      </w:r>
      <w:r>
        <w:t xml:space="preserve">Haradhan Mohajan </w:t>
      </w:r>
      <w:r w:rsidR="004806E2">
        <w:t xml:space="preserve">provides an overview of the waves as follows: </w:t>
      </w:r>
      <w:r>
        <w:t>‘the</w:t>
      </w:r>
      <w:r w:rsidRPr="0D322FAF">
        <w:rPr>
          <w:color w:val="000000"/>
          <w:spacing w:val="-2"/>
          <w:shd w:val="clear" w:color="auto" w:fill="FFFFFF"/>
        </w:rPr>
        <w:t xml:space="preserve"> first wave of feminism arises in the United States and Europe during the 19th and early 20th centuries, and concerns with achieving voting </w:t>
      </w:r>
      <w:r w:rsidRPr="00010287">
        <w:rPr>
          <w:spacing w:val="-2"/>
          <w:shd w:val="clear" w:color="auto" w:fill="FFFFFF"/>
        </w:rPr>
        <w:t>right</w:t>
      </w:r>
      <w:r w:rsidR="001D6EAA" w:rsidRPr="00010287">
        <w:rPr>
          <w:spacing w:val="-2"/>
          <w:shd w:val="clear" w:color="auto" w:fill="FFFFFF"/>
        </w:rPr>
        <w:t>s</w:t>
      </w:r>
      <w:r w:rsidRPr="00010287">
        <w:rPr>
          <w:spacing w:val="-2"/>
          <w:shd w:val="clear" w:color="auto" w:fill="FFFFFF"/>
        </w:rPr>
        <w:t xml:space="preserve">, </w:t>
      </w:r>
      <w:r w:rsidRPr="0D322FAF">
        <w:rPr>
          <w:color w:val="000000"/>
          <w:spacing w:val="-2"/>
          <w:shd w:val="clear" w:color="auto" w:fill="FFFFFF"/>
        </w:rPr>
        <w:t xml:space="preserve">equal opportunities, and other legal rights of women. Second wave feminism has </w:t>
      </w:r>
      <w:r w:rsidR="00437ED0">
        <w:rPr>
          <w:color w:val="000000"/>
          <w:spacing w:val="-2"/>
          <w:shd w:val="clear" w:color="auto" w:fill="FFFFFF"/>
        </w:rPr>
        <w:t xml:space="preserve">been </w:t>
      </w:r>
      <w:r w:rsidRPr="0D322FAF">
        <w:rPr>
          <w:color w:val="000000"/>
          <w:spacing w:val="-2"/>
          <w:shd w:val="clear" w:color="auto" w:fill="FFFFFF"/>
        </w:rPr>
        <w:t>initiated by both white and non-white women of Western countries as well as in developing countries, starts in the 1960s and ends in the 1990s. It works for equal education and employment opportunities, maternity leave, birth control and abortion rights, etc.; and fights against domestic violence issues, marital rape issues, sexual harassment and rape, etc. Third wave of feminism presents a dynamic critique to the previous feminist political trends, and extents from the 1990s to 2000s. In this movement, women find themselves as strong and rebellious, and working women in various occupations are not subjected to a sexist patriarchy. Fourth wave feminism starts around 2012, which offers a new feminism that depends on online social media, such as Facebook, Twitter, Instagram, YouTube, etc</w:t>
      </w:r>
      <w:r>
        <w:rPr>
          <w:rFonts w:ascii="Arial" w:hAnsi="Arial" w:cs="Arial"/>
          <w:color w:val="000000"/>
          <w:spacing w:val="-2"/>
          <w:shd w:val="clear" w:color="auto" w:fill="FFFFFF"/>
        </w:rPr>
        <w:t>.’.</w:t>
      </w:r>
      <w:r>
        <w:t xml:space="preserve"> </w:t>
      </w:r>
      <w:r>
        <w:fldChar w:fldCharType="begin"/>
      </w:r>
      <w:r w:rsidR="00250728">
        <w:instrText xml:space="preserve"> ADDIN ZOTERO_ITEM CSL_CITATION {"citationID":"Zrtwni1c","properties":{"formattedCitation":"Haradhan Mohajan, \\uc0\\u8216{}Four Waves of Feminism: A Blessing for Global Humanity\\uc0\\u8217{}, {\\i{}Studies In Social Sciences &amp; Humanities}, 1.2 (2022), 1\\uc0\\u8211{}8 (p. 1,2) &lt;https://mpra.ub.uni-muenchen.de/114328/&gt; [accessed 29 March 2024].","plainCitation":"Haradhan Mohajan, ‘Four Waves of Feminism: A Blessing for Global Humanity’, Studies In Social Sciences &amp; Humanities, 1.2 (2022), 1–8 (p. 1,2) &lt;https://mpra.ub.uni-muenchen.de/114328/&gt; [accessed 29 March 2024].","dontUpdate":true,"noteIndex":5},"citationItems":[{"id":896,"uris":["http://zotero.org/users/local/LcYnEXch/items/BCYVXFSZ"],"itemData":{"id":896,"type":"article-journal","container-title":"Studies In Social Sciences &amp; Humanities","issue":"2","language":"en","note":"page: 1-8\nvolume: 1","page":"1-8","title":"Four Waves of Feminism: A Blessing for Global Humanity","title-short":"Four Waves of Feminism","URL":"https://mpra.ub.uni-muenchen.de/114328/","volume":"1","author":[{"family":"Mohajan","given":"Haradhan"}],"accessed":{"date-parts":[["2024",3,29]]},"issued":{"date-parts":[["2022",6,18]]}},"locator":"1,2 ","label":"page"}],"schema":"https://github.com/citation-style-language/schema/raw/master/csl-citation.json"} </w:instrText>
      </w:r>
      <w:r>
        <w:fldChar w:fldCharType="separate"/>
      </w:r>
      <w:r w:rsidRPr="00A13394">
        <w:rPr>
          <w:rFonts w:ascii="Calibri" w:hAnsi="Calibri" w:cs="Calibri"/>
          <w:kern w:val="0"/>
        </w:rPr>
        <w:t xml:space="preserve">Haradhan Mohajan, ‘Four Waves </w:t>
      </w:r>
      <w:r w:rsidR="00912157">
        <w:rPr>
          <w:rFonts w:ascii="Calibri" w:hAnsi="Calibri" w:cs="Calibri"/>
          <w:kern w:val="0"/>
        </w:rPr>
        <w:t>o</w:t>
      </w:r>
      <w:r w:rsidRPr="00A13394">
        <w:rPr>
          <w:rFonts w:ascii="Calibri" w:hAnsi="Calibri" w:cs="Calibri"/>
          <w:kern w:val="0"/>
        </w:rPr>
        <w:t xml:space="preserve">f Feminism: A Blessing </w:t>
      </w:r>
      <w:r w:rsidR="00912157">
        <w:rPr>
          <w:rFonts w:ascii="Calibri" w:hAnsi="Calibri" w:cs="Calibri"/>
          <w:kern w:val="0"/>
        </w:rPr>
        <w:t>f</w:t>
      </w:r>
      <w:r w:rsidRPr="00A13394">
        <w:rPr>
          <w:rFonts w:ascii="Calibri" w:hAnsi="Calibri" w:cs="Calibri"/>
          <w:kern w:val="0"/>
        </w:rPr>
        <w:t xml:space="preserve">or Global Humanity’, </w:t>
      </w:r>
      <w:r w:rsidRPr="0D322FAF">
        <w:rPr>
          <w:rFonts w:ascii="Calibri" w:hAnsi="Calibri" w:cs="Calibri"/>
          <w:i/>
          <w:iCs/>
          <w:kern w:val="0"/>
        </w:rPr>
        <w:t>Studies In Social Sciences &amp; Humanities</w:t>
      </w:r>
      <w:r w:rsidRPr="00A13394">
        <w:rPr>
          <w:rFonts w:ascii="Calibri" w:hAnsi="Calibri" w:cs="Calibri"/>
          <w:kern w:val="0"/>
        </w:rPr>
        <w:t>, 1.2 (2022), 1–8 (p. 1,2) &lt;https://mpra.ub.uni-muenchen.de/114328/&gt; [accessed 29 March 2024].</w:t>
      </w:r>
      <w:r>
        <w:fldChar w:fldCharType="end"/>
      </w:r>
    </w:p>
  </w:footnote>
  <w:footnote w:id="7">
    <w:p w14:paraId="1DD1ACA3" w14:textId="5CD7D19D" w:rsidR="00323AC9" w:rsidRDefault="00323AC9" w:rsidP="00323AC9">
      <w:pPr>
        <w:pStyle w:val="FootnoteText"/>
      </w:pPr>
      <w:r w:rsidRPr="0E8C0106">
        <w:rPr>
          <w:rStyle w:val="FootnoteReference"/>
        </w:rPr>
        <w:footnoteRef/>
      </w:r>
      <w:r>
        <w:t xml:space="preserve"> </w:t>
      </w:r>
      <w:r w:rsidRPr="00CB7A3E">
        <w:rPr>
          <w:rStyle w:val="normaltextrun"/>
          <w:rFonts w:cstheme="minorHAnsi"/>
          <w:color w:val="000000"/>
        </w:rPr>
        <w:t xml:space="preserve">It can be assumed with a degree of confidence that equality and rights for women have improved significantly since Mary Wollstonecraft perhaps unknowingly, pioneered feminism. </w:t>
      </w:r>
      <w:r>
        <w:t>As Valerie Sanders notes Wollstonecraft ‘was the first to issue an outspoken, rallying cry to middle-</w:t>
      </w:r>
      <w:r w:rsidRPr="0E8C0106">
        <w:rPr>
          <w:b/>
          <w:bCs/>
        </w:rPr>
        <w:t xml:space="preserve">class </w:t>
      </w:r>
      <w:r>
        <w:t xml:space="preserve">women, especially mothers, as major influences on society’. She notes that Wollstonecraft is ‘mainly concerned with </w:t>
      </w:r>
      <w:r w:rsidR="00362061">
        <w:t>t</w:t>
      </w:r>
      <w:r>
        <w:t xml:space="preserve">he way society constructs </w:t>
      </w:r>
      <w:r w:rsidRPr="0E8C0106">
        <w:rPr>
          <w:b/>
          <w:bCs/>
        </w:rPr>
        <w:t>femininity</w:t>
      </w:r>
      <w:r>
        <w:t xml:space="preserve">, especially through its inadequate, misdirected </w:t>
      </w:r>
      <w:r w:rsidRPr="0E8C0106">
        <w:rPr>
          <w:b/>
          <w:bCs/>
        </w:rPr>
        <w:t>education</w:t>
      </w:r>
      <w:r>
        <w:t xml:space="preserve"> of young girls’. She adds that by the end of the nineteenth century ‘the terms ‘</w:t>
      </w:r>
      <w:r w:rsidRPr="0E8C0106">
        <w:rPr>
          <w:b/>
          <w:bCs/>
        </w:rPr>
        <w:t>feminist</w:t>
      </w:r>
      <w:r>
        <w:t xml:space="preserve">’ and ‘feminism’ had just begun to be used’.  </w:t>
      </w:r>
      <w:r>
        <w:fldChar w:fldCharType="begin"/>
      </w:r>
      <w:r w:rsidR="00250728">
        <w:instrText xml:space="preserve"> ADDIN ZOTERO_ITEM CSL_CITATION {"citationID":"nnnVvvrB","properties":{"formattedCitation":"Valerie Sanders, \\uc0\\u8216{}First Wave Feminism\\uc0\\u8217{}, in {\\i{}The Routledge Companion To Feminism And Postfeminsim} (Routledge, 2001), p. 16.","plainCitation":"Valerie Sanders, ‘First Wave Feminism’, in The Routledge Companion To Feminism And Postfeminsim (Routledge, 2001), p. 16.","dontUpdate":true,"noteIndex":6},"citationItems":[{"id":889,"uris":["http://zotero.org/users/local/LcYnEXch/items/2ZBQ5LEL"],"itemData":{"id":889,"type":"chapter","container-title":"The Routledge Companion To Feminism And Postfeminsim","event-place":"London","publisher":"Routledge","publisher-place":"London","title":"First Wave Feminism","author":[{"family":"Sanders","given":"Valerie"}],"issued":{"date-parts":[["2001"]]}},"locator":"16","label":"page"}],"schema":"https://github.com/citation-style-language/schema/raw/master/csl-citation.json"} </w:instrText>
      </w:r>
      <w:r>
        <w:fldChar w:fldCharType="separate"/>
      </w:r>
      <w:r w:rsidRPr="0E8C0106">
        <w:rPr>
          <w:rFonts w:ascii="Calibri" w:hAnsi="Calibri" w:cs="Calibri"/>
        </w:rPr>
        <w:t xml:space="preserve">Valerie Sanders, ‘First Wave Feminism’, in </w:t>
      </w:r>
      <w:r w:rsidRPr="0E8C0106">
        <w:rPr>
          <w:rFonts w:ascii="Calibri" w:hAnsi="Calibri" w:cs="Calibri"/>
          <w:i/>
          <w:iCs/>
        </w:rPr>
        <w:t xml:space="preserve">The Routledge Companion </w:t>
      </w:r>
      <w:r w:rsidR="00912157">
        <w:rPr>
          <w:rFonts w:ascii="Calibri" w:hAnsi="Calibri" w:cs="Calibri"/>
          <w:i/>
          <w:iCs/>
        </w:rPr>
        <w:t>t</w:t>
      </w:r>
      <w:r w:rsidRPr="0E8C0106">
        <w:rPr>
          <w:rFonts w:ascii="Calibri" w:hAnsi="Calibri" w:cs="Calibri"/>
          <w:i/>
          <w:iCs/>
        </w:rPr>
        <w:t xml:space="preserve">o Feminism </w:t>
      </w:r>
      <w:r w:rsidR="00912157">
        <w:rPr>
          <w:rFonts w:ascii="Calibri" w:hAnsi="Calibri" w:cs="Calibri"/>
          <w:i/>
          <w:iCs/>
        </w:rPr>
        <w:t>a</w:t>
      </w:r>
      <w:r w:rsidRPr="0E8C0106">
        <w:rPr>
          <w:rFonts w:ascii="Calibri" w:hAnsi="Calibri" w:cs="Calibri"/>
          <w:i/>
          <w:iCs/>
        </w:rPr>
        <w:t>nd Postfeminsim</w:t>
      </w:r>
      <w:r w:rsidRPr="0E8C0106">
        <w:rPr>
          <w:rFonts w:ascii="Calibri" w:hAnsi="Calibri" w:cs="Calibri"/>
        </w:rPr>
        <w:t xml:space="preserve"> (Routledge, 2001), p. 16.</w:t>
      </w:r>
      <w:r>
        <w:fldChar w:fldCharType="end"/>
      </w:r>
    </w:p>
  </w:footnote>
  <w:footnote w:id="8">
    <w:p w14:paraId="08F0CD2D" w14:textId="3B193425" w:rsidR="00872CEA" w:rsidRDefault="00872CEA">
      <w:pPr>
        <w:pStyle w:val="FootnoteText"/>
      </w:pPr>
      <w:r>
        <w:rPr>
          <w:rStyle w:val="FootnoteReference"/>
        </w:rPr>
        <w:footnoteRef/>
      </w:r>
      <w:r>
        <w:t xml:space="preserve"> </w:t>
      </w:r>
      <w:r>
        <w:fldChar w:fldCharType="begin"/>
      </w:r>
      <w:r w:rsidR="0038014C">
        <w:instrText xml:space="preserve"> ADDIN ZOTERO_ITEM CSL_CITATION {"citationID":"H0BC1h7a","properties":{"custom":"See article which references the terms 'Black British' and 'womxn'. Joy, \\uc0\\u8216{}Bernardine Evaristo Selects Her Top 20 Recently Published Black Womxn Writers for International Women\\uc0\\u8217{}s Day\\uc0\\u8217{}, {\\i{}Words of Colour}, 2020 &lt;https://wordsofcolour.co.uk/bernardine-evaristo-top-20-black-womxn-writers/&gt; [accessed 4 August 2024].","formattedCitation":"See article which references the terms 'Black British' and 'womxn'. Joy, \\uc0\\u8216{}Bernardine Evaristo Selects Her Top 20 Recently Published Black Womxn Writers for International Women\\uc0\\u8217{}s Day\\uc0\\u8217{}, {\\i{}Words of Colour}, 2020 &lt;https://wordsofcolour.co.uk/bernardine-evaristo-top-20-black-womxn-writers/&gt; [accessed 4 August 2024].","plainCitation":"See article which references the terms 'Black British' and 'womxn'. Joy, ‘Bernardine Evaristo Selects Her Top 20 Recently Published Black Womxn Writers for International Women’s Day’, Words of Colour, 2020 &lt;https://wordsofcolour.co.uk/bernardine-evaristo-top-20-black-womxn-writers/&gt; [accessed 4 August 2024].","dontUpdate":true,"noteIndex":7},"citationItems":[{"id":926,"uris":["http://zotero.org/users/local/LcYnEXch/items/XA22AILJ"],"itemData":{"id":926,"type":"post-weblog","abstract":"Inspired by the belief that community, not individual success, will create a more inclusive publishing landscape, Bernardine handpicked 20 recently published titles by black womxn. Featuring well known names, including […]","container-title":"Words of Colour","language":"en","title":"Bernardine Evaristo selects her top 20 recently published Black Womxn Writers for International Women's Day","URL":"https://wordsofcolour.co.uk/bernardine-evaristo-top-20-black-womxn-writers/","author":[{"family":"Joy","given":""}],"accessed":{"date-parts":[["2024",8,4]]},"issued":{"date-parts":[["2020",3,8]]}}}],"schema":"https://github.com/citation-style-language/schema/raw/master/csl-citation.json"} </w:instrText>
      </w:r>
      <w:r>
        <w:fldChar w:fldCharType="separate"/>
      </w:r>
      <w:r w:rsidRPr="00872CEA">
        <w:rPr>
          <w:rFonts w:ascii="Calibri" w:hAnsi="Calibri" w:cs="Calibri"/>
          <w:kern w:val="0"/>
        </w:rPr>
        <w:t xml:space="preserve">See article which references the terms 'Black British' and 'womxn'. </w:t>
      </w:r>
      <w:r w:rsidR="0012388B">
        <w:rPr>
          <w:rFonts w:ascii="Calibri" w:hAnsi="Calibri" w:cs="Calibri"/>
          <w:kern w:val="0"/>
        </w:rPr>
        <w:t xml:space="preserve">'Womxn' is a term used particularity within intersectional feminism to </w:t>
      </w:r>
      <w:r w:rsidR="00C611F9">
        <w:rPr>
          <w:rFonts w:ascii="Calibri" w:hAnsi="Calibri" w:cs="Calibri"/>
          <w:kern w:val="0"/>
        </w:rPr>
        <w:t xml:space="preserve">avoid sexism as it relates to 'man' or 'men' and also to </w:t>
      </w:r>
      <w:r w:rsidR="00185B0B">
        <w:rPr>
          <w:rFonts w:ascii="Calibri" w:hAnsi="Calibri" w:cs="Calibri"/>
          <w:kern w:val="0"/>
        </w:rPr>
        <w:t xml:space="preserve">promote inclusivity in relation to trans </w:t>
      </w:r>
      <w:r w:rsidR="00A7009A">
        <w:rPr>
          <w:rFonts w:ascii="Calibri" w:hAnsi="Calibri" w:cs="Calibri"/>
          <w:kern w:val="0"/>
        </w:rPr>
        <w:t xml:space="preserve">women </w:t>
      </w:r>
      <w:r w:rsidR="00185B0B">
        <w:rPr>
          <w:rFonts w:ascii="Calibri" w:hAnsi="Calibri" w:cs="Calibri"/>
          <w:kern w:val="0"/>
        </w:rPr>
        <w:t>and</w:t>
      </w:r>
      <w:r w:rsidR="00A7009A">
        <w:rPr>
          <w:rFonts w:ascii="Calibri" w:hAnsi="Calibri" w:cs="Calibri"/>
          <w:kern w:val="0"/>
        </w:rPr>
        <w:t xml:space="preserve"> those who identify as</w:t>
      </w:r>
      <w:r w:rsidR="00185B0B">
        <w:rPr>
          <w:rFonts w:ascii="Calibri" w:hAnsi="Calibri" w:cs="Calibri"/>
          <w:kern w:val="0"/>
        </w:rPr>
        <w:t xml:space="preserve"> non-binary</w:t>
      </w:r>
      <w:r w:rsidR="00237280">
        <w:rPr>
          <w:rFonts w:ascii="Calibri" w:hAnsi="Calibri" w:cs="Calibri"/>
          <w:kern w:val="0"/>
        </w:rPr>
        <w:t>'.</w:t>
      </w:r>
      <w:r w:rsidRPr="00872CEA">
        <w:rPr>
          <w:rFonts w:ascii="Calibri" w:hAnsi="Calibri" w:cs="Calibri"/>
          <w:kern w:val="0"/>
        </w:rPr>
        <w:t xml:space="preserve"> ‘Bernardine Evaristo Selects Her Top 20 Recently Published Black Womxn Writers for International Women’s Day’, </w:t>
      </w:r>
      <w:r w:rsidRPr="00872CEA">
        <w:rPr>
          <w:rFonts w:ascii="Calibri" w:hAnsi="Calibri" w:cs="Calibri"/>
          <w:i/>
          <w:iCs/>
          <w:kern w:val="0"/>
        </w:rPr>
        <w:t>Words of Colour</w:t>
      </w:r>
      <w:r w:rsidRPr="00872CEA">
        <w:rPr>
          <w:rFonts w:ascii="Calibri" w:hAnsi="Calibri" w:cs="Calibri"/>
          <w:kern w:val="0"/>
        </w:rPr>
        <w:t>, 2020 &lt;https://wordsofcolour.co.uk/bernardine-evaristo-top-20-black-womxn-writers/&gt; [accessed 4 August 2024].</w:t>
      </w:r>
      <w:r>
        <w:fldChar w:fldCharType="end"/>
      </w:r>
    </w:p>
  </w:footnote>
  <w:footnote w:id="9">
    <w:p w14:paraId="2B20A07F" w14:textId="0EF4B094" w:rsidR="00766FC0" w:rsidRDefault="00766FC0">
      <w:pPr>
        <w:pStyle w:val="FootnoteText"/>
      </w:pPr>
      <w:r>
        <w:rPr>
          <w:rStyle w:val="FootnoteReference"/>
        </w:rPr>
        <w:footnoteRef/>
      </w:r>
      <w:r>
        <w:t xml:space="preserve"> </w:t>
      </w:r>
      <w:r>
        <w:fldChar w:fldCharType="begin"/>
      </w:r>
      <w:r w:rsidR="00872CEA">
        <w:instrText xml:space="preserve"> ADDIN ZOTERO_ITEM CSL_CITATION {"citationID":"uEEcLLzZ","properties":{"custom":"She is described as a 'longstanding advocate for the inclusion of writers of colour, Bernardine founded the Brunel International African Poetry Prize in 2012 and The Complete Works poets development scheme in 2007'.\\uc0\\u8216{}Bernardine Evaristo\\uc0\\u8217{}, {\\i{}National Centre for Writing | NCW}, p. 3 &lt;https://nationalcentreforwriting.org.uk/international-literature-showcase/bernardine-evaristo/&gt; [accessed 22 July 2024].","formattedCitation":"She is described as a 'longstanding advocate for the inclusion of writers of colour, Bernardine founded the Brunel International African Poetry Prize in 2012 and The Complete Works poets development scheme in 2007'.\\uc0\\u8216{}Bernardine Evaristo\\uc0\\u8217{}, {\\i{}National Centre for Writing | NCW}, p. 3 &lt;https://nationalcentreforwriting.org.uk/international-literature-showcase/bernardine-evaristo/&gt; [accessed 22 July 2024].","plainCitation":"She is described as a 'longstanding advocate for the inclusion of writers of colour, Bernardine founded the Brunel International African Poetry Prize in 2012 and The Complete Works poets development scheme in 2007'.‘Bernardine Evaristo’, National Centre for Writing | NCW, p. 3 &lt;https://nationalcentreforwriting.org.uk/international-literature-showcase/bernardine-evaristo/&gt; [accessed 22 July 2024].","noteIndex":8},"citationItems":[{"id":918,"uris":["http://zotero.org/users/local/LcYnEXch/items/29L969GT"],"itemData":{"id":918,"type":"webpage","container-title":"National Centre for Writing | NCW","language":"en-US","title":"Bernardine Evaristo","URL":"https://nationalcentreforwriting.org.uk/international-literature-showcase/bernardine-evaristo/","accessed":{"date-parts":[["2024",7,22]]}},"locator":"3","label":"page"}],"schema":"https://github.com/citation-style-language/schema/raw/master/csl-citation.json"} </w:instrText>
      </w:r>
      <w:r>
        <w:fldChar w:fldCharType="separate"/>
      </w:r>
      <w:r w:rsidRPr="00766FC0">
        <w:rPr>
          <w:rFonts w:ascii="Calibri" w:hAnsi="Calibri" w:cs="Calibri"/>
          <w:kern w:val="0"/>
        </w:rPr>
        <w:t xml:space="preserve">She is described as a 'longstanding advocate for the inclusion of writers of colour, Bernardine founded the Brunel International African Poetry Prize in 2012 and The Complete Works poets development scheme in 2007'.‘Bernardine Evaristo’, </w:t>
      </w:r>
      <w:r w:rsidRPr="00766FC0">
        <w:rPr>
          <w:rFonts w:ascii="Calibri" w:hAnsi="Calibri" w:cs="Calibri"/>
          <w:i/>
          <w:iCs/>
          <w:kern w:val="0"/>
        </w:rPr>
        <w:t>National Centre for Writing | NCW</w:t>
      </w:r>
      <w:r w:rsidRPr="00766FC0">
        <w:rPr>
          <w:rFonts w:ascii="Calibri" w:hAnsi="Calibri" w:cs="Calibri"/>
          <w:kern w:val="0"/>
        </w:rPr>
        <w:t>, p. 3 &lt;https://nationalcentreforwriting.org.uk/international-literature-showcase/bernardine-evaristo/&gt; [accessed 22 July 2024].</w:t>
      </w:r>
      <w:r>
        <w:fldChar w:fldCharType="end"/>
      </w:r>
    </w:p>
  </w:footnote>
  <w:footnote w:id="10">
    <w:p w14:paraId="32FF7C42" w14:textId="7DDBF663" w:rsidR="00E42864" w:rsidRDefault="00E42864" w:rsidP="00E42864">
      <w:pPr>
        <w:pStyle w:val="FootnoteText"/>
      </w:pPr>
      <w:r w:rsidRPr="00350F89">
        <w:rPr>
          <w:rStyle w:val="FootnoteReference"/>
        </w:rPr>
        <w:footnoteRef/>
      </w:r>
      <w:r>
        <w:t xml:space="preserve"> </w:t>
      </w:r>
      <w:r>
        <w:fldChar w:fldCharType="begin"/>
      </w:r>
      <w:r w:rsidR="00872CEA">
        <w:instrText xml:space="preserve"> ADDIN ZOTERO_ITEM CSL_CITATION {"citationID":"Ppqam1A4","properties":{"formattedCitation":"Bernardine Evaristo, {\\i{}Manifesto On Never Giving Up} (Hamish Hamilton, 2021), p. 5.","plainCitation":"Bernardine Evaristo, Manifesto On Never Giving Up (Hamish Hamilton, 2021), p. 5.","noteIndex":9},"citationItems":[{"id":820,"uris":["http://zotero.org/users/local/LcYnEXch/items/IFTUFJ94"],"itemData":{"id":820,"type":"book","event-place":"UK","publisher":"Hamish Hamilton","publisher-place":"UK","title":"Manifesto On Never Giving Up","author":[{"family":"Evaristo","given":"Bernardine"}],"issued":{"date-parts":[["2021"]]}},"locator":"5","label":"page"}],"schema":"https://github.com/citation-style-language/schema/raw/master/csl-citation.json"} </w:instrText>
      </w:r>
      <w:r>
        <w:fldChar w:fldCharType="separate"/>
      </w:r>
      <w:r w:rsidR="00C65E40" w:rsidRPr="00C65E40">
        <w:rPr>
          <w:rFonts w:ascii="Calibri" w:hAnsi="Calibri" w:cs="Calibri"/>
          <w:kern w:val="0"/>
        </w:rPr>
        <w:t xml:space="preserve">Bernardine Evaristo, </w:t>
      </w:r>
      <w:r w:rsidR="00C65E40" w:rsidRPr="00C65E40">
        <w:rPr>
          <w:rFonts w:ascii="Calibri" w:hAnsi="Calibri" w:cs="Calibri"/>
          <w:i/>
          <w:iCs/>
          <w:kern w:val="0"/>
        </w:rPr>
        <w:t>Manifesto On Never Giving Up</w:t>
      </w:r>
      <w:r w:rsidR="00C65E40" w:rsidRPr="00C65E40">
        <w:rPr>
          <w:rFonts w:ascii="Calibri" w:hAnsi="Calibri" w:cs="Calibri"/>
          <w:kern w:val="0"/>
        </w:rPr>
        <w:t xml:space="preserve"> (Hamish Hamilton, 2021), p. 5.</w:t>
      </w:r>
      <w:r>
        <w:fldChar w:fldCharType="end"/>
      </w:r>
    </w:p>
  </w:footnote>
  <w:footnote w:id="11">
    <w:p w14:paraId="0009BD8D" w14:textId="4B8BD9BF" w:rsidR="007B3B8D" w:rsidRDefault="007B3B8D" w:rsidP="007B3B8D">
      <w:pPr>
        <w:pStyle w:val="FootnoteText"/>
      </w:pPr>
      <w:r w:rsidRPr="00350F89">
        <w:rPr>
          <w:rStyle w:val="FootnoteReference"/>
        </w:rPr>
        <w:footnoteRef/>
      </w:r>
      <w:r>
        <w:t xml:space="preserve"> </w:t>
      </w:r>
      <w:r>
        <w:fldChar w:fldCharType="begin"/>
      </w:r>
      <w:r w:rsidR="00872CEA">
        <w:instrText xml:space="preserve"> ADDIN ZOTERO_ITEM CSL_CITATION {"citationID":"pYtvsIEc","properties":{"formattedCitation":"Gay, p. 172.","plainCitation":"Gay, p. 172.","dontUpdate":true,"noteIndex":10},"citationItems":[{"id":822,"uris":["http://zotero.org/users/local/LcYnEXch/items/8A22J525"],"itemData":{"id":822,"type":"book","event-place":"Great Britain","publisher":"Corsair","publisher-place":"Great Britain","title":"Bad Feminist","author":[{"family":"Gay","given":"Roxanne"}],"issued":{"date-parts":[["2014"]]}},"locator":"172","label":"page"}],"schema":"https://github.com/citation-style-language/schema/raw/master/csl-citation.json"} </w:instrText>
      </w:r>
      <w:r>
        <w:fldChar w:fldCharType="separate"/>
      </w:r>
      <w:r w:rsidRPr="0014589B">
        <w:rPr>
          <w:rFonts w:ascii="Calibri" w:hAnsi="Calibri" w:cs="Calibri"/>
        </w:rPr>
        <w:t>Gay,</w:t>
      </w:r>
      <w:r>
        <w:rPr>
          <w:rFonts w:ascii="Calibri" w:hAnsi="Calibri" w:cs="Calibri"/>
        </w:rPr>
        <w:t xml:space="preserve"> </w:t>
      </w:r>
      <w:r w:rsidRPr="00985D92">
        <w:rPr>
          <w:rFonts w:ascii="Calibri" w:hAnsi="Calibri" w:cs="Calibri"/>
          <w:i/>
          <w:iCs/>
        </w:rPr>
        <w:t>Bad Feminist</w:t>
      </w:r>
      <w:r>
        <w:rPr>
          <w:rFonts w:ascii="Calibri" w:hAnsi="Calibri" w:cs="Calibri"/>
          <w:i/>
          <w:iCs/>
        </w:rPr>
        <w:t xml:space="preserve">, </w:t>
      </w:r>
      <w:r w:rsidRPr="0014589B">
        <w:rPr>
          <w:rFonts w:ascii="Calibri" w:hAnsi="Calibri" w:cs="Calibri"/>
        </w:rPr>
        <w:t>p. 172.</w:t>
      </w:r>
      <w:r>
        <w:fldChar w:fldCharType="end"/>
      </w:r>
    </w:p>
  </w:footnote>
  <w:footnote w:id="12">
    <w:p w14:paraId="408EADD9" w14:textId="682891E1" w:rsidR="00075980" w:rsidRPr="00F0102F" w:rsidRDefault="00075980" w:rsidP="00F0102F">
      <w:pPr>
        <w:spacing w:after="0" w:line="240" w:lineRule="auto"/>
        <w:rPr>
          <w:rFonts w:cstheme="minorHAnsi"/>
          <w:sz w:val="20"/>
          <w:szCs w:val="20"/>
        </w:rPr>
      </w:pPr>
      <w:r>
        <w:rPr>
          <w:rStyle w:val="FootnoteReference"/>
        </w:rPr>
        <w:footnoteRef/>
      </w:r>
      <w:r>
        <w:t xml:space="preserve"> </w:t>
      </w:r>
      <w:r w:rsidRPr="00FC33F0">
        <w:rPr>
          <w:rFonts w:cstheme="minorHAnsi"/>
          <w:sz w:val="20"/>
          <w:szCs w:val="20"/>
        </w:rPr>
        <w:t>As Marian Ortega notes ‘Audre Lorde painfully brings to light the ignorance white women have shown about women of color in an open letter to Mary Daly</w:t>
      </w:r>
      <w:r w:rsidRPr="00FC33F0">
        <w:rPr>
          <w:rStyle w:val="CommentReference"/>
          <w:rFonts w:cstheme="minorHAnsi"/>
          <w:sz w:val="20"/>
          <w:szCs w:val="20"/>
        </w:rPr>
        <w:annotationRef/>
      </w:r>
      <w:r w:rsidRPr="00FC33F0">
        <w:rPr>
          <w:rStyle w:val="CommentReference"/>
          <w:rFonts w:cstheme="minorHAnsi"/>
          <w:sz w:val="20"/>
          <w:szCs w:val="20"/>
        </w:rPr>
        <w:annotationRef/>
      </w:r>
      <w:r w:rsidRPr="00FC33F0">
        <w:rPr>
          <w:rFonts w:cstheme="minorHAnsi"/>
          <w:sz w:val="20"/>
          <w:szCs w:val="20"/>
        </w:rPr>
        <w:t xml:space="preserve">, where she asks Daly if she </w:t>
      </w:r>
      <w:r w:rsidRPr="00FC33F0">
        <w:rPr>
          <w:rStyle w:val="CommentReference"/>
          <w:rFonts w:cstheme="minorHAnsi"/>
          <w:sz w:val="20"/>
          <w:szCs w:val="20"/>
        </w:rPr>
        <w:annotationRef/>
      </w:r>
      <w:r w:rsidRPr="00FC33F0">
        <w:rPr>
          <w:rStyle w:val="CommentReference"/>
          <w:rFonts w:cstheme="minorHAnsi"/>
          <w:sz w:val="20"/>
          <w:szCs w:val="20"/>
        </w:rPr>
        <w:annotationRef/>
      </w:r>
      <w:r w:rsidRPr="00FC33F0">
        <w:rPr>
          <w:rFonts w:cstheme="minorHAnsi"/>
          <w:sz w:val="20"/>
          <w:szCs w:val="20"/>
        </w:rPr>
        <w:t>has really read the work of women of color’. In her correspondence with Daly, an American radical feminist and theologian, Lorde actively seeks to engage in a feminist dialogue which promotes greater diversity and intersectionality, whist appreciating Daly’s pioneering work within the sphere of feminism</w:t>
      </w:r>
      <w:r w:rsidRPr="00F0102F">
        <w:rPr>
          <w:rFonts w:cstheme="minorHAnsi"/>
          <w:sz w:val="20"/>
          <w:szCs w:val="20"/>
        </w:rPr>
        <w:t xml:space="preserve">. </w:t>
      </w:r>
      <w:r w:rsidRPr="00F0102F">
        <w:rPr>
          <w:sz w:val="20"/>
          <w:szCs w:val="20"/>
        </w:rPr>
        <w:fldChar w:fldCharType="begin"/>
      </w:r>
      <w:r w:rsidR="00872CEA" w:rsidRPr="00F0102F">
        <w:rPr>
          <w:sz w:val="20"/>
          <w:szCs w:val="20"/>
        </w:rPr>
        <w:instrText xml:space="preserve"> ADDIN ZOTERO_ITEM CSL_CITATION {"citationID":"hu0LxS1M","properties":{"formattedCitation":"Mariana Ortega, \\uc0\\u8216{}Being Lovingly, Knowingly Ignorant: White Feminism and Women of Color\\uc0\\u8217{}, {\\i{}Hypatia}, 21.3 (2006), pp. 56\\uc0\\u8211{}74 (p. 57) &lt;https://www.jstor.org/stable/3810951&gt; [accessed 25 August 2023].","plainCitation":"Mariana Ortega, ‘Being Lovingly, Knowingly Ignorant: White Feminism and Women of Color’, Hypatia, 21.3 (2006), pp. 56–74 (p. 57) &lt;https://www.jstor.org/stable/3810951&gt; [accessed 25 August 2023].","noteIndex":11},"citationItems":[{"id":817,"uris":["http://zotero.org/users/local/LcYnEXch/items/Q9HC3NKD"],"itemData":{"id":817,"type":"article-journal","abstract":"The aim of this essay is to analyze the notion of \"loving, knowing ignorance,\" a type of \"arrogant perception\" that produces ignorance about women of color and their work at the same time that it proclaims to have both knowledge about and loving perception toward them. The first part discusses Marilyn Frye's accounts of \"arrogant\" as well as of \"loving\" perception and presents an explanation of \"loving, knowing ignorance.\" The second part discusses the work of Audre Lorde, Elizabeth Spelman, and María Lugones in their attempts to deal with the issue of arrogant perception within feminism, and examines how Lugones's notion of \"'world'-traveling\" may help us deal with \"loving, knowing ignorance.\" Ultimately, the author suggests that we need to become aware of instances of \"loving, knowing ignorance,\" especially if we are to stay true to Third Wave feminism's commitment to diversity.","container-title":"Hypatia","ISSN":"0887-5367","issue":"3","note":"publisher: [Hypatia, Inc., Wiley]","page":"56-74","source":"JSTOR","title":"Being Lovingly, Knowingly Ignorant: White Feminism and Women of Color","title-short":"Being Lovingly, Knowingly Ignorant","URL":"https://www.jstor.org/stable/3810951","volume":"21","author":[{"family":"Ortega","given":"Mariana"}],"accessed":{"date-parts":[["2023",8,25]]},"issued":{"date-parts":[["2006"]]}},"locator":"57","label":"page"}],"schema":"https://github.com/citation-style-language/schema/raw/master/csl-citation.json"} </w:instrText>
      </w:r>
      <w:r w:rsidRPr="00F0102F">
        <w:rPr>
          <w:sz w:val="20"/>
          <w:szCs w:val="20"/>
        </w:rPr>
        <w:fldChar w:fldCharType="separate"/>
      </w:r>
      <w:r w:rsidR="00265BBA" w:rsidRPr="00F0102F">
        <w:rPr>
          <w:rFonts w:ascii="Calibri" w:hAnsi="Calibri" w:cs="Calibri"/>
          <w:kern w:val="0"/>
          <w:sz w:val="20"/>
          <w:szCs w:val="20"/>
        </w:rPr>
        <w:t xml:space="preserve">Mariana Ortega, ‘Being Lovingly, Knowingly Ignorant: White Feminism and Women of Color’, </w:t>
      </w:r>
      <w:r w:rsidR="00265BBA" w:rsidRPr="00F0102F">
        <w:rPr>
          <w:rFonts w:ascii="Calibri" w:hAnsi="Calibri" w:cs="Calibri"/>
          <w:i/>
          <w:iCs/>
          <w:kern w:val="0"/>
          <w:sz w:val="20"/>
          <w:szCs w:val="20"/>
        </w:rPr>
        <w:t>Hypatia</w:t>
      </w:r>
      <w:r w:rsidR="00265BBA" w:rsidRPr="00F0102F">
        <w:rPr>
          <w:rFonts w:ascii="Calibri" w:hAnsi="Calibri" w:cs="Calibri"/>
          <w:kern w:val="0"/>
          <w:sz w:val="20"/>
          <w:szCs w:val="20"/>
        </w:rPr>
        <w:t>, 21.3 (2006), pp. 56–74 (p. 57) &lt;https://www.jstor.org/stable/3810951&gt; [accessed 25 August 2023].</w:t>
      </w:r>
      <w:r w:rsidRPr="00F0102F">
        <w:rPr>
          <w:sz w:val="20"/>
          <w:szCs w:val="20"/>
        </w:rPr>
        <w:fldChar w:fldCharType="end"/>
      </w:r>
    </w:p>
  </w:footnote>
  <w:footnote w:id="13">
    <w:p w14:paraId="1EF55EF3" w14:textId="7158446F" w:rsidR="00AA4C2F" w:rsidRDefault="00AA4C2F">
      <w:pPr>
        <w:pStyle w:val="FootnoteText"/>
      </w:pPr>
      <w:r>
        <w:rPr>
          <w:rStyle w:val="FootnoteReference"/>
        </w:rPr>
        <w:footnoteRef/>
      </w:r>
      <w:r>
        <w:t xml:space="preserve"> </w:t>
      </w:r>
      <w:r>
        <w:fldChar w:fldCharType="begin"/>
      </w:r>
      <w:r w:rsidR="0095268F">
        <w:instrText xml:space="preserve"> ADDIN ZOTERO_ITEM CSL_CITATION {"citationID":"LtSlurWQ","properties":{"custom":"As Alison Flood explains in her 2019 article in 'The Guardian: 'The Booker prize judges\\uc0\\u8217{} decision to break the rules and\\uc0\\u160{}jointly award the prize to Margaret Atwood and Bernardine Evaristo\\uc0\\u160{}has been criticised, with detractors pointing out that the first black woman ever to win Britain\\uc0\\u8217{}s most prestigious literary award has had to share it \\uc0\\u8211{} while receiving half the usual money'. Alison Flood, \\uc0\\u8216{}Backlash after Booker Awards Prize to Two Authors\\uc0\\u8217{}, {\\i{}The Guardian}, 15 October 2019, section Books, p. 1 &lt;https://www.theguardian.com/books/2019/oct/15/bernardine-evaristo-margaret-atwood-share-booker-prize-award&gt; [accessed 26 August 2024].","formattedCitation":"As Alison Flood explains in her 2019 article in 'The Guardian: 'The Booker prize judges\\uc0\\u8217{} decision to break the rules and\\uc0\\u160{}jointly award the prize to Margaret Atwood and Bernardine Evaristo\\uc0\\u160{}has been criticised, with detractors pointing out that the first black woman ever to win Britain\\uc0\\u8217{}s most prestigious literary award has had to share it \\uc0\\u8211{} while receiving half the usual money'. Alison Flood, \\uc0\\u8216{}Backlash after Booker Awards Prize to Two Authors\\uc0\\u8217{}, {\\i{}The Guardian}, 15 October 2019, section Books, p. 1 &lt;https://www.theguardian.com/books/2019/oct/15/bernardine-evaristo-margaret-atwood-share-booker-prize-award&gt; [accessed 26 August 2024].","plainCitation":"As Alison Flood explains in her 2019 article in 'The Guardian: 'The Booker prize judges’ decision to break the rules and jointly award the prize to Margaret Atwood and Bernardine Evaristo has been criticised, with detractors pointing out that the first black woman ever to win Britain’s most prestigious literary award has had to share it – while receiving half the usual money'. Alison Flood, ‘Backlash after Booker Awards Prize to Two Authors’, The Guardian, 15 October 2019, section Books, p. 1 &lt;https://www.theguardian.com/books/2019/oct/15/bernardine-evaristo-margaret-atwood-share-booker-prize-award&gt; [accessed 26 August 2024].","dontUpdate":true,"noteIndex":12},"citationItems":[{"id":948,"uris":["http://zotero.org/users/local/LcYnEXch/items/ZIN3NLS9"],"itemData":{"id":948,"type":"article-newspaper","abstract":"Decision to make first black female winner, Bernardine Evaristo, share £50,000 prize with Margaret Atwood causes controversy","container-title":"The Guardian","ISSN":"0261-3077","language":"en-GB","section":"Books","source":"The Guardian","title":"Backlash after Booker awards prize to two authors","URL":"https://www.theguardian.com/books/2019/oct/15/bernardine-evaristo-margaret-atwood-share-booker-prize-award","author":[{"family":"Flood","given":"Alison"}],"accessed":{"date-parts":[["2024",8,26]]},"issued":{"date-parts":[["2019",10,15]]}},"locator":"1","label":"page"}],"schema":"https://github.com/citation-style-language/schema/raw/master/csl-citation.json"} </w:instrText>
      </w:r>
      <w:r>
        <w:fldChar w:fldCharType="separate"/>
      </w:r>
      <w:r w:rsidRPr="00AA4C2F">
        <w:rPr>
          <w:rFonts w:ascii="Calibri" w:hAnsi="Calibri" w:cs="Calibri"/>
          <w:kern w:val="0"/>
        </w:rPr>
        <w:t>As Alison Flood explains in her 2019 article in 'The</w:t>
      </w:r>
      <w:r w:rsidR="0081538F">
        <w:rPr>
          <w:rFonts w:ascii="Calibri" w:hAnsi="Calibri" w:cs="Calibri"/>
          <w:kern w:val="0"/>
        </w:rPr>
        <w:t xml:space="preserve"> Guardian</w:t>
      </w:r>
      <w:r w:rsidR="00A3195E">
        <w:rPr>
          <w:rFonts w:ascii="Calibri" w:hAnsi="Calibri" w:cs="Calibri"/>
          <w:kern w:val="0"/>
        </w:rPr>
        <w:t>':</w:t>
      </w:r>
      <w:r w:rsidRPr="00AA4C2F">
        <w:rPr>
          <w:rFonts w:ascii="Calibri" w:hAnsi="Calibri" w:cs="Calibri"/>
          <w:kern w:val="0"/>
        </w:rPr>
        <w:t xml:space="preserve"> '</w:t>
      </w:r>
      <w:r w:rsidR="00A3195E">
        <w:rPr>
          <w:rFonts w:ascii="Calibri" w:hAnsi="Calibri" w:cs="Calibri"/>
          <w:kern w:val="0"/>
        </w:rPr>
        <w:t>T</w:t>
      </w:r>
      <w:r w:rsidRPr="00AA4C2F">
        <w:rPr>
          <w:rFonts w:ascii="Calibri" w:hAnsi="Calibri" w:cs="Calibri"/>
          <w:kern w:val="0"/>
        </w:rPr>
        <w:t xml:space="preserve">he Booker prize judges’ decision to break the rules and jointly award the prize to Margaret Atwood and Bernardine Evaristo has been criticised, with detractors pointing out that the first black woman ever to win Britain’s most prestigious literary award has had to share it – while receiving half the usual money'. Alison Flood, ‘Backlash after Booker Awards Prize to Two Authors’, </w:t>
      </w:r>
      <w:r w:rsidRPr="00AA4C2F">
        <w:rPr>
          <w:rFonts w:ascii="Calibri" w:hAnsi="Calibri" w:cs="Calibri"/>
          <w:i/>
          <w:iCs/>
          <w:kern w:val="0"/>
        </w:rPr>
        <w:t>The Guardian</w:t>
      </w:r>
      <w:r w:rsidRPr="00AA4C2F">
        <w:rPr>
          <w:rFonts w:ascii="Calibri" w:hAnsi="Calibri" w:cs="Calibri"/>
          <w:kern w:val="0"/>
        </w:rPr>
        <w:t>, 15 October 2019, section Books, p. 1 &lt;https://www.theguardian.com/books/2019/oct/15/bernardine-evaristo-margaret-atwood-share-booker-prize-award&gt; [accessed 26 August 2024].</w:t>
      </w:r>
      <w:r>
        <w:fldChar w:fldCharType="end"/>
      </w:r>
    </w:p>
  </w:footnote>
  <w:footnote w:id="14">
    <w:p w14:paraId="57A19D04" w14:textId="619F57E8" w:rsidR="00DE47B5" w:rsidRDefault="00DE47B5">
      <w:pPr>
        <w:pStyle w:val="FootnoteText"/>
      </w:pPr>
      <w:r>
        <w:rPr>
          <w:rStyle w:val="FootnoteReference"/>
        </w:rPr>
        <w:footnoteRef/>
      </w:r>
      <w:r>
        <w:t xml:space="preserve"> </w:t>
      </w:r>
      <w:r>
        <w:fldChar w:fldCharType="begin"/>
      </w:r>
      <w:r>
        <w:instrText xml:space="preserve"> ADDIN ZOTERO_ITEM CSL_CITATION {"citationID":"GYhk9oQj","properties":{"formattedCitation":"Pascal Nicklas, \\uc0\\u8216{}The Feminine Voice of Zadie Smith\\uc0\\u8217{}, {\\i{}Anglistik}, 24.1 (2013), pp. 125\\uc0\\u8211{}35 (p. 125) &lt;https://angl.winter-verlag.de/article/ANGL/2013/1/12&gt; [accessed 26 August 2024].","plainCitation":"Pascal Nicklas, ‘The Feminine Voice of Zadie Smith’, Anglistik, 24.1 (2013), pp. 125–35 (p. 125) &lt;https://angl.winter-verlag.de/article/ANGL/2013/1/12&gt; [accessed 26 August 2024].","noteIndex":13},"citationItems":[{"id":950,"uris":["http://zotero.org/users/local/LcYnEXch/items/5NE2YN5Q"],"itemData":{"id":950,"type":"article-journal","container-title":"Anglistik","ISSN":"26252147","issue":"1","language":"de","note":"publisher: Universitätsverlag WINTER GmbH Heidelberg","page":"125-135","source":"angl.winter-verlag.de","title":"The Feminine Voice of Zadie Smith","URL":"https://angl.winter-verlag.de/article/ANGL/2013/1/12","volume":"24","author":[{"family":"Nicklas","given":"Pascal"}],"accessed":{"date-parts":[["2024",8,26]]},"issued":{"date-parts":[["2013"]]}},"locator":"125","label":"page"}],"schema":"https://github.com/citation-style-language/schema/raw/master/csl-citation.json"} </w:instrText>
      </w:r>
      <w:r>
        <w:fldChar w:fldCharType="separate"/>
      </w:r>
      <w:r w:rsidRPr="00DE47B5">
        <w:rPr>
          <w:rFonts w:ascii="Calibri" w:hAnsi="Calibri" w:cs="Calibri"/>
          <w:kern w:val="0"/>
        </w:rPr>
        <w:t xml:space="preserve">Pascal Nicklas, ‘The Feminine Voice of Zadie Smith’, </w:t>
      </w:r>
      <w:r w:rsidRPr="00DE47B5">
        <w:rPr>
          <w:rFonts w:ascii="Calibri" w:hAnsi="Calibri" w:cs="Calibri"/>
          <w:i/>
          <w:iCs/>
          <w:kern w:val="0"/>
        </w:rPr>
        <w:t>Anglistik</w:t>
      </w:r>
      <w:r w:rsidRPr="00DE47B5">
        <w:rPr>
          <w:rFonts w:ascii="Calibri" w:hAnsi="Calibri" w:cs="Calibri"/>
          <w:kern w:val="0"/>
        </w:rPr>
        <w:t>, 24.1 (2013), pp. 125–35 (p. 125) &lt;https://angl.winter-verlag.de/article/ANGL/2013/1/12&gt; [accessed 26 August 2024].</w:t>
      </w:r>
      <w:r>
        <w:fldChar w:fldCharType="end"/>
      </w:r>
    </w:p>
  </w:footnote>
  <w:footnote w:id="15">
    <w:p w14:paraId="0306E856" w14:textId="46A927CF" w:rsidR="009B1E9E" w:rsidRPr="002F51FA" w:rsidRDefault="009B1E9E" w:rsidP="009B1E9E">
      <w:pPr>
        <w:pStyle w:val="NormalWeb"/>
        <w:spacing w:before="0" w:beforeAutospacing="0" w:after="0" w:afterAutospacing="0"/>
        <w:rPr>
          <w:rFonts w:asciiTheme="minorHAnsi" w:hAnsiTheme="minorHAnsi" w:cstheme="minorHAnsi"/>
          <w:color w:val="000000"/>
          <w:sz w:val="20"/>
          <w:szCs w:val="20"/>
        </w:rPr>
      </w:pPr>
      <w:r w:rsidRPr="00350F89">
        <w:rPr>
          <w:rStyle w:val="FootnoteReference"/>
        </w:rPr>
        <w:footnoteRef/>
      </w:r>
      <w:r>
        <w:t xml:space="preserve"> </w:t>
      </w:r>
      <w:r w:rsidRPr="0041416F">
        <w:rPr>
          <w:rFonts w:asciiTheme="minorHAnsi" w:hAnsiTheme="minorHAnsi" w:cstheme="minorHAnsi"/>
          <w:sz w:val="20"/>
          <w:szCs w:val="20"/>
        </w:rPr>
        <w:t xml:space="preserve">Ortega </w:t>
      </w:r>
      <w:r w:rsidR="007327AA">
        <w:rPr>
          <w:rFonts w:asciiTheme="minorHAnsi" w:hAnsiTheme="minorHAnsi" w:cstheme="minorHAnsi"/>
          <w:sz w:val="20"/>
          <w:szCs w:val="20"/>
        </w:rPr>
        <w:t>draws attention</w:t>
      </w:r>
      <w:r w:rsidR="008840FF">
        <w:rPr>
          <w:rFonts w:asciiTheme="minorHAnsi" w:hAnsiTheme="minorHAnsi" w:cstheme="minorHAnsi"/>
          <w:sz w:val="20"/>
          <w:szCs w:val="20"/>
        </w:rPr>
        <w:t xml:space="preserve"> to </w:t>
      </w:r>
      <w:r w:rsidR="007327AA">
        <w:rPr>
          <w:rFonts w:asciiTheme="minorHAnsi" w:hAnsiTheme="minorHAnsi" w:cstheme="minorHAnsi"/>
          <w:sz w:val="20"/>
          <w:szCs w:val="20"/>
        </w:rPr>
        <w:t>continuing tensions within third-wave feminism, particularly with regards to women of colour. As she notes</w:t>
      </w:r>
      <w:r w:rsidRPr="0041416F">
        <w:rPr>
          <w:rFonts w:asciiTheme="minorHAnsi" w:hAnsiTheme="minorHAnsi" w:cstheme="minorHAnsi"/>
          <w:sz w:val="20"/>
          <w:szCs w:val="20"/>
        </w:rPr>
        <w:t xml:space="preserve"> ‘over and over we hear that this group wants to make sure that the voices of those who are at the margin and the voices of women of color are heard. "We need to give space to their voices," say the concerned, well-meaning Third Wave feminists-until a light-</w:t>
      </w:r>
      <w:r w:rsidRPr="002F51FA">
        <w:rPr>
          <w:rFonts w:asciiTheme="minorHAnsi" w:hAnsiTheme="minorHAnsi" w:cstheme="minorHAnsi"/>
          <w:sz w:val="20"/>
          <w:szCs w:val="20"/>
        </w:rPr>
        <w:t>skinned woman raises her hand and politely says, "You keep talking about women of color as if we were not here”’</w:t>
      </w:r>
      <w:r w:rsidR="003C0896">
        <w:rPr>
          <w:rFonts w:asciiTheme="minorHAnsi" w:hAnsiTheme="minorHAnsi" w:cstheme="minorHAnsi"/>
          <w:sz w:val="20"/>
          <w:szCs w:val="20"/>
        </w:rPr>
        <w:t xml:space="preserve">. </w:t>
      </w:r>
      <w:r w:rsidRPr="002F51FA">
        <w:rPr>
          <w:rFonts w:asciiTheme="minorHAnsi" w:hAnsiTheme="minorHAnsi" w:cstheme="minorHAnsi"/>
          <w:sz w:val="20"/>
          <w:szCs w:val="20"/>
        </w:rPr>
        <w:fldChar w:fldCharType="begin"/>
      </w:r>
      <w:r w:rsidR="00AA4C2F">
        <w:rPr>
          <w:rFonts w:asciiTheme="minorHAnsi" w:hAnsiTheme="minorHAnsi" w:cstheme="minorHAnsi"/>
          <w:sz w:val="20"/>
          <w:szCs w:val="20"/>
        </w:rPr>
        <w:instrText xml:space="preserve"> ADDIN ZOTERO_ITEM CSL_CITATION {"citationID":"6nbuCfYh","properties":{"formattedCitation":"Ortega, p. 57.","plainCitation":"Ortega, p. 57.","dontUpdate":true,"noteIndex":14},"citationItems":[{"id":817,"uris":["http://zotero.org/users/local/LcYnEXch/items/Q9HC3NKD"],"itemData":{"id":817,"type":"article-journal","abstract":"The aim of this essay is to analyze the notion of \"loving, knowing ignorance,\" a type of \"arrogant perception\" that produces ignorance about women of color and their work at the same time that it proclaims to have both knowledge about and loving perception toward them. The first part discusses Marilyn Frye's accounts of \"arrogant\" as well as of \"loving\" perception and presents an explanation of \"loving, knowing ignorance.\" The second part discusses the work of Audre Lorde, Elizabeth Spelman, and María Lugones in their attempts to deal with the issue of arrogant perception within feminism, and examines how Lugones's notion of \"'world'-traveling\" may help us deal with \"loving, knowing ignorance.\" Ultimately, the author suggests that we need to become aware of instances of \"loving, knowing ignorance,\" especially if we are to stay true to Third Wave feminism's commitment to diversity.","container-title":"Hypatia","ISSN":"0887-5367","issue":"3","note":"publisher: [Hypatia, Inc., Wiley]","page":"56-74","source":"JSTOR","title":"Being Lovingly, Knowingly Ignorant: White Feminism and Women of Color","title-short":"Being Lovingly, Knowingly Ignorant","URL":"https://www.jstor.org/stable/3810951","volume":"21","author":[{"family":"Ortega","given":"Mariana"}],"accessed":{"date-parts":[["2023",8,25]]},"issued":{"date-parts":[["2006"]]}},"locator":"57","label":"page"}],"schema":"https://github.com/citation-style-language/schema/raw/master/csl-citation.json"} </w:instrText>
      </w:r>
      <w:r w:rsidRPr="002F51FA">
        <w:rPr>
          <w:rFonts w:asciiTheme="minorHAnsi" w:hAnsiTheme="minorHAnsi" w:cstheme="minorHAnsi"/>
          <w:sz w:val="20"/>
          <w:szCs w:val="20"/>
        </w:rPr>
        <w:fldChar w:fldCharType="separate"/>
      </w:r>
      <w:r w:rsidRPr="002F51FA">
        <w:rPr>
          <w:rFonts w:asciiTheme="minorHAnsi" w:hAnsiTheme="minorHAnsi" w:cstheme="minorHAnsi"/>
          <w:sz w:val="20"/>
          <w:szCs w:val="20"/>
        </w:rPr>
        <w:t>Ortega,</w:t>
      </w:r>
      <w:r w:rsidRPr="00E409FD">
        <w:rPr>
          <w:rFonts w:asciiTheme="minorHAnsi" w:hAnsiTheme="minorHAnsi" w:cstheme="minorHAnsi"/>
          <w:i/>
          <w:iCs/>
          <w:sz w:val="20"/>
          <w:szCs w:val="20"/>
        </w:rPr>
        <w:t xml:space="preserve"> Being Lovingly…</w:t>
      </w:r>
      <w:r>
        <w:rPr>
          <w:rFonts w:asciiTheme="minorHAnsi" w:hAnsiTheme="minorHAnsi" w:cstheme="minorHAnsi"/>
          <w:sz w:val="20"/>
          <w:szCs w:val="20"/>
        </w:rPr>
        <w:t>,</w:t>
      </w:r>
      <w:r w:rsidRPr="002F51FA">
        <w:rPr>
          <w:rFonts w:asciiTheme="minorHAnsi" w:hAnsiTheme="minorHAnsi" w:cstheme="minorHAnsi"/>
          <w:sz w:val="20"/>
          <w:szCs w:val="20"/>
        </w:rPr>
        <w:t xml:space="preserve"> p. 57.</w:t>
      </w:r>
      <w:r w:rsidRPr="002F51FA">
        <w:rPr>
          <w:rFonts w:asciiTheme="minorHAnsi" w:hAnsiTheme="minorHAnsi" w:cstheme="minorHAnsi"/>
          <w:sz w:val="20"/>
          <w:szCs w:val="20"/>
        </w:rPr>
        <w:fldChar w:fldCharType="end"/>
      </w:r>
    </w:p>
  </w:footnote>
  <w:footnote w:id="16">
    <w:p w14:paraId="388A98FC" w14:textId="3ED39B95" w:rsidR="007432E1" w:rsidRDefault="007432E1">
      <w:pPr>
        <w:pStyle w:val="FootnoteText"/>
      </w:pPr>
      <w:r>
        <w:rPr>
          <w:rStyle w:val="FootnoteReference"/>
        </w:rPr>
        <w:footnoteRef/>
      </w:r>
      <w:r>
        <w:t xml:space="preserve"> </w:t>
      </w:r>
      <w:r>
        <w:fldChar w:fldCharType="begin"/>
      </w:r>
      <w:r w:rsidR="00AA4C2F">
        <w:instrText xml:space="preserve"> ADDIN ZOTERO_ITEM CSL_CITATION {"citationID":"GqgNMZn7","properties":{"custom":"As Lies Shapiro Sanders explains 'third wave feminists...see their work as founded on second-wave principles, yet distinguished by certain cultural and political differeces'. These include - wage discrimination, access to education, domestic violence, eating disorders, globalisation, racism and classism. Lise Shapiro Sanders, \\uc0\\u8216{}\\uc0\\u8220{}Feminsts Love a Utopia\\uc0\\u8221{}\\uc0\\u8217{}, in {\\i{}Third Wave Feminism - A Critical Exploration}, ed. by Stacy Gillis, Gillian Howie, and Rebecca Mumford (Palgrave Macmillan UK, 2007), p. 5.","formattedCitation":"As Lies Shapiro Sanders explains 'third wave feminists...see their work as founded on second-wave principles, yet distinguished by certain cultural and political differeces'. These include - wage discrimination, access to education, domestic violence, eating disorders, globalisation, racism and classism. Lise Shapiro Sanders, \\uc0\\u8216{}\\uc0\\u8220{}Feminsts Love a Utopia\\uc0\\u8221{}\\uc0\\u8217{}, in {\\i{}Third Wave Feminism - A Critical Exploration}, ed. by Stacy Gillis, Gillian Howie, and Rebecca Mumford (Palgrave Macmillan UK, 2007), p. 5.","plainCitation":"As Lies Shapiro Sanders explains 'third wave feminists...see their work as founded on second-wave principles, yet distinguished by certain cultural and political differeces'. These include - wage discrimination, access to education, domestic violence, eating disorders, globalisation, racism and classism. Lise Shapiro Sanders, ‘“Feminsts Love a Utopia”’, in Third Wave Feminism - A Critical Exploration, ed. by Stacy Gillis, Gillian Howie, and Rebecca Mumford (Palgrave Macmillan UK, 2007), p. 5.","noteIndex":15},"citationItems":[{"id":942,"uris":["http://zotero.org/users/local/LcYnEXch/items/3PZMTYXM"],"itemData":{"id":942,"type":"chapter","container-title":"Third Wave Feminism - A Critical Exploration","event-place":"London","publisher":"Palgrave Macmillan UK","publisher-place":"London","title":"'Feminsts Love a Utopia'","author":[{"literal":"Lise Shapiro Sanders"}],"editor":[{"literal":"Stacy Gillis"},{"literal":"Gillian Howie"},{"literal":"Rebecca Mumford"}],"issued":{"date-parts":[["2007"]]}},"locator":"5","label":"page"}],"schema":"https://github.com/citation-style-language/schema/raw/master/csl-citation.json"} </w:instrText>
      </w:r>
      <w:r>
        <w:fldChar w:fldCharType="separate"/>
      </w:r>
      <w:r w:rsidRPr="007432E1">
        <w:rPr>
          <w:rFonts w:ascii="Calibri" w:hAnsi="Calibri" w:cs="Calibri"/>
          <w:kern w:val="0"/>
        </w:rPr>
        <w:t xml:space="preserve">As Lies Shapiro Sanders explains 'third wave feminists...see their work as founded on second-wave principles, yet distinguished by certain cultural and political differeces'. These include - wage discrimination, access to education, domestic violence, eating disorders, globalisation, racism and classism. Lise Shapiro Sanders, ‘“Feminsts Love a Utopia”’, in </w:t>
      </w:r>
      <w:r w:rsidRPr="007432E1">
        <w:rPr>
          <w:rFonts w:ascii="Calibri" w:hAnsi="Calibri" w:cs="Calibri"/>
          <w:i/>
          <w:iCs/>
          <w:kern w:val="0"/>
        </w:rPr>
        <w:t>Third Wave Feminism - A Critical Exploration</w:t>
      </w:r>
      <w:r w:rsidRPr="007432E1">
        <w:rPr>
          <w:rFonts w:ascii="Calibri" w:hAnsi="Calibri" w:cs="Calibri"/>
          <w:kern w:val="0"/>
        </w:rPr>
        <w:t>, ed. by Stacy Gillis, Gillian Howie, and Rebecca Mumford (Palgrave Macmillan UK, 2007), p. 5.</w:t>
      </w:r>
      <w:r>
        <w:fldChar w:fldCharType="end"/>
      </w:r>
    </w:p>
  </w:footnote>
  <w:footnote w:id="17">
    <w:p w14:paraId="3B0BE6D0" w14:textId="1292C015" w:rsidR="009B1E9E" w:rsidRDefault="009B1E9E" w:rsidP="009B1E9E">
      <w:pPr>
        <w:pStyle w:val="FootnoteText"/>
      </w:pPr>
      <w:r w:rsidRPr="00350F89">
        <w:rPr>
          <w:rStyle w:val="FootnoteReference"/>
        </w:rPr>
        <w:footnoteRef/>
      </w:r>
      <w:r>
        <w:t xml:space="preserve"> </w:t>
      </w:r>
      <w:r>
        <w:fldChar w:fldCharType="begin"/>
      </w:r>
      <w:r w:rsidR="0095268F">
        <w:instrText xml:space="preserve"> ADDIN ZOTERO_ITEM CSL_CITATION {"citationID":"nnWbkTZh","properties":{"formattedCitation":"R.\\uc0\\u160{}Claire Snyder, \\uc0\\u8216{}What Is Third\\uc0\\u8208{}Wave Feminism? A New Directions Essay\\uc0\\u8217{}, {\\i{}Signs}, 34.1 (2008), pp. 175\\uc0\\u8211{}96 (pp. 175\\uc0\\u8211{}76), doi:10.1086/588436.","plainCitation":"R. Claire Snyder, ‘What Is Third‐Wave Feminism? A New Directions Essay’, Signs, 34.1 (2008), pp. 175–96 (pp. 175–76), doi:10.1086/588436.","dontUpdate":true,"noteIndex":16},"citationItems":[{"id":859,"uris":["http://zotero.org/users/local/LcYnEXch/items/AZHRK6BJ"],"itemData":{"id":859,"type":"article-journal","container-title":"Signs","DOI":"10.1086/588436","ISSN":"0097-9740","issue":"1","note":"publisher: The University of Chicago Press","page":"175-196","source":"JSTOR","title":"What Is Third‐Wave Feminism? A New Directions Essay","title-short":"What Is Third‐Wave Feminism?","URL":"https://www.jstor.org/stable/10.1086/588436","volume":"34","author":[{"family":"Snyder","given":"R. Claire"}],"accessed":{"date-parts":[["2024",2,13]]},"issued":{"date-parts":[["2008"]]}},"locator":"175-6","label":"page"}],"schema":"https://github.com/citation-style-language/schema/raw/master/csl-citation.json"} </w:instrText>
      </w:r>
      <w:r>
        <w:fldChar w:fldCharType="separate"/>
      </w:r>
      <w:r w:rsidRPr="00C65E40">
        <w:rPr>
          <w:rFonts w:ascii="Calibri" w:hAnsi="Calibri" w:cs="Calibri"/>
          <w:kern w:val="0"/>
        </w:rPr>
        <w:t>R. Claire Snyder, ‘What Is Third‐Wave Feminism? A New Directions Essay</w:t>
      </w:r>
      <w:r w:rsidR="00BD3E8E">
        <w:rPr>
          <w:rFonts w:ascii="Calibri" w:hAnsi="Calibri" w:cs="Calibri"/>
          <w:kern w:val="0"/>
        </w:rPr>
        <w:t>'</w:t>
      </w:r>
      <w:r w:rsidRPr="00C65E40">
        <w:rPr>
          <w:rFonts w:ascii="Calibri" w:hAnsi="Calibri" w:cs="Calibri"/>
          <w:kern w:val="0"/>
        </w:rPr>
        <w:t xml:space="preserve">, </w:t>
      </w:r>
      <w:r w:rsidRPr="00C65E40">
        <w:rPr>
          <w:rFonts w:ascii="Calibri" w:hAnsi="Calibri" w:cs="Calibri"/>
          <w:i/>
          <w:iCs/>
          <w:kern w:val="0"/>
        </w:rPr>
        <w:t>Signs</w:t>
      </w:r>
      <w:r w:rsidRPr="00C65E40">
        <w:rPr>
          <w:rFonts w:ascii="Calibri" w:hAnsi="Calibri" w:cs="Calibri"/>
          <w:kern w:val="0"/>
        </w:rPr>
        <w:t>, 34.1 (2008), pp. 175–96 (pp. 175–76), doi:10.1086/588436.</w:t>
      </w:r>
      <w:r>
        <w:fldChar w:fldCharType="end"/>
      </w:r>
    </w:p>
  </w:footnote>
  <w:footnote w:id="18">
    <w:p w14:paraId="3E91068A" w14:textId="6469AE53" w:rsidR="009B1E9E" w:rsidRPr="007222DC" w:rsidRDefault="009B1E9E" w:rsidP="007222DC">
      <w:pPr>
        <w:spacing w:after="0" w:line="240" w:lineRule="auto"/>
        <w:contextualSpacing/>
        <w:rPr>
          <w:rFonts w:cstheme="minorHAnsi"/>
          <w:sz w:val="20"/>
          <w:szCs w:val="20"/>
        </w:rPr>
      </w:pPr>
      <w:r w:rsidRPr="00350F89">
        <w:rPr>
          <w:rStyle w:val="FootnoteReference"/>
        </w:rPr>
        <w:footnoteRef/>
      </w:r>
      <w:r>
        <w:t xml:space="preserve"> </w:t>
      </w:r>
      <w:r w:rsidRPr="007222DC">
        <w:rPr>
          <w:rFonts w:cstheme="minorHAnsi"/>
          <w:sz w:val="20"/>
          <w:szCs w:val="20"/>
        </w:rPr>
        <w:fldChar w:fldCharType="begin"/>
      </w:r>
      <w:r w:rsidR="00AA4C2F" w:rsidRPr="007222DC">
        <w:rPr>
          <w:rFonts w:cstheme="minorHAnsi"/>
          <w:sz w:val="20"/>
          <w:szCs w:val="20"/>
        </w:rPr>
        <w:instrText xml:space="preserve"> ADDIN ZOTERO_ITEM CSL_CITATION {"citationID":"FIykRVUg","properties":{"formattedCitation":"Snyder, pp. 175\\uc0\\u8211{}76.","plainCitation":"Snyder, pp. 175–76.","dontUpdate":true,"noteIndex":17},"citationItems":[{"id":859,"uris":["http://zotero.org/users/local/LcYnEXch/items/AZHRK6BJ"],"itemData":{"id":859,"type":"article-journal","container-title":"Signs","DOI":"10.1086/588436","ISSN":"0097-9740","issue":"1","note":"publisher: The University of Chicago Press","page":"175-196","source":"JSTOR","title":"What Is Third‐Wave Feminism? A New Directions Essay","title-short":"What Is Third‐Wave Feminism?","URL":"https://www.jstor.org/stable/10.1086/588436","volume":"34","author":[{"family":"Snyder","given":"R. Claire"}],"accessed":{"date-parts":[["2024",2,13]]},"issued":{"date-parts":[["2008"]]}},"locator":"175-6","label":"page"}],"schema":"https://github.com/citation-style-language/schema/raw/master/csl-citation.json"} </w:instrText>
      </w:r>
      <w:r w:rsidRPr="007222DC">
        <w:rPr>
          <w:rFonts w:cstheme="minorHAnsi"/>
          <w:sz w:val="20"/>
          <w:szCs w:val="20"/>
        </w:rPr>
        <w:fldChar w:fldCharType="separate"/>
      </w:r>
      <w:r w:rsidRPr="007222DC">
        <w:rPr>
          <w:rFonts w:cstheme="minorHAnsi"/>
          <w:sz w:val="20"/>
          <w:szCs w:val="20"/>
        </w:rPr>
        <w:t>She adds that 'third-wave feminism makes three important tactical moves that respond to a series of theoretical problems within the second wave. First, in response to the collapse of the category of “women,” the third wave foregrounds personal narratives that illustrate an intersectional and multi perspectival version of feminism. Second, as a consequence of the rise of postmodernism, third-wavers embrace multivocality over synthesis and action over theoretical justification. Finally, in response to the divisiveness of the sex wars, third-wave feminism emphasizes an inclusive and nonjudgmental approach that refuses to police the boundaries of the feminist political'.</w:t>
      </w:r>
      <w:r w:rsidR="007222DC" w:rsidRPr="007222DC">
        <w:rPr>
          <w:rFonts w:cstheme="minorHAnsi"/>
          <w:sz w:val="20"/>
          <w:szCs w:val="20"/>
        </w:rPr>
        <w:t xml:space="preserve"> </w:t>
      </w:r>
      <w:r w:rsidRPr="007222DC">
        <w:rPr>
          <w:rFonts w:cstheme="minorHAnsi"/>
          <w:kern w:val="0"/>
          <w:sz w:val="20"/>
          <w:szCs w:val="20"/>
        </w:rPr>
        <w:t xml:space="preserve">Snyder, </w:t>
      </w:r>
      <w:r w:rsidRPr="007222DC">
        <w:rPr>
          <w:rFonts w:cstheme="minorHAnsi"/>
          <w:i/>
          <w:iCs/>
          <w:kern w:val="0"/>
          <w:sz w:val="20"/>
          <w:szCs w:val="20"/>
        </w:rPr>
        <w:t>What Is Third-Wave…</w:t>
      </w:r>
      <w:r w:rsidRPr="007222DC">
        <w:rPr>
          <w:rFonts w:cstheme="minorHAnsi"/>
          <w:kern w:val="0"/>
          <w:sz w:val="20"/>
          <w:szCs w:val="20"/>
        </w:rPr>
        <w:t>, pp. 175–76.</w:t>
      </w:r>
      <w:r w:rsidRPr="007222DC">
        <w:rPr>
          <w:rFonts w:cstheme="minorHAnsi"/>
          <w:sz w:val="20"/>
          <w:szCs w:val="20"/>
        </w:rPr>
        <w:fldChar w:fldCharType="end"/>
      </w:r>
    </w:p>
  </w:footnote>
  <w:footnote w:id="19">
    <w:p w14:paraId="5CB4A363" w14:textId="03927047" w:rsidR="009B1E9E" w:rsidRDefault="009B1E9E" w:rsidP="009B1E9E">
      <w:pPr>
        <w:pStyle w:val="FootnoteText"/>
      </w:pPr>
      <w:r w:rsidRPr="00350F89">
        <w:rPr>
          <w:rStyle w:val="FootnoteReference"/>
        </w:rPr>
        <w:footnoteRef/>
      </w:r>
      <w:r>
        <w:t xml:space="preserve"> </w:t>
      </w:r>
      <w:r>
        <w:fldChar w:fldCharType="begin"/>
      </w:r>
      <w:r w:rsidR="00AA4C2F">
        <w:instrText xml:space="preserve"> ADDIN ZOTERO_ITEM CSL_CITATION {"citationID":"NXkqUr6q","properties":{"formattedCitation":"\\uc0\\u8216{}The Revolutionary Practice of Black Feminisms | National Museum of African American History and Culture\\uc0\\u8217{}, p. 2 &lt;https://nmaahc.si.edu/explore/stories/revolutionary-practice-black-feminisms&gt; [accessed 3 January 2024].","plainCitation":"‘The Revolutionary Practice of Black Feminisms | National Museum of African American History and Culture’, p. 2 &lt;https://nmaahc.si.edu/explore/stories/revolutionary-practice-black-feminisms&gt; [accessed 3 January 2024].","noteIndex":18},"citationItems":[{"id":835,"uris":["http://zotero.org/users/local/LcYnEXch/items/DD3ISYEE"],"itemData":{"id":835,"type":"webpage","title":"The Revolutionary Practice of Black Feminisms | National Museum of African American History and Culture","URL":"https://nmaahc.si.edu/explore/stories/revolutionary-practice-black-feminisms","accessed":{"date-parts":[["2024",1,3]]}},"locator":"2","label":"page"}],"schema":"https://github.com/citation-style-language/schema/raw/master/csl-citation.json"} </w:instrText>
      </w:r>
      <w:r>
        <w:fldChar w:fldCharType="separate"/>
      </w:r>
      <w:r w:rsidRPr="000442D9">
        <w:rPr>
          <w:rFonts w:ascii="Calibri" w:hAnsi="Calibri" w:cs="Calibri"/>
          <w:kern w:val="0"/>
          <w:szCs w:val="24"/>
        </w:rPr>
        <w:t>‘The Revolutionary Practice of Black Feminisms | National Museum of African American History and Culture’, p. 2 &lt;https://nmaahc.si.edu/explore/stories/revolutionary-practice-black-feminisms&gt; [accessed 3 January 2024].</w:t>
      </w:r>
      <w:r>
        <w:fldChar w:fldCharType="end"/>
      </w:r>
    </w:p>
  </w:footnote>
  <w:footnote w:id="20">
    <w:p w14:paraId="213CF2A5" w14:textId="37136CCE" w:rsidR="00D67170" w:rsidRPr="00370445" w:rsidRDefault="00D67170" w:rsidP="00D67170">
      <w:pPr>
        <w:autoSpaceDE w:val="0"/>
        <w:autoSpaceDN w:val="0"/>
        <w:adjustRightInd w:val="0"/>
        <w:spacing w:after="0" w:line="240" w:lineRule="auto"/>
        <w:rPr>
          <w:rFonts w:ascii="Arial" w:hAnsi="Arial" w:cs="Arial"/>
          <w:kern w:val="0"/>
          <w:sz w:val="20"/>
          <w:szCs w:val="20"/>
        </w:rPr>
      </w:pPr>
      <w:r>
        <w:rPr>
          <w:rStyle w:val="FootnoteReference"/>
        </w:rPr>
        <w:footnoteRef/>
      </w:r>
      <w:r>
        <w:t xml:space="preserve"> </w:t>
      </w:r>
      <w:r w:rsidR="001861F8">
        <w:rPr>
          <w:rFonts w:cstheme="minorHAnsi"/>
          <w:kern w:val="0"/>
          <w:sz w:val="20"/>
          <w:szCs w:val="20"/>
        </w:rPr>
        <w:t>Casey</w:t>
      </w:r>
      <w:r w:rsidRPr="00CB7C0C">
        <w:rPr>
          <w:rFonts w:cstheme="minorHAnsi"/>
          <w:kern w:val="0"/>
          <w:sz w:val="20"/>
          <w:szCs w:val="20"/>
        </w:rPr>
        <w:t xml:space="preserve"> argues that </w:t>
      </w:r>
      <w:r w:rsidR="00873681">
        <w:rPr>
          <w:rFonts w:cstheme="minorHAnsi"/>
          <w:kern w:val="0"/>
          <w:sz w:val="20"/>
          <w:szCs w:val="20"/>
        </w:rPr>
        <w:t>intersectionality</w:t>
      </w:r>
      <w:r w:rsidRPr="00CB7C0C">
        <w:rPr>
          <w:rFonts w:cstheme="minorHAnsi"/>
          <w:kern w:val="0"/>
          <w:sz w:val="20"/>
          <w:szCs w:val="20"/>
        </w:rPr>
        <w:t xml:space="preserve"> distinguishes the third</w:t>
      </w:r>
      <w:r w:rsidR="008062BF">
        <w:rPr>
          <w:rFonts w:cstheme="minorHAnsi"/>
          <w:kern w:val="0"/>
          <w:sz w:val="20"/>
          <w:szCs w:val="20"/>
        </w:rPr>
        <w:t xml:space="preserve"> </w:t>
      </w:r>
      <w:r w:rsidRPr="00CB7C0C">
        <w:rPr>
          <w:rFonts w:cstheme="minorHAnsi"/>
          <w:kern w:val="0"/>
          <w:sz w:val="20"/>
          <w:szCs w:val="20"/>
        </w:rPr>
        <w:t>wave from the second. He states that ‘second wave feminism is criticised by feminists of a more radical stripe for what they see as its concentration on the concerns of middle class heterosexual white women to the virtual exclusion of the problems of lesbians, women of colour and working-class women. Third wave feminists tend to see the oppression of women, however broadly conceived, as just one aspect of a more extensive notion of oppression of people by sex, by race and by class, these categories intersecting at various points. If you are a worker, you are oppressed; if you're black you are oppressed; if you are a Lesbian you are oppressed. If you are a black lesbian worker, you are intersectionally triply-oppressed</w:t>
      </w:r>
      <w:r w:rsidR="00873681">
        <w:rPr>
          <w:rFonts w:cstheme="minorHAnsi"/>
          <w:kern w:val="0"/>
          <w:sz w:val="20"/>
          <w:szCs w:val="20"/>
        </w:rPr>
        <w:t>’</w:t>
      </w:r>
      <w:r w:rsidRPr="00CB7C0C">
        <w:rPr>
          <w:rFonts w:cstheme="minorHAnsi"/>
          <w:kern w:val="0"/>
          <w:sz w:val="20"/>
          <w:szCs w:val="20"/>
        </w:rPr>
        <w:t>.</w:t>
      </w:r>
      <w:r>
        <w:rPr>
          <w:rFonts w:ascii="Arial" w:hAnsi="Arial" w:cs="Arial"/>
          <w:kern w:val="0"/>
          <w:sz w:val="20"/>
          <w:szCs w:val="20"/>
        </w:rPr>
        <w:t xml:space="preserve"> </w:t>
      </w:r>
      <w:r>
        <w:fldChar w:fldCharType="begin"/>
      </w:r>
      <w:r w:rsidR="00AA4C2F">
        <w:instrText xml:space="preserve"> ADDIN ZOTERO_ITEM CSL_CITATION {"citationID":"BE6DPKdR","properties":{"formattedCitation":"Gerard Casey, {\\i{}After #MeToo: Feminism, Patriarchy, Toxic Masculinity and Sundry Cultural Delights} (Andrews UK Limited, 2020), p. 3.","plainCitation":"Gerard Casey, After #MeToo: Feminism, Patriarchy, Toxic Masculinity and Sundry Cultural Delights (Andrews UK Limited, 2020), p. 3.","dontUpdate":true,"noteIndex":19},"citationItems":[{"id":906,"uris":["http://zotero.org/users/local/LcYnEXch/items/7DJYW8CZ"],"itemData":{"id":906,"type":"book","abstract":"In After #MeToo, Gerard Casey provides a critical assessment of the #MeToo movement, situating it in the context of the radical feminism of which it is just the latest manifestation. Apart from its legitimating an indiscriminate attack on men and masculinity, Casey argues that the #MeToo movement has exposed a conceptual fault-line in radical feminist anthropology. Are women fully-developed moral agents, able to exercise moral choice and to take responsibility for what they do; or are women elements of a collective made up of the victims of sexual crimes, whose suffering is not just that of any one individual woman but of the group as a whole? Casey&amp;#39;s analysis of the #MeToo movement is prefaced by a brief typology of forms of feminism and by an account of the supposedly universal oppression of women by a malign patriarchy. He argues that if there is such a thing as the patriarchy, it is singularly and spectacularly ineffectual in its operation inasmuch as women, on the whole, are not only not oppressed in comparison to men but are rather the beneficiaries of legal and social privileges. After #MeToo concludes with a consideration of the changing legal definitions of rape. Once understood to be essentially a crime of violence, rape has now come to be regarded as a violation of personal autonomy. In common law systems, a certain conception of consent is now central to the definition of rape, a conception that, Casey argues, is unworkable, at once infantilising women and, at the same time, potentially criminalising every sexual encounter in which a man is involved.","ISBN":"978-1-78836-034-0","language":"en","note":"Google-Books-ID: gaoaEAAAQBAJ","number-of-pages":"344","publisher":"Andrews UK Limited","source":"Google Books","title":"After #MeToo: Feminism, Patriarchy, Toxic Masculinity and Sundry Cultural Delights","title-short":"After #MeToo","author":[{"family":"Casey","given":"Gerard"}],"issued":{"date-parts":[["2020",4,2]]}},"locator":"3","label":"page"}],"schema":"https://github.com/citation-style-language/schema/raw/master/csl-citation.json"} </w:instrText>
      </w:r>
      <w:r>
        <w:fldChar w:fldCharType="separate"/>
      </w:r>
      <w:r w:rsidRPr="00B40253">
        <w:rPr>
          <w:rFonts w:ascii="Calibri" w:hAnsi="Calibri" w:cs="Calibri"/>
          <w:kern w:val="0"/>
          <w:sz w:val="20"/>
        </w:rPr>
        <w:t xml:space="preserve">Gerard Casey, </w:t>
      </w:r>
      <w:r w:rsidRPr="00B40253">
        <w:rPr>
          <w:rFonts w:ascii="Calibri" w:hAnsi="Calibri" w:cs="Calibri"/>
          <w:i/>
          <w:iCs/>
          <w:kern w:val="0"/>
          <w:sz w:val="20"/>
        </w:rPr>
        <w:t>After #MeToo: Feminism, Patriarchy, Toxic Masculinity and Sundry Cultural Delights</w:t>
      </w:r>
      <w:r w:rsidRPr="00B40253">
        <w:rPr>
          <w:rFonts w:ascii="Calibri" w:hAnsi="Calibri" w:cs="Calibri"/>
          <w:kern w:val="0"/>
          <w:sz w:val="20"/>
        </w:rPr>
        <w:t xml:space="preserve"> (Andrews UK Limited, 2020), p. </w:t>
      </w:r>
      <w:r>
        <w:rPr>
          <w:rFonts w:ascii="Calibri" w:hAnsi="Calibri" w:cs="Calibri"/>
          <w:kern w:val="0"/>
          <w:sz w:val="20"/>
        </w:rPr>
        <w:t>4</w:t>
      </w:r>
      <w:r w:rsidRPr="00B40253">
        <w:rPr>
          <w:rFonts w:ascii="Calibri" w:hAnsi="Calibri" w:cs="Calibri"/>
          <w:kern w:val="0"/>
          <w:sz w:val="20"/>
        </w:rPr>
        <w:t>.</w:t>
      </w:r>
      <w:r>
        <w:fldChar w:fldCharType="end"/>
      </w:r>
    </w:p>
  </w:footnote>
  <w:footnote w:id="21">
    <w:p w14:paraId="3A356401" w14:textId="63C5E779" w:rsidR="00D67170" w:rsidRDefault="00D67170" w:rsidP="00D67170">
      <w:pPr>
        <w:pStyle w:val="FootnoteText"/>
      </w:pPr>
      <w:r w:rsidRPr="00350F89">
        <w:rPr>
          <w:rStyle w:val="FootnoteReference"/>
        </w:rPr>
        <w:footnoteRef/>
      </w:r>
      <w:r>
        <w:t xml:space="preserve">   </w:t>
      </w:r>
      <w:r w:rsidRPr="00AD64DF">
        <w:rPr>
          <w:rFonts w:cstheme="minorHAnsi"/>
        </w:rPr>
        <w:t>Theory has</w:t>
      </w:r>
      <w:r w:rsidR="00E02B2C">
        <w:rPr>
          <w:rFonts w:cstheme="minorHAnsi"/>
        </w:rPr>
        <w:t xml:space="preserve"> been perceived</w:t>
      </w:r>
      <w:r w:rsidRPr="00AD64DF">
        <w:rPr>
          <w:rFonts w:cstheme="minorHAnsi"/>
        </w:rPr>
        <w:t xml:space="preserve"> to belong to the privilege of the academy, which lacks inclusivity and can be said to be embedded in patriarchy. It is worthy to note that women (born by sex) were excluded from universities in the UK, in some cases up until as recently as the 1960s. It is even more important to consider that women of colour were at this time, substantially under-represented.</w:t>
      </w:r>
      <w:r>
        <w:t xml:space="preserve"> </w:t>
      </w:r>
      <w:r>
        <w:fldChar w:fldCharType="begin"/>
      </w:r>
      <w:r w:rsidR="0095268F">
        <w:instrText xml:space="preserve"> ADDIN ZOTERO_ITEM CSL_CITATION {"citationID":"9rxKYKAe","properties":{"custom":"The decision was made to admit women to Lampeter in 1965, and the first cohort of female graduated in 1968.\\uc0\\u8216{}UWTSD Celebrates First Women Graduates\\uc0\\u8217{}, {\\i{}The Pembrokeshire Herald}, 2018, p. 1 &lt;https://pembrokeshire-herald.com/46364/uwtsd-celebrates-first-women-graduates/&gt; [accessed 13 February 2024].","formattedCitation":"The decision was made to admit women to Lampeter in 1965, and the first cohort of female graduated in 1968.\\uc0\\u8216{}UWTSD Celebrates First Women Graduates\\uc0\\u8217{}, {\\i{}The Pembrokeshire Herald}, 2018, p. 1 &lt;https://pembrokeshire-herald.com/46364/uwtsd-celebrates-first-women-graduates/&gt; [accessed 13 February 2024].","plainCitation":"The decision was made to admit women to Lampeter in 1965, and the first cohort of female graduated in 1968.‘UWTSD Celebrates First Women Graduates’, The Pembrokeshire Herald, 2018, p. 1 &lt;https://pembrokeshire-herald.com/46364/uwtsd-celebrates-first-women-graduates/&gt; [accessed 13 February 2024].","dontUpdate":true,"noteIndex":20},"citationItems":[{"id":861,"uris":["http://zotero.org/users/local/LcYnEXch/items/W3FI38KF"],"itemData":{"id":861,"type":"post-weblog","abstract":"UWTSD has celebrated the 50th anniversary of the first women to graduate from the university’s Lampeter campus, which was then known as St David’s College. Some of these graduates will be returning to the campus in mid-July for their annual reunion. Over the weekend they will have the opportunity to view a specially curated exhibition […]","container-title":"The Pembrokeshire Herald","title":"UWTSD celebrates first women graduates","URL":"https://pembrokeshire-herald.com/46364/uwtsd-celebrates-first-women-graduates/","accessed":{"date-parts":[["2024",2,13]]},"issued":{"date-parts":[["2018",7,23]]}},"locator":"1","label":"page"}],"schema":"https://github.com/citation-style-language/schema/raw/master/csl-citation.json"} </w:instrText>
      </w:r>
      <w:r>
        <w:fldChar w:fldCharType="separate"/>
      </w:r>
      <w:r w:rsidRPr="00A46E03">
        <w:rPr>
          <w:rFonts w:ascii="Calibri" w:hAnsi="Calibri" w:cs="Calibri"/>
          <w:kern w:val="0"/>
        </w:rPr>
        <w:t>The decision was made to admit women to Lampeter in 1965, and the first cohort of female graduated in 1968</w:t>
      </w:r>
      <w:r w:rsidR="004D6D8F">
        <w:rPr>
          <w:rFonts w:ascii="Calibri" w:hAnsi="Calibri" w:cs="Calibri"/>
          <w:kern w:val="0"/>
        </w:rPr>
        <w:t xml:space="preserve">. </w:t>
      </w:r>
      <w:r w:rsidRPr="00A46E03">
        <w:rPr>
          <w:rFonts w:ascii="Calibri" w:hAnsi="Calibri" w:cs="Calibri"/>
          <w:kern w:val="0"/>
        </w:rPr>
        <w:t xml:space="preserve">‘UWTSD Celebrates First Women Graduates’, </w:t>
      </w:r>
      <w:r w:rsidRPr="00A46E03">
        <w:rPr>
          <w:rFonts w:ascii="Calibri" w:hAnsi="Calibri" w:cs="Calibri"/>
          <w:i/>
          <w:iCs/>
          <w:kern w:val="0"/>
        </w:rPr>
        <w:t>The Pembrokeshire Herald</w:t>
      </w:r>
      <w:r w:rsidRPr="00A46E03">
        <w:rPr>
          <w:rFonts w:ascii="Calibri" w:hAnsi="Calibri" w:cs="Calibri"/>
          <w:kern w:val="0"/>
        </w:rPr>
        <w:t>, 2018, p. 1 &lt;https://pembrokeshire-herald.com/46364/uwtsd-celebrates-first-women-graduates/&gt; [accessed 13 February 2024].</w:t>
      </w:r>
      <w:r>
        <w:fldChar w:fldCharType="end"/>
      </w:r>
    </w:p>
  </w:footnote>
  <w:footnote w:id="22">
    <w:p w14:paraId="119FC307" w14:textId="4653B09F" w:rsidR="000F33CD" w:rsidRDefault="000F33CD" w:rsidP="000F33CD">
      <w:pPr>
        <w:pStyle w:val="FootnoteText"/>
      </w:pPr>
      <w:r>
        <w:rPr>
          <w:rStyle w:val="FootnoteReference"/>
        </w:rPr>
        <w:footnoteRef/>
      </w:r>
      <w:r>
        <w:t xml:space="preserve"> </w:t>
      </w:r>
      <w:r>
        <w:fldChar w:fldCharType="begin"/>
      </w:r>
      <w:r w:rsidR="00AA4C2F">
        <w:instrText xml:space="preserve"> ADDIN ZOTERO_ITEM CSL_CITATION {"citationID":"FE8Fz6Dj","properties":{"formattedCitation":"Rafia Zakaria, {\\i{}Against White Feminism} (Penguin Random House UK, 2021), p. ix.","plainCitation":"Rafia Zakaria, Against White Feminism (Penguin Random House UK, 2021), p. ix.","noteIndex":21},"citationItems":[{"id":899,"uris":["http://zotero.org/users/local/LcYnEXch/items/QE6SZDLJ"],"itemData":{"id":899,"type":"book","event-place":"Great Britain","publisher":"Penguin Random House UK","publisher-place":"Great Britain","title":"Against White Feminism","author":[{"family":"Zakaria","given":"Rafia"}],"issued":{"date-parts":[["2021"]]}},"locator":"ix","label":"page"}],"schema":"https://github.com/citation-style-language/schema/raw/master/csl-citation.json"} </w:instrText>
      </w:r>
      <w:r>
        <w:fldChar w:fldCharType="separate"/>
      </w:r>
      <w:r w:rsidRPr="00C65E40">
        <w:rPr>
          <w:rFonts w:ascii="Calibri" w:hAnsi="Calibri" w:cs="Calibri"/>
          <w:kern w:val="0"/>
        </w:rPr>
        <w:t xml:space="preserve">Rafia Zakaria, </w:t>
      </w:r>
      <w:r w:rsidRPr="00C65E40">
        <w:rPr>
          <w:rFonts w:ascii="Calibri" w:hAnsi="Calibri" w:cs="Calibri"/>
          <w:i/>
          <w:iCs/>
          <w:kern w:val="0"/>
        </w:rPr>
        <w:t>Against White Feminism</w:t>
      </w:r>
      <w:r w:rsidRPr="00C65E40">
        <w:rPr>
          <w:rFonts w:ascii="Calibri" w:hAnsi="Calibri" w:cs="Calibri"/>
          <w:kern w:val="0"/>
        </w:rPr>
        <w:t xml:space="preserve"> (</w:t>
      </w:r>
      <w:r w:rsidR="00B6613C">
        <w:rPr>
          <w:rFonts w:ascii="Calibri" w:hAnsi="Calibri" w:cs="Calibri"/>
          <w:kern w:val="0"/>
        </w:rPr>
        <w:t xml:space="preserve">Great Britain: </w:t>
      </w:r>
      <w:r w:rsidRPr="00C65E40">
        <w:rPr>
          <w:rFonts w:ascii="Calibri" w:hAnsi="Calibri" w:cs="Calibri"/>
          <w:kern w:val="0"/>
        </w:rPr>
        <w:t>Penguin Random House UK, 2021), p. ix.</w:t>
      </w:r>
      <w:r>
        <w:fldChar w:fldCharType="end"/>
      </w:r>
    </w:p>
  </w:footnote>
  <w:footnote w:id="23">
    <w:p w14:paraId="25B08ED6" w14:textId="77777777" w:rsidR="008D3C01" w:rsidRDefault="008D3C01" w:rsidP="008D3C01">
      <w:pPr>
        <w:pStyle w:val="FootnoteText"/>
      </w:pPr>
      <w:r>
        <w:rPr>
          <w:rStyle w:val="FootnoteReference"/>
        </w:rPr>
        <w:footnoteRef/>
      </w:r>
      <w:r>
        <w:t xml:space="preserve"> </w:t>
      </w:r>
      <w:r w:rsidRPr="00DB3FEB">
        <w:rPr>
          <w:rFonts w:cstheme="minorHAnsi"/>
        </w:rPr>
        <w:t>Evaristo in particular, abandons traditional rules regarding grammar and formatting to do s</w:t>
      </w:r>
      <w:r w:rsidRPr="00DB3FEB">
        <w:rPr>
          <w:rStyle w:val="CommentReference"/>
          <w:rFonts w:cstheme="minorHAnsi"/>
          <w:sz w:val="20"/>
          <w:szCs w:val="20"/>
        </w:rPr>
        <w:annotationRef/>
      </w:r>
      <w:r w:rsidRPr="00DB3FEB">
        <w:rPr>
          <w:rStyle w:val="CommentReference"/>
          <w:rFonts w:cstheme="minorHAnsi"/>
          <w:sz w:val="20"/>
          <w:szCs w:val="20"/>
        </w:rPr>
        <w:annotationRef/>
      </w:r>
      <w:r w:rsidRPr="00DB3FEB">
        <w:rPr>
          <w:rStyle w:val="CommentReference"/>
          <w:rFonts w:cstheme="minorHAnsi"/>
          <w:sz w:val="20"/>
          <w:szCs w:val="20"/>
        </w:rPr>
        <w:annotationRef/>
      </w:r>
      <w:r w:rsidRPr="00DB3FEB">
        <w:rPr>
          <w:rFonts w:cstheme="minorHAnsi"/>
        </w:rPr>
        <w:t>o. She tells the story in a spoken narrative on the page, which is representative of everyday language and speech patterns.</w:t>
      </w:r>
    </w:p>
  </w:footnote>
  <w:footnote w:id="24">
    <w:p w14:paraId="61CCD7BA" w14:textId="13F3307D" w:rsidR="00472E1A" w:rsidRDefault="00472E1A">
      <w:pPr>
        <w:pStyle w:val="FootnoteText"/>
      </w:pPr>
      <w:r>
        <w:rPr>
          <w:rStyle w:val="FootnoteReference"/>
        </w:rPr>
        <w:footnoteRef/>
      </w:r>
      <w:r>
        <w:t xml:space="preserve"> </w:t>
      </w:r>
      <w:r>
        <w:fldChar w:fldCharType="begin"/>
      </w:r>
      <w:r w:rsidR="0095268F">
        <w:instrText xml:space="preserve"> ADDIN ZOTERO_ITEM CSL_CITATION {"citationID":"k148tUCe","properties":{"custom":"Criticism which reacts to the white feminist model include {\\i{}Sister Outside: Essays and Speech} by Audrey Lorde and Angela Davis\\uc0\\u8217{}s {\\i{}Women, Race and Class}.\\uc0\\u160{}","formattedCitation":"Criticism which reacts to the white feminist model include {\\i{}Sister Outside: Essays and Speech} by Audrey Lorde and Angela Davis\\uc0\\u8217{}s {\\i{}Women, Race and Class}.\\uc0\\u160{}","plainCitation":"Criticism which reacts to the white feminist model include Sister Outside: Essays and Speech by Audrey Lorde and Angela Davis’s Women, Race and Class. ","dontUpdate":true,"noteIndex":23},"citationItems":[{"id":915,"uris":["http://zotero.org/users/local/LcYnEXch/items/HBZC9S88"],"itemData":{"id":915,"type":"document","title":"Note"}}],"schema":"https://github.com/citation-style-language/schema/raw/master/csl-citation.json"} </w:instrText>
      </w:r>
      <w:r>
        <w:fldChar w:fldCharType="separate"/>
      </w:r>
      <w:r w:rsidRPr="00472E1A">
        <w:rPr>
          <w:rFonts w:ascii="Calibri" w:hAnsi="Calibri" w:cs="Calibri"/>
          <w:kern w:val="0"/>
        </w:rPr>
        <w:t xml:space="preserve">Criticism which </w:t>
      </w:r>
      <w:r w:rsidR="00F62ACC">
        <w:rPr>
          <w:rFonts w:ascii="Calibri" w:hAnsi="Calibri" w:cs="Calibri"/>
          <w:kern w:val="0"/>
        </w:rPr>
        <w:t>can be considered reactionary, in relation</w:t>
      </w:r>
      <w:r w:rsidRPr="00472E1A">
        <w:rPr>
          <w:rFonts w:ascii="Calibri" w:hAnsi="Calibri" w:cs="Calibri"/>
          <w:kern w:val="0"/>
        </w:rPr>
        <w:t xml:space="preserve"> to the white feminist model include</w:t>
      </w:r>
      <w:r w:rsidR="00F62ACC">
        <w:rPr>
          <w:rFonts w:ascii="Calibri" w:hAnsi="Calibri" w:cs="Calibri"/>
          <w:kern w:val="0"/>
        </w:rPr>
        <w:t>s:</w:t>
      </w:r>
      <w:r w:rsidRPr="00472E1A">
        <w:rPr>
          <w:rFonts w:ascii="Calibri" w:hAnsi="Calibri" w:cs="Calibri"/>
          <w:kern w:val="0"/>
        </w:rPr>
        <w:t xml:space="preserve"> </w:t>
      </w:r>
      <w:r w:rsidRPr="00472E1A">
        <w:rPr>
          <w:rFonts w:ascii="Calibri" w:hAnsi="Calibri" w:cs="Calibri"/>
          <w:i/>
          <w:iCs/>
          <w:kern w:val="0"/>
        </w:rPr>
        <w:t>Sister Outside: Essays and Speech</w:t>
      </w:r>
      <w:r w:rsidRPr="00472E1A">
        <w:rPr>
          <w:rFonts w:ascii="Calibri" w:hAnsi="Calibri" w:cs="Calibri"/>
          <w:kern w:val="0"/>
        </w:rPr>
        <w:t xml:space="preserve"> by Audrey Lorde and Angela Davis’s </w:t>
      </w:r>
      <w:r w:rsidRPr="00472E1A">
        <w:rPr>
          <w:rFonts w:ascii="Calibri" w:hAnsi="Calibri" w:cs="Calibri"/>
          <w:i/>
          <w:iCs/>
          <w:kern w:val="0"/>
        </w:rPr>
        <w:t>Women, Race and Class</w:t>
      </w:r>
      <w:r w:rsidRPr="00472E1A">
        <w:rPr>
          <w:rFonts w:ascii="Calibri" w:hAnsi="Calibri" w:cs="Calibri"/>
          <w:kern w:val="0"/>
        </w:rPr>
        <w:t>. </w:t>
      </w:r>
      <w:r>
        <w:fldChar w:fldCharType="end"/>
      </w:r>
    </w:p>
  </w:footnote>
  <w:footnote w:id="25">
    <w:p w14:paraId="1E7E8B9F" w14:textId="7417B0EA" w:rsidR="0038014C" w:rsidRDefault="0038014C">
      <w:pPr>
        <w:pStyle w:val="FootnoteText"/>
      </w:pPr>
      <w:r>
        <w:rPr>
          <w:rStyle w:val="FootnoteReference"/>
        </w:rPr>
        <w:footnoteRef/>
      </w:r>
      <w:r>
        <w:t xml:space="preserve"> </w:t>
      </w:r>
      <w:r>
        <w:fldChar w:fldCharType="begin"/>
      </w:r>
      <w:r w:rsidR="00AA4C2F">
        <w:instrText xml:space="preserve"> ADDIN ZOTERO_ITEM CSL_CITATION {"citationID":"0pILdjTx","properties":{"custom":"Smith and Evaristo extend their use of intertextuality to further explore feminist dialogues: \\uc0\\u8212{}Evaristo references the work of Grace Nichols {\\i{}and Home Girls: A Black Feminist Anthology; both} Smith and Evaristo directly mention the text {\\i{}The Well of Loneliness}.\\uc0\\u160{} Evaristo\\uc0\\u8217{}s Spirit Moon community can be argued to draw some parallels with Charlotte Perkins Gilman\\uc0\\u8217{}s {\\i{}Herland},[1] albei\\uc0\\u160{}t for parodic effect.\\uc0\\u160{} Criticism which reacts to the white feminist model include {\\i{}Sister Outside: Essays and Speech} by Audrey Lorde and Angela Davis\\uc0\\u8217{}s {\\i{}Women, Race and Class}.\\uc0\\u160{} \\uc0\\u160{}\n\n\n[1] As Alex Goody explains 'ostensibly framed as an adventure story, Gilman's novel addresses...feminist ideas...including patriarchal attitudes to women, the structure and economics of the family, marriage and the public role of women. Herland has also garnered attention from critics interested in environmental and ecological issues'. Alex Goody, \\uc0\\u8216{}Introduction\\uc0\\u8217{}, in {\\i{}Herland} (Simon and Schuster, 2024), p. 1.\n\n\n\n\n\n\\uc0\\u160{}\n\\uc0\\u160{}","formattedCitation":"Smith and Evaristo extend their use of intertextuality to further explore feminist dialogues: \\uc0\\u8212{}Evaristo references the work of Grace Nichols {\\i{}and Home Girls: A Black Feminist Anthology; both} Smith and Evaristo directly mention the text {\\i{}The Well of Loneliness}.\\uc0\\u160{} Evaristo\\uc0\\u8217{}s Spirit Moon community can be argued to draw some parallels with Charlotte Perkins Gilman\\uc0\\u8217{}s {\\i{}Herland},[1] albei\\uc0\\u160{}t for parodic effect.\\uc0\\u160{} Criticism which reacts to the white feminist model include {\\i{}Sister Outside: Essays and Speech} by Audrey Lorde and Angela Davis\\uc0\\u8217{}s {\\i{}Women, Race and Class}.\\uc0\\u160{} \\uc0\\u160{}\n\n\n[1] As Alex Goody explains 'ostensibly framed as an adventure story, Gilman's novel addresses...feminist ideas...including patriarchal attitudes to women, the structure and economics of the family, marriage and the public role of women. Herland has also garnered attention from critics interested in environmental and ecological issues'. Alex Goody, \\uc0\\u8216{}Introduction\\uc0\\u8217{}, in {\\i{}Herland} (Simon and Schuster, 2024), p. 1.\n\n\n\n\n\n\\uc0\\u160{}\n\\uc0\\u160{}","plainCitation":"Smith and Evaristo extend their use of intertextuality to further explore feminist dialogues: —Evaristo references the work of Grace Nichols and Home Girls: A Black Feminist Anthology; both Smith and Evaristo directly mention the text The Well of Loneliness.  Evaristo’s Spirit Moon community can be argued to draw some parallels with Charlotte Perkins Gilman’s Herland,[1] albei t for parodic effect.  Criticism which reacts to the white feminist model include Sister Outside: Essays and Speech by Audrey Lorde and Angela Davis’s Women, Race and Class.   [1] As Alex Goody explains 'ostensibly framed as an adventure story, Gilman's novel addresses...feminist ideas...including patriarchal attitudes to women, the structure and economics of the family, marriage and the public role of women. Herland has also garnered attention from critics interested in environmental and ecological issues'. Alex Goody, ‘Introduction’, in Herland (Simon and Schuster, 2024), p. 1.  ","dontUpdate":true,"noteIndex":24},"citationItems":[{"id":915,"uris":["http://zotero.org/users/local/LcYnEXch/items/HBZC9S88"],"itemData":{"id":915,"type":"document","title":"Note"}}],"schema":"https://github.com/citation-style-language/schema/raw/master/csl-citation.json"} </w:instrText>
      </w:r>
      <w:r>
        <w:fldChar w:fldCharType="separate"/>
      </w:r>
      <w:r w:rsidRPr="0038014C">
        <w:rPr>
          <w:rFonts w:ascii="Calibri" w:hAnsi="Calibri" w:cs="Calibri"/>
          <w:kern w:val="0"/>
        </w:rPr>
        <w:t xml:space="preserve">Smith and Evaristo extend their use of intertextuality to further explore feminist dialogues: —Evaristo references the work of Grace Nichols </w:t>
      </w:r>
      <w:r w:rsidRPr="0038014C">
        <w:rPr>
          <w:rFonts w:ascii="Calibri" w:hAnsi="Calibri" w:cs="Calibri"/>
          <w:i/>
          <w:iCs/>
          <w:kern w:val="0"/>
        </w:rPr>
        <w:t>and Home Girls: A Black Feminist Anthology; both</w:t>
      </w:r>
      <w:r w:rsidRPr="0038014C">
        <w:rPr>
          <w:rFonts w:ascii="Calibri" w:hAnsi="Calibri" w:cs="Calibri"/>
          <w:kern w:val="0"/>
        </w:rPr>
        <w:t xml:space="preserve"> Smith and Evaristo directly mention the text </w:t>
      </w:r>
      <w:r w:rsidRPr="0038014C">
        <w:rPr>
          <w:rFonts w:ascii="Calibri" w:hAnsi="Calibri" w:cs="Calibri"/>
          <w:i/>
          <w:iCs/>
          <w:kern w:val="0"/>
        </w:rPr>
        <w:t>The Well of Loneliness</w:t>
      </w:r>
      <w:r w:rsidRPr="0038014C">
        <w:rPr>
          <w:rFonts w:ascii="Calibri" w:hAnsi="Calibri" w:cs="Calibri"/>
          <w:kern w:val="0"/>
        </w:rPr>
        <w:t xml:space="preserve">.  Evaristo’s Spirit Moon community can be argued to draw some parallels with Charlotte Perkins Gilman’s </w:t>
      </w:r>
      <w:r w:rsidRPr="0038014C">
        <w:rPr>
          <w:rFonts w:ascii="Calibri" w:hAnsi="Calibri" w:cs="Calibri"/>
          <w:i/>
          <w:iCs/>
          <w:kern w:val="0"/>
        </w:rPr>
        <w:t>Herland</w:t>
      </w:r>
      <w:r w:rsidRPr="0038014C">
        <w:rPr>
          <w:rFonts w:ascii="Calibri" w:hAnsi="Calibri" w:cs="Calibri"/>
          <w:kern w:val="0"/>
        </w:rPr>
        <w:t>, albeit for parodic effect. As Alex Goody explains 'ostensibly framed as an adventure story, Gilman's novel addresses...feminist ideas...including patriarchal attitudes to women, the structure and economics of the family, marriage and the public role of women. Herland has also garnered attention from critics interested in environmental and ecological issues'. Alex Goody, ‘Introduction</w:t>
      </w:r>
      <w:r w:rsidR="00935F4E">
        <w:rPr>
          <w:rFonts w:ascii="Calibri" w:hAnsi="Calibri" w:cs="Calibri"/>
          <w:kern w:val="0"/>
        </w:rPr>
        <w:t>'</w:t>
      </w:r>
      <w:r w:rsidRPr="0038014C">
        <w:rPr>
          <w:rFonts w:ascii="Calibri" w:hAnsi="Calibri" w:cs="Calibri"/>
          <w:kern w:val="0"/>
        </w:rPr>
        <w:t xml:space="preserve">, in </w:t>
      </w:r>
      <w:r w:rsidRPr="0038014C">
        <w:rPr>
          <w:rFonts w:ascii="Calibri" w:hAnsi="Calibri" w:cs="Calibri"/>
          <w:i/>
          <w:iCs/>
          <w:kern w:val="0"/>
        </w:rPr>
        <w:t>Herland</w:t>
      </w:r>
      <w:r w:rsidRPr="0038014C">
        <w:rPr>
          <w:rFonts w:ascii="Calibri" w:hAnsi="Calibri" w:cs="Calibri"/>
          <w:kern w:val="0"/>
        </w:rPr>
        <w:t xml:space="preserve"> (Simon and Schuster, 2024), p. 1.  </w:t>
      </w:r>
      <w:r>
        <w:fldChar w:fldCharType="end"/>
      </w:r>
    </w:p>
  </w:footnote>
  <w:footnote w:id="26">
    <w:p w14:paraId="35EFDD20" w14:textId="00D74A85" w:rsidR="00F17A5D" w:rsidRDefault="00F17A5D" w:rsidP="00F17A5D">
      <w:pPr>
        <w:pStyle w:val="FootnoteText"/>
      </w:pPr>
      <w:r w:rsidRPr="00350F89">
        <w:rPr>
          <w:rStyle w:val="FootnoteReference"/>
        </w:rPr>
        <w:footnoteRef/>
      </w:r>
      <w:r>
        <w:t xml:space="preserve"> </w:t>
      </w:r>
      <w:r>
        <w:fldChar w:fldCharType="begin"/>
      </w:r>
      <w:r w:rsidR="00AA4C2F">
        <w:instrText xml:space="preserve"> ADDIN ZOTERO_ITEM CSL_CITATION {"citationID":"59G8kp2i","properties":{"custom":"Judith Butler talks about the definition of 'women' explaining that 'Feminist critique ought also to understand how the category \\uc0\\u8220{}women,\\uc0\\u8221{} the subject of feminism, is produced and restrainedby the very structures of power through which emancipation is sought'.\\uc0\\u160{} Judith Butler, {\\i{}Gender Trouble} (London: Routledge, 1999), p. 5.","formattedCitation":"Judith Butler talks about the definition of 'women' explaining that 'Feminist critique ought also to understand how the category \\uc0\\u8220{}women,\\uc0\\u8221{} the subject of feminism, is produced and restrainedby the very structures of power through which emancipation is sought'.\\uc0\\u160{} Judith Butler, {\\i{}Gender Trouble} (London: Routledge, 1999), p. 5.","plainCitation":"Judith Butler talks about the definition of 'women' explaining that 'Feminist critique ought also to understand how the category “women,” the subject of feminism, is produced and restrainedby the very structures of power through which emancipation is sought'.  Judith Butler, Gender Trouble (London: Routledge, 1999), p. 5.","dontUpdate":true,"noteIndex":25},"citationItems":[{"id":865,"uris":["http://zotero.org/users/local/LcYnEXch/items/B5MD9DL3"],"itemData":{"id":865,"type":"book","event-place":"London","publisher":"Routledge","publisher-place":"London","title":"Gender Trouble","author":[{"family":"Butler","given":"Judith"}],"issued":{"date-parts":[["1999"]]}},"locator":"5","label":"page"}],"schema":"https://github.com/citation-style-language/schema/raw/master/csl-citation.json"} </w:instrText>
      </w:r>
      <w:r>
        <w:fldChar w:fldCharType="separate"/>
      </w:r>
      <w:r w:rsidRPr="00840F63">
        <w:rPr>
          <w:rFonts w:ascii="Calibri" w:hAnsi="Calibri" w:cs="Calibri"/>
          <w:kern w:val="0"/>
        </w:rPr>
        <w:t>Judith Butler talks about the definition of 'women' explaining that '</w:t>
      </w:r>
      <w:r w:rsidR="00935F4E">
        <w:rPr>
          <w:rFonts w:ascii="Calibri" w:hAnsi="Calibri" w:cs="Calibri"/>
          <w:kern w:val="0"/>
        </w:rPr>
        <w:t>f</w:t>
      </w:r>
      <w:r w:rsidRPr="00840F63">
        <w:rPr>
          <w:rFonts w:ascii="Calibri" w:hAnsi="Calibri" w:cs="Calibri"/>
          <w:kern w:val="0"/>
        </w:rPr>
        <w:t xml:space="preserve">eminist critique ought also to understand how the category “women,” the subject of feminism, is produced and </w:t>
      </w:r>
      <w:r w:rsidRPr="00F60D9F">
        <w:rPr>
          <w:rFonts w:ascii="Calibri" w:hAnsi="Calibri" w:cs="Calibri"/>
          <w:kern w:val="0"/>
        </w:rPr>
        <w:t>restrained by the v</w:t>
      </w:r>
      <w:r w:rsidRPr="00840F63">
        <w:rPr>
          <w:rFonts w:ascii="Calibri" w:hAnsi="Calibri" w:cs="Calibri"/>
          <w:kern w:val="0"/>
        </w:rPr>
        <w:t xml:space="preserve">ery structures of power through which emancipation is sought'. Judith Butler, </w:t>
      </w:r>
      <w:r w:rsidRPr="0D322FAF">
        <w:rPr>
          <w:rFonts w:ascii="Calibri" w:hAnsi="Calibri" w:cs="Calibri"/>
          <w:i/>
          <w:iCs/>
          <w:kern w:val="0"/>
        </w:rPr>
        <w:t>Gender Trouble</w:t>
      </w:r>
      <w:r w:rsidRPr="00840F63">
        <w:rPr>
          <w:rFonts w:ascii="Calibri" w:hAnsi="Calibri" w:cs="Calibri"/>
          <w:kern w:val="0"/>
        </w:rPr>
        <w:t xml:space="preserve"> (London: Routledge, 1999), p. 5.</w:t>
      </w:r>
      <w:r>
        <w:fldChar w:fldCharType="end"/>
      </w:r>
    </w:p>
  </w:footnote>
  <w:footnote w:id="27">
    <w:p w14:paraId="4E02EF83" w14:textId="4570634D" w:rsidR="00F17A5D" w:rsidRDefault="00F17A5D" w:rsidP="00F17A5D">
      <w:pPr>
        <w:pStyle w:val="FootnoteText"/>
      </w:pPr>
      <w:r w:rsidRPr="00350F89">
        <w:rPr>
          <w:rStyle w:val="FootnoteReference"/>
        </w:rPr>
        <w:footnoteRef/>
      </w:r>
      <w:r>
        <w:t xml:space="preserve"> </w:t>
      </w:r>
      <w:r>
        <w:fldChar w:fldCharType="begin"/>
      </w:r>
      <w:r w:rsidR="00AA4C2F">
        <w:instrText xml:space="preserve"> ADDIN ZOTERO_ITEM CSL_CITATION {"citationID":"uKnOlqEk","properties":{"custom":"Ellen Rooney analyses the use of the word women to describe a collective group, she asks 'what does the feminist critic mean when she says \\uc0\\u8220{}women\\uc0\\u8221{}? Biologically female persons? Individuals who have been socialized as \\uc0\\u8220{}feminine\\uc0\\u8221{}? Does that socialization vary when we understand women as already raced, classed, and sexulaized and by {\\i{}contradictory} processes, which introduce differences within every construct of identity, so there is no singular reader, or singular white woman reader, or singular black reader, or singular lesbian reader?'. Ellen Rooney, \\uc0\\u8216{}Introduction\\uc0\\u8217{}, in {\\i{}The Cambridge Companion To Feminist Literary Theory} (Cambridge: Cambridge University Press, 2008), p. 5.","formattedCitation":"Ellen Rooney analyses the use of the word women to describe a collective group, she asks 'what does the feminist critic mean when she says \\uc0\\u8220{}women\\uc0\\u8221{}? Biologically female persons? Individuals who have been socialized as \\uc0\\u8220{}feminine\\uc0\\u8221{}? Does that socialization vary when we understand women as already raced, classed, and sexulaized and by {\\i{}contradictory} processes, which introduce differences within every construct of identity, so there is no singular reader, or singular white woman reader, or singular black reader, or singular lesbian reader?'. Ellen Rooney, \\uc0\\u8216{}Introduction\\uc0\\u8217{}, in {\\i{}The Cambridge Companion To Feminist Literary Theory} (Cambridge: Cambridge University Press, 2008), p. 5.","plainCitation":"Ellen Rooney analyses the use of the word women to describe a collective group, she asks 'what does the feminist critic mean when she says “women”? Biologically female persons? Individuals who have been socialized as “feminine”? Does that socialization vary when we understand women as already raced, classed, and sexulaized and by contradictory processes, which introduce differences within every construct of identity, so there is no singular reader, or singular white woman reader, or singular black reader, or singular lesbian reader?'. Ellen Rooney, ‘Introduction’, in The Cambridge Companion To Feminist Literary Theory (Cambridge: Cambridge University Press, 2008), p. 5.","dontUpdate":true,"noteIndex":26},"citationItems":[{"id":866,"uris":["http://zotero.org/users/local/LcYnEXch/items/UVY2G7FV"],"itemData":{"id":866,"type":"chapter","container-title":"The Cambridge Companion To Feminist Literary Theory","event-place":"Cambridge","publisher":"Cambridge University Press","publisher-place":"Cambridge","title":"Introduction","author":[{"literal":"Ellen Rooney"}],"issued":{"date-parts":[["2008"]]}},"locator":"5","label":"page"}],"schema":"https://github.com/citation-style-language/schema/raw/master/csl-citation.json"} </w:instrText>
      </w:r>
      <w:r>
        <w:fldChar w:fldCharType="separate"/>
      </w:r>
      <w:r w:rsidRPr="003C0447">
        <w:rPr>
          <w:rFonts w:ascii="Calibri" w:hAnsi="Calibri" w:cs="Calibri"/>
          <w:kern w:val="0"/>
        </w:rPr>
        <w:t>Ellen Rooney analyses the use of the word women to describe a collective group, she asks 'what does the feminist critic mean when she says “women”? Biologically female persons? Individuals who have been socialized as “feminine”? Does that socialization vary when we understand women as already raced, classed, and sexu</w:t>
      </w:r>
      <w:r>
        <w:rPr>
          <w:rFonts w:ascii="Calibri" w:hAnsi="Calibri" w:cs="Calibri"/>
          <w:kern w:val="0"/>
        </w:rPr>
        <w:t>al</w:t>
      </w:r>
      <w:r w:rsidRPr="003C0447">
        <w:rPr>
          <w:rFonts w:ascii="Calibri" w:hAnsi="Calibri" w:cs="Calibri"/>
          <w:kern w:val="0"/>
        </w:rPr>
        <w:t xml:space="preserve">ized and by </w:t>
      </w:r>
      <w:r w:rsidRPr="003C0447">
        <w:rPr>
          <w:rFonts w:ascii="Calibri" w:hAnsi="Calibri" w:cs="Calibri"/>
          <w:i/>
          <w:iCs/>
          <w:kern w:val="0"/>
        </w:rPr>
        <w:t>contradictory</w:t>
      </w:r>
      <w:r w:rsidRPr="003C0447">
        <w:rPr>
          <w:rFonts w:ascii="Calibri" w:hAnsi="Calibri" w:cs="Calibri"/>
          <w:kern w:val="0"/>
        </w:rPr>
        <w:t xml:space="preserve"> processes, which introduce differences within every construct of identity, so there is no singular reader, or singular white woman reader, or singular black reader, or singular lesbian reader?'. Ellen Rooney, ‘Introduction’</w:t>
      </w:r>
      <w:r w:rsidR="00BF0702">
        <w:rPr>
          <w:rFonts w:ascii="Calibri" w:hAnsi="Calibri" w:cs="Calibri"/>
          <w:kern w:val="0"/>
        </w:rPr>
        <w:t xml:space="preserve">, </w:t>
      </w:r>
      <w:r w:rsidRPr="003C0447">
        <w:rPr>
          <w:rFonts w:ascii="Calibri" w:hAnsi="Calibri" w:cs="Calibri"/>
          <w:kern w:val="0"/>
        </w:rPr>
        <w:t xml:space="preserve">in </w:t>
      </w:r>
      <w:r w:rsidRPr="003C0447">
        <w:rPr>
          <w:rFonts w:ascii="Calibri" w:hAnsi="Calibri" w:cs="Calibri"/>
          <w:i/>
          <w:iCs/>
          <w:kern w:val="0"/>
        </w:rPr>
        <w:t>The Cambridge Companion To Feminist Literary Theory</w:t>
      </w:r>
      <w:r w:rsidRPr="003C0447">
        <w:rPr>
          <w:rFonts w:ascii="Calibri" w:hAnsi="Calibri" w:cs="Calibri"/>
          <w:kern w:val="0"/>
        </w:rPr>
        <w:t xml:space="preserve"> (Cambridge: Cambridge University Press, 2008), p. 5.</w:t>
      </w:r>
      <w:r>
        <w:fldChar w:fldCharType="end"/>
      </w:r>
    </w:p>
  </w:footnote>
  <w:footnote w:id="28">
    <w:p w14:paraId="61AB5B17" w14:textId="7400196F" w:rsidR="00F17A5D" w:rsidRDefault="00F17A5D" w:rsidP="00F17A5D">
      <w:pPr>
        <w:pStyle w:val="FootnoteText"/>
      </w:pPr>
      <w:r>
        <w:rPr>
          <w:rStyle w:val="FootnoteReference"/>
        </w:rPr>
        <w:footnoteRef/>
      </w:r>
      <w:r>
        <w:t xml:space="preserve"> </w:t>
      </w:r>
      <w:r w:rsidR="00BF0702">
        <w:t xml:space="preserve">This is supported by </w:t>
      </w:r>
      <w:r>
        <w:t xml:space="preserve">Wollstonecraft </w:t>
      </w:r>
      <w:r w:rsidR="00BF0702">
        <w:t xml:space="preserve">who </w:t>
      </w:r>
      <w:r>
        <w:t xml:space="preserve">comments that she pays ‘particular attention to those in the middle class, because they appear to be in the most natural state’. </w:t>
      </w:r>
      <w:r>
        <w:fldChar w:fldCharType="begin"/>
      </w:r>
      <w:r w:rsidR="00AA4C2F">
        <w:instrText xml:space="preserve"> ADDIN ZOTERO_ITEM CSL_CITATION {"citationID":"DcP87qQF","properties":{"formattedCitation":"Wollstonecraft, p. 17.","plainCitation":"Wollstonecraft, p. 17.","dontUpdate":true,"noteIndex":27},"citationItems":[{"id":784,"uris":["http://zotero.org/users/local/LcYnEXch/items/PMWFELKU"],"itemData":{"id":784,"type":"book","event-place":"London","publisher":"Arcturus","publisher-place":"London","title":"A Vindication Of The Rights Of Woman","author":[{"family":"Wollstonecraft","given":"Mary"}],"issued":{"date-parts":[["2017"]]}},"locator":"17","label":"page"}],"schema":"https://github.com/citation-style-language/schema/raw/master/csl-citation.json"} </w:instrText>
      </w:r>
      <w:r>
        <w:fldChar w:fldCharType="separate"/>
      </w:r>
      <w:r w:rsidRPr="00C65E40">
        <w:rPr>
          <w:rFonts w:ascii="Calibri" w:hAnsi="Calibri" w:cs="Calibri"/>
        </w:rPr>
        <w:t>Wollstonecraft,</w:t>
      </w:r>
      <w:r>
        <w:rPr>
          <w:rFonts w:ascii="Calibri" w:hAnsi="Calibri" w:cs="Calibri"/>
        </w:rPr>
        <w:t xml:space="preserve"> </w:t>
      </w:r>
      <w:r w:rsidRPr="00115D1C">
        <w:rPr>
          <w:rFonts w:ascii="Calibri" w:hAnsi="Calibri" w:cs="Calibri"/>
          <w:i/>
          <w:iCs/>
        </w:rPr>
        <w:t>A Vindication…</w:t>
      </w:r>
      <w:r>
        <w:rPr>
          <w:rFonts w:ascii="Calibri" w:hAnsi="Calibri" w:cs="Calibri"/>
        </w:rPr>
        <w:t>,</w:t>
      </w:r>
      <w:r w:rsidRPr="00C65E40">
        <w:rPr>
          <w:rFonts w:ascii="Calibri" w:hAnsi="Calibri" w:cs="Calibri"/>
        </w:rPr>
        <w:t xml:space="preserve"> p. 17.</w:t>
      </w:r>
      <w:r>
        <w:fldChar w:fldCharType="end"/>
      </w:r>
    </w:p>
  </w:footnote>
  <w:footnote w:id="29">
    <w:p w14:paraId="05D26DC8" w14:textId="12A0F4F3" w:rsidR="00F17A5D" w:rsidRDefault="00F17A5D" w:rsidP="00F17A5D">
      <w:pPr>
        <w:pStyle w:val="FootnoteText"/>
      </w:pPr>
      <w:r w:rsidRPr="00350F89">
        <w:rPr>
          <w:rStyle w:val="FootnoteReference"/>
        </w:rPr>
        <w:footnoteRef/>
      </w:r>
      <w:r>
        <w:t xml:space="preserve"> </w:t>
      </w:r>
      <w:r>
        <w:fldChar w:fldCharType="begin"/>
      </w:r>
      <w:r w:rsidR="00AA4C2F">
        <w:instrText xml:space="preserve"> ADDIN ZOTERO_ITEM CSL_CITATION {"citationID":"c3hCKH7d","properties":{"formattedCitation":"Evans, p. 27.","plainCitation":"Evans, p. 27.","dontUpdate":true,"noteIndex":28},"citationItems":[{"id":823,"uris":["http://zotero.org/users/local/LcYnEXch/items/8LPIZH6J"],"itemData":{"id":823,"type":"chapter","container-title":"Feminist Theory Reader - Local And Global Perspectives","edition":"5th","event-place":"Oxon","publisher":"Routledge","publisher-place":"Oxon","title":"Women's Liberation -Seeing The Revolution Clearly","author":[{"family":"Evans","given":"Sara M."}],"issued":{"date-parts":[["2021"]]}},"locator":"27","label":"page"}],"schema":"https://github.com/citation-style-language/schema/raw/master/csl-citation.json"} </w:instrText>
      </w:r>
      <w:r>
        <w:fldChar w:fldCharType="separate"/>
      </w:r>
      <w:r>
        <w:t xml:space="preserve">As Evans argues 'theoretical attention to Second Wave feminism emerged first among literary and social science scholars in the 1980s and 1990s, but their interest was more in the development of theory than on movement activism.   It was these academy-based theorists who fixed on the perception of 1970s Second wave feminists as white, middle-class, self-interested and anti-sex'. </w:t>
      </w:r>
      <w:r w:rsidRPr="00742A0F">
        <w:rPr>
          <w:rFonts w:ascii="Calibri" w:hAnsi="Calibri" w:cs="Calibri"/>
        </w:rPr>
        <w:t>Evans,</w:t>
      </w:r>
      <w:r>
        <w:rPr>
          <w:rFonts w:ascii="Calibri" w:hAnsi="Calibri" w:cs="Calibri"/>
        </w:rPr>
        <w:t xml:space="preserve"> </w:t>
      </w:r>
      <w:r w:rsidRPr="00A42086">
        <w:rPr>
          <w:rFonts w:ascii="Calibri" w:hAnsi="Calibri" w:cs="Calibri"/>
          <w:i/>
          <w:iCs/>
        </w:rPr>
        <w:t>Women's Liberation</w:t>
      </w:r>
      <w:r>
        <w:rPr>
          <w:rFonts w:ascii="Calibri" w:hAnsi="Calibri" w:cs="Calibri"/>
        </w:rPr>
        <w:t>…</w:t>
      </w:r>
      <w:r w:rsidRPr="00742A0F">
        <w:rPr>
          <w:rFonts w:ascii="Calibri" w:hAnsi="Calibri" w:cs="Calibri"/>
        </w:rPr>
        <w:t xml:space="preserve"> p. 27.</w:t>
      </w:r>
      <w:r>
        <w:fldChar w:fldCharType="end"/>
      </w:r>
    </w:p>
  </w:footnote>
  <w:footnote w:id="30">
    <w:p w14:paraId="74CA3EC3" w14:textId="2282CE7F" w:rsidR="00F17A5D" w:rsidRDefault="00F17A5D" w:rsidP="00F17A5D">
      <w:pPr>
        <w:pStyle w:val="FootnoteText"/>
      </w:pPr>
      <w:r>
        <w:rPr>
          <w:rStyle w:val="FootnoteReference"/>
        </w:rPr>
        <w:footnoteRef/>
      </w:r>
      <w:r>
        <w:t xml:space="preserve"> </w:t>
      </w:r>
      <w:r>
        <w:fldChar w:fldCharType="begin"/>
      </w:r>
      <w:r w:rsidR="00AA4C2F">
        <w:instrText xml:space="preserve"> ADDIN ZOTERO_ITEM CSL_CITATION {"citationID":"z9mNNI47","properties":{"formattedCitation":"Sue Thornham, \\uc0\\u8216{}Second Wave Feminism\\uc0\\u8217{}, in {\\i{}The Routledge Companion To Feminism And Postfeminsm} (London: Routledge, 2001), p. 29.","plainCitation":"Sue Thornham, ‘Second Wave Feminism’, in The Routledge Companion To Feminism And Postfeminsm (London: Routledge, 2001), p. 29.","dontUpdate":true,"noteIndex":29},"citationItems":[{"id":902,"uris":["http://zotero.org/users/local/LcYnEXch/items/32JWTEW6"],"itemData":{"id":902,"type":"chapter","container-title":"The Routledge Companion To Feminism And Postfeminsm","event-place":"London","publisher":"Routledge","publisher-place":"London","title":"Second Wave Feminism","author":[{"family":"Thornham","given":"Sue"}],"issued":{"date-parts":[["2001"]]}},"locator":"29","label":"page"}],"schema":"https://github.com/citation-style-language/schema/raw/master/csl-citation.json"} </w:instrText>
      </w:r>
      <w:r>
        <w:fldChar w:fldCharType="separate"/>
      </w:r>
      <w:r w:rsidRPr="0082713A">
        <w:rPr>
          <w:rFonts w:ascii="Calibri" w:hAnsi="Calibri" w:cs="Calibri"/>
          <w:kern w:val="0"/>
        </w:rPr>
        <w:t>Sue Thornham</w:t>
      </w:r>
      <w:r>
        <w:rPr>
          <w:rFonts w:ascii="Calibri" w:hAnsi="Calibri" w:cs="Calibri"/>
          <w:kern w:val="0"/>
        </w:rPr>
        <w:t xml:space="preserve"> provides a </w:t>
      </w:r>
      <w:r w:rsidR="002243E3">
        <w:rPr>
          <w:rFonts w:ascii="Calibri" w:hAnsi="Calibri" w:cs="Calibri"/>
          <w:kern w:val="0"/>
        </w:rPr>
        <w:t>relevant</w:t>
      </w:r>
      <w:r>
        <w:rPr>
          <w:rFonts w:ascii="Calibri" w:hAnsi="Calibri" w:cs="Calibri"/>
          <w:kern w:val="0"/>
        </w:rPr>
        <w:t xml:space="preserve"> overview of second-wave feminist discussion in 'Second Wave Feminism' commenting on how it differs with old (first-wave) ideas. She notes that old feminism was considered 'individualist and reformist' whilst second-wave feminism was 'collective and revolutionary'. </w:t>
      </w:r>
      <w:r w:rsidR="006262AB">
        <w:rPr>
          <w:rFonts w:ascii="Calibri" w:hAnsi="Calibri" w:cs="Calibri"/>
          <w:kern w:val="0"/>
        </w:rPr>
        <w:t xml:space="preserve">Sue Thornham, </w:t>
      </w:r>
      <w:r w:rsidRPr="0082713A">
        <w:rPr>
          <w:rFonts w:ascii="Calibri" w:hAnsi="Calibri" w:cs="Calibri"/>
          <w:kern w:val="0"/>
        </w:rPr>
        <w:t xml:space="preserve">‘Second Wave Feminism’, in </w:t>
      </w:r>
      <w:r w:rsidRPr="0082713A">
        <w:rPr>
          <w:rFonts w:ascii="Calibri" w:hAnsi="Calibri" w:cs="Calibri"/>
          <w:i/>
          <w:iCs/>
          <w:kern w:val="0"/>
        </w:rPr>
        <w:t xml:space="preserve">The Routledge Companion </w:t>
      </w:r>
      <w:r w:rsidR="00E02B2C">
        <w:rPr>
          <w:rFonts w:ascii="Calibri" w:hAnsi="Calibri" w:cs="Calibri"/>
          <w:i/>
          <w:iCs/>
          <w:kern w:val="0"/>
        </w:rPr>
        <w:t>t</w:t>
      </w:r>
      <w:r w:rsidRPr="0082713A">
        <w:rPr>
          <w:rFonts w:ascii="Calibri" w:hAnsi="Calibri" w:cs="Calibri"/>
          <w:i/>
          <w:iCs/>
          <w:kern w:val="0"/>
        </w:rPr>
        <w:t xml:space="preserve">o Feminism </w:t>
      </w:r>
      <w:r w:rsidR="00E02B2C">
        <w:rPr>
          <w:rFonts w:ascii="Calibri" w:hAnsi="Calibri" w:cs="Calibri"/>
          <w:i/>
          <w:iCs/>
          <w:kern w:val="0"/>
        </w:rPr>
        <w:t>a</w:t>
      </w:r>
      <w:r w:rsidRPr="0082713A">
        <w:rPr>
          <w:rFonts w:ascii="Calibri" w:hAnsi="Calibri" w:cs="Calibri"/>
          <w:i/>
          <w:iCs/>
          <w:kern w:val="0"/>
        </w:rPr>
        <w:t>nd Postfemin</w:t>
      </w:r>
      <w:r w:rsidR="00E02B2C">
        <w:rPr>
          <w:rFonts w:ascii="Calibri" w:hAnsi="Calibri" w:cs="Calibri"/>
          <w:i/>
          <w:iCs/>
          <w:kern w:val="0"/>
        </w:rPr>
        <w:t>i</w:t>
      </w:r>
      <w:r w:rsidRPr="0082713A">
        <w:rPr>
          <w:rFonts w:ascii="Calibri" w:hAnsi="Calibri" w:cs="Calibri"/>
          <w:i/>
          <w:iCs/>
          <w:kern w:val="0"/>
        </w:rPr>
        <w:t>sm</w:t>
      </w:r>
      <w:r w:rsidRPr="0082713A">
        <w:rPr>
          <w:rFonts w:ascii="Calibri" w:hAnsi="Calibri" w:cs="Calibri"/>
          <w:kern w:val="0"/>
        </w:rPr>
        <w:t xml:space="preserve"> (London: Routledge, 2001), p. 29.</w:t>
      </w:r>
      <w:r>
        <w:fldChar w:fldCharType="end"/>
      </w:r>
    </w:p>
  </w:footnote>
  <w:footnote w:id="31">
    <w:p w14:paraId="016476DF" w14:textId="7D3EE6CA" w:rsidR="008D3C01" w:rsidRPr="00530295" w:rsidRDefault="008D3C01" w:rsidP="008D3C01">
      <w:pPr>
        <w:pStyle w:val="FootnoteText"/>
        <w:rPr>
          <w:rFonts w:cstheme="minorHAnsi"/>
        </w:rPr>
      </w:pPr>
      <w:r w:rsidRPr="00530295">
        <w:rPr>
          <w:rStyle w:val="FootnoteReference"/>
          <w:rFonts w:cstheme="minorHAnsi"/>
        </w:rPr>
        <w:footnoteRef/>
      </w:r>
      <w:r w:rsidRPr="00530295">
        <w:rPr>
          <w:rFonts w:cstheme="minorHAnsi"/>
        </w:rPr>
        <w:t xml:space="preserve"> </w:t>
      </w:r>
      <w:r w:rsidRPr="00DB3FEB">
        <w:rPr>
          <w:rFonts w:cstheme="minorHAnsi"/>
        </w:rPr>
        <w:t xml:space="preserve">In her 2022 novel, </w:t>
      </w:r>
      <w:r w:rsidRPr="00DB3FEB">
        <w:rPr>
          <w:rFonts w:cstheme="minorHAnsi"/>
          <w:i/>
          <w:iCs/>
        </w:rPr>
        <w:t>Lessons in Chemistry</w:t>
      </w:r>
      <w:r w:rsidRPr="00DB3FEB">
        <w:rPr>
          <w:rFonts w:cstheme="minorHAnsi"/>
        </w:rPr>
        <w:t>, Bonnie Garmus makes reference to Friedan, through demonstration of the experience of the white, middle-class working woman in 1960s USA. In securing a career, her female protagonist Elizabeth Zott experiences further inequality, battling sexism, discrimination, thwarted ambition, sexual harassment and misogyny. She also struggles to balance motherhood and caree</w:t>
      </w:r>
      <w:r w:rsidRPr="00DB3FEB">
        <w:rPr>
          <w:rStyle w:val="CommentReference"/>
          <w:rFonts w:cstheme="minorHAnsi"/>
          <w:sz w:val="20"/>
          <w:szCs w:val="20"/>
        </w:rPr>
        <w:annotationRef/>
      </w:r>
      <w:r w:rsidRPr="00DB3FEB">
        <w:rPr>
          <w:rStyle w:val="CommentReference"/>
          <w:rFonts w:cstheme="minorHAnsi"/>
          <w:sz w:val="20"/>
          <w:szCs w:val="20"/>
        </w:rPr>
        <w:annotationRef/>
      </w:r>
      <w:r w:rsidRPr="00DB3FEB">
        <w:rPr>
          <w:rFonts w:cstheme="minorHAnsi"/>
        </w:rPr>
        <w:t xml:space="preserve">r. </w:t>
      </w:r>
      <w:r w:rsidRPr="00530295">
        <w:rPr>
          <w:rFonts w:cstheme="minorHAnsi"/>
          <w:color w:val="000000"/>
        </w:rPr>
        <w:t>‘Inspiration for Garmus was re-reading Betty Friedan’s 1963 classic </w:t>
      </w:r>
      <w:hyperlink r:id="rId1" w:history="1">
        <w:r w:rsidRPr="00530295">
          <w:rPr>
            <w:rFonts w:cstheme="minorHAnsi"/>
            <w:i/>
            <w:iCs/>
            <w:color w:val="000000"/>
            <w:u w:val="single"/>
          </w:rPr>
          <w:t>The Feminine Mystique</w:t>
        </w:r>
      </w:hyperlink>
      <w:r w:rsidRPr="00530295">
        <w:rPr>
          <w:rFonts w:cstheme="minorHAnsi"/>
          <w:color w:val="000000"/>
        </w:rPr>
        <w:t>, which prompted memories of her mother and inspired her novel’s setting. “I could remember these housewives having to do so much work and take care of so many kids, and it was never recognised as work.”</w:t>
      </w:r>
      <w:r w:rsidRPr="00530295">
        <w:rPr>
          <w:rFonts w:cstheme="minorHAnsi"/>
        </w:rPr>
        <w:t>’,‘</w:t>
      </w:r>
      <w:r w:rsidRPr="00530295">
        <w:rPr>
          <w:rFonts w:cstheme="minorHAnsi"/>
        </w:rPr>
        <w:fldChar w:fldCharType="begin"/>
      </w:r>
      <w:r w:rsidR="00AA4C2F">
        <w:rPr>
          <w:rFonts w:cstheme="minorHAnsi"/>
        </w:rPr>
        <w:instrText xml:space="preserve"> ADDIN ZOTERO_ITEM CSL_CITATION {"citationID":"HQPGFCrc","properties":{"formattedCitation":"\\uc0\\u8216{}Bonnie Garmus Interview: \\uc0\\u8220{}I Had to Teach Myself Chemistry from a 1950s Textbook\\uc0\\u8221{}\\uc0\\u8217{}, 2022, p. 1 &lt;https://www.penguin.co.uk/articles/2022/03/bonnie-garmus-interview-lessons-in-chemistry/&gt; [accessed 23 June 2024].","plainCitation":"‘Bonnie Garmus Interview: “I Had to Teach Myself Chemistry from a 1950s Textbook”’, 2022, p. 1 &lt;https://www.penguin.co.uk/articles/2022/03/bonnie-garmus-interview-lessons-in-chemistry/&gt; [accessed 23 June 2024].","noteIndex":30},"citationItems":[{"id":912,"uris":["http://zotero.org/users/local/LcYnEXch/items/QQFZE4NZ"],"itemData":{"id":912,"type":"webpage","abstract":"The Lessons in Chemistry author on the terrible day at work that led her to write her debut and the inspiration behind one of the most inspirational dogs in fiction.","language":"en","title":"Bonnie Garmus interview: 'I had to teach myself chemistry from a 1950s textbook'","title-short":"Bonnie Garmus interview","URL":"https://www.penguin.co.uk/articles/2022/03/bonnie-garmus-interview-lessons-in-chemistry/","accessed":{"date-parts":[["2024",6,23]]},"issued":{"date-parts":[["2022",3,28]]}},"locator":"1","label":"page"}],"schema":"https://github.com/citation-style-language/schema/raw/master/csl-citation.json"} </w:instrText>
      </w:r>
      <w:r w:rsidRPr="00530295">
        <w:rPr>
          <w:rFonts w:cstheme="minorHAnsi"/>
        </w:rPr>
        <w:fldChar w:fldCharType="separate"/>
      </w:r>
      <w:r w:rsidRPr="00530295">
        <w:rPr>
          <w:rFonts w:cstheme="minorHAnsi"/>
          <w:kern w:val="0"/>
        </w:rPr>
        <w:t>‘Bonnie Garmus Interview: “I Had to Teach Myself Chemistry from a 1950s Textbook”’, 2022, p. 1 &lt;https://www.penguin.co.uk/articles/2022/03/bonnie-garmus-interview-lessons-in-chemistry/&gt; [accessed 23 June 2024].</w:t>
      </w:r>
      <w:r w:rsidRPr="00530295">
        <w:rPr>
          <w:rFonts w:cstheme="minorHAnsi"/>
        </w:rPr>
        <w:fldChar w:fldCharType="end"/>
      </w:r>
    </w:p>
  </w:footnote>
  <w:footnote w:id="32">
    <w:p w14:paraId="0630F54C" w14:textId="01034F98" w:rsidR="008D3C01" w:rsidRDefault="008D3C01" w:rsidP="008D3C01">
      <w:pPr>
        <w:pStyle w:val="FootnoteText"/>
      </w:pPr>
      <w:r w:rsidRPr="00350F89">
        <w:rPr>
          <w:rStyle w:val="FootnoteReference"/>
        </w:rPr>
        <w:footnoteRef/>
      </w:r>
      <w:r>
        <w:t xml:space="preserve"> She also ‘wonders about academic arr</w:t>
      </w:r>
      <w:r w:rsidR="00A41304">
        <w:t>o</w:t>
      </w:r>
      <w:r>
        <w:t xml:space="preserve">gance’. </w:t>
      </w:r>
      <w:r>
        <w:fldChar w:fldCharType="begin"/>
      </w:r>
      <w:r w:rsidR="00AA4C2F">
        <w:instrText xml:space="preserve"> ADDIN ZOTERO_ITEM CSL_CITATION {"citationID":"OktyCYzN","properties":{"formattedCitation":"Ortega, p. 57.","plainCitation":"Ortega, p. 57.","dontUpdate":true,"noteIndex":31},"citationItems":[{"id":817,"uris":["http://zotero.org/users/local/LcYnEXch/items/Q9HC3NKD"],"itemData":{"id":817,"type":"article-journal","abstract":"The aim of this essay is to analyze the notion of \"loving, knowing ignorance,\" a type of \"arrogant perception\" that produces ignorance about women of color and their work at the same time that it proclaims to have both knowledge about and loving perception toward them. The first part discusses Marilyn Frye's accounts of \"arrogant\" as well as of \"loving\" perception and presents an explanation of \"loving, knowing ignorance.\" The second part discusses the work of Audre Lorde, Elizabeth Spelman, and María Lugones in their attempts to deal with the issue of arrogant perception within feminism, and examines how Lugones's notion of \"'world'-traveling\" may help us deal with \"loving, knowing ignorance.\" Ultimately, the author suggests that we need to become aware of instances of \"loving, knowing ignorance,\" especially if we are to stay true to Third Wave feminism's commitment to diversity.","container-title":"Hypatia","ISSN":"0887-5367","issue":"3","note":"publisher: [Hypatia, Inc., Wiley]","page":"56-74","source":"JSTOR","title":"Being Lovingly, Knowingly Ignorant: White Feminism and Women of Color","title-short":"Being Lovingly, Knowingly Ignorant","URL":"https://www.jstor.org/stable/3810951","volume":"21","author":[{"family":"Ortega","given":"Mariana"}],"accessed":{"date-parts":[["2023",8,25]]},"issued":{"date-parts":[["2006"]]}},"locator":"57","label":"page"}],"schema":"https://github.com/citation-style-language/schema/raw/master/csl-citation.json"} </w:instrText>
      </w:r>
      <w:r>
        <w:fldChar w:fldCharType="separate"/>
      </w:r>
      <w:r w:rsidRPr="00544DE3">
        <w:rPr>
          <w:rFonts w:ascii="Calibri" w:hAnsi="Calibri" w:cs="Calibri"/>
        </w:rPr>
        <w:t xml:space="preserve">Ortega, </w:t>
      </w:r>
      <w:r w:rsidRPr="00985D92">
        <w:rPr>
          <w:rFonts w:ascii="Calibri" w:hAnsi="Calibri" w:cs="Calibri"/>
          <w:i/>
          <w:iCs/>
        </w:rPr>
        <w:t>Being Lovingly…</w:t>
      </w:r>
      <w:r>
        <w:rPr>
          <w:rFonts w:ascii="Calibri" w:hAnsi="Calibri" w:cs="Calibri"/>
          <w:i/>
          <w:iCs/>
        </w:rPr>
        <w:t xml:space="preserve">, </w:t>
      </w:r>
      <w:r w:rsidRPr="00544DE3">
        <w:rPr>
          <w:rFonts w:ascii="Calibri" w:hAnsi="Calibri" w:cs="Calibri"/>
        </w:rPr>
        <w:t>p. 57.</w:t>
      </w:r>
      <w:r>
        <w:fldChar w:fldCharType="end"/>
      </w:r>
    </w:p>
  </w:footnote>
  <w:footnote w:id="33">
    <w:p w14:paraId="4E7673BB" w14:textId="4A4340E7" w:rsidR="00915F9D" w:rsidRDefault="00915F9D">
      <w:pPr>
        <w:pStyle w:val="FootnoteText"/>
      </w:pPr>
      <w:r w:rsidRPr="00350F89">
        <w:rPr>
          <w:rStyle w:val="FootnoteReference"/>
        </w:rPr>
        <w:footnoteRef/>
      </w:r>
      <w:r>
        <w:t xml:space="preserve"> </w:t>
      </w:r>
      <w:r>
        <w:fldChar w:fldCharType="begin"/>
      </w:r>
      <w:r w:rsidR="0095268F">
        <w:instrText xml:space="preserve"> ADDIN ZOTERO_ITEM CSL_CITATION {"citationID":"4PJvFuFR","properties":{"custom":"'Many women embraced feminism, which challenged traditional gender roles. Amid these changes, hippies occupied a paradoxical position.' W.J. Rorabaugh, \\uc0\\u8216{}Bodies, Sex And Gender\\uc0\\u8217{}, in {\\i{}American Hippies. Cambridge Essential Histories.} (Cambridge: Cambridge University Press, 2015), pp. 91\\uc0\\u8211{}131 (p. 91).","formattedCitation":"'Many women embraced feminism, which challenged traditional gender roles. Amid these changes, hippies occupied a paradoxical position.' W.J. Rorabaugh, \\uc0\\u8216{}Bodies, Sex And Gender\\uc0\\u8217{}, in {\\i{}American Hippies. Cambridge Essential Histories.} (Cambridge: Cambridge University Press, 2015), pp. 91\\uc0\\u8211{}131 (p. 91).","plainCitation":"'Many women embraced feminism, which challenged traditional gender roles. Amid these changes, hippies occupied a paradoxical position.' W.J. Rorabaugh, ‘Bodies, Sex And Gender’, in American Hippies. Cambridge Essential Histories. (Cambridge: Cambridge University Press, 2015), pp. 91–131 (p. 91).","dontUpdate":true,"noteIndex":32},"citationItems":[{"id":839,"uris":["http://zotero.org/users/local/LcYnEXch/items/KZYF56IN"],"itemData":{"id":839,"type":"chapter","container-title":"American Hippies. Cambridge Essential Histories.","event-place":"Cambridge","page":"91-131","publisher":"Cambridge University Press","publisher-place":"Cambridge","title":"Bodies, Sex And Gender","author":[{"family":"Rorabaugh","given":"W.J."}],"issued":{"date-parts":[["2015"]]}},"locator":"91","label":"page"}],"schema":"https://github.com/citation-style-language/schema/raw/master/csl-citation.json"} </w:instrText>
      </w:r>
      <w:r>
        <w:fldChar w:fldCharType="separate"/>
      </w:r>
      <w:r w:rsidRPr="00915F9D">
        <w:rPr>
          <w:rFonts w:ascii="Calibri" w:hAnsi="Calibri" w:cs="Calibri"/>
          <w:kern w:val="0"/>
          <w:szCs w:val="24"/>
        </w:rPr>
        <w:t>'Many women embraced feminism, which challenged traditional gender roles. Amid these changes, hippies occupied a paradoxical position.' W.J. Rorabaugh, ‘Bodies, Sex And Gender</w:t>
      </w:r>
      <w:r w:rsidR="00E35041">
        <w:rPr>
          <w:rFonts w:ascii="Calibri" w:hAnsi="Calibri" w:cs="Calibri"/>
          <w:kern w:val="0"/>
          <w:szCs w:val="24"/>
        </w:rPr>
        <w:t>'</w:t>
      </w:r>
      <w:r w:rsidRPr="00915F9D">
        <w:rPr>
          <w:rFonts w:ascii="Calibri" w:hAnsi="Calibri" w:cs="Calibri"/>
          <w:kern w:val="0"/>
          <w:szCs w:val="24"/>
        </w:rPr>
        <w:t xml:space="preserve">, in </w:t>
      </w:r>
      <w:r w:rsidRPr="00915F9D">
        <w:rPr>
          <w:rFonts w:ascii="Calibri" w:hAnsi="Calibri" w:cs="Calibri"/>
          <w:i/>
          <w:iCs/>
          <w:kern w:val="0"/>
          <w:szCs w:val="24"/>
        </w:rPr>
        <w:t>American Hippies. Cambridge Essential Histories.</w:t>
      </w:r>
      <w:r w:rsidRPr="00915F9D">
        <w:rPr>
          <w:rFonts w:ascii="Calibri" w:hAnsi="Calibri" w:cs="Calibri"/>
          <w:kern w:val="0"/>
          <w:szCs w:val="24"/>
        </w:rPr>
        <w:t xml:space="preserve"> (Cambridge: Cambridge University Press, 2015), pp. 91–131 (p. 91).</w:t>
      </w:r>
      <w:r>
        <w:fldChar w:fldCharType="end"/>
      </w:r>
    </w:p>
  </w:footnote>
  <w:footnote w:id="34">
    <w:p w14:paraId="74ED0FC0" w14:textId="55E03560" w:rsidR="00576318" w:rsidRDefault="00576318">
      <w:pPr>
        <w:pStyle w:val="FootnoteText"/>
      </w:pPr>
      <w:r>
        <w:rPr>
          <w:rStyle w:val="FootnoteReference"/>
        </w:rPr>
        <w:footnoteRef/>
      </w:r>
      <w:r>
        <w:t xml:space="preserve"> </w:t>
      </w:r>
      <w:r>
        <w:fldChar w:fldCharType="begin"/>
      </w:r>
      <w:r w:rsidR="00AA4C2F">
        <w:instrText xml:space="preserve"> ADDIN ZOTERO_ITEM CSL_CITATION {"citationID":"T8vzgc33","properties":{"custom":"As Kate Millett explains, 'in terms of activity, sex role assigns domestic service and attendance upon infants to the female' (private) she adds 'the rest of human achievement, interest and ambition to the male' (Public). Kate Millett, {\\i{}Sexual Politics} (Virago Press Ltd., 1995), p. 26.","formattedCitation":"As Kate Millett explains, 'in terms of activity, sex role assigns domestic service and attendance upon infants to the female' (private) she adds 'the rest of human achievement, interest and ambition to the male' (Public). Kate Millett, {\\i{}Sexual Politics} (Virago Press Ltd., 1995), p. 26.","plainCitation":"As Kate Millett explains, 'in terms of activity, sex role assigns domestic service and attendance upon infants to the female' (private) she adds 'the rest of human achievement, interest and ambition to the male' (Public). Kate Millett, Sexual Politics (Virago Press Ltd., 1995), p. 26.","noteIndex":33},"citationItems":[{"id":876,"uris":["http://zotero.org/users/local/LcYnEXch/items/F6ZQV4TU"],"itemData":{"id":876,"type":"book","event-place":"London","publisher":"Virago Press Ltd.","publisher-place":"London","title":"Sexual Politics","author":[{"family":"Millett","given":"Kate"}],"issued":{"date-parts":[["1995"]]}},"locator":"26","label":"page"}],"schema":"https://github.com/citation-style-language/schema/raw/master/csl-citation.json"} </w:instrText>
      </w:r>
      <w:r>
        <w:fldChar w:fldCharType="separate"/>
      </w:r>
      <w:r w:rsidRPr="00576318">
        <w:rPr>
          <w:rFonts w:ascii="Calibri" w:hAnsi="Calibri" w:cs="Calibri"/>
          <w:kern w:val="0"/>
        </w:rPr>
        <w:t xml:space="preserve">As Kate Millett explains, 'in terms of activity, sex role assigns domestic service and attendance upon infants to the female' (private) she adds 'the rest of human achievement, interest and ambition to the male' (Public). Kate Millett, </w:t>
      </w:r>
      <w:r w:rsidRPr="00576318">
        <w:rPr>
          <w:rFonts w:ascii="Calibri" w:hAnsi="Calibri" w:cs="Calibri"/>
          <w:i/>
          <w:iCs/>
          <w:kern w:val="0"/>
        </w:rPr>
        <w:t>Sexual Politics</w:t>
      </w:r>
      <w:r w:rsidRPr="00576318">
        <w:rPr>
          <w:rFonts w:ascii="Calibri" w:hAnsi="Calibri" w:cs="Calibri"/>
          <w:kern w:val="0"/>
        </w:rPr>
        <w:t xml:space="preserve"> (Virago Press Ltd., 1995), p. 26.</w:t>
      </w:r>
      <w:r>
        <w:fldChar w:fldCharType="end"/>
      </w:r>
    </w:p>
  </w:footnote>
  <w:footnote w:id="35">
    <w:p w14:paraId="5A644B6D" w14:textId="29CCBCBC" w:rsidR="00C07645" w:rsidRDefault="00C07645">
      <w:pPr>
        <w:pStyle w:val="FootnoteText"/>
      </w:pPr>
      <w:r>
        <w:rPr>
          <w:rStyle w:val="FootnoteReference"/>
        </w:rPr>
        <w:footnoteRef/>
      </w:r>
      <w:r>
        <w:t xml:space="preserve"> </w:t>
      </w:r>
      <w:r w:rsidR="0069283B">
        <w:t>She adds that the term ‘hous</w:t>
      </w:r>
      <w:r w:rsidR="001A0233">
        <w:t>e</w:t>
      </w:r>
      <w:r w:rsidR="0069283B">
        <w:t>wife’ is used to describe an u</w:t>
      </w:r>
      <w:r w:rsidR="001A0233">
        <w:t>n</w:t>
      </w:r>
      <w:r w:rsidR="0069283B">
        <w:t xml:space="preserve">paid role, performed by a woman’. </w:t>
      </w:r>
      <w:r>
        <w:fldChar w:fldCharType="begin"/>
      </w:r>
      <w:r w:rsidR="00AA4C2F">
        <w:instrText xml:space="preserve"> ADDIN ZOTERO_ITEM CSL_CITATION {"citationID":"s09liRcg","properties":{"formattedCitation":"Ann Oakley, {\\i{}Housewife} (Pelican, 1974), p. ix.","plainCitation":"Ann Oakley, Housewife (Pelican, 1974), p. ix.","noteIndex":34},"citationItems":[{"id":914,"uris":["http://zotero.org/users/local/LcYnEXch/items/S9XK3G2D"],"itemData":{"id":914,"type":"book","event-place":"Middlesex","publisher":"Pelican","publisher-place":"Middlesex","title":"Housewife","author":[{"family":"Oakley","given":"Ann"}],"issued":{"date-parts":[["1974"]]}},"locator":"ix","label":"page"}],"schema":"https://github.com/citation-style-language/schema/raw/master/csl-citation.json"} </w:instrText>
      </w:r>
      <w:r>
        <w:fldChar w:fldCharType="separate"/>
      </w:r>
      <w:r w:rsidR="0069283B" w:rsidRPr="0069283B">
        <w:rPr>
          <w:rFonts w:ascii="Calibri" w:hAnsi="Calibri" w:cs="Calibri"/>
          <w:kern w:val="0"/>
        </w:rPr>
        <w:t xml:space="preserve">Ann Oakley, </w:t>
      </w:r>
      <w:r w:rsidR="0069283B" w:rsidRPr="0069283B">
        <w:rPr>
          <w:rFonts w:ascii="Calibri" w:hAnsi="Calibri" w:cs="Calibri"/>
          <w:i/>
          <w:iCs/>
          <w:kern w:val="0"/>
        </w:rPr>
        <w:t>Housewife</w:t>
      </w:r>
      <w:r w:rsidR="0069283B" w:rsidRPr="0069283B">
        <w:rPr>
          <w:rFonts w:ascii="Calibri" w:hAnsi="Calibri" w:cs="Calibri"/>
          <w:kern w:val="0"/>
        </w:rPr>
        <w:t xml:space="preserve"> (Pelican, 1974), p. ix.</w:t>
      </w:r>
      <w:r>
        <w:fldChar w:fldCharType="end"/>
      </w:r>
    </w:p>
  </w:footnote>
  <w:footnote w:id="36">
    <w:p w14:paraId="0FC2C79C" w14:textId="4BE99358" w:rsidR="00027BE9" w:rsidRDefault="00027BE9">
      <w:pPr>
        <w:pStyle w:val="FootnoteText"/>
      </w:pPr>
      <w:r>
        <w:rPr>
          <w:rStyle w:val="FootnoteReference"/>
        </w:rPr>
        <w:footnoteRef/>
      </w:r>
      <w:r>
        <w:t xml:space="preserve"> </w:t>
      </w:r>
      <w:r>
        <w:fldChar w:fldCharType="begin"/>
      </w:r>
      <w:r w:rsidR="00AA4C2F">
        <w:instrText xml:space="preserve"> ADDIN ZOTERO_ITEM CSL_CITATION {"citationID":"D7rblosx","properties":{"formattedCitation":"Amy R. Baehr, \\uc0\\u8216{}Liberal Feminism\\uc0\\u8217{}, in {\\i{}The Stanford Encyclopedia of Philosophy}, ed. by Edward N. Zalta, Spring 2021 (Metaphysics Research Lab, Stanford University, 2021), p. 3 &lt;https://plato.stanford.edu/archives/spr2021/entries/feminism-liberal/&gt; [accessed 18 August 2024].","plainCitation":"Amy R. Baehr, ‘Liberal Feminism’, in The Stanford Encyclopedia of Philosophy, ed. by Edward N. Zalta, Spring 2021 (Metaphysics Research Lab, Stanford University, 2021), p. 3 &lt;https://plato.stanford.edu/archives/spr2021/entries/feminism-liberal/&gt; [accessed 18 August 2024].","noteIndex":35},"citationItems":[{"id":933,"uris":["http://zotero.org/users/local/LcYnEXch/items/3Y4KVQUD"],"itemData":{"id":933,"type":"chapter","abstract":"Liberalism is a family of doctrines that emphasize the value offreedom and hold that the just state ensures freedom for individuals.Liberal feminists embrace this value and this role for the state andinsist on freedom for women. A disagreement concerning how freedomshould be understood divides liberalism into two different sorts; thisdisagreement also divides liberal feminism.","container-title":"The Stanford Encyclopedia of Philosophy","edition":"Spring 2021","publisher":"Metaphysics Research Lab, Stanford University","source":"Stanford Encyclopedia of Philosophy","title":"Liberal Feminism","URL":"https://plato.stanford.edu/archives/spr2021/entries/feminism-liberal/","author":[{"family":"Baehr","given":"Amy R."}],"editor":[{"family":"Zalta","given":"Edward N."}],"accessed":{"date-parts":[["2024",8,18]]},"issued":{"date-parts":[["2021"]]}},"locator":"3","label":"page"}],"schema":"https://github.com/citation-style-language/schema/raw/master/csl-citation.json"} </w:instrText>
      </w:r>
      <w:r>
        <w:fldChar w:fldCharType="separate"/>
      </w:r>
      <w:r w:rsidRPr="00027BE9">
        <w:rPr>
          <w:rFonts w:ascii="Calibri" w:hAnsi="Calibri" w:cs="Calibri"/>
          <w:kern w:val="0"/>
        </w:rPr>
        <w:t xml:space="preserve">Amy R. Baehr, ‘Liberal Feminism’, in </w:t>
      </w:r>
      <w:r w:rsidRPr="00027BE9">
        <w:rPr>
          <w:rFonts w:ascii="Calibri" w:hAnsi="Calibri" w:cs="Calibri"/>
          <w:i/>
          <w:iCs/>
          <w:kern w:val="0"/>
        </w:rPr>
        <w:t>The Stanford Encyclopedia of Philosophy</w:t>
      </w:r>
      <w:r w:rsidRPr="00027BE9">
        <w:rPr>
          <w:rFonts w:ascii="Calibri" w:hAnsi="Calibri" w:cs="Calibri"/>
          <w:kern w:val="0"/>
        </w:rPr>
        <w:t>, ed. by Edward N. Zalta, Spring 2021 (Metaphysics Research Lab, Stanford University, 2021), p. 3 &lt;https://plato.stanford.edu/archives/spr2021/entries/feminism-liberal/&gt; [accessed 18 August 2024].</w:t>
      </w:r>
      <w:r>
        <w:fldChar w:fldCharType="end"/>
      </w:r>
    </w:p>
  </w:footnote>
  <w:footnote w:id="37">
    <w:p w14:paraId="6E4B4B18" w14:textId="1BFBC9EA" w:rsidR="00000B35" w:rsidRDefault="00000B35">
      <w:pPr>
        <w:pStyle w:val="FootnoteText"/>
      </w:pPr>
      <w:r>
        <w:rPr>
          <w:rStyle w:val="FootnoteReference"/>
        </w:rPr>
        <w:footnoteRef/>
      </w:r>
      <w:r>
        <w:t xml:space="preserve"> </w:t>
      </w:r>
      <w:r>
        <w:fldChar w:fldCharType="begin"/>
      </w:r>
      <w:r w:rsidR="00AA4C2F">
        <w:instrText xml:space="preserve"> ADDIN ZOTERO_ITEM CSL_CITATION {"citationID":"LWHH1b7N","properties":{"custom":"As Durba Motra explains 'In the 1970s and 1980s,\\uc0\\u160{}sisterhood\\uc0\\u160{}became a critical concept in the making of internationalist feminisms built on an infrastructure of women's movements, international organizations, and postcolonial states. Perhaps most famously, radical feminist Robin Morgan declared over three anthologies and three decades that sisterhood\\uc0\\u160{}is, in the present tense, powerful (1970), global (1984), and forever (2003). It was envisioned differently by women of color and Third World feminists who saw sisterhood as a critical praxis of survival in the face of authoritarianism.Durba Mitra, \\uc0\\u8216{}Sisterhood Is X: On Feminist Solidarity Then and Now\\uc0\\u8217{}, {\\i{}South Atlantic Quarterly}, 122.3 (2023), pp. 431\\uc0\\u8211{}52 (p. 431), doi:10.1215/00382876-10643959.","formattedCitation":"As Durba Motra explains 'In the 1970s and 1980s,\\uc0\\u160{}sisterhood\\uc0\\u160{}became a critical concept in the making of internationalist feminisms built on an infrastructure of women's movements, international organizations, and postcolonial states. Perhaps most famously, radical feminist Robin Morgan declared over three anthologies and three decades that sisterhood\\uc0\\u160{}is, in the present tense, powerful (1970), global (1984), and forever (2003). It was envisioned differently by women of color and Third World feminists who saw sisterhood as a critical praxis of survival in the face of authoritarianism.Durba Mitra, \\uc0\\u8216{}Sisterhood Is X: On Feminist Solidarity Then and Now\\uc0\\u8217{}, {\\i{}South Atlantic Quarterly}, 122.3 (2023), pp. 431\\uc0\\u8211{}52 (p. 431), doi:10.1215/00382876-10643959.","plainCitation":"As Durba Motra explains 'In the 1970s and 1980s, sisterhood became a critical concept in the making of internationalist feminisms built on an infrastructure of women's movements, international organizations, and postcolonial states. Perhaps most famously, radical feminist Robin Morgan declared over three anthologies and three decades that sisterhood is, in the present tense, powerful (1970), global (1984), and forever (2003). It was envisioned differently by women of color and Third World feminists who saw sisterhood as a critical praxis of survival in the face of authoritarianism.Durba Mitra, ‘Sisterhood Is X: On Feminist Solidarity Then and Now’, South Atlantic Quarterly, 122.3 (2023), pp. 431–52 (p. 431), doi:10.1215/00382876-10643959.","dontUpdate":true,"noteIndex":36},"citationItems":[{"id":935,"uris":["http://zotero.org/users/local/LcYnEXch/items/HP3IX3TJ"],"itemData":{"id":935,"type":"article-journal","abstract":"In the 1970s and 1980s, sisterhood became a critical concept in the making of internationalist feminisms built on an infrastructure of women's movements, international organizations, and postcolonial states. Perhaps most famously, radical feminist Robin Morgan declared over three anthologies and three decades that sisterhood is, in the present tense, powerful (1970), global (1984), and forever (2003). It was envisioned differently by women of color and Third World feminists who saw sisterhood as a critical praxis of survival in the face of authoritarianism. Today, the moral invocation of sisterhood as powerful and forever is far less viable. So, is sisterhood all bad for twenty‐first‐century feminisms? In this essay, I return to bell hooks's formulations of sisterhood as a pedagogy of political solidarity to ask, what kind of solidarity is possible under the rubric of sisterhood and how might we imagine a global feminist politics of solidarity today?","container-title":"South Atlantic Quarterly","DOI":"10.1215/00382876-10643959","ISSN":"0038-2876","issue":"3","journalAbbreviation":"South Atlantic Quarterly","page":"431-452","source":"Silverchair","title":"Sisterhood Is X: On Feminist Solidarity Then and Now","title-short":"Sisterhood Is X","URL":"https://doi.org/10.1215/00382876-10643959","volume":"122","author":[{"family":"Mitra","given":"Durba"}],"accessed":{"date-parts":[["2024",8,18]]},"issued":{"date-parts":[["2023",7,1]]}},"locator":"431","label":"page"}],"schema":"https://github.com/citation-style-language/schema/raw/master/csl-citation.json"} </w:instrText>
      </w:r>
      <w:r>
        <w:fldChar w:fldCharType="separate"/>
      </w:r>
      <w:r w:rsidRPr="00000B35">
        <w:rPr>
          <w:rFonts w:ascii="Calibri" w:hAnsi="Calibri" w:cs="Calibri"/>
          <w:kern w:val="0"/>
        </w:rPr>
        <w:t>As Durba Motra explains 'In the 1970s and 1980s, sisterhood became a critical concept in the making of internationalist feminisms built on an infrastructure of women's movements, international organizations, and postcolonial states. Perhaps most famously, radical feminist Robin Morgan declared over three anthologies and three decades that sisterhood is, in the present tense, powerful (1970), global (1984), and forever (2003). It was envisioned differently by women of color and Third World feminists who saw sisterhood as a critical praxis of survival in the face of authoritarianism</w:t>
      </w:r>
      <w:r>
        <w:rPr>
          <w:rFonts w:ascii="Calibri" w:hAnsi="Calibri" w:cs="Calibri"/>
          <w:kern w:val="0"/>
        </w:rPr>
        <w:t>'</w:t>
      </w:r>
      <w:r w:rsidRPr="00000B35">
        <w:rPr>
          <w:rFonts w:ascii="Calibri" w:hAnsi="Calibri" w:cs="Calibri"/>
          <w:kern w:val="0"/>
        </w:rPr>
        <w:t>.</w:t>
      </w:r>
      <w:r>
        <w:rPr>
          <w:rFonts w:ascii="Calibri" w:hAnsi="Calibri" w:cs="Calibri"/>
          <w:kern w:val="0"/>
        </w:rPr>
        <w:t xml:space="preserve"> </w:t>
      </w:r>
      <w:r w:rsidRPr="00000B35">
        <w:rPr>
          <w:rFonts w:ascii="Calibri" w:hAnsi="Calibri" w:cs="Calibri"/>
          <w:kern w:val="0"/>
        </w:rPr>
        <w:t xml:space="preserve">Durba Mitra, ‘Sisterhood Is X: On Feminist Solidarity Then and Now’, </w:t>
      </w:r>
      <w:r w:rsidRPr="00000B35">
        <w:rPr>
          <w:rFonts w:ascii="Calibri" w:hAnsi="Calibri" w:cs="Calibri"/>
          <w:i/>
          <w:iCs/>
          <w:kern w:val="0"/>
        </w:rPr>
        <w:t>South Atlantic Quarterly</w:t>
      </w:r>
      <w:r w:rsidRPr="00000B35">
        <w:rPr>
          <w:rFonts w:ascii="Calibri" w:hAnsi="Calibri" w:cs="Calibri"/>
          <w:kern w:val="0"/>
        </w:rPr>
        <w:t>, 122.3 (2023), pp. 431–52 (p. 431), doi:10.1215/00382876-10643959.</w:t>
      </w:r>
      <w:r>
        <w:fldChar w:fldCharType="end"/>
      </w:r>
    </w:p>
  </w:footnote>
  <w:footnote w:id="38">
    <w:p w14:paraId="355D8101" w14:textId="1E0847C1" w:rsidR="00C76182" w:rsidRDefault="00C76182" w:rsidP="00C76182">
      <w:pPr>
        <w:pStyle w:val="FootnoteText"/>
      </w:pPr>
      <w:r w:rsidRPr="00350F89">
        <w:rPr>
          <w:rStyle w:val="FootnoteReference"/>
        </w:rPr>
        <w:footnoteRef/>
      </w:r>
      <w:r>
        <w:t xml:space="preserve"> </w:t>
      </w:r>
      <w:r>
        <w:fldChar w:fldCharType="begin"/>
      </w:r>
      <w:r w:rsidR="00AA4C2F">
        <w:instrText xml:space="preserve"> ADDIN ZOTERO_ITEM CSL_CITATION {"citationID":"oiRbZAR4","properties":{"formattedCitation":"Zadie Smith, {\\i{}White Teeth} (Penguin Books, 2001), pp. 312\\uc0\\u8211{}13.","plainCitation":"Zadie Smith, White Teeth (Penguin Books, 2001), pp. 312–13.","noteIndex":37},"citationItems":[{"id":786,"uris":["http://zotero.org/users/local/LcYnEXch/items/62YRBACD"],"itemData":{"id":786,"type":"book","event-place":"London","number-of-pages":"486","publisher":"Penguin Books","publisher-place":"London","title":"White Teeth","author":[{"family":"Smith","given":"Zadie"}],"issued":{"date-parts":[["2001"]]}},"locator":"312-3","label":"page"}],"schema":"https://github.com/citation-style-language/schema/raw/master/csl-citation.json"} </w:instrText>
      </w:r>
      <w:r>
        <w:fldChar w:fldCharType="separate"/>
      </w:r>
      <w:r w:rsidR="00C65E40" w:rsidRPr="00C65E40">
        <w:rPr>
          <w:rFonts w:ascii="Calibri" w:hAnsi="Calibri" w:cs="Calibri"/>
          <w:kern w:val="0"/>
        </w:rPr>
        <w:t xml:space="preserve">Zadie Smith, </w:t>
      </w:r>
      <w:r w:rsidR="00C65E40" w:rsidRPr="00C65E40">
        <w:rPr>
          <w:rFonts w:ascii="Calibri" w:hAnsi="Calibri" w:cs="Calibri"/>
          <w:i/>
          <w:iCs/>
          <w:kern w:val="0"/>
        </w:rPr>
        <w:t>White Teeth</w:t>
      </w:r>
      <w:r w:rsidR="00C65E40" w:rsidRPr="00C65E40">
        <w:rPr>
          <w:rFonts w:ascii="Calibri" w:hAnsi="Calibri" w:cs="Calibri"/>
          <w:kern w:val="0"/>
        </w:rPr>
        <w:t xml:space="preserve"> (Penguin Books, 2001), pp. 312–13.</w:t>
      </w:r>
      <w:r>
        <w:fldChar w:fldCharType="end"/>
      </w:r>
    </w:p>
  </w:footnote>
  <w:footnote w:id="39">
    <w:p w14:paraId="4D2EE222" w14:textId="7168F619" w:rsidR="00C76182" w:rsidRDefault="00C76182" w:rsidP="00C76182">
      <w:pPr>
        <w:pStyle w:val="FootnoteText"/>
      </w:pPr>
      <w:r w:rsidRPr="00350F89">
        <w:rPr>
          <w:rStyle w:val="FootnoteReference"/>
        </w:rPr>
        <w:footnoteRef/>
      </w:r>
      <w:r>
        <w:t xml:space="preserve"> </w:t>
      </w:r>
      <w:r>
        <w:fldChar w:fldCharType="begin"/>
      </w:r>
      <w:r w:rsidR="0095268F">
        <w:instrText xml:space="preserve"> ADDIN ZOTERO_ITEM CSL_CITATION {"citationID":"pq7cVsL7","properties":{"formattedCitation":"Zadie Smith, {\\i{}White Teeth}, p. 318.","plainCitation":"Zadie Smith, White Teeth, p. 318.","dontUpdate":true,"noteIndex":38},"citationItems":[{"id":786,"uris":["http://zotero.org/users/local/LcYnEXch/items/62YRBACD"],"itemData":{"id":786,"type":"book","event-place":"London","number-of-pages":"486","publisher":"Penguin Books","publisher-place":"London","title":"White Teeth","author":[{"family":"Smith","given":"Zadie"}],"issued":{"date-parts":[["2001"]]}},"locator":"318","label":"page"}],"schema":"https://github.com/citation-style-language/schema/raw/master/csl-citation.json"}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318.</w:t>
      </w:r>
      <w:r>
        <w:fldChar w:fldCharType="end"/>
      </w:r>
    </w:p>
  </w:footnote>
  <w:footnote w:id="40">
    <w:p w14:paraId="54D6B9BB" w14:textId="31624978" w:rsidR="003B209D" w:rsidRDefault="003B209D">
      <w:pPr>
        <w:pStyle w:val="FootnoteText"/>
      </w:pPr>
      <w:r w:rsidRPr="00350F89">
        <w:rPr>
          <w:rStyle w:val="FootnoteReference"/>
        </w:rPr>
        <w:footnoteRef/>
      </w:r>
      <w:r>
        <w:t xml:space="preserve"> </w:t>
      </w:r>
      <w:r>
        <w:fldChar w:fldCharType="begin"/>
      </w:r>
      <w:r w:rsidR="00AA4C2F">
        <w:instrText xml:space="preserve"> ADDIN ZOTERO_ITEM CSL_CITATION {"citationID":"6qfdc2SS","properties":{"formattedCitation":"Finn Mackay, \\uc0\\u8216{}Radical Feminism\\uc0\\u8217{}, {\\i{}Theory, Culture &amp; Society}, 32.7\\uc0\\u8211{}8 (2015), 332\\uc0\\u8211{}36 (pp. 332\\uc0\\u8211{}33) &lt;https://doi.org/10.1177/0263276415616682&gt;.","plainCitation":"Finn Mackay, ‘Radical Feminism’, Theory, Culture &amp; Society, 32.7–8 (2015), 332–36 (pp. 332–33) &lt;https://doi.org/10.1177/0263276415616682&gt;.","dontUpdate":true,"noteIndex":39},"citationItems":[{"id":856,"uris":["http://zotero.org/users/local/LcYnEXch/items/G9ULQZ2S"],"itemData":{"id":856,"type":"article-journal","abstract":"How has feminism changed in the UK since the 1960s? This was the question I set out to explore in my research on the British Women’s Liberation Movement, published as Radical Feminism: Feminist Activism in Movement (2015). I found that the motivations and aspirations of activists today were similar to those reported by feminists of the Second Wave; but the methods and tactics were more professionalized and there was less of a focus on women-only space.","container-title":"Theory, Culture &amp; Society","DOI":"10.1177/0263276415616682","ISSN":"0263-2764","issue":"7-8","language":"en","note":"publisher: SAGE Publications Ltd","page":"332-336","source":"SAGE Journals","title":"Radical Feminism","URL":"https://doi.org/10.1177/0263276415616682","volume":"32","author":[{"family":"Mackay","given":"Finn"}],"accessed":{"date-parts":[["2024",2,13]]},"issued":{"date-parts":[["2015",12,1]]}},"locator":"332-333","label":"page"}],"schema":"https://github.com/citation-style-language/schema/raw/master/csl-citation.json"} </w:instrText>
      </w:r>
      <w:r>
        <w:fldChar w:fldCharType="separate"/>
      </w:r>
      <w:r w:rsidR="00CC4D48">
        <w:t xml:space="preserve">Finn Mackay </w:t>
      </w:r>
      <w:r w:rsidR="00C117B6">
        <w:t xml:space="preserve">comments </w:t>
      </w:r>
      <w:r w:rsidR="00CC4D48" w:rsidRPr="00CC4D48">
        <w:rPr>
          <w:rFonts w:cstheme="minorHAnsi"/>
        </w:rPr>
        <w:t xml:space="preserve">that </w:t>
      </w:r>
      <w:r w:rsidR="00C117B6">
        <w:rPr>
          <w:rFonts w:cstheme="minorHAnsi"/>
        </w:rPr>
        <w:t>'</w:t>
      </w:r>
      <w:r w:rsidR="00CC4D48" w:rsidRPr="00CC4D48">
        <w:rPr>
          <w:rFonts w:cstheme="minorHAnsi"/>
        </w:rPr>
        <w:t>w</w:t>
      </w:r>
      <w:r w:rsidR="00CC4D48" w:rsidRPr="00CC4D48">
        <w:rPr>
          <w:rFonts w:cstheme="minorHAnsi"/>
          <w:color w:val="333333"/>
          <w:shd w:val="clear" w:color="auto" w:fill="FFFFFF"/>
        </w:rPr>
        <w:t>hile there is no one definition of feminism generally, let alone the schools or types within it, I have previously defined radical feminism using four criteria: first, the acceptance of the existence of patriarchy alongside a commitment to end it; second, the use and promotion of women-only space as an organizing method; third, a focus on all forms of male violence against women and their role as a keystone of women’s oppression broadly; fourth and finally, an extension of the analysis of male violence against women to include the institutions of pornography and prostitution.</w:t>
      </w:r>
      <w:r w:rsidR="00CC4D48">
        <w:rPr>
          <w:rFonts w:ascii="Open Sans" w:hAnsi="Open Sans" w:cs="Open Sans"/>
          <w:color w:val="333333"/>
          <w:shd w:val="clear" w:color="auto" w:fill="FFFFFF"/>
        </w:rPr>
        <w:t xml:space="preserve"> </w:t>
      </w:r>
      <w:r w:rsidRPr="003B209D">
        <w:rPr>
          <w:rFonts w:ascii="Calibri" w:hAnsi="Calibri" w:cs="Calibri"/>
          <w:kern w:val="0"/>
        </w:rPr>
        <w:t xml:space="preserve">Finn Mackay, ‘Radical Feminism’, </w:t>
      </w:r>
      <w:r w:rsidRPr="003B209D">
        <w:rPr>
          <w:rFonts w:ascii="Calibri" w:hAnsi="Calibri" w:cs="Calibri"/>
          <w:i/>
          <w:iCs/>
          <w:kern w:val="0"/>
        </w:rPr>
        <w:t>Theory, Culture &amp; Society</w:t>
      </w:r>
      <w:r w:rsidRPr="003B209D">
        <w:rPr>
          <w:rFonts w:ascii="Calibri" w:hAnsi="Calibri" w:cs="Calibri"/>
          <w:kern w:val="0"/>
        </w:rPr>
        <w:t>, 32.7–8 (2015), 332–36 (pp. 332–33) &lt;https://doi.org/10.1177/0263276415616682&gt;.</w:t>
      </w:r>
      <w:r>
        <w:fldChar w:fldCharType="end"/>
      </w:r>
    </w:p>
  </w:footnote>
  <w:footnote w:id="41">
    <w:p w14:paraId="7E49D1FC" w14:textId="1C303C33" w:rsidR="00BB039C" w:rsidRDefault="00BB039C" w:rsidP="00BB039C">
      <w:pPr>
        <w:pStyle w:val="FootnoteText"/>
      </w:pPr>
      <w:r w:rsidRPr="00350F89">
        <w:rPr>
          <w:rStyle w:val="FootnoteReference"/>
        </w:rPr>
        <w:footnoteRef/>
      </w:r>
      <w:r>
        <w:t xml:space="preserve"> </w:t>
      </w:r>
      <w:r>
        <w:fldChar w:fldCharType="begin"/>
      </w:r>
      <w:r w:rsidR="00DF1482">
        <w:instrText xml:space="preserve"> ADDIN ZOTERO_ITEM CSL_CITATION {"citationID":"AQy1Nhb4","properties":{"formattedCitation":"Zadie Smith, {\\i{}White Teeth}, p. 311.","plainCitation":"Zadie Smith, White Teeth, p. 311.","noteIndex":40},"citationItems":[{"id":786,"uris":["http://zotero.org/users/local/LcYnEXch/items/62YRBACD"],"itemData":{"id":786,"type":"book","event-place":"London","number-of-pages":"486","publisher":"Penguin Books","publisher-place":"London","title":"White Teeth","author":[{"family":"Smith","given":"Zadie"}],"issued":{"date-parts":[["2001"]]}},"locator":"311","label":"page"}],"schema":"https://github.com/citation-style-language/schema/raw/master/csl-citation.json"}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311.</w:t>
      </w:r>
      <w:r>
        <w:fldChar w:fldCharType="end"/>
      </w:r>
    </w:p>
    <w:p w14:paraId="685A4929" w14:textId="77777777" w:rsidR="00543531" w:rsidRDefault="00543531" w:rsidP="00BB039C">
      <w:pPr>
        <w:pStyle w:val="FootnoteText"/>
      </w:pPr>
    </w:p>
  </w:footnote>
  <w:footnote w:id="42">
    <w:p w14:paraId="633D80A5" w14:textId="15944ED2" w:rsidR="00B849D4" w:rsidRDefault="00B849D4">
      <w:pPr>
        <w:pStyle w:val="FootnoteText"/>
      </w:pPr>
      <w:r w:rsidRPr="00350F89">
        <w:rPr>
          <w:rStyle w:val="FootnoteReference"/>
        </w:rPr>
        <w:footnoteRef/>
      </w:r>
      <w:r>
        <w:t xml:space="preserve"> </w:t>
      </w:r>
      <w:r>
        <w:fldChar w:fldCharType="begin"/>
      </w:r>
      <w:r w:rsidR="00AA4C2F">
        <w:instrText xml:space="preserve"> ADDIN ZOTERO_ITEM CSL_CITATION {"citationID":"AemPSVIP","properties":{"custom":"Mitchell explains 'When Psychoanalysis and Feminism was written, the search in those days of early second-wave feminism was for what qualities women had in common across the many huge divides of class, race, ethnicity family ties...The question was:\\uc0\\u160{} What differentiates women, not from each other, but from men?' Juliet Mitchell, \\uc0\\u8216{}Introduction\\uc0\\u8217{}, in {\\i{}Psychoanysis And Feminism: A Radical Reassessment Of Freudian Psychoanalysis} (New York: Penguin Books, 2000), p. xxii.","formattedCitation":"Mitchell explains 'When Psychoanalysis and Feminism was written, the search in those days of early second-wave feminism was for what qualities women had in common across the many huge divides of class, race, ethnicity family ties...The question was:\\uc0\\u160{} What differentiates women, not from each other, but from men?' Juliet Mitchell, \\uc0\\u8216{}Introduction\\uc0\\u8217{}, in {\\i{}Psychoanysis And Feminism: A Radical Reassessment Of Freudian Psychoanalysis} (New York: Penguin Books, 2000), p. xxii.","plainCitation":"Mitchell explains 'When Psychoanalysis and Feminism was written, the search in those days of early second-wave feminism was for what qualities women had in common across the many huge divides of class, race, ethnicity family ties...The question was:  What differentiates women, not from each other, but from men?' Juliet Mitchell, ‘Introduction’, in Psychoanysis And Feminism: A Radical Reassessment Of Freudian Psychoanalysis (New York: Penguin Books, 2000), p. xxii.","dontUpdate":true,"noteIndex":41},"citationItems":[{"id":840,"uris":["http://zotero.org/users/local/LcYnEXch/items/M9JT7HQI"],"itemData":{"id":840,"type":"chapter","container-title":"Psychoanysis And Feminism: A Radical Reassessment Of Freudian Psychoanalysis","event-place":"New York","publisher":"Penguin Books","publisher-place":"New York","title":"Introduction","author":[{"family":"Mitchell","given":"Juliet"}],"issued":{"date-parts":[["2000"]]}},"locator":"xxii","label":"page"}],"schema":"https://github.com/citation-style-language/schema/raw/master/csl-citation.json"} </w:instrText>
      </w:r>
      <w:r>
        <w:fldChar w:fldCharType="separate"/>
      </w:r>
      <w:r w:rsidRPr="00B849D4">
        <w:rPr>
          <w:rFonts w:ascii="Calibri" w:hAnsi="Calibri" w:cs="Calibri"/>
          <w:kern w:val="0"/>
          <w:szCs w:val="24"/>
        </w:rPr>
        <w:t>Mitchell explains</w:t>
      </w:r>
      <w:r w:rsidR="00FC1615">
        <w:rPr>
          <w:rFonts w:ascii="Calibri" w:hAnsi="Calibri" w:cs="Calibri"/>
          <w:kern w:val="0"/>
          <w:szCs w:val="24"/>
        </w:rPr>
        <w:t xml:space="preserve"> that </w:t>
      </w:r>
      <w:r w:rsidRPr="00B849D4">
        <w:rPr>
          <w:rFonts w:ascii="Calibri" w:hAnsi="Calibri" w:cs="Calibri"/>
          <w:kern w:val="0"/>
          <w:szCs w:val="24"/>
        </w:rPr>
        <w:t>'</w:t>
      </w:r>
      <w:r w:rsidR="00FC1615">
        <w:rPr>
          <w:rFonts w:ascii="Calibri" w:hAnsi="Calibri" w:cs="Calibri"/>
          <w:kern w:val="0"/>
          <w:szCs w:val="24"/>
        </w:rPr>
        <w:t>w</w:t>
      </w:r>
      <w:r w:rsidRPr="00B849D4">
        <w:rPr>
          <w:rFonts w:ascii="Calibri" w:hAnsi="Calibri" w:cs="Calibri"/>
          <w:kern w:val="0"/>
          <w:szCs w:val="24"/>
        </w:rPr>
        <w:t xml:space="preserve">hen Psychoanalysis and Feminism was written, the search in those days of early second-wave feminism was for what qualities women had in common across the many huge divides of class, race, ethnicity family ties...The question was:  What differentiates women, not from each other, but from men?' Juliet Mitchell, ‘Introduction’, in </w:t>
      </w:r>
      <w:r w:rsidRPr="00B849D4">
        <w:rPr>
          <w:rFonts w:ascii="Calibri" w:hAnsi="Calibri" w:cs="Calibri"/>
          <w:i/>
          <w:iCs/>
          <w:kern w:val="0"/>
          <w:szCs w:val="24"/>
        </w:rPr>
        <w:t>Psychoan</w:t>
      </w:r>
      <w:r w:rsidR="008D263F">
        <w:rPr>
          <w:rFonts w:ascii="Calibri" w:hAnsi="Calibri" w:cs="Calibri"/>
          <w:i/>
          <w:iCs/>
          <w:kern w:val="0"/>
          <w:szCs w:val="24"/>
        </w:rPr>
        <w:t>al</w:t>
      </w:r>
      <w:r w:rsidRPr="00B849D4">
        <w:rPr>
          <w:rFonts w:ascii="Calibri" w:hAnsi="Calibri" w:cs="Calibri"/>
          <w:i/>
          <w:iCs/>
          <w:kern w:val="0"/>
          <w:szCs w:val="24"/>
        </w:rPr>
        <w:t xml:space="preserve">ysis </w:t>
      </w:r>
      <w:r w:rsidR="008D263F">
        <w:rPr>
          <w:rFonts w:ascii="Calibri" w:hAnsi="Calibri" w:cs="Calibri"/>
          <w:i/>
          <w:iCs/>
          <w:kern w:val="0"/>
          <w:szCs w:val="24"/>
        </w:rPr>
        <w:t>a</w:t>
      </w:r>
      <w:r w:rsidRPr="00B849D4">
        <w:rPr>
          <w:rFonts w:ascii="Calibri" w:hAnsi="Calibri" w:cs="Calibri"/>
          <w:i/>
          <w:iCs/>
          <w:kern w:val="0"/>
          <w:szCs w:val="24"/>
        </w:rPr>
        <w:t xml:space="preserve">nd Feminism: A Radical Reassessment </w:t>
      </w:r>
      <w:r w:rsidR="00C6611E">
        <w:rPr>
          <w:rFonts w:ascii="Calibri" w:hAnsi="Calibri" w:cs="Calibri"/>
          <w:i/>
          <w:iCs/>
          <w:kern w:val="0"/>
          <w:szCs w:val="24"/>
        </w:rPr>
        <w:t>o</w:t>
      </w:r>
      <w:r w:rsidRPr="00B849D4">
        <w:rPr>
          <w:rFonts w:ascii="Calibri" w:hAnsi="Calibri" w:cs="Calibri"/>
          <w:i/>
          <w:iCs/>
          <w:kern w:val="0"/>
          <w:szCs w:val="24"/>
        </w:rPr>
        <w:t>f Freudian Psychoanalysis</w:t>
      </w:r>
      <w:r w:rsidRPr="00B849D4">
        <w:rPr>
          <w:rFonts w:ascii="Calibri" w:hAnsi="Calibri" w:cs="Calibri"/>
          <w:kern w:val="0"/>
          <w:szCs w:val="24"/>
        </w:rPr>
        <w:t xml:space="preserve"> (New York: Penguin Books, 2000), p. xxii.</w:t>
      </w:r>
      <w:r>
        <w:fldChar w:fldCharType="end"/>
      </w:r>
    </w:p>
  </w:footnote>
  <w:footnote w:id="43">
    <w:p w14:paraId="1DD3F038" w14:textId="1472AE68" w:rsidR="00BB039C" w:rsidRDefault="00BB039C" w:rsidP="00BB039C">
      <w:pPr>
        <w:pStyle w:val="FootnoteText"/>
      </w:pPr>
      <w:r w:rsidRPr="00350F89">
        <w:rPr>
          <w:rStyle w:val="FootnoteReference"/>
        </w:rPr>
        <w:footnoteRef/>
      </w:r>
      <w:r>
        <w:t xml:space="preserve"> </w:t>
      </w:r>
      <w:r>
        <w:fldChar w:fldCharType="begin"/>
      </w:r>
      <w:r w:rsidR="0095268F">
        <w:instrText xml:space="preserve"> ADDIN ZOTERO_ITEM CSL_CITATION {"citationID":"RIxwXL2c","properties":{"formattedCitation":"Zadie Smith, {\\i{}White Teeth}, p. 313.","plainCitation":"Zadie Smith, White Teeth, p. 313.","dontUpdate":true,"noteIndex":42},"citationItems":[{"id":786,"uris":["http://zotero.org/users/local/LcYnEXch/items/62YRBACD"],"itemData":{"id":786,"type":"book","event-place":"London","number-of-pages":"486","publisher":"Penguin Books","publisher-place":"London","title":"White Teeth","author":[{"family":"Smith","given":"Zadie"}],"issued":{"date-parts":[["2001"]]}},"locator":"313","label":"page"}],"schema":"https://github.com/citation-style-language/schema/raw/master/csl-citation.json"}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313.</w:t>
      </w:r>
      <w:r>
        <w:fldChar w:fldCharType="end"/>
      </w:r>
    </w:p>
  </w:footnote>
  <w:footnote w:id="44">
    <w:p w14:paraId="16DA902A" w14:textId="564952A4" w:rsidR="007578AA" w:rsidRDefault="007578AA">
      <w:pPr>
        <w:pStyle w:val="FootnoteText"/>
      </w:pPr>
      <w:r w:rsidRPr="00350F89">
        <w:rPr>
          <w:rStyle w:val="FootnoteReference"/>
        </w:rPr>
        <w:footnoteRef/>
      </w:r>
      <w:r>
        <w:t xml:space="preserve"> </w:t>
      </w:r>
      <w:r>
        <w:fldChar w:fldCharType="begin"/>
      </w:r>
      <w:r w:rsidR="0095268F">
        <w:instrText xml:space="preserve"> ADDIN ZOTERO_ITEM CSL_CITATION {"citationID":"yOakJNUy","properties":{"formattedCitation":"Juliet Mitchell, {\\i{}Psychoanalysis And Feminism} (Basic Books), p. 63.","plainCitation":"Juliet Mitchell, Psychoanalysis And Feminism (Basic Books), p. 63.","dontUpdate":true,"noteIndex":43},"citationItems":[{"id":864,"uris":["http://zotero.org/users/local/LcYnEXch/items/93CXAJIE"],"itemData":{"id":864,"type":"book","event-place":"New York","publisher":"Basic Books","publisher-place":"New York","title":"Psychoanalysis And Feminism","author":[{"family":"Mitchell","given":"Juliet"}]},"locator":"63","label":"page"}],"schema":"https://github.com/citation-style-language/schema/raw/master/csl-citation.json"} </w:instrText>
      </w:r>
      <w:r>
        <w:fldChar w:fldCharType="separate"/>
      </w:r>
      <w:r w:rsidR="00C65E40" w:rsidRPr="00C65E40">
        <w:rPr>
          <w:rFonts w:ascii="Calibri" w:hAnsi="Calibri" w:cs="Calibri"/>
          <w:kern w:val="0"/>
        </w:rPr>
        <w:t xml:space="preserve">Mitchell, </w:t>
      </w:r>
      <w:r w:rsidR="00C65E40" w:rsidRPr="00C65E40">
        <w:rPr>
          <w:rFonts w:ascii="Calibri" w:hAnsi="Calibri" w:cs="Calibri"/>
          <w:i/>
          <w:iCs/>
          <w:kern w:val="0"/>
        </w:rPr>
        <w:t xml:space="preserve">Psychoanalysis </w:t>
      </w:r>
      <w:r w:rsidR="008D263F">
        <w:rPr>
          <w:rFonts w:ascii="Calibri" w:hAnsi="Calibri" w:cs="Calibri"/>
          <w:i/>
          <w:iCs/>
          <w:kern w:val="0"/>
        </w:rPr>
        <w:t>a</w:t>
      </w:r>
      <w:r w:rsidR="00C65E40" w:rsidRPr="00C65E40">
        <w:rPr>
          <w:rFonts w:ascii="Calibri" w:hAnsi="Calibri" w:cs="Calibri"/>
          <w:i/>
          <w:iCs/>
          <w:kern w:val="0"/>
        </w:rPr>
        <w:t>nd Feminism</w:t>
      </w:r>
      <w:r w:rsidR="00C65E40" w:rsidRPr="00C65E40">
        <w:rPr>
          <w:rFonts w:ascii="Calibri" w:hAnsi="Calibri" w:cs="Calibri"/>
          <w:kern w:val="0"/>
        </w:rPr>
        <w:t>, p. 63.</w:t>
      </w:r>
      <w:r>
        <w:fldChar w:fldCharType="end"/>
      </w:r>
    </w:p>
  </w:footnote>
  <w:footnote w:id="45">
    <w:p w14:paraId="0A6FD714" w14:textId="0443100E" w:rsidR="001E3140" w:rsidRDefault="001E3140">
      <w:pPr>
        <w:pStyle w:val="FootnoteText"/>
      </w:pPr>
      <w:r>
        <w:rPr>
          <w:rStyle w:val="FootnoteReference"/>
        </w:rPr>
        <w:footnoteRef/>
      </w:r>
      <w:r>
        <w:t xml:space="preserve"> </w:t>
      </w:r>
      <w:r>
        <w:fldChar w:fldCharType="begin"/>
      </w:r>
      <w:r>
        <w:instrText xml:space="preserve"> ADDIN ZOTERO_ITEM CSL_CITATION {"citationID":"8xupPE4w","properties":{"custom":"More specifically, she looks at Margaret Atwood's The Handmaid's Tale, which she contends 'is not a call to action, but a call to inaction; it is not a tale of feminism, but one of pseudo-feminism'. Gina E. Mingoia, \\uc0\\u8216{}Parodies and Distorted Shadows: Pseudo-Feminism in The Handmaid\\uc0\\u8217{}s Tale\\uc0\\u8217{}, {\\i{}The Macksey Journal}, 1.217 (2020).","formattedCitation":"More specifically, she looks at Margaret Atwood's The Handmaid's Tale, which she contends 'is not a call to action, but a call to inaction; it is not a tale of feminism, but one of pseudo-feminism'. Gina E. Mingoia, \\uc0\\u8216{}Parodies and Distorted Shadows: Pseudo-Feminism in The Handmaid\\uc0\\u8217{}s Tale\\uc0\\u8217{}, {\\i{}The Macksey Journal}, 1.217 (2020).","plainCitation":"More specifically, she looks at Margaret Atwood's The Handmaid's Tale, which she contends 'is not a call to action, but a call to inaction; it is not a tale of feminism, but one of pseudo-feminism'. Gina E. Mingoia, ‘Parodies and Distorted Shadows: Pseudo-Feminism in The Handmaid’s Tale’, The Macksey Journal, 1.217 (2020).","noteIndex":44},"citationItems":[{"id":952,"uris":["http://zotero.org/users/local/LcYnEXch/items/DJ3L8UCX"],"itemData":{"id":952,"type":"article-journal","container-title":"The Macksey Journal","issue":"217","title":"Parodies and Distorted Shadows: Pseudo-Feminism in The Handmaid's Tale","volume":"1","author":[{"literal":"Gina E. Mingoia"}],"issued":{"date-parts":[["2020"]]}}}],"schema":"https://github.com/citation-style-language/schema/raw/master/csl-citation.json"} </w:instrText>
      </w:r>
      <w:r>
        <w:fldChar w:fldCharType="separate"/>
      </w:r>
      <w:r w:rsidRPr="001E3140">
        <w:rPr>
          <w:rFonts w:ascii="Calibri" w:hAnsi="Calibri" w:cs="Calibri"/>
          <w:kern w:val="0"/>
        </w:rPr>
        <w:t xml:space="preserve">More specifically, she looks at Margaret Atwood's The Handmaid's Tale, which she contends 'is not a call to action, but a call to inaction; it is not a tale of feminism, but one of pseudo-feminism'. Gina E. Mingoia, ‘Parodies and Distorted Shadows: Pseudo-Feminism in The Handmaid’s Tale’, </w:t>
      </w:r>
      <w:r w:rsidRPr="001E3140">
        <w:rPr>
          <w:rFonts w:ascii="Calibri" w:hAnsi="Calibri" w:cs="Calibri"/>
          <w:i/>
          <w:iCs/>
          <w:kern w:val="0"/>
        </w:rPr>
        <w:t>The Macksey Journal</w:t>
      </w:r>
      <w:r w:rsidRPr="001E3140">
        <w:rPr>
          <w:rFonts w:ascii="Calibri" w:hAnsi="Calibri" w:cs="Calibri"/>
          <w:kern w:val="0"/>
        </w:rPr>
        <w:t>, 1.217 (2020).</w:t>
      </w:r>
      <w:r>
        <w:fldChar w:fldCharType="end"/>
      </w:r>
    </w:p>
  </w:footnote>
  <w:footnote w:id="46">
    <w:p w14:paraId="3839E4B1" w14:textId="599D419C" w:rsidR="00331C31" w:rsidRDefault="00331C31">
      <w:pPr>
        <w:pStyle w:val="FootnoteText"/>
      </w:pPr>
      <w:r w:rsidRPr="00350F89">
        <w:rPr>
          <w:rStyle w:val="FootnoteReference"/>
        </w:rPr>
        <w:footnoteRef/>
      </w:r>
      <w:r>
        <w:t xml:space="preserve"> </w:t>
      </w:r>
      <w:r>
        <w:fldChar w:fldCharType="begin"/>
      </w:r>
      <w:r w:rsidR="001E3140">
        <w:instrText xml:space="preserve"> ADDIN ZOTERO_ITEM CSL_CITATION {"citationID":"SyrHIxeH","properties":{"formattedCitation":"H\\uc0\\u233{}l\\uc0\\u232{}ne Cixous, Keith Cohen, and Paula Cohen, \\uc0\\u8216{}The Laugh of the Medusa\\uc0\\u8217{}, {\\i{}Signs}, 1.4 (1976), 875\\uc0\\u8211{}93 (p. 875) &lt;https://www.jstor.org/stable/3173239&gt; [accessed 5 January 2024].","plainCitation":"Hélène Cixous, Keith Cohen, and Paula Cohen, ‘The Laugh of the Medusa’, Signs, 1.4 (1976), 875–93 (p. 875) &lt;https://www.jstor.org/stable/3173239&gt; [accessed 5 January 2024].","dontUpdate":true,"noteIndex":45},"citationItems":[{"id":841,"uris":["http://zotero.org/users/local/LcYnEXch/items/S7D74T4U"],"itemData":{"id":841,"type":"article-journal","container-title":"Signs","ISSN":"0097-9740","issue":"4","note":"publisher: University of Chicago Press","page":"875-893","source":"JSTOR","title":"The Laugh of the Medusa","URL":"https://www.jstor.org/stable/3173239","volume":"1","author":[{"family":"Cixous","given":"Hélène"},{"family":"Cohen","given":"Keith"},{"family":"Cohen","given":"Paula"}],"accessed":{"date-parts":[["2024",1,5]]},"issued":{"date-parts":[["1976"]]}},"locator":"875","label":"page"}],"schema":"https://github.com/citation-style-language/schema/raw/master/csl-citation.json"} </w:instrText>
      </w:r>
      <w:r>
        <w:fldChar w:fldCharType="separate"/>
      </w:r>
      <w:r w:rsidRPr="00331C31">
        <w:rPr>
          <w:rFonts w:ascii="Calibri" w:hAnsi="Calibri" w:cs="Calibri"/>
          <w:kern w:val="0"/>
          <w:szCs w:val="24"/>
        </w:rPr>
        <w:t xml:space="preserve">Hélène Cixous, Keith Cohen, and Paula Cohen, ‘The Laugh </w:t>
      </w:r>
      <w:r w:rsidR="00985D92">
        <w:rPr>
          <w:rFonts w:ascii="Calibri" w:hAnsi="Calibri" w:cs="Calibri"/>
          <w:kern w:val="0"/>
          <w:szCs w:val="24"/>
        </w:rPr>
        <w:t>O</w:t>
      </w:r>
      <w:r w:rsidRPr="00331C31">
        <w:rPr>
          <w:rFonts w:ascii="Calibri" w:hAnsi="Calibri" w:cs="Calibri"/>
          <w:kern w:val="0"/>
          <w:szCs w:val="24"/>
        </w:rPr>
        <w:t xml:space="preserve">f </w:t>
      </w:r>
      <w:r w:rsidR="00985D92">
        <w:rPr>
          <w:rFonts w:ascii="Calibri" w:hAnsi="Calibri" w:cs="Calibri"/>
          <w:kern w:val="0"/>
          <w:szCs w:val="24"/>
        </w:rPr>
        <w:t>T</w:t>
      </w:r>
      <w:r w:rsidRPr="00331C31">
        <w:rPr>
          <w:rFonts w:ascii="Calibri" w:hAnsi="Calibri" w:cs="Calibri"/>
          <w:kern w:val="0"/>
          <w:szCs w:val="24"/>
        </w:rPr>
        <w:t xml:space="preserve">he Medusa’, </w:t>
      </w:r>
      <w:r w:rsidRPr="00331C31">
        <w:rPr>
          <w:rFonts w:ascii="Calibri" w:hAnsi="Calibri" w:cs="Calibri"/>
          <w:i/>
          <w:iCs/>
          <w:kern w:val="0"/>
          <w:szCs w:val="24"/>
        </w:rPr>
        <w:t>Signs</w:t>
      </w:r>
      <w:r w:rsidRPr="00331C31">
        <w:rPr>
          <w:rFonts w:ascii="Calibri" w:hAnsi="Calibri" w:cs="Calibri"/>
          <w:kern w:val="0"/>
          <w:szCs w:val="24"/>
        </w:rPr>
        <w:t>, 1.4 (1976), 875–93 (p. 875) &lt;https://www.jstor.org/stable/3173239&gt; [accessed 5 January 2024].</w:t>
      </w:r>
      <w:r>
        <w:fldChar w:fldCharType="end"/>
      </w:r>
    </w:p>
  </w:footnote>
  <w:footnote w:id="47">
    <w:p w14:paraId="66B367E3" w14:textId="7EAD83E1" w:rsidR="00BB039C" w:rsidRDefault="00BB039C" w:rsidP="00BB039C">
      <w:pPr>
        <w:pStyle w:val="FootnoteText"/>
      </w:pPr>
      <w:r w:rsidRPr="00350F89">
        <w:rPr>
          <w:rStyle w:val="FootnoteReference"/>
        </w:rPr>
        <w:footnoteRef/>
      </w:r>
      <w:r>
        <w:t xml:space="preserve"> </w:t>
      </w:r>
      <w:r>
        <w:fldChar w:fldCharType="begin"/>
      </w:r>
      <w:r w:rsidR="00DF1482">
        <w:instrText xml:space="preserve"> ADDIN ZOTERO_ITEM CSL_CITATION {"citationID":"7sAKHIlH","properties":{"formattedCitation":"Zadie Smith, {\\i{}White Teeth}, p. 315.","plainCitation":"Zadie Smith, White Teeth, p. 315.","noteIndex":46},"citationItems":[{"id":786,"uris":["http://zotero.org/users/local/LcYnEXch/items/62YRBACD"],"itemData":{"id":786,"type":"book","event-place":"London","number-of-pages":"486","publisher":"Penguin Books","publisher-place":"London","title":"White Teeth","author":[{"family":"Smith","given":"Zadie"}],"issued":{"date-parts":[["2001"]]}},"locator":"315","label":"page"}],"schema":"https://github.com/citation-style-language/schema/raw/master/csl-citation.json"}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315.</w:t>
      </w:r>
      <w:r>
        <w:fldChar w:fldCharType="end"/>
      </w:r>
    </w:p>
  </w:footnote>
  <w:footnote w:id="48">
    <w:p w14:paraId="5F431115" w14:textId="5F57D775" w:rsidR="009B1E0E" w:rsidRDefault="009B1E0E">
      <w:pPr>
        <w:pStyle w:val="FootnoteText"/>
      </w:pPr>
      <w:r w:rsidRPr="00350F89">
        <w:rPr>
          <w:rStyle w:val="FootnoteReference"/>
        </w:rPr>
        <w:footnoteRef/>
      </w:r>
      <w:r>
        <w:t xml:space="preserve"> </w:t>
      </w:r>
      <w:r>
        <w:fldChar w:fldCharType="begin"/>
      </w:r>
      <w:r w:rsidR="001E3140">
        <w:instrText xml:space="preserve"> ADDIN ZOTERO_ITEM CSL_CITATION {"citationID":"FRSDtofv","properties":{"formattedCitation":"Cixous, Cohen, and Cohen, p. 881.","plainCitation":"Cixous, Cohen, and Cohen, p. 881.","dontUpdate":true,"noteIndex":47},"citationItems":[{"id":841,"uris":["http://zotero.org/users/local/LcYnEXch/items/S7D74T4U"],"itemData":{"id":841,"type":"article-journal","container-title":"Signs","ISSN":"0097-9740","issue":"4","note":"publisher: University of Chicago Press","page":"875-893","source":"JSTOR","title":"The Laugh of the Medusa","URL":"https://www.jstor.org/stable/3173239","volume":"1","author":[{"family":"Cixous","given":"Hélène"},{"family":"Cohen","given":"Keith"},{"family":"Cohen","given":"Paula"}],"accessed":{"date-parts":[["2024",1,5]]},"issued":{"date-parts":[["1976"]]}},"locator":"881","label":"page"}],"schema":"https://github.com/citation-style-language/schema/raw/master/csl-citation.json"} </w:instrText>
      </w:r>
      <w:r>
        <w:fldChar w:fldCharType="separate"/>
      </w:r>
      <w:r w:rsidRPr="009B1E0E">
        <w:rPr>
          <w:rFonts w:ascii="Calibri" w:hAnsi="Calibri" w:cs="Calibri"/>
        </w:rPr>
        <w:t xml:space="preserve">Cixous, Cohen, and Cohen, </w:t>
      </w:r>
      <w:r w:rsidR="00985D92" w:rsidRPr="00985D92">
        <w:rPr>
          <w:rFonts w:ascii="Calibri" w:hAnsi="Calibri" w:cs="Calibri"/>
          <w:i/>
          <w:iCs/>
        </w:rPr>
        <w:t>The Laugh of The Medusa</w:t>
      </w:r>
      <w:r w:rsidR="00985D92">
        <w:rPr>
          <w:rFonts w:ascii="Calibri" w:hAnsi="Calibri" w:cs="Calibri"/>
        </w:rPr>
        <w:t xml:space="preserve">, </w:t>
      </w:r>
      <w:r w:rsidRPr="009B1E0E">
        <w:rPr>
          <w:rFonts w:ascii="Calibri" w:hAnsi="Calibri" w:cs="Calibri"/>
        </w:rPr>
        <w:t>p. 881.</w:t>
      </w:r>
      <w:r>
        <w:fldChar w:fldCharType="end"/>
      </w:r>
    </w:p>
  </w:footnote>
  <w:footnote w:id="49">
    <w:p w14:paraId="4513898A" w14:textId="70A0957A" w:rsidR="00C43891" w:rsidRDefault="00C43891">
      <w:pPr>
        <w:pStyle w:val="FootnoteText"/>
      </w:pPr>
      <w:r w:rsidRPr="00350F89">
        <w:rPr>
          <w:rStyle w:val="FootnoteReference"/>
        </w:rPr>
        <w:footnoteRef/>
      </w:r>
      <w:r w:rsidR="0024191F">
        <w:t xml:space="preserve"> Zoe Brigley Thompson </w:t>
      </w:r>
      <w:r w:rsidR="00A340E9">
        <w:t xml:space="preserve">provides an excellent overview in this article and states </w:t>
      </w:r>
      <w:r w:rsidR="002C47BC">
        <w:t>that the ‘French feminists consider their method to be ‘feminine’, a term which designates a quality connected to women’s physical experience, but which is not necessarily defined by biological sex. This use of the term ‘feminine’, however, has proved controversial among mainstream feminists’.</w:t>
      </w:r>
      <w:r>
        <w:t xml:space="preserve"> </w:t>
      </w:r>
      <w:r>
        <w:fldChar w:fldCharType="begin"/>
      </w:r>
      <w:r w:rsidR="0095268F">
        <w:instrText xml:space="preserve"> ADDIN ZOTERO_ITEM CSL_CITATION {"citationID":"RBcj3TDx","properties":{"formattedCitation":"Zo\\uc0\\u235{} Brigley Thompson, \\uc0\\u8216{}\\uc0\\u201{}criture F\\uc0\\u233{}minine\\uc0\\u8217{}, in {\\i{}The Edinburgh Companion to Poststructuralism}, ed. by Beno\\uc0\\u238{}t Dillet, Iain MacKenzie, and Robert Porter (Edinburgh University Press, 2013), pp. 143\\uc0\\u8211{}62 (p. 144) &lt;https://www.jstor.org/stable/10.3366/j.ctt1g09v6s.13&gt; [accessed 13 February 2024].","plainCitation":"Zoë Brigley Thompson, ‘Écriture Féminine’, in The Edinburgh Companion to Poststructuralism, ed. by Benoît Dillet, Iain MacKenzie, and Robert Porter (Edinburgh University Press, 2013), pp. 143–62 (p. 144) &lt;https://www.jstor.org/stable/10.3366/j.ctt1g09v6s.13&gt; [accessed 13 February 2024].","dontUpdate":true,"noteIndex":48},"citationItems":[{"id":863,"uris":["http://zotero.org/users/local/LcYnEXch/items/K5JWV4HL"],"itemData":{"id":863,"type":"chapter","abstract":"&lt;i&gt;When I say I believe women&lt;/i&gt;  &amp; men read &amp; write differently I mean that women &amp; men read &amp; write pretty differently. Whether this is biologically ‘essential’ or just straightforward like when you left the toaster burning or because women have a subordinated relationship to power in their guts I don’t know. Is this clear enough for you to follow.  (Critchley 2010: 177, lines 1–8)  In ‘ &lt;i&gt;When I say I believe woman&lt;/i&gt; ’, the avant-garde poet Emily Critchley delves into problems of textuality and gender. With wryness and humour, Critchley riffs on the ideas of the French feminists – Hélène Cixous, Luce Irigaray","container-title":"The Edinburgh Companion to Poststructuralism","ISBN":"978-0-7486-4122-2","page":"143-162","publisher":"Edinburgh University Press","source":"JSTOR","title":"Écriture Féminine","URL":"https://www.jstor.org/stable/10.3366/j.ctt1g09v6s.13","author":[{"family":"Thompson","given":"Zoë Brigley"}],"editor":[{"family":"Dillet","given":"Benoît"},{"family":"MacKenzie","given":"Iain"},{"family":"Porter","given":"Robert"}],"accessed":{"date-parts":[["2024",2,13]]},"issued":{"date-parts":[["2013"]]}},"locator":"144","label":"page"}],"schema":"https://github.com/citation-style-language/schema/raw/master/csl-citation.json"} </w:instrText>
      </w:r>
      <w:r>
        <w:fldChar w:fldCharType="separate"/>
      </w:r>
      <w:r w:rsidRPr="00C43891">
        <w:rPr>
          <w:rFonts w:ascii="Calibri" w:hAnsi="Calibri" w:cs="Calibri"/>
          <w:kern w:val="0"/>
        </w:rPr>
        <w:t xml:space="preserve">Zoë Brigley Thompson, ‘Écriture Féminine’, in </w:t>
      </w:r>
      <w:r w:rsidRPr="00C43891">
        <w:rPr>
          <w:rFonts w:ascii="Calibri" w:hAnsi="Calibri" w:cs="Calibri"/>
          <w:i/>
          <w:iCs/>
          <w:kern w:val="0"/>
        </w:rPr>
        <w:t xml:space="preserve">The Edinburgh Companion </w:t>
      </w:r>
      <w:r w:rsidR="00E409FD">
        <w:rPr>
          <w:rFonts w:ascii="Calibri" w:hAnsi="Calibri" w:cs="Calibri"/>
          <w:i/>
          <w:iCs/>
          <w:kern w:val="0"/>
        </w:rPr>
        <w:t>T</w:t>
      </w:r>
      <w:r w:rsidRPr="00C43891">
        <w:rPr>
          <w:rFonts w:ascii="Calibri" w:hAnsi="Calibri" w:cs="Calibri"/>
          <w:i/>
          <w:iCs/>
          <w:kern w:val="0"/>
        </w:rPr>
        <w:t>o Poststructuralism</w:t>
      </w:r>
      <w:r w:rsidRPr="00C43891">
        <w:rPr>
          <w:rFonts w:ascii="Calibri" w:hAnsi="Calibri" w:cs="Calibri"/>
          <w:kern w:val="0"/>
        </w:rPr>
        <w:t>, ed. by Benoît Dillet, Iain MacKenzie, and Robert Porter (Edinburgh University Press, 2013), pp. 143–62 (p. 144) &lt;https://www.jstor.org/stable/10.3366/j.ctt1g09v6s.13&gt; [accessed 13 February 2024].</w:t>
      </w:r>
      <w:r>
        <w:fldChar w:fldCharType="end"/>
      </w:r>
    </w:p>
  </w:footnote>
  <w:footnote w:id="50">
    <w:p w14:paraId="4079A941" w14:textId="5A2CEF46" w:rsidR="003E741C" w:rsidRDefault="003E741C" w:rsidP="00A27C1F">
      <w:pPr>
        <w:pStyle w:val="FootnoteText"/>
      </w:pPr>
      <w:r w:rsidRPr="00350F89">
        <w:rPr>
          <w:rStyle w:val="FootnoteReference"/>
        </w:rPr>
        <w:footnoteRef/>
      </w:r>
      <w:r>
        <w:t xml:space="preserve"> </w:t>
      </w:r>
      <w:r>
        <w:fldChar w:fldCharType="begin"/>
      </w:r>
      <w:r w:rsidR="00DF1482">
        <w:instrText xml:space="preserve"> ADDIN ZOTERO_ITEM CSL_CITATION {"citationID":"ZlCnf0hh","properties":{"formattedCitation":"Zadie Smith, {\\i{}White Teeth}, p. 343.","plainCitation":"Zadie Smith, White Teeth, p. 343.","noteIndex":49},"citationItems":[{"id":786,"uris":["http://zotero.org/users/local/LcYnEXch/items/62YRBACD"],"itemData":{"id":786,"type":"book","event-place":"London","number-of-pages":"486","publisher":"Penguin Books","publisher-place":"London","title":"White Teeth","author":[{"family":"Smith","given":"Zadie"}],"issued":{"date-parts":[["2001"]]}},"locator":"343","label":"page"}],"schema":"https://github.com/citation-style-language/schema/raw/master/csl-citation.json"}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343.</w:t>
      </w:r>
      <w:r>
        <w:fldChar w:fldCharType="end"/>
      </w:r>
    </w:p>
  </w:footnote>
  <w:footnote w:id="51">
    <w:p w14:paraId="7DB73FB6" w14:textId="420950F8" w:rsidR="0073491B" w:rsidRDefault="0073491B" w:rsidP="0073491B">
      <w:pPr>
        <w:pStyle w:val="FootnoteText"/>
      </w:pPr>
      <w:r w:rsidRPr="00350F89">
        <w:rPr>
          <w:rStyle w:val="FootnoteReference"/>
        </w:rPr>
        <w:footnoteRef/>
      </w:r>
      <w:r>
        <w:t xml:space="preserve"> </w:t>
      </w:r>
      <w:r>
        <w:fldChar w:fldCharType="begin"/>
      </w:r>
      <w:r w:rsidR="0095268F">
        <w:instrText xml:space="preserve"> ADDIN ZOTERO_ITEM CSL_CITATION {"citationID":"ecYMf0Tt","properties":{"formattedCitation":"Zadie Smith, {\\i{}White Teeth}, p. 147.","plainCitation":"Zadie Smith, White Teeth, p. 147.","dontUpdate":true,"noteIndex":50},"citationItems":[{"id":786,"uris":["http://zotero.org/users/local/LcYnEXch/items/62YRBACD"],"itemData":{"id":786,"type":"book","event-place":"London","number-of-pages":"486","publisher":"Penguin Books","publisher-place":"London","title":"White Teeth","author":[{"family":"Smith","given":"Zadie"}],"issued":{"date-parts":[["2001"]]}},"locator":"147","label":"page"}],"schema":"https://github.com/citation-style-language/schema/raw/master/csl-citation.json"}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147.</w:t>
      </w:r>
      <w:r>
        <w:fldChar w:fldCharType="end"/>
      </w:r>
    </w:p>
  </w:footnote>
  <w:footnote w:id="52">
    <w:p w14:paraId="53DCAB64" w14:textId="79229E9E" w:rsidR="00616E0A" w:rsidRDefault="00616E0A">
      <w:pPr>
        <w:pStyle w:val="FootnoteText"/>
      </w:pPr>
      <w:r w:rsidRPr="00350F89">
        <w:rPr>
          <w:rStyle w:val="FootnoteReference"/>
        </w:rPr>
        <w:footnoteRef/>
      </w:r>
      <w:r>
        <w:t xml:space="preserve"> </w:t>
      </w:r>
      <w:r>
        <w:fldChar w:fldCharType="begin"/>
      </w:r>
      <w:r w:rsidR="0095268F">
        <w:instrText xml:space="preserve"> ADDIN ZOTERO_ITEM CSL_CITATION {"citationID":"zdHpng42","properties":{"custom":"Monica Ali explores the concept of a 'love marriage' within different cultural settings in her recent novel. Monica Ali, {\\i{}Love Marriage} (Great Britain: Virago, 2023).","formattedCitation":"Monica Ali explores the concept of a 'love marriage' within different cultural settings in her recent novel. Monica Ali, {\\i{}Love Marriage} (Great Britain: Virago, 2023).","plainCitation":"Monica Ali explores the concept of a 'love marriage' within different cultural settings in her recent novel. Monica Ali, Love Marriage (Great Britain: Virago, 2023).","noteIndex":51},"citationItems":[{"id":778,"uris":["http://zotero.org/users/local/LcYnEXch/items/6I6YNIXT"],"itemData":{"id":778,"type":"book","event-place":"Great Britain","ISBN":"978-0-349-01550-7","language":"English","number-of-pages":"512","publisher":"Virago","publisher-place":"Great Britain","title":"Love Marriage","title-short":"Love Marriage","author":[{"family":"Ali","given":"Monica"}],"issued":{"date-parts":[["2023"]]}}}],"schema":"https://github.com/citation-style-language/schema/raw/master/csl-citation.json"} </w:instrText>
      </w:r>
      <w:r>
        <w:fldChar w:fldCharType="separate"/>
      </w:r>
      <w:r w:rsidRPr="00616E0A">
        <w:rPr>
          <w:rFonts w:ascii="Calibri" w:hAnsi="Calibri" w:cs="Calibri"/>
          <w:kern w:val="0"/>
        </w:rPr>
        <w:t xml:space="preserve">Monica Ali explores the concept of a 'love marriage' within different cultural settings in her recent novel. Monica Ali, </w:t>
      </w:r>
      <w:r w:rsidRPr="00616E0A">
        <w:rPr>
          <w:rFonts w:ascii="Calibri" w:hAnsi="Calibri" w:cs="Calibri"/>
          <w:i/>
          <w:iCs/>
          <w:kern w:val="0"/>
        </w:rPr>
        <w:t>Love Marriage</w:t>
      </w:r>
      <w:r w:rsidRPr="00616E0A">
        <w:rPr>
          <w:rFonts w:ascii="Calibri" w:hAnsi="Calibri" w:cs="Calibri"/>
          <w:kern w:val="0"/>
        </w:rPr>
        <w:t xml:space="preserve"> (Great Britain: Virago, 2023).</w:t>
      </w:r>
      <w:r>
        <w:fldChar w:fldCharType="end"/>
      </w:r>
    </w:p>
  </w:footnote>
  <w:footnote w:id="53">
    <w:p w14:paraId="548E214E" w14:textId="756D75EB" w:rsidR="004971E7" w:rsidRDefault="004971E7" w:rsidP="004971E7">
      <w:pPr>
        <w:pStyle w:val="FootnoteText"/>
      </w:pPr>
      <w:r w:rsidRPr="00350F89">
        <w:rPr>
          <w:rStyle w:val="FootnoteReference"/>
        </w:rPr>
        <w:footnoteRef/>
      </w:r>
      <w:r>
        <w:t xml:space="preserve"> </w:t>
      </w:r>
      <w:r>
        <w:fldChar w:fldCharType="begin"/>
      </w:r>
      <w:r w:rsidR="0095268F">
        <w:instrText xml:space="preserve"> ADDIN ZOTERO_ITEM CSL_CITATION {"citationID":"w0v2xDWF","properties":{"formattedCitation":"Zadie Smith, {\\i{}White Teeth}, p. 61.","plainCitation":"Zadie Smith, White Teeth, p. 61.","dontUpdate":true,"noteIndex":52},"citationItems":[{"id":786,"uris":["http://zotero.org/users/local/LcYnEXch/items/62YRBACD"],"itemData":{"id":786,"type":"book","event-place":"London","number-of-pages":"486","publisher":"Penguin Books","publisher-place":"London","title":"White Teeth","author":[{"family":"Smith","given":"Zadie"}],"issued":{"date-parts":[["2001"]]}},"locator":"61","label":"page"}],"schema":"https://github.com/citation-style-language/schema/raw/master/csl-citation.json"}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61.</w:t>
      </w:r>
      <w:r>
        <w:fldChar w:fldCharType="end"/>
      </w:r>
    </w:p>
  </w:footnote>
  <w:footnote w:id="54">
    <w:p w14:paraId="02A354D4" w14:textId="023403D5" w:rsidR="006C0442" w:rsidRDefault="006C0442" w:rsidP="006C0442">
      <w:pPr>
        <w:pStyle w:val="FootnoteText"/>
      </w:pPr>
      <w:r w:rsidRPr="00350F89">
        <w:rPr>
          <w:rStyle w:val="FootnoteReference"/>
        </w:rPr>
        <w:footnoteRef/>
      </w:r>
      <w:r>
        <w:t xml:space="preserve"> </w:t>
      </w:r>
      <w:r>
        <w:fldChar w:fldCharType="begin"/>
      </w:r>
      <w:r w:rsidR="00DF1482">
        <w:instrText xml:space="preserve"> ADDIN ZOTERO_ITEM CSL_CITATION {"citationID":"qHZCAZTb","properties":{"formattedCitation":"Smith, {\\i{}White Teeth}, p. 62.","plainCitation":"Smith, White Teeth, p. 62.","dontUpdate":true,"noteIndex":53},"citationItems":[{"id":786,"uris":["http://zotero.org/users/local/LcYnEXch/items/62YRBACD"],"itemData":{"id":786,"type":"book","event-place":"London","number-of-pages":"486","publisher":"Penguin Books","publisher-place":"London","title":"White Teeth","author":[{"family":"Smith","given":"Zadie"}],"issued":{"date-parts":[["2001"]]}},"locator":"62","label":"page"}],"schema":"https://github.com/citation-style-language/schema/raw/master/csl-citation.json"} </w:instrText>
      </w:r>
      <w:r>
        <w:fldChar w:fldCharType="separate"/>
      </w:r>
      <w:r w:rsidR="008D65CC">
        <w:rPr>
          <w:rFonts w:ascii="Calibri" w:hAnsi="Calibri" w:cs="Calibri"/>
          <w:kern w:val="0"/>
        </w:rPr>
        <w:t>Ibid</w:t>
      </w:r>
      <w:r w:rsidR="007C6EFD" w:rsidRPr="007C6EFD">
        <w:rPr>
          <w:rFonts w:ascii="Calibri" w:hAnsi="Calibri" w:cs="Calibri"/>
          <w:kern w:val="0"/>
        </w:rPr>
        <w:t>, p. 62.</w:t>
      </w:r>
      <w:r>
        <w:fldChar w:fldCharType="end"/>
      </w:r>
    </w:p>
  </w:footnote>
  <w:footnote w:id="55">
    <w:p w14:paraId="5666E640" w14:textId="71FAA06B" w:rsidR="00382981" w:rsidRDefault="00382981" w:rsidP="00382981">
      <w:pPr>
        <w:pStyle w:val="FootnoteText"/>
      </w:pPr>
      <w:r w:rsidRPr="00350F89">
        <w:rPr>
          <w:rStyle w:val="FootnoteReference"/>
        </w:rPr>
        <w:footnoteRef/>
      </w:r>
      <w:r>
        <w:t xml:space="preserve"> </w:t>
      </w:r>
      <w:r>
        <w:fldChar w:fldCharType="begin"/>
      </w:r>
      <w:r w:rsidR="00DF1482">
        <w:instrText xml:space="preserve"> ADDIN ZOTERO_ITEM CSL_CITATION {"citationID":"OewXQeUT","properties":{"formattedCitation":"Smith, {\\i{}White Teeth}, p. 62.","plainCitation":"Smith, White Teeth, p. 62.","dontUpdate":true,"noteIndex":54},"citationItems":[{"id":786,"uris":["http://zotero.org/users/local/LcYnEXch/items/62YRBACD"],"itemData":{"id":786,"type":"book","event-place":"London","number-of-pages":"486","publisher":"Penguin Books","publisher-place":"London","title":"White Teeth","author":[{"family":"Smith","given":"Zadie"}],"issued":{"date-parts":[["2001"]]}},"locator":"62","label":"page"}],"schema":"https://github.com/citation-style-language/schema/raw/master/csl-citation.json"} </w:instrText>
      </w:r>
      <w:r>
        <w:fldChar w:fldCharType="separate"/>
      </w:r>
      <w:r w:rsidR="008D65CC">
        <w:rPr>
          <w:rFonts w:ascii="Calibri" w:hAnsi="Calibri" w:cs="Calibri"/>
          <w:kern w:val="0"/>
        </w:rPr>
        <w:t>Ibid</w:t>
      </w:r>
      <w:r w:rsidR="007C6EFD" w:rsidRPr="007C6EFD">
        <w:rPr>
          <w:rFonts w:ascii="Calibri" w:hAnsi="Calibri" w:cs="Calibri"/>
          <w:kern w:val="0"/>
        </w:rPr>
        <w:t>, p. 62.</w:t>
      </w:r>
      <w:r>
        <w:fldChar w:fldCharType="end"/>
      </w:r>
    </w:p>
  </w:footnote>
  <w:footnote w:id="56">
    <w:p w14:paraId="1A6DAE5B" w14:textId="53D11FA8" w:rsidR="002E190C" w:rsidRDefault="002E190C">
      <w:pPr>
        <w:pStyle w:val="FootnoteText"/>
      </w:pPr>
      <w:r>
        <w:rPr>
          <w:rStyle w:val="FootnoteReference"/>
        </w:rPr>
        <w:footnoteRef/>
      </w:r>
      <w:r>
        <w:t xml:space="preserve"> </w:t>
      </w:r>
      <w:r>
        <w:fldChar w:fldCharType="begin"/>
      </w:r>
      <w:r w:rsidR="0095268F">
        <w:instrText xml:space="preserve"> ADDIN ZOTERO_ITEM CSL_CITATION {"citationID":"vrdHefuJ","properties":{"formattedCitation":"Millett, p. 31.","plainCitation":"Millett, p. 31.","dontUpdate":true,"noteIndex":55},"citationItems":[{"id":876,"uris":["http://zotero.org/users/local/LcYnEXch/items/F6ZQV4TU"],"itemData":{"id":876,"type":"book","event-place":"London","publisher":"Virago Press Ltd.","publisher-place":"London","title":"Sexual Politics","author":[{"family":"Millett","given":"Kate"}],"issued":{"date-parts":[["1995"]]}},"locator":"31","label":"page"}],"schema":"https://github.com/citation-style-language/schema/raw/master/csl-citation.json"} </w:instrText>
      </w:r>
      <w:r>
        <w:fldChar w:fldCharType="separate"/>
      </w:r>
      <w:r w:rsidRPr="002E190C">
        <w:rPr>
          <w:rFonts w:ascii="Calibri" w:hAnsi="Calibri" w:cs="Calibri"/>
        </w:rPr>
        <w:t>Millett,</w:t>
      </w:r>
      <w:r w:rsidR="008D65CC">
        <w:rPr>
          <w:rFonts w:ascii="Calibri" w:hAnsi="Calibri" w:cs="Calibri"/>
        </w:rPr>
        <w:t xml:space="preserve"> </w:t>
      </w:r>
      <w:r w:rsidR="008D65CC" w:rsidRPr="008D65CC">
        <w:rPr>
          <w:rFonts w:ascii="Calibri" w:hAnsi="Calibri" w:cs="Calibri"/>
          <w:i/>
          <w:iCs/>
        </w:rPr>
        <w:t>Sexual Politics</w:t>
      </w:r>
      <w:r w:rsidR="008D65CC">
        <w:rPr>
          <w:rFonts w:ascii="Calibri" w:hAnsi="Calibri" w:cs="Calibri"/>
        </w:rPr>
        <w:t xml:space="preserve">, </w:t>
      </w:r>
      <w:r w:rsidRPr="002E190C">
        <w:rPr>
          <w:rFonts w:ascii="Calibri" w:hAnsi="Calibri" w:cs="Calibri"/>
        </w:rPr>
        <w:t>p. 31.</w:t>
      </w:r>
      <w:r>
        <w:fldChar w:fldCharType="end"/>
      </w:r>
    </w:p>
  </w:footnote>
  <w:footnote w:id="57">
    <w:p w14:paraId="23A7587C" w14:textId="455712BE" w:rsidR="00D7364A" w:rsidRDefault="00D7364A">
      <w:pPr>
        <w:pStyle w:val="FootnoteText"/>
      </w:pPr>
      <w:r>
        <w:rPr>
          <w:rStyle w:val="FootnoteReference"/>
        </w:rPr>
        <w:footnoteRef/>
      </w:r>
      <w:r>
        <w:t xml:space="preserve"> </w:t>
      </w:r>
      <w:r>
        <w:fldChar w:fldCharType="begin"/>
      </w:r>
      <w:r w:rsidR="0095268F">
        <w:instrText xml:space="preserve"> ADDIN ZOTERO_ITEM CSL_CITATION {"citationID":"hMdm6jOc","properties":{"formattedCitation":"Millett, p. 33.","plainCitation":"Millett, p. 33.","dontUpdate":true,"noteIndex":56},"citationItems":[{"id":876,"uris":["http://zotero.org/users/local/LcYnEXch/items/F6ZQV4TU"],"itemData":{"id":876,"type":"book","event-place":"London","publisher":"Virago Press Ltd.","publisher-place":"London","title":"Sexual Politics","author":[{"family":"Millett","given":"Kate"}],"issued":{"date-parts":[["1995"]]}},"locator":"33","label":"page"}],"schema":"https://github.com/citation-style-language/schema/raw/master/csl-citation.json"} </w:instrText>
      </w:r>
      <w:r>
        <w:fldChar w:fldCharType="separate"/>
      </w:r>
      <w:r w:rsidR="008D65CC">
        <w:rPr>
          <w:rFonts w:ascii="Calibri" w:hAnsi="Calibri" w:cs="Calibri"/>
        </w:rPr>
        <w:t>Ibid</w:t>
      </w:r>
      <w:r w:rsidRPr="00D7364A">
        <w:rPr>
          <w:rFonts w:ascii="Calibri" w:hAnsi="Calibri" w:cs="Calibri"/>
        </w:rPr>
        <w:t>, p. 33.</w:t>
      </w:r>
      <w:r>
        <w:fldChar w:fldCharType="end"/>
      </w:r>
    </w:p>
  </w:footnote>
  <w:footnote w:id="58">
    <w:p w14:paraId="78C49979" w14:textId="29053199" w:rsidR="00122B1E" w:rsidRDefault="00122B1E" w:rsidP="00122B1E">
      <w:pPr>
        <w:pStyle w:val="FootnoteText"/>
      </w:pPr>
      <w:r w:rsidRPr="00350F89">
        <w:rPr>
          <w:rStyle w:val="FootnoteReference"/>
        </w:rPr>
        <w:footnoteRef/>
      </w:r>
      <w:r>
        <w:t xml:space="preserve"> </w:t>
      </w:r>
      <w:r>
        <w:fldChar w:fldCharType="begin"/>
      </w:r>
      <w:r w:rsidR="0095268F">
        <w:instrText xml:space="preserve"> ADDIN ZOTERO_ITEM CSL_CITATION {"citationID":"aRmjjleo","properties":{"formattedCitation":"Deniz Kandiyoti, \\uc0\\u8216{}Bargaining With Patriarchy\\uc0\\u8217{}, in {\\i{}Feminist Theory Reader - Local And Global Perspectives}, ed. by Carole R McCann, Seung-Kyung Kim, and Emek Ergun, Fifth (Routledge), p. 62.","plainCitation":"Deniz Kandiyoti, ‘Bargaining With Patriarchy’, in Feminist Theory Reader - Local And Global Perspectives, ed. by Carole R McCann, Seung-Kyung Kim, and Emek Ergun, Fifth (Routledge), p. 62.","dontUpdate":true,"noteIndex":57},"citationItems":[{"id":826,"uris":["http://zotero.org/users/local/LcYnEXch/items/SZDGSFPY"],"itemData":{"id":826,"type":"chapter","container-title":"Feminist Theory Reader - Local And Global Perspectives","edition":"Fifth","event-place":"Oxon","publisher":"Routledge","publisher-place":"Oxon","title":"Bargaining With Patriarchy","author":[{"family":"Kandiyoti","given":"Deniz"}],"editor":[{"family":"McCann","given":"Carole R"},{"family":"Kim","given":"Seung-Kyung"},{"family":"Ergun","given":"Emek"}]},"locator":"62","label":"page"}],"schema":"https://github.com/citation-style-language/schema/raw/master/csl-citation.json"} </w:instrText>
      </w:r>
      <w:r>
        <w:fldChar w:fldCharType="separate"/>
      </w:r>
      <w:r w:rsidR="00C65E40" w:rsidRPr="00C65E40">
        <w:rPr>
          <w:rFonts w:ascii="Calibri" w:hAnsi="Calibri" w:cs="Calibri"/>
          <w:kern w:val="0"/>
        </w:rPr>
        <w:t xml:space="preserve">Deniz Kandiyoti, ‘Bargaining With Patriarchy’, in </w:t>
      </w:r>
      <w:r w:rsidR="00C65E40" w:rsidRPr="00C65E40">
        <w:rPr>
          <w:rFonts w:ascii="Calibri" w:hAnsi="Calibri" w:cs="Calibri"/>
          <w:i/>
          <w:iCs/>
          <w:kern w:val="0"/>
        </w:rPr>
        <w:t xml:space="preserve">Feminist Theory Reader - Local </w:t>
      </w:r>
      <w:r w:rsidR="008D65CC">
        <w:rPr>
          <w:rFonts w:ascii="Calibri" w:hAnsi="Calibri" w:cs="Calibri"/>
          <w:i/>
          <w:iCs/>
          <w:kern w:val="0"/>
        </w:rPr>
        <w:t>a</w:t>
      </w:r>
      <w:r w:rsidR="00C65E40" w:rsidRPr="00C65E40">
        <w:rPr>
          <w:rFonts w:ascii="Calibri" w:hAnsi="Calibri" w:cs="Calibri"/>
          <w:i/>
          <w:iCs/>
          <w:kern w:val="0"/>
        </w:rPr>
        <w:t>nd Global Perspectives</w:t>
      </w:r>
      <w:r w:rsidR="00C65E40" w:rsidRPr="00C65E40">
        <w:rPr>
          <w:rFonts w:ascii="Calibri" w:hAnsi="Calibri" w:cs="Calibri"/>
          <w:kern w:val="0"/>
        </w:rPr>
        <w:t xml:space="preserve">, ed. by Carole R McCann, Seung-Kyung Kim, and Emek Ergun, </w:t>
      </w:r>
      <w:r w:rsidR="00B22300">
        <w:rPr>
          <w:rFonts w:ascii="Calibri" w:hAnsi="Calibri" w:cs="Calibri"/>
          <w:kern w:val="0"/>
        </w:rPr>
        <w:t>5</w:t>
      </w:r>
      <w:r w:rsidR="00B22300" w:rsidRPr="00B22300">
        <w:rPr>
          <w:rFonts w:ascii="Calibri" w:hAnsi="Calibri" w:cs="Calibri"/>
          <w:kern w:val="0"/>
          <w:vertAlign w:val="superscript"/>
        </w:rPr>
        <w:t>th</w:t>
      </w:r>
      <w:r w:rsidR="00B22300">
        <w:rPr>
          <w:rFonts w:ascii="Calibri" w:hAnsi="Calibri" w:cs="Calibri"/>
          <w:kern w:val="0"/>
        </w:rPr>
        <w:t xml:space="preserve"> edn</w:t>
      </w:r>
      <w:r w:rsidR="00C65E40" w:rsidRPr="00C65E40">
        <w:rPr>
          <w:rFonts w:ascii="Calibri" w:hAnsi="Calibri" w:cs="Calibri"/>
          <w:kern w:val="0"/>
        </w:rPr>
        <w:t xml:space="preserve"> (</w:t>
      </w:r>
      <w:r w:rsidR="00B22300">
        <w:rPr>
          <w:rFonts w:ascii="Calibri" w:hAnsi="Calibri" w:cs="Calibri"/>
          <w:kern w:val="0"/>
        </w:rPr>
        <w:t xml:space="preserve">Oxon: </w:t>
      </w:r>
      <w:r w:rsidR="00C65E40" w:rsidRPr="00C65E40">
        <w:rPr>
          <w:rFonts w:ascii="Calibri" w:hAnsi="Calibri" w:cs="Calibri"/>
          <w:kern w:val="0"/>
        </w:rPr>
        <w:t>Routledge</w:t>
      </w:r>
      <w:r w:rsidR="00B22300">
        <w:rPr>
          <w:rFonts w:ascii="Calibri" w:hAnsi="Calibri" w:cs="Calibri"/>
          <w:kern w:val="0"/>
        </w:rPr>
        <w:t>, 202</w:t>
      </w:r>
      <w:r w:rsidR="00E039F0">
        <w:rPr>
          <w:rFonts w:ascii="Calibri" w:hAnsi="Calibri" w:cs="Calibri"/>
          <w:kern w:val="0"/>
        </w:rPr>
        <w:t>1</w:t>
      </w:r>
      <w:r w:rsidR="00C65E40" w:rsidRPr="00C65E40">
        <w:rPr>
          <w:rFonts w:ascii="Calibri" w:hAnsi="Calibri" w:cs="Calibri"/>
          <w:kern w:val="0"/>
        </w:rPr>
        <w:t>), p. 62.</w:t>
      </w:r>
      <w:r>
        <w:fldChar w:fldCharType="end"/>
      </w:r>
    </w:p>
  </w:footnote>
  <w:footnote w:id="59">
    <w:p w14:paraId="006258C3" w14:textId="06EF3DCC" w:rsidR="004162ED" w:rsidRDefault="004162ED" w:rsidP="004162ED">
      <w:pPr>
        <w:pStyle w:val="FootnoteText"/>
      </w:pPr>
      <w:r w:rsidRPr="00350F89">
        <w:rPr>
          <w:rStyle w:val="FootnoteReference"/>
        </w:rPr>
        <w:footnoteRef/>
      </w:r>
      <w:r>
        <w:t xml:space="preserve"> </w:t>
      </w:r>
      <w:r>
        <w:fldChar w:fldCharType="begin"/>
      </w:r>
      <w:r w:rsidR="0095268F">
        <w:instrText xml:space="preserve"> ADDIN ZOTERO_ITEM CSL_CITATION {"citationID":"suPBBGEu","properties":{"formattedCitation":"Zadie Smith, {\\i{}White Teeth}, p. 55.","plainCitation":"Zadie Smith, White Teeth, p. 55.","dontUpdate":true,"noteIndex":58},"citationItems":[{"id":786,"uris":["http://zotero.org/users/local/LcYnEXch/items/62YRBACD"],"itemData":{"id":786,"type":"book","event-place":"London","number-of-pages":"486","publisher":"Penguin Books","publisher-place":"London","title":"White Teeth","author":[{"family":"Smith","given":"Zadie"}],"issued":{"date-parts":[["2001"]]}},"locator":"55","label":"page"}],"schema":"https://github.com/citation-style-language/schema/raw/master/csl-citation.json"}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55.</w:t>
      </w:r>
      <w:r>
        <w:fldChar w:fldCharType="end"/>
      </w:r>
    </w:p>
  </w:footnote>
  <w:footnote w:id="60">
    <w:p w14:paraId="16833C59" w14:textId="2920A484" w:rsidR="00D17C07" w:rsidRDefault="00D17C07" w:rsidP="00D17C07">
      <w:pPr>
        <w:pStyle w:val="FootnoteText"/>
      </w:pPr>
      <w:r w:rsidRPr="00350F89">
        <w:rPr>
          <w:rStyle w:val="FootnoteReference"/>
        </w:rPr>
        <w:footnoteRef/>
      </w:r>
      <w:r>
        <w:t xml:space="preserve"> </w:t>
      </w:r>
      <w:r>
        <w:fldChar w:fldCharType="begin"/>
      </w:r>
      <w:r w:rsidR="00DF1482">
        <w:instrText xml:space="preserve"> ADDIN ZOTERO_ITEM CSL_CITATION {"citationID":"DhGSexwX","properties":{"formattedCitation":"Smith, {\\i{}White Teeth}, p. 64.","plainCitation":"Smith, White Teeth, p. 64.","dontUpdate":true,"noteIndex":59},"citationItems":[{"id":786,"uris":["http://zotero.org/users/local/LcYnEXch/items/62YRBACD"],"itemData":{"id":786,"type":"book","event-place":"London","number-of-pages":"486","publisher":"Penguin Books","publisher-place":"London","title":"White Teeth","author":[{"family":"Smith","given":"Zadie"}],"issued":{"date-parts":[["2001"]]}},"locator":"64","label":"page"}],"schema":"https://github.com/citation-style-language/schema/raw/master/csl-citation.json"} </w:instrText>
      </w:r>
      <w:r>
        <w:fldChar w:fldCharType="separate"/>
      </w:r>
      <w:r w:rsidR="00AC4A46">
        <w:rPr>
          <w:rFonts w:ascii="Calibri" w:hAnsi="Calibri" w:cs="Calibri"/>
          <w:kern w:val="0"/>
        </w:rPr>
        <w:t>Ibid</w:t>
      </w:r>
      <w:r w:rsidR="007C6EFD" w:rsidRPr="007C6EFD">
        <w:rPr>
          <w:rFonts w:ascii="Calibri" w:hAnsi="Calibri" w:cs="Calibri"/>
          <w:kern w:val="0"/>
        </w:rPr>
        <w:t>, p. 64.</w:t>
      </w:r>
      <w:r>
        <w:fldChar w:fldCharType="end"/>
      </w:r>
    </w:p>
  </w:footnote>
  <w:footnote w:id="61">
    <w:p w14:paraId="2D1BD562" w14:textId="1B60740C" w:rsidR="00645335" w:rsidRPr="00412B0E" w:rsidRDefault="00645335" w:rsidP="00645335">
      <w:pPr>
        <w:pStyle w:val="FootnoteText"/>
        <w:rPr>
          <w:rFonts w:ascii="Calibri" w:hAnsi="Calibri" w:cs="Calibri"/>
          <w:kern w:val="0"/>
          <w:szCs w:val="24"/>
        </w:rPr>
      </w:pPr>
      <w:r w:rsidRPr="00350F89">
        <w:rPr>
          <w:rStyle w:val="FootnoteReference"/>
        </w:rPr>
        <w:footnoteRef/>
      </w:r>
      <w:r>
        <w:t xml:space="preserve"> </w:t>
      </w:r>
      <w:r>
        <w:fldChar w:fldCharType="begin"/>
      </w:r>
      <w:r w:rsidR="00DF1482">
        <w:instrText xml:space="preserve"> ADDIN ZOTERO_ITEM CSL_CITATION {"citationID":"JqakU3h6","properties":{"formattedCitation":"Zadie Smith, {\\i{}White Teeth} (London: Hamish Hamilton, 2000), p. 20.","plainCitation":"Zadie Smith, White Teeth (London: Hamish Hamilton, 2000), p. 20.","dontUpdate":true,"noteIndex":60},"citationItems":[{"id":786,"uris":["http://zotero.org/users/local/LcYnEXch/items/62YRBACD"],"itemData":{"id":786,"type":"book","event-place":"London","number-of-pages":"486","publisher":"Penguin Books","publisher-place":"London","title":"White Teeth","author":[{"family":"Smith","given":"Zadie"}],"issued":{"date-parts":[["2001"]]}},"locator":"20","label":"page"}],"schema":"https://github.com/citation-style-language/schema/raw/master/csl-citation.json"} </w:instrText>
      </w:r>
      <w:r>
        <w:fldChar w:fldCharType="separate"/>
      </w:r>
      <w:r w:rsidR="00AC4A46">
        <w:rPr>
          <w:rFonts w:ascii="Calibri" w:hAnsi="Calibri" w:cs="Calibri"/>
          <w:kern w:val="0"/>
          <w:szCs w:val="24"/>
        </w:rPr>
        <w:t>Ibid</w:t>
      </w:r>
      <w:r w:rsidR="00E409FD">
        <w:rPr>
          <w:rFonts w:ascii="Calibri" w:hAnsi="Calibri" w:cs="Calibri"/>
          <w:kern w:val="0"/>
          <w:szCs w:val="24"/>
        </w:rPr>
        <w:t xml:space="preserve">, </w:t>
      </w:r>
      <w:r w:rsidRPr="00235FFD">
        <w:rPr>
          <w:rFonts w:ascii="Calibri" w:hAnsi="Calibri" w:cs="Calibri"/>
          <w:kern w:val="0"/>
          <w:szCs w:val="24"/>
        </w:rPr>
        <w:t xml:space="preserve">p. </w:t>
      </w:r>
      <w:r>
        <w:rPr>
          <w:rFonts w:ascii="Calibri" w:hAnsi="Calibri" w:cs="Calibri"/>
          <w:kern w:val="0"/>
          <w:szCs w:val="24"/>
        </w:rPr>
        <w:t>24</w:t>
      </w:r>
      <w:r w:rsidRPr="00235FFD">
        <w:rPr>
          <w:rFonts w:ascii="Calibri" w:hAnsi="Calibri" w:cs="Calibri"/>
          <w:kern w:val="0"/>
          <w:szCs w:val="24"/>
        </w:rPr>
        <w:t>.</w:t>
      </w:r>
      <w:r>
        <w:fldChar w:fldCharType="end"/>
      </w:r>
    </w:p>
  </w:footnote>
  <w:footnote w:id="62">
    <w:p w14:paraId="6A1BD6FB" w14:textId="670FE833" w:rsidR="001906DB" w:rsidRDefault="001906DB">
      <w:pPr>
        <w:pStyle w:val="FootnoteText"/>
      </w:pPr>
      <w:r w:rsidRPr="00350F89">
        <w:rPr>
          <w:rStyle w:val="FootnoteReference"/>
        </w:rPr>
        <w:footnoteRef/>
      </w:r>
      <w:r>
        <w:t xml:space="preserve"> </w:t>
      </w:r>
      <w:r>
        <w:fldChar w:fldCharType="begin"/>
      </w:r>
      <w:r w:rsidR="00DF1482">
        <w:instrText xml:space="preserve"> ADDIN ZOTERO_ITEM CSL_CITATION {"citationID":"JJpE92QK","properties":{"formattedCitation":"Smith, {\\i{}White Teeth}, p. 78.","plainCitation":"Smith, White Teeth, p. 78.","dontUpdate":true,"noteIndex":61},"citationItems":[{"id":786,"uris":["http://zotero.org/users/local/LcYnEXch/items/62YRBACD"],"itemData":{"id":786,"type":"book","event-place":"London","number-of-pages":"486","publisher":"Penguin Books","publisher-place":"London","title":"White Teeth","author":[{"family":"Smith","given":"Zadie"}],"issued":{"date-parts":[["2001"]]}},"locator":"78","label":"page"}],"schema":"https://github.com/citation-style-language/schema/raw/master/csl-citation.json"} </w:instrText>
      </w:r>
      <w:r>
        <w:fldChar w:fldCharType="separate"/>
      </w:r>
      <w:r w:rsidR="00AC4A46">
        <w:rPr>
          <w:rFonts w:ascii="Calibri" w:hAnsi="Calibri" w:cs="Calibri"/>
          <w:kern w:val="0"/>
        </w:rPr>
        <w:t>Ibid</w:t>
      </w:r>
      <w:r w:rsidR="007C6EFD" w:rsidRPr="007C6EFD">
        <w:rPr>
          <w:rFonts w:ascii="Calibri" w:hAnsi="Calibri" w:cs="Calibri"/>
          <w:kern w:val="0"/>
        </w:rPr>
        <w:t>, p. 78.</w:t>
      </w:r>
      <w:r>
        <w:fldChar w:fldCharType="end"/>
      </w:r>
    </w:p>
  </w:footnote>
  <w:footnote w:id="63">
    <w:p w14:paraId="00781958" w14:textId="5446C840" w:rsidR="001C7132" w:rsidRDefault="001C7132" w:rsidP="001C7132">
      <w:pPr>
        <w:pStyle w:val="FootnoteText"/>
      </w:pPr>
      <w:r w:rsidRPr="00350F89">
        <w:rPr>
          <w:rStyle w:val="FootnoteReference"/>
        </w:rPr>
        <w:footnoteRef/>
      </w:r>
      <w:r>
        <w:t xml:space="preserve"> </w:t>
      </w:r>
      <w:r>
        <w:fldChar w:fldCharType="begin"/>
      </w:r>
      <w:r w:rsidR="00DF1482">
        <w:instrText xml:space="preserve"> ADDIN ZOTERO_ITEM CSL_CITATION {"citationID":"ddWLVCzg","properties":{"formattedCitation":"Smith, {\\i{}White Teeth}, pp. 342\\uc0\\u8211{}43.","plainCitation":"Smith, White Teeth, pp. 342–43.","dontUpdate":true,"noteIndex":62},"citationItems":[{"id":786,"uris":["http://zotero.org/users/local/LcYnEXch/items/62YRBACD"],"itemData":{"id":786,"type":"book","event-place":"London","number-of-pages":"486","publisher":"Penguin Books","publisher-place":"London","title":"White Teeth","author":[{"family":"Smith","given":"Zadie"}],"issued":{"date-parts":[["2001"]]}},"locator":"342-3","label":"page"}],"schema":"https://github.com/citation-style-language/schema/raw/master/csl-citation.json"} </w:instrText>
      </w:r>
      <w:r>
        <w:fldChar w:fldCharType="separate"/>
      </w:r>
      <w:r w:rsidR="00AC4A46">
        <w:rPr>
          <w:rFonts w:ascii="Calibri" w:hAnsi="Calibri" w:cs="Calibri"/>
          <w:kern w:val="0"/>
        </w:rPr>
        <w:t>Ibid</w:t>
      </w:r>
      <w:r w:rsidR="007C6EFD" w:rsidRPr="007C6EFD">
        <w:rPr>
          <w:rFonts w:ascii="Calibri" w:hAnsi="Calibri" w:cs="Calibri"/>
          <w:kern w:val="0"/>
        </w:rPr>
        <w:t>, pp. 342–43.</w:t>
      </w:r>
      <w:r>
        <w:fldChar w:fldCharType="end"/>
      </w:r>
    </w:p>
  </w:footnote>
  <w:footnote w:id="64">
    <w:p w14:paraId="7BE035DF" w14:textId="664D4AD8" w:rsidR="00F44443" w:rsidRDefault="00F44443" w:rsidP="00F44443">
      <w:pPr>
        <w:pStyle w:val="FootnoteText"/>
      </w:pPr>
      <w:r w:rsidRPr="00350F89">
        <w:rPr>
          <w:rStyle w:val="FootnoteReference"/>
        </w:rPr>
        <w:footnoteRef/>
      </w:r>
      <w:r>
        <w:t xml:space="preserve"> </w:t>
      </w:r>
      <w:r>
        <w:fldChar w:fldCharType="begin"/>
      </w:r>
      <w:r w:rsidR="00DF1482">
        <w:instrText xml:space="preserve"> ADDIN ZOTERO_ITEM CSL_CITATION {"citationID":"8uLuo2oZ","properties":{"formattedCitation":"Smith, {\\i{}White Teeth}, p. 376.","plainCitation":"Smith, White Teeth, p. 376.","dontUpdate":true,"noteIndex":63},"citationItems":[{"id":786,"uris":["http://zotero.org/users/local/LcYnEXch/items/62YRBACD"],"itemData":{"id":786,"type":"book","event-place":"London","number-of-pages":"486","publisher":"Penguin Books","publisher-place":"London","title":"White Teeth","author":[{"family":"Smith","given":"Zadie"}],"issued":{"date-parts":[["2001"]]}},"locator":"376","label":"page"}],"schema":"https://github.com/citation-style-language/schema/raw/master/csl-citation.json"} </w:instrText>
      </w:r>
      <w:r>
        <w:fldChar w:fldCharType="separate"/>
      </w:r>
      <w:r w:rsidR="00AC4A46">
        <w:rPr>
          <w:rFonts w:ascii="Calibri" w:hAnsi="Calibri" w:cs="Calibri"/>
          <w:kern w:val="0"/>
        </w:rPr>
        <w:t>Ibid</w:t>
      </w:r>
      <w:r w:rsidR="007C6EFD" w:rsidRPr="007C6EFD">
        <w:rPr>
          <w:rFonts w:ascii="Calibri" w:hAnsi="Calibri" w:cs="Calibri"/>
          <w:kern w:val="0"/>
        </w:rPr>
        <w:t>, p. 376.</w:t>
      </w:r>
      <w:r>
        <w:fldChar w:fldCharType="end"/>
      </w:r>
    </w:p>
  </w:footnote>
  <w:footnote w:id="65">
    <w:p w14:paraId="3696FD7C" w14:textId="37874259" w:rsidR="001A56FA" w:rsidRDefault="001A56FA" w:rsidP="001A56FA">
      <w:pPr>
        <w:pStyle w:val="FootnoteText"/>
      </w:pPr>
      <w:r w:rsidRPr="00350F89">
        <w:rPr>
          <w:rStyle w:val="FootnoteReference"/>
        </w:rPr>
        <w:footnoteRef/>
      </w:r>
      <w:r>
        <w:t xml:space="preserve"> </w:t>
      </w:r>
      <w:r>
        <w:fldChar w:fldCharType="begin"/>
      </w:r>
      <w:r w:rsidR="00DF1482">
        <w:instrText xml:space="preserve"> ADDIN ZOTERO_ITEM CSL_CITATION {"citationID":"tlnIiqsQ","properties":{"formattedCitation":"Smith, {\\i{}White Teeth}, p. 541.","plainCitation":"Smith, White Teeth, p. 541.","dontUpdate":true,"noteIndex":64},"citationItems":[{"id":786,"uris":["http://zotero.org/users/local/LcYnEXch/items/62YRBACD"],"itemData":{"id":786,"type":"book","event-place":"London","number-of-pages":"486","publisher":"Penguin Books","publisher-place":"London","title":"White Teeth","author":[{"family":"Smith","given":"Zadie"}],"issued":{"date-parts":[["2001"]]}},"locator":"541","label":"page"}],"schema":"https://github.com/citation-style-language/schema/raw/master/csl-citation.json"} </w:instrText>
      </w:r>
      <w:r>
        <w:fldChar w:fldCharType="separate"/>
      </w:r>
      <w:r w:rsidR="00AC4A46">
        <w:rPr>
          <w:rFonts w:ascii="Calibri" w:hAnsi="Calibri" w:cs="Calibri"/>
          <w:kern w:val="0"/>
        </w:rPr>
        <w:t>Ibid</w:t>
      </w:r>
      <w:r w:rsidR="007C6EFD" w:rsidRPr="007C6EFD">
        <w:rPr>
          <w:rFonts w:ascii="Calibri" w:hAnsi="Calibri" w:cs="Calibri"/>
          <w:kern w:val="0"/>
        </w:rPr>
        <w:t>, p. 541.</w:t>
      </w:r>
      <w:r>
        <w:fldChar w:fldCharType="end"/>
      </w:r>
    </w:p>
  </w:footnote>
  <w:footnote w:id="66">
    <w:p w14:paraId="5279E329" w14:textId="15AD2493" w:rsidR="00680C1A" w:rsidRDefault="00680C1A" w:rsidP="00680C1A">
      <w:pPr>
        <w:pStyle w:val="FootnoteText"/>
      </w:pPr>
      <w:r w:rsidRPr="00350F89">
        <w:rPr>
          <w:rStyle w:val="FootnoteReference"/>
        </w:rPr>
        <w:footnoteRef/>
      </w:r>
      <w:r>
        <w:t xml:space="preserve"> </w:t>
      </w:r>
      <w:r>
        <w:fldChar w:fldCharType="begin"/>
      </w:r>
      <w:r w:rsidR="001E3140">
        <w:instrText xml:space="preserve"> ADDIN ZOTERO_ITEM CSL_CITATION {"citationID":"TchljfKi","properties":{"formattedCitation":"Nicklas, p. 126.","plainCitation":"Nicklas, p. 126.","dontUpdate":true,"noteIndex":65},"citationItems":[{"id":852,"uris":["http://zotero.org/users/local/LcYnEXch/items/KTDR74HC"],"itemData":{"id":852,"type":"article-journal","issue":"1","language":"en","source":"Zotero","title":"The Feminine Voice of Zadie Smith","volume":"24","author":[{"family":"Nicklas","given":"Pascal"}],"issued":{"date-parts":[["2013"]]}},"locator":"126","label":"page"}],"schema":"https://github.com/citation-style-language/schema/raw/master/csl-citation.json"} </w:instrText>
      </w:r>
      <w:r>
        <w:fldChar w:fldCharType="separate"/>
      </w:r>
      <w:r w:rsidRPr="00C945DC">
        <w:rPr>
          <w:rFonts w:ascii="Calibri" w:hAnsi="Calibri" w:cs="Calibri"/>
        </w:rPr>
        <w:t>Nicklas</w:t>
      </w:r>
      <w:r w:rsidR="00E409FD">
        <w:rPr>
          <w:rFonts w:ascii="Calibri" w:hAnsi="Calibri" w:cs="Calibri"/>
        </w:rPr>
        <w:t xml:space="preserve">, </w:t>
      </w:r>
      <w:r w:rsidR="00E409FD" w:rsidRPr="00E409FD">
        <w:rPr>
          <w:rFonts w:ascii="Calibri" w:hAnsi="Calibri" w:cs="Calibri"/>
          <w:i/>
          <w:iCs/>
        </w:rPr>
        <w:t>The Feminine Voice…</w:t>
      </w:r>
      <w:r w:rsidRPr="00C945DC">
        <w:rPr>
          <w:rFonts w:ascii="Calibri" w:hAnsi="Calibri" w:cs="Calibri"/>
        </w:rPr>
        <w:t>, p. 126.</w:t>
      </w:r>
      <w:r>
        <w:fldChar w:fldCharType="end"/>
      </w:r>
    </w:p>
  </w:footnote>
  <w:footnote w:id="67">
    <w:p w14:paraId="0F74619E" w14:textId="2CD4EBDC" w:rsidR="00A52D74" w:rsidRDefault="00A52D74" w:rsidP="00A52D74">
      <w:pPr>
        <w:pStyle w:val="FootnoteText"/>
      </w:pPr>
      <w:r w:rsidRPr="00350F89">
        <w:rPr>
          <w:rStyle w:val="FootnoteReference"/>
        </w:rPr>
        <w:footnoteRef/>
      </w:r>
      <w:r>
        <w:t xml:space="preserve"> </w:t>
      </w:r>
      <w:r>
        <w:fldChar w:fldCharType="begin"/>
      </w:r>
      <w:r w:rsidR="001E3140">
        <w:instrText xml:space="preserve"> ADDIN ZOTERO_ITEM CSL_CITATION {"citationID":"A0A0AtuQ","properties":{"formattedCitation":"Bernardine Evaristo, {\\i{}Girl, Woman, Other} (Penguin, 2020), p. 288.","plainCitation":"Bernardine Evaristo, Girl, Woman, Other (Penguin, 2020), p. 288.","noteIndex":66},"citationItems":[{"id":776,"uris":["http://zotero.org/users/local/LcYnEXch/items/PEBEU6C7"],"itemData":{"id":776,"type":"book","event-place":"Great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Other","author":[{"family":"Evaristo","given":"Bernardine"}],"issued":{"date-parts":[["2020"]]}},"locator":"288","label":"page"}],"schema":"https://github.com/citation-style-language/schema/raw/master/csl-citation.json"} </w:instrText>
      </w:r>
      <w:r>
        <w:fldChar w:fldCharType="separate"/>
      </w:r>
      <w:r w:rsidR="00C65E40" w:rsidRPr="00C65E40">
        <w:rPr>
          <w:rFonts w:ascii="Calibri" w:hAnsi="Calibri" w:cs="Calibri"/>
          <w:kern w:val="0"/>
        </w:rPr>
        <w:t xml:space="preserve">Bernardine Evaristo, </w:t>
      </w:r>
      <w:r w:rsidR="00C65E40" w:rsidRPr="00C65E40">
        <w:rPr>
          <w:rFonts w:ascii="Calibri" w:hAnsi="Calibri" w:cs="Calibri"/>
          <w:i/>
          <w:iCs/>
          <w:kern w:val="0"/>
        </w:rPr>
        <w:t>Girl, Woman, Other</w:t>
      </w:r>
      <w:r w:rsidR="00C65E40" w:rsidRPr="00C65E40">
        <w:rPr>
          <w:rFonts w:ascii="Calibri" w:hAnsi="Calibri" w:cs="Calibri"/>
          <w:kern w:val="0"/>
        </w:rPr>
        <w:t xml:space="preserve"> (Penguin, 2020), p. 288.</w:t>
      </w:r>
      <w:r>
        <w:fldChar w:fldCharType="end"/>
      </w:r>
    </w:p>
  </w:footnote>
  <w:footnote w:id="68">
    <w:p w14:paraId="13CB37B7" w14:textId="05156D2A" w:rsidR="00F44443" w:rsidRDefault="00F44443" w:rsidP="00F44443">
      <w:pPr>
        <w:pStyle w:val="FootnoteText"/>
      </w:pPr>
      <w:r w:rsidRPr="00350F89">
        <w:rPr>
          <w:rStyle w:val="FootnoteReference"/>
        </w:rPr>
        <w:footnoteRef/>
      </w:r>
      <w:r>
        <w:t xml:space="preserve"> </w:t>
      </w:r>
      <w:r>
        <w:fldChar w:fldCharType="begin"/>
      </w:r>
      <w:r w:rsidR="001E3140">
        <w:instrText xml:space="preserve"> ADDIN ZOTERO_ITEM CSL_CITATION {"citationID":"CoFSA1nV","properties":{"formattedCitation":"Evaristo, {\\i{}Girl, Woman, Other}, p. 288.","plainCitation":"Evaristo, Girl, Woman, Other, p. 288.","noteIndex":67},"citationItems":[{"id":776,"uris":["http://zotero.org/users/local/LcYnEXch/items/PEBEU6C7"],"itemData":{"id":776,"type":"book","event-place":"Great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Other","author":[{"family":"Evaristo","given":"Bernardine"}],"issued":{"date-parts":[["2020"]]}},"locator":"288","label":"page"}],"schema":"https://github.com/citation-style-language/schema/raw/master/csl-citation.json"}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288.</w:t>
      </w:r>
      <w:r>
        <w:fldChar w:fldCharType="end"/>
      </w:r>
    </w:p>
  </w:footnote>
  <w:footnote w:id="69">
    <w:p w14:paraId="08D8770F" w14:textId="1436366E" w:rsidR="00F44443" w:rsidRDefault="00F44443" w:rsidP="00F44443">
      <w:pPr>
        <w:pStyle w:val="FootnoteText"/>
      </w:pPr>
      <w:r w:rsidRPr="00350F89">
        <w:rPr>
          <w:rStyle w:val="FootnoteReference"/>
        </w:rPr>
        <w:footnoteRef/>
      </w:r>
      <w:r>
        <w:t xml:space="preserve"> </w:t>
      </w:r>
      <w:r>
        <w:fldChar w:fldCharType="begin"/>
      </w:r>
      <w:r w:rsidR="0095268F">
        <w:instrText xml:space="preserve"> ADDIN ZOTERO_ITEM CSL_CITATION {"citationID":"yVyzQo3o","properties":{"formattedCitation":"Evaristo, {\\i{}Girl, Woman, Other}, p. 288.","plainCitation":"Evaristo, Girl, Woman, Other, p. 288.","dontUpdate":true,"noteIndex":68},"citationItems":[{"id":776,"uris":["http://zotero.org/users/local/LcYnEXch/items/PEBEU6C7"],"itemData":{"id":776,"type":"book","event-place":"Great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Other","author":[{"family":"Evaristo","given":"Bernardine"}],"issued":{"date-parts":[["2020"]]}},"locator":"288","label":"page"}],"schema":"https://github.com/citation-style-language/schema/raw/master/csl-citation.json"} </w:instrText>
      </w:r>
      <w:r>
        <w:fldChar w:fldCharType="separate"/>
      </w:r>
      <w:r w:rsidR="000C1DDB">
        <w:rPr>
          <w:rFonts w:ascii="Calibri" w:hAnsi="Calibri" w:cs="Calibri"/>
          <w:kern w:val="0"/>
          <w:szCs w:val="24"/>
        </w:rPr>
        <w:t>Ibid</w:t>
      </w:r>
      <w:r w:rsidRPr="000D0DA0">
        <w:rPr>
          <w:rFonts w:ascii="Calibri" w:hAnsi="Calibri" w:cs="Calibri"/>
          <w:kern w:val="0"/>
          <w:szCs w:val="24"/>
        </w:rPr>
        <w:t>, p. 288.</w:t>
      </w:r>
      <w:r>
        <w:fldChar w:fldCharType="end"/>
      </w:r>
    </w:p>
  </w:footnote>
  <w:footnote w:id="70">
    <w:p w14:paraId="37D48B58" w14:textId="55344070" w:rsidR="00550DFF" w:rsidRDefault="00550DFF">
      <w:pPr>
        <w:pStyle w:val="FootnoteText"/>
      </w:pPr>
      <w:r>
        <w:rPr>
          <w:rStyle w:val="FootnoteReference"/>
        </w:rPr>
        <w:footnoteRef/>
      </w:r>
      <w:r>
        <w:t xml:space="preserve"> </w:t>
      </w:r>
      <w:r>
        <w:fldChar w:fldCharType="begin"/>
      </w:r>
      <w:r w:rsidR="0095268F">
        <w:instrText xml:space="preserve"> ADDIN ZOTERO_ITEM CSL_CITATION {"citationID":"G3JFECNa","properties":{"formattedCitation":"Kyla Schuller, {\\i{}The Trouble with White Women} (Bold Type Books, 2023), p. 3.","plainCitation":"Kyla Schuller, The Trouble with White Women (Bold Type Books, 2023), p. 3.","noteIndex":69},"citationItems":[{"id":923,"uris":["http://zotero.org/users/local/LcYnEXch/items/29C8P6YL"],"itemData":{"id":923,"type":"book","publisher":"Bold Type Books","title":"The Trouble with White Women","author":[{"literal":"Kyla Schuller"}],"issued":{"date-parts":[["2023"]]}},"locator":"3","label":"page"}],"schema":"https://github.com/citation-style-language/schema/raw/master/csl-citation.json"} </w:instrText>
      </w:r>
      <w:r>
        <w:fldChar w:fldCharType="separate"/>
      </w:r>
      <w:r w:rsidRPr="00550DFF">
        <w:rPr>
          <w:rFonts w:ascii="Calibri" w:hAnsi="Calibri" w:cs="Calibri"/>
          <w:kern w:val="0"/>
        </w:rPr>
        <w:t xml:space="preserve">Kyla Schuller, </w:t>
      </w:r>
      <w:r w:rsidRPr="00550DFF">
        <w:rPr>
          <w:rFonts w:ascii="Calibri" w:hAnsi="Calibri" w:cs="Calibri"/>
          <w:i/>
          <w:iCs/>
          <w:kern w:val="0"/>
        </w:rPr>
        <w:t>The Trouble with White Women</w:t>
      </w:r>
      <w:r w:rsidRPr="00550DFF">
        <w:rPr>
          <w:rFonts w:ascii="Calibri" w:hAnsi="Calibri" w:cs="Calibri"/>
          <w:kern w:val="0"/>
        </w:rPr>
        <w:t xml:space="preserve"> (Bold Type Books, 2023), p. 3.</w:t>
      </w:r>
      <w:r>
        <w:fldChar w:fldCharType="end"/>
      </w:r>
    </w:p>
  </w:footnote>
  <w:footnote w:id="71">
    <w:p w14:paraId="047BEFD2" w14:textId="3F5CE7DD" w:rsidR="00EA00A0" w:rsidRDefault="00EA00A0" w:rsidP="00EA00A0">
      <w:pPr>
        <w:pStyle w:val="FootnoteText"/>
      </w:pPr>
      <w:r w:rsidRPr="00350F89">
        <w:rPr>
          <w:rStyle w:val="FootnoteReference"/>
        </w:rPr>
        <w:footnoteRef/>
      </w:r>
      <w:r>
        <w:t xml:space="preserve"> </w:t>
      </w:r>
      <w:r>
        <w:fldChar w:fldCharType="begin"/>
      </w:r>
      <w:r w:rsidR="001E3140">
        <w:instrText xml:space="preserve"> ADDIN ZOTERO_ITEM CSL_CITATION {"citationID":"ZUcaEILe","properties":{"formattedCitation":"Evaristo, {\\i{}Girl, Woman, Other}, p. 289.","plainCitation":"Evaristo, Girl, Woman, Other, p. 289.","noteIndex":70},"citationItems":[{"id":776,"uris":["http://zotero.org/users/local/LcYnEXch/items/PEBEU6C7"],"itemData":{"id":776,"type":"book","event-place":"Great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Other","author":[{"family":"Evaristo","given":"Bernardine"}],"issued":{"date-parts":[["2020"]]}},"locator":"289","label":"page"}],"schema":"https://github.com/citation-style-language/schema/raw/master/csl-citation.json"}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289.</w:t>
      </w:r>
      <w:r>
        <w:fldChar w:fldCharType="end"/>
      </w:r>
    </w:p>
  </w:footnote>
  <w:footnote w:id="72">
    <w:p w14:paraId="43E61483" w14:textId="6F8F3CFF" w:rsidR="00FE5720" w:rsidRDefault="00FE5720">
      <w:pPr>
        <w:pStyle w:val="FootnoteText"/>
      </w:pPr>
      <w:r>
        <w:rPr>
          <w:rStyle w:val="FootnoteReference"/>
        </w:rPr>
        <w:footnoteRef/>
      </w:r>
      <w:r>
        <w:t xml:space="preserve"> </w:t>
      </w:r>
      <w:r>
        <w:fldChar w:fldCharType="begin"/>
      </w:r>
      <w:r w:rsidR="0095268F">
        <w:instrText xml:space="preserve"> ADDIN ZOTERO_ITEM CSL_CITATION {"citationID":"D9Fzmwxp","properties":{"formattedCitation":"Thornham, p. 32.","plainCitation":"Thornham, p. 32.","dontUpdate":true,"noteIndex":71},"citationItems":[{"id":902,"uris":["http://zotero.org/users/local/LcYnEXch/items/32JWTEW6"],"itemData":{"id":902,"type":"chapter","container-title":"The Routledge Companion To Feminism And Postfeminsm","event-place":"London","publisher":"Routledge","publisher-place":"London","title":"Second Wave Feminism","author":[{"family":"Thornham","given":"Sue"}],"issued":{"date-parts":[["2001"]]}},"locator":"32","label":"page"}],"schema":"https://github.com/citation-style-language/schema/raw/master/csl-citation.json"} </w:instrText>
      </w:r>
      <w:r>
        <w:fldChar w:fldCharType="separate"/>
      </w:r>
      <w:r w:rsidRPr="00FE5720">
        <w:rPr>
          <w:rFonts w:ascii="Calibri" w:hAnsi="Calibri" w:cs="Calibri"/>
        </w:rPr>
        <w:t>Thornham,</w:t>
      </w:r>
      <w:r w:rsidR="00335019">
        <w:rPr>
          <w:rFonts w:ascii="Calibri" w:hAnsi="Calibri" w:cs="Calibri"/>
        </w:rPr>
        <w:t xml:space="preserve"> </w:t>
      </w:r>
      <w:r w:rsidR="00CB5331" w:rsidRPr="00335019">
        <w:rPr>
          <w:rFonts w:ascii="Calibri" w:hAnsi="Calibri" w:cs="Calibri"/>
          <w:i/>
          <w:iCs/>
        </w:rPr>
        <w:t>Second Wave Femin</w:t>
      </w:r>
      <w:r w:rsidR="00335019" w:rsidRPr="00335019">
        <w:rPr>
          <w:rFonts w:ascii="Calibri" w:hAnsi="Calibri" w:cs="Calibri"/>
          <w:i/>
          <w:iCs/>
        </w:rPr>
        <w:t>ism</w:t>
      </w:r>
      <w:r w:rsidR="00335019">
        <w:rPr>
          <w:rFonts w:ascii="Calibri" w:hAnsi="Calibri" w:cs="Calibri"/>
        </w:rPr>
        <w:t>,</w:t>
      </w:r>
      <w:r w:rsidRPr="00FE5720">
        <w:rPr>
          <w:rFonts w:ascii="Calibri" w:hAnsi="Calibri" w:cs="Calibri"/>
        </w:rPr>
        <w:t xml:space="preserve"> p. 32.</w:t>
      </w:r>
      <w:r>
        <w:fldChar w:fldCharType="end"/>
      </w:r>
    </w:p>
  </w:footnote>
  <w:footnote w:id="73">
    <w:p w14:paraId="2BB7CFDF" w14:textId="46AFF76A" w:rsidR="00084B89" w:rsidRDefault="00084B89" w:rsidP="00084B89">
      <w:pPr>
        <w:pStyle w:val="FootnoteText"/>
      </w:pPr>
      <w:r w:rsidRPr="00350F89">
        <w:rPr>
          <w:rStyle w:val="FootnoteReference"/>
        </w:rPr>
        <w:footnoteRef/>
      </w:r>
      <w:r>
        <w:t xml:space="preserve"> </w:t>
      </w:r>
      <w:r>
        <w:fldChar w:fldCharType="begin"/>
      </w:r>
      <w:r w:rsidR="001E3140">
        <w:instrText xml:space="preserve"> ADDIN ZOTERO_ITEM CSL_CITATION {"citationID":"7R8TlZ2y","properties":{"formattedCitation":"Evaristo, {\\i{}Girl, Woman, Other}, p. 2.","plainCitation":"Evaristo, Girl, Woman, Other, p. 2.","noteIndex":72},"citationItems":[{"id":776,"uris":["http://zotero.org/users/local/LcYnEXch/items/PEBEU6C7"],"itemData":{"id":776,"type":"book","event-place":"Great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2.</w:t>
      </w:r>
      <w:r>
        <w:fldChar w:fldCharType="end"/>
      </w:r>
    </w:p>
  </w:footnote>
  <w:footnote w:id="74">
    <w:p w14:paraId="1B479386" w14:textId="0AAA6E17" w:rsidR="009C52BB" w:rsidRDefault="009C52BB" w:rsidP="009C52BB">
      <w:pPr>
        <w:pStyle w:val="FootnoteText"/>
      </w:pPr>
      <w:r w:rsidRPr="00350F89">
        <w:rPr>
          <w:rStyle w:val="FootnoteReference"/>
        </w:rPr>
        <w:footnoteRef/>
      </w:r>
      <w:r>
        <w:t xml:space="preserve"> </w:t>
      </w:r>
      <w:r>
        <w:fldChar w:fldCharType="begin"/>
      </w:r>
      <w:r w:rsidR="001E3140">
        <w:instrText xml:space="preserve"> ADDIN ZOTERO_ITEM CSL_CITATION {"citationID":"v6mvDdCJ","properties":{"formattedCitation":"The Columbee River Collective, \\uc0\\u8216{}A Black Feminist Statement\\uc0\\u8217{}, in {\\i{}Feminist Theory Reader - Local And Global Perspectives}, Fifth (Oxon: Routledge, 2021), p. 45.","plainCitation":"The Columbee River Collective, ‘A Black Feminist Statement’, in Feminist Theory Reader - Local And Global Perspectives, Fifth (Oxon: Routledge, 2021), p. 45.","dontUpdate":true,"noteIndex":73},"citationItems":[{"id":824,"uris":["http://zotero.org/users/local/LcYnEXch/items/2K8QHD97"],"itemData":{"id":824,"type":"chapter","container-title":"Feminist Theory Reader - Local And Global Perspectives","edition":"Fifth","event-place":"Oxon","publisher":"Routledge","publisher-place":"Oxon","title":"A Black Feminist Statement","author":[{"family":"The Columbee River Collective","given":""}],"issued":{"date-parts":[["2021"]]}},"locator":"45","label":"page"}],"schema":"https://github.com/citation-style-language/schema/raw/master/csl-citation.json"} </w:instrText>
      </w:r>
      <w:r>
        <w:fldChar w:fldCharType="separate"/>
      </w:r>
      <w:r w:rsidRPr="006D0C92">
        <w:rPr>
          <w:rFonts w:ascii="Calibri" w:hAnsi="Calibri" w:cs="Calibri"/>
          <w:kern w:val="0"/>
          <w:szCs w:val="24"/>
        </w:rPr>
        <w:t xml:space="preserve">The Columbee River Collective, ‘A Black Feminist Statement’, in </w:t>
      </w:r>
      <w:r w:rsidRPr="006D0C92">
        <w:rPr>
          <w:rFonts w:ascii="Calibri" w:hAnsi="Calibri" w:cs="Calibri"/>
          <w:i/>
          <w:iCs/>
          <w:kern w:val="0"/>
          <w:szCs w:val="24"/>
        </w:rPr>
        <w:t>Feminist Theory Reader - Local And Global Perspectives</w:t>
      </w:r>
      <w:r w:rsidRPr="006D0C92">
        <w:rPr>
          <w:rFonts w:ascii="Calibri" w:hAnsi="Calibri" w:cs="Calibri"/>
          <w:kern w:val="0"/>
          <w:szCs w:val="24"/>
        </w:rPr>
        <w:t xml:space="preserve">, </w:t>
      </w:r>
      <w:r>
        <w:rPr>
          <w:rFonts w:ascii="Calibri" w:hAnsi="Calibri" w:cs="Calibri"/>
          <w:kern w:val="0"/>
          <w:szCs w:val="24"/>
        </w:rPr>
        <w:t>5</w:t>
      </w:r>
      <w:r w:rsidRPr="00A26CC2">
        <w:rPr>
          <w:rFonts w:ascii="Calibri" w:hAnsi="Calibri" w:cs="Calibri"/>
          <w:kern w:val="0"/>
          <w:szCs w:val="24"/>
          <w:vertAlign w:val="superscript"/>
        </w:rPr>
        <w:t>th</w:t>
      </w:r>
      <w:r>
        <w:rPr>
          <w:rFonts w:ascii="Calibri" w:hAnsi="Calibri" w:cs="Calibri"/>
          <w:kern w:val="0"/>
          <w:szCs w:val="24"/>
        </w:rPr>
        <w:t xml:space="preserve"> edn</w:t>
      </w:r>
      <w:r w:rsidRPr="006D0C92">
        <w:rPr>
          <w:rFonts w:ascii="Calibri" w:hAnsi="Calibri" w:cs="Calibri"/>
          <w:kern w:val="0"/>
          <w:szCs w:val="24"/>
        </w:rPr>
        <w:t xml:space="preserve"> (Oxon: Routledge, 2021), p. 45.</w:t>
      </w:r>
      <w:r>
        <w:fldChar w:fldCharType="end"/>
      </w:r>
    </w:p>
  </w:footnote>
  <w:footnote w:id="75">
    <w:p w14:paraId="23F34303" w14:textId="1E372F56" w:rsidR="009C52BB" w:rsidRDefault="009C52BB" w:rsidP="009C52BB">
      <w:pPr>
        <w:pStyle w:val="FootnoteText"/>
      </w:pPr>
      <w:r w:rsidRPr="00350F89">
        <w:rPr>
          <w:rStyle w:val="FootnoteReference"/>
        </w:rPr>
        <w:footnoteRef/>
      </w:r>
      <w:r>
        <w:t xml:space="preserve"> The Columbee River Collective add argue that ‘a black feminist presence has evolved most obviously in connection with the second wave of the American women’s movement beginning in the late 1960s’ …and that ‘in 1973 black feminists, primarily located in New York, felt the necessity of forming a separate black feminist group.  This became the National Black Feminist Organization’ (NBFO)’. </w:t>
      </w:r>
      <w:r>
        <w:fldChar w:fldCharType="begin"/>
      </w:r>
      <w:r w:rsidR="001E3140">
        <w:instrText xml:space="preserve"> ADDIN ZOTERO_ITEM CSL_CITATION {"citationID":"YLMrf7Wi","properties":{"formattedCitation":"The Columbee River Collective, p. 45.","plainCitation":"The Columbee River Collective, p. 45.","dontUpdate":true,"noteIndex":74},"citationItems":[{"id":824,"uris":["http://zotero.org/users/local/LcYnEXch/items/2K8QHD97"],"itemData":{"id":824,"type":"chapter","container-title":"Feminist Theory Reader - Local And Global Perspectives","edition":"Fifth","event-place":"Oxon","publisher":"Routledge","publisher-place":"Oxon","title":"A Black Feminist Statement","author":[{"family":"The Columbee River Collective","given":""}],"issued":{"date-parts":[["2021"]]}},"locator":"45","label":"page"}],"schema":"https://github.com/citation-style-language/schema/raw/master/csl-citation.json"} </w:instrText>
      </w:r>
      <w:r>
        <w:fldChar w:fldCharType="separate"/>
      </w:r>
      <w:r w:rsidRPr="00251AC6">
        <w:rPr>
          <w:rFonts w:ascii="Calibri" w:hAnsi="Calibri" w:cs="Calibri"/>
        </w:rPr>
        <w:t>The Columbee River Collective,</w:t>
      </w:r>
      <w:r>
        <w:rPr>
          <w:rFonts w:ascii="Calibri" w:hAnsi="Calibri" w:cs="Calibri"/>
        </w:rPr>
        <w:t xml:space="preserve"> </w:t>
      </w:r>
      <w:r w:rsidRPr="004C2B15">
        <w:rPr>
          <w:rFonts w:ascii="Calibri" w:hAnsi="Calibri" w:cs="Calibri"/>
          <w:i/>
          <w:iCs/>
        </w:rPr>
        <w:t>A Black Feminist Statement…</w:t>
      </w:r>
      <w:r>
        <w:rPr>
          <w:rFonts w:ascii="Calibri" w:hAnsi="Calibri" w:cs="Calibri"/>
          <w:i/>
          <w:iCs/>
        </w:rPr>
        <w:t>,</w:t>
      </w:r>
      <w:r w:rsidRPr="00251AC6">
        <w:rPr>
          <w:rFonts w:ascii="Calibri" w:hAnsi="Calibri" w:cs="Calibri"/>
        </w:rPr>
        <w:t xml:space="preserve"> p. 45.</w:t>
      </w:r>
      <w:r>
        <w:fldChar w:fldCharType="end"/>
      </w:r>
    </w:p>
  </w:footnote>
  <w:footnote w:id="76">
    <w:p w14:paraId="465EA0EF" w14:textId="4945F700" w:rsidR="009C52BB" w:rsidRPr="002E3937" w:rsidRDefault="009C52BB" w:rsidP="009C52BB">
      <w:pPr>
        <w:pStyle w:val="FootnoteText"/>
        <w:rPr>
          <w:rFonts w:cstheme="minorHAnsi"/>
        </w:rPr>
      </w:pPr>
      <w:r w:rsidRPr="002E3937">
        <w:rPr>
          <w:rStyle w:val="FootnoteReference"/>
          <w:rFonts w:cstheme="minorHAnsi"/>
        </w:rPr>
        <w:footnoteRef/>
      </w:r>
      <w:r w:rsidRPr="002E3937">
        <w:rPr>
          <w:rFonts w:cstheme="minorHAnsi"/>
        </w:rPr>
        <w:t xml:space="preserve"> ‘Audre Lorde speaks at a New York University Institute for the Humanities Conference on a panel about feminism and the personal as the political. She is one of two African-American women who have been invited at the last minute.’</w:t>
      </w:r>
      <w:r w:rsidR="00B74CA6">
        <w:rPr>
          <w:rFonts w:cstheme="minorHAnsi"/>
        </w:rPr>
        <w:t xml:space="preserve"> </w:t>
      </w:r>
      <w:r w:rsidRPr="002E3937">
        <w:rPr>
          <w:rFonts w:cstheme="minorHAnsi"/>
        </w:rPr>
        <w:fldChar w:fldCharType="begin"/>
      </w:r>
      <w:r w:rsidR="0095268F">
        <w:rPr>
          <w:rFonts w:cstheme="minorHAnsi"/>
        </w:rPr>
        <w:instrText xml:space="preserve"> ADDIN ZOTERO_ITEM CSL_CITATION {"citationID":"bNqIt30X","properties":{"formattedCitation":"Ortega, p. 57.","plainCitation":"Ortega, p. 57.","dontUpdate":true,"noteIndex":75},"citationItems":[{"id":817,"uris":["http://zotero.org/users/local/LcYnEXch/items/Q9HC3NKD"],"itemData":{"id":817,"type":"article-journal","abstract":"The aim of this essay is to analyze the notion of \"loving, knowing ignorance,\" a type of \"arrogant perception\" that produces ignorance about women of color and their work at the same time that it proclaims to have both knowledge about and loving perception toward them. The first part discusses Marilyn Frye's accounts of \"arrogant\" as well as of \"loving\" perception and presents an explanation of \"loving, knowing ignorance.\" The second part discusses the work of Audre Lorde, Elizabeth Spelman, and María Lugones in their attempts to deal with the issue of arrogant perception within feminism, and examines how Lugones's notion of \"'world'-traveling\" may help us deal with \"loving, knowing ignorance.\" Ultimately, the author suggests that we need to become aware of instances of \"loving, knowing ignorance,\" especially if we are to stay true to Third Wave feminism's commitment to diversity.","container-title":"Hypatia","ISSN":"0887-5367","issue":"3","note":"publisher: [Hypatia, Inc., Wiley]","page":"56-74","source":"JSTOR","title":"Being Lovingly, Knowingly Ignorant: White Feminism and Women of Color","title-short":"Being Lovingly, Knowingly Ignorant","URL":"https://www.jstor.org/stable/3810951","volume":"21","author":[{"family":"Ortega","given":"Mariana"}],"accessed":{"date-parts":[["2023",8,25]]},"issued":{"date-parts":[["2006"]]}},"locator":"57","label":"page"}],"schema":"https://github.com/citation-style-language/schema/raw/master/csl-citation.json"} </w:instrText>
      </w:r>
      <w:r w:rsidRPr="002E3937">
        <w:rPr>
          <w:rFonts w:cstheme="minorHAnsi"/>
        </w:rPr>
        <w:fldChar w:fldCharType="separate"/>
      </w:r>
      <w:r w:rsidRPr="002E3937">
        <w:rPr>
          <w:rFonts w:cstheme="minorHAnsi"/>
        </w:rPr>
        <w:t xml:space="preserve">Ortega, </w:t>
      </w:r>
      <w:r w:rsidRPr="002E3937">
        <w:rPr>
          <w:rFonts w:cstheme="minorHAnsi"/>
          <w:i/>
          <w:iCs/>
        </w:rPr>
        <w:t>Being Lovingly</w:t>
      </w:r>
      <w:r w:rsidRPr="002E3937">
        <w:rPr>
          <w:rFonts w:cstheme="minorHAnsi"/>
        </w:rPr>
        <w:t>… p. 57.</w:t>
      </w:r>
      <w:r w:rsidRPr="002E3937">
        <w:rPr>
          <w:rFonts w:cstheme="minorHAnsi"/>
        </w:rPr>
        <w:fldChar w:fldCharType="end"/>
      </w:r>
    </w:p>
  </w:footnote>
  <w:footnote w:id="77">
    <w:p w14:paraId="33D4027D" w14:textId="72B83A73" w:rsidR="00E859B1" w:rsidRDefault="00E859B1" w:rsidP="00E859B1">
      <w:pPr>
        <w:pStyle w:val="FootnoteText"/>
      </w:pPr>
      <w:r w:rsidRPr="00350F89">
        <w:rPr>
          <w:rStyle w:val="FootnoteReference"/>
        </w:rPr>
        <w:footnoteRef/>
      </w:r>
      <w:r>
        <w:t xml:space="preserve"> </w:t>
      </w:r>
      <w:r>
        <w:fldChar w:fldCharType="begin"/>
      </w:r>
      <w:r w:rsidR="001E3140">
        <w:instrText xml:space="preserve"> ADDIN ZOTERO_ITEM CSL_CITATION {"citationID":"urz1MJlT","properties":{"formattedCitation":"Evaristo, {\\i{}Girl, Woman, Other}, p. 13.","plainCitation":"Evaristo, Girl, Woman, Other, p. 13.","noteIndex":76},"citationItems":[{"id":776,"uris":["http://zotero.org/users/local/LcYnEXch/items/PEBEU6C7"],"itemData":{"id":776,"type":"book","event-place":"Great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Other","author":[{"family":"Evaristo","given":"Bernardine"}],"issued":{"date-parts":[["2020"]]}},"locator":"13","label":"page"}],"schema":"https://github.com/citation-style-language/schema/raw/master/csl-citation.json"}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13.</w:t>
      </w:r>
      <w:r>
        <w:fldChar w:fldCharType="end"/>
      </w:r>
    </w:p>
  </w:footnote>
  <w:footnote w:id="78">
    <w:p w14:paraId="1A397B2A" w14:textId="09EB8D81" w:rsidR="00BF1ADA" w:rsidRDefault="00BF1ADA" w:rsidP="00BF1ADA">
      <w:pPr>
        <w:pStyle w:val="FootnoteText"/>
      </w:pPr>
      <w:r w:rsidRPr="00350F89">
        <w:rPr>
          <w:rStyle w:val="FootnoteReference"/>
        </w:rPr>
        <w:footnoteRef/>
      </w:r>
      <w:r>
        <w:t xml:space="preserve"> </w:t>
      </w:r>
      <w:r>
        <w:fldChar w:fldCharType="begin"/>
      </w:r>
      <w:r w:rsidR="0095268F">
        <w:instrText xml:space="preserve"> ADDIN ZOTERO_ITEM CSL_CITATION {"citationID":"p54g4lOA","properties":{"formattedCitation":"Evaristo, {\\i{}Girl, Woman, Other}, p. 13.","plainCitation":"Evaristo, Girl, Woman, Other, p. 13.","dontUpdate":true,"noteIndex":77},"citationItems":[{"id":776,"uris":["http://zotero.org/users/local/LcYnEXch/items/PEBEU6C7"],"itemData":{"id":776,"type":"book","event-place":"Great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Other","author":[{"family":"Evaristo","given":"Bernardine"}],"issued":{"date-parts":[["2020"]]}},"locator":"13","label":"page"}],"schema":"https://github.com/citation-style-language/schema/raw/master/csl-citation.json"} </w:instrText>
      </w:r>
      <w:r>
        <w:fldChar w:fldCharType="separate"/>
      </w:r>
      <w:r w:rsidR="00BA6774">
        <w:rPr>
          <w:rFonts w:ascii="Calibri" w:hAnsi="Calibri" w:cs="Calibri"/>
          <w:kern w:val="0"/>
          <w:szCs w:val="24"/>
        </w:rPr>
        <w:t>Ibid</w:t>
      </w:r>
      <w:r w:rsidRPr="000D0DA0">
        <w:rPr>
          <w:rFonts w:ascii="Calibri" w:hAnsi="Calibri" w:cs="Calibri"/>
          <w:kern w:val="0"/>
          <w:szCs w:val="24"/>
        </w:rPr>
        <w:t>, p. 13.</w:t>
      </w:r>
      <w:r>
        <w:fldChar w:fldCharType="end"/>
      </w:r>
    </w:p>
  </w:footnote>
  <w:footnote w:id="79">
    <w:p w14:paraId="3ED9BF39" w14:textId="15779C13" w:rsidR="00F17C88" w:rsidRDefault="00F17C88">
      <w:pPr>
        <w:pStyle w:val="FootnoteText"/>
      </w:pPr>
      <w:r w:rsidRPr="00350F89">
        <w:rPr>
          <w:rStyle w:val="FootnoteReference"/>
        </w:rPr>
        <w:footnoteRef/>
      </w:r>
      <w:r>
        <w:t xml:space="preserve"> </w:t>
      </w:r>
      <w:r>
        <w:fldChar w:fldCharType="begin"/>
      </w:r>
      <w:r w:rsidR="0095268F">
        <w:instrText xml:space="preserve"> ADDIN ZOTERO_ITEM CSL_CITATION {"citationID":"zWuy5uYC","properties":{"formattedCitation":"Patricia Hill Collins, \\uc0\\u8216{}Distinguishing Features Of Black Feminist Thought\\uc0\\u8217{}, in {\\i{}Black Feminist Thought} (Routledge, 2009), p. 25.","plainCitation":"Patricia Hill Collins, ‘Distinguishing Features Of Black Feminist Thought’, in Black Feminist Thought (Routledge, 2009), p. 25.","noteIndex":78},"citationItems":[{"id":858,"uris":["http://zotero.org/users/local/LcYnEXch/items/ST73CLQ7"],"itemData":{"id":858,"type":"chapter","container-title":"Black Feminist Thought","event-place":"Oxon","publisher":"Routledge","publisher-place":"Oxon","title":"Distinguishing Features Of Black Feminist Thought","author":[{"family":"Collins","given":"Patricia Hill"}],"issued":{"date-parts":[["2009"]]}},"locator":"25","label":"page"}],"schema":"https://github.com/citation-style-language/schema/raw/master/csl-citation.json"} </w:instrText>
      </w:r>
      <w:r>
        <w:fldChar w:fldCharType="separate"/>
      </w:r>
      <w:r w:rsidR="00C65E40" w:rsidRPr="00C65E40">
        <w:rPr>
          <w:rFonts w:ascii="Calibri" w:hAnsi="Calibri" w:cs="Calibri"/>
          <w:kern w:val="0"/>
        </w:rPr>
        <w:t xml:space="preserve">Patricia Hill Collins, ‘Distinguishing Features Of Black Feminist Thought’, in </w:t>
      </w:r>
      <w:r w:rsidR="00C65E40" w:rsidRPr="00C65E40">
        <w:rPr>
          <w:rFonts w:ascii="Calibri" w:hAnsi="Calibri" w:cs="Calibri"/>
          <w:i/>
          <w:iCs/>
          <w:kern w:val="0"/>
        </w:rPr>
        <w:t>Black Feminist Thought</w:t>
      </w:r>
      <w:r w:rsidR="00C65E40" w:rsidRPr="00C65E40">
        <w:rPr>
          <w:rFonts w:ascii="Calibri" w:hAnsi="Calibri" w:cs="Calibri"/>
          <w:kern w:val="0"/>
        </w:rPr>
        <w:t xml:space="preserve"> (Routledge, 2009), p. 25.</w:t>
      </w:r>
      <w:r>
        <w:fldChar w:fldCharType="end"/>
      </w:r>
    </w:p>
  </w:footnote>
  <w:footnote w:id="80">
    <w:p w14:paraId="7A029C62" w14:textId="2F85A994" w:rsidR="008B0AEF" w:rsidRDefault="008B0AEF">
      <w:pPr>
        <w:pStyle w:val="FootnoteText"/>
      </w:pPr>
      <w:r>
        <w:rPr>
          <w:rStyle w:val="FootnoteReference"/>
        </w:rPr>
        <w:footnoteRef/>
      </w:r>
      <w:r>
        <w:t xml:space="preserve"> </w:t>
      </w:r>
      <w:r>
        <w:fldChar w:fldCharType="begin"/>
      </w:r>
      <w:r w:rsidR="0095268F">
        <w:instrText xml:space="preserve"> ADDIN ZOTERO_ITEM CSL_CITATION {"citationID":"O7dF3JRd","properties":{"formattedCitation":"Jennifer C Nash, \\uc0\\u8216{}Re-Thinking Intersectionality\\uc0\\u8217{}, ed. by Carole R McCann, Seung-kyung Kim, and Emek Ergun, 5th edn (Routledge, 2021), p. 120.","plainCitation":"Jennifer C Nash, ‘Re-Thinking Intersectionality’, ed. by Carole R McCann, Seung-kyung Kim, and Emek Ergun, 5th edn (Routledge, 2021), p. 120.","noteIndex":79},"citationItems":[{"id":941,"uris":["http://zotero.org/users/local/LcYnEXch/items/QLI9WKC2"],"itemData":{"id":941,"type":"chapter","edition":"5th","event-place":"Oxon","publisher":"Routledge","publisher-place":"Oxon","title":"Re-thinking Intersectionality","author":[{"literal":"Jennifer C Nash"}],"editor":[{"literal":"Carole R McCann"},{"literal":"Seung-kyung Kim"},{"literal":"Emek Ergun"}],"issued":{"date-parts":[["2021"]]}},"locator":"120","label":"page"}],"schema":"https://github.com/citation-style-language/schema/raw/master/csl-citation.json"} </w:instrText>
      </w:r>
      <w:r>
        <w:fldChar w:fldCharType="separate"/>
      </w:r>
      <w:r w:rsidRPr="008B0AEF">
        <w:rPr>
          <w:rFonts w:ascii="Calibri" w:hAnsi="Calibri" w:cs="Calibri"/>
          <w:kern w:val="0"/>
        </w:rPr>
        <w:t>Jennifer C Nash, ‘Re-Thinking Intersectionality’,</w:t>
      </w:r>
      <w:r w:rsidR="005D2F3B">
        <w:rPr>
          <w:rFonts w:ascii="Calibri" w:hAnsi="Calibri" w:cs="Calibri"/>
          <w:kern w:val="0"/>
        </w:rPr>
        <w:t xml:space="preserve"> </w:t>
      </w:r>
      <w:r w:rsidRPr="008B0AEF">
        <w:rPr>
          <w:rFonts w:ascii="Calibri" w:hAnsi="Calibri" w:cs="Calibri"/>
          <w:kern w:val="0"/>
        </w:rPr>
        <w:t>ed. by Carole R McCann, Seung-kyung Kim, and Emek Ergun, 5th edn (</w:t>
      </w:r>
      <w:r w:rsidR="00236A21">
        <w:rPr>
          <w:rFonts w:ascii="Calibri" w:hAnsi="Calibri" w:cs="Calibri"/>
          <w:kern w:val="0"/>
        </w:rPr>
        <w:t xml:space="preserve">Oxon: </w:t>
      </w:r>
      <w:r w:rsidRPr="008B0AEF">
        <w:rPr>
          <w:rFonts w:ascii="Calibri" w:hAnsi="Calibri" w:cs="Calibri"/>
          <w:kern w:val="0"/>
        </w:rPr>
        <w:t>Routledge, 2021), p. 120.</w:t>
      </w:r>
      <w:r>
        <w:fldChar w:fldCharType="end"/>
      </w:r>
    </w:p>
  </w:footnote>
  <w:footnote w:id="81">
    <w:p w14:paraId="47421FF5" w14:textId="19513609" w:rsidR="00720D38" w:rsidRDefault="00720D38" w:rsidP="00720D38">
      <w:pPr>
        <w:pStyle w:val="FootnoteText"/>
      </w:pPr>
      <w:r w:rsidRPr="00350F89">
        <w:rPr>
          <w:rStyle w:val="FootnoteReference"/>
        </w:rPr>
        <w:footnoteRef/>
      </w:r>
      <w:r>
        <w:t xml:space="preserve"> </w:t>
      </w:r>
      <w:r>
        <w:fldChar w:fldCharType="begin"/>
      </w:r>
      <w:r w:rsidR="001E3140">
        <w:instrText xml:space="preserve"> ADDIN ZOTERO_ITEM CSL_CITATION {"citationID":"Y9kmfm9h","properties":{"formattedCitation":"Evaristo, {\\i{}Girl, Woman, Other}, p. 79.","plainCitation":"Evaristo, Girl, Woman, Other, p. 79.","noteIndex":80},"citationItems":[{"id":776,"uris":["http://zotero.org/users/local/LcYnEXch/items/PEBEU6C7"],"itemData":{"id":776,"type":"book","event-place":"Great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Other","author":[{"family":"Evaristo","given":"Bernardine"}],"issued":{"date-parts":[["2020"]]}},"locator":"79","label":"page"}],"schema":"https://github.com/citation-style-language/schema/raw/master/csl-citation.json"}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79.</w:t>
      </w:r>
      <w:r>
        <w:fldChar w:fldCharType="end"/>
      </w:r>
    </w:p>
  </w:footnote>
  <w:footnote w:id="82">
    <w:p w14:paraId="3AC9174D" w14:textId="67286972" w:rsidR="00C63E70" w:rsidRDefault="00C63E70" w:rsidP="00C63E70">
      <w:pPr>
        <w:pStyle w:val="FootnoteText"/>
      </w:pPr>
      <w:r w:rsidRPr="00350F89">
        <w:rPr>
          <w:rStyle w:val="FootnoteReference"/>
        </w:rPr>
        <w:footnoteRef/>
      </w:r>
      <w:r>
        <w:t xml:space="preserve"> </w:t>
      </w:r>
      <w:r>
        <w:fldChar w:fldCharType="begin"/>
      </w:r>
      <w:r w:rsidR="0095268F">
        <w:instrText xml:space="preserve"> ADDIN ZOTERO_ITEM CSL_CITATION {"citationID":"fUQnD3qu","properties":{"formattedCitation":"Evaristo, {\\i{}Girl, Woman, Other}, p. 8.","plainCitation":"Evaristo, Girl, Woman, Other, p. 8.","dontUpdate":true,"noteIndex":81},"citationItems":[{"id":776,"uris":["http://zotero.org/users/local/LcYnEXch/items/PEBEU6C7"],"itemData":{"id":776,"type":"book","event-place":"Great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Other","author":[{"family":"Evaristo","given":"Bernardine"}],"issued":{"date-parts":[["2020"]]}},"locator":"8","label":"page"}],"schema":"https://github.com/citation-style-language/schema/raw/master/csl-citation.json"} </w:instrText>
      </w:r>
      <w:r>
        <w:fldChar w:fldCharType="separate"/>
      </w:r>
      <w:r w:rsidR="0086630F">
        <w:rPr>
          <w:rFonts w:ascii="Calibri" w:hAnsi="Calibri" w:cs="Calibri"/>
          <w:kern w:val="0"/>
          <w:szCs w:val="24"/>
        </w:rPr>
        <w:t>Ibid</w:t>
      </w:r>
      <w:r w:rsidRPr="000D0DA0">
        <w:rPr>
          <w:rFonts w:ascii="Calibri" w:hAnsi="Calibri" w:cs="Calibri"/>
          <w:kern w:val="0"/>
          <w:szCs w:val="24"/>
        </w:rPr>
        <w:t>, p. 8.</w:t>
      </w:r>
      <w:r>
        <w:fldChar w:fldCharType="end"/>
      </w:r>
    </w:p>
  </w:footnote>
  <w:footnote w:id="83">
    <w:p w14:paraId="18783004" w14:textId="52D883F9" w:rsidR="00DF1482" w:rsidRDefault="00DF1482">
      <w:pPr>
        <w:pStyle w:val="FootnoteText"/>
      </w:pPr>
      <w:r>
        <w:rPr>
          <w:rStyle w:val="FootnoteReference"/>
        </w:rPr>
        <w:footnoteRef/>
      </w:r>
      <w:r>
        <w:t xml:space="preserve"> </w:t>
      </w:r>
      <w:r>
        <w:fldChar w:fldCharType="begin"/>
      </w:r>
      <w:r w:rsidR="0095268F">
        <w:instrText xml:space="preserve"> ADDIN ZOTERO_ITEM CSL_CITATION {"citationID":"apb931ce","properties":{"custom":"{\\i{}T}he anthology is edited by Barbara Smith and was republished in 2000. {\\i{}Home Girls: A Black Feminist Anthology}, ed. by Barbara Smith (Rutgers University Press, 2000).","formattedCitation":"{\\i{}T}he anthology is edited by Barbara Smith and was republished in 2000. {\\i{}Home Girls: A Black Feminist Anthology}, ed. by Barbara Smith (Rutgers University Press, 2000).","plainCitation":"The anthology is edited by Barbara Smith and was republished in 2000. Home Girls: A Black Feminist Anthology, ed. by Barbara Smith (Rutgers University Press, 2000).","noteIndex":82},"citationItems":[{"id":958,"uris":["http://zotero.org/users/local/LcYnEXch/items/Y3I8N74C"],"itemData":{"id":958,"type":"book","abstract":"The pioneering anthology Home Girls features writings by Black feminist and lesbian activists on topics both provocative and profound. Since its initial publication in 1983, it has become an essential text on Black women's lives and writings. This edition features an updated list of contributor biographies and an all-new preface that provides a fresh assessment of how Black women's lives have changed-or not-since the book was first published.  Contributors are Tania Abdulahad, Donna Allegra, Barbara A. Banks, Becky Birtha, Julie Carter, Cenen, Cheryl Clarke, Michelle Cliff, Michelle T. Clinton, Willie M. Coleman, Toi Derricotte, Alexis De Veaux, Jewelle L. Gomez, Akasha (Gloria) Hull, Patricia Jones, June Jordan, Audre Lorde, Raymina Y. Mays, Deidre McCalla, Chirlane McCray, Pat Parker, Linda C. Powell, Bernice Johnson Reagon, Spring Redd, Gwendolyn Rogers, Kate Rushin, Ann Allen Shockley, Barbara Smith, Beverly Smith, Shirley O. Steele, Luisah Teish, Jameelah Waheed, Alice Walker, and Renita Weems.","event-place":"New Brunswick New Jersey London","ISBN":"978-0-8135-2753-6","language":"English","number-of-pages":"404","publisher":"Rutgers University Press","publisher-place":"New Brunswick New Jersey London","source":"Amazon","title":"Home Girls: A Black Feminist Anthology","title-short":"Home Girls","editor":[{"family":"Smith","given":"Barbara"}],"issued":{"date-parts":[["2000",3,1]]}}}],"schema":"https://github.com/citation-style-language/schema/raw/master/csl-citation.json"} </w:instrText>
      </w:r>
      <w:r>
        <w:fldChar w:fldCharType="separate"/>
      </w:r>
      <w:r w:rsidRPr="00C778EB">
        <w:rPr>
          <w:rFonts w:ascii="Calibri" w:hAnsi="Calibri" w:cs="Calibri"/>
          <w:kern w:val="0"/>
        </w:rPr>
        <w:t>Th</w:t>
      </w:r>
      <w:r w:rsidRPr="00DF1482">
        <w:rPr>
          <w:rFonts w:ascii="Calibri" w:hAnsi="Calibri" w:cs="Calibri"/>
          <w:kern w:val="0"/>
        </w:rPr>
        <w:t xml:space="preserve">e anthology is edited by Barbara Smith and was republished in 2000. </w:t>
      </w:r>
      <w:r w:rsidRPr="00DF1482">
        <w:rPr>
          <w:rFonts w:ascii="Calibri" w:hAnsi="Calibri" w:cs="Calibri"/>
          <w:i/>
          <w:iCs/>
          <w:kern w:val="0"/>
        </w:rPr>
        <w:t>Home Girls: A Black Feminist Anthology</w:t>
      </w:r>
      <w:r w:rsidRPr="00DF1482">
        <w:rPr>
          <w:rFonts w:ascii="Calibri" w:hAnsi="Calibri" w:cs="Calibri"/>
          <w:kern w:val="0"/>
        </w:rPr>
        <w:t>, ed. by Barbara Smith (Rutgers University Press, 2000).</w:t>
      </w:r>
      <w:r>
        <w:fldChar w:fldCharType="end"/>
      </w:r>
    </w:p>
  </w:footnote>
  <w:footnote w:id="84">
    <w:p w14:paraId="1A5C46FC" w14:textId="57FF6963" w:rsidR="0099697F" w:rsidRDefault="0099697F" w:rsidP="0099697F">
      <w:pPr>
        <w:pStyle w:val="FootnoteText"/>
      </w:pPr>
      <w:r w:rsidRPr="00350F89">
        <w:rPr>
          <w:rStyle w:val="FootnoteReference"/>
        </w:rPr>
        <w:footnoteRef/>
      </w:r>
      <w:r>
        <w:t xml:space="preserve"> </w:t>
      </w:r>
      <w:r>
        <w:fldChar w:fldCharType="begin"/>
      </w:r>
      <w:r w:rsidR="001E3140">
        <w:instrText xml:space="preserve"> ADDIN ZOTERO_ITEM CSL_CITATION {"citationID":"UJ89DOZi","properties":{"formattedCitation":"Evaristo, {\\i{}Girl, Woman, Other}, p. 22.","plainCitation":"Evaristo, Girl, Woman, Other, p. 22.","noteIndex":83},"citationItems":[{"id":776,"uris":["http://zotero.org/users/local/LcYnEXch/items/PEBEU6C7"],"itemData":{"id":776,"type":"book","event-place":"Great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Other","author":[{"family":"Evaristo","given":"Bernardine"}],"issued":{"date-parts":[["2020"]]}},"locator":"22","label":"page"}],"schema":"https://github.com/citation-style-language/schema/raw/master/csl-citation.json"}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22.</w:t>
      </w:r>
      <w:r>
        <w:fldChar w:fldCharType="end"/>
      </w:r>
    </w:p>
  </w:footnote>
  <w:footnote w:id="85">
    <w:p w14:paraId="73CD575C" w14:textId="6C2309A9" w:rsidR="006B02BA" w:rsidRDefault="006B02BA">
      <w:pPr>
        <w:pStyle w:val="FootnoteText"/>
      </w:pPr>
      <w:r w:rsidRPr="00350F89">
        <w:rPr>
          <w:rStyle w:val="FootnoteReference"/>
        </w:rPr>
        <w:footnoteRef/>
      </w:r>
      <w:r>
        <w:t xml:space="preserve"> </w:t>
      </w:r>
      <w:r>
        <w:fldChar w:fldCharType="begin"/>
      </w:r>
      <w:r w:rsidR="0095268F">
        <w:instrText xml:space="preserve"> ADDIN ZOTERO_ITEM CSL_CITATION {"citationID":"QQj1lSC9","properties":{"custom":"'Women worry if they call themselves feminist then they might be seen as being lesbian and not shaving their armpits, you know. I think the battle against feminism has been quite insidious. (Fallon, 32, white, heterosexual, radical feminist). My contention is that this type of misogynist and homophobic anti-feminism attaches particularly to one school of feminism, and that is radical feminism. \n\n\nFinn Mackay, \\uc0\\u8216{}Radical Feminism\\uc0\\u8217{}, {\\i{}Theory, Culture &amp; Society}, 32.7\\uc0\\u8211{}8 (2015), 332\\uc0\\u8211{}36 (p. 333) &lt;https://doi.org/10.1177/0263276415616682&gt;.","formattedCitation":"'Women worry if they call themselves feminist then they might be seen as being lesbian and not shaving their armpits, you know. I think the battle against feminism has been quite insidious. (Fallon, 32, white, heterosexual, radical feminist). My contention is that this type of misogynist and homophobic anti-feminism attaches particularly to one school of feminism, and that is radical feminism. \n\n\nFinn Mackay, \\uc0\\u8216{}Radical Feminism\\uc0\\u8217{}, {\\i{}Theory, Culture &amp; Society}, 32.7\\uc0\\u8211{}8 (2015), 332\\uc0\\u8211{}36 (p. 333) &lt;https://doi.org/10.1177/0263276415616682&gt;.","plainCitation":"'Women worry if they call themselves feminist then they might be seen as being lesbian and not shaving their armpits, you know. I think the battle against feminism has been quite insidious. (Fallon, 32, white, heterosexual, radical feminist). My contention is that this type of misogynist and homophobic anti-feminism attaches particularly to one school of feminism, and that is radical feminism. Finn Mackay, ‘Radical Feminism’, Theory, Culture &amp; Society, 32.7–8 (2015), 332–36 (p. 333) &lt;https://doi.org/10.1177/0263276415616682&gt;.","noteIndex":84},"citationItems":[{"id":856,"uris":["http://zotero.org/users/local/LcYnEXch/items/G9ULQZ2S"],"itemData":{"id":856,"type":"article-journal","abstract":"How has feminism changed in the UK since the 1960s? This was the question I set out to explore in my research on the British Women’s Liberation Movement, published as Radical Feminism: Feminist Activism in Movement (2015). I found that the motivations and aspirations of activists today were similar to those reported by feminists of the Second Wave; but the methods and tactics were more professionalized and there was less of a focus on women-only space.","container-title":"Theory, Culture &amp; Society","DOI":"10.1177/0263276415616682","ISSN":"0263-2764","issue":"7-8","language":"en","note":"publisher: SAGE Publications Ltd","page":"332-336","source":"SAGE Journals","title":"Radical Feminism","URL":"https://doi.org/10.1177/0263276415616682","volume":"32","author":[{"family":"Mackay","given":"Finn"}],"accessed":{"date-parts":[["2024",2,13]]},"issued":{"date-parts":[["2015",12,1]]}},"locator":"333","label":"page"}],"schema":"https://github.com/citation-style-language/schema/raw/master/csl-citation.json"} </w:instrText>
      </w:r>
      <w:r>
        <w:fldChar w:fldCharType="separate"/>
      </w:r>
      <w:r w:rsidRPr="006B02BA">
        <w:rPr>
          <w:rFonts w:ascii="Calibri" w:hAnsi="Calibri" w:cs="Calibri"/>
          <w:kern w:val="0"/>
        </w:rPr>
        <w:t xml:space="preserve">'Women worry if they call themselves feminist then they might be seen as being lesbian and not shaving their armpits, you know. I think the battle against feminism has been quite insidious. (Fallon, 32, white, heterosexual, radical feminist). My contention is that this type of misogynist and homophobic anti-feminism attaches particularly to one school of feminism, and that is radical feminism. Finn Mackay, ‘Radical Feminism’, </w:t>
      </w:r>
      <w:r w:rsidRPr="006B02BA">
        <w:rPr>
          <w:rFonts w:ascii="Calibri" w:hAnsi="Calibri" w:cs="Calibri"/>
          <w:i/>
          <w:iCs/>
          <w:kern w:val="0"/>
        </w:rPr>
        <w:t>Theory, Culture &amp; Society</w:t>
      </w:r>
      <w:r w:rsidRPr="006B02BA">
        <w:rPr>
          <w:rFonts w:ascii="Calibri" w:hAnsi="Calibri" w:cs="Calibri"/>
          <w:kern w:val="0"/>
        </w:rPr>
        <w:t>, 32.7–8 (2015), 332–36 (p. 333) &lt;https://doi.org/10.1177/0263276415616682&gt;.</w:t>
      </w:r>
      <w:r>
        <w:fldChar w:fldCharType="end"/>
      </w:r>
    </w:p>
  </w:footnote>
  <w:footnote w:id="86">
    <w:p w14:paraId="70A26CC9" w14:textId="576177A4" w:rsidR="00A65C57" w:rsidRDefault="00A65C57" w:rsidP="00A65C57">
      <w:pPr>
        <w:pStyle w:val="FootnoteText"/>
      </w:pPr>
      <w:r w:rsidRPr="00350F89">
        <w:rPr>
          <w:rStyle w:val="FootnoteReference"/>
        </w:rPr>
        <w:footnoteRef/>
      </w:r>
      <w:r>
        <w:t xml:space="preserve"> </w:t>
      </w:r>
      <w:r>
        <w:fldChar w:fldCharType="begin"/>
      </w:r>
      <w:r w:rsidR="001E3140">
        <w:instrText xml:space="preserve"> ADDIN ZOTERO_ITEM CSL_CITATION {"citationID":"i5jg94Hx","properties":{"formattedCitation":"Evaristo, {\\i{}Girl, Woman, Other}, p. 80.","plainCitation":"Evaristo, Girl, Woman, Other, p. 80.","noteIndex":85},"citationItems":[{"id":776,"uris":["http://zotero.org/users/local/LcYnEXch/items/PEBEU6C7"],"itemData":{"id":776,"type":"book","event-place":"Great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Other","author":[{"family":"Evaristo","given":"Bernardine"}],"issued":{"date-parts":[["2020"]]}},"locator":"80","label":"page"}],"schema":"https://github.com/citation-style-language/schema/raw/master/csl-citation.json"}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80.</w:t>
      </w:r>
      <w:r>
        <w:fldChar w:fldCharType="end"/>
      </w:r>
    </w:p>
  </w:footnote>
  <w:footnote w:id="87">
    <w:p w14:paraId="2DEF2939" w14:textId="6FFE34B6" w:rsidR="006625D6" w:rsidRDefault="006625D6">
      <w:pPr>
        <w:pStyle w:val="FootnoteText"/>
      </w:pPr>
      <w:r>
        <w:rPr>
          <w:rStyle w:val="FootnoteReference"/>
        </w:rPr>
        <w:footnoteRef/>
      </w:r>
      <w:r>
        <w:t xml:space="preserve"> </w:t>
      </w:r>
      <w:r w:rsidRPr="006625D6">
        <w:rPr>
          <w:rFonts w:cstheme="minorHAnsi"/>
        </w:rPr>
        <w:t xml:space="preserve">As </w:t>
      </w:r>
      <w:r w:rsidRPr="006625D6">
        <w:rPr>
          <w:rFonts w:cstheme="minorHAnsi"/>
        </w:rPr>
        <w:fldChar w:fldCharType="begin"/>
      </w:r>
      <w:r w:rsidR="0095268F">
        <w:rPr>
          <w:rFonts w:cstheme="minorHAnsi"/>
        </w:rPr>
        <w:instrText xml:space="preserve"> ADDIN ZOTERO_ITEM CSL_CITATION {"citationID":"l2Z169ZM","properties":{"formattedCitation":"Nell Irvin Painter, \\uc0\\u8216{}Sojourner Truth\\uc0\\u8217{}, in {\\i{}The American Radical} (Routledge, 1994), p. 1.","plainCitation":"Nell Irvin Painter, ‘Sojourner Truth’, in The American Radical (Routledge, 1994), p. 1.","dontUpdate":true,"noteIndex":86},"citationItems":[{"id":900,"uris":["http://zotero.org/users/local/LcYnEXch/items/QYGFPWUN"],"itemData":{"id":900,"type":"chapter","container-title":"The American Radical","ISBN":"978-0-203-40635-9","note":"number-of-pages: 8","publisher":"Routledge","title":"Sojourner Truth","author":[{"family":"Painter","given":"Nell Irvin"}],"issued":{"date-parts":[["1994"]]}},"locator":"1","label":"page"}],"schema":"https://github.com/citation-style-language/schema/raw/master/csl-citation.json"} </w:instrText>
      </w:r>
      <w:r w:rsidRPr="006625D6">
        <w:rPr>
          <w:rFonts w:cstheme="minorHAnsi"/>
        </w:rPr>
        <w:fldChar w:fldCharType="separate"/>
      </w:r>
      <w:r w:rsidRPr="006625D6">
        <w:rPr>
          <w:rFonts w:cstheme="minorHAnsi"/>
          <w:kern w:val="0"/>
        </w:rPr>
        <w:t xml:space="preserve">Nell Irvin Painter explains ' </w:t>
      </w:r>
      <w:r w:rsidRPr="006625D6">
        <w:rPr>
          <w:rFonts w:cstheme="minorHAnsi"/>
          <w:color w:val="000000"/>
          <w:spacing w:val="5"/>
          <w:shd w:val="clear" w:color="auto" w:fill="FFFFFF"/>
        </w:rPr>
        <w:t>Sojourner Truth (ca. 1797–1883), the symbol of the heroic black woman in American history, is remembered as a former slave who made herself into an outspoken antislavery feminist. As a symbol of race and gender in a world where all the women are white and all the blacks are men, “Sojourner Truth” is often summed up in a few public speech acts, which have varied over time as the fashion in black women has shifted. She also deserves to be remembered as a woman who defied the nineteenth-century prohibition against women's preaching in public'.</w:t>
      </w:r>
      <w:r w:rsidRPr="006625D6">
        <w:rPr>
          <w:rFonts w:cstheme="minorHAnsi"/>
          <w:kern w:val="0"/>
        </w:rPr>
        <w:t xml:space="preserve"> </w:t>
      </w:r>
      <w:r w:rsidR="00E409FD">
        <w:rPr>
          <w:rFonts w:cstheme="minorHAnsi"/>
          <w:kern w:val="0"/>
        </w:rPr>
        <w:t xml:space="preserve">Nell Irvin Painter </w:t>
      </w:r>
      <w:r w:rsidRPr="006625D6">
        <w:rPr>
          <w:rFonts w:cstheme="minorHAnsi"/>
          <w:kern w:val="0"/>
        </w:rPr>
        <w:t>‘Sojourner Trut</w:t>
      </w:r>
      <w:r w:rsidR="00E409FD">
        <w:rPr>
          <w:rFonts w:cstheme="minorHAnsi"/>
          <w:kern w:val="0"/>
        </w:rPr>
        <w:t xml:space="preserve">h' in </w:t>
      </w:r>
      <w:r w:rsidRPr="006625D6">
        <w:rPr>
          <w:rFonts w:cstheme="minorHAnsi"/>
          <w:i/>
          <w:iCs/>
          <w:kern w:val="0"/>
        </w:rPr>
        <w:t>The American Radical</w:t>
      </w:r>
      <w:r w:rsidRPr="006625D6">
        <w:rPr>
          <w:rFonts w:cstheme="minorHAnsi"/>
          <w:kern w:val="0"/>
        </w:rPr>
        <w:t xml:space="preserve"> (Routledge, 1994), p. 1.</w:t>
      </w:r>
      <w:r w:rsidRPr="006625D6">
        <w:rPr>
          <w:rFonts w:cstheme="minorHAnsi"/>
        </w:rPr>
        <w:fldChar w:fldCharType="end"/>
      </w:r>
    </w:p>
  </w:footnote>
  <w:footnote w:id="88">
    <w:p w14:paraId="22343DDA" w14:textId="3E5991B0" w:rsidR="00A65C57" w:rsidRDefault="00A65C57" w:rsidP="00A65C57">
      <w:pPr>
        <w:pStyle w:val="FootnoteText"/>
      </w:pPr>
      <w:r w:rsidRPr="00350F89">
        <w:rPr>
          <w:rStyle w:val="FootnoteReference"/>
        </w:rPr>
        <w:footnoteRef/>
      </w:r>
      <w:r>
        <w:t xml:space="preserve"> </w:t>
      </w:r>
      <w:r>
        <w:fldChar w:fldCharType="begin"/>
      </w:r>
      <w:r w:rsidR="001E3140">
        <w:instrText xml:space="preserve"> ADDIN ZOTERO_ITEM CSL_CITATION {"citationID":"YvvxoFnu","properties":{"formattedCitation":"Evaristo, {\\i{}Girl, Woman, Other}, p. 91.","plainCitation":"Evaristo, Girl, Woman, Other, p. 91.","noteIndex":87},"citationItems":[{"id":776,"uris":["http://zotero.org/users/local/LcYnEXch/items/PEBEU6C7"],"itemData":{"id":776,"type":"book","event-place":"Great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Other","author":[{"family":"Evaristo","given":"Bernardine"}],"issued":{"date-parts":[["2020"]]}},"locator":"91","label":"page"}],"schema":"https://github.com/citation-style-language/schema/raw/master/csl-citation.json"}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91.</w:t>
      </w:r>
      <w:r>
        <w:fldChar w:fldCharType="end"/>
      </w:r>
    </w:p>
  </w:footnote>
  <w:footnote w:id="89">
    <w:p w14:paraId="1E81A1AE" w14:textId="24E8CC6D" w:rsidR="00A32613" w:rsidRDefault="00A32613">
      <w:pPr>
        <w:pStyle w:val="FootnoteText"/>
      </w:pPr>
      <w:r>
        <w:rPr>
          <w:rStyle w:val="FootnoteReference"/>
        </w:rPr>
        <w:footnoteRef/>
      </w:r>
      <w:r>
        <w:t xml:space="preserve"> </w:t>
      </w:r>
      <w:r>
        <w:fldChar w:fldCharType="begin"/>
      </w:r>
      <w:r w:rsidR="0095268F">
        <w:instrText xml:space="preserve"> ADDIN ZOTERO_ITEM CSL_CITATION {"citationID":"jw45eY3i","properties":{"formattedCitation":"\\uc0\\u8216{}Inclusive Britain Update Report \\uc0\\u8211{} April 2023\\uc0\\u8217{}, {\\i{}GOV.UK}, p. 2 &lt;https://www.gov.uk/government/publications/inclusive-britain-update-report/inclusive-britain-update-report&gt; [accessed 18 August 2024].","plainCitation":"‘Inclusive Britain Update Report – April 2023’, GOV.UK, p. 2 &lt;https://www.gov.uk/government/publications/inclusive-britain-update-report/inclusive-britain-update-report&gt; [accessed 18 August 2024].","noteIndex":88},"citationItems":[{"id":944,"uris":["http://zotero.org/users/local/LcYnEXch/items/DA6RF95U"],"itemData":{"id":944,"type":"webpage","container-title":"GOV.UK","language":"en","title":"Inclusive Britain update report – April 2023","URL":"https://www.gov.uk/government/publications/inclusive-britain-update-report/inclusive-britain-update-report","accessed":{"date-parts":[["2024",8,18]]}},"locator":"2","label":"page"}],"schema":"https://github.com/citation-style-language/schema/raw/master/csl-citation.json"} </w:instrText>
      </w:r>
      <w:r>
        <w:fldChar w:fldCharType="separate"/>
      </w:r>
      <w:r w:rsidRPr="00A32613">
        <w:rPr>
          <w:rFonts w:ascii="Calibri" w:hAnsi="Calibri" w:cs="Calibri"/>
          <w:kern w:val="0"/>
        </w:rPr>
        <w:t xml:space="preserve">‘Inclusive Britain Update Report – April 2023’, </w:t>
      </w:r>
      <w:r w:rsidRPr="00A32613">
        <w:rPr>
          <w:rFonts w:ascii="Calibri" w:hAnsi="Calibri" w:cs="Calibri"/>
          <w:i/>
          <w:iCs/>
          <w:kern w:val="0"/>
        </w:rPr>
        <w:t>GOV.UK</w:t>
      </w:r>
      <w:r w:rsidRPr="00A32613">
        <w:rPr>
          <w:rFonts w:ascii="Calibri" w:hAnsi="Calibri" w:cs="Calibri"/>
          <w:kern w:val="0"/>
        </w:rPr>
        <w:t>, p. 2 &lt;https://www.gov.uk/government/publications/inclusive-britain-update-report/inclusive-britain-update-report&gt; [accessed 18 August 2024].</w:t>
      </w:r>
      <w:r>
        <w:fldChar w:fldCharType="end"/>
      </w:r>
    </w:p>
  </w:footnote>
  <w:footnote w:id="90">
    <w:p w14:paraId="7BDCB832" w14:textId="0334CD8D" w:rsidR="00265BBA" w:rsidRDefault="00265BBA">
      <w:pPr>
        <w:pStyle w:val="FootnoteText"/>
      </w:pPr>
      <w:r>
        <w:rPr>
          <w:rStyle w:val="FootnoteReference"/>
        </w:rPr>
        <w:footnoteRef/>
      </w:r>
      <w:r>
        <w:t xml:space="preserve"> </w:t>
      </w:r>
      <w:r>
        <w:fldChar w:fldCharType="begin"/>
      </w:r>
      <w:r w:rsidR="0095268F">
        <w:instrText xml:space="preserve"> ADDIN ZOTERO_ITEM CSL_CITATION {"citationID":"0TL0ClzR","properties":{"formattedCitation":"\\uc0\\u8216{}Discrimination: Your Rights\\uc0\\u8217{}, {\\i{}GOV.UK}, p. 1 &lt;https://www.gov.uk/discrimination-your-rights&gt; [accessed 22 July 2024].","plainCitation":"‘Discrimination: Your Rights’, GOV.UK, p. 1 &lt;https://www.gov.uk/discrimination-your-rights&gt; [accessed 22 July 2024].","noteIndex":89},"citationItems":[{"id":920,"uris":["http://zotero.org/users/local/LcYnEXch/items/EQZV8P2A"],"itemData":{"id":920,"type":"webpage","abstract":"It is against the law to discriminate against anyone because of their sex, religion, disability or certain other personal characteristics ('protected characteristics')","container-title":"GOV.UK","language":"en","title":"Discrimination: your rights","title-short":"Discrimination","URL":"https://www.gov.uk/discrimination-your-rights","accessed":{"date-parts":[["2024",7,22]]}},"locator":"1","label":"page"}],"schema":"https://github.com/citation-style-language/schema/raw/master/csl-citation.json"} </w:instrText>
      </w:r>
      <w:r>
        <w:fldChar w:fldCharType="separate"/>
      </w:r>
      <w:r w:rsidRPr="00265BBA">
        <w:rPr>
          <w:rFonts w:ascii="Calibri" w:hAnsi="Calibri" w:cs="Calibri"/>
          <w:kern w:val="0"/>
        </w:rPr>
        <w:t xml:space="preserve">‘Discrimination: Your Rights’, </w:t>
      </w:r>
      <w:r w:rsidRPr="00265BBA">
        <w:rPr>
          <w:rFonts w:ascii="Calibri" w:hAnsi="Calibri" w:cs="Calibri"/>
          <w:i/>
          <w:iCs/>
          <w:kern w:val="0"/>
        </w:rPr>
        <w:t>GOV.UK</w:t>
      </w:r>
      <w:r w:rsidRPr="00265BBA">
        <w:rPr>
          <w:rFonts w:ascii="Calibri" w:hAnsi="Calibri" w:cs="Calibri"/>
          <w:kern w:val="0"/>
        </w:rPr>
        <w:t>, p. 1 &lt;https://www.gov.uk/discrimination-your-rights&gt; [accessed 22 July 2024].</w:t>
      </w:r>
      <w:r>
        <w:fldChar w:fldCharType="end"/>
      </w:r>
    </w:p>
  </w:footnote>
  <w:footnote w:id="91">
    <w:p w14:paraId="76D138BB" w14:textId="751618DC" w:rsidR="00384952" w:rsidRDefault="00384952">
      <w:pPr>
        <w:pStyle w:val="FootnoteText"/>
      </w:pPr>
      <w:r>
        <w:rPr>
          <w:rStyle w:val="FootnoteReference"/>
        </w:rPr>
        <w:footnoteRef/>
      </w:r>
      <w:r>
        <w:t xml:space="preserve"> </w:t>
      </w:r>
      <w:r>
        <w:fldChar w:fldCharType="begin"/>
      </w:r>
      <w:r w:rsidR="0095268F">
        <w:instrText xml:space="preserve"> ADDIN ZOTERO_ITEM CSL_CITATION {"citationID":"HXSYib8F","properties":{"formattedCitation":"King\\uc0\\u8217{}s College London, \\uc0\\u8216{}Woke, Cancel Culture and White Privilege \\uc0\\u8211{} How the UK\\uc0\\u8217{}s Culture War Debate Is Evolving\\uc0\\u8217{}, {\\i{}King\\uc0\\u8217{}s College London}, p. 1 &lt;https://www.kcl.ac.uk/news/woke-cancel-culture-and-white-privilege-how-the-uks-culture-war-debate-is-evolving&gt; [accessed 18 August 2024].","plainCitation":"King’s College London, ‘Woke, Cancel Culture and White Privilege – How the UK’s Culture War Debate Is Evolving’, King’s College London, p. 1 &lt;https://www.kcl.ac.uk/news/woke-cancel-culture-and-white-privilege-how-the-uks-culture-war-debate-is-evolving&gt; [accessed 18 August 2024].","noteIndex":90},"citationItems":[{"id":946,"uris":["http://zotero.org/users/local/LcYnEXch/items/MU3Z6C5J"],"itemData":{"id":946,"type":"webpage","abstract":"The word \"woke\" is increasingly seen as an insult rather than a compliment","container-title":"King's College London","language":"en","title":"Woke, cancel culture and white privilege – how the UK's culture war debate is evolving","URL":"https://www.kcl.ac.uk/news/woke-cancel-culture-and-white-privilege-how-the-uks-culture-war-debate-is-evolving","author":[{"family":"London","given":"King's College"}],"accessed":{"date-parts":[["2024",8,18]]}},"locator":"1","label":"page"}],"schema":"https://github.com/citation-style-language/schema/raw/master/csl-citation.json"} </w:instrText>
      </w:r>
      <w:r>
        <w:fldChar w:fldCharType="separate"/>
      </w:r>
      <w:r w:rsidRPr="00384952">
        <w:rPr>
          <w:rFonts w:ascii="Calibri" w:hAnsi="Calibri" w:cs="Calibri"/>
          <w:kern w:val="0"/>
        </w:rPr>
        <w:t xml:space="preserve">King’s College London, ‘Woke, Cancel Culture and White Privilege – How the UK’s Culture War Debate Is Evolving’, </w:t>
      </w:r>
      <w:r w:rsidRPr="00384952">
        <w:rPr>
          <w:rFonts w:ascii="Calibri" w:hAnsi="Calibri" w:cs="Calibri"/>
          <w:i/>
          <w:iCs/>
          <w:kern w:val="0"/>
        </w:rPr>
        <w:t>King’s College London</w:t>
      </w:r>
      <w:r w:rsidRPr="00384952">
        <w:rPr>
          <w:rFonts w:ascii="Calibri" w:hAnsi="Calibri" w:cs="Calibri"/>
          <w:kern w:val="0"/>
        </w:rPr>
        <w:t>, p. 1 &lt;https://www.kcl.ac.uk/news/woke-cancel-culture-and-white-privilege-how-the-uks-culture-war-debate-is-evolving&gt; [accessed 18 August 2024].</w:t>
      </w:r>
      <w:r>
        <w:fldChar w:fldCharType="end"/>
      </w:r>
    </w:p>
  </w:footnote>
  <w:footnote w:id="92">
    <w:p w14:paraId="167886DC" w14:textId="01F11FFB" w:rsidR="0095268F" w:rsidRDefault="0095268F">
      <w:pPr>
        <w:pStyle w:val="FootnoteText"/>
      </w:pPr>
      <w:r>
        <w:rPr>
          <w:rStyle w:val="FootnoteReference"/>
        </w:rPr>
        <w:footnoteRef/>
      </w:r>
      <w:r>
        <w:t xml:space="preserve"> </w:t>
      </w:r>
      <w:r>
        <w:fldChar w:fldCharType="begin"/>
      </w:r>
      <w:r>
        <w:instrText xml:space="preserve"> ADDIN ZOTERO_ITEM CSL_CITATION {"citationID":"DGM2x3Xx","properties":{"custom":"Strauss adds that \\uc0\\u8216{}it is in spite and because of these differences between individuals that present-day feminism aims at raising awareness of shared experiences of discrimination, sexual harassment and violence. It thereby unveils and sharply criticizes the fact that sexism, after all the accomplishments of previous generations of feminists and in contrast to any post-feminist stances, is still a systemic problem, which transcends national borders as much as boundaries of class, ethnicity, sexual orientation and age\\uc0\\u8217{}. Sara Strauss, \\uc0\\u8216{}Intersectionality and Fourth-Wave Feminism in Bernardine Evaristo\\uc0\\u8217{}s Girl, Woman, Other\\uc0\\u8217{}, {\\i{}Women: A Cultural Review}, 34.1\\uc0\\u8211{}2 (2023), pp. 14\\uc0\\u8211{}32 (p. 17), doi:10.1080/09574042.2023.2184613.","formattedCitation":"Strauss adds that \\uc0\\u8216{}it is in spite and because of these differences between individuals that present-day feminism aims at raising awareness of shared experiences of discrimination, sexual harassment and violence. It thereby unveils and sharply criticizes the fact that sexism, after all the accomplishments of previous generations of feminists and in contrast to any post-feminist stances, is still a systemic problem, which transcends national borders as much as boundaries of class, ethnicity, sexual orientation and age\\uc0\\u8217{}. Sara Strauss, \\uc0\\u8216{}Intersectionality and Fourth-Wave Feminism in Bernardine Evaristo\\uc0\\u8217{}s Girl, Woman, Other\\uc0\\u8217{}, {\\i{}Women: A Cultural Review}, 34.1\\uc0\\u8211{}2 (2023), pp. 14\\uc0\\u8211{}32 (p. 17), doi:10.1080/09574042.2023.2184613.","plainCitation":"Strauss adds that ‘it is in spite and because of these differences between individuals that present-day feminism aims at raising awareness of shared experiences of discrimination, sexual harassment and violence. It thereby unveils and sharply criticizes the fact that sexism, after all the accomplishments of previous generations of feminists and in contrast to any post-feminist stances, is still a systemic problem, which transcends national borders as much as boundaries of class, ethnicity, sexual orientation and age’. Sara Strauss, ‘Intersectionality and Fourth-Wave Feminism in Bernardine Evaristo’s Girl, Woman, Other’, Women: A Cultural Review, 34.1–2 (2023), pp. 14–32 (p. 17), doi:10.1080/09574042.2023.2184613.","noteIndex":91},"citationItems":[{"id":963,"uris":["http://zotero.org/users/local/LcYnEXch/items/BFUMZFRV"],"itemData":{"id":963,"type":"article-journal","abstract":"From the 2010s the feminist movement has gained new impetus through widespread transnational activism, fierce resistance to continuing misogyny and sexual violence as well as by fresh currents in feminist thought. Thus, journalists and scholars characterize the proliferation of both grassroots activism and renewed discourses on women’s rights in the media and in academic, political and public discussions as the emergence of a fourth wave of feminism. As a highly thought-provoking literary manifestation of these renewed discourses, Bernardine Evaristo’s verse novel Girl, Woman, Other (2019) narrates the experiences of twelve (mainly) Black women in all stages of life, from young adulthood to late life. It highlights their concerns with issues of feminism, intersectionality and intergenerational relations and sets them in a historical-comparative perspective. By interweaving the experiences and memories of several generations of women and their repeated encounters with sexual harassment and gender discrimination throughout different times and places, the novel exposes the persistence of misogyny and sexism as a systemic problem. It is especially these intersectional and intergenerational perspectives that draw attention to deep-rooted structural inequalities. Thereby, and in opposition to any post-feminist stances, Evaristo’s writing gives momentum to the present, transnational feminist movement and can be considered one of the foundational literary texts of the fourth wave of feminism.","container-title":"Women: a cultural review","DOI":"10.1080/09574042.2023.2184613","ISSN":"0957-4042","issue":"1-2","note":"publisher: Routledge\n_eprint: https://doi.org/10.1080/09574042.2023.2184613","page":"14-32","source":"Taylor and Francis+NEJM","title":"Intersectionality and Fourth-Wave Feminism in Bernardine Evaristo’s Girl, Woman, Other","URL":"https://doi.org/10.1080/09574042.2023.2184613","volume":"34","author":[{"family":"Strauss","given":"Sara"}],"accessed":{"date-parts":[["2024",8,26]]},"issued":{"date-parts":[["2023",4,3]]}},"locator":"17","label":"page"}],"schema":"https://github.com/citation-style-language/schema/raw/master/csl-citation.json"} </w:instrText>
      </w:r>
      <w:r>
        <w:fldChar w:fldCharType="separate"/>
      </w:r>
      <w:r w:rsidRPr="0095268F">
        <w:rPr>
          <w:rFonts w:ascii="Calibri" w:hAnsi="Calibri" w:cs="Calibri"/>
          <w:kern w:val="0"/>
        </w:rPr>
        <w:t xml:space="preserve">Strauss adds that ‘it is in spite and because of these differences between individuals that present-day feminism aims at raising awareness of shared experiences of discrimination, sexual harassment and violence. It thereby unveils and sharply criticizes the fact that sexism, after all the accomplishments of previous generations of feminists and in contrast to any post-feminist stances, is still a systemic problem, which transcends national borders as much as boundaries of class, ethnicity, sexual orientation and age’. Sara Strauss, ‘Intersectionality and Fourth-Wave Feminism in Bernardine Evaristo’s Girl, Woman, Other’, </w:t>
      </w:r>
      <w:r w:rsidRPr="0095268F">
        <w:rPr>
          <w:rFonts w:ascii="Calibri" w:hAnsi="Calibri" w:cs="Calibri"/>
          <w:i/>
          <w:iCs/>
          <w:kern w:val="0"/>
        </w:rPr>
        <w:t>Women: A Cultural Review</w:t>
      </w:r>
      <w:r w:rsidRPr="0095268F">
        <w:rPr>
          <w:rFonts w:ascii="Calibri" w:hAnsi="Calibri" w:cs="Calibri"/>
          <w:kern w:val="0"/>
        </w:rPr>
        <w:t>, 34.1–2 (2023), pp. 14–32 (p. 17), doi:10.1080/09574042.2023.2184613.</w:t>
      </w:r>
      <w:r>
        <w:fldChar w:fldCharType="end"/>
      </w:r>
    </w:p>
  </w:footnote>
  <w:footnote w:id="93">
    <w:p w14:paraId="1A63F56F" w14:textId="783B2D33" w:rsidR="007F197D" w:rsidRDefault="007F197D">
      <w:pPr>
        <w:pStyle w:val="FootnoteText"/>
      </w:pPr>
      <w:r w:rsidRPr="00350F89">
        <w:rPr>
          <w:rStyle w:val="FootnoteReference"/>
        </w:rPr>
        <w:footnoteRef/>
      </w:r>
      <w:r>
        <w:t xml:space="preserve"> </w:t>
      </w:r>
      <w:r>
        <w:fldChar w:fldCharType="begin"/>
      </w:r>
      <w:r w:rsidR="0095268F">
        <w:instrText xml:space="preserve"> ADDIN ZOTERO_ITEM CSL_CITATION {"citationID":"mGUdoKm9","properties":{"formattedCitation":"Mackay, p. 333.","plainCitation":"Mackay, p. 333.","dontUpdate":true,"noteIndex":92},"citationItems":[{"id":856,"uris":["http://zotero.org/users/local/LcYnEXch/items/G9ULQZ2S"],"itemData":{"id":856,"type":"article-journal","abstract":"How has feminism changed in the UK since the 1960s? This was the question I set out to explore in my research on the British Women’s Liberation Movement, published as Radical Feminism: Feminist Activism in Movement (2015). I found that the motivations and aspirations of activists today were similar to those reported by feminists of the Second Wave; but the methods and tactics were more professionalized and there was less of a focus on women-only space.","container-title":"Theory, Culture &amp; Society","DOI":"10.1177/0263276415616682","ISSN":"0263-2764","issue":"7-8","language":"en","note":"publisher: SAGE Publications Ltd","page":"332-336","source":"SAGE Journals","title":"Radical Feminism","URL":"https://doi.org/10.1177/0263276415616682","volume":"32","author":[{"family":"Mackay","given":"Finn"}],"accessed":{"date-parts":[["2024",2,13]]},"issued":{"date-parts":[["2015",12,1]]}},"locator":"333","label":"page"}],"schema":"https://github.com/citation-style-language/schema/raw/master/csl-citation.json"} </w:instrText>
      </w:r>
      <w:r>
        <w:fldChar w:fldCharType="separate"/>
      </w:r>
      <w:r w:rsidRPr="007F197D">
        <w:rPr>
          <w:rFonts w:ascii="Calibri" w:hAnsi="Calibri" w:cs="Calibri"/>
        </w:rPr>
        <w:t>Mackay,</w:t>
      </w:r>
      <w:r w:rsidR="00E409FD">
        <w:rPr>
          <w:rFonts w:ascii="Calibri" w:hAnsi="Calibri" w:cs="Calibri"/>
        </w:rPr>
        <w:t xml:space="preserve"> </w:t>
      </w:r>
      <w:r w:rsidR="00E409FD" w:rsidRPr="00E409FD">
        <w:rPr>
          <w:rFonts w:ascii="Calibri" w:hAnsi="Calibri" w:cs="Calibri"/>
          <w:i/>
          <w:iCs/>
        </w:rPr>
        <w:t>Radical Feminism</w:t>
      </w:r>
      <w:r w:rsidR="00E409FD">
        <w:rPr>
          <w:rFonts w:ascii="Calibri" w:hAnsi="Calibri" w:cs="Calibri"/>
        </w:rPr>
        <w:t>,</w:t>
      </w:r>
      <w:r w:rsidRPr="007F197D">
        <w:rPr>
          <w:rFonts w:ascii="Calibri" w:hAnsi="Calibri" w:cs="Calibri"/>
        </w:rPr>
        <w:t xml:space="preserve"> p. 333.</w:t>
      </w:r>
      <w:r>
        <w:fldChar w:fldCharType="end"/>
      </w:r>
    </w:p>
  </w:footnote>
  <w:footnote w:id="94">
    <w:p w14:paraId="3FD9544E" w14:textId="10FFB28B" w:rsidR="0064489B" w:rsidRDefault="0064489B">
      <w:pPr>
        <w:pStyle w:val="FootnoteText"/>
      </w:pPr>
      <w:r w:rsidRPr="00350F89">
        <w:rPr>
          <w:rStyle w:val="FootnoteReference"/>
        </w:rPr>
        <w:footnoteRef/>
      </w:r>
      <w:r>
        <w:t xml:space="preserve"> </w:t>
      </w:r>
      <w:r>
        <w:fldChar w:fldCharType="begin"/>
      </w:r>
      <w:r w:rsidR="0095268F">
        <w:instrText xml:space="preserve"> ADDIN ZOTERO_ITEM CSL_CITATION {"citationID":"EpFacvvc","properties":{"formattedCitation":"Strauss, p. 14.","plainCitation":"Strauss, p. 14.","dontUpdate":true,"noteIndex":93},"citationItems":[{"id":796,"uris":["http://zotero.org/users/local/LcYnEXch/items/YZL5D8PD"],"itemData":{"id":796,"type":"webpage","language":"en","note":"ISSN: 0957-4042","title":"Intersectionality and Fourth-Wave Feminism in Bernardine Evaristo’s Girl, Woman, Other","URL":"https://www.tandfonline.com/doi/epub/10.1080/09574042.2023.2184613?needAccess=true&amp;role=button","author":[{"family":"Strauss","given":"Sara"}],"accessed":{"date-parts":[["2023",7,18]]}},"locator":"14","label":"page"}],"schema":"https://github.com/citation-style-language/schema/raw/master/csl-citation.json"} </w:instrText>
      </w:r>
      <w:r>
        <w:fldChar w:fldCharType="separate"/>
      </w:r>
      <w:r w:rsidR="003C0447" w:rsidRPr="003C0447">
        <w:rPr>
          <w:rFonts w:ascii="Calibri" w:hAnsi="Calibri" w:cs="Calibri"/>
        </w:rPr>
        <w:t>Strauss,</w:t>
      </w:r>
      <w:r w:rsidR="00E409FD">
        <w:rPr>
          <w:rFonts w:ascii="Calibri" w:hAnsi="Calibri" w:cs="Calibri"/>
        </w:rPr>
        <w:t xml:space="preserve"> </w:t>
      </w:r>
      <w:r w:rsidR="00E409FD" w:rsidRPr="00E409FD">
        <w:rPr>
          <w:rFonts w:ascii="Calibri" w:hAnsi="Calibri" w:cs="Calibri"/>
          <w:i/>
          <w:iCs/>
        </w:rPr>
        <w:t>Intersectionality…</w:t>
      </w:r>
      <w:r w:rsidR="00E409FD">
        <w:rPr>
          <w:rFonts w:ascii="Calibri" w:hAnsi="Calibri" w:cs="Calibri"/>
        </w:rPr>
        <w:t>,</w:t>
      </w:r>
      <w:r w:rsidR="003C0447" w:rsidRPr="003C0447">
        <w:rPr>
          <w:rFonts w:ascii="Calibri" w:hAnsi="Calibri" w:cs="Calibri"/>
        </w:rPr>
        <w:t xml:space="preserve"> p. 14.</w:t>
      </w:r>
      <w:r>
        <w:fldChar w:fldCharType="end"/>
      </w:r>
    </w:p>
  </w:footnote>
  <w:footnote w:id="95">
    <w:p w14:paraId="4484C03D" w14:textId="2BCC05D3" w:rsidR="00DC0A7F" w:rsidRDefault="00DC0A7F" w:rsidP="00DC0A7F">
      <w:pPr>
        <w:pStyle w:val="FootnoteText"/>
      </w:pPr>
      <w:r w:rsidRPr="00350F89">
        <w:rPr>
          <w:rStyle w:val="FootnoteReference"/>
        </w:rPr>
        <w:footnoteRef/>
      </w:r>
      <w:r>
        <w:t xml:space="preserve"> </w:t>
      </w:r>
      <w:r>
        <w:fldChar w:fldCharType="begin"/>
      </w:r>
      <w:r w:rsidR="001E3140">
        <w:instrText xml:space="preserve"> ADDIN ZOTERO_ITEM CSL_CITATION {"citationID":"48zr9hTT","properties":{"formattedCitation":"Evaristo, {\\i{}Girl, Woman, Other}, p. 39.","plainCitation":"Evaristo, Girl, Woman, Other, p. 39.","noteIndex":94},"citationItems":[{"id":776,"uris":["http://zotero.org/users/local/LcYnEXch/items/PEBEU6C7"],"itemData":{"id":776,"type":"book","event-place":"Great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Other","author":[{"family":"Evaristo","given":"Bernardine"}],"issued":{"date-parts":[["2020"]]}},"locator":"39","label":"page"}],"schema":"https://github.com/citation-style-language/schema/raw/master/csl-citation.json"}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39.</w:t>
      </w:r>
      <w:r>
        <w:fldChar w:fldCharType="end"/>
      </w:r>
    </w:p>
  </w:footnote>
  <w:footnote w:id="96">
    <w:p w14:paraId="108AD26A" w14:textId="186ADA03" w:rsidR="005A6CAA" w:rsidRDefault="005A6CAA">
      <w:pPr>
        <w:pStyle w:val="FootnoteText"/>
      </w:pPr>
      <w:r w:rsidRPr="00350F89">
        <w:rPr>
          <w:rStyle w:val="FootnoteReference"/>
        </w:rPr>
        <w:footnoteRef/>
      </w:r>
      <w:r>
        <w:t xml:space="preserve"> </w:t>
      </w:r>
      <w:r>
        <w:fldChar w:fldCharType="begin"/>
      </w:r>
      <w:r w:rsidR="001E3140">
        <w:instrText xml:space="preserve"> ADDIN ZOTERO_ITEM CSL_CITATION {"citationID":"AcAm6Pmf","properties":{"custom":"Though Yazz has some strong feminist views .... Bernardine Evaristo, {\\i{}Girl, Woman, Other} (Great Britain: Penguin, 2020), p. 47.","formattedCitation":"Though Yazz has some strong feminist views .... Bernardine Evaristo, {\\i{}Girl, Woman, Other} (Great Britain: Penguin, 2020), p. 47.","plainCitation":"Though Yazz has some strong feminist views .... Bernardine Evaristo, Girl, Woman, Other (Great Britain: Penguin, 2020), p. 47.","dontUpdate":true,"noteIndex":95},"citationItems":[{"id":776,"uris":["http://zotero.org/users/local/LcYnEXch/items/PEBEU6C7"],"itemData":{"id":776,"type":"book","event-place":"Great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Other","author":[{"family":"Evaristo","given":"Bernardine"}],"issued":{"date-parts":[["2020"]]}},"locator":"47","label":"page"}],"schema":"https://github.com/citation-style-language/schema/raw/master/csl-citation.json"} </w:instrText>
      </w:r>
      <w:r>
        <w:fldChar w:fldCharType="separate"/>
      </w:r>
      <w:r w:rsidRPr="005A6CAA">
        <w:rPr>
          <w:rFonts w:ascii="Calibri" w:hAnsi="Calibri" w:cs="Calibri"/>
          <w:kern w:val="0"/>
        </w:rPr>
        <w:t>Though</w:t>
      </w:r>
      <w:r w:rsidR="00140B6B">
        <w:rPr>
          <w:rFonts w:ascii="Calibri" w:hAnsi="Calibri" w:cs="Calibri"/>
          <w:kern w:val="0"/>
        </w:rPr>
        <w:t xml:space="preserve"> it can be argued that</w:t>
      </w:r>
      <w:r w:rsidRPr="005A6CAA">
        <w:rPr>
          <w:rFonts w:ascii="Calibri" w:hAnsi="Calibri" w:cs="Calibri"/>
          <w:kern w:val="0"/>
        </w:rPr>
        <w:t xml:space="preserve"> Yazz has some strong feminist views</w:t>
      </w:r>
      <w:r w:rsidR="00140B6B">
        <w:rPr>
          <w:rFonts w:ascii="Calibri" w:hAnsi="Calibri" w:cs="Calibri"/>
          <w:kern w:val="0"/>
        </w:rPr>
        <w:t>.</w:t>
      </w:r>
      <w:r w:rsidRPr="005A6CAA">
        <w:rPr>
          <w:rFonts w:ascii="Calibri" w:hAnsi="Calibri" w:cs="Calibri"/>
          <w:kern w:val="0"/>
        </w:rPr>
        <w:t xml:space="preserve"> </w:t>
      </w:r>
      <w:r w:rsidR="00E409FD">
        <w:rPr>
          <w:rFonts w:ascii="Calibri" w:hAnsi="Calibri" w:cs="Calibri"/>
          <w:kern w:val="0"/>
        </w:rPr>
        <w:t xml:space="preserve">Evaristo </w:t>
      </w:r>
      <w:r w:rsidRPr="005A6CAA">
        <w:rPr>
          <w:rFonts w:ascii="Calibri" w:hAnsi="Calibri" w:cs="Calibri"/>
          <w:i/>
          <w:iCs/>
          <w:kern w:val="0"/>
        </w:rPr>
        <w:t>Girl, Woman, Othe</w:t>
      </w:r>
      <w:r w:rsidR="00E409FD">
        <w:rPr>
          <w:rFonts w:ascii="Calibri" w:hAnsi="Calibri" w:cs="Calibri"/>
          <w:i/>
          <w:iCs/>
          <w:kern w:val="0"/>
        </w:rPr>
        <w:t>r,</w:t>
      </w:r>
      <w:r w:rsidRPr="005A6CAA">
        <w:rPr>
          <w:rFonts w:ascii="Calibri" w:hAnsi="Calibri" w:cs="Calibri"/>
          <w:kern w:val="0"/>
        </w:rPr>
        <w:t xml:space="preserve"> p. 47.</w:t>
      </w:r>
      <w:r>
        <w:fldChar w:fldCharType="end"/>
      </w:r>
    </w:p>
  </w:footnote>
  <w:footnote w:id="97">
    <w:p w14:paraId="06AC4E89" w14:textId="0C9A07BF" w:rsidR="005463A7" w:rsidRDefault="005463A7" w:rsidP="005463A7">
      <w:pPr>
        <w:pStyle w:val="FootnoteText"/>
      </w:pPr>
      <w:r w:rsidRPr="00350F89">
        <w:rPr>
          <w:rStyle w:val="FootnoteReference"/>
        </w:rPr>
        <w:footnoteRef/>
      </w:r>
      <w:r>
        <w:t xml:space="preserve"> </w:t>
      </w:r>
      <w:r>
        <w:fldChar w:fldCharType="begin"/>
      </w:r>
      <w:r w:rsidR="0095268F">
        <w:instrText xml:space="preserve"> ADDIN ZOTERO_ITEM CSL_CITATION {"citationID":"lXunZ98t","properties":{"formattedCitation":"Evaristo, {\\i{}Girl, Woman, Other}, p. 228.","plainCitation":"Evaristo, Girl, Woman, Other, p. 228.","dontUpdate":true,"noteIndex":96},"citationItems":[{"id":776,"uris":["http://zotero.org/users/local/LcYnEXch/items/PEBEU6C7"],"itemData":{"id":776,"type":"book","event-place":"Great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Other","author":[{"family":"Evaristo","given":"Bernardine"}],"issued":{"date-parts":[["2020"]]}},"locator":"228","label":"page"}],"schema":"https://github.com/citation-style-language/schema/raw/master/csl-citation.json"} </w:instrText>
      </w:r>
      <w:r>
        <w:fldChar w:fldCharType="separate"/>
      </w:r>
      <w:r w:rsidR="002C474D">
        <w:rPr>
          <w:rFonts w:ascii="Calibri" w:hAnsi="Calibri" w:cs="Calibri"/>
          <w:kern w:val="0"/>
          <w:szCs w:val="24"/>
        </w:rPr>
        <w:t>Ibid</w:t>
      </w:r>
      <w:r w:rsidRPr="000D0DA0">
        <w:rPr>
          <w:rFonts w:ascii="Calibri" w:hAnsi="Calibri" w:cs="Calibri"/>
          <w:kern w:val="0"/>
          <w:szCs w:val="24"/>
        </w:rPr>
        <w:t>, p. 228.</w:t>
      </w:r>
      <w:r>
        <w:fldChar w:fldCharType="end"/>
      </w:r>
    </w:p>
  </w:footnote>
  <w:footnote w:id="98">
    <w:p w14:paraId="680AF795" w14:textId="21D7D751" w:rsidR="00895A5C" w:rsidRDefault="00895A5C" w:rsidP="00895A5C">
      <w:pPr>
        <w:pStyle w:val="FootnoteText"/>
      </w:pPr>
      <w:r w:rsidRPr="00350F89">
        <w:rPr>
          <w:rStyle w:val="FootnoteReference"/>
        </w:rPr>
        <w:footnoteRef/>
      </w:r>
      <w:r>
        <w:t xml:space="preserve"> </w:t>
      </w:r>
      <w:r>
        <w:fldChar w:fldCharType="begin"/>
      </w:r>
      <w:r w:rsidR="0095268F">
        <w:instrText xml:space="preserve"> ADDIN ZOTERO_ITEM CSL_CITATION {"citationID":"1nn1i8Qb","properties":{"formattedCitation":"Evaristo, {\\i{}Girl, Woman, Other}, p. 437.","plainCitation":"Evaristo, Girl, Woman, Other, p. 437.","dontUpdate":true,"noteIndex":97},"citationItems":[{"id":776,"uris":["http://zotero.org/users/local/LcYnEXch/items/PEBEU6C7"],"itemData":{"id":776,"type":"book","event-place":"Great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Other","author":[{"family":"Evaristo","given":"Bernardine"}],"issued":{"date-parts":[["2020"]]}},"locator":"437","label":"page"}],"schema":"https://github.com/citation-style-language/schema/raw/master/csl-citation.json"} </w:instrText>
      </w:r>
      <w:r>
        <w:fldChar w:fldCharType="separate"/>
      </w:r>
      <w:r w:rsidR="002C474D">
        <w:rPr>
          <w:rFonts w:ascii="Calibri" w:hAnsi="Calibri" w:cs="Calibri"/>
          <w:kern w:val="0"/>
          <w:szCs w:val="24"/>
        </w:rPr>
        <w:t>Ibid</w:t>
      </w:r>
      <w:r w:rsidRPr="000D0DA0">
        <w:rPr>
          <w:rFonts w:ascii="Calibri" w:hAnsi="Calibri" w:cs="Calibri"/>
          <w:kern w:val="0"/>
          <w:szCs w:val="24"/>
        </w:rPr>
        <w:t>, p. 437.</w:t>
      </w:r>
      <w:r>
        <w:fldChar w:fldCharType="end"/>
      </w:r>
    </w:p>
  </w:footnote>
  <w:footnote w:id="99">
    <w:p w14:paraId="07C8F051" w14:textId="2EEC17B5" w:rsidR="00895A5C" w:rsidRDefault="00895A5C" w:rsidP="00895A5C">
      <w:pPr>
        <w:pStyle w:val="FootnoteText"/>
      </w:pPr>
      <w:r w:rsidRPr="00350F89">
        <w:rPr>
          <w:rStyle w:val="FootnoteReference"/>
        </w:rPr>
        <w:footnoteRef/>
      </w:r>
      <w:r>
        <w:t xml:space="preserve"> </w:t>
      </w:r>
      <w:r>
        <w:fldChar w:fldCharType="begin"/>
      </w:r>
      <w:r w:rsidR="0095268F">
        <w:instrText xml:space="preserve"> ADDIN ZOTERO_ITEM CSL_CITATION {"citationID":"yAr4Q8kS","properties":{"formattedCitation":"Evaristo, {\\i{}Girl, Woman, Other}, p. 438.","plainCitation":"Evaristo, Girl, Woman, Other, p. 438.","dontUpdate":true,"noteIndex":98},"citationItems":[{"id":776,"uris":["http://zotero.org/users/local/LcYnEXch/items/PEBEU6C7"],"itemData":{"id":776,"type":"book","event-place":"Great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Other","author":[{"family":"Evaristo","given":"Bernardine"}],"issued":{"date-parts":[["2020"]]}},"locator":"438","label":"page"}],"schema":"https://github.com/citation-style-language/schema/raw/master/csl-citation.json"} </w:instrText>
      </w:r>
      <w:r>
        <w:fldChar w:fldCharType="separate"/>
      </w:r>
      <w:r w:rsidR="002C474D">
        <w:rPr>
          <w:rFonts w:ascii="Calibri" w:hAnsi="Calibri" w:cs="Calibri"/>
          <w:kern w:val="0"/>
          <w:szCs w:val="24"/>
        </w:rPr>
        <w:t>Ibid</w:t>
      </w:r>
      <w:r w:rsidRPr="000D0DA0">
        <w:rPr>
          <w:rFonts w:ascii="Calibri" w:hAnsi="Calibri" w:cs="Calibri"/>
          <w:kern w:val="0"/>
          <w:szCs w:val="24"/>
        </w:rPr>
        <w:t>, p. 438.</w:t>
      </w:r>
      <w:r>
        <w:fldChar w:fldCharType="end"/>
      </w:r>
    </w:p>
  </w:footnote>
  <w:footnote w:id="100">
    <w:p w14:paraId="1399B4B2" w14:textId="4D61385C" w:rsidR="002C4B90" w:rsidRDefault="002C4B90" w:rsidP="002C4B90">
      <w:pPr>
        <w:pStyle w:val="FootnoteText"/>
      </w:pPr>
      <w:r w:rsidRPr="00350F89">
        <w:rPr>
          <w:rStyle w:val="FootnoteReference"/>
        </w:rPr>
        <w:footnoteRef/>
      </w:r>
      <w:r>
        <w:t xml:space="preserve"> </w:t>
      </w:r>
      <w:r>
        <w:fldChar w:fldCharType="begin"/>
      </w:r>
      <w:r w:rsidR="0095268F">
        <w:instrText xml:space="preserve"> ADDIN ZOTERO_ITEM CSL_CITATION {"citationID":"CLYE4VFX","properties":{"formattedCitation":"Evaristo, {\\i{}Girl, Woman, Other}, p. 18.","plainCitation":"Evaristo, Girl, Woman, Other, p. 18.","dontUpdate":true,"noteIndex":99},"citationItems":[{"id":776,"uris":["http://zotero.org/users/local/LcYnEXch/items/PEBEU6C7"],"itemData":{"id":776,"type":"book","event-place":"Great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Other","author":[{"family":"Evaristo","given":"Bernardine"}],"issued":{"date-parts":[["2020"]]}},"locator":"18","label":"page"}],"schema":"https://github.com/citation-style-language/schema/raw/master/csl-citation.json"} </w:instrText>
      </w:r>
      <w:r>
        <w:fldChar w:fldCharType="separate"/>
      </w:r>
      <w:r w:rsidR="00740DB2">
        <w:rPr>
          <w:rFonts w:ascii="Calibri" w:hAnsi="Calibri" w:cs="Calibri"/>
          <w:kern w:val="0"/>
          <w:szCs w:val="24"/>
        </w:rPr>
        <w:t>Ibid</w:t>
      </w:r>
      <w:r w:rsidRPr="000D0DA0">
        <w:rPr>
          <w:rFonts w:ascii="Calibri" w:hAnsi="Calibri" w:cs="Calibri"/>
          <w:kern w:val="0"/>
          <w:szCs w:val="24"/>
        </w:rPr>
        <w:t>, p. 18.</w:t>
      </w:r>
      <w:r>
        <w:fldChar w:fldCharType="end"/>
      </w:r>
    </w:p>
  </w:footnote>
  <w:footnote w:id="101">
    <w:p w14:paraId="62AE439B" w14:textId="098265D5" w:rsidR="00E54B25" w:rsidRDefault="00E54B25" w:rsidP="00E54B25">
      <w:pPr>
        <w:pStyle w:val="FootnoteText"/>
      </w:pPr>
      <w:r w:rsidRPr="00350F89">
        <w:rPr>
          <w:rStyle w:val="FootnoteReference"/>
        </w:rPr>
        <w:footnoteRef/>
      </w:r>
      <w:r>
        <w:t xml:space="preserve"> </w:t>
      </w:r>
      <w:r>
        <w:fldChar w:fldCharType="begin"/>
      </w:r>
      <w:r w:rsidR="0095268F">
        <w:instrText xml:space="preserve"> ADDIN ZOTERO_ITEM CSL_CITATION {"citationID":"Ez1pyfaS","properties":{"formattedCitation":"Lisa Allardice, \\uc0\\u8216{}Zadie Smith: \\uc0\\u8220{}I Get in Trouble When I Talk about the State of the Nation\\uc0\\u8221{}\\uc0\\u8217{}, {\\i{}The Guardian}, 26 August 2023, section Books, p. 1 &lt;https://www.theguardian.com/books/2023/aug/26/zadie-smith-i-get-in-trouble-when-i-talk-about-the-state-of-the-nation&gt; [accessed 4 November 2023].","plainCitation":"Lisa Allardice, ‘Zadie Smith: “I Get in Trouble When I Talk about the State of the Nation”’, The Guardian, 26 August 2023, section Books, p. 1 &lt;https://www.theguardian.com/books/2023/aug/26/zadie-smith-i-get-in-trouble-when-i-talk-about-the-state-of-the-nation&gt; [accessed 4 November 2023].","dontUpdate":true,"noteIndex":100},"citationItems":[{"id":827,"uris":["http://zotero.org/users/local/LcYnEXch/items/HVLVANHD"],"itemData":{"id":827,"type":"article-newspaper","abstract":"After 17 years abroad, Zadie Smith has returned to her literary stomping ground of north London. She talks about fame, therapy and finding inspiration for her new historical novel on her doorstep","container-title":"The Guardian","ISSN":"0261-3077","language":"en-GB","section":"Books","source":"The Guardian","title":"Zadie Smith: ‘I get in trouble when I talk about the state of the nation’","title-short":"Zadie Smith","URL":"https://www.theguardian.com/books/2023/aug/26/zadie-smith-i-get-in-trouble-when-i-talk-about-the-state-of-the-nation","author":[{"family":"Allardice","given":"Lisa"}],"accessed":{"date-parts":[["2023",11,4]]},"issued":{"date-parts":[["2023",8,26]]}},"locator":"1","label":"page"}],"schema":"https://github.com/citation-style-language/schema/raw/master/csl-citation.json"} </w:instrText>
      </w:r>
      <w:r>
        <w:fldChar w:fldCharType="separate"/>
      </w:r>
      <w:r w:rsidRPr="0060011A">
        <w:rPr>
          <w:rFonts w:ascii="Calibri" w:hAnsi="Calibri" w:cs="Calibri"/>
          <w:kern w:val="0"/>
          <w:szCs w:val="24"/>
        </w:rPr>
        <w:t xml:space="preserve">Lisa Allardice, ‘Zadie Smith: “I Get </w:t>
      </w:r>
      <w:r w:rsidR="00E409FD">
        <w:rPr>
          <w:rFonts w:ascii="Calibri" w:hAnsi="Calibri" w:cs="Calibri"/>
          <w:kern w:val="0"/>
          <w:szCs w:val="24"/>
        </w:rPr>
        <w:t>I</w:t>
      </w:r>
      <w:r w:rsidRPr="0060011A">
        <w:rPr>
          <w:rFonts w:ascii="Calibri" w:hAnsi="Calibri" w:cs="Calibri"/>
          <w:kern w:val="0"/>
          <w:szCs w:val="24"/>
        </w:rPr>
        <w:t xml:space="preserve">n Trouble When I Talk about the State of the Nation”’, </w:t>
      </w:r>
      <w:r w:rsidRPr="0060011A">
        <w:rPr>
          <w:rFonts w:ascii="Calibri" w:hAnsi="Calibri" w:cs="Calibri"/>
          <w:i/>
          <w:iCs/>
          <w:kern w:val="0"/>
          <w:szCs w:val="24"/>
        </w:rPr>
        <w:t>The Guardian</w:t>
      </w:r>
      <w:r w:rsidRPr="0060011A">
        <w:rPr>
          <w:rFonts w:ascii="Calibri" w:hAnsi="Calibri" w:cs="Calibri"/>
          <w:kern w:val="0"/>
          <w:szCs w:val="24"/>
        </w:rPr>
        <w:t>, 26 August 2023, section Books, p. 1 &lt;https://www.theguardian.com/books/2023/aug/26/zadie-smith-i-get-in-trouble-when-i-talk-about-the-state-of-the-nation&gt; [accessed 4 November 2023].</w:t>
      </w:r>
      <w:r>
        <w:fldChar w:fldCharType="end"/>
      </w:r>
    </w:p>
  </w:footnote>
  <w:footnote w:id="102">
    <w:p w14:paraId="7A4BFD85" w14:textId="5D8D0166" w:rsidR="00785441" w:rsidRDefault="00785441" w:rsidP="00785441">
      <w:pPr>
        <w:pStyle w:val="FootnoteText"/>
      </w:pPr>
      <w:r w:rsidRPr="00350F89">
        <w:rPr>
          <w:rStyle w:val="FootnoteReference"/>
        </w:rPr>
        <w:footnoteRef/>
      </w:r>
      <w:r>
        <w:t xml:space="preserve"> </w:t>
      </w:r>
      <w:r>
        <w:fldChar w:fldCharType="begin"/>
      </w:r>
      <w:r w:rsidR="0095268F">
        <w:instrText xml:space="preserve"> ADDIN ZOTERO_ITEM CSL_CITATION {"citationID":"8yEVzUPp","properties":{"formattedCitation":"Zadie Smith, {\\i{}White Teeth}, p. 80.","plainCitation":"Zadie Smith, White Teeth, p. 80.","dontUpdate":true,"noteIndex":101},"citationItems":[{"id":786,"uris":["http://zotero.org/users/local/LcYnEXch/items/62YRBACD"],"itemData":{"id":786,"type":"book","event-place":"London","number-of-pages":"486","publisher":"Penguin Books","publisher-place":"London","title":"White Teeth","author":[{"family":"Smith","given":"Zadie"}],"issued":{"date-parts":[["2001"]]}},"locator":"80","label":"page"}],"schema":"https://github.com/citation-style-language/schema/raw/master/csl-citation.json"}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80.</w:t>
      </w:r>
      <w:r>
        <w:fldChar w:fldCharType="end"/>
      </w:r>
    </w:p>
  </w:footnote>
  <w:footnote w:id="103">
    <w:p w14:paraId="0318D027" w14:textId="00E0D60D" w:rsidR="007F1358" w:rsidRDefault="007F1358">
      <w:pPr>
        <w:pStyle w:val="FootnoteText"/>
      </w:pPr>
      <w:r w:rsidRPr="00350F89">
        <w:rPr>
          <w:rStyle w:val="FootnoteReference"/>
        </w:rPr>
        <w:footnoteRef/>
      </w:r>
      <w:r>
        <w:t xml:space="preserve"> </w:t>
      </w:r>
      <w:r>
        <w:fldChar w:fldCharType="begin"/>
      </w:r>
      <w:r w:rsidR="0095268F">
        <w:instrText xml:space="preserve"> ADDIN ZOTERO_ITEM CSL_CITATION {"citationID":"t52hTIYA","properties":{"formattedCitation":"Zadie Smith, {\\i{}White Teeth}, p. 72.","plainCitation":"Zadie Smith, White Teeth, p. 72.","dontUpdate":true,"noteIndex":102},"citationItems":[{"id":786,"uris":["http://zotero.org/users/local/LcYnEXch/items/62YRBACD"],"itemData":{"id":786,"type":"book","event-place":"London","number-of-pages":"486","publisher":"Penguin Books","publisher-place":"London","title":"White Teeth","author":[{"family":"Smith","given":"Zadie"}],"issued":{"date-parts":[["2001"]]}},"locator":"72","label":"page"}],"schema":"https://github.com/citation-style-language/schema/raw/master/csl-citation.json"} </w:instrText>
      </w:r>
      <w:r>
        <w:fldChar w:fldCharType="separate"/>
      </w:r>
      <w:r w:rsidR="002C474D">
        <w:rPr>
          <w:rFonts w:ascii="Calibri" w:hAnsi="Calibri" w:cs="Calibri"/>
          <w:kern w:val="0"/>
        </w:rPr>
        <w:t>Ibid</w:t>
      </w:r>
      <w:r w:rsidR="00DF1482" w:rsidRPr="00DF1482">
        <w:rPr>
          <w:rFonts w:ascii="Calibri" w:hAnsi="Calibri" w:cs="Calibri"/>
          <w:kern w:val="0"/>
        </w:rPr>
        <w:t>, p. 72.</w:t>
      </w:r>
      <w:r>
        <w:fldChar w:fldCharType="end"/>
      </w:r>
    </w:p>
  </w:footnote>
  <w:footnote w:id="104">
    <w:p w14:paraId="3A4024A6" w14:textId="1DC9219F" w:rsidR="00C05050" w:rsidRDefault="00C05050" w:rsidP="00C05050">
      <w:pPr>
        <w:pStyle w:val="FootnoteText"/>
      </w:pPr>
      <w:r w:rsidRPr="00350F89">
        <w:rPr>
          <w:rStyle w:val="FootnoteReference"/>
        </w:rPr>
        <w:footnoteRef/>
      </w:r>
      <w:r>
        <w:t xml:space="preserve"> </w:t>
      </w:r>
      <w:r>
        <w:fldChar w:fldCharType="begin"/>
      </w:r>
      <w:r w:rsidR="0095268F">
        <w:instrText xml:space="preserve"> ADDIN ZOTERO_ITEM CSL_CITATION {"citationID":"e8easrZo","properties":{"formattedCitation":"Zadie Smith, {\\i{}White Teeth}, p. 77.","plainCitation":"Zadie Smith, White Teeth, p. 77.","dontUpdate":true,"noteIndex":103},"citationItems":[{"id":786,"uris":["http://zotero.org/users/local/LcYnEXch/items/62YRBACD"],"itemData":{"id":786,"type":"book","event-place":"London","number-of-pages":"486","publisher":"Penguin Books","publisher-place":"London","title":"White Teeth","author":[{"family":"Smith","given":"Zadie"}],"issued":{"date-parts":[["2001"]]}},"locator":"77","label":"page"}],"schema":"https://github.com/citation-style-language/schema/raw/master/csl-citation.json"} </w:instrText>
      </w:r>
      <w:r>
        <w:fldChar w:fldCharType="separate"/>
      </w:r>
      <w:r w:rsidR="002C474D">
        <w:rPr>
          <w:rFonts w:ascii="Calibri" w:hAnsi="Calibri" w:cs="Calibri"/>
          <w:kern w:val="0"/>
        </w:rPr>
        <w:t>Ibid</w:t>
      </w:r>
      <w:r w:rsidR="00DF1482" w:rsidRPr="00DF1482">
        <w:rPr>
          <w:rFonts w:ascii="Calibri" w:hAnsi="Calibri" w:cs="Calibri"/>
          <w:kern w:val="0"/>
        </w:rPr>
        <w:t>, p. 77.</w:t>
      </w:r>
      <w:r>
        <w:fldChar w:fldCharType="end"/>
      </w:r>
    </w:p>
  </w:footnote>
  <w:footnote w:id="105">
    <w:p w14:paraId="49CAB498" w14:textId="0295BFF2" w:rsidR="00C05050" w:rsidRDefault="00C05050" w:rsidP="00C05050">
      <w:pPr>
        <w:pStyle w:val="FootnoteText"/>
      </w:pPr>
      <w:r w:rsidRPr="00350F89">
        <w:rPr>
          <w:rStyle w:val="FootnoteReference"/>
        </w:rPr>
        <w:footnoteRef/>
      </w:r>
      <w:r>
        <w:t xml:space="preserve"> </w:t>
      </w:r>
      <w:r>
        <w:fldChar w:fldCharType="begin"/>
      </w:r>
      <w:r w:rsidR="0095268F">
        <w:instrText xml:space="preserve"> ADDIN ZOTERO_ITEM CSL_CITATION {"citationID":"9L7Ewe2C","properties":{"formattedCitation":"Zadie Smith, {\\i{}White Teeth}, p. 78.","plainCitation":"Zadie Smith, White Teeth, p. 78.","dontUpdate":true,"noteIndex":104},"citationItems":[{"id":786,"uris":["http://zotero.org/users/local/LcYnEXch/items/62YRBACD"],"itemData":{"id":786,"type":"book","event-place":"London","number-of-pages":"486","publisher":"Penguin Books","publisher-place":"London","title":"White Teeth","author":[{"family":"Smith","given":"Zadie"}],"issued":{"date-parts":[["2001"]]}},"locator":"78","label":"page"}],"schema":"https://github.com/citation-style-language/schema/raw/master/csl-citation.json"} </w:instrText>
      </w:r>
      <w:r>
        <w:fldChar w:fldCharType="separate"/>
      </w:r>
      <w:r w:rsidR="002C474D">
        <w:rPr>
          <w:rFonts w:ascii="Calibri" w:hAnsi="Calibri" w:cs="Calibri"/>
          <w:kern w:val="0"/>
        </w:rPr>
        <w:t>Ibid</w:t>
      </w:r>
      <w:r w:rsidR="00DF1482" w:rsidRPr="00DF1482">
        <w:rPr>
          <w:rFonts w:ascii="Calibri" w:hAnsi="Calibri" w:cs="Calibri"/>
          <w:kern w:val="0"/>
        </w:rPr>
        <w:t>, p. 78.</w:t>
      </w:r>
      <w:r>
        <w:fldChar w:fldCharType="end"/>
      </w:r>
    </w:p>
  </w:footnote>
  <w:footnote w:id="106">
    <w:p w14:paraId="3B4870DA" w14:textId="3906C22D" w:rsidR="00BB68B2" w:rsidRDefault="00BB68B2" w:rsidP="00BB68B2">
      <w:pPr>
        <w:pStyle w:val="FootnoteText"/>
      </w:pPr>
      <w:r w:rsidRPr="00350F89">
        <w:rPr>
          <w:rStyle w:val="FootnoteReference"/>
        </w:rPr>
        <w:footnoteRef/>
      </w:r>
      <w:r>
        <w:t xml:space="preserve"> </w:t>
      </w:r>
      <w:r>
        <w:fldChar w:fldCharType="begin"/>
      </w:r>
      <w:r w:rsidR="0095268F">
        <w:instrText xml:space="preserve"> ADDIN ZOTERO_ITEM CSL_CITATION {"citationID":"qL0RPATv","properties":{"formattedCitation":"Cheryl Clarke, \\uc0\\u8216{}Lesbianism - An Act Of Resistance\\uc0\\u8217{}, in {\\i{}Feminist Theory Reader - Local And Global Perspectives}, ed. by Carole R McCann, Seung-Kyung Kim, and Emek Ergun, Fifth (Routledge, 2021), p. 54.","plainCitation":"Cheryl Clarke, ‘Lesbianism - An Act Of Resistance’, in Feminist Theory Reader - Local And Global Perspectives, ed. by Carole R McCann, Seung-Kyung Kim, and Emek Ergun, Fifth (Routledge, 2021), p. 54.","dontUpdate":true,"noteIndex":105},"citationItems":[{"id":825,"uris":["http://zotero.org/users/local/LcYnEXch/items/FN6XGFQL"],"itemData":{"id":825,"type":"chapter","container-title":"Feminist Theory Reader - Local And Global Perspectives","edition":"Fifth","event-place":"Oxon","publisher":"Routledge","publisher-place":"Oxon","title":"Lesbianism - An Act Of Resistance","author":[{"family":"Clarke","given":"Cheryl"}],"editor":[{"family":"McCann","given":"Carole R"},{"family":"Kim","given":"Seung-Kyung"},{"family":"Ergun","given":"Emek"}],"issued":{"date-parts":[["2021"]]}},"locator":"54","label":"page"}],"schema":"https://github.com/citation-style-language/schema/raw/master/csl-citation.json"} </w:instrText>
      </w:r>
      <w:r>
        <w:fldChar w:fldCharType="separate"/>
      </w:r>
      <w:r w:rsidR="00C65E40" w:rsidRPr="00C65E40">
        <w:rPr>
          <w:rFonts w:ascii="Calibri" w:hAnsi="Calibri" w:cs="Calibri"/>
          <w:kern w:val="0"/>
        </w:rPr>
        <w:t xml:space="preserve">Cheryl Clarke, ‘Lesbianism - An Act Of Resistance’, in </w:t>
      </w:r>
      <w:r w:rsidR="00C65E40" w:rsidRPr="00C65E40">
        <w:rPr>
          <w:rFonts w:ascii="Calibri" w:hAnsi="Calibri" w:cs="Calibri"/>
          <w:i/>
          <w:iCs/>
          <w:kern w:val="0"/>
        </w:rPr>
        <w:t>Feminist Theory Reader - Local And Global Perspectives</w:t>
      </w:r>
      <w:r w:rsidR="00C65E40" w:rsidRPr="00C65E40">
        <w:rPr>
          <w:rFonts w:ascii="Calibri" w:hAnsi="Calibri" w:cs="Calibri"/>
          <w:kern w:val="0"/>
        </w:rPr>
        <w:t xml:space="preserve">, ed. by Carole R McCann, Seung-Kyung Kim, and Emek Ergun, </w:t>
      </w:r>
      <w:r w:rsidR="002F6D36">
        <w:rPr>
          <w:rFonts w:ascii="Calibri" w:hAnsi="Calibri" w:cs="Calibri"/>
          <w:kern w:val="0"/>
        </w:rPr>
        <w:t>5</w:t>
      </w:r>
      <w:r w:rsidR="002F6D36" w:rsidRPr="002F6D36">
        <w:rPr>
          <w:rFonts w:ascii="Calibri" w:hAnsi="Calibri" w:cs="Calibri"/>
          <w:kern w:val="0"/>
          <w:vertAlign w:val="superscript"/>
        </w:rPr>
        <w:t>th</w:t>
      </w:r>
      <w:r w:rsidR="002F6D36">
        <w:rPr>
          <w:rFonts w:ascii="Calibri" w:hAnsi="Calibri" w:cs="Calibri"/>
          <w:kern w:val="0"/>
        </w:rPr>
        <w:t xml:space="preserve"> edn</w:t>
      </w:r>
      <w:r w:rsidR="002C474D">
        <w:rPr>
          <w:rFonts w:ascii="Calibri" w:hAnsi="Calibri" w:cs="Calibri"/>
          <w:kern w:val="0"/>
        </w:rPr>
        <w:t xml:space="preserve"> </w:t>
      </w:r>
      <w:r w:rsidR="00C65E40" w:rsidRPr="00C65E40">
        <w:rPr>
          <w:rFonts w:ascii="Calibri" w:hAnsi="Calibri" w:cs="Calibri"/>
          <w:kern w:val="0"/>
        </w:rPr>
        <w:t>(</w:t>
      </w:r>
      <w:r w:rsidR="002F6D36">
        <w:rPr>
          <w:rFonts w:ascii="Calibri" w:hAnsi="Calibri" w:cs="Calibri"/>
          <w:kern w:val="0"/>
        </w:rPr>
        <w:t xml:space="preserve">Oxon: </w:t>
      </w:r>
      <w:r w:rsidR="00C65E40" w:rsidRPr="00C65E40">
        <w:rPr>
          <w:rFonts w:ascii="Calibri" w:hAnsi="Calibri" w:cs="Calibri"/>
          <w:kern w:val="0"/>
        </w:rPr>
        <w:t>Routledge, 2021), p. 54.</w:t>
      </w:r>
      <w:r>
        <w:fldChar w:fldCharType="end"/>
      </w:r>
    </w:p>
  </w:footnote>
  <w:footnote w:id="107">
    <w:p w14:paraId="26215B8E" w14:textId="3E70812E" w:rsidR="0058175F" w:rsidRDefault="0058175F" w:rsidP="0058175F">
      <w:pPr>
        <w:pStyle w:val="FootnoteText"/>
      </w:pPr>
      <w:r w:rsidRPr="00350F89">
        <w:rPr>
          <w:rStyle w:val="FootnoteReference"/>
        </w:rPr>
        <w:footnoteRef/>
      </w:r>
      <w:r>
        <w:t xml:space="preserve"> </w:t>
      </w:r>
      <w:r>
        <w:fldChar w:fldCharType="begin"/>
      </w:r>
      <w:r w:rsidR="0095268F">
        <w:instrText xml:space="preserve"> ADDIN ZOTERO_ITEM CSL_CITATION {"citationID":"7qk07feZ","properties":{"formattedCitation":"Smith, p. 40.","plainCitation":"Smith, p. 40.","dontUpdate":true,"noteIndex":106},"citationItems":[{"id":786,"uris":["http://zotero.org/users/local/LcYnEXch/items/62YRBACD"],"itemData":{"id":786,"type":"book","event-place":"London","number-of-pages":"486","publisher":"Penguin Books","publisher-place":"London","title":"White Teeth","author":[{"family":"Smith","given":"Zadie"}],"issued":{"date-parts":[["2001"]]}},"locator":"40","label":"page"}],"schema":"https://github.com/citation-style-language/schema/raw/master/csl-citation.json"} </w:instrText>
      </w:r>
      <w:r>
        <w:fldChar w:fldCharType="separate"/>
      </w:r>
      <w:r w:rsidRPr="00196A43">
        <w:rPr>
          <w:rFonts w:ascii="Calibri" w:hAnsi="Calibri" w:cs="Calibri"/>
        </w:rPr>
        <w:t>Smith,</w:t>
      </w:r>
      <w:r w:rsidR="00E409FD">
        <w:rPr>
          <w:rFonts w:ascii="Calibri" w:hAnsi="Calibri" w:cs="Calibri"/>
        </w:rPr>
        <w:t xml:space="preserve"> </w:t>
      </w:r>
      <w:r w:rsidR="00E409FD" w:rsidRPr="00E409FD">
        <w:rPr>
          <w:rFonts w:ascii="Calibri" w:hAnsi="Calibri" w:cs="Calibri"/>
          <w:i/>
          <w:iCs/>
        </w:rPr>
        <w:t>White Teeth</w:t>
      </w:r>
      <w:r w:rsidR="00E409FD">
        <w:rPr>
          <w:rFonts w:ascii="Calibri" w:hAnsi="Calibri" w:cs="Calibri"/>
        </w:rPr>
        <w:t>,</w:t>
      </w:r>
      <w:r w:rsidRPr="00196A43">
        <w:rPr>
          <w:rFonts w:ascii="Calibri" w:hAnsi="Calibri" w:cs="Calibri"/>
        </w:rPr>
        <w:t xml:space="preserve"> p. 4</w:t>
      </w:r>
      <w:r>
        <w:rPr>
          <w:rFonts w:ascii="Calibri" w:hAnsi="Calibri" w:cs="Calibri"/>
        </w:rPr>
        <w:t>6</w:t>
      </w:r>
      <w:r w:rsidRPr="00196A43">
        <w:rPr>
          <w:rFonts w:ascii="Calibri" w:hAnsi="Calibri" w:cs="Calibri"/>
        </w:rPr>
        <w:t>.</w:t>
      </w:r>
      <w:r>
        <w:fldChar w:fldCharType="end"/>
      </w:r>
    </w:p>
  </w:footnote>
  <w:footnote w:id="108">
    <w:p w14:paraId="418817F8" w14:textId="27F32C44" w:rsidR="0058175F" w:rsidRDefault="0058175F" w:rsidP="0058175F">
      <w:pPr>
        <w:pStyle w:val="FootnoteText"/>
      </w:pPr>
      <w:r w:rsidRPr="00350F89">
        <w:rPr>
          <w:rStyle w:val="FootnoteReference"/>
        </w:rPr>
        <w:footnoteRef/>
      </w:r>
      <w:r>
        <w:t xml:space="preserve"> </w:t>
      </w:r>
      <w:r>
        <w:fldChar w:fldCharType="begin"/>
      </w:r>
      <w:r w:rsidR="0095268F">
        <w:instrText xml:space="preserve"> ADDIN ZOTERO_ITEM CSL_CITATION {"citationID":"BQXGhR4n","properties":{"formattedCitation":"Smith, p. 42.","plainCitation":"Smith, p. 42.","dontUpdate":true,"noteIndex":107},"citationItems":[{"id":786,"uris":["http://zotero.org/users/local/LcYnEXch/items/62YRBACD"],"itemData":{"id":786,"type":"book","event-place":"London","number-of-pages":"486","publisher":"Penguin Books","publisher-place":"London","title":"White Teeth","author":[{"family":"Smith","given":"Zadie"}],"issued":{"date-parts":[["2001"]]}},"locator":"42","label":"page"}],"schema":"https://github.com/citation-style-language/schema/raw/master/csl-citation.json"} </w:instrText>
      </w:r>
      <w:r>
        <w:fldChar w:fldCharType="separate"/>
      </w:r>
      <w:r w:rsidR="002C474D">
        <w:rPr>
          <w:rFonts w:ascii="Calibri" w:hAnsi="Calibri" w:cs="Calibri"/>
        </w:rPr>
        <w:t>Ibid</w:t>
      </w:r>
      <w:r w:rsidRPr="007456B2">
        <w:rPr>
          <w:rFonts w:ascii="Calibri" w:hAnsi="Calibri" w:cs="Calibri"/>
        </w:rPr>
        <w:t>, p. 4</w:t>
      </w:r>
      <w:r>
        <w:rPr>
          <w:rFonts w:ascii="Calibri" w:hAnsi="Calibri" w:cs="Calibri"/>
        </w:rPr>
        <w:t>9</w:t>
      </w:r>
      <w:r w:rsidRPr="007456B2">
        <w:rPr>
          <w:rFonts w:ascii="Calibri" w:hAnsi="Calibri" w:cs="Calibri"/>
        </w:rPr>
        <w:t>.</w:t>
      </w:r>
      <w:r>
        <w:fldChar w:fldCharType="end"/>
      </w:r>
    </w:p>
  </w:footnote>
  <w:footnote w:id="109">
    <w:p w14:paraId="7E2CEDCC" w14:textId="19C3D2EB" w:rsidR="0058175F" w:rsidRDefault="0058175F" w:rsidP="0058175F">
      <w:pPr>
        <w:pStyle w:val="FootnoteText"/>
      </w:pPr>
      <w:r w:rsidRPr="00350F89">
        <w:rPr>
          <w:rStyle w:val="FootnoteReference"/>
        </w:rPr>
        <w:footnoteRef/>
      </w:r>
      <w:r>
        <w:t xml:space="preserve"> </w:t>
      </w:r>
      <w:r>
        <w:fldChar w:fldCharType="begin"/>
      </w:r>
      <w:r w:rsidR="0095268F">
        <w:instrText xml:space="preserve"> ADDIN ZOTERO_ITEM CSL_CITATION {"citationID":"SftNUFSD","properties":{"formattedCitation":"Zadie Smith, {\\i{}White Teeth}, p. 50.","plainCitation":"Zadie Smith, White Teeth, p. 50.","dontUpdate":true,"noteIndex":108},"citationItems":[{"id":786,"uris":["http://zotero.org/users/local/LcYnEXch/items/62YRBACD"],"itemData":{"id":786,"type":"book","event-place":"London","number-of-pages":"486","publisher":"Penguin Books","publisher-place":"London","title":"White Teeth","author":[{"family":"Smith","given":"Zadie"}],"issued":{"date-parts":[["2001"]]}},"locator":"50","label":"page"}],"schema":"https://github.com/citation-style-language/schema/raw/master/csl-citation.json"} </w:instrText>
      </w:r>
      <w:r>
        <w:fldChar w:fldCharType="separate"/>
      </w:r>
      <w:r w:rsidR="002C474D">
        <w:rPr>
          <w:rFonts w:ascii="Calibri" w:hAnsi="Calibri" w:cs="Calibri"/>
          <w:kern w:val="0"/>
        </w:rPr>
        <w:t>Ibid</w:t>
      </w:r>
      <w:r w:rsidR="00DF1482" w:rsidRPr="00DF1482">
        <w:rPr>
          <w:rFonts w:ascii="Calibri" w:hAnsi="Calibri" w:cs="Calibri"/>
          <w:kern w:val="0"/>
        </w:rPr>
        <w:t>, p. 50.</w:t>
      </w:r>
      <w:r>
        <w:fldChar w:fldCharType="end"/>
      </w:r>
    </w:p>
  </w:footnote>
  <w:footnote w:id="110">
    <w:p w14:paraId="62E3D84F" w14:textId="0A6B4DD4" w:rsidR="00EC523F" w:rsidRDefault="00EC523F">
      <w:pPr>
        <w:pStyle w:val="FootnoteText"/>
      </w:pPr>
      <w:r>
        <w:rPr>
          <w:rStyle w:val="FootnoteReference"/>
        </w:rPr>
        <w:footnoteRef/>
      </w:r>
      <w:r>
        <w:t xml:space="preserve"> </w:t>
      </w:r>
      <w:r>
        <w:fldChar w:fldCharType="begin"/>
      </w:r>
      <w:r w:rsidR="0095268F">
        <w:instrText xml:space="preserve"> ADDIN ZOTERO_ITEM CSL_CITATION {"citationID":"BizejSRB","properties":{"formattedCitation":"Zadie Smith, {\\i{}White Teeth}, p. 79.","plainCitation":"Zadie Smith, White Teeth, p. 79.","dontUpdate":true,"noteIndex":109},"citationItems":[{"id":786,"uris":["http://zotero.org/users/local/LcYnEXch/items/62YRBACD"],"itemData":{"id":786,"type":"book","event-place":"London","number-of-pages":"486","publisher":"Penguin Books","publisher-place":"London","title":"White Teeth","author":[{"family":"Smith","given":"Zadie"}],"issued":{"date-parts":[["2001"]]}},"locator":"79","label":"page"}],"schema":"https://github.com/citation-style-language/schema/raw/master/csl-citation.json"} </w:instrText>
      </w:r>
      <w:r>
        <w:fldChar w:fldCharType="separate"/>
      </w:r>
      <w:r w:rsidR="002C474D">
        <w:rPr>
          <w:rFonts w:ascii="Calibri" w:hAnsi="Calibri" w:cs="Calibri"/>
          <w:kern w:val="0"/>
        </w:rPr>
        <w:t>Ibid</w:t>
      </w:r>
      <w:r w:rsidR="00DF1482" w:rsidRPr="00DF1482">
        <w:rPr>
          <w:rFonts w:ascii="Calibri" w:hAnsi="Calibri" w:cs="Calibri"/>
          <w:kern w:val="0"/>
        </w:rPr>
        <w:t>, p. 79.</w:t>
      </w:r>
      <w:r>
        <w:fldChar w:fldCharType="end"/>
      </w:r>
    </w:p>
  </w:footnote>
  <w:footnote w:id="111">
    <w:p w14:paraId="74804E75" w14:textId="07269BAE" w:rsidR="005E13D2" w:rsidRDefault="005E13D2">
      <w:pPr>
        <w:pStyle w:val="FootnoteText"/>
      </w:pPr>
      <w:r>
        <w:rPr>
          <w:rStyle w:val="FootnoteReference"/>
        </w:rPr>
        <w:footnoteRef/>
      </w:r>
      <w:r>
        <w:t xml:space="preserve"> </w:t>
      </w:r>
      <w:r>
        <w:fldChar w:fldCharType="begin"/>
      </w:r>
      <w:r w:rsidR="001E3140">
        <w:instrText xml:space="preserve"> ADDIN ZOTERO_ITEM CSL_CITATION {"citationID":"An0OERGJ","properties":{"formattedCitation":"Evaristo, {\\i{}Girl, Woman, Other}, p. 279.","plainCitation":"Evaristo, Girl, Woman, Other, p. 279.","noteIndex":110},"citationItems":[{"id":776,"uris":["http://zotero.org/users/local/LcYnEXch/items/PEBEU6C7"],"itemData":{"id":776,"type":"book","event-place":"Great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Other","author":[{"family":"Evaristo","given":"Bernardine"}],"issued":{"date-parts":[["2020"]]}},"locator":"279","label":"page"}],"schema":"https://github.com/citation-style-language/schema/raw/master/csl-citation.json"} </w:instrText>
      </w:r>
      <w:r>
        <w:fldChar w:fldCharType="separate"/>
      </w:r>
      <w:r w:rsidRPr="005E13D2">
        <w:rPr>
          <w:rFonts w:ascii="Calibri" w:hAnsi="Calibri" w:cs="Calibri"/>
          <w:kern w:val="0"/>
        </w:rPr>
        <w:t xml:space="preserve">Evaristo, </w:t>
      </w:r>
      <w:r w:rsidRPr="005E13D2">
        <w:rPr>
          <w:rFonts w:ascii="Calibri" w:hAnsi="Calibri" w:cs="Calibri"/>
          <w:i/>
          <w:iCs/>
          <w:kern w:val="0"/>
        </w:rPr>
        <w:t>Girl, Woman, Other</w:t>
      </w:r>
      <w:r w:rsidRPr="005E13D2">
        <w:rPr>
          <w:rFonts w:ascii="Calibri" w:hAnsi="Calibri" w:cs="Calibri"/>
          <w:kern w:val="0"/>
        </w:rPr>
        <w:t>, p. 279.</w:t>
      </w:r>
      <w:r>
        <w:fldChar w:fldCharType="end"/>
      </w:r>
    </w:p>
  </w:footnote>
  <w:footnote w:id="112">
    <w:p w14:paraId="31117545" w14:textId="7B7CB0A0" w:rsidR="00504600" w:rsidRDefault="00504600">
      <w:pPr>
        <w:pStyle w:val="FootnoteText"/>
      </w:pPr>
      <w:r>
        <w:rPr>
          <w:rStyle w:val="FootnoteReference"/>
        </w:rPr>
        <w:footnoteRef/>
      </w:r>
      <w:r>
        <w:t xml:space="preserve"> </w:t>
      </w:r>
      <w:r>
        <w:fldChar w:fldCharType="begin"/>
      </w:r>
      <w:r w:rsidR="0095268F">
        <w:instrText xml:space="preserve"> ADDIN ZOTERO_ITEM CSL_CITATION {"citationID":"WrJGbr9s","properties":{"formattedCitation":"Mikki Kendall, {\\i{}Hood Feminism} (Bloomsbury Publishing, 2020), p. xii.","plainCitation":"Mikki Kendall, Hood Feminism (Bloomsbury Publishing, 2020), p. xii.","noteIndex":111},"citationItems":[{"id":922,"uris":["http://zotero.org/users/local/LcYnEXch/items/MX3KLPSL"],"itemData":{"id":922,"type":"book","event-place":"Dublin","publisher":"Bloomsbury Publishing","publisher-place":"Dublin","title":"Hood Feminism","author":[{"literal":"Mikki Kendall"}],"issued":{"date-parts":[["2020"]]}},"locator":"xii","label":"page"}],"schema":"https://github.com/citation-style-language/schema/raw/master/csl-citation.json"} </w:instrText>
      </w:r>
      <w:r>
        <w:fldChar w:fldCharType="separate"/>
      </w:r>
      <w:r w:rsidRPr="00504600">
        <w:rPr>
          <w:rFonts w:ascii="Calibri" w:hAnsi="Calibri" w:cs="Calibri"/>
          <w:kern w:val="0"/>
        </w:rPr>
        <w:t xml:space="preserve">Mikki Kendall, </w:t>
      </w:r>
      <w:r w:rsidRPr="00504600">
        <w:rPr>
          <w:rFonts w:ascii="Calibri" w:hAnsi="Calibri" w:cs="Calibri"/>
          <w:i/>
          <w:iCs/>
          <w:kern w:val="0"/>
        </w:rPr>
        <w:t>Hood Feminism</w:t>
      </w:r>
      <w:r w:rsidRPr="00504600">
        <w:rPr>
          <w:rFonts w:ascii="Calibri" w:hAnsi="Calibri" w:cs="Calibri"/>
          <w:kern w:val="0"/>
        </w:rPr>
        <w:t xml:space="preserve"> (Bloomsbury Publishing, 2020), p. xii.</w:t>
      </w:r>
      <w:r>
        <w:fldChar w:fldCharType="end"/>
      </w:r>
    </w:p>
  </w:footnote>
  <w:footnote w:id="113">
    <w:p w14:paraId="29125297" w14:textId="1DD215EE" w:rsidR="00AE70ED" w:rsidRDefault="00AE70ED">
      <w:pPr>
        <w:pStyle w:val="FootnoteText"/>
      </w:pPr>
      <w:r>
        <w:rPr>
          <w:rStyle w:val="FootnoteReference"/>
        </w:rPr>
        <w:footnoteRef/>
      </w:r>
      <w:r>
        <w:t xml:space="preserve"> Ashwini Tambe notes that ‘#MeToo has advanced a version of public feminism that is, in some ways, out of step with currents in academic feminism’. </w:t>
      </w:r>
      <w:r>
        <w:fldChar w:fldCharType="begin"/>
      </w:r>
      <w:r w:rsidR="0095268F">
        <w:instrText xml:space="preserve"> ADDIN ZOTERO_ITEM CSL_CITATION {"citationID":"m4IbwS4z","properties":{"formattedCitation":"Aswini Tambe, \\uc0\\u8216{}Reckoning With The Silences Of #MeToo\\uc0\\u8217{}, in {\\i{}Feminist Theory Reader - Local And Global Perspectives}, 5th edn (Oxon: Routledge, 2021), p. 91.","plainCitation":"Aswini Tambe, ‘Reckoning With The Silences Of #MeToo’, in Feminist Theory Reader - Local And Global Perspectives, 5th edn (Oxon: Routledge, 2021), p. 91.","dontUpdate":true,"noteIndex":112},"citationItems":[{"id":901,"uris":["http://zotero.org/users/local/LcYnEXch/items/52FB8832"],"itemData":{"id":901,"type":"chapter","container-title":"Feminist Theory Reader - Local And Global Perspectives","edition":"5th","event-place":"Oxon","publisher":"Routledge","publisher-place":"Oxon","title":"Reckoning With The Silences Of #MeToo","author":[{"family":"Tambe","given":"Aswini"}],"issued":{"date-parts":[["2021"]]}},"locator":"91","label":"page"}],"schema":"https://github.com/citation-style-language/schema/raw/master/csl-citation.json"} </w:instrText>
      </w:r>
      <w:r>
        <w:fldChar w:fldCharType="separate"/>
      </w:r>
      <w:r w:rsidRPr="00AE70ED">
        <w:rPr>
          <w:rFonts w:ascii="Calibri" w:hAnsi="Calibri" w:cs="Calibri"/>
          <w:kern w:val="0"/>
        </w:rPr>
        <w:t>As</w:t>
      </w:r>
      <w:r>
        <w:rPr>
          <w:rFonts w:ascii="Calibri" w:hAnsi="Calibri" w:cs="Calibri"/>
          <w:kern w:val="0"/>
        </w:rPr>
        <w:t>h</w:t>
      </w:r>
      <w:r w:rsidRPr="00AE70ED">
        <w:rPr>
          <w:rFonts w:ascii="Calibri" w:hAnsi="Calibri" w:cs="Calibri"/>
          <w:kern w:val="0"/>
        </w:rPr>
        <w:t xml:space="preserve">wini Tambe, ‘Reckoning With The Silences Of #MeToo’, in </w:t>
      </w:r>
      <w:r w:rsidRPr="00AE70ED">
        <w:rPr>
          <w:rFonts w:ascii="Calibri" w:hAnsi="Calibri" w:cs="Calibri"/>
          <w:i/>
          <w:iCs/>
          <w:kern w:val="0"/>
        </w:rPr>
        <w:t>Feminist Theory Reader - Local And Global Perspectives</w:t>
      </w:r>
      <w:r w:rsidRPr="00AE70ED">
        <w:rPr>
          <w:rFonts w:ascii="Calibri" w:hAnsi="Calibri" w:cs="Calibri"/>
          <w:kern w:val="0"/>
        </w:rPr>
        <w:t>, 5th edn (Oxon: Routledge, 2021), p. 91.</w:t>
      </w:r>
      <w:r>
        <w:fldChar w:fldCharType="end"/>
      </w:r>
    </w:p>
  </w:footnote>
  <w:footnote w:id="114">
    <w:p w14:paraId="25F8D507" w14:textId="22427318" w:rsidR="00EB43ED" w:rsidRDefault="00EB43ED" w:rsidP="00EB43ED">
      <w:pPr>
        <w:pStyle w:val="FootnoteText"/>
      </w:pPr>
      <w:r w:rsidRPr="00350F89">
        <w:rPr>
          <w:rStyle w:val="FootnoteReference"/>
        </w:rPr>
        <w:footnoteRef/>
      </w:r>
      <w:r>
        <w:t xml:space="preserve"> </w:t>
      </w:r>
      <w:r>
        <w:fldChar w:fldCharType="begin"/>
      </w:r>
      <w:r w:rsidR="001E3140">
        <w:instrText xml:space="preserve"> ADDIN ZOTERO_ITEM CSL_CITATION {"citationID":"RT2xlcIr","properties":{"formattedCitation":"Evaristo, {\\i{}Girl, Woman, Other}, p. 65.","plainCitation":"Evaristo, Girl, Woman, Other, p. 65.","noteIndex":113},"citationItems":[{"id":776,"uris":["http://zotero.org/users/local/LcYnEXch/items/PEBEU6C7"],"itemData":{"id":776,"type":"book","event-place":"Great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Other","author":[{"family":"Evaristo","given":"Bernardine"}],"issued":{"date-parts":[["2020"]]}},"locator":"65","label":"page"}],"schema":"https://github.com/citation-style-language/schema/raw/master/csl-citation.json"}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65.</w:t>
      </w:r>
      <w:r>
        <w:fldChar w:fldCharType="end"/>
      </w:r>
    </w:p>
  </w:footnote>
  <w:footnote w:id="115">
    <w:p w14:paraId="6EA05BA9" w14:textId="33874E44" w:rsidR="00241E06" w:rsidRDefault="00241E06" w:rsidP="00241E06">
      <w:pPr>
        <w:pStyle w:val="FootnoteText"/>
      </w:pPr>
      <w:r w:rsidRPr="00350F89">
        <w:rPr>
          <w:rStyle w:val="FootnoteReference"/>
        </w:rPr>
        <w:footnoteRef/>
      </w:r>
      <w:r>
        <w:t xml:space="preserve"> </w:t>
      </w:r>
      <w:r>
        <w:fldChar w:fldCharType="begin"/>
      </w:r>
      <w:r w:rsidR="0095268F">
        <w:instrText xml:space="preserve"> ADDIN ZOTERO_ITEM CSL_CITATION {"citationID":"SuOlauqj","properties":{"formattedCitation":"Evaristo, {\\i{}Girl, Woman, Other}, p. 66.","plainCitation":"Evaristo, Girl, Woman, Other, p. 66.","dontUpdate":true,"noteIndex":114},"citationItems":[{"id":776,"uris":["http://zotero.org/users/local/LcYnEXch/items/PEBEU6C7"],"itemData":{"id":776,"type":"book","event-place":"Great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Other","author":[{"family":"Evaristo","given":"Bernardine"}],"issued":{"date-parts":[["2020"]]}},"locator":"66","label":"page"}],"schema":"https://github.com/citation-style-language/schema/raw/master/csl-citation.json"}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66.</w:t>
      </w:r>
      <w:r>
        <w:fldChar w:fldCharType="end"/>
      </w:r>
    </w:p>
  </w:footnote>
  <w:footnote w:id="116">
    <w:p w14:paraId="6E203B00" w14:textId="7BF22A58" w:rsidR="00E04F9A" w:rsidRDefault="00E04F9A" w:rsidP="00E04F9A">
      <w:pPr>
        <w:pStyle w:val="FootnoteText"/>
      </w:pPr>
      <w:r w:rsidRPr="00350F89">
        <w:rPr>
          <w:rStyle w:val="FootnoteReference"/>
        </w:rPr>
        <w:footnoteRef/>
      </w:r>
      <w:r>
        <w:t xml:space="preserve"> </w:t>
      </w:r>
      <w:r>
        <w:fldChar w:fldCharType="begin"/>
      </w:r>
      <w:r w:rsidR="0095268F">
        <w:instrText xml:space="preserve"> ADDIN ZOTERO_ITEM CSL_CITATION {"citationID":"bvbr4JWU","properties":{"formattedCitation":"Evaristo, {\\i{}Girl, Woman, Other}, p. 66.","plainCitation":"Evaristo, Girl, Woman, Other, p. 66.","dontUpdate":true,"noteIndex":115},"citationItems":[{"id":776,"uris":["http://zotero.org/users/local/LcYnEXch/items/PEBEU6C7"],"itemData":{"id":776,"type":"book","event-place":"Great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Other","author":[{"family":"Evaristo","given":"Bernardine"}],"issued":{"date-parts":[["2020"]]}},"locator":"66","label":"page"}],"schema":"https://github.com/citation-style-language/schema/raw/master/csl-citation.json"}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66.</w:t>
      </w:r>
      <w:r>
        <w:fldChar w:fldCharType="end"/>
      </w:r>
    </w:p>
  </w:footnote>
  <w:footnote w:id="117">
    <w:p w14:paraId="39C530AB" w14:textId="02B53181" w:rsidR="00EB43ED" w:rsidRDefault="00EB43ED" w:rsidP="00EB43ED">
      <w:pPr>
        <w:pStyle w:val="FootnoteText"/>
      </w:pPr>
      <w:r w:rsidRPr="00350F89">
        <w:rPr>
          <w:rStyle w:val="FootnoteReference"/>
        </w:rPr>
        <w:footnoteRef/>
      </w:r>
      <w:r>
        <w:t xml:space="preserve"> </w:t>
      </w:r>
      <w:r>
        <w:fldChar w:fldCharType="begin"/>
      </w:r>
      <w:r w:rsidR="0095268F">
        <w:instrText xml:space="preserve"> ADDIN ZOTERO_ITEM CSL_CITATION {"citationID":"4TaOjIFR","properties":{"formattedCitation":"Evaristo, {\\i{}Girl, Woman, Other}, p. 66.","plainCitation":"Evaristo, Girl, Woman, Other, p. 66.","dontUpdate":true,"noteIndex":116},"citationItems":[{"id":776,"uris":["http://zotero.org/users/local/LcYnEXch/items/PEBEU6C7"],"itemData":{"id":776,"type":"book","event-place":"Great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Other","author":[{"family":"Evaristo","given":"Bernardine"}],"issued":{"date-parts":[["2020"]]}},"locator":"66","label":"page"}],"schema":"https://github.com/citation-style-language/schema/raw/master/csl-citation.json"}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66.</w:t>
      </w:r>
      <w:r>
        <w:fldChar w:fldCharType="end"/>
      </w:r>
    </w:p>
  </w:footnote>
  <w:footnote w:id="118">
    <w:p w14:paraId="785FB331" w14:textId="35C0852E" w:rsidR="00BE0845" w:rsidRDefault="00BE0845" w:rsidP="00BE0845">
      <w:pPr>
        <w:pStyle w:val="FootnoteText"/>
      </w:pPr>
      <w:r w:rsidRPr="00350F89">
        <w:rPr>
          <w:rStyle w:val="FootnoteReference"/>
        </w:rPr>
        <w:footnoteRef/>
      </w:r>
      <w:r>
        <w:t xml:space="preserve"> </w:t>
      </w:r>
      <w:r>
        <w:fldChar w:fldCharType="begin"/>
      </w:r>
      <w:r w:rsidR="0095268F">
        <w:instrText xml:space="preserve"> ADDIN ZOTERO_ITEM CSL_CITATION {"citationID":"YpIWhl3H","properties":{"formattedCitation":"Evaristo, {\\i{}Girl, Woman, Other}, p. 163.","plainCitation":"Evaristo, Girl, Woman, Other, p. 163.","dontUpdate":true,"noteIndex":117},"citationItems":[{"id":776,"uris":["http://zotero.org/users/local/LcYnEXch/items/PEBEU6C7"],"itemData":{"id":776,"type":"book","event-place":"Great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Other","author":[{"family":"Evaristo","given":"Bernardine"}],"issued":{"date-parts":[["2020"]]}},"locator":"163","label":"page"}],"schema":"https://github.com/citation-style-language/schema/raw/master/csl-citation.json"}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163.</w:t>
      </w:r>
      <w:r>
        <w:fldChar w:fldCharType="end"/>
      </w:r>
    </w:p>
  </w:footnote>
  <w:footnote w:id="119">
    <w:p w14:paraId="4DFA3F06" w14:textId="68C3C8D9" w:rsidR="00DB42FE" w:rsidRDefault="00DB42FE" w:rsidP="00DB42FE">
      <w:pPr>
        <w:pStyle w:val="FootnoteText"/>
      </w:pPr>
      <w:r w:rsidRPr="00350F89">
        <w:rPr>
          <w:rStyle w:val="FootnoteReference"/>
        </w:rPr>
        <w:footnoteRef/>
      </w:r>
      <w:r>
        <w:t xml:space="preserve"> </w:t>
      </w:r>
      <w:r>
        <w:fldChar w:fldCharType="begin"/>
      </w:r>
      <w:r w:rsidR="0095268F">
        <w:instrText xml:space="preserve"> ADDIN ZOTERO_ITEM CSL_CITATION {"citationID":"ZKOQo7Ex","properties":{"formattedCitation":"Evaristo, {\\i{}Girl, Woman, Other}, p. 167.","plainCitation":"Evaristo, Girl, Woman, Other, p. 167.","dontUpdate":true,"noteIndex":118},"citationItems":[{"id":776,"uris":["http://zotero.org/users/local/LcYnEXch/items/PEBEU6C7"],"itemData":{"id":776,"type":"book","event-place":"Great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Other","author":[{"family":"Evaristo","given":"Bernardine"}],"issued":{"date-parts":[["2020"]]}},"locator":"167","label":"page"}],"schema":"https://github.com/citation-style-language/schema/raw/master/csl-citation.json"}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167.</w:t>
      </w:r>
      <w:r>
        <w:fldChar w:fldCharType="end"/>
      </w:r>
    </w:p>
  </w:footnote>
  <w:footnote w:id="120">
    <w:p w14:paraId="3DE51044" w14:textId="5CFCC25F" w:rsidR="00ED6BD8" w:rsidRDefault="00ED6BD8" w:rsidP="00ED6BD8">
      <w:pPr>
        <w:pStyle w:val="FootnoteText"/>
      </w:pPr>
      <w:r w:rsidRPr="00350F89">
        <w:rPr>
          <w:rStyle w:val="FootnoteReference"/>
        </w:rPr>
        <w:footnoteRef/>
      </w:r>
      <w:r>
        <w:t xml:space="preserve"> </w:t>
      </w:r>
      <w:r>
        <w:fldChar w:fldCharType="begin"/>
      </w:r>
      <w:r w:rsidR="0095268F">
        <w:instrText xml:space="preserve"> ADDIN ZOTERO_ITEM CSL_CITATION {"citationID":"3K2qlolz","properties":{"formattedCitation":"Evaristo, {\\i{}Girl, Woman, Other}, p. 170.","plainCitation":"Evaristo, Girl, Woman, Other, p. 170.","dontUpdate":true,"noteIndex":119},"citationItems":[{"id":776,"uris":["http://zotero.org/users/local/LcYnEXch/items/PEBEU6C7"],"itemData":{"id":776,"type":"book","event-place":"Great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Other","author":[{"family":"Evaristo","given":"Bernardine"}],"issued":{"date-parts":[["2020"]]}},"locator":"170","label":"page"}],"schema":"https://github.com/citation-style-language/schema/raw/master/csl-citation.json"}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170.</w:t>
      </w:r>
      <w:r>
        <w:fldChar w:fldCharType="end"/>
      </w:r>
    </w:p>
  </w:footnote>
  <w:footnote w:id="121">
    <w:p w14:paraId="05993735" w14:textId="4DB99961" w:rsidR="00EC69C5" w:rsidRDefault="00EC69C5" w:rsidP="00EC69C5">
      <w:pPr>
        <w:pStyle w:val="FootnoteText"/>
      </w:pPr>
      <w:r w:rsidRPr="00350F89">
        <w:rPr>
          <w:rStyle w:val="FootnoteReference"/>
        </w:rPr>
        <w:footnoteRef/>
      </w:r>
      <w:r>
        <w:t xml:space="preserve"> </w:t>
      </w:r>
      <w:r>
        <w:fldChar w:fldCharType="begin"/>
      </w:r>
      <w:r w:rsidR="0095268F">
        <w:instrText xml:space="preserve"> ADDIN ZOTERO_ITEM CSL_CITATION {"citationID":"9edWDGJT","properties":{"formattedCitation":"Evaristo, {\\i{}Girl, Woman, Other}, p. 172.","plainCitation":"Evaristo, Girl, Woman, Other, p. 172.","dontUpdate":true,"noteIndex":120},"citationItems":[{"id":776,"uris":["http://zotero.org/users/local/LcYnEXch/items/PEBEU6C7"],"itemData":{"id":776,"type":"book","event-place":"Great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Other","author":[{"family":"Evaristo","given":"Bernardine"}],"issued":{"date-parts":[["2020"]]}},"locator":"172","label":"page"}],"schema":"https://github.com/citation-style-language/schema/raw/master/csl-citation.json"}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172.</w:t>
      </w:r>
      <w:r>
        <w:fldChar w:fldCharType="end"/>
      </w:r>
    </w:p>
  </w:footnote>
  <w:footnote w:id="122">
    <w:p w14:paraId="11AF4103" w14:textId="7945D78D" w:rsidR="00B214D0" w:rsidRDefault="00B214D0" w:rsidP="00B214D0">
      <w:pPr>
        <w:pStyle w:val="FootnoteText"/>
      </w:pPr>
      <w:r w:rsidRPr="00350F89">
        <w:rPr>
          <w:rStyle w:val="FootnoteReference"/>
        </w:rPr>
        <w:footnoteRef/>
      </w:r>
      <w:r>
        <w:t xml:space="preserve"> </w:t>
      </w:r>
      <w:r>
        <w:fldChar w:fldCharType="begin"/>
      </w:r>
      <w:r w:rsidR="0095268F">
        <w:instrText xml:space="preserve"> ADDIN ZOTERO_ITEM CSL_CITATION {"citationID":"NYBqon0X","properties":{"formattedCitation":"Evaristo, {\\i{}Girl, Woman, Other}, p. 173.","plainCitation":"Evaristo, Girl, Woman, Other, p. 173.","dontUpdate":true,"noteIndex":121},"citationItems":[{"id":776,"uris":["http://zotero.org/users/local/LcYnEXch/items/PEBEU6C7"],"itemData":{"id":776,"type":"book","event-place":"Great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Other","author":[{"family":"Evaristo","given":"Bernardine"}],"issued":{"date-parts":[["2020"]]}},"locator":"173","label":"page"}],"schema":"https://github.com/citation-style-language/schema/raw/master/csl-citation.json"}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173.</w:t>
      </w:r>
      <w:r>
        <w:fldChar w:fldCharType="end"/>
      </w:r>
    </w:p>
  </w:footnote>
  <w:footnote w:id="123">
    <w:p w14:paraId="318F9BBF" w14:textId="766EE6B0" w:rsidR="008A65DB" w:rsidRDefault="008A65DB" w:rsidP="008A65DB">
      <w:pPr>
        <w:pStyle w:val="FootnoteText"/>
      </w:pPr>
      <w:r w:rsidRPr="00350F89">
        <w:rPr>
          <w:rStyle w:val="FootnoteReference"/>
        </w:rPr>
        <w:footnoteRef/>
      </w:r>
      <w:r>
        <w:t xml:space="preserve"> </w:t>
      </w:r>
      <w:r>
        <w:fldChar w:fldCharType="begin"/>
      </w:r>
      <w:r w:rsidR="0095268F">
        <w:instrText xml:space="preserve"> ADDIN ZOTERO_ITEM CSL_CITATION {"citationID":"A5WFemKl","properties":{"formattedCitation":"Evaristo, {\\i{}Girl, Woman, Other}, p. 174.","plainCitation":"Evaristo, Girl, Woman, Other, p. 174.","dontUpdate":true,"noteIndex":122},"citationItems":[{"id":776,"uris":["http://zotero.org/users/local/LcYnEXch/items/PEBEU6C7"],"itemData":{"id":776,"type":"book","event-place":"Great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Other","author":[{"family":"Evaristo","given":"Bernardine"}],"issued":{"date-parts":[["2020"]]}},"locator":"174","label":"page"}],"schema":"https://github.com/citation-style-language/schema/raw/master/csl-citation.json"} </w:instrText>
      </w:r>
      <w:r>
        <w:fldChar w:fldCharType="separate"/>
      </w:r>
      <w:r w:rsidR="00CD4BEB">
        <w:rPr>
          <w:rFonts w:ascii="Calibri" w:hAnsi="Calibri" w:cs="Calibri"/>
          <w:kern w:val="0"/>
          <w:szCs w:val="24"/>
        </w:rPr>
        <w:t>Ibid</w:t>
      </w:r>
      <w:r w:rsidRPr="000D0DA0">
        <w:rPr>
          <w:rFonts w:ascii="Calibri" w:hAnsi="Calibri" w:cs="Calibri"/>
          <w:kern w:val="0"/>
          <w:szCs w:val="24"/>
        </w:rPr>
        <w:t>, p. 174.</w:t>
      </w:r>
      <w:r>
        <w:fldChar w:fldCharType="end"/>
      </w:r>
    </w:p>
  </w:footnote>
  <w:footnote w:id="124">
    <w:p w14:paraId="3F5D5DF6" w14:textId="39924245" w:rsidR="00991F51" w:rsidRDefault="00991F51" w:rsidP="00991F51">
      <w:pPr>
        <w:pStyle w:val="FootnoteText"/>
      </w:pPr>
      <w:r w:rsidRPr="00350F89">
        <w:rPr>
          <w:rStyle w:val="FootnoteReference"/>
        </w:rPr>
        <w:footnoteRef/>
      </w:r>
      <w:r>
        <w:t xml:space="preserve"> </w:t>
      </w:r>
      <w:r>
        <w:fldChar w:fldCharType="begin"/>
      </w:r>
      <w:r w:rsidR="0095268F">
        <w:instrText xml:space="preserve"> ADDIN ZOTERO_ITEM CSL_CITATION {"citationID":"7ymLfvzL","properties":{"formattedCitation":"Strauss, p. 24.","plainCitation":"Strauss, p. 24.","dontUpdate":true,"noteIndex":123},"citationItems":[{"id":796,"uris":["http://zotero.org/users/local/LcYnEXch/items/YZL5D8PD"],"itemData":{"id":796,"type":"webpage","language":"en","note":"ISSN: 0957-4042","title":"Intersectionality and Fourth-Wave Feminism in Bernardine Evaristo’s Girl, Woman, Other","URL":"https://www.tandfonline.com/doi/epub/10.1080/09574042.2023.2184613?needAccess=true&amp;role=button","author":[{"family":"Strauss","given":"Sara"}],"accessed":{"date-parts":[["2023",7,18]]}},"locator":"24","label":"page"}],"schema":"https://github.com/citation-style-language/schema/raw/master/csl-citation.json"} </w:instrText>
      </w:r>
      <w:r>
        <w:fldChar w:fldCharType="separate"/>
      </w:r>
      <w:r w:rsidR="003C0447" w:rsidRPr="003C0447">
        <w:rPr>
          <w:rFonts w:ascii="Calibri" w:hAnsi="Calibri" w:cs="Calibri"/>
        </w:rPr>
        <w:t>Strauss,</w:t>
      </w:r>
      <w:r w:rsidR="00E409FD">
        <w:rPr>
          <w:rFonts w:ascii="Calibri" w:hAnsi="Calibri" w:cs="Calibri"/>
        </w:rPr>
        <w:t xml:space="preserve"> </w:t>
      </w:r>
      <w:r w:rsidR="00E409FD" w:rsidRPr="00E409FD">
        <w:rPr>
          <w:rFonts w:ascii="Calibri" w:hAnsi="Calibri" w:cs="Calibri"/>
          <w:i/>
          <w:iCs/>
        </w:rPr>
        <w:t>Intersectionality…</w:t>
      </w:r>
      <w:r w:rsidR="00E409FD">
        <w:rPr>
          <w:rFonts w:ascii="Calibri" w:hAnsi="Calibri" w:cs="Calibri"/>
        </w:rPr>
        <w:t>,</w:t>
      </w:r>
      <w:r w:rsidR="003C0447" w:rsidRPr="003C0447">
        <w:rPr>
          <w:rFonts w:ascii="Calibri" w:hAnsi="Calibri" w:cs="Calibri"/>
        </w:rPr>
        <w:t xml:space="preserve"> p. 24.</w:t>
      </w:r>
      <w:r>
        <w:fldChar w:fldCharType="end"/>
      </w:r>
    </w:p>
  </w:footnote>
  <w:footnote w:id="125">
    <w:p w14:paraId="68FE69EE" w14:textId="21D98413" w:rsidR="007C6EFD" w:rsidRDefault="007C6EFD">
      <w:pPr>
        <w:pStyle w:val="FootnoteText"/>
      </w:pPr>
      <w:r>
        <w:rPr>
          <w:rStyle w:val="FootnoteReference"/>
        </w:rPr>
        <w:footnoteRef/>
      </w:r>
      <w:r>
        <w:t xml:space="preserve"> </w:t>
      </w:r>
      <w:r>
        <w:fldChar w:fldCharType="begin"/>
      </w:r>
      <w:r w:rsidR="0095268F">
        <w:instrText xml:space="preserve"> ADDIN ZOTERO_ITEM CSL_CITATION {"citationID":"5lDmBfMd","properties":{"formattedCitation":"Zadie Smith, \\uc0\\u8216{}On Killing Charles Dickens, by Zadie Smith\\uc0\\u8217{}, {\\i{}The New Yorker}, 3 July 2023, p. 1 &lt;https://www.newyorker.com/magazine/2023/07/10/on-killing-charles-dickens&gt; [accessed 10 March 2024].","plainCitation":"Zadie Smith, ‘On Killing Charles Dickens, by Zadie Smith’, The New Yorker, 3 July 2023, p. 1 &lt;https://www.newyorker.com/magazine/2023/07/10/on-killing-charles-dickens&gt; [accessed 10 March 2024].","noteIndex":124},"citationItems":[{"id":873,"uris":["http://zotero.org/users/local/LcYnEXch/items/J4Y44S7X"],"itemData":{"id":873,"type":"article-magazine","abstract":"I did everything I could to avoid writing my historical novel. When I finally started “The Fraud,” one principle was clear: no Dickens.","container-title":"The New Yorker","ISSN":"0028-792X","language":"en-US","note":"section: life and letters","source":"www.newyorker.com","title":"On Killing Charles Dickens, by Zadie Smith","URL":"https://www.newyorker.com/magazine/2023/07/10/on-killing-charles-dickens","author":[{"family":"Smith","given":"Zadie"}],"accessed":{"date-parts":[["2024",3,10]]},"issued":{"date-parts":[["2023",7,3]]}},"locator":"1","label":"page"}],"schema":"https://github.com/citation-style-language/schema/raw/master/csl-citation.json"} </w:instrText>
      </w:r>
      <w:r>
        <w:fldChar w:fldCharType="separate"/>
      </w:r>
      <w:r w:rsidRPr="007C6EFD">
        <w:rPr>
          <w:rFonts w:ascii="Calibri" w:hAnsi="Calibri" w:cs="Calibri"/>
          <w:kern w:val="0"/>
        </w:rPr>
        <w:t xml:space="preserve">Zadie Smith, ‘On Killing Charles Dickens, by Zadie Smith’, </w:t>
      </w:r>
      <w:r w:rsidRPr="007C6EFD">
        <w:rPr>
          <w:rFonts w:ascii="Calibri" w:hAnsi="Calibri" w:cs="Calibri"/>
          <w:i/>
          <w:iCs/>
          <w:kern w:val="0"/>
        </w:rPr>
        <w:t>The New Yorker</w:t>
      </w:r>
      <w:r w:rsidRPr="007C6EFD">
        <w:rPr>
          <w:rFonts w:ascii="Calibri" w:hAnsi="Calibri" w:cs="Calibri"/>
          <w:kern w:val="0"/>
        </w:rPr>
        <w:t>, 3 July 2023, p. 1 &lt;https://www.newyorker.com/magazine/2023/07/10/on-killing-charles-dickens&gt; [accessed 10 March 2024].</w:t>
      </w:r>
      <w:r>
        <w:fldChar w:fldCharType="end"/>
      </w:r>
    </w:p>
  </w:footnote>
  <w:footnote w:id="126">
    <w:p w14:paraId="6248FB6B" w14:textId="541206F7" w:rsidR="00E44629" w:rsidRDefault="00E44629">
      <w:pPr>
        <w:pStyle w:val="FootnoteText"/>
      </w:pPr>
      <w:r>
        <w:rPr>
          <w:rStyle w:val="FootnoteReference"/>
        </w:rPr>
        <w:footnoteRef/>
      </w:r>
      <w:r>
        <w:t xml:space="preserve"> </w:t>
      </w:r>
      <w:r>
        <w:fldChar w:fldCharType="begin"/>
      </w:r>
      <w:r w:rsidR="0095268F">
        <w:instrText xml:space="preserve"> ADDIN ZOTERO_ITEM CSL_CITATION {"citationID":"ZiMGZPLO","properties":{"custom":"As she states 'when the constructed status of gender is theorized as radically independent of sex, gender itself becomes a free-floating artifice, with the consequence that {\\i{}man} and {\\i{}masculine} might just as easily signify a female body as a male one, and {\\i{}woman} and {\\i{}feminine} a male body as easily a female one', Judith Butler, {\\i{}Gender Trouble} (Routledge, 1999), p. 10.","formattedCitation":"As she states 'when the constructed status of gender is theorized as radically independent of sex, gender itself becomes a free-floating artifice, with the consequence that {\\i{}man} and {\\i{}masculine} might just as easily signify a female body as a male one, and {\\i{}woman} and {\\i{}feminine} a male body as easily a female one', Judith Butler, {\\i{}Gender Trouble} (Routledge, 1999), p. 10.","plainCitation":"As she states 'when the constructed status of gender is theorized as radically independent of sex, gender itself becomes a free-floating artifice, with the consequence that man and masculine might just as easily signify a female body as a male one, and woman and feminine a male body as easily a female one', Judith Butler, Gender Trouble (Routledge, 1999), p. 10.","noteIndex":125},"citationItems":[{"id":865,"uris":["http://zotero.org/users/local/LcYnEXch/items/B5MD9DL3"],"itemData":{"id":865,"type":"book","event-place":"London","publisher":"Routledge","publisher-place":"London","title":"Gender Trouble","author":[{"family":"Butler","given":"Judith"}],"issued":{"date-parts":[["1999"]]}},"locator":"10","label":"page"}],"schema":"https://github.com/citation-style-language/schema/raw/master/csl-citation.json"} </w:instrText>
      </w:r>
      <w:r>
        <w:fldChar w:fldCharType="separate"/>
      </w:r>
      <w:r w:rsidRPr="00E44629">
        <w:rPr>
          <w:rFonts w:ascii="Calibri" w:hAnsi="Calibri" w:cs="Calibri"/>
          <w:kern w:val="0"/>
        </w:rPr>
        <w:t xml:space="preserve">As she states 'when the constructed status of gender is theorized as radically independent of sex, gender itself becomes a free-floating artifice, with the consequence that </w:t>
      </w:r>
      <w:r w:rsidRPr="00E44629">
        <w:rPr>
          <w:rFonts w:ascii="Calibri" w:hAnsi="Calibri" w:cs="Calibri"/>
          <w:i/>
          <w:iCs/>
          <w:kern w:val="0"/>
        </w:rPr>
        <w:t>man</w:t>
      </w:r>
      <w:r w:rsidRPr="00E44629">
        <w:rPr>
          <w:rFonts w:ascii="Calibri" w:hAnsi="Calibri" w:cs="Calibri"/>
          <w:kern w:val="0"/>
        </w:rPr>
        <w:t xml:space="preserve"> and </w:t>
      </w:r>
      <w:r w:rsidRPr="00E44629">
        <w:rPr>
          <w:rFonts w:ascii="Calibri" w:hAnsi="Calibri" w:cs="Calibri"/>
          <w:i/>
          <w:iCs/>
          <w:kern w:val="0"/>
        </w:rPr>
        <w:t>masculine</w:t>
      </w:r>
      <w:r w:rsidRPr="00E44629">
        <w:rPr>
          <w:rFonts w:ascii="Calibri" w:hAnsi="Calibri" w:cs="Calibri"/>
          <w:kern w:val="0"/>
        </w:rPr>
        <w:t xml:space="preserve"> might just as easily signify a female body as a male one, and </w:t>
      </w:r>
      <w:r w:rsidRPr="00E44629">
        <w:rPr>
          <w:rFonts w:ascii="Calibri" w:hAnsi="Calibri" w:cs="Calibri"/>
          <w:i/>
          <w:iCs/>
          <w:kern w:val="0"/>
        </w:rPr>
        <w:t>woman</w:t>
      </w:r>
      <w:r w:rsidRPr="00E44629">
        <w:rPr>
          <w:rFonts w:ascii="Calibri" w:hAnsi="Calibri" w:cs="Calibri"/>
          <w:kern w:val="0"/>
        </w:rPr>
        <w:t xml:space="preserve"> and </w:t>
      </w:r>
      <w:r w:rsidRPr="00E44629">
        <w:rPr>
          <w:rFonts w:ascii="Calibri" w:hAnsi="Calibri" w:cs="Calibri"/>
          <w:i/>
          <w:iCs/>
          <w:kern w:val="0"/>
        </w:rPr>
        <w:t>feminine</w:t>
      </w:r>
      <w:r w:rsidRPr="00E44629">
        <w:rPr>
          <w:rFonts w:ascii="Calibri" w:hAnsi="Calibri" w:cs="Calibri"/>
          <w:kern w:val="0"/>
        </w:rPr>
        <w:t xml:space="preserve"> a male body as easily a female one', Judith Butler, </w:t>
      </w:r>
      <w:r w:rsidRPr="00E44629">
        <w:rPr>
          <w:rFonts w:ascii="Calibri" w:hAnsi="Calibri" w:cs="Calibri"/>
          <w:i/>
          <w:iCs/>
          <w:kern w:val="0"/>
        </w:rPr>
        <w:t>Gender Trouble</w:t>
      </w:r>
      <w:r w:rsidRPr="00E44629">
        <w:rPr>
          <w:rFonts w:ascii="Calibri" w:hAnsi="Calibri" w:cs="Calibri"/>
          <w:kern w:val="0"/>
        </w:rPr>
        <w:t xml:space="preserve"> (Routledge, 1999), p. 10.</w:t>
      </w:r>
      <w:r>
        <w:fldChar w:fldCharType="end"/>
      </w:r>
    </w:p>
  </w:footnote>
  <w:footnote w:id="127">
    <w:p w14:paraId="1F94F371" w14:textId="1CC719C8" w:rsidR="006A2723" w:rsidRDefault="006A2723">
      <w:pPr>
        <w:pStyle w:val="FootnoteText"/>
      </w:pPr>
      <w:r>
        <w:rPr>
          <w:rStyle w:val="FootnoteReference"/>
        </w:rPr>
        <w:footnoteRef/>
      </w:r>
      <w:r>
        <w:t xml:space="preserve"> </w:t>
      </w:r>
      <w:r>
        <w:fldChar w:fldCharType="begin"/>
      </w:r>
      <w:r w:rsidR="0095268F">
        <w:instrText xml:space="preserve"> ADDIN ZOTERO_ITEM CSL_CITATION {"citationID":"IdIoaI26","properties":{"formattedCitation":"Butler, p. vii.","plainCitation":"Butler, p. vii.","dontUpdate":true,"noteIndex":126},"citationItems":[{"id":865,"uris":["http://zotero.org/users/local/LcYnEXch/items/B5MD9DL3"],"itemData":{"id":865,"type":"book","event-place":"London","publisher":"Routledge","publisher-place":"London","title":"Gender Trouble","author":[{"family":"Butler","given":"Judith"}],"issued":{"date-parts":[["1999"]]}},"locator":"vii","label":"page"}],"schema":"https://github.com/citation-style-language/schema/raw/master/csl-citation.json"} </w:instrText>
      </w:r>
      <w:r>
        <w:fldChar w:fldCharType="separate"/>
      </w:r>
      <w:r w:rsidRPr="006A2723">
        <w:rPr>
          <w:rFonts w:ascii="Calibri" w:hAnsi="Calibri" w:cs="Calibri"/>
        </w:rPr>
        <w:t>Butler,</w:t>
      </w:r>
      <w:r>
        <w:rPr>
          <w:rFonts w:ascii="Calibri" w:hAnsi="Calibri" w:cs="Calibri"/>
        </w:rPr>
        <w:t xml:space="preserve"> </w:t>
      </w:r>
      <w:r w:rsidRPr="006A2723">
        <w:rPr>
          <w:rFonts w:ascii="Calibri" w:hAnsi="Calibri" w:cs="Calibri"/>
          <w:i/>
          <w:iCs/>
        </w:rPr>
        <w:t>Gender Trouble</w:t>
      </w:r>
      <w:r>
        <w:rPr>
          <w:rFonts w:ascii="Calibri" w:hAnsi="Calibri" w:cs="Calibri"/>
        </w:rPr>
        <w:t xml:space="preserve">, </w:t>
      </w:r>
      <w:r w:rsidRPr="006A2723">
        <w:rPr>
          <w:rFonts w:ascii="Calibri" w:hAnsi="Calibri" w:cs="Calibri"/>
        </w:rPr>
        <w:t xml:space="preserve"> p. vii.</w:t>
      </w:r>
      <w:r>
        <w:fldChar w:fldCharType="end"/>
      </w:r>
    </w:p>
  </w:footnote>
  <w:footnote w:id="128">
    <w:p w14:paraId="382562AD" w14:textId="4D97C3EA" w:rsidR="00BC3EB4" w:rsidRDefault="00BC3EB4">
      <w:pPr>
        <w:pStyle w:val="FootnoteText"/>
      </w:pPr>
      <w:r>
        <w:rPr>
          <w:rStyle w:val="FootnoteReference"/>
        </w:rPr>
        <w:footnoteRef/>
      </w:r>
      <w:r>
        <w:t xml:space="preserve"> </w:t>
      </w:r>
      <w:r>
        <w:fldChar w:fldCharType="begin"/>
      </w:r>
      <w:r w:rsidR="0095268F">
        <w:instrText xml:space="preserve"> ADDIN ZOTERO_ITEM CSL_CITATION {"citationID":"a0EvBurD","properties":{"formattedCitation":"Shulamith Firestone, {\\i{}The Dialectic Of Sex - The Case For Feminist Revolution} (The Women\\uc0\\u8217{}s Press Ltd., 1988), p. 19.","plainCitation":"Shulamith Firestone, The Dialectic Of Sex - The Case For Feminist Revolution (The Women’s Press Ltd., 1988), p. 19.","noteIndex":127},"citationItems":[{"id":875,"uris":["http://zotero.org/users/local/LcYnEXch/items/3JZPM2UY"],"itemData":{"id":875,"type":"book","event-place":"London","publisher":"The Women's Press Ltd.","publisher-place":"London","title":"The Dialectic Of Sex - The Case For Feminist Revolution","author":[{"family":"Firestone","given":"Shulamith"}],"issued":{"date-parts":[["1988"]]}},"locator":"19","label":"page"}],"schema":"https://github.com/citation-style-language/schema/raw/master/csl-citation.json"} </w:instrText>
      </w:r>
      <w:r>
        <w:fldChar w:fldCharType="separate"/>
      </w:r>
      <w:r w:rsidR="00C65E40" w:rsidRPr="00C65E40">
        <w:rPr>
          <w:rFonts w:ascii="Calibri" w:hAnsi="Calibri" w:cs="Calibri"/>
          <w:kern w:val="0"/>
        </w:rPr>
        <w:t xml:space="preserve">Shulamith Firestone, </w:t>
      </w:r>
      <w:r w:rsidR="00C65E40" w:rsidRPr="00C65E40">
        <w:rPr>
          <w:rFonts w:ascii="Calibri" w:hAnsi="Calibri" w:cs="Calibri"/>
          <w:i/>
          <w:iCs/>
          <w:kern w:val="0"/>
        </w:rPr>
        <w:t>The Dialectic Of Sex - The Case For Feminist Revolution</w:t>
      </w:r>
      <w:r w:rsidR="00C65E40" w:rsidRPr="00C65E40">
        <w:rPr>
          <w:rFonts w:ascii="Calibri" w:hAnsi="Calibri" w:cs="Calibri"/>
          <w:kern w:val="0"/>
        </w:rPr>
        <w:t xml:space="preserve"> (The Women’s Press Ltd., 1988), p. 19.</w:t>
      </w:r>
      <w:r>
        <w:fldChar w:fldCharType="end"/>
      </w:r>
    </w:p>
  </w:footnote>
  <w:footnote w:id="129">
    <w:p w14:paraId="7B423DC0" w14:textId="4765E019" w:rsidR="001C3C83" w:rsidRDefault="001C3C83" w:rsidP="001C3C83">
      <w:pPr>
        <w:pStyle w:val="FootnoteText"/>
      </w:pPr>
      <w:r>
        <w:rPr>
          <w:rStyle w:val="FootnoteReference"/>
        </w:rPr>
        <w:footnoteRef/>
      </w:r>
      <w:r>
        <w:t xml:space="preserve"> </w:t>
      </w:r>
      <w:r>
        <w:fldChar w:fldCharType="begin"/>
      </w:r>
      <w:r w:rsidR="0095268F">
        <w:instrText xml:space="preserve"> ADDIN ZOTERO_ITEM CSL_CITATION {"citationID":"69adNamA","properties":{"formattedCitation":"Emi Koyama, \\uc0\\u8216{}The Transfeminst Manifesto\\uc0\\u8217{}, in {\\i{}Feminist Theory Reader - Local And Global Perspectives}, 5th edn (Oxon: Routledge, 2021), p. 85.","plainCitation":"Emi Koyama, ‘The Transfeminst Manifesto’, in Feminist Theory Reader - Local And Global Perspectives, 5th edn (Oxon: Routledge, 2021), p. 85.","dontUpdate":true,"noteIndex":128},"citationItems":[{"id":867,"uris":["http://zotero.org/users/local/LcYnEXch/items/5P2N2SBP"],"itemData":{"id":867,"type":"chapter","container-title":"Feminist Theory Reader - Local And Global Perspectives","edition":"5","event-place":"Oxon","publisher":"Routledge","publisher-place":"Oxon","title":"The Transfeminst Manifesto","author":[{"family":"Koyama","given":"Emi"}],"issued":{"date-parts":[["2021"]]}},"locator":"85","label":"page"}],"schema":"https://github.com/citation-style-language/schema/raw/master/csl-citation.json"} </w:instrText>
      </w:r>
      <w:r>
        <w:fldChar w:fldCharType="separate"/>
      </w:r>
      <w:r w:rsidRPr="004E2175">
        <w:rPr>
          <w:rFonts w:ascii="Calibri" w:hAnsi="Calibri" w:cs="Calibri"/>
          <w:kern w:val="0"/>
        </w:rPr>
        <w:t>Emi Koyama, ‘The Transfemin</w:t>
      </w:r>
      <w:r w:rsidR="006A2723">
        <w:rPr>
          <w:rFonts w:ascii="Calibri" w:hAnsi="Calibri" w:cs="Calibri"/>
          <w:kern w:val="0"/>
        </w:rPr>
        <w:t>i</w:t>
      </w:r>
      <w:r w:rsidRPr="004E2175">
        <w:rPr>
          <w:rFonts w:ascii="Calibri" w:hAnsi="Calibri" w:cs="Calibri"/>
          <w:kern w:val="0"/>
        </w:rPr>
        <w:t xml:space="preserve">st Manifesto’, in </w:t>
      </w:r>
      <w:r w:rsidRPr="004E2175">
        <w:rPr>
          <w:rFonts w:ascii="Calibri" w:hAnsi="Calibri" w:cs="Calibri"/>
          <w:i/>
          <w:iCs/>
          <w:kern w:val="0"/>
        </w:rPr>
        <w:t>Feminist Theory Reader - Local And Global Perspectives</w:t>
      </w:r>
      <w:r w:rsidRPr="004E2175">
        <w:rPr>
          <w:rFonts w:ascii="Calibri" w:hAnsi="Calibri" w:cs="Calibri"/>
          <w:kern w:val="0"/>
        </w:rPr>
        <w:t>, 5th edn (Oxon: Routledge, 2021), p. 85.</w:t>
      </w:r>
      <w:r>
        <w:fldChar w:fldCharType="end"/>
      </w:r>
    </w:p>
  </w:footnote>
  <w:footnote w:id="130">
    <w:p w14:paraId="54F410F0" w14:textId="19B61A89" w:rsidR="009A0D5F" w:rsidRDefault="009A0D5F">
      <w:pPr>
        <w:pStyle w:val="FootnoteText"/>
      </w:pPr>
      <w:r>
        <w:rPr>
          <w:rStyle w:val="FootnoteReference"/>
        </w:rPr>
        <w:footnoteRef/>
      </w:r>
      <w:r>
        <w:t xml:space="preserve"> </w:t>
      </w:r>
      <w:r>
        <w:fldChar w:fldCharType="begin"/>
      </w:r>
      <w:r w:rsidR="0095268F">
        <w:instrText xml:space="preserve"> ADDIN ZOTERO_ITEM CSL_CITATION {"citationID":"KJngAw9c","properties":{"formattedCitation":"\\uc0\\u8216{}Performative Acts and Gender Constitution: An Essay in Phenomenology and Feminist Theory on JSTOR\\uc0\\u8217{}, p. 528 &lt;https://www-jstor-org.ezproxy.uwtsd.ac.uk/stable/3207893&gt; [accessed 18 August 2024].","plainCitation":"‘Performative Acts and Gender Constitution: An Essay in Phenomenology and Feminist Theory on JSTOR’, p. 528 &lt;https://www-jstor-org.ezproxy.uwtsd.ac.uk/stable/3207893&gt; [accessed 18 August 2024].","noteIndex":129},"citationItems":[{"id":937,"uris":["http://zotero.org/users/local/LcYnEXch/items/SEL3NEWA"],"itemData":{"id":937,"type":"webpage","title":"Performative Acts and Gender Constitution: An Essay in Phenomenology and Feminist Theory on JSTOR","URL":"https://www-jstor-org.ezproxy.uwtsd.ac.uk/stable/3207893","accessed":{"date-parts":[["2024",8,18]]}},"locator":"528","label":"page"}],"schema":"https://github.com/citation-style-language/schema/raw/master/csl-citation.json"} </w:instrText>
      </w:r>
      <w:r>
        <w:fldChar w:fldCharType="separate"/>
      </w:r>
      <w:r w:rsidRPr="009A0D5F">
        <w:rPr>
          <w:rFonts w:ascii="Calibri" w:hAnsi="Calibri" w:cs="Calibri"/>
          <w:kern w:val="0"/>
        </w:rPr>
        <w:t>‘Performative Acts and Gender Constitution: An Essay in Phenomenology and Feminist Theory on JSTOR’, p. 528 &lt;https://www-jstor-org.ezproxy.uwtsd.ac.uk/stable/3207893&gt; [accessed 18 August 2024].</w:t>
      </w:r>
      <w:r>
        <w:fldChar w:fldCharType="end"/>
      </w:r>
    </w:p>
  </w:footnote>
  <w:footnote w:id="131">
    <w:p w14:paraId="41F85BC7" w14:textId="69DBC52B" w:rsidR="0068468B" w:rsidRDefault="0068468B" w:rsidP="0068468B">
      <w:pPr>
        <w:pStyle w:val="FootnoteText"/>
      </w:pPr>
      <w:r w:rsidRPr="00350F89">
        <w:rPr>
          <w:rStyle w:val="FootnoteReference"/>
        </w:rPr>
        <w:footnoteRef/>
      </w:r>
      <w:r>
        <w:t xml:space="preserve"> </w:t>
      </w:r>
      <w:r>
        <w:fldChar w:fldCharType="begin"/>
      </w:r>
      <w:r w:rsidR="0095268F">
        <w:instrText xml:space="preserve"> ADDIN ZOTERO_ITEM CSL_CITATION {"citationID":"qEYmwjZa","properties":{"formattedCitation":"Zadie Smith, {\\i{}White Teeth}, p. 198.","plainCitation":"Zadie Smith, White Teeth, p. 198.","dontUpdate":true,"noteIndex":130},"citationItems":[{"id":786,"uris":["http://zotero.org/users/local/LcYnEXch/items/62YRBACD"],"itemData":{"id":786,"type":"book","event-place":"London","number-of-pages":"486","publisher":"Penguin Books","publisher-place":"London","title":"White Teeth","author":[{"family":"Smith","given":"Zadie"}],"issued":{"date-parts":[["2001"]]}},"locator":"198","label":"page"}],"schema":"https://github.com/citation-style-language/schema/raw/master/csl-citation.json"}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198.</w:t>
      </w:r>
      <w:r>
        <w:fldChar w:fldCharType="end"/>
      </w:r>
    </w:p>
  </w:footnote>
  <w:footnote w:id="132">
    <w:p w14:paraId="6FE5BD74" w14:textId="68611000" w:rsidR="0068468B" w:rsidRDefault="0068468B" w:rsidP="0068468B">
      <w:pPr>
        <w:pStyle w:val="FootnoteText"/>
      </w:pPr>
      <w:r w:rsidRPr="00350F89">
        <w:rPr>
          <w:rStyle w:val="FootnoteReference"/>
        </w:rPr>
        <w:footnoteRef/>
      </w:r>
      <w:r>
        <w:t xml:space="preserve"> </w:t>
      </w:r>
      <w:r>
        <w:fldChar w:fldCharType="begin"/>
      </w:r>
      <w:r w:rsidR="0095268F">
        <w:instrText xml:space="preserve"> ADDIN ZOTERO_ITEM CSL_CITATION {"citationID":"IrnfMmrs","properties":{"formattedCitation":"Zadie Smith, {\\i{}White Teeth}, p. 200.","plainCitation":"Zadie Smith, White Teeth, p. 200.","dontUpdate":true,"noteIndex":131},"citationItems":[{"id":786,"uris":["http://zotero.org/users/local/LcYnEXch/items/62YRBACD"],"itemData":{"id":786,"type":"book","event-place":"London","number-of-pages":"486","publisher":"Penguin Books","publisher-place":"London","title":"White Teeth","author":[{"family":"Smith","given":"Zadie"}],"issued":{"date-parts":[["2001"]]}},"locator":"200","label":"page"}],"schema":"https://github.com/citation-style-language/schema/raw/master/csl-citation.json"} </w:instrText>
      </w:r>
      <w:r>
        <w:fldChar w:fldCharType="separate"/>
      </w:r>
      <w:r w:rsidR="00EC22F4">
        <w:rPr>
          <w:rFonts w:ascii="Calibri" w:hAnsi="Calibri" w:cs="Calibri"/>
          <w:kern w:val="0"/>
        </w:rPr>
        <w:t>Ibid</w:t>
      </w:r>
      <w:r w:rsidR="00DF1482" w:rsidRPr="00DF1482">
        <w:rPr>
          <w:rFonts w:ascii="Calibri" w:hAnsi="Calibri" w:cs="Calibri"/>
          <w:kern w:val="0"/>
        </w:rPr>
        <w:t>, p. 200.</w:t>
      </w:r>
      <w:r>
        <w:fldChar w:fldCharType="end"/>
      </w:r>
    </w:p>
  </w:footnote>
  <w:footnote w:id="133">
    <w:p w14:paraId="5BA1F503" w14:textId="50E7A804" w:rsidR="0068468B" w:rsidRDefault="0068468B" w:rsidP="0068468B">
      <w:pPr>
        <w:pStyle w:val="FootnoteText"/>
      </w:pPr>
      <w:r w:rsidRPr="00350F89">
        <w:rPr>
          <w:rStyle w:val="FootnoteReference"/>
        </w:rPr>
        <w:footnoteRef/>
      </w:r>
      <w:r>
        <w:t xml:space="preserve"> </w:t>
      </w:r>
      <w:r>
        <w:fldChar w:fldCharType="begin"/>
      </w:r>
      <w:r w:rsidR="0095268F">
        <w:instrText xml:space="preserve"> ADDIN ZOTERO_ITEM CSL_CITATION {"citationID":"c8UpGcaJ","properties":{"formattedCitation":"Zadie Smith, {\\i{}White Teeth}, p. 242.","plainCitation":"Zadie Smith, White Teeth, p. 242.","dontUpdate":true,"noteIndex":132},"citationItems":[{"id":786,"uris":["http://zotero.org/users/local/LcYnEXch/items/62YRBACD"],"itemData":{"id":786,"type":"book","event-place":"London","number-of-pages":"486","publisher":"Penguin Books","publisher-place":"London","title":"White Teeth","author":[{"family":"Smith","given":"Zadie"}],"issued":{"date-parts":[["2001"]]}},"locator":"242","label":"page"}],"schema":"https://github.com/citation-style-language/schema/raw/master/csl-citation.json"} </w:instrText>
      </w:r>
      <w:r>
        <w:fldChar w:fldCharType="separate"/>
      </w:r>
      <w:r w:rsidR="00EC22F4">
        <w:rPr>
          <w:rFonts w:ascii="Calibri" w:hAnsi="Calibri" w:cs="Calibri"/>
          <w:kern w:val="0"/>
        </w:rPr>
        <w:t>Ibid</w:t>
      </w:r>
      <w:r w:rsidR="00DF1482" w:rsidRPr="00DF1482">
        <w:rPr>
          <w:rFonts w:ascii="Calibri" w:hAnsi="Calibri" w:cs="Calibri"/>
          <w:kern w:val="0"/>
        </w:rPr>
        <w:t>, p. 242.</w:t>
      </w:r>
      <w:r>
        <w:fldChar w:fldCharType="end"/>
      </w:r>
    </w:p>
  </w:footnote>
  <w:footnote w:id="134">
    <w:p w14:paraId="6F416741" w14:textId="4C28AFE8" w:rsidR="0068468B" w:rsidRDefault="0068468B" w:rsidP="0068468B">
      <w:pPr>
        <w:pStyle w:val="FootnoteText"/>
      </w:pPr>
      <w:r w:rsidRPr="00350F89">
        <w:rPr>
          <w:rStyle w:val="FootnoteReference"/>
        </w:rPr>
        <w:footnoteRef/>
      </w:r>
      <w:r>
        <w:t xml:space="preserve"> </w:t>
      </w:r>
      <w:r>
        <w:fldChar w:fldCharType="begin"/>
      </w:r>
      <w:r w:rsidR="0095268F">
        <w:instrText xml:space="preserve"> ADDIN ZOTERO_ITEM CSL_CITATION {"citationID":"mKUYesHg","properties":{"formattedCitation":"Zadie Smith, {\\i{}White Teeth}, p. 242.","plainCitation":"Zadie Smith, White Teeth, p. 242.","dontUpdate":true,"noteIndex":133},"citationItems":[{"id":786,"uris":["http://zotero.org/users/local/LcYnEXch/items/62YRBACD"],"itemData":{"id":786,"type":"book","event-place":"London","number-of-pages":"486","publisher":"Penguin Books","publisher-place":"London","title":"White Teeth","author":[{"family":"Smith","given":"Zadie"}],"issued":{"date-parts":[["2001"]]}},"locator":"242","label":"page"}],"schema":"https://github.com/citation-style-language/schema/raw/master/csl-citation.json"} </w:instrText>
      </w:r>
      <w:r>
        <w:fldChar w:fldCharType="separate"/>
      </w:r>
      <w:r w:rsidR="00EC22F4">
        <w:rPr>
          <w:rFonts w:ascii="Calibri" w:hAnsi="Calibri" w:cs="Calibri"/>
          <w:kern w:val="0"/>
        </w:rPr>
        <w:t>Ibid</w:t>
      </w:r>
      <w:r w:rsidR="00DF1482" w:rsidRPr="00DF1482">
        <w:rPr>
          <w:rFonts w:ascii="Calibri" w:hAnsi="Calibri" w:cs="Calibri"/>
          <w:kern w:val="0"/>
        </w:rPr>
        <w:t>, p. 242.</w:t>
      </w:r>
      <w:r>
        <w:fldChar w:fldCharType="end"/>
      </w:r>
    </w:p>
  </w:footnote>
  <w:footnote w:id="135">
    <w:p w14:paraId="03B6D753" w14:textId="2BCFDAF3" w:rsidR="00C43E08" w:rsidRDefault="00C43E08" w:rsidP="00C43E08">
      <w:pPr>
        <w:pStyle w:val="FootnoteText"/>
      </w:pPr>
      <w:r>
        <w:rPr>
          <w:rStyle w:val="FootnoteReference"/>
        </w:rPr>
        <w:footnoteRef/>
      </w:r>
      <w:r>
        <w:t xml:space="preserve"> </w:t>
      </w:r>
      <w:r>
        <w:fldChar w:fldCharType="begin"/>
      </w:r>
      <w:r w:rsidR="0095268F">
        <w:instrText xml:space="preserve"> ADDIN ZOTERO_ITEM CSL_CITATION {"citationID":"TERn8q0B","properties":{"formattedCitation":"Millett, p. 33.","plainCitation":"Millett, p. 33.","dontUpdate":true,"noteIndex":134},"citationItems":[{"id":876,"uris":["http://zotero.org/users/local/LcYnEXch/items/F6ZQV4TU"],"itemData":{"id":876,"type":"book","event-place":"London","publisher":"Virago Press Ltd.","publisher-place":"London","title":"Sexual Politics","author":[{"family":"Millett","given":"Kate"}],"issued":{"date-parts":[["1995"]]}},"locator":"33","label":"page"}],"schema":"https://github.com/citation-style-language/schema/raw/master/csl-citation.json"} </w:instrText>
      </w:r>
      <w:r>
        <w:fldChar w:fldCharType="separate"/>
      </w:r>
      <w:r w:rsidR="00576318" w:rsidRPr="00576318">
        <w:rPr>
          <w:rFonts w:ascii="Calibri" w:hAnsi="Calibri" w:cs="Calibri"/>
        </w:rPr>
        <w:t xml:space="preserve">Millett, </w:t>
      </w:r>
      <w:r w:rsidR="00EC22F4" w:rsidRPr="00EC22F4">
        <w:rPr>
          <w:rFonts w:ascii="Calibri" w:hAnsi="Calibri" w:cs="Calibri"/>
          <w:i/>
          <w:iCs/>
        </w:rPr>
        <w:t>Sexual Politics</w:t>
      </w:r>
      <w:r w:rsidR="00EC22F4">
        <w:rPr>
          <w:rFonts w:ascii="Calibri" w:hAnsi="Calibri" w:cs="Calibri"/>
        </w:rPr>
        <w:t xml:space="preserve">, </w:t>
      </w:r>
      <w:r w:rsidR="00576318" w:rsidRPr="00576318">
        <w:rPr>
          <w:rFonts w:ascii="Calibri" w:hAnsi="Calibri" w:cs="Calibri"/>
        </w:rPr>
        <w:t>p. 33.</w:t>
      </w:r>
      <w:r>
        <w:fldChar w:fldCharType="end"/>
      </w:r>
    </w:p>
  </w:footnote>
  <w:footnote w:id="136">
    <w:p w14:paraId="25D3C3C2" w14:textId="181636C2" w:rsidR="00EF4FCD" w:rsidRDefault="00EF4FCD" w:rsidP="00EF4FCD">
      <w:pPr>
        <w:pStyle w:val="FootnoteText"/>
      </w:pPr>
      <w:r w:rsidRPr="00350F89">
        <w:rPr>
          <w:rStyle w:val="FootnoteReference"/>
        </w:rPr>
        <w:footnoteRef/>
      </w:r>
      <w:r>
        <w:t xml:space="preserve"> </w:t>
      </w:r>
      <w:r>
        <w:fldChar w:fldCharType="begin"/>
      </w:r>
      <w:r w:rsidR="001E3140">
        <w:instrText xml:space="preserve"> ADDIN ZOTERO_ITEM CSL_CITATION {"citationID":"64Toq6yh","properties":{"formattedCitation":"Kandiyoti, p. 61.","plainCitation":"Kandiyoti, p. 61.","dontUpdate":true,"noteIndex":135},"citationItems":[{"id":826,"uris":["http://zotero.org/users/local/LcYnEXch/items/SZDGSFPY"],"itemData":{"id":826,"type":"chapter","container-title":"Feminist Theory Reader - Local And Global Perspectives","edition":"Fifth","event-place":"Oxon","publisher":"Routledge","publisher-place":"Oxon","title":"Bargaining With Patriarchy","author":[{"family":"Kandiyoti","given":"Deniz"}],"editor":[{"family":"McCann","given":"Carole R"},{"family":"Kim","given":"Seung-Kyung"},{"family":"Ergun","given":"Emek"}]},"locator":"61","label":"page"}],"schema":"https://github.com/citation-style-language/schema/raw/master/csl-citation.json"} </w:instrText>
      </w:r>
      <w:r>
        <w:fldChar w:fldCharType="separate"/>
      </w:r>
      <w:r w:rsidRPr="00480A8B">
        <w:rPr>
          <w:rFonts w:ascii="Calibri" w:hAnsi="Calibri" w:cs="Calibri"/>
        </w:rPr>
        <w:t>Kandiyoti,</w:t>
      </w:r>
      <w:r w:rsidR="006A2723">
        <w:rPr>
          <w:rFonts w:ascii="Calibri" w:hAnsi="Calibri" w:cs="Calibri"/>
        </w:rPr>
        <w:t xml:space="preserve"> </w:t>
      </w:r>
      <w:r w:rsidR="006A2723" w:rsidRPr="006A2723">
        <w:rPr>
          <w:rFonts w:ascii="Calibri" w:hAnsi="Calibri" w:cs="Calibri"/>
          <w:i/>
          <w:iCs/>
        </w:rPr>
        <w:t xml:space="preserve">Bargaining </w:t>
      </w:r>
      <w:r w:rsidR="001C2356">
        <w:rPr>
          <w:rFonts w:ascii="Calibri" w:hAnsi="Calibri" w:cs="Calibri"/>
          <w:i/>
          <w:iCs/>
        </w:rPr>
        <w:t>w</w:t>
      </w:r>
      <w:r w:rsidR="006A2723" w:rsidRPr="006A2723">
        <w:rPr>
          <w:rFonts w:ascii="Calibri" w:hAnsi="Calibri" w:cs="Calibri"/>
          <w:i/>
          <w:iCs/>
        </w:rPr>
        <w:t>it</w:t>
      </w:r>
      <w:r w:rsidR="001C2356">
        <w:rPr>
          <w:rFonts w:ascii="Calibri" w:hAnsi="Calibri" w:cs="Calibri"/>
          <w:i/>
          <w:iCs/>
        </w:rPr>
        <w:t>h Patriarchy</w:t>
      </w:r>
      <w:r w:rsidR="006A2723">
        <w:rPr>
          <w:rFonts w:ascii="Calibri" w:hAnsi="Calibri" w:cs="Calibri"/>
        </w:rPr>
        <w:t>,</w:t>
      </w:r>
      <w:r w:rsidRPr="00480A8B">
        <w:rPr>
          <w:rFonts w:ascii="Calibri" w:hAnsi="Calibri" w:cs="Calibri"/>
        </w:rPr>
        <w:t xml:space="preserve"> p. 61.</w:t>
      </w:r>
      <w:r>
        <w:fldChar w:fldCharType="end"/>
      </w:r>
    </w:p>
  </w:footnote>
  <w:footnote w:id="137">
    <w:p w14:paraId="10DB95F7" w14:textId="2D1DCCD8" w:rsidR="00C832C4" w:rsidRDefault="00C832C4">
      <w:pPr>
        <w:pStyle w:val="FootnoteText"/>
      </w:pPr>
      <w:r>
        <w:rPr>
          <w:rStyle w:val="FootnoteReference"/>
        </w:rPr>
        <w:footnoteRef/>
      </w:r>
      <w:r>
        <w:t xml:space="preserve"> </w:t>
      </w:r>
      <w:r>
        <w:fldChar w:fldCharType="begin"/>
      </w:r>
      <w:r w:rsidR="0095268F">
        <w:instrText xml:space="preserve"> ADDIN ZOTERO_ITEM CSL_CITATION {"citationID":"r9u8y82U","properties":{"formattedCitation":"Butler, p. 7.","plainCitation":"Butler, p. 7.","dontUpdate":true,"noteIndex":136},"citationItems":[{"id":865,"uris":["http://zotero.org/users/local/LcYnEXch/items/B5MD9DL3"],"itemData":{"id":865,"type":"book","event-place":"London","publisher":"Routledge","publisher-place":"London","title":"Gender Trouble","author":[{"family":"Butler","given":"Judith"}],"issued":{"date-parts":[["1999"]]}},"locator":"7","label":"page"}],"schema":"https://github.com/citation-style-language/schema/raw/master/csl-citation.json"} </w:instrText>
      </w:r>
      <w:r>
        <w:fldChar w:fldCharType="separate"/>
      </w:r>
      <w:r w:rsidRPr="00C832C4">
        <w:rPr>
          <w:rFonts w:ascii="Calibri" w:hAnsi="Calibri" w:cs="Calibri"/>
        </w:rPr>
        <w:t>Butler,</w:t>
      </w:r>
      <w:r w:rsidR="006A2723">
        <w:rPr>
          <w:rFonts w:ascii="Calibri" w:hAnsi="Calibri" w:cs="Calibri"/>
        </w:rPr>
        <w:t xml:space="preserve"> </w:t>
      </w:r>
      <w:r w:rsidR="006A2723" w:rsidRPr="006A2723">
        <w:rPr>
          <w:rFonts w:ascii="Calibri" w:hAnsi="Calibri" w:cs="Calibri"/>
          <w:i/>
          <w:iCs/>
        </w:rPr>
        <w:t>Gender Trouble</w:t>
      </w:r>
      <w:r w:rsidR="006A2723">
        <w:rPr>
          <w:rFonts w:ascii="Calibri" w:hAnsi="Calibri" w:cs="Calibri"/>
        </w:rPr>
        <w:t>,</w:t>
      </w:r>
      <w:r w:rsidRPr="00C832C4">
        <w:rPr>
          <w:rFonts w:ascii="Calibri" w:hAnsi="Calibri" w:cs="Calibri"/>
        </w:rPr>
        <w:t xml:space="preserve"> p. 7.</w:t>
      </w:r>
      <w:r>
        <w:fldChar w:fldCharType="end"/>
      </w:r>
    </w:p>
  </w:footnote>
  <w:footnote w:id="138">
    <w:p w14:paraId="2E28DD39" w14:textId="756066D9" w:rsidR="00FD4EF4" w:rsidRDefault="00FD4EF4">
      <w:pPr>
        <w:pStyle w:val="FootnoteText"/>
      </w:pPr>
      <w:r>
        <w:rPr>
          <w:rStyle w:val="FootnoteReference"/>
        </w:rPr>
        <w:footnoteRef/>
      </w:r>
      <w:r>
        <w:t xml:space="preserve"> </w:t>
      </w:r>
      <w:r>
        <w:fldChar w:fldCharType="begin"/>
      </w:r>
      <w:r w:rsidR="0095268F">
        <w:instrText xml:space="preserve"> ADDIN ZOTERO_ITEM CSL_CITATION {"citationID":"SR8wAiZ8","properties":{"formattedCitation":"Zadie Smith, {\\i{}White Teeth}, p. 69.","plainCitation":"Zadie Smith, White Teeth, p. 69.","dontUpdate":true,"noteIndex":137},"citationItems":[{"id":786,"uris":["http://zotero.org/users/local/LcYnEXch/items/62YRBACD"],"itemData":{"id":786,"type":"book","event-place":"London","number-of-pages":"486","publisher":"Penguin Books","publisher-place":"London","title":"White Teeth","author":[{"family":"Smith","given":"Zadie"}],"issued":{"date-parts":[["2001"]]}},"locator":"69","label":"page"}],"schema":"https://github.com/citation-style-language/schema/raw/master/csl-citation.json"}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69.</w:t>
      </w:r>
      <w:r>
        <w:fldChar w:fldCharType="end"/>
      </w:r>
    </w:p>
  </w:footnote>
  <w:footnote w:id="139">
    <w:p w14:paraId="33366640" w14:textId="5EF85F52" w:rsidR="00B36988" w:rsidRDefault="00B36988">
      <w:pPr>
        <w:pStyle w:val="FootnoteText"/>
      </w:pPr>
      <w:r>
        <w:rPr>
          <w:rStyle w:val="FootnoteReference"/>
        </w:rPr>
        <w:footnoteRef/>
      </w:r>
      <w:r>
        <w:t xml:space="preserve"> </w:t>
      </w:r>
      <w:r>
        <w:fldChar w:fldCharType="begin"/>
      </w:r>
      <w:r w:rsidR="0095268F">
        <w:instrText xml:space="preserve"> ADDIN ZOTERO_ITEM CSL_CITATION {"citationID":"yTa402K3","properties":{"formattedCitation":"Mallika Sunder, \\uc0\\u8216{}A Critique on Bimboism\\uc0\\u8217{}, 2021, p. 1 &lt;https://brizomagazine.com/2021/04/09/a-critique-on-bimboism/&gt; [accessed 17 March 2024].","plainCitation":"Mallika Sunder, ‘A Critique on Bimboism’, 2021, p. 1 &lt;https://brizomagazine.com/2021/04/09/a-critique-on-bimboism/&gt; [accessed 17 March 2024].","dontUpdate":true,"noteIndex":138},"citationItems":[{"id":878,"uris":["http://zotero.org/users/local/LcYnEXch/items/5YZCJF7X"],"itemData":{"id":878,"type":"post-weblog","language":"en-US","title":"A Critique on Bimboism","URL":"https://brizomagazine.com/2021/04/09/a-critique-on-bimboism/","author":[{"family":"Sunder","given":"Mallika"}],"accessed":{"date-parts":[["2024",3,17]]},"issued":{"date-parts":[["2021",4,8]]}},"locator":"1","label":"page"}],"schema":"https://github.com/citation-style-language/schema/raw/master/csl-citation.json"} </w:instrText>
      </w:r>
      <w:r>
        <w:fldChar w:fldCharType="separate"/>
      </w:r>
      <w:r w:rsidRPr="00B36988">
        <w:rPr>
          <w:rFonts w:ascii="Calibri" w:hAnsi="Calibri" w:cs="Calibri"/>
          <w:kern w:val="0"/>
        </w:rPr>
        <w:t xml:space="preserve">Mallika Sunder, ‘A Critique </w:t>
      </w:r>
      <w:r w:rsidR="006A2723">
        <w:rPr>
          <w:rFonts w:ascii="Calibri" w:hAnsi="Calibri" w:cs="Calibri"/>
          <w:kern w:val="0"/>
        </w:rPr>
        <w:t>O</w:t>
      </w:r>
      <w:r w:rsidRPr="00B36988">
        <w:rPr>
          <w:rFonts w:ascii="Calibri" w:hAnsi="Calibri" w:cs="Calibri"/>
          <w:kern w:val="0"/>
        </w:rPr>
        <w:t>n Bimboism’, 2021, p. 1 &lt;https://brizomagazine.com/2021/04/09/a-critique-on-bimboism/&gt; [accessed 17 March 2024].</w:t>
      </w:r>
      <w:r>
        <w:fldChar w:fldCharType="end"/>
      </w:r>
    </w:p>
  </w:footnote>
  <w:footnote w:id="140">
    <w:p w14:paraId="1AEEE1AF" w14:textId="2051630E" w:rsidR="00B36988" w:rsidRDefault="00B36988">
      <w:pPr>
        <w:pStyle w:val="FootnoteText"/>
      </w:pPr>
      <w:r>
        <w:rPr>
          <w:rStyle w:val="FootnoteReference"/>
        </w:rPr>
        <w:footnoteRef/>
      </w:r>
      <w:r>
        <w:t xml:space="preserve"> </w:t>
      </w:r>
      <w:r>
        <w:fldChar w:fldCharType="begin"/>
      </w:r>
      <w:r w:rsidR="0095268F">
        <w:instrText xml:space="preserve"> ADDIN ZOTERO_ITEM CSL_CITATION {"citationID":"SwvteMHR","properties":{"formattedCitation":"Sunder, p. 1.","plainCitation":"Sunder, p. 1.","dontUpdate":true,"noteIndex":139},"citationItems":[{"id":878,"uris":["http://zotero.org/users/local/LcYnEXch/items/5YZCJF7X"],"itemData":{"id":878,"type":"post-weblog","language":"en-US","title":"A Critique on Bimboism","URL":"https://brizomagazine.com/2021/04/09/a-critique-on-bimboism/","author":[{"family":"Sunder","given":"Mallika"}],"accessed":{"date-parts":[["2024",3,17]]},"issued":{"date-parts":[["2021",4,8]]}},"locator":"1","label":"page"}],"schema":"https://github.com/citation-style-language/schema/raw/master/csl-citation.json"} </w:instrText>
      </w:r>
      <w:r>
        <w:fldChar w:fldCharType="separate"/>
      </w:r>
      <w:r w:rsidRPr="00B36988">
        <w:rPr>
          <w:rFonts w:ascii="Calibri" w:hAnsi="Calibri" w:cs="Calibri"/>
        </w:rPr>
        <w:t xml:space="preserve">Sunder, </w:t>
      </w:r>
      <w:r w:rsidR="006A2723" w:rsidRPr="006A2723">
        <w:rPr>
          <w:rFonts w:ascii="Calibri" w:hAnsi="Calibri" w:cs="Calibri"/>
          <w:i/>
          <w:iCs/>
        </w:rPr>
        <w:t>A Critique On…</w:t>
      </w:r>
      <w:r w:rsidR="006A2723">
        <w:rPr>
          <w:rFonts w:ascii="Calibri" w:hAnsi="Calibri" w:cs="Calibri"/>
        </w:rPr>
        <w:t xml:space="preserve">, </w:t>
      </w:r>
      <w:r w:rsidRPr="00B36988">
        <w:rPr>
          <w:rFonts w:ascii="Calibri" w:hAnsi="Calibri" w:cs="Calibri"/>
        </w:rPr>
        <w:t>p. 1.</w:t>
      </w:r>
      <w:r>
        <w:fldChar w:fldCharType="end"/>
      </w:r>
    </w:p>
  </w:footnote>
  <w:footnote w:id="141">
    <w:p w14:paraId="449C9E1F" w14:textId="24FCD197" w:rsidR="00DD0849" w:rsidRDefault="00DD0849">
      <w:pPr>
        <w:pStyle w:val="FootnoteText"/>
      </w:pPr>
      <w:r>
        <w:rPr>
          <w:rStyle w:val="FootnoteReference"/>
        </w:rPr>
        <w:footnoteRef/>
      </w:r>
      <w:r>
        <w:t xml:space="preserve"> </w:t>
      </w:r>
      <w:r>
        <w:fldChar w:fldCharType="begin"/>
      </w:r>
      <w:r w:rsidR="0095268F">
        <w:instrText xml:space="preserve"> ADDIN ZOTERO_ITEM CSL_CITATION {"citationID":"hF1esyXt","properties":{"formattedCitation":"Zadie Smith, {\\i{}White Teeth}, p. 69.","plainCitation":"Zadie Smith, White Teeth, p. 69.","dontUpdate":true,"noteIndex":140},"citationItems":[{"id":786,"uris":["http://zotero.org/users/local/LcYnEXch/items/62YRBACD"],"itemData":{"id":786,"type":"book","event-place":"London","number-of-pages":"486","publisher":"Penguin Books","publisher-place":"London","title":"White Teeth","author":[{"family":"Smith","given":"Zadie"}],"issued":{"date-parts":[["2001"]]}},"locator":"69","label":"page"}],"schema":"https://github.com/citation-style-language/schema/raw/master/csl-citation.json"}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69.</w:t>
      </w:r>
      <w:r>
        <w:fldChar w:fldCharType="end"/>
      </w:r>
    </w:p>
  </w:footnote>
  <w:footnote w:id="142">
    <w:p w14:paraId="75BB6017" w14:textId="326766B7" w:rsidR="005C067C" w:rsidRDefault="005C067C">
      <w:pPr>
        <w:pStyle w:val="FootnoteText"/>
      </w:pPr>
      <w:r>
        <w:rPr>
          <w:rStyle w:val="FootnoteReference"/>
        </w:rPr>
        <w:footnoteRef/>
      </w:r>
      <w:r>
        <w:t xml:space="preserve"> </w:t>
      </w:r>
      <w:r>
        <w:fldChar w:fldCharType="begin"/>
      </w:r>
      <w:r w:rsidR="0095268F">
        <w:instrText xml:space="preserve"> ADDIN ZOTERO_ITEM CSL_CITATION {"citationID":"c3Ci7dKM","properties":{"custom":"Hannah McCann explains this as follows'often the specific terminology of toxic femininity \\uc0\\u8211{} when used to feminist ends \\uc0\\u8211{} refers to the gender expectations that keep women subservient, quiet, and submissive to men\\uc0\\u8217{}s domination and aggression.Hannah McCann, \\uc0\\u8216{}Is There Anything \\uc0\\u8220{}Toxic\\uc0\\u8221{} about Femininity? The Rigid Femininities That Keep Us Locked In\\uc0\\u8217{}, {\\i{}Psychology &amp; Sexuality}, 13.1 (2022), pp. 9\\uc0\\u8211{}22 (p. 1), doi:10.1080/19419899.2020.1785534.","formattedCitation":"Hannah McCann explains this as follows'often the specific terminology of toxic femininity \\uc0\\u8211{} when used to feminist ends \\uc0\\u8211{} refers to the gender expectations that keep women subservient, quiet, and submissive to men\\uc0\\u8217{}s domination and aggression.Hannah McCann, \\uc0\\u8216{}Is There Anything \\uc0\\u8220{}Toxic\\uc0\\u8221{} about Femininity? The Rigid Femininities That Keep Us Locked In\\uc0\\u8217{}, {\\i{}Psychology &amp; Sexuality}, 13.1 (2022), pp. 9\\uc0\\u8211{}22 (p. 1), doi:10.1080/19419899.2020.1785534.","plainCitation":"Hannah McCann explains this as follows'often the specific terminology of toxic femininity – when used to feminist ends – refers to the gender expectations that keep women subservient, quiet, and submissive to men’s domination and aggression.Hannah McCann, ‘Is There Anything “Toxic” about Femininity? The Rigid Femininities That Keep Us Locked In’, Psychology &amp; Sexuality, 13.1 (2022), pp. 9–22 (p. 1), doi:10.1080/19419899.2020.1785534.","dontUpdate":true,"noteIndex":141},"citationItems":[{"id":928,"uris":["http://zotero.org/users/local/LcYnEXch/items/TT6PCSZB"],"itemData":{"id":928,"type":"article-journal","abstract":"In recent years there has been rising popular discourse around ‘toxic masculinity’, and the problems of a hegemonic gender structure that facilitates male violence and misogyny. In the public debate over whether toxic masculinity is fact or fiction, ‘toxic femininity’ is often raised by men’s rights activists and others as an anti-feminist retort, to suggest that women can be ‘toxic’ too. This paper provides a sketch of how the term has been used so far, in tandem with an overview of the limitations of the more extensively discussed idea of ‘toxic masculinity’. This paper suggests that rather than deploying ‘toxic femininity’, it is more useful to consider what might be ‘toxic’ about some approaches to femininity. Drawing on existing theories of femininity, including emphasised, hegemonic, normative, patriarchal femininity, pariah femininities, and femmephobia, this paper offers the notion of ‘rigid femininities’ to explain the structures that keep us locked into a ‘toxic’ gender system. This paper utilises the term toxic femininity as a jumping-off point for theorising femininity broadly. In theorising femininity, this paper offers a conceptualisation of the ‘toxic’ attachments that reinforce the gendered power structure/essentialized gender.","container-title":"Psychology &amp; Sexuality","DOI":"10.1080/19419899.2020.1785534","ISSN":"1941-9899","issue":"1","note":"publisher: Routledge\n_eprint: https://doi.org/10.1080/19419899.2020.1785534","page":"9-22","source":"Taylor and Francis+NEJM","title":"Is there anything “toxic” about femininity? The rigid femininities that keep us locked in","title-short":"Is there anything “toxic” about femininity?","URL":"https://doi.org/10.1080/19419899.2020.1785534","volume":"13","author":[{"family":"McCann","given":"Hannah"}],"accessed":{"date-parts":[["2024",8,18]]},"issued":{"date-parts":[["2022",1,2]]}},"locator":"1","label":"page"}],"schema":"https://github.com/citation-style-language/schema/raw/master/csl-citation.json"} </w:instrText>
      </w:r>
      <w:r>
        <w:fldChar w:fldCharType="separate"/>
      </w:r>
      <w:r w:rsidRPr="005C067C">
        <w:rPr>
          <w:rFonts w:ascii="Calibri" w:hAnsi="Calibri" w:cs="Calibri"/>
          <w:kern w:val="0"/>
        </w:rPr>
        <w:t>Hannah McCann explains this as follows</w:t>
      </w:r>
      <w:r w:rsidR="00CF5FE9">
        <w:rPr>
          <w:rFonts w:ascii="Calibri" w:hAnsi="Calibri" w:cs="Calibri"/>
          <w:kern w:val="0"/>
        </w:rPr>
        <w:t xml:space="preserve"> </w:t>
      </w:r>
      <w:r w:rsidRPr="005C067C">
        <w:rPr>
          <w:rFonts w:ascii="Calibri" w:hAnsi="Calibri" w:cs="Calibri"/>
          <w:kern w:val="0"/>
        </w:rPr>
        <w:t>'often the specific terminology of toxic femininity – when used to feminist ends – refers to the gender expectations that keep women subservient, quiet, and submissive to men’s domination and aggression</w:t>
      </w:r>
      <w:r w:rsidR="00CF5FE9">
        <w:rPr>
          <w:rFonts w:ascii="Calibri" w:hAnsi="Calibri" w:cs="Calibri"/>
          <w:kern w:val="0"/>
        </w:rPr>
        <w:t xml:space="preserve">'. </w:t>
      </w:r>
      <w:r w:rsidRPr="005C067C">
        <w:rPr>
          <w:rFonts w:ascii="Calibri" w:hAnsi="Calibri" w:cs="Calibri"/>
          <w:kern w:val="0"/>
        </w:rPr>
        <w:t xml:space="preserve">Hannah McCann, ‘Is There Anything “Toxic” about Femininity? The Rigid Femininities That Keep Us Locked In’, </w:t>
      </w:r>
      <w:r w:rsidRPr="005C067C">
        <w:rPr>
          <w:rFonts w:ascii="Calibri" w:hAnsi="Calibri" w:cs="Calibri"/>
          <w:i/>
          <w:iCs/>
          <w:kern w:val="0"/>
        </w:rPr>
        <w:t>Psychology &amp; Sexuality</w:t>
      </w:r>
      <w:r w:rsidRPr="005C067C">
        <w:rPr>
          <w:rFonts w:ascii="Calibri" w:hAnsi="Calibri" w:cs="Calibri"/>
          <w:kern w:val="0"/>
        </w:rPr>
        <w:t>, 13.1 (2022), pp. 9–22 (p. 1), doi:10.1080/19419899.2020.1785534.</w:t>
      </w:r>
      <w:r>
        <w:fldChar w:fldCharType="end"/>
      </w:r>
    </w:p>
  </w:footnote>
  <w:footnote w:id="143">
    <w:p w14:paraId="5DF31526" w14:textId="33166C33" w:rsidR="00046A84" w:rsidRDefault="00046A84">
      <w:pPr>
        <w:pStyle w:val="FootnoteText"/>
      </w:pPr>
      <w:r>
        <w:rPr>
          <w:rStyle w:val="FootnoteReference"/>
        </w:rPr>
        <w:footnoteRef/>
      </w:r>
      <w:r>
        <w:t xml:space="preserve"> </w:t>
      </w:r>
      <w:r>
        <w:fldChar w:fldCharType="begin"/>
      </w:r>
      <w:r w:rsidR="0095268F">
        <w:instrText xml:space="preserve"> ADDIN ZOTERO_ITEM CSL_CITATION {"citationID":"s5l04Z1Z","properties":{"formattedCitation":"Amy Hinterberger, \\uc0\\u8216{}Feminism and the Politics of Representation: Towards a Critical and Ethical Encounter with \\uc0\\u8220{}Others\\uc0\\u8221{}\\uc0\\u8217{}, {\\i{}Journal of International Women\\uc0\\u8217{}s Studies}, 8.2 (2013), pp. 74\\uc0\\u8211{}83 (p. 81) &lt;https://vc.bridgew.edu/jiws/vol8/iss2/7&gt;.","plainCitation":"Amy Hinterberger, ‘Feminism and the Politics of Representation: Towards a Critical and Ethical Encounter with “Others”’, Journal of International Women’s Studies, 8.2 (2013), pp. 74–83 (p. 81) &lt;https://vc.bridgew.edu/jiws/vol8/iss2/7&gt;.","noteIndex":142},"citationItems":[{"id":931,"uris":["http://zotero.org/users/local/LcYnEXch/items/FBBWYDPG"],"itemData":{"id":931,"type":"article-journal","container-title":"Journal of International Women's Studies","ISSN":"1539-8706","issue":"2","page":"74-83","title":"Feminism and the Politics of Representation: Towards a Critical and Ethical Encounter with “Others”","title-short":"Feminism and the Politics of Representation","URL":"https://vc.bridgew.edu/jiws/vol8/iss2/7","volume":"8","author":[{"family":"Hinterberger","given":"Amy"}],"issued":{"date-parts":[["2013",1,11]]}},"locator":"81","label":"page"}],"schema":"https://github.com/citation-style-language/schema/raw/master/csl-citation.json"} </w:instrText>
      </w:r>
      <w:r>
        <w:fldChar w:fldCharType="separate"/>
      </w:r>
      <w:r w:rsidRPr="00046A84">
        <w:rPr>
          <w:rFonts w:ascii="Calibri" w:hAnsi="Calibri" w:cs="Calibri"/>
          <w:kern w:val="0"/>
        </w:rPr>
        <w:t xml:space="preserve">Amy Hinterberger, ‘Feminism and the Politics of Representation: Towards a Critical and Ethical Encounter with “Others”’, </w:t>
      </w:r>
      <w:r w:rsidRPr="00046A84">
        <w:rPr>
          <w:rFonts w:ascii="Calibri" w:hAnsi="Calibri" w:cs="Calibri"/>
          <w:i/>
          <w:iCs/>
          <w:kern w:val="0"/>
        </w:rPr>
        <w:t>Journal of International Women’s Studies</w:t>
      </w:r>
      <w:r w:rsidRPr="00046A84">
        <w:rPr>
          <w:rFonts w:ascii="Calibri" w:hAnsi="Calibri" w:cs="Calibri"/>
          <w:kern w:val="0"/>
        </w:rPr>
        <w:t>, 8.2 (2013), pp. 74–83 (p. 81) &lt;https://vc.bridgew.edu/jiws/vol8/iss2/7&gt;.</w:t>
      </w:r>
      <w:r>
        <w:fldChar w:fldCharType="end"/>
      </w:r>
    </w:p>
  </w:footnote>
  <w:footnote w:id="144">
    <w:p w14:paraId="4FEE18F0" w14:textId="379B7A5D" w:rsidR="00812665" w:rsidRDefault="00812665" w:rsidP="00812665">
      <w:pPr>
        <w:pStyle w:val="FootnoteText"/>
      </w:pPr>
      <w:r w:rsidRPr="00350F89">
        <w:rPr>
          <w:rStyle w:val="FootnoteReference"/>
        </w:rPr>
        <w:footnoteRef/>
      </w:r>
      <w:r w:rsidRPr="00993FA4">
        <w:rPr>
          <w:rFonts w:cstheme="minorHAnsi"/>
          <w:color w:val="00B050"/>
        </w:rPr>
        <w:t xml:space="preserve"> </w:t>
      </w:r>
      <w:r w:rsidRPr="00993FA4">
        <w:rPr>
          <w:rFonts w:cstheme="minorHAnsi"/>
        </w:rPr>
        <w:t xml:space="preserve">It used to come in longer sentences i.e., </w:t>
      </w:r>
      <w:r w:rsidRPr="00993FA4">
        <w:rPr>
          <w:rFonts w:cstheme="minorHAnsi"/>
          <w:i/>
          <w:iCs/>
        </w:rPr>
        <w:t>You have brought nothing but shame</w:t>
      </w:r>
      <w:r w:rsidRPr="00993FA4">
        <w:rPr>
          <w:rFonts w:cstheme="minorHAnsi"/>
        </w:rPr>
        <w:t xml:space="preserve">…or </w:t>
      </w:r>
      <w:r w:rsidRPr="00993FA4">
        <w:rPr>
          <w:rFonts w:cstheme="minorHAnsi"/>
          <w:i/>
          <w:iCs/>
        </w:rPr>
        <w:t>My niece the shameful</w:t>
      </w:r>
      <w:r w:rsidRPr="00993FA4">
        <w:rPr>
          <w:rFonts w:cstheme="minorHAnsi"/>
        </w:rPr>
        <w:t>…but now because Alsana no longer had the time or energy to summon up the necessary shock each time, it had become abridged to Niece-of-Shame, an all-purpose tag that summoned up the general feeling’</w:t>
      </w:r>
      <w:r w:rsidRPr="00F45EBF">
        <w:rPr>
          <w:rFonts w:ascii="Arial" w:hAnsi="Arial" w:cs="Arial"/>
          <w:color w:val="00B050"/>
          <w:sz w:val="24"/>
          <w:szCs w:val="24"/>
        </w:rPr>
        <w:t>.</w:t>
      </w:r>
      <w:r>
        <w:t xml:space="preserve"> </w:t>
      </w:r>
      <w:r>
        <w:fldChar w:fldCharType="begin"/>
      </w:r>
      <w:r w:rsidR="0095268F">
        <w:instrText xml:space="preserve"> ADDIN ZOTERO_ITEM CSL_CITATION {"citationID":"7HvEh7fO","properties":{"formattedCitation":"Zadie Smith, {\\i{}White Teeth}, p. 63.","plainCitation":"Zadie Smith, White Teeth, p. 63.","dontUpdate":true,"noteIndex":143},"citationItems":[{"id":786,"uris":["http://zotero.org/users/local/LcYnEXch/items/62YRBACD"],"itemData":{"id":786,"type":"book","event-place":"London","number-of-pages":"486","publisher":"Penguin Books","publisher-place":"London","title":"White Teeth","author":[{"family":"Smith","given":"Zadie"}],"issued":{"date-parts":[["2001"]]}},"locator":"63","label":"page"}],"schema":"https://github.com/citation-style-language/schema/raw/master/csl-citation.json"} </w:instrText>
      </w:r>
      <w:r>
        <w:fldChar w:fldCharType="separate"/>
      </w:r>
      <w:r w:rsidR="00DF1482" w:rsidRPr="00DF1482">
        <w:rPr>
          <w:rFonts w:ascii="Calibri" w:hAnsi="Calibri" w:cs="Calibri"/>
          <w:kern w:val="0"/>
        </w:rPr>
        <w:t xml:space="preserve"> Smith, </w:t>
      </w:r>
      <w:r w:rsidR="00DF1482" w:rsidRPr="00DF1482">
        <w:rPr>
          <w:rFonts w:ascii="Calibri" w:hAnsi="Calibri" w:cs="Calibri"/>
          <w:i/>
          <w:iCs/>
          <w:kern w:val="0"/>
        </w:rPr>
        <w:t>White Teeth</w:t>
      </w:r>
      <w:r w:rsidR="00DF1482" w:rsidRPr="00DF1482">
        <w:rPr>
          <w:rFonts w:ascii="Calibri" w:hAnsi="Calibri" w:cs="Calibri"/>
          <w:kern w:val="0"/>
        </w:rPr>
        <w:t>, p. 63.</w:t>
      </w:r>
      <w:r>
        <w:fldChar w:fldCharType="end"/>
      </w:r>
    </w:p>
  </w:footnote>
  <w:footnote w:id="145">
    <w:p w14:paraId="0492E4B9" w14:textId="4B9BBACF" w:rsidR="0084228C" w:rsidRDefault="0084228C" w:rsidP="0084228C">
      <w:pPr>
        <w:pStyle w:val="FootnoteText"/>
      </w:pPr>
      <w:r w:rsidRPr="00350F89">
        <w:rPr>
          <w:rStyle w:val="FootnoteReference"/>
        </w:rPr>
        <w:footnoteRef/>
      </w:r>
      <w:r>
        <w:t xml:space="preserve"> </w:t>
      </w:r>
      <w:r>
        <w:fldChar w:fldCharType="begin"/>
      </w:r>
      <w:r w:rsidR="0095268F">
        <w:instrText xml:space="preserve"> ADDIN ZOTERO_ITEM CSL_CITATION {"citationID":"yLbekpPi","properties":{"formattedCitation":"Zadie Smith, {\\i{}White Teeth}, p. 64.","plainCitation":"Zadie Smith, White Teeth, p. 64.","dontUpdate":true,"noteIndex":144},"citationItems":[{"id":786,"uris":["http://zotero.org/users/local/LcYnEXch/items/62YRBACD"],"itemData":{"id":786,"type":"book","event-place":"London","number-of-pages":"486","publisher":"Penguin Books","publisher-place":"London","title":"White Teeth","author":[{"family":"Smith","given":"Zadie"}],"issued":{"date-parts":[["2001"]]}},"locator":"64","label":"page"}],"schema":"https://github.com/citation-style-language/schema/raw/master/csl-citation.json"} </w:instrText>
      </w:r>
      <w:r>
        <w:fldChar w:fldCharType="separate"/>
      </w:r>
      <w:r w:rsidR="00035DA6">
        <w:rPr>
          <w:rFonts w:ascii="Calibri" w:hAnsi="Calibri" w:cs="Calibri"/>
          <w:kern w:val="0"/>
        </w:rPr>
        <w:t>Ibid</w:t>
      </w:r>
      <w:r w:rsidR="00DF1482" w:rsidRPr="00DF1482">
        <w:rPr>
          <w:rFonts w:ascii="Calibri" w:hAnsi="Calibri" w:cs="Calibri"/>
          <w:kern w:val="0"/>
        </w:rPr>
        <w:t>, p. 64.</w:t>
      </w:r>
      <w:r>
        <w:fldChar w:fldCharType="end"/>
      </w:r>
    </w:p>
  </w:footnote>
  <w:footnote w:id="146">
    <w:p w14:paraId="511EAF38" w14:textId="495C9420" w:rsidR="0084228C" w:rsidRDefault="0084228C" w:rsidP="0084228C">
      <w:pPr>
        <w:pStyle w:val="FootnoteText"/>
      </w:pPr>
      <w:r w:rsidRPr="00350F89">
        <w:rPr>
          <w:rStyle w:val="FootnoteReference"/>
        </w:rPr>
        <w:footnoteRef/>
      </w:r>
      <w:r>
        <w:t xml:space="preserve"> </w:t>
      </w:r>
      <w:r>
        <w:fldChar w:fldCharType="begin"/>
      </w:r>
      <w:r w:rsidR="0095268F">
        <w:instrText xml:space="preserve"> ADDIN ZOTERO_ITEM CSL_CITATION {"citationID":"1u4eEHAm","properties":{"formattedCitation":"Zadie Smith, {\\i{}White Teeth}, p. 145.","plainCitation":"Zadie Smith, White Teeth, p. 145.","dontUpdate":true,"noteIndex":145},"citationItems":[{"id":786,"uris":["http://zotero.org/users/local/LcYnEXch/items/62YRBACD"],"itemData":{"id":786,"type":"book","event-place":"London","number-of-pages":"486","publisher":"Penguin Books","publisher-place":"London","title":"White Teeth","author":[{"family":"Smith","given":"Zadie"}],"issued":{"date-parts":[["2001"]]}},"locator":"145","label":"page"}],"schema":"https://github.com/citation-style-language/schema/raw/master/csl-citation.json"} </w:instrText>
      </w:r>
      <w:r>
        <w:fldChar w:fldCharType="separate"/>
      </w:r>
      <w:r w:rsidR="00035DA6">
        <w:rPr>
          <w:rFonts w:ascii="Calibri" w:hAnsi="Calibri" w:cs="Calibri"/>
          <w:kern w:val="0"/>
        </w:rPr>
        <w:t>Ibid</w:t>
      </w:r>
      <w:r w:rsidR="00DF1482" w:rsidRPr="00DF1482">
        <w:rPr>
          <w:rFonts w:ascii="Calibri" w:hAnsi="Calibri" w:cs="Calibri"/>
          <w:kern w:val="0"/>
        </w:rPr>
        <w:t>, p. 145.</w:t>
      </w:r>
      <w:r>
        <w:fldChar w:fldCharType="end"/>
      </w:r>
    </w:p>
  </w:footnote>
  <w:footnote w:id="147">
    <w:p w14:paraId="4C2F62A2" w14:textId="53363011" w:rsidR="000849D5" w:rsidRDefault="000849D5">
      <w:pPr>
        <w:pStyle w:val="FootnoteText"/>
      </w:pPr>
      <w:r>
        <w:rPr>
          <w:rStyle w:val="FootnoteReference"/>
        </w:rPr>
        <w:footnoteRef/>
      </w:r>
      <w:r>
        <w:t xml:space="preserve"> </w:t>
      </w:r>
      <w:r>
        <w:fldChar w:fldCharType="begin"/>
      </w:r>
      <w:r w:rsidR="0095268F">
        <w:instrText xml:space="preserve"> ADDIN ZOTERO_ITEM CSL_CITATION {"citationID":"F6piMlsk","properties":{"formattedCitation":"Firestone, p. 18.","plainCitation":"Firestone, p. 18.","dontUpdate":true,"noteIndex":146},"citationItems":[{"id":875,"uris":["http://zotero.org/users/local/LcYnEXch/items/3JZPM2UY"],"itemData":{"id":875,"type":"book","event-place":"London","publisher":"The Women's Press Ltd.","publisher-place":"London","title":"The Dialectic Of Sex - The Case For Feminist Revolution","author":[{"family":"Firestone","given":"Shulamith"}],"issued":{"date-parts":[["1988"]]}},"locator":"18","label":"page"}],"schema":"https://github.com/citation-style-language/schema/raw/master/csl-citation.json"} </w:instrText>
      </w:r>
      <w:r>
        <w:fldChar w:fldCharType="separate"/>
      </w:r>
      <w:r w:rsidR="00BC3EB4" w:rsidRPr="00BC3EB4">
        <w:rPr>
          <w:rFonts w:ascii="Calibri" w:hAnsi="Calibri" w:cs="Calibri"/>
        </w:rPr>
        <w:t>Firestone,</w:t>
      </w:r>
      <w:r w:rsidR="006A2723">
        <w:rPr>
          <w:rFonts w:ascii="Calibri" w:hAnsi="Calibri" w:cs="Calibri"/>
        </w:rPr>
        <w:t xml:space="preserve"> </w:t>
      </w:r>
      <w:r w:rsidR="006A2723" w:rsidRPr="006A2723">
        <w:rPr>
          <w:rFonts w:ascii="Calibri" w:hAnsi="Calibri" w:cs="Calibri"/>
          <w:i/>
          <w:iCs/>
        </w:rPr>
        <w:t>The Dialectic Of Sex</w:t>
      </w:r>
      <w:r w:rsidR="006A2723">
        <w:rPr>
          <w:rFonts w:ascii="Calibri" w:hAnsi="Calibri" w:cs="Calibri"/>
        </w:rPr>
        <w:t xml:space="preserve">, </w:t>
      </w:r>
      <w:r w:rsidR="00BC3EB4" w:rsidRPr="00BC3EB4">
        <w:rPr>
          <w:rFonts w:ascii="Calibri" w:hAnsi="Calibri" w:cs="Calibri"/>
        </w:rPr>
        <w:t>p. 18.</w:t>
      </w:r>
      <w:r>
        <w:fldChar w:fldCharType="end"/>
      </w:r>
    </w:p>
  </w:footnote>
  <w:footnote w:id="148">
    <w:p w14:paraId="22DC8F1B" w14:textId="4C9B0BCB" w:rsidR="00A0418E" w:rsidRDefault="00A0418E">
      <w:pPr>
        <w:pStyle w:val="FootnoteText"/>
      </w:pPr>
      <w:r>
        <w:rPr>
          <w:rStyle w:val="FootnoteReference"/>
        </w:rPr>
        <w:footnoteRef/>
      </w:r>
      <w:r>
        <w:t xml:space="preserve"> </w:t>
      </w:r>
      <w:r>
        <w:fldChar w:fldCharType="begin"/>
      </w:r>
      <w:r w:rsidR="0095268F">
        <w:instrText xml:space="preserve"> ADDIN ZOTERO_ITEM CSL_CITATION {"citationID":"Ej2wzBW7","properties":{"formattedCitation":"Bonnie Thornton Dill and Ruth Enid Zambrana, \\uc0\\u8216{}Critical Thinking About Inequality - An Emerging Lens\\uc0\\u8217{}, in {\\i{}Feminist Theory Reader - Local And Global Perspectives}, 5th edn (Routledge, 2021), p. 108.","plainCitation":"Bonnie Thornton Dill and Ruth Enid Zambrana, ‘Critical Thinking About Inequality - An Emerging Lens’, in Feminist Theory Reader - Local And Global Perspectives, 5th edn (Routledge, 2021), p. 108.","noteIndex":147},"citationItems":[{"id":869,"uris":["http://zotero.org/users/local/LcYnEXch/items/IL275EY3"],"itemData":{"id":869,"type":"chapter","container-title":"Feminist Theory Reader - Local And Global Perspectives","edition":"5","event-place":"Oxon","publisher":"Routledge","publisher-place":"Oxon","title":"Critical Thinking About Inequality - An Emerging Lens","author":[{"family":"Thornton Dill","given":"Bonnie"},{"family":"Zambrana","given":"Ruth Enid"}],"issued":{"date-parts":[["2021"]]}},"locator":"108","label":"page"}],"schema":"https://github.com/citation-style-language/schema/raw/master/csl-citation.json"} </w:instrText>
      </w:r>
      <w:r>
        <w:fldChar w:fldCharType="separate"/>
      </w:r>
      <w:r w:rsidR="00C65E40" w:rsidRPr="00C65E40">
        <w:rPr>
          <w:rFonts w:ascii="Calibri" w:hAnsi="Calibri" w:cs="Calibri"/>
          <w:kern w:val="0"/>
        </w:rPr>
        <w:t xml:space="preserve">Bonnie Thornton Dill and Ruth Enid Zambrana, ‘Critical Thinking About Inequality - An Emerging Lens’, in </w:t>
      </w:r>
      <w:r w:rsidR="00C65E40" w:rsidRPr="00C65E40">
        <w:rPr>
          <w:rFonts w:ascii="Calibri" w:hAnsi="Calibri" w:cs="Calibri"/>
          <w:i/>
          <w:iCs/>
          <w:kern w:val="0"/>
        </w:rPr>
        <w:t>Feminist Theory Reader - Local And Global Perspectives</w:t>
      </w:r>
      <w:r w:rsidR="00C65E40" w:rsidRPr="00C65E40">
        <w:rPr>
          <w:rFonts w:ascii="Calibri" w:hAnsi="Calibri" w:cs="Calibri"/>
          <w:kern w:val="0"/>
        </w:rPr>
        <w:t>, 5th edn (</w:t>
      </w:r>
      <w:r w:rsidR="00061D18">
        <w:rPr>
          <w:rFonts w:ascii="Calibri" w:hAnsi="Calibri" w:cs="Calibri"/>
          <w:kern w:val="0"/>
        </w:rPr>
        <w:t xml:space="preserve">Oxon: </w:t>
      </w:r>
      <w:r w:rsidR="00C65E40" w:rsidRPr="00C65E40">
        <w:rPr>
          <w:rFonts w:ascii="Calibri" w:hAnsi="Calibri" w:cs="Calibri"/>
          <w:kern w:val="0"/>
        </w:rPr>
        <w:t>Routledge, 2021), p. 108.</w:t>
      </w:r>
      <w:r>
        <w:fldChar w:fldCharType="end"/>
      </w:r>
    </w:p>
  </w:footnote>
  <w:footnote w:id="149">
    <w:p w14:paraId="6BE2ACA1" w14:textId="3DCFB63D" w:rsidR="000231B4" w:rsidRDefault="000231B4" w:rsidP="000231B4">
      <w:pPr>
        <w:pStyle w:val="FootnoteText"/>
      </w:pPr>
      <w:r w:rsidRPr="00350F89">
        <w:rPr>
          <w:rStyle w:val="FootnoteReference"/>
        </w:rPr>
        <w:footnoteRef/>
      </w:r>
      <w:r>
        <w:t xml:space="preserve"> </w:t>
      </w:r>
      <w:r>
        <w:fldChar w:fldCharType="begin"/>
      </w:r>
      <w:r w:rsidR="0095268F">
        <w:instrText xml:space="preserve"> ADDIN ZOTERO_ITEM CSL_CITATION {"citationID":"yLtrwrLa","properties":{"formattedCitation":"Evaristo, {\\i{}Girl, Woman, Other}, p. 283.","plainCitation":"Evaristo, Girl, Woman, Other, p. 283.","dontUpdate":true,"noteIndex":148},"citationItems":[{"id":776,"uris":["http://zotero.org/users/local/LcYnEXch/items/PEBEU6C7"],"itemData":{"id":776,"type":"book","event-place":"Great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Other","author":[{"family":"Evaristo","given":"Bernardine"}],"issued":{"date-parts":[["2020"]]}},"locator":"283","label":"page"}],"schema":"https://github.com/citation-style-language/schema/raw/master/csl-citation.json"} </w:instrText>
      </w:r>
      <w:r>
        <w:fldChar w:fldCharType="separate"/>
      </w:r>
      <w:r w:rsidR="00374340">
        <w:rPr>
          <w:rFonts w:ascii="Calibri" w:hAnsi="Calibri" w:cs="Calibri"/>
          <w:kern w:val="0"/>
          <w:szCs w:val="24"/>
        </w:rPr>
        <w:t>Evaristo</w:t>
      </w:r>
      <w:r w:rsidRPr="000D0DA0">
        <w:rPr>
          <w:rFonts w:ascii="Calibri" w:hAnsi="Calibri" w:cs="Calibri"/>
          <w:kern w:val="0"/>
          <w:szCs w:val="24"/>
        </w:rPr>
        <w:t>,</w:t>
      </w:r>
      <w:r w:rsidR="00374340">
        <w:rPr>
          <w:rFonts w:ascii="Calibri" w:hAnsi="Calibri" w:cs="Calibri"/>
          <w:kern w:val="0"/>
          <w:szCs w:val="24"/>
        </w:rPr>
        <w:t xml:space="preserve"> </w:t>
      </w:r>
      <w:r w:rsidR="00374340" w:rsidRPr="00374340">
        <w:rPr>
          <w:rFonts w:ascii="Calibri" w:hAnsi="Calibri" w:cs="Calibri"/>
          <w:i/>
          <w:iCs/>
          <w:kern w:val="0"/>
          <w:szCs w:val="24"/>
        </w:rPr>
        <w:t>Girl, Woman, Other</w:t>
      </w:r>
      <w:r w:rsidR="00374340">
        <w:rPr>
          <w:rFonts w:ascii="Calibri" w:hAnsi="Calibri" w:cs="Calibri"/>
          <w:kern w:val="0"/>
          <w:szCs w:val="24"/>
        </w:rPr>
        <w:t>,</w:t>
      </w:r>
      <w:r w:rsidRPr="000D0DA0">
        <w:rPr>
          <w:rFonts w:ascii="Calibri" w:hAnsi="Calibri" w:cs="Calibri"/>
          <w:kern w:val="0"/>
          <w:szCs w:val="24"/>
        </w:rPr>
        <w:t xml:space="preserve"> p. 283.</w:t>
      </w:r>
      <w:r>
        <w:fldChar w:fldCharType="end"/>
      </w:r>
    </w:p>
  </w:footnote>
  <w:footnote w:id="150">
    <w:p w14:paraId="72059D10" w14:textId="24162114" w:rsidR="000231B4" w:rsidRDefault="000231B4" w:rsidP="000231B4">
      <w:pPr>
        <w:pStyle w:val="FootnoteText"/>
      </w:pPr>
      <w:r w:rsidRPr="00350F89">
        <w:rPr>
          <w:rStyle w:val="FootnoteReference"/>
        </w:rPr>
        <w:footnoteRef/>
      </w:r>
      <w:r>
        <w:t xml:space="preserve"> </w:t>
      </w:r>
      <w:r>
        <w:fldChar w:fldCharType="begin"/>
      </w:r>
      <w:r w:rsidR="0095268F">
        <w:instrText xml:space="preserve"> ADDIN ZOTERO_ITEM CSL_CITATION {"citationID":"f3VnnSNu","properties":{"formattedCitation":"Evaristo, {\\i{}Girl, Woman, Other}, p. 287.","plainCitation":"Evaristo, Girl, Woman, Other, p. 287.","dontUpdate":true,"noteIndex":149},"citationItems":[{"id":776,"uris":["http://zotero.org/users/local/LcYnEXch/items/PEBEU6C7"],"itemData":{"id":776,"type":"book","event-place":"Great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Other","author":[{"family":"Evaristo","given":"Bernardine"}],"issued":{"date-parts":[["2020"]]}},"locator":"287","label":"page"}],"schema":"https://github.com/citation-style-language/schema/raw/master/csl-citation.json"} </w:instrText>
      </w:r>
      <w:r>
        <w:fldChar w:fldCharType="separate"/>
      </w:r>
      <w:r w:rsidR="00035DA6">
        <w:rPr>
          <w:rFonts w:ascii="Calibri" w:hAnsi="Calibri" w:cs="Calibri"/>
          <w:kern w:val="0"/>
          <w:szCs w:val="24"/>
        </w:rPr>
        <w:t>Ibid</w:t>
      </w:r>
      <w:r w:rsidRPr="000D0DA0">
        <w:rPr>
          <w:rFonts w:ascii="Calibri" w:hAnsi="Calibri" w:cs="Calibri"/>
          <w:kern w:val="0"/>
          <w:szCs w:val="24"/>
        </w:rPr>
        <w:t>, p. 287.</w:t>
      </w:r>
      <w:r>
        <w:fldChar w:fldCharType="end"/>
      </w:r>
    </w:p>
  </w:footnote>
  <w:footnote w:id="151">
    <w:p w14:paraId="1CF9FE73" w14:textId="46BEE072" w:rsidR="00860290" w:rsidRDefault="00860290" w:rsidP="00860290">
      <w:pPr>
        <w:pStyle w:val="FootnoteText"/>
      </w:pPr>
      <w:r w:rsidRPr="00350F89">
        <w:rPr>
          <w:rStyle w:val="FootnoteReference"/>
        </w:rPr>
        <w:footnoteRef/>
      </w:r>
      <w:r>
        <w:t xml:space="preserve"> </w:t>
      </w:r>
      <w:r>
        <w:fldChar w:fldCharType="begin"/>
      </w:r>
      <w:r w:rsidR="0095268F">
        <w:instrText xml:space="preserve"> ADDIN ZOTERO_ITEM CSL_CITATION {"citationID":"89qheINL","properties":{"formattedCitation":"Evaristo, {\\i{}Girl, Woman, Other}, p. 291.","plainCitation":"Evaristo, Girl, Woman, Other, p. 291.","dontUpdate":true,"noteIndex":150},"citationItems":[{"id":776,"uris":["http://zotero.org/users/local/LcYnEXch/items/PEBEU6C7"],"itemData":{"id":776,"type":"book","event-place":"Great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Other","author":[{"family":"Evaristo","given":"Bernardine"}],"issued":{"date-parts":[["2020"]]}},"locator":"291","label":"page"}],"schema":"https://github.com/citation-style-language/schema/raw/master/csl-citation.json"} </w:instrText>
      </w:r>
      <w:r>
        <w:fldChar w:fldCharType="separate"/>
      </w:r>
      <w:r w:rsidR="00035DA6">
        <w:rPr>
          <w:rFonts w:ascii="Calibri" w:hAnsi="Calibri" w:cs="Calibri"/>
          <w:kern w:val="0"/>
          <w:szCs w:val="24"/>
        </w:rPr>
        <w:t>Ibid</w:t>
      </w:r>
      <w:r w:rsidRPr="000D0DA0">
        <w:rPr>
          <w:rFonts w:ascii="Calibri" w:hAnsi="Calibri" w:cs="Calibri"/>
          <w:kern w:val="0"/>
          <w:szCs w:val="24"/>
        </w:rPr>
        <w:t>, p. 291.</w:t>
      </w:r>
      <w:r>
        <w:fldChar w:fldCharType="end"/>
      </w:r>
    </w:p>
  </w:footnote>
  <w:footnote w:id="152">
    <w:p w14:paraId="3997EC47" w14:textId="7B6A46A1" w:rsidR="00860290" w:rsidRDefault="00860290" w:rsidP="00860290">
      <w:pPr>
        <w:pStyle w:val="FootnoteText"/>
      </w:pPr>
      <w:r w:rsidRPr="00350F89">
        <w:rPr>
          <w:rStyle w:val="FootnoteReference"/>
        </w:rPr>
        <w:footnoteRef/>
      </w:r>
      <w:r>
        <w:t xml:space="preserve"> </w:t>
      </w:r>
      <w:r>
        <w:fldChar w:fldCharType="begin"/>
      </w:r>
      <w:r w:rsidR="0095268F">
        <w:instrText xml:space="preserve"> ADDIN ZOTERO_ITEM CSL_CITATION {"citationID":"40bgXyd3","properties":{"formattedCitation":"Evaristo, {\\i{}Girl, Woman, Other}, p. 287.","plainCitation":"Evaristo, Girl, Woman, Other, p. 287.","dontUpdate":true,"noteIndex":151},"citationItems":[{"id":776,"uris":["http://zotero.org/users/local/LcYnEXch/items/PEBEU6C7"],"itemData":{"id":776,"type":"book","event-place":"Great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Other","author":[{"family":"Evaristo","given":"Bernardine"}],"issued":{"date-parts":[["2020"]]}},"locator":"287","label":"page"}],"schema":"https://github.com/citation-style-language/schema/raw/master/csl-citation.json"} </w:instrText>
      </w:r>
      <w:r>
        <w:fldChar w:fldCharType="separate"/>
      </w:r>
      <w:r w:rsidR="00035DA6">
        <w:rPr>
          <w:rFonts w:ascii="Calibri" w:hAnsi="Calibri" w:cs="Calibri"/>
          <w:kern w:val="0"/>
          <w:szCs w:val="24"/>
        </w:rPr>
        <w:t>Ibid</w:t>
      </w:r>
      <w:r w:rsidRPr="000D0DA0">
        <w:rPr>
          <w:rFonts w:ascii="Calibri" w:hAnsi="Calibri" w:cs="Calibri"/>
          <w:kern w:val="0"/>
          <w:szCs w:val="24"/>
        </w:rPr>
        <w:t>, p. 287.</w:t>
      </w:r>
      <w:r>
        <w:fldChar w:fldCharType="end"/>
      </w:r>
    </w:p>
  </w:footnote>
  <w:footnote w:id="153">
    <w:p w14:paraId="04334879" w14:textId="34A76A65" w:rsidR="001B1067" w:rsidRDefault="001B1067" w:rsidP="001B1067">
      <w:pPr>
        <w:pStyle w:val="FootnoteText"/>
      </w:pPr>
      <w:r w:rsidRPr="00350F89">
        <w:rPr>
          <w:rStyle w:val="FootnoteReference"/>
        </w:rPr>
        <w:footnoteRef/>
      </w:r>
      <w:r>
        <w:t xml:space="preserve"> </w:t>
      </w:r>
      <w:r>
        <w:fldChar w:fldCharType="begin"/>
      </w:r>
      <w:r w:rsidR="001E3140">
        <w:instrText xml:space="preserve"> ADDIN ZOTERO_ITEM CSL_CITATION {"citationID":"qoeCnROr","properties":{"formattedCitation":"Kandiyoti, p. 62.","plainCitation":"Kandiyoti, p. 62.","dontUpdate":true,"noteIndex":152},"citationItems":[{"id":826,"uris":["http://zotero.org/users/local/LcYnEXch/items/SZDGSFPY"],"itemData":{"id":826,"type":"chapter","container-title":"Feminist Theory Reader - Local And Global Perspectives","edition":"Fifth","event-place":"Oxon","publisher":"Routledge","publisher-place":"Oxon","title":"Bargaining With Patriarchy","author":[{"family":"Kandiyoti","given":"Deniz"}],"editor":[{"family":"McCann","given":"Carole R"},{"family":"Kim","given":"Seung-Kyung"},{"family":"Ergun","given":"Emek"}]},"locator":"62","label":"page"}],"schema":"https://github.com/citation-style-language/schema/raw/master/csl-citation.json"} </w:instrText>
      </w:r>
      <w:r>
        <w:fldChar w:fldCharType="separate"/>
      </w:r>
      <w:r w:rsidRPr="00A71537">
        <w:rPr>
          <w:rFonts w:ascii="Calibri" w:hAnsi="Calibri" w:cs="Calibri"/>
        </w:rPr>
        <w:t>Kandiyoti,</w:t>
      </w:r>
      <w:r w:rsidR="006A2723">
        <w:rPr>
          <w:rFonts w:ascii="Calibri" w:hAnsi="Calibri" w:cs="Calibri"/>
        </w:rPr>
        <w:t xml:space="preserve"> </w:t>
      </w:r>
      <w:r w:rsidR="006A2723" w:rsidRPr="006A2723">
        <w:rPr>
          <w:rFonts w:ascii="Calibri" w:hAnsi="Calibri" w:cs="Calibri"/>
          <w:i/>
          <w:iCs/>
        </w:rPr>
        <w:t xml:space="preserve">Bargaining </w:t>
      </w:r>
      <w:r w:rsidR="00F3750F">
        <w:rPr>
          <w:rFonts w:ascii="Calibri" w:hAnsi="Calibri" w:cs="Calibri"/>
          <w:i/>
          <w:iCs/>
        </w:rPr>
        <w:t>w</w:t>
      </w:r>
      <w:r w:rsidR="006A2723" w:rsidRPr="006A2723">
        <w:rPr>
          <w:rFonts w:ascii="Calibri" w:hAnsi="Calibri" w:cs="Calibri"/>
          <w:i/>
          <w:iCs/>
        </w:rPr>
        <w:t>ith Patriarchy</w:t>
      </w:r>
      <w:r w:rsidR="006A2723">
        <w:rPr>
          <w:rFonts w:ascii="Calibri" w:hAnsi="Calibri" w:cs="Calibri"/>
        </w:rPr>
        <w:t xml:space="preserve">, </w:t>
      </w:r>
      <w:r w:rsidRPr="00A71537">
        <w:rPr>
          <w:rFonts w:ascii="Calibri" w:hAnsi="Calibri" w:cs="Calibri"/>
        </w:rPr>
        <w:t xml:space="preserve"> p. 62.</w:t>
      </w:r>
      <w:r>
        <w:fldChar w:fldCharType="end"/>
      </w:r>
    </w:p>
  </w:footnote>
  <w:footnote w:id="154">
    <w:p w14:paraId="5C676353" w14:textId="42107DA6" w:rsidR="000231B4" w:rsidRDefault="000231B4" w:rsidP="000231B4">
      <w:pPr>
        <w:pStyle w:val="FootnoteText"/>
      </w:pPr>
      <w:r w:rsidRPr="00350F89">
        <w:rPr>
          <w:rStyle w:val="FootnoteReference"/>
        </w:rPr>
        <w:footnoteRef/>
      </w:r>
      <w:r>
        <w:t xml:space="preserve"> </w:t>
      </w:r>
      <w:r>
        <w:fldChar w:fldCharType="begin"/>
      </w:r>
      <w:r w:rsidR="001E3140">
        <w:instrText xml:space="preserve"> ADDIN ZOTERO_ITEM CSL_CITATION {"citationID":"J9e4rA3V","properties":{"formattedCitation":"Evaristo, {\\i{}Girl, Woman, Other}, p. 298.","plainCitation":"Evaristo, Girl, Woman, Other, p. 298.","noteIndex":153},"citationItems":[{"id":776,"uris":["http://zotero.org/users/local/LcYnEXch/items/PEBEU6C7"],"itemData":{"id":776,"type":"book","event-place":"Great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Other","author":[{"family":"Evaristo","given":"Bernardine"}],"issued":{"date-parts":[["2020"]]}},"locator":"298","label":"page"}],"schema":"https://github.com/citation-style-language/schema/raw/master/csl-citation.json"}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298.</w:t>
      </w:r>
      <w:r>
        <w:fldChar w:fldCharType="end"/>
      </w:r>
    </w:p>
  </w:footnote>
  <w:footnote w:id="155">
    <w:p w14:paraId="5627BC95" w14:textId="3CB718DB" w:rsidR="003C6EDF" w:rsidRDefault="003C6EDF" w:rsidP="003C6EDF">
      <w:pPr>
        <w:pStyle w:val="FootnoteText"/>
      </w:pPr>
      <w:r w:rsidRPr="00350F89">
        <w:rPr>
          <w:rStyle w:val="FootnoteReference"/>
        </w:rPr>
        <w:footnoteRef/>
      </w:r>
      <w:r>
        <w:t xml:space="preserve"> </w:t>
      </w:r>
      <w:r>
        <w:fldChar w:fldCharType="begin"/>
      </w:r>
      <w:r w:rsidR="0095268F">
        <w:instrText xml:space="preserve"> ADDIN ZOTERO_ITEM CSL_CITATION {"citationID":"y08ZodPD","properties":{"formattedCitation":"Evaristo, {\\i{}Girl, Woman, Other}, p. 11.","plainCitation":"Evaristo, Girl, Woman, Other, p. 11.","dontUpdate":true,"noteIndex":154},"citationItems":[{"id":776,"uris":["http://zotero.org/users/local/LcYnEXch/items/PEBEU6C7"],"itemData":{"id":776,"type":"book","event-place":"Great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Other","author":[{"family":"Evaristo","given":"Bernardine"}],"issued":{"date-parts":[["2020"]]}},"locator":"11","label":"page"}],"schema":"https://github.com/citation-style-language/schema/raw/master/csl-citation.json"} </w:instrText>
      </w:r>
      <w:r>
        <w:fldChar w:fldCharType="separate"/>
      </w:r>
      <w:r w:rsidR="00FD4F79">
        <w:rPr>
          <w:rFonts w:ascii="Calibri" w:hAnsi="Calibri" w:cs="Calibri"/>
          <w:kern w:val="0"/>
          <w:szCs w:val="24"/>
        </w:rPr>
        <w:t>Ibid</w:t>
      </w:r>
      <w:r w:rsidRPr="000D0DA0">
        <w:rPr>
          <w:rFonts w:ascii="Calibri" w:hAnsi="Calibri" w:cs="Calibri"/>
          <w:kern w:val="0"/>
          <w:szCs w:val="24"/>
        </w:rPr>
        <w:t>, p. 11.</w:t>
      </w:r>
      <w:r>
        <w:fldChar w:fldCharType="end"/>
      </w:r>
    </w:p>
  </w:footnote>
  <w:footnote w:id="156">
    <w:p w14:paraId="434D973E" w14:textId="0C328A97" w:rsidR="00D431BE" w:rsidRDefault="00D431BE" w:rsidP="00D431BE">
      <w:pPr>
        <w:pStyle w:val="FootnoteText"/>
      </w:pPr>
      <w:r w:rsidRPr="00350F89">
        <w:rPr>
          <w:rStyle w:val="FootnoteReference"/>
        </w:rPr>
        <w:footnoteRef/>
      </w:r>
      <w:r>
        <w:t xml:space="preserve"> </w:t>
      </w:r>
      <w:r>
        <w:fldChar w:fldCharType="begin"/>
      </w:r>
      <w:r w:rsidR="0095268F">
        <w:instrText xml:space="preserve"> ADDIN ZOTERO_ITEM CSL_CITATION {"citationID":"6JbA6J6p","properties":{"formattedCitation":"Strauss, p. 16.","plainCitation":"Strauss, p. 16.","dontUpdate":true,"noteIndex":155},"citationItems":[{"id":796,"uris":["http://zotero.org/users/local/LcYnEXch/items/YZL5D8PD"],"itemData":{"id":796,"type":"webpage","language":"en","note":"ISSN: 0957-4042","title":"Intersectionality and Fourth-Wave Feminism in Bernardine Evaristo’s Girl, Woman, Other","URL":"https://www.tandfonline.com/doi/epub/10.1080/09574042.2023.2184613?needAccess=true&amp;role=button","author":[{"family":"Strauss","given":"Sara"}],"accessed":{"date-parts":[["2023",7,18]]}},"locator":"16","label":"page"}],"schema":"https://github.com/citation-style-language/schema/raw/master/csl-citation.json"} </w:instrText>
      </w:r>
      <w:r>
        <w:fldChar w:fldCharType="separate"/>
      </w:r>
      <w:r w:rsidRPr="003C0447">
        <w:rPr>
          <w:rFonts w:ascii="Calibri" w:hAnsi="Calibri" w:cs="Calibri"/>
        </w:rPr>
        <w:t>Strauss,</w:t>
      </w:r>
      <w:r w:rsidR="006A2723">
        <w:rPr>
          <w:rFonts w:ascii="Calibri" w:hAnsi="Calibri" w:cs="Calibri"/>
        </w:rPr>
        <w:t xml:space="preserve"> </w:t>
      </w:r>
      <w:r w:rsidR="006A2723" w:rsidRPr="006A2723">
        <w:rPr>
          <w:rFonts w:ascii="Calibri" w:hAnsi="Calibri" w:cs="Calibri"/>
          <w:i/>
          <w:iCs/>
        </w:rPr>
        <w:t>Intersectionality…</w:t>
      </w:r>
      <w:r w:rsidR="006A2723">
        <w:rPr>
          <w:rFonts w:ascii="Calibri" w:hAnsi="Calibri" w:cs="Calibri"/>
        </w:rPr>
        <w:t>,</w:t>
      </w:r>
      <w:r w:rsidRPr="003C0447">
        <w:rPr>
          <w:rFonts w:ascii="Calibri" w:hAnsi="Calibri" w:cs="Calibri"/>
        </w:rPr>
        <w:t xml:space="preserve"> p. 16.</w:t>
      </w:r>
      <w:r>
        <w:fldChar w:fldCharType="end"/>
      </w:r>
    </w:p>
  </w:footnote>
  <w:footnote w:id="157">
    <w:p w14:paraId="275149D3" w14:textId="5E56103E" w:rsidR="00D0097D" w:rsidRDefault="00D0097D" w:rsidP="00D0097D">
      <w:pPr>
        <w:pStyle w:val="FootnoteText"/>
      </w:pPr>
      <w:r w:rsidRPr="00350F89">
        <w:rPr>
          <w:rStyle w:val="FootnoteReference"/>
        </w:rPr>
        <w:footnoteRef/>
      </w:r>
      <w:r>
        <w:t xml:space="preserve"> </w:t>
      </w:r>
      <w:r>
        <w:fldChar w:fldCharType="begin"/>
      </w:r>
      <w:r w:rsidR="001E3140">
        <w:instrText xml:space="preserve"> ADDIN ZOTERO_ITEM CSL_CITATION {"citationID":"qNuyZlOl","properties":{"formattedCitation":"Evaristo, {\\i{}Girl, Woman, Other}, p. 38.","plainCitation":"Evaristo, Girl, Woman, Other, p. 38.","noteIndex":156},"citationItems":[{"id":776,"uris":["http://zotero.org/users/local/LcYnEXch/items/PEBEU6C7"],"itemData":{"id":776,"type":"book","event-place":"Great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Other","author":[{"family":"Evaristo","given":"Bernardine"}],"issued":{"date-parts":[["2020"]]}},"locator":"38","label":"page"}],"schema":"https://github.com/citation-style-language/schema/raw/master/csl-citation.json"}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38.</w:t>
      </w:r>
      <w:r>
        <w:fldChar w:fldCharType="end"/>
      </w:r>
    </w:p>
  </w:footnote>
  <w:footnote w:id="158">
    <w:p w14:paraId="682FED28" w14:textId="4FECB34F" w:rsidR="00651F22" w:rsidRDefault="00651F22" w:rsidP="00651F22">
      <w:pPr>
        <w:pStyle w:val="FootnoteText"/>
      </w:pPr>
      <w:r w:rsidRPr="00350F89">
        <w:rPr>
          <w:rStyle w:val="FootnoteReference"/>
        </w:rPr>
        <w:footnoteRef/>
      </w:r>
      <w:r>
        <w:t xml:space="preserve"> </w:t>
      </w:r>
      <w:r>
        <w:fldChar w:fldCharType="begin"/>
      </w:r>
      <w:r w:rsidR="0095268F">
        <w:instrText xml:space="preserve"> ADDIN ZOTERO_ITEM CSL_CITATION {"citationID":"ucfryY4r","properties":{"formattedCitation":"Evaristo, {\\i{}Girl, Woman, Other}, p. 65.","plainCitation":"Evaristo, Girl, Woman, Other, p. 65.","dontUpdate":true,"noteIndex":157},"citationItems":[{"id":776,"uris":["http://zotero.org/users/local/LcYnEXch/items/PEBEU6C7"],"itemData":{"id":776,"type":"book","event-place":"Great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Other","author":[{"family":"Evaristo","given":"Bernardine"}],"issued":{"date-parts":[["2020"]]}},"locator":"65","label":"page"}],"schema":"https://github.com/citation-style-language/schema/raw/master/csl-citation.json"} </w:instrText>
      </w:r>
      <w:r>
        <w:fldChar w:fldCharType="separate"/>
      </w:r>
      <w:r w:rsidR="00FD4F79">
        <w:rPr>
          <w:rFonts w:ascii="Calibri" w:hAnsi="Calibri" w:cs="Calibri"/>
          <w:kern w:val="0"/>
          <w:szCs w:val="24"/>
        </w:rPr>
        <w:t>Ibid</w:t>
      </w:r>
      <w:r w:rsidRPr="000D0DA0">
        <w:rPr>
          <w:rFonts w:ascii="Calibri" w:hAnsi="Calibri" w:cs="Calibri"/>
          <w:kern w:val="0"/>
          <w:szCs w:val="24"/>
        </w:rPr>
        <w:t>, p. 65.</w:t>
      </w:r>
      <w:r>
        <w:fldChar w:fldCharType="end"/>
      </w:r>
    </w:p>
  </w:footnote>
  <w:footnote w:id="159">
    <w:p w14:paraId="7B6BC518" w14:textId="0432086B" w:rsidR="003A0F40" w:rsidRDefault="003A0F40" w:rsidP="003A0F40">
      <w:pPr>
        <w:pStyle w:val="FootnoteText"/>
      </w:pPr>
      <w:r w:rsidRPr="00350F89">
        <w:rPr>
          <w:rStyle w:val="FootnoteReference"/>
        </w:rPr>
        <w:footnoteRef/>
      </w:r>
      <w:r>
        <w:t xml:space="preserve"> </w:t>
      </w:r>
      <w:r>
        <w:fldChar w:fldCharType="begin"/>
      </w:r>
      <w:r w:rsidR="0095268F">
        <w:instrText xml:space="preserve"> ADDIN ZOTERO_ITEM CSL_CITATION {"citationID":"hYxf2Usm","properties":{"formattedCitation":"Evaristo, {\\i{}Girl, Woman, Other}, p. 65.","plainCitation":"Evaristo, Girl, Woman, Other, p. 65.","dontUpdate":true,"noteIndex":158},"citationItems":[{"id":776,"uris":["http://zotero.org/users/local/LcYnEXch/items/PEBEU6C7"],"itemData":{"id":776,"type":"book","event-place":"Great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Other","author":[{"family":"Evaristo","given":"Bernardine"}],"issued":{"date-parts":[["2020"]]}},"locator":"65","label":"page"}],"schema":"https://github.com/citation-style-language/schema/raw/master/csl-citation.json"} </w:instrText>
      </w:r>
      <w:r>
        <w:fldChar w:fldCharType="separate"/>
      </w:r>
      <w:r w:rsidR="00FD4F79">
        <w:rPr>
          <w:rFonts w:ascii="Calibri" w:hAnsi="Calibri" w:cs="Calibri"/>
          <w:kern w:val="0"/>
          <w:szCs w:val="24"/>
        </w:rPr>
        <w:t>Ibid</w:t>
      </w:r>
      <w:r w:rsidRPr="000D0DA0">
        <w:rPr>
          <w:rFonts w:ascii="Calibri" w:hAnsi="Calibri" w:cs="Calibri"/>
          <w:kern w:val="0"/>
          <w:szCs w:val="24"/>
        </w:rPr>
        <w:t>, p. 65.</w:t>
      </w:r>
      <w:r>
        <w:fldChar w:fldCharType="end"/>
      </w:r>
    </w:p>
  </w:footnote>
  <w:footnote w:id="160">
    <w:p w14:paraId="3F733417" w14:textId="4D966768" w:rsidR="00DE6DB2" w:rsidRDefault="00DE6DB2" w:rsidP="00DE6DB2">
      <w:pPr>
        <w:pStyle w:val="FootnoteText"/>
      </w:pPr>
      <w:r w:rsidRPr="00350F89">
        <w:rPr>
          <w:rStyle w:val="FootnoteReference"/>
        </w:rPr>
        <w:footnoteRef/>
      </w:r>
      <w:r>
        <w:t xml:space="preserve"> </w:t>
      </w:r>
      <w:r>
        <w:fldChar w:fldCharType="begin"/>
      </w:r>
      <w:r w:rsidR="0095268F">
        <w:instrText xml:space="preserve"> ADDIN ZOTERO_ITEM CSL_CITATION {"citationID":"M0ig2d2m","properties":{"formattedCitation":"Evaristo, {\\i{}Girl, Woman, Other}, p. 119.","plainCitation":"Evaristo, Girl, Woman, Other, p. 119.","dontUpdate":true,"noteIndex":159},"citationItems":[{"id":776,"uris":["http://zotero.org/users/local/LcYnEXch/items/PEBEU6C7"],"itemData":{"id":776,"type":"book","event-place":"Great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Other","author":[{"family":"Evaristo","given":"Bernardine"}],"issued":{"date-parts":[["2020"]]}},"locator":"119","label":"page"}],"schema":"https://github.com/citation-style-language/schema/raw/master/csl-citation.json"} </w:instrText>
      </w:r>
      <w:r>
        <w:fldChar w:fldCharType="separate"/>
      </w:r>
      <w:r w:rsidR="00FD4F79">
        <w:rPr>
          <w:rFonts w:ascii="Calibri" w:hAnsi="Calibri" w:cs="Calibri"/>
          <w:kern w:val="0"/>
          <w:szCs w:val="24"/>
        </w:rPr>
        <w:t>Ibid</w:t>
      </w:r>
      <w:r w:rsidRPr="000D0DA0">
        <w:rPr>
          <w:rFonts w:ascii="Calibri" w:hAnsi="Calibri" w:cs="Calibri"/>
          <w:kern w:val="0"/>
          <w:szCs w:val="24"/>
        </w:rPr>
        <w:t>, p. 119.</w:t>
      </w:r>
      <w:r>
        <w:fldChar w:fldCharType="end"/>
      </w:r>
    </w:p>
  </w:footnote>
  <w:footnote w:id="161">
    <w:p w14:paraId="492B15BF" w14:textId="703B39C2" w:rsidR="00E802B2" w:rsidRDefault="00E802B2" w:rsidP="00E802B2">
      <w:pPr>
        <w:pStyle w:val="FootnoteText"/>
      </w:pPr>
      <w:r w:rsidRPr="00350F89">
        <w:rPr>
          <w:rStyle w:val="FootnoteReference"/>
        </w:rPr>
        <w:footnoteRef/>
      </w:r>
      <w:r>
        <w:t xml:space="preserve"> </w:t>
      </w:r>
      <w:r>
        <w:fldChar w:fldCharType="begin"/>
      </w:r>
      <w:r w:rsidR="0095268F">
        <w:instrText xml:space="preserve"> ADDIN ZOTERO_ITEM CSL_CITATION {"citationID":"1S8rzdjk","properties":{"formattedCitation":"Evaristo, {\\i{}Girl, Woman, Other}, p. 134.","plainCitation":"Evaristo, Girl, Woman, Other, p. 134.","dontUpdate":true,"noteIndex":160},"citationItems":[{"id":776,"uris":["http://zotero.org/users/local/LcYnEXch/items/PEBEU6C7"],"itemData":{"id":776,"type":"book","event-place":"Great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Other","author":[{"family":"Evaristo","given":"Bernardine"}],"issued":{"date-parts":[["2020"]]}},"locator":"134","label":"page"}],"schema":"https://github.com/citation-style-language/schema/raw/master/csl-citation.json"} </w:instrText>
      </w:r>
      <w:r>
        <w:fldChar w:fldCharType="separate"/>
      </w:r>
      <w:r w:rsidR="00FD4F79">
        <w:rPr>
          <w:rFonts w:ascii="Calibri" w:hAnsi="Calibri" w:cs="Calibri"/>
          <w:kern w:val="0"/>
          <w:szCs w:val="24"/>
        </w:rPr>
        <w:t>Ibid</w:t>
      </w:r>
      <w:r w:rsidRPr="000D0DA0">
        <w:rPr>
          <w:rFonts w:ascii="Calibri" w:hAnsi="Calibri" w:cs="Calibri"/>
          <w:kern w:val="0"/>
          <w:szCs w:val="24"/>
        </w:rPr>
        <w:t>, p. 134.</w:t>
      </w:r>
      <w:r>
        <w:fldChar w:fldCharType="end"/>
      </w:r>
    </w:p>
  </w:footnote>
  <w:footnote w:id="162">
    <w:p w14:paraId="14EE2D56" w14:textId="3F3329A9" w:rsidR="00E802B2" w:rsidRDefault="00E802B2" w:rsidP="00E802B2">
      <w:pPr>
        <w:pStyle w:val="FootnoteText"/>
      </w:pPr>
      <w:r w:rsidRPr="00350F89">
        <w:rPr>
          <w:rStyle w:val="FootnoteReference"/>
        </w:rPr>
        <w:footnoteRef/>
      </w:r>
      <w:r>
        <w:t xml:space="preserve"> </w:t>
      </w:r>
      <w:r>
        <w:fldChar w:fldCharType="begin"/>
      </w:r>
      <w:r w:rsidR="0095268F">
        <w:instrText xml:space="preserve"> ADDIN ZOTERO_ITEM CSL_CITATION {"citationID":"ePEVEvIz","properties":{"formattedCitation":"Evaristo, {\\i{}Girl, Woman, Other}, p. 137.","plainCitation":"Evaristo, Girl, Woman, Other, p. 137.","dontUpdate":true,"noteIndex":161},"citationItems":[{"id":776,"uris":["http://zotero.org/users/local/LcYnEXch/items/PEBEU6C7"],"itemData":{"id":776,"type":"book","event-place":"Great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Other","author":[{"family":"Evaristo","given":"Bernardine"}],"issued":{"date-parts":[["2020"]]}},"locator":"137","label":"page"}],"schema":"https://github.com/citation-style-language/schema/raw/master/csl-citation.json"} </w:instrText>
      </w:r>
      <w:r>
        <w:fldChar w:fldCharType="separate"/>
      </w:r>
      <w:r w:rsidR="00FD4F79">
        <w:rPr>
          <w:rFonts w:ascii="Calibri" w:hAnsi="Calibri" w:cs="Calibri"/>
          <w:kern w:val="0"/>
          <w:szCs w:val="24"/>
        </w:rPr>
        <w:t>Ibid</w:t>
      </w:r>
      <w:r w:rsidRPr="000D0DA0">
        <w:rPr>
          <w:rFonts w:ascii="Calibri" w:hAnsi="Calibri" w:cs="Calibri"/>
          <w:kern w:val="0"/>
          <w:szCs w:val="24"/>
        </w:rPr>
        <w:t>, p. 137.</w:t>
      </w:r>
      <w:r>
        <w:fldChar w:fldCharType="end"/>
      </w:r>
    </w:p>
  </w:footnote>
  <w:footnote w:id="163">
    <w:p w14:paraId="52318DE5" w14:textId="2D8F78ED" w:rsidR="003575E4" w:rsidRDefault="003575E4" w:rsidP="003575E4">
      <w:pPr>
        <w:pStyle w:val="FootnoteText"/>
      </w:pPr>
      <w:r w:rsidRPr="00350F89">
        <w:rPr>
          <w:rStyle w:val="FootnoteReference"/>
        </w:rPr>
        <w:footnoteRef/>
      </w:r>
      <w:r>
        <w:t xml:space="preserve"> </w:t>
      </w:r>
      <w:r>
        <w:fldChar w:fldCharType="begin"/>
      </w:r>
      <w:r w:rsidR="0095268F">
        <w:instrText xml:space="preserve"> ADDIN ZOTERO_ITEM CSL_CITATION {"citationID":"32YnbECV","properties":{"formattedCitation":"Evaristo, {\\i{}Girl, Woman, Other}, p. 140.","plainCitation":"Evaristo, Girl, Woman, Other, p. 140.","dontUpdate":true,"noteIndex":162},"citationItems":[{"id":776,"uris":["http://zotero.org/users/local/LcYnEXch/items/PEBEU6C7"],"itemData":{"id":776,"type":"book","event-place":"Great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Other","author":[{"family":"Evaristo","given":"Bernardine"}],"issued":{"date-parts":[["2020"]]}},"locator":"140","label":"page"}],"schema":"https://github.com/citation-style-language/schema/raw/master/csl-citation.json"} </w:instrText>
      </w:r>
      <w:r>
        <w:fldChar w:fldCharType="separate"/>
      </w:r>
      <w:r w:rsidR="00FD4F79">
        <w:rPr>
          <w:rFonts w:ascii="Calibri" w:hAnsi="Calibri" w:cs="Calibri"/>
          <w:kern w:val="0"/>
          <w:szCs w:val="24"/>
        </w:rPr>
        <w:t>Ibid</w:t>
      </w:r>
      <w:r w:rsidRPr="000D0DA0">
        <w:rPr>
          <w:rFonts w:ascii="Calibri" w:hAnsi="Calibri" w:cs="Calibri"/>
          <w:kern w:val="0"/>
          <w:szCs w:val="24"/>
        </w:rPr>
        <w:t>, p. 140.</w:t>
      </w:r>
      <w:r>
        <w:fldChar w:fldCharType="end"/>
      </w:r>
    </w:p>
  </w:footnote>
  <w:footnote w:id="164">
    <w:p w14:paraId="1B7F25FB" w14:textId="729EDFCB" w:rsidR="004230FA" w:rsidRDefault="004230FA" w:rsidP="004230FA">
      <w:pPr>
        <w:pStyle w:val="FootnoteText"/>
      </w:pPr>
      <w:r w:rsidRPr="00350F89">
        <w:rPr>
          <w:rStyle w:val="FootnoteReference"/>
        </w:rPr>
        <w:footnoteRef/>
      </w:r>
      <w:r>
        <w:t xml:space="preserve"> </w:t>
      </w:r>
      <w:r>
        <w:fldChar w:fldCharType="begin"/>
      </w:r>
      <w:r w:rsidR="0095268F">
        <w:instrText xml:space="preserve"> ADDIN ZOTERO_ITEM CSL_CITATION {"citationID":"zNixjE7n","properties":{"formattedCitation":"Strauss, p. 24.","plainCitation":"Strauss, p. 24.","dontUpdate":true,"noteIndex":163},"citationItems":[{"id":796,"uris":["http://zotero.org/users/local/LcYnEXch/items/YZL5D8PD"],"itemData":{"id":796,"type":"webpage","language":"en","note":"ISSN: 0957-4042","title":"Intersectionality and Fourth-Wave Feminism in Bernardine Evaristo’s Girl, Woman, Other","URL":"https://www.tandfonline.com/doi/epub/10.1080/09574042.2023.2184613?needAccess=true&amp;role=button","author":[{"family":"Strauss","given":"Sara"}],"accessed":{"date-parts":[["2023",7,18]]}},"locator":"24","label":"page"}],"schema":"https://github.com/citation-style-language/schema/raw/master/csl-citation.json"} </w:instrText>
      </w:r>
      <w:r>
        <w:fldChar w:fldCharType="separate"/>
      </w:r>
      <w:r w:rsidRPr="003C0447">
        <w:rPr>
          <w:rFonts w:ascii="Calibri" w:hAnsi="Calibri" w:cs="Calibri"/>
        </w:rPr>
        <w:t>Strauss,</w:t>
      </w:r>
      <w:r w:rsidR="006A2723" w:rsidRPr="006A2723">
        <w:rPr>
          <w:rFonts w:ascii="Calibri" w:hAnsi="Calibri" w:cs="Calibri"/>
          <w:i/>
          <w:iCs/>
        </w:rPr>
        <w:t xml:space="preserve"> Intersectionality…</w:t>
      </w:r>
      <w:r w:rsidR="006A2723">
        <w:rPr>
          <w:rFonts w:ascii="Calibri" w:hAnsi="Calibri" w:cs="Calibri"/>
        </w:rPr>
        <w:t xml:space="preserve">, </w:t>
      </w:r>
      <w:r w:rsidRPr="003C0447">
        <w:rPr>
          <w:rFonts w:ascii="Calibri" w:hAnsi="Calibri" w:cs="Calibri"/>
        </w:rPr>
        <w:t>p. 24.</w:t>
      </w:r>
      <w:r>
        <w:fldChar w:fldCharType="end"/>
      </w:r>
    </w:p>
  </w:footnote>
  <w:footnote w:id="165">
    <w:p w14:paraId="3C57F890" w14:textId="4337732B" w:rsidR="00A45599" w:rsidRDefault="00A45599" w:rsidP="00A45599">
      <w:pPr>
        <w:pStyle w:val="FootnoteText"/>
      </w:pPr>
      <w:r w:rsidRPr="00350F89">
        <w:rPr>
          <w:rStyle w:val="FootnoteReference"/>
        </w:rPr>
        <w:footnoteRef/>
      </w:r>
      <w:r>
        <w:t xml:space="preserve"> </w:t>
      </w:r>
      <w:r>
        <w:fldChar w:fldCharType="begin"/>
      </w:r>
      <w:r w:rsidR="0095268F">
        <w:instrText xml:space="preserve"> ADDIN ZOTERO_ITEM CSL_CITATION {"citationID":"zt0dFyLl","properties":{"formattedCitation":"Strauss, p. 16.","plainCitation":"Strauss, p. 16.","dontUpdate":true,"noteIndex":164},"citationItems":[{"id":796,"uris":["http://zotero.org/users/local/LcYnEXch/items/YZL5D8PD"],"itemData":{"id":796,"type":"webpage","language":"en","note":"ISSN: 0957-4042","title":"Intersectionality and Fourth-Wave Feminism in Bernardine Evaristo’s Girl, Woman, Other","URL":"https://www.tandfonline.com/doi/epub/10.1080/09574042.2023.2184613?needAccess=true&amp;role=button","author":[{"family":"Strauss","given":"Sara"}],"accessed":{"date-parts":[["2023",7,18]]}},"locator":"16","label":"page"}],"schema":"https://github.com/citation-style-language/schema/raw/master/csl-citation.json"} </w:instrText>
      </w:r>
      <w:r>
        <w:fldChar w:fldCharType="separate"/>
      </w:r>
      <w:r w:rsidR="00B9625E">
        <w:rPr>
          <w:rFonts w:ascii="Calibri" w:hAnsi="Calibri" w:cs="Calibri"/>
        </w:rPr>
        <w:t>Ibid</w:t>
      </w:r>
      <w:r w:rsidR="006A2723">
        <w:rPr>
          <w:rFonts w:ascii="Calibri" w:hAnsi="Calibri" w:cs="Calibri"/>
        </w:rPr>
        <w:t>,</w:t>
      </w:r>
      <w:r w:rsidRPr="003C0447">
        <w:rPr>
          <w:rFonts w:ascii="Calibri" w:hAnsi="Calibri" w:cs="Calibri"/>
        </w:rPr>
        <w:t xml:space="preserve"> p. 16.</w:t>
      </w:r>
      <w:r>
        <w:fldChar w:fldCharType="end"/>
      </w:r>
    </w:p>
  </w:footnote>
  <w:footnote w:id="166">
    <w:p w14:paraId="0D9EEE52" w14:textId="7B1DF855" w:rsidR="00CB5E2A" w:rsidRDefault="00CB5E2A">
      <w:pPr>
        <w:pStyle w:val="FootnoteText"/>
      </w:pPr>
      <w:r>
        <w:rPr>
          <w:rStyle w:val="FootnoteReference"/>
        </w:rPr>
        <w:footnoteRef/>
      </w:r>
      <w:r>
        <w:t xml:space="preserve"> </w:t>
      </w:r>
      <w:r>
        <w:fldChar w:fldCharType="begin"/>
      </w:r>
      <w:r>
        <w:instrText xml:space="preserve"> ADDIN ZOTERO_ITEM CSL_CITATION {"citationID":"ymLCImzP","properties":{"formattedCitation":"Elise Chenier, \\uc0\\u8216{}Lesbian Feminism\\uc0\\u8217{}, {\\i{}GLBTQ}, 3 (2015), p. 1.","plainCitation":"Elise Chenier, ‘Lesbian Feminism’, GLBTQ, 3 (2015), p. 1.","noteIndex":165},"citationItems":[{"id":881,"uris":["http://zotero.org/users/local/LcYnEXch/items/UPG8UU8E"],"itemData":{"id":881,"type":"article-journal","container-title":"GLBTQ","language":"en","source":"Zotero","title":"Lesbian Feminism","volume":"3","author":[{"family":"Chenier","given":"Elise"}],"issued":{"date-parts":[["2015"]]}},"locator":"1","label":"page"}],"schema":"https://github.com/citation-style-language/schema/raw/master/csl-citation.json"} </w:instrText>
      </w:r>
      <w:r>
        <w:fldChar w:fldCharType="separate"/>
      </w:r>
      <w:r w:rsidRPr="00CB5E2A">
        <w:rPr>
          <w:rFonts w:ascii="Calibri" w:hAnsi="Calibri" w:cs="Calibri"/>
          <w:kern w:val="0"/>
        </w:rPr>
        <w:t xml:space="preserve">Elise Chenier, ‘Lesbian Feminism’, </w:t>
      </w:r>
      <w:r w:rsidRPr="00CB5E2A">
        <w:rPr>
          <w:rFonts w:ascii="Calibri" w:hAnsi="Calibri" w:cs="Calibri"/>
          <w:i/>
          <w:iCs/>
          <w:kern w:val="0"/>
        </w:rPr>
        <w:t>GLBTQ</w:t>
      </w:r>
      <w:r w:rsidRPr="00CB5E2A">
        <w:rPr>
          <w:rFonts w:ascii="Calibri" w:hAnsi="Calibri" w:cs="Calibri"/>
          <w:kern w:val="0"/>
        </w:rPr>
        <w:t>, 3 (2015), p. 1.</w:t>
      </w:r>
      <w:r>
        <w:fldChar w:fldCharType="end"/>
      </w:r>
    </w:p>
  </w:footnote>
  <w:footnote w:id="167">
    <w:p w14:paraId="53F5A5D6" w14:textId="47A38DA2" w:rsidR="00804F4C" w:rsidRDefault="00804F4C">
      <w:pPr>
        <w:pStyle w:val="FootnoteText"/>
      </w:pPr>
      <w:r>
        <w:rPr>
          <w:rStyle w:val="FootnoteReference"/>
        </w:rPr>
        <w:footnoteRef/>
      </w:r>
      <w:r>
        <w:t xml:space="preserve"> </w:t>
      </w:r>
      <w:r>
        <w:fldChar w:fldCharType="begin"/>
      </w:r>
      <w:r w:rsidR="00CB5E2A">
        <w:instrText xml:space="preserve"> ADDIN ZOTERO_ITEM CSL_CITATION {"citationID":"StXdUT1L","properties":{"formattedCitation":"Chenier, p. 1.","plainCitation":"Chenier, p. 1.","dontUpdate":true,"noteIndex":166},"citationItems":[{"id":881,"uris":["http://zotero.org/users/local/LcYnEXch/items/UPG8UU8E"],"itemData":{"id":881,"type":"article-journal","container-title":"GLBTQ","language":"en","source":"Zotero","title":"Lesbian Feminism","volume":"3","author":[{"family":"Chenier","given":"Elise"}],"issued":{"date-parts":[["2015"]]}},"locator":"1","label":"page"}],"schema":"https://github.com/citation-style-language/schema/raw/master/csl-citation.json"} </w:instrText>
      </w:r>
      <w:r>
        <w:fldChar w:fldCharType="separate"/>
      </w:r>
      <w:r w:rsidRPr="00804F4C">
        <w:rPr>
          <w:rFonts w:ascii="Calibri" w:hAnsi="Calibri" w:cs="Calibri"/>
        </w:rPr>
        <w:t>Chenier,</w:t>
      </w:r>
      <w:r w:rsidR="006A2723">
        <w:rPr>
          <w:rFonts w:ascii="Calibri" w:hAnsi="Calibri" w:cs="Calibri"/>
        </w:rPr>
        <w:t xml:space="preserve"> </w:t>
      </w:r>
      <w:r w:rsidR="006A2723" w:rsidRPr="006A2723">
        <w:rPr>
          <w:rFonts w:ascii="Calibri" w:hAnsi="Calibri" w:cs="Calibri"/>
          <w:i/>
          <w:iCs/>
        </w:rPr>
        <w:t>Lesbian Feminism</w:t>
      </w:r>
      <w:r w:rsidR="006A2723">
        <w:rPr>
          <w:rFonts w:ascii="Calibri" w:hAnsi="Calibri" w:cs="Calibri"/>
        </w:rPr>
        <w:t>,</w:t>
      </w:r>
      <w:r w:rsidRPr="00804F4C">
        <w:rPr>
          <w:rFonts w:ascii="Calibri" w:hAnsi="Calibri" w:cs="Calibri"/>
        </w:rPr>
        <w:t xml:space="preserve"> p. 1.</w:t>
      </w:r>
      <w:r>
        <w:fldChar w:fldCharType="end"/>
      </w:r>
    </w:p>
  </w:footnote>
  <w:footnote w:id="168">
    <w:p w14:paraId="36F7FD43" w14:textId="414A0486" w:rsidR="000F0A9A" w:rsidRDefault="000F0A9A" w:rsidP="000F0A9A">
      <w:pPr>
        <w:pStyle w:val="FootnoteText"/>
      </w:pPr>
      <w:r w:rsidRPr="00350F89">
        <w:rPr>
          <w:rStyle w:val="FootnoteReference"/>
        </w:rPr>
        <w:footnoteRef/>
      </w:r>
      <w:r>
        <w:t xml:space="preserve"> </w:t>
      </w:r>
      <w:r>
        <w:fldChar w:fldCharType="begin"/>
      </w:r>
      <w:r w:rsidR="0095268F">
        <w:instrText xml:space="preserve"> ADDIN ZOTERO_ITEM CSL_CITATION {"citationID":"9v7WMRbJ","properties":{"formattedCitation":"Zadie Smith, {\\i{}White Teeth}, p. 348.","plainCitation":"Zadie Smith, White Teeth, p. 348.","dontUpdate":true,"noteIndex":167},"citationItems":[{"id":786,"uris":["http://zotero.org/users/local/LcYnEXch/items/62YRBACD"],"itemData":{"id":786,"type":"book","event-place":"London","number-of-pages":"486","publisher":"Penguin Books","publisher-place":"London","title":"White Teeth","author":[{"family":"Smith","given":"Zadie"}],"issued":{"date-parts":[["2001"]]}},"locator":"348","label":"page"}],"schema":"https://github.com/citation-style-language/schema/raw/master/csl-citation.json"} </w:instrText>
      </w:r>
      <w:r>
        <w:fldChar w:fldCharType="separate"/>
      </w:r>
      <w:r w:rsidR="00DF1482" w:rsidRPr="00DF1482">
        <w:rPr>
          <w:rFonts w:ascii="Calibri" w:hAnsi="Calibri" w:cs="Calibri"/>
          <w:kern w:val="0"/>
        </w:rPr>
        <w:t xml:space="preserve">Smith, </w:t>
      </w:r>
      <w:r w:rsidR="00DF1482" w:rsidRPr="00DF1482">
        <w:rPr>
          <w:rFonts w:ascii="Calibri" w:hAnsi="Calibri" w:cs="Calibri"/>
          <w:i/>
          <w:iCs/>
          <w:kern w:val="0"/>
        </w:rPr>
        <w:t>White Teeth</w:t>
      </w:r>
      <w:r w:rsidR="00DF1482" w:rsidRPr="00DF1482">
        <w:rPr>
          <w:rFonts w:ascii="Calibri" w:hAnsi="Calibri" w:cs="Calibri"/>
          <w:kern w:val="0"/>
        </w:rPr>
        <w:t>, p. 348.</w:t>
      </w:r>
      <w:r>
        <w:fldChar w:fldCharType="end"/>
      </w:r>
    </w:p>
  </w:footnote>
  <w:footnote w:id="169">
    <w:p w14:paraId="62BBB892" w14:textId="6A7A43A8" w:rsidR="000F0A9A" w:rsidRDefault="000F0A9A" w:rsidP="000F0A9A">
      <w:pPr>
        <w:pStyle w:val="FootnoteText"/>
      </w:pPr>
      <w:r w:rsidRPr="00350F89">
        <w:rPr>
          <w:rStyle w:val="FootnoteReference"/>
        </w:rPr>
        <w:footnoteRef/>
      </w:r>
      <w:r>
        <w:t xml:space="preserve"> </w:t>
      </w:r>
      <w:r>
        <w:fldChar w:fldCharType="begin"/>
      </w:r>
      <w:r w:rsidR="0095268F">
        <w:instrText xml:space="preserve"> ADDIN ZOTERO_ITEM CSL_CITATION {"citationID":"SEfB5Mw3","properties":{"formattedCitation":"Zadie Smith, {\\i{}White Teeth}, p. 348.","plainCitation":"Zadie Smith, White Teeth, p. 348.","noteIndex":168},"citationItems":[{"id":786,"uris":["http://zotero.org/users/local/LcYnEXch/items/62YRBACD"],"itemData":{"id":786,"type":"book","event-place":"London","number-of-pages":"486","publisher":"Penguin Books","publisher-place":"London","title":"White Teeth","author":[{"family":"Smith","given":"Zadie"}],"issued":{"date-parts":[["2001"]]}},"locator":"348","label":"page"}],"schema":"https://github.com/citation-style-language/schema/raw/master/csl-citation.json"} </w:instrText>
      </w:r>
      <w:r>
        <w:fldChar w:fldCharType="separate"/>
      </w:r>
      <w:r w:rsidR="002A596B">
        <w:rPr>
          <w:rFonts w:ascii="Calibri" w:hAnsi="Calibri" w:cs="Calibri"/>
          <w:kern w:val="0"/>
        </w:rPr>
        <w:t>Ibid</w:t>
      </w:r>
      <w:r w:rsidR="00DF1482" w:rsidRPr="00DF1482">
        <w:rPr>
          <w:rFonts w:ascii="Calibri" w:hAnsi="Calibri" w:cs="Calibri"/>
          <w:kern w:val="0"/>
        </w:rPr>
        <w:t>, p. 348.</w:t>
      </w:r>
      <w:r>
        <w:fldChar w:fldCharType="end"/>
      </w:r>
    </w:p>
  </w:footnote>
  <w:footnote w:id="170">
    <w:p w14:paraId="0771DC10" w14:textId="49E71DD6" w:rsidR="000F0A9A" w:rsidRDefault="000F0A9A" w:rsidP="000F0A9A">
      <w:pPr>
        <w:pStyle w:val="FootnoteText"/>
      </w:pPr>
      <w:r w:rsidRPr="00350F89">
        <w:rPr>
          <w:rStyle w:val="FootnoteReference"/>
        </w:rPr>
        <w:footnoteRef/>
      </w:r>
      <w:r>
        <w:t xml:space="preserve"> </w:t>
      </w:r>
      <w:r>
        <w:fldChar w:fldCharType="begin"/>
      </w:r>
      <w:r w:rsidR="0095268F">
        <w:instrText xml:space="preserve"> ADDIN ZOTERO_ITEM CSL_CITATION {"citationID":"pUUCgQTl","properties":{"formattedCitation":"Zadie Smith, {\\i{}White Teeth}, p. 348.","plainCitation":"Zadie Smith, White Teeth, p. 348.","noteIndex":169},"citationItems":[{"id":786,"uris":["http://zotero.org/users/local/LcYnEXch/items/62YRBACD"],"itemData":{"id":786,"type":"book","event-place":"London","number-of-pages":"486","publisher":"Penguin Books","publisher-place":"London","title":"White Teeth","author":[{"family":"Smith","given":"Zadie"}],"issued":{"date-parts":[["2001"]]}},"locator":"348","label":"page"}],"schema":"https://github.com/citation-style-language/schema/raw/master/csl-citation.json"} </w:instrText>
      </w:r>
      <w:r>
        <w:fldChar w:fldCharType="separate"/>
      </w:r>
      <w:r w:rsidR="002A596B">
        <w:rPr>
          <w:rFonts w:ascii="Calibri" w:hAnsi="Calibri" w:cs="Calibri"/>
          <w:kern w:val="0"/>
        </w:rPr>
        <w:t>Ibid</w:t>
      </w:r>
      <w:r w:rsidR="00DF1482" w:rsidRPr="00DF1482">
        <w:rPr>
          <w:rFonts w:ascii="Calibri" w:hAnsi="Calibri" w:cs="Calibri"/>
          <w:kern w:val="0"/>
        </w:rPr>
        <w:t>, p. 348.</w:t>
      </w:r>
      <w:r>
        <w:fldChar w:fldCharType="end"/>
      </w:r>
    </w:p>
  </w:footnote>
  <w:footnote w:id="171">
    <w:p w14:paraId="348282F6" w14:textId="34899AA9" w:rsidR="00F76EF0" w:rsidRDefault="00F76EF0" w:rsidP="00F76EF0">
      <w:pPr>
        <w:pStyle w:val="FootnoteText"/>
      </w:pPr>
      <w:r w:rsidRPr="00350F89">
        <w:rPr>
          <w:rStyle w:val="FootnoteReference"/>
        </w:rPr>
        <w:footnoteRef/>
      </w:r>
      <w:r>
        <w:t xml:space="preserve"> </w:t>
      </w:r>
      <w:r>
        <w:fldChar w:fldCharType="begin"/>
      </w:r>
      <w:r w:rsidR="0095268F">
        <w:instrText xml:space="preserve"> ADDIN ZOTERO_ITEM CSL_CITATION {"citationID":"UJ4OTE6s","properties":{"formattedCitation":"Zadie Smith, {\\i{}White Teeth}, p. 285.","plainCitation":"Zadie Smith, White Teeth, p. 285.","noteIndex":170},"citationItems":[{"id":786,"uris":["http://zotero.org/users/local/LcYnEXch/items/62YRBACD"],"itemData":{"id":786,"type":"book","event-place":"London","number-of-pages":"486","publisher":"Penguin Books","publisher-place":"London","title":"White Teeth","author":[{"family":"Smith","given":"Zadie"}],"issued":{"date-parts":[["2001"]]}},"locator":"285","label":"page"}],"schema":"https://github.com/citation-style-language/schema/raw/master/csl-citation.json"} </w:instrText>
      </w:r>
      <w:r>
        <w:fldChar w:fldCharType="separate"/>
      </w:r>
      <w:r w:rsidR="002A596B">
        <w:rPr>
          <w:rFonts w:ascii="Calibri" w:hAnsi="Calibri" w:cs="Calibri"/>
          <w:kern w:val="0"/>
        </w:rPr>
        <w:t>Ibid</w:t>
      </w:r>
      <w:r w:rsidR="00DF1482" w:rsidRPr="00DF1482">
        <w:rPr>
          <w:rFonts w:ascii="Calibri" w:hAnsi="Calibri" w:cs="Calibri"/>
          <w:kern w:val="0"/>
        </w:rPr>
        <w:t>, p. 285.</w:t>
      </w:r>
      <w:r>
        <w:fldChar w:fldCharType="end"/>
      </w:r>
    </w:p>
  </w:footnote>
  <w:footnote w:id="172">
    <w:p w14:paraId="77CC04E1" w14:textId="22EFBF01" w:rsidR="007C10C7" w:rsidRDefault="007C10C7" w:rsidP="007C10C7">
      <w:pPr>
        <w:pStyle w:val="FootnoteText"/>
      </w:pPr>
      <w:r w:rsidRPr="00350F89">
        <w:rPr>
          <w:rStyle w:val="FootnoteReference"/>
        </w:rPr>
        <w:footnoteRef/>
      </w:r>
      <w:r>
        <w:t xml:space="preserve"> </w:t>
      </w:r>
      <w:r>
        <w:fldChar w:fldCharType="begin"/>
      </w:r>
      <w:r w:rsidR="0095268F">
        <w:instrText xml:space="preserve"> ADDIN ZOTERO_ITEM CSL_CITATION {"citationID":"nr2vwyCk","properties":{"formattedCitation":"Clarke, p. 54.","plainCitation":"Clarke, p. 54.","dontUpdate":true,"noteIndex":171},"citationItems":[{"id":825,"uris":["http://zotero.org/users/local/LcYnEXch/items/FN6XGFQL"],"itemData":{"id":825,"type":"chapter","container-title":"Feminist Theory Reader - Local And Global Perspectives","edition":"Fifth","event-place":"Oxon","publisher":"Routledge","publisher-place":"Oxon","title":"Lesbianism - An Act Of Resistance","author":[{"family":"Clarke","given":"Cheryl"}],"editor":[{"family":"McCann","given":"Carole R"},{"family":"Kim","given":"Seung-Kyung"},{"family":"Ergun","given":"Emek"}],"issued":{"date-parts":[["2021"]]}},"locator":"54","label":"page"}],"schema":"https://github.com/citation-style-language/schema/raw/master/csl-citation.json"} </w:instrText>
      </w:r>
      <w:r>
        <w:fldChar w:fldCharType="separate"/>
      </w:r>
      <w:r w:rsidRPr="00AD021D">
        <w:rPr>
          <w:rFonts w:ascii="Calibri" w:hAnsi="Calibri" w:cs="Calibri"/>
        </w:rPr>
        <w:t xml:space="preserve">Clarke, </w:t>
      </w:r>
      <w:r w:rsidR="006A2723" w:rsidRPr="006A2723">
        <w:rPr>
          <w:rFonts w:ascii="Calibri" w:hAnsi="Calibri" w:cs="Calibri"/>
          <w:i/>
          <w:iCs/>
        </w:rPr>
        <w:t>Lesbianism…</w:t>
      </w:r>
      <w:r w:rsidR="006A2723">
        <w:rPr>
          <w:rFonts w:ascii="Calibri" w:hAnsi="Calibri" w:cs="Calibri"/>
        </w:rPr>
        <w:t xml:space="preserve">, </w:t>
      </w:r>
      <w:r w:rsidRPr="00AD021D">
        <w:rPr>
          <w:rFonts w:ascii="Calibri" w:hAnsi="Calibri" w:cs="Calibri"/>
        </w:rPr>
        <w:t>p. 54.</w:t>
      </w:r>
      <w:r>
        <w:fldChar w:fldCharType="end"/>
      </w:r>
    </w:p>
  </w:footnote>
  <w:footnote w:id="173">
    <w:p w14:paraId="2E900E0A" w14:textId="02DB0877" w:rsidR="00A77391" w:rsidRDefault="00A77391" w:rsidP="00A77391">
      <w:pPr>
        <w:pStyle w:val="FootnoteText"/>
      </w:pPr>
      <w:r w:rsidRPr="00350F89">
        <w:rPr>
          <w:rStyle w:val="FootnoteReference"/>
        </w:rPr>
        <w:footnoteRef/>
      </w:r>
      <w:r>
        <w:t xml:space="preserve"> </w:t>
      </w:r>
      <w:r>
        <w:fldChar w:fldCharType="begin"/>
      </w:r>
      <w:r w:rsidR="0095268F">
        <w:instrText xml:space="preserve"> ADDIN ZOTERO_ITEM CSL_CITATION {"citationID":"fEUOJXPT","properties":{"formattedCitation":"Clarke, p. 57.","plainCitation":"Clarke, p. 57.","dontUpdate":true,"noteIndex":172},"citationItems":[{"id":825,"uris":["http://zotero.org/users/local/LcYnEXch/items/FN6XGFQL"],"itemData":{"id":825,"type":"chapter","container-title":"Feminist Theory Reader - Local And Global Perspectives","edition":"Fifth","event-place":"Oxon","publisher":"Routledge","publisher-place":"Oxon","title":"Lesbianism - An Act Of Resistance","author":[{"family":"Clarke","given":"Cheryl"}],"editor":[{"family":"McCann","given":"Carole R"},{"family":"Kim","given":"Seung-Kyung"},{"family":"Ergun","given":"Emek"}],"issued":{"date-parts":[["2021"]]}},"locator":"57","label":"page"}],"schema":"https://github.com/citation-style-language/schema/raw/master/csl-citation.json"} </w:instrText>
      </w:r>
      <w:r>
        <w:fldChar w:fldCharType="separate"/>
      </w:r>
      <w:r w:rsidR="00CC465D">
        <w:rPr>
          <w:rFonts w:ascii="Calibri" w:hAnsi="Calibri" w:cs="Calibri"/>
        </w:rPr>
        <w:t>Ibid</w:t>
      </w:r>
      <w:r w:rsidR="006A2723">
        <w:rPr>
          <w:rFonts w:ascii="Calibri" w:hAnsi="Calibri" w:cs="Calibri"/>
        </w:rPr>
        <w:t>,</w:t>
      </w:r>
      <w:r w:rsidRPr="00CF2E15">
        <w:rPr>
          <w:rFonts w:ascii="Calibri" w:hAnsi="Calibri" w:cs="Calibri"/>
        </w:rPr>
        <w:t xml:space="preserve"> p. 57.</w:t>
      </w:r>
      <w:r>
        <w:fldChar w:fldCharType="end"/>
      </w:r>
    </w:p>
  </w:footnote>
  <w:footnote w:id="174">
    <w:p w14:paraId="7D20361E" w14:textId="15C24B8F" w:rsidR="00F71305" w:rsidRDefault="00F71305" w:rsidP="00F71305">
      <w:pPr>
        <w:pStyle w:val="FootnoteText"/>
      </w:pPr>
      <w:r w:rsidRPr="00350F89">
        <w:rPr>
          <w:rStyle w:val="FootnoteReference"/>
        </w:rPr>
        <w:footnoteRef/>
      </w:r>
      <w:r>
        <w:t xml:space="preserve"> </w:t>
      </w:r>
      <w:r>
        <w:fldChar w:fldCharType="begin"/>
      </w:r>
      <w:r w:rsidR="001E3140">
        <w:instrText xml:space="preserve"> ADDIN ZOTERO_ITEM CSL_CITATION {"citationID":"K0rqta9f","properties":{"formattedCitation":"Evaristo, {\\i{}Girl, Woman, Other}, p. 338.","plainCitation":"Evaristo, Girl, Woman, Other, p. 338.","noteIndex":173},"citationItems":[{"id":776,"uris":["http://zotero.org/users/local/LcYnEXch/items/PEBEU6C7"],"itemData":{"id":776,"type":"book","event-place":"Great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Other","author":[{"family":"Evaristo","given":"Bernardine"}],"issued":{"date-parts":[["2020"]]}},"locator":"338","label":"page"}],"schema":"https://github.com/citation-style-language/schema/raw/master/csl-citation.json"}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338.</w:t>
      </w:r>
      <w:r>
        <w:fldChar w:fldCharType="end"/>
      </w:r>
    </w:p>
  </w:footnote>
  <w:footnote w:id="175">
    <w:p w14:paraId="44FD0C98" w14:textId="2B0139CD" w:rsidR="009505A1" w:rsidRDefault="009505A1">
      <w:pPr>
        <w:pStyle w:val="FootnoteText"/>
      </w:pPr>
      <w:r>
        <w:rPr>
          <w:rStyle w:val="FootnoteReference"/>
        </w:rPr>
        <w:footnoteRef/>
      </w:r>
      <w:r>
        <w:t xml:space="preserve"> </w:t>
      </w:r>
      <w:r>
        <w:fldChar w:fldCharType="begin"/>
      </w:r>
      <w:r w:rsidR="00CB5E2A">
        <w:instrText xml:space="preserve"> ADDIN ZOTERO_ITEM CSL_CITATION {"citationID":"1R9JZPCK","properties":{"formattedCitation":"Chenier, p. 1.","plainCitation":"Chenier, p. 1.","dontUpdate":true,"noteIndex":174},"citationItems":[{"id":881,"uris":["http://zotero.org/users/local/LcYnEXch/items/UPG8UU8E"],"itemData":{"id":881,"type":"article-journal","container-title":"GLBTQ","language":"en","source":"Zotero","title":"Lesbian Feminism","volume":"3","author":[{"family":"Chenier","given":"Elise"}],"issued":{"date-parts":[["2015"]]}},"locator":"1","label":"page"}],"schema":"https://github.com/citation-style-language/schema/raw/master/csl-citation.json"} </w:instrText>
      </w:r>
      <w:r>
        <w:fldChar w:fldCharType="separate"/>
      </w:r>
      <w:r w:rsidR="0086038C">
        <w:t xml:space="preserve">In response to Friedan Gloria Steinem argues that feminism is 'a revolution, not a public relations movement; and in 1971 NOW members voted overwhelmingly to affirm the legitimacy of lesbian oppression as a concern of feminism'. </w:t>
      </w:r>
      <w:r w:rsidRPr="009505A1">
        <w:rPr>
          <w:rFonts w:ascii="Calibri" w:hAnsi="Calibri" w:cs="Calibri"/>
        </w:rPr>
        <w:t xml:space="preserve">Chenier, </w:t>
      </w:r>
      <w:r w:rsidR="001426DA" w:rsidRPr="001426DA">
        <w:rPr>
          <w:rFonts w:ascii="Calibri" w:hAnsi="Calibri" w:cs="Calibri"/>
          <w:i/>
          <w:iCs/>
        </w:rPr>
        <w:t>Lesbian Feminism</w:t>
      </w:r>
      <w:r w:rsidR="001426DA">
        <w:rPr>
          <w:rFonts w:ascii="Calibri" w:hAnsi="Calibri" w:cs="Calibri"/>
        </w:rPr>
        <w:t xml:space="preserve">, </w:t>
      </w:r>
      <w:r w:rsidRPr="009505A1">
        <w:rPr>
          <w:rFonts w:ascii="Calibri" w:hAnsi="Calibri" w:cs="Calibri"/>
        </w:rPr>
        <w:t>p. 1.</w:t>
      </w:r>
      <w:r>
        <w:fldChar w:fldCharType="end"/>
      </w:r>
    </w:p>
  </w:footnote>
  <w:footnote w:id="176">
    <w:p w14:paraId="7CCED1FE" w14:textId="7C9222AC" w:rsidR="002D1CFF" w:rsidRDefault="002D1CFF" w:rsidP="002D1CFF">
      <w:pPr>
        <w:pStyle w:val="FootnoteText"/>
      </w:pPr>
      <w:r w:rsidRPr="00350F89">
        <w:rPr>
          <w:rStyle w:val="FootnoteReference"/>
        </w:rPr>
        <w:footnoteRef/>
      </w:r>
      <w:r>
        <w:t xml:space="preserve"> </w:t>
      </w:r>
      <w:r>
        <w:fldChar w:fldCharType="begin"/>
      </w:r>
      <w:r w:rsidR="0095268F">
        <w:instrText xml:space="preserve"> ADDIN ZOTERO_ITEM CSL_CITATION {"citationID":"QOLgnKNr","properties":{"formattedCitation":"Clarke, p. 54.","plainCitation":"Clarke, p. 54.","dontUpdate":true,"noteIndex":175},"citationItems":[{"id":825,"uris":["http://zotero.org/users/local/LcYnEXch/items/FN6XGFQL"],"itemData":{"id":825,"type":"chapter","container-title":"Feminist Theory Reader - Local And Global Perspectives","edition":"Fifth","event-place":"Oxon","publisher":"Routledge","publisher-place":"Oxon","title":"Lesbianism - An Act Of Resistance","author":[{"family":"Clarke","given":"Cheryl"}],"editor":[{"family":"McCann","given":"Carole R"},{"family":"Kim","given":"Seung-Kyung"},{"family":"Ergun","given":"Emek"}],"issued":{"date-parts":[["2021"]]}},"locator":"54","label":"page"}],"schema":"https://github.com/citation-style-language/schema/raw/master/csl-citation.json"} </w:instrText>
      </w:r>
      <w:r>
        <w:fldChar w:fldCharType="separate"/>
      </w:r>
      <w:r w:rsidRPr="00CF77FD">
        <w:rPr>
          <w:rFonts w:ascii="Calibri" w:hAnsi="Calibri" w:cs="Calibri"/>
        </w:rPr>
        <w:t>Clarke,</w:t>
      </w:r>
      <w:r w:rsidR="00FD77F8">
        <w:rPr>
          <w:rFonts w:ascii="Calibri" w:hAnsi="Calibri" w:cs="Calibri"/>
        </w:rPr>
        <w:t xml:space="preserve"> </w:t>
      </w:r>
      <w:r w:rsidR="00FD77F8" w:rsidRPr="00FD77F8">
        <w:rPr>
          <w:rFonts w:ascii="Calibri" w:hAnsi="Calibri" w:cs="Calibri"/>
          <w:i/>
          <w:iCs/>
        </w:rPr>
        <w:t>Lesbianism…</w:t>
      </w:r>
      <w:r w:rsidR="00FD77F8">
        <w:rPr>
          <w:rFonts w:ascii="Calibri" w:hAnsi="Calibri" w:cs="Calibri"/>
        </w:rPr>
        <w:t>,</w:t>
      </w:r>
      <w:r w:rsidRPr="00CF77FD">
        <w:rPr>
          <w:rFonts w:ascii="Calibri" w:hAnsi="Calibri" w:cs="Calibri"/>
        </w:rPr>
        <w:t xml:space="preserve"> p. 54.</w:t>
      </w:r>
      <w:r>
        <w:fldChar w:fldCharType="end"/>
      </w:r>
    </w:p>
  </w:footnote>
  <w:footnote w:id="177">
    <w:p w14:paraId="5AD99249" w14:textId="2A19964A" w:rsidR="001F382E" w:rsidRDefault="001F382E" w:rsidP="001F382E">
      <w:pPr>
        <w:pStyle w:val="FootnoteText"/>
      </w:pPr>
      <w:r w:rsidRPr="00350F89">
        <w:rPr>
          <w:rStyle w:val="FootnoteReference"/>
        </w:rPr>
        <w:footnoteRef/>
      </w:r>
      <w:r>
        <w:t xml:space="preserve"> </w:t>
      </w:r>
      <w:r>
        <w:fldChar w:fldCharType="begin"/>
      </w:r>
      <w:r w:rsidR="001E3140">
        <w:instrText xml:space="preserve"> ADDIN ZOTERO_ITEM CSL_CITATION {"citationID":"3G2Ohu3Z","properties":{"formattedCitation":"Evaristo, {\\i{}Girl, Woman, Other}, p. 178.","plainCitation":"Evaristo, Girl, Woman, Other, p. 178.","noteIndex":176},"citationItems":[{"id":776,"uris":["http://zotero.org/users/local/LcYnEXch/items/PEBEU6C7"],"itemData":{"id":776,"type":"book","event-place":"Great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Other","author":[{"family":"Evaristo","given":"Bernardine"}],"issued":{"date-parts":[["2020"]]}},"locator":"178","label":"page"}],"schema":"https://github.com/citation-style-language/schema/raw/master/csl-citation.json"}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178.</w:t>
      </w:r>
      <w:r>
        <w:fldChar w:fldCharType="end"/>
      </w:r>
    </w:p>
  </w:footnote>
  <w:footnote w:id="178">
    <w:p w14:paraId="67CDDC26" w14:textId="7D4CB39C" w:rsidR="001F382E" w:rsidRDefault="001F382E" w:rsidP="001F382E">
      <w:pPr>
        <w:pStyle w:val="FootnoteText"/>
      </w:pPr>
      <w:r w:rsidRPr="00350F89">
        <w:rPr>
          <w:rStyle w:val="FootnoteReference"/>
        </w:rPr>
        <w:footnoteRef/>
      </w:r>
      <w:r>
        <w:t xml:space="preserve"> </w:t>
      </w:r>
      <w:r>
        <w:fldChar w:fldCharType="begin"/>
      </w:r>
      <w:r w:rsidR="001E3140">
        <w:instrText xml:space="preserve"> ADDIN ZOTERO_ITEM CSL_CITATION {"citationID":"zLTSDrhA","properties":{"formattedCitation":"Evaristo, {\\i{}Girl, Woman, Other}, p. 180.","plainCitation":"Evaristo, Girl, Woman, Other, p. 180.","noteIndex":177},"citationItems":[{"id":776,"uris":["http://zotero.org/users/local/LcYnEXch/items/PEBEU6C7"],"itemData":{"id":776,"type":"book","event-place":"Great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Other","author":[{"family":"Evaristo","given":"Bernardine"}],"issued":{"date-parts":[["2020"]]}},"locator":"180","label":"page"}],"schema":"https://github.com/citation-style-language/schema/raw/master/csl-citation.json"}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180.</w:t>
      </w:r>
      <w:r>
        <w:fldChar w:fldCharType="end"/>
      </w:r>
    </w:p>
  </w:footnote>
  <w:footnote w:id="179">
    <w:p w14:paraId="1BE015D0" w14:textId="4954A2FC" w:rsidR="00325F42" w:rsidRDefault="00325F42" w:rsidP="00325F42">
      <w:pPr>
        <w:pStyle w:val="FootnoteText"/>
      </w:pPr>
      <w:r w:rsidRPr="00350F89">
        <w:rPr>
          <w:rStyle w:val="FootnoteReference"/>
        </w:rPr>
        <w:footnoteRef/>
      </w:r>
      <w:r>
        <w:t xml:space="preserve"> </w:t>
      </w:r>
      <w:r>
        <w:fldChar w:fldCharType="begin"/>
      </w:r>
      <w:r w:rsidR="0095268F">
        <w:instrText xml:space="preserve"> ADDIN ZOTERO_ITEM CSL_CITATION {"citationID":"tbvoUhT2","properties":{"formattedCitation":"Clarke, p. 55.","plainCitation":"Clarke, p. 55.","dontUpdate":true,"noteIndex":178},"citationItems":[{"id":825,"uris":["http://zotero.org/users/local/LcYnEXch/items/FN6XGFQL"],"itemData":{"id":825,"type":"chapter","container-title":"Feminist Theory Reader - Local And Global Perspectives","edition":"Fifth","event-place":"Oxon","publisher":"Routledge","publisher-place":"Oxon","title":"Lesbianism - An Act Of Resistance","author":[{"family":"Clarke","given":"Cheryl"}],"editor":[{"family":"McCann","given":"Carole R"},{"family":"Kim","given":"Seung-Kyung"},{"family":"Ergun","given":"Emek"}],"issued":{"date-parts":[["2021"]]}},"locator":"55","label":"page"}],"schema":"https://github.com/citation-style-language/schema/raw/master/csl-citation.json"} </w:instrText>
      </w:r>
      <w:r>
        <w:fldChar w:fldCharType="separate"/>
      </w:r>
      <w:r w:rsidRPr="00A9665F">
        <w:rPr>
          <w:rFonts w:ascii="Calibri" w:hAnsi="Calibri" w:cs="Calibri"/>
        </w:rPr>
        <w:t>Clarke,</w:t>
      </w:r>
      <w:r w:rsidR="00FD77F8">
        <w:rPr>
          <w:rFonts w:ascii="Calibri" w:hAnsi="Calibri" w:cs="Calibri"/>
        </w:rPr>
        <w:t xml:space="preserve"> </w:t>
      </w:r>
      <w:r w:rsidR="00FD77F8" w:rsidRPr="00FD77F8">
        <w:rPr>
          <w:rFonts w:ascii="Calibri" w:hAnsi="Calibri" w:cs="Calibri"/>
          <w:i/>
          <w:iCs/>
        </w:rPr>
        <w:t>Lesbianism…</w:t>
      </w:r>
      <w:r w:rsidR="00FD77F8">
        <w:rPr>
          <w:rFonts w:ascii="Calibri" w:hAnsi="Calibri" w:cs="Calibri"/>
        </w:rPr>
        <w:t>,</w:t>
      </w:r>
      <w:r w:rsidRPr="00A9665F">
        <w:rPr>
          <w:rFonts w:ascii="Calibri" w:hAnsi="Calibri" w:cs="Calibri"/>
        </w:rPr>
        <w:t xml:space="preserve"> p. 55.</w:t>
      </w:r>
      <w:r>
        <w:fldChar w:fldCharType="end"/>
      </w:r>
    </w:p>
  </w:footnote>
  <w:footnote w:id="180">
    <w:p w14:paraId="6E7993ED" w14:textId="05F1DF91" w:rsidR="00346544" w:rsidRDefault="00346544" w:rsidP="00346544">
      <w:pPr>
        <w:pStyle w:val="FootnoteText"/>
      </w:pPr>
      <w:r w:rsidRPr="00350F89">
        <w:rPr>
          <w:rStyle w:val="FootnoteReference"/>
        </w:rPr>
        <w:footnoteRef/>
      </w:r>
      <w:r>
        <w:t xml:space="preserve"> </w:t>
      </w:r>
      <w:r>
        <w:fldChar w:fldCharType="begin"/>
      </w:r>
      <w:r w:rsidR="001E3140">
        <w:instrText xml:space="preserve"> ADDIN ZOTERO_ITEM CSL_CITATION {"citationID":"Yz4yae3t","properties":{"formattedCitation":"Evaristo, {\\i{}Girl, Woman, Other}, p. 51.","plainCitation":"Evaristo, Girl, Woman, Other, p. 51.","noteIndex":179},"citationItems":[{"id":776,"uris":["http://zotero.org/users/local/LcYnEXch/items/PEBEU6C7"],"itemData":{"id":776,"type":"book","event-place":"Great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Other","author":[{"family":"Evaristo","given":"Bernardine"}],"issued":{"date-parts":[["2020"]]}},"locator":"51","label":"page"}],"schema":"https://github.com/citation-style-language/schema/raw/master/csl-citation.json"}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51.</w:t>
      </w:r>
      <w:r>
        <w:fldChar w:fldCharType="end"/>
      </w:r>
    </w:p>
  </w:footnote>
  <w:footnote w:id="181">
    <w:p w14:paraId="7050CB66" w14:textId="06C789F7" w:rsidR="00346544" w:rsidRDefault="00346544" w:rsidP="00346544">
      <w:pPr>
        <w:pStyle w:val="FootnoteText"/>
      </w:pPr>
      <w:r w:rsidRPr="00350F89">
        <w:rPr>
          <w:rStyle w:val="FootnoteReference"/>
        </w:rPr>
        <w:footnoteRef/>
      </w:r>
      <w:r>
        <w:t xml:space="preserve"> </w:t>
      </w:r>
      <w:r>
        <w:fldChar w:fldCharType="begin"/>
      </w:r>
      <w:r w:rsidR="001E3140">
        <w:instrText xml:space="preserve"> ADDIN ZOTERO_ITEM CSL_CITATION {"citationID":"s0VUhyVk","properties":{"formattedCitation":"Evaristo, {\\i{}Girl, Woman, Other}, p. 84.","plainCitation":"Evaristo, Girl, Woman, Other, p. 84.","noteIndex":180},"citationItems":[{"id":776,"uris":["http://zotero.org/users/local/LcYnEXch/items/PEBEU6C7"],"itemData":{"id":776,"type":"book","event-place":"Great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Other","author":[{"family":"Evaristo","given":"Bernardine"}],"issued":{"date-parts":[["2020"]]}},"locator":"84","label":"page"}],"schema":"https://github.com/citation-style-language/schema/raw/master/csl-citation.json"}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84.</w:t>
      </w:r>
      <w:r>
        <w:fldChar w:fldCharType="end"/>
      </w:r>
    </w:p>
  </w:footnote>
  <w:footnote w:id="182">
    <w:p w14:paraId="025FE5D8" w14:textId="0DE5C4AC" w:rsidR="00346544" w:rsidRDefault="00346544" w:rsidP="00346544">
      <w:pPr>
        <w:pStyle w:val="FootnoteText"/>
      </w:pPr>
      <w:r w:rsidRPr="00350F89">
        <w:rPr>
          <w:rStyle w:val="FootnoteReference"/>
        </w:rPr>
        <w:footnoteRef/>
      </w:r>
      <w:r>
        <w:t xml:space="preserve"> </w:t>
      </w:r>
      <w:r>
        <w:fldChar w:fldCharType="begin"/>
      </w:r>
      <w:r w:rsidR="001E3140">
        <w:instrText xml:space="preserve"> ADDIN ZOTERO_ITEM CSL_CITATION {"citationID":"znzbP3sl","properties":{"formattedCitation":"Evaristo, {\\i{}Girl, Woman, Other}, p. 85.","plainCitation":"Evaristo, Girl, Woman, Other, p. 85.","noteIndex":181},"citationItems":[{"id":776,"uris":["http://zotero.org/users/local/LcYnEXch/items/PEBEU6C7"],"itemData":{"id":776,"type":"book","event-place":"Great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Other","author":[{"family":"Evaristo","given":"Bernardine"}],"issued":{"date-parts":[["2020"]]}},"locator":"85","label":"page"}],"schema":"https://github.com/citation-style-language/schema/raw/master/csl-citation.json"}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85.</w:t>
      </w:r>
      <w:r>
        <w:fldChar w:fldCharType="end"/>
      </w:r>
    </w:p>
  </w:footnote>
  <w:footnote w:id="183">
    <w:p w14:paraId="7BFE986D" w14:textId="0EAC5161" w:rsidR="00836320" w:rsidRDefault="00836320" w:rsidP="00836320">
      <w:pPr>
        <w:pStyle w:val="FootnoteText"/>
      </w:pPr>
      <w:r w:rsidRPr="00350F89">
        <w:rPr>
          <w:rStyle w:val="FootnoteReference"/>
        </w:rPr>
        <w:footnoteRef/>
      </w:r>
      <w:r>
        <w:t xml:space="preserve"> </w:t>
      </w:r>
      <w:r>
        <w:fldChar w:fldCharType="begin"/>
      </w:r>
      <w:r w:rsidR="001E3140">
        <w:instrText xml:space="preserve"> ADDIN ZOTERO_ITEM CSL_CITATION {"citationID":"cY4mVnkM","properties":{"formattedCitation":"Evaristo, {\\i{}Girl, Woman, Other}, p. 108.","plainCitation":"Evaristo, Girl, Woman, Other, p. 108.","noteIndex":182},"citationItems":[{"id":776,"uris":["http://zotero.org/users/local/LcYnEXch/items/PEBEU6C7"],"itemData":{"id":776,"type":"book","event-place":"Great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Other","author":[{"family":"Evaristo","given":"Bernardine"}],"issued":{"date-parts":[["2020"]]}},"locator":"108","label":"page"}],"schema":"https://github.com/citation-style-language/schema/raw/master/csl-citation.json"}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108.</w:t>
      </w:r>
      <w:r>
        <w:fldChar w:fldCharType="end"/>
      </w:r>
    </w:p>
  </w:footnote>
  <w:footnote w:id="184">
    <w:p w14:paraId="2C159046" w14:textId="23D6B413" w:rsidR="004A5607" w:rsidRDefault="004A5607" w:rsidP="004A5607">
      <w:pPr>
        <w:pStyle w:val="FootnoteText"/>
      </w:pPr>
      <w:r w:rsidRPr="00350F89">
        <w:rPr>
          <w:rStyle w:val="FootnoteReference"/>
        </w:rPr>
        <w:footnoteRef/>
      </w:r>
      <w:r>
        <w:t xml:space="preserve"> </w:t>
      </w:r>
      <w:r>
        <w:fldChar w:fldCharType="begin"/>
      </w:r>
      <w:r w:rsidR="0095268F">
        <w:instrText xml:space="preserve"> ADDIN ZOTERO_ITEM CSL_CITATION {"citationID":"3mDN7Ple","properties":{"formattedCitation":"Clarke, p. 55.","plainCitation":"Clarke, p. 55.","dontUpdate":true,"noteIndex":183},"citationItems":[{"id":825,"uris":["http://zotero.org/users/local/LcYnEXch/items/FN6XGFQL"],"itemData":{"id":825,"type":"chapter","container-title":"Feminist Theory Reader - Local And Global Perspectives","edition":"Fifth","event-place":"Oxon","publisher":"Routledge","publisher-place":"Oxon","title":"Lesbianism - An Act Of Resistance","author":[{"family":"Clarke","given":"Cheryl"}],"editor":[{"family":"McCann","given":"Carole R"},{"family":"Kim","given":"Seung-Kyung"},{"family":"Ergun","given":"Emek"}],"issued":{"date-parts":[["2021"]]}},"locator":"55","label":"page"}],"schema":"https://github.com/citation-style-language/schema/raw/master/csl-citation.json"} </w:instrText>
      </w:r>
      <w:r>
        <w:fldChar w:fldCharType="separate"/>
      </w:r>
      <w:r w:rsidRPr="00B62347">
        <w:rPr>
          <w:rFonts w:ascii="Calibri" w:hAnsi="Calibri" w:cs="Calibri"/>
        </w:rPr>
        <w:t>Clarke,</w:t>
      </w:r>
      <w:r w:rsidR="00FD77F8">
        <w:rPr>
          <w:rFonts w:ascii="Calibri" w:hAnsi="Calibri" w:cs="Calibri"/>
        </w:rPr>
        <w:t xml:space="preserve"> </w:t>
      </w:r>
      <w:r w:rsidR="00FD77F8" w:rsidRPr="00FD77F8">
        <w:rPr>
          <w:rFonts w:ascii="Calibri" w:hAnsi="Calibri" w:cs="Calibri"/>
          <w:i/>
          <w:iCs/>
        </w:rPr>
        <w:t>Lesbianism…</w:t>
      </w:r>
      <w:r w:rsidR="00FD77F8">
        <w:rPr>
          <w:rFonts w:ascii="Calibri" w:hAnsi="Calibri" w:cs="Calibri"/>
        </w:rPr>
        <w:t>,</w:t>
      </w:r>
      <w:r w:rsidRPr="00B62347">
        <w:rPr>
          <w:rFonts w:ascii="Calibri" w:hAnsi="Calibri" w:cs="Calibri"/>
        </w:rPr>
        <w:t xml:space="preserve"> p. 55.</w:t>
      </w:r>
      <w:r>
        <w:fldChar w:fldCharType="end"/>
      </w:r>
    </w:p>
  </w:footnote>
  <w:footnote w:id="185">
    <w:p w14:paraId="44AEE963" w14:textId="6CD30DD0" w:rsidR="00325F42" w:rsidRDefault="00325F42" w:rsidP="00325F42">
      <w:pPr>
        <w:pStyle w:val="FootnoteText"/>
      </w:pPr>
      <w:r w:rsidRPr="00350F89">
        <w:rPr>
          <w:rStyle w:val="FootnoteReference"/>
        </w:rPr>
        <w:footnoteRef/>
      </w:r>
      <w:r>
        <w:t xml:space="preserve"> </w:t>
      </w:r>
      <w:r>
        <w:fldChar w:fldCharType="begin"/>
      </w:r>
      <w:r w:rsidR="001E3140">
        <w:instrText xml:space="preserve"> ADDIN ZOTERO_ITEM CSL_CITATION {"citationID":"Zn2e2a37","properties":{"formattedCitation":"Evaristo, {\\i{}Girl, Woman, Other}, p. 110.","plainCitation":"Evaristo, Girl, Woman, Other, p. 110.","noteIndex":184},"citationItems":[{"id":776,"uris":["http://zotero.org/users/local/LcYnEXch/items/PEBEU6C7"],"itemData":{"id":776,"type":"book","event-place":"Great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Other","author":[{"family":"Evaristo","given":"Bernardine"}],"issued":{"date-parts":[["2020"]]}},"locator":"110","label":"page"}],"schema":"https://github.com/citation-style-language/schema/raw/master/csl-citation.json"}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110.</w:t>
      </w:r>
      <w:r>
        <w:fldChar w:fldCharType="end"/>
      </w:r>
    </w:p>
  </w:footnote>
  <w:footnote w:id="186">
    <w:p w14:paraId="75F860DC" w14:textId="7F559F16" w:rsidR="00626DF9" w:rsidRDefault="00626DF9" w:rsidP="00626DF9">
      <w:pPr>
        <w:pStyle w:val="FootnoteText"/>
      </w:pPr>
      <w:r w:rsidRPr="00350F89">
        <w:rPr>
          <w:rStyle w:val="FootnoteReference"/>
        </w:rPr>
        <w:footnoteRef/>
      </w:r>
      <w:r>
        <w:t xml:space="preserve"> </w:t>
      </w:r>
      <w:r>
        <w:fldChar w:fldCharType="begin"/>
      </w:r>
      <w:r w:rsidR="001E3140">
        <w:instrText xml:space="preserve"> ADDIN ZOTERO_ITEM CSL_CITATION {"citationID":"GGfz7BfC","properties":{"formattedCitation":"Evaristo, {\\i{}Girl, Woman, Other}, p. 109.","plainCitation":"Evaristo, Girl, Woman, Other, p. 109.","noteIndex":185},"citationItems":[{"id":776,"uris":["http://zotero.org/users/local/LcYnEXch/items/PEBEU6C7"],"itemData":{"id":776,"type":"book","event-place":"Great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Other","author":[{"family":"Evaristo","given":"Bernardine"}],"issued":{"date-parts":[["2020"]]}},"locator":"109","label":"page"}],"schema":"https://github.com/citation-style-language/schema/raw/master/csl-citation.json"}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109.</w:t>
      </w:r>
      <w:r>
        <w:fldChar w:fldCharType="end"/>
      </w:r>
    </w:p>
  </w:footnote>
  <w:footnote w:id="187">
    <w:p w14:paraId="46119C61" w14:textId="6024336A" w:rsidR="00BC1121" w:rsidRPr="00FD77F8" w:rsidRDefault="00BC1121" w:rsidP="00FD77F8">
      <w:pPr>
        <w:spacing w:after="0" w:line="240" w:lineRule="auto"/>
        <w:rPr>
          <w:rFonts w:cstheme="minorHAnsi"/>
          <w:sz w:val="20"/>
          <w:szCs w:val="20"/>
        </w:rPr>
      </w:pPr>
      <w:r w:rsidRPr="00FD77F8">
        <w:rPr>
          <w:rStyle w:val="FootnoteReference"/>
          <w:rFonts w:cstheme="minorHAnsi"/>
          <w:sz w:val="20"/>
          <w:szCs w:val="20"/>
        </w:rPr>
        <w:footnoteRef/>
      </w:r>
      <w:r w:rsidR="00FD77F8" w:rsidRPr="00FD77F8">
        <w:rPr>
          <w:rFonts w:cstheme="minorHAnsi"/>
          <w:sz w:val="20"/>
          <w:szCs w:val="20"/>
        </w:rPr>
        <w:t xml:space="preserve"> </w:t>
      </w:r>
      <w:r w:rsidRPr="00FD77F8">
        <w:rPr>
          <w:rFonts w:cstheme="minorHAnsi"/>
          <w:sz w:val="20"/>
          <w:szCs w:val="20"/>
        </w:rPr>
        <w:t xml:space="preserve">She also adds that Cultural Feminism is ‘based on the belief that once unchained from patriarchy, women will emulate the utopian visions of anti-sexist, anti-racist, anti-capitalist, and anti-imperialist movements’.  </w:t>
      </w:r>
      <w:r w:rsidRPr="00FD77F8">
        <w:rPr>
          <w:rFonts w:cstheme="minorHAnsi"/>
          <w:sz w:val="20"/>
          <w:szCs w:val="20"/>
        </w:rPr>
        <w:fldChar w:fldCharType="begin"/>
      </w:r>
      <w:r w:rsidR="00CB5E2A">
        <w:rPr>
          <w:rFonts w:cstheme="minorHAnsi"/>
          <w:sz w:val="20"/>
          <w:szCs w:val="20"/>
        </w:rPr>
        <w:instrText xml:space="preserve"> ADDIN ZOTERO_ITEM CSL_CITATION {"citationID":"Dk7ZLiwB","properties":{"formattedCitation":"Chenier, p. 3.","plainCitation":"Chenier, p. 3.","dontUpdate":true,"noteIndex":186},"citationItems":[{"id":881,"uris":["http://zotero.org/users/local/LcYnEXch/items/UPG8UU8E"],"itemData":{"id":881,"type":"article-journal","container-title":"GLBTQ","language":"en","source":"Zotero","title":"Lesbian Feminism","volume":"3","author":[{"family":"Chenier","given":"Elise"}],"issued":{"date-parts":[["2015"]]}},"locator":"3","label":"page"}],"schema":"https://github.com/citation-style-language/schema/raw/master/csl-citation.json"} </w:instrText>
      </w:r>
      <w:r w:rsidRPr="00FD77F8">
        <w:rPr>
          <w:rFonts w:cstheme="minorHAnsi"/>
          <w:sz w:val="20"/>
          <w:szCs w:val="20"/>
        </w:rPr>
        <w:fldChar w:fldCharType="separate"/>
      </w:r>
      <w:r w:rsidRPr="00FD77F8">
        <w:rPr>
          <w:rFonts w:cstheme="minorHAnsi"/>
          <w:sz w:val="20"/>
          <w:szCs w:val="20"/>
        </w:rPr>
        <w:t xml:space="preserve">Chenier, </w:t>
      </w:r>
      <w:r w:rsidR="00FD77F8" w:rsidRPr="00FD77F8">
        <w:rPr>
          <w:rFonts w:cstheme="minorHAnsi"/>
          <w:i/>
          <w:iCs/>
          <w:sz w:val="20"/>
          <w:szCs w:val="20"/>
        </w:rPr>
        <w:t>Lesbian Feminism</w:t>
      </w:r>
      <w:r w:rsidR="00FD77F8" w:rsidRPr="00FD77F8">
        <w:rPr>
          <w:rFonts w:cstheme="minorHAnsi"/>
          <w:sz w:val="20"/>
          <w:szCs w:val="20"/>
        </w:rPr>
        <w:t xml:space="preserve">, </w:t>
      </w:r>
      <w:r w:rsidRPr="00FD77F8">
        <w:rPr>
          <w:rFonts w:cstheme="minorHAnsi"/>
          <w:sz w:val="20"/>
          <w:szCs w:val="20"/>
        </w:rPr>
        <w:t>p. 3.</w:t>
      </w:r>
      <w:r w:rsidRPr="00FD77F8">
        <w:rPr>
          <w:rFonts w:cstheme="minorHAnsi"/>
          <w:sz w:val="20"/>
          <w:szCs w:val="20"/>
        </w:rPr>
        <w:fldChar w:fldCharType="end"/>
      </w:r>
    </w:p>
  </w:footnote>
  <w:footnote w:id="188">
    <w:p w14:paraId="219D6A8B" w14:textId="5E58487C" w:rsidR="002F1A30" w:rsidRDefault="002F1A30" w:rsidP="00FD77F8">
      <w:pPr>
        <w:pStyle w:val="FootnoteText"/>
      </w:pPr>
      <w:r w:rsidRPr="00350F89">
        <w:rPr>
          <w:rStyle w:val="FootnoteReference"/>
        </w:rPr>
        <w:footnoteRef/>
      </w:r>
      <w:r>
        <w:t xml:space="preserve"> </w:t>
      </w:r>
      <w:r>
        <w:fldChar w:fldCharType="begin"/>
      </w:r>
      <w:r w:rsidR="001E3140">
        <w:instrText xml:space="preserve"> ADDIN ZOTERO_ITEM CSL_CITATION {"citationID":"3M6GoT92","properties":{"formattedCitation":"Evaristo, {\\i{}Girl, Woman, Other}, pp. 102\\uc0\\u8211{}3.","plainCitation":"Evaristo, Girl, Woman, Other, pp. 102–3.","noteIndex":187},"citationItems":[{"id":776,"uris":["http://zotero.org/users/local/LcYnEXch/items/PEBEU6C7"],"itemData":{"id":776,"type":"book","event-place":"Great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Other","author":[{"family":"Evaristo","given":"Bernardine"}],"issued":{"date-parts":[["2020"]]}},"locator":"102-3","label":"page"}],"schema":"https://github.com/citation-style-language/schema/raw/master/csl-citation.json"}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pp. 102–3.</w:t>
      </w:r>
      <w:r>
        <w:fldChar w:fldCharType="end"/>
      </w:r>
    </w:p>
  </w:footnote>
  <w:footnote w:id="189">
    <w:p w14:paraId="488A084E" w14:textId="11511EF9" w:rsidR="007320D7" w:rsidRDefault="007320D7" w:rsidP="007320D7">
      <w:pPr>
        <w:pStyle w:val="FootnoteText"/>
      </w:pPr>
      <w:r w:rsidRPr="00350F89">
        <w:rPr>
          <w:rStyle w:val="FootnoteReference"/>
        </w:rPr>
        <w:footnoteRef/>
      </w:r>
      <w:r>
        <w:t xml:space="preserve"> </w:t>
      </w:r>
      <w:r>
        <w:fldChar w:fldCharType="begin"/>
      </w:r>
      <w:r w:rsidR="001E3140">
        <w:instrText xml:space="preserve"> ADDIN ZOTERO_ITEM CSL_CITATION {"citationID":"NxKMlj8C","properties":{"formattedCitation":"Evaristo, {\\i{}Girl, Woman, Other}, p. 319.","plainCitation":"Evaristo, Girl, Woman, Other, p. 319.","noteIndex":188},"citationItems":[{"id":776,"uris":["http://zotero.org/users/local/LcYnEXch/items/PEBEU6C7"],"itemData":{"id":776,"type":"book","event-place":"Great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Other","author":[{"family":"Evaristo","given":"Bernardine"}],"issued":{"date-parts":[["2020"]]}},"locator":"319","label":"page"}],"schema":"https://github.com/citation-style-language/schema/raw/master/csl-citation.json"}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319.</w:t>
      </w:r>
      <w:r>
        <w:fldChar w:fldCharType="end"/>
      </w:r>
    </w:p>
  </w:footnote>
  <w:footnote w:id="190">
    <w:p w14:paraId="50258095" w14:textId="013D3CAD" w:rsidR="00AA5590" w:rsidRDefault="00AA5590" w:rsidP="00AA5590">
      <w:pPr>
        <w:pStyle w:val="FootnoteText"/>
      </w:pPr>
      <w:r>
        <w:rPr>
          <w:rStyle w:val="FootnoteReference"/>
        </w:rPr>
        <w:footnoteRef/>
      </w:r>
      <w:r>
        <w:t xml:space="preserve"> </w:t>
      </w:r>
      <w:r>
        <w:fldChar w:fldCharType="begin"/>
      </w:r>
      <w:r w:rsidR="0095268F">
        <w:instrText xml:space="preserve"> ADDIN ZOTERO_ITEM CSL_CITATION {"citationID":"JszGpvJ7","properties":{"formattedCitation":"Laura Bates, {\\i{}Misogynation} (Simon &amp; Shuster UK, 2018), p. 1.","plainCitation":"Laura Bates, Misogynation (Simon &amp; Shuster UK, 2018), p. 1.","noteIndex":189},"citationItems":[{"id":903,"uris":["http://zotero.org/users/local/LcYnEXch/items/EM2SMH7Z"],"itemData":{"id":903,"type":"book","event-place":"London","publisher":"Simon &amp; Shuster UK","publisher-place":"London","title":"Misogynation","author":[{"family":"Bates","given":"Laura"}],"issued":{"date-parts":[["2018"]]}},"locator":"1","label":"page"}],"schema":"https://github.com/citation-style-language/schema/raw/master/csl-citation.json"} </w:instrText>
      </w:r>
      <w:r>
        <w:fldChar w:fldCharType="separate"/>
      </w:r>
      <w:r w:rsidR="007C2E5A" w:rsidRPr="007C2E5A">
        <w:rPr>
          <w:rFonts w:ascii="Calibri" w:hAnsi="Calibri" w:cs="Calibri"/>
          <w:kern w:val="0"/>
        </w:rPr>
        <w:t xml:space="preserve">Laura Bates, </w:t>
      </w:r>
      <w:r w:rsidR="007C2E5A" w:rsidRPr="007C2E5A">
        <w:rPr>
          <w:rFonts w:ascii="Calibri" w:hAnsi="Calibri" w:cs="Calibri"/>
          <w:i/>
          <w:iCs/>
          <w:kern w:val="0"/>
        </w:rPr>
        <w:t>Misogynation</w:t>
      </w:r>
      <w:r w:rsidR="007C2E5A" w:rsidRPr="007C2E5A">
        <w:rPr>
          <w:rFonts w:ascii="Calibri" w:hAnsi="Calibri" w:cs="Calibri"/>
          <w:kern w:val="0"/>
        </w:rPr>
        <w:t xml:space="preserve"> (Simon &amp; Shuster UK, 2018), p. 1.</w:t>
      </w:r>
      <w:r>
        <w:fldChar w:fldCharType="end"/>
      </w:r>
    </w:p>
  </w:footnote>
  <w:footnote w:id="191">
    <w:p w14:paraId="34540350" w14:textId="5288279D" w:rsidR="00574725" w:rsidRDefault="00574725" w:rsidP="00574725">
      <w:pPr>
        <w:pStyle w:val="FootnoteText"/>
      </w:pPr>
      <w:r w:rsidRPr="00350F89">
        <w:rPr>
          <w:rStyle w:val="FootnoteReference"/>
        </w:rPr>
        <w:footnoteRef/>
      </w:r>
      <w:r>
        <w:t xml:space="preserve"> </w:t>
      </w:r>
      <w:r>
        <w:fldChar w:fldCharType="begin"/>
      </w:r>
      <w:r w:rsidR="001E3140">
        <w:instrText xml:space="preserve"> ADDIN ZOTERO_ITEM CSL_CITATION {"citationID":"SZhcSCpS","properties":{"formattedCitation":"Evaristo, {\\i{}Girl, Woman, Other}, p. 437.","plainCitation":"Evaristo, Girl, Woman, Other, p. 437.","noteIndex":190},"citationItems":[{"id":776,"uris":["http://zotero.org/users/local/LcYnEXch/items/PEBEU6C7"],"itemData":{"id":776,"type":"book","event-place":"Great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Other","author":[{"family":"Evaristo","given":"Bernardine"}],"issued":{"date-parts":[["2020"]]}},"locator":"437","label":"page"}],"schema":"https://github.com/citation-style-language/schema/raw/master/csl-citation.json"}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437.</w:t>
      </w:r>
      <w:r>
        <w:fldChar w:fldCharType="end"/>
      </w:r>
    </w:p>
  </w:footnote>
  <w:footnote w:id="192">
    <w:p w14:paraId="00119C1D" w14:textId="084B8B46" w:rsidR="00D40F6A" w:rsidRDefault="00D40F6A" w:rsidP="00D40F6A">
      <w:pPr>
        <w:pStyle w:val="FootnoteText"/>
      </w:pPr>
      <w:r w:rsidRPr="00350F89">
        <w:rPr>
          <w:rStyle w:val="FootnoteReference"/>
        </w:rPr>
        <w:footnoteRef/>
      </w:r>
      <w:r>
        <w:t xml:space="preserve"> </w:t>
      </w:r>
      <w:r>
        <w:fldChar w:fldCharType="begin"/>
      </w:r>
      <w:r w:rsidR="001E3140">
        <w:instrText xml:space="preserve"> ADDIN ZOTERO_ITEM CSL_CITATION {"citationID":"MCXNHyg0","properties":{"formattedCitation":"Evaristo, {\\i{}Girl, Woman, Other}, p. 338.","plainCitation":"Evaristo, Girl, Woman, Other, p. 338.","noteIndex":191},"citationItems":[{"id":776,"uris":["http://zotero.org/users/local/LcYnEXch/items/PEBEU6C7"],"itemData":{"id":776,"type":"book","event-place":"Great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Other","author":[{"family":"Evaristo","given":"Bernardine"}],"issued":{"date-parts":[["2020"]]}},"locator":"338","label":"page"}],"schema":"https://github.com/citation-style-language/schema/raw/master/csl-citation.json"}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338.</w:t>
      </w:r>
      <w:r>
        <w:fldChar w:fldCharType="end"/>
      </w:r>
    </w:p>
  </w:footnote>
  <w:footnote w:id="193">
    <w:p w14:paraId="569D702C" w14:textId="09204599" w:rsidR="00250728" w:rsidRDefault="00250728">
      <w:pPr>
        <w:pStyle w:val="FootnoteText"/>
      </w:pPr>
      <w:r>
        <w:rPr>
          <w:rStyle w:val="FootnoteReference"/>
        </w:rPr>
        <w:footnoteRef/>
      </w:r>
      <w:r>
        <w:t xml:space="preserve"> </w:t>
      </w:r>
      <w:r>
        <w:fldChar w:fldCharType="begin"/>
      </w:r>
      <w:r w:rsidR="0095268F">
        <w:instrText xml:space="preserve"> ADDIN ZOTERO_ITEM CSL_CITATION {"citationID":"zO0q9Hs9","properties":{"custom":"She adds that 'prominent feminist voices parrot the words of conservative bigots, framing womanhood as biological and determined at birth instead of as a fluid and often arbitrary construct'. Mikki Kendall, {\\i{}Hood Feminism} (Bloomsbury Publishing, 2020), p. 2.","formattedCitation":"She adds that 'prominent feminist voices parrot the words of conservative bigots, framing womanhood as biological and determined at birth instead of as a fluid and often arbitrary construct'. Mikki Kendall, {\\i{}Hood Feminism} (Bloomsbury Publishing, 2020), p. 2.","plainCitation":"She adds that 'prominent feminist voices parrot the words of conservative bigots, framing womanhood as biological and determined at birth instead of as a fluid and often arbitrary construct'. Mikki Kendall, Hood Feminism (Bloomsbury Publishing, 2020), p. 2.","noteIndex":192},"citationItems":[{"id":922,"uris":["http://zotero.org/users/local/LcYnEXch/items/MX3KLPSL"],"itemData":{"id":922,"type":"book","event-place":"Dublin","publisher":"Bloomsbury Publishing","publisher-place":"Dublin","title":"Hood Feminism","author":[{"literal":"Mikki Kendall"}],"issued":{"date-parts":[["2020"]]}},"locator":"2","label":"page"}],"schema":"https://github.com/citation-style-language/schema/raw/master/csl-citation.json"} </w:instrText>
      </w:r>
      <w:r>
        <w:fldChar w:fldCharType="separate"/>
      </w:r>
      <w:r w:rsidRPr="00250728">
        <w:rPr>
          <w:rFonts w:ascii="Calibri" w:hAnsi="Calibri" w:cs="Calibri"/>
          <w:kern w:val="0"/>
        </w:rPr>
        <w:t xml:space="preserve">She adds that 'prominent feminist voices parrot the words of conservative bigots, framing womanhood as biological and determined at birth instead of as a fluid and often arbitrary construct'. Kendall, </w:t>
      </w:r>
      <w:r w:rsidRPr="00250728">
        <w:rPr>
          <w:rFonts w:ascii="Calibri" w:hAnsi="Calibri" w:cs="Calibri"/>
          <w:i/>
          <w:iCs/>
          <w:kern w:val="0"/>
        </w:rPr>
        <w:t>Hood Feminism</w:t>
      </w:r>
      <w:r w:rsidR="00CC465D">
        <w:rPr>
          <w:rFonts w:ascii="Calibri" w:hAnsi="Calibri" w:cs="Calibri"/>
          <w:kern w:val="0"/>
        </w:rPr>
        <w:t>,</w:t>
      </w:r>
      <w:r w:rsidRPr="00250728">
        <w:rPr>
          <w:rFonts w:ascii="Calibri" w:hAnsi="Calibri" w:cs="Calibri"/>
          <w:kern w:val="0"/>
        </w:rPr>
        <w:t xml:space="preserve"> p. 2.</w:t>
      </w:r>
      <w:r>
        <w:fldChar w:fldCharType="end"/>
      </w:r>
    </w:p>
  </w:footnote>
  <w:footnote w:id="194">
    <w:p w14:paraId="1C7BD184" w14:textId="77F7F69C" w:rsidR="00D40F6A" w:rsidRDefault="00D40F6A" w:rsidP="00D40F6A">
      <w:pPr>
        <w:pStyle w:val="FootnoteText"/>
      </w:pPr>
      <w:r w:rsidRPr="00350F89">
        <w:rPr>
          <w:rStyle w:val="FootnoteReference"/>
        </w:rPr>
        <w:footnoteRef/>
      </w:r>
      <w:r>
        <w:t xml:space="preserve"> </w:t>
      </w:r>
      <w:r>
        <w:fldChar w:fldCharType="begin"/>
      </w:r>
      <w:r w:rsidR="001E3140">
        <w:instrText xml:space="preserve"> ADDIN ZOTERO_ITEM CSL_CITATION {"citationID":"xQ5UT9Gs","properties":{"formattedCitation":"Evaristo, {\\i{}Girl, Woman, Other}, p. 323.","plainCitation":"Evaristo, Girl, Woman, Other, p. 323.","noteIndex":193},"citationItems":[{"id":776,"uris":["http://zotero.org/users/local/LcYnEXch/items/PEBEU6C7"],"itemData":{"id":776,"type":"book","event-place":"Great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Other","author":[{"family":"Evaristo","given":"Bernardine"}],"issued":{"date-parts":[["2020"]]}},"locator":"323","label":"page"}],"schema":"https://github.com/citation-style-language/schema/raw/master/csl-citation.json"}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323.</w:t>
      </w:r>
      <w:r>
        <w:fldChar w:fldCharType="end"/>
      </w:r>
    </w:p>
  </w:footnote>
  <w:footnote w:id="195">
    <w:p w14:paraId="67B12F7A" w14:textId="4505D3F0" w:rsidR="00FD77F8" w:rsidRDefault="00FD77F8">
      <w:pPr>
        <w:pStyle w:val="FootnoteText"/>
      </w:pPr>
      <w:r>
        <w:rPr>
          <w:rStyle w:val="FootnoteReference"/>
        </w:rPr>
        <w:footnoteRef/>
      </w:r>
      <w:r>
        <w:t xml:space="preserve"> </w:t>
      </w:r>
      <w:r>
        <w:fldChar w:fldCharType="begin"/>
      </w:r>
      <w:r w:rsidR="0095268F">
        <w:instrText xml:space="preserve"> ADDIN ZOTERO_ITEM CSL_CITATION {"citationID":"IsJjvmg7","properties":{"formattedCitation":"Koyama, p. 84.","plainCitation":"Koyama, p. 84.","dontUpdate":true,"noteIndex":194},"citationItems":[{"id":867,"uris":["http://zotero.org/users/local/LcYnEXch/items/5P2N2SBP"],"itemData":{"id":867,"type":"chapter","container-title":"Feminist Theory Reader - Local And Global Perspectives","edition":"5","event-place":"Oxon","publisher":"Routledge","publisher-place":"Oxon","title":"The Transfeminst Manifesto","author":[{"family":"Koyama","given":"Emi"}],"issued":{"date-parts":[["2021"]]}},"locator":"84","label":"page"}],"schema":"https://github.com/citation-style-language/schema/raw/master/csl-citation.json"} </w:instrText>
      </w:r>
      <w:r>
        <w:fldChar w:fldCharType="separate"/>
      </w:r>
      <w:r w:rsidRPr="00FD77F8">
        <w:rPr>
          <w:rFonts w:ascii="Calibri" w:hAnsi="Calibri" w:cs="Calibri"/>
        </w:rPr>
        <w:t>Koyama,</w:t>
      </w:r>
      <w:r>
        <w:rPr>
          <w:rFonts w:ascii="Calibri" w:hAnsi="Calibri" w:cs="Calibri"/>
        </w:rPr>
        <w:t xml:space="preserve"> </w:t>
      </w:r>
      <w:r w:rsidR="005069FE" w:rsidRPr="005069FE">
        <w:rPr>
          <w:rFonts w:ascii="Calibri" w:hAnsi="Calibri" w:cs="Calibri"/>
          <w:i/>
          <w:iCs/>
        </w:rPr>
        <w:t>The Transfeminist Manifesto</w:t>
      </w:r>
      <w:r w:rsidR="005069FE">
        <w:rPr>
          <w:rFonts w:ascii="Calibri" w:hAnsi="Calibri" w:cs="Calibri"/>
        </w:rPr>
        <w:t xml:space="preserve">, </w:t>
      </w:r>
      <w:r w:rsidRPr="00FD77F8">
        <w:rPr>
          <w:rFonts w:ascii="Calibri" w:hAnsi="Calibri" w:cs="Calibri"/>
        </w:rPr>
        <w:t xml:space="preserve"> p. 84.</w:t>
      </w:r>
      <w:r>
        <w:fldChar w:fldCharType="end"/>
      </w:r>
    </w:p>
  </w:footnote>
  <w:footnote w:id="196">
    <w:p w14:paraId="66871046" w14:textId="586B8A85" w:rsidR="00D40F6A" w:rsidRDefault="00D40F6A" w:rsidP="00D40F6A">
      <w:pPr>
        <w:pStyle w:val="FootnoteText"/>
      </w:pPr>
      <w:r w:rsidRPr="00350F89">
        <w:rPr>
          <w:rStyle w:val="FootnoteReference"/>
        </w:rPr>
        <w:footnoteRef/>
      </w:r>
      <w:r>
        <w:t xml:space="preserve"> </w:t>
      </w:r>
      <w:r>
        <w:fldChar w:fldCharType="begin"/>
      </w:r>
      <w:r w:rsidR="001E3140">
        <w:instrText xml:space="preserve"> ADDIN ZOTERO_ITEM CSL_CITATION {"citationID":"6lLlcsX6","properties":{"formattedCitation":"Evaristo, {\\i{}Girl, Woman, Other}, p. 307.","plainCitation":"Evaristo, Girl, Woman, Other, p. 307.","noteIndex":195},"citationItems":[{"id":776,"uris":["http://zotero.org/users/local/LcYnEXch/items/PEBEU6C7"],"itemData":{"id":776,"type":"book","event-place":"Great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Other","author":[{"family":"Evaristo","given":"Bernardine"}],"issued":{"date-parts":[["2020"]]}},"locator":"307","label":"page"}],"schema":"https://github.com/citation-style-language/schema/raw/master/csl-citation.json"}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307.</w:t>
      </w:r>
      <w:r>
        <w:fldChar w:fldCharType="end"/>
      </w:r>
    </w:p>
  </w:footnote>
  <w:footnote w:id="197">
    <w:p w14:paraId="668833B4" w14:textId="7B586567" w:rsidR="00D40F6A" w:rsidRDefault="00D40F6A" w:rsidP="00D40F6A">
      <w:pPr>
        <w:pStyle w:val="FootnoteText"/>
      </w:pPr>
      <w:r w:rsidRPr="00350F89">
        <w:rPr>
          <w:rStyle w:val="FootnoteReference"/>
        </w:rPr>
        <w:footnoteRef/>
      </w:r>
      <w:r>
        <w:t xml:space="preserve"> </w:t>
      </w:r>
      <w:r>
        <w:fldChar w:fldCharType="begin"/>
      </w:r>
      <w:r w:rsidR="001E3140">
        <w:instrText xml:space="preserve"> ADDIN ZOTERO_ITEM CSL_CITATION {"citationID":"IHAZGB7k","properties":{"formattedCitation":"Evaristo, {\\i{}Girl, Woman, Other}, p. 308.","plainCitation":"Evaristo, Girl, Woman, Other, p. 308.","noteIndex":196},"citationItems":[{"id":776,"uris":["http://zotero.org/users/local/LcYnEXch/items/PEBEU6C7"],"itemData":{"id":776,"type":"book","event-place":"Great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Other","author":[{"family":"Evaristo","given":"Bernardine"}],"issued":{"date-parts":[["2020"]]}},"locator":"308","label":"page"}],"schema":"https://github.com/citation-style-language/schema/raw/master/csl-citation.json"}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308.</w:t>
      </w:r>
      <w:r>
        <w:fldChar w:fldCharType="end"/>
      </w:r>
    </w:p>
  </w:footnote>
  <w:footnote w:id="198">
    <w:p w14:paraId="34582A36" w14:textId="04A3FDC7" w:rsidR="00FE34B5" w:rsidRDefault="00FE34B5" w:rsidP="00FE34B5">
      <w:pPr>
        <w:pStyle w:val="FootnoteText"/>
      </w:pPr>
      <w:r w:rsidRPr="00350F89">
        <w:rPr>
          <w:rStyle w:val="FootnoteReference"/>
        </w:rPr>
        <w:footnoteRef/>
      </w:r>
      <w:r>
        <w:t xml:space="preserve"> </w:t>
      </w:r>
      <w:r>
        <w:fldChar w:fldCharType="begin"/>
      </w:r>
      <w:r w:rsidR="001E3140">
        <w:instrText xml:space="preserve"> ADDIN ZOTERO_ITEM CSL_CITATION {"citationID":"lLIBw3z5","properties":{"formattedCitation":"Evaristo, {\\i{}Girl, Woman, Other}, p. 325.","plainCitation":"Evaristo, Girl, Woman, Other, p. 325.","noteIndex":197},"citationItems":[{"id":776,"uris":["http://zotero.org/users/local/LcYnEXch/items/PEBEU6C7"],"itemData":{"id":776,"type":"book","event-place":"Great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Other","author":[{"family":"Evaristo","given":"Bernardine"}],"issued":{"date-parts":[["2020"]]}},"locator":"325","label":"page"}],"schema":"https://github.com/citation-style-language/schema/raw/master/csl-citation.json"} </w:instrText>
      </w:r>
      <w:r>
        <w:fldChar w:fldCharType="separate"/>
      </w:r>
      <w:r w:rsidR="00CC465D">
        <w:rPr>
          <w:rFonts w:ascii="Calibri" w:hAnsi="Calibri" w:cs="Calibri"/>
          <w:kern w:val="0"/>
          <w:szCs w:val="24"/>
        </w:rPr>
        <w:t>Ibid</w:t>
      </w:r>
      <w:r w:rsidRPr="000D0DA0">
        <w:rPr>
          <w:rFonts w:ascii="Calibri" w:hAnsi="Calibri" w:cs="Calibri"/>
          <w:kern w:val="0"/>
          <w:szCs w:val="24"/>
        </w:rPr>
        <w:t>, p. 325.</w:t>
      </w:r>
      <w:r>
        <w:fldChar w:fldCharType="end"/>
      </w:r>
    </w:p>
  </w:footnote>
  <w:footnote w:id="199">
    <w:p w14:paraId="5F86160C" w14:textId="2FDBD450" w:rsidR="002859B7" w:rsidRDefault="002859B7">
      <w:pPr>
        <w:pStyle w:val="FootnoteText"/>
      </w:pPr>
      <w:r>
        <w:rPr>
          <w:rStyle w:val="FootnoteReference"/>
        </w:rPr>
        <w:footnoteRef/>
      </w:r>
      <w:r>
        <w:t xml:space="preserve"> </w:t>
      </w:r>
      <w:r>
        <w:fldChar w:fldCharType="begin"/>
      </w:r>
      <w:r w:rsidR="0095268F">
        <w:instrText xml:space="preserve"> ADDIN ZOTERO_ITEM CSL_CITATION {"citationID":"xdl9zIDM","properties":{"formattedCitation":"Carolina S\\uc0\\u225{}nchez-Palencia, \\uc0\\u8216{}Feminist/Queer/Diasporic Temporality in Bernardine Evaristo\\uc0\\u8217{}s Girl, Woman, Other\\uc0\\u8217{}, {\\i{}European Journal of Women\\uc0\\u8217{}s Studies 2022}, 29.2 (2022), pp. 316\\uc0\\u8211{}30 (p. 320).","plainCitation":"Carolina Sánchez-Palencia, ‘Feminist/Queer/Diasporic Temporality in Bernardine Evaristo’s Girl, Woman, Other’, European Journal of Women’s Studies 2022, 29.2 (2022), pp. 316–30 (p. 320).","noteIndex":198},"citationItems":[{"id":885,"uris":["http://zotero.org/users/local/LcYnEXch/items/XFS99VPW"],"itemData":{"id":885,"type":"article-journal","container-title":"European Journal of Women's Studies 2022","issue":"2","page":"316 - 330","title":"Feminist/queer/diasporic temporality in Bernardine Evaristo's Girl, Woman, Other","volume":"29","author":[{"family":"Sánchez-Palencia","given":"Carolina"}],"issued":{"date-parts":[["2022"]]}},"locator":"320","label":"page"}],"schema":"https://github.com/citation-style-language/schema/raw/master/csl-citation.json"} </w:instrText>
      </w:r>
      <w:r>
        <w:fldChar w:fldCharType="separate"/>
      </w:r>
      <w:r w:rsidRPr="002859B7">
        <w:rPr>
          <w:rFonts w:ascii="Calibri" w:hAnsi="Calibri" w:cs="Calibri"/>
          <w:kern w:val="0"/>
        </w:rPr>
        <w:t xml:space="preserve">Carolina Sánchez-Palencia, ‘Feminist/Queer/Diasporic Temporality in Bernardine Evaristo’s Girl, Woman, Other’, </w:t>
      </w:r>
      <w:r w:rsidRPr="002859B7">
        <w:rPr>
          <w:rFonts w:ascii="Calibri" w:hAnsi="Calibri" w:cs="Calibri"/>
          <w:i/>
          <w:iCs/>
          <w:kern w:val="0"/>
        </w:rPr>
        <w:t>European Journal of Women’s Studies 2022</w:t>
      </w:r>
      <w:r w:rsidRPr="002859B7">
        <w:rPr>
          <w:rFonts w:ascii="Calibri" w:hAnsi="Calibri" w:cs="Calibri"/>
          <w:kern w:val="0"/>
        </w:rPr>
        <w:t>, 29.2 (2022), pp. 316–30 (p. 320).</w:t>
      </w:r>
      <w:r>
        <w:fldChar w:fldCharType="end"/>
      </w:r>
    </w:p>
  </w:footnote>
  <w:footnote w:id="200">
    <w:p w14:paraId="4354ABCB" w14:textId="78728C69" w:rsidR="008947F9" w:rsidRDefault="008947F9">
      <w:pPr>
        <w:pStyle w:val="FootnoteText"/>
      </w:pPr>
      <w:r>
        <w:rPr>
          <w:rStyle w:val="FootnoteReference"/>
        </w:rPr>
        <w:footnoteRef/>
      </w:r>
      <w:r>
        <w:t xml:space="preserve"> </w:t>
      </w:r>
      <w:r>
        <w:fldChar w:fldCharType="begin"/>
      </w:r>
      <w:r w:rsidR="0095268F">
        <w:instrText xml:space="preserve"> ADDIN ZOTERO_ITEM CSL_CITATION {"citationID":"ReNPKrvS","properties":{"formattedCitation":"Merve Sar\\uc0\\u305{}kaya-\\uc0\\u350{}en, \\uc0\\u8216{}Reconfiguring Feminism: Bernardine Evaristo\\uc0\\u8217{}s Girl, Woman, Other\\uc0\\u8217{}, {\\i{}The European Legacy}, 26.3\\uc0\\u8211{}4 (2021), pp. 303\\uc0\\u8211{}15 (p. 307) &lt;https://www.tandfonline.com/doi/epub/10.1080/10848770.2021.1898109?needAccess=true&amp;role=button&gt; [accessed 18 July 2023].","plainCitation":"Merve Sarıkaya-Şen, ‘Reconfiguring Feminism: Bernardine Evaristo’s Girl, Woman, Other’, The European Legacy, 26.3–4 (2021), pp. 303–15 (p. 307) &lt;https://www.tandfonline.com/doi/epub/10.1080/10848770.2021.1898109?needAccess=true&amp;role=button&gt; [accessed 18 July 2023].","noteIndex":199},"citationItems":[{"id":792,"uris":["http://zotero.org/users/local/LcYnEXch/items/NBW6XXGV"],"itemData":{"id":792,"type":"article-journal","container-title":"The European Legacy","issue":"3-4","language":"en","note":"ISSN: 1084-8770","page":"303 -315","title":"Reconfiguring Feminism: Bernardine Evaristo’s Girl, Woman, Other","URL":"https://www.tandfonline.com/doi/epub/10.1080/10848770.2021.1898109?needAccess=true&amp;role=button","volume":"26","author":[{"family":"Sarıkaya-Şen","given":"Merve"}],"accessed":{"date-parts":[["2023",7,18]]},"issued":{"date-parts":[["2021",6]]}},"locator":"307","label":"page"}],"schema":"https://github.com/citation-style-language/schema/raw/master/csl-citation.json"} </w:instrText>
      </w:r>
      <w:r>
        <w:fldChar w:fldCharType="separate"/>
      </w:r>
      <w:r w:rsidR="00C65E40" w:rsidRPr="00C65E40">
        <w:rPr>
          <w:rFonts w:ascii="Calibri" w:hAnsi="Calibri" w:cs="Calibri"/>
          <w:kern w:val="0"/>
        </w:rPr>
        <w:t xml:space="preserve">Merve Sarıkaya-Şen, ‘Reconfiguring Feminism: Bernardine Evaristo’s Girl, Woman, Other’, </w:t>
      </w:r>
      <w:r w:rsidR="00C65E40" w:rsidRPr="00C65E40">
        <w:rPr>
          <w:rFonts w:ascii="Calibri" w:hAnsi="Calibri" w:cs="Calibri"/>
          <w:i/>
          <w:iCs/>
          <w:kern w:val="0"/>
        </w:rPr>
        <w:t>The European Legacy</w:t>
      </w:r>
      <w:r w:rsidR="00C65E40" w:rsidRPr="00C65E40">
        <w:rPr>
          <w:rFonts w:ascii="Calibri" w:hAnsi="Calibri" w:cs="Calibri"/>
          <w:kern w:val="0"/>
        </w:rPr>
        <w:t>, 26.3–4 (2021), pp. 303–15 (p. 307) &lt;https://www.tandfonline.com/doi/epub/10.1080/10848770.2021.1898109?needAccess=true&amp;role=button&gt; [accessed 18 July 2023].</w:t>
      </w:r>
      <w:r>
        <w:fldChar w:fldCharType="end"/>
      </w:r>
    </w:p>
  </w:footnote>
  <w:footnote w:id="201">
    <w:p w14:paraId="5E29EA90" w14:textId="11E904CB" w:rsidR="008947F9" w:rsidRDefault="008947F9">
      <w:pPr>
        <w:pStyle w:val="FootnoteText"/>
      </w:pPr>
      <w:r>
        <w:rPr>
          <w:rStyle w:val="FootnoteReference"/>
        </w:rPr>
        <w:footnoteRef/>
      </w:r>
      <w:r>
        <w:t xml:space="preserve"> </w:t>
      </w:r>
      <w:r>
        <w:fldChar w:fldCharType="begin"/>
      </w:r>
      <w:r w:rsidR="0095268F">
        <w:instrText xml:space="preserve"> ADDIN ZOTERO_ITEM CSL_CITATION {"citationID":"QTi1YBT8","properties":{"formattedCitation":"Lisa Allardice, \\uc0\\u8216{}Zadie Smith: \\uc0\\u8220{}I Get in Trouble When I Talk about the State of the Nation\\uc0\\u8221{}\\uc0\\u8217{}, {\\i{}The Guardian}, 26 August 2023, section Books, p. 5 &lt;https://www.theguardian.com/books/2023/aug/26/zadie-smith-i-get-in-trouble-when-i-talk-about-the-state-of-the-nation&gt; [accessed 9 January 2024].","plainCitation":"Lisa Allardice, ‘Zadie Smith: “I Get in Trouble When I Talk about the State of the Nation”’, The Guardian, 26 August 2023, section Books, p. 5 &lt;https://www.theguardian.com/books/2023/aug/26/zadie-smith-i-get-in-trouble-when-i-talk-about-the-state-of-the-nation&gt; [accessed 9 January 2024].","dontUpdate":true,"noteIndex":200},"citationItems":[{"id":854,"uris":["http://zotero.org/users/local/LcYnEXch/items/C6HQPT4J"],"itemData":{"id":854,"type":"article-newspaper","abstract":"After 17 years abroad, Zadie Smith has returned to her literary stomping ground of north London. She talks about fame, therapy and finding inspiration for her new historical novel on her doorstep","container-title":"The Guardian","ISSN":"0261-3077","language":"en-GB","section":"Books","source":"The Guardian","title":"Zadie Smith: ‘I get in trouble when I talk about the state of the nation’","title-short":"Zadie Smith","URL":"https://www.theguardian.com/books/2023/aug/26/zadie-smith-i-get-in-trouble-when-i-talk-about-the-state-of-the-nation","author":[{"family":"Allardice","given":"Lisa"}],"accessed":{"date-parts":[["2024",1,9]]},"issued":{"date-parts":[["2023",8,26]]}},"locator":"5","label":"page"}],"schema":"https://github.com/citation-style-language/schema/raw/master/csl-citation.json"} </w:instrText>
      </w:r>
      <w:r>
        <w:fldChar w:fldCharType="separate"/>
      </w:r>
      <w:r w:rsidRPr="008947F9">
        <w:rPr>
          <w:rFonts w:ascii="Calibri" w:hAnsi="Calibri" w:cs="Calibri"/>
          <w:kern w:val="0"/>
        </w:rPr>
        <w:t xml:space="preserve">Allardice, </w:t>
      </w:r>
      <w:r w:rsidRPr="00BC77C7">
        <w:rPr>
          <w:rFonts w:ascii="Calibri" w:hAnsi="Calibri" w:cs="Calibri"/>
          <w:i/>
          <w:iCs/>
          <w:kern w:val="0"/>
        </w:rPr>
        <w:t>Zadie Smith</w:t>
      </w:r>
      <w:r w:rsidR="00BC77C7">
        <w:rPr>
          <w:rFonts w:ascii="Calibri" w:hAnsi="Calibri" w:cs="Calibri"/>
          <w:i/>
          <w:iCs/>
          <w:kern w:val="0"/>
        </w:rPr>
        <w:t>…</w:t>
      </w:r>
      <w:r>
        <w:rPr>
          <w:rFonts w:ascii="Calibri" w:hAnsi="Calibri" w:cs="Calibri"/>
          <w:kern w:val="0"/>
        </w:rPr>
        <w:t>,</w:t>
      </w:r>
      <w:r w:rsidRPr="008947F9">
        <w:rPr>
          <w:rFonts w:ascii="Calibri" w:hAnsi="Calibri" w:cs="Calibri"/>
          <w:kern w:val="0"/>
        </w:rPr>
        <w:t xml:space="preserve"> p. 5 </w:t>
      </w:r>
      <w:r>
        <w:fldChar w:fldCharType="end"/>
      </w:r>
    </w:p>
  </w:footnote>
  <w:footnote w:id="202">
    <w:p w14:paraId="0253CBBF" w14:textId="141256C4" w:rsidR="00F4002A" w:rsidRDefault="00F4002A" w:rsidP="00F4002A">
      <w:pPr>
        <w:pStyle w:val="FootnoteText"/>
      </w:pPr>
      <w:r w:rsidRPr="00350F89">
        <w:rPr>
          <w:rStyle w:val="FootnoteReference"/>
        </w:rPr>
        <w:footnoteRef/>
      </w:r>
      <w:r>
        <w:t xml:space="preserve"> </w:t>
      </w:r>
      <w:r>
        <w:fldChar w:fldCharType="begin"/>
      </w:r>
      <w:r w:rsidR="001E3140">
        <w:instrText xml:space="preserve"> ADDIN ZOTERO_ITEM CSL_CITATION {"citationID":"A9GplTye","properties":{"formattedCitation":"Nicklas, p. 126.","plainCitation":"Nicklas, p. 126.","dontUpdate":true,"noteIndex":201},"citationItems":[{"id":852,"uris":["http://zotero.org/users/local/LcYnEXch/items/KTDR74HC"],"itemData":{"id":852,"type":"article-journal","issue":"1","language":"en","source":"Zotero","title":"The Feminine Voice of Zadie Smith","volume":"24","author":[{"family":"Nicklas","given":"Pascal"}],"issued":{"date-parts":[["2013"]]}},"locator":"126","label":"page"}],"schema":"https://github.com/citation-style-language/schema/raw/master/csl-citation.json"} </w:instrText>
      </w:r>
      <w:r>
        <w:fldChar w:fldCharType="separate"/>
      </w:r>
      <w:r w:rsidRPr="00814533">
        <w:rPr>
          <w:rFonts w:ascii="Calibri" w:hAnsi="Calibri" w:cs="Calibri"/>
        </w:rPr>
        <w:t xml:space="preserve">Nicklas, </w:t>
      </w:r>
      <w:r w:rsidR="00BC77C7" w:rsidRPr="00BC77C7">
        <w:rPr>
          <w:rFonts w:ascii="Calibri" w:hAnsi="Calibri" w:cs="Calibri"/>
          <w:i/>
          <w:iCs/>
        </w:rPr>
        <w:t>The Feminine Voice…</w:t>
      </w:r>
      <w:r w:rsidR="00BC77C7">
        <w:rPr>
          <w:rFonts w:ascii="Calibri" w:hAnsi="Calibri" w:cs="Calibri"/>
        </w:rPr>
        <w:t xml:space="preserve">, </w:t>
      </w:r>
      <w:r w:rsidRPr="00814533">
        <w:rPr>
          <w:rFonts w:ascii="Calibri" w:hAnsi="Calibri" w:cs="Calibri"/>
        </w:rPr>
        <w:t>p. 126.</w:t>
      </w:r>
      <w:r>
        <w:fldChar w:fldCharType="end"/>
      </w:r>
    </w:p>
  </w:footnote>
  <w:footnote w:id="203">
    <w:p w14:paraId="742360CE" w14:textId="5DF5E1E6" w:rsidR="008D5D51" w:rsidRDefault="008D5D51" w:rsidP="008D5D51">
      <w:pPr>
        <w:pStyle w:val="FootnoteText"/>
      </w:pPr>
      <w:r w:rsidRPr="00350F89">
        <w:rPr>
          <w:rStyle w:val="FootnoteReference"/>
        </w:rPr>
        <w:footnoteRef/>
      </w:r>
      <w:r>
        <w:t xml:space="preserve"> </w:t>
      </w:r>
      <w:r>
        <w:fldChar w:fldCharType="begin"/>
      </w:r>
      <w:r w:rsidR="0095268F">
        <w:instrText xml:space="preserve"> ADDIN ZOTERO_ITEM CSL_CITATION {"citationID":"qJUfTpoH","properties":{"formattedCitation":"Gay, p. 317.","plainCitation":"Gay, p. 317.","dontUpdate":true,"noteIndex":202},"citationItems":[{"id":822,"uris":["http://zotero.org/users/local/LcYnEXch/items/8A22J525"],"itemData":{"id":822,"type":"book","event-place":"Great Britain","publisher":"Corsair","publisher-place":"Great Britain","title":"Bad Feminist","author":[{"family":"Gay","given":"Roxanne"}],"issued":{"date-parts":[["2014"]]}},"locator":"317","label":"page"}],"schema":"https://github.com/citation-style-language/schema/raw/master/csl-citation.json"} </w:instrText>
      </w:r>
      <w:r>
        <w:fldChar w:fldCharType="separate"/>
      </w:r>
      <w:r w:rsidRPr="00EF40A7">
        <w:rPr>
          <w:rFonts w:ascii="Calibri" w:hAnsi="Calibri" w:cs="Calibri"/>
        </w:rPr>
        <w:t xml:space="preserve">Gay, </w:t>
      </w:r>
      <w:r w:rsidR="00C3583B" w:rsidRPr="00C3583B">
        <w:rPr>
          <w:rFonts w:ascii="Calibri" w:hAnsi="Calibri" w:cs="Calibri"/>
          <w:i/>
          <w:iCs/>
        </w:rPr>
        <w:t>Bad Feminist,</w:t>
      </w:r>
      <w:r w:rsidR="00C3583B">
        <w:rPr>
          <w:rFonts w:ascii="Calibri" w:hAnsi="Calibri" w:cs="Calibri"/>
        </w:rPr>
        <w:t xml:space="preserve"> </w:t>
      </w:r>
      <w:r w:rsidRPr="00EF40A7">
        <w:rPr>
          <w:rFonts w:ascii="Calibri" w:hAnsi="Calibri" w:cs="Calibri"/>
        </w:rPr>
        <w:t>p. 317.</w:t>
      </w:r>
      <w:r>
        <w:fldChar w:fldCharType="end"/>
      </w:r>
    </w:p>
  </w:footnote>
  <w:footnote w:id="204">
    <w:p w14:paraId="7ABDEA7F" w14:textId="5C63BA52" w:rsidR="008E7AF3" w:rsidRDefault="008E7AF3">
      <w:pPr>
        <w:pStyle w:val="FootnoteText"/>
      </w:pPr>
      <w:r>
        <w:rPr>
          <w:rStyle w:val="FootnoteReference"/>
        </w:rPr>
        <w:footnoteRef/>
      </w:r>
      <w:r w:rsidR="005D3734">
        <w:t xml:space="preserve"> As Bate</w:t>
      </w:r>
      <w:r w:rsidR="000C18B0">
        <w:t>s</w:t>
      </w:r>
      <w:r w:rsidR="005D3734">
        <w:t xml:space="preserve"> notes in 2018, that in the UK our ‘senior judiciary is overwhelmingly dominated by white men; our criminal justice system remains institutionally saturated with prejudice…women make up less than a quarter of professors at UK universities and that, at the time of writing, no black academics have worked in senior management in any British University for the past three years’.</w:t>
      </w:r>
      <w:r>
        <w:t xml:space="preserve"> </w:t>
      </w:r>
      <w:r>
        <w:fldChar w:fldCharType="begin"/>
      </w:r>
      <w:r w:rsidR="0095268F">
        <w:instrText xml:space="preserve"> ADDIN ZOTERO_ITEM CSL_CITATION {"citationID":"L6ooFPne","properties":{"formattedCitation":"Bates, p. xi.","plainCitation":"Bates, p. xi.","noteIndex":203},"citationItems":[{"id":903,"uris":["http://zotero.org/users/local/LcYnEXch/items/EM2SMH7Z"],"itemData":{"id":903,"type":"book","event-place":"London","publisher":"Simon &amp; Shuster UK","publisher-place":"London","title":"Misogynation","author":[{"family":"Bates","given":"Laura"}],"issued":{"date-parts":[["2018"]]}},"locator":"xi","label":"page"}],"schema":"https://github.com/citation-style-language/schema/raw/master/csl-citation.json"} </w:instrText>
      </w:r>
      <w:r>
        <w:fldChar w:fldCharType="separate"/>
      </w:r>
      <w:r w:rsidR="007C2E5A" w:rsidRPr="00A21579">
        <w:rPr>
          <w:rFonts w:ascii="Calibri" w:hAnsi="Calibri" w:cs="Calibri"/>
        </w:rPr>
        <w:t>Bates,</w:t>
      </w:r>
      <w:r w:rsidR="007C2E5A" w:rsidRPr="00A21579">
        <w:rPr>
          <w:rFonts w:ascii="Calibri" w:hAnsi="Calibri" w:cs="Calibri"/>
          <w:i/>
          <w:iCs/>
        </w:rPr>
        <w:t xml:space="preserve"> </w:t>
      </w:r>
      <w:r w:rsidR="00A21579" w:rsidRPr="00A21579">
        <w:rPr>
          <w:rFonts w:ascii="Calibri" w:hAnsi="Calibri" w:cs="Calibri"/>
          <w:i/>
          <w:iCs/>
        </w:rPr>
        <w:t>Mysogynation</w:t>
      </w:r>
      <w:r w:rsidR="00A21579">
        <w:rPr>
          <w:rFonts w:ascii="Calibri" w:hAnsi="Calibri" w:cs="Calibri"/>
        </w:rPr>
        <w:t xml:space="preserve">, </w:t>
      </w:r>
      <w:r w:rsidR="007C2E5A" w:rsidRPr="007C2E5A">
        <w:rPr>
          <w:rFonts w:ascii="Calibri" w:hAnsi="Calibri" w:cs="Calibri"/>
        </w:rPr>
        <w:t>p. xi.</w:t>
      </w:r>
      <w:r>
        <w:fldChar w:fldCharType="end"/>
      </w:r>
    </w:p>
  </w:footnote>
  <w:footnote w:id="205">
    <w:p w14:paraId="4DDAB413" w14:textId="0E077D9D" w:rsidR="005B22C1" w:rsidRDefault="005B22C1" w:rsidP="005B22C1">
      <w:pPr>
        <w:pStyle w:val="FootnoteText"/>
      </w:pPr>
      <w:r w:rsidRPr="00350F89">
        <w:rPr>
          <w:rStyle w:val="FootnoteReference"/>
        </w:rPr>
        <w:footnoteRef/>
      </w:r>
      <w:r>
        <w:t xml:space="preserve"> </w:t>
      </w:r>
      <w:r>
        <w:fldChar w:fldCharType="begin"/>
      </w:r>
      <w:r w:rsidR="0095268F">
        <w:instrText xml:space="preserve"> ADDIN ZOTERO_ITEM CSL_CITATION {"citationID":"fQEOCNbu","properties":{"formattedCitation":"Sar\\uc0\\u305{}kaya-\\uc0\\u350{}en, p. 312.","plainCitation":"Sarıkaya-Şen, p. 312.","noteIndex":204},"citationItems":[{"id":792,"uris":["http://zotero.org/users/local/LcYnEXch/items/NBW6XXGV"],"itemData":{"id":792,"type":"article-journal","container-title":"The European Legacy","issue":"3-4","language":"en","note":"ISSN: 1084-8770","page":"303 -315","title":"Reconfiguring Feminism: Bernardine Evaristo’s Girl, Woman, Other","URL":"https://www.tandfonline.com/doi/epub/10.1080/10848770.2021.1898109?needAccess=true&amp;role=button","volume":"26","author":[{"family":"Sarıkaya-Şen","given":"Merve"}],"accessed":{"date-parts":[["2023",7,18]]},"issued":{"date-parts":[["2021",6]]}},"locator":"312","label":"page"}],"schema":"https://github.com/citation-style-language/schema/raw/master/csl-citation.json"} </w:instrText>
      </w:r>
      <w:r>
        <w:fldChar w:fldCharType="separate"/>
      </w:r>
      <w:r w:rsidR="008947F9" w:rsidRPr="008947F9">
        <w:rPr>
          <w:rFonts w:ascii="Calibri" w:hAnsi="Calibri" w:cs="Calibri"/>
          <w:kern w:val="0"/>
        </w:rPr>
        <w:t xml:space="preserve">Sarıkaya-Şen, </w:t>
      </w:r>
      <w:r w:rsidR="00A21579" w:rsidRPr="00A21579">
        <w:rPr>
          <w:rFonts w:ascii="Calibri" w:hAnsi="Calibri" w:cs="Calibri"/>
          <w:i/>
          <w:iCs/>
          <w:kern w:val="0"/>
        </w:rPr>
        <w:t>Reconfiguring</w:t>
      </w:r>
      <w:r w:rsidR="00A21579">
        <w:rPr>
          <w:rFonts w:ascii="Calibri" w:hAnsi="Calibri" w:cs="Calibri"/>
          <w:kern w:val="0"/>
        </w:rPr>
        <w:t xml:space="preserve">…, </w:t>
      </w:r>
      <w:r w:rsidR="008947F9" w:rsidRPr="008947F9">
        <w:rPr>
          <w:rFonts w:ascii="Calibri" w:hAnsi="Calibri" w:cs="Calibri"/>
          <w:kern w:val="0"/>
        </w:rPr>
        <w:t>p. 312.</w:t>
      </w:r>
      <w:r>
        <w:fldChar w:fldCharType="end"/>
      </w:r>
    </w:p>
  </w:footnote>
  <w:footnote w:id="206">
    <w:p w14:paraId="55BCCFED" w14:textId="5C513DAF" w:rsidR="007C2E5A" w:rsidRDefault="007C2E5A">
      <w:pPr>
        <w:pStyle w:val="FootnoteText"/>
      </w:pPr>
      <w:r>
        <w:rPr>
          <w:rStyle w:val="FootnoteReference"/>
        </w:rPr>
        <w:footnoteRef/>
      </w:r>
      <w:r>
        <w:t xml:space="preserve"> </w:t>
      </w:r>
      <w:r>
        <w:fldChar w:fldCharType="begin"/>
      </w:r>
      <w:r w:rsidR="0095268F">
        <w:instrText xml:space="preserve"> ADDIN ZOTERO_ITEM CSL_CITATION {"citationID":"P98wvCvO","properties":{"formattedCitation":"Derek Owusu, \\uc0\\u8216{}Introduction\\uc0\\u8217{}, in {\\i{}Safe - 20 Ways to Be a Black Man in Britain Today} (Trapeze, 2020), p. 3.","plainCitation":"Derek Owusu, ‘Introduction’, in Safe - 20 Ways to Be a Black Man in Britain Today (Trapeze, 2020), p. 3.","noteIndex":205},"citationItems":[{"id":943,"uris":["http://zotero.org/users/local/LcYnEXch/items/EJ6TM35Y"],"itemData":{"id":943,"type":"chapter","container-title":"Safe - 20 Ways to be a Black Man in Britain Today","event-place":"London","publisher":"Trapeze","publisher-place":"London","title":"Introduction","author":[{"literal":"Derek Owusu"}],"issued":{"date-parts":[["2020"]]}},"locator":"3","label":"page"}],"schema":"https://github.com/citation-style-language/schema/raw/master/csl-citation.json"} </w:instrText>
      </w:r>
      <w:r>
        <w:fldChar w:fldCharType="separate"/>
      </w:r>
      <w:r w:rsidRPr="007C2E5A">
        <w:rPr>
          <w:rFonts w:ascii="Calibri" w:hAnsi="Calibri" w:cs="Calibri"/>
          <w:kern w:val="0"/>
        </w:rPr>
        <w:t xml:space="preserve">Derek Owusu, ‘Introduction’, in </w:t>
      </w:r>
      <w:r w:rsidRPr="007C2E5A">
        <w:rPr>
          <w:rFonts w:ascii="Calibri" w:hAnsi="Calibri" w:cs="Calibri"/>
          <w:i/>
          <w:iCs/>
          <w:kern w:val="0"/>
        </w:rPr>
        <w:t>Safe - 20 Ways to Be a Black Man in Britain Today</w:t>
      </w:r>
      <w:r w:rsidRPr="007C2E5A">
        <w:rPr>
          <w:rFonts w:ascii="Calibri" w:hAnsi="Calibri" w:cs="Calibri"/>
          <w:kern w:val="0"/>
        </w:rPr>
        <w:t xml:space="preserve"> (Trapeze, 2020), p. 3.</w:t>
      </w:r>
      <w:r>
        <w:fldChar w:fldCharType="end"/>
      </w:r>
    </w:p>
  </w:footnote>
  <w:footnote w:id="207">
    <w:p w14:paraId="16CC336E" w14:textId="527A5BA6" w:rsidR="00D875A0" w:rsidRDefault="00D875A0" w:rsidP="00D875A0">
      <w:pPr>
        <w:pStyle w:val="FootnoteText"/>
      </w:pPr>
      <w:r w:rsidRPr="00350F89">
        <w:rPr>
          <w:rStyle w:val="FootnoteReference"/>
        </w:rPr>
        <w:footnoteRef/>
      </w:r>
      <w:r>
        <w:t xml:space="preserve"> </w:t>
      </w:r>
      <w:r>
        <w:fldChar w:fldCharType="begin"/>
      </w:r>
      <w:r w:rsidR="001E3140">
        <w:instrText xml:space="preserve"> ADDIN ZOTERO_ITEM CSL_CITATION {"citationID":"wLSto2mr","properties":{"formattedCitation":"Evaristo, {\\i{}Girl, Woman, Other}, p. Dedication.","plainCitation":"Evaristo, Girl, Woman, Other, p. Dedication.","noteIndex":206},"citationItems":[{"id":776,"uris":["http://zotero.org/users/local/LcYnEXch/items/PEBEU6C7"],"itemData":{"id":776,"type":"book","event-place":"Great Britain","ISBN":"978-0-241-98499-4","language":"English","number-of-pages":"464","publisher":"Penguin","publisher-place":"Great Britain","title":"Girl, Woman, Other","title-short":"Girl, Woman, Other","author":[{"family":"Evaristo","given":"Bernardine"}],"issued":{"date-parts":[["2020"]]}},"locator":"Dedication ","label":"page"}],"schema":"https://github.com/citation-style-language/schema/raw/master/csl-citation.json"} </w:instrText>
      </w:r>
      <w:r>
        <w:fldChar w:fldCharType="separate"/>
      </w:r>
      <w:r w:rsidRPr="000D0DA0">
        <w:rPr>
          <w:rFonts w:ascii="Calibri" w:hAnsi="Calibri" w:cs="Calibri"/>
          <w:kern w:val="0"/>
          <w:szCs w:val="24"/>
        </w:rPr>
        <w:t xml:space="preserve">Evaristo, </w:t>
      </w:r>
      <w:r w:rsidRPr="000D0DA0">
        <w:rPr>
          <w:rFonts w:ascii="Calibri" w:hAnsi="Calibri" w:cs="Calibri"/>
          <w:i/>
          <w:iCs/>
          <w:kern w:val="0"/>
          <w:szCs w:val="24"/>
        </w:rPr>
        <w:t>Girl, Woman, Other</w:t>
      </w:r>
      <w:r w:rsidRPr="000D0DA0">
        <w:rPr>
          <w:rFonts w:ascii="Calibri" w:hAnsi="Calibri" w:cs="Calibri"/>
          <w:kern w:val="0"/>
          <w:szCs w:val="24"/>
        </w:rPr>
        <w:t>, p. Dedication.</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E8C0106" w14:paraId="5E109706" w14:textId="77777777" w:rsidTr="0E8C0106">
      <w:trPr>
        <w:trHeight w:val="300"/>
      </w:trPr>
      <w:tc>
        <w:tcPr>
          <w:tcW w:w="3005" w:type="dxa"/>
        </w:tcPr>
        <w:p w14:paraId="2BEA346F" w14:textId="345BBE83" w:rsidR="0E8C0106" w:rsidRDefault="0E8C0106" w:rsidP="0E8C0106">
          <w:pPr>
            <w:pStyle w:val="Header"/>
            <w:ind w:left="-115"/>
          </w:pPr>
        </w:p>
      </w:tc>
      <w:tc>
        <w:tcPr>
          <w:tcW w:w="3005" w:type="dxa"/>
        </w:tcPr>
        <w:p w14:paraId="7C09F331" w14:textId="6EFEB184" w:rsidR="0E8C0106" w:rsidRDefault="0E8C0106" w:rsidP="0E8C0106">
          <w:pPr>
            <w:pStyle w:val="Header"/>
            <w:jc w:val="center"/>
          </w:pPr>
        </w:p>
      </w:tc>
      <w:tc>
        <w:tcPr>
          <w:tcW w:w="3005" w:type="dxa"/>
        </w:tcPr>
        <w:p w14:paraId="38CBA71D" w14:textId="2193AB84" w:rsidR="0E8C0106" w:rsidRDefault="0E8C0106" w:rsidP="0E8C0106">
          <w:pPr>
            <w:pStyle w:val="Header"/>
            <w:ind w:right="-115"/>
            <w:jc w:val="right"/>
          </w:pPr>
        </w:p>
      </w:tc>
    </w:tr>
  </w:tbl>
  <w:p w14:paraId="0FF2D3BB" w14:textId="4E278B9C" w:rsidR="00340083" w:rsidRDefault="003400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1147E"/>
    <w:multiLevelType w:val="multilevel"/>
    <w:tmpl w:val="9646A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08433B"/>
    <w:multiLevelType w:val="hybridMultilevel"/>
    <w:tmpl w:val="070EE2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4501D48"/>
    <w:multiLevelType w:val="hybridMultilevel"/>
    <w:tmpl w:val="758E65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B4A34F5"/>
    <w:multiLevelType w:val="hybridMultilevel"/>
    <w:tmpl w:val="B3B22E42"/>
    <w:lvl w:ilvl="0" w:tplc="84A654B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21C6B"/>
    <w:multiLevelType w:val="hybridMultilevel"/>
    <w:tmpl w:val="1DB2B4C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49668A1"/>
    <w:multiLevelType w:val="hybridMultilevel"/>
    <w:tmpl w:val="022EE1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214088D"/>
    <w:multiLevelType w:val="hybridMultilevel"/>
    <w:tmpl w:val="55923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AD7936"/>
    <w:multiLevelType w:val="hybridMultilevel"/>
    <w:tmpl w:val="CAC219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46D39F9"/>
    <w:multiLevelType w:val="hybridMultilevel"/>
    <w:tmpl w:val="B3A0816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40066901">
    <w:abstractNumId w:val="6"/>
  </w:num>
  <w:num w:numId="2" w16cid:durableId="1103920537">
    <w:abstractNumId w:val="5"/>
  </w:num>
  <w:num w:numId="3" w16cid:durableId="1864053810">
    <w:abstractNumId w:val="1"/>
  </w:num>
  <w:num w:numId="4" w16cid:durableId="125003923">
    <w:abstractNumId w:val="2"/>
  </w:num>
  <w:num w:numId="5" w16cid:durableId="1529566753">
    <w:abstractNumId w:val="7"/>
  </w:num>
  <w:num w:numId="6" w16cid:durableId="1998263833">
    <w:abstractNumId w:val="4"/>
  </w:num>
  <w:num w:numId="7" w16cid:durableId="1372223745">
    <w:abstractNumId w:val="8"/>
  </w:num>
  <w:num w:numId="8" w16cid:durableId="533083902">
    <w:abstractNumId w:val="0"/>
  </w:num>
  <w:num w:numId="9" w16cid:durableId="79031897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Corinne Cooper (2020217)">
    <w15:presenceInfo w15:providerId="AD" w15:userId="S::2020217@student.uwtsd.ac.uk::e963cea3-5a4d-4234-b2ec-561e0c3d1961"/>
  </w15:person>
  <w15:person w15:author="Samantha Dewally (2020441)">
    <w15:presenceInfo w15:providerId="AD" w15:userId="S::2020441@student.uwtsd.ac.uk::30904c87-03ed-440b-a38c-4e31f368d8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B0CF44C-A7C3-4F29-AEF9-A4F46376FD8D}"/>
    <w:docVar w:name="dgnword-eventsink" w:val="1379526222208"/>
  </w:docVars>
  <w:rsids>
    <w:rsidRoot w:val="00BB2DCB"/>
    <w:rsid w:val="00000B35"/>
    <w:rsid w:val="00001516"/>
    <w:rsid w:val="000015F4"/>
    <w:rsid w:val="000017E0"/>
    <w:rsid w:val="00002061"/>
    <w:rsid w:val="00002713"/>
    <w:rsid w:val="00002858"/>
    <w:rsid w:val="00002F4D"/>
    <w:rsid w:val="000038F2"/>
    <w:rsid w:val="00003E9C"/>
    <w:rsid w:val="0000433D"/>
    <w:rsid w:val="000043A3"/>
    <w:rsid w:val="00004842"/>
    <w:rsid w:val="00005658"/>
    <w:rsid w:val="00005917"/>
    <w:rsid w:val="00005F57"/>
    <w:rsid w:val="0000669F"/>
    <w:rsid w:val="00006931"/>
    <w:rsid w:val="000101FD"/>
    <w:rsid w:val="00010287"/>
    <w:rsid w:val="000106E2"/>
    <w:rsid w:val="000112FB"/>
    <w:rsid w:val="00011715"/>
    <w:rsid w:val="00011915"/>
    <w:rsid w:val="00011B9A"/>
    <w:rsid w:val="00012271"/>
    <w:rsid w:val="000124A6"/>
    <w:rsid w:val="000124BD"/>
    <w:rsid w:val="00012710"/>
    <w:rsid w:val="00012F0E"/>
    <w:rsid w:val="00013144"/>
    <w:rsid w:val="000133A9"/>
    <w:rsid w:val="0001374E"/>
    <w:rsid w:val="00013E1D"/>
    <w:rsid w:val="00014466"/>
    <w:rsid w:val="000144AA"/>
    <w:rsid w:val="00014600"/>
    <w:rsid w:val="000147AD"/>
    <w:rsid w:val="00014930"/>
    <w:rsid w:val="00014AEE"/>
    <w:rsid w:val="0001500D"/>
    <w:rsid w:val="0001559C"/>
    <w:rsid w:val="0001570A"/>
    <w:rsid w:val="00015A4C"/>
    <w:rsid w:val="00016210"/>
    <w:rsid w:val="00016512"/>
    <w:rsid w:val="00016CA8"/>
    <w:rsid w:val="00017155"/>
    <w:rsid w:val="000176CA"/>
    <w:rsid w:val="0002075E"/>
    <w:rsid w:val="00020BCC"/>
    <w:rsid w:val="00021656"/>
    <w:rsid w:val="00021791"/>
    <w:rsid w:val="00021814"/>
    <w:rsid w:val="000218D8"/>
    <w:rsid w:val="00021A1B"/>
    <w:rsid w:val="00021B38"/>
    <w:rsid w:val="00022115"/>
    <w:rsid w:val="0002247E"/>
    <w:rsid w:val="00022F72"/>
    <w:rsid w:val="000231B4"/>
    <w:rsid w:val="0002419A"/>
    <w:rsid w:val="0002466D"/>
    <w:rsid w:val="00024865"/>
    <w:rsid w:val="00024B9B"/>
    <w:rsid w:val="00024D36"/>
    <w:rsid w:val="0002598F"/>
    <w:rsid w:val="000261F4"/>
    <w:rsid w:val="000264B0"/>
    <w:rsid w:val="0002698A"/>
    <w:rsid w:val="00026B72"/>
    <w:rsid w:val="00026C7D"/>
    <w:rsid w:val="00027BDF"/>
    <w:rsid w:val="00027BE9"/>
    <w:rsid w:val="00027D78"/>
    <w:rsid w:val="000301F5"/>
    <w:rsid w:val="00030569"/>
    <w:rsid w:val="00030813"/>
    <w:rsid w:val="00030B3E"/>
    <w:rsid w:val="00031497"/>
    <w:rsid w:val="000314DD"/>
    <w:rsid w:val="00031F8D"/>
    <w:rsid w:val="0003262D"/>
    <w:rsid w:val="00032B7B"/>
    <w:rsid w:val="0003322D"/>
    <w:rsid w:val="00033A16"/>
    <w:rsid w:val="00034581"/>
    <w:rsid w:val="0003475A"/>
    <w:rsid w:val="00034906"/>
    <w:rsid w:val="00034AA0"/>
    <w:rsid w:val="00035171"/>
    <w:rsid w:val="00035DA6"/>
    <w:rsid w:val="00035EAF"/>
    <w:rsid w:val="00035EE4"/>
    <w:rsid w:val="00036294"/>
    <w:rsid w:val="0003698B"/>
    <w:rsid w:val="00037866"/>
    <w:rsid w:val="00040B6B"/>
    <w:rsid w:val="00040E36"/>
    <w:rsid w:val="0004246D"/>
    <w:rsid w:val="000429A8"/>
    <w:rsid w:val="00042B1D"/>
    <w:rsid w:val="0004376B"/>
    <w:rsid w:val="00043886"/>
    <w:rsid w:val="00043976"/>
    <w:rsid w:val="000442D9"/>
    <w:rsid w:val="0004497B"/>
    <w:rsid w:val="00045A5C"/>
    <w:rsid w:val="00046584"/>
    <w:rsid w:val="0004667C"/>
    <w:rsid w:val="00046A84"/>
    <w:rsid w:val="00046E18"/>
    <w:rsid w:val="00047122"/>
    <w:rsid w:val="00047240"/>
    <w:rsid w:val="000474E7"/>
    <w:rsid w:val="00047986"/>
    <w:rsid w:val="0005077B"/>
    <w:rsid w:val="00050838"/>
    <w:rsid w:val="00050F2C"/>
    <w:rsid w:val="000514C9"/>
    <w:rsid w:val="000518E5"/>
    <w:rsid w:val="00051D36"/>
    <w:rsid w:val="0005211A"/>
    <w:rsid w:val="00052330"/>
    <w:rsid w:val="000529C8"/>
    <w:rsid w:val="00052FB7"/>
    <w:rsid w:val="000537C0"/>
    <w:rsid w:val="00053A1D"/>
    <w:rsid w:val="00053F5A"/>
    <w:rsid w:val="0005433E"/>
    <w:rsid w:val="00054939"/>
    <w:rsid w:val="00054A06"/>
    <w:rsid w:val="00054F88"/>
    <w:rsid w:val="00055005"/>
    <w:rsid w:val="00055212"/>
    <w:rsid w:val="000556BB"/>
    <w:rsid w:val="0005597C"/>
    <w:rsid w:val="00055BAD"/>
    <w:rsid w:val="00055EEE"/>
    <w:rsid w:val="00056085"/>
    <w:rsid w:val="00057056"/>
    <w:rsid w:val="00057195"/>
    <w:rsid w:val="00057250"/>
    <w:rsid w:val="0005750D"/>
    <w:rsid w:val="00057564"/>
    <w:rsid w:val="000576B7"/>
    <w:rsid w:val="00057C7A"/>
    <w:rsid w:val="0006024B"/>
    <w:rsid w:val="00060480"/>
    <w:rsid w:val="00060E0A"/>
    <w:rsid w:val="000616F5"/>
    <w:rsid w:val="000618C4"/>
    <w:rsid w:val="00061932"/>
    <w:rsid w:val="00061B9F"/>
    <w:rsid w:val="00061D18"/>
    <w:rsid w:val="0006233A"/>
    <w:rsid w:val="000639AC"/>
    <w:rsid w:val="00063DBB"/>
    <w:rsid w:val="000644AE"/>
    <w:rsid w:val="000648CE"/>
    <w:rsid w:val="00064E8D"/>
    <w:rsid w:val="00064F06"/>
    <w:rsid w:val="0006564C"/>
    <w:rsid w:val="00065859"/>
    <w:rsid w:val="000658C7"/>
    <w:rsid w:val="000658D9"/>
    <w:rsid w:val="00065AE5"/>
    <w:rsid w:val="00066207"/>
    <w:rsid w:val="000662ED"/>
    <w:rsid w:val="00066A8A"/>
    <w:rsid w:val="00066CF4"/>
    <w:rsid w:val="00066ECB"/>
    <w:rsid w:val="00066F8F"/>
    <w:rsid w:val="00067035"/>
    <w:rsid w:val="0006721A"/>
    <w:rsid w:val="00067867"/>
    <w:rsid w:val="0007021B"/>
    <w:rsid w:val="000702E2"/>
    <w:rsid w:val="00071BB5"/>
    <w:rsid w:val="00071EEB"/>
    <w:rsid w:val="00072B86"/>
    <w:rsid w:val="00073406"/>
    <w:rsid w:val="000735DF"/>
    <w:rsid w:val="000739DA"/>
    <w:rsid w:val="00073BC9"/>
    <w:rsid w:val="00073FCF"/>
    <w:rsid w:val="000742AB"/>
    <w:rsid w:val="000754CF"/>
    <w:rsid w:val="00075980"/>
    <w:rsid w:val="00075A5D"/>
    <w:rsid w:val="00075B99"/>
    <w:rsid w:val="00076241"/>
    <w:rsid w:val="0007662C"/>
    <w:rsid w:val="00076906"/>
    <w:rsid w:val="00076CF9"/>
    <w:rsid w:val="000777FC"/>
    <w:rsid w:val="00077F3F"/>
    <w:rsid w:val="0008017B"/>
    <w:rsid w:val="000808EC"/>
    <w:rsid w:val="00081118"/>
    <w:rsid w:val="000812F9"/>
    <w:rsid w:val="0008140A"/>
    <w:rsid w:val="00082F69"/>
    <w:rsid w:val="000830F7"/>
    <w:rsid w:val="00084095"/>
    <w:rsid w:val="00084126"/>
    <w:rsid w:val="0008431B"/>
    <w:rsid w:val="00084499"/>
    <w:rsid w:val="00084519"/>
    <w:rsid w:val="0008462E"/>
    <w:rsid w:val="000847E3"/>
    <w:rsid w:val="00084818"/>
    <w:rsid w:val="00084845"/>
    <w:rsid w:val="000849B3"/>
    <w:rsid w:val="000849D5"/>
    <w:rsid w:val="00084A31"/>
    <w:rsid w:val="00084B89"/>
    <w:rsid w:val="00084D76"/>
    <w:rsid w:val="00084EDA"/>
    <w:rsid w:val="00085176"/>
    <w:rsid w:val="000851BD"/>
    <w:rsid w:val="00085A97"/>
    <w:rsid w:val="00086418"/>
    <w:rsid w:val="00086813"/>
    <w:rsid w:val="0008697E"/>
    <w:rsid w:val="00086CF7"/>
    <w:rsid w:val="00086EA5"/>
    <w:rsid w:val="00087916"/>
    <w:rsid w:val="00090130"/>
    <w:rsid w:val="000904C4"/>
    <w:rsid w:val="00090556"/>
    <w:rsid w:val="00090612"/>
    <w:rsid w:val="00090745"/>
    <w:rsid w:val="00090804"/>
    <w:rsid w:val="000908C5"/>
    <w:rsid w:val="00090C7A"/>
    <w:rsid w:val="00091087"/>
    <w:rsid w:val="000918D4"/>
    <w:rsid w:val="00091C58"/>
    <w:rsid w:val="00091E79"/>
    <w:rsid w:val="00092347"/>
    <w:rsid w:val="000924C3"/>
    <w:rsid w:val="00092870"/>
    <w:rsid w:val="00092D49"/>
    <w:rsid w:val="0009364A"/>
    <w:rsid w:val="000937E2"/>
    <w:rsid w:val="00093902"/>
    <w:rsid w:val="00094B44"/>
    <w:rsid w:val="00094BD6"/>
    <w:rsid w:val="00095045"/>
    <w:rsid w:val="000953EF"/>
    <w:rsid w:val="0009557A"/>
    <w:rsid w:val="00095826"/>
    <w:rsid w:val="00095A4F"/>
    <w:rsid w:val="0009629C"/>
    <w:rsid w:val="00096737"/>
    <w:rsid w:val="0009684F"/>
    <w:rsid w:val="00096D69"/>
    <w:rsid w:val="0009729D"/>
    <w:rsid w:val="000973A1"/>
    <w:rsid w:val="0009742E"/>
    <w:rsid w:val="00097671"/>
    <w:rsid w:val="00097991"/>
    <w:rsid w:val="00097FCC"/>
    <w:rsid w:val="000A0594"/>
    <w:rsid w:val="000A0E64"/>
    <w:rsid w:val="000A14A3"/>
    <w:rsid w:val="000A16F5"/>
    <w:rsid w:val="000A18EE"/>
    <w:rsid w:val="000A237A"/>
    <w:rsid w:val="000A2D8A"/>
    <w:rsid w:val="000A359C"/>
    <w:rsid w:val="000A3D82"/>
    <w:rsid w:val="000A4186"/>
    <w:rsid w:val="000A44FE"/>
    <w:rsid w:val="000A4A61"/>
    <w:rsid w:val="000A534F"/>
    <w:rsid w:val="000A599E"/>
    <w:rsid w:val="000A6D0D"/>
    <w:rsid w:val="000A7167"/>
    <w:rsid w:val="000A719A"/>
    <w:rsid w:val="000B038A"/>
    <w:rsid w:val="000B0A5A"/>
    <w:rsid w:val="000B1BA1"/>
    <w:rsid w:val="000B1EE0"/>
    <w:rsid w:val="000B38D2"/>
    <w:rsid w:val="000B3C82"/>
    <w:rsid w:val="000B42AB"/>
    <w:rsid w:val="000B48BD"/>
    <w:rsid w:val="000B5212"/>
    <w:rsid w:val="000B5402"/>
    <w:rsid w:val="000B555A"/>
    <w:rsid w:val="000B5787"/>
    <w:rsid w:val="000B57A8"/>
    <w:rsid w:val="000B5915"/>
    <w:rsid w:val="000B5D3A"/>
    <w:rsid w:val="000B6B5A"/>
    <w:rsid w:val="000B7797"/>
    <w:rsid w:val="000B7DAD"/>
    <w:rsid w:val="000B7F06"/>
    <w:rsid w:val="000C053E"/>
    <w:rsid w:val="000C06D9"/>
    <w:rsid w:val="000C0883"/>
    <w:rsid w:val="000C0ED0"/>
    <w:rsid w:val="000C121F"/>
    <w:rsid w:val="000C12DC"/>
    <w:rsid w:val="000C18B0"/>
    <w:rsid w:val="000C1DDB"/>
    <w:rsid w:val="000C1E60"/>
    <w:rsid w:val="000C26F7"/>
    <w:rsid w:val="000C2C3D"/>
    <w:rsid w:val="000C2DDF"/>
    <w:rsid w:val="000C3146"/>
    <w:rsid w:val="000C3A4D"/>
    <w:rsid w:val="000C3CCE"/>
    <w:rsid w:val="000C49A2"/>
    <w:rsid w:val="000C4BD2"/>
    <w:rsid w:val="000C516D"/>
    <w:rsid w:val="000C5292"/>
    <w:rsid w:val="000C5D20"/>
    <w:rsid w:val="000C5DDB"/>
    <w:rsid w:val="000C6CB7"/>
    <w:rsid w:val="000C6F57"/>
    <w:rsid w:val="000C75EF"/>
    <w:rsid w:val="000C770B"/>
    <w:rsid w:val="000C7F0A"/>
    <w:rsid w:val="000D00A0"/>
    <w:rsid w:val="000D038A"/>
    <w:rsid w:val="000D0584"/>
    <w:rsid w:val="000D0CE5"/>
    <w:rsid w:val="000D0D35"/>
    <w:rsid w:val="000D0DA0"/>
    <w:rsid w:val="000D0F82"/>
    <w:rsid w:val="000D0FAB"/>
    <w:rsid w:val="000D1180"/>
    <w:rsid w:val="000D1EDD"/>
    <w:rsid w:val="000D23C3"/>
    <w:rsid w:val="000D2560"/>
    <w:rsid w:val="000D273C"/>
    <w:rsid w:val="000D308B"/>
    <w:rsid w:val="000D3837"/>
    <w:rsid w:val="000D43FA"/>
    <w:rsid w:val="000D4528"/>
    <w:rsid w:val="000D4B7B"/>
    <w:rsid w:val="000D4EB2"/>
    <w:rsid w:val="000D5577"/>
    <w:rsid w:val="000D5AC4"/>
    <w:rsid w:val="000D61E4"/>
    <w:rsid w:val="000D61F9"/>
    <w:rsid w:val="000D63F3"/>
    <w:rsid w:val="000D683F"/>
    <w:rsid w:val="000D6961"/>
    <w:rsid w:val="000D6B40"/>
    <w:rsid w:val="000D6DEB"/>
    <w:rsid w:val="000D761C"/>
    <w:rsid w:val="000D7744"/>
    <w:rsid w:val="000D7EA5"/>
    <w:rsid w:val="000E050D"/>
    <w:rsid w:val="000E06C4"/>
    <w:rsid w:val="000E0D26"/>
    <w:rsid w:val="000E118F"/>
    <w:rsid w:val="000E15B0"/>
    <w:rsid w:val="000E1A85"/>
    <w:rsid w:val="000E1D86"/>
    <w:rsid w:val="000E22C3"/>
    <w:rsid w:val="000E29E1"/>
    <w:rsid w:val="000E2C72"/>
    <w:rsid w:val="000E2E3E"/>
    <w:rsid w:val="000E32DA"/>
    <w:rsid w:val="000E35E4"/>
    <w:rsid w:val="000E3C1B"/>
    <w:rsid w:val="000E4217"/>
    <w:rsid w:val="000E4705"/>
    <w:rsid w:val="000E58A9"/>
    <w:rsid w:val="000E6106"/>
    <w:rsid w:val="000E65C2"/>
    <w:rsid w:val="000E65DD"/>
    <w:rsid w:val="000E6763"/>
    <w:rsid w:val="000E690A"/>
    <w:rsid w:val="000E6A10"/>
    <w:rsid w:val="000E6DA4"/>
    <w:rsid w:val="000E77C0"/>
    <w:rsid w:val="000E7962"/>
    <w:rsid w:val="000E7B37"/>
    <w:rsid w:val="000F01DD"/>
    <w:rsid w:val="000F0A9A"/>
    <w:rsid w:val="000F0CFA"/>
    <w:rsid w:val="000F113A"/>
    <w:rsid w:val="000F1433"/>
    <w:rsid w:val="000F158F"/>
    <w:rsid w:val="000F2794"/>
    <w:rsid w:val="000F28CA"/>
    <w:rsid w:val="000F2988"/>
    <w:rsid w:val="000F2CAB"/>
    <w:rsid w:val="000F3028"/>
    <w:rsid w:val="000F33CD"/>
    <w:rsid w:val="000F3561"/>
    <w:rsid w:val="000F35AC"/>
    <w:rsid w:val="000F3B2A"/>
    <w:rsid w:val="000F406B"/>
    <w:rsid w:val="000F471F"/>
    <w:rsid w:val="000F54FC"/>
    <w:rsid w:val="000F56FE"/>
    <w:rsid w:val="000F57E7"/>
    <w:rsid w:val="000F5885"/>
    <w:rsid w:val="000F6845"/>
    <w:rsid w:val="000F7C5B"/>
    <w:rsid w:val="00100056"/>
    <w:rsid w:val="00101199"/>
    <w:rsid w:val="00101376"/>
    <w:rsid w:val="00101388"/>
    <w:rsid w:val="001016B3"/>
    <w:rsid w:val="0010197F"/>
    <w:rsid w:val="001020CC"/>
    <w:rsid w:val="00102208"/>
    <w:rsid w:val="001024C0"/>
    <w:rsid w:val="00103400"/>
    <w:rsid w:val="00103627"/>
    <w:rsid w:val="00104273"/>
    <w:rsid w:val="00104402"/>
    <w:rsid w:val="001047CD"/>
    <w:rsid w:val="001059F1"/>
    <w:rsid w:val="001063E2"/>
    <w:rsid w:val="00106445"/>
    <w:rsid w:val="001069F9"/>
    <w:rsid w:val="0010721B"/>
    <w:rsid w:val="00107876"/>
    <w:rsid w:val="00110021"/>
    <w:rsid w:val="001101A8"/>
    <w:rsid w:val="0011045F"/>
    <w:rsid w:val="00110809"/>
    <w:rsid w:val="00110CF1"/>
    <w:rsid w:val="00111C6A"/>
    <w:rsid w:val="00111F74"/>
    <w:rsid w:val="0011218E"/>
    <w:rsid w:val="00112C84"/>
    <w:rsid w:val="00112DB2"/>
    <w:rsid w:val="001136B8"/>
    <w:rsid w:val="00113AE8"/>
    <w:rsid w:val="001144F9"/>
    <w:rsid w:val="00114A97"/>
    <w:rsid w:val="00115A51"/>
    <w:rsid w:val="00115D1C"/>
    <w:rsid w:val="00117053"/>
    <w:rsid w:val="00117B17"/>
    <w:rsid w:val="00117D51"/>
    <w:rsid w:val="00120B41"/>
    <w:rsid w:val="00120B8C"/>
    <w:rsid w:val="00120E9B"/>
    <w:rsid w:val="00120FD7"/>
    <w:rsid w:val="00121277"/>
    <w:rsid w:val="00121396"/>
    <w:rsid w:val="00121419"/>
    <w:rsid w:val="001214FB"/>
    <w:rsid w:val="0012160A"/>
    <w:rsid w:val="00121637"/>
    <w:rsid w:val="00121680"/>
    <w:rsid w:val="00121A9F"/>
    <w:rsid w:val="00121B83"/>
    <w:rsid w:val="00121BC2"/>
    <w:rsid w:val="0012203C"/>
    <w:rsid w:val="00122935"/>
    <w:rsid w:val="00122A53"/>
    <w:rsid w:val="00122B1E"/>
    <w:rsid w:val="00123743"/>
    <w:rsid w:val="0012388B"/>
    <w:rsid w:val="00125022"/>
    <w:rsid w:val="001254F9"/>
    <w:rsid w:val="00125639"/>
    <w:rsid w:val="00126C1A"/>
    <w:rsid w:val="00126C79"/>
    <w:rsid w:val="00127581"/>
    <w:rsid w:val="00127722"/>
    <w:rsid w:val="001303E9"/>
    <w:rsid w:val="001303F8"/>
    <w:rsid w:val="00130909"/>
    <w:rsid w:val="00130FA4"/>
    <w:rsid w:val="001311BD"/>
    <w:rsid w:val="001311E0"/>
    <w:rsid w:val="00131A5C"/>
    <w:rsid w:val="00131E59"/>
    <w:rsid w:val="0013212E"/>
    <w:rsid w:val="00133919"/>
    <w:rsid w:val="00133AC3"/>
    <w:rsid w:val="00133AC9"/>
    <w:rsid w:val="00133B40"/>
    <w:rsid w:val="00133D5A"/>
    <w:rsid w:val="00133F5A"/>
    <w:rsid w:val="00134513"/>
    <w:rsid w:val="00134AA1"/>
    <w:rsid w:val="0013631D"/>
    <w:rsid w:val="0013665A"/>
    <w:rsid w:val="00136674"/>
    <w:rsid w:val="00136891"/>
    <w:rsid w:val="00136A4C"/>
    <w:rsid w:val="001372F8"/>
    <w:rsid w:val="00140791"/>
    <w:rsid w:val="00140B6B"/>
    <w:rsid w:val="00140E63"/>
    <w:rsid w:val="00140ED0"/>
    <w:rsid w:val="001410CB"/>
    <w:rsid w:val="001418BD"/>
    <w:rsid w:val="00141E44"/>
    <w:rsid w:val="00141F1C"/>
    <w:rsid w:val="00142469"/>
    <w:rsid w:val="00142554"/>
    <w:rsid w:val="001426DA"/>
    <w:rsid w:val="001429BC"/>
    <w:rsid w:val="00142A7A"/>
    <w:rsid w:val="00142D5A"/>
    <w:rsid w:val="00143429"/>
    <w:rsid w:val="00143506"/>
    <w:rsid w:val="0014376A"/>
    <w:rsid w:val="0014422E"/>
    <w:rsid w:val="00144934"/>
    <w:rsid w:val="00144BF9"/>
    <w:rsid w:val="0014547B"/>
    <w:rsid w:val="0014589B"/>
    <w:rsid w:val="00146512"/>
    <w:rsid w:val="00146759"/>
    <w:rsid w:val="00146C75"/>
    <w:rsid w:val="001470CA"/>
    <w:rsid w:val="00147558"/>
    <w:rsid w:val="0014771F"/>
    <w:rsid w:val="001477C7"/>
    <w:rsid w:val="001506CB"/>
    <w:rsid w:val="00150BBE"/>
    <w:rsid w:val="0015136D"/>
    <w:rsid w:val="0015163E"/>
    <w:rsid w:val="001518A6"/>
    <w:rsid w:val="00151BC0"/>
    <w:rsid w:val="00151C06"/>
    <w:rsid w:val="00151F88"/>
    <w:rsid w:val="001529B0"/>
    <w:rsid w:val="00152BA2"/>
    <w:rsid w:val="00152C59"/>
    <w:rsid w:val="0015300D"/>
    <w:rsid w:val="0015369C"/>
    <w:rsid w:val="001538BD"/>
    <w:rsid w:val="00153A25"/>
    <w:rsid w:val="00153CC2"/>
    <w:rsid w:val="00153D6D"/>
    <w:rsid w:val="00153E51"/>
    <w:rsid w:val="00154680"/>
    <w:rsid w:val="001546F9"/>
    <w:rsid w:val="00154777"/>
    <w:rsid w:val="0015523B"/>
    <w:rsid w:val="00155554"/>
    <w:rsid w:val="00155A2E"/>
    <w:rsid w:val="00156FEA"/>
    <w:rsid w:val="00157488"/>
    <w:rsid w:val="0015769A"/>
    <w:rsid w:val="001578A7"/>
    <w:rsid w:val="00157C2F"/>
    <w:rsid w:val="00160368"/>
    <w:rsid w:val="001606C6"/>
    <w:rsid w:val="001606C7"/>
    <w:rsid w:val="0016106C"/>
    <w:rsid w:val="00161B13"/>
    <w:rsid w:val="00161FA0"/>
    <w:rsid w:val="00162486"/>
    <w:rsid w:val="00162C79"/>
    <w:rsid w:val="00163144"/>
    <w:rsid w:val="001632A2"/>
    <w:rsid w:val="00163386"/>
    <w:rsid w:val="001642D4"/>
    <w:rsid w:val="0016491D"/>
    <w:rsid w:val="0016576C"/>
    <w:rsid w:val="001661F8"/>
    <w:rsid w:val="00166217"/>
    <w:rsid w:val="00166D8E"/>
    <w:rsid w:val="00166F9E"/>
    <w:rsid w:val="0016739A"/>
    <w:rsid w:val="00167A41"/>
    <w:rsid w:val="00170BBC"/>
    <w:rsid w:val="00170C48"/>
    <w:rsid w:val="00170DBC"/>
    <w:rsid w:val="00170EEB"/>
    <w:rsid w:val="0017136C"/>
    <w:rsid w:val="00171C73"/>
    <w:rsid w:val="001738B5"/>
    <w:rsid w:val="001738BA"/>
    <w:rsid w:val="00173CA9"/>
    <w:rsid w:val="00173CD0"/>
    <w:rsid w:val="00174931"/>
    <w:rsid w:val="001751D2"/>
    <w:rsid w:val="00175755"/>
    <w:rsid w:val="00175D7B"/>
    <w:rsid w:val="0017607E"/>
    <w:rsid w:val="001761F2"/>
    <w:rsid w:val="00176625"/>
    <w:rsid w:val="001767A2"/>
    <w:rsid w:val="001776B0"/>
    <w:rsid w:val="00177849"/>
    <w:rsid w:val="0018058F"/>
    <w:rsid w:val="00180AC3"/>
    <w:rsid w:val="001811CF"/>
    <w:rsid w:val="001821FD"/>
    <w:rsid w:val="0018264A"/>
    <w:rsid w:val="001828ED"/>
    <w:rsid w:val="0018337B"/>
    <w:rsid w:val="001835E9"/>
    <w:rsid w:val="0018427B"/>
    <w:rsid w:val="00184661"/>
    <w:rsid w:val="00185B0B"/>
    <w:rsid w:val="00185EC9"/>
    <w:rsid w:val="00185EE7"/>
    <w:rsid w:val="001861F8"/>
    <w:rsid w:val="00186517"/>
    <w:rsid w:val="0018691C"/>
    <w:rsid w:val="00186A1C"/>
    <w:rsid w:val="00186A41"/>
    <w:rsid w:val="00186B5B"/>
    <w:rsid w:val="00186C20"/>
    <w:rsid w:val="00187050"/>
    <w:rsid w:val="0018718C"/>
    <w:rsid w:val="00187672"/>
    <w:rsid w:val="00187D9D"/>
    <w:rsid w:val="00187FC4"/>
    <w:rsid w:val="001900D7"/>
    <w:rsid w:val="001906DB"/>
    <w:rsid w:val="001923B4"/>
    <w:rsid w:val="00192787"/>
    <w:rsid w:val="00192DF3"/>
    <w:rsid w:val="001930B7"/>
    <w:rsid w:val="00193548"/>
    <w:rsid w:val="001935D6"/>
    <w:rsid w:val="0019367E"/>
    <w:rsid w:val="001936BE"/>
    <w:rsid w:val="0019380C"/>
    <w:rsid w:val="001939AB"/>
    <w:rsid w:val="001944A5"/>
    <w:rsid w:val="001946FA"/>
    <w:rsid w:val="00194C0B"/>
    <w:rsid w:val="0019547B"/>
    <w:rsid w:val="00195861"/>
    <w:rsid w:val="00195B2A"/>
    <w:rsid w:val="00195C28"/>
    <w:rsid w:val="0019686E"/>
    <w:rsid w:val="00196A43"/>
    <w:rsid w:val="00197556"/>
    <w:rsid w:val="001A0233"/>
    <w:rsid w:val="001A04F9"/>
    <w:rsid w:val="001A06F4"/>
    <w:rsid w:val="001A09D8"/>
    <w:rsid w:val="001A126E"/>
    <w:rsid w:val="001A140D"/>
    <w:rsid w:val="001A157D"/>
    <w:rsid w:val="001A1934"/>
    <w:rsid w:val="001A2426"/>
    <w:rsid w:val="001A2DB7"/>
    <w:rsid w:val="001A2E66"/>
    <w:rsid w:val="001A3083"/>
    <w:rsid w:val="001A3655"/>
    <w:rsid w:val="001A3E80"/>
    <w:rsid w:val="001A4334"/>
    <w:rsid w:val="001A4D01"/>
    <w:rsid w:val="001A5265"/>
    <w:rsid w:val="001A56FA"/>
    <w:rsid w:val="001A56FE"/>
    <w:rsid w:val="001A5B8E"/>
    <w:rsid w:val="001A5E29"/>
    <w:rsid w:val="001A6877"/>
    <w:rsid w:val="001A6A92"/>
    <w:rsid w:val="001A6B59"/>
    <w:rsid w:val="001A6B92"/>
    <w:rsid w:val="001A6CED"/>
    <w:rsid w:val="001A6F3B"/>
    <w:rsid w:val="001A70DA"/>
    <w:rsid w:val="001A729B"/>
    <w:rsid w:val="001A73D4"/>
    <w:rsid w:val="001A74B2"/>
    <w:rsid w:val="001A7D07"/>
    <w:rsid w:val="001A7E7B"/>
    <w:rsid w:val="001A7F16"/>
    <w:rsid w:val="001B022B"/>
    <w:rsid w:val="001B0678"/>
    <w:rsid w:val="001B08F5"/>
    <w:rsid w:val="001B0E26"/>
    <w:rsid w:val="001B1067"/>
    <w:rsid w:val="001B116D"/>
    <w:rsid w:val="001B161E"/>
    <w:rsid w:val="001B1F96"/>
    <w:rsid w:val="001B28E1"/>
    <w:rsid w:val="001B2EE7"/>
    <w:rsid w:val="001B2FA5"/>
    <w:rsid w:val="001B31F7"/>
    <w:rsid w:val="001B33D7"/>
    <w:rsid w:val="001B3438"/>
    <w:rsid w:val="001B38C1"/>
    <w:rsid w:val="001B3DE2"/>
    <w:rsid w:val="001B4B65"/>
    <w:rsid w:val="001B4FC4"/>
    <w:rsid w:val="001B54B4"/>
    <w:rsid w:val="001B5EE4"/>
    <w:rsid w:val="001B6194"/>
    <w:rsid w:val="001B7168"/>
    <w:rsid w:val="001B7CC6"/>
    <w:rsid w:val="001C03AE"/>
    <w:rsid w:val="001C055E"/>
    <w:rsid w:val="001C091B"/>
    <w:rsid w:val="001C0E6D"/>
    <w:rsid w:val="001C146F"/>
    <w:rsid w:val="001C19D3"/>
    <w:rsid w:val="001C2256"/>
    <w:rsid w:val="001C2356"/>
    <w:rsid w:val="001C2364"/>
    <w:rsid w:val="001C26BD"/>
    <w:rsid w:val="001C2715"/>
    <w:rsid w:val="001C3A80"/>
    <w:rsid w:val="001C3C83"/>
    <w:rsid w:val="001C4E47"/>
    <w:rsid w:val="001C4EBF"/>
    <w:rsid w:val="001C57E5"/>
    <w:rsid w:val="001C6D0F"/>
    <w:rsid w:val="001C6F1B"/>
    <w:rsid w:val="001C7132"/>
    <w:rsid w:val="001C7F47"/>
    <w:rsid w:val="001D02F8"/>
    <w:rsid w:val="001D07BB"/>
    <w:rsid w:val="001D0D37"/>
    <w:rsid w:val="001D1580"/>
    <w:rsid w:val="001D16C2"/>
    <w:rsid w:val="001D1737"/>
    <w:rsid w:val="001D1BFC"/>
    <w:rsid w:val="001D2060"/>
    <w:rsid w:val="001D23DC"/>
    <w:rsid w:val="001D2953"/>
    <w:rsid w:val="001D2A14"/>
    <w:rsid w:val="001D2AF7"/>
    <w:rsid w:val="001D2AF9"/>
    <w:rsid w:val="001D2B1C"/>
    <w:rsid w:val="001D36CA"/>
    <w:rsid w:val="001D3A7D"/>
    <w:rsid w:val="001D3AA9"/>
    <w:rsid w:val="001D3FCD"/>
    <w:rsid w:val="001D45E3"/>
    <w:rsid w:val="001D47C1"/>
    <w:rsid w:val="001D4824"/>
    <w:rsid w:val="001D4976"/>
    <w:rsid w:val="001D4ADD"/>
    <w:rsid w:val="001D4E96"/>
    <w:rsid w:val="001D5535"/>
    <w:rsid w:val="001D5560"/>
    <w:rsid w:val="001D597C"/>
    <w:rsid w:val="001D659F"/>
    <w:rsid w:val="001D6C45"/>
    <w:rsid w:val="001D6EAA"/>
    <w:rsid w:val="001D76E5"/>
    <w:rsid w:val="001E05D9"/>
    <w:rsid w:val="001E1A37"/>
    <w:rsid w:val="001E2086"/>
    <w:rsid w:val="001E2767"/>
    <w:rsid w:val="001E28D6"/>
    <w:rsid w:val="001E2E87"/>
    <w:rsid w:val="001E3140"/>
    <w:rsid w:val="001E3557"/>
    <w:rsid w:val="001E3A67"/>
    <w:rsid w:val="001E3E4F"/>
    <w:rsid w:val="001E4C3E"/>
    <w:rsid w:val="001E54C7"/>
    <w:rsid w:val="001E5526"/>
    <w:rsid w:val="001E5791"/>
    <w:rsid w:val="001E6608"/>
    <w:rsid w:val="001E6AD9"/>
    <w:rsid w:val="001E6B9E"/>
    <w:rsid w:val="001E6C24"/>
    <w:rsid w:val="001E6C25"/>
    <w:rsid w:val="001E711D"/>
    <w:rsid w:val="001E7E0D"/>
    <w:rsid w:val="001F0837"/>
    <w:rsid w:val="001F0842"/>
    <w:rsid w:val="001F114D"/>
    <w:rsid w:val="001F12C9"/>
    <w:rsid w:val="001F19B3"/>
    <w:rsid w:val="001F1D4E"/>
    <w:rsid w:val="001F20F2"/>
    <w:rsid w:val="001F23FC"/>
    <w:rsid w:val="001F24F3"/>
    <w:rsid w:val="001F270C"/>
    <w:rsid w:val="001F29C2"/>
    <w:rsid w:val="001F2CD8"/>
    <w:rsid w:val="001F30B3"/>
    <w:rsid w:val="001F382E"/>
    <w:rsid w:val="001F3D3E"/>
    <w:rsid w:val="001F3E33"/>
    <w:rsid w:val="001F3F81"/>
    <w:rsid w:val="001F4000"/>
    <w:rsid w:val="001F42C9"/>
    <w:rsid w:val="001F43CF"/>
    <w:rsid w:val="001F4548"/>
    <w:rsid w:val="001F4FA1"/>
    <w:rsid w:val="001F5664"/>
    <w:rsid w:val="001F596F"/>
    <w:rsid w:val="001F5A4B"/>
    <w:rsid w:val="001F5D80"/>
    <w:rsid w:val="001F613A"/>
    <w:rsid w:val="001F6699"/>
    <w:rsid w:val="001F7527"/>
    <w:rsid w:val="001F754F"/>
    <w:rsid w:val="001F7EC0"/>
    <w:rsid w:val="002000DE"/>
    <w:rsid w:val="002001BF"/>
    <w:rsid w:val="0020070E"/>
    <w:rsid w:val="00200F41"/>
    <w:rsid w:val="0020153A"/>
    <w:rsid w:val="00201E09"/>
    <w:rsid w:val="002020F9"/>
    <w:rsid w:val="00202277"/>
    <w:rsid w:val="0020304D"/>
    <w:rsid w:val="00203793"/>
    <w:rsid w:val="00204523"/>
    <w:rsid w:val="00204F21"/>
    <w:rsid w:val="00205BC3"/>
    <w:rsid w:val="00206E73"/>
    <w:rsid w:val="00207990"/>
    <w:rsid w:val="00207A07"/>
    <w:rsid w:val="00207A0C"/>
    <w:rsid w:val="00207D0C"/>
    <w:rsid w:val="002108FC"/>
    <w:rsid w:val="0021148F"/>
    <w:rsid w:val="00211C91"/>
    <w:rsid w:val="00211E2D"/>
    <w:rsid w:val="0021245B"/>
    <w:rsid w:val="002129C7"/>
    <w:rsid w:val="00213735"/>
    <w:rsid w:val="00213B20"/>
    <w:rsid w:val="00213E8B"/>
    <w:rsid w:val="00214FCA"/>
    <w:rsid w:val="0021543F"/>
    <w:rsid w:val="0021546E"/>
    <w:rsid w:val="0021576F"/>
    <w:rsid w:val="002159CD"/>
    <w:rsid w:val="00215ECB"/>
    <w:rsid w:val="00216A97"/>
    <w:rsid w:val="00216F44"/>
    <w:rsid w:val="0021788C"/>
    <w:rsid w:val="00217A45"/>
    <w:rsid w:val="00217C53"/>
    <w:rsid w:val="00217D4D"/>
    <w:rsid w:val="00220167"/>
    <w:rsid w:val="0022022D"/>
    <w:rsid w:val="002206E7"/>
    <w:rsid w:val="00221057"/>
    <w:rsid w:val="002210AA"/>
    <w:rsid w:val="0022122A"/>
    <w:rsid w:val="0022144E"/>
    <w:rsid w:val="0022182C"/>
    <w:rsid w:val="0022251C"/>
    <w:rsid w:val="00222609"/>
    <w:rsid w:val="0022269D"/>
    <w:rsid w:val="00222811"/>
    <w:rsid w:val="0022287D"/>
    <w:rsid w:val="002238F5"/>
    <w:rsid w:val="00223A39"/>
    <w:rsid w:val="00223CEB"/>
    <w:rsid w:val="00223F29"/>
    <w:rsid w:val="002242F2"/>
    <w:rsid w:val="002243E3"/>
    <w:rsid w:val="00224545"/>
    <w:rsid w:val="00224987"/>
    <w:rsid w:val="0022503D"/>
    <w:rsid w:val="002256B5"/>
    <w:rsid w:val="00225892"/>
    <w:rsid w:val="00225A08"/>
    <w:rsid w:val="00226D31"/>
    <w:rsid w:val="00227168"/>
    <w:rsid w:val="00227383"/>
    <w:rsid w:val="002277B9"/>
    <w:rsid w:val="0023063C"/>
    <w:rsid w:val="00230B2B"/>
    <w:rsid w:val="00231024"/>
    <w:rsid w:val="0023116D"/>
    <w:rsid w:val="002314EE"/>
    <w:rsid w:val="002324EA"/>
    <w:rsid w:val="002326E8"/>
    <w:rsid w:val="00232B1F"/>
    <w:rsid w:val="00232E2B"/>
    <w:rsid w:val="00232E65"/>
    <w:rsid w:val="002334D4"/>
    <w:rsid w:val="00233640"/>
    <w:rsid w:val="00233B70"/>
    <w:rsid w:val="00233DC4"/>
    <w:rsid w:val="002347E8"/>
    <w:rsid w:val="0023504A"/>
    <w:rsid w:val="002351EE"/>
    <w:rsid w:val="00235525"/>
    <w:rsid w:val="0023564D"/>
    <w:rsid w:val="00235901"/>
    <w:rsid w:val="00235A36"/>
    <w:rsid w:val="00235FFD"/>
    <w:rsid w:val="002362EA"/>
    <w:rsid w:val="002364BA"/>
    <w:rsid w:val="002364D0"/>
    <w:rsid w:val="00236A21"/>
    <w:rsid w:val="00237280"/>
    <w:rsid w:val="00237DFE"/>
    <w:rsid w:val="002400DB"/>
    <w:rsid w:val="002401E7"/>
    <w:rsid w:val="00241239"/>
    <w:rsid w:val="0024191F"/>
    <w:rsid w:val="00241E06"/>
    <w:rsid w:val="002427E1"/>
    <w:rsid w:val="00242F7D"/>
    <w:rsid w:val="00243B9D"/>
    <w:rsid w:val="00243D61"/>
    <w:rsid w:val="00243E67"/>
    <w:rsid w:val="00243F9C"/>
    <w:rsid w:val="00244203"/>
    <w:rsid w:val="00244630"/>
    <w:rsid w:val="00244B22"/>
    <w:rsid w:val="00244DB4"/>
    <w:rsid w:val="002451D7"/>
    <w:rsid w:val="002454D9"/>
    <w:rsid w:val="00245DBD"/>
    <w:rsid w:val="002463EE"/>
    <w:rsid w:val="002466D5"/>
    <w:rsid w:val="00247743"/>
    <w:rsid w:val="0024790E"/>
    <w:rsid w:val="0024795C"/>
    <w:rsid w:val="00247BE8"/>
    <w:rsid w:val="00247E5A"/>
    <w:rsid w:val="0025009C"/>
    <w:rsid w:val="0025047A"/>
    <w:rsid w:val="00250625"/>
    <w:rsid w:val="00250728"/>
    <w:rsid w:val="002508CB"/>
    <w:rsid w:val="00251311"/>
    <w:rsid w:val="00251AC6"/>
    <w:rsid w:val="00251B2B"/>
    <w:rsid w:val="00251CCC"/>
    <w:rsid w:val="00252C98"/>
    <w:rsid w:val="00253B9A"/>
    <w:rsid w:val="00253C0E"/>
    <w:rsid w:val="00253F19"/>
    <w:rsid w:val="0025471B"/>
    <w:rsid w:val="00254B90"/>
    <w:rsid w:val="002550EF"/>
    <w:rsid w:val="002553FE"/>
    <w:rsid w:val="00256151"/>
    <w:rsid w:val="00256723"/>
    <w:rsid w:val="002567FA"/>
    <w:rsid w:val="00256AE3"/>
    <w:rsid w:val="00256D7C"/>
    <w:rsid w:val="00256E86"/>
    <w:rsid w:val="00257392"/>
    <w:rsid w:val="00257456"/>
    <w:rsid w:val="00260614"/>
    <w:rsid w:val="00260D20"/>
    <w:rsid w:val="0026134C"/>
    <w:rsid w:val="00261871"/>
    <w:rsid w:val="00261EC9"/>
    <w:rsid w:val="002624B8"/>
    <w:rsid w:val="0026255B"/>
    <w:rsid w:val="00262A24"/>
    <w:rsid w:val="00262B0D"/>
    <w:rsid w:val="00262CCE"/>
    <w:rsid w:val="0026305D"/>
    <w:rsid w:val="0026329E"/>
    <w:rsid w:val="00263543"/>
    <w:rsid w:val="002636C0"/>
    <w:rsid w:val="00263700"/>
    <w:rsid w:val="00263923"/>
    <w:rsid w:val="00263BFB"/>
    <w:rsid w:val="002642DF"/>
    <w:rsid w:val="00264C11"/>
    <w:rsid w:val="00264CD6"/>
    <w:rsid w:val="00264EF1"/>
    <w:rsid w:val="00265842"/>
    <w:rsid w:val="00265BBA"/>
    <w:rsid w:val="0026601A"/>
    <w:rsid w:val="00266B0C"/>
    <w:rsid w:val="002672D5"/>
    <w:rsid w:val="00267EED"/>
    <w:rsid w:val="0027071A"/>
    <w:rsid w:val="0027074D"/>
    <w:rsid w:val="002707BD"/>
    <w:rsid w:val="00271135"/>
    <w:rsid w:val="00271160"/>
    <w:rsid w:val="002712C2"/>
    <w:rsid w:val="002723B6"/>
    <w:rsid w:val="002726D8"/>
    <w:rsid w:val="002727FA"/>
    <w:rsid w:val="00272AE1"/>
    <w:rsid w:val="00273E3A"/>
    <w:rsid w:val="002743D3"/>
    <w:rsid w:val="00274826"/>
    <w:rsid w:val="002748D8"/>
    <w:rsid w:val="00274CE6"/>
    <w:rsid w:val="002758F2"/>
    <w:rsid w:val="00276B2B"/>
    <w:rsid w:val="00277333"/>
    <w:rsid w:val="0027764A"/>
    <w:rsid w:val="00277B71"/>
    <w:rsid w:val="00277F6B"/>
    <w:rsid w:val="00280B46"/>
    <w:rsid w:val="0028111E"/>
    <w:rsid w:val="00281571"/>
    <w:rsid w:val="0028218F"/>
    <w:rsid w:val="0028272C"/>
    <w:rsid w:val="00282824"/>
    <w:rsid w:val="00283EB1"/>
    <w:rsid w:val="002844CA"/>
    <w:rsid w:val="002848C6"/>
    <w:rsid w:val="00284CAF"/>
    <w:rsid w:val="002854F3"/>
    <w:rsid w:val="002855DD"/>
    <w:rsid w:val="002859B7"/>
    <w:rsid w:val="00285AA4"/>
    <w:rsid w:val="00285D87"/>
    <w:rsid w:val="0028600E"/>
    <w:rsid w:val="00286073"/>
    <w:rsid w:val="00286636"/>
    <w:rsid w:val="002866AF"/>
    <w:rsid w:val="002873F7"/>
    <w:rsid w:val="0028761C"/>
    <w:rsid w:val="002877D0"/>
    <w:rsid w:val="00287C2E"/>
    <w:rsid w:val="00287CF7"/>
    <w:rsid w:val="002900D1"/>
    <w:rsid w:val="00290498"/>
    <w:rsid w:val="00290868"/>
    <w:rsid w:val="00290AED"/>
    <w:rsid w:val="00290F8A"/>
    <w:rsid w:val="00291586"/>
    <w:rsid w:val="00291D4E"/>
    <w:rsid w:val="00291EBF"/>
    <w:rsid w:val="00291FD0"/>
    <w:rsid w:val="00292B13"/>
    <w:rsid w:val="00292DE9"/>
    <w:rsid w:val="00293400"/>
    <w:rsid w:val="002936C4"/>
    <w:rsid w:val="00294427"/>
    <w:rsid w:val="002948EF"/>
    <w:rsid w:val="002949E8"/>
    <w:rsid w:val="002956AE"/>
    <w:rsid w:val="00296524"/>
    <w:rsid w:val="002973B2"/>
    <w:rsid w:val="002976A3"/>
    <w:rsid w:val="002A0028"/>
    <w:rsid w:val="002A02A4"/>
    <w:rsid w:val="002A067E"/>
    <w:rsid w:val="002A06DB"/>
    <w:rsid w:val="002A0B45"/>
    <w:rsid w:val="002A0B48"/>
    <w:rsid w:val="002A0ECF"/>
    <w:rsid w:val="002A1A7F"/>
    <w:rsid w:val="002A1BA9"/>
    <w:rsid w:val="002A1CF1"/>
    <w:rsid w:val="002A1DE1"/>
    <w:rsid w:val="002A1F43"/>
    <w:rsid w:val="002A2329"/>
    <w:rsid w:val="002A4339"/>
    <w:rsid w:val="002A46E6"/>
    <w:rsid w:val="002A4FDC"/>
    <w:rsid w:val="002A596B"/>
    <w:rsid w:val="002A5EFE"/>
    <w:rsid w:val="002A609F"/>
    <w:rsid w:val="002A60EC"/>
    <w:rsid w:val="002A6A13"/>
    <w:rsid w:val="002A7D46"/>
    <w:rsid w:val="002B098A"/>
    <w:rsid w:val="002B0A39"/>
    <w:rsid w:val="002B0FE7"/>
    <w:rsid w:val="002B12A6"/>
    <w:rsid w:val="002B13AF"/>
    <w:rsid w:val="002B1C67"/>
    <w:rsid w:val="002B1CB5"/>
    <w:rsid w:val="002B1FA3"/>
    <w:rsid w:val="002B238B"/>
    <w:rsid w:val="002B246D"/>
    <w:rsid w:val="002B2954"/>
    <w:rsid w:val="002B2C73"/>
    <w:rsid w:val="002B2D80"/>
    <w:rsid w:val="002B3303"/>
    <w:rsid w:val="002B35C5"/>
    <w:rsid w:val="002B3725"/>
    <w:rsid w:val="002B3A44"/>
    <w:rsid w:val="002B480D"/>
    <w:rsid w:val="002B5C9D"/>
    <w:rsid w:val="002B628E"/>
    <w:rsid w:val="002B6B44"/>
    <w:rsid w:val="002B6CF3"/>
    <w:rsid w:val="002B7F29"/>
    <w:rsid w:val="002C0797"/>
    <w:rsid w:val="002C0857"/>
    <w:rsid w:val="002C0A82"/>
    <w:rsid w:val="002C0A88"/>
    <w:rsid w:val="002C16BA"/>
    <w:rsid w:val="002C170F"/>
    <w:rsid w:val="002C22CE"/>
    <w:rsid w:val="002C3599"/>
    <w:rsid w:val="002C3B96"/>
    <w:rsid w:val="002C3ED6"/>
    <w:rsid w:val="002C4504"/>
    <w:rsid w:val="002C45FF"/>
    <w:rsid w:val="002C4676"/>
    <w:rsid w:val="002C474D"/>
    <w:rsid w:val="002C4766"/>
    <w:rsid w:val="002C47BC"/>
    <w:rsid w:val="002C4970"/>
    <w:rsid w:val="002C4B90"/>
    <w:rsid w:val="002C51A4"/>
    <w:rsid w:val="002C5AD6"/>
    <w:rsid w:val="002C68F2"/>
    <w:rsid w:val="002C7352"/>
    <w:rsid w:val="002C760C"/>
    <w:rsid w:val="002C77B9"/>
    <w:rsid w:val="002C7F60"/>
    <w:rsid w:val="002D0D0E"/>
    <w:rsid w:val="002D12CB"/>
    <w:rsid w:val="002D1459"/>
    <w:rsid w:val="002D1664"/>
    <w:rsid w:val="002D1CFF"/>
    <w:rsid w:val="002D2E05"/>
    <w:rsid w:val="002D36B9"/>
    <w:rsid w:val="002D37B5"/>
    <w:rsid w:val="002D386B"/>
    <w:rsid w:val="002D3E8C"/>
    <w:rsid w:val="002D4115"/>
    <w:rsid w:val="002D4365"/>
    <w:rsid w:val="002D4A81"/>
    <w:rsid w:val="002D4EED"/>
    <w:rsid w:val="002D5005"/>
    <w:rsid w:val="002D5633"/>
    <w:rsid w:val="002D5BB2"/>
    <w:rsid w:val="002D61D7"/>
    <w:rsid w:val="002D62EE"/>
    <w:rsid w:val="002D6619"/>
    <w:rsid w:val="002D6BE7"/>
    <w:rsid w:val="002D7A1B"/>
    <w:rsid w:val="002D7CA3"/>
    <w:rsid w:val="002D7E69"/>
    <w:rsid w:val="002D7EAF"/>
    <w:rsid w:val="002E0396"/>
    <w:rsid w:val="002E04FA"/>
    <w:rsid w:val="002E0AFC"/>
    <w:rsid w:val="002E0DB4"/>
    <w:rsid w:val="002E0DDE"/>
    <w:rsid w:val="002E0DDF"/>
    <w:rsid w:val="002E0FAE"/>
    <w:rsid w:val="002E18C3"/>
    <w:rsid w:val="002E190C"/>
    <w:rsid w:val="002E1A55"/>
    <w:rsid w:val="002E2259"/>
    <w:rsid w:val="002E2E9C"/>
    <w:rsid w:val="002E32C4"/>
    <w:rsid w:val="002E3937"/>
    <w:rsid w:val="002E39B2"/>
    <w:rsid w:val="002E3A4D"/>
    <w:rsid w:val="002E46C1"/>
    <w:rsid w:val="002E6194"/>
    <w:rsid w:val="002E67D2"/>
    <w:rsid w:val="002E6CF6"/>
    <w:rsid w:val="002E7449"/>
    <w:rsid w:val="002E752B"/>
    <w:rsid w:val="002E766F"/>
    <w:rsid w:val="002E7C12"/>
    <w:rsid w:val="002F02E1"/>
    <w:rsid w:val="002F05C9"/>
    <w:rsid w:val="002F0B86"/>
    <w:rsid w:val="002F0DCA"/>
    <w:rsid w:val="002F10DB"/>
    <w:rsid w:val="002F16DB"/>
    <w:rsid w:val="002F1900"/>
    <w:rsid w:val="002F19D2"/>
    <w:rsid w:val="002F1A30"/>
    <w:rsid w:val="002F1CB7"/>
    <w:rsid w:val="002F2195"/>
    <w:rsid w:val="002F2D7C"/>
    <w:rsid w:val="002F31EE"/>
    <w:rsid w:val="002F35A9"/>
    <w:rsid w:val="002F37EF"/>
    <w:rsid w:val="002F3C01"/>
    <w:rsid w:val="002F44FC"/>
    <w:rsid w:val="002F4613"/>
    <w:rsid w:val="002F51FA"/>
    <w:rsid w:val="002F5686"/>
    <w:rsid w:val="002F59FA"/>
    <w:rsid w:val="002F5A32"/>
    <w:rsid w:val="002F6018"/>
    <w:rsid w:val="002F6097"/>
    <w:rsid w:val="002F67B2"/>
    <w:rsid w:val="002F6D36"/>
    <w:rsid w:val="002F6EEE"/>
    <w:rsid w:val="002F76B7"/>
    <w:rsid w:val="00300207"/>
    <w:rsid w:val="00300762"/>
    <w:rsid w:val="00300EAB"/>
    <w:rsid w:val="00300F96"/>
    <w:rsid w:val="003010DE"/>
    <w:rsid w:val="00301195"/>
    <w:rsid w:val="003029A3"/>
    <w:rsid w:val="00303284"/>
    <w:rsid w:val="003033A5"/>
    <w:rsid w:val="003035FF"/>
    <w:rsid w:val="0030384F"/>
    <w:rsid w:val="00303DF7"/>
    <w:rsid w:val="003040C6"/>
    <w:rsid w:val="00304D7B"/>
    <w:rsid w:val="00304EAC"/>
    <w:rsid w:val="00304EF9"/>
    <w:rsid w:val="00304F25"/>
    <w:rsid w:val="00305D66"/>
    <w:rsid w:val="00306087"/>
    <w:rsid w:val="00306D8D"/>
    <w:rsid w:val="00307369"/>
    <w:rsid w:val="003073D1"/>
    <w:rsid w:val="0031069E"/>
    <w:rsid w:val="00310723"/>
    <w:rsid w:val="0031129F"/>
    <w:rsid w:val="00311920"/>
    <w:rsid w:val="00311B66"/>
    <w:rsid w:val="00311FBE"/>
    <w:rsid w:val="003129CD"/>
    <w:rsid w:val="00314B68"/>
    <w:rsid w:val="00315FA1"/>
    <w:rsid w:val="003161F1"/>
    <w:rsid w:val="00316DDF"/>
    <w:rsid w:val="00317314"/>
    <w:rsid w:val="00317D73"/>
    <w:rsid w:val="00320A8D"/>
    <w:rsid w:val="00320DD9"/>
    <w:rsid w:val="00320F59"/>
    <w:rsid w:val="003210D8"/>
    <w:rsid w:val="00321100"/>
    <w:rsid w:val="00321362"/>
    <w:rsid w:val="003216A3"/>
    <w:rsid w:val="00321AF2"/>
    <w:rsid w:val="00321BDA"/>
    <w:rsid w:val="00321CA7"/>
    <w:rsid w:val="003221DC"/>
    <w:rsid w:val="003227B3"/>
    <w:rsid w:val="00322A22"/>
    <w:rsid w:val="00322A75"/>
    <w:rsid w:val="00322D2B"/>
    <w:rsid w:val="00322F57"/>
    <w:rsid w:val="00323AC9"/>
    <w:rsid w:val="00323C0D"/>
    <w:rsid w:val="00323D1B"/>
    <w:rsid w:val="00323DA1"/>
    <w:rsid w:val="00323DC1"/>
    <w:rsid w:val="00324333"/>
    <w:rsid w:val="00324C66"/>
    <w:rsid w:val="00324FD9"/>
    <w:rsid w:val="00325214"/>
    <w:rsid w:val="00325583"/>
    <w:rsid w:val="00325697"/>
    <w:rsid w:val="0032571C"/>
    <w:rsid w:val="00325F42"/>
    <w:rsid w:val="00326C26"/>
    <w:rsid w:val="00327A2B"/>
    <w:rsid w:val="00330625"/>
    <w:rsid w:val="00330A6F"/>
    <w:rsid w:val="00330E01"/>
    <w:rsid w:val="00331BD1"/>
    <w:rsid w:val="00331C31"/>
    <w:rsid w:val="00331E4B"/>
    <w:rsid w:val="00331F3D"/>
    <w:rsid w:val="00332497"/>
    <w:rsid w:val="0033257F"/>
    <w:rsid w:val="00333108"/>
    <w:rsid w:val="00333546"/>
    <w:rsid w:val="00333B40"/>
    <w:rsid w:val="003342D7"/>
    <w:rsid w:val="0033455E"/>
    <w:rsid w:val="00334E04"/>
    <w:rsid w:val="00335019"/>
    <w:rsid w:val="0033540D"/>
    <w:rsid w:val="00336235"/>
    <w:rsid w:val="003366ED"/>
    <w:rsid w:val="00336802"/>
    <w:rsid w:val="003369C0"/>
    <w:rsid w:val="00336F56"/>
    <w:rsid w:val="003376B5"/>
    <w:rsid w:val="00337C7C"/>
    <w:rsid w:val="00340083"/>
    <w:rsid w:val="00340874"/>
    <w:rsid w:val="00340D64"/>
    <w:rsid w:val="00341C8E"/>
    <w:rsid w:val="0034201B"/>
    <w:rsid w:val="00342666"/>
    <w:rsid w:val="00342A40"/>
    <w:rsid w:val="00342FCF"/>
    <w:rsid w:val="00343E32"/>
    <w:rsid w:val="00344257"/>
    <w:rsid w:val="003447A7"/>
    <w:rsid w:val="003450BA"/>
    <w:rsid w:val="003451D9"/>
    <w:rsid w:val="003454F9"/>
    <w:rsid w:val="00345558"/>
    <w:rsid w:val="00345AFC"/>
    <w:rsid w:val="00346253"/>
    <w:rsid w:val="00346544"/>
    <w:rsid w:val="0034688B"/>
    <w:rsid w:val="00346F66"/>
    <w:rsid w:val="00347172"/>
    <w:rsid w:val="00350F89"/>
    <w:rsid w:val="00352244"/>
    <w:rsid w:val="003522F0"/>
    <w:rsid w:val="00352317"/>
    <w:rsid w:val="003525D2"/>
    <w:rsid w:val="003527F8"/>
    <w:rsid w:val="00352B82"/>
    <w:rsid w:val="00353040"/>
    <w:rsid w:val="003532C7"/>
    <w:rsid w:val="00353449"/>
    <w:rsid w:val="003535A0"/>
    <w:rsid w:val="00353B58"/>
    <w:rsid w:val="00354045"/>
    <w:rsid w:val="00354581"/>
    <w:rsid w:val="00354A98"/>
    <w:rsid w:val="00354B19"/>
    <w:rsid w:val="00355674"/>
    <w:rsid w:val="00356841"/>
    <w:rsid w:val="003569C7"/>
    <w:rsid w:val="00356B93"/>
    <w:rsid w:val="00356F46"/>
    <w:rsid w:val="003575E4"/>
    <w:rsid w:val="0035776D"/>
    <w:rsid w:val="00357916"/>
    <w:rsid w:val="00357B03"/>
    <w:rsid w:val="00360144"/>
    <w:rsid w:val="00360244"/>
    <w:rsid w:val="003602C5"/>
    <w:rsid w:val="00360564"/>
    <w:rsid w:val="0036061D"/>
    <w:rsid w:val="0036074F"/>
    <w:rsid w:val="00360932"/>
    <w:rsid w:val="00361EB1"/>
    <w:rsid w:val="00362061"/>
    <w:rsid w:val="00362218"/>
    <w:rsid w:val="00362BA8"/>
    <w:rsid w:val="00362E35"/>
    <w:rsid w:val="0036333A"/>
    <w:rsid w:val="003636B2"/>
    <w:rsid w:val="00363F8A"/>
    <w:rsid w:val="0036465B"/>
    <w:rsid w:val="003649BD"/>
    <w:rsid w:val="00365A9D"/>
    <w:rsid w:val="003662C8"/>
    <w:rsid w:val="003665F0"/>
    <w:rsid w:val="003671A4"/>
    <w:rsid w:val="003674F0"/>
    <w:rsid w:val="003679FE"/>
    <w:rsid w:val="00370445"/>
    <w:rsid w:val="00370B43"/>
    <w:rsid w:val="0037107D"/>
    <w:rsid w:val="00371444"/>
    <w:rsid w:val="0037187E"/>
    <w:rsid w:val="0037198C"/>
    <w:rsid w:val="00371B21"/>
    <w:rsid w:val="00371BD5"/>
    <w:rsid w:val="00371C7F"/>
    <w:rsid w:val="00371D97"/>
    <w:rsid w:val="00372D36"/>
    <w:rsid w:val="00372F31"/>
    <w:rsid w:val="0037398B"/>
    <w:rsid w:val="00373A38"/>
    <w:rsid w:val="00373A59"/>
    <w:rsid w:val="00373E5E"/>
    <w:rsid w:val="00374340"/>
    <w:rsid w:val="003743F1"/>
    <w:rsid w:val="00374527"/>
    <w:rsid w:val="00374D30"/>
    <w:rsid w:val="003769F8"/>
    <w:rsid w:val="00377198"/>
    <w:rsid w:val="00377284"/>
    <w:rsid w:val="0037778A"/>
    <w:rsid w:val="00377A6A"/>
    <w:rsid w:val="00377AE2"/>
    <w:rsid w:val="00377C9B"/>
    <w:rsid w:val="00377FB7"/>
    <w:rsid w:val="0038014C"/>
    <w:rsid w:val="00382400"/>
    <w:rsid w:val="00382981"/>
    <w:rsid w:val="00383434"/>
    <w:rsid w:val="00383549"/>
    <w:rsid w:val="00383742"/>
    <w:rsid w:val="00383A01"/>
    <w:rsid w:val="00383A62"/>
    <w:rsid w:val="00384952"/>
    <w:rsid w:val="00385531"/>
    <w:rsid w:val="00385AB1"/>
    <w:rsid w:val="00385CBD"/>
    <w:rsid w:val="003868E0"/>
    <w:rsid w:val="0038719F"/>
    <w:rsid w:val="003871CA"/>
    <w:rsid w:val="003876E4"/>
    <w:rsid w:val="00387718"/>
    <w:rsid w:val="00387C9F"/>
    <w:rsid w:val="0039034C"/>
    <w:rsid w:val="003905C9"/>
    <w:rsid w:val="00390640"/>
    <w:rsid w:val="00390AFD"/>
    <w:rsid w:val="00391053"/>
    <w:rsid w:val="003910E2"/>
    <w:rsid w:val="00391422"/>
    <w:rsid w:val="00392498"/>
    <w:rsid w:val="00392593"/>
    <w:rsid w:val="00392782"/>
    <w:rsid w:val="00392C43"/>
    <w:rsid w:val="00392C4D"/>
    <w:rsid w:val="00392D14"/>
    <w:rsid w:val="00392E6B"/>
    <w:rsid w:val="00393507"/>
    <w:rsid w:val="00394C22"/>
    <w:rsid w:val="00394D57"/>
    <w:rsid w:val="003951ED"/>
    <w:rsid w:val="0039534F"/>
    <w:rsid w:val="00395711"/>
    <w:rsid w:val="003958AA"/>
    <w:rsid w:val="00395F83"/>
    <w:rsid w:val="0039626B"/>
    <w:rsid w:val="00396274"/>
    <w:rsid w:val="003964B4"/>
    <w:rsid w:val="003966ED"/>
    <w:rsid w:val="00396963"/>
    <w:rsid w:val="00396A0C"/>
    <w:rsid w:val="00396B45"/>
    <w:rsid w:val="00396E1E"/>
    <w:rsid w:val="00396E98"/>
    <w:rsid w:val="003970D7"/>
    <w:rsid w:val="003976BB"/>
    <w:rsid w:val="00397B63"/>
    <w:rsid w:val="003A0520"/>
    <w:rsid w:val="003A0646"/>
    <w:rsid w:val="003A06E1"/>
    <w:rsid w:val="003A089A"/>
    <w:rsid w:val="003A0E12"/>
    <w:rsid w:val="003A0F40"/>
    <w:rsid w:val="003A1663"/>
    <w:rsid w:val="003A16C1"/>
    <w:rsid w:val="003A175E"/>
    <w:rsid w:val="003A1A93"/>
    <w:rsid w:val="003A1F28"/>
    <w:rsid w:val="003A2248"/>
    <w:rsid w:val="003A22EE"/>
    <w:rsid w:val="003A2F01"/>
    <w:rsid w:val="003A30B9"/>
    <w:rsid w:val="003A3141"/>
    <w:rsid w:val="003A31E4"/>
    <w:rsid w:val="003A3328"/>
    <w:rsid w:val="003A39D9"/>
    <w:rsid w:val="003A436E"/>
    <w:rsid w:val="003A540D"/>
    <w:rsid w:val="003A544D"/>
    <w:rsid w:val="003A5931"/>
    <w:rsid w:val="003A5E75"/>
    <w:rsid w:val="003A66A9"/>
    <w:rsid w:val="003A75A9"/>
    <w:rsid w:val="003A7702"/>
    <w:rsid w:val="003A7DC1"/>
    <w:rsid w:val="003B0219"/>
    <w:rsid w:val="003B0395"/>
    <w:rsid w:val="003B078B"/>
    <w:rsid w:val="003B09B6"/>
    <w:rsid w:val="003B0B51"/>
    <w:rsid w:val="003B103E"/>
    <w:rsid w:val="003B12DA"/>
    <w:rsid w:val="003B1C17"/>
    <w:rsid w:val="003B209D"/>
    <w:rsid w:val="003B23C8"/>
    <w:rsid w:val="003B242E"/>
    <w:rsid w:val="003B2469"/>
    <w:rsid w:val="003B27C6"/>
    <w:rsid w:val="003B2D93"/>
    <w:rsid w:val="003B3408"/>
    <w:rsid w:val="003B38F0"/>
    <w:rsid w:val="003B3D42"/>
    <w:rsid w:val="003B4868"/>
    <w:rsid w:val="003B4BDB"/>
    <w:rsid w:val="003B4C1A"/>
    <w:rsid w:val="003B4EFE"/>
    <w:rsid w:val="003B5B56"/>
    <w:rsid w:val="003B69FE"/>
    <w:rsid w:val="003B6E4D"/>
    <w:rsid w:val="003B6FBB"/>
    <w:rsid w:val="003B73AB"/>
    <w:rsid w:val="003B74A5"/>
    <w:rsid w:val="003B76F1"/>
    <w:rsid w:val="003B785D"/>
    <w:rsid w:val="003C025D"/>
    <w:rsid w:val="003C0447"/>
    <w:rsid w:val="003C04AB"/>
    <w:rsid w:val="003C06DD"/>
    <w:rsid w:val="003C0896"/>
    <w:rsid w:val="003C08D6"/>
    <w:rsid w:val="003C0AF8"/>
    <w:rsid w:val="003C0E66"/>
    <w:rsid w:val="003C1257"/>
    <w:rsid w:val="003C1556"/>
    <w:rsid w:val="003C1665"/>
    <w:rsid w:val="003C22C6"/>
    <w:rsid w:val="003C2844"/>
    <w:rsid w:val="003C2A48"/>
    <w:rsid w:val="003C3392"/>
    <w:rsid w:val="003C4689"/>
    <w:rsid w:val="003C4908"/>
    <w:rsid w:val="003C4BC1"/>
    <w:rsid w:val="003C4D85"/>
    <w:rsid w:val="003C5314"/>
    <w:rsid w:val="003C612E"/>
    <w:rsid w:val="003C6228"/>
    <w:rsid w:val="003C6675"/>
    <w:rsid w:val="003C691F"/>
    <w:rsid w:val="003C6B15"/>
    <w:rsid w:val="003C6EDF"/>
    <w:rsid w:val="003C70F0"/>
    <w:rsid w:val="003C75C5"/>
    <w:rsid w:val="003C7A3F"/>
    <w:rsid w:val="003C7A87"/>
    <w:rsid w:val="003D050A"/>
    <w:rsid w:val="003D09A8"/>
    <w:rsid w:val="003D0BA6"/>
    <w:rsid w:val="003D0CDF"/>
    <w:rsid w:val="003D1157"/>
    <w:rsid w:val="003D20EB"/>
    <w:rsid w:val="003D2370"/>
    <w:rsid w:val="003D2884"/>
    <w:rsid w:val="003D2E42"/>
    <w:rsid w:val="003D31F9"/>
    <w:rsid w:val="003D36E1"/>
    <w:rsid w:val="003D3E0C"/>
    <w:rsid w:val="003D4216"/>
    <w:rsid w:val="003D4CB5"/>
    <w:rsid w:val="003D547D"/>
    <w:rsid w:val="003D58F8"/>
    <w:rsid w:val="003D5CED"/>
    <w:rsid w:val="003D5FB2"/>
    <w:rsid w:val="003D6501"/>
    <w:rsid w:val="003D675C"/>
    <w:rsid w:val="003D6C25"/>
    <w:rsid w:val="003D7BF6"/>
    <w:rsid w:val="003E0086"/>
    <w:rsid w:val="003E0450"/>
    <w:rsid w:val="003E06FF"/>
    <w:rsid w:val="003E0873"/>
    <w:rsid w:val="003E0DE4"/>
    <w:rsid w:val="003E0E3B"/>
    <w:rsid w:val="003E1D23"/>
    <w:rsid w:val="003E1DD7"/>
    <w:rsid w:val="003E2292"/>
    <w:rsid w:val="003E22F2"/>
    <w:rsid w:val="003E2A91"/>
    <w:rsid w:val="003E2ADD"/>
    <w:rsid w:val="003E3074"/>
    <w:rsid w:val="003E38D6"/>
    <w:rsid w:val="003E3F3A"/>
    <w:rsid w:val="003E4085"/>
    <w:rsid w:val="003E4088"/>
    <w:rsid w:val="003E472E"/>
    <w:rsid w:val="003E4A09"/>
    <w:rsid w:val="003E4AAD"/>
    <w:rsid w:val="003E4ED6"/>
    <w:rsid w:val="003E4FFF"/>
    <w:rsid w:val="003E559C"/>
    <w:rsid w:val="003E562D"/>
    <w:rsid w:val="003E57A5"/>
    <w:rsid w:val="003E5C92"/>
    <w:rsid w:val="003E5DC5"/>
    <w:rsid w:val="003E6178"/>
    <w:rsid w:val="003E6D0E"/>
    <w:rsid w:val="003E741C"/>
    <w:rsid w:val="003E79D7"/>
    <w:rsid w:val="003E7AB8"/>
    <w:rsid w:val="003E7E70"/>
    <w:rsid w:val="003F00F3"/>
    <w:rsid w:val="003F0503"/>
    <w:rsid w:val="003F0825"/>
    <w:rsid w:val="003F14E4"/>
    <w:rsid w:val="003F19AD"/>
    <w:rsid w:val="003F26E4"/>
    <w:rsid w:val="003F284F"/>
    <w:rsid w:val="003F2AA8"/>
    <w:rsid w:val="003F2CE3"/>
    <w:rsid w:val="003F2E92"/>
    <w:rsid w:val="003F3B84"/>
    <w:rsid w:val="003F3DDB"/>
    <w:rsid w:val="003F4EB8"/>
    <w:rsid w:val="003F5149"/>
    <w:rsid w:val="003F5811"/>
    <w:rsid w:val="003F5E5E"/>
    <w:rsid w:val="003F5F0D"/>
    <w:rsid w:val="003F6015"/>
    <w:rsid w:val="003F6036"/>
    <w:rsid w:val="003F6C56"/>
    <w:rsid w:val="003F71B8"/>
    <w:rsid w:val="003F7C1D"/>
    <w:rsid w:val="004002B4"/>
    <w:rsid w:val="0040069F"/>
    <w:rsid w:val="00400959"/>
    <w:rsid w:val="004011BA"/>
    <w:rsid w:val="0040122D"/>
    <w:rsid w:val="004014D1"/>
    <w:rsid w:val="00401BB7"/>
    <w:rsid w:val="00401D63"/>
    <w:rsid w:val="00401D8F"/>
    <w:rsid w:val="00401FEE"/>
    <w:rsid w:val="0040270D"/>
    <w:rsid w:val="00403235"/>
    <w:rsid w:val="0040328B"/>
    <w:rsid w:val="00403664"/>
    <w:rsid w:val="00403D13"/>
    <w:rsid w:val="00403FB5"/>
    <w:rsid w:val="00404090"/>
    <w:rsid w:val="00404234"/>
    <w:rsid w:val="00404266"/>
    <w:rsid w:val="004042A2"/>
    <w:rsid w:val="0040485D"/>
    <w:rsid w:val="00405482"/>
    <w:rsid w:val="004055B5"/>
    <w:rsid w:val="004056F6"/>
    <w:rsid w:val="00406341"/>
    <w:rsid w:val="0040640C"/>
    <w:rsid w:val="004071EF"/>
    <w:rsid w:val="00407364"/>
    <w:rsid w:val="004075AE"/>
    <w:rsid w:val="004078A9"/>
    <w:rsid w:val="004101D0"/>
    <w:rsid w:val="00410E9B"/>
    <w:rsid w:val="00411A1E"/>
    <w:rsid w:val="00412722"/>
    <w:rsid w:val="004127D1"/>
    <w:rsid w:val="00412B0E"/>
    <w:rsid w:val="00413A8A"/>
    <w:rsid w:val="0041416F"/>
    <w:rsid w:val="0041423B"/>
    <w:rsid w:val="00414A1F"/>
    <w:rsid w:val="00415B73"/>
    <w:rsid w:val="00415D41"/>
    <w:rsid w:val="00416181"/>
    <w:rsid w:val="0041627B"/>
    <w:rsid w:val="004162ED"/>
    <w:rsid w:val="00416A83"/>
    <w:rsid w:val="00417021"/>
    <w:rsid w:val="004172D4"/>
    <w:rsid w:val="00417BA2"/>
    <w:rsid w:val="00420E43"/>
    <w:rsid w:val="00421216"/>
    <w:rsid w:val="0042135D"/>
    <w:rsid w:val="004230FA"/>
    <w:rsid w:val="004232BB"/>
    <w:rsid w:val="004232CF"/>
    <w:rsid w:val="004234C5"/>
    <w:rsid w:val="00423740"/>
    <w:rsid w:val="00423A6D"/>
    <w:rsid w:val="00424130"/>
    <w:rsid w:val="004243A9"/>
    <w:rsid w:val="0042478D"/>
    <w:rsid w:val="00424BE9"/>
    <w:rsid w:val="00424DD0"/>
    <w:rsid w:val="004250BE"/>
    <w:rsid w:val="004258A5"/>
    <w:rsid w:val="004258F4"/>
    <w:rsid w:val="00425B36"/>
    <w:rsid w:val="00425D55"/>
    <w:rsid w:val="00426E45"/>
    <w:rsid w:val="00427236"/>
    <w:rsid w:val="00427367"/>
    <w:rsid w:val="004273D9"/>
    <w:rsid w:val="0042757A"/>
    <w:rsid w:val="00427915"/>
    <w:rsid w:val="00427ADC"/>
    <w:rsid w:val="00427DCD"/>
    <w:rsid w:val="004311C6"/>
    <w:rsid w:val="00431703"/>
    <w:rsid w:val="00431D82"/>
    <w:rsid w:val="004324D9"/>
    <w:rsid w:val="004325CC"/>
    <w:rsid w:val="0043277F"/>
    <w:rsid w:val="00432C7D"/>
    <w:rsid w:val="00433802"/>
    <w:rsid w:val="0043383D"/>
    <w:rsid w:val="0043426C"/>
    <w:rsid w:val="0043427C"/>
    <w:rsid w:val="004342A0"/>
    <w:rsid w:val="00434477"/>
    <w:rsid w:val="004348EE"/>
    <w:rsid w:val="004349C9"/>
    <w:rsid w:val="00434F9C"/>
    <w:rsid w:val="004360C1"/>
    <w:rsid w:val="00436445"/>
    <w:rsid w:val="00436930"/>
    <w:rsid w:val="00436B76"/>
    <w:rsid w:val="00436CBA"/>
    <w:rsid w:val="0043731D"/>
    <w:rsid w:val="0043739F"/>
    <w:rsid w:val="004375F3"/>
    <w:rsid w:val="00437ED0"/>
    <w:rsid w:val="00440981"/>
    <w:rsid w:val="00440A37"/>
    <w:rsid w:val="00441518"/>
    <w:rsid w:val="004418A0"/>
    <w:rsid w:val="00442835"/>
    <w:rsid w:val="00443EFE"/>
    <w:rsid w:val="00443FE0"/>
    <w:rsid w:val="00444BD4"/>
    <w:rsid w:val="004454B3"/>
    <w:rsid w:val="00445834"/>
    <w:rsid w:val="00445ABA"/>
    <w:rsid w:val="00446084"/>
    <w:rsid w:val="004461A3"/>
    <w:rsid w:val="004462FA"/>
    <w:rsid w:val="00446442"/>
    <w:rsid w:val="00446A89"/>
    <w:rsid w:val="00447166"/>
    <w:rsid w:val="00450297"/>
    <w:rsid w:val="00450819"/>
    <w:rsid w:val="00450A52"/>
    <w:rsid w:val="00450EFE"/>
    <w:rsid w:val="00451108"/>
    <w:rsid w:val="00451E73"/>
    <w:rsid w:val="00452388"/>
    <w:rsid w:val="0045280A"/>
    <w:rsid w:val="00452908"/>
    <w:rsid w:val="00452CDB"/>
    <w:rsid w:val="0045310D"/>
    <w:rsid w:val="00453F8C"/>
    <w:rsid w:val="004546C2"/>
    <w:rsid w:val="00454759"/>
    <w:rsid w:val="00454CFD"/>
    <w:rsid w:val="004555D4"/>
    <w:rsid w:val="00455BC4"/>
    <w:rsid w:val="00455ECC"/>
    <w:rsid w:val="0045625C"/>
    <w:rsid w:val="00456EA0"/>
    <w:rsid w:val="004570A0"/>
    <w:rsid w:val="00457E6D"/>
    <w:rsid w:val="00457E72"/>
    <w:rsid w:val="00460475"/>
    <w:rsid w:val="00460563"/>
    <w:rsid w:val="00460ACD"/>
    <w:rsid w:val="00460BAE"/>
    <w:rsid w:val="00460CAC"/>
    <w:rsid w:val="00460FD5"/>
    <w:rsid w:val="0046122B"/>
    <w:rsid w:val="004616E5"/>
    <w:rsid w:val="00461AD4"/>
    <w:rsid w:val="00461D22"/>
    <w:rsid w:val="00462240"/>
    <w:rsid w:val="004623CE"/>
    <w:rsid w:val="0046324A"/>
    <w:rsid w:val="004638BB"/>
    <w:rsid w:val="00463AED"/>
    <w:rsid w:val="00463E5B"/>
    <w:rsid w:val="00463F55"/>
    <w:rsid w:val="00464610"/>
    <w:rsid w:val="0046561B"/>
    <w:rsid w:val="004656B6"/>
    <w:rsid w:val="0046691A"/>
    <w:rsid w:val="0046758F"/>
    <w:rsid w:val="004676CB"/>
    <w:rsid w:val="00467831"/>
    <w:rsid w:val="00467942"/>
    <w:rsid w:val="004700A4"/>
    <w:rsid w:val="00470531"/>
    <w:rsid w:val="00470888"/>
    <w:rsid w:val="00470DBC"/>
    <w:rsid w:val="00470DE5"/>
    <w:rsid w:val="004714BF"/>
    <w:rsid w:val="00471611"/>
    <w:rsid w:val="0047196D"/>
    <w:rsid w:val="00471B0D"/>
    <w:rsid w:val="00471CBB"/>
    <w:rsid w:val="0047210E"/>
    <w:rsid w:val="00472318"/>
    <w:rsid w:val="00472627"/>
    <w:rsid w:val="00472A58"/>
    <w:rsid w:val="00472E1A"/>
    <w:rsid w:val="00472FA6"/>
    <w:rsid w:val="004737A5"/>
    <w:rsid w:val="0047397D"/>
    <w:rsid w:val="00473BF5"/>
    <w:rsid w:val="00473EB4"/>
    <w:rsid w:val="00473F48"/>
    <w:rsid w:val="00474474"/>
    <w:rsid w:val="00474530"/>
    <w:rsid w:val="00474D13"/>
    <w:rsid w:val="00475498"/>
    <w:rsid w:val="0047565A"/>
    <w:rsid w:val="00475A8B"/>
    <w:rsid w:val="004761C1"/>
    <w:rsid w:val="0047721B"/>
    <w:rsid w:val="004773A0"/>
    <w:rsid w:val="004775E5"/>
    <w:rsid w:val="004777FC"/>
    <w:rsid w:val="0048051D"/>
    <w:rsid w:val="004806E2"/>
    <w:rsid w:val="004808EA"/>
    <w:rsid w:val="00480A09"/>
    <w:rsid w:val="00480A8B"/>
    <w:rsid w:val="00481533"/>
    <w:rsid w:val="00481666"/>
    <w:rsid w:val="00482224"/>
    <w:rsid w:val="0048233D"/>
    <w:rsid w:val="00482440"/>
    <w:rsid w:val="004830A2"/>
    <w:rsid w:val="004832B6"/>
    <w:rsid w:val="00483A08"/>
    <w:rsid w:val="00483DA2"/>
    <w:rsid w:val="00484023"/>
    <w:rsid w:val="004847FA"/>
    <w:rsid w:val="0048489A"/>
    <w:rsid w:val="00484CD5"/>
    <w:rsid w:val="004851C9"/>
    <w:rsid w:val="0048534E"/>
    <w:rsid w:val="004855B3"/>
    <w:rsid w:val="0048564F"/>
    <w:rsid w:val="00485BA1"/>
    <w:rsid w:val="00485D21"/>
    <w:rsid w:val="00485F2E"/>
    <w:rsid w:val="00486822"/>
    <w:rsid w:val="00486BA7"/>
    <w:rsid w:val="00486D0E"/>
    <w:rsid w:val="00486EE9"/>
    <w:rsid w:val="004871C8"/>
    <w:rsid w:val="0048743C"/>
    <w:rsid w:val="00487F3C"/>
    <w:rsid w:val="00491096"/>
    <w:rsid w:val="0049113D"/>
    <w:rsid w:val="00492391"/>
    <w:rsid w:val="0049241E"/>
    <w:rsid w:val="00492656"/>
    <w:rsid w:val="00492FAF"/>
    <w:rsid w:val="00492FFE"/>
    <w:rsid w:val="0049324F"/>
    <w:rsid w:val="00493273"/>
    <w:rsid w:val="00493693"/>
    <w:rsid w:val="004939B6"/>
    <w:rsid w:val="004941B3"/>
    <w:rsid w:val="00494D20"/>
    <w:rsid w:val="00494F1A"/>
    <w:rsid w:val="00495524"/>
    <w:rsid w:val="00495A48"/>
    <w:rsid w:val="00495B28"/>
    <w:rsid w:val="00495DBD"/>
    <w:rsid w:val="004960BD"/>
    <w:rsid w:val="00496C94"/>
    <w:rsid w:val="00496CA2"/>
    <w:rsid w:val="004971E7"/>
    <w:rsid w:val="0049724E"/>
    <w:rsid w:val="004972A1"/>
    <w:rsid w:val="004972FB"/>
    <w:rsid w:val="00497EB5"/>
    <w:rsid w:val="004A0839"/>
    <w:rsid w:val="004A0EB6"/>
    <w:rsid w:val="004A10B6"/>
    <w:rsid w:val="004A1241"/>
    <w:rsid w:val="004A1523"/>
    <w:rsid w:val="004A1884"/>
    <w:rsid w:val="004A1C55"/>
    <w:rsid w:val="004A2641"/>
    <w:rsid w:val="004A2A53"/>
    <w:rsid w:val="004A2B15"/>
    <w:rsid w:val="004A2B1F"/>
    <w:rsid w:val="004A2CD8"/>
    <w:rsid w:val="004A2FC7"/>
    <w:rsid w:val="004A3398"/>
    <w:rsid w:val="004A3794"/>
    <w:rsid w:val="004A3796"/>
    <w:rsid w:val="004A3CCE"/>
    <w:rsid w:val="004A3F74"/>
    <w:rsid w:val="004A460B"/>
    <w:rsid w:val="004A4677"/>
    <w:rsid w:val="004A4A78"/>
    <w:rsid w:val="004A5607"/>
    <w:rsid w:val="004A66C2"/>
    <w:rsid w:val="004A6760"/>
    <w:rsid w:val="004A6ECE"/>
    <w:rsid w:val="004A6F5F"/>
    <w:rsid w:val="004A7E67"/>
    <w:rsid w:val="004B0619"/>
    <w:rsid w:val="004B0CAA"/>
    <w:rsid w:val="004B140F"/>
    <w:rsid w:val="004B1C79"/>
    <w:rsid w:val="004B240B"/>
    <w:rsid w:val="004B241E"/>
    <w:rsid w:val="004B27E5"/>
    <w:rsid w:val="004B28BA"/>
    <w:rsid w:val="004B2D3D"/>
    <w:rsid w:val="004B3490"/>
    <w:rsid w:val="004B4D8A"/>
    <w:rsid w:val="004B69C8"/>
    <w:rsid w:val="004B6A46"/>
    <w:rsid w:val="004B7558"/>
    <w:rsid w:val="004C041A"/>
    <w:rsid w:val="004C0423"/>
    <w:rsid w:val="004C0529"/>
    <w:rsid w:val="004C06A4"/>
    <w:rsid w:val="004C1115"/>
    <w:rsid w:val="004C1371"/>
    <w:rsid w:val="004C13B7"/>
    <w:rsid w:val="004C167F"/>
    <w:rsid w:val="004C195A"/>
    <w:rsid w:val="004C2427"/>
    <w:rsid w:val="004C2B15"/>
    <w:rsid w:val="004C2FDC"/>
    <w:rsid w:val="004C3322"/>
    <w:rsid w:val="004C3462"/>
    <w:rsid w:val="004C3747"/>
    <w:rsid w:val="004C3A5B"/>
    <w:rsid w:val="004C3EDD"/>
    <w:rsid w:val="004C40D4"/>
    <w:rsid w:val="004C4493"/>
    <w:rsid w:val="004C4C02"/>
    <w:rsid w:val="004C4FAA"/>
    <w:rsid w:val="004C59A0"/>
    <w:rsid w:val="004C5A6E"/>
    <w:rsid w:val="004C6178"/>
    <w:rsid w:val="004C67D0"/>
    <w:rsid w:val="004C75E1"/>
    <w:rsid w:val="004C7DB2"/>
    <w:rsid w:val="004D00C0"/>
    <w:rsid w:val="004D00E8"/>
    <w:rsid w:val="004D04EC"/>
    <w:rsid w:val="004D086D"/>
    <w:rsid w:val="004D0A6C"/>
    <w:rsid w:val="004D0B04"/>
    <w:rsid w:val="004D0C80"/>
    <w:rsid w:val="004D1DD3"/>
    <w:rsid w:val="004D1EFE"/>
    <w:rsid w:val="004D1FB5"/>
    <w:rsid w:val="004D21FE"/>
    <w:rsid w:val="004D24C6"/>
    <w:rsid w:val="004D289B"/>
    <w:rsid w:val="004D2CDF"/>
    <w:rsid w:val="004D3052"/>
    <w:rsid w:val="004D3521"/>
    <w:rsid w:val="004D3717"/>
    <w:rsid w:val="004D3A22"/>
    <w:rsid w:val="004D3CC4"/>
    <w:rsid w:val="004D43FB"/>
    <w:rsid w:val="004D448F"/>
    <w:rsid w:val="004D44A1"/>
    <w:rsid w:val="004D4548"/>
    <w:rsid w:val="004D4903"/>
    <w:rsid w:val="004D5F3F"/>
    <w:rsid w:val="004D66AB"/>
    <w:rsid w:val="004D6910"/>
    <w:rsid w:val="004D6D8F"/>
    <w:rsid w:val="004D6D96"/>
    <w:rsid w:val="004D7385"/>
    <w:rsid w:val="004D7542"/>
    <w:rsid w:val="004E00F3"/>
    <w:rsid w:val="004E0BB7"/>
    <w:rsid w:val="004E2175"/>
    <w:rsid w:val="004E22BA"/>
    <w:rsid w:val="004E23E6"/>
    <w:rsid w:val="004E277D"/>
    <w:rsid w:val="004E2930"/>
    <w:rsid w:val="004E2A3B"/>
    <w:rsid w:val="004E2F10"/>
    <w:rsid w:val="004E35CE"/>
    <w:rsid w:val="004E36C0"/>
    <w:rsid w:val="004E391C"/>
    <w:rsid w:val="004E4036"/>
    <w:rsid w:val="004E4E0E"/>
    <w:rsid w:val="004E4EF9"/>
    <w:rsid w:val="004E4FCB"/>
    <w:rsid w:val="004E5389"/>
    <w:rsid w:val="004E5898"/>
    <w:rsid w:val="004E671D"/>
    <w:rsid w:val="004E6767"/>
    <w:rsid w:val="004E68A9"/>
    <w:rsid w:val="004E6D90"/>
    <w:rsid w:val="004E7317"/>
    <w:rsid w:val="004E749E"/>
    <w:rsid w:val="004E77D4"/>
    <w:rsid w:val="004E78FB"/>
    <w:rsid w:val="004E7F0E"/>
    <w:rsid w:val="004F014C"/>
    <w:rsid w:val="004F060B"/>
    <w:rsid w:val="004F0AFF"/>
    <w:rsid w:val="004F12FE"/>
    <w:rsid w:val="004F1449"/>
    <w:rsid w:val="004F15B3"/>
    <w:rsid w:val="004F173C"/>
    <w:rsid w:val="004F1A28"/>
    <w:rsid w:val="004F2C7E"/>
    <w:rsid w:val="004F2F33"/>
    <w:rsid w:val="004F30F0"/>
    <w:rsid w:val="004F4686"/>
    <w:rsid w:val="004F5108"/>
    <w:rsid w:val="004F599F"/>
    <w:rsid w:val="004F5AB8"/>
    <w:rsid w:val="004F5C22"/>
    <w:rsid w:val="004F5D73"/>
    <w:rsid w:val="004F6753"/>
    <w:rsid w:val="004F6BDA"/>
    <w:rsid w:val="004F6C3F"/>
    <w:rsid w:val="004F7791"/>
    <w:rsid w:val="00500133"/>
    <w:rsid w:val="00500504"/>
    <w:rsid w:val="0050085F"/>
    <w:rsid w:val="00500AA6"/>
    <w:rsid w:val="00501E43"/>
    <w:rsid w:val="00502591"/>
    <w:rsid w:val="005027F5"/>
    <w:rsid w:val="00502FE8"/>
    <w:rsid w:val="005034D4"/>
    <w:rsid w:val="005034FD"/>
    <w:rsid w:val="0050383B"/>
    <w:rsid w:val="005038DB"/>
    <w:rsid w:val="00503F8F"/>
    <w:rsid w:val="00503FBA"/>
    <w:rsid w:val="0050404B"/>
    <w:rsid w:val="00504600"/>
    <w:rsid w:val="00505119"/>
    <w:rsid w:val="0050512F"/>
    <w:rsid w:val="005059E1"/>
    <w:rsid w:val="00505F6D"/>
    <w:rsid w:val="00506484"/>
    <w:rsid w:val="005065E3"/>
    <w:rsid w:val="0050660C"/>
    <w:rsid w:val="00506902"/>
    <w:rsid w:val="005069FE"/>
    <w:rsid w:val="00506CF2"/>
    <w:rsid w:val="00506D34"/>
    <w:rsid w:val="00506F9B"/>
    <w:rsid w:val="005101F3"/>
    <w:rsid w:val="00510681"/>
    <w:rsid w:val="0051073E"/>
    <w:rsid w:val="005109D1"/>
    <w:rsid w:val="00510F00"/>
    <w:rsid w:val="00513061"/>
    <w:rsid w:val="00513181"/>
    <w:rsid w:val="00513814"/>
    <w:rsid w:val="00513DA7"/>
    <w:rsid w:val="00513E5B"/>
    <w:rsid w:val="0051445F"/>
    <w:rsid w:val="00515B08"/>
    <w:rsid w:val="00515BEE"/>
    <w:rsid w:val="00515EE8"/>
    <w:rsid w:val="0051650E"/>
    <w:rsid w:val="00516849"/>
    <w:rsid w:val="00516851"/>
    <w:rsid w:val="005168BF"/>
    <w:rsid w:val="0051703C"/>
    <w:rsid w:val="005175B8"/>
    <w:rsid w:val="00517607"/>
    <w:rsid w:val="00517C1C"/>
    <w:rsid w:val="00517F00"/>
    <w:rsid w:val="00521621"/>
    <w:rsid w:val="005219FA"/>
    <w:rsid w:val="0052213F"/>
    <w:rsid w:val="00522499"/>
    <w:rsid w:val="0052354F"/>
    <w:rsid w:val="00523C01"/>
    <w:rsid w:val="00524B27"/>
    <w:rsid w:val="00524E1F"/>
    <w:rsid w:val="00524E94"/>
    <w:rsid w:val="0052526A"/>
    <w:rsid w:val="00525730"/>
    <w:rsid w:val="00525F2B"/>
    <w:rsid w:val="00526D0D"/>
    <w:rsid w:val="00526F4D"/>
    <w:rsid w:val="0052703B"/>
    <w:rsid w:val="0052748D"/>
    <w:rsid w:val="00527755"/>
    <w:rsid w:val="0052793D"/>
    <w:rsid w:val="0053022C"/>
    <w:rsid w:val="00530295"/>
    <w:rsid w:val="0053064C"/>
    <w:rsid w:val="00530EEA"/>
    <w:rsid w:val="00530F5D"/>
    <w:rsid w:val="00530F87"/>
    <w:rsid w:val="005312C8"/>
    <w:rsid w:val="005313C5"/>
    <w:rsid w:val="005315DF"/>
    <w:rsid w:val="005319C2"/>
    <w:rsid w:val="00531B1E"/>
    <w:rsid w:val="00531D73"/>
    <w:rsid w:val="00531FC5"/>
    <w:rsid w:val="00532B3A"/>
    <w:rsid w:val="005330EB"/>
    <w:rsid w:val="00533C18"/>
    <w:rsid w:val="00533D13"/>
    <w:rsid w:val="005341F8"/>
    <w:rsid w:val="005343F6"/>
    <w:rsid w:val="0053479D"/>
    <w:rsid w:val="00534934"/>
    <w:rsid w:val="00534A3D"/>
    <w:rsid w:val="00534A4D"/>
    <w:rsid w:val="00534D73"/>
    <w:rsid w:val="005354C1"/>
    <w:rsid w:val="0053559D"/>
    <w:rsid w:val="00535929"/>
    <w:rsid w:val="0053595D"/>
    <w:rsid w:val="00535BCE"/>
    <w:rsid w:val="00535C1C"/>
    <w:rsid w:val="00536996"/>
    <w:rsid w:val="0053700D"/>
    <w:rsid w:val="0053782B"/>
    <w:rsid w:val="00537C55"/>
    <w:rsid w:val="005402D1"/>
    <w:rsid w:val="0054042F"/>
    <w:rsid w:val="00540583"/>
    <w:rsid w:val="00540A09"/>
    <w:rsid w:val="005416DB"/>
    <w:rsid w:val="005417C8"/>
    <w:rsid w:val="00542168"/>
    <w:rsid w:val="00542F6E"/>
    <w:rsid w:val="00542F9C"/>
    <w:rsid w:val="00543127"/>
    <w:rsid w:val="005434E8"/>
    <w:rsid w:val="00543531"/>
    <w:rsid w:val="00543BA6"/>
    <w:rsid w:val="00543BF5"/>
    <w:rsid w:val="0054411D"/>
    <w:rsid w:val="005447B6"/>
    <w:rsid w:val="00544A54"/>
    <w:rsid w:val="00544A81"/>
    <w:rsid w:val="00544AD3"/>
    <w:rsid w:val="00544DE3"/>
    <w:rsid w:val="005452BA"/>
    <w:rsid w:val="00545352"/>
    <w:rsid w:val="005459ED"/>
    <w:rsid w:val="00545CFB"/>
    <w:rsid w:val="0054622A"/>
    <w:rsid w:val="005463A7"/>
    <w:rsid w:val="005477E6"/>
    <w:rsid w:val="00547D7B"/>
    <w:rsid w:val="00550639"/>
    <w:rsid w:val="0055081A"/>
    <w:rsid w:val="00550DFF"/>
    <w:rsid w:val="005510F7"/>
    <w:rsid w:val="00551A95"/>
    <w:rsid w:val="00551B75"/>
    <w:rsid w:val="00551BFA"/>
    <w:rsid w:val="0055285E"/>
    <w:rsid w:val="0055320A"/>
    <w:rsid w:val="005532CC"/>
    <w:rsid w:val="00553A5E"/>
    <w:rsid w:val="00553A64"/>
    <w:rsid w:val="00553C5A"/>
    <w:rsid w:val="00553F49"/>
    <w:rsid w:val="00554101"/>
    <w:rsid w:val="00554FBD"/>
    <w:rsid w:val="005556B7"/>
    <w:rsid w:val="005560BE"/>
    <w:rsid w:val="005568BD"/>
    <w:rsid w:val="00557027"/>
    <w:rsid w:val="005574C7"/>
    <w:rsid w:val="005574FE"/>
    <w:rsid w:val="00557644"/>
    <w:rsid w:val="00557C81"/>
    <w:rsid w:val="0056026C"/>
    <w:rsid w:val="00560E31"/>
    <w:rsid w:val="00561433"/>
    <w:rsid w:val="00561516"/>
    <w:rsid w:val="00561DEC"/>
    <w:rsid w:val="00562180"/>
    <w:rsid w:val="00562605"/>
    <w:rsid w:val="0056329D"/>
    <w:rsid w:val="005637C8"/>
    <w:rsid w:val="005638F1"/>
    <w:rsid w:val="00563AD4"/>
    <w:rsid w:val="00563D3B"/>
    <w:rsid w:val="00563F3F"/>
    <w:rsid w:val="00563FC9"/>
    <w:rsid w:val="00563FDF"/>
    <w:rsid w:val="00564045"/>
    <w:rsid w:val="0056408A"/>
    <w:rsid w:val="0056429E"/>
    <w:rsid w:val="0056480A"/>
    <w:rsid w:val="00565D08"/>
    <w:rsid w:val="00566677"/>
    <w:rsid w:val="00566ABE"/>
    <w:rsid w:val="00566AC7"/>
    <w:rsid w:val="0056726B"/>
    <w:rsid w:val="005704F5"/>
    <w:rsid w:val="0057079E"/>
    <w:rsid w:val="00571380"/>
    <w:rsid w:val="00571CC8"/>
    <w:rsid w:val="0057252B"/>
    <w:rsid w:val="00573035"/>
    <w:rsid w:val="00573EF3"/>
    <w:rsid w:val="00574581"/>
    <w:rsid w:val="00574725"/>
    <w:rsid w:val="00575234"/>
    <w:rsid w:val="00575C8D"/>
    <w:rsid w:val="00575E7D"/>
    <w:rsid w:val="00575F73"/>
    <w:rsid w:val="00576318"/>
    <w:rsid w:val="0057682F"/>
    <w:rsid w:val="0057788B"/>
    <w:rsid w:val="00577CF7"/>
    <w:rsid w:val="00577D19"/>
    <w:rsid w:val="00580362"/>
    <w:rsid w:val="00580DE3"/>
    <w:rsid w:val="005813CC"/>
    <w:rsid w:val="0058175F"/>
    <w:rsid w:val="005820B2"/>
    <w:rsid w:val="005823E9"/>
    <w:rsid w:val="00582894"/>
    <w:rsid w:val="00582ACB"/>
    <w:rsid w:val="005834FB"/>
    <w:rsid w:val="00583D4B"/>
    <w:rsid w:val="005842CD"/>
    <w:rsid w:val="005842F6"/>
    <w:rsid w:val="0058438A"/>
    <w:rsid w:val="005846FF"/>
    <w:rsid w:val="00585154"/>
    <w:rsid w:val="00585650"/>
    <w:rsid w:val="00585A2E"/>
    <w:rsid w:val="0058605F"/>
    <w:rsid w:val="0058614A"/>
    <w:rsid w:val="00586B65"/>
    <w:rsid w:val="00587124"/>
    <w:rsid w:val="00590214"/>
    <w:rsid w:val="005905B2"/>
    <w:rsid w:val="00590BDB"/>
    <w:rsid w:val="00590C26"/>
    <w:rsid w:val="00590C91"/>
    <w:rsid w:val="00590C92"/>
    <w:rsid w:val="0059110B"/>
    <w:rsid w:val="00591533"/>
    <w:rsid w:val="00591804"/>
    <w:rsid w:val="00591879"/>
    <w:rsid w:val="00592A7F"/>
    <w:rsid w:val="00592FF7"/>
    <w:rsid w:val="00593019"/>
    <w:rsid w:val="0059317D"/>
    <w:rsid w:val="00593DB3"/>
    <w:rsid w:val="00593F0D"/>
    <w:rsid w:val="005944C8"/>
    <w:rsid w:val="00594880"/>
    <w:rsid w:val="0059499A"/>
    <w:rsid w:val="0059545C"/>
    <w:rsid w:val="00595FE7"/>
    <w:rsid w:val="00596438"/>
    <w:rsid w:val="0059653D"/>
    <w:rsid w:val="005A01EB"/>
    <w:rsid w:val="005A0644"/>
    <w:rsid w:val="005A0E16"/>
    <w:rsid w:val="005A0EB0"/>
    <w:rsid w:val="005A11E2"/>
    <w:rsid w:val="005A16DF"/>
    <w:rsid w:val="005A1AE7"/>
    <w:rsid w:val="005A1F27"/>
    <w:rsid w:val="005A1F31"/>
    <w:rsid w:val="005A221D"/>
    <w:rsid w:val="005A2258"/>
    <w:rsid w:val="005A2896"/>
    <w:rsid w:val="005A2DB3"/>
    <w:rsid w:val="005A35B2"/>
    <w:rsid w:val="005A42EB"/>
    <w:rsid w:val="005A52FB"/>
    <w:rsid w:val="005A5838"/>
    <w:rsid w:val="005A5CB7"/>
    <w:rsid w:val="005A5CC4"/>
    <w:rsid w:val="005A67F9"/>
    <w:rsid w:val="005A6A7F"/>
    <w:rsid w:val="005A6CAA"/>
    <w:rsid w:val="005A6F25"/>
    <w:rsid w:val="005A7628"/>
    <w:rsid w:val="005A77F6"/>
    <w:rsid w:val="005A7EE5"/>
    <w:rsid w:val="005B044A"/>
    <w:rsid w:val="005B0E75"/>
    <w:rsid w:val="005B1801"/>
    <w:rsid w:val="005B1941"/>
    <w:rsid w:val="005B19D0"/>
    <w:rsid w:val="005B1A37"/>
    <w:rsid w:val="005B1A8F"/>
    <w:rsid w:val="005B1BCA"/>
    <w:rsid w:val="005B22BA"/>
    <w:rsid w:val="005B22C1"/>
    <w:rsid w:val="005B242A"/>
    <w:rsid w:val="005B2856"/>
    <w:rsid w:val="005B422F"/>
    <w:rsid w:val="005B438D"/>
    <w:rsid w:val="005B4EE8"/>
    <w:rsid w:val="005B53BC"/>
    <w:rsid w:val="005B55DA"/>
    <w:rsid w:val="005B585A"/>
    <w:rsid w:val="005B5925"/>
    <w:rsid w:val="005B5BEC"/>
    <w:rsid w:val="005B63B0"/>
    <w:rsid w:val="005B66D3"/>
    <w:rsid w:val="005B6BF1"/>
    <w:rsid w:val="005B6CA7"/>
    <w:rsid w:val="005B6F49"/>
    <w:rsid w:val="005B71CB"/>
    <w:rsid w:val="005B7DC8"/>
    <w:rsid w:val="005B7E9F"/>
    <w:rsid w:val="005C048C"/>
    <w:rsid w:val="005C067C"/>
    <w:rsid w:val="005C078B"/>
    <w:rsid w:val="005C0FB0"/>
    <w:rsid w:val="005C1283"/>
    <w:rsid w:val="005C1450"/>
    <w:rsid w:val="005C16D4"/>
    <w:rsid w:val="005C18A8"/>
    <w:rsid w:val="005C1CB0"/>
    <w:rsid w:val="005C1FB4"/>
    <w:rsid w:val="005C2050"/>
    <w:rsid w:val="005C210A"/>
    <w:rsid w:val="005C2859"/>
    <w:rsid w:val="005C2A0F"/>
    <w:rsid w:val="005C2B91"/>
    <w:rsid w:val="005C2DC2"/>
    <w:rsid w:val="005C2F7F"/>
    <w:rsid w:val="005C31A1"/>
    <w:rsid w:val="005C32BE"/>
    <w:rsid w:val="005C388A"/>
    <w:rsid w:val="005C3C95"/>
    <w:rsid w:val="005C4B1A"/>
    <w:rsid w:val="005C4E15"/>
    <w:rsid w:val="005C4F41"/>
    <w:rsid w:val="005C554B"/>
    <w:rsid w:val="005C73A8"/>
    <w:rsid w:val="005C7A73"/>
    <w:rsid w:val="005C7E46"/>
    <w:rsid w:val="005C7FD8"/>
    <w:rsid w:val="005D0477"/>
    <w:rsid w:val="005D09E7"/>
    <w:rsid w:val="005D16F0"/>
    <w:rsid w:val="005D1FD6"/>
    <w:rsid w:val="005D212D"/>
    <w:rsid w:val="005D2359"/>
    <w:rsid w:val="005D253D"/>
    <w:rsid w:val="005D27A5"/>
    <w:rsid w:val="005D282D"/>
    <w:rsid w:val="005D2BBF"/>
    <w:rsid w:val="005D2E03"/>
    <w:rsid w:val="005D2F3B"/>
    <w:rsid w:val="005D3734"/>
    <w:rsid w:val="005D385C"/>
    <w:rsid w:val="005D3A29"/>
    <w:rsid w:val="005D3BA9"/>
    <w:rsid w:val="005D3E2F"/>
    <w:rsid w:val="005D45C0"/>
    <w:rsid w:val="005D4D04"/>
    <w:rsid w:val="005D5723"/>
    <w:rsid w:val="005D62DF"/>
    <w:rsid w:val="005D695F"/>
    <w:rsid w:val="005D6DD5"/>
    <w:rsid w:val="005D7048"/>
    <w:rsid w:val="005D7B8E"/>
    <w:rsid w:val="005E0127"/>
    <w:rsid w:val="005E04CC"/>
    <w:rsid w:val="005E062F"/>
    <w:rsid w:val="005E0898"/>
    <w:rsid w:val="005E0C68"/>
    <w:rsid w:val="005E0ED3"/>
    <w:rsid w:val="005E108C"/>
    <w:rsid w:val="005E13D2"/>
    <w:rsid w:val="005E1CCF"/>
    <w:rsid w:val="005E38FE"/>
    <w:rsid w:val="005E3ECD"/>
    <w:rsid w:val="005E53FF"/>
    <w:rsid w:val="005E5C59"/>
    <w:rsid w:val="005E5D3B"/>
    <w:rsid w:val="005E6A39"/>
    <w:rsid w:val="005E7031"/>
    <w:rsid w:val="005E745D"/>
    <w:rsid w:val="005E764A"/>
    <w:rsid w:val="005E7AA6"/>
    <w:rsid w:val="005E7DE8"/>
    <w:rsid w:val="005F039B"/>
    <w:rsid w:val="005F0844"/>
    <w:rsid w:val="005F0F99"/>
    <w:rsid w:val="005F1539"/>
    <w:rsid w:val="005F1695"/>
    <w:rsid w:val="005F16AA"/>
    <w:rsid w:val="005F16DA"/>
    <w:rsid w:val="005F1A92"/>
    <w:rsid w:val="005F1F62"/>
    <w:rsid w:val="005F25DA"/>
    <w:rsid w:val="005F28D5"/>
    <w:rsid w:val="005F2E3B"/>
    <w:rsid w:val="005F3454"/>
    <w:rsid w:val="005F470B"/>
    <w:rsid w:val="005F49DA"/>
    <w:rsid w:val="005F4EF6"/>
    <w:rsid w:val="005F5044"/>
    <w:rsid w:val="005F54A0"/>
    <w:rsid w:val="005F5509"/>
    <w:rsid w:val="005F5586"/>
    <w:rsid w:val="005F6257"/>
    <w:rsid w:val="005F7FEE"/>
    <w:rsid w:val="0060011A"/>
    <w:rsid w:val="0060011C"/>
    <w:rsid w:val="00600219"/>
    <w:rsid w:val="00600AC1"/>
    <w:rsid w:val="00600F56"/>
    <w:rsid w:val="00601B65"/>
    <w:rsid w:val="006020E1"/>
    <w:rsid w:val="00602E02"/>
    <w:rsid w:val="0060383C"/>
    <w:rsid w:val="006040A7"/>
    <w:rsid w:val="0060417E"/>
    <w:rsid w:val="006049E3"/>
    <w:rsid w:val="00604DE7"/>
    <w:rsid w:val="006055CB"/>
    <w:rsid w:val="00605749"/>
    <w:rsid w:val="00606089"/>
    <w:rsid w:val="006067F1"/>
    <w:rsid w:val="00606ADC"/>
    <w:rsid w:val="00606D87"/>
    <w:rsid w:val="00607051"/>
    <w:rsid w:val="00607220"/>
    <w:rsid w:val="00607498"/>
    <w:rsid w:val="0061112B"/>
    <w:rsid w:val="006116F4"/>
    <w:rsid w:val="00611C73"/>
    <w:rsid w:val="00611F25"/>
    <w:rsid w:val="00612126"/>
    <w:rsid w:val="00612408"/>
    <w:rsid w:val="00612876"/>
    <w:rsid w:val="00612D41"/>
    <w:rsid w:val="0061366F"/>
    <w:rsid w:val="0061368A"/>
    <w:rsid w:val="006136B3"/>
    <w:rsid w:val="00613887"/>
    <w:rsid w:val="006138C7"/>
    <w:rsid w:val="00613C8D"/>
    <w:rsid w:val="00613FAA"/>
    <w:rsid w:val="0061466F"/>
    <w:rsid w:val="00614BF8"/>
    <w:rsid w:val="00614E40"/>
    <w:rsid w:val="006151A8"/>
    <w:rsid w:val="006152E4"/>
    <w:rsid w:val="00615382"/>
    <w:rsid w:val="006155A4"/>
    <w:rsid w:val="00615FBD"/>
    <w:rsid w:val="00616135"/>
    <w:rsid w:val="006167B7"/>
    <w:rsid w:val="00616850"/>
    <w:rsid w:val="00616B72"/>
    <w:rsid w:val="00616E0A"/>
    <w:rsid w:val="00617291"/>
    <w:rsid w:val="0061777C"/>
    <w:rsid w:val="0061787D"/>
    <w:rsid w:val="00617968"/>
    <w:rsid w:val="006179E8"/>
    <w:rsid w:val="00617B77"/>
    <w:rsid w:val="00617D45"/>
    <w:rsid w:val="00620880"/>
    <w:rsid w:val="00620F3F"/>
    <w:rsid w:val="0062196B"/>
    <w:rsid w:val="00622236"/>
    <w:rsid w:val="006222ED"/>
    <w:rsid w:val="00622363"/>
    <w:rsid w:val="006225F0"/>
    <w:rsid w:val="00622CED"/>
    <w:rsid w:val="00623576"/>
    <w:rsid w:val="0062363A"/>
    <w:rsid w:val="00623B22"/>
    <w:rsid w:val="00623CF2"/>
    <w:rsid w:val="0062476B"/>
    <w:rsid w:val="0062499C"/>
    <w:rsid w:val="00624DF7"/>
    <w:rsid w:val="0062597E"/>
    <w:rsid w:val="00625A37"/>
    <w:rsid w:val="00625A97"/>
    <w:rsid w:val="00625ADD"/>
    <w:rsid w:val="00625B1B"/>
    <w:rsid w:val="00625F77"/>
    <w:rsid w:val="006262AB"/>
    <w:rsid w:val="006268D5"/>
    <w:rsid w:val="00626DF9"/>
    <w:rsid w:val="00627171"/>
    <w:rsid w:val="00627798"/>
    <w:rsid w:val="00627E87"/>
    <w:rsid w:val="00630244"/>
    <w:rsid w:val="006303A0"/>
    <w:rsid w:val="00630BB8"/>
    <w:rsid w:val="006315FD"/>
    <w:rsid w:val="00631660"/>
    <w:rsid w:val="00631C9D"/>
    <w:rsid w:val="0063232A"/>
    <w:rsid w:val="00632CA0"/>
    <w:rsid w:val="00632CEB"/>
    <w:rsid w:val="006331BF"/>
    <w:rsid w:val="0063321C"/>
    <w:rsid w:val="00633228"/>
    <w:rsid w:val="00634ABF"/>
    <w:rsid w:val="00634D31"/>
    <w:rsid w:val="0063515D"/>
    <w:rsid w:val="00635680"/>
    <w:rsid w:val="00635727"/>
    <w:rsid w:val="0063594A"/>
    <w:rsid w:val="00635986"/>
    <w:rsid w:val="00635A4B"/>
    <w:rsid w:val="00636CD7"/>
    <w:rsid w:val="00636D9A"/>
    <w:rsid w:val="0063768C"/>
    <w:rsid w:val="00637B75"/>
    <w:rsid w:val="00637C9E"/>
    <w:rsid w:val="00637F0E"/>
    <w:rsid w:val="00640762"/>
    <w:rsid w:val="00641231"/>
    <w:rsid w:val="0064180E"/>
    <w:rsid w:val="00642DF4"/>
    <w:rsid w:val="0064309C"/>
    <w:rsid w:val="00643C42"/>
    <w:rsid w:val="00644023"/>
    <w:rsid w:val="0064446C"/>
    <w:rsid w:val="0064489B"/>
    <w:rsid w:val="006449F7"/>
    <w:rsid w:val="00645335"/>
    <w:rsid w:val="00646089"/>
    <w:rsid w:val="00646AA1"/>
    <w:rsid w:val="00646D97"/>
    <w:rsid w:val="00646F96"/>
    <w:rsid w:val="006501FE"/>
    <w:rsid w:val="006509C8"/>
    <w:rsid w:val="00650BB3"/>
    <w:rsid w:val="00650F36"/>
    <w:rsid w:val="006510A3"/>
    <w:rsid w:val="006514DF"/>
    <w:rsid w:val="00651E1F"/>
    <w:rsid w:val="00651F22"/>
    <w:rsid w:val="006523C8"/>
    <w:rsid w:val="0065263B"/>
    <w:rsid w:val="006530C1"/>
    <w:rsid w:val="006533BD"/>
    <w:rsid w:val="00653A78"/>
    <w:rsid w:val="00653DF9"/>
    <w:rsid w:val="0065440D"/>
    <w:rsid w:val="006545AC"/>
    <w:rsid w:val="00654926"/>
    <w:rsid w:val="00654F07"/>
    <w:rsid w:val="00655173"/>
    <w:rsid w:val="0065524D"/>
    <w:rsid w:val="00655B6B"/>
    <w:rsid w:val="00655C63"/>
    <w:rsid w:val="00656EA4"/>
    <w:rsid w:val="006575C3"/>
    <w:rsid w:val="00657E9D"/>
    <w:rsid w:val="00657F47"/>
    <w:rsid w:val="0066049E"/>
    <w:rsid w:val="0066095F"/>
    <w:rsid w:val="00660A08"/>
    <w:rsid w:val="00660CBD"/>
    <w:rsid w:val="00660E66"/>
    <w:rsid w:val="0066163F"/>
    <w:rsid w:val="0066183F"/>
    <w:rsid w:val="0066184E"/>
    <w:rsid w:val="00661E1B"/>
    <w:rsid w:val="00661ECE"/>
    <w:rsid w:val="00662582"/>
    <w:rsid w:val="006625D6"/>
    <w:rsid w:val="00663188"/>
    <w:rsid w:val="0066342A"/>
    <w:rsid w:val="006637BC"/>
    <w:rsid w:val="006639C1"/>
    <w:rsid w:val="00663AAE"/>
    <w:rsid w:val="00664C3E"/>
    <w:rsid w:val="00664E8B"/>
    <w:rsid w:val="00665364"/>
    <w:rsid w:val="006653CE"/>
    <w:rsid w:val="006657CD"/>
    <w:rsid w:val="00665A03"/>
    <w:rsid w:val="00667C9F"/>
    <w:rsid w:val="00667FDF"/>
    <w:rsid w:val="006708A3"/>
    <w:rsid w:val="00670A3E"/>
    <w:rsid w:val="00670D3F"/>
    <w:rsid w:val="00671190"/>
    <w:rsid w:val="006715B9"/>
    <w:rsid w:val="006716B5"/>
    <w:rsid w:val="00671792"/>
    <w:rsid w:val="00672272"/>
    <w:rsid w:val="0067283F"/>
    <w:rsid w:val="00672842"/>
    <w:rsid w:val="00672C0E"/>
    <w:rsid w:val="00673365"/>
    <w:rsid w:val="006734D8"/>
    <w:rsid w:val="0067389C"/>
    <w:rsid w:val="00673BA2"/>
    <w:rsid w:val="00673F44"/>
    <w:rsid w:val="00673F46"/>
    <w:rsid w:val="00674E85"/>
    <w:rsid w:val="0067512F"/>
    <w:rsid w:val="0067586E"/>
    <w:rsid w:val="006765EC"/>
    <w:rsid w:val="0067722D"/>
    <w:rsid w:val="0067734E"/>
    <w:rsid w:val="00677582"/>
    <w:rsid w:val="00680071"/>
    <w:rsid w:val="00680369"/>
    <w:rsid w:val="00680C1A"/>
    <w:rsid w:val="006813A5"/>
    <w:rsid w:val="0068196F"/>
    <w:rsid w:val="00681E84"/>
    <w:rsid w:val="00682325"/>
    <w:rsid w:val="00682330"/>
    <w:rsid w:val="00682650"/>
    <w:rsid w:val="00682893"/>
    <w:rsid w:val="00682AF7"/>
    <w:rsid w:val="00682BF3"/>
    <w:rsid w:val="0068320A"/>
    <w:rsid w:val="00683911"/>
    <w:rsid w:val="00683BAE"/>
    <w:rsid w:val="0068468B"/>
    <w:rsid w:val="006849C2"/>
    <w:rsid w:val="00685D1C"/>
    <w:rsid w:val="00685E35"/>
    <w:rsid w:val="00685E7B"/>
    <w:rsid w:val="0068660E"/>
    <w:rsid w:val="0068667A"/>
    <w:rsid w:val="006879D2"/>
    <w:rsid w:val="00687CEB"/>
    <w:rsid w:val="006903D5"/>
    <w:rsid w:val="006909D8"/>
    <w:rsid w:val="0069283B"/>
    <w:rsid w:val="00692D18"/>
    <w:rsid w:val="00693CE4"/>
    <w:rsid w:val="00693FD2"/>
    <w:rsid w:val="00694E86"/>
    <w:rsid w:val="006962FB"/>
    <w:rsid w:val="00696515"/>
    <w:rsid w:val="0069664C"/>
    <w:rsid w:val="00696BFF"/>
    <w:rsid w:val="00696CAB"/>
    <w:rsid w:val="00697218"/>
    <w:rsid w:val="006974AF"/>
    <w:rsid w:val="006974C6"/>
    <w:rsid w:val="00697B9C"/>
    <w:rsid w:val="00697CF4"/>
    <w:rsid w:val="006A005D"/>
    <w:rsid w:val="006A1585"/>
    <w:rsid w:val="006A1C6E"/>
    <w:rsid w:val="006A22B7"/>
    <w:rsid w:val="006A252F"/>
    <w:rsid w:val="006A2723"/>
    <w:rsid w:val="006A2957"/>
    <w:rsid w:val="006A2B37"/>
    <w:rsid w:val="006A45CC"/>
    <w:rsid w:val="006A4AD8"/>
    <w:rsid w:val="006A5881"/>
    <w:rsid w:val="006A594A"/>
    <w:rsid w:val="006A5C81"/>
    <w:rsid w:val="006A5FA3"/>
    <w:rsid w:val="006A6215"/>
    <w:rsid w:val="006A6646"/>
    <w:rsid w:val="006A69EF"/>
    <w:rsid w:val="006A7053"/>
    <w:rsid w:val="006A7955"/>
    <w:rsid w:val="006A7D4D"/>
    <w:rsid w:val="006B02BA"/>
    <w:rsid w:val="006B0555"/>
    <w:rsid w:val="006B1183"/>
    <w:rsid w:val="006B14E7"/>
    <w:rsid w:val="006B2290"/>
    <w:rsid w:val="006B26D4"/>
    <w:rsid w:val="006B2966"/>
    <w:rsid w:val="006B2D1C"/>
    <w:rsid w:val="006B40AE"/>
    <w:rsid w:val="006B4776"/>
    <w:rsid w:val="006B4916"/>
    <w:rsid w:val="006B4A5D"/>
    <w:rsid w:val="006B4E57"/>
    <w:rsid w:val="006B61DA"/>
    <w:rsid w:val="006B7259"/>
    <w:rsid w:val="006B7485"/>
    <w:rsid w:val="006B76C1"/>
    <w:rsid w:val="006B7F79"/>
    <w:rsid w:val="006C022F"/>
    <w:rsid w:val="006C0442"/>
    <w:rsid w:val="006C069C"/>
    <w:rsid w:val="006C0B51"/>
    <w:rsid w:val="006C0D19"/>
    <w:rsid w:val="006C1525"/>
    <w:rsid w:val="006C1A0C"/>
    <w:rsid w:val="006C1AE5"/>
    <w:rsid w:val="006C1B3C"/>
    <w:rsid w:val="006C2DB2"/>
    <w:rsid w:val="006C2FC4"/>
    <w:rsid w:val="006C30CE"/>
    <w:rsid w:val="006C3E46"/>
    <w:rsid w:val="006C4035"/>
    <w:rsid w:val="006C4656"/>
    <w:rsid w:val="006C546D"/>
    <w:rsid w:val="006C57EA"/>
    <w:rsid w:val="006C5AB9"/>
    <w:rsid w:val="006C5AD4"/>
    <w:rsid w:val="006C677F"/>
    <w:rsid w:val="006C6C05"/>
    <w:rsid w:val="006C70F2"/>
    <w:rsid w:val="006C71F1"/>
    <w:rsid w:val="006C71F8"/>
    <w:rsid w:val="006C72B2"/>
    <w:rsid w:val="006C7EB9"/>
    <w:rsid w:val="006D025E"/>
    <w:rsid w:val="006D0578"/>
    <w:rsid w:val="006D098A"/>
    <w:rsid w:val="006D0A83"/>
    <w:rsid w:val="006D0C4E"/>
    <w:rsid w:val="006D0C92"/>
    <w:rsid w:val="006D1036"/>
    <w:rsid w:val="006D1B52"/>
    <w:rsid w:val="006D1B67"/>
    <w:rsid w:val="006D1CF5"/>
    <w:rsid w:val="006D239B"/>
    <w:rsid w:val="006D27BB"/>
    <w:rsid w:val="006D2C44"/>
    <w:rsid w:val="006D2CD6"/>
    <w:rsid w:val="006D2E05"/>
    <w:rsid w:val="006D2EE0"/>
    <w:rsid w:val="006D3DD7"/>
    <w:rsid w:val="006D3FA4"/>
    <w:rsid w:val="006D419D"/>
    <w:rsid w:val="006D44F0"/>
    <w:rsid w:val="006D468D"/>
    <w:rsid w:val="006D4BF7"/>
    <w:rsid w:val="006D4F07"/>
    <w:rsid w:val="006D52F8"/>
    <w:rsid w:val="006D5881"/>
    <w:rsid w:val="006D61AE"/>
    <w:rsid w:val="006D63D5"/>
    <w:rsid w:val="006D6403"/>
    <w:rsid w:val="006D6707"/>
    <w:rsid w:val="006D6AF2"/>
    <w:rsid w:val="006D6FD9"/>
    <w:rsid w:val="006D7541"/>
    <w:rsid w:val="006D777A"/>
    <w:rsid w:val="006D7D4A"/>
    <w:rsid w:val="006D7E69"/>
    <w:rsid w:val="006E0147"/>
    <w:rsid w:val="006E0583"/>
    <w:rsid w:val="006E13DD"/>
    <w:rsid w:val="006E1769"/>
    <w:rsid w:val="006E1846"/>
    <w:rsid w:val="006E1E84"/>
    <w:rsid w:val="006E1F48"/>
    <w:rsid w:val="006E24DB"/>
    <w:rsid w:val="006E2D09"/>
    <w:rsid w:val="006E3110"/>
    <w:rsid w:val="006E339C"/>
    <w:rsid w:val="006E351A"/>
    <w:rsid w:val="006E40B5"/>
    <w:rsid w:val="006E4D0C"/>
    <w:rsid w:val="006E50B8"/>
    <w:rsid w:val="006E51E0"/>
    <w:rsid w:val="006E53AC"/>
    <w:rsid w:val="006E5454"/>
    <w:rsid w:val="006E5B17"/>
    <w:rsid w:val="006E69E9"/>
    <w:rsid w:val="006E7123"/>
    <w:rsid w:val="006E7271"/>
    <w:rsid w:val="006E7958"/>
    <w:rsid w:val="006F049A"/>
    <w:rsid w:val="006F060E"/>
    <w:rsid w:val="006F0723"/>
    <w:rsid w:val="006F0D8C"/>
    <w:rsid w:val="006F0E9A"/>
    <w:rsid w:val="006F0F29"/>
    <w:rsid w:val="006F13FB"/>
    <w:rsid w:val="006F1612"/>
    <w:rsid w:val="006F1A8A"/>
    <w:rsid w:val="006F201B"/>
    <w:rsid w:val="006F3398"/>
    <w:rsid w:val="006F3490"/>
    <w:rsid w:val="006F4EA9"/>
    <w:rsid w:val="006F506A"/>
    <w:rsid w:val="006F5109"/>
    <w:rsid w:val="006F5381"/>
    <w:rsid w:val="006F59ED"/>
    <w:rsid w:val="006F5DC8"/>
    <w:rsid w:val="006F69BE"/>
    <w:rsid w:val="006F70E3"/>
    <w:rsid w:val="006F71FA"/>
    <w:rsid w:val="006F777F"/>
    <w:rsid w:val="006F7B21"/>
    <w:rsid w:val="006F7E35"/>
    <w:rsid w:val="006F7F1C"/>
    <w:rsid w:val="007002C7"/>
    <w:rsid w:val="00700418"/>
    <w:rsid w:val="00700907"/>
    <w:rsid w:val="00700D22"/>
    <w:rsid w:val="007014F8"/>
    <w:rsid w:val="0070218E"/>
    <w:rsid w:val="007023AA"/>
    <w:rsid w:val="007025CE"/>
    <w:rsid w:val="00702C19"/>
    <w:rsid w:val="00702EF5"/>
    <w:rsid w:val="00703FEC"/>
    <w:rsid w:val="00704869"/>
    <w:rsid w:val="007057BD"/>
    <w:rsid w:val="007059C9"/>
    <w:rsid w:val="00706A98"/>
    <w:rsid w:val="00707220"/>
    <w:rsid w:val="007074DF"/>
    <w:rsid w:val="007076C5"/>
    <w:rsid w:val="007100E8"/>
    <w:rsid w:val="007108DC"/>
    <w:rsid w:val="00710C7D"/>
    <w:rsid w:val="00711129"/>
    <w:rsid w:val="00711752"/>
    <w:rsid w:val="00711A63"/>
    <w:rsid w:val="00711EFE"/>
    <w:rsid w:val="007123C7"/>
    <w:rsid w:val="00712F9F"/>
    <w:rsid w:val="0071339E"/>
    <w:rsid w:val="00713549"/>
    <w:rsid w:val="00713E6B"/>
    <w:rsid w:val="00713E98"/>
    <w:rsid w:val="00714384"/>
    <w:rsid w:val="00715224"/>
    <w:rsid w:val="007155E8"/>
    <w:rsid w:val="0071585B"/>
    <w:rsid w:val="00715A0A"/>
    <w:rsid w:val="00715EB7"/>
    <w:rsid w:val="00716394"/>
    <w:rsid w:val="00716895"/>
    <w:rsid w:val="007168DF"/>
    <w:rsid w:val="00717097"/>
    <w:rsid w:val="007176E3"/>
    <w:rsid w:val="00717C0A"/>
    <w:rsid w:val="00717E5B"/>
    <w:rsid w:val="00720D38"/>
    <w:rsid w:val="007215B9"/>
    <w:rsid w:val="00721987"/>
    <w:rsid w:val="007219C5"/>
    <w:rsid w:val="007222DC"/>
    <w:rsid w:val="00723449"/>
    <w:rsid w:val="00723889"/>
    <w:rsid w:val="00724086"/>
    <w:rsid w:val="00724967"/>
    <w:rsid w:val="00724A03"/>
    <w:rsid w:val="00724B08"/>
    <w:rsid w:val="00724B51"/>
    <w:rsid w:val="00724D6F"/>
    <w:rsid w:val="0072546B"/>
    <w:rsid w:val="00726D31"/>
    <w:rsid w:val="00726D5B"/>
    <w:rsid w:val="0072712A"/>
    <w:rsid w:val="00727340"/>
    <w:rsid w:val="0073007C"/>
    <w:rsid w:val="007302F9"/>
    <w:rsid w:val="0073065C"/>
    <w:rsid w:val="007306A9"/>
    <w:rsid w:val="007306AF"/>
    <w:rsid w:val="0073088B"/>
    <w:rsid w:val="00730997"/>
    <w:rsid w:val="00731347"/>
    <w:rsid w:val="00731478"/>
    <w:rsid w:val="00731718"/>
    <w:rsid w:val="00731A53"/>
    <w:rsid w:val="00731D1B"/>
    <w:rsid w:val="007320D7"/>
    <w:rsid w:val="0073262A"/>
    <w:rsid w:val="007327AA"/>
    <w:rsid w:val="007332EB"/>
    <w:rsid w:val="007334B0"/>
    <w:rsid w:val="0073368A"/>
    <w:rsid w:val="00734057"/>
    <w:rsid w:val="0073423E"/>
    <w:rsid w:val="0073491B"/>
    <w:rsid w:val="00734DBA"/>
    <w:rsid w:val="00734EB7"/>
    <w:rsid w:val="007358A9"/>
    <w:rsid w:val="0073592A"/>
    <w:rsid w:val="00736201"/>
    <w:rsid w:val="0073647D"/>
    <w:rsid w:val="007365A3"/>
    <w:rsid w:val="00736C9D"/>
    <w:rsid w:val="00736D03"/>
    <w:rsid w:val="0073755E"/>
    <w:rsid w:val="007375B2"/>
    <w:rsid w:val="0073772D"/>
    <w:rsid w:val="00737BDF"/>
    <w:rsid w:val="00737E37"/>
    <w:rsid w:val="00737F0B"/>
    <w:rsid w:val="007404D7"/>
    <w:rsid w:val="007406CA"/>
    <w:rsid w:val="00740881"/>
    <w:rsid w:val="007408F5"/>
    <w:rsid w:val="00740DB2"/>
    <w:rsid w:val="00741519"/>
    <w:rsid w:val="00741749"/>
    <w:rsid w:val="0074188E"/>
    <w:rsid w:val="007428C8"/>
    <w:rsid w:val="00742A0F"/>
    <w:rsid w:val="00742A8E"/>
    <w:rsid w:val="00743208"/>
    <w:rsid w:val="007432E1"/>
    <w:rsid w:val="007432F3"/>
    <w:rsid w:val="00743775"/>
    <w:rsid w:val="00743988"/>
    <w:rsid w:val="00743DD1"/>
    <w:rsid w:val="00744287"/>
    <w:rsid w:val="007442D4"/>
    <w:rsid w:val="00744841"/>
    <w:rsid w:val="00744D0C"/>
    <w:rsid w:val="00745482"/>
    <w:rsid w:val="007454D2"/>
    <w:rsid w:val="007456B2"/>
    <w:rsid w:val="007458DB"/>
    <w:rsid w:val="00745B33"/>
    <w:rsid w:val="0074603A"/>
    <w:rsid w:val="0074634F"/>
    <w:rsid w:val="0074686A"/>
    <w:rsid w:val="007474F8"/>
    <w:rsid w:val="00747DBA"/>
    <w:rsid w:val="00747EBB"/>
    <w:rsid w:val="0075001D"/>
    <w:rsid w:val="00750984"/>
    <w:rsid w:val="00750B95"/>
    <w:rsid w:val="00750D0B"/>
    <w:rsid w:val="0075132F"/>
    <w:rsid w:val="00751418"/>
    <w:rsid w:val="007523A6"/>
    <w:rsid w:val="007525C4"/>
    <w:rsid w:val="0075298D"/>
    <w:rsid w:val="00752DB5"/>
    <w:rsid w:val="007532E0"/>
    <w:rsid w:val="00753343"/>
    <w:rsid w:val="007535EA"/>
    <w:rsid w:val="007537B0"/>
    <w:rsid w:val="00753927"/>
    <w:rsid w:val="00753BC4"/>
    <w:rsid w:val="00754669"/>
    <w:rsid w:val="00755A0B"/>
    <w:rsid w:val="00755D4C"/>
    <w:rsid w:val="00756060"/>
    <w:rsid w:val="007562DD"/>
    <w:rsid w:val="00756D21"/>
    <w:rsid w:val="00756FC2"/>
    <w:rsid w:val="0075785A"/>
    <w:rsid w:val="007578AA"/>
    <w:rsid w:val="0076071D"/>
    <w:rsid w:val="00760CD9"/>
    <w:rsid w:val="00760E0C"/>
    <w:rsid w:val="007611DA"/>
    <w:rsid w:val="00761D1A"/>
    <w:rsid w:val="00761E82"/>
    <w:rsid w:val="00761EEA"/>
    <w:rsid w:val="007625ED"/>
    <w:rsid w:val="00762F7C"/>
    <w:rsid w:val="00763615"/>
    <w:rsid w:val="007638EC"/>
    <w:rsid w:val="00763DB4"/>
    <w:rsid w:val="007643A9"/>
    <w:rsid w:val="00764A33"/>
    <w:rsid w:val="00764AD5"/>
    <w:rsid w:val="00764DDF"/>
    <w:rsid w:val="00765836"/>
    <w:rsid w:val="00766289"/>
    <w:rsid w:val="0076657E"/>
    <w:rsid w:val="00766FC0"/>
    <w:rsid w:val="007670DA"/>
    <w:rsid w:val="00767F3A"/>
    <w:rsid w:val="0077078A"/>
    <w:rsid w:val="00771058"/>
    <w:rsid w:val="00771365"/>
    <w:rsid w:val="00771D6E"/>
    <w:rsid w:val="00771D8C"/>
    <w:rsid w:val="00772AC3"/>
    <w:rsid w:val="00772CE0"/>
    <w:rsid w:val="00772F7F"/>
    <w:rsid w:val="00772F99"/>
    <w:rsid w:val="00773CDC"/>
    <w:rsid w:val="00773E1B"/>
    <w:rsid w:val="0077458C"/>
    <w:rsid w:val="00774ACD"/>
    <w:rsid w:val="00774B3B"/>
    <w:rsid w:val="00774E81"/>
    <w:rsid w:val="00774EFB"/>
    <w:rsid w:val="007751AE"/>
    <w:rsid w:val="007759FA"/>
    <w:rsid w:val="00776D0A"/>
    <w:rsid w:val="00776E23"/>
    <w:rsid w:val="00776EF6"/>
    <w:rsid w:val="0077709E"/>
    <w:rsid w:val="00777C58"/>
    <w:rsid w:val="007802E6"/>
    <w:rsid w:val="00780D04"/>
    <w:rsid w:val="00781B50"/>
    <w:rsid w:val="0078261B"/>
    <w:rsid w:val="00782986"/>
    <w:rsid w:val="00783EED"/>
    <w:rsid w:val="00783FCD"/>
    <w:rsid w:val="00784441"/>
    <w:rsid w:val="00784475"/>
    <w:rsid w:val="00784F70"/>
    <w:rsid w:val="007851B3"/>
    <w:rsid w:val="0078531A"/>
    <w:rsid w:val="00785441"/>
    <w:rsid w:val="007855ED"/>
    <w:rsid w:val="00785B27"/>
    <w:rsid w:val="00785DFE"/>
    <w:rsid w:val="0078644D"/>
    <w:rsid w:val="007867D8"/>
    <w:rsid w:val="00786EFB"/>
    <w:rsid w:val="00786F02"/>
    <w:rsid w:val="007872A3"/>
    <w:rsid w:val="007872C1"/>
    <w:rsid w:val="007877C5"/>
    <w:rsid w:val="00787ECC"/>
    <w:rsid w:val="007905BD"/>
    <w:rsid w:val="00790BE4"/>
    <w:rsid w:val="00790D1A"/>
    <w:rsid w:val="007911D2"/>
    <w:rsid w:val="00791476"/>
    <w:rsid w:val="007917F3"/>
    <w:rsid w:val="007919FF"/>
    <w:rsid w:val="00791BCB"/>
    <w:rsid w:val="00791C54"/>
    <w:rsid w:val="00792080"/>
    <w:rsid w:val="00792569"/>
    <w:rsid w:val="007927EE"/>
    <w:rsid w:val="00792C9F"/>
    <w:rsid w:val="00792E95"/>
    <w:rsid w:val="00793A44"/>
    <w:rsid w:val="00793C5A"/>
    <w:rsid w:val="0079437B"/>
    <w:rsid w:val="00794E4E"/>
    <w:rsid w:val="00795479"/>
    <w:rsid w:val="007957B9"/>
    <w:rsid w:val="00795BF1"/>
    <w:rsid w:val="00795F85"/>
    <w:rsid w:val="00796006"/>
    <w:rsid w:val="0079613C"/>
    <w:rsid w:val="00796336"/>
    <w:rsid w:val="00796554"/>
    <w:rsid w:val="00796708"/>
    <w:rsid w:val="0079686C"/>
    <w:rsid w:val="00796A31"/>
    <w:rsid w:val="00796D33"/>
    <w:rsid w:val="00797A3A"/>
    <w:rsid w:val="00797D14"/>
    <w:rsid w:val="007A0112"/>
    <w:rsid w:val="007A03CB"/>
    <w:rsid w:val="007A09C2"/>
    <w:rsid w:val="007A0A28"/>
    <w:rsid w:val="007A0C9B"/>
    <w:rsid w:val="007A0F51"/>
    <w:rsid w:val="007A1528"/>
    <w:rsid w:val="007A177E"/>
    <w:rsid w:val="007A30CF"/>
    <w:rsid w:val="007A30F4"/>
    <w:rsid w:val="007A34EE"/>
    <w:rsid w:val="007A360E"/>
    <w:rsid w:val="007A3632"/>
    <w:rsid w:val="007A47DD"/>
    <w:rsid w:val="007A5552"/>
    <w:rsid w:val="007A5588"/>
    <w:rsid w:val="007A5B0E"/>
    <w:rsid w:val="007A6235"/>
    <w:rsid w:val="007A62A1"/>
    <w:rsid w:val="007A6B37"/>
    <w:rsid w:val="007A72E6"/>
    <w:rsid w:val="007A750E"/>
    <w:rsid w:val="007A7F14"/>
    <w:rsid w:val="007B041C"/>
    <w:rsid w:val="007B05BD"/>
    <w:rsid w:val="007B0D54"/>
    <w:rsid w:val="007B0ED3"/>
    <w:rsid w:val="007B11AB"/>
    <w:rsid w:val="007B1815"/>
    <w:rsid w:val="007B18E3"/>
    <w:rsid w:val="007B1CE1"/>
    <w:rsid w:val="007B20F7"/>
    <w:rsid w:val="007B2B14"/>
    <w:rsid w:val="007B3761"/>
    <w:rsid w:val="007B3786"/>
    <w:rsid w:val="007B3A48"/>
    <w:rsid w:val="007B3B8D"/>
    <w:rsid w:val="007B3C99"/>
    <w:rsid w:val="007B40D9"/>
    <w:rsid w:val="007B40E4"/>
    <w:rsid w:val="007B484C"/>
    <w:rsid w:val="007B4C14"/>
    <w:rsid w:val="007B51C5"/>
    <w:rsid w:val="007B5405"/>
    <w:rsid w:val="007B55EF"/>
    <w:rsid w:val="007B587D"/>
    <w:rsid w:val="007B69BB"/>
    <w:rsid w:val="007B6FCA"/>
    <w:rsid w:val="007B70B5"/>
    <w:rsid w:val="007B7188"/>
    <w:rsid w:val="007B769A"/>
    <w:rsid w:val="007B7779"/>
    <w:rsid w:val="007B7D16"/>
    <w:rsid w:val="007C049D"/>
    <w:rsid w:val="007C0E58"/>
    <w:rsid w:val="007C10C7"/>
    <w:rsid w:val="007C1426"/>
    <w:rsid w:val="007C1A68"/>
    <w:rsid w:val="007C1DDC"/>
    <w:rsid w:val="007C1F6A"/>
    <w:rsid w:val="007C2334"/>
    <w:rsid w:val="007C2D67"/>
    <w:rsid w:val="007C2E57"/>
    <w:rsid w:val="007C2E5A"/>
    <w:rsid w:val="007C3018"/>
    <w:rsid w:val="007C356D"/>
    <w:rsid w:val="007C381D"/>
    <w:rsid w:val="007C3923"/>
    <w:rsid w:val="007C4316"/>
    <w:rsid w:val="007C4489"/>
    <w:rsid w:val="007C4BEC"/>
    <w:rsid w:val="007C4D99"/>
    <w:rsid w:val="007C53C8"/>
    <w:rsid w:val="007C5B0C"/>
    <w:rsid w:val="007C619B"/>
    <w:rsid w:val="007C67DB"/>
    <w:rsid w:val="007C69AA"/>
    <w:rsid w:val="007C6ECD"/>
    <w:rsid w:val="007C6EFD"/>
    <w:rsid w:val="007D017E"/>
    <w:rsid w:val="007D0B3C"/>
    <w:rsid w:val="007D0BDB"/>
    <w:rsid w:val="007D0FCE"/>
    <w:rsid w:val="007D1252"/>
    <w:rsid w:val="007D1515"/>
    <w:rsid w:val="007D167C"/>
    <w:rsid w:val="007D2CB7"/>
    <w:rsid w:val="007D2D74"/>
    <w:rsid w:val="007D2E2B"/>
    <w:rsid w:val="007D3FA9"/>
    <w:rsid w:val="007D4B80"/>
    <w:rsid w:val="007D4C06"/>
    <w:rsid w:val="007D4CD1"/>
    <w:rsid w:val="007D5592"/>
    <w:rsid w:val="007D7095"/>
    <w:rsid w:val="007D73A5"/>
    <w:rsid w:val="007D7526"/>
    <w:rsid w:val="007D776C"/>
    <w:rsid w:val="007E00A5"/>
    <w:rsid w:val="007E0574"/>
    <w:rsid w:val="007E0672"/>
    <w:rsid w:val="007E0A5E"/>
    <w:rsid w:val="007E0D07"/>
    <w:rsid w:val="007E1286"/>
    <w:rsid w:val="007E21FD"/>
    <w:rsid w:val="007E2749"/>
    <w:rsid w:val="007E3495"/>
    <w:rsid w:val="007E3641"/>
    <w:rsid w:val="007E3B48"/>
    <w:rsid w:val="007E3ECA"/>
    <w:rsid w:val="007E4B9F"/>
    <w:rsid w:val="007E505C"/>
    <w:rsid w:val="007E5A25"/>
    <w:rsid w:val="007E5DC3"/>
    <w:rsid w:val="007E61B2"/>
    <w:rsid w:val="007E650D"/>
    <w:rsid w:val="007E7110"/>
    <w:rsid w:val="007E76A2"/>
    <w:rsid w:val="007E7F25"/>
    <w:rsid w:val="007F0069"/>
    <w:rsid w:val="007F0174"/>
    <w:rsid w:val="007F0310"/>
    <w:rsid w:val="007F0965"/>
    <w:rsid w:val="007F0CDB"/>
    <w:rsid w:val="007F0ECA"/>
    <w:rsid w:val="007F12AE"/>
    <w:rsid w:val="007F1358"/>
    <w:rsid w:val="007F15CC"/>
    <w:rsid w:val="007F163A"/>
    <w:rsid w:val="007F1910"/>
    <w:rsid w:val="007F197D"/>
    <w:rsid w:val="007F1BCE"/>
    <w:rsid w:val="007F3280"/>
    <w:rsid w:val="007F36AA"/>
    <w:rsid w:val="007F3AE3"/>
    <w:rsid w:val="007F4278"/>
    <w:rsid w:val="007F4448"/>
    <w:rsid w:val="007F461F"/>
    <w:rsid w:val="007F4C0F"/>
    <w:rsid w:val="007F4D44"/>
    <w:rsid w:val="007F526C"/>
    <w:rsid w:val="007F56DC"/>
    <w:rsid w:val="007F5A53"/>
    <w:rsid w:val="007F5CCF"/>
    <w:rsid w:val="007F6C96"/>
    <w:rsid w:val="007F6E2E"/>
    <w:rsid w:val="007F6EE3"/>
    <w:rsid w:val="007F7870"/>
    <w:rsid w:val="00801799"/>
    <w:rsid w:val="00801AEB"/>
    <w:rsid w:val="00801E87"/>
    <w:rsid w:val="0080200F"/>
    <w:rsid w:val="008024EC"/>
    <w:rsid w:val="00802CD9"/>
    <w:rsid w:val="0080304D"/>
    <w:rsid w:val="00803EA9"/>
    <w:rsid w:val="00804B91"/>
    <w:rsid w:val="00804EC2"/>
    <w:rsid w:val="00804F4C"/>
    <w:rsid w:val="008053BB"/>
    <w:rsid w:val="00805DEB"/>
    <w:rsid w:val="00805F95"/>
    <w:rsid w:val="00806200"/>
    <w:rsid w:val="008062BF"/>
    <w:rsid w:val="00806DDA"/>
    <w:rsid w:val="00807330"/>
    <w:rsid w:val="00807DB3"/>
    <w:rsid w:val="0081001E"/>
    <w:rsid w:val="008103AF"/>
    <w:rsid w:val="00810582"/>
    <w:rsid w:val="008106FC"/>
    <w:rsid w:val="0081070C"/>
    <w:rsid w:val="00811147"/>
    <w:rsid w:val="0081145C"/>
    <w:rsid w:val="00811B85"/>
    <w:rsid w:val="00811DBF"/>
    <w:rsid w:val="00811ED4"/>
    <w:rsid w:val="0081234A"/>
    <w:rsid w:val="00812665"/>
    <w:rsid w:val="0081305C"/>
    <w:rsid w:val="00813344"/>
    <w:rsid w:val="008137B0"/>
    <w:rsid w:val="00813C07"/>
    <w:rsid w:val="00813F08"/>
    <w:rsid w:val="008141D8"/>
    <w:rsid w:val="0081439A"/>
    <w:rsid w:val="0081441C"/>
    <w:rsid w:val="00814463"/>
    <w:rsid w:val="00814533"/>
    <w:rsid w:val="00814731"/>
    <w:rsid w:val="00814748"/>
    <w:rsid w:val="00815108"/>
    <w:rsid w:val="0081538F"/>
    <w:rsid w:val="008155E0"/>
    <w:rsid w:val="0081575F"/>
    <w:rsid w:val="0081576B"/>
    <w:rsid w:val="00815B56"/>
    <w:rsid w:val="00815FA2"/>
    <w:rsid w:val="008160D2"/>
    <w:rsid w:val="00816F54"/>
    <w:rsid w:val="008172FE"/>
    <w:rsid w:val="0081774D"/>
    <w:rsid w:val="00817765"/>
    <w:rsid w:val="008177B4"/>
    <w:rsid w:val="008207F7"/>
    <w:rsid w:val="00820B83"/>
    <w:rsid w:val="00821053"/>
    <w:rsid w:val="00821C38"/>
    <w:rsid w:val="008225AF"/>
    <w:rsid w:val="00823A0F"/>
    <w:rsid w:val="00823E3E"/>
    <w:rsid w:val="00824166"/>
    <w:rsid w:val="00824198"/>
    <w:rsid w:val="008243CF"/>
    <w:rsid w:val="00825199"/>
    <w:rsid w:val="008252C9"/>
    <w:rsid w:val="00825626"/>
    <w:rsid w:val="00826140"/>
    <w:rsid w:val="00826142"/>
    <w:rsid w:val="00826275"/>
    <w:rsid w:val="0082713A"/>
    <w:rsid w:val="00827F21"/>
    <w:rsid w:val="00830234"/>
    <w:rsid w:val="00831101"/>
    <w:rsid w:val="00831315"/>
    <w:rsid w:val="0083172F"/>
    <w:rsid w:val="00831AC4"/>
    <w:rsid w:val="00831FDC"/>
    <w:rsid w:val="00832402"/>
    <w:rsid w:val="00832634"/>
    <w:rsid w:val="00832ED5"/>
    <w:rsid w:val="00833024"/>
    <w:rsid w:val="00833413"/>
    <w:rsid w:val="00833AA9"/>
    <w:rsid w:val="00833AB9"/>
    <w:rsid w:val="00833CD5"/>
    <w:rsid w:val="008350D2"/>
    <w:rsid w:val="00835116"/>
    <w:rsid w:val="00835287"/>
    <w:rsid w:val="008355A3"/>
    <w:rsid w:val="00835719"/>
    <w:rsid w:val="00836320"/>
    <w:rsid w:val="00836586"/>
    <w:rsid w:val="00836F18"/>
    <w:rsid w:val="0083769C"/>
    <w:rsid w:val="008376D7"/>
    <w:rsid w:val="00840148"/>
    <w:rsid w:val="008408A9"/>
    <w:rsid w:val="00840F63"/>
    <w:rsid w:val="008419A7"/>
    <w:rsid w:val="008419DF"/>
    <w:rsid w:val="00841A68"/>
    <w:rsid w:val="00841CB9"/>
    <w:rsid w:val="00841D4C"/>
    <w:rsid w:val="00841D60"/>
    <w:rsid w:val="00841F5B"/>
    <w:rsid w:val="00842274"/>
    <w:rsid w:val="0084228C"/>
    <w:rsid w:val="008425C9"/>
    <w:rsid w:val="00842849"/>
    <w:rsid w:val="00842B79"/>
    <w:rsid w:val="00842F45"/>
    <w:rsid w:val="00843794"/>
    <w:rsid w:val="00843A0E"/>
    <w:rsid w:val="00844544"/>
    <w:rsid w:val="00844E8D"/>
    <w:rsid w:val="0084532F"/>
    <w:rsid w:val="0084585B"/>
    <w:rsid w:val="00845BB3"/>
    <w:rsid w:val="0084617E"/>
    <w:rsid w:val="00846218"/>
    <w:rsid w:val="0084688C"/>
    <w:rsid w:val="0084750A"/>
    <w:rsid w:val="00847AA8"/>
    <w:rsid w:val="00847B21"/>
    <w:rsid w:val="008502FB"/>
    <w:rsid w:val="00850539"/>
    <w:rsid w:val="00851036"/>
    <w:rsid w:val="00851ABD"/>
    <w:rsid w:val="00851D08"/>
    <w:rsid w:val="00851EFA"/>
    <w:rsid w:val="00852788"/>
    <w:rsid w:val="008529BA"/>
    <w:rsid w:val="00853394"/>
    <w:rsid w:val="0085364E"/>
    <w:rsid w:val="00853803"/>
    <w:rsid w:val="00855063"/>
    <w:rsid w:val="0085542B"/>
    <w:rsid w:val="0085556D"/>
    <w:rsid w:val="00856735"/>
    <w:rsid w:val="00856CBE"/>
    <w:rsid w:val="00856D84"/>
    <w:rsid w:val="00857862"/>
    <w:rsid w:val="00860290"/>
    <w:rsid w:val="0086038C"/>
    <w:rsid w:val="0086043E"/>
    <w:rsid w:val="00860C40"/>
    <w:rsid w:val="00861624"/>
    <w:rsid w:val="00861F28"/>
    <w:rsid w:val="00861F8E"/>
    <w:rsid w:val="00862216"/>
    <w:rsid w:val="008622DF"/>
    <w:rsid w:val="00862380"/>
    <w:rsid w:val="008627CB"/>
    <w:rsid w:val="00862A58"/>
    <w:rsid w:val="00863309"/>
    <w:rsid w:val="00863375"/>
    <w:rsid w:val="00863492"/>
    <w:rsid w:val="008636A4"/>
    <w:rsid w:val="008640F4"/>
    <w:rsid w:val="00864542"/>
    <w:rsid w:val="0086481E"/>
    <w:rsid w:val="00864C52"/>
    <w:rsid w:val="00864F87"/>
    <w:rsid w:val="00864FF4"/>
    <w:rsid w:val="0086524C"/>
    <w:rsid w:val="00865AA9"/>
    <w:rsid w:val="0086630F"/>
    <w:rsid w:val="00866444"/>
    <w:rsid w:val="008665DB"/>
    <w:rsid w:val="008665FB"/>
    <w:rsid w:val="00866726"/>
    <w:rsid w:val="008669A8"/>
    <w:rsid w:val="00867548"/>
    <w:rsid w:val="008676F2"/>
    <w:rsid w:val="0086790B"/>
    <w:rsid w:val="008679B3"/>
    <w:rsid w:val="00867A8B"/>
    <w:rsid w:val="00870758"/>
    <w:rsid w:val="0087086F"/>
    <w:rsid w:val="00870FEC"/>
    <w:rsid w:val="00871A79"/>
    <w:rsid w:val="00871C1A"/>
    <w:rsid w:val="008726E3"/>
    <w:rsid w:val="0087299A"/>
    <w:rsid w:val="00872CEA"/>
    <w:rsid w:val="00873681"/>
    <w:rsid w:val="00873906"/>
    <w:rsid w:val="00873F39"/>
    <w:rsid w:val="00873F55"/>
    <w:rsid w:val="00873F9D"/>
    <w:rsid w:val="008740EF"/>
    <w:rsid w:val="008743A7"/>
    <w:rsid w:val="008745F3"/>
    <w:rsid w:val="0087474B"/>
    <w:rsid w:val="00874CF4"/>
    <w:rsid w:val="00875716"/>
    <w:rsid w:val="00876E6B"/>
    <w:rsid w:val="008774B0"/>
    <w:rsid w:val="00877596"/>
    <w:rsid w:val="00877B7F"/>
    <w:rsid w:val="00877B8A"/>
    <w:rsid w:val="00877F47"/>
    <w:rsid w:val="00880406"/>
    <w:rsid w:val="00880B2B"/>
    <w:rsid w:val="00880D5B"/>
    <w:rsid w:val="00880F4E"/>
    <w:rsid w:val="0088199E"/>
    <w:rsid w:val="00881A0D"/>
    <w:rsid w:val="00881D45"/>
    <w:rsid w:val="00881F36"/>
    <w:rsid w:val="008827AB"/>
    <w:rsid w:val="00882BB5"/>
    <w:rsid w:val="008830AC"/>
    <w:rsid w:val="008830F5"/>
    <w:rsid w:val="00883504"/>
    <w:rsid w:val="0088392D"/>
    <w:rsid w:val="00883E84"/>
    <w:rsid w:val="008840FF"/>
    <w:rsid w:val="00884340"/>
    <w:rsid w:val="00884EF3"/>
    <w:rsid w:val="00884FBB"/>
    <w:rsid w:val="008850FB"/>
    <w:rsid w:val="008857B1"/>
    <w:rsid w:val="0088594D"/>
    <w:rsid w:val="00885E5B"/>
    <w:rsid w:val="00886C74"/>
    <w:rsid w:val="008875E2"/>
    <w:rsid w:val="00887BCB"/>
    <w:rsid w:val="00887CF7"/>
    <w:rsid w:val="0089010F"/>
    <w:rsid w:val="00890706"/>
    <w:rsid w:val="00890929"/>
    <w:rsid w:val="00891232"/>
    <w:rsid w:val="00891B22"/>
    <w:rsid w:val="00891DCA"/>
    <w:rsid w:val="008923EA"/>
    <w:rsid w:val="00892646"/>
    <w:rsid w:val="00892795"/>
    <w:rsid w:val="00892BD7"/>
    <w:rsid w:val="00893109"/>
    <w:rsid w:val="00893B96"/>
    <w:rsid w:val="008946A7"/>
    <w:rsid w:val="008947F9"/>
    <w:rsid w:val="00894D98"/>
    <w:rsid w:val="008951E1"/>
    <w:rsid w:val="00895A5C"/>
    <w:rsid w:val="00896A29"/>
    <w:rsid w:val="00896BD6"/>
    <w:rsid w:val="00896C23"/>
    <w:rsid w:val="00897440"/>
    <w:rsid w:val="008979F4"/>
    <w:rsid w:val="00897A7A"/>
    <w:rsid w:val="00897E18"/>
    <w:rsid w:val="008A030A"/>
    <w:rsid w:val="008A05E7"/>
    <w:rsid w:val="008A0995"/>
    <w:rsid w:val="008A09CB"/>
    <w:rsid w:val="008A0CDF"/>
    <w:rsid w:val="008A1D6B"/>
    <w:rsid w:val="008A1F50"/>
    <w:rsid w:val="008A2182"/>
    <w:rsid w:val="008A2887"/>
    <w:rsid w:val="008A2A9C"/>
    <w:rsid w:val="008A2C17"/>
    <w:rsid w:val="008A303E"/>
    <w:rsid w:val="008A3733"/>
    <w:rsid w:val="008A3FD4"/>
    <w:rsid w:val="008A42CC"/>
    <w:rsid w:val="008A439B"/>
    <w:rsid w:val="008A4467"/>
    <w:rsid w:val="008A5023"/>
    <w:rsid w:val="008A5105"/>
    <w:rsid w:val="008A5533"/>
    <w:rsid w:val="008A581F"/>
    <w:rsid w:val="008A5C27"/>
    <w:rsid w:val="008A623E"/>
    <w:rsid w:val="008A65DB"/>
    <w:rsid w:val="008A680F"/>
    <w:rsid w:val="008A697C"/>
    <w:rsid w:val="008A6F37"/>
    <w:rsid w:val="008A70AA"/>
    <w:rsid w:val="008A7476"/>
    <w:rsid w:val="008B0119"/>
    <w:rsid w:val="008B0AEF"/>
    <w:rsid w:val="008B15B3"/>
    <w:rsid w:val="008B3569"/>
    <w:rsid w:val="008B404E"/>
    <w:rsid w:val="008B4561"/>
    <w:rsid w:val="008B4AEB"/>
    <w:rsid w:val="008B4DAE"/>
    <w:rsid w:val="008B547A"/>
    <w:rsid w:val="008B5DEA"/>
    <w:rsid w:val="008B5FB0"/>
    <w:rsid w:val="008B6ABB"/>
    <w:rsid w:val="008B6BEE"/>
    <w:rsid w:val="008B6E68"/>
    <w:rsid w:val="008C0612"/>
    <w:rsid w:val="008C1277"/>
    <w:rsid w:val="008C20E0"/>
    <w:rsid w:val="008C272D"/>
    <w:rsid w:val="008C27DA"/>
    <w:rsid w:val="008C283F"/>
    <w:rsid w:val="008C32BF"/>
    <w:rsid w:val="008C32D4"/>
    <w:rsid w:val="008C355B"/>
    <w:rsid w:val="008C393E"/>
    <w:rsid w:val="008C3CE1"/>
    <w:rsid w:val="008C4482"/>
    <w:rsid w:val="008C4532"/>
    <w:rsid w:val="008C46D6"/>
    <w:rsid w:val="008C4817"/>
    <w:rsid w:val="008C4CA6"/>
    <w:rsid w:val="008C4DE3"/>
    <w:rsid w:val="008C4DFB"/>
    <w:rsid w:val="008C4EAD"/>
    <w:rsid w:val="008C5616"/>
    <w:rsid w:val="008C663B"/>
    <w:rsid w:val="008C6F62"/>
    <w:rsid w:val="008C744B"/>
    <w:rsid w:val="008C7456"/>
    <w:rsid w:val="008C765B"/>
    <w:rsid w:val="008C7C0A"/>
    <w:rsid w:val="008C7D88"/>
    <w:rsid w:val="008D011B"/>
    <w:rsid w:val="008D08D2"/>
    <w:rsid w:val="008D1D97"/>
    <w:rsid w:val="008D217D"/>
    <w:rsid w:val="008D263F"/>
    <w:rsid w:val="008D311B"/>
    <w:rsid w:val="008D35ED"/>
    <w:rsid w:val="008D3C01"/>
    <w:rsid w:val="008D4570"/>
    <w:rsid w:val="008D45A8"/>
    <w:rsid w:val="008D4F14"/>
    <w:rsid w:val="008D5049"/>
    <w:rsid w:val="008D50AC"/>
    <w:rsid w:val="008D50D6"/>
    <w:rsid w:val="008D517D"/>
    <w:rsid w:val="008D5257"/>
    <w:rsid w:val="008D5A9F"/>
    <w:rsid w:val="008D5D51"/>
    <w:rsid w:val="008D5D60"/>
    <w:rsid w:val="008D5F10"/>
    <w:rsid w:val="008D6378"/>
    <w:rsid w:val="008D63DF"/>
    <w:rsid w:val="008D64AA"/>
    <w:rsid w:val="008D65CC"/>
    <w:rsid w:val="008D6727"/>
    <w:rsid w:val="008D6D08"/>
    <w:rsid w:val="008D7891"/>
    <w:rsid w:val="008D7D43"/>
    <w:rsid w:val="008D7E42"/>
    <w:rsid w:val="008D7F34"/>
    <w:rsid w:val="008D7F59"/>
    <w:rsid w:val="008E14AF"/>
    <w:rsid w:val="008E16A2"/>
    <w:rsid w:val="008E2115"/>
    <w:rsid w:val="008E266B"/>
    <w:rsid w:val="008E283B"/>
    <w:rsid w:val="008E3931"/>
    <w:rsid w:val="008E44FF"/>
    <w:rsid w:val="008E46A5"/>
    <w:rsid w:val="008E51C6"/>
    <w:rsid w:val="008E5250"/>
    <w:rsid w:val="008E5403"/>
    <w:rsid w:val="008E5508"/>
    <w:rsid w:val="008E6126"/>
    <w:rsid w:val="008E6533"/>
    <w:rsid w:val="008E6662"/>
    <w:rsid w:val="008E6CAC"/>
    <w:rsid w:val="008E7541"/>
    <w:rsid w:val="008E75D0"/>
    <w:rsid w:val="008E7AF3"/>
    <w:rsid w:val="008E7D29"/>
    <w:rsid w:val="008F04E5"/>
    <w:rsid w:val="008F055F"/>
    <w:rsid w:val="008F0768"/>
    <w:rsid w:val="008F1C0C"/>
    <w:rsid w:val="008F1F38"/>
    <w:rsid w:val="008F20DA"/>
    <w:rsid w:val="008F223D"/>
    <w:rsid w:val="008F22DD"/>
    <w:rsid w:val="008F2751"/>
    <w:rsid w:val="008F27DB"/>
    <w:rsid w:val="008F2861"/>
    <w:rsid w:val="008F2A82"/>
    <w:rsid w:val="008F325B"/>
    <w:rsid w:val="008F33F9"/>
    <w:rsid w:val="008F35EB"/>
    <w:rsid w:val="008F36C0"/>
    <w:rsid w:val="008F38D6"/>
    <w:rsid w:val="008F38F7"/>
    <w:rsid w:val="008F470F"/>
    <w:rsid w:val="008F4B05"/>
    <w:rsid w:val="008F4D6E"/>
    <w:rsid w:val="008F4E24"/>
    <w:rsid w:val="008F4F39"/>
    <w:rsid w:val="008F5454"/>
    <w:rsid w:val="008F6302"/>
    <w:rsid w:val="008F68DB"/>
    <w:rsid w:val="008F6A8B"/>
    <w:rsid w:val="008F6C42"/>
    <w:rsid w:val="008F7815"/>
    <w:rsid w:val="0090043D"/>
    <w:rsid w:val="009004C5"/>
    <w:rsid w:val="00900B8D"/>
    <w:rsid w:val="00900EB0"/>
    <w:rsid w:val="00900F9B"/>
    <w:rsid w:val="009015B6"/>
    <w:rsid w:val="009018B1"/>
    <w:rsid w:val="00901F1D"/>
    <w:rsid w:val="00901F48"/>
    <w:rsid w:val="009020DB"/>
    <w:rsid w:val="009028BE"/>
    <w:rsid w:val="009029FA"/>
    <w:rsid w:val="00902E2D"/>
    <w:rsid w:val="009035A2"/>
    <w:rsid w:val="00903BB9"/>
    <w:rsid w:val="009040E0"/>
    <w:rsid w:val="009043B9"/>
    <w:rsid w:val="0090444A"/>
    <w:rsid w:val="0090468A"/>
    <w:rsid w:val="00904CE9"/>
    <w:rsid w:val="00905016"/>
    <w:rsid w:val="00905B65"/>
    <w:rsid w:val="009062EB"/>
    <w:rsid w:val="0090757E"/>
    <w:rsid w:val="00907718"/>
    <w:rsid w:val="00907AF8"/>
    <w:rsid w:val="00910821"/>
    <w:rsid w:val="00910C38"/>
    <w:rsid w:val="00910E4D"/>
    <w:rsid w:val="00911012"/>
    <w:rsid w:val="0091130D"/>
    <w:rsid w:val="00911775"/>
    <w:rsid w:val="009117B4"/>
    <w:rsid w:val="00911C07"/>
    <w:rsid w:val="00911E7F"/>
    <w:rsid w:val="00912157"/>
    <w:rsid w:val="00913203"/>
    <w:rsid w:val="009136CA"/>
    <w:rsid w:val="00913801"/>
    <w:rsid w:val="00913B11"/>
    <w:rsid w:val="00913F7B"/>
    <w:rsid w:val="00914B13"/>
    <w:rsid w:val="00914CD6"/>
    <w:rsid w:val="00914D30"/>
    <w:rsid w:val="00914DA1"/>
    <w:rsid w:val="009154B4"/>
    <w:rsid w:val="00915F9D"/>
    <w:rsid w:val="00916254"/>
    <w:rsid w:val="00916406"/>
    <w:rsid w:val="00917A00"/>
    <w:rsid w:val="00917C71"/>
    <w:rsid w:val="0092094C"/>
    <w:rsid w:val="00921753"/>
    <w:rsid w:val="00921CB0"/>
    <w:rsid w:val="009220ED"/>
    <w:rsid w:val="009221DF"/>
    <w:rsid w:val="00922671"/>
    <w:rsid w:val="00922741"/>
    <w:rsid w:val="00922D1C"/>
    <w:rsid w:val="00922D72"/>
    <w:rsid w:val="009230CD"/>
    <w:rsid w:val="0092359A"/>
    <w:rsid w:val="00923AFF"/>
    <w:rsid w:val="00923E2C"/>
    <w:rsid w:val="00923E53"/>
    <w:rsid w:val="0092433F"/>
    <w:rsid w:val="00924777"/>
    <w:rsid w:val="00924A5A"/>
    <w:rsid w:val="0092527B"/>
    <w:rsid w:val="009252E9"/>
    <w:rsid w:val="009253CA"/>
    <w:rsid w:val="00925B3F"/>
    <w:rsid w:val="00925BA0"/>
    <w:rsid w:val="0092615E"/>
    <w:rsid w:val="00926329"/>
    <w:rsid w:val="00926964"/>
    <w:rsid w:val="00926B0E"/>
    <w:rsid w:val="00926CBA"/>
    <w:rsid w:val="009307BE"/>
    <w:rsid w:val="00930852"/>
    <w:rsid w:val="009309CA"/>
    <w:rsid w:val="0093102A"/>
    <w:rsid w:val="00931857"/>
    <w:rsid w:val="00931B50"/>
    <w:rsid w:val="00931FB4"/>
    <w:rsid w:val="00932540"/>
    <w:rsid w:val="0093258F"/>
    <w:rsid w:val="009326AC"/>
    <w:rsid w:val="009332C4"/>
    <w:rsid w:val="00933B0B"/>
    <w:rsid w:val="00933FA8"/>
    <w:rsid w:val="00934663"/>
    <w:rsid w:val="00934664"/>
    <w:rsid w:val="0093492F"/>
    <w:rsid w:val="009354AF"/>
    <w:rsid w:val="00935C10"/>
    <w:rsid w:val="00935E39"/>
    <w:rsid w:val="00935F4E"/>
    <w:rsid w:val="00936203"/>
    <w:rsid w:val="00937227"/>
    <w:rsid w:val="00937313"/>
    <w:rsid w:val="00940370"/>
    <w:rsid w:val="009403B9"/>
    <w:rsid w:val="00940A1A"/>
    <w:rsid w:val="00941126"/>
    <w:rsid w:val="00941406"/>
    <w:rsid w:val="009424B3"/>
    <w:rsid w:val="00942793"/>
    <w:rsid w:val="0094283F"/>
    <w:rsid w:val="00943296"/>
    <w:rsid w:val="009433CC"/>
    <w:rsid w:val="00943B4C"/>
    <w:rsid w:val="00943F5F"/>
    <w:rsid w:val="00943F6D"/>
    <w:rsid w:val="009445E5"/>
    <w:rsid w:val="00944959"/>
    <w:rsid w:val="00944D16"/>
    <w:rsid w:val="00944D32"/>
    <w:rsid w:val="0094501C"/>
    <w:rsid w:val="00945343"/>
    <w:rsid w:val="009459BC"/>
    <w:rsid w:val="00945AB6"/>
    <w:rsid w:val="00945BEF"/>
    <w:rsid w:val="00946055"/>
    <w:rsid w:val="009472D9"/>
    <w:rsid w:val="00947412"/>
    <w:rsid w:val="00947A19"/>
    <w:rsid w:val="00947C37"/>
    <w:rsid w:val="00947E29"/>
    <w:rsid w:val="00947FC7"/>
    <w:rsid w:val="0095015B"/>
    <w:rsid w:val="009502A6"/>
    <w:rsid w:val="009504DC"/>
    <w:rsid w:val="009505A1"/>
    <w:rsid w:val="00950F1F"/>
    <w:rsid w:val="00951908"/>
    <w:rsid w:val="009519C4"/>
    <w:rsid w:val="00952617"/>
    <w:rsid w:val="0095268F"/>
    <w:rsid w:val="009529BC"/>
    <w:rsid w:val="00953433"/>
    <w:rsid w:val="0095388C"/>
    <w:rsid w:val="00953978"/>
    <w:rsid w:val="00953A01"/>
    <w:rsid w:val="00953F48"/>
    <w:rsid w:val="00954258"/>
    <w:rsid w:val="00954AA4"/>
    <w:rsid w:val="009551F4"/>
    <w:rsid w:val="00955444"/>
    <w:rsid w:val="00955ECB"/>
    <w:rsid w:val="009560BE"/>
    <w:rsid w:val="009562DC"/>
    <w:rsid w:val="0095646F"/>
    <w:rsid w:val="009565BF"/>
    <w:rsid w:val="00956926"/>
    <w:rsid w:val="00956982"/>
    <w:rsid w:val="00957B7F"/>
    <w:rsid w:val="00957C41"/>
    <w:rsid w:val="00960014"/>
    <w:rsid w:val="0096021A"/>
    <w:rsid w:val="00960861"/>
    <w:rsid w:val="00960A91"/>
    <w:rsid w:val="0096107D"/>
    <w:rsid w:val="0096108B"/>
    <w:rsid w:val="00961106"/>
    <w:rsid w:val="0096167D"/>
    <w:rsid w:val="00961DF9"/>
    <w:rsid w:val="009624D3"/>
    <w:rsid w:val="0096256B"/>
    <w:rsid w:val="00962C07"/>
    <w:rsid w:val="0096387E"/>
    <w:rsid w:val="00963BBD"/>
    <w:rsid w:val="00963D67"/>
    <w:rsid w:val="0096415E"/>
    <w:rsid w:val="0096418C"/>
    <w:rsid w:val="00964D4E"/>
    <w:rsid w:val="009650DE"/>
    <w:rsid w:val="00965162"/>
    <w:rsid w:val="00965447"/>
    <w:rsid w:val="00965579"/>
    <w:rsid w:val="0096562E"/>
    <w:rsid w:val="00965BF2"/>
    <w:rsid w:val="00966091"/>
    <w:rsid w:val="009662A5"/>
    <w:rsid w:val="009662C9"/>
    <w:rsid w:val="00966640"/>
    <w:rsid w:val="00966BD6"/>
    <w:rsid w:val="00967239"/>
    <w:rsid w:val="009702FB"/>
    <w:rsid w:val="0097123D"/>
    <w:rsid w:val="009715B8"/>
    <w:rsid w:val="00971F42"/>
    <w:rsid w:val="009728AB"/>
    <w:rsid w:val="009730FA"/>
    <w:rsid w:val="00973173"/>
    <w:rsid w:val="009740AD"/>
    <w:rsid w:val="009741E3"/>
    <w:rsid w:val="009742C9"/>
    <w:rsid w:val="00974F48"/>
    <w:rsid w:val="00975235"/>
    <w:rsid w:val="00975238"/>
    <w:rsid w:val="009766D8"/>
    <w:rsid w:val="00976A40"/>
    <w:rsid w:val="00976C89"/>
    <w:rsid w:val="00976EA3"/>
    <w:rsid w:val="00977467"/>
    <w:rsid w:val="009776AE"/>
    <w:rsid w:val="00977A36"/>
    <w:rsid w:val="00977B6E"/>
    <w:rsid w:val="009801D5"/>
    <w:rsid w:val="009808D7"/>
    <w:rsid w:val="009815D3"/>
    <w:rsid w:val="0098289F"/>
    <w:rsid w:val="00982E57"/>
    <w:rsid w:val="00983097"/>
    <w:rsid w:val="00983B0A"/>
    <w:rsid w:val="00983D6B"/>
    <w:rsid w:val="009841A0"/>
    <w:rsid w:val="00984742"/>
    <w:rsid w:val="00984B4D"/>
    <w:rsid w:val="00984B81"/>
    <w:rsid w:val="00984C0D"/>
    <w:rsid w:val="00984C6A"/>
    <w:rsid w:val="0098502F"/>
    <w:rsid w:val="00985D92"/>
    <w:rsid w:val="009862AD"/>
    <w:rsid w:val="0098675F"/>
    <w:rsid w:val="00986B1F"/>
    <w:rsid w:val="00986F29"/>
    <w:rsid w:val="00987294"/>
    <w:rsid w:val="009872FB"/>
    <w:rsid w:val="0098762C"/>
    <w:rsid w:val="00987B93"/>
    <w:rsid w:val="00987E11"/>
    <w:rsid w:val="00987F66"/>
    <w:rsid w:val="00991DA4"/>
    <w:rsid w:val="00991F51"/>
    <w:rsid w:val="00992607"/>
    <w:rsid w:val="00992B16"/>
    <w:rsid w:val="00992E13"/>
    <w:rsid w:val="00992E4C"/>
    <w:rsid w:val="0099370D"/>
    <w:rsid w:val="00993CE5"/>
    <w:rsid w:val="00993FA4"/>
    <w:rsid w:val="0099429B"/>
    <w:rsid w:val="00994AF4"/>
    <w:rsid w:val="00995E0C"/>
    <w:rsid w:val="00995FD6"/>
    <w:rsid w:val="00995FFC"/>
    <w:rsid w:val="0099606E"/>
    <w:rsid w:val="009965C9"/>
    <w:rsid w:val="00996608"/>
    <w:rsid w:val="0099697F"/>
    <w:rsid w:val="009969A5"/>
    <w:rsid w:val="009971A4"/>
    <w:rsid w:val="0099748D"/>
    <w:rsid w:val="0099784D"/>
    <w:rsid w:val="00997F6F"/>
    <w:rsid w:val="009A0966"/>
    <w:rsid w:val="009A0C9A"/>
    <w:rsid w:val="009A0D5F"/>
    <w:rsid w:val="009A22A0"/>
    <w:rsid w:val="009A24BD"/>
    <w:rsid w:val="009A2555"/>
    <w:rsid w:val="009A2D4F"/>
    <w:rsid w:val="009A2EFB"/>
    <w:rsid w:val="009A334A"/>
    <w:rsid w:val="009A3ACA"/>
    <w:rsid w:val="009A3B8A"/>
    <w:rsid w:val="009A47C3"/>
    <w:rsid w:val="009A4A1A"/>
    <w:rsid w:val="009A5A7D"/>
    <w:rsid w:val="009A5BB2"/>
    <w:rsid w:val="009A60C8"/>
    <w:rsid w:val="009A60F1"/>
    <w:rsid w:val="009A643A"/>
    <w:rsid w:val="009A69E2"/>
    <w:rsid w:val="009A6BB3"/>
    <w:rsid w:val="009A6F29"/>
    <w:rsid w:val="009A70C9"/>
    <w:rsid w:val="009A72CF"/>
    <w:rsid w:val="009A7BD0"/>
    <w:rsid w:val="009A7BDF"/>
    <w:rsid w:val="009B07FE"/>
    <w:rsid w:val="009B08DC"/>
    <w:rsid w:val="009B0F54"/>
    <w:rsid w:val="009B1A90"/>
    <w:rsid w:val="009B1E0E"/>
    <w:rsid w:val="009B1E9E"/>
    <w:rsid w:val="009B210B"/>
    <w:rsid w:val="009B21AA"/>
    <w:rsid w:val="009B2C1E"/>
    <w:rsid w:val="009B3086"/>
    <w:rsid w:val="009B32C5"/>
    <w:rsid w:val="009B340A"/>
    <w:rsid w:val="009B3492"/>
    <w:rsid w:val="009B3F17"/>
    <w:rsid w:val="009B3F68"/>
    <w:rsid w:val="009B42D5"/>
    <w:rsid w:val="009B4625"/>
    <w:rsid w:val="009B4F8B"/>
    <w:rsid w:val="009B6458"/>
    <w:rsid w:val="009B703A"/>
    <w:rsid w:val="009B771E"/>
    <w:rsid w:val="009C03CC"/>
    <w:rsid w:val="009C09E4"/>
    <w:rsid w:val="009C0BB0"/>
    <w:rsid w:val="009C142D"/>
    <w:rsid w:val="009C1452"/>
    <w:rsid w:val="009C1933"/>
    <w:rsid w:val="009C19E4"/>
    <w:rsid w:val="009C1D7A"/>
    <w:rsid w:val="009C22D2"/>
    <w:rsid w:val="009C2433"/>
    <w:rsid w:val="009C263B"/>
    <w:rsid w:val="009C277A"/>
    <w:rsid w:val="009C333C"/>
    <w:rsid w:val="009C34F5"/>
    <w:rsid w:val="009C34F8"/>
    <w:rsid w:val="009C3991"/>
    <w:rsid w:val="009C3C69"/>
    <w:rsid w:val="009C3EE3"/>
    <w:rsid w:val="009C4490"/>
    <w:rsid w:val="009C465B"/>
    <w:rsid w:val="009C477D"/>
    <w:rsid w:val="009C4BFF"/>
    <w:rsid w:val="009C4D20"/>
    <w:rsid w:val="009C4FD8"/>
    <w:rsid w:val="009C50E8"/>
    <w:rsid w:val="009C52BB"/>
    <w:rsid w:val="009C5753"/>
    <w:rsid w:val="009C5CA6"/>
    <w:rsid w:val="009C62C2"/>
    <w:rsid w:val="009C642A"/>
    <w:rsid w:val="009C7168"/>
    <w:rsid w:val="009C7411"/>
    <w:rsid w:val="009C7541"/>
    <w:rsid w:val="009C77E9"/>
    <w:rsid w:val="009D059E"/>
    <w:rsid w:val="009D1117"/>
    <w:rsid w:val="009D1549"/>
    <w:rsid w:val="009D162D"/>
    <w:rsid w:val="009D1BC9"/>
    <w:rsid w:val="009D22FA"/>
    <w:rsid w:val="009D2938"/>
    <w:rsid w:val="009D2A00"/>
    <w:rsid w:val="009D2BB2"/>
    <w:rsid w:val="009D3415"/>
    <w:rsid w:val="009D37CE"/>
    <w:rsid w:val="009D3862"/>
    <w:rsid w:val="009D38EA"/>
    <w:rsid w:val="009D38EF"/>
    <w:rsid w:val="009D3AE7"/>
    <w:rsid w:val="009D3B19"/>
    <w:rsid w:val="009D3FFA"/>
    <w:rsid w:val="009D4059"/>
    <w:rsid w:val="009D4264"/>
    <w:rsid w:val="009D42E6"/>
    <w:rsid w:val="009D4368"/>
    <w:rsid w:val="009D438C"/>
    <w:rsid w:val="009D4A56"/>
    <w:rsid w:val="009D6024"/>
    <w:rsid w:val="009D6843"/>
    <w:rsid w:val="009D687A"/>
    <w:rsid w:val="009D6BD2"/>
    <w:rsid w:val="009D6ED3"/>
    <w:rsid w:val="009D7064"/>
    <w:rsid w:val="009D7322"/>
    <w:rsid w:val="009D7512"/>
    <w:rsid w:val="009D7742"/>
    <w:rsid w:val="009E021D"/>
    <w:rsid w:val="009E030A"/>
    <w:rsid w:val="009E05D2"/>
    <w:rsid w:val="009E162D"/>
    <w:rsid w:val="009E2589"/>
    <w:rsid w:val="009E2E2D"/>
    <w:rsid w:val="009E2EB7"/>
    <w:rsid w:val="009E340B"/>
    <w:rsid w:val="009E4075"/>
    <w:rsid w:val="009E40A9"/>
    <w:rsid w:val="009E44DB"/>
    <w:rsid w:val="009E45A3"/>
    <w:rsid w:val="009E4C3E"/>
    <w:rsid w:val="009E4CE4"/>
    <w:rsid w:val="009E5021"/>
    <w:rsid w:val="009E568E"/>
    <w:rsid w:val="009E593F"/>
    <w:rsid w:val="009E729E"/>
    <w:rsid w:val="009F00AD"/>
    <w:rsid w:val="009F00D0"/>
    <w:rsid w:val="009F0123"/>
    <w:rsid w:val="009F0450"/>
    <w:rsid w:val="009F0534"/>
    <w:rsid w:val="009F0999"/>
    <w:rsid w:val="009F1256"/>
    <w:rsid w:val="009F13EA"/>
    <w:rsid w:val="009F1CAA"/>
    <w:rsid w:val="009F1CBA"/>
    <w:rsid w:val="009F213C"/>
    <w:rsid w:val="009F2589"/>
    <w:rsid w:val="009F446A"/>
    <w:rsid w:val="009F4C90"/>
    <w:rsid w:val="009F5211"/>
    <w:rsid w:val="009F59CD"/>
    <w:rsid w:val="009F5CF1"/>
    <w:rsid w:val="009F6945"/>
    <w:rsid w:val="009F71EB"/>
    <w:rsid w:val="009F767C"/>
    <w:rsid w:val="009F7B85"/>
    <w:rsid w:val="009F7DF7"/>
    <w:rsid w:val="00A00287"/>
    <w:rsid w:val="00A008CE"/>
    <w:rsid w:val="00A00FCC"/>
    <w:rsid w:val="00A0154F"/>
    <w:rsid w:val="00A01E71"/>
    <w:rsid w:val="00A02098"/>
    <w:rsid w:val="00A02CA6"/>
    <w:rsid w:val="00A02E81"/>
    <w:rsid w:val="00A02F15"/>
    <w:rsid w:val="00A0314E"/>
    <w:rsid w:val="00A031F4"/>
    <w:rsid w:val="00A038DE"/>
    <w:rsid w:val="00A03F2E"/>
    <w:rsid w:val="00A04013"/>
    <w:rsid w:val="00A0418E"/>
    <w:rsid w:val="00A049FA"/>
    <w:rsid w:val="00A04B0E"/>
    <w:rsid w:val="00A04D6E"/>
    <w:rsid w:val="00A0526B"/>
    <w:rsid w:val="00A05BD7"/>
    <w:rsid w:val="00A05F23"/>
    <w:rsid w:val="00A064E3"/>
    <w:rsid w:val="00A066A9"/>
    <w:rsid w:val="00A072AD"/>
    <w:rsid w:val="00A0744B"/>
    <w:rsid w:val="00A0796D"/>
    <w:rsid w:val="00A07DF3"/>
    <w:rsid w:val="00A07EDE"/>
    <w:rsid w:val="00A10341"/>
    <w:rsid w:val="00A10661"/>
    <w:rsid w:val="00A10993"/>
    <w:rsid w:val="00A10B8F"/>
    <w:rsid w:val="00A10F90"/>
    <w:rsid w:val="00A114C4"/>
    <w:rsid w:val="00A11608"/>
    <w:rsid w:val="00A11F35"/>
    <w:rsid w:val="00A123E2"/>
    <w:rsid w:val="00A123FF"/>
    <w:rsid w:val="00A1248D"/>
    <w:rsid w:val="00A12AA8"/>
    <w:rsid w:val="00A12BCF"/>
    <w:rsid w:val="00A131D3"/>
    <w:rsid w:val="00A1324B"/>
    <w:rsid w:val="00A13394"/>
    <w:rsid w:val="00A13706"/>
    <w:rsid w:val="00A13E86"/>
    <w:rsid w:val="00A14B11"/>
    <w:rsid w:val="00A14E4F"/>
    <w:rsid w:val="00A14FB5"/>
    <w:rsid w:val="00A153CB"/>
    <w:rsid w:val="00A158F3"/>
    <w:rsid w:val="00A15AC0"/>
    <w:rsid w:val="00A15BF4"/>
    <w:rsid w:val="00A15F51"/>
    <w:rsid w:val="00A161B6"/>
    <w:rsid w:val="00A1633E"/>
    <w:rsid w:val="00A16CAE"/>
    <w:rsid w:val="00A173AD"/>
    <w:rsid w:val="00A17E1D"/>
    <w:rsid w:val="00A2030C"/>
    <w:rsid w:val="00A20316"/>
    <w:rsid w:val="00A21109"/>
    <w:rsid w:val="00A21226"/>
    <w:rsid w:val="00A21579"/>
    <w:rsid w:val="00A222B1"/>
    <w:rsid w:val="00A22957"/>
    <w:rsid w:val="00A22FBE"/>
    <w:rsid w:val="00A23121"/>
    <w:rsid w:val="00A235B9"/>
    <w:rsid w:val="00A2362F"/>
    <w:rsid w:val="00A238F6"/>
    <w:rsid w:val="00A24253"/>
    <w:rsid w:val="00A2445A"/>
    <w:rsid w:val="00A244CE"/>
    <w:rsid w:val="00A24C93"/>
    <w:rsid w:val="00A265F1"/>
    <w:rsid w:val="00A26BCB"/>
    <w:rsid w:val="00A26CC2"/>
    <w:rsid w:val="00A26D0D"/>
    <w:rsid w:val="00A27C1F"/>
    <w:rsid w:val="00A27D3C"/>
    <w:rsid w:val="00A30120"/>
    <w:rsid w:val="00A3012C"/>
    <w:rsid w:val="00A30667"/>
    <w:rsid w:val="00A30797"/>
    <w:rsid w:val="00A3081A"/>
    <w:rsid w:val="00A30F99"/>
    <w:rsid w:val="00A3184C"/>
    <w:rsid w:val="00A3195E"/>
    <w:rsid w:val="00A31FB3"/>
    <w:rsid w:val="00A3236A"/>
    <w:rsid w:val="00A32613"/>
    <w:rsid w:val="00A336F7"/>
    <w:rsid w:val="00A33B81"/>
    <w:rsid w:val="00A33FCB"/>
    <w:rsid w:val="00A3409F"/>
    <w:rsid w:val="00A340E9"/>
    <w:rsid w:val="00A34335"/>
    <w:rsid w:val="00A34DDF"/>
    <w:rsid w:val="00A35228"/>
    <w:rsid w:val="00A3537A"/>
    <w:rsid w:val="00A358AE"/>
    <w:rsid w:val="00A35A39"/>
    <w:rsid w:val="00A3618B"/>
    <w:rsid w:val="00A3698B"/>
    <w:rsid w:val="00A36FBA"/>
    <w:rsid w:val="00A370F2"/>
    <w:rsid w:val="00A375F2"/>
    <w:rsid w:val="00A40162"/>
    <w:rsid w:val="00A40A22"/>
    <w:rsid w:val="00A40C58"/>
    <w:rsid w:val="00A41304"/>
    <w:rsid w:val="00A413AB"/>
    <w:rsid w:val="00A41A29"/>
    <w:rsid w:val="00A41A5E"/>
    <w:rsid w:val="00A41A77"/>
    <w:rsid w:val="00A42086"/>
    <w:rsid w:val="00A4394B"/>
    <w:rsid w:val="00A43B94"/>
    <w:rsid w:val="00A4475A"/>
    <w:rsid w:val="00A44A17"/>
    <w:rsid w:val="00A45599"/>
    <w:rsid w:val="00A458DB"/>
    <w:rsid w:val="00A46458"/>
    <w:rsid w:val="00A46BDE"/>
    <w:rsid w:val="00A46D42"/>
    <w:rsid w:val="00A46E03"/>
    <w:rsid w:val="00A46F2E"/>
    <w:rsid w:val="00A4711B"/>
    <w:rsid w:val="00A473FB"/>
    <w:rsid w:val="00A502C3"/>
    <w:rsid w:val="00A50690"/>
    <w:rsid w:val="00A5106F"/>
    <w:rsid w:val="00A51118"/>
    <w:rsid w:val="00A51142"/>
    <w:rsid w:val="00A5143D"/>
    <w:rsid w:val="00A515C1"/>
    <w:rsid w:val="00A51A7A"/>
    <w:rsid w:val="00A52D1F"/>
    <w:rsid w:val="00A52D74"/>
    <w:rsid w:val="00A52EA7"/>
    <w:rsid w:val="00A53046"/>
    <w:rsid w:val="00A53079"/>
    <w:rsid w:val="00A530AB"/>
    <w:rsid w:val="00A53BA8"/>
    <w:rsid w:val="00A547FC"/>
    <w:rsid w:val="00A548A7"/>
    <w:rsid w:val="00A55737"/>
    <w:rsid w:val="00A55A9F"/>
    <w:rsid w:val="00A55ADD"/>
    <w:rsid w:val="00A56E3D"/>
    <w:rsid w:val="00A56F80"/>
    <w:rsid w:val="00A5700E"/>
    <w:rsid w:val="00A5743B"/>
    <w:rsid w:val="00A600F8"/>
    <w:rsid w:val="00A607CD"/>
    <w:rsid w:val="00A60859"/>
    <w:rsid w:val="00A609FD"/>
    <w:rsid w:val="00A60AB1"/>
    <w:rsid w:val="00A60CF5"/>
    <w:rsid w:val="00A61116"/>
    <w:rsid w:val="00A61770"/>
    <w:rsid w:val="00A618C1"/>
    <w:rsid w:val="00A61B64"/>
    <w:rsid w:val="00A61C4D"/>
    <w:rsid w:val="00A62046"/>
    <w:rsid w:val="00A6287C"/>
    <w:rsid w:val="00A62FEB"/>
    <w:rsid w:val="00A63230"/>
    <w:rsid w:val="00A63AA0"/>
    <w:rsid w:val="00A63B04"/>
    <w:rsid w:val="00A63B21"/>
    <w:rsid w:val="00A64639"/>
    <w:rsid w:val="00A64D5D"/>
    <w:rsid w:val="00A65166"/>
    <w:rsid w:val="00A65496"/>
    <w:rsid w:val="00A65B71"/>
    <w:rsid w:val="00A65B8B"/>
    <w:rsid w:val="00A65C57"/>
    <w:rsid w:val="00A663EE"/>
    <w:rsid w:val="00A66CC6"/>
    <w:rsid w:val="00A67373"/>
    <w:rsid w:val="00A6750D"/>
    <w:rsid w:val="00A67A65"/>
    <w:rsid w:val="00A67BD4"/>
    <w:rsid w:val="00A7009A"/>
    <w:rsid w:val="00A7093A"/>
    <w:rsid w:val="00A710BE"/>
    <w:rsid w:val="00A712F9"/>
    <w:rsid w:val="00A7137B"/>
    <w:rsid w:val="00A7142D"/>
    <w:rsid w:val="00A71537"/>
    <w:rsid w:val="00A7173D"/>
    <w:rsid w:val="00A7297A"/>
    <w:rsid w:val="00A74E9F"/>
    <w:rsid w:val="00A75161"/>
    <w:rsid w:val="00A75522"/>
    <w:rsid w:val="00A75CCB"/>
    <w:rsid w:val="00A75DBD"/>
    <w:rsid w:val="00A75FDC"/>
    <w:rsid w:val="00A76576"/>
    <w:rsid w:val="00A76903"/>
    <w:rsid w:val="00A77391"/>
    <w:rsid w:val="00A7762E"/>
    <w:rsid w:val="00A77807"/>
    <w:rsid w:val="00A77C7B"/>
    <w:rsid w:val="00A80217"/>
    <w:rsid w:val="00A80E8C"/>
    <w:rsid w:val="00A8126B"/>
    <w:rsid w:val="00A813C2"/>
    <w:rsid w:val="00A8157B"/>
    <w:rsid w:val="00A81628"/>
    <w:rsid w:val="00A81E2F"/>
    <w:rsid w:val="00A81EB3"/>
    <w:rsid w:val="00A8215A"/>
    <w:rsid w:val="00A822CF"/>
    <w:rsid w:val="00A824B1"/>
    <w:rsid w:val="00A8253D"/>
    <w:rsid w:val="00A826EB"/>
    <w:rsid w:val="00A82C99"/>
    <w:rsid w:val="00A83440"/>
    <w:rsid w:val="00A83667"/>
    <w:rsid w:val="00A83CDC"/>
    <w:rsid w:val="00A85196"/>
    <w:rsid w:val="00A854D2"/>
    <w:rsid w:val="00A855C1"/>
    <w:rsid w:val="00A8572F"/>
    <w:rsid w:val="00A85FC7"/>
    <w:rsid w:val="00A86117"/>
    <w:rsid w:val="00A8743E"/>
    <w:rsid w:val="00A87BE4"/>
    <w:rsid w:val="00A87CD3"/>
    <w:rsid w:val="00A87F81"/>
    <w:rsid w:val="00A87FA1"/>
    <w:rsid w:val="00A90531"/>
    <w:rsid w:val="00A90D85"/>
    <w:rsid w:val="00A91B82"/>
    <w:rsid w:val="00A91CB4"/>
    <w:rsid w:val="00A91F3D"/>
    <w:rsid w:val="00A92376"/>
    <w:rsid w:val="00A92459"/>
    <w:rsid w:val="00A924C3"/>
    <w:rsid w:val="00A932B7"/>
    <w:rsid w:val="00A93449"/>
    <w:rsid w:val="00A935DD"/>
    <w:rsid w:val="00A93AAA"/>
    <w:rsid w:val="00A942C5"/>
    <w:rsid w:val="00A944D3"/>
    <w:rsid w:val="00A95121"/>
    <w:rsid w:val="00A95238"/>
    <w:rsid w:val="00A95694"/>
    <w:rsid w:val="00A95D2E"/>
    <w:rsid w:val="00A96070"/>
    <w:rsid w:val="00A96649"/>
    <w:rsid w:val="00A9665F"/>
    <w:rsid w:val="00A96B77"/>
    <w:rsid w:val="00A96FCF"/>
    <w:rsid w:val="00A971D4"/>
    <w:rsid w:val="00AA095A"/>
    <w:rsid w:val="00AA0992"/>
    <w:rsid w:val="00AA0CC4"/>
    <w:rsid w:val="00AA0D08"/>
    <w:rsid w:val="00AA0E3F"/>
    <w:rsid w:val="00AA10DE"/>
    <w:rsid w:val="00AA2542"/>
    <w:rsid w:val="00AA264F"/>
    <w:rsid w:val="00AA2B46"/>
    <w:rsid w:val="00AA34D7"/>
    <w:rsid w:val="00AA39CA"/>
    <w:rsid w:val="00AA3C58"/>
    <w:rsid w:val="00AA4765"/>
    <w:rsid w:val="00AA4982"/>
    <w:rsid w:val="00AA4C01"/>
    <w:rsid w:val="00AA4C2F"/>
    <w:rsid w:val="00AA4FCE"/>
    <w:rsid w:val="00AA52D7"/>
    <w:rsid w:val="00AA5590"/>
    <w:rsid w:val="00AA592F"/>
    <w:rsid w:val="00AA5AD9"/>
    <w:rsid w:val="00AA5F1A"/>
    <w:rsid w:val="00AA6039"/>
    <w:rsid w:val="00AA66BF"/>
    <w:rsid w:val="00AA69F1"/>
    <w:rsid w:val="00AB0B10"/>
    <w:rsid w:val="00AB0C28"/>
    <w:rsid w:val="00AB0F9B"/>
    <w:rsid w:val="00AB0FDF"/>
    <w:rsid w:val="00AB158B"/>
    <w:rsid w:val="00AB1E60"/>
    <w:rsid w:val="00AB24A6"/>
    <w:rsid w:val="00AB2FE5"/>
    <w:rsid w:val="00AB3039"/>
    <w:rsid w:val="00AB35C8"/>
    <w:rsid w:val="00AB3963"/>
    <w:rsid w:val="00AB3C75"/>
    <w:rsid w:val="00AB3FF5"/>
    <w:rsid w:val="00AB42C5"/>
    <w:rsid w:val="00AB4740"/>
    <w:rsid w:val="00AB4A12"/>
    <w:rsid w:val="00AB54BD"/>
    <w:rsid w:val="00AB55C9"/>
    <w:rsid w:val="00AB5BB5"/>
    <w:rsid w:val="00AB5BE0"/>
    <w:rsid w:val="00AB5FA1"/>
    <w:rsid w:val="00AB662D"/>
    <w:rsid w:val="00AB67D9"/>
    <w:rsid w:val="00AB74A8"/>
    <w:rsid w:val="00AC0043"/>
    <w:rsid w:val="00AC0465"/>
    <w:rsid w:val="00AC0E85"/>
    <w:rsid w:val="00AC0EA2"/>
    <w:rsid w:val="00AC1479"/>
    <w:rsid w:val="00AC1592"/>
    <w:rsid w:val="00AC2EBF"/>
    <w:rsid w:val="00AC3A46"/>
    <w:rsid w:val="00AC4286"/>
    <w:rsid w:val="00AC446A"/>
    <w:rsid w:val="00AC4484"/>
    <w:rsid w:val="00AC4A46"/>
    <w:rsid w:val="00AC57F3"/>
    <w:rsid w:val="00AC5DBB"/>
    <w:rsid w:val="00AC6101"/>
    <w:rsid w:val="00AC6A8D"/>
    <w:rsid w:val="00AC6BE3"/>
    <w:rsid w:val="00AC6E66"/>
    <w:rsid w:val="00AC755C"/>
    <w:rsid w:val="00AC7A78"/>
    <w:rsid w:val="00AC7F3C"/>
    <w:rsid w:val="00AD021D"/>
    <w:rsid w:val="00AD04EB"/>
    <w:rsid w:val="00AD0FBF"/>
    <w:rsid w:val="00AD2B49"/>
    <w:rsid w:val="00AD2F45"/>
    <w:rsid w:val="00AD2FD9"/>
    <w:rsid w:val="00AD396A"/>
    <w:rsid w:val="00AD3AB8"/>
    <w:rsid w:val="00AD3BBD"/>
    <w:rsid w:val="00AD3C90"/>
    <w:rsid w:val="00AD43F8"/>
    <w:rsid w:val="00AD48BB"/>
    <w:rsid w:val="00AD528C"/>
    <w:rsid w:val="00AD52BD"/>
    <w:rsid w:val="00AD556C"/>
    <w:rsid w:val="00AD5CCE"/>
    <w:rsid w:val="00AD5E3E"/>
    <w:rsid w:val="00AD6032"/>
    <w:rsid w:val="00AD64DF"/>
    <w:rsid w:val="00AD6FBA"/>
    <w:rsid w:val="00AD7261"/>
    <w:rsid w:val="00AD7796"/>
    <w:rsid w:val="00AD7F89"/>
    <w:rsid w:val="00AD7FAA"/>
    <w:rsid w:val="00AE023A"/>
    <w:rsid w:val="00AE0BA2"/>
    <w:rsid w:val="00AE1173"/>
    <w:rsid w:val="00AE16E6"/>
    <w:rsid w:val="00AE1CF8"/>
    <w:rsid w:val="00AE203D"/>
    <w:rsid w:val="00AE23DF"/>
    <w:rsid w:val="00AE258B"/>
    <w:rsid w:val="00AE25C0"/>
    <w:rsid w:val="00AE2E85"/>
    <w:rsid w:val="00AE39AF"/>
    <w:rsid w:val="00AE3F2B"/>
    <w:rsid w:val="00AE43BB"/>
    <w:rsid w:val="00AE47A4"/>
    <w:rsid w:val="00AE4E6F"/>
    <w:rsid w:val="00AE5028"/>
    <w:rsid w:val="00AE5398"/>
    <w:rsid w:val="00AE5621"/>
    <w:rsid w:val="00AE577F"/>
    <w:rsid w:val="00AE58E1"/>
    <w:rsid w:val="00AE5A18"/>
    <w:rsid w:val="00AE5F07"/>
    <w:rsid w:val="00AE5F81"/>
    <w:rsid w:val="00AE5FCB"/>
    <w:rsid w:val="00AE6561"/>
    <w:rsid w:val="00AE674C"/>
    <w:rsid w:val="00AE680B"/>
    <w:rsid w:val="00AE6B5E"/>
    <w:rsid w:val="00AE6DBD"/>
    <w:rsid w:val="00AE70ED"/>
    <w:rsid w:val="00AE7348"/>
    <w:rsid w:val="00AE74B2"/>
    <w:rsid w:val="00AF0D8A"/>
    <w:rsid w:val="00AF1296"/>
    <w:rsid w:val="00AF16CB"/>
    <w:rsid w:val="00AF1CA9"/>
    <w:rsid w:val="00AF1E92"/>
    <w:rsid w:val="00AF1F07"/>
    <w:rsid w:val="00AF2129"/>
    <w:rsid w:val="00AF23FE"/>
    <w:rsid w:val="00AF261B"/>
    <w:rsid w:val="00AF3195"/>
    <w:rsid w:val="00AF4979"/>
    <w:rsid w:val="00AF4D02"/>
    <w:rsid w:val="00AF5292"/>
    <w:rsid w:val="00AF5907"/>
    <w:rsid w:val="00AF5AD8"/>
    <w:rsid w:val="00AF61AB"/>
    <w:rsid w:val="00AF6257"/>
    <w:rsid w:val="00AF63AD"/>
    <w:rsid w:val="00AF6FCC"/>
    <w:rsid w:val="00AF7136"/>
    <w:rsid w:val="00AF78D8"/>
    <w:rsid w:val="00AF7AE8"/>
    <w:rsid w:val="00B00103"/>
    <w:rsid w:val="00B00156"/>
    <w:rsid w:val="00B004BF"/>
    <w:rsid w:val="00B0086E"/>
    <w:rsid w:val="00B00B3D"/>
    <w:rsid w:val="00B014E2"/>
    <w:rsid w:val="00B01854"/>
    <w:rsid w:val="00B02DAA"/>
    <w:rsid w:val="00B032BF"/>
    <w:rsid w:val="00B03BCA"/>
    <w:rsid w:val="00B03FE3"/>
    <w:rsid w:val="00B044EC"/>
    <w:rsid w:val="00B04F18"/>
    <w:rsid w:val="00B05A08"/>
    <w:rsid w:val="00B05B54"/>
    <w:rsid w:val="00B05D0D"/>
    <w:rsid w:val="00B066FA"/>
    <w:rsid w:val="00B06A1F"/>
    <w:rsid w:val="00B07D13"/>
    <w:rsid w:val="00B07ED8"/>
    <w:rsid w:val="00B103F8"/>
    <w:rsid w:val="00B104B2"/>
    <w:rsid w:val="00B11A0B"/>
    <w:rsid w:val="00B11B5B"/>
    <w:rsid w:val="00B11BBA"/>
    <w:rsid w:val="00B12410"/>
    <w:rsid w:val="00B1260B"/>
    <w:rsid w:val="00B12B95"/>
    <w:rsid w:val="00B13AD5"/>
    <w:rsid w:val="00B13E4D"/>
    <w:rsid w:val="00B13F9A"/>
    <w:rsid w:val="00B14034"/>
    <w:rsid w:val="00B140DB"/>
    <w:rsid w:val="00B14191"/>
    <w:rsid w:val="00B14FCB"/>
    <w:rsid w:val="00B15C45"/>
    <w:rsid w:val="00B168E4"/>
    <w:rsid w:val="00B172E4"/>
    <w:rsid w:val="00B173A7"/>
    <w:rsid w:val="00B17B6C"/>
    <w:rsid w:val="00B17BC0"/>
    <w:rsid w:val="00B17E33"/>
    <w:rsid w:val="00B201FA"/>
    <w:rsid w:val="00B20CDB"/>
    <w:rsid w:val="00B20CFE"/>
    <w:rsid w:val="00B2117C"/>
    <w:rsid w:val="00B214D0"/>
    <w:rsid w:val="00B214FE"/>
    <w:rsid w:val="00B2165E"/>
    <w:rsid w:val="00B21874"/>
    <w:rsid w:val="00B2195D"/>
    <w:rsid w:val="00B21B53"/>
    <w:rsid w:val="00B22300"/>
    <w:rsid w:val="00B225AD"/>
    <w:rsid w:val="00B22810"/>
    <w:rsid w:val="00B22CE1"/>
    <w:rsid w:val="00B2357E"/>
    <w:rsid w:val="00B23883"/>
    <w:rsid w:val="00B24335"/>
    <w:rsid w:val="00B249ED"/>
    <w:rsid w:val="00B252FA"/>
    <w:rsid w:val="00B25498"/>
    <w:rsid w:val="00B25649"/>
    <w:rsid w:val="00B25798"/>
    <w:rsid w:val="00B258B5"/>
    <w:rsid w:val="00B25993"/>
    <w:rsid w:val="00B259AA"/>
    <w:rsid w:val="00B25A59"/>
    <w:rsid w:val="00B25EA6"/>
    <w:rsid w:val="00B261C7"/>
    <w:rsid w:val="00B2650D"/>
    <w:rsid w:val="00B26841"/>
    <w:rsid w:val="00B269FF"/>
    <w:rsid w:val="00B2765C"/>
    <w:rsid w:val="00B27707"/>
    <w:rsid w:val="00B2772E"/>
    <w:rsid w:val="00B310C2"/>
    <w:rsid w:val="00B31674"/>
    <w:rsid w:val="00B31B25"/>
    <w:rsid w:val="00B322AF"/>
    <w:rsid w:val="00B3263E"/>
    <w:rsid w:val="00B328BE"/>
    <w:rsid w:val="00B3292D"/>
    <w:rsid w:val="00B3297F"/>
    <w:rsid w:val="00B33836"/>
    <w:rsid w:val="00B338EC"/>
    <w:rsid w:val="00B33D6A"/>
    <w:rsid w:val="00B34674"/>
    <w:rsid w:val="00B3493B"/>
    <w:rsid w:val="00B35252"/>
    <w:rsid w:val="00B353DD"/>
    <w:rsid w:val="00B35DA8"/>
    <w:rsid w:val="00B35DD0"/>
    <w:rsid w:val="00B36988"/>
    <w:rsid w:val="00B36B52"/>
    <w:rsid w:val="00B37436"/>
    <w:rsid w:val="00B37D65"/>
    <w:rsid w:val="00B37FB9"/>
    <w:rsid w:val="00B40253"/>
    <w:rsid w:val="00B415ED"/>
    <w:rsid w:val="00B419DF"/>
    <w:rsid w:val="00B41A9E"/>
    <w:rsid w:val="00B422D8"/>
    <w:rsid w:val="00B423BD"/>
    <w:rsid w:val="00B425C5"/>
    <w:rsid w:val="00B44E40"/>
    <w:rsid w:val="00B45152"/>
    <w:rsid w:val="00B46384"/>
    <w:rsid w:val="00B46A75"/>
    <w:rsid w:val="00B46C72"/>
    <w:rsid w:val="00B46F6A"/>
    <w:rsid w:val="00B47363"/>
    <w:rsid w:val="00B475E0"/>
    <w:rsid w:val="00B47F0C"/>
    <w:rsid w:val="00B50B3C"/>
    <w:rsid w:val="00B51616"/>
    <w:rsid w:val="00B51B53"/>
    <w:rsid w:val="00B5247F"/>
    <w:rsid w:val="00B52EB2"/>
    <w:rsid w:val="00B5475F"/>
    <w:rsid w:val="00B54F1E"/>
    <w:rsid w:val="00B55520"/>
    <w:rsid w:val="00B557E9"/>
    <w:rsid w:val="00B5587A"/>
    <w:rsid w:val="00B55D59"/>
    <w:rsid w:val="00B56053"/>
    <w:rsid w:val="00B561D0"/>
    <w:rsid w:val="00B56EC1"/>
    <w:rsid w:val="00B57313"/>
    <w:rsid w:val="00B577D1"/>
    <w:rsid w:val="00B600D9"/>
    <w:rsid w:val="00B605F1"/>
    <w:rsid w:val="00B6096C"/>
    <w:rsid w:val="00B611B1"/>
    <w:rsid w:val="00B61372"/>
    <w:rsid w:val="00B6153B"/>
    <w:rsid w:val="00B61C09"/>
    <w:rsid w:val="00B62269"/>
    <w:rsid w:val="00B6229C"/>
    <w:rsid w:val="00B62347"/>
    <w:rsid w:val="00B62784"/>
    <w:rsid w:val="00B62C9C"/>
    <w:rsid w:val="00B62F49"/>
    <w:rsid w:val="00B62F8C"/>
    <w:rsid w:val="00B63963"/>
    <w:rsid w:val="00B63D29"/>
    <w:rsid w:val="00B63D72"/>
    <w:rsid w:val="00B6411D"/>
    <w:rsid w:val="00B649BB"/>
    <w:rsid w:val="00B64CFE"/>
    <w:rsid w:val="00B65EC6"/>
    <w:rsid w:val="00B6613C"/>
    <w:rsid w:val="00B661F6"/>
    <w:rsid w:val="00B7020C"/>
    <w:rsid w:val="00B704F9"/>
    <w:rsid w:val="00B705F7"/>
    <w:rsid w:val="00B70A42"/>
    <w:rsid w:val="00B70B97"/>
    <w:rsid w:val="00B70D1A"/>
    <w:rsid w:val="00B70E40"/>
    <w:rsid w:val="00B70F7A"/>
    <w:rsid w:val="00B71806"/>
    <w:rsid w:val="00B71AF5"/>
    <w:rsid w:val="00B71E9A"/>
    <w:rsid w:val="00B7221F"/>
    <w:rsid w:val="00B72F7A"/>
    <w:rsid w:val="00B73823"/>
    <w:rsid w:val="00B74065"/>
    <w:rsid w:val="00B74327"/>
    <w:rsid w:val="00B74B77"/>
    <w:rsid w:val="00B74B9E"/>
    <w:rsid w:val="00B74C41"/>
    <w:rsid w:val="00B74CA6"/>
    <w:rsid w:val="00B750B9"/>
    <w:rsid w:val="00B7521D"/>
    <w:rsid w:val="00B753D9"/>
    <w:rsid w:val="00B758E7"/>
    <w:rsid w:val="00B75DF2"/>
    <w:rsid w:val="00B8048C"/>
    <w:rsid w:val="00B8112E"/>
    <w:rsid w:val="00B81313"/>
    <w:rsid w:val="00B81A0F"/>
    <w:rsid w:val="00B82DDA"/>
    <w:rsid w:val="00B84366"/>
    <w:rsid w:val="00B849D4"/>
    <w:rsid w:val="00B8561A"/>
    <w:rsid w:val="00B8572F"/>
    <w:rsid w:val="00B85A03"/>
    <w:rsid w:val="00B85D32"/>
    <w:rsid w:val="00B85F91"/>
    <w:rsid w:val="00B86D26"/>
    <w:rsid w:val="00B8731E"/>
    <w:rsid w:val="00B873DA"/>
    <w:rsid w:val="00B874B4"/>
    <w:rsid w:val="00B875F8"/>
    <w:rsid w:val="00B877CC"/>
    <w:rsid w:val="00B87972"/>
    <w:rsid w:val="00B905ED"/>
    <w:rsid w:val="00B90C2F"/>
    <w:rsid w:val="00B9175C"/>
    <w:rsid w:val="00B919A9"/>
    <w:rsid w:val="00B92450"/>
    <w:rsid w:val="00B92674"/>
    <w:rsid w:val="00B93383"/>
    <w:rsid w:val="00B93466"/>
    <w:rsid w:val="00B936EF"/>
    <w:rsid w:val="00B93E3B"/>
    <w:rsid w:val="00B943BA"/>
    <w:rsid w:val="00B94733"/>
    <w:rsid w:val="00B94983"/>
    <w:rsid w:val="00B9528D"/>
    <w:rsid w:val="00B95B40"/>
    <w:rsid w:val="00B95E8B"/>
    <w:rsid w:val="00B960EA"/>
    <w:rsid w:val="00B9625E"/>
    <w:rsid w:val="00B96A55"/>
    <w:rsid w:val="00B96B6A"/>
    <w:rsid w:val="00B970B4"/>
    <w:rsid w:val="00B976F0"/>
    <w:rsid w:val="00B978FE"/>
    <w:rsid w:val="00B97AE2"/>
    <w:rsid w:val="00B97C89"/>
    <w:rsid w:val="00BA0034"/>
    <w:rsid w:val="00BA0247"/>
    <w:rsid w:val="00BA033A"/>
    <w:rsid w:val="00BA05C4"/>
    <w:rsid w:val="00BA0918"/>
    <w:rsid w:val="00BA0E3F"/>
    <w:rsid w:val="00BA1420"/>
    <w:rsid w:val="00BA1C6B"/>
    <w:rsid w:val="00BA1F38"/>
    <w:rsid w:val="00BA2231"/>
    <w:rsid w:val="00BA2330"/>
    <w:rsid w:val="00BA23DE"/>
    <w:rsid w:val="00BA2F16"/>
    <w:rsid w:val="00BA3C5C"/>
    <w:rsid w:val="00BA466C"/>
    <w:rsid w:val="00BA4A6B"/>
    <w:rsid w:val="00BA60C9"/>
    <w:rsid w:val="00BA64C4"/>
    <w:rsid w:val="00BA6542"/>
    <w:rsid w:val="00BA6774"/>
    <w:rsid w:val="00BA6A68"/>
    <w:rsid w:val="00BA6B9C"/>
    <w:rsid w:val="00BA74F8"/>
    <w:rsid w:val="00BA7748"/>
    <w:rsid w:val="00BA7D22"/>
    <w:rsid w:val="00BA7DC6"/>
    <w:rsid w:val="00BB00EF"/>
    <w:rsid w:val="00BB039C"/>
    <w:rsid w:val="00BB0E79"/>
    <w:rsid w:val="00BB1397"/>
    <w:rsid w:val="00BB13A6"/>
    <w:rsid w:val="00BB14CF"/>
    <w:rsid w:val="00BB194D"/>
    <w:rsid w:val="00BB19FF"/>
    <w:rsid w:val="00BB2321"/>
    <w:rsid w:val="00BB2391"/>
    <w:rsid w:val="00BB2405"/>
    <w:rsid w:val="00BB25E6"/>
    <w:rsid w:val="00BB28AC"/>
    <w:rsid w:val="00BB2DCB"/>
    <w:rsid w:val="00BB2F41"/>
    <w:rsid w:val="00BB2F9B"/>
    <w:rsid w:val="00BB3274"/>
    <w:rsid w:val="00BB36FB"/>
    <w:rsid w:val="00BB4216"/>
    <w:rsid w:val="00BB42C8"/>
    <w:rsid w:val="00BB44B8"/>
    <w:rsid w:val="00BB45C8"/>
    <w:rsid w:val="00BB4EDB"/>
    <w:rsid w:val="00BB5412"/>
    <w:rsid w:val="00BB68B2"/>
    <w:rsid w:val="00BB691C"/>
    <w:rsid w:val="00BB69AB"/>
    <w:rsid w:val="00BB7008"/>
    <w:rsid w:val="00BC0557"/>
    <w:rsid w:val="00BC0B1E"/>
    <w:rsid w:val="00BC0EB6"/>
    <w:rsid w:val="00BC1121"/>
    <w:rsid w:val="00BC1303"/>
    <w:rsid w:val="00BC167E"/>
    <w:rsid w:val="00BC1BFE"/>
    <w:rsid w:val="00BC1D50"/>
    <w:rsid w:val="00BC2773"/>
    <w:rsid w:val="00BC2AF3"/>
    <w:rsid w:val="00BC2D74"/>
    <w:rsid w:val="00BC2EAE"/>
    <w:rsid w:val="00BC3B00"/>
    <w:rsid w:val="00BC3EB4"/>
    <w:rsid w:val="00BC3F94"/>
    <w:rsid w:val="00BC4349"/>
    <w:rsid w:val="00BC4E18"/>
    <w:rsid w:val="00BC52CB"/>
    <w:rsid w:val="00BC5547"/>
    <w:rsid w:val="00BC57CA"/>
    <w:rsid w:val="00BC6929"/>
    <w:rsid w:val="00BC69AB"/>
    <w:rsid w:val="00BC712C"/>
    <w:rsid w:val="00BC737A"/>
    <w:rsid w:val="00BC73DD"/>
    <w:rsid w:val="00BC77C7"/>
    <w:rsid w:val="00BC790D"/>
    <w:rsid w:val="00BD01F6"/>
    <w:rsid w:val="00BD12D1"/>
    <w:rsid w:val="00BD1B0A"/>
    <w:rsid w:val="00BD2331"/>
    <w:rsid w:val="00BD2A43"/>
    <w:rsid w:val="00BD2B66"/>
    <w:rsid w:val="00BD2BD1"/>
    <w:rsid w:val="00BD2D08"/>
    <w:rsid w:val="00BD31D2"/>
    <w:rsid w:val="00BD3484"/>
    <w:rsid w:val="00BD39A1"/>
    <w:rsid w:val="00BD3E8E"/>
    <w:rsid w:val="00BD421A"/>
    <w:rsid w:val="00BD4B52"/>
    <w:rsid w:val="00BD4E1C"/>
    <w:rsid w:val="00BD54ED"/>
    <w:rsid w:val="00BD61B3"/>
    <w:rsid w:val="00BD6801"/>
    <w:rsid w:val="00BD6C0A"/>
    <w:rsid w:val="00BD6CD8"/>
    <w:rsid w:val="00BD7011"/>
    <w:rsid w:val="00BD7120"/>
    <w:rsid w:val="00BD72D8"/>
    <w:rsid w:val="00BD77FC"/>
    <w:rsid w:val="00BD7EA2"/>
    <w:rsid w:val="00BD7FB4"/>
    <w:rsid w:val="00BE0563"/>
    <w:rsid w:val="00BE0845"/>
    <w:rsid w:val="00BE0B4F"/>
    <w:rsid w:val="00BE0E29"/>
    <w:rsid w:val="00BE14D0"/>
    <w:rsid w:val="00BE1BF0"/>
    <w:rsid w:val="00BE1CA9"/>
    <w:rsid w:val="00BE25B6"/>
    <w:rsid w:val="00BE2EFF"/>
    <w:rsid w:val="00BE2F15"/>
    <w:rsid w:val="00BE30FE"/>
    <w:rsid w:val="00BE364D"/>
    <w:rsid w:val="00BE39E4"/>
    <w:rsid w:val="00BE3BB0"/>
    <w:rsid w:val="00BE3D3C"/>
    <w:rsid w:val="00BE4729"/>
    <w:rsid w:val="00BE47F2"/>
    <w:rsid w:val="00BE4A96"/>
    <w:rsid w:val="00BE4C44"/>
    <w:rsid w:val="00BE551C"/>
    <w:rsid w:val="00BE5AEC"/>
    <w:rsid w:val="00BE689E"/>
    <w:rsid w:val="00BE6BE1"/>
    <w:rsid w:val="00BE785A"/>
    <w:rsid w:val="00BE7997"/>
    <w:rsid w:val="00BF066A"/>
    <w:rsid w:val="00BF0702"/>
    <w:rsid w:val="00BF0FFA"/>
    <w:rsid w:val="00BF1495"/>
    <w:rsid w:val="00BF1955"/>
    <w:rsid w:val="00BF1AB1"/>
    <w:rsid w:val="00BF1ADA"/>
    <w:rsid w:val="00BF1BFE"/>
    <w:rsid w:val="00BF1E00"/>
    <w:rsid w:val="00BF1E2F"/>
    <w:rsid w:val="00BF2161"/>
    <w:rsid w:val="00BF294D"/>
    <w:rsid w:val="00BF2A6A"/>
    <w:rsid w:val="00BF2F3F"/>
    <w:rsid w:val="00BF2F83"/>
    <w:rsid w:val="00BF3419"/>
    <w:rsid w:val="00BF3541"/>
    <w:rsid w:val="00BF3787"/>
    <w:rsid w:val="00BF39E1"/>
    <w:rsid w:val="00BF3CBF"/>
    <w:rsid w:val="00BF3F08"/>
    <w:rsid w:val="00BF4131"/>
    <w:rsid w:val="00BF42F9"/>
    <w:rsid w:val="00BF4B90"/>
    <w:rsid w:val="00BF5361"/>
    <w:rsid w:val="00BF59C6"/>
    <w:rsid w:val="00BF5B32"/>
    <w:rsid w:val="00BF5DDB"/>
    <w:rsid w:val="00BF6154"/>
    <w:rsid w:val="00BF6539"/>
    <w:rsid w:val="00BF65C0"/>
    <w:rsid w:val="00BF6C1F"/>
    <w:rsid w:val="00BF715E"/>
    <w:rsid w:val="00BF7291"/>
    <w:rsid w:val="00BF7375"/>
    <w:rsid w:val="00BF7532"/>
    <w:rsid w:val="00BF786C"/>
    <w:rsid w:val="00C001A0"/>
    <w:rsid w:val="00C00BAF"/>
    <w:rsid w:val="00C0135B"/>
    <w:rsid w:val="00C017D1"/>
    <w:rsid w:val="00C019F5"/>
    <w:rsid w:val="00C021E5"/>
    <w:rsid w:val="00C02D3B"/>
    <w:rsid w:val="00C0309D"/>
    <w:rsid w:val="00C0329E"/>
    <w:rsid w:val="00C0369D"/>
    <w:rsid w:val="00C036A5"/>
    <w:rsid w:val="00C03BF4"/>
    <w:rsid w:val="00C041AD"/>
    <w:rsid w:val="00C04326"/>
    <w:rsid w:val="00C047B5"/>
    <w:rsid w:val="00C04D1B"/>
    <w:rsid w:val="00C05050"/>
    <w:rsid w:val="00C05440"/>
    <w:rsid w:val="00C054F3"/>
    <w:rsid w:val="00C056E3"/>
    <w:rsid w:val="00C0672A"/>
    <w:rsid w:val="00C06880"/>
    <w:rsid w:val="00C06A13"/>
    <w:rsid w:val="00C07645"/>
    <w:rsid w:val="00C1009E"/>
    <w:rsid w:val="00C100C4"/>
    <w:rsid w:val="00C100E2"/>
    <w:rsid w:val="00C10A31"/>
    <w:rsid w:val="00C10BA6"/>
    <w:rsid w:val="00C10BCC"/>
    <w:rsid w:val="00C115A0"/>
    <w:rsid w:val="00C115AB"/>
    <w:rsid w:val="00C115E3"/>
    <w:rsid w:val="00C117B6"/>
    <w:rsid w:val="00C11B63"/>
    <w:rsid w:val="00C11BD0"/>
    <w:rsid w:val="00C11FF0"/>
    <w:rsid w:val="00C1219C"/>
    <w:rsid w:val="00C127E8"/>
    <w:rsid w:val="00C128E6"/>
    <w:rsid w:val="00C13317"/>
    <w:rsid w:val="00C133CF"/>
    <w:rsid w:val="00C134D5"/>
    <w:rsid w:val="00C13A8C"/>
    <w:rsid w:val="00C13BC1"/>
    <w:rsid w:val="00C13EAB"/>
    <w:rsid w:val="00C140C8"/>
    <w:rsid w:val="00C148BA"/>
    <w:rsid w:val="00C149EF"/>
    <w:rsid w:val="00C15A5D"/>
    <w:rsid w:val="00C15EB2"/>
    <w:rsid w:val="00C1611A"/>
    <w:rsid w:val="00C177CB"/>
    <w:rsid w:val="00C17AE9"/>
    <w:rsid w:val="00C17D39"/>
    <w:rsid w:val="00C17EE6"/>
    <w:rsid w:val="00C203F2"/>
    <w:rsid w:val="00C208CD"/>
    <w:rsid w:val="00C20D2C"/>
    <w:rsid w:val="00C21166"/>
    <w:rsid w:val="00C216FC"/>
    <w:rsid w:val="00C2175F"/>
    <w:rsid w:val="00C2187F"/>
    <w:rsid w:val="00C21B9B"/>
    <w:rsid w:val="00C22DC9"/>
    <w:rsid w:val="00C23083"/>
    <w:rsid w:val="00C2321D"/>
    <w:rsid w:val="00C2351A"/>
    <w:rsid w:val="00C23B4B"/>
    <w:rsid w:val="00C23BF3"/>
    <w:rsid w:val="00C24F0C"/>
    <w:rsid w:val="00C2567C"/>
    <w:rsid w:val="00C2582C"/>
    <w:rsid w:val="00C25DFC"/>
    <w:rsid w:val="00C25E69"/>
    <w:rsid w:val="00C26F04"/>
    <w:rsid w:val="00C270D0"/>
    <w:rsid w:val="00C27A6D"/>
    <w:rsid w:val="00C27B86"/>
    <w:rsid w:val="00C27E51"/>
    <w:rsid w:val="00C27FCB"/>
    <w:rsid w:val="00C3020E"/>
    <w:rsid w:val="00C31389"/>
    <w:rsid w:val="00C32065"/>
    <w:rsid w:val="00C3221E"/>
    <w:rsid w:val="00C32280"/>
    <w:rsid w:val="00C3232F"/>
    <w:rsid w:val="00C32B95"/>
    <w:rsid w:val="00C33153"/>
    <w:rsid w:val="00C33685"/>
    <w:rsid w:val="00C33809"/>
    <w:rsid w:val="00C33AA2"/>
    <w:rsid w:val="00C33DAA"/>
    <w:rsid w:val="00C33F30"/>
    <w:rsid w:val="00C34238"/>
    <w:rsid w:val="00C34B7C"/>
    <w:rsid w:val="00C34EE9"/>
    <w:rsid w:val="00C35047"/>
    <w:rsid w:val="00C3583B"/>
    <w:rsid w:val="00C35C67"/>
    <w:rsid w:val="00C3769F"/>
    <w:rsid w:val="00C40078"/>
    <w:rsid w:val="00C40358"/>
    <w:rsid w:val="00C40E98"/>
    <w:rsid w:val="00C40EE4"/>
    <w:rsid w:val="00C410A8"/>
    <w:rsid w:val="00C41484"/>
    <w:rsid w:val="00C4193A"/>
    <w:rsid w:val="00C41C4F"/>
    <w:rsid w:val="00C41C93"/>
    <w:rsid w:val="00C42E57"/>
    <w:rsid w:val="00C43044"/>
    <w:rsid w:val="00C43234"/>
    <w:rsid w:val="00C43509"/>
    <w:rsid w:val="00C4369B"/>
    <w:rsid w:val="00C43891"/>
    <w:rsid w:val="00C43E08"/>
    <w:rsid w:val="00C442F6"/>
    <w:rsid w:val="00C44E61"/>
    <w:rsid w:val="00C44FB0"/>
    <w:rsid w:val="00C45DAD"/>
    <w:rsid w:val="00C46519"/>
    <w:rsid w:val="00C46704"/>
    <w:rsid w:val="00C467CA"/>
    <w:rsid w:val="00C46F07"/>
    <w:rsid w:val="00C473AE"/>
    <w:rsid w:val="00C47C6D"/>
    <w:rsid w:val="00C5129E"/>
    <w:rsid w:val="00C515F4"/>
    <w:rsid w:val="00C527F2"/>
    <w:rsid w:val="00C53060"/>
    <w:rsid w:val="00C545DB"/>
    <w:rsid w:val="00C547BC"/>
    <w:rsid w:val="00C54D77"/>
    <w:rsid w:val="00C5523B"/>
    <w:rsid w:val="00C5557C"/>
    <w:rsid w:val="00C562F7"/>
    <w:rsid w:val="00C5657C"/>
    <w:rsid w:val="00C565F1"/>
    <w:rsid w:val="00C568A7"/>
    <w:rsid w:val="00C56F19"/>
    <w:rsid w:val="00C57143"/>
    <w:rsid w:val="00C60915"/>
    <w:rsid w:val="00C611F9"/>
    <w:rsid w:val="00C62559"/>
    <w:rsid w:val="00C62A65"/>
    <w:rsid w:val="00C630CE"/>
    <w:rsid w:val="00C6339E"/>
    <w:rsid w:val="00C6360A"/>
    <w:rsid w:val="00C63A91"/>
    <w:rsid w:val="00C63E70"/>
    <w:rsid w:val="00C64FF2"/>
    <w:rsid w:val="00C6538C"/>
    <w:rsid w:val="00C6556D"/>
    <w:rsid w:val="00C65E40"/>
    <w:rsid w:val="00C6611E"/>
    <w:rsid w:val="00C66E0D"/>
    <w:rsid w:val="00C67077"/>
    <w:rsid w:val="00C675B0"/>
    <w:rsid w:val="00C67AAB"/>
    <w:rsid w:val="00C70018"/>
    <w:rsid w:val="00C70048"/>
    <w:rsid w:val="00C70645"/>
    <w:rsid w:val="00C708BE"/>
    <w:rsid w:val="00C70910"/>
    <w:rsid w:val="00C70C6C"/>
    <w:rsid w:val="00C711C4"/>
    <w:rsid w:val="00C716B2"/>
    <w:rsid w:val="00C71EE5"/>
    <w:rsid w:val="00C72AE7"/>
    <w:rsid w:val="00C732F8"/>
    <w:rsid w:val="00C734EB"/>
    <w:rsid w:val="00C73547"/>
    <w:rsid w:val="00C737B5"/>
    <w:rsid w:val="00C737EC"/>
    <w:rsid w:val="00C73C93"/>
    <w:rsid w:val="00C73E00"/>
    <w:rsid w:val="00C74BE7"/>
    <w:rsid w:val="00C751DE"/>
    <w:rsid w:val="00C75A78"/>
    <w:rsid w:val="00C75DE7"/>
    <w:rsid w:val="00C76182"/>
    <w:rsid w:val="00C76668"/>
    <w:rsid w:val="00C7697D"/>
    <w:rsid w:val="00C778EB"/>
    <w:rsid w:val="00C800EB"/>
    <w:rsid w:val="00C80409"/>
    <w:rsid w:val="00C806B5"/>
    <w:rsid w:val="00C8078C"/>
    <w:rsid w:val="00C80FA0"/>
    <w:rsid w:val="00C8104D"/>
    <w:rsid w:val="00C81234"/>
    <w:rsid w:val="00C81332"/>
    <w:rsid w:val="00C81648"/>
    <w:rsid w:val="00C816CA"/>
    <w:rsid w:val="00C81C74"/>
    <w:rsid w:val="00C8243D"/>
    <w:rsid w:val="00C825F8"/>
    <w:rsid w:val="00C82D76"/>
    <w:rsid w:val="00C832C4"/>
    <w:rsid w:val="00C83820"/>
    <w:rsid w:val="00C845A8"/>
    <w:rsid w:val="00C849E9"/>
    <w:rsid w:val="00C84ADC"/>
    <w:rsid w:val="00C84BF6"/>
    <w:rsid w:val="00C84D68"/>
    <w:rsid w:val="00C85023"/>
    <w:rsid w:val="00C852A7"/>
    <w:rsid w:val="00C85355"/>
    <w:rsid w:val="00C8575D"/>
    <w:rsid w:val="00C85A09"/>
    <w:rsid w:val="00C85B2E"/>
    <w:rsid w:val="00C85E33"/>
    <w:rsid w:val="00C8647A"/>
    <w:rsid w:val="00C868A3"/>
    <w:rsid w:val="00C87424"/>
    <w:rsid w:val="00C879D2"/>
    <w:rsid w:val="00C90E9A"/>
    <w:rsid w:val="00C915D4"/>
    <w:rsid w:val="00C9166F"/>
    <w:rsid w:val="00C917CC"/>
    <w:rsid w:val="00C91AEC"/>
    <w:rsid w:val="00C923CB"/>
    <w:rsid w:val="00C92406"/>
    <w:rsid w:val="00C925DE"/>
    <w:rsid w:val="00C927B9"/>
    <w:rsid w:val="00C932A1"/>
    <w:rsid w:val="00C933A1"/>
    <w:rsid w:val="00C936A4"/>
    <w:rsid w:val="00C9388C"/>
    <w:rsid w:val="00C9388D"/>
    <w:rsid w:val="00C93A71"/>
    <w:rsid w:val="00C93D05"/>
    <w:rsid w:val="00C94196"/>
    <w:rsid w:val="00C945DC"/>
    <w:rsid w:val="00C9470E"/>
    <w:rsid w:val="00C957D2"/>
    <w:rsid w:val="00C95B5A"/>
    <w:rsid w:val="00C95E94"/>
    <w:rsid w:val="00C96483"/>
    <w:rsid w:val="00C96C41"/>
    <w:rsid w:val="00C96EC4"/>
    <w:rsid w:val="00C978F9"/>
    <w:rsid w:val="00C97D94"/>
    <w:rsid w:val="00CA09FB"/>
    <w:rsid w:val="00CA10F9"/>
    <w:rsid w:val="00CA113C"/>
    <w:rsid w:val="00CA1D6F"/>
    <w:rsid w:val="00CA1F55"/>
    <w:rsid w:val="00CA28A8"/>
    <w:rsid w:val="00CA2E33"/>
    <w:rsid w:val="00CA2E91"/>
    <w:rsid w:val="00CA3F0D"/>
    <w:rsid w:val="00CA3F12"/>
    <w:rsid w:val="00CA54E1"/>
    <w:rsid w:val="00CA5850"/>
    <w:rsid w:val="00CA5A84"/>
    <w:rsid w:val="00CA5C3F"/>
    <w:rsid w:val="00CA5CF4"/>
    <w:rsid w:val="00CA62D7"/>
    <w:rsid w:val="00CA7526"/>
    <w:rsid w:val="00CA754E"/>
    <w:rsid w:val="00CA7872"/>
    <w:rsid w:val="00CA7BBD"/>
    <w:rsid w:val="00CA7EC1"/>
    <w:rsid w:val="00CB0A61"/>
    <w:rsid w:val="00CB0B5B"/>
    <w:rsid w:val="00CB0FA5"/>
    <w:rsid w:val="00CB1596"/>
    <w:rsid w:val="00CB15E1"/>
    <w:rsid w:val="00CB198E"/>
    <w:rsid w:val="00CB1CBC"/>
    <w:rsid w:val="00CB1CE4"/>
    <w:rsid w:val="00CB22E5"/>
    <w:rsid w:val="00CB2309"/>
    <w:rsid w:val="00CB25B7"/>
    <w:rsid w:val="00CB331E"/>
    <w:rsid w:val="00CB37FE"/>
    <w:rsid w:val="00CB384F"/>
    <w:rsid w:val="00CB3A64"/>
    <w:rsid w:val="00CB3AD9"/>
    <w:rsid w:val="00CB407A"/>
    <w:rsid w:val="00CB44DA"/>
    <w:rsid w:val="00CB4850"/>
    <w:rsid w:val="00CB5331"/>
    <w:rsid w:val="00CB5ABA"/>
    <w:rsid w:val="00CB5E2A"/>
    <w:rsid w:val="00CB606F"/>
    <w:rsid w:val="00CB6217"/>
    <w:rsid w:val="00CB628F"/>
    <w:rsid w:val="00CB65B6"/>
    <w:rsid w:val="00CB6675"/>
    <w:rsid w:val="00CB7A3E"/>
    <w:rsid w:val="00CB7BE8"/>
    <w:rsid w:val="00CB7C0C"/>
    <w:rsid w:val="00CC008C"/>
    <w:rsid w:val="00CC07D2"/>
    <w:rsid w:val="00CC0BF3"/>
    <w:rsid w:val="00CC141C"/>
    <w:rsid w:val="00CC14EE"/>
    <w:rsid w:val="00CC1539"/>
    <w:rsid w:val="00CC1DFE"/>
    <w:rsid w:val="00CC1F30"/>
    <w:rsid w:val="00CC21E3"/>
    <w:rsid w:val="00CC227E"/>
    <w:rsid w:val="00CC274C"/>
    <w:rsid w:val="00CC34D9"/>
    <w:rsid w:val="00CC37C6"/>
    <w:rsid w:val="00CC3C03"/>
    <w:rsid w:val="00CC424D"/>
    <w:rsid w:val="00CC43EC"/>
    <w:rsid w:val="00CC4528"/>
    <w:rsid w:val="00CC465D"/>
    <w:rsid w:val="00CC4B04"/>
    <w:rsid w:val="00CC4BAE"/>
    <w:rsid w:val="00CC4D48"/>
    <w:rsid w:val="00CC579E"/>
    <w:rsid w:val="00CC5C0A"/>
    <w:rsid w:val="00CC5C70"/>
    <w:rsid w:val="00CC695B"/>
    <w:rsid w:val="00CC6A1C"/>
    <w:rsid w:val="00CC6BCE"/>
    <w:rsid w:val="00CC6CD3"/>
    <w:rsid w:val="00CC713B"/>
    <w:rsid w:val="00CC75D3"/>
    <w:rsid w:val="00CD03E3"/>
    <w:rsid w:val="00CD071D"/>
    <w:rsid w:val="00CD09B2"/>
    <w:rsid w:val="00CD0FD0"/>
    <w:rsid w:val="00CD14E5"/>
    <w:rsid w:val="00CD23A3"/>
    <w:rsid w:val="00CD28A1"/>
    <w:rsid w:val="00CD2B3A"/>
    <w:rsid w:val="00CD2FD6"/>
    <w:rsid w:val="00CD320D"/>
    <w:rsid w:val="00CD3745"/>
    <w:rsid w:val="00CD3DCB"/>
    <w:rsid w:val="00CD3FE8"/>
    <w:rsid w:val="00CD48CA"/>
    <w:rsid w:val="00CD4BEB"/>
    <w:rsid w:val="00CD4CFA"/>
    <w:rsid w:val="00CD5510"/>
    <w:rsid w:val="00CD5E9E"/>
    <w:rsid w:val="00CD6B1F"/>
    <w:rsid w:val="00CD6BA0"/>
    <w:rsid w:val="00CD6C67"/>
    <w:rsid w:val="00CE0035"/>
    <w:rsid w:val="00CE055F"/>
    <w:rsid w:val="00CE0700"/>
    <w:rsid w:val="00CE0F88"/>
    <w:rsid w:val="00CE1065"/>
    <w:rsid w:val="00CE1614"/>
    <w:rsid w:val="00CE178A"/>
    <w:rsid w:val="00CE1E22"/>
    <w:rsid w:val="00CE2542"/>
    <w:rsid w:val="00CE258F"/>
    <w:rsid w:val="00CE28E7"/>
    <w:rsid w:val="00CE290C"/>
    <w:rsid w:val="00CE29A2"/>
    <w:rsid w:val="00CE2ECE"/>
    <w:rsid w:val="00CE334A"/>
    <w:rsid w:val="00CE34F5"/>
    <w:rsid w:val="00CE39A1"/>
    <w:rsid w:val="00CE457A"/>
    <w:rsid w:val="00CE4C8E"/>
    <w:rsid w:val="00CE4FFE"/>
    <w:rsid w:val="00CE516B"/>
    <w:rsid w:val="00CE5509"/>
    <w:rsid w:val="00CE562C"/>
    <w:rsid w:val="00CE57EA"/>
    <w:rsid w:val="00CE5A83"/>
    <w:rsid w:val="00CE5E4A"/>
    <w:rsid w:val="00CE6675"/>
    <w:rsid w:val="00CE6B8B"/>
    <w:rsid w:val="00CE7199"/>
    <w:rsid w:val="00CE7481"/>
    <w:rsid w:val="00CE7566"/>
    <w:rsid w:val="00CE7993"/>
    <w:rsid w:val="00CE7C9A"/>
    <w:rsid w:val="00CF0140"/>
    <w:rsid w:val="00CF0293"/>
    <w:rsid w:val="00CF0B9E"/>
    <w:rsid w:val="00CF0E8A"/>
    <w:rsid w:val="00CF0E8E"/>
    <w:rsid w:val="00CF1466"/>
    <w:rsid w:val="00CF159E"/>
    <w:rsid w:val="00CF1C2B"/>
    <w:rsid w:val="00CF1D2D"/>
    <w:rsid w:val="00CF1E0E"/>
    <w:rsid w:val="00CF214A"/>
    <w:rsid w:val="00CF233C"/>
    <w:rsid w:val="00CF24F9"/>
    <w:rsid w:val="00CF2520"/>
    <w:rsid w:val="00CF264D"/>
    <w:rsid w:val="00CF2E15"/>
    <w:rsid w:val="00CF3093"/>
    <w:rsid w:val="00CF3D6D"/>
    <w:rsid w:val="00CF4501"/>
    <w:rsid w:val="00CF5C4F"/>
    <w:rsid w:val="00CF5FE9"/>
    <w:rsid w:val="00CF6A2C"/>
    <w:rsid w:val="00CF6EAD"/>
    <w:rsid w:val="00CF77FD"/>
    <w:rsid w:val="00CF7857"/>
    <w:rsid w:val="00CF7CAA"/>
    <w:rsid w:val="00CF7E6E"/>
    <w:rsid w:val="00D0097D"/>
    <w:rsid w:val="00D00C79"/>
    <w:rsid w:val="00D00F37"/>
    <w:rsid w:val="00D0173A"/>
    <w:rsid w:val="00D019AE"/>
    <w:rsid w:val="00D026C3"/>
    <w:rsid w:val="00D029BC"/>
    <w:rsid w:val="00D02A2F"/>
    <w:rsid w:val="00D02FBA"/>
    <w:rsid w:val="00D032BC"/>
    <w:rsid w:val="00D03C69"/>
    <w:rsid w:val="00D03DC5"/>
    <w:rsid w:val="00D040EB"/>
    <w:rsid w:val="00D0530A"/>
    <w:rsid w:val="00D05482"/>
    <w:rsid w:val="00D05B49"/>
    <w:rsid w:val="00D05E78"/>
    <w:rsid w:val="00D064B1"/>
    <w:rsid w:val="00D07020"/>
    <w:rsid w:val="00D0763F"/>
    <w:rsid w:val="00D07DA2"/>
    <w:rsid w:val="00D102B2"/>
    <w:rsid w:val="00D102B4"/>
    <w:rsid w:val="00D102FB"/>
    <w:rsid w:val="00D10606"/>
    <w:rsid w:val="00D10A06"/>
    <w:rsid w:val="00D10D3D"/>
    <w:rsid w:val="00D113CA"/>
    <w:rsid w:val="00D11534"/>
    <w:rsid w:val="00D11D36"/>
    <w:rsid w:val="00D11E4A"/>
    <w:rsid w:val="00D128BD"/>
    <w:rsid w:val="00D12926"/>
    <w:rsid w:val="00D12FDE"/>
    <w:rsid w:val="00D13251"/>
    <w:rsid w:val="00D13568"/>
    <w:rsid w:val="00D141FB"/>
    <w:rsid w:val="00D146EF"/>
    <w:rsid w:val="00D1518C"/>
    <w:rsid w:val="00D15275"/>
    <w:rsid w:val="00D15590"/>
    <w:rsid w:val="00D155FD"/>
    <w:rsid w:val="00D15834"/>
    <w:rsid w:val="00D1592C"/>
    <w:rsid w:val="00D159C8"/>
    <w:rsid w:val="00D16263"/>
    <w:rsid w:val="00D166F8"/>
    <w:rsid w:val="00D16871"/>
    <w:rsid w:val="00D168CC"/>
    <w:rsid w:val="00D16E80"/>
    <w:rsid w:val="00D16FF8"/>
    <w:rsid w:val="00D16FFD"/>
    <w:rsid w:val="00D17122"/>
    <w:rsid w:val="00D17189"/>
    <w:rsid w:val="00D17B26"/>
    <w:rsid w:val="00D17C07"/>
    <w:rsid w:val="00D17DA9"/>
    <w:rsid w:val="00D2019E"/>
    <w:rsid w:val="00D201F1"/>
    <w:rsid w:val="00D20383"/>
    <w:rsid w:val="00D2066A"/>
    <w:rsid w:val="00D20768"/>
    <w:rsid w:val="00D207BA"/>
    <w:rsid w:val="00D20F77"/>
    <w:rsid w:val="00D211C9"/>
    <w:rsid w:val="00D211CE"/>
    <w:rsid w:val="00D21BAA"/>
    <w:rsid w:val="00D21C51"/>
    <w:rsid w:val="00D220C0"/>
    <w:rsid w:val="00D22358"/>
    <w:rsid w:val="00D2266E"/>
    <w:rsid w:val="00D22A7D"/>
    <w:rsid w:val="00D23349"/>
    <w:rsid w:val="00D233A4"/>
    <w:rsid w:val="00D235DB"/>
    <w:rsid w:val="00D2377A"/>
    <w:rsid w:val="00D23E4E"/>
    <w:rsid w:val="00D23FCD"/>
    <w:rsid w:val="00D24151"/>
    <w:rsid w:val="00D24CAA"/>
    <w:rsid w:val="00D25900"/>
    <w:rsid w:val="00D2590B"/>
    <w:rsid w:val="00D259A9"/>
    <w:rsid w:val="00D2617C"/>
    <w:rsid w:val="00D26F9D"/>
    <w:rsid w:val="00D2700E"/>
    <w:rsid w:val="00D271B3"/>
    <w:rsid w:val="00D27559"/>
    <w:rsid w:val="00D27AC2"/>
    <w:rsid w:val="00D30192"/>
    <w:rsid w:val="00D306D5"/>
    <w:rsid w:val="00D3090B"/>
    <w:rsid w:val="00D31109"/>
    <w:rsid w:val="00D317D1"/>
    <w:rsid w:val="00D31D32"/>
    <w:rsid w:val="00D31FFF"/>
    <w:rsid w:val="00D32A40"/>
    <w:rsid w:val="00D32D88"/>
    <w:rsid w:val="00D33257"/>
    <w:rsid w:val="00D34479"/>
    <w:rsid w:val="00D34613"/>
    <w:rsid w:val="00D3545D"/>
    <w:rsid w:val="00D355B4"/>
    <w:rsid w:val="00D35EC2"/>
    <w:rsid w:val="00D35ED5"/>
    <w:rsid w:val="00D366D4"/>
    <w:rsid w:val="00D37835"/>
    <w:rsid w:val="00D37B33"/>
    <w:rsid w:val="00D402DA"/>
    <w:rsid w:val="00D4040F"/>
    <w:rsid w:val="00D40646"/>
    <w:rsid w:val="00D40B8C"/>
    <w:rsid w:val="00D40F6A"/>
    <w:rsid w:val="00D415AE"/>
    <w:rsid w:val="00D419B0"/>
    <w:rsid w:val="00D427A4"/>
    <w:rsid w:val="00D42851"/>
    <w:rsid w:val="00D42CA2"/>
    <w:rsid w:val="00D431BE"/>
    <w:rsid w:val="00D43377"/>
    <w:rsid w:val="00D434F6"/>
    <w:rsid w:val="00D43AB1"/>
    <w:rsid w:val="00D44921"/>
    <w:rsid w:val="00D44964"/>
    <w:rsid w:val="00D44A71"/>
    <w:rsid w:val="00D44E22"/>
    <w:rsid w:val="00D45336"/>
    <w:rsid w:val="00D45557"/>
    <w:rsid w:val="00D4625E"/>
    <w:rsid w:val="00D46E1E"/>
    <w:rsid w:val="00D46FDE"/>
    <w:rsid w:val="00D47CF6"/>
    <w:rsid w:val="00D50123"/>
    <w:rsid w:val="00D5033D"/>
    <w:rsid w:val="00D50D04"/>
    <w:rsid w:val="00D51214"/>
    <w:rsid w:val="00D51325"/>
    <w:rsid w:val="00D51482"/>
    <w:rsid w:val="00D51675"/>
    <w:rsid w:val="00D51C97"/>
    <w:rsid w:val="00D52301"/>
    <w:rsid w:val="00D52BB5"/>
    <w:rsid w:val="00D52DE9"/>
    <w:rsid w:val="00D5342C"/>
    <w:rsid w:val="00D53541"/>
    <w:rsid w:val="00D53656"/>
    <w:rsid w:val="00D53A1E"/>
    <w:rsid w:val="00D53AB7"/>
    <w:rsid w:val="00D54056"/>
    <w:rsid w:val="00D54469"/>
    <w:rsid w:val="00D54771"/>
    <w:rsid w:val="00D5673C"/>
    <w:rsid w:val="00D56966"/>
    <w:rsid w:val="00D56978"/>
    <w:rsid w:val="00D56BFD"/>
    <w:rsid w:val="00D5732C"/>
    <w:rsid w:val="00D575BD"/>
    <w:rsid w:val="00D576AB"/>
    <w:rsid w:val="00D578AD"/>
    <w:rsid w:val="00D57ACA"/>
    <w:rsid w:val="00D57E21"/>
    <w:rsid w:val="00D60C04"/>
    <w:rsid w:val="00D60F4F"/>
    <w:rsid w:val="00D61096"/>
    <w:rsid w:val="00D61809"/>
    <w:rsid w:val="00D61887"/>
    <w:rsid w:val="00D624EC"/>
    <w:rsid w:val="00D63327"/>
    <w:rsid w:val="00D6334A"/>
    <w:rsid w:val="00D63596"/>
    <w:rsid w:val="00D63EB2"/>
    <w:rsid w:val="00D63F93"/>
    <w:rsid w:val="00D643E5"/>
    <w:rsid w:val="00D64489"/>
    <w:rsid w:val="00D64967"/>
    <w:rsid w:val="00D64A24"/>
    <w:rsid w:val="00D64F88"/>
    <w:rsid w:val="00D659E1"/>
    <w:rsid w:val="00D65A85"/>
    <w:rsid w:val="00D65D15"/>
    <w:rsid w:val="00D65F9B"/>
    <w:rsid w:val="00D663E0"/>
    <w:rsid w:val="00D66CDD"/>
    <w:rsid w:val="00D67170"/>
    <w:rsid w:val="00D678F5"/>
    <w:rsid w:val="00D67B75"/>
    <w:rsid w:val="00D67BC2"/>
    <w:rsid w:val="00D67C07"/>
    <w:rsid w:val="00D70234"/>
    <w:rsid w:val="00D702A1"/>
    <w:rsid w:val="00D7037B"/>
    <w:rsid w:val="00D70913"/>
    <w:rsid w:val="00D70BC5"/>
    <w:rsid w:val="00D724A8"/>
    <w:rsid w:val="00D726DD"/>
    <w:rsid w:val="00D72830"/>
    <w:rsid w:val="00D7285B"/>
    <w:rsid w:val="00D72AF5"/>
    <w:rsid w:val="00D72BF2"/>
    <w:rsid w:val="00D72FDD"/>
    <w:rsid w:val="00D730DE"/>
    <w:rsid w:val="00D7360A"/>
    <w:rsid w:val="00D7364A"/>
    <w:rsid w:val="00D73684"/>
    <w:rsid w:val="00D7377F"/>
    <w:rsid w:val="00D739F0"/>
    <w:rsid w:val="00D73E9E"/>
    <w:rsid w:val="00D74312"/>
    <w:rsid w:val="00D74767"/>
    <w:rsid w:val="00D74AE3"/>
    <w:rsid w:val="00D75415"/>
    <w:rsid w:val="00D756F1"/>
    <w:rsid w:val="00D75FC1"/>
    <w:rsid w:val="00D76070"/>
    <w:rsid w:val="00D762DF"/>
    <w:rsid w:val="00D76582"/>
    <w:rsid w:val="00D76977"/>
    <w:rsid w:val="00D76D1C"/>
    <w:rsid w:val="00D77C64"/>
    <w:rsid w:val="00D77C7C"/>
    <w:rsid w:val="00D77C95"/>
    <w:rsid w:val="00D800B3"/>
    <w:rsid w:val="00D813F6"/>
    <w:rsid w:val="00D81730"/>
    <w:rsid w:val="00D818B5"/>
    <w:rsid w:val="00D81957"/>
    <w:rsid w:val="00D81ADD"/>
    <w:rsid w:val="00D81C0C"/>
    <w:rsid w:val="00D8283F"/>
    <w:rsid w:val="00D82BAD"/>
    <w:rsid w:val="00D82C51"/>
    <w:rsid w:val="00D83DEC"/>
    <w:rsid w:val="00D841CF"/>
    <w:rsid w:val="00D841DE"/>
    <w:rsid w:val="00D84A02"/>
    <w:rsid w:val="00D84AF2"/>
    <w:rsid w:val="00D84BB3"/>
    <w:rsid w:val="00D84C5E"/>
    <w:rsid w:val="00D8509B"/>
    <w:rsid w:val="00D85BA4"/>
    <w:rsid w:val="00D85BDA"/>
    <w:rsid w:val="00D86046"/>
    <w:rsid w:val="00D864E4"/>
    <w:rsid w:val="00D86679"/>
    <w:rsid w:val="00D868E0"/>
    <w:rsid w:val="00D86AA2"/>
    <w:rsid w:val="00D86DD4"/>
    <w:rsid w:val="00D875A0"/>
    <w:rsid w:val="00D87B8F"/>
    <w:rsid w:val="00D87C35"/>
    <w:rsid w:val="00D9025C"/>
    <w:rsid w:val="00D9038F"/>
    <w:rsid w:val="00D908F9"/>
    <w:rsid w:val="00D90B97"/>
    <w:rsid w:val="00D90DCA"/>
    <w:rsid w:val="00D90E83"/>
    <w:rsid w:val="00D91A56"/>
    <w:rsid w:val="00D926C3"/>
    <w:rsid w:val="00D9295A"/>
    <w:rsid w:val="00D92AA3"/>
    <w:rsid w:val="00D92D62"/>
    <w:rsid w:val="00D92E6E"/>
    <w:rsid w:val="00D92FC5"/>
    <w:rsid w:val="00D93289"/>
    <w:rsid w:val="00D93707"/>
    <w:rsid w:val="00D9396B"/>
    <w:rsid w:val="00D942FD"/>
    <w:rsid w:val="00D94380"/>
    <w:rsid w:val="00D94D89"/>
    <w:rsid w:val="00D9564F"/>
    <w:rsid w:val="00D95EAC"/>
    <w:rsid w:val="00D95EFE"/>
    <w:rsid w:val="00D95F65"/>
    <w:rsid w:val="00D96141"/>
    <w:rsid w:val="00D97AC3"/>
    <w:rsid w:val="00DA01AD"/>
    <w:rsid w:val="00DA02E8"/>
    <w:rsid w:val="00DA0CCA"/>
    <w:rsid w:val="00DA14DB"/>
    <w:rsid w:val="00DA1503"/>
    <w:rsid w:val="00DA21F1"/>
    <w:rsid w:val="00DA22E6"/>
    <w:rsid w:val="00DA23E6"/>
    <w:rsid w:val="00DA2879"/>
    <w:rsid w:val="00DA2C1A"/>
    <w:rsid w:val="00DA2E1D"/>
    <w:rsid w:val="00DA329E"/>
    <w:rsid w:val="00DA3826"/>
    <w:rsid w:val="00DA3D9B"/>
    <w:rsid w:val="00DA43BB"/>
    <w:rsid w:val="00DA4622"/>
    <w:rsid w:val="00DA4877"/>
    <w:rsid w:val="00DA4942"/>
    <w:rsid w:val="00DA4FE5"/>
    <w:rsid w:val="00DA5515"/>
    <w:rsid w:val="00DA5618"/>
    <w:rsid w:val="00DA5D1C"/>
    <w:rsid w:val="00DA685D"/>
    <w:rsid w:val="00DA6876"/>
    <w:rsid w:val="00DA7DC3"/>
    <w:rsid w:val="00DB052E"/>
    <w:rsid w:val="00DB06C1"/>
    <w:rsid w:val="00DB09E4"/>
    <w:rsid w:val="00DB0BBD"/>
    <w:rsid w:val="00DB12B3"/>
    <w:rsid w:val="00DB22B2"/>
    <w:rsid w:val="00DB22F1"/>
    <w:rsid w:val="00DB3608"/>
    <w:rsid w:val="00DB3A9E"/>
    <w:rsid w:val="00DB3FEB"/>
    <w:rsid w:val="00DB42FE"/>
    <w:rsid w:val="00DB4797"/>
    <w:rsid w:val="00DB4D85"/>
    <w:rsid w:val="00DB5293"/>
    <w:rsid w:val="00DB58B0"/>
    <w:rsid w:val="00DB5ACF"/>
    <w:rsid w:val="00DB5FBB"/>
    <w:rsid w:val="00DB6471"/>
    <w:rsid w:val="00DB694D"/>
    <w:rsid w:val="00DB6BFB"/>
    <w:rsid w:val="00DB6E5A"/>
    <w:rsid w:val="00DB74B9"/>
    <w:rsid w:val="00DB760E"/>
    <w:rsid w:val="00DB7882"/>
    <w:rsid w:val="00DB7E6E"/>
    <w:rsid w:val="00DC00C7"/>
    <w:rsid w:val="00DC01A7"/>
    <w:rsid w:val="00DC047B"/>
    <w:rsid w:val="00DC09B8"/>
    <w:rsid w:val="00DC0A7F"/>
    <w:rsid w:val="00DC0B7E"/>
    <w:rsid w:val="00DC0C17"/>
    <w:rsid w:val="00DC0D54"/>
    <w:rsid w:val="00DC14A7"/>
    <w:rsid w:val="00DC19E6"/>
    <w:rsid w:val="00DC2638"/>
    <w:rsid w:val="00DC2828"/>
    <w:rsid w:val="00DC2F6E"/>
    <w:rsid w:val="00DC32F4"/>
    <w:rsid w:val="00DC3507"/>
    <w:rsid w:val="00DC4231"/>
    <w:rsid w:val="00DC43F5"/>
    <w:rsid w:val="00DC4CE7"/>
    <w:rsid w:val="00DC4E0C"/>
    <w:rsid w:val="00DC4F4D"/>
    <w:rsid w:val="00DC55A5"/>
    <w:rsid w:val="00DC62D2"/>
    <w:rsid w:val="00DC6632"/>
    <w:rsid w:val="00DC693D"/>
    <w:rsid w:val="00DC7782"/>
    <w:rsid w:val="00DC7CB8"/>
    <w:rsid w:val="00DD0849"/>
    <w:rsid w:val="00DD0EA9"/>
    <w:rsid w:val="00DD1446"/>
    <w:rsid w:val="00DD150C"/>
    <w:rsid w:val="00DD15C3"/>
    <w:rsid w:val="00DD1E35"/>
    <w:rsid w:val="00DD2101"/>
    <w:rsid w:val="00DD2173"/>
    <w:rsid w:val="00DD21A5"/>
    <w:rsid w:val="00DD25BB"/>
    <w:rsid w:val="00DD271F"/>
    <w:rsid w:val="00DD28F0"/>
    <w:rsid w:val="00DD2C3A"/>
    <w:rsid w:val="00DD2E6F"/>
    <w:rsid w:val="00DD3190"/>
    <w:rsid w:val="00DD3BFA"/>
    <w:rsid w:val="00DD3CCB"/>
    <w:rsid w:val="00DD44D9"/>
    <w:rsid w:val="00DD45A0"/>
    <w:rsid w:val="00DD4C99"/>
    <w:rsid w:val="00DD58E3"/>
    <w:rsid w:val="00DD5AD9"/>
    <w:rsid w:val="00DD619D"/>
    <w:rsid w:val="00DD64E4"/>
    <w:rsid w:val="00DD68A2"/>
    <w:rsid w:val="00DD6AE7"/>
    <w:rsid w:val="00DD6CA3"/>
    <w:rsid w:val="00DD70A4"/>
    <w:rsid w:val="00DD7216"/>
    <w:rsid w:val="00DD730D"/>
    <w:rsid w:val="00DD7424"/>
    <w:rsid w:val="00DD78E5"/>
    <w:rsid w:val="00DD7AB5"/>
    <w:rsid w:val="00DE0730"/>
    <w:rsid w:val="00DE0735"/>
    <w:rsid w:val="00DE1572"/>
    <w:rsid w:val="00DE1C2A"/>
    <w:rsid w:val="00DE27B8"/>
    <w:rsid w:val="00DE30CB"/>
    <w:rsid w:val="00DE35BB"/>
    <w:rsid w:val="00DE38C0"/>
    <w:rsid w:val="00DE3AF9"/>
    <w:rsid w:val="00DE3C85"/>
    <w:rsid w:val="00DE40B4"/>
    <w:rsid w:val="00DE43EF"/>
    <w:rsid w:val="00DE4434"/>
    <w:rsid w:val="00DE47B5"/>
    <w:rsid w:val="00DE4916"/>
    <w:rsid w:val="00DE5107"/>
    <w:rsid w:val="00DE5E45"/>
    <w:rsid w:val="00DE6166"/>
    <w:rsid w:val="00DE6DB2"/>
    <w:rsid w:val="00DE6E1F"/>
    <w:rsid w:val="00DE7764"/>
    <w:rsid w:val="00DF1026"/>
    <w:rsid w:val="00DF1482"/>
    <w:rsid w:val="00DF156A"/>
    <w:rsid w:val="00DF1D90"/>
    <w:rsid w:val="00DF2EC7"/>
    <w:rsid w:val="00DF304F"/>
    <w:rsid w:val="00DF33EC"/>
    <w:rsid w:val="00DF34CC"/>
    <w:rsid w:val="00DF3C12"/>
    <w:rsid w:val="00DF4A08"/>
    <w:rsid w:val="00DF5073"/>
    <w:rsid w:val="00DF5224"/>
    <w:rsid w:val="00DF5606"/>
    <w:rsid w:val="00DF5D54"/>
    <w:rsid w:val="00DF6C46"/>
    <w:rsid w:val="00DF6D7D"/>
    <w:rsid w:val="00DF73F6"/>
    <w:rsid w:val="00DF783D"/>
    <w:rsid w:val="00DF7E9F"/>
    <w:rsid w:val="00E00150"/>
    <w:rsid w:val="00E00CDB"/>
    <w:rsid w:val="00E01156"/>
    <w:rsid w:val="00E014FE"/>
    <w:rsid w:val="00E019E1"/>
    <w:rsid w:val="00E02B2C"/>
    <w:rsid w:val="00E02D4B"/>
    <w:rsid w:val="00E032C1"/>
    <w:rsid w:val="00E039F0"/>
    <w:rsid w:val="00E0465B"/>
    <w:rsid w:val="00E04F2F"/>
    <w:rsid w:val="00E04F9A"/>
    <w:rsid w:val="00E05601"/>
    <w:rsid w:val="00E05AEE"/>
    <w:rsid w:val="00E05C4A"/>
    <w:rsid w:val="00E05E70"/>
    <w:rsid w:val="00E061ED"/>
    <w:rsid w:val="00E0631F"/>
    <w:rsid w:val="00E065C1"/>
    <w:rsid w:val="00E06736"/>
    <w:rsid w:val="00E0708C"/>
    <w:rsid w:val="00E07357"/>
    <w:rsid w:val="00E0799C"/>
    <w:rsid w:val="00E07AE6"/>
    <w:rsid w:val="00E07BE6"/>
    <w:rsid w:val="00E1099A"/>
    <w:rsid w:val="00E1111F"/>
    <w:rsid w:val="00E116AD"/>
    <w:rsid w:val="00E11E5E"/>
    <w:rsid w:val="00E124F7"/>
    <w:rsid w:val="00E134F9"/>
    <w:rsid w:val="00E13742"/>
    <w:rsid w:val="00E1513D"/>
    <w:rsid w:val="00E15870"/>
    <w:rsid w:val="00E16936"/>
    <w:rsid w:val="00E17A7D"/>
    <w:rsid w:val="00E17BE7"/>
    <w:rsid w:val="00E17F75"/>
    <w:rsid w:val="00E20286"/>
    <w:rsid w:val="00E2055C"/>
    <w:rsid w:val="00E20661"/>
    <w:rsid w:val="00E207EF"/>
    <w:rsid w:val="00E20C5B"/>
    <w:rsid w:val="00E21014"/>
    <w:rsid w:val="00E21091"/>
    <w:rsid w:val="00E2123F"/>
    <w:rsid w:val="00E2215D"/>
    <w:rsid w:val="00E22250"/>
    <w:rsid w:val="00E228E6"/>
    <w:rsid w:val="00E22F4A"/>
    <w:rsid w:val="00E230D1"/>
    <w:rsid w:val="00E23409"/>
    <w:rsid w:val="00E235B9"/>
    <w:rsid w:val="00E2367E"/>
    <w:rsid w:val="00E23934"/>
    <w:rsid w:val="00E2413C"/>
    <w:rsid w:val="00E24143"/>
    <w:rsid w:val="00E24284"/>
    <w:rsid w:val="00E2463A"/>
    <w:rsid w:val="00E24D2B"/>
    <w:rsid w:val="00E25038"/>
    <w:rsid w:val="00E25080"/>
    <w:rsid w:val="00E25393"/>
    <w:rsid w:val="00E25490"/>
    <w:rsid w:val="00E254D0"/>
    <w:rsid w:val="00E2566B"/>
    <w:rsid w:val="00E256E8"/>
    <w:rsid w:val="00E26083"/>
    <w:rsid w:val="00E26841"/>
    <w:rsid w:val="00E268D8"/>
    <w:rsid w:val="00E270D8"/>
    <w:rsid w:val="00E27D03"/>
    <w:rsid w:val="00E27F88"/>
    <w:rsid w:val="00E3002C"/>
    <w:rsid w:val="00E300F8"/>
    <w:rsid w:val="00E30475"/>
    <w:rsid w:val="00E309BB"/>
    <w:rsid w:val="00E312F7"/>
    <w:rsid w:val="00E3141F"/>
    <w:rsid w:val="00E3181D"/>
    <w:rsid w:val="00E31C1F"/>
    <w:rsid w:val="00E32084"/>
    <w:rsid w:val="00E3338C"/>
    <w:rsid w:val="00E335B5"/>
    <w:rsid w:val="00E33E12"/>
    <w:rsid w:val="00E34610"/>
    <w:rsid w:val="00E34B74"/>
    <w:rsid w:val="00E34C10"/>
    <w:rsid w:val="00E35041"/>
    <w:rsid w:val="00E351D8"/>
    <w:rsid w:val="00E3550B"/>
    <w:rsid w:val="00E357BC"/>
    <w:rsid w:val="00E358BB"/>
    <w:rsid w:val="00E35A0E"/>
    <w:rsid w:val="00E35C5E"/>
    <w:rsid w:val="00E36338"/>
    <w:rsid w:val="00E3735D"/>
    <w:rsid w:val="00E37B6A"/>
    <w:rsid w:val="00E37C15"/>
    <w:rsid w:val="00E37E6A"/>
    <w:rsid w:val="00E403A6"/>
    <w:rsid w:val="00E409FD"/>
    <w:rsid w:val="00E41CE2"/>
    <w:rsid w:val="00E4241B"/>
    <w:rsid w:val="00E42502"/>
    <w:rsid w:val="00E42567"/>
    <w:rsid w:val="00E42864"/>
    <w:rsid w:val="00E42B70"/>
    <w:rsid w:val="00E42F11"/>
    <w:rsid w:val="00E4366D"/>
    <w:rsid w:val="00E44629"/>
    <w:rsid w:val="00E45382"/>
    <w:rsid w:val="00E4551A"/>
    <w:rsid w:val="00E45DD3"/>
    <w:rsid w:val="00E46625"/>
    <w:rsid w:val="00E46D43"/>
    <w:rsid w:val="00E46F02"/>
    <w:rsid w:val="00E4735B"/>
    <w:rsid w:val="00E47AAE"/>
    <w:rsid w:val="00E47B65"/>
    <w:rsid w:val="00E47C9F"/>
    <w:rsid w:val="00E47E71"/>
    <w:rsid w:val="00E507F0"/>
    <w:rsid w:val="00E514A6"/>
    <w:rsid w:val="00E52926"/>
    <w:rsid w:val="00E52E88"/>
    <w:rsid w:val="00E536EE"/>
    <w:rsid w:val="00E53C41"/>
    <w:rsid w:val="00E53E4B"/>
    <w:rsid w:val="00E53F26"/>
    <w:rsid w:val="00E546B0"/>
    <w:rsid w:val="00E54B25"/>
    <w:rsid w:val="00E54C88"/>
    <w:rsid w:val="00E54EF5"/>
    <w:rsid w:val="00E555D5"/>
    <w:rsid w:val="00E56151"/>
    <w:rsid w:val="00E5736B"/>
    <w:rsid w:val="00E5772F"/>
    <w:rsid w:val="00E6051C"/>
    <w:rsid w:val="00E605C7"/>
    <w:rsid w:val="00E60712"/>
    <w:rsid w:val="00E60718"/>
    <w:rsid w:val="00E60D6C"/>
    <w:rsid w:val="00E6298A"/>
    <w:rsid w:val="00E62CA3"/>
    <w:rsid w:val="00E62DA0"/>
    <w:rsid w:val="00E63287"/>
    <w:rsid w:val="00E636C6"/>
    <w:rsid w:val="00E63F40"/>
    <w:rsid w:val="00E641A5"/>
    <w:rsid w:val="00E643E2"/>
    <w:rsid w:val="00E64623"/>
    <w:rsid w:val="00E64817"/>
    <w:rsid w:val="00E64D41"/>
    <w:rsid w:val="00E655C5"/>
    <w:rsid w:val="00E65B5B"/>
    <w:rsid w:val="00E65D37"/>
    <w:rsid w:val="00E65FCD"/>
    <w:rsid w:val="00E66199"/>
    <w:rsid w:val="00E66782"/>
    <w:rsid w:val="00E667B3"/>
    <w:rsid w:val="00E66A9A"/>
    <w:rsid w:val="00E66AC8"/>
    <w:rsid w:val="00E66C45"/>
    <w:rsid w:val="00E66E70"/>
    <w:rsid w:val="00E67847"/>
    <w:rsid w:val="00E7016E"/>
    <w:rsid w:val="00E7016F"/>
    <w:rsid w:val="00E704A6"/>
    <w:rsid w:val="00E70792"/>
    <w:rsid w:val="00E707A4"/>
    <w:rsid w:val="00E70D4D"/>
    <w:rsid w:val="00E71F83"/>
    <w:rsid w:val="00E7240B"/>
    <w:rsid w:val="00E72433"/>
    <w:rsid w:val="00E728F4"/>
    <w:rsid w:val="00E74D74"/>
    <w:rsid w:val="00E75094"/>
    <w:rsid w:val="00E751A8"/>
    <w:rsid w:val="00E75654"/>
    <w:rsid w:val="00E756E6"/>
    <w:rsid w:val="00E75EDB"/>
    <w:rsid w:val="00E75EE9"/>
    <w:rsid w:val="00E7603B"/>
    <w:rsid w:val="00E7604F"/>
    <w:rsid w:val="00E76898"/>
    <w:rsid w:val="00E76D77"/>
    <w:rsid w:val="00E7706D"/>
    <w:rsid w:val="00E774E0"/>
    <w:rsid w:val="00E802B2"/>
    <w:rsid w:val="00E80394"/>
    <w:rsid w:val="00E80DDC"/>
    <w:rsid w:val="00E80F87"/>
    <w:rsid w:val="00E8136D"/>
    <w:rsid w:val="00E815CF"/>
    <w:rsid w:val="00E81836"/>
    <w:rsid w:val="00E82183"/>
    <w:rsid w:val="00E826B1"/>
    <w:rsid w:val="00E82D8A"/>
    <w:rsid w:val="00E82E7D"/>
    <w:rsid w:val="00E832AB"/>
    <w:rsid w:val="00E834C6"/>
    <w:rsid w:val="00E83E0D"/>
    <w:rsid w:val="00E852EC"/>
    <w:rsid w:val="00E859B1"/>
    <w:rsid w:val="00E85AFF"/>
    <w:rsid w:val="00E85D83"/>
    <w:rsid w:val="00E8620C"/>
    <w:rsid w:val="00E869D1"/>
    <w:rsid w:val="00E87394"/>
    <w:rsid w:val="00E876B4"/>
    <w:rsid w:val="00E8773C"/>
    <w:rsid w:val="00E87A47"/>
    <w:rsid w:val="00E9177B"/>
    <w:rsid w:val="00E9272D"/>
    <w:rsid w:val="00E92A2E"/>
    <w:rsid w:val="00E92A4F"/>
    <w:rsid w:val="00E92CF3"/>
    <w:rsid w:val="00E933F1"/>
    <w:rsid w:val="00E934E2"/>
    <w:rsid w:val="00E935C3"/>
    <w:rsid w:val="00E9552D"/>
    <w:rsid w:val="00E95860"/>
    <w:rsid w:val="00E95D5D"/>
    <w:rsid w:val="00E9668A"/>
    <w:rsid w:val="00E96A19"/>
    <w:rsid w:val="00E970B1"/>
    <w:rsid w:val="00E97840"/>
    <w:rsid w:val="00E97EAB"/>
    <w:rsid w:val="00EA00A0"/>
    <w:rsid w:val="00EA00F5"/>
    <w:rsid w:val="00EA0AE0"/>
    <w:rsid w:val="00EA0E28"/>
    <w:rsid w:val="00EA1604"/>
    <w:rsid w:val="00EA1D32"/>
    <w:rsid w:val="00EA2B9C"/>
    <w:rsid w:val="00EA30B7"/>
    <w:rsid w:val="00EA32BF"/>
    <w:rsid w:val="00EA32E6"/>
    <w:rsid w:val="00EA448A"/>
    <w:rsid w:val="00EA5001"/>
    <w:rsid w:val="00EA5B75"/>
    <w:rsid w:val="00EA67F3"/>
    <w:rsid w:val="00EA6D49"/>
    <w:rsid w:val="00EB00FA"/>
    <w:rsid w:val="00EB01F2"/>
    <w:rsid w:val="00EB0CDB"/>
    <w:rsid w:val="00EB0F7A"/>
    <w:rsid w:val="00EB10D9"/>
    <w:rsid w:val="00EB1519"/>
    <w:rsid w:val="00EB170F"/>
    <w:rsid w:val="00EB19AC"/>
    <w:rsid w:val="00EB1AB9"/>
    <w:rsid w:val="00EB1CD4"/>
    <w:rsid w:val="00EB1DB9"/>
    <w:rsid w:val="00EB25B1"/>
    <w:rsid w:val="00EB2B5B"/>
    <w:rsid w:val="00EB2E30"/>
    <w:rsid w:val="00EB37E6"/>
    <w:rsid w:val="00EB3937"/>
    <w:rsid w:val="00EB43ED"/>
    <w:rsid w:val="00EB5346"/>
    <w:rsid w:val="00EB598E"/>
    <w:rsid w:val="00EB61A8"/>
    <w:rsid w:val="00EB659D"/>
    <w:rsid w:val="00EB6837"/>
    <w:rsid w:val="00EB6CC2"/>
    <w:rsid w:val="00EB7691"/>
    <w:rsid w:val="00EB7BDB"/>
    <w:rsid w:val="00EB7CE3"/>
    <w:rsid w:val="00EB7E20"/>
    <w:rsid w:val="00EC13BD"/>
    <w:rsid w:val="00EC22F4"/>
    <w:rsid w:val="00EC238F"/>
    <w:rsid w:val="00EC2758"/>
    <w:rsid w:val="00EC3044"/>
    <w:rsid w:val="00EC3050"/>
    <w:rsid w:val="00EC3701"/>
    <w:rsid w:val="00EC3C19"/>
    <w:rsid w:val="00EC4AAC"/>
    <w:rsid w:val="00EC51F5"/>
    <w:rsid w:val="00EC523F"/>
    <w:rsid w:val="00EC5862"/>
    <w:rsid w:val="00EC596E"/>
    <w:rsid w:val="00EC59D7"/>
    <w:rsid w:val="00EC5CA7"/>
    <w:rsid w:val="00EC5D45"/>
    <w:rsid w:val="00EC61D4"/>
    <w:rsid w:val="00EC6884"/>
    <w:rsid w:val="00EC69C5"/>
    <w:rsid w:val="00EC6FB6"/>
    <w:rsid w:val="00EC711C"/>
    <w:rsid w:val="00EC7277"/>
    <w:rsid w:val="00EC73C2"/>
    <w:rsid w:val="00EC7898"/>
    <w:rsid w:val="00EC7F6F"/>
    <w:rsid w:val="00ED0138"/>
    <w:rsid w:val="00ED03A9"/>
    <w:rsid w:val="00ED05E0"/>
    <w:rsid w:val="00ED0E07"/>
    <w:rsid w:val="00ED118B"/>
    <w:rsid w:val="00ED292E"/>
    <w:rsid w:val="00ED2DF3"/>
    <w:rsid w:val="00ED3120"/>
    <w:rsid w:val="00ED3A65"/>
    <w:rsid w:val="00ED47B2"/>
    <w:rsid w:val="00ED47BE"/>
    <w:rsid w:val="00ED4E49"/>
    <w:rsid w:val="00ED4F6A"/>
    <w:rsid w:val="00ED6B37"/>
    <w:rsid w:val="00ED6BD8"/>
    <w:rsid w:val="00ED7195"/>
    <w:rsid w:val="00ED7B04"/>
    <w:rsid w:val="00ED7E84"/>
    <w:rsid w:val="00EE0117"/>
    <w:rsid w:val="00EE08DF"/>
    <w:rsid w:val="00EE0B53"/>
    <w:rsid w:val="00EE1431"/>
    <w:rsid w:val="00EE19BF"/>
    <w:rsid w:val="00EE1D2D"/>
    <w:rsid w:val="00EE2893"/>
    <w:rsid w:val="00EE2A4F"/>
    <w:rsid w:val="00EE4454"/>
    <w:rsid w:val="00EE4A12"/>
    <w:rsid w:val="00EE4EF4"/>
    <w:rsid w:val="00EE57AD"/>
    <w:rsid w:val="00EE5E48"/>
    <w:rsid w:val="00EE5EFB"/>
    <w:rsid w:val="00EE60F9"/>
    <w:rsid w:val="00EE612C"/>
    <w:rsid w:val="00EE69BD"/>
    <w:rsid w:val="00EE6C21"/>
    <w:rsid w:val="00EE6E95"/>
    <w:rsid w:val="00EE7671"/>
    <w:rsid w:val="00EE7B97"/>
    <w:rsid w:val="00EE7D0B"/>
    <w:rsid w:val="00EF018C"/>
    <w:rsid w:val="00EF01F8"/>
    <w:rsid w:val="00EF2030"/>
    <w:rsid w:val="00EF244C"/>
    <w:rsid w:val="00EF27BF"/>
    <w:rsid w:val="00EF2D4E"/>
    <w:rsid w:val="00EF334A"/>
    <w:rsid w:val="00EF397B"/>
    <w:rsid w:val="00EF40A7"/>
    <w:rsid w:val="00EF4348"/>
    <w:rsid w:val="00EF48F9"/>
    <w:rsid w:val="00EF4D69"/>
    <w:rsid w:val="00EF4E82"/>
    <w:rsid w:val="00EF4FCD"/>
    <w:rsid w:val="00EF51DC"/>
    <w:rsid w:val="00EF5375"/>
    <w:rsid w:val="00EF5389"/>
    <w:rsid w:val="00EF59B0"/>
    <w:rsid w:val="00EF6E88"/>
    <w:rsid w:val="00EF761B"/>
    <w:rsid w:val="00EF7A5E"/>
    <w:rsid w:val="00EF7C8F"/>
    <w:rsid w:val="00EF7D5B"/>
    <w:rsid w:val="00F00186"/>
    <w:rsid w:val="00F0101E"/>
    <w:rsid w:val="00F0102F"/>
    <w:rsid w:val="00F0213B"/>
    <w:rsid w:val="00F02A2F"/>
    <w:rsid w:val="00F02C14"/>
    <w:rsid w:val="00F03096"/>
    <w:rsid w:val="00F0375A"/>
    <w:rsid w:val="00F047CC"/>
    <w:rsid w:val="00F048F3"/>
    <w:rsid w:val="00F04AB9"/>
    <w:rsid w:val="00F05989"/>
    <w:rsid w:val="00F05B03"/>
    <w:rsid w:val="00F05F3A"/>
    <w:rsid w:val="00F066F1"/>
    <w:rsid w:val="00F06CF8"/>
    <w:rsid w:val="00F07AEF"/>
    <w:rsid w:val="00F07D29"/>
    <w:rsid w:val="00F10991"/>
    <w:rsid w:val="00F10DE6"/>
    <w:rsid w:val="00F10E25"/>
    <w:rsid w:val="00F11583"/>
    <w:rsid w:val="00F12001"/>
    <w:rsid w:val="00F12E9C"/>
    <w:rsid w:val="00F13162"/>
    <w:rsid w:val="00F132A6"/>
    <w:rsid w:val="00F13D69"/>
    <w:rsid w:val="00F13F1F"/>
    <w:rsid w:val="00F1467C"/>
    <w:rsid w:val="00F15791"/>
    <w:rsid w:val="00F1602C"/>
    <w:rsid w:val="00F16A3B"/>
    <w:rsid w:val="00F171C5"/>
    <w:rsid w:val="00F17232"/>
    <w:rsid w:val="00F17412"/>
    <w:rsid w:val="00F178BD"/>
    <w:rsid w:val="00F17A5D"/>
    <w:rsid w:val="00F17B31"/>
    <w:rsid w:val="00F17C88"/>
    <w:rsid w:val="00F2098D"/>
    <w:rsid w:val="00F20CA8"/>
    <w:rsid w:val="00F20D4F"/>
    <w:rsid w:val="00F21F7B"/>
    <w:rsid w:val="00F22200"/>
    <w:rsid w:val="00F223B8"/>
    <w:rsid w:val="00F225F2"/>
    <w:rsid w:val="00F2285E"/>
    <w:rsid w:val="00F22DD8"/>
    <w:rsid w:val="00F22EBD"/>
    <w:rsid w:val="00F2317D"/>
    <w:rsid w:val="00F23471"/>
    <w:rsid w:val="00F23ACE"/>
    <w:rsid w:val="00F253B6"/>
    <w:rsid w:val="00F258B6"/>
    <w:rsid w:val="00F265DF"/>
    <w:rsid w:val="00F2671A"/>
    <w:rsid w:val="00F26C34"/>
    <w:rsid w:val="00F27228"/>
    <w:rsid w:val="00F27730"/>
    <w:rsid w:val="00F27CF2"/>
    <w:rsid w:val="00F27E36"/>
    <w:rsid w:val="00F27E78"/>
    <w:rsid w:val="00F3039C"/>
    <w:rsid w:val="00F3046C"/>
    <w:rsid w:val="00F3062A"/>
    <w:rsid w:val="00F3085A"/>
    <w:rsid w:val="00F309EC"/>
    <w:rsid w:val="00F31470"/>
    <w:rsid w:val="00F3195B"/>
    <w:rsid w:val="00F31B4A"/>
    <w:rsid w:val="00F31CAA"/>
    <w:rsid w:val="00F32123"/>
    <w:rsid w:val="00F330AB"/>
    <w:rsid w:val="00F33450"/>
    <w:rsid w:val="00F33A50"/>
    <w:rsid w:val="00F33C58"/>
    <w:rsid w:val="00F33CE6"/>
    <w:rsid w:val="00F33DCD"/>
    <w:rsid w:val="00F341C2"/>
    <w:rsid w:val="00F35361"/>
    <w:rsid w:val="00F35FD1"/>
    <w:rsid w:val="00F3695F"/>
    <w:rsid w:val="00F3750F"/>
    <w:rsid w:val="00F4002A"/>
    <w:rsid w:val="00F401CD"/>
    <w:rsid w:val="00F40339"/>
    <w:rsid w:val="00F403BB"/>
    <w:rsid w:val="00F407EA"/>
    <w:rsid w:val="00F40891"/>
    <w:rsid w:val="00F408F3"/>
    <w:rsid w:val="00F40E37"/>
    <w:rsid w:val="00F41316"/>
    <w:rsid w:val="00F41527"/>
    <w:rsid w:val="00F41699"/>
    <w:rsid w:val="00F41C0A"/>
    <w:rsid w:val="00F41C60"/>
    <w:rsid w:val="00F4208A"/>
    <w:rsid w:val="00F42ABD"/>
    <w:rsid w:val="00F43250"/>
    <w:rsid w:val="00F439BF"/>
    <w:rsid w:val="00F43FA3"/>
    <w:rsid w:val="00F44443"/>
    <w:rsid w:val="00F44D1D"/>
    <w:rsid w:val="00F44EF3"/>
    <w:rsid w:val="00F44FC9"/>
    <w:rsid w:val="00F457CC"/>
    <w:rsid w:val="00F457F0"/>
    <w:rsid w:val="00F459B9"/>
    <w:rsid w:val="00F45EBF"/>
    <w:rsid w:val="00F46009"/>
    <w:rsid w:val="00F4657B"/>
    <w:rsid w:val="00F46696"/>
    <w:rsid w:val="00F46AA5"/>
    <w:rsid w:val="00F47672"/>
    <w:rsid w:val="00F47E03"/>
    <w:rsid w:val="00F47F86"/>
    <w:rsid w:val="00F50177"/>
    <w:rsid w:val="00F506EA"/>
    <w:rsid w:val="00F5075C"/>
    <w:rsid w:val="00F50856"/>
    <w:rsid w:val="00F51342"/>
    <w:rsid w:val="00F51479"/>
    <w:rsid w:val="00F51510"/>
    <w:rsid w:val="00F51AEE"/>
    <w:rsid w:val="00F51B6F"/>
    <w:rsid w:val="00F52332"/>
    <w:rsid w:val="00F52FC1"/>
    <w:rsid w:val="00F52FDE"/>
    <w:rsid w:val="00F530CF"/>
    <w:rsid w:val="00F53B38"/>
    <w:rsid w:val="00F53C77"/>
    <w:rsid w:val="00F54690"/>
    <w:rsid w:val="00F5479C"/>
    <w:rsid w:val="00F555C5"/>
    <w:rsid w:val="00F56D7E"/>
    <w:rsid w:val="00F571A8"/>
    <w:rsid w:val="00F57230"/>
    <w:rsid w:val="00F576CB"/>
    <w:rsid w:val="00F57952"/>
    <w:rsid w:val="00F60770"/>
    <w:rsid w:val="00F6090E"/>
    <w:rsid w:val="00F60C95"/>
    <w:rsid w:val="00F60D9F"/>
    <w:rsid w:val="00F61B88"/>
    <w:rsid w:val="00F61C1A"/>
    <w:rsid w:val="00F62505"/>
    <w:rsid w:val="00F62804"/>
    <w:rsid w:val="00F62ACC"/>
    <w:rsid w:val="00F62C06"/>
    <w:rsid w:val="00F64237"/>
    <w:rsid w:val="00F659C7"/>
    <w:rsid w:val="00F65A8B"/>
    <w:rsid w:val="00F65B5D"/>
    <w:rsid w:val="00F66542"/>
    <w:rsid w:val="00F66546"/>
    <w:rsid w:val="00F66D7C"/>
    <w:rsid w:val="00F66E21"/>
    <w:rsid w:val="00F67243"/>
    <w:rsid w:val="00F67679"/>
    <w:rsid w:val="00F67960"/>
    <w:rsid w:val="00F70089"/>
    <w:rsid w:val="00F7067B"/>
    <w:rsid w:val="00F710AC"/>
    <w:rsid w:val="00F71305"/>
    <w:rsid w:val="00F714B1"/>
    <w:rsid w:val="00F71541"/>
    <w:rsid w:val="00F7182D"/>
    <w:rsid w:val="00F7199D"/>
    <w:rsid w:val="00F71E1D"/>
    <w:rsid w:val="00F72E80"/>
    <w:rsid w:val="00F73378"/>
    <w:rsid w:val="00F742A7"/>
    <w:rsid w:val="00F74844"/>
    <w:rsid w:val="00F74A16"/>
    <w:rsid w:val="00F75312"/>
    <w:rsid w:val="00F75521"/>
    <w:rsid w:val="00F75AD4"/>
    <w:rsid w:val="00F75F0F"/>
    <w:rsid w:val="00F75FEE"/>
    <w:rsid w:val="00F764E7"/>
    <w:rsid w:val="00F76EF0"/>
    <w:rsid w:val="00F77489"/>
    <w:rsid w:val="00F776FA"/>
    <w:rsid w:val="00F777F6"/>
    <w:rsid w:val="00F7788B"/>
    <w:rsid w:val="00F77A41"/>
    <w:rsid w:val="00F77DC0"/>
    <w:rsid w:val="00F803EF"/>
    <w:rsid w:val="00F80734"/>
    <w:rsid w:val="00F80A5F"/>
    <w:rsid w:val="00F80DC2"/>
    <w:rsid w:val="00F81CAE"/>
    <w:rsid w:val="00F82087"/>
    <w:rsid w:val="00F82C58"/>
    <w:rsid w:val="00F82D9A"/>
    <w:rsid w:val="00F82E60"/>
    <w:rsid w:val="00F82F60"/>
    <w:rsid w:val="00F83315"/>
    <w:rsid w:val="00F83545"/>
    <w:rsid w:val="00F83A5D"/>
    <w:rsid w:val="00F83CD4"/>
    <w:rsid w:val="00F83E45"/>
    <w:rsid w:val="00F83F67"/>
    <w:rsid w:val="00F84134"/>
    <w:rsid w:val="00F845E3"/>
    <w:rsid w:val="00F84C14"/>
    <w:rsid w:val="00F84C3E"/>
    <w:rsid w:val="00F84F05"/>
    <w:rsid w:val="00F85826"/>
    <w:rsid w:val="00F860AC"/>
    <w:rsid w:val="00F86BEC"/>
    <w:rsid w:val="00F873F3"/>
    <w:rsid w:val="00F878BD"/>
    <w:rsid w:val="00F90093"/>
    <w:rsid w:val="00F900CD"/>
    <w:rsid w:val="00F9052E"/>
    <w:rsid w:val="00F90710"/>
    <w:rsid w:val="00F908E8"/>
    <w:rsid w:val="00F910BC"/>
    <w:rsid w:val="00F91EFB"/>
    <w:rsid w:val="00F921AA"/>
    <w:rsid w:val="00F92689"/>
    <w:rsid w:val="00F9307D"/>
    <w:rsid w:val="00F931D0"/>
    <w:rsid w:val="00F93CEE"/>
    <w:rsid w:val="00F941F3"/>
    <w:rsid w:val="00F94BF8"/>
    <w:rsid w:val="00F94FBC"/>
    <w:rsid w:val="00F9540A"/>
    <w:rsid w:val="00F9543B"/>
    <w:rsid w:val="00F955CC"/>
    <w:rsid w:val="00F9590F"/>
    <w:rsid w:val="00F95ED3"/>
    <w:rsid w:val="00F95FBF"/>
    <w:rsid w:val="00F961AA"/>
    <w:rsid w:val="00F961E7"/>
    <w:rsid w:val="00F97063"/>
    <w:rsid w:val="00F97151"/>
    <w:rsid w:val="00F975C2"/>
    <w:rsid w:val="00F9786C"/>
    <w:rsid w:val="00F97A91"/>
    <w:rsid w:val="00F97CF7"/>
    <w:rsid w:val="00FA0086"/>
    <w:rsid w:val="00FA0393"/>
    <w:rsid w:val="00FA0528"/>
    <w:rsid w:val="00FA08EF"/>
    <w:rsid w:val="00FA096E"/>
    <w:rsid w:val="00FA0D0F"/>
    <w:rsid w:val="00FA0FF9"/>
    <w:rsid w:val="00FA2030"/>
    <w:rsid w:val="00FA2117"/>
    <w:rsid w:val="00FA2174"/>
    <w:rsid w:val="00FA2175"/>
    <w:rsid w:val="00FA3AA2"/>
    <w:rsid w:val="00FA42CC"/>
    <w:rsid w:val="00FA4A10"/>
    <w:rsid w:val="00FA4B1C"/>
    <w:rsid w:val="00FA4D80"/>
    <w:rsid w:val="00FA4F34"/>
    <w:rsid w:val="00FA5141"/>
    <w:rsid w:val="00FA5259"/>
    <w:rsid w:val="00FA5347"/>
    <w:rsid w:val="00FA562F"/>
    <w:rsid w:val="00FA5907"/>
    <w:rsid w:val="00FA6378"/>
    <w:rsid w:val="00FA69C6"/>
    <w:rsid w:val="00FA6E1E"/>
    <w:rsid w:val="00FA76C9"/>
    <w:rsid w:val="00FA7C25"/>
    <w:rsid w:val="00FA7CA9"/>
    <w:rsid w:val="00FB0998"/>
    <w:rsid w:val="00FB0CEB"/>
    <w:rsid w:val="00FB0EB0"/>
    <w:rsid w:val="00FB127B"/>
    <w:rsid w:val="00FB1448"/>
    <w:rsid w:val="00FB1FEC"/>
    <w:rsid w:val="00FB2995"/>
    <w:rsid w:val="00FB2AFA"/>
    <w:rsid w:val="00FB2C8C"/>
    <w:rsid w:val="00FB2CAD"/>
    <w:rsid w:val="00FB2F77"/>
    <w:rsid w:val="00FB32F2"/>
    <w:rsid w:val="00FB3A99"/>
    <w:rsid w:val="00FB3DFF"/>
    <w:rsid w:val="00FB4826"/>
    <w:rsid w:val="00FB4A17"/>
    <w:rsid w:val="00FB4B5C"/>
    <w:rsid w:val="00FB5849"/>
    <w:rsid w:val="00FB5F5A"/>
    <w:rsid w:val="00FB675C"/>
    <w:rsid w:val="00FB679C"/>
    <w:rsid w:val="00FB6BCC"/>
    <w:rsid w:val="00FB718E"/>
    <w:rsid w:val="00FB7CD7"/>
    <w:rsid w:val="00FC0113"/>
    <w:rsid w:val="00FC07C4"/>
    <w:rsid w:val="00FC0AD6"/>
    <w:rsid w:val="00FC0CDE"/>
    <w:rsid w:val="00FC106E"/>
    <w:rsid w:val="00FC1615"/>
    <w:rsid w:val="00FC16B9"/>
    <w:rsid w:val="00FC24C6"/>
    <w:rsid w:val="00FC27EC"/>
    <w:rsid w:val="00FC2A28"/>
    <w:rsid w:val="00FC2C11"/>
    <w:rsid w:val="00FC2DB3"/>
    <w:rsid w:val="00FC2E1B"/>
    <w:rsid w:val="00FC33F0"/>
    <w:rsid w:val="00FC36DB"/>
    <w:rsid w:val="00FC3730"/>
    <w:rsid w:val="00FC3932"/>
    <w:rsid w:val="00FC3E4D"/>
    <w:rsid w:val="00FC41A8"/>
    <w:rsid w:val="00FC4A42"/>
    <w:rsid w:val="00FC5580"/>
    <w:rsid w:val="00FC5E8C"/>
    <w:rsid w:val="00FC6441"/>
    <w:rsid w:val="00FC6470"/>
    <w:rsid w:val="00FC6639"/>
    <w:rsid w:val="00FC66AC"/>
    <w:rsid w:val="00FC69FE"/>
    <w:rsid w:val="00FC6ACF"/>
    <w:rsid w:val="00FC6C28"/>
    <w:rsid w:val="00FC6F40"/>
    <w:rsid w:val="00FC7068"/>
    <w:rsid w:val="00FC7A43"/>
    <w:rsid w:val="00FC7E0D"/>
    <w:rsid w:val="00FD0151"/>
    <w:rsid w:val="00FD0178"/>
    <w:rsid w:val="00FD134B"/>
    <w:rsid w:val="00FD1623"/>
    <w:rsid w:val="00FD248A"/>
    <w:rsid w:val="00FD330C"/>
    <w:rsid w:val="00FD37ED"/>
    <w:rsid w:val="00FD3D4C"/>
    <w:rsid w:val="00FD458C"/>
    <w:rsid w:val="00FD49D8"/>
    <w:rsid w:val="00FD4A84"/>
    <w:rsid w:val="00FD4EF4"/>
    <w:rsid w:val="00FD4F79"/>
    <w:rsid w:val="00FD5340"/>
    <w:rsid w:val="00FD5D1C"/>
    <w:rsid w:val="00FD6511"/>
    <w:rsid w:val="00FD7192"/>
    <w:rsid w:val="00FD73BF"/>
    <w:rsid w:val="00FD77F8"/>
    <w:rsid w:val="00FD7CA3"/>
    <w:rsid w:val="00FD7EDB"/>
    <w:rsid w:val="00FE0557"/>
    <w:rsid w:val="00FE05D8"/>
    <w:rsid w:val="00FE066D"/>
    <w:rsid w:val="00FE09A1"/>
    <w:rsid w:val="00FE0AC4"/>
    <w:rsid w:val="00FE0BC9"/>
    <w:rsid w:val="00FE1513"/>
    <w:rsid w:val="00FE171F"/>
    <w:rsid w:val="00FE18F1"/>
    <w:rsid w:val="00FE1953"/>
    <w:rsid w:val="00FE1CA1"/>
    <w:rsid w:val="00FE1F88"/>
    <w:rsid w:val="00FE2F08"/>
    <w:rsid w:val="00FE2F29"/>
    <w:rsid w:val="00FE3033"/>
    <w:rsid w:val="00FE31B5"/>
    <w:rsid w:val="00FE34B5"/>
    <w:rsid w:val="00FE394A"/>
    <w:rsid w:val="00FE4C04"/>
    <w:rsid w:val="00FE4D5C"/>
    <w:rsid w:val="00FE4D79"/>
    <w:rsid w:val="00FE50D0"/>
    <w:rsid w:val="00FE5260"/>
    <w:rsid w:val="00FE5321"/>
    <w:rsid w:val="00FE54E4"/>
    <w:rsid w:val="00FE554C"/>
    <w:rsid w:val="00FE567C"/>
    <w:rsid w:val="00FE56FC"/>
    <w:rsid w:val="00FE5720"/>
    <w:rsid w:val="00FE5BB9"/>
    <w:rsid w:val="00FE5F90"/>
    <w:rsid w:val="00FE664B"/>
    <w:rsid w:val="00FE689F"/>
    <w:rsid w:val="00FE69EB"/>
    <w:rsid w:val="00FE7086"/>
    <w:rsid w:val="00FE76CF"/>
    <w:rsid w:val="00FE795D"/>
    <w:rsid w:val="00FF0229"/>
    <w:rsid w:val="00FF0B85"/>
    <w:rsid w:val="00FF0E5C"/>
    <w:rsid w:val="00FF1034"/>
    <w:rsid w:val="00FF24E1"/>
    <w:rsid w:val="00FF2A32"/>
    <w:rsid w:val="00FF2F3B"/>
    <w:rsid w:val="00FF400C"/>
    <w:rsid w:val="00FF4217"/>
    <w:rsid w:val="00FF4838"/>
    <w:rsid w:val="00FF49F3"/>
    <w:rsid w:val="00FF4F4E"/>
    <w:rsid w:val="00FF501F"/>
    <w:rsid w:val="00FF5051"/>
    <w:rsid w:val="00FF5B04"/>
    <w:rsid w:val="00FF5BE4"/>
    <w:rsid w:val="00FF5CE3"/>
    <w:rsid w:val="00FF5E61"/>
    <w:rsid w:val="00FF5EB0"/>
    <w:rsid w:val="00FF60DC"/>
    <w:rsid w:val="00FF6341"/>
    <w:rsid w:val="00FF6435"/>
    <w:rsid w:val="00FF64A0"/>
    <w:rsid w:val="00FF68FF"/>
    <w:rsid w:val="00FF6FB6"/>
    <w:rsid w:val="00FF7070"/>
    <w:rsid w:val="00FF7B66"/>
    <w:rsid w:val="00FF7D2E"/>
    <w:rsid w:val="014A7699"/>
    <w:rsid w:val="028286F7"/>
    <w:rsid w:val="03A504F3"/>
    <w:rsid w:val="03F8BBC7"/>
    <w:rsid w:val="053821C1"/>
    <w:rsid w:val="0551992A"/>
    <w:rsid w:val="058855B7"/>
    <w:rsid w:val="07D4E9D7"/>
    <w:rsid w:val="07DB375A"/>
    <w:rsid w:val="0AA02C4B"/>
    <w:rsid w:val="0AABBEA8"/>
    <w:rsid w:val="0B4AE6A2"/>
    <w:rsid w:val="0CD27440"/>
    <w:rsid w:val="0D30784D"/>
    <w:rsid w:val="0D322FAF"/>
    <w:rsid w:val="0D4A3D15"/>
    <w:rsid w:val="0DA16236"/>
    <w:rsid w:val="0E241D9C"/>
    <w:rsid w:val="0E4BAFC8"/>
    <w:rsid w:val="0E8C0106"/>
    <w:rsid w:val="0F3F6C8A"/>
    <w:rsid w:val="10909253"/>
    <w:rsid w:val="11F8340D"/>
    <w:rsid w:val="12469A54"/>
    <w:rsid w:val="12663148"/>
    <w:rsid w:val="126DACF3"/>
    <w:rsid w:val="1274582C"/>
    <w:rsid w:val="12AB8F7B"/>
    <w:rsid w:val="130F87B6"/>
    <w:rsid w:val="141205FD"/>
    <w:rsid w:val="144B8DB2"/>
    <w:rsid w:val="14F6062F"/>
    <w:rsid w:val="154AC863"/>
    <w:rsid w:val="15B9E3A7"/>
    <w:rsid w:val="15E5CAA5"/>
    <w:rsid w:val="164EF98D"/>
    <w:rsid w:val="16C48F9A"/>
    <w:rsid w:val="16CC8405"/>
    <w:rsid w:val="16DABF1A"/>
    <w:rsid w:val="1711CC48"/>
    <w:rsid w:val="17CBEC2D"/>
    <w:rsid w:val="182DA6F1"/>
    <w:rsid w:val="184E0870"/>
    <w:rsid w:val="19D1A6CB"/>
    <w:rsid w:val="19FAA2B8"/>
    <w:rsid w:val="1A0F75F5"/>
    <w:rsid w:val="1A9C2462"/>
    <w:rsid w:val="1B450533"/>
    <w:rsid w:val="1C1EB583"/>
    <w:rsid w:val="1C58FDBC"/>
    <w:rsid w:val="1C84EACA"/>
    <w:rsid w:val="1D0B4027"/>
    <w:rsid w:val="1D239EBB"/>
    <w:rsid w:val="1DD3C524"/>
    <w:rsid w:val="1E977CCC"/>
    <w:rsid w:val="1F471F56"/>
    <w:rsid w:val="1FF50888"/>
    <w:rsid w:val="208D833D"/>
    <w:rsid w:val="20F312BA"/>
    <w:rsid w:val="2199FFCF"/>
    <w:rsid w:val="21A84AEE"/>
    <w:rsid w:val="225BB3DB"/>
    <w:rsid w:val="2341E56A"/>
    <w:rsid w:val="23732217"/>
    <w:rsid w:val="2420DCA5"/>
    <w:rsid w:val="25F0A0BA"/>
    <w:rsid w:val="25FA018B"/>
    <w:rsid w:val="268A9535"/>
    <w:rsid w:val="2693B417"/>
    <w:rsid w:val="2697A66B"/>
    <w:rsid w:val="28260859"/>
    <w:rsid w:val="285D3493"/>
    <w:rsid w:val="28BDC744"/>
    <w:rsid w:val="294883C1"/>
    <w:rsid w:val="29990BD5"/>
    <w:rsid w:val="29A06B21"/>
    <w:rsid w:val="29C23F8A"/>
    <w:rsid w:val="2ABDEB06"/>
    <w:rsid w:val="2ACD8FC6"/>
    <w:rsid w:val="2B20EBE6"/>
    <w:rsid w:val="2B9A6EE4"/>
    <w:rsid w:val="2D007687"/>
    <w:rsid w:val="30F9457B"/>
    <w:rsid w:val="31E3AB2F"/>
    <w:rsid w:val="329148EB"/>
    <w:rsid w:val="329E8727"/>
    <w:rsid w:val="32BEEC12"/>
    <w:rsid w:val="34871DA8"/>
    <w:rsid w:val="3489713E"/>
    <w:rsid w:val="348FF015"/>
    <w:rsid w:val="34BBB425"/>
    <w:rsid w:val="3503EA2C"/>
    <w:rsid w:val="35B23C3A"/>
    <w:rsid w:val="35BF669B"/>
    <w:rsid w:val="3626B047"/>
    <w:rsid w:val="3661D249"/>
    <w:rsid w:val="36D3ACC6"/>
    <w:rsid w:val="36DAED87"/>
    <w:rsid w:val="36E40144"/>
    <w:rsid w:val="3846523C"/>
    <w:rsid w:val="387B10F6"/>
    <w:rsid w:val="38BC260E"/>
    <w:rsid w:val="3937F142"/>
    <w:rsid w:val="39BAA9E8"/>
    <w:rsid w:val="3A91A0C7"/>
    <w:rsid w:val="3AA1FEDC"/>
    <w:rsid w:val="3AB67039"/>
    <w:rsid w:val="3ACC2ACC"/>
    <w:rsid w:val="3B818A7F"/>
    <w:rsid w:val="3BB3135C"/>
    <w:rsid w:val="3BFFA039"/>
    <w:rsid w:val="3C194046"/>
    <w:rsid w:val="3CE9585A"/>
    <w:rsid w:val="3D940B29"/>
    <w:rsid w:val="3E96C227"/>
    <w:rsid w:val="3F00BF65"/>
    <w:rsid w:val="3F46D0BD"/>
    <w:rsid w:val="3F5C37BA"/>
    <w:rsid w:val="40808C62"/>
    <w:rsid w:val="4136CCDD"/>
    <w:rsid w:val="4288A8B2"/>
    <w:rsid w:val="42C23CEF"/>
    <w:rsid w:val="433C7AD1"/>
    <w:rsid w:val="43480203"/>
    <w:rsid w:val="4400D817"/>
    <w:rsid w:val="44326137"/>
    <w:rsid w:val="44631362"/>
    <w:rsid w:val="45A0968F"/>
    <w:rsid w:val="45D7344C"/>
    <w:rsid w:val="466937CC"/>
    <w:rsid w:val="4687CB5D"/>
    <w:rsid w:val="46B10E0D"/>
    <w:rsid w:val="47E8580A"/>
    <w:rsid w:val="48795047"/>
    <w:rsid w:val="48C218EF"/>
    <w:rsid w:val="49DE0FB8"/>
    <w:rsid w:val="4B2B3C35"/>
    <w:rsid w:val="4B2F359D"/>
    <w:rsid w:val="4B7DB6A3"/>
    <w:rsid w:val="4BD81601"/>
    <w:rsid w:val="4C5D0670"/>
    <w:rsid w:val="4C62C87C"/>
    <w:rsid w:val="4CC95E68"/>
    <w:rsid w:val="4CF47D06"/>
    <w:rsid w:val="4DB0EFEC"/>
    <w:rsid w:val="4DC00B5C"/>
    <w:rsid w:val="4DD6972E"/>
    <w:rsid w:val="4E060227"/>
    <w:rsid w:val="4E3F07B6"/>
    <w:rsid w:val="4E90A8FE"/>
    <w:rsid w:val="4EF789AF"/>
    <w:rsid w:val="4FB112A0"/>
    <w:rsid w:val="507CC263"/>
    <w:rsid w:val="50A8DAE6"/>
    <w:rsid w:val="50AE361B"/>
    <w:rsid w:val="51B1606D"/>
    <w:rsid w:val="51C9E432"/>
    <w:rsid w:val="52112E57"/>
    <w:rsid w:val="523FD47E"/>
    <w:rsid w:val="525A203D"/>
    <w:rsid w:val="52E775C0"/>
    <w:rsid w:val="52F572A7"/>
    <w:rsid w:val="533C36A3"/>
    <w:rsid w:val="53E5BA0D"/>
    <w:rsid w:val="557E1B6A"/>
    <w:rsid w:val="55D08E0D"/>
    <w:rsid w:val="56002E7A"/>
    <w:rsid w:val="5683B58A"/>
    <w:rsid w:val="56D1B16E"/>
    <w:rsid w:val="56F05228"/>
    <w:rsid w:val="581B41EC"/>
    <w:rsid w:val="599ADBDE"/>
    <w:rsid w:val="59AEFBE9"/>
    <w:rsid w:val="5A8C981B"/>
    <w:rsid w:val="5C2489D7"/>
    <w:rsid w:val="5CF84D96"/>
    <w:rsid w:val="5E2B9615"/>
    <w:rsid w:val="5F837F10"/>
    <w:rsid w:val="5FF0E088"/>
    <w:rsid w:val="60592387"/>
    <w:rsid w:val="60C56FE9"/>
    <w:rsid w:val="61806993"/>
    <w:rsid w:val="61EAEC66"/>
    <w:rsid w:val="637F2367"/>
    <w:rsid w:val="63DBE7A6"/>
    <w:rsid w:val="64352CDE"/>
    <w:rsid w:val="6464F3A3"/>
    <w:rsid w:val="6514B66D"/>
    <w:rsid w:val="65442620"/>
    <w:rsid w:val="659BF20E"/>
    <w:rsid w:val="659DD730"/>
    <w:rsid w:val="65E449D8"/>
    <w:rsid w:val="6615A8E1"/>
    <w:rsid w:val="6638ACDD"/>
    <w:rsid w:val="66A9B114"/>
    <w:rsid w:val="681B4453"/>
    <w:rsid w:val="6A410E8F"/>
    <w:rsid w:val="6AA3D2B0"/>
    <w:rsid w:val="6BE7FE5D"/>
    <w:rsid w:val="6CA9052C"/>
    <w:rsid w:val="6CC81927"/>
    <w:rsid w:val="6D82F340"/>
    <w:rsid w:val="6E6A30CD"/>
    <w:rsid w:val="6E8B1F84"/>
    <w:rsid w:val="6F192B98"/>
    <w:rsid w:val="6F4C1D1D"/>
    <w:rsid w:val="6F70F719"/>
    <w:rsid w:val="6F745A1C"/>
    <w:rsid w:val="6F92A181"/>
    <w:rsid w:val="709E8446"/>
    <w:rsid w:val="70AF9D66"/>
    <w:rsid w:val="70C1542C"/>
    <w:rsid w:val="7167F65A"/>
    <w:rsid w:val="7189FD54"/>
    <w:rsid w:val="71A358AF"/>
    <w:rsid w:val="72990854"/>
    <w:rsid w:val="72EAE474"/>
    <w:rsid w:val="746A8BEC"/>
    <w:rsid w:val="74DCB9A8"/>
    <w:rsid w:val="75458C9D"/>
    <w:rsid w:val="7588B2B7"/>
    <w:rsid w:val="761763BA"/>
    <w:rsid w:val="762BE936"/>
    <w:rsid w:val="7635FA06"/>
    <w:rsid w:val="783B51AF"/>
    <w:rsid w:val="787A3C42"/>
    <w:rsid w:val="795B556A"/>
    <w:rsid w:val="7A215541"/>
    <w:rsid w:val="7A6F2C39"/>
    <w:rsid w:val="7AAD6A55"/>
    <w:rsid w:val="7ABB4A5F"/>
    <w:rsid w:val="7AD0F235"/>
    <w:rsid w:val="7AD9CAA5"/>
    <w:rsid w:val="7BC479D1"/>
    <w:rsid w:val="7C8774B6"/>
    <w:rsid w:val="7D28DD09"/>
    <w:rsid w:val="7E68B35A"/>
    <w:rsid w:val="7EDDFE46"/>
    <w:rsid w:val="7EDED78E"/>
    <w:rsid w:val="7EF4E4C2"/>
    <w:rsid w:val="7F6CD8B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80B4ED"/>
  <w15:chartTrackingRefBased/>
  <w15:docId w15:val="{AFF5D976-38EB-4274-89F6-8408A3E66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22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21100"/>
    <w:pPr>
      <w:ind w:left="720"/>
      <w:contextualSpacing/>
    </w:pPr>
  </w:style>
  <w:style w:type="paragraph" w:styleId="FootnoteText">
    <w:name w:val="footnote text"/>
    <w:basedOn w:val="Normal"/>
    <w:link w:val="FootnoteTextChar"/>
    <w:uiPriority w:val="99"/>
    <w:semiHidden/>
    <w:unhideWhenUsed/>
    <w:rsid w:val="00B86D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6D26"/>
    <w:rPr>
      <w:sz w:val="20"/>
      <w:szCs w:val="20"/>
    </w:rPr>
  </w:style>
  <w:style w:type="character" w:styleId="FootnoteReference">
    <w:name w:val="footnote reference"/>
    <w:basedOn w:val="DefaultParagraphFont"/>
    <w:uiPriority w:val="99"/>
    <w:semiHidden/>
    <w:unhideWhenUsed/>
    <w:rsid w:val="00B86D26"/>
    <w:rPr>
      <w:vertAlign w:val="superscript"/>
    </w:rPr>
  </w:style>
  <w:style w:type="paragraph" w:customStyle="1" w:styleId="page-num">
    <w:name w:val="page-num"/>
    <w:basedOn w:val="Normal"/>
    <w:rsid w:val="00FD71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077F3F"/>
    <w:rPr>
      <w:sz w:val="16"/>
      <w:szCs w:val="16"/>
    </w:rPr>
  </w:style>
  <w:style w:type="paragraph" w:styleId="CommentText">
    <w:name w:val="annotation text"/>
    <w:basedOn w:val="Normal"/>
    <w:link w:val="CommentTextChar"/>
    <w:uiPriority w:val="99"/>
    <w:unhideWhenUsed/>
    <w:rsid w:val="00077F3F"/>
    <w:pPr>
      <w:spacing w:line="240" w:lineRule="auto"/>
    </w:pPr>
    <w:rPr>
      <w:sz w:val="20"/>
      <w:szCs w:val="20"/>
    </w:rPr>
  </w:style>
  <w:style w:type="character" w:customStyle="1" w:styleId="CommentTextChar">
    <w:name w:val="Comment Text Char"/>
    <w:basedOn w:val="DefaultParagraphFont"/>
    <w:link w:val="CommentText"/>
    <w:uiPriority w:val="99"/>
    <w:rsid w:val="00077F3F"/>
    <w:rPr>
      <w:sz w:val="20"/>
      <w:szCs w:val="20"/>
    </w:rPr>
  </w:style>
  <w:style w:type="paragraph" w:styleId="CommentSubject">
    <w:name w:val="annotation subject"/>
    <w:basedOn w:val="CommentText"/>
    <w:next w:val="CommentText"/>
    <w:link w:val="CommentSubjectChar"/>
    <w:uiPriority w:val="99"/>
    <w:semiHidden/>
    <w:unhideWhenUsed/>
    <w:rsid w:val="00077F3F"/>
    <w:rPr>
      <w:b/>
      <w:bCs/>
    </w:rPr>
  </w:style>
  <w:style w:type="character" w:customStyle="1" w:styleId="CommentSubjectChar">
    <w:name w:val="Comment Subject Char"/>
    <w:basedOn w:val="CommentTextChar"/>
    <w:link w:val="CommentSubject"/>
    <w:uiPriority w:val="99"/>
    <w:semiHidden/>
    <w:rsid w:val="00077F3F"/>
    <w:rPr>
      <w:b/>
      <w:bCs/>
      <w:sz w:val="20"/>
      <w:szCs w:val="20"/>
    </w:rPr>
  </w:style>
  <w:style w:type="character" w:styleId="Hyperlink">
    <w:name w:val="Hyperlink"/>
    <w:basedOn w:val="DefaultParagraphFont"/>
    <w:uiPriority w:val="99"/>
    <w:unhideWhenUsed/>
    <w:rsid w:val="0088199E"/>
    <w:rPr>
      <w:color w:val="0563C1" w:themeColor="hyperlink"/>
      <w:u w:val="single"/>
    </w:rPr>
  </w:style>
  <w:style w:type="character" w:styleId="UnresolvedMention">
    <w:name w:val="Unresolved Mention"/>
    <w:basedOn w:val="DefaultParagraphFont"/>
    <w:uiPriority w:val="99"/>
    <w:semiHidden/>
    <w:unhideWhenUsed/>
    <w:rsid w:val="0088199E"/>
    <w:rPr>
      <w:color w:val="605E5C"/>
      <w:shd w:val="clear" w:color="auto" w:fill="E1DFDD"/>
    </w:rPr>
  </w:style>
  <w:style w:type="character" w:customStyle="1" w:styleId="cf01">
    <w:name w:val="cf01"/>
    <w:basedOn w:val="DefaultParagraphFont"/>
    <w:rsid w:val="000658C7"/>
    <w:rPr>
      <w:rFonts w:ascii="Segoe UI" w:hAnsi="Segoe UI" w:cs="Segoe UI" w:hint="default"/>
      <w:sz w:val="18"/>
      <w:szCs w:val="18"/>
    </w:rPr>
  </w:style>
  <w:style w:type="paragraph" w:styleId="Header">
    <w:name w:val="header"/>
    <w:basedOn w:val="Normal"/>
    <w:link w:val="HeaderChar"/>
    <w:uiPriority w:val="99"/>
    <w:unhideWhenUsed/>
    <w:rsid w:val="00D14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1FB"/>
  </w:style>
  <w:style w:type="paragraph" w:styleId="Footer">
    <w:name w:val="footer"/>
    <w:basedOn w:val="Normal"/>
    <w:link w:val="FooterChar"/>
    <w:uiPriority w:val="99"/>
    <w:unhideWhenUsed/>
    <w:rsid w:val="00D14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1FB"/>
  </w:style>
  <w:style w:type="character" w:styleId="Emphasis">
    <w:name w:val="Emphasis"/>
    <w:basedOn w:val="DefaultParagraphFont"/>
    <w:uiPriority w:val="20"/>
    <w:qFormat/>
    <w:rsid w:val="00553A64"/>
    <w:rPr>
      <w:i/>
      <w:iCs/>
    </w:rPr>
  </w:style>
  <w:style w:type="character" w:styleId="EndnoteReference">
    <w:name w:val="endnote reference"/>
    <w:basedOn w:val="DefaultParagraphFont"/>
    <w:uiPriority w:val="99"/>
    <w:semiHidden/>
    <w:unhideWhenUsed/>
    <w:rsid w:val="00350F89"/>
    <w:rPr>
      <w:vertAlign w:val="superscript"/>
    </w:rPr>
  </w:style>
  <w:style w:type="character" w:styleId="Mention">
    <w:name w:val="Mention"/>
    <w:basedOn w:val="DefaultParagraphFont"/>
    <w:uiPriority w:val="99"/>
    <w:unhideWhenUsed/>
    <w:rsid w:val="00BB14CF"/>
    <w:rPr>
      <w:color w:val="2B579A"/>
      <w:shd w:val="clear" w:color="auto" w:fill="E1DFDD"/>
    </w:rPr>
  </w:style>
  <w:style w:type="table" w:styleId="TableGrid">
    <w:name w:val="Table Grid"/>
    <w:basedOn w:val="TableNormal"/>
    <w:uiPriority w:val="59"/>
    <w:rsid w:val="0034008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D11534"/>
  </w:style>
  <w:style w:type="character" w:customStyle="1" w:styleId="superscript">
    <w:name w:val="superscript"/>
    <w:basedOn w:val="DefaultParagraphFont"/>
    <w:rsid w:val="00B61372"/>
  </w:style>
  <w:style w:type="character" w:customStyle="1" w:styleId="eop">
    <w:name w:val="eop"/>
    <w:basedOn w:val="DefaultParagraphFont"/>
    <w:rsid w:val="00B61372"/>
  </w:style>
  <w:style w:type="paragraph" w:styleId="Revision">
    <w:name w:val="Revision"/>
    <w:hidden/>
    <w:uiPriority w:val="99"/>
    <w:semiHidden/>
    <w:rsid w:val="0097317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160408">
      <w:bodyDiv w:val="1"/>
      <w:marLeft w:val="0"/>
      <w:marRight w:val="0"/>
      <w:marTop w:val="0"/>
      <w:marBottom w:val="0"/>
      <w:divBdr>
        <w:top w:val="none" w:sz="0" w:space="0" w:color="auto"/>
        <w:left w:val="none" w:sz="0" w:space="0" w:color="auto"/>
        <w:bottom w:val="none" w:sz="0" w:space="0" w:color="auto"/>
        <w:right w:val="none" w:sz="0" w:space="0" w:color="auto"/>
      </w:divBdr>
    </w:div>
    <w:div w:id="295641980">
      <w:bodyDiv w:val="1"/>
      <w:marLeft w:val="0"/>
      <w:marRight w:val="0"/>
      <w:marTop w:val="0"/>
      <w:marBottom w:val="0"/>
      <w:divBdr>
        <w:top w:val="none" w:sz="0" w:space="0" w:color="auto"/>
        <w:left w:val="none" w:sz="0" w:space="0" w:color="auto"/>
        <w:bottom w:val="none" w:sz="0" w:space="0" w:color="auto"/>
        <w:right w:val="none" w:sz="0" w:space="0" w:color="auto"/>
      </w:divBdr>
    </w:div>
    <w:div w:id="361396950">
      <w:bodyDiv w:val="1"/>
      <w:marLeft w:val="0"/>
      <w:marRight w:val="0"/>
      <w:marTop w:val="0"/>
      <w:marBottom w:val="0"/>
      <w:divBdr>
        <w:top w:val="none" w:sz="0" w:space="0" w:color="auto"/>
        <w:left w:val="none" w:sz="0" w:space="0" w:color="auto"/>
        <w:bottom w:val="none" w:sz="0" w:space="0" w:color="auto"/>
        <w:right w:val="none" w:sz="0" w:space="0" w:color="auto"/>
      </w:divBdr>
    </w:div>
    <w:div w:id="1846437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3" Type="http://schemas.openxmlformats.org/officeDocument/2006/relationships/hyperlink" Target="https://journals-sagepub-com.ezproxy.uwtsd.ac.uk/doi/epub/10.1177/13505068211048466" TargetMode="External"/><Relationship Id="rId2" Type="http://schemas.openxmlformats.org/officeDocument/2006/relationships/hyperlink" Target="https://orcid.org/0000-0002-0783-2032" TargetMode="External"/><Relationship Id="rId1" Type="http://schemas.openxmlformats.org/officeDocument/2006/relationships/image" Target="media/image1.png"/></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s>
</file>

<file path=word/_rels/footnotes.xml.rels><?xml version="1.0" encoding="UTF-8" standalone="yes"?>
<Relationships xmlns="http://schemas.openxmlformats.org/package/2006/relationships"><Relationship Id="rId1" Type="http://schemas.openxmlformats.org/officeDocument/2006/relationships/hyperlink" Target="https://www.penguin.co.uk/books/176633/the-feminine-mystique/9780141192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45A90D4AF1594DA85FD2E0F7B5AA8E" ma:contentTypeVersion="4" ma:contentTypeDescription="Create a new document." ma:contentTypeScope="" ma:versionID="9f852c3707e88a84400a1b5232555789">
  <xsd:schema xmlns:xsd="http://www.w3.org/2001/XMLSchema" xmlns:xs="http://www.w3.org/2001/XMLSchema" xmlns:p="http://schemas.microsoft.com/office/2006/metadata/properties" xmlns:ns2="9f8b6bd3-658c-499b-a11d-eb1fd1b1a001" targetNamespace="http://schemas.microsoft.com/office/2006/metadata/properties" ma:root="true" ma:fieldsID="050b3387cf73d09fb8cb9c826e9f92c9" ns2:_="">
    <xsd:import namespace="9f8b6bd3-658c-499b-a11d-eb1fd1b1a00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8b6bd3-658c-499b-a11d-eb1fd1b1a0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6010EC-3FFF-4D50-873B-A1143D5787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8b6bd3-658c-499b-a11d-eb1fd1b1a0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E6E21C-38C9-4710-977E-757B99A7AEB2}">
  <ds:schemaRefs>
    <ds:schemaRef ds:uri="http://schemas.openxmlformats.org/officeDocument/2006/bibliography"/>
  </ds:schemaRefs>
</ds:datastoreItem>
</file>

<file path=customXml/itemProps3.xml><?xml version="1.0" encoding="utf-8"?>
<ds:datastoreItem xmlns:ds="http://schemas.openxmlformats.org/officeDocument/2006/customXml" ds:itemID="{F3E9383C-E360-4375-9683-18960086A9E7}">
  <ds:schemaRefs>
    <ds:schemaRef ds:uri="http://schemas.microsoft.com/sharepoint/v3/contenttype/forms"/>
  </ds:schemaRefs>
</ds:datastoreItem>
</file>

<file path=customXml/itemProps4.xml><?xml version="1.0" encoding="utf-8"?>
<ds:datastoreItem xmlns:ds="http://schemas.openxmlformats.org/officeDocument/2006/customXml" ds:itemID="{0084978A-600D-4BBD-B0E5-6ED9625D4D1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1149</TotalTime>
  <Pages>53</Pages>
  <Words>15610</Words>
  <Characters>88979</Characters>
  <Application>Microsoft Office Word</Application>
  <DocSecurity>0</DocSecurity>
  <Lines>741</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104381</CharactersWithSpaces>
  <SharedDoc>false</SharedDoc>
  <HLinks>
    <vt:vector size="24" baseType="variant">
      <vt:variant>
        <vt:i4>3276907</vt:i4>
      </vt:variant>
      <vt:variant>
        <vt:i4>45</vt:i4>
      </vt:variant>
      <vt:variant>
        <vt:i4>0</vt:i4>
      </vt:variant>
      <vt:variant>
        <vt:i4>5</vt:i4>
      </vt:variant>
      <vt:variant>
        <vt:lpwstr>https://www.penguin.co.uk/books/176633/the-feminine-mystique/9780141192055</vt:lpwstr>
      </vt:variant>
      <vt:variant>
        <vt:lpwstr/>
      </vt:variant>
      <vt:variant>
        <vt:i4>8061039</vt:i4>
      </vt:variant>
      <vt:variant>
        <vt:i4>6</vt:i4>
      </vt:variant>
      <vt:variant>
        <vt:i4>0</vt:i4>
      </vt:variant>
      <vt:variant>
        <vt:i4>5</vt:i4>
      </vt:variant>
      <vt:variant>
        <vt:lpwstr>https://journals-sagepub-com.ezproxy.uwtsd.ac.uk/doi/epub/10.1177/13505068211048466</vt:lpwstr>
      </vt:variant>
      <vt:variant>
        <vt:lpwstr/>
      </vt:variant>
      <vt:variant>
        <vt:i4>5308442</vt:i4>
      </vt:variant>
      <vt:variant>
        <vt:i4>3</vt:i4>
      </vt:variant>
      <vt:variant>
        <vt:i4>0</vt:i4>
      </vt:variant>
      <vt:variant>
        <vt:i4>5</vt:i4>
      </vt:variant>
      <vt:variant>
        <vt:lpwstr>https://orcid.org/0000-0002-0783-2032</vt:lpwstr>
      </vt:variant>
      <vt:variant>
        <vt:lpwstr/>
      </vt:variant>
      <vt:variant>
        <vt:i4>1572911</vt:i4>
      </vt:variant>
      <vt:variant>
        <vt:i4>0</vt:i4>
      </vt:variant>
      <vt:variant>
        <vt:i4>0</vt:i4>
      </vt:variant>
      <vt:variant>
        <vt:i4>5</vt:i4>
      </vt:variant>
      <vt:variant>
        <vt:lpwstr>mailto:P.Wright@uwtsd.ac.uk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Corinne Cooper (2020217)</dc:creator>
  <cp:keywords/>
  <dc:description/>
  <cp:lastModifiedBy>Corinne Cooper (2020217)</cp:lastModifiedBy>
  <cp:revision>1085</cp:revision>
  <dcterms:created xsi:type="dcterms:W3CDTF">2024-08-14T22:21:00Z</dcterms:created>
  <dcterms:modified xsi:type="dcterms:W3CDTF">2024-08-26T22:38:00Z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id="780rhGBD"/&gt;&lt;style id="http://www.zotero.org/styles/modern-humanities-research-association" hasBibliography="1" bibliographyStyleHasBeenSet="0"/&gt;&lt;prefs&gt;&lt;pref name="fieldType" value="Field"/&gt;&lt;pref </vt:lpwstr>
  </property>
  <property fmtid="{D5CDD505-2E9C-101B-9397-08002B2CF9AE}" pid="3" name="ZOTERO_PREF_2">
    <vt:lpwstr>name="noteType" value="1"/&gt;&lt;pref name="dontAskDelayCitationUpdates" value="true"/&gt;&lt;/prefs&gt;&lt;/data&gt;</vt:lpwstr>
  </property>
  <property fmtid="{D5CDD505-2E9C-101B-9397-08002B2CF9AE}" pid="4" name="ContentTypeId">
    <vt:lpwstr>0x0101004645A90D4AF1594DA85FD2E0F7B5AA8E</vt:lpwstr>
  </property>
</Properties>
</file>