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26865255"/>
        <w:docPartObj>
          <w:docPartGallery w:val="Cover Pages"/>
          <w:docPartUnique/>
        </w:docPartObj>
      </w:sdtPr>
      <w:sdtEndPr>
        <w:rPr>
          <w:rFonts w:ascii="Arial" w:hAnsi="Arial" w:cs="Arial"/>
          <w:sz w:val="32"/>
          <w:szCs w:val="32"/>
        </w:rPr>
      </w:sdtEndPr>
      <w:sdtContent>
        <w:p w14:paraId="60E9035E" w14:textId="5C227438" w:rsidR="00AD0926" w:rsidRDefault="00AD0926">
          <w:r>
            <w:rPr>
              <w:rFonts w:ascii="Arial" w:hAnsi="Arial" w:cs="Arial"/>
              <w:noProof/>
              <w:sz w:val="32"/>
              <w:szCs w:val="32"/>
            </w:rPr>
            <w:drawing>
              <wp:anchor distT="0" distB="0" distL="114300" distR="114300" simplePos="0" relativeHeight="251658240" behindDoc="0" locked="0" layoutInCell="1" allowOverlap="1" wp14:anchorId="79AFD2C4" wp14:editId="210378F2">
                <wp:simplePos x="0" y="0"/>
                <wp:positionH relativeFrom="column">
                  <wp:posOffset>3383733</wp:posOffset>
                </wp:positionH>
                <wp:positionV relativeFrom="paragraph">
                  <wp:posOffset>289</wp:posOffset>
                </wp:positionV>
                <wp:extent cx="3028950" cy="1514475"/>
                <wp:effectExtent l="0" t="0" r="0" b="9525"/>
                <wp:wrapThrough wrapText="bothSides">
                  <wp:wrapPolygon edited="0">
                    <wp:start x="0" y="0"/>
                    <wp:lineTo x="0" y="21464"/>
                    <wp:lineTo x="21464" y="21464"/>
                    <wp:lineTo x="21464"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28950" cy="1514475"/>
                        </a:xfrm>
                        <a:prstGeom prst="rect">
                          <a:avLst/>
                        </a:prstGeom>
                        <a:noFill/>
                      </pic:spPr>
                    </pic:pic>
                  </a:graphicData>
                </a:graphic>
              </wp:anchor>
            </w:drawing>
          </w:r>
        </w:p>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AD0926" w14:paraId="4FCADC22" w14:textId="77777777">
            <w:tc>
              <w:tcPr>
                <w:tcW w:w="7672" w:type="dxa"/>
                <w:tcMar>
                  <w:top w:w="216" w:type="dxa"/>
                  <w:left w:w="115" w:type="dxa"/>
                  <w:bottom w:w="216" w:type="dxa"/>
                  <w:right w:w="115" w:type="dxa"/>
                </w:tcMar>
              </w:tcPr>
              <w:p w14:paraId="66330EC7" w14:textId="64BCF813" w:rsidR="00AD0926" w:rsidRDefault="00AD0926">
                <w:pPr>
                  <w:pStyle w:val="NoSpacing"/>
                  <w:rPr>
                    <w:color w:val="2F5496" w:themeColor="accent1" w:themeShade="BF"/>
                    <w:sz w:val="24"/>
                  </w:rPr>
                </w:pPr>
              </w:p>
            </w:tc>
          </w:tr>
          <w:tr w:rsidR="00AD0926" w14:paraId="28299BA2" w14:textId="77777777">
            <w:tc>
              <w:tcPr>
                <w:tcW w:w="7672" w:type="dxa"/>
              </w:tcPr>
              <w:sdt>
                <w:sdtPr>
                  <w:rPr>
                    <w:rFonts w:ascii="Arial" w:eastAsiaTheme="majorEastAsia" w:hAnsi="Arial" w:cs="Arial"/>
                    <w:sz w:val="88"/>
                    <w:szCs w:val="88"/>
                  </w:rPr>
                  <w:alias w:val="Title"/>
                  <w:id w:val="13406919"/>
                  <w:placeholder>
                    <w:docPart w:val="B48FE480F08E449FA97DDFC7BA1BF50D"/>
                  </w:placeholder>
                  <w:dataBinding w:prefixMappings="xmlns:ns0='http://schemas.openxmlformats.org/package/2006/metadata/core-properties' xmlns:ns1='http://purl.org/dc/elements/1.1/'" w:xpath="/ns0:coreProperties[1]/ns1:title[1]" w:storeItemID="{6C3C8BC8-F283-45AE-878A-BAB7291924A1}"/>
                  <w:text/>
                </w:sdtPr>
                <w:sdtEndPr/>
                <w:sdtContent>
                  <w:p w14:paraId="346BD726" w14:textId="09F0D52C" w:rsidR="00AD0926" w:rsidRDefault="00AD0926">
                    <w:pPr>
                      <w:pStyle w:val="NoSpacing"/>
                      <w:spacing w:line="216" w:lineRule="auto"/>
                      <w:rPr>
                        <w:rFonts w:asciiTheme="majorHAnsi" w:eastAsiaTheme="majorEastAsia" w:hAnsiTheme="majorHAnsi" w:cstheme="majorBidi"/>
                        <w:color w:val="4472C4" w:themeColor="accent1"/>
                        <w:sz w:val="88"/>
                        <w:szCs w:val="88"/>
                      </w:rPr>
                    </w:pPr>
                    <w:r w:rsidRPr="00AD0926">
                      <w:rPr>
                        <w:rFonts w:ascii="Arial" w:eastAsiaTheme="majorEastAsia" w:hAnsi="Arial" w:cs="Arial"/>
                        <w:sz w:val="88"/>
                        <w:szCs w:val="88"/>
                      </w:rPr>
                      <w:t>Effects of Contemporary Technologies</w:t>
                    </w:r>
                  </w:p>
                </w:sdtContent>
              </w:sdt>
            </w:tc>
          </w:tr>
          <w:tr w:rsidR="00AD0926" w14:paraId="5A3C677F" w14:textId="77777777">
            <w:tc>
              <w:tcPr>
                <w:tcW w:w="7672" w:type="dxa"/>
                <w:tcMar>
                  <w:top w:w="216" w:type="dxa"/>
                  <w:left w:w="115" w:type="dxa"/>
                  <w:bottom w:w="216" w:type="dxa"/>
                  <w:right w:w="115" w:type="dxa"/>
                </w:tcMar>
              </w:tcPr>
              <w:p w14:paraId="5F444C9F" w14:textId="50603E9B" w:rsidR="00AD0926" w:rsidRDefault="00AD0926">
                <w:pPr>
                  <w:pStyle w:val="NoSpacing"/>
                  <w:rPr>
                    <w:color w:val="2F5496" w:themeColor="accent1" w:themeShade="BF"/>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AD0926" w14:paraId="521907BA" w14:textId="77777777">
            <w:tc>
              <w:tcPr>
                <w:tcW w:w="7221" w:type="dxa"/>
                <w:tcMar>
                  <w:top w:w="216" w:type="dxa"/>
                  <w:left w:w="115" w:type="dxa"/>
                  <w:bottom w:w="216" w:type="dxa"/>
                  <w:right w:w="115" w:type="dxa"/>
                </w:tcMar>
              </w:tcPr>
              <w:sdt>
                <w:sdtPr>
                  <w:rPr>
                    <w:rFonts w:ascii="Arial" w:hAnsi="Arial" w:cs="Arial"/>
                    <w:sz w:val="28"/>
                    <w:szCs w:val="28"/>
                  </w:rPr>
                  <w:alias w:val="Author"/>
                  <w:id w:val="13406928"/>
                  <w:placeholder>
                    <w:docPart w:val="DA457F5E508641CFB0F6CC7500357BF7"/>
                  </w:placeholder>
                  <w:dataBinding w:prefixMappings="xmlns:ns0='http://schemas.openxmlformats.org/package/2006/metadata/core-properties' xmlns:ns1='http://purl.org/dc/elements/1.1/'" w:xpath="/ns0:coreProperties[1]/ns1:creator[1]" w:storeItemID="{6C3C8BC8-F283-45AE-878A-BAB7291924A1}"/>
                  <w:text/>
                </w:sdtPr>
                <w:sdtEndPr/>
                <w:sdtContent>
                  <w:p w14:paraId="5A5B5704" w14:textId="16A4D487" w:rsidR="00AD0926" w:rsidRPr="00AD0926" w:rsidRDefault="00AD0926">
                    <w:pPr>
                      <w:pStyle w:val="NoSpacing"/>
                      <w:rPr>
                        <w:rFonts w:ascii="Arial" w:hAnsi="Arial" w:cs="Arial"/>
                        <w:sz w:val="28"/>
                        <w:szCs w:val="28"/>
                      </w:rPr>
                    </w:pPr>
                    <w:r w:rsidRPr="00AD0926">
                      <w:rPr>
                        <w:rFonts w:ascii="Arial" w:hAnsi="Arial" w:cs="Arial"/>
                        <w:sz w:val="28"/>
                        <w:szCs w:val="28"/>
                      </w:rPr>
                      <w:t>Pearline Agatha Reid (2026386)</w:t>
                    </w:r>
                  </w:p>
                </w:sdtContent>
              </w:sdt>
              <w:p w14:paraId="7D261329" w14:textId="33BFE856" w:rsidR="00AD0926" w:rsidRDefault="00AD0926">
                <w:pPr>
                  <w:pStyle w:val="NoSpacing"/>
                  <w:rPr>
                    <w:color w:val="4472C4" w:themeColor="accent1"/>
                    <w:sz w:val="28"/>
                    <w:szCs w:val="28"/>
                  </w:rPr>
                </w:pPr>
              </w:p>
              <w:p w14:paraId="38B9FC83" w14:textId="77777777" w:rsidR="00AD0926" w:rsidRDefault="00AD0926">
                <w:pPr>
                  <w:pStyle w:val="NoSpacing"/>
                  <w:rPr>
                    <w:color w:val="4472C4" w:themeColor="accent1"/>
                  </w:rPr>
                </w:pPr>
              </w:p>
            </w:tc>
          </w:tr>
        </w:tbl>
        <w:p w14:paraId="46CDD173" w14:textId="39B48F01" w:rsidR="00AD0926" w:rsidRDefault="00AD0926">
          <w:pPr>
            <w:rPr>
              <w:rFonts w:ascii="Arial" w:hAnsi="Arial" w:cs="Arial"/>
              <w:sz w:val="32"/>
              <w:szCs w:val="32"/>
            </w:rPr>
          </w:pPr>
          <w:r>
            <w:rPr>
              <w:rFonts w:ascii="Arial" w:hAnsi="Arial" w:cs="Arial"/>
              <w:sz w:val="32"/>
              <w:szCs w:val="32"/>
            </w:rPr>
            <w:br w:type="page"/>
          </w:r>
        </w:p>
      </w:sdtContent>
    </w:sdt>
    <w:p w14:paraId="52E2C85A" w14:textId="2400AAFC" w:rsidR="00AD0926" w:rsidRDefault="00AD0926" w:rsidP="00AD0926">
      <w:pPr>
        <w:rPr>
          <w:rFonts w:ascii="Arial" w:hAnsi="Arial" w:cs="Arial"/>
          <w:sz w:val="32"/>
          <w:szCs w:val="32"/>
        </w:rPr>
      </w:pPr>
      <w:r w:rsidRPr="00AD0926">
        <w:rPr>
          <w:rFonts w:ascii="Arial" w:hAnsi="Arial" w:cs="Arial"/>
          <w:b/>
          <w:bCs/>
          <w:sz w:val="32"/>
          <w:szCs w:val="32"/>
          <w:u w:val="single"/>
        </w:rPr>
        <w:lastRenderedPageBreak/>
        <w:t>Introduction</w:t>
      </w:r>
    </w:p>
    <w:p w14:paraId="63C3AE87" w14:textId="15D6DACE" w:rsidR="00AD0926" w:rsidRDefault="00CC2EF4" w:rsidP="0043255E">
      <w:pPr>
        <w:rPr>
          <w:rFonts w:ascii="Arial" w:hAnsi="Arial" w:cs="Arial"/>
        </w:rPr>
      </w:pPr>
      <w:r>
        <w:rPr>
          <w:rFonts w:ascii="Arial" w:hAnsi="Arial" w:cs="Arial"/>
        </w:rPr>
        <w:t>Contemporary Technology</w:t>
      </w:r>
      <w:r w:rsidR="004070CD">
        <w:rPr>
          <w:rFonts w:ascii="Arial" w:hAnsi="Arial" w:cs="Arial"/>
        </w:rPr>
        <w:t xml:space="preserve"> </w:t>
      </w:r>
      <w:r w:rsidR="00037BA1">
        <w:rPr>
          <w:rFonts w:ascii="Arial" w:hAnsi="Arial" w:cs="Arial"/>
        </w:rPr>
        <w:t>meaning to belong to</w:t>
      </w:r>
      <w:r w:rsidR="00CC5117">
        <w:rPr>
          <w:rFonts w:ascii="Arial" w:hAnsi="Arial" w:cs="Arial"/>
        </w:rPr>
        <w:t xml:space="preserve"> a current age or occurring in the same period. I</w:t>
      </w:r>
      <w:r w:rsidR="004070CD">
        <w:rPr>
          <w:rFonts w:ascii="Arial" w:hAnsi="Arial" w:cs="Arial"/>
        </w:rPr>
        <w:t>n healthcare,</w:t>
      </w:r>
      <w:r w:rsidR="00CC5117">
        <w:rPr>
          <w:rFonts w:ascii="Arial" w:hAnsi="Arial" w:cs="Arial"/>
        </w:rPr>
        <w:t xml:space="preserve"> contemporary technology</w:t>
      </w:r>
      <w:r>
        <w:rPr>
          <w:rFonts w:ascii="Arial" w:hAnsi="Arial" w:cs="Arial"/>
        </w:rPr>
        <w:t xml:space="preserve"> consist</w:t>
      </w:r>
      <w:r w:rsidR="00CC5117">
        <w:rPr>
          <w:rFonts w:ascii="Arial" w:hAnsi="Arial" w:cs="Arial"/>
        </w:rPr>
        <w:t>s</w:t>
      </w:r>
      <w:r>
        <w:rPr>
          <w:rFonts w:ascii="Arial" w:hAnsi="Arial" w:cs="Arial"/>
        </w:rPr>
        <w:t xml:space="preserve"> of speed and efficiency, being able to communicate face</w:t>
      </w:r>
      <w:r w:rsidR="004070CD">
        <w:rPr>
          <w:rFonts w:ascii="Arial" w:hAnsi="Arial" w:cs="Arial"/>
        </w:rPr>
        <w:t>-</w:t>
      </w:r>
      <w:r>
        <w:rPr>
          <w:rFonts w:ascii="Arial" w:hAnsi="Arial" w:cs="Arial"/>
        </w:rPr>
        <w:t>to</w:t>
      </w:r>
      <w:r w:rsidR="004070CD">
        <w:rPr>
          <w:rFonts w:ascii="Arial" w:hAnsi="Arial" w:cs="Arial"/>
        </w:rPr>
        <w:t>-</w:t>
      </w:r>
      <w:r>
        <w:rPr>
          <w:rFonts w:ascii="Arial" w:hAnsi="Arial" w:cs="Arial"/>
        </w:rPr>
        <w:t>face</w:t>
      </w:r>
      <w:r w:rsidR="004070CD">
        <w:rPr>
          <w:rFonts w:ascii="Arial" w:hAnsi="Arial" w:cs="Arial"/>
        </w:rPr>
        <w:t xml:space="preserve">, frequent </w:t>
      </w:r>
      <w:r w:rsidR="000E48E9">
        <w:rPr>
          <w:rFonts w:ascii="Arial" w:hAnsi="Arial" w:cs="Arial"/>
        </w:rPr>
        <w:t>transmission</w:t>
      </w:r>
      <w:r w:rsidR="004070CD">
        <w:rPr>
          <w:rFonts w:ascii="Arial" w:hAnsi="Arial" w:cs="Arial"/>
        </w:rPr>
        <w:t>s between your</w:t>
      </w:r>
      <w:r w:rsidR="000E48E9">
        <w:rPr>
          <w:rFonts w:ascii="Arial" w:hAnsi="Arial" w:cs="Arial"/>
        </w:rPr>
        <w:t>self and your</w:t>
      </w:r>
      <w:r w:rsidR="004070CD">
        <w:rPr>
          <w:rFonts w:ascii="Arial" w:hAnsi="Arial" w:cs="Arial"/>
        </w:rPr>
        <w:t xml:space="preserve"> healthcare provider</w:t>
      </w:r>
      <w:r w:rsidR="00D751CC">
        <w:rPr>
          <w:rFonts w:ascii="Arial" w:hAnsi="Arial" w:cs="Arial"/>
        </w:rPr>
        <w:t xml:space="preserve">, and </w:t>
      </w:r>
      <w:r w:rsidR="00CF4B0B">
        <w:rPr>
          <w:rFonts w:ascii="Arial" w:hAnsi="Arial" w:cs="Arial"/>
        </w:rPr>
        <w:t xml:space="preserve">enabling you by you by providing you with the liberation to the type of </w:t>
      </w:r>
      <w:r w:rsidR="0043255E">
        <w:rPr>
          <w:rFonts w:ascii="Arial" w:hAnsi="Arial" w:cs="Arial"/>
        </w:rPr>
        <w:t>care you receive as well as service you receive.</w:t>
      </w:r>
    </w:p>
    <w:p w14:paraId="6E94CB94" w14:textId="5D52D630" w:rsidR="00FE4C1C" w:rsidRDefault="00FE4C1C" w:rsidP="0043255E">
      <w:pPr>
        <w:rPr>
          <w:rFonts w:ascii="Arial" w:hAnsi="Arial" w:cs="Arial"/>
        </w:rPr>
      </w:pPr>
    </w:p>
    <w:p w14:paraId="4DEFDF28" w14:textId="1C095D83" w:rsidR="00FE4C1C" w:rsidRPr="00FE4C1C" w:rsidRDefault="00FE4C1C" w:rsidP="0043255E">
      <w:pPr>
        <w:rPr>
          <w:rFonts w:ascii="Arial" w:hAnsi="Arial" w:cs="Arial"/>
        </w:rPr>
      </w:pPr>
      <w:r w:rsidRPr="00FE4C1C">
        <w:rPr>
          <w:rFonts w:ascii="Arial" w:hAnsi="Arial" w:cs="Arial"/>
          <w:b/>
          <w:bCs/>
          <w:sz w:val="32"/>
          <w:szCs w:val="32"/>
          <w:u w:val="single"/>
        </w:rPr>
        <w:t>Par</w:t>
      </w:r>
      <w:r w:rsidR="002A5A8E">
        <w:rPr>
          <w:rFonts w:ascii="Arial" w:hAnsi="Arial" w:cs="Arial"/>
          <w:b/>
          <w:bCs/>
          <w:sz w:val="32"/>
          <w:szCs w:val="32"/>
          <w:u w:val="single"/>
        </w:rPr>
        <w:t>agraph 1</w:t>
      </w:r>
    </w:p>
    <w:p w14:paraId="246C7FE0" w14:textId="7C246B80" w:rsidR="00F54759" w:rsidRDefault="00BB5E8D" w:rsidP="00F54759">
      <w:pPr>
        <w:rPr>
          <w:rFonts w:ascii="Arial" w:hAnsi="Arial" w:cs="Arial"/>
        </w:rPr>
      </w:pPr>
      <w:r>
        <w:rPr>
          <w:rFonts w:ascii="Arial" w:hAnsi="Arial" w:cs="Arial"/>
        </w:rPr>
        <w:t>Over time the way how healthcare has been carried out has changed gradually over time</w:t>
      </w:r>
      <w:r w:rsidR="00AD4B92">
        <w:rPr>
          <w:rFonts w:ascii="Arial" w:hAnsi="Arial" w:cs="Arial"/>
        </w:rPr>
        <w:t xml:space="preserve">, to the point that technology has been making frequent appearances in the caring profession and has an impactful role. From electronically controlled machinery which moves patients that suffer </w:t>
      </w:r>
      <w:r w:rsidR="00534654">
        <w:rPr>
          <w:rFonts w:ascii="Arial" w:hAnsi="Arial" w:cs="Arial"/>
        </w:rPr>
        <w:t xml:space="preserve">with </w:t>
      </w:r>
      <w:r w:rsidR="00AD4B92">
        <w:rPr>
          <w:rFonts w:ascii="Arial" w:hAnsi="Arial" w:cs="Arial"/>
        </w:rPr>
        <w:t>immobility</w:t>
      </w:r>
      <w:r w:rsidR="00B75366">
        <w:rPr>
          <w:rFonts w:ascii="Arial" w:hAnsi="Arial" w:cs="Arial"/>
        </w:rPr>
        <w:t>, to something as simplistic as a mobile phone that would not only contain basic information about a service user but even critical information such as medication</w:t>
      </w:r>
      <w:r w:rsidR="00534654">
        <w:rPr>
          <w:rFonts w:ascii="Arial" w:hAnsi="Arial" w:cs="Arial"/>
        </w:rPr>
        <w:t>, which are also recognised as telehealth platforms.</w:t>
      </w:r>
      <w:r w:rsidR="008F547A">
        <w:rPr>
          <w:rFonts w:ascii="Arial" w:hAnsi="Arial" w:cs="Arial"/>
        </w:rPr>
        <w:t xml:space="preserve"> </w:t>
      </w:r>
      <w:r w:rsidR="00E52D79">
        <w:rPr>
          <w:rFonts w:ascii="Arial" w:hAnsi="Arial" w:cs="Arial"/>
        </w:rPr>
        <w:t>As time goes on</w:t>
      </w:r>
      <w:r w:rsidR="003D374D">
        <w:rPr>
          <w:rFonts w:ascii="Arial" w:hAnsi="Arial" w:cs="Arial"/>
        </w:rPr>
        <w:t>, the health and medical field will continue to evolv</w:t>
      </w:r>
      <w:r w:rsidR="005E40F5">
        <w:rPr>
          <w:rFonts w:ascii="Arial" w:hAnsi="Arial" w:cs="Arial"/>
        </w:rPr>
        <w:t xml:space="preserve">e more over time, eventually to point </w:t>
      </w:r>
      <w:r w:rsidR="003D679A">
        <w:rPr>
          <w:rFonts w:ascii="Arial" w:hAnsi="Arial" w:cs="Arial"/>
        </w:rPr>
        <w:t xml:space="preserve">that technology, robots or even </w:t>
      </w:r>
      <w:r w:rsidR="00022462">
        <w:rPr>
          <w:rFonts w:ascii="Arial" w:hAnsi="Arial" w:cs="Arial"/>
        </w:rPr>
        <w:t xml:space="preserve">Artificial Intelligence </w:t>
      </w:r>
      <w:r w:rsidR="00EF117F">
        <w:rPr>
          <w:rFonts w:ascii="Arial" w:hAnsi="Arial" w:cs="Arial"/>
        </w:rPr>
        <w:t xml:space="preserve">would be </w:t>
      </w:r>
      <w:r w:rsidR="00550345">
        <w:rPr>
          <w:rFonts w:ascii="Arial" w:hAnsi="Arial" w:cs="Arial"/>
        </w:rPr>
        <w:t xml:space="preserve">performing the simple tasks that a single carer could do. Even now </w:t>
      </w:r>
      <w:r w:rsidR="008F71C8">
        <w:rPr>
          <w:rFonts w:ascii="Arial" w:hAnsi="Arial" w:cs="Arial"/>
        </w:rPr>
        <w:t>Artificial Intelligence is currently in use, through the</w:t>
      </w:r>
      <w:r w:rsidR="00C77C8E">
        <w:rPr>
          <w:rFonts w:ascii="Arial" w:hAnsi="Arial" w:cs="Arial"/>
        </w:rPr>
        <w:t xml:space="preserve"> implementation</w:t>
      </w:r>
      <w:r w:rsidR="008F71C8">
        <w:rPr>
          <w:rFonts w:ascii="Arial" w:hAnsi="Arial" w:cs="Arial"/>
        </w:rPr>
        <w:t xml:space="preserve"> of machine </w:t>
      </w:r>
      <w:r w:rsidR="00BB0243">
        <w:rPr>
          <w:rFonts w:ascii="Arial" w:hAnsi="Arial" w:cs="Arial"/>
        </w:rPr>
        <w:t xml:space="preserve">learning, enabling medical professional to gain </w:t>
      </w:r>
      <w:r w:rsidR="00366163">
        <w:rPr>
          <w:rFonts w:ascii="Arial" w:hAnsi="Arial" w:cs="Arial"/>
        </w:rPr>
        <w:t>better un</w:t>
      </w:r>
      <w:r w:rsidR="007F1CE2">
        <w:rPr>
          <w:rFonts w:ascii="Arial" w:hAnsi="Arial" w:cs="Arial"/>
        </w:rPr>
        <w:t>derstanding of determined health conditions</w:t>
      </w:r>
      <w:r w:rsidR="00C77C8E">
        <w:rPr>
          <w:rFonts w:ascii="Arial" w:hAnsi="Arial" w:cs="Arial"/>
        </w:rPr>
        <w:t xml:space="preserve">. For example, conditions like </w:t>
      </w:r>
      <w:r w:rsidR="000F7837">
        <w:rPr>
          <w:rFonts w:ascii="Arial" w:hAnsi="Arial" w:cs="Arial"/>
        </w:rPr>
        <w:t xml:space="preserve">cancer </w:t>
      </w:r>
      <w:r w:rsidR="00C77C8E">
        <w:rPr>
          <w:rFonts w:ascii="Arial" w:hAnsi="Arial" w:cs="Arial"/>
        </w:rPr>
        <w:t>being one of the many medical conditions out there</w:t>
      </w:r>
      <w:r w:rsidR="000F7837">
        <w:rPr>
          <w:rFonts w:ascii="Arial" w:hAnsi="Arial" w:cs="Arial"/>
        </w:rPr>
        <w:t>, the use of machinery and technology allows doctors to gather data from different parts of the body like the blood and examine it to find out the DNA that assembles the blood of a cancer patient. With the information collected from the blood specialists can then detect mutations</w:t>
      </w:r>
      <w:r w:rsidR="00737433">
        <w:rPr>
          <w:rFonts w:ascii="Arial" w:hAnsi="Arial" w:cs="Arial"/>
        </w:rPr>
        <w:t xml:space="preserve"> which help to categorise how much risk that patient in specific is exposed to and those who simply require additional or more detailed consultation.</w:t>
      </w:r>
    </w:p>
    <w:p w14:paraId="13245BB4" w14:textId="513005F3" w:rsidR="002A5A8E" w:rsidRDefault="00A05522" w:rsidP="00F54759">
      <w:pPr>
        <w:rPr>
          <w:rFonts w:ascii="Arial" w:hAnsi="Arial" w:cs="Arial"/>
        </w:rPr>
      </w:pPr>
      <w:r>
        <w:rPr>
          <w:rFonts w:ascii="Arial" w:hAnsi="Arial" w:cs="Arial"/>
        </w:rPr>
        <w:t xml:space="preserve">Contemporary technologies have modelled the medical and healthcare field in not only intermediate medical events, but even the simplest means such as things like smart watches that are used during exercise as they monitor your heart rate, to even the amount of sleep you get, as well as both your eyes and your movement throughout your sleep. As such technologies become more and more advanced and experts unlock the potential of these technologies, they could be put to innovative use such </w:t>
      </w:r>
      <w:r w:rsidR="002A5A8E">
        <w:rPr>
          <w:rFonts w:ascii="Arial" w:hAnsi="Arial" w:cs="Arial"/>
        </w:rPr>
        <w:t>as monitoring patients remotely or to develop the medical records system.</w:t>
      </w:r>
      <w:r w:rsidR="001570A4">
        <w:rPr>
          <w:rFonts w:ascii="Arial" w:hAnsi="Arial" w:cs="Arial"/>
        </w:rPr>
        <w:t xml:space="preserve"> </w:t>
      </w:r>
      <w:r w:rsidR="002A5A8E">
        <w:rPr>
          <w:rFonts w:ascii="Arial" w:hAnsi="Arial" w:cs="Arial"/>
        </w:rPr>
        <w:t>Over time we may even encounter such things like micro sensors distributed throughout the body and used to read and monitor</w:t>
      </w:r>
      <w:r w:rsidR="001570A4">
        <w:rPr>
          <w:rFonts w:ascii="Arial" w:hAnsi="Arial" w:cs="Arial"/>
        </w:rPr>
        <w:t xml:space="preserve"> such things like glucose, oxygen, both blood sugar and pressure levels. With advanced technology like this it makes checking vitals and much </w:t>
      </w:r>
      <w:r w:rsidR="00BD1A80">
        <w:rPr>
          <w:rFonts w:ascii="Arial" w:hAnsi="Arial" w:cs="Arial"/>
        </w:rPr>
        <w:t>easier</w:t>
      </w:r>
      <w:r w:rsidR="001570A4">
        <w:rPr>
          <w:rFonts w:ascii="Arial" w:hAnsi="Arial" w:cs="Arial"/>
        </w:rPr>
        <w:t xml:space="preserve"> than doing things like drawing to check glucose levels of those who are diabetic, despite the easiness in gaining access to items like medical records this does come with obstacles at times, such confidential information may get out, or due to high-end security this may cause complications in getting a hold of important information.</w:t>
      </w:r>
    </w:p>
    <w:p w14:paraId="14D5C3ED" w14:textId="68B2F575" w:rsidR="00BD1A80" w:rsidRDefault="00BD1A80" w:rsidP="00F54759">
      <w:pPr>
        <w:rPr>
          <w:rFonts w:ascii="Arial" w:hAnsi="Arial" w:cs="Arial"/>
          <w:sz w:val="32"/>
          <w:szCs w:val="32"/>
        </w:rPr>
      </w:pPr>
      <w:r w:rsidRPr="00BD1A80">
        <w:rPr>
          <w:rFonts w:ascii="Arial" w:hAnsi="Arial" w:cs="Arial"/>
          <w:b/>
          <w:bCs/>
          <w:sz w:val="32"/>
          <w:szCs w:val="32"/>
          <w:u w:val="single"/>
        </w:rPr>
        <w:t>Paragraph 2</w:t>
      </w:r>
    </w:p>
    <w:p w14:paraId="01CD30A6" w14:textId="095681F0" w:rsidR="00F40645" w:rsidRPr="00BD1A80" w:rsidRDefault="00F40645" w:rsidP="00F54759">
      <w:pPr>
        <w:rPr>
          <w:rFonts w:ascii="Arial" w:hAnsi="Arial" w:cs="Arial"/>
        </w:rPr>
      </w:pPr>
      <w:r>
        <w:rPr>
          <w:rFonts w:ascii="Arial" w:hAnsi="Arial" w:cs="Arial"/>
        </w:rPr>
        <w:t xml:space="preserve">Over the past year with the appearance of covid, this epidemic has proven to show the development and furtherment of technology, and how even things as minor as a barcode or a QR code can contain so much data and how it benefits healthcare services like the NHS. At the beginning of 2020, when covered had surfaced and multiple cases arose amongst the public, we found ourselves going outside to get tested, by visiting trained professionals at test centres </w:t>
      </w:r>
    </w:p>
    <w:sectPr w:rsidR="00F40645" w:rsidRPr="00BD1A80" w:rsidSect="00AD09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C84910" w14:textId="77777777" w:rsidR="002D0F58" w:rsidRDefault="002D0F58" w:rsidP="00AD0926">
      <w:pPr>
        <w:spacing w:after="0" w:line="240" w:lineRule="auto"/>
      </w:pPr>
      <w:r>
        <w:separator/>
      </w:r>
    </w:p>
  </w:endnote>
  <w:endnote w:type="continuationSeparator" w:id="0">
    <w:p w14:paraId="536D17AA" w14:textId="77777777" w:rsidR="002D0F58" w:rsidRDefault="002D0F58" w:rsidP="00AD09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356003" w14:textId="77777777" w:rsidR="002D0F58" w:rsidRDefault="002D0F58" w:rsidP="00AD0926">
      <w:pPr>
        <w:spacing w:after="0" w:line="240" w:lineRule="auto"/>
      </w:pPr>
      <w:r>
        <w:separator/>
      </w:r>
    </w:p>
  </w:footnote>
  <w:footnote w:type="continuationSeparator" w:id="0">
    <w:p w14:paraId="5790BB8D" w14:textId="77777777" w:rsidR="002D0F58" w:rsidRDefault="002D0F58" w:rsidP="00AD092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0926"/>
    <w:rsid w:val="00022462"/>
    <w:rsid w:val="00037BA1"/>
    <w:rsid w:val="000E48E9"/>
    <w:rsid w:val="000F7837"/>
    <w:rsid w:val="001570A4"/>
    <w:rsid w:val="002A5A8E"/>
    <w:rsid w:val="002D0F58"/>
    <w:rsid w:val="00366163"/>
    <w:rsid w:val="003D374D"/>
    <w:rsid w:val="003D679A"/>
    <w:rsid w:val="004070CD"/>
    <w:rsid w:val="0043255E"/>
    <w:rsid w:val="004A3D8F"/>
    <w:rsid w:val="00534654"/>
    <w:rsid w:val="00550345"/>
    <w:rsid w:val="005C1B39"/>
    <w:rsid w:val="005E40F5"/>
    <w:rsid w:val="00737433"/>
    <w:rsid w:val="007D0B77"/>
    <w:rsid w:val="007F1CE2"/>
    <w:rsid w:val="00897D4E"/>
    <w:rsid w:val="008F547A"/>
    <w:rsid w:val="008F71C8"/>
    <w:rsid w:val="0098459C"/>
    <w:rsid w:val="00A05522"/>
    <w:rsid w:val="00AD0926"/>
    <w:rsid w:val="00AD4B92"/>
    <w:rsid w:val="00B75366"/>
    <w:rsid w:val="00B843CA"/>
    <w:rsid w:val="00BB0243"/>
    <w:rsid w:val="00BB5E8D"/>
    <w:rsid w:val="00BD1A80"/>
    <w:rsid w:val="00C77C8E"/>
    <w:rsid w:val="00CC2EF4"/>
    <w:rsid w:val="00CC5117"/>
    <w:rsid w:val="00CF4B0B"/>
    <w:rsid w:val="00CF5CD9"/>
    <w:rsid w:val="00D751CC"/>
    <w:rsid w:val="00E52D79"/>
    <w:rsid w:val="00EF117F"/>
    <w:rsid w:val="00F40645"/>
    <w:rsid w:val="00F54759"/>
    <w:rsid w:val="00FE4C1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680FBB2"/>
  <w15:chartTrackingRefBased/>
  <w15:docId w15:val="{D06F7A38-CC3C-4652-82A1-459DED071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09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0926"/>
  </w:style>
  <w:style w:type="paragraph" w:styleId="Footer">
    <w:name w:val="footer"/>
    <w:basedOn w:val="Normal"/>
    <w:link w:val="FooterChar"/>
    <w:uiPriority w:val="99"/>
    <w:unhideWhenUsed/>
    <w:rsid w:val="00AD09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0926"/>
  </w:style>
  <w:style w:type="paragraph" w:styleId="NoSpacing">
    <w:name w:val="No Spacing"/>
    <w:link w:val="NoSpacingChar"/>
    <w:uiPriority w:val="1"/>
    <w:qFormat/>
    <w:rsid w:val="00AD092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D0926"/>
    <w:rPr>
      <w:rFonts w:eastAsiaTheme="minorEastAsia"/>
      <w:lang w:val="en-US"/>
    </w:rPr>
  </w:style>
  <w:style w:type="character" w:styleId="CommentReference">
    <w:name w:val="annotation reference"/>
    <w:basedOn w:val="DefaultParagraphFont"/>
    <w:uiPriority w:val="99"/>
    <w:semiHidden/>
    <w:unhideWhenUsed/>
    <w:rsid w:val="00F40645"/>
    <w:rPr>
      <w:sz w:val="16"/>
      <w:szCs w:val="16"/>
    </w:rPr>
  </w:style>
  <w:style w:type="paragraph" w:styleId="CommentText">
    <w:name w:val="annotation text"/>
    <w:basedOn w:val="Normal"/>
    <w:link w:val="CommentTextChar"/>
    <w:uiPriority w:val="99"/>
    <w:semiHidden/>
    <w:unhideWhenUsed/>
    <w:rsid w:val="00F40645"/>
    <w:pPr>
      <w:spacing w:line="240" w:lineRule="auto"/>
    </w:pPr>
    <w:rPr>
      <w:sz w:val="20"/>
      <w:szCs w:val="20"/>
    </w:rPr>
  </w:style>
  <w:style w:type="character" w:customStyle="1" w:styleId="CommentTextChar">
    <w:name w:val="Comment Text Char"/>
    <w:basedOn w:val="DefaultParagraphFont"/>
    <w:link w:val="CommentText"/>
    <w:uiPriority w:val="99"/>
    <w:semiHidden/>
    <w:rsid w:val="00F40645"/>
    <w:rPr>
      <w:sz w:val="20"/>
      <w:szCs w:val="20"/>
    </w:rPr>
  </w:style>
  <w:style w:type="paragraph" w:styleId="CommentSubject">
    <w:name w:val="annotation subject"/>
    <w:basedOn w:val="CommentText"/>
    <w:next w:val="CommentText"/>
    <w:link w:val="CommentSubjectChar"/>
    <w:uiPriority w:val="99"/>
    <w:semiHidden/>
    <w:unhideWhenUsed/>
    <w:rsid w:val="00F40645"/>
    <w:rPr>
      <w:b/>
      <w:bCs/>
    </w:rPr>
  </w:style>
  <w:style w:type="character" w:customStyle="1" w:styleId="CommentSubjectChar">
    <w:name w:val="Comment Subject Char"/>
    <w:basedOn w:val="CommentTextChar"/>
    <w:link w:val="CommentSubject"/>
    <w:uiPriority w:val="99"/>
    <w:semiHidden/>
    <w:rsid w:val="00F4064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48FE480F08E449FA97DDFC7BA1BF50D"/>
        <w:category>
          <w:name w:val="General"/>
          <w:gallery w:val="placeholder"/>
        </w:category>
        <w:types>
          <w:type w:val="bbPlcHdr"/>
        </w:types>
        <w:behaviors>
          <w:behavior w:val="content"/>
        </w:behaviors>
        <w:guid w:val="{9E1DB0D9-CA7C-4B76-9BF1-8906B1567D6A}"/>
      </w:docPartPr>
      <w:docPartBody>
        <w:p w:rsidR="00D71206" w:rsidRDefault="00C65086" w:rsidP="00C65086">
          <w:pPr>
            <w:pStyle w:val="B48FE480F08E449FA97DDFC7BA1BF50D"/>
          </w:pPr>
          <w:r>
            <w:rPr>
              <w:rFonts w:asciiTheme="majorHAnsi" w:eastAsiaTheme="majorEastAsia" w:hAnsiTheme="majorHAnsi" w:cstheme="majorBidi"/>
              <w:color w:val="4472C4" w:themeColor="accent1"/>
              <w:sz w:val="88"/>
              <w:szCs w:val="88"/>
            </w:rPr>
            <w:t>[Document title]</w:t>
          </w:r>
        </w:p>
      </w:docPartBody>
    </w:docPart>
    <w:docPart>
      <w:docPartPr>
        <w:name w:val="DA457F5E508641CFB0F6CC7500357BF7"/>
        <w:category>
          <w:name w:val="General"/>
          <w:gallery w:val="placeholder"/>
        </w:category>
        <w:types>
          <w:type w:val="bbPlcHdr"/>
        </w:types>
        <w:behaviors>
          <w:behavior w:val="content"/>
        </w:behaviors>
        <w:guid w:val="{1BC45D65-E4AC-45D9-9A00-849BB88A39B6}"/>
      </w:docPartPr>
      <w:docPartBody>
        <w:p w:rsidR="00D71206" w:rsidRDefault="00C65086" w:rsidP="00C65086">
          <w:pPr>
            <w:pStyle w:val="DA457F5E508641CFB0F6CC7500357BF7"/>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5086"/>
    <w:rsid w:val="00315BE0"/>
    <w:rsid w:val="00B74276"/>
    <w:rsid w:val="00C65086"/>
    <w:rsid w:val="00D7120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48FE480F08E449FA97DDFC7BA1BF50D">
    <w:name w:val="B48FE480F08E449FA97DDFC7BA1BF50D"/>
    <w:rsid w:val="00C65086"/>
  </w:style>
  <w:style w:type="paragraph" w:customStyle="1" w:styleId="DA457F5E508641CFB0F6CC7500357BF7">
    <w:name w:val="DA457F5E508641CFB0F6CC7500357BF7"/>
    <w:rsid w:val="00C6508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759</TotalTime>
  <Pages>2</Pages>
  <Words>537</Words>
  <Characters>3066</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Effects of Contemporary Technologies</vt:lpstr>
    </vt:vector>
  </TitlesOfParts>
  <Company/>
  <LinksUpToDate>false</LinksUpToDate>
  <CharactersWithSpaces>3596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Effects of Contemporary Technologies</dc:title>
  <dc:subject/>
  <dc:creator>Pearline Agatha Reid (2026386)</dc:creator>
  <cp:keywords/>
  <dc:description/>
  <cp:lastModifiedBy>Pearline Agatha Reid (2026386)</cp:lastModifiedBy>
  <cp:revision>23</cp:revision>
  <dcterms:created xsi:type="dcterms:W3CDTF">2021-08-18T23:02:00Z</dcterms:created>
  <dcterms:modified xsi:type="dcterms:W3CDTF">2021-08-24T21:31:00Z</dcterms:modified>
</cp:coreProperties>
</file>