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841032" w14:textId="5AAF0EF4" w:rsidR="00733AA8" w:rsidRPr="00CA6B6E" w:rsidRDefault="0065411B" w:rsidP="00412190">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 xml:space="preserve">Children’s Play, Principles and </w:t>
      </w:r>
      <w:r w:rsidR="00C47F0F" w:rsidRPr="00CA6B6E">
        <w:rPr>
          <w:rFonts w:ascii="Arial" w:hAnsi="Arial" w:cs="Arial"/>
          <w:sz w:val="24"/>
          <w:szCs w:val="24"/>
          <w:u w:val="single"/>
          <w:lang w:val="en-US"/>
        </w:rPr>
        <w:t>Practice</w:t>
      </w:r>
      <w:r w:rsidRPr="00CA6B6E">
        <w:rPr>
          <w:rFonts w:ascii="Arial" w:hAnsi="Arial" w:cs="Arial"/>
          <w:sz w:val="24"/>
          <w:szCs w:val="24"/>
          <w:u w:val="single"/>
          <w:lang w:val="en-US"/>
        </w:rPr>
        <w:t xml:space="preserve"> </w:t>
      </w:r>
    </w:p>
    <w:p w14:paraId="1AD35A78" w14:textId="509E4C71" w:rsidR="0065411B" w:rsidRPr="00CA6B6E" w:rsidRDefault="0065411B" w:rsidP="00412190">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Portfolio</w:t>
      </w:r>
    </w:p>
    <w:p w14:paraId="37F9DADF" w14:textId="41DF2F80" w:rsidR="00330691" w:rsidRPr="00CA6B6E" w:rsidRDefault="00A602DD" w:rsidP="00412190">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Section One</w:t>
      </w:r>
    </w:p>
    <w:p w14:paraId="1EADD5A8" w14:textId="1ABD6D86" w:rsidR="00A602DD" w:rsidRPr="00CA6B6E" w:rsidRDefault="00C041F5" w:rsidP="00412190">
      <w:pPr>
        <w:spacing w:line="360" w:lineRule="auto"/>
        <w:ind w:left="720"/>
        <w:jc w:val="both"/>
        <w:rPr>
          <w:rFonts w:ascii="Arial" w:hAnsi="Arial" w:cs="Arial"/>
          <w:sz w:val="24"/>
          <w:szCs w:val="24"/>
        </w:rPr>
      </w:pPr>
      <w:r w:rsidRPr="00CA6B6E">
        <w:rPr>
          <w:rFonts w:ascii="Arial" w:hAnsi="Arial" w:cs="Arial"/>
          <w:sz w:val="24"/>
          <w:szCs w:val="24"/>
        </w:rPr>
        <w:t xml:space="preserve">Play is the work of children. It consists of those activities performed for self-amusement that have </w:t>
      </w:r>
      <w:r w:rsidR="00DA03FA" w:rsidRPr="00CA6B6E">
        <w:rPr>
          <w:rFonts w:ascii="Arial" w:hAnsi="Arial" w:cs="Arial"/>
          <w:sz w:val="24"/>
          <w:szCs w:val="24"/>
        </w:rPr>
        <w:t>behavioural</w:t>
      </w:r>
      <w:r w:rsidRPr="00CA6B6E">
        <w:rPr>
          <w:rFonts w:ascii="Arial" w:hAnsi="Arial" w:cs="Arial"/>
          <w:sz w:val="24"/>
          <w:szCs w:val="24"/>
        </w:rPr>
        <w:t>, social, and psychomotor rewards. It is child-directed, and the rewards come from within the individual child; it is enjoyable and spontaneous (</w:t>
      </w:r>
      <w:r w:rsidR="00642512" w:rsidRPr="00CA6B6E">
        <w:rPr>
          <w:rFonts w:ascii="Arial" w:hAnsi="Arial" w:cs="Arial"/>
          <w:sz w:val="24"/>
          <w:szCs w:val="24"/>
        </w:rPr>
        <w:t xml:space="preserve">Encyclopaedia of </w:t>
      </w:r>
      <w:r w:rsidRPr="00CA6B6E">
        <w:rPr>
          <w:rFonts w:ascii="Arial" w:hAnsi="Arial" w:cs="Arial"/>
          <w:sz w:val="24"/>
          <w:szCs w:val="24"/>
        </w:rPr>
        <w:t>Children's Health, 2020</w:t>
      </w:r>
      <w:r w:rsidR="00371A52" w:rsidRPr="00CA6B6E">
        <w:rPr>
          <w:rFonts w:ascii="Arial" w:hAnsi="Arial" w:cs="Arial"/>
          <w:sz w:val="24"/>
          <w:szCs w:val="24"/>
        </w:rPr>
        <w:t>, no page</w:t>
      </w:r>
      <w:r w:rsidRPr="00CA6B6E">
        <w:rPr>
          <w:rFonts w:ascii="Arial" w:hAnsi="Arial" w:cs="Arial"/>
          <w:sz w:val="24"/>
          <w:szCs w:val="24"/>
        </w:rPr>
        <w:t>).</w:t>
      </w:r>
    </w:p>
    <w:p w14:paraId="05E2280C" w14:textId="7EC8FDA9" w:rsidR="00330691" w:rsidRPr="00CA6B6E" w:rsidRDefault="00955943" w:rsidP="00412190">
      <w:pPr>
        <w:spacing w:line="360" w:lineRule="auto"/>
        <w:jc w:val="both"/>
        <w:rPr>
          <w:rFonts w:ascii="Arial" w:hAnsi="Arial" w:cs="Arial"/>
          <w:sz w:val="24"/>
          <w:szCs w:val="24"/>
        </w:rPr>
      </w:pPr>
      <w:r w:rsidRPr="00CA6B6E">
        <w:rPr>
          <w:rFonts w:ascii="Arial" w:hAnsi="Arial" w:cs="Arial"/>
          <w:sz w:val="24"/>
          <w:szCs w:val="24"/>
        </w:rPr>
        <w:t xml:space="preserve">This definition of play </w:t>
      </w:r>
      <w:r w:rsidR="0058364E" w:rsidRPr="00CA6B6E">
        <w:rPr>
          <w:rFonts w:ascii="Arial" w:hAnsi="Arial" w:cs="Arial"/>
          <w:sz w:val="24"/>
          <w:szCs w:val="24"/>
        </w:rPr>
        <w:t>states</w:t>
      </w:r>
      <w:r w:rsidRPr="00CA6B6E">
        <w:rPr>
          <w:rFonts w:ascii="Arial" w:hAnsi="Arial" w:cs="Arial"/>
          <w:sz w:val="24"/>
          <w:szCs w:val="24"/>
        </w:rPr>
        <w:t xml:space="preserve"> how important play is</w:t>
      </w:r>
      <w:r w:rsidR="00E224FA" w:rsidRPr="00CA6B6E">
        <w:rPr>
          <w:rFonts w:ascii="Arial" w:hAnsi="Arial" w:cs="Arial"/>
          <w:sz w:val="24"/>
          <w:szCs w:val="24"/>
        </w:rPr>
        <w:t xml:space="preserve"> for the </w:t>
      </w:r>
      <w:r w:rsidR="00371A52" w:rsidRPr="00CA6B6E">
        <w:rPr>
          <w:rFonts w:ascii="Arial" w:hAnsi="Arial" w:cs="Arial"/>
          <w:sz w:val="24"/>
          <w:szCs w:val="24"/>
        </w:rPr>
        <w:t xml:space="preserve">holistic </w:t>
      </w:r>
      <w:r w:rsidR="00E224FA" w:rsidRPr="00CA6B6E">
        <w:rPr>
          <w:rFonts w:ascii="Arial" w:hAnsi="Arial" w:cs="Arial"/>
          <w:sz w:val="24"/>
          <w:szCs w:val="24"/>
        </w:rPr>
        <w:t>development of the whole child.</w:t>
      </w:r>
      <w:r w:rsidR="00A12FE7" w:rsidRPr="00CA6B6E">
        <w:rPr>
          <w:rFonts w:ascii="Arial" w:hAnsi="Arial" w:cs="Arial"/>
          <w:sz w:val="24"/>
          <w:szCs w:val="24"/>
        </w:rPr>
        <w:t xml:space="preserve">  A</w:t>
      </w:r>
      <w:r w:rsidR="00CC3B04" w:rsidRPr="00CA6B6E">
        <w:rPr>
          <w:rFonts w:ascii="Arial" w:hAnsi="Arial" w:cs="Arial"/>
          <w:sz w:val="24"/>
          <w:szCs w:val="24"/>
        </w:rPr>
        <w:t>ccording to the Lego Foundation (</w:t>
      </w:r>
      <w:r w:rsidR="002F2700" w:rsidRPr="00CA6B6E">
        <w:rPr>
          <w:rFonts w:ascii="Arial" w:hAnsi="Arial" w:cs="Arial"/>
          <w:sz w:val="24"/>
          <w:szCs w:val="24"/>
        </w:rPr>
        <w:t>2018)</w:t>
      </w:r>
      <w:r w:rsidR="002F1BD8" w:rsidRPr="00CA6B6E">
        <w:rPr>
          <w:rFonts w:ascii="Arial" w:hAnsi="Arial" w:cs="Arial"/>
          <w:sz w:val="24"/>
          <w:szCs w:val="24"/>
        </w:rPr>
        <w:t>, because the development of the child is complex, play can be drawn on as a</w:t>
      </w:r>
      <w:r w:rsidR="006E107E" w:rsidRPr="00CA6B6E">
        <w:rPr>
          <w:rFonts w:ascii="Arial" w:hAnsi="Arial" w:cs="Arial"/>
          <w:sz w:val="24"/>
          <w:szCs w:val="24"/>
        </w:rPr>
        <w:t>n</w:t>
      </w:r>
      <w:r w:rsidR="002F1BD8" w:rsidRPr="00CA6B6E">
        <w:rPr>
          <w:rFonts w:ascii="Arial" w:hAnsi="Arial" w:cs="Arial"/>
          <w:sz w:val="24"/>
          <w:szCs w:val="24"/>
        </w:rPr>
        <w:t xml:space="preserve"> </w:t>
      </w:r>
      <w:r w:rsidR="003E0EDE" w:rsidRPr="00CA6B6E">
        <w:rPr>
          <w:rFonts w:ascii="Arial" w:hAnsi="Arial" w:cs="Arial"/>
          <w:sz w:val="24"/>
          <w:szCs w:val="24"/>
        </w:rPr>
        <w:t xml:space="preserve">effective </w:t>
      </w:r>
      <w:r w:rsidR="002F1BD8" w:rsidRPr="00CA6B6E">
        <w:rPr>
          <w:rFonts w:ascii="Arial" w:hAnsi="Arial" w:cs="Arial"/>
          <w:sz w:val="24"/>
          <w:szCs w:val="24"/>
        </w:rPr>
        <w:t>meth</w:t>
      </w:r>
      <w:r w:rsidR="00265C9B" w:rsidRPr="00CA6B6E">
        <w:rPr>
          <w:rFonts w:ascii="Arial" w:hAnsi="Arial" w:cs="Arial"/>
          <w:sz w:val="24"/>
          <w:szCs w:val="24"/>
        </w:rPr>
        <w:t>od to bring all aspects</w:t>
      </w:r>
      <w:r w:rsidR="006E107E" w:rsidRPr="00CA6B6E">
        <w:rPr>
          <w:rFonts w:ascii="Arial" w:hAnsi="Arial" w:cs="Arial"/>
          <w:sz w:val="24"/>
          <w:szCs w:val="24"/>
        </w:rPr>
        <w:t xml:space="preserve"> of this development together</w:t>
      </w:r>
      <w:r w:rsidR="003E0EDE" w:rsidRPr="00CA6B6E">
        <w:rPr>
          <w:rFonts w:ascii="Arial" w:hAnsi="Arial" w:cs="Arial"/>
          <w:sz w:val="24"/>
          <w:szCs w:val="24"/>
        </w:rPr>
        <w:t>.</w:t>
      </w:r>
      <w:r w:rsidR="00E202B8" w:rsidRPr="00CA6B6E">
        <w:rPr>
          <w:rFonts w:ascii="Arial" w:hAnsi="Arial" w:cs="Arial"/>
          <w:sz w:val="24"/>
          <w:szCs w:val="24"/>
        </w:rPr>
        <w:t xml:space="preserve">  </w:t>
      </w:r>
    </w:p>
    <w:p w14:paraId="29BE72F4" w14:textId="0350B994" w:rsidR="00C3678B" w:rsidRPr="00CA6B6E" w:rsidRDefault="006407C6" w:rsidP="00412190">
      <w:pPr>
        <w:spacing w:line="360" w:lineRule="auto"/>
        <w:jc w:val="both"/>
        <w:rPr>
          <w:rFonts w:ascii="Arial" w:hAnsi="Arial" w:cs="Arial"/>
          <w:sz w:val="24"/>
          <w:szCs w:val="24"/>
        </w:rPr>
      </w:pPr>
      <w:r w:rsidRPr="00CA6B6E">
        <w:rPr>
          <w:rFonts w:ascii="Arial" w:hAnsi="Arial" w:cs="Arial"/>
          <w:sz w:val="24"/>
          <w:szCs w:val="24"/>
        </w:rPr>
        <w:t>As stated by The Welsh Government (2014</w:t>
      </w:r>
      <w:r w:rsidR="000D428F">
        <w:rPr>
          <w:rFonts w:ascii="Arial" w:hAnsi="Arial" w:cs="Arial"/>
          <w:sz w:val="24"/>
          <w:szCs w:val="24"/>
        </w:rPr>
        <w:t>, p.</w:t>
      </w:r>
      <w:r w:rsidR="002939A4">
        <w:rPr>
          <w:rFonts w:ascii="Arial" w:hAnsi="Arial" w:cs="Arial"/>
          <w:sz w:val="24"/>
          <w:szCs w:val="24"/>
        </w:rPr>
        <w:t>4</w:t>
      </w:r>
      <w:r w:rsidRPr="00CA6B6E">
        <w:rPr>
          <w:rFonts w:ascii="Arial" w:hAnsi="Arial" w:cs="Arial"/>
          <w:sz w:val="24"/>
          <w:szCs w:val="24"/>
        </w:rPr>
        <w:t xml:space="preserve">) ‘children have a fundamental right to be able to play’. This view is also supported by the United Nations Rights of the Child, Article 31, which states ‘Children have the right to relax and play, and to join in a wide range of cultural, artistic and other recreational activities…’  </w:t>
      </w:r>
      <w:r w:rsidRPr="00CA6B6E">
        <w:rPr>
          <w:rFonts w:ascii="Arial" w:hAnsi="Arial" w:cs="Arial"/>
          <w:sz w:val="24"/>
          <w:szCs w:val="24"/>
        </w:rPr>
        <w:tab/>
        <w:t>Wales became the first country to legislate play in 2010 with the publication of the document, ‘The Right to Play’.  This document includes seven core aims which are now fundamental to all strategies and policies written for Wales</w:t>
      </w:r>
      <w:r w:rsidR="00060F0F">
        <w:rPr>
          <w:rFonts w:ascii="Arial" w:hAnsi="Arial" w:cs="Arial"/>
          <w:sz w:val="24"/>
          <w:szCs w:val="24"/>
        </w:rPr>
        <w:t>,</w:t>
      </w:r>
      <w:r w:rsidR="00CF15C7" w:rsidRPr="00CA6B6E">
        <w:rPr>
          <w:rFonts w:ascii="Arial" w:hAnsi="Arial" w:cs="Arial"/>
          <w:sz w:val="24"/>
          <w:szCs w:val="24"/>
        </w:rPr>
        <w:t xml:space="preserve"> and the ‘Play Friendly Wales’ legislature ensures that each local authority provides opportunities for all children to be able to play</w:t>
      </w:r>
      <w:r w:rsidRPr="00CA6B6E">
        <w:rPr>
          <w:rFonts w:ascii="Arial" w:hAnsi="Arial" w:cs="Arial"/>
          <w:sz w:val="24"/>
          <w:szCs w:val="24"/>
        </w:rPr>
        <w:t xml:space="preserve"> (Welsh Government, 2015)</w:t>
      </w:r>
      <w:r w:rsidR="00CF15C7" w:rsidRPr="00CA6B6E">
        <w:rPr>
          <w:rFonts w:ascii="Arial" w:hAnsi="Arial" w:cs="Arial"/>
          <w:sz w:val="24"/>
          <w:szCs w:val="24"/>
        </w:rPr>
        <w:t>.  The creation of these policies, with play at the centre, demonstrates the importance</w:t>
      </w:r>
      <w:r w:rsidR="000B1E3E" w:rsidRPr="00CA6B6E">
        <w:rPr>
          <w:rFonts w:ascii="Arial" w:hAnsi="Arial" w:cs="Arial"/>
          <w:sz w:val="24"/>
          <w:szCs w:val="24"/>
        </w:rPr>
        <w:t xml:space="preserve"> and significance that</w:t>
      </w:r>
      <w:r w:rsidR="00CF15C7" w:rsidRPr="00CA6B6E">
        <w:rPr>
          <w:rFonts w:ascii="Arial" w:hAnsi="Arial" w:cs="Arial"/>
          <w:sz w:val="24"/>
          <w:szCs w:val="24"/>
        </w:rPr>
        <w:t xml:space="preserve"> play</w:t>
      </w:r>
      <w:r w:rsidR="000B1E3E" w:rsidRPr="00CA6B6E">
        <w:rPr>
          <w:rFonts w:ascii="Arial" w:hAnsi="Arial" w:cs="Arial"/>
          <w:sz w:val="24"/>
          <w:szCs w:val="24"/>
        </w:rPr>
        <w:t xml:space="preserve"> holds</w:t>
      </w:r>
      <w:r w:rsidR="00CF15C7" w:rsidRPr="00CA6B6E">
        <w:rPr>
          <w:rFonts w:ascii="Arial" w:hAnsi="Arial" w:cs="Arial"/>
          <w:sz w:val="24"/>
          <w:szCs w:val="24"/>
        </w:rPr>
        <w:t>.</w:t>
      </w:r>
    </w:p>
    <w:p w14:paraId="636E0B73" w14:textId="77777777" w:rsidR="00752F9B" w:rsidRPr="00CA6B6E" w:rsidRDefault="0019536C" w:rsidP="00412190">
      <w:pPr>
        <w:spacing w:line="360" w:lineRule="auto"/>
        <w:jc w:val="both"/>
        <w:rPr>
          <w:rFonts w:ascii="Arial" w:hAnsi="Arial" w:cs="Arial"/>
          <w:sz w:val="24"/>
          <w:szCs w:val="24"/>
        </w:rPr>
      </w:pPr>
      <w:r w:rsidRPr="00CA6B6E">
        <w:rPr>
          <w:rFonts w:ascii="Arial" w:hAnsi="Arial" w:cs="Arial"/>
          <w:sz w:val="24"/>
          <w:szCs w:val="24"/>
        </w:rPr>
        <w:t>Holistic development is the emotional, physical and cognitive development of the whole child</w:t>
      </w:r>
      <w:r w:rsidR="00262DC3" w:rsidRPr="00CA6B6E">
        <w:rPr>
          <w:rFonts w:ascii="Arial" w:hAnsi="Arial" w:cs="Arial"/>
          <w:sz w:val="24"/>
          <w:szCs w:val="24"/>
        </w:rPr>
        <w:t xml:space="preserve">.  Play is holistic because it supports all these aspects as </w:t>
      </w:r>
      <w:r w:rsidR="007F4A8C" w:rsidRPr="00CA6B6E">
        <w:rPr>
          <w:rFonts w:ascii="Arial" w:hAnsi="Arial" w:cs="Arial"/>
          <w:sz w:val="24"/>
          <w:szCs w:val="24"/>
        </w:rPr>
        <w:t>stated</w:t>
      </w:r>
      <w:r w:rsidR="00262DC3" w:rsidRPr="00CA6B6E">
        <w:rPr>
          <w:rFonts w:ascii="Arial" w:hAnsi="Arial" w:cs="Arial"/>
          <w:sz w:val="24"/>
          <w:szCs w:val="24"/>
        </w:rPr>
        <w:t xml:space="preserve"> by</w:t>
      </w:r>
      <w:r w:rsidR="00BF41A2" w:rsidRPr="00CA6B6E">
        <w:rPr>
          <w:rFonts w:ascii="Arial" w:hAnsi="Arial" w:cs="Arial"/>
          <w:sz w:val="24"/>
          <w:szCs w:val="24"/>
        </w:rPr>
        <w:t xml:space="preserve"> Play Wales </w:t>
      </w:r>
      <w:r w:rsidR="00BD4E76" w:rsidRPr="00CA6B6E">
        <w:rPr>
          <w:rFonts w:ascii="Arial" w:hAnsi="Arial" w:cs="Arial"/>
          <w:sz w:val="24"/>
          <w:szCs w:val="24"/>
        </w:rPr>
        <w:t xml:space="preserve">(2020).  This can be noted when </w:t>
      </w:r>
      <w:r w:rsidR="00041E1E" w:rsidRPr="00CA6B6E">
        <w:rPr>
          <w:rFonts w:ascii="Arial" w:hAnsi="Arial" w:cs="Arial"/>
          <w:sz w:val="24"/>
          <w:szCs w:val="24"/>
        </w:rPr>
        <w:t xml:space="preserve">considering the </w:t>
      </w:r>
      <w:r w:rsidR="00F13700" w:rsidRPr="00CA6B6E">
        <w:rPr>
          <w:rFonts w:ascii="Arial" w:hAnsi="Arial" w:cs="Arial"/>
          <w:sz w:val="24"/>
          <w:szCs w:val="24"/>
        </w:rPr>
        <w:t xml:space="preserve">many </w:t>
      </w:r>
      <w:r w:rsidR="00041E1E" w:rsidRPr="00CA6B6E">
        <w:rPr>
          <w:rFonts w:ascii="Arial" w:hAnsi="Arial" w:cs="Arial"/>
          <w:sz w:val="24"/>
          <w:szCs w:val="24"/>
        </w:rPr>
        <w:t>different types of play.</w:t>
      </w:r>
    </w:p>
    <w:p w14:paraId="21200C4D" w14:textId="6F4B45DF" w:rsidR="001D3B89" w:rsidRPr="00CA6B6E" w:rsidRDefault="00796BAF" w:rsidP="00412190">
      <w:pPr>
        <w:spacing w:line="360" w:lineRule="auto"/>
        <w:jc w:val="both"/>
        <w:rPr>
          <w:rFonts w:ascii="Arial" w:hAnsi="Arial" w:cs="Arial"/>
          <w:sz w:val="24"/>
          <w:szCs w:val="24"/>
        </w:rPr>
      </w:pPr>
      <w:r w:rsidRPr="00CA6B6E">
        <w:rPr>
          <w:rFonts w:ascii="Arial" w:hAnsi="Arial" w:cs="Arial"/>
          <w:sz w:val="24"/>
          <w:szCs w:val="24"/>
        </w:rPr>
        <w:t xml:space="preserve">During Locomotor play, the child </w:t>
      </w:r>
      <w:r w:rsidR="00B65A0E" w:rsidRPr="00CA6B6E">
        <w:rPr>
          <w:rFonts w:ascii="Arial" w:hAnsi="Arial" w:cs="Arial"/>
          <w:sz w:val="24"/>
          <w:szCs w:val="24"/>
        </w:rPr>
        <w:t>is involved in physical activities such as playing ‘tag’ and ‘hide and seek’</w:t>
      </w:r>
      <w:r w:rsidR="00CB006C" w:rsidRPr="00CA6B6E">
        <w:rPr>
          <w:rFonts w:ascii="Arial" w:hAnsi="Arial" w:cs="Arial"/>
          <w:sz w:val="24"/>
          <w:szCs w:val="24"/>
        </w:rPr>
        <w:t xml:space="preserve">, and, as such, is developing gross motor skills associated with such activity.  However, when </w:t>
      </w:r>
      <w:r w:rsidR="003F5125" w:rsidRPr="00CA6B6E">
        <w:rPr>
          <w:rFonts w:ascii="Arial" w:hAnsi="Arial" w:cs="Arial"/>
          <w:sz w:val="24"/>
          <w:szCs w:val="24"/>
        </w:rPr>
        <w:t>this is more deeply analysed, it is realised that these are not the only skills which Locomotor play is assisting the child to develop</w:t>
      </w:r>
      <w:r w:rsidR="00B450EF" w:rsidRPr="00CA6B6E">
        <w:rPr>
          <w:rFonts w:ascii="Arial" w:hAnsi="Arial" w:cs="Arial"/>
          <w:sz w:val="24"/>
          <w:szCs w:val="24"/>
        </w:rPr>
        <w:t xml:space="preserve">.  Whilst playing these games the children are often playing with a group of children.  As such, their </w:t>
      </w:r>
      <w:r w:rsidR="000C02DD" w:rsidRPr="00CA6B6E">
        <w:rPr>
          <w:rFonts w:ascii="Arial" w:hAnsi="Arial" w:cs="Arial"/>
          <w:sz w:val="24"/>
          <w:szCs w:val="24"/>
        </w:rPr>
        <w:t xml:space="preserve">soft </w:t>
      </w:r>
      <w:r w:rsidR="00B450EF" w:rsidRPr="00CA6B6E">
        <w:rPr>
          <w:rFonts w:ascii="Arial" w:hAnsi="Arial" w:cs="Arial"/>
          <w:sz w:val="24"/>
          <w:szCs w:val="24"/>
        </w:rPr>
        <w:t xml:space="preserve">social skills of communication and </w:t>
      </w:r>
      <w:r w:rsidR="00523FF6" w:rsidRPr="00CA6B6E">
        <w:rPr>
          <w:rFonts w:ascii="Arial" w:hAnsi="Arial" w:cs="Arial"/>
          <w:sz w:val="24"/>
          <w:szCs w:val="24"/>
        </w:rPr>
        <w:t>teamwork</w:t>
      </w:r>
      <w:r w:rsidR="000C02DD" w:rsidRPr="00CA6B6E">
        <w:rPr>
          <w:rFonts w:ascii="Arial" w:hAnsi="Arial" w:cs="Arial"/>
          <w:sz w:val="24"/>
          <w:szCs w:val="24"/>
        </w:rPr>
        <w:t xml:space="preserve"> are being developed.  It could </w:t>
      </w:r>
      <w:r w:rsidR="000C02DD" w:rsidRPr="00CA6B6E">
        <w:rPr>
          <w:rFonts w:ascii="Arial" w:hAnsi="Arial" w:cs="Arial"/>
          <w:sz w:val="24"/>
          <w:szCs w:val="24"/>
        </w:rPr>
        <w:lastRenderedPageBreak/>
        <w:t xml:space="preserve">be considered that the children are also learning empathy </w:t>
      </w:r>
      <w:r w:rsidR="007737D6" w:rsidRPr="00CA6B6E">
        <w:rPr>
          <w:rFonts w:ascii="Arial" w:hAnsi="Arial" w:cs="Arial"/>
          <w:sz w:val="24"/>
          <w:szCs w:val="24"/>
        </w:rPr>
        <w:t xml:space="preserve">for the feelings of others if a child is disappointed to be ‘tagged’ or ‘found’.  Also, playing ‘hide and seek’, </w:t>
      </w:r>
      <w:r w:rsidR="00604A9E" w:rsidRPr="00CA6B6E">
        <w:rPr>
          <w:rFonts w:ascii="Arial" w:hAnsi="Arial" w:cs="Arial"/>
          <w:sz w:val="24"/>
          <w:szCs w:val="24"/>
        </w:rPr>
        <w:t xml:space="preserve">involves counting whilst children hide.  This </w:t>
      </w:r>
      <w:r w:rsidR="007016E5" w:rsidRPr="00CA6B6E">
        <w:rPr>
          <w:rFonts w:ascii="Arial" w:hAnsi="Arial" w:cs="Arial"/>
          <w:sz w:val="24"/>
          <w:szCs w:val="24"/>
        </w:rPr>
        <w:t xml:space="preserve">also </w:t>
      </w:r>
      <w:r w:rsidR="00604A9E" w:rsidRPr="00CA6B6E">
        <w:rPr>
          <w:rFonts w:ascii="Arial" w:hAnsi="Arial" w:cs="Arial"/>
          <w:sz w:val="24"/>
          <w:szCs w:val="24"/>
        </w:rPr>
        <w:t>brings the development of cognitive skills</w:t>
      </w:r>
      <w:r w:rsidR="00752F9B" w:rsidRPr="00CA6B6E">
        <w:rPr>
          <w:rFonts w:ascii="Arial" w:hAnsi="Arial" w:cs="Arial"/>
          <w:sz w:val="24"/>
          <w:szCs w:val="24"/>
        </w:rPr>
        <w:t xml:space="preserve"> into the play</w:t>
      </w:r>
      <w:r w:rsidR="007016E5" w:rsidRPr="00CA6B6E">
        <w:rPr>
          <w:rFonts w:ascii="Arial" w:hAnsi="Arial" w:cs="Arial"/>
          <w:sz w:val="24"/>
          <w:szCs w:val="24"/>
        </w:rPr>
        <w:t xml:space="preserve"> </w:t>
      </w:r>
      <w:r w:rsidR="00EB7225" w:rsidRPr="00CA6B6E">
        <w:rPr>
          <w:rFonts w:ascii="Arial" w:hAnsi="Arial" w:cs="Arial"/>
          <w:sz w:val="24"/>
          <w:szCs w:val="24"/>
        </w:rPr>
        <w:t>(</w:t>
      </w:r>
      <w:r w:rsidR="0095460E" w:rsidRPr="00CA6B6E">
        <w:rPr>
          <w:rFonts w:ascii="Arial" w:hAnsi="Arial" w:cs="Arial"/>
          <w:sz w:val="24"/>
          <w:szCs w:val="24"/>
        </w:rPr>
        <w:t>National Childhood Network, no date).</w:t>
      </w:r>
    </w:p>
    <w:p w14:paraId="300A4862" w14:textId="1DA0015B" w:rsidR="001D3B89" w:rsidRPr="00CA6B6E" w:rsidRDefault="00371A52" w:rsidP="00412190">
      <w:pPr>
        <w:spacing w:line="360" w:lineRule="auto"/>
        <w:jc w:val="both"/>
        <w:rPr>
          <w:rFonts w:ascii="Arial" w:hAnsi="Arial" w:cs="Arial"/>
          <w:sz w:val="24"/>
          <w:szCs w:val="24"/>
        </w:rPr>
      </w:pPr>
      <w:r w:rsidRPr="00CA6B6E">
        <w:rPr>
          <w:rFonts w:ascii="Arial" w:hAnsi="Arial" w:cs="Arial"/>
          <w:sz w:val="24"/>
          <w:szCs w:val="24"/>
        </w:rPr>
        <w:t xml:space="preserve">Role Play </w:t>
      </w:r>
      <w:r w:rsidR="005E73AC" w:rsidRPr="00CA6B6E">
        <w:rPr>
          <w:rFonts w:ascii="Arial" w:hAnsi="Arial" w:cs="Arial"/>
          <w:sz w:val="24"/>
          <w:szCs w:val="24"/>
        </w:rPr>
        <w:t>is an effective way for children to make sense of the world around them, while developing their social and language skills and their understanding of different religions and cultures (Early Start, 2020).  As well as this, it can also be noted that Role Play develops other</w:t>
      </w:r>
      <w:r w:rsidRPr="00CA6B6E">
        <w:rPr>
          <w:rFonts w:ascii="Arial" w:hAnsi="Arial" w:cs="Arial"/>
          <w:sz w:val="24"/>
          <w:szCs w:val="24"/>
        </w:rPr>
        <w:t xml:space="preserve"> </w:t>
      </w:r>
      <w:r w:rsidR="005E73AC" w:rsidRPr="00CA6B6E">
        <w:rPr>
          <w:rFonts w:ascii="Arial" w:hAnsi="Arial" w:cs="Arial"/>
          <w:sz w:val="24"/>
          <w:szCs w:val="24"/>
        </w:rPr>
        <w:t xml:space="preserve">skills, for example, as the child manipulates toy groceries into a basket and onto the till </w:t>
      </w:r>
      <w:r w:rsidR="00CF294C" w:rsidRPr="00CA6B6E">
        <w:rPr>
          <w:rFonts w:ascii="Arial" w:hAnsi="Arial" w:cs="Arial"/>
          <w:sz w:val="24"/>
          <w:szCs w:val="24"/>
        </w:rPr>
        <w:t>area,</w:t>
      </w:r>
      <w:r w:rsidR="00472C21" w:rsidRPr="00CA6B6E">
        <w:rPr>
          <w:rFonts w:ascii="Arial" w:hAnsi="Arial" w:cs="Arial"/>
          <w:sz w:val="24"/>
          <w:szCs w:val="24"/>
        </w:rPr>
        <w:t xml:space="preserve"> they are using their fine-motor skills.  When the child pushes around the toy trolley, they are using the muscles in their limbs and developing their gross-motor skills (Dinky Street, 2020).</w:t>
      </w:r>
    </w:p>
    <w:p w14:paraId="7E09056A" w14:textId="1D6DC322" w:rsidR="00A266C4" w:rsidRPr="00CA6B6E" w:rsidRDefault="00C802EB" w:rsidP="00412190">
      <w:pPr>
        <w:spacing w:line="360" w:lineRule="auto"/>
        <w:jc w:val="both"/>
        <w:rPr>
          <w:rFonts w:ascii="Arial" w:hAnsi="Arial" w:cs="Arial"/>
          <w:sz w:val="24"/>
          <w:szCs w:val="24"/>
        </w:rPr>
      </w:pPr>
      <w:r>
        <w:rPr>
          <w:rFonts w:ascii="Arial" w:hAnsi="Arial" w:cs="Arial"/>
          <w:sz w:val="24"/>
          <w:szCs w:val="24"/>
        </w:rPr>
        <w:t>S</w:t>
      </w:r>
      <w:r w:rsidR="00BC5892" w:rsidRPr="00CA6B6E">
        <w:rPr>
          <w:rFonts w:ascii="Arial" w:hAnsi="Arial" w:cs="Arial"/>
          <w:sz w:val="24"/>
          <w:szCs w:val="24"/>
        </w:rPr>
        <w:t>elf-directed play</w:t>
      </w:r>
      <w:r w:rsidR="00AB7B21" w:rsidRPr="00CA6B6E">
        <w:rPr>
          <w:rFonts w:ascii="Arial" w:hAnsi="Arial" w:cs="Arial"/>
          <w:sz w:val="24"/>
          <w:szCs w:val="24"/>
        </w:rPr>
        <w:t xml:space="preserve"> is freely chosen by the child.</w:t>
      </w:r>
      <w:r w:rsidR="00C71752" w:rsidRPr="00CA6B6E">
        <w:rPr>
          <w:rFonts w:ascii="Arial" w:hAnsi="Arial" w:cs="Arial"/>
          <w:sz w:val="24"/>
          <w:szCs w:val="24"/>
        </w:rPr>
        <w:t xml:space="preserve"> </w:t>
      </w:r>
      <w:r w:rsidR="00AB7B21" w:rsidRPr="00CA6B6E">
        <w:rPr>
          <w:rFonts w:ascii="Arial" w:hAnsi="Arial" w:cs="Arial"/>
          <w:sz w:val="24"/>
          <w:szCs w:val="24"/>
        </w:rPr>
        <w:t>It is not teacher led, but child led</w:t>
      </w:r>
      <w:r w:rsidR="00102664" w:rsidRPr="00CA6B6E">
        <w:rPr>
          <w:rFonts w:ascii="Arial" w:hAnsi="Arial" w:cs="Arial"/>
          <w:sz w:val="24"/>
          <w:szCs w:val="24"/>
        </w:rPr>
        <w:t>.  The desire to play comes from within the child, as such, self-directed play is intrinsically motivated with no specific goal</w:t>
      </w:r>
      <w:r w:rsidR="00F41B83" w:rsidRPr="00CA6B6E">
        <w:rPr>
          <w:rFonts w:ascii="Arial" w:hAnsi="Arial" w:cs="Arial"/>
          <w:sz w:val="24"/>
          <w:szCs w:val="24"/>
        </w:rPr>
        <w:t>.  It is a natural child response</w:t>
      </w:r>
      <w:r w:rsidR="00551576">
        <w:rPr>
          <w:rFonts w:ascii="Arial" w:hAnsi="Arial" w:cs="Arial"/>
          <w:sz w:val="24"/>
          <w:szCs w:val="24"/>
        </w:rPr>
        <w:t xml:space="preserve"> </w:t>
      </w:r>
      <w:r w:rsidR="0001137E">
        <w:rPr>
          <w:rFonts w:ascii="Arial" w:hAnsi="Arial" w:cs="Arial"/>
          <w:sz w:val="24"/>
          <w:szCs w:val="24"/>
        </w:rPr>
        <w:t>(Houser Juster, 2015)</w:t>
      </w:r>
      <w:r w:rsidR="00551576">
        <w:rPr>
          <w:rFonts w:ascii="Arial" w:hAnsi="Arial" w:cs="Arial"/>
          <w:sz w:val="24"/>
          <w:szCs w:val="24"/>
        </w:rPr>
        <w:t>.</w:t>
      </w:r>
      <w:r w:rsidR="0001137E" w:rsidRPr="00CA6B6E">
        <w:rPr>
          <w:rFonts w:ascii="Arial" w:hAnsi="Arial" w:cs="Arial"/>
          <w:sz w:val="24"/>
          <w:szCs w:val="24"/>
        </w:rPr>
        <w:t xml:space="preserve"> This</w:t>
      </w:r>
      <w:r w:rsidR="00D54F92" w:rsidRPr="00CA6B6E">
        <w:rPr>
          <w:rFonts w:ascii="Arial" w:hAnsi="Arial" w:cs="Arial"/>
          <w:sz w:val="24"/>
          <w:szCs w:val="24"/>
        </w:rPr>
        <w:t xml:space="preserve"> type of play fosters the development of the whole chil</w:t>
      </w:r>
      <w:r w:rsidR="00BB55D7" w:rsidRPr="00CA6B6E">
        <w:rPr>
          <w:rFonts w:ascii="Arial" w:hAnsi="Arial" w:cs="Arial"/>
          <w:sz w:val="24"/>
          <w:szCs w:val="24"/>
        </w:rPr>
        <w:t xml:space="preserve">d and can contribute to success in </w:t>
      </w:r>
      <w:r w:rsidR="00892C9B" w:rsidRPr="00CA6B6E">
        <w:rPr>
          <w:rFonts w:ascii="Arial" w:hAnsi="Arial" w:cs="Arial"/>
          <w:sz w:val="24"/>
          <w:szCs w:val="24"/>
        </w:rPr>
        <w:t>education.</w:t>
      </w:r>
      <w:r w:rsidR="00AB1C6A" w:rsidRPr="00CA6B6E">
        <w:rPr>
          <w:rFonts w:ascii="Arial" w:hAnsi="Arial" w:cs="Arial"/>
          <w:sz w:val="24"/>
          <w:szCs w:val="24"/>
        </w:rPr>
        <w:t xml:space="preserve">  It allows the child to take healthy risks</w:t>
      </w:r>
      <w:r w:rsidR="007C265C" w:rsidRPr="00CA6B6E">
        <w:rPr>
          <w:rFonts w:ascii="Arial" w:hAnsi="Arial" w:cs="Arial"/>
          <w:sz w:val="24"/>
          <w:szCs w:val="24"/>
        </w:rPr>
        <w:t xml:space="preserve"> and independently problem solve.</w:t>
      </w:r>
      <w:r w:rsidR="00AA3E2B" w:rsidRPr="00CA6B6E">
        <w:rPr>
          <w:rFonts w:ascii="Arial" w:hAnsi="Arial" w:cs="Arial"/>
          <w:sz w:val="24"/>
          <w:szCs w:val="24"/>
        </w:rPr>
        <w:t xml:space="preserve">  In Wales, the Early Years curriculum is called the Foundation Phase.  Children in any Early Years setting, aged from three to seven years will follow this.  It revolves around the principle of learning through play because children are at their most relaxed whilst engaging in play, therefore they will learn better</w:t>
      </w:r>
      <w:r w:rsidR="00F333FF" w:rsidRPr="00CA6B6E">
        <w:rPr>
          <w:rFonts w:ascii="Arial" w:hAnsi="Arial" w:cs="Arial"/>
          <w:sz w:val="24"/>
          <w:szCs w:val="24"/>
        </w:rPr>
        <w:t xml:space="preserve"> (Welsh Government, 2008).</w:t>
      </w:r>
      <w:r w:rsidR="00AA3E2B" w:rsidRPr="00CA6B6E">
        <w:rPr>
          <w:rFonts w:ascii="Arial" w:hAnsi="Arial" w:cs="Arial"/>
          <w:sz w:val="24"/>
          <w:szCs w:val="24"/>
        </w:rPr>
        <w:t xml:space="preserve">  This shows that as all aspects of children’s early learning are interlinked, self </w:t>
      </w:r>
      <w:r w:rsidR="00371A52" w:rsidRPr="00CA6B6E">
        <w:rPr>
          <w:rFonts w:ascii="Arial" w:hAnsi="Arial" w:cs="Arial"/>
          <w:sz w:val="24"/>
          <w:szCs w:val="24"/>
        </w:rPr>
        <w:t>-</w:t>
      </w:r>
      <w:r w:rsidR="00785B9B">
        <w:rPr>
          <w:rFonts w:ascii="Arial" w:hAnsi="Arial" w:cs="Arial"/>
          <w:sz w:val="24"/>
          <w:szCs w:val="24"/>
        </w:rPr>
        <w:t xml:space="preserve"> </w:t>
      </w:r>
      <w:r w:rsidR="00371A52" w:rsidRPr="00CA6B6E">
        <w:rPr>
          <w:rFonts w:ascii="Arial" w:hAnsi="Arial" w:cs="Arial"/>
          <w:sz w:val="24"/>
          <w:szCs w:val="24"/>
        </w:rPr>
        <w:t xml:space="preserve">directed </w:t>
      </w:r>
      <w:r w:rsidR="00AA3E2B" w:rsidRPr="00CA6B6E">
        <w:rPr>
          <w:rFonts w:ascii="Arial" w:hAnsi="Arial" w:cs="Arial"/>
          <w:sz w:val="24"/>
          <w:szCs w:val="24"/>
        </w:rPr>
        <w:t>play enables this holistic development of the whole child</w:t>
      </w:r>
      <w:r w:rsidR="00F333FF" w:rsidRPr="00CA6B6E">
        <w:rPr>
          <w:rFonts w:ascii="Arial" w:hAnsi="Arial" w:cs="Arial"/>
          <w:sz w:val="24"/>
          <w:szCs w:val="24"/>
        </w:rPr>
        <w:t>.</w:t>
      </w:r>
    </w:p>
    <w:p w14:paraId="5D469CD8" w14:textId="5E8F3126" w:rsidR="00472C21" w:rsidRPr="00CA6B6E" w:rsidRDefault="00F97D35" w:rsidP="00412190">
      <w:pPr>
        <w:spacing w:line="360" w:lineRule="auto"/>
        <w:jc w:val="both"/>
        <w:rPr>
          <w:rFonts w:ascii="Arial" w:hAnsi="Arial" w:cs="Arial"/>
          <w:sz w:val="24"/>
          <w:szCs w:val="24"/>
        </w:rPr>
      </w:pPr>
      <w:r w:rsidRPr="00CA6B6E">
        <w:rPr>
          <w:rFonts w:ascii="Arial" w:hAnsi="Arial" w:cs="Arial"/>
          <w:sz w:val="24"/>
          <w:szCs w:val="24"/>
        </w:rPr>
        <w:t>To enable successful self – directed play</w:t>
      </w:r>
      <w:r w:rsidR="004D5B15" w:rsidRPr="00CA6B6E">
        <w:rPr>
          <w:rFonts w:ascii="Arial" w:hAnsi="Arial" w:cs="Arial"/>
          <w:sz w:val="24"/>
          <w:szCs w:val="24"/>
        </w:rPr>
        <w:t xml:space="preserve"> it is imperative that the Early Years Practitioners </w:t>
      </w:r>
      <w:r w:rsidR="00BA6416" w:rsidRPr="00CA6B6E">
        <w:rPr>
          <w:rFonts w:ascii="Arial" w:hAnsi="Arial" w:cs="Arial"/>
          <w:sz w:val="24"/>
          <w:szCs w:val="24"/>
        </w:rPr>
        <w:t>are knowledgeable and able to facilitate children’s learning.</w:t>
      </w:r>
      <w:r w:rsidR="00CB62EC" w:rsidRPr="00CA6B6E">
        <w:rPr>
          <w:rFonts w:ascii="Arial" w:hAnsi="Arial" w:cs="Arial"/>
          <w:sz w:val="24"/>
          <w:szCs w:val="24"/>
        </w:rPr>
        <w:t xml:space="preserve">  This avoids children </w:t>
      </w:r>
      <w:r w:rsidR="00E2051E" w:rsidRPr="00CA6B6E">
        <w:rPr>
          <w:rFonts w:ascii="Arial" w:hAnsi="Arial" w:cs="Arial"/>
          <w:sz w:val="24"/>
          <w:szCs w:val="24"/>
        </w:rPr>
        <w:t>being</w:t>
      </w:r>
      <w:r w:rsidR="007A7B71" w:rsidRPr="00CA6B6E">
        <w:rPr>
          <w:rFonts w:ascii="Arial" w:hAnsi="Arial" w:cs="Arial"/>
          <w:sz w:val="24"/>
          <w:szCs w:val="24"/>
        </w:rPr>
        <w:t xml:space="preserve"> ‘</w:t>
      </w:r>
      <w:r w:rsidR="009A671E" w:rsidRPr="00CA6B6E">
        <w:rPr>
          <w:rFonts w:ascii="Arial" w:hAnsi="Arial" w:cs="Arial"/>
          <w:sz w:val="24"/>
          <w:szCs w:val="24"/>
        </w:rPr>
        <w:t>intentionally</w:t>
      </w:r>
      <w:r w:rsidR="007A7B71" w:rsidRPr="00CA6B6E">
        <w:rPr>
          <w:rFonts w:ascii="Arial" w:hAnsi="Arial" w:cs="Arial"/>
          <w:sz w:val="24"/>
          <w:szCs w:val="24"/>
        </w:rPr>
        <w:t xml:space="preserve"> taught’, but rather </w:t>
      </w:r>
      <w:r w:rsidR="00E2051E" w:rsidRPr="00CA6B6E">
        <w:rPr>
          <w:rFonts w:ascii="Arial" w:hAnsi="Arial" w:cs="Arial"/>
          <w:sz w:val="24"/>
          <w:szCs w:val="24"/>
        </w:rPr>
        <w:t>that they</w:t>
      </w:r>
      <w:r w:rsidR="007A7B71" w:rsidRPr="00CA6B6E">
        <w:rPr>
          <w:rFonts w:ascii="Arial" w:hAnsi="Arial" w:cs="Arial"/>
          <w:sz w:val="24"/>
          <w:szCs w:val="24"/>
        </w:rPr>
        <w:t xml:space="preserve"> learn through the play opportunities and resources </w:t>
      </w:r>
      <w:r w:rsidR="009A671E" w:rsidRPr="00CA6B6E">
        <w:rPr>
          <w:rFonts w:ascii="Arial" w:hAnsi="Arial" w:cs="Arial"/>
          <w:sz w:val="24"/>
          <w:szCs w:val="24"/>
        </w:rPr>
        <w:t>available to them.</w:t>
      </w:r>
      <w:r w:rsidR="00F056AB" w:rsidRPr="00CA6B6E">
        <w:rPr>
          <w:rFonts w:ascii="Arial" w:hAnsi="Arial" w:cs="Arial"/>
          <w:sz w:val="24"/>
          <w:szCs w:val="24"/>
        </w:rPr>
        <w:t xml:space="preserve">  This is supported by the theorists Piaget and Vygotsky, who</w:t>
      </w:r>
      <w:r w:rsidR="00F14C26" w:rsidRPr="00CA6B6E">
        <w:rPr>
          <w:rFonts w:ascii="Arial" w:hAnsi="Arial" w:cs="Arial"/>
          <w:sz w:val="24"/>
          <w:szCs w:val="24"/>
        </w:rPr>
        <w:t xml:space="preserve"> focus not on what children can do now, but what they can achieve next.</w:t>
      </w:r>
      <w:r w:rsidR="00A715A0" w:rsidRPr="00CA6B6E">
        <w:rPr>
          <w:rFonts w:ascii="Arial" w:hAnsi="Arial" w:cs="Arial"/>
          <w:sz w:val="24"/>
          <w:szCs w:val="24"/>
        </w:rPr>
        <w:t xml:space="preserve">  The Early Years Practitioner will provide the scaffolding required for the child to reach this ‘next step’ in their learning</w:t>
      </w:r>
      <w:r w:rsidR="00780FE0" w:rsidRPr="00CA6B6E">
        <w:rPr>
          <w:rFonts w:ascii="Arial" w:hAnsi="Arial" w:cs="Arial"/>
          <w:sz w:val="24"/>
          <w:szCs w:val="24"/>
        </w:rPr>
        <w:t xml:space="preserve"> (Martin, 2017).</w:t>
      </w:r>
    </w:p>
    <w:p w14:paraId="2CCFF31A" w14:textId="70E349CF" w:rsidR="008A4549" w:rsidRDefault="00472C21" w:rsidP="00412190">
      <w:pPr>
        <w:spacing w:line="360" w:lineRule="auto"/>
        <w:jc w:val="both"/>
        <w:rPr>
          <w:rFonts w:ascii="Arial" w:hAnsi="Arial" w:cs="Arial"/>
          <w:sz w:val="24"/>
          <w:szCs w:val="24"/>
        </w:rPr>
      </w:pPr>
      <w:r w:rsidRPr="00CA6B6E">
        <w:rPr>
          <w:rFonts w:ascii="Arial" w:hAnsi="Arial" w:cs="Arial"/>
          <w:sz w:val="24"/>
          <w:szCs w:val="24"/>
        </w:rPr>
        <w:t xml:space="preserve">The role of the adult can also be seen in the Play Cycle.  When the </w:t>
      </w:r>
      <w:r w:rsidR="00371A52" w:rsidRPr="00CA6B6E">
        <w:rPr>
          <w:rFonts w:ascii="Arial" w:hAnsi="Arial" w:cs="Arial"/>
          <w:sz w:val="24"/>
          <w:szCs w:val="24"/>
        </w:rPr>
        <w:t>Practitioner</w:t>
      </w:r>
      <w:r w:rsidRPr="00CA6B6E">
        <w:rPr>
          <w:rFonts w:ascii="Arial" w:hAnsi="Arial" w:cs="Arial"/>
          <w:sz w:val="24"/>
          <w:szCs w:val="24"/>
        </w:rPr>
        <w:t xml:space="preserve"> receives a play cue from a </w:t>
      </w:r>
      <w:r w:rsidR="008C4819" w:rsidRPr="00CA6B6E">
        <w:rPr>
          <w:rFonts w:ascii="Arial" w:hAnsi="Arial" w:cs="Arial"/>
          <w:sz w:val="24"/>
          <w:szCs w:val="24"/>
        </w:rPr>
        <w:t>child,</w:t>
      </w:r>
      <w:r w:rsidRPr="00CA6B6E">
        <w:rPr>
          <w:rFonts w:ascii="Arial" w:hAnsi="Arial" w:cs="Arial"/>
          <w:sz w:val="24"/>
          <w:szCs w:val="24"/>
        </w:rPr>
        <w:t xml:space="preserve"> they will initiate an appropriate response (the return) </w:t>
      </w:r>
      <w:r w:rsidRPr="00CA6B6E">
        <w:rPr>
          <w:rFonts w:ascii="Arial" w:hAnsi="Arial" w:cs="Arial"/>
          <w:sz w:val="24"/>
          <w:szCs w:val="24"/>
        </w:rPr>
        <w:lastRenderedPageBreak/>
        <w:t>and continue to play with the child as their play partner until the child decides they wish to annihilate</w:t>
      </w:r>
      <w:r w:rsidR="00371A52" w:rsidRPr="00CA6B6E">
        <w:rPr>
          <w:rFonts w:ascii="Arial" w:hAnsi="Arial" w:cs="Arial"/>
          <w:sz w:val="24"/>
          <w:szCs w:val="24"/>
        </w:rPr>
        <w:t xml:space="preserve"> (King, 2020).</w:t>
      </w:r>
      <w:r w:rsidR="008C45B5" w:rsidRPr="00CA6B6E">
        <w:rPr>
          <w:rFonts w:ascii="Arial" w:hAnsi="Arial" w:cs="Arial"/>
          <w:sz w:val="24"/>
          <w:szCs w:val="24"/>
        </w:rPr>
        <w:t xml:space="preserve">  The adult can also act </w:t>
      </w:r>
      <w:r w:rsidR="00B44002" w:rsidRPr="00CA6B6E">
        <w:rPr>
          <w:rFonts w:ascii="Arial" w:hAnsi="Arial" w:cs="Arial"/>
          <w:sz w:val="24"/>
          <w:szCs w:val="24"/>
        </w:rPr>
        <w:t>as a facilitator for the child’s play by being able to immediately provide an additional resource which they are asking for</w:t>
      </w:r>
      <w:r w:rsidR="0095319E" w:rsidRPr="00CA6B6E">
        <w:rPr>
          <w:rFonts w:ascii="Arial" w:hAnsi="Arial" w:cs="Arial"/>
          <w:sz w:val="24"/>
          <w:szCs w:val="24"/>
        </w:rPr>
        <w:t xml:space="preserve"> and providing a playful environment.</w:t>
      </w:r>
      <w:r w:rsidR="00B44002" w:rsidRPr="00CA6B6E">
        <w:rPr>
          <w:rFonts w:ascii="Arial" w:hAnsi="Arial" w:cs="Arial"/>
          <w:sz w:val="24"/>
          <w:szCs w:val="24"/>
        </w:rPr>
        <w:t xml:space="preserve">  As King</w:t>
      </w:r>
      <w:r w:rsidR="00B95982" w:rsidRPr="00CA6B6E">
        <w:rPr>
          <w:rFonts w:ascii="Arial" w:hAnsi="Arial" w:cs="Arial"/>
          <w:sz w:val="24"/>
          <w:szCs w:val="24"/>
        </w:rPr>
        <w:t xml:space="preserve"> (2020)</w:t>
      </w:r>
      <w:r w:rsidR="00B44002" w:rsidRPr="00CA6B6E">
        <w:rPr>
          <w:rFonts w:ascii="Arial" w:hAnsi="Arial" w:cs="Arial"/>
          <w:sz w:val="24"/>
          <w:szCs w:val="24"/>
        </w:rPr>
        <w:t xml:space="preserve"> states, after this it is important that the adult ‘steps-back’ to observe the play.</w:t>
      </w:r>
    </w:p>
    <w:p w14:paraId="5A9379B1" w14:textId="77777777" w:rsidR="00B21C15" w:rsidRPr="00CA6B6E" w:rsidRDefault="00B21C15" w:rsidP="00412190">
      <w:pPr>
        <w:spacing w:line="360" w:lineRule="auto"/>
        <w:jc w:val="both"/>
        <w:rPr>
          <w:rFonts w:ascii="Arial" w:hAnsi="Arial" w:cs="Arial"/>
          <w:sz w:val="24"/>
          <w:szCs w:val="24"/>
        </w:rPr>
      </w:pPr>
    </w:p>
    <w:p w14:paraId="11D2F4D5" w14:textId="410ED3E2" w:rsidR="00321593" w:rsidRPr="00CA6B6E" w:rsidRDefault="005349F3" w:rsidP="00412190">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 xml:space="preserve">Section </w:t>
      </w:r>
      <w:r w:rsidR="00C624DC" w:rsidRPr="00CA6B6E">
        <w:rPr>
          <w:rFonts w:ascii="Arial" w:hAnsi="Arial" w:cs="Arial"/>
          <w:sz w:val="24"/>
          <w:szCs w:val="24"/>
          <w:u w:val="single"/>
          <w:lang w:val="en-US"/>
        </w:rPr>
        <w:t>Two</w:t>
      </w:r>
    </w:p>
    <w:p w14:paraId="7A3D9E2E" w14:textId="3CDB9513" w:rsidR="005349F3" w:rsidRPr="00CA6B6E" w:rsidRDefault="00AE011F" w:rsidP="00412190">
      <w:pPr>
        <w:spacing w:line="360" w:lineRule="auto"/>
        <w:jc w:val="both"/>
        <w:rPr>
          <w:rFonts w:ascii="Arial" w:hAnsi="Arial" w:cs="Arial"/>
          <w:sz w:val="24"/>
          <w:szCs w:val="24"/>
          <w:lang w:val="en-US"/>
        </w:rPr>
      </w:pPr>
      <w:r>
        <w:rPr>
          <w:rFonts w:ascii="Arial" w:hAnsi="Arial" w:cs="Arial"/>
          <w:sz w:val="24"/>
          <w:szCs w:val="24"/>
          <w:lang w:val="en-US"/>
        </w:rPr>
        <w:t>H</w:t>
      </w:r>
      <w:r w:rsidR="005349F3" w:rsidRPr="00CA6B6E">
        <w:rPr>
          <w:rFonts w:ascii="Arial" w:hAnsi="Arial" w:cs="Arial"/>
          <w:sz w:val="24"/>
          <w:szCs w:val="24"/>
          <w:lang w:val="en-US"/>
        </w:rPr>
        <w:t>uman beings are born with the innate ability to take risks.  An adult is experienced in this and has developed the skills to mentally assess the vast number of decisions they need to make each day</w:t>
      </w:r>
      <w:r w:rsidR="00F57FE8">
        <w:rPr>
          <w:rFonts w:ascii="Arial" w:hAnsi="Arial" w:cs="Arial"/>
          <w:sz w:val="24"/>
          <w:szCs w:val="24"/>
          <w:lang w:val="en-US"/>
        </w:rPr>
        <w:t xml:space="preserve"> (</w:t>
      </w:r>
      <w:r w:rsidR="00F57FE8" w:rsidRPr="00CA6B6E">
        <w:rPr>
          <w:rFonts w:ascii="Arial" w:hAnsi="Arial" w:cs="Arial"/>
          <w:sz w:val="24"/>
          <w:szCs w:val="24"/>
          <w:lang w:val="en-US"/>
        </w:rPr>
        <w:t>Early Years Matters</w:t>
      </w:r>
      <w:r w:rsidR="00F57FE8">
        <w:rPr>
          <w:rFonts w:ascii="Arial" w:hAnsi="Arial" w:cs="Arial"/>
          <w:sz w:val="24"/>
          <w:szCs w:val="24"/>
          <w:lang w:val="en-US"/>
        </w:rPr>
        <w:t xml:space="preserve">, </w:t>
      </w:r>
      <w:r w:rsidR="00F57FE8" w:rsidRPr="00CA6B6E">
        <w:rPr>
          <w:rFonts w:ascii="Arial" w:hAnsi="Arial" w:cs="Arial"/>
          <w:sz w:val="24"/>
          <w:szCs w:val="24"/>
          <w:lang w:val="en-US"/>
        </w:rPr>
        <w:t>no date)</w:t>
      </w:r>
      <w:r w:rsidR="005349F3" w:rsidRPr="00CA6B6E">
        <w:rPr>
          <w:rFonts w:ascii="Arial" w:hAnsi="Arial" w:cs="Arial"/>
          <w:sz w:val="24"/>
          <w:szCs w:val="24"/>
          <w:lang w:val="en-US"/>
        </w:rPr>
        <w:t>.  This allows them to decide whether the benefit out-weighs the risk and to put necessary precautions in place. However, children need to develop this skill (</w:t>
      </w:r>
      <w:proofErr w:type="spellStart"/>
      <w:r w:rsidR="005349F3" w:rsidRPr="00CA6B6E">
        <w:rPr>
          <w:rFonts w:ascii="Arial" w:hAnsi="Arial" w:cs="Arial"/>
          <w:sz w:val="24"/>
          <w:szCs w:val="24"/>
          <w:lang w:val="en-US"/>
        </w:rPr>
        <w:t>Lavrysen</w:t>
      </w:r>
      <w:proofErr w:type="spellEnd"/>
      <w:r w:rsidR="005349F3" w:rsidRPr="00CA6B6E">
        <w:rPr>
          <w:rFonts w:ascii="Arial" w:hAnsi="Arial" w:cs="Arial"/>
          <w:sz w:val="24"/>
          <w:szCs w:val="24"/>
          <w:lang w:val="en-US"/>
        </w:rPr>
        <w:t xml:space="preserve">, </w:t>
      </w:r>
      <w:proofErr w:type="spellStart"/>
      <w:r w:rsidR="005349F3" w:rsidRPr="00CA6B6E">
        <w:rPr>
          <w:rFonts w:ascii="Arial" w:hAnsi="Arial" w:cs="Arial"/>
          <w:sz w:val="24"/>
          <w:szCs w:val="24"/>
          <w:lang w:val="en-US"/>
        </w:rPr>
        <w:t>Bertrands</w:t>
      </w:r>
      <w:proofErr w:type="spellEnd"/>
      <w:r w:rsidR="005349F3" w:rsidRPr="00CA6B6E">
        <w:rPr>
          <w:rFonts w:ascii="Arial" w:hAnsi="Arial" w:cs="Arial"/>
          <w:sz w:val="24"/>
          <w:szCs w:val="24"/>
          <w:lang w:val="en-US"/>
        </w:rPr>
        <w:t>, et al. 2015).</w:t>
      </w:r>
    </w:p>
    <w:p w14:paraId="28EA5362" w14:textId="7CDB3618"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 xml:space="preserve">According to Play Wales (2021), risky play is exciting and exhilarating for children.  It provides children with the opportunities to encounter or create uncertainty, hazards and unpredictability through their play.  The skills gained throughout risky play promote </w:t>
      </w:r>
      <w:r w:rsidR="00673EC7" w:rsidRPr="00CA6B6E">
        <w:rPr>
          <w:rFonts w:ascii="Arial" w:hAnsi="Arial" w:cs="Arial"/>
          <w:sz w:val="24"/>
          <w:szCs w:val="24"/>
          <w:lang w:val="en-US"/>
        </w:rPr>
        <w:t>children</w:t>
      </w:r>
      <w:r w:rsidR="00673EC7">
        <w:rPr>
          <w:rFonts w:ascii="Arial" w:hAnsi="Arial" w:cs="Arial"/>
          <w:sz w:val="24"/>
          <w:szCs w:val="24"/>
          <w:lang w:val="en-US"/>
        </w:rPr>
        <w:t xml:space="preserve">’s’ </w:t>
      </w:r>
      <w:r w:rsidRPr="00CA6B6E">
        <w:rPr>
          <w:rFonts w:ascii="Arial" w:hAnsi="Arial" w:cs="Arial"/>
          <w:sz w:val="24"/>
          <w:szCs w:val="24"/>
          <w:lang w:val="en-US"/>
        </w:rPr>
        <w:t>holistic development and an important life skill, as mentioned above, called risk taking (Somerset County Council, no date).</w:t>
      </w:r>
    </w:p>
    <w:p w14:paraId="408D9611" w14:textId="77777777"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Adventurous, challenging and rough and tumble play fall under the umbrella of risky play.  Whilst participating in this play, children are developing their gross and fine motor skills by balancing, moving and supporting their bodies.  This also strengthens their muscles, bones and respiratory systems and promotes awareness for their own body and ability (Hornsea Nursery School, no date).</w:t>
      </w:r>
    </w:p>
    <w:p w14:paraId="12C2DE40" w14:textId="77777777"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As well as this, risky play stimulates cognitive and creative development when children use their imaginations and think about what they are going to play, how they are going to play this and with what resources (Somerset County Council, no date).</w:t>
      </w:r>
    </w:p>
    <w:p w14:paraId="58D4E915" w14:textId="77777777"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Children’s emotional development is developed through risky play (</w:t>
      </w:r>
      <w:proofErr w:type="spellStart"/>
      <w:r w:rsidRPr="00CA6B6E">
        <w:rPr>
          <w:rFonts w:ascii="Arial" w:hAnsi="Arial" w:cs="Arial"/>
          <w:sz w:val="24"/>
          <w:szCs w:val="24"/>
          <w:lang w:val="en-US"/>
        </w:rPr>
        <w:t>Sandseter</w:t>
      </w:r>
      <w:proofErr w:type="spellEnd"/>
      <w:r w:rsidRPr="00CA6B6E">
        <w:rPr>
          <w:rFonts w:ascii="Arial" w:hAnsi="Arial" w:cs="Arial"/>
          <w:sz w:val="24"/>
          <w:szCs w:val="24"/>
          <w:lang w:val="en-US"/>
        </w:rPr>
        <w:t>, 2009).  They learn perseverance and how to deal with failure.  This gives them confidence, which increases their well-being.  Additionally, children experience joy and self-esteem when they succeed in their challenge.  Risky Play helps them to overcome their fears of ‘the unknown’ (</w:t>
      </w:r>
      <w:proofErr w:type="spellStart"/>
      <w:r w:rsidRPr="00CA6B6E">
        <w:rPr>
          <w:rFonts w:ascii="Arial" w:hAnsi="Arial" w:cs="Arial"/>
          <w:sz w:val="24"/>
          <w:szCs w:val="24"/>
          <w:lang w:val="en-US"/>
        </w:rPr>
        <w:t>Sandseter</w:t>
      </w:r>
      <w:proofErr w:type="spellEnd"/>
      <w:r w:rsidRPr="00CA6B6E">
        <w:rPr>
          <w:rFonts w:ascii="Arial" w:hAnsi="Arial" w:cs="Arial"/>
          <w:sz w:val="24"/>
          <w:szCs w:val="24"/>
          <w:lang w:val="en-US"/>
        </w:rPr>
        <w:t>, 2009).</w:t>
      </w:r>
    </w:p>
    <w:p w14:paraId="7AFEAE6E" w14:textId="230A68BD"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lastRenderedPageBreak/>
        <w:t>When children participate in risky play they can do so independently and with their peers, and under the observation of parents and guardians.  This promotes social skills such as sharing, turn-taking, empathy and assisting others (</w:t>
      </w:r>
      <w:proofErr w:type="spellStart"/>
      <w:r w:rsidRPr="00CA6B6E">
        <w:rPr>
          <w:rFonts w:ascii="Arial" w:hAnsi="Arial" w:cs="Arial"/>
          <w:sz w:val="24"/>
          <w:szCs w:val="24"/>
          <w:lang w:val="en-US"/>
        </w:rPr>
        <w:t>Holecko</w:t>
      </w:r>
      <w:proofErr w:type="spellEnd"/>
      <w:r w:rsidRPr="00CA6B6E">
        <w:rPr>
          <w:rFonts w:ascii="Arial" w:hAnsi="Arial" w:cs="Arial"/>
          <w:sz w:val="24"/>
          <w:szCs w:val="24"/>
          <w:lang w:val="en-US"/>
        </w:rPr>
        <w:t xml:space="preserve">, 2020).  Trying out new ideas and testing themselves </w:t>
      </w:r>
      <w:r w:rsidR="00390E34">
        <w:rPr>
          <w:rFonts w:ascii="Arial" w:hAnsi="Arial" w:cs="Arial"/>
          <w:sz w:val="24"/>
          <w:szCs w:val="24"/>
          <w:lang w:val="en-US"/>
        </w:rPr>
        <w:t>a</w:t>
      </w:r>
      <w:r w:rsidR="00260FF7">
        <w:rPr>
          <w:rFonts w:ascii="Arial" w:hAnsi="Arial" w:cs="Arial"/>
          <w:sz w:val="24"/>
          <w:szCs w:val="24"/>
          <w:lang w:val="en-US"/>
        </w:rPr>
        <w:t>nd</w:t>
      </w:r>
      <w:r w:rsidRPr="00CA6B6E">
        <w:rPr>
          <w:rFonts w:ascii="Arial" w:hAnsi="Arial" w:cs="Arial"/>
          <w:sz w:val="24"/>
          <w:szCs w:val="24"/>
          <w:lang w:val="en-US"/>
        </w:rPr>
        <w:t xml:space="preserve"> their limits fosters their ability to be responsible for their own actions (Ouvry, no date).</w:t>
      </w:r>
    </w:p>
    <w:p w14:paraId="1776B011" w14:textId="77777777"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 xml:space="preserve">The role of the adult in risky play is to balance the developmental benefits of the play with the risk of serious harm to the children.  If this is not provided to all children, then there is a potential they may seek risk elsewhere.  This could be detrimental to their health, increasing the possibility of serious accident or injury (Play Wales, 2021). </w:t>
      </w:r>
    </w:p>
    <w:p w14:paraId="3F4D4AA0" w14:textId="77777777"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This can be accomplished by direct methods, such as the Practitioner having a growth mindset which reinforces a ‘can-do’ attitude by using positive language and encouragement when communicating with children (Dweck, 2014).</w:t>
      </w:r>
    </w:p>
    <w:p w14:paraId="1334BCC9" w14:textId="77777777"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As supported in their child development theories, Vygotsky and Bruner note the importance of the Practitioner ‘scaffolding’ the child to support their learning through experience (Aubrey and Riley, 2019).  The Practitioner should only intervene when it is necessary, lessening this support until the child is able to accomplish the skill independently (Hornsea Nursery School, no date). The adult can facilitate this scaffolding process and understand what resources and activities need to be provided to achieve this through observation of the children (Welsh Government, 2017).</w:t>
      </w:r>
    </w:p>
    <w:p w14:paraId="693B2AA2" w14:textId="77777777" w:rsidR="005349F3" w:rsidRPr="00CA6B6E"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Alongside these direct procedures, the setting must use risk assessments and careful planning to manage the balance between the developmental benefits of risky play and the possibility of harm to the children.  According to Play Wales (2018, p.2), the definition of a risk assessment is,</w:t>
      </w:r>
    </w:p>
    <w:p w14:paraId="1DDF6ADC" w14:textId="77777777" w:rsidR="005349F3" w:rsidRPr="00CA6B6E" w:rsidRDefault="005349F3" w:rsidP="00412190">
      <w:pPr>
        <w:spacing w:line="360" w:lineRule="auto"/>
        <w:ind w:left="720"/>
        <w:jc w:val="both"/>
        <w:rPr>
          <w:rFonts w:ascii="Arial" w:hAnsi="Arial" w:cs="Arial"/>
          <w:sz w:val="24"/>
          <w:szCs w:val="24"/>
        </w:rPr>
      </w:pPr>
      <w:r w:rsidRPr="00CA6B6E">
        <w:rPr>
          <w:rFonts w:ascii="Arial" w:hAnsi="Arial" w:cs="Arial"/>
          <w:sz w:val="24"/>
          <w:szCs w:val="24"/>
          <w:lang w:val="en-US"/>
        </w:rPr>
        <w:t>“</w:t>
      </w:r>
      <w:r w:rsidRPr="00CA6B6E">
        <w:rPr>
          <w:rFonts w:ascii="Arial" w:hAnsi="Arial" w:cs="Arial"/>
          <w:sz w:val="24"/>
          <w:szCs w:val="24"/>
        </w:rPr>
        <w:t>Risk-benefit assessment means that the play provider weighs, with equal consideration, the duty to protect children from avoidable serious harm and the duty to provide them with stimulating, adventurous play opportunities to let children take risks when they play without putting them in undue danger of serious harm”.</w:t>
      </w:r>
    </w:p>
    <w:p w14:paraId="1F1343E1" w14:textId="088681E1" w:rsidR="005349F3" w:rsidRPr="00CA6B6E" w:rsidRDefault="00984738" w:rsidP="00412190">
      <w:pPr>
        <w:spacing w:line="360" w:lineRule="auto"/>
        <w:jc w:val="both"/>
        <w:rPr>
          <w:rFonts w:ascii="Arial" w:hAnsi="Arial" w:cs="Arial"/>
          <w:sz w:val="24"/>
          <w:szCs w:val="24"/>
          <w:lang w:val="en-US"/>
        </w:rPr>
      </w:pPr>
      <w:r>
        <w:rPr>
          <w:rFonts w:ascii="Arial" w:hAnsi="Arial" w:cs="Arial"/>
          <w:sz w:val="24"/>
          <w:szCs w:val="24"/>
          <w:lang w:val="en-US"/>
        </w:rPr>
        <w:t>T</w:t>
      </w:r>
      <w:r w:rsidR="005349F3" w:rsidRPr="00CA6B6E">
        <w:rPr>
          <w:rFonts w:ascii="Arial" w:hAnsi="Arial" w:cs="Arial"/>
          <w:sz w:val="24"/>
          <w:szCs w:val="24"/>
          <w:lang w:val="en-US"/>
        </w:rPr>
        <w:t>he purpose of a risk assessment is to identify the moral and ethical dilemmas in relation to the benefit of the activity</w:t>
      </w:r>
      <w:r w:rsidR="00DF7049">
        <w:rPr>
          <w:rFonts w:ascii="Arial" w:hAnsi="Arial" w:cs="Arial"/>
          <w:sz w:val="24"/>
          <w:szCs w:val="24"/>
          <w:lang w:val="en-US"/>
        </w:rPr>
        <w:t xml:space="preserve"> (Play Wales, 2018)</w:t>
      </w:r>
      <w:r w:rsidR="005349F3" w:rsidRPr="00CA6B6E">
        <w:rPr>
          <w:rFonts w:ascii="Arial" w:hAnsi="Arial" w:cs="Arial"/>
          <w:sz w:val="24"/>
          <w:szCs w:val="24"/>
          <w:lang w:val="en-US"/>
        </w:rPr>
        <w:t xml:space="preserve">.  Local factors, precedents and </w:t>
      </w:r>
      <w:r w:rsidR="005349F3" w:rsidRPr="00CA6B6E">
        <w:rPr>
          <w:rFonts w:ascii="Arial" w:hAnsi="Arial" w:cs="Arial"/>
          <w:sz w:val="24"/>
          <w:szCs w:val="24"/>
          <w:lang w:val="en-US"/>
        </w:rPr>
        <w:lastRenderedPageBreak/>
        <w:t xml:space="preserve">comparisons are made and considered, and the decision is made whether to ‘do nothing’, mitigate the risk, monitor the situation, remove the risk or whether the situation or environment increases the risk.  Play Wales (2018) also state that that to dynamically assess risk, Practitioners are required to consider children’s actions and </w:t>
      </w:r>
      <w:proofErr w:type="spellStart"/>
      <w:r w:rsidR="005349F3" w:rsidRPr="00CA6B6E">
        <w:rPr>
          <w:rFonts w:ascii="Arial" w:hAnsi="Arial" w:cs="Arial"/>
          <w:sz w:val="24"/>
          <w:szCs w:val="24"/>
          <w:lang w:val="en-US"/>
        </w:rPr>
        <w:t>behaviour</w:t>
      </w:r>
      <w:proofErr w:type="spellEnd"/>
      <w:r w:rsidR="005349F3" w:rsidRPr="00CA6B6E">
        <w:rPr>
          <w:rFonts w:ascii="Arial" w:hAnsi="Arial" w:cs="Arial"/>
          <w:sz w:val="24"/>
          <w:szCs w:val="24"/>
          <w:lang w:val="en-US"/>
        </w:rPr>
        <w:t xml:space="preserve"> via their ‘ABC’ model, and that they must ‘get to know’ the children they are caring for.</w:t>
      </w:r>
    </w:p>
    <w:p w14:paraId="411FCCEE" w14:textId="2BEC2710" w:rsidR="005349F3" w:rsidRDefault="005349F3" w:rsidP="00412190">
      <w:pPr>
        <w:spacing w:line="360" w:lineRule="auto"/>
        <w:jc w:val="both"/>
        <w:rPr>
          <w:rFonts w:ascii="Arial" w:hAnsi="Arial" w:cs="Arial"/>
          <w:sz w:val="24"/>
          <w:szCs w:val="24"/>
          <w:lang w:val="en-US"/>
        </w:rPr>
      </w:pPr>
      <w:r w:rsidRPr="00CA6B6E">
        <w:rPr>
          <w:rFonts w:ascii="Arial" w:hAnsi="Arial" w:cs="Arial"/>
          <w:sz w:val="24"/>
          <w:szCs w:val="24"/>
          <w:lang w:val="en-US"/>
        </w:rPr>
        <w:t>Furthermore, risk assessments allow the more complex needs of disabled children to be considered. As supported by Caprino (2018), risky play is highly valuable to the holistic development of disabled children, and there should be inclusion at every level because all children need to engage in risky play regardless of any limitations they have.</w:t>
      </w:r>
    </w:p>
    <w:p w14:paraId="1DA36123" w14:textId="77777777" w:rsidR="000F4C84" w:rsidRPr="00CA6B6E" w:rsidRDefault="000F4C84" w:rsidP="00412190">
      <w:pPr>
        <w:spacing w:line="360" w:lineRule="auto"/>
        <w:jc w:val="both"/>
        <w:rPr>
          <w:rFonts w:ascii="Arial" w:hAnsi="Arial" w:cs="Arial"/>
          <w:sz w:val="24"/>
          <w:szCs w:val="24"/>
          <w:lang w:val="en-US"/>
        </w:rPr>
      </w:pPr>
    </w:p>
    <w:p w14:paraId="6B2E35EE" w14:textId="5773FC60" w:rsidR="00C624DC" w:rsidRPr="00CA6B6E" w:rsidRDefault="00C624DC" w:rsidP="00412190">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Section Three</w:t>
      </w:r>
    </w:p>
    <w:p w14:paraId="66D7EEA9" w14:textId="521FD7B0" w:rsidR="00C624DC" w:rsidRPr="00CA6B6E" w:rsidRDefault="00C624DC" w:rsidP="00412190">
      <w:pPr>
        <w:spacing w:line="360" w:lineRule="auto"/>
        <w:jc w:val="both"/>
        <w:rPr>
          <w:rFonts w:ascii="Arial" w:hAnsi="Arial" w:cs="Arial"/>
          <w:sz w:val="24"/>
          <w:szCs w:val="24"/>
          <w:lang w:val="en-US"/>
        </w:rPr>
      </w:pPr>
      <w:r w:rsidRPr="00CA6B6E">
        <w:rPr>
          <w:rFonts w:ascii="Arial" w:hAnsi="Arial" w:cs="Arial"/>
          <w:sz w:val="24"/>
          <w:szCs w:val="24"/>
          <w:lang w:val="en-US"/>
        </w:rPr>
        <w:t xml:space="preserve">As stated by Welsh Government (2017), the Foundation Phase Profile supports the development and assesses four areas of learning of each child throughout their time in the Foundation Phase.  The Practitioner completes a profile for each child at specific points during this period.  The profile identifies developmental milestones in each area of learning, which are marked off once the child has been observed showing capability of them.  Although based on developmental ‘norms’, these milestones are not based on age, but on what a child can do, and the scale is wide to accommodate all children.  The Foundation </w:t>
      </w:r>
      <w:r w:rsidR="00B150EB">
        <w:rPr>
          <w:rFonts w:ascii="Arial" w:hAnsi="Arial" w:cs="Arial"/>
          <w:sz w:val="24"/>
          <w:szCs w:val="24"/>
          <w:lang w:val="en-US"/>
        </w:rPr>
        <w:t>Phase</w:t>
      </w:r>
      <w:r w:rsidRPr="00CA6B6E">
        <w:rPr>
          <w:rFonts w:ascii="Arial" w:hAnsi="Arial" w:cs="Arial"/>
          <w:sz w:val="24"/>
          <w:szCs w:val="24"/>
          <w:lang w:val="en-US"/>
        </w:rPr>
        <w:t xml:space="preserve"> Profile allows the Practitioner to identify any delays so that, if necessary, support can be made available to the child.  In contrast, it also highlights exceptional attainment levels which could also indicate a cause for concern or simply that the child is a high achiever (Welsh Government, 2017).</w:t>
      </w:r>
    </w:p>
    <w:p w14:paraId="04EBA556" w14:textId="33ABE4A9" w:rsidR="00C624DC" w:rsidRPr="00CA6B6E" w:rsidRDefault="00C624DC" w:rsidP="00412190">
      <w:pPr>
        <w:spacing w:line="360" w:lineRule="auto"/>
        <w:jc w:val="both"/>
        <w:rPr>
          <w:rFonts w:ascii="Arial" w:hAnsi="Arial" w:cs="Arial"/>
          <w:sz w:val="24"/>
          <w:szCs w:val="24"/>
          <w:lang w:val="en-US"/>
        </w:rPr>
      </w:pPr>
      <w:r w:rsidRPr="00CA6B6E">
        <w:rPr>
          <w:rFonts w:ascii="Arial" w:hAnsi="Arial" w:cs="Arial"/>
          <w:sz w:val="24"/>
          <w:szCs w:val="24"/>
          <w:lang w:val="en-US"/>
        </w:rPr>
        <w:t xml:space="preserve">Children are particularly capable during self-directed play.  Their level of engagement is higher, they display problem solving skills, their motivation and perseverance is enhanced, and they have confidence and improved emotional well-being (Howard and McInnes, 2012).  The Foundation Phase and the observation methods undertaken in it are based mainly on observations of play.  According to the Welsh Government (2014), play is active and stimulating learning which supports </w:t>
      </w:r>
      <w:r w:rsidR="00B150EB" w:rsidRPr="00CA6B6E">
        <w:rPr>
          <w:rFonts w:ascii="Arial" w:hAnsi="Arial" w:cs="Arial"/>
          <w:sz w:val="24"/>
          <w:szCs w:val="24"/>
          <w:lang w:val="en-US"/>
        </w:rPr>
        <w:t>many</w:t>
      </w:r>
      <w:r w:rsidRPr="00CA6B6E">
        <w:rPr>
          <w:rFonts w:ascii="Arial" w:hAnsi="Arial" w:cs="Arial"/>
          <w:sz w:val="24"/>
          <w:szCs w:val="24"/>
          <w:lang w:val="en-US"/>
        </w:rPr>
        <w:t xml:space="preserve"> skills allowing </w:t>
      </w:r>
      <w:r w:rsidRPr="00CA6B6E">
        <w:rPr>
          <w:rFonts w:ascii="Arial" w:hAnsi="Arial" w:cs="Arial"/>
          <w:sz w:val="24"/>
          <w:szCs w:val="24"/>
          <w:lang w:val="en-US"/>
        </w:rPr>
        <w:lastRenderedPageBreak/>
        <w:t>children to be involved in their learning.  The creation of the new curriculum for Wales is testament to the value of learning through play (Donaldson, 2015).</w:t>
      </w:r>
    </w:p>
    <w:p w14:paraId="5F3282D9" w14:textId="77777777" w:rsidR="00C624DC" w:rsidRPr="00CA6B6E" w:rsidRDefault="00C624DC" w:rsidP="00412190">
      <w:pPr>
        <w:spacing w:line="360" w:lineRule="auto"/>
        <w:jc w:val="both"/>
        <w:rPr>
          <w:rFonts w:ascii="Arial" w:hAnsi="Arial" w:cs="Arial"/>
          <w:sz w:val="24"/>
          <w:szCs w:val="24"/>
          <w:lang w:val="en-US"/>
        </w:rPr>
      </w:pPr>
      <w:r w:rsidRPr="00CA6B6E">
        <w:rPr>
          <w:rFonts w:ascii="Arial" w:hAnsi="Arial" w:cs="Arial"/>
          <w:sz w:val="24"/>
          <w:szCs w:val="24"/>
          <w:lang w:val="en-US"/>
        </w:rPr>
        <w:t>During their time in the Foundation Phase, children are at a crucial part of their development where they rapidly acquire new skills (Welsh Government, 2018).  As the Welsh Government (2017) explains, each child should be supported to learn at their own pace and assessed against this unique progression.  This is supported by the Foundation Phase Profile Skills Ladders (Welsh Government, 2017) which allow for individual abilities and the opportunity for Practitioners to scaffold the learning of the children to ensure they are working towards the ‘next-step’.  This method of assessment links to the theorists Bronfenbrenner, Bruner and Vygotsky who pioneered theories on child development (Aubrey and Riley, 2019).</w:t>
      </w:r>
    </w:p>
    <w:p w14:paraId="2FD297EC" w14:textId="77777777" w:rsidR="00C624DC" w:rsidRPr="00CA6B6E" w:rsidRDefault="00C624DC" w:rsidP="00412190">
      <w:pPr>
        <w:spacing w:line="360" w:lineRule="auto"/>
        <w:jc w:val="both"/>
        <w:rPr>
          <w:rFonts w:ascii="Arial" w:hAnsi="Arial" w:cs="Arial"/>
          <w:sz w:val="24"/>
          <w:szCs w:val="24"/>
          <w:lang w:val="en-US"/>
        </w:rPr>
      </w:pPr>
      <w:r w:rsidRPr="00CA6B6E">
        <w:rPr>
          <w:rFonts w:ascii="Arial" w:hAnsi="Arial" w:cs="Arial"/>
          <w:sz w:val="24"/>
          <w:szCs w:val="24"/>
          <w:lang w:val="en-US"/>
        </w:rPr>
        <w:t>Completing the Foundation Phase Profile provides an accurate overview of each child’s individual development, which is aligned to the Skills Ladder.  This Skills Ladder pinpoints where the child is in each area of their development and compares them to a developmental normality (Welsh Government, 2017).  As such, the Practitioner can identify developmental delays or additional learning needs which allows for suitable support to be implemented for each child (Early Years Wales, 2020).</w:t>
      </w:r>
    </w:p>
    <w:p w14:paraId="3D1B1173" w14:textId="43AF44FC" w:rsidR="00C624DC" w:rsidRPr="00CA6B6E" w:rsidRDefault="00C624DC" w:rsidP="00412190">
      <w:pPr>
        <w:spacing w:line="360" w:lineRule="auto"/>
        <w:jc w:val="both"/>
        <w:rPr>
          <w:rFonts w:ascii="Arial" w:hAnsi="Arial" w:cs="Arial"/>
          <w:sz w:val="24"/>
          <w:szCs w:val="24"/>
          <w:lang w:val="en-US"/>
        </w:rPr>
      </w:pPr>
      <w:r w:rsidRPr="00CA6B6E">
        <w:rPr>
          <w:rFonts w:ascii="Arial" w:hAnsi="Arial" w:cs="Arial"/>
          <w:sz w:val="24"/>
          <w:szCs w:val="24"/>
          <w:lang w:val="en-US"/>
        </w:rPr>
        <w:t xml:space="preserve">The Foundation Phase </w:t>
      </w:r>
      <w:r w:rsidR="00C035B7">
        <w:rPr>
          <w:rFonts w:ascii="Arial" w:hAnsi="Arial" w:cs="Arial"/>
          <w:sz w:val="24"/>
          <w:szCs w:val="24"/>
          <w:lang w:val="en-US"/>
        </w:rPr>
        <w:t>P</w:t>
      </w:r>
      <w:r w:rsidRPr="00CA6B6E">
        <w:rPr>
          <w:rFonts w:ascii="Arial" w:hAnsi="Arial" w:cs="Arial"/>
          <w:sz w:val="24"/>
          <w:szCs w:val="24"/>
          <w:lang w:val="en-US"/>
        </w:rPr>
        <w:t xml:space="preserve">rofile is the method of assessment for the Foundation Phase </w:t>
      </w:r>
      <w:r w:rsidR="00C035B7">
        <w:rPr>
          <w:rFonts w:ascii="Arial" w:hAnsi="Arial" w:cs="Arial"/>
          <w:sz w:val="24"/>
          <w:szCs w:val="24"/>
          <w:lang w:val="en-US"/>
        </w:rPr>
        <w:t>C</w:t>
      </w:r>
      <w:r w:rsidRPr="00CA6B6E">
        <w:rPr>
          <w:rFonts w:ascii="Arial" w:hAnsi="Arial" w:cs="Arial"/>
          <w:sz w:val="24"/>
          <w:szCs w:val="24"/>
          <w:lang w:val="en-US"/>
        </w:rPr>
        <w:t xml:space="preserve">urriculum which is followed by all Early Years Settings in Wales.  As such, it provides a consistent form of assessment for all children in Wales no matter what unique circumstances may affect them.  Another benefit of this consistency is that a direct comparison can be made which can highlight the quality of practice and provision in Early Years </w:t>
      </w:r>
      <w:r w:rsidR="00AC26F4">
        <w:rPr>
          <w:rFonts w:ascii="Arial" w:hAnsi="Arial" w:cs="Arial"/>
          <w:sz w:val="24"/>
          <w:szCs w:val="24"/>
          <w:lang w:val="en-US"/>
        </w:rPr>
        <w:t>S</w:t>
      </w:r>
      <w:r w:rsidRPr="00CA6B6E">
        <w:rPr>
          <w:rFonts w:ascii="Arial" w:hAnsi="Arial" w:cs="Arial"/>
          <w:sz w:val="24"/>
          <w:szCs w:val="24"/>
          <w:lang w:val="en-US"/>
        </w:rPr>
        <w:t>etting</w:t>
      </w:r>
      <w:r w:rsidR="009F0165">
        <w:rPr>
          <w:rFonts w:ascii="Arial" w:hAnsi="Arial" w:cs="Arial"/>
          <w:sz w:val="24"/>
          <w:szCs w:val="24"/>
          <w:lang w:val="en-US"/>
        </w:rPr>
        <w:t>s</w:t>
      </w:r>
      <w:r w:rsidRPr="00CA6B6E">
        <w:rPr>
          <w:rFonts w:ascii="Arial" w:hAnsi="Arial" w:cs="Arial"/>
          <w:sz w:val="24"/>
          <w:szCs w:val="24"/>
          <w:lang w:val="en-US"/>
        </w:rPr>
        <w:t xml:space="preserve"> (Welsh Government, 2016).</w:t>
      </w:r>
    </w:p>
    <w:p w14:paraId="52794503" w14:textId="7A0D6955" w:rsidR="00C624DC" w:rsidRPr="00CA6B6E" w:rsidRDefault="00DF38EE" w:rsidP="00412190">
      <w:pPr>
        <w:spacing w:line="360" w:lineRule="auto"/>
        <w:jc w:val="both"/>
        <w:rPr>
          <w:rFonts w:ascii="Arial" w:hAnsi="Arial" w:cs="Arial"/>
          <w:sz w:val="24"/>
          <w:szCs w:val="24"/>
          <w:lang w:val="en-US"/>
        </w:rPr>
      </w:pPr>
      <w:r>
        <w:rPr>
          <w:rFonts w:ascii="Arial" w:hAnsi="Arial" w:cs="Arial"/>
          <w:sz w:val="24"/>
          <w:szCs w:val="24"/>
          <w:lang w:val="en-US"/>
        </w:rPr>
        <w:t>A</w:t>
      </w:r>
      <w:r w:rsidR="00C624DC" w:rsidRPr="00CA6B6E">
        <w:rPr>
          <w:rFonts w:ascii="Arial" w:hAnsi="Arial" w:cs="Arial"/>
          <w:sz w:val="24"/>
          <w:szCs w:val="24"/>
          <w:lang w:val="en-US"/>
        </w:rPr>
        <w:t>n additional benefit of this assessment method is that it enables Practitioners to form a bond and understand the personalities, likes and dislikes of individual children</w:t>
      </w:r>
      <w:r>
        <w:rPr>
          <w:rFonts w:ascii="Arial" w:hAnsi="Arial" w:cs="Arial"/>
          <w:sz w:val="24"/>
          <w:szCs w:val="24"/>
          <w:lang w:val="en-US"/>
        </w:rPr>
        <w:t xml:space="preserve"> (</w:t>
      </w:r>
      <w:r w:rsidRPr="00CA6B6E">
        <w:rPr>
          <w:rFonts w:ascii="Arial" w:hAnsi="Arial" w:cs="Arial"/>
          <w:sz w:val="24"/>
          <w:szCs w:val="24"/>
          <w:lang w:val="en-US"/>
        </w:rPr>
        <w:t>GWE</w:t>
      </w:r>
      <w:r>
        <w:rPr>
          <w:rFonts w:ascii="Arial" w:hAnsi="Arial" w:cs="Arial"/>
          <w:sz w:val="24"/>
          <w:szCs w:val="24"/>
          <w:lang w:val="en-US"/>
        </w:rPr>
        <w:t xml:space="preserve">, </w:t>
      </w:r>
      <w:r w:rsidRPr="00CA6B6E">
        <w:rPr>
          <w:rFonts w:ascii="Arial" w:hAnsi="Arial" w:cs="Arial"/>
          <w:sz w:val="24"/>
          <w:szCs w:val="24"/>
          <w:lang w:val="en-US"/>
        </w:rPr>
        <w:t>2019)</w:t>
      </w:r>
      <w:r w:rsidR="00C624DC" w:rsidRPr="00CA6B6E">
        <w:rPr>
          <w:rFonts w:ascii="Arial" w:hAnsi="Arial" w:cs="Arial"/>
          <w:sz w:val="24"/>
          <w:szCs w:val="24"/>
          <w:lang w:val="en-US"/>
        </w:rPr>
        <w:t>.  This leads to more effective practice in terms of planning and resourcing stage-appropriate learning opportunities, which in turn aids the development of the children in the setting.</w:t>
      </w:r>
      <w:r w:rsidR="000B0051">
        <w:rPr>
          <w:rFonts w:ascii="Arial" w:hAnsi="Arial" w:cs="Arial"/>
          <w:sz w:val="24"/>
          <w:szCs w:val="24"/>
          <w:lang w:val="en-US"/>
        </w:rPr>
        <w:t xml:space="preserve">  </w:t>
      </w:r>
      <w:r w:rsidR="005F19B6">
        <w:rPr>
          <w:rFonts w:ascii="Arial" w:hAnsi="Arial" w:cs="Arial"/>
          <w:sz w:val="24"/>
          <w:szCs w:val="24"/>
          <w:lang w:val="en-US"/>
        </w:rPr>
        <w:t>Knowing the children well also</w:t>
      </w:r>
      <w:r w:rsidR="004C41F5">
        <w:rPr>
          <w:rFonts w:ascii="Arial" w:hAnsi="Arial" w:cs="Arial"/>
          <w:sz w:val="24"/>
          <w:szCs w:val="24"/>
          <w:lang w:val="en-US"/>
        </w:rPr>
        <w:t xml:space="preserve"> links to providing more accurate risk assessments because the Practitioner understands</w:t>
      </w:r>
      <w:r w:rsidR="00BB1D62">
        <w:rPr>
          <w:rFonts w:ascii="Arial" w:hAnsi="Arial" w:cs="Arial"/>
          <w:sz w:val="24"/>
          <w:szCs w:val="24"/>
          <w:lang w:val="en-US"/>
        </w:rPr>
        <w:t xml:space="preserve"> individual </w:t>
      </w:r>
      <w:proofErr w:type="spellStart"/>
      <w:r w:rsidR="00BB1D62">
        <w:rPr>
          <w:rFonts w:ascii="Arial" w:hAnsi="Arial" w:cs="Arial"/>
          <w:sz w:val="24"/>
          <w:szCs w:val="24"/>
          <w:lang w:val="en-US"/>
        </w:rPr>
        <w:t>behaviour</w:t>
      </w:r>
      <w:proofErr w:type="spellEnd"/>
      <w:r w:rsidR="00BB1D62">
        <w:rPr>
          <w:rFonts w:ascii="Arial" w:hAnsi="Arial" w:cs="Arial"/>
          <w:sz w:val="24"/>
          <w:szCs w:val="24"/>
          <w:lang w:val="en-US"/>
        </w:rPr>
        <w:t xml:space="preserve"> traits (Play Wales</w:t>
      </w:r>
      <w:r w:rsidR="00C94FDA">
        <w:rPr>
          <w:rFonts w:ascii="Arial" w:hAnsi="Arial" w:cs="Arial"/>
          <w:sz w:val="24"/>
          <w:szCs w:val="24"/>
          <w:lang w:val="en-US"/>
        </w:rPr>
        <w:t>, 2018).</w:t>
      </w:r>
    </w:p>
    <w:p w14:paraId="115974EF" w14:textId="77777777" w:rsidR="00C624DC" w:rsidRPr="00CA6B6E" w:rsidRDefault="00C624DC" w:rsidP="00412190">
      <w:pPr>
        <w:spacing w:line="360" w:lineRule="auto"/>
        <w:jc w:val="both"/>
        <w:rPr>
          <w:rFonts w:ascii="Arial" w:hAnsi="Arial" w:cs="Arial"/>
          <w:sz w:val="24"/>
          <w:szCs w:val="24"/>
          <w:lang w:val="en-US"/>
        </w:rPr>
      </w:pPr>
      <w:r w:rsidRPr="00CA6B6E">
        <w:rPr>
          <w:rFonts w:ascii="Arial" w:hAnsi="Arial" w:cs="Arial"/>
          <w:sz w:val="24"/>
          <w:szCs w:val="24"/>
          <w:lang w:val="en-US"/>
        </w:rPr>
        <w:lastRenderedPageBreak/>
        <w:t>In addition to the benefits of the Foundation Phase Profile assessment method, there are also some limitations.  The first of these is that the initial compact assessment must be completed by the sixth week of the child starting Reception (Welsh Government, 2017).  By implementing this, a baseline of each child’s development is created which is helpful during their time in the Foundation Phase.  However, if a child has poor attendance or does not settle within this time frame, the observations made will not be an accurate representation of the child’s ability (Maynard, Taylor, et al 2012).</w:t>
      </w:r>
    </w:p>
    <w:p w14:paraId="2FE7BD6E" w14:textId="7A76E4EA" w:rsidR="00C624DC" w:rsidRPr="00CA6B6E" w:rsidRDefault="00C12F51" w:rsidP="00412190">
      <w:pPr>
        <w:spacing w:line="360" w:lineRule="auto"/>
        <w:jc w:val="both"/>
        <w:rPr>
          <w:rFonts w:ascii="Arial" w:hAnsi="Arial" w:cs="Arial"/>
          <w:sz w:val="24"/>
          <w:szCs w:val="24"/>
          <w:lang w:val="en-US"/>
        </w:rPr>
      </w:pPr>
      <w:r>
        <w:rPr>
          <w:rFonts w:ascii="Arial" w:hAnsi="Arial" w:cs="Arial"/>
          <w:sz w:val="24"/>
          <w:szCs w:val="24"/>
          <w:lang w:val="en-US"/>
        </w:rPr>
        <w:t>I</w:t>
      </w:r>
      <w:r w:rsidR="00C624DC" w:rsidRPr="00CA6B6E">
        <w:rPr>
          <w:rFonts w:ascii="Arial" w:hAnsi="Arial" w:cs="Arial"/>
          <w:sz w:val="24"/>
          <w:szCs w:val="24"/>
          <w:lang w:val="en-US"/>
        </w:rPr>
        <w:t>t must also be considered that the child could be experiencing factors outside of the setting which the Practitioners are not aware of.  Poverty and neglect, amid other issues, place a large amount of strain on children.  Similarly, uncontrollable environmental issues such as hot weather, can affect how a child feels</w:t>
      </w:r>
      <w:r w:rsidR="0083424A">
        <w:rPr>
          <w:rFonts w:ascii="Arial" w:hAnsi="Arial" w:cs="Arial"/>
          <w:sz w:val="24"/>
          <w:szCs w:val="24"/>
          <w:lang w:val="en-US"/>
        </w:rPr>
        <w:t xml:space="preserve"> (Maynard, Taylor, et al</w:t>
      </w:r>
      <w:r w:rsidR="00C624DC" w:rsidRPr="00CA6B6E">
        <w:rPr>
          <w:rFonts w:ascii="Arial" w:hAnsi="Arial" w:cs="Arial"/>
          <w:sz w:val="24"/>
          <w:szCs w:val="24"/>
          <w:lang w:val="en-US"/>
        </w:rPr>
        <w:t>.</w:t>
      </w:r>
      <w:r w:rsidR="0083424A">
        <w:rPr>
          <w:rFonts w:ascii="Arial" w:hAnsi="Arial" w:cs="Arial"/>
          <w:sz w:val="24"/>
          <w:szCs w:val="24"/>
          <w:lang w:val="en-US"/>
        </w:rPr>
        <w:t>, 2012).</w:t>
      </w:r>
      <w:r w:rsidR="00C624DC" w:rsidRPr="00CA6B6E">
        <w:rPr>
          <w:rFonts w:ascii="Arial" w:hAnsi="Arial" w:cs="Arial"/>
          <w:sz w:val="24"/>
          <w:szCs w:val="24"/>
          <w:lang w:val="en-US"/>
        </w:rPr>
        <w:t xml:space="preserve">  Considering these many issues, the Practitioner can expect that even if a child has shown as competent in a specific skill, they may not always achieve it.  The Foundation Phase </w:t>
      </w:r>
      <w:r w:rsidR="00995991">
        <w:rPr>
          <w:rFonts w:ascii="Arial" w:hAnsi="Arial" w:cs="Arial"/>
          <w:sz w:val="24"/>
          <w:szCs w:val="24"/>
          <w:lang w:val="en-US"/>
        </w:rPr>
        <w:t>P</w:t>
      </w:r>
      <w:r w:rsidR="00C624DC" w:rsidRPr="00CA6B6E">
        <w:rPr>
          <w:rFonts w:ascii="Arial" w:hAnsi="Arial" w:cs="Arial"/>
          <w:sz w:val="24"/>
          <w:szCs w:val="24"/>
          <w:lang w:val="en-US"/>
        </w:rPr>
        <w:t>rofile does not include an area where this can be documented, meaning that the child will miss out on gaining this valuable mark on their observation through no fault of their own (Maynard, Taylor, et al., 2015).</w:t>
      </w:r>
    </w:p>
    <w:p w14:paraId="4D9EEB53" w14:textId="64B6B3EE" w:rsidR="00C624DC" w:rsidRPr="00CA6B6E" w:rsidRDefault="00C624DC" w:rsidP="00412190">
      <w:pPr>
        <w:spacing w:line="360" w:lineRule="auto"/>
        <w:jc w:val="both"/>
        <w:rPr>
          <w:rFonts w:ascii="Arial" w:hAnsi="Arial" w:cs="Arial"/>
          <w:sz w:val="24"/>
          <w:szCs w:val="24"/>
          <w:lang w:val="en-US"/>
        </w:rPr>
      </w:pPr>
    </w:p>
    <w:p w14:paraId="4B1B8446" w14:textId="29F8AF1E" w:rsidR="00C624DC" w:rsidRDefault="00C624DC" w:rsidP="00412190">
      <w:pPr>
        <w:spacing w:line="360" w:lineRule="auto"/>
        <w:jc w:val="both"/>
        <w:rPr>
          <w:rFonts w:ascii="Arial" w:hAnsi="Arial" w:cs="Arial"/>
          <w:sz w:val="24"/>
          <w:szCs w:val="24"/>
          <w:u w:val="single"/>
        </w:rPr>
      </w:pPr>
      <w:r w:rsidRPr="00CA6B6E">
        <w:rPr>
          <w:rFonts w:ascii="Arial" w:hAnsi="Arial" w:cs="Arial"/>
          <w:sz w:val="24"/>
          <w:szCs w:val="24"/>
          <w:u w:val="single"/>
        </w:rPr>
        <w:t>Section 4</w:t>
      </w:r>
    </w:p>
    <w:p w14:paraId="79AE4B7E" w14:textId="6672E8AA" w:rsidR="00C624DC" w:rsidRPr="00CA6B6E" w:rsidRDefault="00C624DC" w:rsidP="00412190">
      <w:pPr>
        <w:spacing w:line="360" w:lineRule="auto"/>
        <w:jc w:val="both"/>
        <w:rPr>
          <w:rFonts w:ascii="Arial" w:hAnsi="Arial" w:cs="Arial"/>
          <w:sz w:val="24"/>
          <w:szCs w:val="24"/>
        </w:rPr>
      </w:pPr>
      <w:r w:rsidRPr="00CA6B6E">
        <w:rPr>
          <w:rFonts w:ascii="Arial" w:hAnsi="Arial" w:cs="Arial"/>
          <w:sz w:val="24"/>
          <w:szCs w:val="24"/>
        </w:rPr>
        <w:t>‘Play is the highest form of learning in early childhood’</w:t>
      </w:r>
      <w:r w:rsidR="00475280">
        <w:rPr>
          <w:rFonts w:ascii="Arial" w:hAnsi="Arial" w:cs="Arial"/>
          <w:sz w:val="24"/>
          <w:szCs w:val="24"/>
        </w:rPr>
        <w:t xml:space="preserve"> </w:t>
      </w:r>
      <w:r w:rsidR="0008486E">
        <w:rPr>
          <w:rFonts w:ascii="Arial" w:hAnsi="Arial" w:cs="Arial"/>
          <w:sz w:val="24"/>
          <w:szCs w:val="24"/>
        </w:rPr>
        <w:t>(</w:t>
      </w:r>
      <w:r w:rsidR="00475280" w:rsidRPr="00CA6B6E">
        <w:rPr>
          <w:rFonts w:ascii="Arial" w:hAnsi="Arial" w:cs="Arial"/>
          <w:sz w:val="24"/>
          <w:szCs w:val="24"/>
        </w:rPr>
        <w:t>Bruce</w:t>
      </w:r>
      <w:r w:rsidR="00A40B66">
        <w:rPr>
          <w:rFonts w:ascii="Arial" w:hAnsi="Arial" w:cs="Arial"/>
          <w:sz w:val="24"/>
          <w:szCs w:val="24"/>
        </w:rPr>
        <w:t xml:space="preserve">, </w:t>
      </w:r>
      <w:r w:rsidR="00475280" w:rsidRPr="00CA6B6E">
        <w:rPr>
          <w:rFonts w:ascii="Arial" w:hAnsi="Arial" w:cs="Arial"/>
          <w:sz w:val="24"/>
          <w:szCs w:val="24"/>
        </w:rPr>
        <w:t>2011</w:t>
      </w:r>
      <w:r w:rsidR="00A40B66">
        <w:rPr>
          <w:rFonts w:ascii="Arial" w:hAnsi="Arial" w:cs="Arial"/>
          <w:sz w:val="24"/>
          <w:szCs w:val="24"/>
        </w:rPr>
        <w:t>, p.</w:t>
      </w:r>
      <w:r w:rsidR="00475280" w:rsidRPr="00CA6B6E">
        <w:rPr>
          <w:rFonts w:ascii="Arial" w:hAnsi="Arial" w:cs="Arial"/>
          <w:sz w:val="24"/>
          <w:szCs w:val="24"/>
        </w:rPr>
        <w:t>97)</w:t>
      </w:r>
      <w:r w:rsidRPr="00CA6B6E">
        <w:rPr>
          <w:rFonts w:ascii="Arial" w:hAnsi="Arial" w:cs="Arial"/>
          <w:sz w:val="24"/>
          <w:szCs w:val="24"/>
        </w:rPr>
        <w:t xml:space="preserve">.  When children are at play, they feel relaxed and happy and are better able to self-regulate their emotions and feelings.  When they feel this way, children perform at their best which gives the </w:t>
      </w:r>
      <w:r w:rsidR="00BA64C0">
        <w:rPr>
          <w:rFonts w:ascii="Arial" w:hAnsi="Arial" w:cs="Arial"/>
          <w:sz w:val="24"/>
          <w:szCs w:val="24"/>
        </w:rPr>
        <w:t>P</w:t>
      </w:r>
      <w:r w:rsidRPr="00CA6B6E">
        <w:rPr>
          <w:rFonts w:ascii="Arial" w:hAnsi="Arial" w:cs="Arial"/>
          <w:sz w:val="24"/>
          <w:szCs w:val="24"/>
        </w:rPr>
        <w:t>ractitioner the opportunity to observe the highest level of ability and skill each child can display</w:t>
      </w:r>
      <w:r w:rsidR="006F4087">
        <w:rPr>
          <w:rFonts w:ascii="Arial" w:hAnsi="Arial" w:cs="Arial"/>
          <w:sz w:val="24"/>
          <w:szCs w:val="24"/>
        </w:rPr>
        <w:t xml:space="preserve"> (</w:t>
      </w:r>
      <w:r w:rsidRPr="00CA6B6E">
        <w:rPr>
          <w:rFonts w:ascii="Arial" w:hAnsi="Arial" w:cs="Arial"/>
          <w:sz w:val="24"/>
          <w:szCs w:val="24"/>
        </w:rPr>
        <w:t>Circle of Life</w:t>
      </w:r>
      <w:r w:rsidR="006F4087">
        <w:rPr>
          <w:rFonts w:ascii="Arial" w:hAnsi="Arial" w:cs="Arial"/>
          <w:sz w:val="24"/>
          <w:szCs w:val="24"/>
        </w:rPr>
        <w:t xml:space="preserve">, </w:t>
      </w:r>
      <w:r w:rsidRPr="00CA6B6E">
        <w:rPr>
          <w:rFonts w:ascii="Arial" w:hAnsi="Arial" w:cs="Arial"/>
          <w:sz w:val="24"/>
          <w:szCs w:val="24"/>
        </w:rPr>
        <w:t xml:space="preserve">2017). </w:t>
      </w:r>
    </w:p>
    <w:p w14:paraId="2E93075A" w14:textId="77777777" w:rsidR="00C624DC" w:rsidRPr="00CA6B6E" w:rsidRDefault="00C624DC" w:rsidP="00412190">
      <w:pPr>
        <w:spacing w:line="360" w:lineRule="auto"/>
        <w:jc w:val="both"/>
        <w:rPr>
          <w:rFonts w:ascii="Arial" w:hAnsi="Arial" w:cs="Arial"/>
          <w:sz w:val="24"/>
          <w:szCs w:val="24"/>
        </w:rPr>
      </w:pPr>
      <w:r w:rsidRPr="00CA6B6E">
        <w:rPr>
          <w:rFonts w:ascii="Arial" w:hAnsi="Arial" w:cs="Arial"/>
          <w:sz w:val="24"/>
          <w:szCs w:val="24"/>
        </w:rPr>
        <w:t>According to Howard and McInnes (2012), observing children during play gives us a more accurate reflection of where they are in their development.  Their research shows that when a child believes they are participating in play (sitting on the floor, choosing who they play with, adult is proximal) they are more engaged, attentive and focussed as well as relaxed and happy.  These findings illustrate and support that play-based learning and observation is an appropriate method of assessment which reflects more accurately on what stage of development each child is currently at.</w:t>
      </w:r>
    </w:p>
    <w:p w14:paraId="598DD4CC" w14:textId="65726248" w:rsidR="00C624DC" w:rsidRPr="00CA6B6E" w:rsidRDefault="00C624DC" w:rsidP="00412190">
      <w:pPr>
        <w:spacing w:line="360" w:lineRule="auto"/>
        <w:jc w:val="both"/>
        <w:rPr>
          <w:rFonts w:ascii="Arial" w:hAnsi="Arial" w:cs="Arial"/>
          <w:sz w:val="24"/>
          <w:szCs w:val="24"/>
        </w:rPr>
      </w:pPr>
      <w:r w:rsidRPr="00CA6B6E">
        <w:rPr>
          <w:rFonts w:ascii="Arial" w:hAnsi="Arial" w:cs="Arial"/>
          <w:sz w:val="24"/>
          <w:szCs w:val="24"/>
        </w:rPr>
        <w:lastRenderedPageBreak/>
        <w:t xml:space="preserve">The Early Years Practitioner is important to support this play. </w:t>
      </w:r>
      <w:r w:rsidR="00697426">
        <w:rPr>
          <w:rFonts w:ascii="Arial" w:hAnsi="Arial" w:cs="Arial"/>
          <w:sz w:val="24"/>
          <w:szCs w:val="24"/>
        </w:rPr>
        <w:t>For t</w:t>
      </w:r>
      <w:r w:rsidRPr="00CA6B6E">
        <w:rPr>
          <w:rFonts w:ascii="Arial" w:hAnsi="Arial" w:cs="Arial"/>
          <w:sz w:val="24"/>
          <w:szCs w:val="24"/>
        </w:rPr>
        <w:t xml:space="preserve">he Welsh Early Years </w:t>
      </w:r>
      <w:r w:rsidR="00B9256E">
        <w:rPr>
          <w:rFonts w:ascii="Arial" w:hAnsi="Arial" w:cs="Arial"/>
          <w:sz w:val="24"/>
          <w:szCs w:val="24"/>
        </w:rPr>
        <w:t>C</w:t>
      </w:r>
      <w:r w:rsidRPr="00CA6B6E">
        <w:rPr>
          <w:rFonts w:ascii="Arial" w:hAnsi="Arial" w:cs="Arial"/>
          <w:sz w:val="24"/>
          <w:szCs w:val="24"/>
        </w:rPr>
        <w:t xml:space="preserve">urriculum, the Foundation </w:t>
      </w:r>
      <w:r w:rsidR="00B9256E">
        <w:rPr>
          <w:rFonts w:ascii="Arial" w:hAnsi="Arial" w:cs="Arial"/>
          <w:sz w:val="24"/>
          <w:szCs w:val="24"/>
        </w:rPr>
        <w:t>Phase</w:t>
      </w:r>
      <w:r w:rsidRPr="00CA6B6E">
        <w:rPr>
          <w:rFonts w:ascii="Arial" w:hAnsi="Arial" w:cs="Arial"/>
          <w:sz w:val="24"/>
          <w:szCs w:val="24"/>
        </w:rPr>
        <w:t xml:space="preserve">, learning is based on what stage the child is currently at in their development.  It is not based on the child’s age (Welsh Government, 2008).  This ‘stage-based’ approach to development is supported by the theories of Piaget and Bruner.  As Lindon (2008) states, Piaget focussed on the adult supporting the child to achieve what was next.  Lindon (2008) also writes that Bruner created the ‘Spiral </w:t>
      </w:r>
      <w:r w:rsidR="00A9379D">
        <w:rPr>
          <w:rFonts w:ascii="Arial" w:hAnsi="Arial" w:cs="Arial"/>
          <w:sz w:val="24"/>
          <w:szCs w:val="24"/>
        </w:rPr>
        <w:t>T</w:t>
      </w:r>
      <w:r w:rsidRPr="00CA6B6E">
        <w:rPr>
          <w:rFonts w:ascii="Arial" w:hAnsi="Arial" w:cs="Arial"/>
          <w:sz w:val="24"/>
          <w:szCs w:val="24"/>
        </w:rPr>
        <w:t>heory’, showing that adults could extend children’s understanding by actively helping and supporting them through their experiences by creating a scaffolding to take them to the ‘next-step’ of learning.</w:t>
      </w:r>
    </w:p>
    <w:p w14:paraId="31296C6E" w14:textId="54FFDCE7" w:rsidR="00C624DC" w:rsidRPr="00CA6B6E" w:rsidRDefault="00A9379D" w:rsidP="00412190">
      <w:pPr>
        <w:spacing w:line="360" w:lineRule="auto"/>
        <w:jc w:val="both"/>
        <w:rPr>
          <w:rFonts w:ascii="Arial" w:hAnsi="Arial" w:cs="Arial"/>
          <w:sz w:val="24"/>
          <w:szCs w:val="24"/>
        </w:rPr>
      </w:pPr>
      <w:r>
        <w:rPr>
          <w:rFonts w:ascii="Arial" w:hAnsi="Arial" w:cs="Arial"/>
          <w:sz w:val="24"/>
          <w:szCs w:val="24"/>
        </w:rPr>
        <w:t>O</w:t>
      </w:r>
      <w:r w:rsidR="00C624DC" w:rsidRPr="00CA6B6E">
        <w:rPr>
          <w:rFonts w:ascii="Arial" w:hAnsi="Arial" w:cs="Arial"/>
          <w:sz w:val="24"/>
          <w:szCs w:val="24"/>
        </w:rPr>
        <w:t xml:space="preserve">bservations are a key part of the assessment and planning procedures in Early Years Settings.  They can spark learning and development because they enable the </w:t>
      </w:r>
      <w:r w:rsidR="00FF79F2">
        <w:rPr>
          <w:rFonts w:ascii="Arial" w:hAnsi="Arial" w:cs="Arial"/>
          <w:sz w:val="24"/>
          <w:szCs w:val="24"/>
        </w:rPr>
        <w:t>P</w:t>
      </w:r>
      <w:r w:rsidR="00C624DC" w:rsidRPr="00CA6B6E">
        <w:rPr>
          <w:rFonts w:ascii="Arial" w:hAnsi="Arial" w:cs="Arial"/>
          <w:sz w:val="24"/>
          <w:szCs w:val="24"/>
        </w:rPr>
        <w:t>ractitioner to cater for each child’s individual needs with activities based on their personal preferences, encouraging them to participate in the learning activities</w:t>
      </w:r>
      <w:r w:rsidR="00DA77B6">
        <w:rPr>
          <w:rFonts w:ascii="Arial" w:hAnsi="Arial" w:cs="Arial"/>
          <w:sz w:val="24"/>
          <w:szCs w:val="24"/>
        </w:rPr>
        <w:t xml:space="preserve"> (</w:t>
      </w:r>
      <w:r w:rsidR="00DA77B6" w:rsidRPr="00CA6B6E">
        <w:rPr>
          <w:rFonts w:ascii="Arial" w:hAnsi="Arial" w:cs="Arial"/>
          <w:sz w:val="24"/>
          <w:szCs w:val="24"/>
        </w:rPr>
        <w:t>Pennsylvania State University</w:t>
      </w:r>
      <w:r w:rsidR="00DA77B6">
        <w:rPr>
          <w:rFonts w:ascii="Arial" w:hAnsi="Arial" w:cs="Arial"/>
          <w:sz w:val="24"/>
          <w:szCs w:val="24"/>
        </w:rPr>
        <w:t xml:space="preserve">, </w:t>
      </w:r>
      <w:r w:rsidR="00DA77B6" w:rsidRPr="00CA6B6E">
        <w:rPr>
          <w:rFonts w:ascii="Arial" w:hAnsi="Arial" w:cs="Arial"/>
          <w:sz w:val="24"/>
          <w:szCs w:val="24"/>
        </w:rPr>
        <w:t>2017)</w:t>
      </w:r>
      <w:r w:rsidR="00C624DC" w:rsidRPr="00CA6B6E">
        <w:rPr>
          <w:rFonts w:ascii="Arial" w:hAnsi="Arial" w:cs="Arial"/>
          <w:sz w:val="24"/>
          <w:szCs w:val="24"/>
        </w:rPr>
        <w:t>.</w:t>
      </w:r>
    </w:p>
    <w:p w14:paraId="1D317508" w14:textId="77777777" w:rsidR="00C624DC" w:rsidRPr="00CA6B6E" w:rsidRDefault="00C624DC" w:rsidP="00412190">
      <w:pPr>
        <w:spacing w:line="360" w:lineRule="auto"/>
        <w:jc w:val="both"/>
        <w:rPr>
          <w:rFonts w:ascii="Arial" w:hAnsi="Arial" w:cs="Arial"/>
          <w:sz w:val="24"/>
          <w:szCs w:val="24"/>
        </w:rPr>
      </w:pPr>
      <w:r w:rsidRPr="00CA6B6E">
        <w:rPr>
          <w:rFonts w:ascii="Arial" w:hAnsi="Arial" w:cs="Arial"/>
          <w:sz w:val="24"/>
          <w:szCs w:val="24"/>
        </w:rPr>
        <w:t>As Tina Bruce (2011) supports through her twelve features of play, when children are playing, they are deeply involved in their personal agenda of play.  They learn to keep control as they make rules up throughout their play and they try out the skills which they have most recently acquired.  Sometimes children play alone, but other times they play co-operatively with other children and adults.</w:t>
      </w:r>
    </w:p>
    <w:p w14:paraId="0D6368CF" w14:textId="385B5054" w:rsidR="00C624DC" w:rsidRPr="00CA6B6E" w:rsidRDefault="00C624DC" w:rsidP="00412190">
      <w:pPr>
        <w:spacing w:line="360" w:lineRule="auto"/>
        <w:jc w:val="both"/>
        <w:rPr>
          <w:rFonts w:ascii="Arial" w:hAnsi="Arial" w:cs="Arial"/>
          <w:sz w:val="24"/>
          <w:szCs w:val="24"/>
        </w:rPr>
      </w:pPr>
      <w:r w:rsidRPr="00CA6B6E">
        <w:rPr>
          <w:rFonts w:ascii="Arial" w:hAnsi="Arial" w:cs="Arial"/>
          <w:sz w:val="24"/>
          <w:szCs w:val="24"/>
        </w:rPr>
        <w:t xml:space="preserve">Sturrock and Else (1998) devised the system of the ‘Play Cycle’.  This shows us the role of the adult in the way children play.  It begins with a </w:t>
      </w:r>
      <w:proofErr w:type="spellStart"/>
      <w:r w:rsidRPr="00CA6B6E">
        <w:rPr>
          <w:rFonts w:ascii="Arial" w:hAnsi="Arial" w:cs="Arial"/>
          <w:sz w:val="24"/>
          <w:szCs w:val="24"/>
        </w:rPr>
        <w:t>metalude</w:t>
      </w:r>
      <w:proofErr w:type="spellEnd"/>
      <w:r w:rsidRPr="00CA6B6E">
        <w:rPr>
          <w:rFonts w:ascii="Arial" w:hAnsi="Arial" w:cs="Arial"/>
          <w:sz w:val="24"/>
          <w:szCs w:val="24"/>
        </w:rPr>
        <w:t xml:space="preserve"> – the child has an idea of how they want to play.  At this point, the child will initiate play cues to the adult to indicate that they would like them to join in their play.  These cues can be subtle or more obvious</w:t>
      </w:r>
      <w:r w:rsidR="004C225E">
        <w:rPr>
          <w:rFonts w:ascii="Arial" w:hAnsi="Arial" w:cs="Arial"/>
          <w:sz w:val="24"/>
          <w:szCs w:val="24"/>
        </w:rPr>
        <w:t>.  T</w:t>
      </w:r>
      <w:r w:rsidRPr="00CA6B6E">
        <w:rPr>
          <w:rFonts w:ascii="Arial" w:hAnsi="Arial" w:cs="Arial"/>
          <w:sz w:val="24"/>
          <w:szCs w:val="24"/>
        </w:rPr>
        <w:t xml:space="preserve">ypes of cue are verbal cues, body language, eye-contact, proximity and copying.  Once the child has given a play cue, the adult responds with a positive reaction called a play return.  The child will then play with the adult in whatever play frame they imagine or create, </w:t>
      </w:r>
      <w:r w:rsidR="00D93DE7">
        <w:rPr>
          <w:rFonts w:ascii="Arial" w:hAnsi="Arial" w:cs="Arial"/>
          <w:sz w:val="24"/>
          <w:szCs w:val="24"/>
        </w:rPr>
        <w:t>allowing</w:t>
      </w:r>
      <w:r w:rsidRPr="00CA6B6E">
        <w:rPr>
          <w:rFonts w:ascii="Arial" w:hAnsi="Arial" w:cs="Arial"/>
          <w:sz w:val="24"/>
          <w:szCs w:val="24"/>
        </w:rPr>
        <w:t xml:space="preserve"> the play to flow successfully (King, 2020).</w:t>
      </w:r>
    </w:p>
    <w:p w14:paraId="39B889D1" w14:textId="5EDD4E6B" w:rsidR="00C624DC" w:rsidRPr="00CA6B6E" w:rsidRDefault="00C624DC" w:rsidP="00412190">
      <w:pPr>
        <w:spacing w:line="360" w:lineRule="auto"/>
        <w:jc w:val="both"/>
        <w:rPr>
          <w:rFonts w:ascii="Arial" w:hAnsi="Arial" w:cs="Arial"/>
          <w:sz w:val="24"/>
          <w:szCs w:val="24"/>
        </w:rPr>
      </w:pPr>
      <w:r w:rsidRPr="00CA6B6E">
        <w:rPr>
          <w:rFonts w:ascii="Arial" w:hAnsi="Arial" w:cs="Arial"/>
          <w:sz w:val="24"/>
          <w:szCs w:val="24"/>
        </w:rPr>
        <w:t xml:space="preserve">It is the role of the Early Years Practitioner to observe the children playing and respond to these cues when the child displays them.  It is important that the Practitioner does not join in the child’s play until they are invited and that it comes to annihilation when the child is ready.  Adulteration should be avoided when possible, however the </w:t>
      </w:r>
      <w:r w:rsidRPr="00CA6B6E">
        <w:rPr>
          <w:rFonts w:ascii="Arial" w:hAnsi="Arial" w:cs="Arial"/>
          <w:sz w:val="24"/>
          <w:szCs w:val="24"/>
        </w:rPr>
        <w:lastRenderedPageBreak/>
        <w:t>Practitioner will need to intervene if the play becomes dangerous</w:t>
      </w:r>
      <w:r w:rsidR="00076B0F">
        <w:rPr>
          <w:rFonts w:ascii="Arial" w:hAnsi="Arial" w:cs="Arial"/>
          <w:sz w:val="24"/>
          <w:szCs w:val="24"/>
        </w:rPr>
        <w:t xml:space="preserve"> (</w:t>
      </w:r>
      <w:r w:rsidRPr="00CA6B6E">
        <w:rPr>
          <w:rFonts w:ascii="Arial" w:hAnsi="Arial" w:cs="Arial"/>
          <w:sz w:val="24"/>
          <w:szCs w:val="24"/>
        </w:rPr>
        <w:t>Cambridge Kids Clubs</w:t>
      </w:r>
      <w:r w:rsidR="00076B0F">
        <w:rPr>
          <w:rFonts w:ascii="Arial" w:hAnsi="Arial" w:cs="Arial"/>
          <w:sz w:val="24"/>
          <w:szCs w:val="24"/>
        </w:rPr>
        <w:t xml:space="preserve">, </w:t>
      </w:r>
      <w:r w:rsidRPr="00CA6B6E">
        <w:rPr>
          <w:rFonts w:ascii="Arial" w:hAnsi="Arial" w:cs="Arial"/>
          <w:sz w:val="24"/>
          <w:szCs w:val="24"/>
        </w:rPr>
        <w:t>2020).</w:t>
      </w:r>
    </w:p>
    <w:p w14:paraId="50219710" w14:textId="5AE29195" w:rsidR="00C624DC" w:rsidRDefault="00C624DC" w:rsidP="00412190">
      <w:pPr>
        <w:spacing w:line="360" w:lineRule="auto"/>
        <w:jc w:val="both"/>
        <w:rPr>
          <w:rFonts w:ascii="Arial" w:hAnsi="Arial" w:cs="Arial"/>
          <w:sz w:val="24"/>
          <w:szCs w:val="24"/>
        </w:rPr>
      </w:pPr>
      <w:r w:rsidRPr="00CA6B6E">
        <w:rPr>
          <w:rFonts w:ascii="Arial" w:hAnsi="Arial" w:cs="Arial"/>
          <w:sz w:val="24"/>
          <w:szCs w:val="24"/>
        </w:rPr>
        <w:t xml:space="preserve">Cambridge Kids Clubs (2020) explains the use of interventions in the Play Cycle.  The Early Years Practitioner can maintain the self-contained and self-directed play through observation.  There can be simple involvement from the </w:t>
      </w:r>
      <w:r w:rsidR="005D4327">
        <w:rPr>
          <w:rFonts w:ascii="Arial" w:hAnsi="Arial" w:cs="Arial"/>
          <w:sz w:val="24"/>
          <w:szCs w:val="24"/>
        </w:rPr>
        <w:t>P</w:t>
      </w:r>
      <w:r w:rsidRPr="00CA6B6E">
        <w:rPr>
          <w:rFonts w:ascii="Arial" w:hAnsi="Arial" w:cs="Arial"/>
          <w:sz w:val="24"/>
          <w:szCs w:val="24"/>
        </w:rPr>
        <w:t xml:space="preserve">ractitioner as they act as a resource for the child’s play.  When they get invited into the play temporarily, the </w:t>
      </w:r>
      <w:r w:rsidR="005D4327">
        <w:rPr>
          <w:rFonts w:ascii="Arial" w:hAnsi="Arial" w:cs="Arial"/>
          <w:sz w:val="24"/>
          <w:szCs w:val="24"/>
        </w:rPr>
        <w:t>P</w:t>
      </w:r>
      <w:r w:rsidRPr="00CA6B6E">
        <w:rPr>
          <w:rFonts w:ascii="Arial" w:hAnsi="Arial" w:cs="Arial"/>
          <w:sz w:val="24"/>
          <w:szCs w:val="24"/>
        </w:rPr>
        <w:t xml:space="preserve">ractitioner is demonstrating medial involvement.  If the child requires the </w:t>
      </w:r>
      <w:r w:rsidR="008D0491">
        <w:rPr>
          <w:rFonts w:ascii="Arial" w:hAnsi="Arial" w:cs="Arial"/>
          <w:sz w:val="24"/>
          <w:szCs w:val="24"/>
        </w:rPr>
        <w:t>P</w:t>
      </w:r>
      <w:r w:rsidRPr="00CA6B6E">
        <w:rPr>
          <w:rFonts w:ascii="Arial" w:hAnsi="Arial" w:cs="Arial"/>
          <w:sz w:val="24"/>
          <w:szCs w:val="24"/>
        </w:rPr>
        <w:t>ractitioner to maintain the play frame and the flow of play, they are displaying complex involvement.  The Early Years Practitioner needs to display integrity when mediating if the flow of play is interrupted and act as conflict resolution making sure that the play is fair.</w:t>
      </w:r>
    </w:p>
    <w:p w14:paraId="5DB75459" w14:textId="001DB3C9" w:rsidR="00E67D7D" w:rsidRDefault="00E67D7D" w:rsidP="00412190">
      <w:pPr>
        <w:spacing w:line="360" w:lineRule="auto"/>
        <w:jc w:val="both"/>
        <w:rPr>
          <w:rFonts w:ascii="Arial" w:hAnsi="Arial" w:cs="Arial"/>
          <w:sz w:val="24"/>
          <w:szCs w:val="24"/>
        </w:rPr>
      </w:pPr>
    </w:p>
    <w:p w14:paraId="0E86D381" w14:textId="272076D2" w:rsidR="00E67D7D" w:rsidRDefault="0030324D" w:rsidP="0030324D">
      <w:pPr>
        <w:spacing w:line="360" w:lineRule="auto"/>
        <w:jc w:val="both"/>
        <w:rPr>
          <w:rFonts w:ascii="Arial" w:hAnsi="Arial" w:cs="Arial"/>
          <w:sz w:val="24"/>
          <w:szCs w:val="24"/>
          <w:u w:val="single"/>
        </w:rPr>
      </w:pPr>
      <w:r w:rsidRPr="0030324D">
        <w:rPr>
          <w:rFonts w:ascii="Arial" w:hAnsi="Arial" w:cs="Arial"/>
          <w:sz w:val="24"/>
          <w:szCs w:val="24"/>
          <w:u w:val="single"/>
        </w:rPr>
        <w:t>Reference List</w:t>
      </w:r>
    </w:p>
    <w:p w14:paraId="7AF30D1C" w14:textId="40F7D9FE" w:rsidR="00901EA0" w:rsidRDefault="00901EA0" w:rsidP="00901EA0">
      <w:pPr>
        <w:jc w:val="both"/>
        <w:rPr>
          <w:rFonts w:ascii="Arial" w:hAnsi="Arial" w:cs="Arial"/>
          <w:sz w:val="24"/>
          <w:szCs w:val="24"/>
          <w:lang w:val="en-US"/>
        </w:rPr>
      </w:pPr>
      <w:r w:rsidRPr="00230EA2">
        <w:rPr>
          <w:rFonts w:ascii="Arial" w:hAnsi="Arial" w:cs="Arial"/>
          <w:sz w:val="24"/>
          <w:szCs w:val="24"/>
          <w:lang w:val="en-US"/>
        </w:rPr>
        <w:t>Aubrey, K. and Riley, A. (2019)</w:t>
      </w:r>
      <w:r w:rsidR="008D0491">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Understand and Using Educational Theories. </w:t>
      </w:r>
      <w:r w:rsidRPr="00230EA2">
        <w:rPr>
          <w:rFonts w:ascii="Arial" w:hAnsi="Arial" w:cs="Arial"/>
          <w:sz w:val="24"/>
          <w:szCs w:val="24"/>
          <w:lang w:val="en-US"/>
        </w:rPr>
        <w:t>2nd Ed.  Los Angeles: SAGE Publications Ltd.</w:t>
      </w:r>
    </w:p>
    <w:p w14:paraId="594AE022" w14:textId="77777777" w:rsidR="00901EA0" w:rsidRDefault="00901EA0" w:rsidP="00901EA0">
      <w:pPr>
        <w:jc w:val="both"/>
        <w:rPr>
          <w:rFonts w:ascii="Arial" w:hAnsi="Arial" w:cs="Arial"/>
          <w:sz w:val="24"/>
          <w:szCs w:val="24"/>
          <w:lang w:val="en-US"/>
        </w:rPr>
      </w:pPr>
      <w:r w:rsidRPr="00230EA2">
        <w:rPr>
          <w:rFonts w:ascii="Arial" w:hAnsi="Arial" w:cs="Arial"/>
          <w:sz w:val="24"/>
          <w:szCs w:val="24"/>
          <w:lang w:val="en-US"/>
        </w:rPr>
        <w:t>Caprino, F</w:t>
      </w:r>
      <w:r>
        <w:rPr>
          <w:rFonts w:ascii="Arial" w:hAnsi="Arial" w:cs="Arial"/>
          <w:sz w:val="24"/>
          <w:szCs w:val="24"/>
          <w:lang w:val="en-US"/>
        </w:rPr>
        <w:t>.</w:t>
      </w:r>
      <w:r w:rsidRPr="00230EA2">
        <w:rPr>
          <w:rFonts w:ascii="Arial" w:hAnsi="Arial" w:cs="Arial"/>
          <w:sz w:val="24"/>
          <w:szCs w:val="24"/>
          <w:lang w:val="en-US"/>
        </w:rPr>
        <w:t xml:space="preserve"> (2018). </w:t>
      </w:r>
      <w:r>
        <w:rPr>
          <w:rFonts w:ascii="Arial" w:hAnsi="Arial" w:cs="Arial"/>
          <w:sz w:val="24"/>
          <w:szCs w:val="24"/>
          <w:lang w:val="en-US"/>
        </w:rPr>
        <w:t>‘</w:t>
      </w:r>
      <w:r w:rsidRPr="00230EA2">
        <w:rPr>
          <w:rFonts w:ascii="Arial" w:hAnsi="Arial" w:cs="Arial"/>
          <w:sz w:val="24"/>
          <w:szCs w:val="24"/>
          <w:lang w:val="en-US"/>
        </w:rPr>
        <w:t xml:space="preserve">When the </w:t>
      </w:r>
      <w:r>
        <w:rPr>
          <w:rFonts w:ascii="Arial" w:hAnsi="Arial" w:cs="Arial"/>
          <w:sz w:val="24"/>
          <w:szCs w:val="24"/>
          <w:lang w:val="en-US"/>
        </w:rPr>
        <w:t>R</w:t>
      </w:r>
      <w:r w:rsidRPr="00230EA2">
        <w:rPr>
          <w:rFonts w:ascii="Arial" w:hAnsi="Arial" w:cs="Arial"/>
          <w:sz w:val="24"/>
          <w:szCs w:val="24"/>
          <w:lang w:val="en-US"/>
        </w:rPr>
        <w:t xml:space="preserve">isk is </w:t>
      </w:r>
      <w:r>
        <w:rPr>
          <w:rFonts w:ascii="Arial" w:hAnsi="Arial" w:cs="Arial"/>
          <w:sz w:val="24"/>
          <w:szCs w:val="24"/>
          <w:lang w:val="en-US"/>
        </w:rPr>
        <w:t>W</w:t>
      </w:r>
      <w:r w:rsidRPr="00230EA2">
        <w:rPr>
          <w:rFonts w:ascii="Arial" w:hAnsi="Arial" w:cs="Arial"/>
          <w:sz w:val="24"/>
          <w:szCs w:val="24"/>
          <w:lang w:val="en-US"/>
        </w:rPr>
        <w:t xml:space="preserve">orth it: </w:t>
      </w:r>
      <w:r>
        <w:rPr>
          <w:rFonts w:ascii="Arial" w:hAnsi="Arial" w:cs="Arial"/>
          <w:sz w:val="24"/>
          <w:szCs w:val="24"/>
          <w:lang w:val="en-US"/>
        </w:rPr>
        <w:t>T</w:t>
      </w:r>
      <w:r w:rsidRPr="00230EA2">
        <w:rPr>
          <w:rFonts w:ascii="Arial" w:hAnsi="Arial" w:cs="Arial"/>
          <w:sz w:val="24"/>
          <w:szCs w:val="24"/>
          <w:lang w:val="en-US"/>
        </w:rPr>
        <w:t xml:space="preserve">he </w:t>
      </w:r>
      <w:r>
        <w:rPr>
          <w:rFonts w:ascii="Arial" w:hAnsi="Arial" w:cs="Arial"/>
          <w:sz w:val="24"/>
          <w:szCs w:val="24"/>
          <w:lang w:val="en-US"/>
        </w:rPr>
        <w:t>I</w:t>
      </w:r>
      <w:r w:rsidRPr="00230EA2">
        <w:rPr>
          <w:rFonts w:ascii="Arial" w:hAnsi="Arial" w:cs="Arial"/>
          <w:sz w:val="24"/>
          <w:szCs w:val="24"/>
          <w:lang w:val="en-US"/>
        </w:rPr>
        <w:t xml:space="preserve">nclusion of </w:t>
      </w:r>
      <w:r>
        <w:rPr>
          <w:rFonts w:ascii="Arial" w:hAnsi="Arial" w:cs="Arial"/>
          <w:sz w:val="24"/>
          <w:szCs w:val="24"/>
          <w:lang w:val="en-US"/>
        </w:rPr>
        <w:t>C</w:t>
      </w:r>
      <w:r w:rsidRPr="00230EA2">
        <w:rPr>
          <w:rFonts w:ascii="Arial" w:hAnsi="Arial" w:cs="Arial"/>
          <w:sz w:val="24"/>
          <w:szCs w:val="24"/>
          <w:lang w:val="en-US"/>
        </w:rPr>
        <w:t xml:space="preserve">hildren with </w:t>
      </w:r>
      <w:r>
        <w:rPr>
          <w:rFonts w:ascii="Arial" w:hAnsi="Arial" w:cs="Arial"/>
          <w:sz w:val="24"/>
          <w:szCs w:val="24"/>
          <w:lang w:val="en-US"/>
        </w:rPr>
        <w:t>D</w:t>
      </w:r>
      <w:r w:rsidRPr="00230EA2">
        <w:rPr>
          <w:rFonts w:ascii="Arial" w:hAnsi="Arial" w:cs="Arial"/>
          <w:sz w:val="24"/>
          <w:szCs w:val="24"/>
          <w:lang w:val="en-US"/>
        </w:rPr>
        <w:t xml:space="preserve">isabilities in </w:t>
      </w:r>
      <w:r>
        <w:rPr>
          <w:rFonts w:ascii="Arial" w:hAnsi="Arial" w:cs="Arial"/>
          <w:sz w:val="24"/>
          <w:szCs w:val="24"/>
          <w:lang w:val="en-US"/>
        </w:rPr>
        <w:t>F</w:t>
      </w:r>
      <w:r w:rsidRPr="00230EA2">
        <w:rPr>
          <w:rFonts w:ascii="Arial" w:hAnsi="Arial" w:cs="Arial"/>
          <w:sz w:val="24"/>
          <w:szCs w:val="24"/>
          <w:lang w:val="en-US"/>
        </w:rPr>
        <w:t xml:space="preserve">ree </w:t>
      </w:r>
      <w:r>
        <w:rPr>
          <w:rFonts w:ascii="Arial" w:hAnsi="Arial" w:cs="Arial"/>
          <w:sz w:val="24"/>
          <w:szCs w:val="24"/>
          <w:lang w:val="en-US"/>
        </w:rPr>
        <w:t>R</w:t>
      </w:r>
      <w:r w:rsidRPr="00230EA2">
        <w:rPr>
          <w:rFonts w:ascii="Arial" w:hAnsi="Arial" w:cs="Arial"/>
          <w:sz w:val="24"/>
          <w:szCs w:val="24"/>
          <w:lang w:val="en-US"/>
        </w:rPr>
        <w:t xml:space="preserve">isky </w:t>
      </w:r>
      <w:r>
        <w:rPr>
          <w:rFonts w:ascii="Arial" w:hAnsi="Arial" w:cs="Arial"/>
          <w:sz w:val="24"/>
          <w:szCs w:val="24"/>
          <w:lang w:val="en-US"/>
        </w:rPr>
        <w:t>P</w:t>
      </w:r>
      <w:r w:rsidRPr="00230EA2">
        <w:rPr>
          <w:rFonts w:ascii="Arial" w:hAnsi="Arial" w:cs="Arial"/>
          <w:sz w:val="24"/>
          <w:szCs w:val="24"/>
          <w:lang w:val="en-US"/>
        </w:rPr>
        <w:t>lay</w:t>
      </w:r>
      <w:r>
        <w:rPr>
          <w:rFonts w:ascii="Arial" w:hAnsi="Arial" w:cs="Arial"/>
          <w:sz w:val="24"/>
          <w:szCs w:val="24"/>
          <w:lang w:val="en-US"/>
        </w:rPr>
        <w:t xml:space="preserve">’, </w:t>
      </w:r>
      <w:r>
        <w:rPr>
          <w:rFonts w:ascii="Arial" w:hAnsi="Arial" w:cs="Arial"/>
          <w:i/>
          <w:iCs/>
          <w:sz w:val="24"/>
          <w:szCs w:val="24"/>
          <w:lang w:val="en-US"/>
        </w:rPr>
        <w:t xml:space="preserve">LUDI Play for Children with Disabilities, </w:t>
      </w:r>
      <w:r>
        <w:rPr>
          <w:rFonts w:ascii="Arial" w:hAnsi="Arial" w:cs="Arial"/>
          <w:sz w:val="24"/>
          <w:szCs w:val="24"/>
          <w:lang w:val="en-US"/>
        </w:rPr>
        <w:t>pp.</w:t>
      </w:r>
      <w:r w:rsidRPr="00230EA2">
        <w:rPr>
          <w:rFonts w:ascii="Arial" w:hAnsi="Arial" w:cs="Arial"/>
          <w:sz w:val="24"/>
          <w:szCs w:val="24"/>
          <w:lang w:val="en-US"/>
        </w:rPr>
        <w:t>40-47.</w:t>
      </w:r>
      <w:r>
        <w:rPr>
          <w:rFonts w:ascii="Arial" w:hAnsi="Arial" w:cs="Arial"/>
          <w:sz w:val="24"/>
          <w:szCs w:val="24"/>
          <w:lang w:val="en-US"/>
        </w:rPr>
        <w:t xml:space="preserve"> Available at: </w:t>
      </w:r>
      <w:hyperlink r:id="rId9" w:history="1">
        <w:r w:rsidRPr="00D1424F">
          <w:rPr>
            <w:rStyle w:val="Hyperlink"/>
            <w:rFonts w:ascii="Arial" w:hAnsi="Arial" w:cs="Arial"/>
            <w:sz w:val="24"/>
            <w:szCs w:val="24"/>
            <w:lang w:val="en-US"/>
          </w:rPr>
          <w:t>https://www.researchgate.net/publication/338067931_When_the_risk_is_worth_it_the_inclusion_of_children_with_disabilities_in_free_risky_play</w:t>
        </w:r>
      </w:hyperlink>
      <w:r w:rsidRPr="008A0CDD">
        <w:rPr>
          <w:rFonts w:ascii="Arial" w:hAnsi="Arial" w:cs="Arial"/>
          <w:sz w:val="24"/>
          <w:szCs w:val="24"/>
          <w:lang w:val="en-US"/>
        </w:rPr>
        <w:t xml:space="preserve"> </w:t>
      </w:r>
      <w:r>
        <w:rPr>
          <w:rFonts w:ascii="Arial" w:hAnsi="Arial" w:cs="Arial"/>
          <w:sz w:val="24"/>
          <w:szCs w:val="24"/>
          <w:lang w:val="en-US"/>
        </w:rPr>
        <w:t>[Accessed: 9th January].</w:t>
      </w:r>
    </w:p>
    <w:p w14:paraId="28856706" w14:textId="7F72CF71" w:rsidR="00901EA0" w:rsidRDefault="00901EA0" w:rsidP="00901EA0">
      <w:pPr>
        <w:jc w:val="both"/>
        <w:rPr>
          <w:rFonts w:ascii="Arial" w:hAnsi="Arial" w:cs="Arial"/>
          <w:sz w:val="24"/>
          <w:szCs w:val="24"/>
          <w:lang w:val="en-US"/>
        </w:rPr>
      </w:pPr>
      <w:r w:rsidRPr="00230EA2">
        <w:rPr>
          <w:rFonts w:ascii="Arial" w:hAnsi="Arial" w:cs="Arial"/>
          <w:sz w:val="24"/>
          <w:szCs w:val="24"/>
          <w:lang w:val="en-US"/>
        </w:rPr>
        <w:t>Circle of Life Training</w:t>
      </w:r>
      <w:r w:rsidR="008D0491">
        <w:rPr>
          <w:rFonts w:ascii="Arial" w:hAnsi="Arial" w:cs="Arial"/>
          <w:sz w:val="24"/>
          <w:szCs w:val="24"/>
          <w:lang w:val="en-US"/>
        </w:rPr>
        <w:t>.</w:t>
      </w:r>
      <w:r w:rsidRPr="00230EA2">
        <w:rPr>
          <w:rFonts w:ascii="Arial" w:hAnsi="Arial" w:cs="Arial"/>
          <w:sz w:val="24"/>
          <w:szCs w:val="24"/>
          <w:lang w:val="en-US"/>
        </w:rPr>
        <w:t xml:space="preserve"> (2017). </w:t>
      </w:r>
      <w:r w:rsidRPr="00230EA2">
        <w:rPr>
          <w:rFonts w:ascii="Arial" w:hAnsi="Arial" w:cs="Arial"/>
          <w:i/>
          <w:iCs/>
          <w:sz w:val="24"/>
          <w:szCs w:val="24"/>
          <w:lang w:val="en-US"/>
        </w:rPr>
        <w:t xml:space="preserve">The Holistic Child. </w:t>
      </w:r>
      <w:r w:rsidRPr="00230EA2">
        <w:rPr>
          <w:rFonts w:ascii="Arial" w:hAnsi="Arial" w:cs="Arial"/>
          <w:sz w:val="24"/>
          <w:szCs w:val="24"/>
          <w:lang w:val="en-US"/>
        </w:rPr>
        <w:t xml:space="preserve">[PDF information booklet].  Available at: </w:t>
      </w:r>
      <w:hyperlink r:id="rId10" w:history="1">
        <w:r w:rsidRPr="00230EA2">
          <w:rPr>
            <w:rStyle w:val="Hyperlink"/>
            <w:rFonts w:ascii="Arial" w:hAnsi="Arial" w:cs="Arial"/>
            <w:sz w:val="24"/>
            <w:szCs w:val="24"/>
            <w:lang w:val="en-US"/>
          </w:rPr>
          <w:t>https://circleoflifetraining.com/wordpress/wp-content/uploads/2017/12/Importance-of-Play.pdf</w:t>
        </w:r>
      </w:hyperlink>
      <w:r w:rsidRPr="00230EA2">
        <w:rPr>
          <w:rFonts w:ascii="Arial" w:hAnsi="Arial" w:cs="Arial"/>
          <w:sz w:val="24"/>
          <w:szCs w:val="24"/>
          <w:lang w:val="en-US"/>
        </w:rPr>
        <w:t xml:space="preserve"> [Accessed: 10th December 2020].</w:t>
      </w:r>
    </w:p>
    <w:p w14:paraId="20CE0F86" w14:textId="7125E6BD" w:rsidR="00901EA0" w:rsidRDefault="00901EA0" w:rsidP="00901EA0">
      <w:pPr>
        <w:jc w:val="both"/>
        <w:rPr>
          <w:rFonts w:ascii="Arial" w:hAnsi="Arial" w:cs="Arial"/>
          <w:sz w:val="24"/>
          <w:szCs w:val="24"/>
          <w:lang w:val="en-US"/>
        </w:rPr>
      </w:pPr>
      <w:r w:rsidRPr="00230EA2">
        <w:rPr>
          <w:rFonts w:ascii="Arial" w:hAnsi="Arial" w:cs="Arial"/>
          <w:sz w:val="24"/>
          <w:szCs w:val="24"/>
          <w:lang w:val="en-US"/>
        </w:rPr>
        <w:t>Dinky Street</w:t>
      </w:r>
      <w:r w:rsidR="000F55A9">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The Benefits of Role Play.  </w:t>
      </w:r>
      <w:r w:rsidRPr="00230EA2">
        <w:rPr>
          <w:rFonts w:ascii="Arial" w:hAnsi="Arial" w:cs="Arial"/>
          <w:sz w:val="24"/>
          <w:szCs w:val="24"/>
          <w:lang w:val="en-US"/>
        </w:rPr>
        <w:t xml:space="preserve">Available at: </w:t>
      </w:r>
      <w:hyperlink r:id="rId11" w:history="1">
        <w:r w:rsidRPr="00230EA2">
          <w:rPr>
            <w:rStyle w:val="Hyperlink"/>
            <w:rFonts w:ascii="Arial" w:hAnsi="Arial" w:cs="Arial"/>
            <w:sz w:val="24"/>
            <w:szCs w:val="24"/>
            <w:lang w:val="en-US"/>
          </w:rPr>
          <w:t>https://www.dinkystreet.co.uk/benefits-of-role-play/</w:t>
        </w:r>
      </w:hyperlink>
      <w:r w:rsidRPr="00230EA2">
        <w:rPr>
          <w:rFonts w:ascii="Arial" w:hAnsi="Arial" w:cs="Arial"/>
          <w:sz w:val="24"/>
          <w:szCs w:val="24"/>
          <w:lang w:val="en-US"/>
        </w:rPr>
        <w:t xml:space="preserve"> [Accessed: 10th December 2020].</w:t>
      </w:r>
    </w:p>
    <w:p w14:paraId="1C363FF4" w14:textId="5611E548" w:rsidR="00901EA0" w:rsidRDefault="00901EA0" w:rsidP="00901EA0">
      <w:pPr>
        <w:jc w:val="both"/>
        <w:rPr>
          <w:rFonts w:ascii="Arial" w:hAnsi="Arial" w:cs="Arial"/>
          <w:sz w:val="24"/>
          <w:szCs w:val="24"/>
          <w:lang w:val="en-US"/>
        </w:rPr>
      </w:pPr>
      <w:r w:rsidRPr="00230EA2">
        <w:rPr>
          <w:rFonts w:ascii="Arial" w:hAnsi="Arial" w:cs="Arial"/>
          <w:sz w:val="24"/>
          <w:szCs w:val="24"/>
          <w:lang w:val="en-US"/>
        </w:rPr>
        <w:t>Donaldson, G. (2015)</w:t>
      </w:r>
      <w:r w:rsidR="000F55A9">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Successful Futures </w:t>
      </w:r>
      <w:r w:rsidRPr="00230EA2">
        <w:rPr>
          <w:rFonts w:ascii="Arial" w:hAnsi="Arial" w:cs="Arial"/>
          <w:sz w:val="24"/>
          <w:szCs w:val="24"/>
          <w:lang w:val="en-US"/>
        </w:rPr>
        <w:t xml:space="preserve">[PDF Document].  Available at: </w:t>
      </w:r>
      <w:hyperlink r:id="rId12" w:history="1">
        <w:r w:rsidRPr="00230EA2">
          <w:rPr>
            <w:rStyle w:val="Hyperlink"/>
            <w:rFonts w:ascii="Arial" w:hAnsi="Arial" w:cs="Arial"/>
            <w:sz w:val="24"/>
            <w:szCs w:val="24"/>
            <w:lang w:val="en-US"/>
          </w:rPr>
          <w:t>https://gov.wales/sites/default/files/publications/2018-03/successful-futures.pdf</w:t>
        </w:r>
      </w:hyperlink>
      <w:r w:rsidRPr="00230EA2">
        <w:rPr>
          <w:rFonts w:ascii="Arial" w:hAnsi="Arial" w:cs="Arial"/>
          <w:sz w:val="24"/>
          <w:szCs w:val="24"/>
          <w:lang w:val="en-US"/>
        </w:rPr>
        <w:t xml:space="preserve"> [Accessed: 6th January 2021].</w:t>
      </w:r>
    </w:p>
    <w:p w14:paraId="684036ED" w14:textId="0795E87B" w:rsidR="00901EA0" w:rsidRDefault="00901EA0" w:rsidP="00901EA0">
      <w:pPr>
        <w:jc w:val="both"/>
        <w:rPr>
          <w:rFonts w:ascii="Arial" w:hAnsi="Arial" w:cs="Arial"/>
          <w:sz w:val="24"/>
          <w:szCs w:val="24"/>
          <w:lang w:val="en-US"/>
        </w:rPr>
      </w:pPr>
      <w:r w:rsidRPr="00230EA2">
        <w:rPr>
          <w:rFonts w:ascii="Arial" w:hAnsi="Arial" w:cs="Arial"/>
          <w:sz w:val="24"/>
          <w:szCs w:val="24"/>
          <w:lang w:val="en-US"/>
        </w:rPr>
        <w:t>Dr Pete King</w:t>
      </w:r>
      <w:r w:rsidR="000F55A9">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The Adult Role in the Play Cycle. </w:t>
      </w:r>
      <w:r w:rsidRPr="00230EA2">
        <w:rPr>
          <w:rFonts w:ascii="Arial" w:hAnsi="Arial" w:cs="Arial"/>
          <w:sz w:val="24"/>
          <w:szCs w:val="24"/>
          <w:lang w:val="en-US"/>
        </w:rPr>
        <w:t xml:space="preserve">[video clip].  Available at: </w:t>
      </w:r>
      <w:hyperlink r:id="rId13" w:history="1">
        <w:r w:rsidRPr="00230EA2">
          <w:rPr>
            <w:rStyle w:val="Hyperlink"/>
            <w:rFonts w:ascii="Arial" w:hAnsi="Arial" w:cs="Arial"/>
            <w:sz w:val="24"/>
            <w:szCs w:val="24"/>
            <w:lang w:val="en-US"/>
          </w:rPr>
          <w:t>https://www.youtube.com/watch?v=-mpQJwf-mRg</w:t>
        </w:r>
      </w:hyperlink>
      <w:r w:rsidRPr="00230EA2">
        <w:rPr>
          <w:rFonts w:ascii="Arial" w:hAnsi="Arial" w:cs="Arial"/>
          <w:sz w:val="24"/>
          <w:szCs w:val="24"/>
          <w:lang w:val="en-US"/>
        </w:rPr>
        <w:t xml:space="preserve"> [Accessed: 10th December 2020].</w:t>
      </w:r>
    </w:p>
    <w:p w14:paraId="02880049" w14:textId="1D046AB0" w:rsidR="00901EA0" w:rsidRDefault="00901EA0" w:rsidP="00901EA0">
      <w:pPr>
        <w:jc w:val="both"/>
        <w:rPr>
          <w:rFonts w:ascii="Arial" w:hAnsi="Arial" w:cs="Arial"/>
          <w:sz w:val="24"/>
          <w:szCs w:val="24"/>
        </w:rPr>
      </w:pPr>
      <w:r w:rsidRPr="00230EA2">
        <w:rPr>
          <w:rFonts w:ascii="Arial" w:hAnsi="Arial" w:cs="Arial"/>
          <w:sz w:val="24"/>
          <w:szCs w:val="24"/>
        </w:rPr>
        <w:t>Dweck, C. (2014)</w:t>
      </w:r>
      <w:r w:rsidR="000F55A9">
        <w:rPr>
          <w:rFonts w:ascii="Arial" w:hAnsi="Arial" w:cs="Arial"/>
          <w:sz w:val="24"/>
          <w:szCs w:val="24"/>
        </w:rPr>
        <w:t>.</w:t>
      </w:r>
      <w:r w:rsidRPr="00230EA2">
        <w:rPr>
          <w:rFonts w:ascii="Arial" w:hAnsi="Arial" w:cs="Arial"/>
          <w:sz w:val="24"/>
          <w:szCs w:val="24"/>
        </w:rPr>
        <w:t xml:space="preserve"> </w:t>
      </w:r>
      <w:r w:rsidRPr="00230EA2">
        <w:rPr>
          <w:rFonts w:ascii="Arial" w:hAnsi="Arial" w:cs="Arial"/>
          <w:i/>
          <w:iCs/>
          <w:sz w:val="24"/>
          <w:szCs w:val="24"/>
        </w:rPr>
        <w:t xml:space="preserve">The Power of Believing That You Can Improve </w:t>
      </w:r>
      <w:r w:rsidRPr="00230EA2">
        <w:rPr>
          <w:rFonts w:ascii="Arial" w:hAnsi="Arial" w:cs="Arial"/>
          <w:sz w:val="24"/>
          <w:szCs w:val="24"/>
        </w:rPr>
        <w:t xml:space="preserve">[Video].  Available at: </w:t>
      </w:r>
      <w:hyperlink r:id="rId14" w:history="1">
        <w:r w:rsidRPr="00230EA2">
          <w:rPr>
            <w:rStyle w:val="Hyperlink"/>
            <w:rFonts w:ascii="Arial" w:hAnsi="Arial" w:cs="Arial"/>
            <w:sz w:val="24"/>
            <w:szCs w:val="24"/>
          </w:rPr>
          <w:t>https://www.youtube.com/watch?v=_X0mgOOSpLU&amp;feature=emb_logo</w:t>
        </w:r>
      </w:hyperlink>
      <w:r w:rsidRPr="00230EA2">
        <w:rPr>
          <w:rFonts w:ascii="Arial" w:hAnsi="Arial" w:cs="Arial"/>
          <w:sz w:val="24"/>
          <w:szCs w:val="24"/>
        </w:rPr>
        <w:t xml:space="preserve"> [Accessed: 9th January 2021].</w:t>
      </w:r>
    </w:p>
    <w:p w14:paraId="367FB05C" w14:textId="69E40EF3" w:rsidR="00901EA0" w:rsidRDefault="00901EA0" w:rsidP="00901EA0">
      <w:pPr>
        <w:jc w:val="both"/>
        <w:rPr>
          <w:rFonts w:ascii="Arial" w:hAnsi="Arial" w:cs="Arial"/>
          <w:sz w:val="24"/>
          <w:szCs w:val="24"/>
          <w:lang w:val="en-US"/>
        </w:rPr>
      </w:pPr>
      <w:r w:rsidRPr="00230EA2">
        <w:rPr>
          <w:rFonts w:ascii="Arial" w:hAnsi="Arial" w:cs="Arial"/>
          <w:sz w:val="24"/>
          <w:szCs w:val="24"/>
          <w:lang w:val="en-US"/>
        </w:rPr>
        <w:lastRenderedPageBreak/>
        <w:t>Early Start Group</w:t>
      </w:r>
      <w:r w:rsidR="004607D0">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The Importance of Role Playing.  </w:t>
      </w:r>
      <w:r w:rsidRPr="00230EA2">
        <w:rPr>
          <w:rFonts w:ascii="Arial" w:hAnsi="Arial" w:cs="Arial"/>
          <w:sz w:val="24"/>
          <w:szCs w:val="24"/>
          <w:lang w:val="en-US"/>
        </w:rPr>
        <w:t xml:space="preserve">Available at: </w:t>
      </w:r>
      <w:hyperlink r:id="rId15" w:history="1">
        <w:r w:rsidRPr="00230EA2">
          <w:rPr>
            <w:rStyle w:val="Hyperlink"/>
            <w:rFonts w:ascii="Arial" w:hAnsi="Arial" w:cs="Arial"/>
            <w:sz w:val="24"/>
            <w:szCs w:val="24"/>
            <w:lang w:val="en-US"/>
          </w:rPr>
          <w:t>https://www.earlystartgroup.com/general/importance-of-role-playing/</w:t>
        </w:r>
      </w:hyperlink>
      <w:r w:rsidRPr="00230EA2">
        <w:rPr>
          <w:rFonts w:ascii="Arial" w:hAnsi="Arial" w:cs="Arial"/>
          <w:sz w:val="24"/>
          <w:szCs w:val="24"/>
          <w:lang w:val="en-US"/>
        </w:rPr>
        <w:t xml:space="preserve"> [Accessed: 10th December 2020].</w:t>
      </w:r>
    </w:p>
    <w:p w14:paraId="5B9D89F9" w14:textId="6D1E7384" w:rsidR="00901EA0" w:rsidRDefault="00901EA0" w:rsidP="00901EA0">
      <w:pPr>
        <w:jc w:val="both"/>
        <w:rPr>
          <w:rFonts w:ascii="Arial" w:hAnsi="Arial" w:cs="Arial"/>
          <w:sz w:val="24"/>
          <w:szCs w:val="24"/>
          <w:lang w:val="en-US"/>
        </w:rPr>
      </w:pPr>
      <w:r w:rsidRPr="00230EA2">
        <w:rPr>
          <w:rFonts w:ascii="Arial" w:hAnsi="Arial" w:cs="Arial"/>
          <w:sz w:val="24"/>
          <w:szCs w:val="24"/>
          <w:lang w:val="en-US"/>
        </w:rPr>
        <w:t>Early Years Education</w:t>
      </w:r>
      <w:r w:rsidR="004607D0">
        <w:rPr>
          <w:rFonts w:ascii="Arial" w:hAnsi="Arial" w:cs="Arial"/>
          <w:sz w:val="24"/>
          <w:szCs w:val="24"/>
          <w:lang w:val="en-US"/>
        </w:rPr>
        <w:t>.</w:t>
      </w:r>
      <w:r w:rsidRPr="00230EA2">
        <w:rPr>
          <w:rFonts w:ascii="Arial" w:hAnsi="Arial" w:cs="Arial"/>
          <w:sz w:val="24"/>
          <w:szCs w:val="24"/>
          <w:lang w:val="en-US"/>
        </w:rPr>
        <w:t xml:space="preserve"> (no date).  </w:t>
      </w:r>
      <w:r w:rsidRPr="00230EA2">
        <w:rPr>
          <w:rFonts w:ascii="Arial" w:hAnsi="Arial" w:cs="Arial"/>
          <w:i/>
          <w:iCs/>
          <w:sz w:val="24"/>
          <w:szCs w:val="24"/>
          <w:lang w:val="en-US"/>
        </w:rPr>
        <w:t xml:space="preserve">Taking Risks in Play.  </w:t>
      </w:r>
      <w:r w:rsidRPr="00230EA2">
        <w:rPr>
          <w:rFonts w:ascii="Arial" w:hAnsi="Arial" w:cs="Arial"/>
          <w:sz w:val="24"/>
          <w:szCs w:val="24"/>
          <w:lang w:val="en-US"/>
        </w:rPr>
        <w:t xml:space="preserve">Available at: </w:t>
      </w:r>
      <w:hyperlink r:id="rId16" w:history="1">
        <w:r w:rsidRPr="00230EA2">
          <w:rPr>
            <w:rStyle w:val="Hyperlink"/>
            <w:rFonts w:ascii="Arial" w:hAnsi="Arial" w:cs="Arial"/>
            <w:sz w:val="24"/>
            <w:szCs w:val="24"/>
            <w:lang w:val="en-US"/>
          </w:rPr>
          <w:t>https://www.early-education.org.uk/taking-risks-play</w:t>
        </w:r>
      </w:hyperlink>
      <w:r w:rsidRPr="00230EA2">
        <w:rPr>
          <w:rFonts w:ascii="Arial" w:hAnsi="Arial" w:cs="Arial"/>
          <w:sz w:val="24"/>
          <w:szCs w:val="24"/>
          <w:lang w:val="en-US"/>
        </w:rPr>
        <w:t xml:space="preserve"> [Accessed: 9th January 2021].</w:t>
      </w:r>
    </w:p>
    <w:p w14:paraId="45C2EA0D" w14:textId="116E17B5" w:rsidR="00901EA0" w:rsidRDefault="00901EA0" w:rsidP="00901EA0">
      <w:pPr>
        <w:jc w:val="both"/>
        <w:rPr>
          <w:rFonts w:ascii="Arial" w:hAnsi="Arial" w:cs="Arial"/>
          <w:sz w:val="24"/>
          <w:szCs w:val="24"/>
          <w:lang w:val="en-US"/>
        </w:rPr>
      </w:pPr>
      <w:r w:rsidRPr="00230EA2">
        <w:rPr>
          <w:rFonts w:ascii="Arial" w:hAnsi="Arial" w:cs="Arial"/>
          <w:sz w:val="24"/>
          <w:szCs w:val="24"/>
          <w:lang w:val="en-US"/>
        </w:rPr>
        <w:t>Early Years Wales</w:t>
      </w:r>
      <w:r w:rsidR="004607D0">
        <w:rPr>
          <w:rFonts w:ascii="Arial" w:hAnsi="Arial" w:cs="Arial"/>
          <w:sz w:val="24"/>
          <w:szCs w:val="24"/>
          <w:lang w:val="en-US"/>
        </w:rPr>
        <w:t>.</w:t>
      </w:r>
      <w:r w:rsidRPr="00230EA2">
        <w:rPr>
          <w:rFonts w:ascii="Arial" w:hAnsi="Arial" w:cs="Arial"/>
          <w:sz w:val="24"/>
          <w:szCs w:val="24"/>
          <w:lang w:val="en-US"/>
        </w:rPr>
        <w:t xml:space="preserve"> (2020)</w:t>
      </w:r>
      <w:r w:rsidR="00BF3C78">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Foundation Phase. </w:t>
      </w:r>
      <w:r w:rsidRPr="00230EA2">
        <w:rPr>
          <w:rFonts w:ascii="Arial" w:hAnsi="Arial" w:cs="Arial"/>
          <w:sz w:val="24"/>
          <w:szCs w:val="24"/>
          <w:lang w:val="en-US"/>
        </w:rPr>
        <w:t xml:space="preserve">Available at: </w:t>
      </w:r>
      <w:hyperlink r:id="rId17" w:history="1">
        <w:r w:rsidRPr="00230EA2">
          <w:rPr>
            <w:rStyle w:val="Hyperlink"/>
            <w:rFonts w:ascii="Arial" w:hAnsi="Arial" w:cs="Arial"/>
            <w:sz w:val="24"/>
            <w:szCs w:val="24"/>
            <w:lang w:val="en-US"/>
          </w:rPr>
          <w:t>https://www.earlyyears.wales/en/foundation-phase</w:t>
        </w:r>
      </w:hyperlink>
      <w:r w:rsidRPr="00230EA2">
        <w:rPr>
          <w:rFonts w:ascii="Arial" w:hAnsi="Arial" w:cs="Arial"/>
          <w:sz w:val="24"/>
          <w:szCs w:val="24"/>
          <w:lang w:val="en-US"/>
        </w:rPr>
        <w:t xml:space="preserve"> [Accessed: 7th January 2021].</w:t>
      </w:r>
    </w:p>
    <w:p w14:paraId="6199D155" w14:textId="4790350C" w:rsidR="00901EA0" w:rsidRDefault="00901EA0" w:rsidP="00901EA0">
      <w:pPr>
        <w:jc w:val="both"/>
        <w:rPr>
          <w:rFonts w:ascii="Arial" w:hAnsi="Arial" w:cs="Arial"/>
          <w:sz w:val="24"/>
          <w:szCs w:val="24"/>
          <w:lang w:val="en-US"/>
        </w:rPr>
      </w:pPr>
      <w:r w:rsidRPr="00230EA2">
        <w:rPr>
          <w:rFonts w:ascii="Arial" w:hAnsi="Arial" w:cs="Arial"/>
          <w:sz w:val="24"/>
          <w:szCs w:val="24"/>
          <w:lang w:val="en-US"/>
        </w:rPr>
        <w:t>Encyclopedia of Children’s Health</w:t>
      </w:r>
      <w:r w:rsidR="00BF3C78">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Play. </w:t>
      </w:r>
      <w:r w:rsidRPr="00230EA2">
        <w:rPr>
          <w:rFonts w:ascii="Arial" w:hAnsi="Arial" w:cs="Arial"/>
          <w:sz w:val="24"/>
          <w:szCs w:val="24"/>
          <w:lang w:val="en-US"/>
        </w:rPr>
        <w:t xml:space="preserve">Available at: </w:t>
      </w:r>
      <w:hyperlink r:id="rId18" w:history="1">
        <w:r w:rsidRPr="00230EA2">
          <w:rPr>
            <w:rStyle w:val="Hyperlink"/>
            <w:rFonts w:ascii="Arial" w:hAnsi="Arial" w:cs="Arial"/>
            <w:sz w:val="24"/>
            <w:szCs w:val="24"/>
            <w:lang w:val="en-US"/>
          </w:rPr>
          <w:t>http://www.healthofchildren.com/P/Play.html</w:t>
        </w:r>
      </w:hyperlink>
      <w:r w:rsidRPr="00230EA2">
        <w:rPr>
          <w:rFonts w:ascii="Arial" w:hAnsi="Arial" w:cs="Arial"/>
          <w:sz w:val="24"/>
          <w:szCs w:val="24"/>
          <w:lang w:val="en-US"/>
        </w:rPr>
        <w:t xml:space="preserve"> [Accessed: 7th December 2020].</w:t>
      </w:r>
    </w:p>
    <w:p w14:paraId="65009733" w14:textId="50370C3F" w:rsidR="00901EA0" w:rsidRDefault="00901EA0" w:rsidP="00901EA0">
      <w:pPr>
        <w:jc w:val="both"/>
        <w:rPr>
          <w:rFonts w:ascii="Arial" w:hAnsi="Arial" w:cs="Arial"/>
          <w:sz w:val="24"/>
          <w:szCs w:val="24"/>
          <w:lang w:val="en-US"/>
        </w:rPr>
      </w:pPr>
      <w:r w:rsidRPr="00230EA2">
        <w:rPr>
          <w:rFonts w:ascii="Arial" w:hAnsi="Arial" w:cs="Arial"/>
          <w:sz w:val="24"/>
          <w:szCs w:val="24"/>
          <w:lang w:val="en-US"/>
        </w:rPr>
        <w:t>GWE</w:t>
      </w:r>
      <w:r w:rsidR="00BF3C78">
        <w:rPr>
          <w:rFonts w:ascii="Arial" w:hAnsi="Arial" w:cs="Arial"/>
          <w:sz w:val="24"/>
          <w:szCs w:val="24"/>
          <w:lang w:val="en-US"/>
        </w:rPr>
        <w:t>.</w:t>
      </w:r>
      <w:r w:rsidRPr="00230EA2">
        <w:rPr>
          <w:rFonts w:ascii="Arial" w:hAnsi="Arial" w:cs="Arial"/>
          <w:sz w:val="24"/>
          <w:szCs w:val="24"/>
          <w:lang w:val="en-US"/>
        </w:rPr>
        <w:t xml:space="preserve"> (2019)</w:t>
      </w:r>
      <w:r w:rsidR="00BF3C78">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The Foundation Phase.  </w:t>
      </w:r>
      <w:r w:rsidRPr="00230EA2">
        <w:rPr>
          <w:rFonts w:ascii="Arial" w:hAnsi="Arial" w:cs="Arial"/>
          <w:sz w:val="24"/>
          <w:szCs w:val="24"/>
          <w:lang w:val="en-US"/>
        </w:rPr>
        <w:t xml:space="preserve">Available at: </w:t>
      </w:r>
      <w:hyperlink r:id="rId19" w:history="1">
        <w:r w:rsidRPr="00230EA2">
          <w:rPr>
            <w:rStyle w:val="Hyperlink"/>
            <w:rFonts w:ascii="Arial" w:hAnsi="Arial" w:cs="Arial"/>
            <w:sz w:val="24"/>
            <w:szCs w:val="24"/>
            <w:lang w:val="en-US"/>
          </w:rPr>
          <w:t>https://www.gwegogledd.cymru/curriculum-support/cyfnod-sylfaen/?lang=en</w:t>
        </w:r>
      </w:hyperlink>
      <w:r w:rsidRPr="00230EA2">
        <w:rPr>
          <w:rFonts w:ascii="Arial" w:hAnsi="Arial" w:cs="Arial"/>
          <w:sz w:val="24"/>
          <w:szCs w:val="24"/>
          <w:lang w:val="en-US"/>
        </w:rPr>
        <w:t xml:space="preserve"> [Accessed: 7th January 2021].</w:t>
      </w:r>
    </w:p>
    <w:p w14:paraId="62B559E4" w14:textId="77777777" w:rsidR="00901EA0" w:rsidRDefault="00901EA0" w:rsidP="00901EA0">
      <w:pPr>
        <w:jc w:val="both"/>
        <w:rPr>
          <w:rFonts w:ascii="Arial" w:hAnsi="Arial" w:cs="Arial"/>
          <w:sz w:val="24"/>
          <w:szCs w:val="24"/>
        </w:rPr>
      </w:pPr>
      <w:proofErr w:type="spellStart"/>
      <w:r w:rsidRPr="00230EA2">
        <w:rPr>
          <w:rFonts w:ascii="Arial" w:hAnsi="Arial" w:cs="Arial"/>
          <w:sz w:val="24"/>
          <w:szCs w:val="24"/>
        </w:rPr>
        <w:t>Holecko</w:t>
      </w:r>
      <w:proofErr w:type="spellEnd"/>
      <w:r w:rsidRPr="00230EA2">
        <w:rPr>
          <w:rFonts w:ascii="Arial" w:hAnsi="Arial" w:cs="Arial"/>
          <w:sz w:val="24"/>
          <w:szCs w:val="24"/>
        </w:rPr>
        <w:t xml:space="preserve">, C. (2020). </w:t>
      </w:r>
      <w:r w:rsidRPr="00230EA2">
        <w:rPr>
          <w:rFonts w:ascii="Arial" w:hAnsi="Arial" w:cs="Arial"/>
          <w:i/>
          <w:iCs/>
          <w:sz w:val="24"/>
          <w:szCs w:val="24"/>
        </w:rPr>
        <w:t xml:space="preserve">Through the Years.  Why Kids Need to Take Risks in Life.  </w:t>
      </w:r>
      <w:r w:rsidRPr="00230EA2">
        <w:rPr>
          <w:rFonts w:ascii="Arial" w:hAnsi="Arial" w:cs="Arial"/>
          <w:sz w:val="24"/>
          <w:szCs w:val="24"/>
        </w:rPr>
        <w:t xml:space="preserve">Available at: </w:t>
      </w:r>
      <w:hyperlink r:id="rId20" w:anchor=":~:text=Kids%20really%20grow%20and%20learn,as%20fast%20as%20they%20can" w:history="1">
        <w:r w:rsidRPr="00230EA2">
          <w:rPr>
            <w:rStyle w:val="Hyperlink"/>
            <w:rFonts w:ascii="Arial" w:hAnsi="Arial" w:cs="Arial"/>
            <w:sz w:val="24"/>
            <w:szCs w:val="24"/>
          </w:rPr>
          <w:t>https://www.verywellfamily.com/why-risk-taking-is-healthy-for-kids-4118491#:~:text=Kids%20really%20grow%20and%20learn,as%20fast%20as%20they%20can</w:t>
        </w:r>
      </w:hyperlink>
      <w:r w:rsidRPr="00230EA2">
        <w:rPr>
          <w:rFonts w:ascii="Arial" w:hAnsi="Arial" w:cs="Arial"/>
          <w:sz w:val="24"/>
          <w:szCs w:val="24"/>
        </w:rPr>
        <w:t>. [Accessed: 9th January 2021].</w:t>
      </w:r>
    </w:p>
    <w:p w14:paraId="62465BEA" w14:textId="387E8DA1" w:rsidR="00901EA0" w:rsidRPr="00230EA2" w:rsidRDefault="00901EA0" w:rsidP="00901EA0">
      <w:pPr>
        <w:jc w:val="both"/>
        <w:rPr>
          <w:rFonts w:ascii="Arial" w:hAnsi="Arial" w:cs="Arial"/>
          <w:sz w:val="24"/>
          <w:szCs w:val="24"/>
        </w:rPr>
      </w:pPr>
      <w:r w:rsidRPr="00230EA2">
        <w:rPr>
          <w:rFonts w:ascii="Arial" w:hAnsi="Arial" w:cs="Arial"/>
          <w:sz w:val="24"/>
          <w:szCs w:val="24"/>
        </w:rPr>
        <w:t>Hornsea Nursery School</w:t>
      </w:r>
      <w:r w:rsidR="00B1272D">
        <w:rPr>
          <w:rFonts w:ascii="Arial" w:hAnsi="Arial" w:cs="Arial"/>
          <w:sz w:val="24"/>
          <w:szCs w:val="24"/>
        </w:rPr>
        <w:t>.</w:t>
      </w:r>
      <w:r w:rsidRPr="00230EA2">
        <w:rPr>
          <w:rFonts w:ascii="Arial" w:hAnsi="Arial" w:cs="Arial"/>
          <w:sz w:val="24"/>
          <w:szCs w:val="24"/>
        </w:rPr>
        <w:t xml:space="preserve"> (no date). </w:t>
      </w:r>
      <w:r w:rsidRPr="00230EA2">
        <w:rPr>
          <w:rFonts w:ascii="Arial" w:hAnsi="Arial" w:cs="Arial"/>
          <w:i/>
          <w:iCs/>
          <w:sz w:val="24"/>
          <w:szCs w:val="24"/>
        </w:rPr>
        <w:t xml:space="preserve">Risky Play. </w:t>
      </w:r>
      <w:r w:rsidRPr="00230EA2">
        <w:rPr>
          <w:rFonts w:ascii="Arial" w:hAnsi="Arial" w:cs="Arial"/>
          <w:sz w:val="24"/>
          <w:szCs w:val="24"/>
        </w:rPr>
        <w:t xml:space="preserve">Available at: </w:t>
      </w:r>
      <w:hyperlink r:id="rId21" w:history="1">
        <w:r w:rsidRPr="00230EA2">
          <w:rPr>
            <w:rStyle w:val="Hyperlink"/>
            <w:rFonts w:ascii="Arial" w:hAnsi="Arial" w:cs="Arial"/>
            <w:sz w:val="24"/>
            <w:szCs w:val="24"/>
          </w:rPr>
          <w:t>https://www.hornseanurseryschool.co.uk/risky-play/</w:t>
        </w:r>
      </w:hyperlink>
      <w:r w:rsidRPr="00230EA2">
        <w:rPr>
          <w:rFonts w:ascii="Arial" w:hAnsi="Arial" w:cs="Arial"/>
          <w:sz w:val="24"/>
          <w:szCs w:val="24"/>
        </w:rPr>
        <w:t xml:space="preserve"> [Accessed: 9th January 2021].</w:t>
      </w:r>
    </w:p>
    <w:p w14:paraId="404102EA" w14:textId="77777777" w:rsidR="00901EA0" w:rsidRDefault="00901EA0" w:rsidP="00901EA0">
      <w:pPr>
        <w:jc w:val="both"/>
        <w:rPr>
          <w:rFonts w:ascii="Arial" w:hAnsi="Arial" w:cs="Arial"/>
          <w:sz w:val="24"/>
          <w:szCs w:val="24"/>
          <w:lang w:val="en-US"/>
        </w:rPr>
      </w:pPr>
      <w:r w:rsidRPr="00230EA2">
        <w:rPr>
          <w:rFonts w:ascii="Arial" w:hAnsi="Arial" w:cs="Arial"/>
          <w:sz w:val="24"/>
          <w:szCs w:val="24"/>
          <w:lang w:val="en-US"/>
        </w:rPr>
        <w:t xml:space="preserve">Houser Juster, A. (2015). </w:t>
      </w:r>
      <w:r w:rsidRPr="00230EA2">
        <w:rPr>
          <w:rFonts w:ascii="Arial" w:hAnsi="Arial" w:cs="Arial"/>
          <w:i/>
          <w:iCs/>
          <w:sz w:val="24"/>
          <w:szCs w:val="24"/>
          <w:lang w:val="en-US"/>
        </w:rPr>
        <w:t xml:space="preserve">The Amazing Benefits of </w:t>
      </w:r>
      <w:proofErr w:type="gramStart"/>
      <w:r w:rsidRPr="00230EA2">
        <w:rPr>
          <w:rFonts w:ascii="Arial" w:hAnsi="Arial" w:cs="Arial"/>
          <w:i/>
          <w:iCs/>
          <w:sz w:val="24"/>
          <w:szCs w:val="24"/>
          <w:lang w:val="en-US"/>
        </w:rPr>
        <w:t>Self Directed</w:t>
      </w:r>
      <w:proofErr w:type="gramEnd"/>
      <w:r w:rsidRPr="00230EA2">
        <w:rPr>
          <w:rFonts w:ascii="Arial" w:hAnsi="Arial" w:cs="Arial"/>
          <w:i/>
          <w:iCs/>
          <w:sz w:val="24"/>
          <w:szCs w:val="24"/>
          <w:lang w:val="en-US"/>
        </w:rPr>
        <w:t xml:space="preserve"> Play.  </w:t>
      </w:r>
      <w:r w:rsidRPr="00230EA2">
        <w:rPr>
          <w:rFonts w:ascii="Arial" w:hAnsi="Arial" w:cs="Arial"/>
          <w:sz w:val="24"/>
          <w:szCs w:val="24"/>
          <w:lang w:val="en-US"/>
        </w:rPr>
        <w:t xml:space="preserve">Available at: </w:t>
      </w:r>
      <w:hyperlink r:id="rId22" w:history="1">
        <w:r w:rsidRPr="00230EA2">
          <w:rPr>
            <w:rStyle w:val="Hyperlink"/>
            <w:rFonts w:ascii="Arial" w:hAnsi="Arial" w:cs="Arial"/>
            <w:sz w:val="24"/>
            <w:szCs w:val="24"/>
            <w:lang w:val="en-US"/>
          </w:rPr>
          <w:t>http://www.beactivekids.org/assets/pdf/MorganLeichterSaxby.pdf</w:t>
        </w:r>
      </w:hyperlink>
      <w:r w:rsidRPr="00230EA2">
        <w:rPr>
          <w:rFonts w:ascii="Arial" w:hAnsi="Arial" w:cs="Arial"/>
          <w:sz w:val="24"/>
          <w:szCs w:val="24"/>
          <w:lang w:val="en-US"/>
        </w:rPr>
        <w:t xml:space="preserve"> [Accessed: 7th December 2020].</w:t>
      </w:r>
    </w:p>
    <w:p w14:paraId="19199BDC" w14:textId="00298341" w:rsidR="00901EA0" w:rsidRDefault="00901EA0" w:rsidP="00901EA0">
      <w:pPr>
        <w:jc w:val="both"/>
        <w:rPr>
          <w:rStyle w:val="Hyperlink"/>
          <w:rFonts w:ascii="Arial" w:hAnsi="Arial" w:cs="Arial"/>
          <w:color w:val="333333"/>
          <w:sz w:val="24"/>
          <w:szCs w:val="24"/>
          <w:shd w:val="clear" w:color="auto" w:fill="FFFFFF"/>
        </w:rPr>
      </w:pPr>
      <w:r w:rsidRPr="00230EA2">
        <w:rPr>
          <w:rStyle w:val="authors"/>
          <w:rFonts w:ascii="Arial" w:hAnsi="Arial" w:cs="Arial"/>
          <w:color w:val="333333"/>
          <w:sz w:val="24"/>
          <w:szCs w:val="24"/>
          <w:shd w:val="clear" w:color="auto" w:fill="FFFFFF"/>
        </w:rPr>
        <w:t>King</w:t>
      </w:r>
      <w:r>
        <w:rPr>
          <w:rStyle w:val="authors"/>
          <w:rFonts w:ascii="Arial" w:hAnsi="Arial" w:cs="Arial"/>
          <w:color w:val="333333"/>
          <w:sz w:val="24"/>
          <w:szCs w:val="24"/>
          <w:shd w:val="clear" w:color="auto" w:fill="FFFFFF"/>
        </w:rPr>
        <w:t>, P. and</w:t>
      </w:r>
      <w:r w:rsidRPr="00230EA2">
        <w:rPr>
          <w:rStyle w:val="authors"/>
          <w:rFonts w:ascii="Arial" w:hAnsi="Arial" w:cs="Arial"/>
          <w:color w:val="333333"/>
          <w:sz w:val="24"/>
          <w:szCs w:val="24"/>
          <w:shd w:val="clear" w:color="auto" w:fill="FFFFFF"/>
        </w:rPr>
        <w:t xml:space="preserve"> Newstead</w:t>
      </w:r>
      <w:r>
        <w:rPr>
          <w:rStyle w:val="authors"/>
          <w:rFonts w:ascii="Arial" w:hAnsi="Arial" w:cs="Arial"/>
          <w:color w:val="333333"/>
          <w:sz w:val="24"/>
          <w:szCs w:val="24"/>
          <w:shd w:val="clear" w:color="auto" w:fill="FFFFFF"/>
        </w:rPr>
        <w:t>, S.</w:t>
      </w:r>
      <w:r w:rsidRPr="00230EA2">
        <w:rPr>
          <w:rFonts w:ascii="Arial" w:hAnsi="Arial" w:cs="Arial"/>
          <w:color w:val="333333"/>
          <w:sz w:val="24"/>
          <w:szCs w:val="24"/>
          <w:shd w:val="clear" w:color="auto" w:fill="FFFFFF"/>
        </w:rPr>
        <w:t> </w:t>
      </w:r>
      <w:r w:rsidRPr="00230EA2">
        <w:rPr>
          <w:rStyle w:val="Date1"/>
          <w:rFonts w:ascii="Arial" w:hAnsi="Arial" w:cs="Arial"/>
          <w:color w:val="333333"/>
          <w:sz w:val="24"/>
          <w:szCs w:val="24"/>
          <w:shd w:val="clear" w:color="auto" w:fill="FFFFFF"/>
        </w:rPr>
        <w:t>(2019)</w:t>
      </w:r>
      <w:r w:rsidR="00B1272D">
        <w:rPr>
          <w:rStyle w:val="Date1"/>
          <w:rFonts w:ascii="Arial" w:hAnsi="Arial" w:cs="Arial"/>
          <w:color w:val="333333"/>
          <w:sz w:val="24"/>
          <w:szCs w:val="24"/>
          <w:shd w:val="clear" w:color="auto" w:fill="FFFFFF"/>
        </w:rPr>
        <w:t>.</w:t>
      </w:r>
      <w:r w:rsidRPr="00230EA2">
        <w:rPr>
          <w:rFonts w:ascii="Arial" w:hAnsi="Arial" w:cs="Arial"/>
          <w:color w:val="333333"/>
          <w:sz w:val="24"/>
          <w:szCs w:val="24"/>
          <w:shd w:val="clear" w:color="auto" w:fill="FFFFFF"/>
        </w:rPr>
        <w:t> </w:t>
      </w:r>
      <w:r>
        <w:rPr>
          <w:rFonts w:ascii="Arial" w:hAnsi="Arial" w:cs="Arial"/>
          <w:color w:val="333333"/>
          <w:sz w:val="24"/>
          <w:szCs w:val="24"/>
          <w:shd w:val="clear" w:color="auto" w:fill="FFFFFF"/>
        </w:rPr>
        <w:t>‘</w:t>
      </w:r>
      <w:r w:rsidRPr="00230EA2">
        <w:rPr>
          <w:rStyle w:val="arttitle"/>
          <w:rFonts w:ascii="Arial" w:hAnsi="Arial" w:cs="Arial"/>
          <w:color w:val="333333"/>
          <w:sz w:val="24"/>
          <w:szCs w:val="24"/>
          <w:shd w:val="clear" w:color="auto" w:fill="FFFFFF"/>
        </w:rPr>
        <w:t xml:space="preserve">Understanding the </w:t>
      </w:r>
      <w:r>
        <w:rPr>
          <w:rStyle w:val="arttitle"/>
          <w:rFonts w:ascii="Arial" w:hAnsi="Arial" w:cs="Arial"/>
          <w:color w:val="333333"/>
          <w:sz w:val="24"/>
          <w:szCs w:val="24"/>
          <w:shd w:val="clear" w:color="auto" w:fill="FFFFFF"/>
        </w:rPr>
        <w:t>A</w:t>
      </w:r>
      <w:r w:rsidRPr="00230EA2">
        <w:rPr>
          <w:rStyle w:val="arttitle"/>
          <w:rFonts w:ascii="Arial" w:hAnsi="Arial" w:cs="Arial"/>
          <w:color w:val="333333"/>
          <w:sz w:val="24"/>
          <w:szCs w:val="24"/>
          <w:shd w:val="clear" w:color="auto" w:fill="FFFFFF"/>
        </w:rPr>
        <w:t xml:space="preserve">dult </w:t>
      </w:r>
      <w:r>
        <w:rPr>
          <w:rStyle w:val="arttitle"/>
          <w:rFonts w:ascii="Arial" w:hAnsi="Arial" w:cs="Arial"/>
          <w:color w:val="333333"/>
          <w:sz w:val="24"/>
          <w:szCs w:val="24"/>
          <w:shd w:val="clear" w:color="auto" w:fill="FFFFFF"/>
        </w:rPr>
        <w:t>R</w:t>
      </w:r>
      <w:r w:rsidRPr="00230EA2">
        <w:rPr>
          <w:rStyle w:val="arttitle"/>
          <w:rFonts w:ascii="Arial" w:hAnsi="Arial" w:cs="Arial"/>
          <w:color w:val="333333"/>
          <w:sz w:val="24"/>
          <w:szCs w:val="24"/>
          <w:shd w:val="clear" w:color="auto" w:fill="FFFFFF"/>
        </w:rPr>
        <w:t xml:space="preserve">ole in the Play Cycle—an </w:t>
      </w:r>
      <w:r>
        <w:rPr>
          <w:rStyle w:val="arttitle"/>
          <w:rFonts w:ascii="Arial" w:hAnsi="Arial" w:cs="Arial"/>
          <w:color w:val="333333"/>
          <w:sz w:val="24"/>
          <w:szCs w:val="24"/>
          <w:shd w:val="clear" w:color="auto" w:fill="FFFFFF"/>
        </w:rPr>
        <w:t>E</w:t>
      </w:r>
      <w:r w:rsidRPr="00230EA2">
        <w:rPr>
          <w:rStyle w:val="arttitle"/>
          <w:rFonts w:ascii="Arial" w:hAnsi="Arial" w:cs="Arial"/>
          <w:color w:val="333333"/>
          <w:sz w:val="24"/>
          <w:szCs w:val="24"/>
          <w:shd w:val="clear" w:color="auto" w:fill="FFFFFF"/>
        </w:rPr>
        <w:t xml:space="preserve">mpirical </w:t>
      </w:r>
      <w:r>
        <w:rPr>
          <w:rStyle w:val="arttitle"/>
          <w:rFonts w:ascii="Arial" w:hAnsi="Arial" w:cs="Arial"/>
          <w:color w:val="333333"/>
          <w:sz w:val="24"/>
          <w:szCs w:val="24"/>
          <w:shd w:val="clear" w:color="auto" w:fill="FFFFFF"/>
        </w:rPr>
        <w:t>S</w:t>
      </w:r>
      <w:r w:rsidRPr="00230EA2">
        <w:rPr>
          <w:rStyle w:val="arttitle"/>
          <w:rFonts w:ascii="Arial" w:hAnsi="Arial" w:cs="Arial"/>
          <w:color w:val="333333"/>
          <w:sz w:val="24"/>
          <w:szCs w:val="24"/>
          <w:shd w:val="clear" w:color="auto" w:fill="FFFFFF"/>
        </w:rPr>
        <w:t>tudy</w:t>
      </w:r>
      <w:r>
        <w:rPr>
          <w:rStyle w:val="arttitle"/>
          <w:rFonts w:ascii="Arial" w:hAnsi="Arial" w:cs="Arial"/>
          <w:color w:val="333333"/>
          <w:sz w:val="24"/>
          <w:szCs w:val="24"/>
          <w:shd w:val="clear" w:color="auto" w:fill="FFFFFF"/>
        </w:rPr>
        <w:t>’</w:t>
      </w:r>
      <w:r w:rsidRPr="00230EA2">
        <w:rPr>
          <w:rStyle w:val="arttitle"/>
          <w:rFonts w:ascii="Arial" w:hAnsi="Arial" w:cs="Arial"/>
          <w:color w:val="333333"/>
          <w:sz w:val="24"/>
          <w:szCs w:val="24"/>
          <w:shd w:val="clear" w:color="auto" w:fill="FFFFFF"/>
        </w:rPr>
        <w:t>,</w:t>
      </w:r>
      <w:r w:rsidRPr="00230EA2">
        <w:rPr>
          <w:rFonts w:ascii="Arial" w:hAnsi="Arial" w:cs="Arial"/>
          <w:color w:val="333333"/>
          <w:sz w:val="24"/>
          <w:szCs w:val="24"/>
          <w:shd w:val="clear" w:color="auto" w:fill="FFFFFF"/>
        </w:rPr>
        <w:t> </w:t>
      </w:r>
      <w:r w:rsidRPr="00086AB1">
        <w:rPr>
          <w:rStyle w:val="serialtitle"/>
          <w:rFonts w:ascii="Arial" w:hAnsi="Arial" w:cs="Arial"/>
          <w:i/>
          <w:iCs/>
          <w:color w:val="333333"/>
          <w:sz w:val="24"/>
          <w:szCs w:val="24"/>
          <w:shd w:val="clear" w:color="auto" w:fill="FFFFFF"/>
        </w:rPr>
        <w:t>Child Care in Practice</w:t>
      </w:r>
      <w:r w:rsidRPr="00230EA2">
        <w:rPr>
          <w:rStyle w:val="serialtitle"/>
          <w:rFonts w:ascii="Arial" w:hAnsi="Arial" w:cs="Arial"/>
          <w:color w:val="333333"/>
          <w:sz w:val="24"/>
          <w:szCs w:val="24"/>
          <w:shd w:val="clear" w:color="auto" w:fill="FFFFFF"/>
        </w:rPr>
        <w:t>,</w:t>
      </w:r>
      <w:r w:rsidRPr="00230EA2">
        <w:rPr>
          <w:rFonts w:ascii="Arial" w:hAnsi="Arial" w:cs="Arial"/>
          <w:color w:val="333333"/>
          <w:sz w:val="24"/>
          <w:szCs w:val="24"/>
          <w:shd w:val="clear" w:color="auto" w:fill="FFFFFF"/>
        </w:rPr>
        <w:t> </w:t>
      </w:r>
      <w:r w:rsidRPr="00230EA2">
        <w:rPr>
          <w:rStyle w:val="doilink"/>
          <w:rFonts w:ascii="Arial" w:hAnsi="Arial" w:cs="Arial"/>
          <w:color w:val="333333"/>
          <w:sz w:val="24"/>
          <w:szCs w:val="24"/>
          <w:shd w:val="clear" w:color="auto" w:fill="FFFFFF"/>
        </w:rPr>
        <w:t>DOI: </w:t>
      </w:r>
      <w:hyperlink r:id="rId23" w:history="1">
        <w:r w:rsidRPr="00230EA2">
          <w:rPr>
            <w:rStyle w:val="Hyperlink"/>
            <w:rFonts w:ascii="Arial" w:hAnsi="Arial" w:cs="Arial"/>
            <w:color w:val="333333"/>
            <w:sz w:val="24"/>
            <w:szCs w:val="24"/>
            <w:shd w:val="clear" w:color="auto" w:fill="FFFFFF"/>
          </w:rPr>
          <w:t>10.1080/13575279.2019.1575187</w:t>
        </w:r>
      </w:hyperlink>
      <w:r>
        <w:rPr>
          <w:rStyle w:val="Hyperlink"/>
          <w:rFonts w:ascii="Arial" w:hAnsi="Arial" w:cs="Arial"/>
          <w:color w:val="333333"/>
          <w:sz w:val="24"/>
          <w:szCs w:val="24"/>
          <w:shd w:val="clear" w:color="auto" w:fill="FFFFFF"/>
        </w:rPr>
        <w:t xml:space="preserve"> [Accessed: 10th December 2020].</w:t>
      </w:r>
    </w:p>
    <w:p w14:paraId="067CFA07" w14:textId="77777777" w:rsidR="00901EA0" w:rsidRDefault="00901EA0" w:rsidP="00901EA0">
      <w:pPr>
        <w:jc w:val="both"/>
        <w:rPr>
          <w:rFonts w:ascii="Arial" w:hAnsi="Arial" w:cs="Arial"/>
          <w:sz w:val="24"/>
          <w:szCs w:val="24"/>
        </w:rPr>
      </w:pPr>
      <w:bookmarkStart w:id="0" w:name="_Hlk61109182"/>
      <w:proofErr w:type="spellStart"/>
      <w:r w:rsidRPr="00230EA2">
        <w:rPr>
          <w:rFonts w:ascii="Arial" w:hAnsi="Arial" w:cs="Arial"/>
          <w:sz w:val="24"/>
          <w:szCs w:val="24"/>
        </w:rPr>
        <w:t>Lavrysen</w:t>
      </w:r>
      <w:bookmarkEnd w:id="0"/>
      <w:proofErr w:type="spellEnd"/>
      <w:r>
        <w:rPr>
          <w:rFonts w:ascii="Arial" w:hAnsi="Arial" w:cs="Arial"/>
          <w:sz w:val="24"/>
          <w:szCs w:val="24"/>
        </w:rPr>
        <w:t xml:space="preserve"> A.</w:t>
      </w:r>
      <w:r w:rsidRPr="00230EA2">
        <w:rPr>
          <w:rFonts w:ascii="Arial" w:hAnsi="Arial" w:cs="Arial"/>
          <w:sz w:val="24"/>
          <w:szCs w:val="24"/>
        </w:rPr>
        <w:t>,</w:t>
      </w:r>
      <w:r>
        <w:rPr>
          <w:rFonts w:ascii="Arial" w:hAnsi="Arial" w:cs="Arial"/>
          <w:sz w:val="24"/>
          <w:szCs w:val="24"/>
        </w:rPr>
        <w:t xml:space="preserve"> </w:t>
      </w:r>
      <w:proofErr w:type="spellStart"/>
      <w:r w:rsidRPr="00230EA2">
        <w:rPr>
          <w:rFonts w:ascii="Arial" w:hAnsi="Arial" w:cs="Arial"/>
          <w:sz w:val="24"/>
          <w:szCs w:val="24"/>
        </w:rPr>
        <w:t>Bertrands</w:t>
      </w:r>
      <w:proofErr w:type="spellEnd"/>
      <w:r>
        <w:rPr>
          <w:rFonts w:ascii="Arial" w:hAnsi="Arial" w:cs="Arial"/>
          <w:sz w:val="24"/>
          <w:szCs w:val="24"/>
        </w:rPr>
        <w:t>. E</w:t>
      </w:r>
      <w:r w:rsidRPr="00230EA2">
        <w:rPr>
          <w:rFonts w:ascii="Arial" w:hAnsi="Arial" w:cs="Arial"/>
          <w:sz w:val="24"/>
          <w:szCs w:val="24"/>
        </w:rPr>
        <w:t xml:space="preserve">, </w:t>
      </w:r>
      <w:proofErr w:type="spellStart"/>
      <w:r w:rsidRPr="00230EA2">
        <w:rPr>
          <w:rFonts w:ascii="Arial" w:hAnsi="Arial" w:cs="Arial"/>
          <w:sz w:val="24"/>
          <w:szCs w:val="24"/>
        </w:rPr>
        <w:t>Leyssen</w:t>
      </w:r>
      <w:proofErr w:type="spellEnd"/>
      <w:r>
        <w:rPr>
          <w:rFonts w:ascii="Arial" w:hAnsi="Arial" w:cs="Arial"/>
          <w:sz w:val="24"/>
          <w:szCs w:val="24"/>
        </w:rPr>
        <w:t>, L.</w:t>
      </w:r>
      <w:r w:rsidRPr="00230EA2">
        <w:rPr>
          <w:rFonts w:ascii="Arial" w:hAnsi="Arial" w:cs="Arial"/>
          <w:sz w:val="24"/>
          <w:szCs w:val="24"/>
        </w:rPr>
        <w:t>, Smets</w:t>
      </w:r>
      <w:r>
        <w:rPr>
          <w:rFonts w:ascii="Arial" w:hAnsi="Arial" w:cs="Arial"/>
          <w:sz w:val="24"/>
          <w:szCs w:val="24"/>
        </w:rPr>
        <w:t>, L.</w:t>
      </w:r>
      <w:r w:rsidRPr="00230EA2">
        <w:rPr>
          <w:rFonts w:ascii="Arial" w:hAnsi="Arial" w:cs="Arial"/>
          <w:sz w:val="24"/>
          <w:szCs w:val="24"/>
        </w:rPr>
        <w:t xml:space="preserve">, </w:t>
      </w:r>
      <w:proofErr w:type="spellStart"/>
      <w:r w:rsidRPr="00230EA2">
        <w:rPr>
          <w:rFonts w:ascii="Arial" w:hAnsi="Arial" w:cs="Arial"/>
          <w:sz w:val="24"/>
          <w:szCs w:val="24"/>
        </w:rPr>
        <w:t>Vanderspikken</w:t>
      </w:r>
      <w:proofErr w:type="spellEnd"/>
      <w:r>
        <w:rPr>
          <w:rFonts w:ascii="Arial" w:hAnsi="Arial" w:cs="Arial"/>
          <w:sz w:val="24"/>
          <w:szCs w:val="24"/>
        </w:rPr>
        <w:t>, A.</w:t>
      </w:r>
      <w:r w:rsidRPr="00230EA2">
        <w:rPr>
          <w:rFonts w:ascii="Arial" w:hAnsi="Arial" w:cs="Arial"/>
          <w:sz w:val="24"/>
          <w:szCs w:val="24"/>
        </w:rPr>
        <w:t xml:space="preserve"> </w:t>
      </w:r>
      <w:r>
        <w:rPr>
          <w:rFonts w:ascii="Arial" w:hAnsi="Arial" w:cs="Arial"/>
          <w:sz w:val="24"/>
          <w:szCs w:val="24"/>
        </w:rPr>
        <w:t xml:space="preserve">and </w:t>
      </w:r>
      <w:r w:rsidRPr="00230EA2">
        <w:rPr>
          <w:rFonts w:ascii="Arial" w:hAnsi="Arial" w:cs="Arial"/>
          <w:sz w:val="24"/>
          <w:szCs w:val="24"/>
        </w:rPr>
        <w:t>De Graef</w:t>
      </w:r>
      <w:r>
        <w:rPr>
          <w:rFonts w:ascii="Arial" w:hAnsi="Arial" w:cs="Arial"/>
          <w:sz w:val="24"/>
          <w:szCs w:val="24"/>
        </w:rPr>
        <w:t xml:space="preserve">, P. </w:t>
      </w:r>
      <w:r w:rsidRPr="00230EA2">
        <w:rPr>
          <w:rFonts w:ascii="Arial" w:hAnsi="Arial" w:cs="Arial"/>
          <w:sz w:val="24"/>
          <w:szCs w:val="24"/>
        </w:rPr>
        <w:t>(2017)</w:t>
      </w:r>
      <w:r>
        <w:rPr>
          <w:rFonts w:ascii="Arial" w:hAnsi="Arial" w:cs="Arial"/>
          <w:sz w:val="24"/>
          <w:szCs w:val="24"/>
        </w:rPr>
        <w:t>.</w:t>
      </w:r>
      <w:r w:rsidRPr="00230EA2">
        <w:rPr>
          <w:rFonts w:ascii="Arial" w:hAnsi="Arial" w:cs="Arial"/>
          <w:sz w:val="24"/>
          <w:szCs w:val="24"/>
        </w:rPr>
        <w:t xml:space="preserve"> </w:t>
      </w:r>
      <w:r>
        <w:rPr>
          <w:rFonts w:ascii="Arial" w:hAnsi="Arial" w:cs="Arial"/>
          <w:sz w:val="24"/>
          <w:szCs w:val="24"/>
        </w:rPr>
        <w:t>‘</w:t>
      </w:r>
      <w:r w:rsidRPr="00230EA2">
        <w:rPr>
          <w:rFonts w:ascii="Arial" w:hAnsi="Arial" w:cs="Arial"/>
          <w:sz w:val="24"/>
          <w:szCs w:val="24"/>
        </w:rPr>
        <w:t>Risky</w:t>
      </w:r>
      <w:r>
        <w:rPr>
          <w:rFonts w:ascii="Arial" w:hAnsi="Arial" w:cs="Arial"/>
          <w:sz w:val="24"/>
          <w:szCs w:val="24"/>
        </w:rPr>
        <w:t xml:space="preserve"> P</w:t>
      </w:r>
      <w:r w:rsidRPr="00230EA2">
        <w:rPr>
          <w:rFonts w:ascii="Arial" w:hAnsi="Arial" w:cs="Arial"/>
          <w:sz w:val="24"/>
          <w:szCs w:val="24"/>
        </w:rPr>
        <w:t xml:space="preserve">lay at </w:t>
      </w:r>
      <w:r>
        <w:rPr>
          <w:rFonts w:ascii="Arial" w:hAnsi="Arial" w:cs="Arial"/>
          <w:sz w:val="24"/>
          <w:szCs w:val="24"/>
        </w:rPr>
        <w:t>S</w:t>
      </w:r>
      <w:r w:rsidRPr="00230EA2">
        <w:rPr>
          <w:rFonts w:ascii="Arial" w:hAnsi="Arial" w:cs="Arial"/>
          <w:sz w:val="24"/>
          <w:szCs w:val="24"/>
        </w:rPr>
        <w:t xml:space="preserve">chool. Facilitating </w:t>
      </w:r>
      <w:r>
        <w:rPr>
          <w:rFonts w:ascii="Arial" w:hAnsi="Arial" w:cs="Arial"/>
          <w:sz w:val="24"/>
          <w:szCs w:val="24"/>
        </w:rPr>
        <w:t>R</w:t>
      </w:r>
      <w:r w:rsidRPr="00230EA2">
        <w:rPr>
          <w:rFonts w:ascii="Arial" w:hAnsi="Arial" w:cs="Arial"/>
          <w:sz w:val="24"/>
          <w:szCs w:val="24"/>
        </w:rPr>
        <w:t xml:space="preserve">isk </w:t>
      </w:r>
      <w:r>
        <w:rPr>
          <w:rFonts w:ascii="Arial" w:hAnsi="Arial" w:cs="Arial"/>
          <w:sz w:val="24"/>
          <w:szCs w:val="24"/>
        </w:rPr>
        <w:t>P</w:t>
      </w:r>
      <w:r w:rsidRPr="00230EA2">
        <w:rPr>
          <w:rFonts w:ascii="Arial" w:hAnsi="Arial" w:cs="Arial"/>
          <w:sz w:val="24"/>
          <w:szCs w:val="24"/>
        </w:rPr>
        <w:t xml:space="preserve">erception and </w:t>
      </w:r>
      <w:r>
        <w:rPr>
          <w:rFonts w:ascii="Arial" w:hAnsi="Arial" w:cs="Arial"/>
          <w:sz w:val="24"/>
          <w:szCs w:val="24"/>
        </w:rPr>
        <w:t>C</w:t>
      </w:r>
      <w:r w:rsidRPr="00230EA2">
        <w:rPr>
          <w:rFonts w:ascii="Arial" w:hAnsi="Arial" w:cs="Arial"/>
          <w:sz w:val="24"/>
          <w:szCs w:val="24"/>
        </w:rPr>
        <w:t xml:space="preserve">ompetence in </w:t>
      </w:r>
      <w:r>
        <w:rPr>
          <w:rFonts w:ascii="Arial" w:hAnsi="Arial" w:cs="Arial"/>
          <w:sz w:val="24"/>
          <w:szCs w:val="24"/>
        </w:rPr>
        <w:t>Y</w:t>
      </w:r>
      <w:r w:rsidRPr="00230EA2">
        <w:rPr>
          <w:rFonts w:ascii="Arial" w:hAnsi="Arial" w:cs="Arial"/>
          <w:sz w:val="24"/>
          <w:szCs w:val="24"/>
        </w:rPr>
        <w:t xml:space="preserve">oung </w:t>
      </w:r>
      <w:r>
        <w:rPr>
          <w:rFonts w:ascii="Arial" w:hAnsi="Arial" w:cs="Arial"/>
          <w:sz w:val="24"/>
          <w:szCs w:val="24"/>
        </w:rPr>
        <w:t>C</w:t>
      </w:r>
      <w:r w:rsidRPr="00230EA2">
        <w:rPr>
          <w:rFonts w:ascii="Arial" w:hAnsi="Arial" w:cs="Arial"/>
          <w:sz w:val="24"/>
          <w:szCs w:val="24"/>
        </w:rPr>
        <w:t>hildren</w:t>
      </w:r>
      <w:r>
        <w:rPr>
          <w:rFonts w:ascii="Arial" w:hAnsi="Arial" w:cs="Arial"/>
          <w:sz w:val="24"/>
          <w:szCs w:val="24"/>
        </w:rPr>
        <w:t>’</w:t>
      </w:r>
      <w:r w:rsidRPr="00230EA2">
        <w:rPr>
          <w:rFonts w:ascii="Arial" w:hAnsi="Arial" w:cs="Arial"/>
          <w:sz w:val="24"/>
          <w:szCs w:val="24"/>
        </w:rPr>
        <w:t xml:space="preserve">, </w:t>
      </w:r>
      <w:r w:rsidRPr="000814A0">
        <w:rPr>
          <w:rFonts w:ascii="Arial" w:hAnsi="Arial" w:cs="Arial"/>
          <w:i/>
          <w:iCs/>
          <w:sz w:val="24"/>
          <w:szCs w:val="24"/>
        </w:rPr>
        <w:t>European Early Childhood Education Research Journal</w:t>
      </w:r>
      <w:r w:rsidRPr="00230EA2">
        <w:rPr>
          <w:rFonts w:ascii="Arial" w:hAnsi="Arial" w:cs="Arial"/>
          <w:sz w:val="24"/>
          <w:szCs w:val="24"/>
        </w:rPr>
        <w:t>, 25</w:t>
      </w:r>
      <w:r>
        <w:rPr>
          <w:rFonts w:ascii="Arial" w:hAnsi="Arial" w:cs="Arial"/>
          <w:sz w:val="24"/>
          <w:szCs w:val="24"/>
        </w:rPr>
        <w:t>(</w:t>
      </w:r>
      <w:r w:rsidRPr="00230EA2">
        <w:rPr>
          <w:rFonts w:ascii="Arial" w:hAnsi="Arial" w:cs="Arial"/>
          <w:sz w:val="24"/>
          <w:szCs w:val="24"/>
        </w:rPr>
        <w:t>1</w:t>
      </w:r>
      <w:r>
        <w:rPr>
          <w:rFonts w:ascii="Arial" w:hAnsi="Arial" w:cs="Arial"/>
          <w:sz w:val="24"/>
          <w:szCs w:val="24"/>
        </w:rPr>
        <w:t>)</w:t>
      </w:r>
      <w:r w:rsidRPr="00230EA2">
        <w:rPr>
          <w:rFonts w:ascii="Arial" w:hAnsi="Arial" w:cs="Arial"/>
          <w:sz w:val="24"/>
          <w:szCs w:val="24"/>
        </w:rPr>
        <w:t>,</w:t>
      </w:r>
      <w:r>
        <w:rPr>
          <w:rFonts w:ascii="Arial" w:hAnsi="Arial" w:cs="Arial"/>
          <w:sz w:val="24"/>
          <w:szCs w:val="24"/>
        </w:rPr>
        <w:t xml:space="preserve"> pp.</w:t>
      </w:r>
      <w:r w:rsidRPr="00230EA2">
        <w:rPr>
          <w:rFonts w:ascii="Arial" w:hAnsi="Arial" w:cs="Arial"/>
          <w:sz w:val="24"/>
          <w:szCs w:val="24"/>
        </w:rPr>
        <w:t xml:space="preserve"> 89-105, DOI: 10.1080/1350293X.2015.1102412 [Accessed: 9th January 2021].</w:t>
      </w:r>
    </w:p>
    <w:p w14:paraId="03908D61" w14:textId="1CFBE5B1" w:rsidR="00901EA0" w:rsidRDefault="00901EA0" w:rsidP="00901EA0">
      <w:pPr>
        <w:jc w:val="both"/>
        <w:rPr>
          <w:rFonts w:ascii="Arial" w:hAnsi="Arial" w:cs="Arial"/>
          <w:sz w:val="24"/>
          <w:szCs w:val="24"/>
          <w:lang w:val="en-US"/>
        </w:rPr>
      </w:pPr>
      <w:r w:rsidRPr="00230EA2">
        <w:rPr>
          <w:rFonts w:ascii="Arial" w:hAnsi="Arial" w:cs="Arial"/>
          <w:sz w:val="24"/>
          <w:szCs w:val="24"/>
          <w:lang w:val="en-US"/>
        </w:rPr>
        <w:t>Lego Foundation</w:t>
      </w:r>
      <w:r w:rsidR="00160507">
        <w:rPr>
          <w:rFonts w:ascii="Arial" w:hAnsi="Arial" w:cs="Arial"/>
          <w:sz w:val="24"/>
          <w:szCs w:val="24"/>
          <w:lang w:val="en-US"/>
        </w:rPr>
        <w:t>.</w:t>
      </w:r>
      <w:r w:rsidRPr="00230EA2">
        <w:rPr>
          <w:rFonts w:ascii="Arial" w:hAnsi="Arial" w:cs="Arial"/>
          <w:sz w:val="24"/>
          <w:szCs w:val="24"/>
          <w:lang w:val="en-US"/>
        </w:rPr>
        <w:t xml:space="preserve"> (2018). </w:t>
      </w:r>
      <w:r w:rsidRPr="00230EA2">
        <w:rPr>
          <w:rFonts w:ascii="Arial" w:hAnsi="Arial" w:cs="Arial"/>
          <w:i/>
          <w:iCs/>
          <w:sz w:val="24"/>
          <w:szCs w:val="24"/>
          <w:lang w:val="en-US"/>
        </w:rPr>
        <w:t xml:space="preserve">Skills for Holistic Development. </w:t>
      </w:r>
      <w:r w:rsidRPr="00230EA2">
        <w:rPr>
          <w:rFonts w:ascii="Arial" w:hAnsi="Arial" w:cs="Arial"/>
          <w:sz w:val="24"/>
          <w:szCs w:val="24"/>
          <w:lang w:val="en-US"/>
        </w:rPr>
        <w:t xml:space="preserve">Available at: </w:t>
      </w:r>
      <w:hyperlink r:id="rId24" w:history="1">
        <w:r w:rsidRPr="00230EA2">
          <w:rPr>
            <w:rStyle w:val="Hyperlink"/>
            <w:rFonts w:ascii="Arial" w:hAnsi="Arial" w:cs="Arial"/>
            <w:sz w:val="24"/>
            <w:szCs w:val="24"/>
            <w:lang w:val="en-US"/>
          </w:rPr>
          <w:t>https://www.legofoundation.com/en/why-play/skills-for-holistic-development/</w:t>
        </w:r>
      </w:hyperlink>
      <w:r w:rsidRPr="00230EA2">
        <w:rPr>
          <w:rFonts w:ascii="Arial" w:hAnsi="Arial" w:cs="Arial"/>
          <w:sz w:val="24"/>
          <w:szCs w:val="24"/>
          <w:lang w:val="en-US"/>
        </w:rPr>
        <w:t xml:space="preserve"> [Accessed: 7th December 2020].</w:t>
      </w:r>
    </w:p>
    <w:p w14:paraId="5B8C6381" w14:textId="06A78B00" w:rsidR="00901EA0" w:rsidRDefault="00901EA0" w:rsidP="00901EA0">
      <w:pPr>
        <w:jc w:val="both"/>
        <w:rPr>
          <w:rFonts w:ascii="Arial" w:hAnsi="Arial" w:cs="Arial"/>
          <w:sz w:val="24"/>
          <w:szCs w:val="24"/>
          <w:lang w:val="en-US"/>
        </w:rPr>
      </w:pPr>
      <w:r w:rsidRPr="00230EA2">
        <w:rPr>
          <w:rFonts w:ascii="Arial" w:hAnsi="Arial" w:cs="Arial"/>
          <w:sz w:val="24"/>
          <w:szCs w:val="24"/>
          <w:lang w:val="en-US"/>
        </w:rPr>
        <w:t>Lindon, J. (2008)</w:t>
      </w:r>
      <w:r w:rsidR="00160507">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Understanding Child Development. Linking Theory and </w:t>
      </w:r>
      <w:r w:rsidR="00040AC3" w:rsidRPr="00230EA2">
        <w:rPr>
          <w:rFonts w:ascii="Arial" w:hAnsi="Arial" w:cs="Arial"/>
          <w:i/>
          <w:iCs/>
          <w:sz w:val="24"/>
          <w:szCs w:val="24"/>
          <w:lang w:val="en-US"/>
        </w:rPr>
        <w:t>Practice</w:t>
      </w:r>
      <w:r w:rsidRPr="00230EA2">
        <w:rPr>
          <w:rFonts w:ascii="Arial" w:hAnsi="Arial" w:cs="Arial"/>
          <w:i/>
          <w:iCs/>
          <w:sz w:val="24"/>
          <w:szCs w:val="24"/>
          <w:lang w:val="en-US"/>
        </w:rPr>
        <w:t xml:space="preserve">. </w:t>
      </w:r>
      <w:r w:rsidRPr="00230EA2">
        <w:rPr>
          <w:rFonts w:ascii="Arial" w:hAnsi="Arial" w:cs="Arial"/>
          <w:sz w:val="24"/>
          <w:szCs w:val="24"/>
          <w:lang w:val="en-US"/>
        </w:rPr>
        <w:t>London: Hodder Education.</w:t>
      </w:r>
    </w:p>
    <w:p w14:paraId="33D23E94" w14:textId="77777777" w:rsidR="00901EA0" w:rsidRDefault="00901EA0" w:rsidP="00901EA0">
      <w:pPr>
        <w:jc w:val="both"/>
        <w:rPr>
          <w:rFonts w:ascii="Arial" w:hAnsi="Arial" w:cs="Arial"/>
          <w:sz w:val="24"/>
          <w:szCs w:val="24"/>
          <w:lang w:val="en-US"/>
        </w:rPr>
      </w:pPr>
      <w:r w:rsidRPr="00230EA2">
        <w:rPr>
          <w:rFonts w:ascii="Arial" w:hAnsi="Arial" w:cs="Arial"/>
          <w:sz w:val="24"/>
          <w:szCs w:val="24"/>
          <w:lang w:val="en-US"/>
        </w:rPr>
        <w:t xml:space="preserve">Martin, E. (2017). </w:t>
      </w:r>
      <w:r w:rsidRPr="00230EA2">
        <w:rPr>
          <w:rFonts w:ascii="Arial" w:hAnsi="Arial" w:cs="Arial"/>
          <w:i/>
          <w:iCs/>
          <w:sz w:val="24"/>
          <w:szCs w:val="24"/>
          <w:lang w:val="en-US"/>
        </w:rPr>
        <w:t xml:space="preserve">Pioneers: Jean Piaget and Lev Vygotsky? </w:t>
      </w:r>
      <w:r w:rsidRPr="00230EA2">
        <w:rPr>
          <w:rFonts w:ascii="Arial" w:hAnsi="Arial" w:cs="Arial"/>
          <w:sz w:val="24"/>
          <w:szCs w:val="24"/>
          <w:lang w:val="en-US"/>
        </w:rPr>
        <w:t xml:space="preserve">Available at: </w:t>
      </w:r>
      <w:hyperlink r:id="rId25" w:history="1">
        <w:r w:rsidRPr="00230EA2">
          <w:rPr>
            <w:rStyle w:val="Hyperlink"/>
            <w:rFonts w:ascii="Arial" w:hAnsi="Arial" w:cs="Arial"/>
            <w:sz w:val="24"/>
            <w:szCs w:val="24"/>
            <w:lang w:val="en-US"/>
          </w:rPr>
          <w:t>https://www.earlyyearseducator.co.uk/features/article/pioneers-jean-piaget-and-lev-vygotsky</w:t>
        </w:r>
      </w:hyperlink>
      <w:r w:rsidRPr="00230EA2">
        <w:rPr>
          <w:rFonts w:ascii="Arial" w:hAnsi="Arial" w:cs="Arial"/>
          <w:sz w:val="24"/>
          <w:szCs w:val="24"/>
          <w:lang w:val="en-US"/>
        </w:rPr>
        <w:t xml:space="preserve"> [Accessed: 7th December 2020].</w:t>
      </w:r>
    </w:p>
    <w:p w14:paraId="23B79121" w14:textId="4769E7BD" w:rsidR="00901EA0" w:rsidRDefault="00901EA0" w:rsidP="00901EA0">
      <w:pPr>
        <w:jc w:val="both"/>
        <w:rPr>
          <w:rFonts w:ascii="Arial" w:hAnsi="Arial" w:cs="Arial"/>
          <w:sz w:val="24"/>
          <w:szCs w:val="24"/>
          <w:lang w:val="en-US"/>
        </w:rPr>
      </w:pPr>
      <w:r w:rsidRPr="00230EA2">
        <w:rPr>
          <w:rFonts w:ascii="Arial" w:hAnsi="Arial" w:cs="Arial"/>
          <w:sz w:val="24"/>
          <w:szCs w:val="24"/>
          <w:lang w:val="en-US"/>
        </w:rPr>
        <w:t xml:space="preserve">Maynard, T., Taylor, C. et al. (2012). </w:t>
      </w:r>
      <w:r w:rsidRPr="00230EA2">
        <w:rPr>
          <w:rFonts w:ascii="Arial" w:hAnsi="Arial" w:cs="Arial"/>
          <w:i/>
          <w:iCs/>
          <w:sz w:val="24"/>
          <w:szCs w:val="24"/>
          <w:lang w:val="en-US"/>
        </w:rPr>
        <w:t xml:space="preserve">Evaluating the Foundation Phase: Policy Logic Model and </w:t>
      </w:r>
      <w:proofErr w:type="spellStart"/>
      <w:r w:rsidR="00E4184F" w:rsidRPr="00230EA2">
        <w:rPr>
          <w:rFonts w:ascii="Arial" w:hAnsi="Arial" w:cs="Arial"/>
          <w:i/>
          <w:iCs/>
          <w:sz w:val="24"/>
          <w:szCs w:val="24"/>
          <w:lang w:val="en-US"/>
        </w:rPr>
        <w:t>Program</w:t>
      </w:r>
      <w:r w:rsidR="00E443D2">
        <w:rPr>
          <w:rFonts w:ascii="Arial" w:hAnsi="Arial" w:cs="Arial"/>
          <w:i/>
          <w:iCs/>
          <w:sz w:val="24"/>
          <w:szCs w:val="24"/>
          <w:lang w:val="en-US"/>
        </w:rPr>
        <w:t>me</w:t>
      </w:r>
      <w:proofErr w:type="spellEnd"/>
      <w:r w:rsidRPr="00230EA2">
        <w:rPr>
          <w:rFonts w:ascii="Arial" w:hAnsi="Arial" w:cs="Arial"/>
          <w:i/>
          <w:iCs/>
          <w:sz w:val="24"/>
          <w:szCs w:val="24"/>
          <w:lang w:val="en-US"/>
        </w:rPr>
        <w:t xml:space="preserve"> Theory. </w:t>
      </w:r>
      <w:r w:rsidRPr="00230EA2">
        <w:rPr>
          <w:rFonts w:ascii="Arial" w:hAnsi="Arial" w:cs="Arial"/>
          <w:sz w:val="24"/>
          <w:szCs w:val="24"/>
          <w:lang w:val="en-US"/>
        </w:rPr>
        <w:t xml:space="preserve">[PDF Document].  Available at: </w:t>
      </w:r>
      <w:hyperlink r:id="rId26" w:history="1">
        <w:r w:rsidRPr="00230EA2">
          <w:rPr>
            <w:rStyle w:val="Hyperlink"/>
            <w:rFonts w:ascii="Arial" w:hAnsi="Arial" w:cs="Arial"/>
            <w:sz w:val="24"/>
            <w:szCs w:val="24"/>
            <w:lang w:val="en-US"/>
          </w:rPr>
          <w:t>https://orca.cf.ac.uk/88812/1/130318-evaluating-foundation-phase-policy-logic-model-programme-theory-en.pdf</w:t>
        </w:r>
      </w:hyperlink>
      <w:r w:rsidRPr="00230EA2">
        <w:rPr>
          <w:rFonts w:ascii="Arial" w:hAnsi="Arial" w:cs="Arial"/>
          <w:sz w:val="24"/>
          <w:szCs w:val="24"/>
          <w:lang w:val="en-US"/>
        </w:rPr>
        <w:t xml:space="preserve"> [Accessed: 7th January 2021].</w:t>
      </w:r>
    </w:p>
    <w:p w14:paraId="54475EE7" w14:textId="77777777" w:rsidR="00901EA0" w:rsidRDefault="00901EA0" w:rsidP="00901EA0">
      <w:pPr>
        <w:jc w:val="both"/>
        <w:rPr>
          <w:rFonts w:ascii="Arial" w:hAnsi="Arial" w:cs="Arial"/>
          <w:sz w:val="24"/>
          <w:szCs w:val="24"/>
          <w:lang w:val="en-US"/>
        </w:rPr>
      </w:pPr>
      <w:r>
        <w:rPr>
          <w:rFonts w:ascii="Arial" w:hAnsi="Arial" w:cs="Arial"/>
          <w:sz w:val="24"/>
          <w:szCs w:val="24"/>
          <w:lang w:val="en-US"/>
        </w:rPr>
        <w:t xml:space="preserve">Maynard, </w:t>
      </w:r>
      <w:proofErr w:type="spellStart"/>
      <w:proofErr w:type="gramStart"/>
      <w:r>
        <w:rPr>
          <w:rFonts w:ascii="Arial" w:hAnsi="Arial" w:cs="Arial"/>
          <w:sz w:val="24"/>
          <w:szCs w:val="24"/>
          <w:lang w:val="en-US"/>
        </w:rPr>
        <w:t>T.,Taylor</w:t>
      </w:r>
      <w:proofErr w:type="spellEnd"/>
      <w:proofErr w:type="gramEnd"/>
      <w:r>
        <w:rPr>
          <w:rFonts w:ascii="Arial" w:hAnsi="Arial" w:cs="Arial"/>
          <w:sz w:val="24"/>
          <w:szCs w:val="24"/>
          <w:lang w:val="en-US"/>
        </w:rPr>
        <w:t xml:space="preserve">, C., et al. (2015). </w:t>
      </w:r>
      <w:r>
        <w:rPr>
          <w:rFonts w:ascii="Arial" w:hAnsi="Arial" w:cs="Arial"/>
          <w:i/>
          <w:iCs/>
          <w:sz w:val="24"/>
          <w:szCs w:val="24"/>
          <w:lang w:val="en-US"/>
        </w:rPr>
        <w:t xml:space="preserve">Evaluating the Foundation Phase: The Final Report. </w:t>
      </w:r>
      <w:r>
        <w:rPr>
          <w:rFonts w:ascii="Arial" w:hAnsi="Arial" w:cs="Arial"/>
          <w:sz w:val="24"/>
          <w:szCs w:val="24"/>
          <w:lang w:val="en-US"/>
        </w:rPr>
        <w:t xml:space="preserve">[PDF Document].  Available at: </w:t>
      </w:r>
      <w:hyperlink r:id="rId27" w:history="1">
        <w:r w:rsidRPr="005B4402">
          <w:rPr>
            <w:rStyle w:val="Hyperlink"/>
            <w:rFonts w:ascii="Arial" w:hAnsi="Arial" w:cs="Arial"/>
            <w:sz w:val="24"/>
            <w:szCs w:val="24"/>
            <w:lang w:val="en-US"/>
          </w:rPr>
          <w:t>https://gov.wales/sites/default/files/statistics-and-research/2019-07/150514-foundation-phase-final-en_0.pdf</w:t>
        </w:r>
      </w:hyperlink>
      <w:r>
        <w:rPr>
          <w:rFonts w:ascii="Arial" w:hAnsi="Arial" w:cs="Arial"/>
          <w:sz w:val="24"/>
          <w:szCs w:val="24"/>
          <w:lang w:val="en-US"/>
        </w:rPr>
        <w:t xml:space="preserve"> [Accessed: 10th January 2021].</w:t>
      </w:r>
    </w:p>
    <w:p w14:paraId="51109B6F" w14:textId="2F06E51B" w:rsidR="00901EA0" w:rsidRPr="00230EA2" w:rsidRDefault="00901EA0" w:rsidP="00901EA0">
      <w:pPr>
        <w:jc w:val="both"/>
        <w:rPr>
          <w:rFonts w:ascii="Arial" w:hAnsi="Arial" w:cs="Arial"/>
          <w:sz w:val="24"/>
          <w:szCs w:val="24"/>
          <w:lang w:val="en-US"/>
        </w:rPr>
      </w:pPr>
      <w:r w:rsidRPr="00230EA2">
        <w:rPr>
          <w:rFonts w:ascii="Arial" w:hAnsi="Arial" w:cs="Arial"/>
          <w:sz w:val="24"/>
          <w:szCs w:val="24"/>
          <w:lang w:val="en-US"/>
        </w:rPr>
        <w:t>National Childhood Network</w:t>
      </w:r>
      <w:r w:rsidR="006E4E88">
        <w:rPr>
          <w:rFonts w:ascii="Arial" w:hAnsi="Arial" w:cs="Arial"/>
          <w:sz w:val="24"/>
          <w:szCs w:val="24"/>
          <w:lang w:val="en-US"/>
        </w:rPr>
        <w:t>.</w:t>
      </w:r>
      <w:r w:rsidRPr="00230EA2">
        <w:rPr>
          <w:rFonts w:ascii="Arial" w:hAnsi="Arial" w:cs="Arial"/>
          <w:sz w:val="24"/>
          <w:szCs w:val="24"/>
          <w:lang w:val="en-US"/>
        </w:rPr>
        <w:t xml:space="preserve"> (no date). </w:t>
      </w:r>
      <w:r w:rsidRPr="00230EA2">
        <w:rPr>
          <w:rFonts w:ascii="Arial" w:hAnsi="Arial" w:cs="Arial"/>
          <w:i/>
          <w:iCs/>
          <w:sz w:val="24"/>
          <w:szCs w:val="24"/>
          <w:lang w:val="en-US"/>
        </w:rPr>
        <w:t xml:space="preserve">Promoting Active Play in Early Years Settings. </w:t>
      </w:r>
      <w:r w:rsidRPr="00230EA2">
        <w:rPr>
          <w:rFonts w:ascii="Arial" w:hAnsi="Arial" w:cs="Arial"/>
          <w:sz w:val="24"/>
          <w:szCs w:val="24"/>
          <w:lang w:val="en-US"/>
        </w:rPr>
        <w:t xml:space="preserve">Available at: </w:t>
      </w:r>
      <w:hyperlink r:id="rId28" w:history="1">
        <w:r w:rsidRPr="00230EA2">
          <w:rPr>
            <w:rStyle w:val="Hyperlink"/>
            <w:rFonts w:ascii="Arial" w:hAnsi="Arial" w:cs="Arial"/>
            <w:sz w:val="24"/>
            <w:szCs w:val="24"/>
            <w:lang w:val="en-US"/>
          </w:rPr>
          <w:t>https://www.ncn.ie/index.php/2-ncn/157-promoting-active-play-physical-activity-in-early-years-settings-active-play-physical-activities-for-babies</w:t>
        </w:r>
      </w:hyperlink>
      <w:r w:rsidRPr="00230EA2">
        <w:rPr>
          <w:rFonts w:ascii="Arial" w:hAnsi="Arial" w:cs="Arial"/>
          <w:sz w:val="24"/>
          <w:szCs w:val="24"/>
          <w:lang w:val="en-US"/>
        </w:rPr>
        <w:t xml:space="preserve"> [Accessed: 7th December 2020].</w:t>
      </w:r>
    </w:p>
    <w:p w14:paraId="0527D129" w14:textId="369009C3" w:rsidR="00901EA0" w:rsidRDefault="00901EA0" w:rsidP="00901EA0">
      <w:pPr>
        <w:jc w:val="both"/>
        <w:rPr>
          <w:rFonts w:ascii="Arial" w:hAnsi="Arial" w:cs="Arial"/>
          <w:sz w:val="24"/>
          <w:szCs w:val="24"/>
        </w:rPr>
      </w:pPr>
      <w:r w:rsidRPr="00230EA2">
        <w:rPr>
          <w:rFonts w:ascii="Arial" w:hAnsi="Arial" w:cs="Arial"/>
          <w:sz w:val="24"/>
          <w:szCs w:val="24"/>
        </w:rPr>
        <w:t>Ouvry, M. (no date)</w:t>
      </w:r>
      <w:r w:rsidR="006E4E88">
        <w:rPr>
          <w:rFonts w:ascii="Arial" w:hAnsi="Arial" w:cs="Arial"/>
          <w:sz w:val="24"/>
          <w:szCs w:val="24"/>
        </w:rPr>
        <w:t>.</w:t>
      </w:r>
      <w:r w:rsidRPr="00230EA2">
        <w:rPr>
          <w:rFonts w:ascii="Arial" w:hAnsi="Arial" w:cs="Arial"/>
          <w:sz w:val="24"/>
          <w:szCs w:val="24"/>
        </w:rPr>
        <w:t xml:space="preserve"> </w:t>
      </w:r>
      <w:r w:rsidRPr="00230EA2">
        <w:rPr>
          <w:rFonts w:ascii="Arial" w:hAnsi="Arial" w:cs="Arial"/>
          <w:i/>
          <w:iCs/>
          <w:sz w:val="24"/>
          <w:szCs w:val="24"/>
        </w:rPr>
        <w:t>Learning Together Series.  Going Out to Learn and Play.</w:t>
      </w:r>
      <w:r w:rsidRPr="00230EA2">
        <w:rPr>
          <w:rFonts w:ascii="Arial" w:hAnsi="Arial" w:cs="Arial"/>
          <w:sz w:val="24"/>
          <w:szCs w:val="24"/>
        </w:rPr>
        <w:t xml:space="preserve"> [PDF Document] Available at:  </w:t>
      </w:r>
      <w:hyperlink r:id="rId29" w:history="1">
        <w:r w:rsidRPr="00230EA2">
          <w:rPr>
            <w:rStyle w:val="Hyperlink"/>
            <w:rFonts w:ascii="Arial" w:hAnsi="Arial" w:cs="Arial"/>
            <w:sz w:val="24"/>
            <w:szCs w:val="24"/>
          </w:rPr>
          <w:t>https://www.early-education.org.uk/sites/default/files/Going%20out%20to%20play%20and%20learn%20%283%29.pdf</w:t>
        </w:r>
      </w:hyperlink>
      <w:r w:rsidRPr="00230EA2">
        <w:rPr>
          <w:rFonts w:ascii="Arial" w:hAnsi="Arial" w:cs="Arial"/>
          <w:sz w:val="24"/>
          <w:szCs w:val="24"/>
        </w:rPr>
        <w:t xml:space="preserve"> [Accessed: 9th January 2021].</w:t>
      </w:r>
    </w:p>
    <w:p w14:paraId="638FD195" w14:textId="4618FD0F" w:rsidR="00901EA0" w:rsidRDefault="00901EA0" w:rsidP="00901EA0">
      <w:pPr>
        <w:jc w:val="both"/>
        <w:rPr>
          <w:rFonts w:ascii="Arial" w:hAnsi="Arial" w:cs="Arial"/>
          <w:sz w:val="24"/>
          <w:szCs w:val="24"/>
          <w:lang w:val="en-US"/>
        </w:rPr>
      </w:pPr>
      <w:r w:rsidRPr="00230EA2">
        <w:rPr>
          <w:rFonts w:ascii="Arial" w:hAnsi="Arial" w:cs="Arial"/>
          <w:sz w:val="24"/>
          <w:szCs w:val="24"/>
          <w:lang w:val="en-US"/>
        </w:rPr>
        <w:t>Play Wales</w:t>
      </w:r>
      <w:r w:rsidR="006E4E88">
        <w:rPr>
          <w:rFonts w:ascii="Arial" w:hAnsi="Arial" w:cs="Arial"/>
          <w:sz w:val="24"/>
          <w:szCs w:val="24"/>
          <w:lang w:val="en-US"/>
        </w:rPr>
        <w:t>.</w:t>
      </w:r>
      <w:r w:rsidRPr="00230EA2">
        <w:rPr>
          <w:rFonts w:ascii="Arial" w:hAnsi="Arial" w:cs="Arial"/>
          <w:sz w:val="24"/>
          <w:szCs w:val="24"/>
          <w:lang w:val="en-US"/>
        </w:rPr>
        <w:t xml:space="preserve"> (2018). </w:t>
      </w:r>
      <w:r w:rsidRPr="00230EA2">
        <w:rPr>
          <w:rFonts w:ascii="Arial" w:hAnsi="Arial" w:cs="Arial"/>
          <w:i/>
          <w:iCs/>
          <w:sz w:val="24"/>
          <w:szCs w:val="24"/>
          <w:lang w:val="en-US"/>
        </w:rPr>
        <w:t xml:space="preserve">A Playworker’s Guide to Risk </w:t>
      </w:r>
      <w:r w:rsidRPr="00230EA2">
        <w:rPr>
          <w:rFonts w:ascii="Arial" w:hAnsi="Arial" w:cs="Arial"/>
          <w:sz w:val="24"/>
          <w:szCs w:val="24"/>
          <w:lang w:val="en-US"/>
        </w:rPr>
        <w:t xml:space="preserve">[PDF Document].  Available at: </w:t>
      </w:r>
      <w:hyperlink r:id="rId30" w:history="1">
        <w:r w:rsidRPr="00230EA2">
          <w:rPr>
            <w:rStyle w:val="Hyperlink"/>
            <w:rFonts w:ascii="Arial" w:hAnsi="Arial" w:cs="Arial"/>
            <w:sz w:val="24"/>
            <w:szCs w:val="24"/>
          </w:rPr>
          <w:t xml:space="preserve">A playworkers guide to risk by Play Wales - </w:t>
        </w:r>
        <w:proofErr w:type="spellStart"/>
        <w:r w:rsidRPr="00230EA2">
          <w:rPr>
            <w:rStyle w:val="Hyperlink"/>
            <w:rFonts w:ascii="Arial" w:hAnsi="Arial" w:cs="Arial"/>
            <w:sz w:val="24"/>
            <w:szCs w:val="24"/>
          </w:rPr>
          <w:t>issuu</w:t>
        </w:r>
        <w:proofErr w:type="spellEnd"/>
      </w:hyperlink>
      <w:r w:rsidRPr="00230EA2">
        <w:rPr>
          <w:rFonts w:ascii="Arial" w:hAnsi="Arial" w:cs="Arial"/>
          <w:sz w:val="24"/>
          <w:szCs w:val="24"/>
          <w:lang w:val="en-US"/>
        </w:rPr>
        <w:t xml:space="preserve"> [Accessed: 9th January 2021].</w:t>
      </w:r>
    </w:p>
    <w:p w14:paraId="1F682A1B" w14:textId="6D6B73A0" w:rsidR="00901EA0" w:rsidRDefault="00901EA0" w:rsidP="00901EA0">
      <w:pPr>
        <w:jc w:val="both"/>
        <w:rPr>
          <w:rFonts w:ascii="Arial" w:hAnsi="Arial" w:cs="Arial"/>
          <w:sz w:val="24"/>
          <w:szCs w:val="24"/>
          <w:lang w:val="en-US"/>
        </w:rPr>
      </w:pPr>
      <w:r w:rsidRPr="00230EA2">
        <w:rPr>
          <w:rFonts w:ascii="Arial" w:hAnsi="Arial" w:cs="Arial"/>
          <w:sz w:val="24"/>
          <w:szCs w:val="24"/>
          <w:lang w:val="en-US"/>
        </w:rPr>
        <w:t>Play Wales</w:t>
      </w:r>
      <w:r w:rsidR="00511F85">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Play: Health and Well-being. </w:t>
      </w:r>
      <w:r w:rsidRPr="00230EA2">
        <w:rPr>
          <w:rFonts w:ascii="Arial" w:hAnsi="Arial" w:cs="Arial"/>
          <w:sz w:val="24"/>
          <w:szCs w:val="24"/>
          <w:lang w:val="en-US"/>
        </w:rPr>
        <w:t xml:space="preserve">Available at: </w:t>
      </w:r>
      <w:hyperlink r:id="rId31" w:history="1">
        <w:r w:rsidRPr="00230EA2">
          <w:rPr>
            <w:rStyle w:val="Hyperlink"/>
            <w:rFonts w:ascii="Arial" w:hAnsi="Arial" w:cs="Arial"/>
            <w:sz w:val="24"/>
            <w:szCs w:val="24"/>
            <w:lang w:val="en-US"/>
          </w:rPr>
          <w:t>https://issuu.com/playwales/docs/play_health_and_well-being_2020_08.08.08?fr=sMDgyODEzOTYxMTA</w:t>
        </w:r>
      </w:hyperlink>
      <w:r w:rsidRPr="00230EA2">
        <w:rPr>
          <w:rFonts w:ascii="Arial" w:hAnsi="Arial" w:cs="Arial"/>
          <w:sz w:val="24"/>
          <w:szCs w:val="24"/>
          <w:lang w:val="en-US"/>
        </w:rPr>
        <w:t xml:space="preserve"> [Accessed: 7th December 2020].</w:t>
      </w:r>
    </w:p>
    <w:p w14:paraId="7A2413A3" w14:textId="7C4AC378" w:rsidR="00901EA0" w:rsidRDefault="00901EA0" w:rsidP="00901EA0">
      <w:pPr>
        <w:jc w:val="both"/>
        <w:rPr>
          <w:rFonts w:ascii="Arial" w:hAnsi="Arial" w:cs="Arial"/>
          <w:sz w:val="24"/>
          <w:szCs w:val="24"/>
        </w:rPr>
      </w:pPr>
      <w:r w:rsidRPr="00230EA2">
        <w:rPr>
          <w:rFonts w:ascii="Arial" w:hAnsi="Arial" w:cs="Arial"/>
          <w:sz w:val="24"/>
          <w:szCs w:val="24"/>
        </w:rPr>
        <w:t>Play Wales</w:t>
      </w:r>
      <w:r w:rsidR="00511F85">
        <w:rPr>
          <w:rFonts w:ascii="Arial" w:hAnsi="Arial" w:cs="Arial"/>
          <w:sz w:val="24"/>
          <w:szCs w:val="24"/>
        </w:rPr>
        <w:t>.</w:t>
      </w:r>
      <w:r w:rsidRPr="00230EA2">
        <w:rPr>
          <w:rFonts w:ascii="Arial" w:hAnsi="Arial" w:cs="Arial"/>
          <w:sz w:val="24"/>
          <w:szCs w:val="24"/>
        </w:rPr>
        <w:t xml:space="preserve"> (2021)</w:t>
      </w:r>
      <w:r w:rsidR="00511F85">
        <w:rPr>
          <w:rFonts w:ascii="Arial" w:hAnsi="Arial" w:cs="Arial"/>
          <w:sz w:val="24"/>
          <w:szCs w:val="24"/>
        </w:rPr>
        <w:t>.</w:t>
      </w:r>
      <w:r w:rsidRPr="00230EA2">
        <w:rPr>
          <w:rFonts w:ascii="Arial" w:hAnsi="Arial" w:cs="Arial"/>
          <w:sz w:val="24"/>
          <w:szCs w:val="24"/>
        </w:rPr>
        <w:t xml:space="preserve"> </w:t>
      </w:r>
      <w:r w:rsidRPr="00230EA2">
        <w:rPr>
          <w:rFonts w:ascii="Arial" w:hAnsi="Arial" w:cs="Arial"/>
          <w:i/>
          <w:iCs/>
          <w:sz w:val="24"/>
          <w:szCs w:val="24"/>
        </w:rPr>
        <w:t xml:space="preserve">Play and Challenge. </w:t>
      </w:r>
      <w:r w:rsidRPr="00230EA2">
        <w:rPr>
          <w:rFonts w:ascii="Arial" w:hAnsi="Arial" w:cs="Arial"/>
          <w:sz w:val="24"/>
          <w:szCs w:val="24"/>
        </w:rPr>
        <w:t xml:space="preserve">Available at: </w:t>
      </w:r>
      <w:hyperlink r:id="rId32" w:history="1">
        <w:r w:rsidRPr="00230EA2">
          <w:rPr>
            <w:rStyle w:val="Hyperlink"/>
            <w:rFonts w:ascii="Arial" w:hAnsi="Arial" w:cs="Arial"/>
            <w:sz w:val="24"/>
            <w:szCs w:val="24"/>
          </w:rPr>
          <w:t>https://www.playwales.org.uk/eng/playandchallenge</w:t>
        </w:r>
      </w:hyperlink>
      <w:r w:rsidRPr="00230EA2">
        <w:rPr>
          <w:rFonts w:ascii="Arial" w:hAnsi="Arial" w:cs="Arial"/>
          <w:sz w:val="24"/>
          <w:szCs w:val="24"/>
        </w:rPr>
        <w:t xml:space="preserve"> [Accessed: 9th January 2021]</w:t>
      </w:r>
      <w:r>
        <w:rPr>
          <w:rFonts w:ascii="Arial" w:hAnsi="Arial" w:cs="Arial"/>
          <w:sz w:val="24"/>
          <w:szCs w:val="24"/>
        </w:rPr>
        <w:t>.</w:t>
      </w:r>
    </w:p>
    <w:p w14:paraId="55125F81" w14:textId="31113C6E" w:rsidR="00901EA0" w:rsidRDefault="00901EA0" w:rsidP="00901EA0">
      <w:pPr>
        <w:jc w:val="both"/>
        <w:rPr>
          <w:rFonts w:ascii="Arial" w:hAnsi="Arial" w:cs="Arial"/>
          <w:sz w:val="24"/>
          <w:szCs w:val="24"/>
        </w:rPr>
      </w:pPr>
      <w:proofErr w:type="spellStart"/>
      <w:r w:rsidRPr="00230EA2">
        <w:rPr>
          <w:rFonts w:ascii="Arial" w:hAnsi="Arial" w:cs="Arial"/>
          <w:sz w:val="24"/>
          <w:szCs w:val="24"/>
        </w:rPr>
        <w:t>Sandseter</w:t>
      </w:r>
      <w:proofErr w:type="spellEnd"/>
      <w:r w:rsidRPr="00230EA2">
        <w:rPr>
          <w:rFonts w:ascii="Arial" w:hAnsi="Arial" w:cs="Arial"/>
          <w:sz w:val="24"/>
          <w:szCs w:val="24"/>
        </w:rPr>
        <w:t>, E. (2009)</w:t>
      </w:r>
      <w:r w:rsidR="00C56054">
        <w:rPr>
          <w:rFonts w:ascii="Arial" w:hAnsi="Arial" w:cs="Arial"/>
          <w:sz w:val="24"/>
          <w:szCs w:val="24"/>
        </w:rPr>
        <w:t>.</w:t>
      </w:r>
      <w:r w:rsidRPr="00230EA2">
        <w:rPr>
          <w:rFonts w:ascii="Arial" w:hAnsi="Arial" w:cs="Arial"/>
          <w:sz w:val="24"/>
          <w:szCs w:val="24"/>
        </w:rPr>
        <w:t xml:space="preserve"> ‘Children’s Expressions of Exhilaration and Fear in Risky Play’ </w:t>
      </w:r>
      <w:r w:rsidRPr="00230EA2">
        <w:rPr>
          <w:rFonts w:ascii="Arial" w:hAnsi="Arial" w:cs="Arial"/>
          <w:i/>
          <w:iCs/>
          <w:sz w:val="24"/>
          <w:szCs w:val="24"/>
        </w:rPr>
        <w:t xml:space="preserve">Contemporary Issues in Early Childhood, </w:t>
      </w:r>
      <w:r w:rsidRPr="00230EA2">
        <w:rPr>
          <w:rFonts w:ascii="Arial" w:hAnsi="Arial" w:cs="Arial"/>
          <w:sz w:val="24"/>
          <w:szCs w:val="24"/>
        </w:rPr>
        <w:t xml:space="preserve">10 (2), pp. 92-106. </w:t>
      </w:r>
      <w:hyperlink r:id="rId33" w:history="1">
        <w:r w:rsidRPr="00230EA2">
          <w:rPr>
            <w:rStyle w:val="Hyperlink"/>
            <w:rFonts w:ascii="Arial" w:hAnsi="Arial" w:cs="Arial"/>
            <w:sz w:val="24"/>
            <w:szCs w:val="24"/>
          </w:rPr>
          <w:t>https://www.researchgate.net/profile/Ellen_Beate_Hansen_Sandseter/publication/236986864_Children%27s_Expressions_of_Exhilaration_and_Fear_in_Risky_Play/links/0deec51c4017986610000000/Childrens-Expressions-of-Exhilaration-and-Fear-in-Risky-Play.pdf</w:t>
        </w:r>
      </w:hyperlink>
      <w:r w:rsidRPr="00230EA2">
        <w:rPr>
          <w:rFonts w:ascii="Arial" w:hAnsi="Arial" w:cs="Arial"/>
          <w:sz w:val="24"/>
          <w:szCs w:val="24"/>
        </w:rPr>
        <w:t xml:space="preserve"> [Accessed: 9th January 2021].</w:t>
      </w:r>
    </w:p>
    <w:p w14:paraId="3CE6CB7A" w14:textId="7D48277E" w:rsidR="00901EA0" w:rsidRDefault="00901EA0" w:rsidP="00901EA0">
      <w:pPr>
        <w:jc w:val="both"/>
        <w:rPr>
          <w:rFonts w:ascii="Arial" w:hAnsi="Arial" w:cs="Arial"/>
          <w:sz w:val="24"/>
          <w:szCs w:val="24"/>
        </w:rPr>
      </w:pPr>
      <w:r w:rsidRPr="00230EA2">
        <w:rPr>
          <w:rFonts w:ascii="Arial" w:hAnsi="Arial" w:cs="Arial"/>
          <w:sz w:val="24"/>
          <w:szCs w:val="24"/>
        </w:rPr>
        <w:t>Somerset County Council</w:t>
      </w:r>
      <w:r w:rsidR="00C56054">
        <w:rPr>
          <w:rFonts w:ascii="Arial" w:hAnsi="Arial" w:cs="Arial"/>
          <w:sz w:val="24"/>
          <w:szCs w:val="24"/>
        </w:rPr>
        <w:t>.</w:t>
      </w:r>
      <w:r w:rsidRPr="00230EA2">
        <w:rPr>
          <w:rFonts w:ascii="Arial" w:hAnsi="Arial" w:cs="Arial"/>
          <w:sz w:val="24"/>
          <w:szCs w:val="24"/>
        </w:rPr>
        <w:t xml:space="preserve"> (no date). </w:t>
      </w:r>
      <w:r w:rsidRPr="00230EA2">
        <w:rPr>
          <w:rFonts w:ascii="Arial" w:hAnsi="Arial" w:cs="Arial"/>
          <w:i/>
          <w:iCs/>
          <w:sz w:val="24"/>
          <w:szCs w:val="24"/>
        </w:rPr>
        <w:t xml:space="preserve">The Benefits of Risky Play.  </w:t>
      </w:r>
      <w:r w:rsidRPr="00230EA2">
        <w:rPr>
          <w:rFonts w:ascii="Arial" w:hAnsi="Arial" w:cs="Arial"/>
          <w:sz w:val="24"/>
          <w:szCs w:val="24"/>
        </w:rPr>
        <w:t xml:space="preserve">[PDF document].  Available at: </w:t>
      </w:r>
      <w:hyperlink r:id="rId34" w:history="1">
        <w:r w:rsidRPr="00230EA2">
          <w:rPr>
            <w:rStyle w:val="Hyperlink"/>
            <w:rFonts w:ascii="Arial" w:hAnsi="Arial" w:cs="Arial"/>
            <w:sz w:val="24"/>
            <w:szCs w:val="24"/>
          </w:rPr>
          <w:t>file:///C:/Users/aliso/Downloads/The%20Benefits%20of%20Risky%20Play.pdf</w:t>
        </w:r>
      </w:hyperlink>
      <w:r w:rsidRPr="00230EA2">
        <w:rPr>
          <w:rFonts w:ascii="Arial" w:hAnsi="Arial" w:cs="Arial"/>
          <w:sz w:val="24"/>
          <w:szCs w:val="24"/>
        </w:rPr>
        <w:t xml:space="preserve"> [Accessed: 9th January 2021].</w:t>
      </w:r>
    </w:p>
    <w:p w14:paraId="7D18EB92" w14:textId="7B06CAA0" w:rsidR="00901EA0" w:rsidRDefault="00901EA0" w:rsidP="00901EA0">
      <w:pPr>
        <w:jc w:val="both"/>
        <w:rPr>
          <w:rFonts w:ascii="Arial" w:hAnsi="Arial" w:cs="Arial"/>
          <w:sz w:val="24"/>
          <w:szCs w:val="24"/>
          <w:lang w:val="en-US"/>
        </w:rPr>
      </w:pPr>
      <w:r w:rsidRPr="00230EA2">
        <w:rPr>
          <w:rFonts w:ascii="Arial" w:hAnsi="Arial" w:cs="Arial"/>
          <w:sz w:val="24"/>
          <w:szCs w:val="24"/>
          <w:lang w:val="en-US"/>
        </w:rPr>
        <w:t>Welsh Government</w:t>
      </w:r>
      <w:r w:rsidR="00C56054">
        <w:rPr>
          <w:rFonts w:ascii="Arial" w:hAnsi="Arial" w:cs="Arial"/>
          <w:sz w:val="24"/>
          <w:szCs w:val="24"/>
          <w:lang w:val="en-US"/>
        </w:rPr>
        <w:t>.</w:t>
      </w:r>
      <w:r w:rsidRPr="00230EA2">
        <w:rPr>
          <w:rFonts w:ascii="Arial" w:hAnsi="Arial" w:cs="Arial"/>
          <w:sz w:val="24"/>
          <w:szCs w:val="24"/>
          <w:lang w:val="en-US"/>
        </w:rPr>
        <w:t xml:space="preserve"> (2008). </w:t>
      </w:r>
      <w:r w:rsidRPr="00230EA2">
        <w:rPr>
          <w:rFonts w:ascii="Arial" w:hAnsi="Arial" w:cs="Arial"/>
          <w:i/>
          <w:iCs/>
          <w:sz w:val="24"/>
          <w:szCs w:val="24"/>
          <w:lang w:val="en-US"/>
        </w:rPr>
        <w:t xml:space="preserve">Learning and Teaching </w:t>
      </w:r>
      <w:proofErr w:type="spellStart"/>
      <w:r w:rsidRPr="00230EA2">
        <w:rPr>
          <w:rFonts w:ascii="Arial" w:hAnsi="Arial" w:cs="Arial"/>
          <w:i/>
          <w:iCs/>
          <w:sz w:val="24"/>
          <w:szCs w:val="24"/>
          <w:lang w:val="en-US"/>
        </w:rPr>
        <w:t>Pedgogy</w:t>
      </w:r>
      <w:proofErr w:type="spellEnd"/>
      <w:r w:rsidRPr="00230EA2">
        <w:rPr>
          <w:rFonts w:ascii="Arial" w:hAnsi="Arial" w:cs="Arial"/>
          <w:i/>
          <w:iCs/>
          <w:sz w:val="24"/>
          <w:szCs w:val="24"/>
          <w:lang w:val="en-US"/>
        </w:rPr>
        <w:t xml:space="preserve">. </w:t>
      </w:r>
      <w:r w:rsidRPr="00230EA2">
        <w:rPr>
          <w:rFonts w:ascii="Arial" w:hAnsi="Arial" w:cs="Arial"/>
          <w:sz w:val="24"/>
          <w:szCs w:val="24"/>
          <w:lang w:val="en-US"/>
        </w:rPr>
        <w:t xml:space="preserve">Available at: </w:t>
      </w:r>
      <w:hyperlink r:id="rId35" w:history="1">
        <w:r w:rsidRPr="00230EA2">
          <w:rPr>
            <w:rStyle w:val="Hyperlink"/>
            <w:rFonts w:ascii="Arial" w:hAnsi="Arial" w:cs="Arial"/>
            <w:sz w:val="24"/>
            <w:szCs w:val="24"/>
            <w:lang w:val="en-US"/>
          </w:rPr>
          <w:t>https://hwb.gov.wales/api/storage/8f0b360f-f1f6-4bec-b11a-df88168007f9/learning-and-teaching-pedagogy.pdf</w:t>
        </w:r>
      </w:hyperlink>
      <w:r w:rsidRPr="00230EA2">
        <w:rPr>
          <w:rFonts w:ascii="Arial" w:hAnsi="Arial" w:cs="Arial"/>
          <w:sz w:val="24"/>
          <w:szCs w:val="24"/>
          <w:lang w:val="en-US"/>
        </w:rPr>
        <w:t xml:space="preserve"> [Accessed: 7th December 2020].</w:t>
      </w:r>
    </w:p>
    <w:p w14:paraId="40124197" w14:textId="7AFF611D" w:rsidR="00901EA0" w:rsidRDefault="00901EA0" w:rsidP="00901EA0">
      <w:pPr>
        <w:jc w:val="both"/>
        <w:rPr>
          <w:rFonts w:ascii="Arial" w:hAnsi="Arial" w:cs="Arial"/>
          <w:sz w:val="24"/>
          <w:szCs w:val="24"/>
          <w:lang w:val="en-US"/>
        </w:rPr>
      </w:pPr>
      <w:r w:rsidRPr="00230EA2">
        <w:rPr>
          <w:rFonts w:ascii="Arial" w:hAnsi="Arial" w:cs="Arial"/>
          <w:sz w:val="24"/>
          <w:szCs w:val="24"/>
          <w:lang w:val="en-US"/>
        </w:rPr>
        <w:t>Welsh Government</w:t>
      </w:r>
      <w:r w:rsidR="00C56054">
        <w:rPr>
          <w:rFonts w:ascii="Arial" w:hAnsi="Arial" w:cs="Arial"/>
          <w:sz w:val="24"/>
          <w:szCs w:val="24"/>
          <w:lang w:val="en-US"/>
        </w:rPr>
        <w:t>.</w:t>
      </w:r>
      <w:r w:rsidRPr="00230EA2">
        <w:rPr>
          <w:rFonts w:ascii="Arial" w:hAnsi="Arial" w:cs="Arial"/>
          <w:sz w:val="24"/>
          <w:szCs w:val="24"/>
          <w:lang w:val="en-US"/>
        </w:rPr>
        <w:t xml:space="preserve"> (2014). </w:t>
      </w:r>
      <w:r w:rsidRPr="00230EA2">
        <w:rPr>
          <w:rFonts w:ascii="Arial" w:hAnsi="Arial" w:cs="Arial"/>
          <w:i/>
          <w:iCs/>
          <w:sz w:val="24"/>
          <w:szCs w:val="24"/>
          <w:lang w:val="en-US"/>
        </w:rPr>
        <w:t xml:space="preserve">Wales – a Play Friendly Country. </w:t>
      </w:r>
      <w:r w:rsidRPr="00230EA2">
        <w:rPr>
          <w:rFonts w:ascii="Arial" w:hAnsi="Arial" w:cs="Arial"/>
          <w:sz w:val="24"/>
          <w:szCs w:val="24"/>
          <w:lang w:val="en-US"/>
        </w:rPr>
        <w:t xml:space="preserve">Available at: </w:t>
      </w:r>
      <w:hyperlink r:id="rId36" w:history="1">
        <w:r w:rsidRPr="00230EA2">
          <w:rPr>
            <w:rStyle w:val="Hyperlink"/>
            <w:rFonts w:ascii="Arial" w:hAnsi="Arial" w:cs="Arial"/>
            <w:sz w:val="24"/>
            <w:szCs w:val="24"/>
            <w:lang w:val="en-US"/>
          </w:rPr>
          <w:t>https://gov.wales/sites/default/files/publications/2019-07/wales-a-play-friendly-country.pdf</w:t>
        </w:r>
      </w:hyperlink>
      <w:r w:rsidRPr="00230EA2">
        <w:rPr>
          <w:rFonts w:ascii="Arial" w:hAnsi="Arial" w:cs="Arial"/>
          <w:sz w:val="24"/>
          <w:szCs w:val="24"/>
          <w:lang w:val="en-US"/>
        </w:rPr>
        <w:t xml:space="preserve"> [Accessed: 7th December 2020]. </w:t>
      </w:r>
    </w:p>
    <w:p w14:paraId="176B19F2" w14:textId="63E5D723" w:rsidR="00901EA0" w:rsidRDefault="00901EA0" w:rsidP="00901EA0">
      <w:pPr>
        <w:jc w:val="both"/>
        <w:rPr>
          <w:rFonts w:ascii="Arial" w:hAnsi="Arial" w:cs="Arial"/>
          <w:sz w:val="24"/>
          <w:szCs w:val="24"/>
          <w:lang w:val="en-US"/>
        </w:rPr>
      </w:pPr>
      <w:r w:rsidRPr="00230EA2">
        <w:rPr>
          <w:rFonts w:ascii="Arial" w:hAnsi="Arial" w:cs="Arial"/>
          <w:sz w:val="24"/>
          <w:szCs w:val="24"/>
          <w:lang w:val="en-US"/>
        </w:rPr>
        <w:t>Welsh Government</w:t>
      </w:r>
      <w:r w:rsidR="00DB1C82">
        <w:rPr>
          <w:rFonts w:ascii="Arial" w:hAnsi="Arial" w:cs="Arial"/>
          <w:sz w:val="24"/>
          <w:szCs w:val="24"/>
          <w:lang w:val="en-US"/>
        </w:rPr>
        <w:t>.</w:t>
      </w:r>
      <w:r w:rsidRPr="00230EA2">
        <w:rPr>
          <w:rFonts w:ascii="Arial" w:hAnsi="Arial" w:cs="Arial"/>
          <w:sz w:val="24"/>
          <w:szCs w:val="24"/>
          <w:lang w:val="en-US"/>
        </w:rPr>
        <w:t xml:space="preserve"> (2015). </w:t>
      </w:r>
      <w:r w:rsidRPr="00230EA2">
        <w:rPr>
          <w:rFonts w:ascii="Arial" w:hAnsi="Arial" w:cs="Arial"/>
          <w:i/>
          <w:iCs/>
          <w:sz w:val="24"/>
          <w:szCs w:val="24"/>
          <w:lang w:val="en-US"/>
        </w:rPr>
        <w:t xml:space="preserve"> </w:t>
      </w:r>
      <w:proofErr w:type="spellStart"/>
      <w:r w:rsidRPr="00230EA2">
        <w:rPr>
          <w:rFonts w:ascii="Arial" w:hAnsi="Arial" w:cs="Arial"/>
          <w:i/>
          <w:iCs/>
          <w:sz w:val="24"/>
          <w:szCs w:val="24"/>
          <w:lang w:val="en-US"/>
        </w:rPr>
        <w:t>Programme</w:t>
      </w:r>
      <w:proofErr w:type="spellEnd"/>
      <w:r w:rsidRPr="00230EA2">
        <w:rPr>
          <w:rFonts w:ascii="Arial" w:hAnsi="Arial" w:cs="Arial"/>
          <w:i/>
          <w:iCs/>
          <w:sz w:val="24"/>
          <w:szCs w:val="24"/>
          <w:lang w:val="en-US"/>
        </w:rPr>
        <w:t xml:space="preserve"> for Children and Young People.  Comprehensive Version – Core Aims 1 to 7.  </w:t>
      </w:r>
      <w:r w:rsidRPr="00230EA2">
        <w:rPr>
          <w:rFonts w:ascii="Arial" w:hAnsi="Arial" w:cs="Arial"/>
          <w:sz w:val="24"/>
          <w:szCs w:val="24"/>
          <w:lang w:val="en-US"/>
        </w:rPr>
        <w:t xml:space="preserve">Available at: </w:t>
      </w:r>
      <w:hyperlink r:id="rId37" w:history="1">
        <w:r w:rsidRPr="00230EA2">
          <w:rPr>
            <w:rStyle w:val="Hyperlink"/>
            <w:rFonts w:ascii="Arial" w:hAnsi="Arial" w:cs="Arial"/>
            <w:sz w:val="24"/>
            <w:szCs w:val="24"/>
            <w:lang w:val="en-US"/>
          </w:rPr>
          <w:t>https://gov.wales/sites/default/files/publications/2019-06/seven-core-aims-for-children-and-young-people.pdf</w:t>
        </w:r>
      </w:hyperlink>
      <w:r w:rsidRPr="00230EA2">
        <w:rPr>
          <w:rFonts w:ascii="Arial" w:hAnsi="Arial" w:cs="Arial"/>
          <w:sz w:val="24"/>
          <w:szCs w:val="24"/>
          <w:lang w:val="en-US"/>
        </w:rPr>
        <w:t xml:space="preserve"> [Accessed: 7th December 2020].</w:t>
      </w:r>
    </w:p>
    <w:p w14:paraId="02CF1576" w14:textId="41A4C144" w:rsidR="00901EA0" w:rsidRDefault="00901EA0" w:rsidP="00901EA0">
      <w:pPr>
        <w:jc w:val="both"/>
        <w:rPr>
          <w:rFonts w:ascii="Arial" w:hAnsi="Arial" w:cs="Arial"/>
          <w:sz w:val="24"/>
          <w:szCs w:val="24"/>
          <w:lang w:val="en-US"/>
        </w:rPr>
      </w:pPr>
      <w:r w:rsidRPr="00230EA2">
        <w:rPr>
          <w:rFonts w:ascii="Arial" w:hAnsi="Arial" w:cs="Arial"/>
          <w:sz w:val="24"/>
          <w:szCs w:val="24"/>
          <w:lang w:val="en-US"/>
        </w:rPr>
        <w:t>Welsh Government</w:t>
      </w:r>
      <w:r w:rsidR="00DB1C82">
        <w:rPr>
          <w:rFonts w:ascii="Arial" w:hAnsi="Arial" w:cs="Arial"/>
          <w:sz w:val="24"/>
          <w:szCs w:val="24"/>
          <w:lang w:val="en-US"/>
        </w:rPr>
        <w:t>.</w:t>
      </w:r>
      <w:r w:rsidRPr="00230EA2">
        <w:rPr>
          <w:rFonts w:ascii="Arial" w:hAnsi="Arial" w:cs="Arial"/>
          <w:sz w:val="24"/>
          <w:szCs w:val="24"/>
          <w:lang w:val="en-US"/>
        </w:rPr>
        <w:t xml:space="preserve"> (2016)</w:t>
      </w:r>
      <w:r w:rsidR="00DB1C82">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Foundation Phase Action Plan. </w:t>
      </w:r>
      <w:r w:rsidRPr="00230EA2">
        <w:rPr>
          <w:rFonts w:ascii="Arial" w:hAnsi="Arial" w:cs="Arial"/>
          <w:sz w:val="24"/>
          <w:szCs w:val="24"/>
          <w:lang w:val="en-US"/>
        </w:rPr>
        <w:t xml:space="preserve">[PDF Document].  Available at: </w:t>
      </w:r>
      <w:hyperlink r:id="rId38" w:history="1">
        <w:r w:rsidRPr="00230EA2">
          <w:rPr>
            <w:rStyle w:val="Hyperlink"/>
            <w:rFonts w:ascii="Arial" w:hAnsi="Arial" w:cs="Arial"/>
            <w:sz w:val="24"/>
            <w:szCs w:val="24"/>
            <w:lang w:val="en-US"/>
          </w:rPr>
          <w:t>https://gov.wales/sites/default/files/publications/2018-03/foundation-phase-action-plan.pdf</w:t>
        </w:r>
      </w:hyperlink>
      <w:r w:rsidRPr="00230EA2">
        <w:rPr>
          <w:rFonts w:ascii="Arial" w:hAnsi="Arial" w:cs="Arial"/>
          <w:sz w:val="24"/>
          <w:szCs w:val="24"/>
          <w:lang w:val="en-US"/>
        </w:rPr>
        <w:t xml:space="preserve"> [Accessed: 6th January 2021].</w:t>
      </w:r>
      <w:r w:rsidRPr="00F836F7">
        <w:rPr>
          <w:rFonts w:ascii="Arial" w:hAnsi="Arial" w:cs="Arial"/>
          <w:sz w:val="24"/>
          <w:szCs w:val="24"/>
          <w:lang w:val="en-US"/>
        </w:rPr>
        <w:t xml:space="preserve"> </w:t>
      </w:r>
    </w:p>
    <w:p w14:paraId="5D76FA5A" w14:textId="68971B40" w:rsidR="00901EA0" w:rsidRPr="00230EA2" w:rsidRDefault="00901EA0" w:rsidP="00901EA0">
      <w:pPr>
        <w:jc w:val="both"/>
        <w:rPr>
          <w:rFonts w:ascii="Arial" w:hAnsi="Arial" w:cs="Arial"/>
          <w:sz w:val="24"/>
          <w:szCs w:val="24"/>
          <w:lang w:val="en-US"/>
        </w:rPr>
      </w:pPr>
      <w:r w:rsidRPr="00230EA2">
        <w:rPr>
          <w:rFonts w:ascii="Arial" w:hAnsi="Arial" w:cs="Arial"/>
          <w:sz w:val="24"/>
          <w:szCs w:val="24"/>
          <w:lang w:val="en-US"/>
        </w:rPr>
        <w:t>Welsh Gover</w:t>
      </w:r>
      <w:r>
        <w:rPr>
          <w:rFonts w:ascii="Arial" w:hAnsi="Arial" w:cs="Arial"/>
          <w:sz w:val="24"/>
          <w:szCs w:val="24"/>
          <w:lang w:val="en-US"/>
        </w:rPr>
        <w:t>n</w:t>
      </w:r>
      <w:r w:rsidRPr="00230EA2">
        <w:rPr>
          <w:rFonts w:ascii="Arial" w:hAnsi="Arial" w:cs="Arial"/>
          <w:sz w:val="24"/>
          <w:szCs w:val="24"/>
          <w:lang w:val="en-US"/>
        </w:rPr>
        <w:t>ment</w:t>
      </w:r>
      <w:r w:rsidR="00DB1C82">
        <w:rPr>
          <w:rFonts w:ascii="Arial" w:hAnsi="Arial" w:cs="Arial"/>
          <w:sz w:val="24"/>
          <w:szCs w:val="24"/>
          <w:lang w:val="en-US"/>
        </w:rPr>
        <w:t>.</w:t>
      </w:r>
      <w:r w:rsidRPr="00230EA2">
        <w:rPr>
          <w:rFonts w:ascii="Arial" w:hAnsi="Arial" w:cs="Arial"/>
          <w:sz w:val="24"/>
          <w:szCs w:val="24"/>
          <w:lang w:val="en-US"/>
        </w:rPr>
        <w:t xml:space="preserve"> (2017). </w:t>
      </w:r>
      <w:r w:rsidRPr="00230EA2">
        <w:rPr>
          <w:rFonts w:ascii="Arial" w:hAnsi="Arial" w:cs="Arial"/>
          <w:i/>
          <w:iCs/>
          <w:sz w:val="24"/>
          <w:szCs w:val="24"/>
          <w:lang w:val="en-US"/>
        </w:rPr>
        <w:t xml:space="preserve">Foundation Phase Profile Handbook. </w:t>
      </w:r>
      <w:r w:rsidRPr="00230EA2">
        <w:rPr>
          <w:rFonts w:ascii="Arial" w:hAnsi="Arial" w:cs="Arial"/>
          <w:sz w:val="24"/>
          <w:szCs w:val="24"/>
          <w:lang w:val="en-US"/>
        </w:rPr>
        <w:t xml:space="preserve">[PDF Document]. Available at: </w:t>
      </w:r>
      <w:hyperlink r:id="rId39" w:history="1">
        <w:r w:rsidRPr="00230EA2">
          <w:rPr>
            <w:rStyle w:val="Hyperlink"/>
            <w:rFonts w:ascii="Arial" w:hAnsi="Arial" w:cs="Arial"/>
            <w:sz w:val="24"/>
            <w:szCs w:val="24"/>
            <w:lang w:val="en-US"/>
          </w:rPr>
          <w:t>https://gov.wales/sites/default/files/publications/2018-03/foundation-phase-profile-handbook-revised-september-2017.pdf</w:t>
        </w:r>
      </w:hyperlink>
      <w:r w:rsidRPr="00230EA2">
        <w:rPr>
          <w:rFonts w:ascii="Arial" w:hAnsi="Arial" w:cs="Arial"/>
          <w:sz w:val="24"/>
          <w:szCs w:val="24"/>
          <w:lang w:val="en-US"/>
        </w:rPr>
        <w:t xml:space="preserve"> [Accessed: 16th December 2020].</w:t>
      </w:r>
    </w:p>
    <w:p w14:paraId="6EDA5DB0" w14:textId="77777777" w:rsidR="0030324D" w:rsidRPr="0030324D" w:rsidRDefault="0030324D" w:rsidP="0030324D">
      <w:pPr>
        <w:spacing w:line="360" w:lineRule="auto"/>
        <w:jc w:val="both"/>
        <w:rPr>
          <w:rFonts w:ascii="Arial" w:hAnsi="Arial" w:cs="Arial"/>
          <w:sz w:val="24"/>
          <w:szCs w:val="24"/>
          <w:u w:val="single"/>
        </w:rPr>
      </w:pPr>
    </w:p>
    <w:p w14:paraId="685AFF2C" w14:textId="77777777" w:rsidR="00C624DC" w:rsidRPr="00CA6B6E" w:rsidRDefault="00C624DC" w:rsidP="00412190">
      <w:pPr>
        <w:spacing w:line="360" w:lineRule="auto"/>
        <w:jc w:val="both"/>
        <w:rPr>
          <w:rFonts w:ascii="Arial" w:hAnsi="Arial" w:cs="Arial"/>
          <w:sz w:val="24"/>
          <w:szCs w:val="24"/>
          <w:lang w:val="en-US"/>
        </w:rPr>
      </w:pPr>
    </w:p>
    <w:p w14:paraId="05FC2F80" w14:textId="77777777" w:rsidR="00C624DC" w:rsidRPr="00CA6B6E" w:rsidRDefault="00C624DC" w:rsidP="00412190">
      <w:pPr>
        <w:spacing w:line="360" w:lineRule="auto"/>
        <w:jc w:val="both"/>
        <w:rPr>
          <w:rFonts w:ascii="Arial" w:hAnsi="Arial" w:cs="Arial"/>
          <w:sz w:val="24"/>
          <w:szCs w:val="24"/>
          <w:lang w:val="en-US"/>
        </w:rPr>
      </w:pPr>
    </w:p>
    <w:p w14:paraId="36B70649" w14:textId="77777777" w:rsidR="00C624DC" w:rsidRPr="00CA6B6E" w:rsidRDefault="00C624DC" w:rsidP="00412190">
      <w:pPr>
        <w:spacing w:line="360" w:lineRule="auto"/>
        <w:jc w:val="both"/>
        <w:rPr>
          <w:rFonts w:ascii="Arial" w:hAnsi="Arial" w:cs="Arial"/>
          <w:sz w:val="24"/>
          <w:szCs w:val="24"/>
          <w:lang w:val="en-US"/>
        </w:rPr>
      </w:pPr>
    </w:p>
    <w:p w14:paraId="2678EE9F" w14:textId="77777777" w:rsidR="00C624DC" w:rsidRPr="00CA6B6E" w:rsidRDefault="00C624DC" w:rsidP="00412190">
      <w:pPr>
        <w:spacing w:line="360" w:lineRule="auto"/>
        <w:jc w:val="both"/>
        <w:rPr>
          <w:rFonts w:ascii="Arial" w:hAnsi="Arial" w:cs="Arial"/>
          <w:sz w:val="24"/>
          <w:szCs w:val="24"/>
          <w:lang w:val="en-US"/>
        </w:rPr>
      </w:pPr>
    </w:p>
    <w:p w14:paraId="086703E9" w14:textId="77777777" w:rsidR="00C624DC" w:rsidRPr="00CA6B6E" w:rsidRDefault="00C624DC" w:rsidP="00412190">
      <w:pPr>
        <w:spacing w:line="360" w:lineRule="auto"/>
        <w:jc w:val="both"/>
        <w:rPr>
          <w:rFonts w:ascii="Arial" w:hAnsi="Arial" w:cs="Arial"/>
          <w:sz w:val="24"/>
          <w:szCs w:val="24"/>
          <w:lang w:val="en-US"/>
        </w:rPr>
      </w:pPr>
    </w:p>
    <w:p w14:paraId="730DB352" w14:textId="77777777" w:rsidR="00C624DC" w:rsidRPr="00CA6B6E" w:rsidRDefault="00C624DC" w:rsidP="00412190">
      <w:pPr>
        <w:spacing w:line="360" w:lineRule="auto"/>
        <w:jc w:val="both"/>
        <w:rPr>
          <w:rFonts w:ascii="Arial" w:hAnsi="Arial" w:cs="Arial"/>
          <w:sz w:val="24"/>
          <w:szCs w:val="24"/>
          <w:lang w:val="en-US"/>
        </w:rPr>
      </w:pPr>
    </w:p>
    <w:p w14:paraId="6FA53B09" w14:textId="77777777" w:rsidR="00C624DC" w:rsidRPr="00CA6B6E" w:rsidRDefault="00C624DC" w:rsidP="00412190">
      <w:pPr>
        <w:spacing w:line="360" w:lineRule="auto"/>
        <w:jc w:val="both"/>
        <w:rPr>
          <w:rFonts w:ascii="Arial" w:hAnsi="Arial" w:cs="Arial"/>
          <w:sz w:val="24"/>
          <w:szCs w:val="24"/>
          <w:lang w:val="en-US"/>
        </w:rPr>
      </w:pPr>
    </w:p>
    <w:p w14:paraId="2CEF1610" w14:textId="77777777" w:rsidR="00C624DC" w:rsidRPr="00CA6B6E" w:rsidRDefault="00C624DC" w:rsidP="00412190">
      <w:pPr>
        <w:spacing w:line="360" w:lineRule="auto"/>
        <w:jc w:val="both"/>
        <w:rPr>
          <w:rFonts w:ascii="Arial" w:hAnsi="Arial" w:cs="Arial"/>
          <w:sz w:val="24"/>
          <w:szCs w:val="24"/>
          <w:lang w:val="en-US"/>
        </w:rPr>
      </w:pPr>
    </w:p>
    <w:p w14:paraId="4A59074F" w14:textId="77777777" w:rsidR="005E3DA4" w:rsidRPr="00CA6B6E" w:rsidRDefault="005E3DA4" w:rsidP="00412190">
      <w:pPr>
        <w:spacing w:line="360" w:lineRule="auto"/>
        <w:jc w:val="both"/>
        <w:rPr>
          <w:rFonts w:ascii="Arial" w:hAnsi="Arial" w:cs="Arial"/>
          <w:sz w:val="24"/>
          <w:szCs w:val="24"/>
          <w:lang w:val="en-US"/>
        </w:rPr>
      </w:pPr>
    </w:p>
    <w:p w14:paraId="7C059728" w14:textId="77777777" w:rsidR="005349F3" w:rsidRPr="00CA6B6E" w:rsidRDefault="005349F3" w:rsidP="00412190">
      <w:pPr>
        <w:spacing w:line="360" w:lineRule="auto"/>
        <w:jc w:val="both"/>
        <w:rPr>
          <w:rFonts w:ascii="Arial" w:hAnsi="Arial" w:cs="Arial"/>
          <w:sz w:val="24"/>
          <w:szCs w:val="24"/>
          <w:lang w:val="en-US"/>
        </w:rPr>
      </w:pPr>
    </w:p>
    <w:p w14:paraId="44DC1A1E" w14:textId="77777777" w:rsidR="005349F3" w:rsidRPr="00CA6B6E" w:rsidRDefault="005349F3" w:rsidP="00412190">
      <w:pPr>
        <w:spacing w:line="360" w:lineRule="auto"/>
        <w:jc w:val="both"/>
        <w:rPr>
          <w:rFonts w:ascii="Arial" w:hAnsi="Arial" w:cs="Arial"/>
          <w:sz w:val="24"/>
          <w:szCs w:val="24"/>
        </w:rPr>
      </w:pPr>
    </w:p>
    <w:sectPr w:rsidR="005349F3" w:rsidRPr="00CA6B6E">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6F5A9" w14:textId="77777777" w:rsidR="00973742" w:rsidRDefault="00973742" w:rsidP="00485BC6">
      <w:pPr>
        <w:spacing w:after="0" w:line="240" w:lineRule="auto"/>
      </w:pPr>
      <w:r>
        <w:separator/>
      </w:r>
    </w:p>
  </w:endnote>
  <w:endnote w:type="continuationSeparator" w:id="0">
    <w:p w14:paraId="1A8E2719" w14:textId="77777777" w:rsidR="00973742" w:rsidRDefault="00973742" w:rsidP="00485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5E413C" w14:textId="77777777" w:rsidR="00973742" w:rsidRDefault="00973742" w:rsidP="00485BC6">
      <w:pPr>
        <w:spacing w:after="0" w:line="240" w:lineRule="auto"/>
      </w:pPr>
      <w:r>
        <w:separator/>
      </w:r>
    </w:p>
  </w:footnote>
  <w:footnote w:type="continuationSeparator" w:id="0">
    <w:p w14:paraId="3C81CD82" w14:textId="77777777" w:rsidR="00973742" w:rsidRDefault="00973742" w:rsidP="00485B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6257BA" w14:textId="1824B347" w:rsidR="00485BC6" w:rsidRPr="007C077A" w:rsidRDefault="007C077A">
    <w:pPr>
      <w:pStyle w:val="Header"/>
      <w:rPr>
        <w:rFonts w:ascii="Arial" w:hAnsi="Arial" w:cs="Arial"/>
        <w:sz w:val="24"/>
        <w:szCs w:val="24"/>
      </w:rPr>
    </w:pPr>
    <w:r w:rsidRPr="007C077A">
      <w:rPr>
        <w:rFonts w:ascii="Arial" w:hAnsi="Arial" w:cs="Arial"/>
        <w:sz w:val="24"/>
        <w:szCs w:val="24"/>
      </w:rPr>
      <w:t>EAEE4004</w:t>
    </w:r>
  </w:p>
  <w:p w14:paraId="52FE762C" w14:textId="7F675D18" w:rsidR="007C077A" w:rsidRPr="007C077A" w:rsidRDefault="007C077A">
    <w:pPr>
      <w:pStyle w:val="Header"/>
      <w:rPr>
        <w:rFonts w:ascii="Arial" w:hAnsi="Arial" w:cs="Arial"/>
        <w:sz w:val="24"/>
        <w:szCs w:val="24"/>
      </w:rPr>
    </w:pPr>
    <w:r w:rsidRPr="007C077A">
      <w:rPr>
        <w:rFonts w:ascii="Arial" w:hAnsi="Arial" w:cs="Arial"/>
        <w:sz w:val="24"/>
        <w:szCs w:val="24"/>
      </w:rPr>
      <w:t>2008453</w:t>
    </w:r>
  </w:p>
  <w:p w14:paraId="3B6B5688" w14:textId="50D1A439" w:rsidR="007C077A" w:rsidRPr="007C077A" w:rsidRDefault="007C077A">
    <w:pPr>
      <w:pStyle w:val="Header"/>
      <w:rPr>
        <w:rFonts w:ascii="Arial" w:hAnsi="Arial" w:cs="Arial"/>
        <w:sz w:val="24"/>
        <w:szCs w:val="24"/>
      </w:rPr>
    </w:pPr>
    <w:r w:rsidRPr="007C077A">
      <w:rPr>
        <w:rFonts w:ascii="Arial" w:hAnsi="Arial" w:cs="Arial"/>
        <w:sz w:val="24"/>
        <w:szCs w:val="24"/>
      </w:rPr>
      <w:t>Word count</w:t>
    </w:r>
    <w:r>
      <w:rPr>
        <w:rFonts w:ascii="Arial" w:hAnsi="Arial" w:cs="Arial"/>
        <w:sz w:val="24"/>
        <w:szCs w:val="24"/>
      </w:rPr>
      <w:t xml:space="preserve"> -</w:t>
    </w:r>
    <w:r w:rsidR="00607B75">
      <w:rPr>
        <w:rFonts w:ascii="Arial" w:hAnsi="Arial" w:cs="Arial"/>
        <w:sz w:val="24"/>
        <w:szCs w:val="24"/>
      </w:rPr>
      <w:t xml:space="preserve"> 3</w:t>
    </w:r>
    <w:r w:rsidR="00B664B2">
      <w:rPr>
        <w:rFonts w:ascii="Arial" w:hAnsi="Arial" w:cs="Arial"/>
        <w:sz w:val="24"/>
        <w:szCs w:val="24"/>
      </w:rPr>
      <w:t>105</w:t>
    </w:r>
  </w:p>
  <w:p w14:paraId="23D98EC0" w14:textId="77777777" w:rsidR="00485BC6" w:rsidRPr="007C077A" w:rsidRDefault="00485BC6">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902"/>
    <w:rsid w:val="0001137E"/>
    <w:rsid w:val="00022CA4"/>
    <w:rsid w:val="000327AA"/>
    <w:rsid w:val="00040AC3"/>
    <w:rsid w:val="00041E1E"/>
    <w:rsid w:val="00060F0F"/>
    <w:rsid w:val="00076B0F"/>
    <w:rsid w:val="000776BC"/>
    <w:rsid w:val="000779B2"/>
    <w:rsid w:val="0008486E"/>
    <w:rsid w:val="000B0051"/>
    <w:rsid w:val="000B1E3E"/>
    <w:rsid w:val="000C02DD"/>
    <w:rsid w:val="000C2BD4"/>
    <w:rsid w:val="000C453D"/>
    <w:rsid w:val="000C7AE9"/>
    <w:rsid w:val="000D428F"/>
    <w:rsid w:val="000E7E98"/>
    <w:rsid w:val="000F4C84"/>
    <w:rsid w:val="000F55A9"/>
    <w:rsid w:val="00102664"/>
    <w:rsid w:val="00134DF5"/>
    <w:rsid w:val="00160507"/>
    <w:rsid w:val="00160AAB"/>
    <w:rsid w:val="0019536C"/>
    <w:rsid w:val="001D3B89"/>
    <w:rsid w:val="001D6883"/>
    <w:rsid w:val="001E4B94"/>
    <w:rsid w:val="00256E12"/>
    <w:rsid w:val="00260FF7"/>
    <w:rsid w:val="00262DC3"/>
    <w:rsid w:val="00265C9B"/>
    <w:rsid w:val="0028248C"/>
    <w:rsid w:val="002939A4"/>
    <w:rsid w:val="002C4CF1"/>
    <w:rsid w:val="002E395B"/>
    <w:rsid w:val="002F1BD8"/>
    <w:rsid w:val="002F2700"/>
    <w:rsid w:val="0030324D"/>
    <w:rsid w:val="00321593"/>
    <w:rsid w:val="00330691"/>
    <w:rsid w:val="003420E0"/>
    <w:rsid w:val="00350924"/>
    <w:rsid w:val="00371A52"/>
    <w:rsid w:val="00374EAD"/>
    <w:rsid w:val="00390E34"/>
    <w:rsid w:val="003D3489"/>
    <w:rsid w:val="003E0EDE"/>
    <w:rsid w:val="003F5125"/>
    <w:rsid w:val="00412190"/>
    <w:rsid w:val="0042418D"/>
    <w:rsid w:val="00447346"/>
    <w:rsid w:val="00457401"/>
    <w:rsid w:val="004607D0"/>
    <w:rsid w:val="004611AA"/>
    <w:rsid w:val="004661EE"/>
    <w:rsid w:val="00472C21"/>
    <w:rsid w:val="00473476"/>
    <w:rsid w:val="00475280"/>
    <w:rsid w:val="00485BC6"/>
    <w:rsid w:val="004C225E"/>
    <w:rsid w:val="004C41F5"/>
    <w:rsid w:val="004D5B15"/>
    <w:rsid w:val="00511F85"/>
    <w:rsid w:val="00523FF6"/>
    <w:rsid w:val="005349F3"/>
    <w:rsid w:val="00540FF4"/>
    <w:rsid w:val="00551576"/>
    <w:rsid w:val="0058364E"/>
    <w:rsid w:val="005A749C"/>
    <w:rsid w:val="005D4327"/>
    <w:rsid w:val="005E3DA4"/>
    <w:rsid w:val="005E6833"/>
    <w:rsid w:val="005E73AC"/>
    <w:rsid w:val="005F04AD"/>
    <w:rsid w:val="005F19B6"/>
    <w:rsid w:val="00604A9E"/>
    <w:rsid w:val="00607357"/>
    <w:rsid w:val="00607B75"/>
    <w:rsid w:val="00616C29"/>
    <w:rsid w:val="006407C6"/>
    <w:rsid w:val="00642512"/>
    <w:rsid w:val="0065411B"/>
    <w:rsid w:val="00673EC7"/>
    <w:rsid w:val="00690801"/>
    <w:rsid w:val="00697426"/>
    <w:rsid w:val="006B11C4"/>
    <w:rsid w:val="006D2E37"/>
    <w:rsid w:val="006D7EC5"/>
    <w:rsid w:val="006E107E"/>
    <w:rsid w:val="006E4E88"/>
    <w:rsid w:val="006F4087"/>
    <w:rsid w:val="007016E5"/>
    <w:rsid w:val="00733AA8"/>
    <w:rsid w:val="00752F9B"/>
    <w:rsid w:val="007737D6"/>
    <w:rsid w:val="00776A72"/>
    <w:rsid w:val="00780FE0"/>
    <w:rsid w:val="00785B9B"/>
    <w:rsid w:val="00796BAF"/>
    <w:rsid w:val="007A7B71"/>
    <w:rsid w:val="007C077A"/>
    <w:rsid w:val="007C265C"/>
    <w:rsid w:val="007F4A8C"/>
    <w:rsid w:val="00812EAE"/>
    <w:rsid w:val="0083424A"/>
    <w:rsid w:val="00892C9B"/>
    <w:rsid w:val="008A1A48"/>
    <w:rsid w:val="008A4549"/>
    <w:rsid w:val="008B6C64"/>
    <w:rsid w:val="008C3CE1"/>
    <w:rsid w:val="008C45B5"/>
    <w:rsid w:val="008C4819"/>
    <w:rsid w:val="008D0491"/>
    <w:rsid w:val="00901EA0"/>
    <w:rsid w:val="0091164B"/>
    <w:rsid w:val="00912D0A"/>
    <w:rsid w:val="00920F16"/>
    <w:rsid w:val="00926ADC"/>
    <w:rsid w:val="0095319E"/>
    <w:rsid w:val="0095460E"/>
    <w:rsid w:val="00955943"/>
    <w:rsid w:val="00960564"/>
    <w:rsid w:val="00973742"/>
    <w:rsid w:val="00984738"/>
    <w:rsid w:val="00995991"/>
    <w:rsid w:val="009A671E"/>
    <w:rsid w:val="009F0165"/>
    <w:rsid w:val="00A12FE7"/>
    <w:rsid w:val="00A266C4"/>
    <w:rsid w:val="00A2793E"/>
    <w:rsid w:val="00A40B66"/>
    <w:rsid w:val="00A602DD"/>
    <w:rsid w:val="00A715A0"/>
    <w:rsid w:val="00A9379D"/>
    <w:rsid w:val="00AA3E2B"/>
    <w:rsid w:val="00AB1C6A"/>
    <w:rsid w:val="00AB7B21"/>
    <w:rsid w:val="00AC26F4"/>
    <w:rsid w:val="00AE011F"/>
    <w:rsid w:val="00AF0E3F"/>
    <w:rsid w:val="00B030C8"/>
    <w:rsid w:val="00B1272D"/>
    <w:rsid w:val="00B150EB"/>
    <w:rsid w:val="00B21C15"/>
    <w:rsid w:val="00B44002"/>
    <w:rsid w:val="00B450EF"/>
    <w:rsid w:val="00B65A0E"/>
    <w:rsid w:val="00B664B2"/>
    <w:rsid w:val="00B836DB"/>
    <w:rsid w:val="00B9256E"/>
    <w:rsid w:val="00B95982"/>
    <w:rsid w:val="00BA6416"/>
    <w:rsid w:val="00BA64C0"/>
    <w:rsid w:val="00BB1D62"/>
    <w:rsid w:val="00BB3902"/>
    <w:rsid w:val="00BB55D7"/>
    <w:rsid w:val="00BC5892"/>
    <w:rsid w:val="00BD4E76"/>
    <w:rsid w:val="00BF3C78"/>
    <w:rsid w:val="00BF41A2"/>
    <w:rsid w:val="00BF60AC"/>
    <w:rsid w:val="00C035B7"/>
    <w:rsid w:val="00C041F5"/>
    <w:rsid w:val="00C1077F"/>
    <w:rsid w:val="00C12F51"/>
    <w:rsid w:val="00C20B05"/>
    <w:rsid w:val="00C3678B"/>
    <w:rsid w:val="00C47F0F"/>
    <w:rsid w:val="00C56054"/>
    <w:rsid w:val="00C624DC"/>
    <w:rsid w:val="00C6295C"/>
    <w:rsid w:val="00C71752"/>
    <w:rsid w:val="00C758B2"/>
    <w:rsid w:val="00C801D9"/>
    <w:rsid w:val="00C802EB"/>
    <w:rsid w:val="00C83EA8"/>
    <w:rsid w:val="00C94FDA"/>
    <w:rsid w:val="00CA6B6E"/>
    <w:rsid w:val="00CB006C"/>
    <w:rsid w:val="00CB62EC"/>
    <w:rsid w:val="00CC3B04"/>
    <w:rsid w:val="00CF15C7"/>
    <w:rsid w:val="00CF294C"/>
    <w:rsid w:val="00D54F92"/>
    <w:rsid w:val="00D578F9"/>
    <w:rsid w:val="00D93DE7"/>
    <w:rsid w:val="00DA03FA"/>
    <w:rsid w:val="00DA6BCF"/>
    <w:rsid w:val="00DA77B6"/>
    <w:rsid w:val="00DB1C82"/>
    <w:rsid w:val="00DC3391"/>
    <w:rsid w:val="00DE270F"/>
    <w:rsid w:val="00DF38EE"/>
    <w:rsid w:val="00DF7049"/>
    <w:rsid w:val="00E202B8"/>
    <w:rsid w:val="00E2051E"/>
    <w:rsid w:val="00E224FA"/>
    <w:rsid w:val="00E31315"/>
    <w:rsid w:val="00E4184F"/>
    <w:rsid w:val="00E443D2"/>
    <w:rsid w:val="00E622DF"/>
    <w:rsid w:val="00E67D7D"/>
    <w:rsid w:val="00E70338"/>
    <w:rsid w:val="00E974E3"/>
    <w:rsid w:val="00EB7225"/>
    <w:rsid w:val="00F056AB"/>
    <w:rsid w:val="00F13700"/>
    <w:rsid w:val="00F14C26"/>
    <w:rsid w:val="00F333FF"/>
    <w:rsid w:val="00F41B83"/>
    <w:rsid w:val="00F57FE8"/>
    <w:rsid w:val="00F97D35"/>
    <w:rsid w:val="00FE3042"/>
    <w:rsid w:val="00FF7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6EEE9"/>
  <w15:chartTrackingRefBased/>
  <w15:docId w15:val="{DFC76BEE-1111-4E1C-9973-A221F33C5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5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BC6"/>
  </w:style>
  <w:style w:type="paragraph" w:styleId="Footer">
    <w:name w:val="footer"/>
    <w:basedOn w:val="Normal"/>
    <w:link w:val="FooterChar"/>
    <w:uiPriority w:val="99"/>
    <w:unhideWhenUsed/>
    <w:rsid w:val="00485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BC6"/>
  </w:style>
  <w:style w:type="character" w:styleId="Hyperlink">
    <w:name w:val="Hyperlink"/>
    <w:basedOn w:val="DefaultParagraphFont"/>
    <w:uiPriority w:val="99"/>
    <w:unhideWhenUsed/>
    <w:rsid w:val="00901EA0"/>
    <w:rPr>
      <w:color w:val="0563C1" w:themeColor="hyperlink"/>
      <w:u w:val="single"/>
    </w:rPr>
  </w:style>
  <w:style w:type="character" w:customStyle="1" w:styleId="authors">
    <w:name w:val="authors"/>
    <w:basedOn w:val="DefaultParagraphFont"/>
    <w:rsid w:val="00901EA0"/>
  </w:style>
  <w:style w:type="character" w:customStyle="1" w:styleId="Date1">
    <w:name w:val="Date1"/>
    <w:basedOn w:val="DefaultParagraphFont"/>
    <w:rsid w:val="00901EA0"/>
  </w:style>
  <w:style w:type="character" w:customStyle="1" w:styleId="arttitle">
    <w:name w:val="art_title"/>
    <w:basedOn w:val="DefaultParagraphFont"/>
    <w:rsid w:val="00901EA0"/>
  </w:style>
  <w:style w:type="character" w:customStyle="1" w:styleId="serialtitle">
    <w:name w:val="serial_title"/>
    <w:basedOn w:val="DefaultParagraphFont"/>
    <w:rsid w:val="00901EA0"/>
  </w:style>
  <w:style w:type="character" w:customStyle="1" w:styleId="doilink">
    <w:name w:val="doi_link"/>
    <w:basedOn w:val="DefaultParagraphFont"/>
    <w:rsid w:val="00901EA0"/>
  </w:style>
  <w:style w:type="character" w:styleId="FollowedHyperlink">
    <w:name w:val="FollowedHyperlink"/>
    <w:basedOn w:val="DefaultParagraphFont"/>
    <w:uiPriority w:val="99"/>
    <w:semiHidden/>
    <w:unhideWhenUsed/>
    <w:rsid w:val="00901E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mpQJwf-mRg" TargetMode="External"/><Relationship Id="rId18" Type="http://schemas.openxmlformats.org/officeDocument/2006/relationships/hyperlink" Target="http://www.healthofchildren.com/P/Play.html" TargetMode="External"/><Relationship Id="rId26" Type="http://schemas.openxmlformats.org/officeDocument/2006/relationships/hyperlink" Target="https://orca.cf.ac.uk/88812/1/130318-evaluating-foundation-phase-policy-logic-model-programme-theory-en.pdf" TargetMode="External"/><Relationship Id="rId39" Type="http://schemas.openxmlformats.org/officeDocument/2006/relationships/hyperlink" Target="https://gov.wales/sites/default/files/publications/2018-03/foundation-phase-profile-handbook-revised-september-2017.pdf" TargetMode="External"/><Relationship Id="rId21" Type="http://schemas.openxmlformats.org/officeDocument/2006/relationships/hyperlink" Target="https://www.hornseanurseryschool.co.uk/risky-play/" TargetMode="External"/><Relationship Id="rId34" Type="http://schemas.openxmlformats.org/officeDocument/2006/relationships/hyperlink" Target="file:///C:/Users/aliso/Downloads/The%20Benefits%20of%20Risky%20Play.pdf"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early-education.org.uk/taking-risks-play" TargetMode="External"/><Relationship Id="rId20" Type="http://schemas.openxmlformats.org/officeDocument/2006/relationships/hyperlink" Target="https://www.verywellfamily.com/why-risk-taking-is-healthy-for-kids-4118491" TargetMode="External"/><Relationship Id="rId29" Type="http://schemas.openxmlformats.org/officeDocument/2006/relationships/hyperlink" Target="https://www.early-education.org.uk/sites/default/files/Going%20out%20to%20play%20and%20learn%20%283%29.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nkystreet.co.uk/benefits-of-role-play/" TargetMode="External"/><Relationship Id="rId24" Type="http://schemas.openxmlformats.org/officeDocument/2006/relationships/hyperlink" Target="https://www.legofoundation.com/en/why-play/skills-for-holistic-development/" TargetMode="External"/><Relationship Id="rId32" Type="http://schemas.openxmlformats.org/officeDocument/2006/relationships/hyperlink" Target="https://www.playwales.org.uk/eng/playandchallenge" TargetMode="External"/><Relationship Id="rId37" Type="http://schemas.openxmlformats.org/officeDocument/2006/relationships/hyperlink" Target="https://gov.wales/sites/default/files/publications/2019-06/seven-core-aims-for-children-and-young-people.pdf"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earlystartgroup.com/general/importance-of-role-playing/" TargetMode="External"/><Relationship Id="rId23" Type="http://schemas.openxmlformats.org/officeDocument/2006/relationships/hyperlink" Target="https://doi.org/10.1080/13575279.2019.1575187" TargetMode="External"/><Relationship Id="rId28" Type="http://schemas.openxmlformats.org/officeDocument/2006/relationships/hyperlink" Target="https://www.ncn.ie/index.php/2-ncn/157-promoting-active-play-physical-activity-in-early-years-settings-active-play-physical-activities-for-babies" TargetMode="External"/><Relationship Id="rId36" Type="http://schemas.openxmlformats.org/officeDocument/2006/relationships/hyperlink" Target="https://gov.wales/sites/default/files/publications/2019-07/wales-a-play-friendly-country.pdf" TargetMode="External"/><Relationship Id="rId10" Type="http://schemas.openxmlformats.org/officeDocument/2006/relationships/hyperlink" Target="https://circleoflifetraining.com/wordpress/wp-content/uploads/2017/12/Importance-of-Play.pdf" TargetMode="External"/><Relationship Id="rId19" Type="http://schemas.openxmlformats.org/officeDocument/2006/relationships/hyperlink" Target="https://www.gwegogledd.cymru/curriculum-support/cyfnod-sylfaen/?lang=en" TargetMode="External"/><Relationship Id="rId31" Type="http://schemas.openxmlformats.org/officeDocument/2006/relationships/hyperlink" Target="https://issuu.com/playwales/docs/play_health_and_well-being_2020_08.08.08?fr=sMDgyODEzOTYxMTA" TargetMode="External"/><Relationship Id="rId4" Type="http://schemas.openxmlformats.org/officeDocument/2006/relationships/styles" Target="styles.xml"/><Relationship Id="rId9" Type="http://schemas.openxmlformats.org/officeDocument/2006/relationships/hyperlink" Target="https://www.researchgate.net/publication/338067931_When_the_risk_is_worth_it_the_inclusion_of_children_with_disabilities_in_free_risky_play" TargetMode="External"/><Relationship Id="rId14" Type="http://schemas.openxmlformats.org/officeDocument/2006/relationships/hyperlink" Target="https://www.youtube.com/watch?v=_X0mgOOSpLU&amp;feature=emb_logo" TargetMode="External"/><Relationship Id="rId22" Type="http://schemas.openxmlformats.org/officeDocument/2006/relationships/hyperlink" Target="http://www.beactivekids.org/assets/pdf/MorganLeichterSaxby.pdf" TargetMode="External"/><Relationship Id="rId27" Type="http://schemas.openxmlformats.org/officeDocument/2006/relationships/hyperlink" Target="https://gov.wales/sites/default/files/statistics-and-research/2019-07/150514-foundation-phase-final-en_0.pdf" TargetMode="External"/><Relationship Id="rId30" Type="http://schemas.openxmlformats.org/officeDocument/2006/relationships/hyperlink" Target="https://issuu.com/playwales/docs/a_playworkers_guide_to_risk" TargetMode="External"/><Relationship Id="rId35" Type="http://schemas.openxmlformats.org/officeDocument/2006/relationships/hyperlink" Target="https://hwb.gov.wales/api/storage/8f0b360f-f1f6-4bec-b11a-df88168007f9/learning-and-teaching-pedagogy.pdf"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earlyyears.wales/en/foundation-phase" TargetMode="External"/><Relationship Id="rId25" Type="http://schemas.openxmlformats.org/officeDocument/2006/relationships/hyperlink" Target="https://www.earlyyearseducator.co.uk/features/article/pioneers-jean-piaget-and-lev-vygotsky" TargetMode="External"/><Relationship Id="rId33" Type="http://schemas.openxmlformats.org/officeDocument/2006/relationships/hyperlink" Target="https://www.researchgate.net/profile/Ellen_Beate_Hansen_Sandseter/publication/236986864_Children%27s_Expressions_of_Exhilaration_and_Fear_in_Risky_Play/links/0deec51c4017986610000000/Childrens-Expressions-of-Exhilaration-and-Fear-in-Risky-Play.pdf" TargetMode="External"/><Relationship Id="rId38" Type="http://schemas.openxmlformats.org/officeDocument/2006/relationships/hyperlink" Target="https://gov.wales/sites/default/files/publications/2018-03/foundation-phase-action-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F81C259-E9E5-45FA-A74E-DB849A1A6A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254843-7BB7-4125-A2CB-E759980B8ED9}">
  <ds:schemaRefs>
    <ds:schemaRef ds:uri="http://schemas.microsoft.com/sharepoint/v3/contenttype/forms"/>
  </ds:schemaRefs>
</ds:datastoreItem>
</file>

<file path=customXml/itemProps3.xml><?xml version="1.0" encoding="utf-8"?>
<ds:datastoreItem xmlns:ds="http://schemas.openxmlformats.org/officeDocument/2006/customXml" ds:itemID="{092E30F7-7529-4B38-B759-15B8DFAD6A7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12</Pages>
  <Words>4473</Words>
  <Characters>25498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Jane Goodridge</dc:creator>
  <cp:keywords/>
  <dc:description/>
  <cp:lastModifiedBy>Alison Jane Goodridge</cp:lastModifiedBy>
  <cp:revision>74</cp:revision>
  <cp:lastPrinted>2021-01-14T16:12:00Z</cp:lastPrinted>
  <dcterms:created xsi:type="dcterms:W3CDTF">2021-01-10T22:15:00Z</dcterms:created>
  <dcterms:modified xsi:type="dcterms:W3CDTF">2021-01-15T20:14:00Z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