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Enquiring Teacher Programme</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Lesson Study Action Research</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 </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 </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 </w:t>
      </w:r>
    </w:p>
    <w:p w:rsidR="00B62CDA" w:rsidRDefault="00B62CDA" w:rsidP="00B62CDA">
      <w:pPr>
        <w:widowControl w:val="0"/>
        <w:jc w:val="center"/>
        <w:rPr>
          <w:rFonts w:ascii="Arial" w:hAnsi="Arial" w:cs="Arial"/>
          <w:b/>
          <w:bCs/>
          <w:i/>
          <w:iCs/>
          <w:sz w:val="40"/>
          <w:szCs w:val="40"/>
          <w14:ligatures w14:val="none"/>
        </w:rPr>
      </w:pPr>
      <w:r>
        <w:rPr>
          <w:rFonts w:ascii="Arial" w:hAnsi="Arial" w:cs="Arial"/>
          <w:b/>
          <w:bCs/>
          <w:i/>
          <w:iCs/>
          <w:sz w:val="40"/>
          <w:szCs w:val="40"/>
          <w14:ligatures w14:val="none"/>
        </w:rPr>
        <w:t xml:space="preserve">Does listening to music improve pupil engagement </w:t>
      </w:r>
      <w:proofErr w:type="gramStart"/>
      <w:r>
        <w:rPr>
          <w:rFonts w:ascii="Arial" w:hAnsi="Arial" w:cs="Arial"/>
          <w:b/>
          <w:bCs/>
          <w:i/>
          <w:iCs/>
          <w:sz w:val="40"/>
          <w:szCs w:val="40"/>
          <w14:ligatures w14:val="none"/>
        </w:rPr>
        <w:t>in</w:t>
      </w:r>
      <w:proofErr w:type="gramEnd"/>
      <w:r>
        <w:rPr>
          <w:rFonts w:ascii="Arial" w:hAnsi="Arial" w:cs="Arial"/>
          <w:b/>
          <w:bCs/>
          <w:i/>
          <w:iCs/>
          <w:sz w:val="40"/>
          <w:szCs w:val="40"/>
          <w14:ligatures w14:val="none"/>
        </w:rPr>
        <w:t xml:space="preserve"> </w:t>
      </w:r>
    </w:p>
    <w:p w:rsidR="00B62CDA" w:rsidRDefault="00B62CDA" w:rsidP="00B62CDA">
      <w:pPr>
        <w:widowControl w:val="0"/>
        <w:jc w:val="center"/>
        <w:rPr>
          <w:rFonts w:ascii="Arial" w:hAnsi="Arial" w:cs="Arial"/>
          <w:b/>
          <w:bCs/>
          <w:i/>
          <w:iCs/>
          <w:sz w:val="40"/>
          <w:szCs w:val="40"/>
          <w14:ligatures w14:val="none"/>
        </w:rPr>
      </w:pPr>
      <w:proofErr w:type="gramStart"/>
      <w:r>
        <w:rPr>
          <w:rFonts w:ascii="Arial" w:hAnsi="Arial" w:cs="Arial"/>
          <w:b/>
          <w:bCs/>
          <w:i/>
          <w:iCs/>
          <w:sz w:val="40"/>
          <w:szCs w:val="40"/>
          <w14:ligatures w14:val="none"/>
        </w:rPr>
        <w:t>lessons</w:t>
      </w:r>
      <w:proofErr w:type="gramEnd"/>
      <w:r>
        <w:rPr>
          <w:rFonts w:ascii="Arial" w:hAnsi="Arial" w:cs="Arial"/>
          <w:b/>
          <w:bCs/>
          <w:i/>
          <w:iCs/>
          <w:sz w:val="40"/>
          <w:szCs w:val="40"/>
          <w14:ligatures w14:val="none"/>
        </w:rPr>
        <w:t>?</w:t>
      </w:r>
    </w:p>
    <w:p w:rsidR="00B62CDA" w:rsidRDefault="00B62CDA" w:rsidP="00B62CDA">
      <w:pPr>
        <w:widowControl w:val="0"/>
        <w:jc w:val="center"/>
        <w:rPr>
          <w:rFonts w:ascii="Arial" w:hAnsi="Arial" w:cs="Arial"/>
          <w:i/>
          <w:iCs/>
          <w:sz w:val="40"/>
          <w:szCs w:val="40"/>
          <w14:ligatures w14:val="none"/>
        </w:rPr>
      </w:pPr>
      <w:r>
        <w:rPr>
          <w:rFonts w:ascii="Arial" w:hAnsi="Arial" w:cs="Arial"/>
          <w:i/>
          <w:iCs/>
          <w:sz w:val="40"/>
          <w:szCs w:val="40"/>
          <w14:ligatures w14:val="none"/>
        </w:rPr>
        <w:t> </w:t>
      </w:r>
    </w:p>
    <w:p w:rsidR="00B62CDA" w:rsidRDefault="00B62CDA" w:rsidP="00B62CDA">
      <w:pPr>
        <w:widowControl w:val="0"/>
        <w:jc w:val="center"/>
        <w:rPr>
          <w:rFonts w:ascii="Arial" w:hAnsi="Arial" w:cs="Arial"/>
          <w:i/>
          <w:iCs/>
          <w:sz w:val="40"/>
          <w:szCs w:val="40"/>
          <w14:ligatures w14:val="none"/>
        </w:rPr>
      </w:pPr>
      <w:r>
        <w:rPr>
          <w:rFonts w:ascii="Arial" w:hAnsi="Arial" w:cs="Arial"/>
          <w:i/>
          <w:iCs/>
          <w:sz w:val="40"/>
          <w:szCs w:val="40"/>
          <w14:ligatures w14:val="none"/>
        </w:rPr>
        <w:t> </w:t>
      </w:r>
    </w:p>
    <w:p w:rsidR="00B62CDA" w:rsidRDefault="00B62CDA" w:rsidP="00B62CDA">
      <w:pPr>
        <w:widowControl w:val="0"/>
        <w:jc w:val="center"/>
        <w:rPr>
          <w:rFonts w:ascii="Arial" w:hAnsi="Arial" w:cs="Arial"/>
          <w:i/>
          <w:iCs/>
          <w:sz w:val="40"/>
          <w:szCs w:val="40"/>
          <w14:ligatures w14:val="none"/>
        </w:rPr>
      </w:pPr>
      <w:r>
        <w:rPr>
          <w:rFonts w:ascii="Arial" w:hAnsi="Arial" w:cs="Arial"/>
          <w:i/>
          <w:iCs/>
          <w:sz w:val="40"/>
          <w:szCs w:val="40"/>
          <w14:ligatures w14:val="none"/>
        </w:rPr>
        <w:t> </w:t>
      </w:r>
    </w:p>
    <w:p w:rsidR="00B62CDA" w:rsidRDefault="00B62CDA" w:rsidP="00B62CDA">
      <w:pPr>
        <w:widowControl w:val="0"/>
        <w:jc w:val="center"/>
        <w:rPr>
          <w:rFonts w:ascii="Arial" w:hAnsi="Arial" w:cs="Arial"/>
          <w:i/>
          <w:iCs/>
          <w:sz w:val="40"/>
          <w:szCs w:val="40"/>
          <w14:ligatures w14:val="none"/>
        </w:rPr>
      </w:pPr>
      <w:r>
        <w:rPr>
          <w:rFonts w:ascii="Arial" w:hAnsi="Arial" w:cs="Arial"/>
          <w:i/>
          <w:iCs/>
          <w:sz w:val="40"/>
          <w:szCs w:val="40"/>
          <w14:ligatures w14:val="none"/>
        </w:rPr>
        <w:t> </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Candidate number: P144302</w:t>
      </w:r>
    </w:p>
    <w:p w:rsidR="00B62CDA" w:rsidRDefault="00B62CDA" w:rsidP="00B62CDA">
      <w:pPr>
        <w:widowControl w:val="0"/>
        <w:jc w:val="center"/>
        <w:rPr>
          <w:rFonts w:ascii="Arial" w:hAnsi="Arial" w:cs="Arial"/>
          <w:sz w:val="40"/>
          <w:szCs w:val="40"/>
          <w14:ligatures w14:val="none"/>
        </w:rPr>
      </w:pPr>
      <w:r>
        <w:rPr>
          <w:rFonts w:ascii="Arial" w:hAnsi="Arial" w:cs="Arial"/>
          <w:sz w:val="40"/>
          <w:szCs w:val="40"/>
          <w14:ligatures w14:val="none"/>
        </w:rPr>
        <w:t>Word Count:</w:t>
      </w:r>
      <w:r w:rsidR="007D5500">
        <w:rPr>
          <w:rFonts w:ascii="Arial" w:hAnsi="Arial" w:cs="Arial"/>
          <w:sz w:val="40"/>
          <w:szCs w:val="40"/>
          <w14:ligatures w14:val="none"/>
        </w:rPr>
        <w:t xml:space="preserve"> 6,372</w:t>
      </w:r>
      <w:bookmarkStart w:id="0" w:name="_GoBack"/>
      <w:bookmarkEnd w:id="0"/>
    </w:p>
    <w:p w:rsidR="00B62CDA" w:rsidRDefault="00B62CDA" w:rsidP="00B62CDA">
      <w:pPr>
        <w:widowControl w:val="0"/>
        <w:rPr>
          <w14:ligatures w14:val="none"/>
        </w:rPr>
      </w:pPr>
      <w:r>
        <w:rPr>
          <w14:ligatures w14:val="none"/>
        </w:rPr>
        <w:t> </w:t>
      </w:r>
    </w:p>
    <w:p w:rsidR="00B72F67" w:rsidRDefault="00B72F67"/>
    <w:p w:rsidR="00B62CDA" w:rsidRDefault="00B62CDA"/>
    <w:p w:rsidR="00B62CDA" w:rsidRDefault="00B62CDA"/>
    <w:p w:rsidR="00B62CDA" w:rsidRDefault="00B62CDA"/>
    <w:p w:rsidR="00B62CDA" w:rsidRDefault="00B62CDA"/>
    <w:p w:rsidR="00B62CDA" w:rsidRDefault="00B62CDA"/>
    <w:p w:rsidR="00B62CDA" w:rsidRDefault="00B62CDA"/>
    <w:p w:rsidR="00B62CDA" w:rsidRDefault="00B62CDA"/>
    <w:p w:rsidR="00B62CDA" w:rsidRDefault="00B62CDA"/>
    <w:p w:rsidR="00B62CDA" w:rsidRDefault="00B62CDA"/>
    <w:p w:rsidR="00B62CDA" w:rsidRPr="00B62CDA" w:rsidRDefault="00CF3F05" w:rsidP="00B62CDA">
      <w:pPr>
        <w:spacing w:line="360" w:lineRule="auto"/>
        <w:rPr>
          <w:rFonts w:ascii="Arial" w:hAnsi="Arial" w:cs="Arial"/>
          <w:b/>
          <w:sz w:val="24"/>
          <w:szCs w:val="24"/>
          <w:u w:val="single"/>
        </w:rPr>
      </w:pPr>
      <w:r>
        <w:rPr>
          <w:rFonts w:ascii="Arial" w:hAnsi="Arial" w:cs="Arial"/>
          <w:b/>
          <w:sz w:val="24"/>
          <w:szCs w:val="24"/>
          <w:u w:val="single"/>
        </w:rPr>
        <w:lastRenderedPageBreak/>
        <w:t>Aims, purpose</w:t>
      </w:r>
      <w:r w:rsidR="00B62CDA" w:rsidRPr="00B62CDA">
        <w:rPr>
          <w:rFonts w:ascii="Arial" w:hAnsi="Arial" w:cs="Arial"/>
          <w:b/>
          <w:sz w:val="24"/>
          <w:szCs w:val="24"/>
          <w:u w:val="single"/>
        </w:rPr>
        <w:t xml:space="preserve"> </w:t>
      </w:r>
      <w:r w:rsidR="00A61BBF">
        <w:rPr>
          <w:rFonts w:ascii="Arial" w:hAnsi="Arial" w:cs="Arial"/>
          <w:b/>
          <w:sz w:val="24"/>
          <w:szCs w:val="24"/>
          <w:u w:val="single"/>
        </w:rPr>
        <w:t>and research context</w:t>
      </w:r>
    </w:p>
    <w:p w:rsidR="00105389" w:rsidRPr="004D604A" w:rsidRDefault="000D56B9" w:rsidP="004D604A">
      <w:pPr>
        <w:spacing w:after="0" w:line="360" w:lineRule="auto"/>
        <w:rPr>
          <w:rFonts w:ascii="Arial" w:hAnsi="Arial" w:cs="Arial"/>
          <w:color w:val="auto"/>
          <w:kern w:val="0"/>
          <w:sz w:val="24"/>
          <w:szCs w:val="24"/>
          <w:lang w:eastAsia="en-US"/>
          <w14:ligatures w14:val="none"/>
          <w14:cntxtAlts w14:val="0"/>
        </w:rPr>
      </w:pPr>
      <w:r w:rsidRPr="000D56B9">
        <w:rPr>
          <w:rFonts w:ascii="Arial" w:hAnsi="Arial" w:cs="Arial"/>
          <w:sz w:val="24"/>
          <w:szCs w:val="24"/>
        </w:rPr>
        <w:t>The location for the study is an 11-16 mixed comprehensive school in a suburban setting in south Wales.</w:t>
      </w:r>
      <w:r w:rsidRPr="0083294C">
        <w:rPr>
          <w:rFonts w:ascii="Arial" w:hAnsi="Arial" w:cs="Arial"/>
          <w:sz w:val="22"/>
          <w:szCs w:val="22"/>
        </w:rPr>
        <w:t xml:space="preserve"> </w:t>
      </w:r>
      <w:r w:rsidR="00B62CDA">
        <w:rPr>
          <w:rFonts w:ascii="Arial" w:hAnsi="Arial" w:cs="Arial"/>
          <w:bCs/>
          <w:color w:val="auto"/>
          <w:kern w:val="0"/>
          <w:sz w:val="24"/>
          <w:szCs w:val="24"/>
          <w:lang w:eastAsia="en-US"/>
          <w14:ligatures w14:val="none"/>
          <w14:cntxtAlts w14:val="0"/>
        </w:rPr>
        <w:t xml:space="preserve">In </w:t>
      </w:r>
      <w:r>
        <w:rPr>
          <w:rFonts w:ascii="Arial" w:hAnsi="Arial" w:cs="Arial"/>
          <w:bCs/>
          <w:color w:val="auto"/>
          <w:kern w:val="0"/>
          <w:sz w:val="24"/>
          <w:szCs w:val="24"/>
          <w:lang w:eastAsia="en-US"/>
          <w14:ligatures w14:val="none"/>
          <w14:cntxtAlts w14:val="0"/>
        </w:rPr>
        <w:t>this school,</w:t>
      </w:r>
      <w:r w:rsidR="00B62CDA">
        <w:rPr>
          <w:rFonts w:ascii="Arial" w:hAnsi="Arial" w:cs="Arial"/>
          <w:bCs/>
          <w:color w:val="auto"/>
          <w:kern w:val="0"/>
          <w:sz w:val="24"/>
          <w:szCs w:val="24"/>
          <w:lang w:eastAsia="en-US"/>
          <w14:ligatures w14:val="none"/>
          <w14:cntxtAlts w14:val="0"/>
        </w:rPr>
        <w:t xml:space="preserve"> there exists a no phone policy</w:t>
      </w:r>
      <w:r w:rsidR="00661FD1">
        <w:rPr>
          <w:rFonts w:ascii="Arial" w:hAnsi="Arial" w:cs="Arial"/>
          <w:bCs/>
          <w:color w:val="auto"/>
          <w:kern w:val="0"/>
          <w:sz w:val="24"/>
          <w:szCs w:val="24"/>
          <w:lang w:eastAsia="en-US"/>
          <w14:ligatures w14:val="none"/>
          <w14:cntxtAlts w14:val="0"/>
        </w:rPr>
        <w:t xml:space="preserve"> from the first to the last bell of the day inclusive of break and lunch times. </w:t>
      </w:r>
      <w:r w:rsidR="00B62CDA">
        <w:rPr>
          <w:rFonts w:ascii="Arial" w:hAnsi="Arial" w:cs="Arial"/>
          <w:bCs/>
          <w:color w:val="auto"/>
          <w:kern w:val="0"/>
          <w:sz w:val="24"/>
          <w:szCs w:val="24"/>
          <w:lang w:eastAsia="en-US"/>
          <w14:ligatures w14:val="none"/>
          <w14:cntxtAlts w14:val="0"/>
        </w:rPr>
        <w:t>However, the home environment of a t</w:t>
      </w:r>
      <w:r w:rsidR="00661FD1">
        <w:rPr>
          <w:rFonts w:ascii="Arial" w:hAnsi="Arial" w:cs="Arial"/>
          <w:bCs/>
          <w:color w:val="auto"/>
          <w:kern w:val="0"/>
          <w:sz w:val="24"/>
          <w:szCs w:val="24"/>
          <w:lang w:eastAsia="en-US"/>
          <w14:ligatures w14:val="none"/>
          <w14:cntxtAlts w14:val="0"/>
        </w:rPr>
        <w:t xml:space="preserve">ypical teenager is one </w:t>
      </w:r>
      <w:r w:rsidR="00CD1ACA">
        <w:rPr>
          <w:rFonts w:ascii="Arial" w:hAnsi="Arial" w:cs="Arial"/>
          <w:bCs/>
          <w:color w:val="auto"/>
          <w:kern w:val="0"/>
          <w:sz w:val="24"/>
          <w:szCs w:val="24"/>
          <w:lang w:eastAsia="en-US"/>
          <w14:ligatures w14:val="none"/>
          <w14:cntxtAlts w14:val="0"/>
        </w:rPr>
        <w:t>o</w:t>
      </w:r>
      <w:r w:rsidR="00B62CDA">
        <w:rPr>
          <w:rFonts w:ascii="Arial" w:hAnsi="Arial" w:cs="Arial"/>
          <w:bCs/>
          <w:color w:val="auto"/>
          <w:kern w:val="0"/>
          <w:sz w:val="24"/>
          <w:szCs w:val="24"/>
          <w:lang w:eastAsia="en-US"/>
          <w14:ligatures w14:val="none"/>
          <w14:cntxtAlts w14:val="0"/>
        </w:rPr>
        <w:t>f almost constant background noise due to increasing use of technology and the internet, including social media, music streaming and film/television programme downloads. This raised an inter</w:t>
      </w:r>
      <w:r w:rsidR="00661FD1">
        <w:rPr>
          <w:rFonts w:ascii="Arial" w:hAnsi="Arial" w:cs="Arial"/>
          <w:bCs/>
          <w:color w:val="auto"/>
          <w:kern w:val="0"/>
          <w:sz w:val="24"/>
          <w:szCs w:val="24"/>
          <w:lang w:eastAsia="en-US"/>
          <w14:ligatures w14:val="none"/>
          <w14:cntxtAlts w14:val="0"/>
        </w:rPr>
        <w:t>esting issue for the researcher;</w:t>
      </w:r>
      <w:r w:rsidR="00B62CDA">
        <w:rPr>
          <w:rFonts w:ascii="Arial" w:hAnsi="Arial" w:cs="Arial"/>
          <w:bCs/>
          <w:color w:val="auto"/>
          <w:kern w:val="0"/>
          <w:sz w:val="24"/>
          <w:szCs w:val="24"/>
          <w:lang w:eastAsia="en-US"/>
          <w14:ligatures w14:val="none"/>
          <w14:cntxtAlts w14:val="0"/>
        </w:rPr>
        <w:t xml:space="preserve"> traditionally, educators still expect learners to work in near silence</w:t>
      </w:r>
      <w:r w:rsidR="00CD1ACA">
        <w:rPr>
          <w:rFonts w:ascii="Arial" w:hAnsi="Arial" w:cs="Arial"/>
          <w:bCs/>
          <w:color w:val="auto"/>
          <w:kern w:val="0"/>
          <w:sz w:val="24"/>
          <w:szCs w:val="24"/>
          <w:lang w:eastAsia="en-US"/>
          <w14:ligatures w14:val="none"/>
          <w14:cntxtAlts w14:val="0"/>
        </w:rPr>
        <w:t xml:space="preserve"> when on independent tasks</w:t>
      </w:r>
      <w:r w:rsidR="00B62CDA">
        <w:rPr>
          <w:rFonts w:ascii="Arial" w:hAnsi="Arial" w:cs="Arial"/>
          <w:bCs/>
          <w:color w:val="auto"/>
          <w:kern w:val="0"/>
          <w:sz w:val="24"/>
          <w:szCs w:val="24"/>
          <w:lang w:eastAsia="en-US"/>
          <w14:ligatures w14:val="none"/>
          <w14:cntxtAlts w14:val="0"/>
        </w:rPr>
        <w:t xml:space="preserve"> in the school environment, yet empirical evidence suggests that at home, the learning environment is often far busier and full of background noise.</w:t>
      </w:r>
      <w:r w:rsidR="004D604A" w:rsidRPr="004D604A">
        <w:rPr>
          <w:rFonts w:ascii="Arial" w:hAnsi="Arial" w:cs="Arial"/>
          <w:sz w:val="24"/>
          <w:szCs w:val="24"/>
        </w:rPr>
        <w:t xml:space="preserve"> There is existing research that</w:t>
      </w:r>
      <w:r w:rsidR="004D604A" w:rsidRPr="004D604A">
        <w:rPr>
          <w:rFonts w:ascii="Arial" w:hAnsi="Arial" w:cs="Arial"/>
          <w:sz w:val="24"/>
          <w:szCs w:val="24"/>
          <w:shd w:val="clear" w:color="auto" w:fill="FFFFFF"/>
        </w:rPr>
        <w:t> there is the presence of a positive learning curve in instances where subjects’ mood wa</w:t>
      </w:r>
      <w:r w:rsidR="00661FD1">
        <w:rPr>
          <w:rFonts w:ascii="Arial" w:hAnsi="Arial" w:cs="Arial"/>
          <w:sz w:val="24"/>
          <w:szCs w:val="24"/>
          <w:shd w:val="clear" w:color="auto" w:fill="FFFFFF"/>
        </w:rPr>
        <w:t>s positively altered through</w:t>
      </w:r>
      <w:r w:rsidR="004D604A" w:rsidRPr="004D604A">
        <w:rPr>
          <w:rFonts w:ascii="Arial" w:hAnsi="Arial" w:cs="Arial"/>
          <w:sz w:val="24"/>
          <w:szCs w:val="24"/>
          <w:shd w:val="clear" w:color="auto" w:fill="FFFFFF"/>
        </w:rPr>
        <w:t xml:space="preserve"> exposure to music whilst working (</w:t>
      </w:r>
      <w:proofErr w:type="spellStart"/>
      <w:r w:rsidR="004D604A" w:rsidRPr="004D604A">
        <w:rPr>
          <w:rFonts w:ascii="Arial" w:hAnsi="Arial" w:cs="Arial"/>
          <w:sz w:val="24"/>
          <w:szCs w:val="24"/>
          <w:shd w:val="clear" w:color="auto" w:fill="FFFFFF"/>
        </w:rPr>
        <w:t>Lesiuk</w:t>
      </w:r>
      <w:proofErr w:type="spellEnd"/>
      <w:r w:rsidR="004D604A" w:rsidRPr="004D604A">
        <w:rPr>
          <w:rFonts w:ascii="Arial" w:hAnsi="Arial" w:cs="Arial"/>
          <w:sz w:val="24"/>
          <w:szCs w:val="24"/>
          <w:shd w:val="clear" w:color="auto" w:fill="FFFFFF"/>
        </w:rPr>
        <w:t>. T, 2005).</w:t>
      </w:r>
      <w:r w:rsidR="004D604A" w:rsidRPr="004D604A">
        <w:rPr>
          <w:rFonts w:ascii="Arial" w:hAnsi="Arial" w:cs="Arial"/>
          <w:sz w:val="24"/>
          <w:szCs w:val="24"/>
        </w:rPr>
        <w:t xml:space="preserve"> However, contrasting evidence </w:t>
      </w:r>
      <w:r w:rsidR="004D604A" w:rsidRPr="004D604A">
        <w:rPr>
          <w:rFonts w:ascii="Arial" w:hAnsi="Arial" w:cs="Arial"/>
          <w:sz w:val="24"/>
          <w:szCs w:val="24"/>
          <w:shd w:val="clear" w:color="auto" w:fill="F9F9F9"/>
        </w:rPr>
        <w:t xml:space="preserve">revealed performance to be poorer when subjects are exposed to any type of music during study, whether it be lyrical or purely instrumental (Perham. N, </w:t>
      </w:r>
      <w:proofErr w:type="spellStart"/>
      <w:r w:rsidR="004D604A" w:rsidRPr="004D604A">
        <w:rPr>
          <w:rFonts w:ascii="Arial" w:hAnsi="Arial" w:cs="Arial"/>
          <w:sz w:val="24"/>
          <w:szCs w:val="24"/>
          <w:shd w:val="clear" w:color="auto" w:fill="F9F9F9"/>
        </w:rPr>
        <w:t>Vizard</w:t>
      </w:r>
      <w:proofErr w:type="spellEnd"/>
      <w:r w:rsidR="004D604A" w:rsidRPr="004D604A">
        <w:rPr>
          <w:rFonts w:ascii="Arial" w:hAnsi="Arial" w:cs="Arial"/>
          <w:sz w:val="24"/>
          <w:szCs w:val="24"/>
          <w:shd w:val="clear" w:color="auto" w:fill="F9F9F9"/>
        </w:rPr>
        <w:t xml:space="preserve">. J 2010). </w:t>
      </w:r>
      <w:r w:rsidR="004D604A" w:rsidRPr="004D604A">
        <w:rPr>
          <w:rFonts w:ascii="Arial" w:hAnsi="Arial" w:cs="Arial"/>
          <w:sz w:val="24"/>
          <w:szCs w:val="24"/>
        </w:rPr>
        <w:t>There is clearly debate as to whether background noise and/or listening to music whilst studying has a positive effect on learning.</w:t>
      </w:r>
      <w:r w:rsidR="00CD1ACA">
        <w:rPr>
          <w:rFonts w:ascii="Arial" w:hAnsi="Arial" w:cs="Arial"/>
          <w:bCs/>
          <w:color w:val="auto"/>
          <w:kern w:val="0"/>
          <w:sz w:val="24"/>
          <w:szCs w:val="24"/>
          <w:lang w:eastAsia="en-US"/>
          <w14:ligatures w14:val="none"/>
          <w14:cntxtAlts w14:val="0"/>
        </w:rPr>
        <w:t xml:space="preserve"> This leads to the question that forms that basis for this action research, which is ‘Does listening to music impro</w:t>
      </w:r>
      <w:r w:rsidR="003B2B75">
        <w:rPr>
          <w:rFonts w:ascii="Arial" w:hAnsi="Arial" w:cs="Arial"/>
          <w:bCs/>
          <w:color w:val="auto"/>
          <w:kern w:val="0"/>
          <w:sz w:val="24"/>
          <w:szCs w:val="24"/>
          <w:lang w:eastAsia="en-US"/>
          <w14:ligatures w14:val="none"/>
          <w14:cntxtAlts w14:val="0"/>
        </w:rPr>
        <w:t>ve pupil engagement in lessons?’</w:t>
      </w:r>
    </w:p>
    <w:p w:rsidR="00B62CDA" w:rsidRDefault="00B62CDA" w:rsidP="00B62CDA">
      <w:pPr>
        <w:spacing w:after="0" w:line="360" w:lineRule="auto"/>
        <w:rPr>
          <w:rFonts w:ascii="Arial" w:hAnsi="Arial" w:cs="Arial"/>
          <w:color w:val="auto"/>
          <w:kern w:val="0"/>
          <w:sz w:val="24"/>
          <w:szCs w:val="24"/>
          <w:lang w:eastAsia="en-US"/>
          <w14:ligatures w14:val="none"/>
          <w14:cntxtAlts w14:val="0"/>
        </w:rPr>
      </w:pPr>
      <w:r w:rsidRPr="00B62CDA">
        <w:rPr>
          <w:rFonts w:ascii="Arial" w:hAnsi="Arial" w:cs="Arial"/>
          <w:color w:val="auto"/>
          <w:kern w:val="0"/>
          <w:sz w:val="24"/>
          <w:szCs w:val="24"/>
          <w:lang w:eastAsia="en-US"/>
          <w14:ligatures w14:val="none"/>
          <w14:cntxtAlts w14:val="0"/>
        </w:rPr>
        <w:t>To answer this, the researcher will conduct a Lesson Study (LS) cycle with the aim of observing the behaviour of pupils in two conditions. The researcher will be the</w:t>
      </w:r>
      <w:r w:rsidR="00436EC5">
        <w:rPr>
          <w:rFonts w:ascii="Arial" w:hAnsi="Arial" w:cs="Arial"/>
          <w:color w:val="auto"/>
          <w:kern w:val="0"/>
          <w:sz w:val="24"/>
          <w:szCs w:val="24"/>
          <w:lang w:eastAsia="en-US"/>
          <w14:ligatures w14:val="none"/>
          <w14:cntxtAlts w14:val="0"/>
        </w:rPr>
        <w:t xml:space="preserve"> teacher in the classroom and 2 </w:t>
      </w:r>
      <w:r w:rsidRPr="00B62CDA">
        <w:rPr>
          <w:rFonts w:ascii="Arial" w:hAnsi="Arial" w:cs="Arial"/>
          <w:color w:val="auto"/>
          <w:kern w:val="0"/>
          <w:sz w:val="24"/>
          <w:szCs w:val="24"/>
          <w:lang w:eastAsia="en-US"/>
          <w14:ligatures w14:val="none"/>
          <w14:cntxtAlts w14:val="0"/>
        </w:rPr>
        <w:t>colleague</w:t>
      </w:r>
      <w:r w:rsidR="00436EC5">
        <w:rPr>
          <w:rFonts w:ascii="Arial" w:hAnsi="Arial" w:cs="Arial"/>
          <w:color w:val="auto"/>
          <w:kern w:val="0"/>
          <w:sz w:val="24"/>
          <w:szCs w:val="24"/>
          <w:lang w:eastAsia="en-US"/>
          <w14:ligatures w14:val="none"/>
          <w14:cntxtAlts w14:val="0"/>
        </w:rPr>
        <w:t>s</w:t>
      </w:r>
      <w:r w:rsidRPr="00B62CDA">
        <w:rPr>
          <w:rFonts w:ascii="Arial" w:hAnsi="Arial" w:cs="Arial"/>
          <w:color w:val="auto"/>
          <w:kern w:val="0"/>
          <w:sz w:val="24"/>
          <w:szCs w:val="24"/>
          <w:lang w:eastAsia="en-US"/>
          <w14:ligatures w14:val="none"/>
          <w14:cntxtAlts w14:val="0"/>
        </w:rPr>
        <w:t xml:space="preserve"> will observe the engagement of 3 lower ability pupils in each of the</w:t>
      </w:r>
      <w:r w:rsidR="00661FD1">
        <w:rPr>
          <w:rFonts w:ascii="Arial" w:hAnsi="Arial" w:cs="Arial"/>
          <w:color w:val="auto"/>
          <w:kern w:val="0"/>
          <w:sz w:val="24"/>
          <w:szCs w:val="24"/>
          <w:lang w:eastAsia="en-US"/>
          <w14:ligatures w14:val="none"/>
          <w14:cntxtAlts w14:val="0"/>
        </w:rPr>
        <w:t xml:space="preserve"> two conditions. In the first lesson of the LS</w:t>
      </w:r>
      <w:r w:rsidRPr="00B62CDA">
        <w:rPr>
          <w:rFonts w:ascii="Arial" w:hAnsi="Arial" w:cs="Arial"/>
          <w:color w:val="auto"/>
          <w:kern w:val="0"/>
          <w:sz w:val="24"/>
          <w:szCs w:val="24"/>
          <w:lang w:eastAsia="en-US"/>
          <w14:ligatures w14:val="none"/>
          <w14:cntxtAlts w14:val="0"/>
        </w:rPr>
        <w:t xml:space="preserve">, pupils will be working on an independent task with no music </w:t>
      </w:r>
      <w:r w:rsidR="00436EC5">
        <w:rPr>
          <w:rFonts w:ascii="Arial" w:hAnsi="Arial" w:cs="Arial"/>
          <w:color w:val="auto"/>
          <w:kern w:val="0"/>
          <w:sz w:val="24"/>
          <w:szCs w:val="24"/>
          <w:lang w:eastAsia="en-US"/>
          <w14:ligatures w14:val="none"/>
          <w14:cntxtAlts w14:val="0"/>
        </w:rPr>
        <w:t>under quiet conditions. Following this, a second lesson</w:t>
      </w:r>
      <w:r w:rsidRPr="00B62CDA">
        <w:rPr>
          <w:rFonts w:ascii="Arial" w:hAnsi="Arial" w:cs="Arial"/>
          <w:color w:val="auto"/>
          <w:kern w:val="0"/>
          <w:sz w:val="24"/>
          <w:szCs w:val="24"/>
          <w:lang w:eastAsia="en-US"/>
          <w14:ligatures w14:val="none"/>
          <w14:cntxtAlts w14:val="0"/>
        </w:rPr>
        <w:t xml:space="preserve"> will take place, during which </w:t>
      </w:r>
      <w:r w:rsidR="00436EC5">
        <w:rPr>
          <w:rFonts w:ascii="Arial" w:hAnsi="Arial" w:cs="Arial"/>
          <w:color w:val="auto"/>
          <w:kern w:val="0"/>
          <w:sz w:val="24"/>
          <w:szCs w:val="24"/>
          <w:lang w:eastAsia="en-US"/>
          <w14:ligatures w14:val="none"/>
          <w14:cntxtAlts w14:val="0"/>
        </w:rPr>
        <w:t>the</w:t>
      </w:r>
      <w:r w:rsidRPr="00B62CDA">
        <w:rPr>
          <w:rFonts w:ascii="Arial" w:hAnsi="Arial" w:cs="Arial"/>
          <w:color w:val="auto"/>
          <w:kern w:val="0"/>
          <w:sz w:val="24"/>
          <w:szCs w:val="24"/>
          <w:lang w:eastAsia="en-US"/>
          <w14:ligatures w14:val="none"/>
          <w14:cntxtAlts w14:val="0"/>
        </w:rPr>
        <w:t xml:space="preserve"> independent task</w:t>
      </w:r>
      <w:r w:rsidR="00436EC5">
        <w:rPr>
          <w:rFonts w:ascii="Arial" w:hAnsi="Arial" w:cs="Arial"/>
          <w:color w:val="auto"/>
          <w:kern w:val="0"/>
          <w:sz w:val="24"/>
          <w:szCs w:val="24"/>
          <w:lang w:eastAsia="en-US"/>
          <w14:ligatures w14:val="none"/>
          <w14:cntxtAlts w14:val="0"/>
        </w:rPr>
        <w:t xml:space="preserve"> continues </w:t>
      </w:r>
      <w:r w:rsidRPr="00B62CDA">
        <w:rPr>
          <w:rFonts w:ascii="Arial" w:hAnsi="Arial" w:cs="Arial"/>
          <w:color w:val="auto"/>
          <w:kern w:val="0"/>
          <w:sz w:val="24"/>
          <w:szCs w:val="24"/>
          <w:lang w:eastAsia="en-US"/>
          <w14:ligatures w14:val="none"/>
          <w14:cntxtAlts w14:val="0"/>
        </w:rPr>
        <w:t xml:space="preserve">but this time pupils are allowed to listen to music on their devices through headphones. The aim is to determine whether being able to listen to music improves the pupils’ approach to </w:t>
      </w:r>
      <w:r w:rsidR="00090856">
        <w:rPr>
          <w:rFonts w:ascii="Arial" w:hAnsi="Arial" w:cs="Arial"/>
          <w:color w:val="auto"/>
          <w:kern w:val="0"/>
          <w:sz w:val="24"/>
          <w:szCs w:val="24"/>
          <w:lang w:eastAsia="en-US"/>
          <w14:ligatures w14:val="none"/>
          <w14:cntxtAlts w14:val="0"/>
        </w:rPr>
        <w:t xml:space="preserve">and </w:t>
      </w:r>
      <w:r w:rsidRPr="00B62CDA">
        <w:rPr>
          <w:rFonts w:ascii="Arial" w:hAnsi="Arial" w:cs="Arial"/>
          <w:color w:val="auto"/>
          <w:kern w:val="0"/>
          <w:sz w:val="24"/>
          <w:szCs w:val="24"/>
          <w:lang w:eastAsia="en-US"/>
          <w14:ligatures w14:val="none"/>
          <w14:cntxtAlts w14:val="0"/>
        </w:rPr>
        <w:t xml:space="preserve">engagement in their learning and therefore ultimately their attainment. </w:t>
      </w:r>
    </w:p>
    <w:p w:rsidR="00B62CDA" w:rsidRDefault="00B62CDA" w:rsidP="00B62CDA">
      <w:pPr>
        <w:spacing w:line="360" w:lineRule="auto"/>
        <w:rPr>
          <w:rFonts w:ascii="Arial" w:hAnsi="Arial" w:cs="Arial"/>
          <w:sz w:val="24"/>
          <w:szCs w:val="24"/>
        </w:rPr>
      </w:pPr>
    </w:p>
    <w:p w:rsidR="00090856" w:rsidRDefault="00090856" w:rsidP="00B62CDA">
      <w:pPr>
        <w:spacing w:line="360" w:lineRule="auto"/>
        <w:rPr>
          <w:rFonts w:ascii="Arial" w:hAnsi="Arial" w:cs="Arial"/>
          <w:b/>
          <w:sz w:val="24"/>
          <w:szCs w:val="24"/>
          <w:u w:val="single"/>
        </w:rPr>
      </w:pPr>
    </w:p>
    <w:p w:rsidR="00436EC5" w:rsidRDefault="00436EC5" w:rsidP="00B62CDA">
      <w:pPr>
        <w:spacing w:line="360" w:lineRule="auto"/>
        <w:rPr>
          <w:rFonts w:ascii="Arial" w:hAnsi="Arial" w:cs="Arial"/>
          <w:b/>
          <w:sz w:val="24"/>
          <w:szCs w:val="24"/>
          <w:u w:val="single"/>
        </w:rPr>
      </w:pPr>
    </w:p>
    <w:p w:rsidR="00090856" w:rsidRDefault="00090856" w:rsidP="00B62CDA">
      <w:pPr>
        <w:spacing w:line="360" w:lineRule="auto"/>
        <w:rPr>
          <w:rFonts w:ascii="Arial" w:hAnsi="Arial" w:cs="Arial"/>
          <w:b/>
          <w:sz w:val="24"/>
          <w:szCs w:val="24"/>
          <w:u w:val="single"/>
        </w:rPr>
      </w:pPr>
      <w:r>
        <w:rPr>
          <w:rFonts w:ascii="Arial" w:hAnsi="Arial" w:cs="Arial"/>
          <w:b/>
          <w:sz w:val="24"/>
          <w:szCs w:val="24"/>
          <w:u w:val="single"/>
        </w:rPr>
        <w:lastRenderedPageBreak/>
        <w:t>Literature review</w:t>
      </w:r>
    </w:p>
    <w:p w:rsidR="00E979FB" w:rsidRDefault="009E54FF" w:rsidP="00FC621B">
      <w:pPr>
        <w:widowControl w:val="0"/>
        <w:spacing w:line="360" w:lineRule="auto"/>
        <w:rPr>
          <w:rFonts w:ascii="Arial" w:hAnsi="Arial" w:cs="Arial"/>
          <w:sz w:val="24"/>
          <w:szCs w:val="24"/>
          <w14:ligatures w14:val="none"/>
        </w:rPr>
      </w:pPr>
      <w:r w:rsidRPr="000C4F39">
        <w:rPr>
          <w:rFonts w:ascii="Arial" w:hAnsi="Arial" w:cs="Arial"/>
          <w:sz w:val="24"/>
          <w:szCs w:val="24"/>
        </w:rPr>
        <w:t xml:space="preserve">Children experience things in many different environments under many different conditions; </w:t>
      </w:r>
      <w:r w:rsidR="009F7E90">
        <w:rPr>
          <w:rFonts w:ascii="Arial" w:hAnsi="Arial" w:cs="Arial"/>
          <w:sz w:val="24"/>
          <w:szCs w:val="24"/>
          <w14:ligatures w14:val="none"/>
        </w:rPr>
        <w:t>c</w:t>
      </w:r>
      <w:r w:rsidRPr="000C4F39">
        <w:rPr>
          <w:rFonts w:ascii="Arial" w:hAnsi="Arial" w:cs="Arial"/>
          <w:sz w:val="24"/>
          <w:szCs w:val="24"/>
          <w14:ligatures w14:val="none"/>
        </w:rPr>
        <w:t xml:space="preserve">lassrooms are not the only space where pupils learn. Furthermore, the factors that influence these learning environments are also changing. Pollard </w:t>
      </w:r>
      <w:r w:rsidRPr="000C4F39">
        <w:rPr>
          <w:rFonts w:ascii="Arial" w:hAnsi="Arial" w:cs="Arial"/>
          <w:i/>
          <w:sz w:val="24"/>
          <w:szCs w:val="24"/>
          <w14:ligatures w14:val="none"/>
        </w:rPr>
        <w:t>et al</w:t>
      </w:r>
      <w:r w:rsidRPr="000C4F39">
        <w:rPr>
          <w:rFonts w:ascii="Arial" w:hAnsi="Arial" w:cs="Arial"/>
          <w:sz w:val="24"/>
          <w:szCs w:val="24"/>
          <w14:ligatures w14:val="none"/>
        </w:rPr>
        <w:t xml:space="preserve"> state that ‘Television, new media, mobile </w:t>
      </w:r>
      <w:r w:rsidR="00644C18" w:rsidRPr="000C4F39">
        <w:rPr>
          <w:rFonts w:ascii="Arial" w:hAnsi="Arial" w:cs="Arial"/>
          <w:sz w:val="24"/>
          <w:szCs w:val="24"/>
          <w14:ligatures w14:val="none"/>
        </w:rPr>
        <w:t>technologies</w:t>
      </w:r>
      <w:r w:rsidRPr="000C4F39">
        <w:rPr>
          <w:rFonts w:ascii="Arial" w:hAnsi="Arial" w:cs="Arial"/>
          <w:sz w:val="24"/>
          <w:szCs w:val="24"/>
          <w14:ligatures w14:val="none"/>
        </w:rPr>
        <w:t xml:space="preserve"> and specific ‘virtual learning environments’ now often play a significant role in supporting learning’ </w:t>
      </w:r>
      <w:sdt>
        <w:sdtPr>
          <w:rPr>
            <w:rFonts w:ascii="Arial" w:hAnsi="Arial" w:cs="Arial"/>
            <w:sz w:val="24"/>
            <w:szCs w:val="24"/>
            <w14:ligatures w14:val="none"/>
          </w:rPr>
          <w:id w:val="-862435670"/>
          <w:citation/>
        </w:sdtPr>
        <w:sdtEndPr/>
        <w:sdtContent>
          <w:r w:rsidRPr="000C4F39">
            <w:rPr>
              <w:rFonts w:ascii="Arial" w:hAnsi="Arial" w:cs="Arial"/>
              <w:sz w:val="24"/>
              <w:szCs w:val="24"/>
              <w14:ligatures w14:val="none"/>
            </w:rPr>
            <w:fldChar w:fldCharType="begin"/>
          </w:r>
          <w:r w:rsidR="000C4F39" w:rsidRPr="000C4F39">
            <w:rPr>
              <w:rFonts w:ascii="Arial" w:hAnsi="Arial" w:cs="Arial"/>
              <w:sz w:val="24"/>
              <w:szCs w:val="24"/>
              <w14:ligatures w14:val="none"/>
            </w:rPr>
            <w:instrText xml:space="preserve">CITATION Pol14 \p 204 \l 2057 </w:instrText>
          </w:r>
          <w:r w:rsidRPr="000C4F39">
            <w:rPr>
              <w:rFonts w:ascii="Arial" w:hAnsi="Arial" w:cs="Arial"/>
              <w:sz w:val="24"/>
              <w:szCs w:val="24"/>
              <w14:ligatures w14:val="none"/>
            </w:rPr>
            <w:fldChar w:fldCharType="separate"/>
          </w:r>
          <w:r w:rsidR="000C4F39" w:rsidRPr="000C4F39">
            <w:rPr>
              <w:rFonts w:ascii="Arial" w:hAnsi="Arial" w:cs="Arial"/>
              <w:noProof/>
              <w:sz w:val="24"/>
              <w:szCs w:val="24"/>
              <w14:ligatures w14:val="none"/>
            </w:rPr>
            <w:t>(Pollard, et al., 2014, p. 204)</w:t>
          </w:r>
          <w:r w:rsidRPr="000C4F39">
            <w:rPr>
              <w:rFonts w:ascii="Arial" w:hAnsi="Arial" w:cs="Arial"/>
              <w:sz w:val="24"/>
              <w:szCs w:val="24"/>
              <w14:ligatures w14:val="none"/>
            </w:rPr>
            <w:fldChar w:fldCharType="end"/>
          </w:r>
        </w:sdtContent>
      </w:sdt>
      <w:r w:rsidRPr="000C4F39">
        <w:rPr>
          <w:rFonts w:ascii="Arial" w:hAnsi="Arial" w:cs="Arial"/>
          <w:sz w:val="24"/>
          <w:szCs w:val="24"/>
          <w14:ligatures w14:val="none"/>
        </w:rPr>
        <w:t>.</w:t>
      </w:r>
      <w:r w:rsidRPr="009E54FF">
        <w:rPr>
          <w14:ligatures w14:val="none"/>
        </w:rPr>
        <w:t xml:space="preserve"> </w:t>
      </w:r>
      <w:r w:rsidR="003E4347">
        <w:rPr>
          <w:rFonts w:ascii="Arial" w:hAnsi="Arial" w:cs="Arial"/>
          <w:sz w:val="24"/>
          <w:szCs w:val="24"/>
          <w14:ligatures w14:val="none"/>
        </w:rPr>
        <w:t>If this is the case then</w:t>
      </w:r>
      <w:r w:rsidR="00644C18">
        <w:rPr>
          <w:rFonts w:ascii="Arial" w:hAnsi="Arial" w:cs="Arial"/>
          <w:sz w:val="24"/>
          <w:szCs w:val="24"/>
          <w14:ligatures w14:val="none"/>
        </w:rPr>
        <w:t xml:space="preserve"> the classroom environment should be looking towards moving with these </w:t>
      </w:r>
      <w:r w:rsidR="00661FD1">
        <w:rPr>
          <w:rFonts w:ascii="Arial" w:hAnsi="Arial" w:cs="Arial"/>
          <w:sz w:val="24"/>
          <w:szCs w:val="24"/>
          <w14:ligatures w14:val="none"/>
        </w:rPr>
        <w:t>changing learning environments.</w:t>
      </w:r>
      <w:r w:rsidR="0018214F">
        <w:rPr>
          <w:rFonts w:ascii="Arial" w:hAnsi="Arial" w:cs="Arial"/>
          <w:sz w:val="24"/>
          <w:szCs w:val="24"/>
          <w14:ligatures w14:val="none"/>
        </w:rPr>
        <w:t xml:space="preserve"> Bronfenbrenner’s Ecological Theory supports this idea as he proposes that a child’s development is influenced by so many more environments than just the one that they experience in the classroom</w:t>
      </w:r>
      <w:r w:rsidR="009F7E90">
        <w:rPr>
          <w:rFonts w:ascii="Arial" w:hAnsi="Arial" w:cs="Arial"/>
          <w:sz w:val="24"/>
          <w:szCs w:val="24"/>
          <w14:ligatures w14:val="none"/>
        </w:rPr>
        <w:t>,</w:t>
      </w:r>
      <w:r w:rsidR="0018214F">
        <w:rPr>
          <w:rFonts w:ascii="Arial" w:hAnsi="Arial" w:cs="Arial"/>
          <w:sz w:val="24"/>
          <w:szCs w:val="24"/>
          <w14:ligatures w14:val="none"/>
        </w:rPr>
        <w:t xml:space="preserve"> as outlined in the diagram below:</w:t>
      </w:r>
    </w:p>
    <w:p w:rsidR="00E979FB" w:rsidRDefault="00E979FB" w:rsidP="00FC621B">
      <w:pPr>
        <w:widowControl w:val="0"/>
        <w:spacing w:line="360" w:lineRule="auto"/>
        <w:jc w:val="center"/>
        <w:rPr>
          <w:rFonts w:ascii="Arial" w:hAnsi="Arial" w:cs="Arial"/>
          <w:sz w:val="24"/>
          <w:szCs w:val="24"/>
          <w14:ligatures w14:val="none"/>
        </w:rPr>
      </w:pPr>
      <w:r>
        <w:rPr>
          <w:noProof/>
          <w14:ligatures w14:val="none"/>
          <w14:cntxtAlts w14:val="0"/>
        </w:rPr>
        <w:drawing>
          <wp:inline distT="0" distB="0" distL="0" distR="0" wp14:anchorId="7C12BDCB" wp14:editId="76081180">
            <wp:extent cx="3181350" cy="3152775"/>
            <wp:effectExtent l="0" t="0" r="0" b="9525"/>
            <wp:docPr id="1" name="Picture 1" descr="Image result for bronfenbrenner's ecologica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fenbrenner's ecological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1350" cy="3152775"/>
                    </a:xfrm>
                    <a:prstGeom prst="rect">
                      <a:avLst/>
                    </a:prstGeom>
                    <a:noFill/>
                    <a:ln>
                      <a:noFill/>
                    </a:ln>
                  </pic:spPr>
                </pic:pic>
              </a:graphicData>
            </a:graphic>
          </wp:inline>
        </w:drawing>
      </w:r>
    </w:p>
    <w:p w:rsidR="00E979FB" w:rsidRPr="0000586C" w:rsidRDefault="007D5500" w:rsidP="00FC621B">
      <w:pPr>
        <w:widowControl w:val="0"/>
        <w:spacing w:line="360" w:lineRule="auto"/>
        <w:jc w:val="right"/>
        <w:rPr>
          <w:rFonts w:ascii="Arial" w:hAnsi="Arial" w:cs="Arial"/>
          <w:color w:val="auto"/>
          <w:sz w:val="24"/>
          <w:szCs w:val="24"/>
          <w14:ligatures w14:val="none"/>
        </w:rPr>
      </w:pPr>
      <w:sdt>
        <w:sdtPr>
          <w:rPr>
            <w:rFonts w:ascii="Arial" w:hAnsi="Arial" w:cs="Arial"/>
            <w:sz w:val="24"/>
            <w:szCs w:val="24"/>
            <w14:ligatures w14:val="none"/>
          </w:rPr>
          <w:id w:val="1316913529"/>
          <w:citation/>
        </w:sdtPr>
        <w:sdtEndPr>
          <w:rPr>
            <w:color w:val="auto"/>
          </w:rPr>
        </w:sdtEndPr>
        <w:sdtContent>
          <w:r w:rsidR="00E979FB" w:rsidRPr="0000586C">
            <w:rPr>
              <w:rFonts w:ascii="Arial" w:hAnsi="Arial" w:cs="Arial"/>
              <w:color w:val="auto"/>
              <w:sz w:val="24"/>
              <w:szCs w:val="24"/>
              <w14:ligatures w14:val="none"/>
            </w:rPr>
            <w:fldChar w:fldCharType="begin"/>
          </w:r>
          <w:r w:rsidR="00E979FB" w:rsidRPr="0000586C">
            <w:rPr>
              <w:rFonts w:ascii="Arial" w:hAnsi="Arial" w:cs="Arial"/>
              <w:color w:val="auto"/>
              <w:sz w:val="24"/>
              <w:szCs w:val="24"/>
              <w14:ligatures w14:val="none"/>
            </w:rPr>
            <w:instrText xml:space="preserve"> CITATION Uri92 \l 2057 </w:instrText>
          </w:r>
          <w:r w:rsidR="00E979FB" w:rsidRPr="0000586C">
            <w:rPr>
              <w:rFonts w:ascii="Arial" w:hAnsi="Arial" w:cs="Arial"/>
              <w:color w:val="auto"/>
              <w:sz w:val="24"/>
              <w:szCs w:val="24"/>
              <w14:ligatures w14:val="none"/>
            </w:rPr>
            <w:fldChar w:fldCharType="separate"/>
          </w:r>
          <w:r w:rsidR="00E979FB" w:rsidRPr="0000586C">
            <w:rPr>
              <w:rFonts w:ascii="Arial" w:hAnsi="Arial" w:cs="Arial"/>
              <w:noProof/>
              <w:color w:val="auto"/>
              <w:sz w:val="24"/>
              <w:szCs w:val="24"/>
              <w14:ligatures w14:val="none"/>
            </w:rPr>
            <w:t>(Bronfenbrenner, 1992)</w:t>
          </w:r>
          <w:r w:rsidR="00E979FB" w:rsidRPr="0000586C">
            <w:rPr>
              <w:rFonts w:ascii="Arial" w:hAnsi="Arial" w:cs="Arial"/>
              <w:color w:val="auto"/>
              <w:sz w:val="24"/>
              <w:szCs w:val="24"/>
              <w14:ligatures w14:val="none"/>
            </w:rPr>
            <w:fldChar w:fldCharType="end"/>
          </w:r>
        </w:sdtContent>
      </w:sdt>
      <w:r w:rsidR="00E979FB" w:rsidRPr="0000586C">
        <w:rPr>
          <w:rFonts w:ascii="Arial" w:hAnsi="Arial" w:cs="Arial"/>
          <w:color w:val="auto"/>
          <w:sz w:val="24"/>
          <w:szCs w:val="24"/>
          <w14:ligatures w14:val="none"/>
        </w:rPr>
        <w:t>.</w:t>
      </w:r>
    </w:p>
    <w:p w:rsidR="00E979FB" w:rsidRPr="0000586C" w:rsidRDefault="00E979FB" w:rsidP="00FC621B">
      <w:pPr>
        <w:widowControl w:val="0"/>
        <w:spacing w:line="360" w:lineRule="auto"/>
        <w:rPr>
          <w:color w:val="auto"/>
          <w14:ligatures w14:val="none"/>
        </w:rPr>
      </w:pPr>
      <w:r w:rsidRPr="0000586C">
        <w:rPr>
          <w:rFonts w:ascii="Arial" w:hAnsi="Arial" w:cs="Arial"/>
          <w:color w:val="auto"/>
          <w:sz w:val="24"/>
          <w:szCs w:val="24"/>
          <w14:ligatures w14:val="none"/>
        </w:rPr>
        <w:t>His research indicate</w:t>
      </w:r>
      <w:r w:rsidR="00A541BC" w:rsidRPr="0000586C">
        <w:rPr>
          <w:rFonts w:ascii="Arial" w:hAnsi="Arial" w:cs="Arial"/>
          <w:color w:val="auto"/>
          <w:sz w:val="24"/>
          <w:szCs w:val="24"/>
          <w14:ligatures w14:val="none"/>
        </w:rPr>
        <w:t>s</w:t>
      </w:r>
      <w:r w:rsidR="009F7E90" w:rsidRPr="0000586C">
        <w:rPr>
          <w:rFonts w:ascii="Arial" w:hAnsi="Arial" w:cs="Arial"/>
          <w:color w:val="auto"/>
          <w:sz w:val="24"/>
          <w:szCs w:val="24"/>
          <w14:ligatures w14:val="none"/>
        </w:rPr>
        <w:t xml:space="preserve"> that we cannot consider</w:t>
      </w:r>
      <w:r w:rsidRPr="0000586C">
        <w:rPr>
          <w:rFonts w:ascii="Arial" w:hAnsi="Arial" w:cs="Arial"/>
          <w:color w:val="auto"/>
          <w:sz w:val="24"/>
          <w:szCs w:val="24"/>
          <w14:ligatures w14:val="none"/>
        </w:rPr>
        <w:t xml:space="preserve"> </w:t>
      </w:r>
      <w:r w:rsidR="009F7E90" w:rsidRPr="0000586C">
        <w:rPr>
          <w:rFonts w:ascii="Arial" w:hAnsi="Arial" w:cs="Arial"/>
          <w:color w:val="auto"/>
          <w:sz w:val="24"/>
          <w:szCs w:val="24"/>
          <w14:ligatures w14:val="none"/>
        </w:rPr>
        <w:t xml:space="preserve">what </w:t>
      </w:r>
      <w:r w:rsidRPr="0000586C">
        <w:rPr>
          <w:rFonts w:ascii="Arial" w:hAnsi="Arial" w:cs="Arial"/>
          <w:color w:val="auto"/>
          <w:sz w:val="24"/>
          <w:szCs w:val="24"/>
          <w14:ligatures w14:val="none"/>
        </w:rPr>
        <w:t xml:space="preserve">the best conditions </w:t>
      </w:r>
      <w:r w:rsidR="009F7E90" w:rsidRPr="0000586C">
        <w:rPr>
          <w:rFonts w:ascii="Arial" w:hAnsi="Arial" w:cs="Arial"/>
          <w:color w:val="auto"/>
          <w:sz w:val="24"/>
          <w:szCs w:val="24"/>
          <w14:ligatures w14:val="none"/>
        </w:rPr>
        <w:t xml:space="preserve">are </w:t>
      </w:r>
      <w:r w:rsidRPr="0000586C">
        <w:rPr>
          <w:rFonts w:ascii="Arial" w:hAnsi="Arial" w:cs="Arial"/>
          <w:color w:val="auto"/>
          <w:sz w:val="24"/>
          <w:szCs w:val="24"/>
          <w14:ligatures w14:val="none"/>
        </w:rPr>
        <w:t xml:space="preserve">for children to learn </w:t>
      </w:r>
      <w:r w:rsidRPr="00CF3F05">
        <w:rPr>
          <w:rFonts w:ascii="Arial" w:hAnsi="Arial" w:cs="Arial"/>
          <w:i/>
          <w:color w:val="auto"/>
          <w:sz w:val="24"/>
          <w:szCs w:val="24"/>
          <w14:ligatures w14:val="none"/>
        </w:rPr>
        <w:t>in</w:t>
      </w:r>
      <w:r w:rsidR="00CF3F05" w:rsidRPr="00CF3F05">
        <w:rPr>
          <w:rFonts w:ascii="Arial" w:hAnsi="Arial" w:cs="Arial"/>
          <w:i/>
          <w:color w:val="auto"/>
          <w:sz w:val="24"/>
          <w:szCs w:val="24"/>
          <w14:ligatures w14:val="none"/>
        </w:rPr>
        <w:t>side</w:t>
      </w:r>
      <w:r w:rsidRPr="0000586C">
        <w:rPr>
          <w:rFonts w:ascii="Arial" w:hAnsi="Arial" w:cs="Arial"/>
          <w:color w:val="auto"/>
          <w:sz w:val="24"/>
          <w:szCs w:val="24"/>
          <w14:ligatures w14:val="none"/>
        </w:rPr>
        <w:t xml:space="preserve"> the classroom without also considering the conditions in which they learn </w:t>
      </w:r>
      <w:r w:rsidRPr="00CF3F05">
        <w:rPr>
          <w:rFonts w:ascii="Arial" w:hAnsi="Arial" w:cs="Arial"/>
          <w:i/>
          <w:color w:val="auto"/>
          <w:sz w:val="24"/>
          <w:szCs w:val="24"/>
          <w14:ligatures w14:val="none"/>
        </w:rPr>
        <w:t>outside</w:t>
      </w:r>
      <w:r w:rsidRPr="0000586C">
        <w:rPr>
          <w:rFonts w:ascii="Arial" w:hAnsi="Arial" w:cs="Arial"/>
          <w:color w:val="auto"/>
          <w:sz w:val="24"/>
          <w:szCs w:val="24"/>
          <w14:ligatures w14:val="none"/>
        </w:rPr>
        <w:t xml:space="preserve"> the classroom. All the layers in the diagram make up a child’s learning environment and if, as Pollard </w:t>
      </w:r>
      <w:r w:rsidRPr="0000586C">
        <w:rPr>
          <w:rFonts w:ascii="Arial" w:hAnsi="Arial" w:cs="Arial"/>
          <w:i/>
          <w:color w:val="auto"/>
          <w:sz w:val="24"/>
          <w:szCs w:val="24"/>
          <w14:ligatures w14:val="none"/>
        </w:rPr>
        <w:t xml:space="preserve">et al </w:t>
      </w:r>
      <w:r w:rsidRPr="0000586C">
        <w:rPr>
          <w:rFonts w:ascii="Arial" w:hAnsi="Arial" w:cs="Arial"/>
          <w:color w:val="auto"/>
          <w:sz w:val="24"/>
          <w:szCs w:val="24"/>
          <w14:ligatures w14:val="none"/>
        </w:rPr>
        <w:t>(2014) states, media now plays such an influential role in a child’s learning, then the introduction of music in to the classroom learning environment should be looked at</w:t>
      </w:r>
      <w:r w:rsidR="009F7E90" w:rsidRPr="0000586C">
        <w:rPr>
          <w:rFonts w:ascii="Arial" w:hAnsi="Arial" w:cs="Arial"/>
          <w:color w:val="auto"/>
          <w:sz w:val="24"/>
          <w:szCs w:val="24"/>
          <w14:ligatures w14:val="none"/>
        </w:rPr>
        <w:t xml:space="preserve"> very</w:t>
      </w:r>
      <w:r w:rsidRPr="0000586C">
        <w:rPr>
          <w:rFonts w:ascii="Arial" w:hAnsi="Arial" w:cs="Arial"/>
          <w:color w:val="auto"/>
          <w:sz w:val="24"/>
          <w:szCs w:val="24"/>
          <w14:ligatures w14:val="none"/>
        </w:rPr>
        <w:t xml:space="preserve"> closely.</w:t>
      </w:r>
      <w:r w:rsidRPr="0000586C">
        <w:rPr>
          <w:color w:val="auto"/>
          <w14:ligatures w14:val="none"/>
        </w:rPr>
        <w:t> </w:t>
      </w:r>
    </w:p>
    <w:p w:rsidR="00E90959" w:rsidRPr="003E60D1" w:rsidRDefault="00C85961" w:rsidP="003E60D1">
      <w:pPr>
        <w:pStyle w:val="Heading1"/>
        <w:shd w:val="clear" w:color="auto" w:fill="FFFFFF"/>
        <w:spacing w:after="101" w:line="360" w:lineRule="auto"/>
        <w:textAlignment w:val="baseline"/>
        <w:rPr>
          <w:rFonts w:ascii="Arial" w:hAnsi="Arial" w:cs="Arial"/>
          <w:b w:val="0"/>
          <w:color w:val="auto"/>
          <w:sz w:val="24"/>
          <w:szCs w:val="24"/>
          <w:shd w:val="clear" w:color="auto" w:fill="FFFFFF"/>
        </w:rPr>
      </w:pPr>
      <w:r w:rsidRPr="0000586C">
        <w:rPr>
          <w:rFonts w:ascii="Arial" w:hAnsi="Arial" w:cs="Arial"/>
          <w:b w:val="0"/>
          <w:color w:val="auto"/>
          <w:sz w:val="24"/>
          <w:szCs w:val="24"/>
        </w:rPr>
        <w:lastRenderedPageBreak/>
        <w:t>However, w</w:t>
      </w:r>
      <w:r w:rsidR="00644C18" w:rsidRPr="0000586C">
        <w:rPr>
          <w:rFonts w:ascii="Arial" w:hAnsi="Arial" w:cs="Arial"/>
          <w:b w:val="0"/>
          <w:color w:val="auto"/>
          <w:sz w:val="24"/>
          <w:szCs w:val="24"/>
        </w:rPr>
        <w:t>hen reading around the topic of listening to music and</w:t>
      </w:r>
      <w:r w:rsidR="00661FD1">
        <w:rPr>
          <w:rFonts w:ascii="Arial" w:hAnsi="Arial" w:cs="Arial"/>
          <w:b w:val="0"/>
          <w:color w:val="auto"/>
          <w:sz w:val="24"/>
          <w:szCs w:val="24"/>
        </w:rPr>
        <w:t xml:space="preserve"> its impact on</w:t>
      </w:r>
      <w:r w:rsidR="00644C18" w:rsidRPr="0000586C">
        <w:rPr>
          <w:rFonts w:ascii="Arial" w:hAnsi="Arial" w:cs="Arial"/>
          <w:b w:val="0"/>
          <w:color w:val="auto"/>
          <w:sz w:val="24"/>
          <w:szCs w:val="24"/>
        </w:rPr>
        <w:t xml:space="preserve"> pupil focus and engagement, it became clear that there are contrasting views as to whether the former has a positive impact on the latter</w:t>
      </w:r>
      <w:r w:rsidR="00644C18" w:rsidRPr="003E4347">
        <w:rPr>
          <w:rFonts w:ascii="Arial" w:hAnsi="Arial" w:cs="Arial"/>
          <w:b w:val="0"/>
          <w:color w:val="auto"/>
          <w:sz w:val="24"/>
          <w:szCs w:val="24"/>
        </w:rPr>
        <w:t>.</w:t>
      </w:r>
      <w:r w:rsidR="001E5996" w:rsidRPr="003E4347">
        <w:rPr>
          <w:rFonts w:ascii="Arial" w:hAnsi="Arial" w:cs="Arial"/>
          <w:b w:val="0"/>
          <w:color w:val="auto"/>
          <w:sz w:val="24"/>
          <w:szCs w:val="24"/>
        </w:rPr>
        <w:t xml:space="preserve"> </w:t>
      </w:r>
      <w:r w:rsidR="00661FD1">
        <w:rPr>
          <w:rFonts w:ascii="Arial" w:eastAsia="Times New Roman" w:hAnsi="Arial" w:cs="Arial"/>
          <w:b w:val="0"/>
          <w:color w:val="auto"/>
          <w:kern w:val="0"/>
          <w:sz w:val="24"/>
          <w:szCs w:val="24"/>
          <w:lang w:eastAsia="en-US"/>
          <w14:ligatures w14:val="none"/>
          <w14:cntxtAlts w14:val="0"/>
        </w:rPr>
        <w:t>As previously mentioned, t</w:t>
      </w:r>
      <w:r w:rsidR="0000586C" w:rsidRPr="003E4347">
        <w:rPr>
          <w:rFonts w:ascii="Arial" w:eastAsia="Times New Roman" w:hAnsi="Arial" w:cs="Arial"/>
          <w:b w:val="0"/>
          <w:color w:val="auto"/>
          <w:kern w:val="0"/>
          <w:sz w:val="24"/>
          <w:szCs w:val="24"/>
          <w:lang w:eastAsia="en-US"/>
          <w14:ligatures w14:val="none"/>
          <w14:cntxtAlts w14:val="0"/>
        </w:rPr>
        <w:t>here is existing research that</w:t>
      </w:r>
      <w:r w:rsidR="0000586C" w:rsidRPr="003E4347">
        <w:rPr>
          <w:rFonts w:ascii="Arial" w:eastAsia="Times New Roman" w:hAnsi="Arial" w:cs="Arial"/>
          <w:b w:val="0"/>
          <w:color w:val="auto"/>
          <w:kern w:val="0"/>
          <w:sz w:val="24"/>
          <w:szCs w:val="24"/>
          <w:shd w:val="clear" w:color="auto" w:fill="FFFFFF"/>
          <w:lang w:eastAsia="en-US"/>
          <w14:ligatures w14:val="none"/>
          <w14:cntxtAlts w14:val="0"/>
        </w:rPr>
        <w:t> </w:t>
      </w:r>
      <w:r w:rsidR="00661FD1">
        <w:rPr>
          <w:rFonts w:ascii="Arial" w:eastAsia="Times New Roman" w:hAnsi="Arial" w:cs="Arial"/>
          <w:b w:val="0"/>
          <w:color w:val="auto"/>
          <w:kern w:val="0"/>
          <w:sz w:val="24"/>
          <w:szCs w:val="24"/>
          <w:shd w:val="clear" w:color="auto" w:fill="FFFFFF"/>
          <w:lang w:eastAsia="en-US"/>
          <w14:ligatures w14:val="none"/>
          <w14:cntxtAlts w14:val="0"/>
        </w:rPr>
        <w:t xml:space="preserve">suggests </w:t>
      </w:r>
      <w:r w:rsidR="0000586C" w:rsidRPr="003E4347">
        <w:rPr>
          <w:rFonts w:ascii="Arial" w:eastAsia="Times New Roman" w:hAnsi="Arial" w:cs="Arial"/>
          <w:b w:val="0"/>
          <w:color w:val="auto"/>
          <w:kern w:val="0"/>
          <w:sz w:val="24"/>
          <w:szCs w:val="24"/>
          <w:shd w:val="clear" w:color="auto" w:fill="FFFFFF"/>
          <w:lang w:eastAsia="en-US"/>
          <w14:ligatures w14:val="none"/>
          <w14:cntxtAlts w14:val="0"/>
        </w:rPr>
        <w:t xml:space="preserve">there is the presence of a positive learning curve in instances where subjects’ mood was positively altered </w:t>
      </w:r>
      <w:r w:rsidR="0000586C" w:rsidRPr="00B615B5">
        <w:rPr>
          <w:rFonts w:ascii="Arial" w:eastAsia="Times New Roman" w:hAnsi="Arial" w:cs="Arial"/>
          <w:b w:val="0"/>
          <w:color w:val="auto"/>
          <w:kern w:val="0"/>
          <w:sz w:val="24"/>
          <w:szCs w:val="24"/>
          <w:shd w:val="clear" w:color="auto" w:fill="FFFFFF"/>
          <w:lang w:eastAsia="en-US"/>
          <w14:ligatures w14:val="none"/>
          <w14:cntxtAlts w14:val="0"/>
        </w:rPr>
        <w:t xml:space="preserve">through the exposure to music </w:t>
      </w:r>
      <w:r w:rsidR="003E4347" w:rsidRPr="00B615B5">
        <w:rPr>
          <w:rFonts w:ascii="Arial" w:eastAsia="Times New Roman" w:hAnsi="Arial" w:cs="Arial"/>
          <w:b w:val="0"/>
          <w:color w:val="auto"/>
          <w:kern w:val="0"/>
          <w:sz w:val="24"/>
          <w:szCs w:val="24"/>
          <w:shd w:val="clear" w:color="auto" w:fill="FFFFFF"/>
          <w:lang w:eastAsia="en-US"/>
          <w14:ligatures w14:val="none"/>
          <w14:cntxtAlts w14:val="0"/>
        </w:rPr>
        <w:t xml:space="preserve">whilst working, with the quality of work being highest when subjects were listening to music compared with when they were not </w:t>
      </w:r>
      <w:sdt>
        <w:sdtPr>
          <w:rPr>
            <w:rFonts w:ascii="Arial" w:eastAsia="Times New Roman" w:hAnsi="Arial" w:cs="Arial"/>
            <w:b w:val="0"/>
            <w:color w:val="auto"/>
            <w:kern w:val="0"/>
            <w:sz w:val="24"/>
            <w:szCs w:val="24"/>
            <w:shd w:val="clear" w:color="auto" w:fill="FFFFFF"/>
            <w:lang w:eastAsia="en-US"/>
            <w14:ligatures w14:val="none"/>
            <w14:cntxtAlts w14:val="0"/>
          </w:rPr>
          <w:id w:val="1572463208"/>
          <w:citation/>
        </w:sdtPr>
        <w:sdtEndPr/>
        <w:sdtContent>
          <w:r w:rsidR="003E4347" w:rsidRPr="00B615B5">
            <w:rPr>
              <w:rFonts w:ascii="Arial" w:eastAsia="Times New Roman" w:hAnsi="Arial" w:cs="Arial"/>
              <w:b w:val="0"/>
              <w:color w:val="auto"/>
              <w:kern w:val="0"/>
              <w:sz w:val="24"/>
              <w:szCs w:val="24"/>
              <w:shd w:val="clear" w:color="auto" w:fill="FFFFFF"/>
              <w:lang w:eastAsia="en-US"/>
              <w14:ligatures w14:val="none"/>
              <w14:cntxtAlts w14:val="0"/>
            </w:rPr>
            <w:fldChar w:fldCharType="begin"/>
          </w:r>
          <w:r w:rsidR="003E4347" w:rsidRPr="00B615B5">
            <w:rPr>
              <w:rFonts w:ascii="Arial" w:eastAsia="Times New Roman" w:hAnsi="Arial" w:cs="Arial"/>
              <w:b w:val="0"/>
              <w:color w:val="auto"/>
              <w:kern w:val="0"/>
              <w:sz w:val="24"/>
              <w:szCs w:val="24"/>
              <w:shd w:val="clear" w:color="auto" w:fill="FFFFFF"/>
              <w:lang w:eastAsia="en-US"/>
              <w14:ligatures w14:val="none"/>
              <w14:cntxtAlts w14:val="0"/>
            </w:rPr>
            <w:instrText xml:space="preserve"> CITATION Ter05 \l 2057 </w:instrText>
          </w:r>
          <w:r w:rsidR="003E4347" w:rsidRPr="00B615B5">
            <w:rPr>
              <w:rFonts w:ascii="Arial" w:eastAsia="Times New Roman" w:hAnsi="Arial" w:cs="Arial"/>
              <w:b w:val="0"/>
              <w:color w:val="auto"/>
              <w:kern w:val="0"/>
              <w:sz w:val="24"/>
              <w:szCs w:val="24"/>
              <w:shd w:val="clear" w:color="auto" w:fill="FFFFFF"/>
              <w:lang w:eastAsia="en-US"/>
              <w14:ligatures w14:val="none"/>
              <w14:cntxtAlts w14:val="0"/>
            </w:rPr>
            <w:fldChar w:fldCharType="separate"/>
          </w:r>
          <w:r w:rsidR="003E4347" w:rsidRPr="00B615B5">
            <w:rPr>
              <w:rFonts w:ascii="Arial" w:eastAsia="Times New Roman" w:hAnsi="Arial" w:cs="Arial"/>
              <w:b w:val="0"/>
              <w:noProof/>
              <w:color w:val="auto"/>
              <w:kern w:val="0"/>
              <w:sz w:val="24"/>
              <w:szCs w:val="24"/>
              <w:shd w:val="clear" w:color="auto" w:fill="FFFFFF"/>
              <w:lang w:eastAsia="en-US"/>
              <w14:ligatures w14:val="none"/>
              <w14:cntxtAlts w14:val="0"/>
            </w:rPr>
            <w:t>(Lesiuk, 2005)</w:t>
          </w:r>
          <w:r w:rsidR="003E4347" w:rsidRPr="00B615B5">
            <w:rPr>
              <w:rFonts w:ascii="Arial" w:eastAsia="Times New Roman" w:hAnsi="Arial" w:cs="Arial"/>
              <w:b w:val="0"/>
              <w:color w:val="auto"/>
              <w:kern w:val="0"/>
              <w:sz w:val="24"/>
              <w:szCs w:val="24"/>
              <w:shd w:val="clear" w:color="auto" w:fill="FFFFFF"/>
              <w:lang w:eastAsia="en-US"/>
              <w14:ligatures w14:val="none"/>
              <w14:cntxtAlts w14:val="0"/>
            </w:rPr>
            <w:fldChar w:fldCharType="end"/>
          </w:r>
        </w:sdtContent>
      </w:sdt>
      <w:r w:rsidR="0000586C" w:rsidRPr="003E60D1">
        <w:rPr>
          <w:rFonts w:ascii="Arial" w:eastAsia="Times New Roman" w:hAnsi="Arial" w:cs="Arial"/>
          <w:b w:val="0"/>
          <w:color w:val="auto"/>
          <w:kern w:val="0"/>
          <w:sz w:val="24"/>
          <w:szCs w:val="24"/>
          <w:shd w:val="clear" w:color="auto" w:fill="FFFFFF"/>
          <w:lang w:eastAsia="en-US"/>
          <w14:ligatures w14:val="none"/>
          <w14:cntxtAlts w14:val="0"/>
        </w:rPr>
        <w:t>.</w:t>
      </w:r>
      <w:r w:rsidR="0000586C" w:rsidRPr="003E60D1">
        <w:rPr>
          <w:rFonts w:ascii="Arial" w:eastAsia="Times New Roman" w:hAnsi="Arial" w:cs="Arial"/>
          <w:b w:val="0"/>
          <w:color w:val="auto"/>
          <w:kern w:val="0"/>
          <w:sz w:val="24"/>
          <w:szCs w:val="24"/>
          <w:lang w:eastAsia="en-US"/>
          <w14:ligatures w14:val="none"/>
          <w14:cntxtAlts w14:val="0"/>
        </w:rPr>
        <w:t xml:space="preserve"> </w:t>
      </w:r>
      <w:r w:rsidR="003E60D1" w:rsidRPr="003E60D1">
        <w:rPr>
          <w:rFonts w:ascii="Arial" w:eastAsia="Times New Roman" w:hAnsi="Arial" w:cs="Arial"/>
          <w:b w:val="0"/>
          <w:color w:val="auto"/>
          <w:kern w:val="0"/>
          <w:sz w:val="24"/>
          <w:szCs w:val="24"/>
          <w:lang w:eastAsia="en-US"/>
          <w14:ligatures w14:val="none"/>
          <w14:cntxtAlts w14:val="0"/>
        </w:rPr>
        <w:t>F</w:t>
      </w:r>
      <w:r w:rsidR="003E60D1" w:rsidRPr="003E60D1">
        <w:rPr>
          <w:rFonts w:ascii="Arial" w:hAnsi="Arial" w:cs="Arial"/>
          <w:b w:val="0"/>
          <w:color w:val="auto"/>
          <w:sz w:val="24"/>
          <w:szCs w:val="24"/>
        </w:rPr>
        <w:t>indings from research in</w:t>
      </w:r>
      <w:r w:rsidR="001E5996" w:rsidRPr="003E60D1">
        <w:rPr>
          <w:rFonts w:ascii="Arial" w:hAnsi="Arial" w:cs="Arial"/>
          <w:b w:val="0"/>
          <w:color w:val="auto"/>
          <w:sz w:val="24"/>
          <w:szCs w:val="24"/>
        </w:rPr>
        <w:t xml:space="preserve"> the field of n</w:t>
      </w:r>
      <w:r w:rsidR="003E60D1" w:rsidRPr="003E60D1">
        <w:rPr>
          <w:rFonts w:ascii="Arial" w:hAnsi="Arial" w:cs="Arial"/>
          <w:b w:val="0"/>
          <w:color w:val="auto"/>
          <w:sz w:val="24"/>
          <w:szCs w:val="24"/>
        </w:rPr>
        <w:t>euroscience</w:t>
      </w:r>
      <w:r w:rsidR="001E5996" w:rsidRPr="003E60D1">
        <w:rPr>
          <w:rFonts w:ascii="Arial" w:hAnsi="Arial" w:cs="Arial"/>
          <w:b w:val="0"/>
          <w:color w:val="auto"/>
          <w:sz w:val="24"/>
          <w:szCs w:val="24"/>
        </w:rPr>
        <w:t xml:space="preserve"> </w:t>
      </w:r>
      <w:r w:rsidR="003E60D1" w:rsidRPr="003E60D1">
        <w:rPr>
          <w:rFonts w:ascii="Arial" w:hAnsi="Arial" w:cs="Arial"/>
          <w:b w:val="0"/>
          <w:color w:val="auto"/>
          <w:sz w:val="24"/>
          <w:szCs w:val="24"/>
        </w:rPr>
        <w:t xml:space="preserve">also </w:t>
      </w:r>
      <w:r w:rsidR="001E5996" w:rsidRPr="003E60D1">
        <w:rPr>
          <w:rFonts w:ascii="Arial" w:hAnsi="Arial" w:cs="Arial"/>
          <w:b w:val="0"/>
          <w:color w:val="auto"/>
          <w:sz w:val="24"/>
          <w:szCs w:val="24"/>
        </w:rPr>
        <w:t xml:space="preserve">suggest that </w:t>
      </w:r>
      <w:r w:rsidR="004A2517" w:rsidRPr="003E60D1">
        <w:rPr>
          <w:rFonts w:ascii="Arial" w:hAnsi="Arial" w:cs="Arial"/>
          <w:b w:val="0"/>
          <w:color w:val="auto"/>
          <w:sz w:val="24"/>
          <w:szCs w:val="24"/>
        </w:rPr>
        <w:t>cognition</w:t>
      </w:r>
      <w:r w:rsidR="001E5996" w:rsidRPr="003E60D1">
        <w:rPr>
          <w:rFonts w:ascii="Arial" w:hAnsi="Arial" w:cs="Arial"/>
          <w:b w:val="0"/>
          <w:color w:val="auto"/>
          <w:sz w:val="24"/>
          <w:szCs w:val="24"/>
        </w:rPr>
        <w:t xml:space="preserve"> and emotion are so closely conn</w:t>
      </w:r>
      <w:r w:rsidR="004A2517" w:rsidRPr="003E60D1">
        <w:rPr>
          <w:rFonts w:ascii="Arial" w:hAnsi="Arial" w:cs="Arial"/>
          <w:b w:val="0"/>
          <w:color w:val="auto"/>
          <w:sz w:val="24"/>
          <w:szCs w:val="24"/>
        </w:rPr>
        <w:t xml:space="preserve">ected that children will learn </w:t>
      </w:r>
      <w:r w:rsidR="001E5996" w:rsidRPr="003E60D1">
        <w:rPr>
          <w:rFonts w:ascii="Arial" w:hAnsi="Arial" w:cs="Arial"/>
          <w:b w:val="0"/>
          <w:color w:val="auto"/>
          <w:sz w:val="24"/>
          <w:szCs w:val="24"/>
        </w:rPr>
        <w:t xml:space="preserve">best in environments where their </w:t>
      </w:r>
      <w:r w:rsidR="00A541BC" w:rsidRPr="003E60D1">
        <w:rPr>
          <w:rFonts w:ascii="Arial" w:hAnsi="Arial" w:cs="Arial"/>
          <w:b w:val="0"/>
          <w:color w:val="auto"/>
          <w:sz w:val="24"/>
          <w:szCs w:val="24"/>
        </w:rPr>
        <w:t xml:space="preserve">emotional state is </w:t>
      </w:r>
      <w:r w:rsidR="001E5996" w:rsidRPr="003E60D1">
        <w:rPr>
          <w:rFonts w:ascii="Arial" w:hAnsi="Arial" w:cs="Arial"/>
          <w:b w:val="0"/>
          <w:color w:val="auto"/>
          <w:sz w:val="24"/>
          <w:szCs w:val="24"/>
        </w:rPr>
        <w:t xml:space="preserve">more positive. </w:t>
      </w:r>
      <w:r w:rsidR="00E90959" w:rsidRPr="003E60D1">
        <w:rPr>
          <w:rFonts w:ascii="Arial" w:hAnsi="Arial" w:cs="Arial"/>
          <w:b w:val="0"/>
          <w:color w:val="auto"/>
          <w:sz w:val="24"/>
          <w:szCs w:val="24"/>
        </w:rPr>
        <w:t>The diagram below is a graphical representation of the neurological relationship between cognition and emotion:</w:t>
      </w:r>
    </w:p>
    <w:p w:rsidR="00E90959" w:rsidRDefault="00E90959" w:rsidP="00FC621B">
      <w:pPr>
        <w:widowControl w:val="0"/>
        <w:spacing w:line="360" w:lineRule="auto"/>
        <w:jc w:val="center"/>
        <w:rPr>
          <w:rFonts w:ascii="Arial" w:hAnsi="Arial" w:cs="Arial"/>
          <w:sz w:val="24"/>
          <w:szCs w:val="24"/>
        </w:rPr>
      </w:pPr>
      <w:r>
        <w:rPr>
          <w:noProof/>
          <w14:ligatures w14:val="none"/>
          <w14:cntxtAlts w14:val="0"/>
        </w:rPr>
        <w:drawing>
          <wp:inline distT="0" distB="0" distL="0" distR="0" wp14:anchorId="2E9445F9" wp14:editId="094D3FA5">
            <wp:extent cx="4791075" cy="3038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0625" t="11834" r="20496" b="8284"/>
                    <a:stretch/>
                  </pic:blipFill>
                  <pic:spPr bwMode="auto">
                    <a:xfrm>
                      <a:off x="0" y="0"/>
                      <a:ext cx="4806107" cy="3048008"/>
                    </a:xfrm>
                    <a:prstGeom prst="rect">
                      <a:avLst/>
                    </a:prstGeom>
                    <a:ln>
                      <a:noFill/>
                    </a:ln>
                    <a:extLst>
                      <a:ext uri="{53640926-AAD7-44D8-BBD7-CCE9431645EC}">
                        <a14:shadowObscured xmlns:a14="http://schemas.microsoft.com/office/drawing/2010/main"/>
                      </a:ext>
                    </a:extLst>
                  </pic:spPr>
                </pic:pic>
              </a:graphicData>
            </a:graphic>
          </wp:inline>
        </w:drawing>
      </w:r>
    </w:p>
    <w:p w:rsidR="00E90959" w:rsidRDefault="007D5500" w:rsidP="005A2EF9">
      <w:pPr>
        <w:widowControl w:val="0"/>
        <w:spacing w:line="360" w:lineRule="auto"/>
        <w:jc w:val="right"/>
        <w:rPr>
          <w:rFonts w:ascii="Arial" w:hAnsi="Arial" w:cs="Arial"/>
          <w:sz w:val="24"/>
          <w:szCs w:val="24"/>
        </w:rPr>
      </w:pPr>
      <w:sdt>
        <w:sdtPr>
          <w:rPr>
            <w:rFonts w:ascii="Arial" w:hAnsi="Arial" w:cs="Arial"/>
            <w:sz w:val="24"/>
            <w:szCs w:val="24"/>
          </w:rPr>
          <w:id w:val="-1465809583"/>
          <w:citation/>
        </w:sdtPr>
        <w:sdtEndPr/>
        <w:sdtContent>
          <w:r w:rsidR="00E90959">
            <w:rPr>
              <w:rFonts w:ascii="Arial" w:hAnsi="Arial" w:cs="Arial"/>
              <w:sz w:val="24"/>
              <w:szCs w:val="24"/>
            </w:rPr>
            <w:fldChar w:fldCharType="begin"/>
          </w:r>
          <w:r w:rsidR="00E90959">
            <w:rPr>
              <w:rFonts w:ascii="Arial" w:hAnsi="Arial" w:cs="Arial"/>
              <w:sz w:val="24"/>
              <w:szCs w:val="24"/>
            </w:rPr>
            <w:instrText xml:space="preserve">CITATION Mar07 \l 2057 </w:instrText>
          </w:r>
          <w:r w:rsidR="00E90959">
            <w:rPr>
              <w:rFonts w:ascii="Arial" w:hAnsi="Arial" w:cs="Arial"/>
              <w:sz w:val="24"/>
              <w:szCs w:val="24"/>
            </w:rPr>
            <w:fldChar w:fldCharType="separate"/>
          </w:r>
          <w:r w:rsidR="00E90959" w:rsidRPr="00E90959">
            <w:rPr>
              <w:rFonts w:ascii="Arial" w:hAnsi="Arial" w:cs="Arial"/>
              <w:noProof/>
              <w:sz w:val="24"/>
              <w:szCs w:val="24"/>
            </w:rPr>
            <w:t>(Immordino-Yang &amp; Damasio, 2007)</w:t>
          </w:r>
          <w:r w:rsidR="00E90959">
            <w:rPr>
              <w:rFonts w:ascii="Arial" w:hAnsi="Arial" w:cs="Arial"/>
              <w:sz w:val="24"/>
              <w:szCs w:val="24"/>
            </w:rPr>
            <w:fldChar w:fldCharType="end"/>
          </w:r>
        </w:sdtContent>
      </w:sdt>
    </w:p>
    <w:p w:rsidR="003E60D1" w:rsidRDefault="004A2517" w:rsidP="003E60D1">
      <w:pPr>
        <w:widowControl w:val="0"/>
        <w:spacing w:line="360" w:lineRule="auto"/>
        <w:rPr>
          <w:rFonts w:ascii="Arial" w:hAnsi="Arial" w:cs="Arial"/>
          <w:sz w:val="24"/>
          <w:szCs w:val="24"/>
          <w14:ligatures w14:val="none"/>
        </w:rPr>
      </w:pPr>
      <w:r>
        <w:rPr>
          <w:rFonts w:ascii="Arial" w:hAnsi="Arial" w:cs="Arial"/>
          <w:sz w:val="24"/>
          <w:szCs w:val="24"/>
        </w:rPr>
        <w:t>The overlap between emotion and cognition is known as ‘Emotional Thought’ and it is suggested that this is the best platform for learning, memory, decision making</w:t>
      </w:r>
      <w:r w:rsidR="009357AF">
        <w:rPr>
          <w:rFonts w:ascii="Arial" w:hAnsi="Arial" w:cs="Arial"/>
          <w:sz w:val="24"/>
          <w:szCs w:val="24"/>
        </w:rPr>
        <w:t xml:space="preserve"> and higher level reasoning leading to higher levels of creativity </w:t>
      </w:r>
      <w:sdt>
        <w:sdtPr>
          <w:rPr>
            <w:rFonts w:ascii="Arial" w:hAnsi="Arial" w:cs="Arial"/>
            <w:sz w:val="24"/>
            <w:szCs w:val="24"/>
          </w:rPr>
          <w:id w:val="1017958896"/>
          <w:citation/>
        </w:sdtPr>
        <w:sdtEndPr/>
        <w:sdtContent>
          <w:r w:rsidR="009357AF">
            <w:rPr>
              <w:rFonts w:ascii="Arial" w:hAnsi="Arial" w:cs="Arial"/>
              <w:sz w:val="24"/>
              <w:szCs w:val="24"/>
            </w:rPr>
            <w:fldChar w:fldCharType="begin"/>
          </w:r>
          <w:r w:rsidR="009357AF">
            <w:rPr>
              <w:rFonts w:ascii="Arial" w:hAnsi="Arial" w:cs="Arial"/>
              <w:sz w:val="24"/>
              <w:szCs w:val="24"/>
            </w:rPr>
            <w:instrText xml:space="preserve"> CITATION Mar07 \l 2057 </w:instrText>
          </w:r>
          <w:r w:rsidR="009357AF">
            <w:rPr>
              <w:rFonts w:ascii="Arial" w:hAnsi="Arial" w:cs="Arial"/>
              <w:sz w:val="24"/>
              <w:szCs w:val="24"/>
            </w:rPr>
            <w:fldChar w:fldCharType="separate"/>
          </w:r>
          <w:r w:rsidR="009357AF" w:rsidRPr="009357AF">
            <w:rPr>
              <w:rFonts w:ascii="Arial" w:hAnsi="Arial" w:cs="Arial"/>
              <w:noProof/>
              <w:sz w:val="24"/>
              <w:szCs w:val="24"/>
            </w:rPr>
            <w:t>(Immordino-Yang &amp; Damasio, 2007)</w:t>
          </w:r>
          <w:r w:rsidR="009357AF">
            <w:rPr>
              <w:rFonts w:ascii="Arial" w:hAnsi="Arial" w:cs="Arial"/>
              <w:sz w:val="24"/>
              <w:szCs w:val="24"/>
            </w:rPr>
            <w:fldChar w:fldCharType="end"/>
          </w:r>
        </w:sdtContent>
      </w:sdt>
      <w:r w:rsidR="009357AF">
        <w:rPr>
          <w:rFonts w:ascii="Arial" w:hAnsi="Arial" w:cs="Arial"/>
          <w:sz w:val="24"/>
          <w:szCs w:val="24"/>
        </w:rPr>
        <w:t xml:space="preserve">. </w:t>
      </w:r>
      <w:r w:rsidR="00E90959" w:rsidRPr="00E90959">
        <w:rPr>
          <w:rFonts w:ascii="Arial" w:hAnsi="Arial" w:cs="Arial"/>
          <w:sz w:val="24"/>
          <w:szCs w:val="24"/>
        </w:rPr>
        <w:t xml:space="preserve"> </w:t>
      </w:r>
      <w:r w:rsidR="009357AF">
        <w:rPr>
          <w:rFonts w:ascii="Arial" w:hAnsi="Arial" w:cs="Arial"/>
          <w:sz w:val="24"/>
          <w:szCs w:val="24"/>
        </w:rPr>
        <w:t>If pupils were able to select songs to listen to on personal devices whilst working in the classroom, this would trigger within them a range of positive emotions which</w:t>
      </w:r>
      <w:r w:rsidR="009F7E90">
        <w:rPr>
          <w:rFonts w:ascii="Arial" w:hAnsi="Arial" w:cs="Arial"/>
          <w:sz w:val="24"/>
          <w:szCs w:val="24"/>
        </w:rPr>
        <w:t>,</w:t>
      </w:r>
      <w:r w:rsidR="009357AF">
        <w:rPr>
          <w:rFonts w:ascii="Arial" w:hAnsi="Arial" w:cs="Arial"/>
          <w:sz w:val="24"/>
          <w:szCs w:val="24"/>
        </w:rPr>
        <w:t xml:space="preserve"> according to this research would then lead to higher levels of cognition as they would be operating in the zone of </w:t>
      </w:r>
      <w:r w:rsidR="009357AF" w:rsidRPr="00D86B2C">
        <w:rPr>
          <w:rFonts w:ascii="Arial" w:hAnsi="Arial" w:cs="Arial"/>
          <w:sz w:val="24"/>
          <w:szCs w:val="24"/>
        </w:rPr>
        <w:t>Emotional Thought.</w:t>
      </w:r>
      <w:r w:rsidR="002C7E91" w:rsidRPr="00D86B2C">
        <w:rPr>
          <w:rFonts w:ascii="Arial" w:hAnsi="Arial" w:cs="Arial"/>
          <w:sz w:val="24"/>
          <w:szCs w:val="24"/>
        </w:rPr>
        <w:t xml:space="preserve"> Pollard </w:t>
      </w:r>
      <w:r w:rsidR="002C7E91" w:rsidRPr="00D86B2C">
        <w:rPr>
          <w:rFonts w:ascii="Arial" w:hAnsi="Arial" w:cs="Arial"/>
          <w:i/>
          <w:sz w:val="24"/>
          <w:szCs w:val="24"/>
        </w:rPr>
        <w:t xml:space="preserve">et al </w:t>
      </w:r>
      <w:r w:rsidR="002C7E91" w:rsidRPr="00D86B2C">
        <w:rPr>
          <w:rFonts w:ascii="Arial" w:hAnsi="Arial" w:cs="Arial"/>
          <w:sz w:val="24"/>
          <w:szCs w:val="24"/>
        </w:rPr>
        <w:t>(2014) lends further support to this idea, as their research</w:t>
      </w:r>
      <w:r w:rsidR="009F7E90">
        <w:rPr>
          <w:rFonts w:ascii="Arial" w:hAnsi="Arial" w:cs="Arial"/>
          <w:sz w:val="24"/>
          <w:szCs w:val="24"/>
        </w:rPr>
        <w:t xml:space="preserve"> suggests that the emotions a pupil experiences are strongly influenced by the classroom environment, </w:t>
      </w:r>
      <w:r w:rsidR="009F7E90">
        <w:rPr>
          <w:rFonts w:ascii="Arial" w:hAnsi="Arial" w:cs="Arial"/>
          <w:sz w:val="24"/>
          <w:szCs w:val="24"/>
        </w:rPr>
        <w:lastRenderedPageBreak/>
        <w:t>stating that</w:t>
      </w:r>
      <w:r w:rsidR="002C7E91" w:rsidRPr="00D86B2C">
        <w:rPr>
          <w:rFonts w:ascii="Arial" w:hAnsi="Arial" w:cs="Arial"/>
          <w:sz w:val="24"/>
          <w:szCs w:val="24"/>
        </w:rPr>
        <w:t xml:space="preserve"> ‘</w:t>
      </w:r>
      <w:r w:rsidR="002C7E91" w:rsidRPr="00D86B2C">
        <w:rPr>
          <w:rFonts w:ascii="Arial" w:hAnsi="Arial" w:cs="Arial"/>
          <w:sz w:val="24"/>
          <w:szCs w:val="24"/>
          <w14:ligatures w14:val="none"/>
        </w:rPr>
        <w:t>attention, memory, decision-making and other cognitive capabilities are strongly influenced by affective disposition and feel</w:t>
      </w:r>
      <w:r w:rsidR="009F7E90">
        <w:rPr>
          <w:rFonts w:ascii="Arial" w:hAnsi="Arial" w:cs="Arial"/>
          <w:sz w:val="24"/>
          <w:szCs w:val="24"/>
          <w14:ligatures w14:val="none"/>
        </w:rPr>
        <w:t>ings; t</w:t>
      </w:r>
      <w:r w:rsidR="002C7E91" w:rsidRPr="00D86B2C">
        <w:rPr>
          <w:rFonts w:ascii="Arial" w:hAnsi="Arial" w:cs="Arial"/>
          <w:sz w:val="24"/>
          <w:szCs w:val="24"/>
          <w14:ligatures w14:val="none"/>
        </w:rPr>
        <w:t xml:space="preserve">he latter respond to </w:t>
      </w:r>
      <w:r w:rsidR="00D86B2C" w:rsidRPr="00D86B2C">
        <w:rPr>
          <w:rFonts w:ascii="Arial" w:hAnsi="Arial" w:cs="Arial"/>
          <w:sz w:val="24"/>
          <w:szCs w:val="24"/>
          <w14:ligatures w14:val="none"/>
        </w:rPr>
        <w:t>characteristics</w:t>
      </w:r>
      <w:r w:rsidR="009F7E90">
        <w:rPr>
          <w:rFonts w:ascii="Arial" w:hAnsi="Arial" w:cs="Arial"/>
          <w:sz w:val="24"/>
          <w:szCs w:val="24"/>
          <w14:ligatures w14:val="none"/>
        </w:rPr>
        <w:t xml:space="preserve"> of the learning environment’</w:t>
      </w:r>
      <w:r w:rsidR="002C7E91" w:rsidRPr="00D86B2C">
        <w:rPr>
          <w:rFonts w:ascii="Arial" w:hAnsi="Arial" w:cs="Arial"/>
          <w:sz w:val="24"/>
          <w:szCs w:val="24"/>
          <w14:ligatures w14:val="none"/>
        </w:rPr>
        <w:t xml:space="preserve"> </w:t>
      </w:r>
      <w:sdt>
        <w:sdtPr>
          <w:rPr>
            <w:rFonts w:ascii="Arial" w:hAnsi="Arial" w:cs="Arial"/>
            <w:sz w:val="24"/>
            <w:szCs w:val="24"/>
            <w14:ligatures w14:val="none"/>
          </w:rPr>
          <w:id w:val="242847253"/>
          <w:citation/>
        </w:sdtPr>
        <w:sdtEndPr/>
        <w:sdtContent>
          <w:r w:rsidR="00D86B2C" w:rsidRPr="00D86B2C">
            <w:rPr>
              <w:rFonts w:ascii="Arial" w:hAnsi="Arial" w:cs="Arial"/>
              <w:sz w:val="24"/>
              <w:szCs w:val="24"/>
              <w14:ligatures w14:val="none"/>
            </w:rPr>
            <w:fldChar w:fldCharType="begin"/>
          </w:r>
          <w:r w:rsidR="00D86B2C" w:rsidRPr="00D86B2C">
            <w:rPr>
              <w:rFonts w:ascii="Arial" w:hAnsi="Arial" w:cs="Arial"/>
              <w:sz w:val="24"/>
              <w:szCs w:val="24"/>
              <w14:ligatures w14:val="none"/>
            </w:rPr>
            <w:instrText xml:space="preserve">CITATION Pol14 \p 35 \l 2057 </w:instrText>
          </w:r>
          <w:r w:rsidR="00D86B2C" w:rsidRPr="00D86B2C">
            <w:rPr>
              <w:rFonts w:ascii="Arial" w:hAnsi="Arial" w:cs="Arial"/>
              <w:sz w:val="24"/>
              <w:szCs w:val="24"/>
              <w14:ligatures w14:val="none"/>
            </w:rPr>
            <w:fldChar w:fldCharType="separate"/>
          </w:r>
          <w:r w:rsidR="00D86B2C" w:rsidRPr="00D86B2C">
            <w:rPr>
              <w:rFonts w:ascii="Arial" w:hAnsi="Arial" w:cs="Arial"/>
              <w:noProof/>
              <w:sz w:val="24"/>
              <w:szCs w:val="24"/>
              <w14:ligatures w14:val="none"/>
            </w:rPr>
            <w:t>(Pollard, et al., 2014, p. 35)</w:t>
          </w:r>
          <w:r w:rsidR="00D86B2C" w:rsidRPr="00D86B2C">
            <w:rPr>
              <w:rFonts w:ascii="Arial" w:hAnsi="Arial" w:cs="Arial"/>
              <w:sz w:val="24"/>
              <w:szCs w:val="24"/>
              <w14:ligatures w14:val="none"/>
            </w:rPr>
            <w:fldChar w:fldCharType="end"/>
          </w:r>
        </w:sdtContent>
      </w:sdt>
      <w:r w:rsidR="00D86B2C">
        <w:rPr>
          <w:rFonts w:ascii="Arial" w:hAnsi="Arial" w:cs="Arial"/>
          <w:sz w:val="24"/>
          <w:szCs w:val="24"/>
          <w14:ligatures w14:val="none"/>
        </w:rPr>
        <w:t>.</w:t>
      </w:r>
      <w:r w:rsidR="00A0087F">
        <w:rPr>
          <w:rFonts w:ascii="Arial" w:hAnsi="Arial" w:cs="Arial"/>
          <w:sz w:val="24"/>
          <w:szCs w:val="24"/>
          <w14:ligatures w14:val="none"/>
        </w:rPr>
        <w:t xml:space="preserve"> </w:t>
      </w:r>
      <w:r w:rsidR="00F61369">
        <w:rPr>
          <w:rFonts w:ascii="Arial" w:hAnsi="Arial" w:cs="Arial"/>
          <w:sz w:val="24"/>
          <w:szCs w:val="24"/>
          <w14:ligatures w14:val="none"/>
        </w:rPr>
        <w:t xml:space="preserve">It is also reported that using music as a form of sensory enrichment could improve pupils performance </w:t>
      </w:r>
      <w:sdt>
        <w:sdtPr>
          <w:rPr>
            <w:rFonts w:ascii="Arial" w:hAnsi="Arial" w:cs="Arial"/>
            <w:sz w:val="24"/>
            <w:szCs w:val="24"/>
            <w14:ligatures w14:val="none"/>
          </w:rPr>
          <w:id w:val="-1491857160"/>
          <w:citation/>
        </w:sdtPr>
        <w:sdtEndPr/>
        <w:sdtContent>
          <w:r w:rsidR="00F61369">
            <w:rPr>
              <w:rFonts w:ascii="Arial" w:hAnsi="Arial" w:cs="Arial"/>
              <w:sz w:val="24"/>
              <w:szCs w:val="24"/>
              <w14:ligatures w14:val="none"/>
            </w:rPr>
            <w:fldChar w:fldCharType="begin"/>
          </w:r>
          <w:r w:rsidR="00F61369">
            <w:rPr>
              <w:rFonts w:ascii="Arial" w:hAnsi="Arial" w:cs="Arial"/>
              <w:sz w:val="24"/>
              <w:szCs w:val="24"/>
              <w14:ligatures w14:val="none"/>
            </w:rPr>
            <w:instrText xml:space="preserve"> CITATION Rob09 \l 2057 </w:instrText>
          </w:r>
          <w:r w:rsidR="00F61369">
            <w:rPr>
              <w:rFonts w:ascii="Arial" w:hAnsi="Arial" w:cs="Arial"/>
              <w:sz w:val="24"/>
              <w:szCs w:val="24"/>
              <w14:ligatures w14:val="none"/>
            </w:rPr>
            <w:fldChar w:fldCharType="separate"/>
          </w:r>
          <w:r w:rsidR="00F61369" w:rsidRPr="00F61369">
            <w:rPr>
              <w:rFonts w:ascii="Arial" w:hAnsi="Arial" w:cs="Arial"/>
              <w:noProof/>
              <w:sz w:val="24"/>
              <w:szCs w:val="24"/>
              <w14:ligatures w14:val="none"/>
            </w:rPr>
            <w:t>(Fogarty, 2009)</w:t>
          </w:r>
          <w:r w:rsidR="00F61369">
            <w:rPr>
              <w:rFonts w:ascii="Arial" w:hAnsi="Arial" w:cs="Arial"/>
              <w:sz w:val="24"/>
              <w:szCs w:val="24"/>
              <w14:ligatures w14:val="none"/>
            </w:rPr>
            <w:fldChar w:fldCharType="end"/>
          </w:r>
        </w:sdtContent>
      </w:sdt>
      <w:r w:rsidR="00F61369">
        <w:rPr>
          <w:rFonts w:ascii="Arial" w:hAnsi="Arial" w:cs="Arial"/>
          <w:sz w:val="24"/>
          <w:szCs w:val="24"/>
          <w14:ligatures w14:val="none"/>
        </w:rPr>
        <w:t>.</w:t>
      </w:r>
    </w:p>
    <w:p w:rsidR="003E60D1" w:rsidRPr="003E60D1" w:rsidRDefault="003E60D1" w:rsidP="003E60D1">
      <w:pPr>
        <w:widowControl w:val="0"/>
        <w:spacing w:line="360" w:lineRule="auto"/>
        <w:rPr>
          <w:rFonts w:ascii="Arial" w:hAnsi="Arial" w:cs="Arial"/>
          <w:sz w:val="24"/>
          <w:szCs w:val="24"/>
          <w14:ligatures w14:val="none"/>
        </w:rPr>
      </w:pPr>
      <w:r w:rsidRPr="00B615B5">
        <w:rPr>
          <w:rFonts w:ascii="Arial" w:hAnsi="Arial" w:cs="Arial"/>
          <w:color w:val="auto"/>
          <w:kern w:val="0"/>
          <w:sz w:val="24"/>
          <w:szCs w:val="24"/>
          <w:lang w:eastAsia="en-US"/>
          <w14:ligatures w14:val="none"/>
          <w14:cntxtAlts w14:val="0"/>
        </w:rPr>
        <w:t xml:space="preserve">However, contrasting evidence </w:t>
      </w:r>
      <w:r w:rsidRPr="00B615B5">
        <w:rPr>
          <w:rFonts w:ascii="Arial" w:hAnsi="Arial" w:cs="Arial"/>
          <w:color w:val="auto"/>
          <w:kern w:val="0"/>
          <w:sz w:val="24"/>
          <w:szCs w:val="24"/>
          <w:shd w:val="clear" w:color="auto" w:fill="F9F9F9"/>
          <w:lang w:eastAsia="en-US"/>
          <w14:ligatures w14:val="none"/>
          <w14:cntxtAlts w14:val="0"/>
        </w:rPr>
        <w:t xml:space="preserve">revealed performance to be poorer when subjects are exposed to any type of music during study, whether it be lyrical or purely </w:t>
      </w:r>
      <w:r w:rsidRPr="003E60D1">
        <w:rPr>
          <w:rFonts w:ascii="Arial" w:hAnsi="Arial" w:cs="Arial"/>
          <w:color w:val="auto"/>
          <w:kern w:val="0"/>
          <w:sz w:val="24"/>
          <w:szCs w:val="24"/>
          <w:shd w:val="clear" w:color="auto" w:fill="F9F9F9"/>
          <w:lang w:eastAsia="en-US"/>
          <w14:ligatures w14:val="none"/>
          <w14:cntxtAlts w14:val="0"/>
        </w:rPr>
        <w:t xml:space="preserve">instrumental </w:t>
      </w:r>
      <w:sdt>
        <w:sdtPr>
          <w:rPr>
            <w:rFonts w:ascii="Arial" w:hAnsi="Arial" w:cs="Arial"/>
            <w:color w:val="auto"/>
            <w:kern w:val="0"/>
            <w:sz w:val="24"/>
            <w:szCs w:val="24"/>
            <w:shd w:val="clear" w:color="auto" w:fill="F9F9F9"/>
            <w:lang w:eastAsia="en-US"/>
            <w14:ligatures w14:val="none"/>
            <w14:cntxtAlts w14:val="0"/>
          </w:rPr>
          <w:id w:val="1527830628"/>
          <w:citation/>
        </w:sdtPr>
        <w:sdtContent>
          <w:r w:rsidRPr="003E60D1">
            <w:rPr>
              <w:rFonts w:ascii="Arial" w:hAnsi="Arial" w:cs="Arial"/>
              <w:color w:val="auto"/>
              <w:kern w:val="0"/>
              <w:sz w:val="24"/>
              <w:szCs w:val="24"/>
              <w:shd w:val="clear" w:color="auto" w:fill="F9F9F9"/>
              <w:lang w:eastAsia="en-US"/>
              <w14:ligatures w14:val="none"/>
              <w14:cntxtAlts w14:val="0"/>
            </w:rPr>
            <w:fldChar w:fldCharType="begin"/>
          </w:r>
          <w:r w:rsidRPr="003E60D1">
            <w:rPr>
              <w:rFonts w:ascii="Arial" w:hAnsi="Arial" w:cs="Arial"/>
              <w:color w:val="auto"/>
              <w:kern w:val="0"/>
              <w:sz w:val="24"/>
              <w:szCs w:val="24"/>
              <w:shd w:val="clear" w:color="auto" w:fill="F9F9F9"/>
              <w:lang w:eastAsia="en-US"/>
              <w14:ligatures w14:val="none"/>
              <w14:cntxtAlts w14:val="0"/>
            </w:rPr>
            <w:instrText xml:space="preserve"> CITATION Per11 \l 2057 </w:instrText>
          </w:r>
          <w:r w:rsidRPr="003E60D1">
            <w:rPr>
              <w:rFonts w:ascii="Arial" w:hAnsi="Arial" w:cs="Arial"/>
              <w:color w:val="auto"/>
              <w:kern w:val="0"/>
              <w:sz w:val="24"/>
              <w:szCs w:val="24"/>
              <w:shd w:val="clear" w:color="auto" w:fill="F9F9F9"/>
              <w:lang w:eastAsia="en-US"/>
              <w14:ligatures w14:val="none"/>
              <w14:cntxtAlts w14:val="0"/>
            </w:rPr>
            <w:fldChar w:fldCharType="separate"/>
          </w:r>
          <w:r w:rsidRPr="003E60D1">
            <w:rPr>
              <w:rFonts w:ascii="Arial" w:hAnsi="Arial" w:cs="Arial"/>
              <w:noProof/>
              <w:color w:val="auto"/>
              <w:kern w:val="0"/>
              <w:sz w:val="24"/>
              <w:szCs w:val="24"/>
              <w:shd w:val="clear" w:color="auto" w:fill="F9F9F9"/>
              <w:lang w:eastAsia="en-US"/>
              <w14:ligatures w14:val="none"/>
              <w14:cntxtAlts w14:val="0"/>
            </w:rPr>
            <w:t>(Perham &amp; Vizard, 2011)</w:t>
          </w:r>
          <w:r w:rsidRPr="003E60D1">
            <w:rPr>
              <w:rFonts w:ascii="Arial" w:hAnsi="Arial" w:cs="Arial"/>
              <w:color w:val="auto"/>
              <w:kern w:val="0"/>
              <w:sz w:val="24"/>
              <w:szCs w:val="24"/>
              <w:shd w:val="clear" w:color="auto" w:fill="F9F9F9"/>
              <w:lang w:eastAsia="en-US"/>
              <w14:ligatures w14:val="none"/>
              <w14:cntxtAlts w14:val="0"/>
            </w:rPr>
            <w:fldChar w:fldCharType="end"/>
          </w:r>
        </w:sdtContent>
      </w:sdt>
      <w:r w:rsidRPr="003E60D1">
        <w:rPr>
          <w:rFonts w:ascii="Arial" w:hAnsi="Arial" w:cs="Arial"/>
          <w:color w:val="auto"/>
          <w:kern w:val="0"/>
          <w:sz w:val="24"/>
          <w:szCs w:val="24"/>
          <w:shd w:val="clear" w:color="auto" w:fill="F9F9F9"/>
          <w:lang w:eastAsia="en-US"/>
          <w14:ligatures w14:val="none"/>
          <w14:cntxtAlts w14:val="0"/>
        </w:rPr>
        <w:t xml:space="preserve">. Perham &amp; </w:t>
      </w:r>
      <w:proofErr w:type="spellStart"/>
      <w:r w:rsidRPr="003E60D1">
        <w:rPr>
          <w:rFonts w:ascii="Arial" w:hAnsi="Arial" w:cs="Arial"/>
          <w:color w:val="auto"/>
          <w:kern w:val="0"/>
          <w:sz w:val="24"/>
          <w:szCs w:val="24"/>
          <w:shd w:val="clear" w:color="auto" w:fill="F9F9F9"/>
          <w:lang w:eastAsia="en-US"/>
          <w14:ligatures w14:val="none"/>
          <w14:cntxtAlts w14:val="0"/>
        </w:rPr>
        <w:t>Vizard</w:t>
      </w:r>
      <w:proofErr w:type="spellEnd"/>
      <w:r w:rsidRPr="003E60D1">
        <w:rPr>
          <w:rFonts w:ascii="Arial" w:hAnsi="Arial" w:cs="Arial"/>
          <w:color w:val="auto"/>
          <w:kern w:val="0"/>
          <w:sz w:val="24"/>
          <w:szCs w:val="24"/>
          <w:shd w:val="clear" w:color="auto" w:fill="F9F9F9"/>
          <w:lang w:eastAsia="en-US"/>
          <w14:ligatures w14:val="none"/>
          <w14:cntxtAlts w14:val="0"/>
        </w:rPr>
        <w:t xml:space="preserve"> attribute this poor performance to the </w:t>
      </w:r>
      <w:r w:rsidRPr="003E60D1">
        <w:rPr>
          <w:rFonts w:ascii="Arial" w:hAnsi="Arial" w:cs="Arial"/>
          <w:color w:val="auto"/>
          <w:sz w:val="24"/>
          <w:szCs w:val="24"/>
        </w:rPr>
        <w:t xml:space="preserve">‘Irrelevant Sound Effect’. This idea is </w:t>
      </w:r>
      <w:r w:rsidRPr="003E60D1">
        <w:rPr>
          <w:rFonts w:ascii="Arial" w:hAnsi="Arial" w:cs="Arial"/>
          <w:color w:val="auto"/>
          <w:sz w:val="24"/>
          <w:szCs w:val="24"/>
          <w:shd w:val="clear" w:color="auto" w:fill="FFFFFF"/>
        </w:rPr>
        <w:t xml:space="preserve">derived from the Irrelevant Speech Effect, whereby a person’s visual recall of information is disrupted because of ongoing irrelevant background noise in the form of speech; a similar effect can be observed when irrelevant non-speech sound is present, namely music </w:t>
      </w:r>
      <w:sdt>
        <w:sdtPr>
          <w:rPr>
            <w:rFonts w:ascii="Arial" w:hAnsi="Arial" w:cs="Arial"/>
            <w:color w:val="auto"/>
            <w:sz w:val="24"/>
            <w:szCs w:val="24"/>
            <w:shd w:val="clear" w:color="auto" w:fill="FFFFFF"/>
          </w:rPr>
          <w:id w:val="436026159"/>
          <w:citation/>
        </w:sdtPr>
        <w:sdtContent>
          <w:r w:rsidRPr="003E60D1">
            <w:rPr>
              <w:rFonts w:ascii="Arial" w:hAnsi="Arial" w:cs="Arial"/>
              <w:color w:val="auto"/>
              <w:sz w:val="24"/>
              <w:szCs w:val="24"/>
              <w:shd w:val="clear" w:color="auto" w:fill="FFFFFF"/>
            </w:rPr>
            <w:fldChar w:fldCharType="begin"/>
          </w:r>
          <w:r w:rsidRPr="003E60D1">
            <w:rPr>
              <w:rFonts w:ascii="Arial" w:hAnsi="Arial" w:cs="Arial"/>
              <w:color w:val="auto"/>
              <w:sz w:val="24"/>
              <w:szCs w:val="24"/>
              <w:shd w:val="clear" w:color="auto" w:fill="FFFFFF"/>
            </w:rPr>
            <w:instrText xml:space="preserve"> CITATION Pat11 \l 2057 </w:instrText>
          </w:r>
          <w:r w:rsidRPr="003E60D1">
            <w:rPr>
              <w:rFonts w:ascii="Arial" w:hAnsi="Arial" w:cs="Arial"/>
              <w:color w:val="auto"/>
              <w:sz w:val="24"/>
              <w:szCs w:val="24"/>
              <w:shd w:val="clear" w:color="auto" w:fill="FFFFFF"/>
            </w:rPr>
            <w:fldChar w:fldCharType="separate"/>
          </w:r>
          <w:r w:rsidRPr="003E60D1">
            <w:rPr>
              <w:rFonts w:ascii="Arial" w:hAnsi="Arial" w:cs="Arial"/>
              <w:noProof/>
              <w:color w:val="auto"/>
              <w:sz w:val="24"/>
              <w:szCs w:val="24"/>
              <w:shd w:val="clear" w:color="auto" w:fill="FFFFFF"/>
            </w:rPr>
            <w:t>(Felicia, 2011)</w:t>
          </w:r>
          <w:r w:rsidRPr="003E60D1">
            <w:rPr>
              <w:rFonts w:ascii="Arial" w:hAnsi="Arial" w:cs="Arial"/>
              <w:color w:val="auto"/>
              <w:sz w:val="24"/>
              <w:szCs w:val="24"/>
              <w:shd w:val="clear" w:color="auto" w:fill="FFFFFF"/>
            </w:rPr>
            <w:fldChar w:fldCharType="end"/>
          </w:r>
        </w:sdtContent>
      </w:sdt>
      <w:r w:rsidRPr="003E60D1">
        <w:rPr>
          <w:rFonts w:ascii="Arial" w:hAnsi="Arial" w:cs="Arial"/>
          <w:color w:val="auto"/>
          <w:sz w:val="24"/>
          <w:szCs w:val="24"/>
          <w:shd w:val="clear" w:color="auto" w:fill="FFFFFF"/>
        </w:rPr>
        <w:t>.</w:t>
      </w:r>
      <w:r w:rsidRPr="003E60D1">
        <w:rPr>
          <w:rFonts w:ascii="Arial" w:hAnsi="Arial" w:cs="Arial"/>
          <w:color w:val="auto"/>
          <w:sz w:val="24"/>
          <w:szCs w:val="24"/>
          <w:shd w:val="clear" w:color="auto" w:fill="FFFFFF"/>
        </w:rPr>
        <w:t xml:space="preserve"> Furthermore, findings from a study by </w:t>
      </w:r>
      <w:r w:rsidRPr="003E60D1">
        <w:rPr>
          <w:rFonts w:ascii="Arial" w:hAnsi="Arial" w:cs="Arial"/>
          <w:sz w:val="24"/>
          <w:szCs w:val="24"/>
          <w:shd w:val="clear" w:color="auto" w:fill="FFFFFF"/>
        </w:rPr>
        <w:t>South Bank University and the Institute of Education in London found</w:t>
      </w:r>
      <w:r w:rsidRPr="003E60D1">
        <w:rPr>
          <w:rFonts w:ascii="Arial" w:hAnsi="Arial" w:cs="Arial"/>
          <w:sz w:val="24"/>
          <w:szCs w:val="24"/>
          <w:shd w:val="clear" w:color="auto" w:fill="FFFFFF"/>
        </w:rPr>
        <w:t xml:space="preserve"> quantifiably</w:t>
      </w:r>
      <w:r w:rsidRPr="003E60D1">
        <w:rPr>
          <w:rFonts w:ascii="Arial" w:hAnsi="Arial" w:cs="Arial"/>
          <w:sz w:val="24"/>
          <w:szCs w:val="24"/>
          <w:shd w:val="clear" w:color="auto" w:fill="FFFFFF"/>
        </w:rPr>
        <w:t xml:space="preserve"> that children’s exam results were cut by as much as a third i</w:t>
      </w:r>
      <w:r w:rsidRPr="003E60D1">
        <w:rPr>
          <w:rFonts w:ascii="Arial" w:hAnsi="Arial" w:cs="Arial"/>
          <w:sz w:val="24"/>
          <w:szCs w:val="24"/>
          <w:shd w:val="clear" w:color="auto" w:fill="FFFFFF"/>
        </w:rPr>
        <w:t>f classroom conditions were noisy or there was a lot of background noise</w:t>
      </w:r>
      <w:r w:rsidRPr="003E60D1">
        <w:rPr>
          <w:rFonts w:ascii="Arial" w:hAnsi="Arial" w:cs="Arial"/>
          <w:sz w:val="24"/>
          <w:szCs w:val="24"/>
          <w:shd w:val="clear" w:color="auto" w:fill="FFFFFF"/>
        </w:rPr>
        <w:t xml:space="preserve"> </w:t>
      </w:r>
      <w:sdt>
        <w:sdtPr>
          <w:rPr>
            <w:rFonts w:ascii="Arial" w:hAnsi="Arial" w:cs="Arial"/>
            <w:sz w:val="24"/>
            <w:szCs w:val="24"/>
            <w:shd w:val="clear" w:color="auto" w:fill="FFFFFF"/>
          </w:rPr>
          <w:id w:val="-1341006672"/>
          <w:citation/>
        </w:sdtPr>
        <w:sdtContent>
          <w:r w:rsidRPr="003E60D1">
            <w:rPr>
              <w:rFonts w:ascii="Arial" w:hAnsi="Arial" w:cs="Arial"/>
              <w:sz w:val="24"/>
              <w:szCs w:val="24"/>
              <w:shd w:val="clear" w:color="auto" w:fill="FFFFFF"/>
            </w:rPr>
            <w:fldChar w:fldCharType="begin"/>
          </w:r>
          <w:r w:rsidRPr="003E60D1">
            <w:rPr>
              <w:rFonts w:ascii="Arial" w:hAnsi="Arial" w:cs="Arial"/>
              <w:sz w:val="24"/>
              <w:szCs w:val="24"/>
              <w:shd w:val="clear" w:color="auto" w:fill="FFFFFF"/>
            </w:rPr>
            <w:instrText xml:space="preserve"> CITATION Gra11 \l 2057 </w:instrText>
          </w:r>
          <w:r w:rsidRPr="003E60D1">
            <w:rPr>
              <w:rFonts w:ascii="Arial" w:hAnsi="Arial" w:cs="Arial"/>
              <w:sz w:val="24"/>
              <w:szCs w:val="24"/>
              <w:shd w:val="clear" w:color="auto" w:fill="FFFFFF"/>
            </w:rPr>
            <w:fldChar w:fldCharType="separate"/>
          </w:r>
          <w:r w:rsidRPr="003E60D1">
            <w:rPr>
              <w:rFonts w:ascii="Arial" w:hAnsi="Arial" w:cs="Arial"/>
              <w:noProof/>
              <w:sz w:val="24"/>
              <w:szCs w:val="24"/>
              <w:shd w:val="clear" w:color="auto" w:fill="FFFFFF"/>
            </w:rPr>
            <w:t>(Paton, 2011)</w:t>
          </w:r>
          <w:r w:rsidRPr="003E60D1">
            <w:rPr>
              <w:rFonts w:ascii="Arial" w:hAnsi="Arial" w:cs="Arial"/>
              <w:sz w:val="24"/>
              <w:szCs w:val="24"/>
              <w:shd w:val="clear" w:color="auto" w:fill="FFFFFF"/>
            </w:rPr>
            <w:fldChar w:fldCharType="end"/>
          </w:r>
        </w:sdtContent>
      </w:sdt>
      <w:r w:rsidRPr="003E60D1">
        <w:rPr>
          <w:rFonts w:ascii="Arial" w:hAnsi="Arial" w:cs="Arial"/>
          <w:sz w:val="24"/>
          <w:szCs w:val="24"/>
          <w:shd w:val="clear" w:color="auto" w:fill="FFFFFF"/>
        </w:rPr>
        <w:t>.</w:t>
      </w:r>
    </w:p>
    <w:p w:rsidR="00072C11" w:rsidRDefault="00072C11" w:rsidP="00FC621B">
      <w:pPr>
        <w:widowControl w:val="0"/>
        <w:spacing w:line="360" w:lineRule="auto"/>
        <w:rPr>
          <w:rFonts w:ascii="Arial" w:hAnsi="Arial" w:cs="Arial"/>
          <w:color w:val="auto"/>
          <w:sz w:val="24"/>
          <w:szCs w:val="24"/>
          <w:shd w:val="clear" w:color="auto" w:fill="FFFFFF"/>
        </w:rPr>
      </w:pPr>
      <w:r>
        <w:rPr>
          <w:rFonts w:ascii="Arial" w:hAnsi="Arial" w:cs="Arial"/>
          <w:color w:val="auto"/>
          <w:sz w:val="24"/>
          <w:szCs w:val="24"/>
          <w:shd w:val="clear" w:color="auto" w:fill="FFFFFF"/>
        </w:rPr>
        <w:t>There is also the issue of how children are perceived by their peers as a result of their music choice or taste</w:t>
      </w:r>
      <w:r w:rsidR="005A2EF9">
        <w:rPr>
          <w:rFonts w:ascii="Arial" w:hAnsi="Arial" w:cs="Arial"/>
          <w:color w:val="auto"/>
          <w:sz w:val="24"/>
          <w:szCs w:val="24"/>
          <w:shd w:val="clear" w:color="auto" w:fill="FFFFFF"/>
        </w:rPr>
        <w:t>. It is reported by Tarrant, North &amp; Hargreaves (2000) that children</w:t>
      </w:r>
      <w:r w:rsidR="005A2EF9">
        <w:rPr>
          <w:rFonts w:ascii="Arial" w:hAnsi="Arial" w:cs="Arial"/>
          <w:iCs/>
          <w:color w:val="auto"/>
          <w:sz w:val="24"/>
          <w:szCs w:val="24"/>
        </w:rPr>
        <w:t xml:space="preserve"> listen to music for</w:t>
      </w:r>
      <w:r w:rsidR="005A2EF9" w:rsidRPr="00F834AA">
        <w:rPr>
          <w:rFonts w:ascii="Arial" w:hAnsi="Arial" w:cs="Arial"/>
          <w:iCs/>
          <w:color w:val="auto"/>
          <w:sz w:val="24"/>
          <w:szCs w:val="24"/>
        </w:rPr>
        <w:t xml:space="preserve"> 3 main reasons:</w:t>
      </w:r>
      <w:r w:rsidR="005A2EF9" w:rsidRPr="00F834AA">
        <w:rPr>
          <w:rFonts w:ascii="Arial" w:hAnsi="Arial" w:cs="Arial"/>
          <w:color w:val="auto"/>
          <w:sz w:val="24"/>
          <w:szCs w:val="24"/>
          <w:shd w:val="clear" w:color="auto" w:fill="FFFFFF"/>
        </w:rPr>
        <w:t xml:space="preserve"> "</w:t>
      </w:r>
      <w:proofErr w:type="spellStart"/>
      <w:r w:rsidR="005A2EF9" w:rsidRPr="00F834AA">
        <w:rPr>
          <w:rFonts w:ascii="Arial" w:hAnsi="Arial" w:cs="Arial"/>
          <w:color w:val="auto"/>
          <w:sz w:val="24"/>
          <w:szCs w:val="24"/>
          <w:shd w:val="clear" w:color="auto" w:fill="FFFFFF"/>
        </w:rPr>
        <w:t>selfactualisation</w:t>
      </w:r>
      <w:proofErr w:type="spellEnd"/>
      <w:r w:rsidR="005A2EF9" w:rsidRPr="00F834AA">
        <w:rPr>
          <w:rFonts w:ascii="Arial" w:hAnsi="Arial" w:cs="Arial"/>
          <w:color w:val="auto"/>
          <w:sz w:val="24"/>
          <w:szCs w:val="24"/>
          <w:shd w:val="clear" w:color="auto" w:fill="FFFFFF"/>
        </w:rPr>
        <w:t>", to "fulfil emotional needs", and to "fulfil social needs"</w:t>
      </w:r>
      <w:r w:rsidR="005A2EF9">
        <w:rPr>
          <w:rFonts w:ascii="Arial" w:hAnsi="Arial" w:cs="Arial"/>
          <w:color w:val="auto"/>
          <w:sz w:val="24"/>
          <w:szCs w:val="24"/>
          <w:shd w:val="clear" w:color="auto" w:fill="FFFFFF"/>
        </w:rPr>
        <w:t xml:space="preserve">, the last of which being linked to judgement by their peers for their musical taste. </w:t>
      </w:r>
      <w:r w:rsidR="00DC1C9B">
        <w:rPr>
          <w:rFonts w:ascii="Arial" w:hAnsi="Arial" w:cs="Arial"/>
          <w:color w:val="auto"/>
          <w:sz w:val="24"/>
          <w:szCs w:val="24"/>
          <w:shd w:val="clear" w:color="auto" w:fill="FFFFFF"/>
        </w:rPr>
        <w:t xml:space="preserve">As </w:t>
      </w:r>
      <w:r w:rsidR="005E4D27">
        <w:rPr>
          <w:rFonts w:ascii="Arial" w:hAnsi="Arial" w:cs="Arial"/>
          <w:color w:val="auto"/>
          <w:sz w:val="24"/>
          <w:szCs w:val="24"/>
          <w:shd w:val="clear" w:color="auto" w:fill="FFFFFF"/>
        </w:rPr>
        <w:t>Tarrant, N</w:t>
      </w:r>
      <w:r w:rsidR="009322F9">
        <w:rPr>
          <w:rFonts w:ascii="Arial" w:hAnsi="Arial" w:cs="Arial"/>
          <w:color w:val="auto"/>
          <w:sz w:val="24"/>
          <w:szCs w:val="24"/>
          <w:shd w:val="clear" w:color="auto" w:fill="FFFFFF"/>
        </w:rPr>
        <w:t xml:space="preserve">orth and Hargreaves (2000) </w:t>
      </w:r>
      <w:r w:rsidR="00DC1C9B">
        <w:rPr>
          <w:rFonts w:ascii="Arial" w:hAnsi="Arial" w:cs="Arial"/>
          <w:color w:val="auto"/>
          <w:sz w:val="24"/>
          <w:szCs w:val="24"/>
          <w:shd w:val="clear" w:color="auto" w:fill="FFFFFF"/>
        </w:rPr>
        <w:t>state</w:t>
      </w:r>
      <w:r w:rsidR="005E4D27">
        <w:rPr>
          <w:rFonts w:ascii="Arial" w:hAnsi="Arial" w:cs="Arial"/>
          <w:color w:val="auto"/>
          <w:sz w:val="24"/>
          <w:szCs w:val="24"/>
          <w:shd w:val="clear" w:color="auto" w:fill="FFFFFF"/>
        </w:rPr>
        <w:t xml:space="preserve"> that one of the </w:t>
      </w:r>
      <w:r w:rsidR="00DC1C9B">
        <w:rPr>
          <w:rFonts w:ascii="Arial" w:hAnsi="Arial" w:cs="Arial"/>
          <w:color w:val="auto"/>
          <w:sz w:val="24"/>
          <w:szCs w:val="24"/>
          <w:shd w:val="clear" w:color="auto" w:fill="FFFFFF"/>
        </w:rPr>
        <w:t>main reasons</w:t>
      </w:r>
      <w:r w:rsidR="005E4D27">
        <w:rPr>
          <w:rFonts w:ascii="Arial" w:hAnsi="Arial" w:cs="Arial"/>
          <w:color w:val="auto"/>
          <w:sz w:val="24"/>
          <w:szCs w:val="24"/>
          <w:shd w:val="clear" w:color="auto" w:fill="FFFFFF"/>
        </w:rPr>
        <w:t xml:space="preserve"> adolescents l</w:t>
      </w:r>
      <w:r w:rsidR="009322F9">
        <w:rPr>
          <w:rFonts w:ascii="Arial" w:hAnsi="Arial" w:cs="Arial"/>
          <w:color w:val="auto"/>
          <w:sz w:val="24"/>
          <w:szCs w:val="24"/>
          <w:shd w:val="clear" w:color="auto" w:fill="FFFFFF"/>
        </w:rPr>
        <w:t xml:space="preserve">isten to music is </w:t>
      </w:r>
      <w:r w:rsidR="005E4D27">
        <w:rPr>
          <w:rFonts w:ascii="Arial" w:hAnsi="Arial" w:cs="Arial"/>
          <w:color w:val="auto"/>
          <w:sz w:val="24"/>
          <w:szCs w:val="24"/>
          <w:shd w:val="clear" w:color="auto" w:fill="FFFFFF"/>
        </w:rPr>
        <w:t>to ‘fulfil social needs’</w:t>
      </w:r>
      <w:r w:rsidR="00DC1C9B">
        <w:rPr>
          <w:rFonts w:ascii="Arial" w:hAnsi="Arial" w:cs="Arial"/>
          <w:color w:val="auto"/>
          <w:sz w:val="24"/>
          <w:szCs w:val="24"/>
          <w:shd w:val="clear" w:color="auto" w:fill="FFFFFF"/>
        </w:rPr>
        <w:t>,</w:t>
      </w:r>
      <w:r w:rsidR="009322F9">
        <w:rPr>
          <w:rFonts w:ascii="Arial" w:hAnsi="Arial" w:cs="Arial"/>
          <w:color w:val="auto"/>
          <w:sz w:val="24"/>
          <w:szCs w:val="24"/>
          <w:shd w:val="clear" w:color="auto" w:fill="FFFFFF"/>
        </w:rPr>
        <w:t xml:space="preserve"> </w:t>
      </w:r>
      <w:r w:rsidR="003E60D1">
        <w:rPr>
          <w:rFonts w:ascii="Arial" w:hAnsi="Arial" w:cs="Arial"/>
          <w:color w:val="auto"/>
          <w:sz w:val="24"/>
          <w:szCs w:val="24"/>
          <w:shd w:val="clear" w:color="auto" w:fill="FFFFFF"/>
        </w:rPr>
        <w:t xml:space="preserve">it has been observed that </w:t>
      </w:r>
      <w:r w:rsidR="005E4D27">
        <w:rPr>
          <w:rFonts w:ascii="Arial" w:hAnsi="Arial" w:cs="Arial"/>
          <w:color w:val="auto"/>
          <w:sz w:val="24"/>
          <w:szCs w:val="24"/>
          <w:shd w:val="clear" w:color="auto" w:fill="FFFFFF"/>
        </w:rPr>
        <w:t xml:space="preserve">teenagers may select certain music in order </w:t>
      </w:r>
      <w:r w:rsidR="005E4D27" w:rsidRPr="005E4D27">
        <w:rPr>
          <w:rFonts w:ascii="Arial" w:hAnsi="Arial" w:cs="Arial"/>
          <w:color w:val="auto"/>
          <w:sz w:val="24"/>
          <w:szCs w:val="24"/>
          <w:shd w:val="clear" w:color="auto" w:fill="FFFFFF"/>
        </w:rPr>
        <w:t>to portray a</w:t>
      </w:r>
      <w:r w:rsidR="005E4D27">
        <w:rPr>
          <w:rFonts w:ascii="Arial" w:hAnsi="Arial" w:cs="Arial"/>
          <w:color w:val="auto"/>
          <w:sz w:val="24"/>
          <w:szCs w:val="24"/>
          <w:shd w:val="clear" w:color="auto" w:fill="FFFFFF"/>
        </w:rPr>
        <w:t xml:space="preserve"> certain social image to others </w:t>
      </w:r>
      <w:sdt>
        <w:sdtPr>
          <w:rPr>
            <w:rFonts w:ascii="Arial" w:hAnsi="Arial" w:cs="Arial"/>
            <w:color w:val="auto"/>
            <w:sz w:val="24"/>
            <w:szCs w:val="24"/>
            <w:shd w:val="clear" w:color="auto" w:fill="FFFFFF"/>
          </w:rPr>
          <w:id w:val="-2145183690"/>
          <w:citation/>
        </w:sdtPr>
        <w:sdtEndPr/>
        <w:sdtContent>
          <w:r w:rsidR="005E4D27">
            <w:rPr>
              <w:rFonts w:ascii="Arial" w:hAnsi="Arial" w:cs="Arial"/>
              <w:color w:val="auto"/>
              <w:sz w:val="24"/>
              <w:szCs w:val="24"/>
              <w:shd w:val="clear" w:color="auto" w:fill="FFFFFF"/>
            </w:rPr>
            <w:fldChar w:fldCharType="begin"/>
          </w:r>
          <w:r w:rsidR="005E4D27">
            <w:rPr>
              <w:rFonts w:ascii="Arial" w:hAnsi="Arial" w:cs="Arial"/>
              <w:color w:val="auto"/>
              <w:sz w:val="24"/>
              <w:szCs w:val="24"/>
              <w:shd w:val="clear" w:color="auto" w:fill="FFFFFF"/>
            </w:rPr>
            <w:instrText xml:space="preserve"> CITATION Nor10 \l 2057 </w:instrText>
          </w:r>
          <w:r w:rsidR="005E4D27">
            <w:rPr>
              <w:rFonts w:ascii="Arial" w:hAnsi="Arial" w:cs="Arial"/>
              <w:color w:val="auto"/>
              <w:sz w:val="24"/>
              <w:szCs w:val="24"/>
              <w:shd w:val="clear" w:color="auto" w:fill="FFFFFF"/>
            </w:rPr>
            <w:fldChar w:fldCharType="separate"/>
          </w:r>
          <w:r w:rsidR="005E4D27" w:rsidRPr="005E4D27">
            <w:rPr>
              <w:rFonts w:ascii="Arial" w:hAnsi="Arial" w:cs="Arial"/>
              <w:noProof/>
              <w:color w:val="auto"/>
              <w:sz w:val="24"/>
              <w:szCs w:val="24"/>
              <w:shd w:val="clear" w:color="auto" w:fill="FFFFFF"/>
            </w:rPr>
            <w:t>(North, Hargreaves, &amp; Susan, 2010)</w:t>
          </w:r>
          <w:r w:rsidR="005E4D27">
            <w:rPr>
              <w:rFonts w:ascii="Arial" w:hAnsi="Arial" w:cs="Arial"/>
              <w:color w:val="auto"/>
              <w:sz w:val="24"/>
              <w:szCs w:val="24"/>
              <w:shd w:val="clear" w:color="auto" w:fill="FFFFFF"/>
            </w:rPr>
            <w:fldChar w:fldCharType="end"/>
          </w:r>
        </w:sdtContent>
      </w:sdt>
      <w:r w:rsidR="009322F9">
        <w:rPr>
          <w:rFonts w:ascii="Arial" w:hAnsi="Arial" w:cs="Arial"/>
          <w:color w:val="auto"/>
          <w:sz w:val="24"/>
          <w:szCs w:val="24"/>
          <w:shd w:val="clear" w:color="auto" w:fill="FFFFFF"/>
        </w:rPr>
        <w:t xml:space="preserve"> and so the positive effect of music on mood and therefore engagement may be negated</w:t>
      </w:r>
      <w:r w:rsidR="005E4D27" w:rsidRPr="005E4D27">
        <w:rPr>
          <w:rFonts w:ascii="Arial" w:hAnsi="Arial" w:cs="Arial"/>
          <w:color w:val="auto"/>
          <w:sz w:val="24"/>
          <w:szCs w:val="24"/>
          <w:shd w:val="clear" w:color="auto" w:fill="FFFFFF"/>
        </w:rPr>
        <w:t>.</w:t>
      </w:r>
      <w:r w:rsidR="003E60D1">
        <w:rPr>
          <w:rFonts w:ascii="Arial" w:hAnsi="Arial" w:cs="Arial"/>
          <w:color w:val="auto"/>
          <w:sz w:val="24"/>
          <w:szCs w:val="24"/>
          <w:shd w:val="clear" w:color="auto" w:fill="FFFFFF"/>
        </w:rPr>
        <w:t xml:space="preserve"> </w:t>
      </w:r>
    </w:p>
    <w:p w:rsidR="00AD5138" w:rsidRDefault="00F723F4" w:rsidP="00FC621B">
      <w:pPr>
        <w:widowControl w:val="0"/>
        <w:spacing w:line="360" w:lineRule="auto"/>
        <w:rPr>
          <w:rFonts w:ascii="Arial" w:hAnsi="Arial" w:cs="Arial"/>
          <w:color w:val="auto"/>
          <w:sz w:val="24"/>
          <w:szCs w:val="24"/>
          <w:shd w:val="clear" w:color="auto" w:fill="FFFFFF"/>
        </w:rPr>
      </w:pPr>
      <w:r>
        <w:rPr>
          <w:rFonts w:ascii="Arial" w:hAnsi="Arial" w:cs="Arial"/>
          <w:color w:val="auto"/>
          <w:sz w:val="24"/>
          <w:szCs w:val="24"/>
          <w:shd w:val="clear" w:color="auto" w:fill="FFFFFF"/>
        </w:rPr>
        <w:t>In summary</w:t>
      </w:r>
      <w:r w:rsidR="00CB09BF">
        <w:rPr>
          <w:rFonts w:ascii="Arial" w:hAnsi="Arial" w:cs="Arial"/>
          <w:color w:val="auto"/>
          <w:sz w:val="24"/>
          <w:szCs w:val="24"/>
          <w:shd w:val="clear" w:color="auto" w:fill="FFFFFF"/>
        </w:rPr>
        <w:t>, there appears to be no</w:t>
      </w:r>
      <w:r>
        <w:rPr>
          <w:rFonts w:ascii="Arial" w:hAnsi="Arial" w:cs="Arial"/>
          <w:color w:val="auto"/>
          <w:sz w:val="24"/>
          <w:szCs w:val="24"/>
          <w:shd w:val="clear" w:color="auto" w:fill="FFFFFF"/>
        </w:rPr>
        <w:t xml:space="preserve"> </w:t>
      </w:r>
      <w:r w:rsidR="00CB09BF">
        <w:rPr>
          <w:rFonts w:ascii="Arial" w:hAnsi="Arial" w:cs="Arial"/>
          <w:color w:val="auto"/>
          <w:sz w:val="24"/>
          <w:szCs w:val="24"/>
          <w:shd w:val="clear" w:color="auto" w:fill="FFFFFF"/>
        </w:rPr>
        <w:t>clear decision as to</w:t>
      </w:r>
      <w:r>
        <w:rPr>
          <w:rFonts w:ascii="Arial" w:hAnsi="Arial" w:cs="Arial"/>
          <w:color w:val="auto"/>
          <w:sz w:val="24"/>
          <w:szCs w:val="24"/>
          <w:shd w:val="clear" w:color="auto" w:fill="FFFFFF"/>
        </w:rPr>
        <w:t xml:space="preserve"> whether listening to music would have a positive effect on pupil engagement in lessons </w:t>
      </w:r>
      <w:r w:rsidR="00CB09BF">
        <w:rPr>
          <w:rFonts w:ascii="Arial" w:hAnsi="Arial" w:cs="Arial"/>
          <w:color w:val="auto"/>
          <w:sz w:val="24"/>
          <w:szCs w:val="24"/>
          <w:shd w:val="clear" w:color="auto" w:fill="FFFFFF"/>
        </w:rPr>
        <w:t xml:space="preserve">or not </w:t>
      </w:r>
      <w:r>
        <w:rPr>
          <w:rFonts w:ascii="Arial" w:hAnsi="Arial" w:cs="Arial"/>
          <w:color w:val="auto"/>
          <w:sz w:val="24"/>
          <w:szCs w:val="24"/>
          <w:shd w:val="clear" w:color="auto" w:fill="FFFFFF"/>
        </w:rPr>
        <w:t>and this is what led to the development of the research question for this study; does listening to music improve pupil engagement in lessons?</w:t>
      </w:r>
    </w:p>
    <w:p w:rsidR="00B102D8" w:rsidRDefault="00B102D8" w:rsidP="00FC621B">
      <w:pPr>
        <w:widowControl w:val="0"/>
        <w:spacing w:line="360" w:lineRule="auto"/>
        <w:rPr>
          <w:rFonts w:ascii="Arial" w:hAnsi="Arial" w:cs="Arial"/>
          <w:color w:val="auto"/>
          <w:sz w:val="24"/>
          <w:szCs w:val="24"/>
          <w:shd w:val="clear" w:color="auto" w:fill="FFFFFF"/>
        </w:rPr>
      </w:pPr>
    </w:p>
    <w:p w:rsidR="00B102D8" w:rsidRPr="00F723F4" w:rsidRDefault="00B102D8" w:rsidP="00FC621B">
      <w:pPr>
        <w:widowControl w:val="0"/>
        <w:spacing w:line="360" w:lineRule="auto"/>
        <w:rPr>
          <w:rFonts w:ascii="Arial" w:hAnsi="Arial" w:cs="Arial"/>
          <w:color w:val="auto"/>
          <w:sz w:val="24"/>
          <w:szCs w:val="24"/>
          <w14:ligatures w14:val="none"/>
        </w:rPr>
      </w:pPr>
    </w:p>
    <w:p w:rsidR="00D03329" w:rsidRDefault="00D03329" w:rsidP="00B62CDA">
      <w:pPr>
        <w:spacing w:line="360" w:lineRule="auto"/>
        <w:rPr>
          <w:rFonts w:ascii="Arial" w:hAnsi="Arial" w:cs="Arial"/>
          <w:b/>
          <w:sz w:val="24"/>
          <w:szCs w:val="24"/>
          <w:u w:val="single"/>
        </w:rPr>
      </w:pPr>
    </w:p>
    <w:p w:rsidR="00D03329" w:rsidRDefault="00D03329" w:rsidP="00B62CDA">
      <w:pPr>
        <w:spacing w:line="360" w:lineRule="auto"/>
        <w:rPr>
          <w:rFonts w:ascii="Arial" w:hAnsi="Arial" w:cs="Arial"/>
          <w:b/>
          <w:sz w:val="24"/>
          <w:szCs w:val="24"/>
          <w:u w:val="single"/>
        </w:rPr>
      </w:pPr>
      <w:r>
        <w:rPr>
          <w:rFonts w:ascii="Arial" w:hAnsi="Arial" w:cs="Arial"/>
          <w:b/>
          <w:sz w:val="24"/>
          <w:szCs w:val="24"/>
          <w:u w:val="single"/>
        </w:rPr>
        <w:lastRenderedPageBreak/>
        <w:t xml:space="preserve">Lesson Study </w:t>
      </w:r>
      <w:r w:rsidR="00254C69">
        <w:rPr>
          <w:rFonts w:ascii="Arial" w:hAnsi="Arial" w:cs="Arial"/>
          <w:b/>
          <w:sz w:val="24"/>
          <w:szCs w:val="24"/>
          <w:u w:val="single"/>
        </w:rPr>
        <w:t xml:space="preserve">(LS) </w:t>
      </w:r>
      <w:r>
        <w:rPr>
          <w:rFonts w:ascii="Arial" w:hAnsi="Arial" w:cs="Arial"/>
          <w:b/>
          <w:sz w:val="24"/>
          <w:szCs w:val="24"/>
          <w:u w:val="single"/>
        </w:rPr>
        <w:t>design</w:t>
      </w:r>
    </w:p>
    <w:p w:rsidR="00254C6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The primary meth</w:t>
      </w:r>
      <w:r w:rsidR="000F71C9">
        <w:rPr>
          <w:rFonts w:ascii="Arial" w:hAnsi="Arial" w:cs="Arial"/>
          <w:color w:val="auto"/>
          <w:kern w:val="0"/>
          <w:sz w:val="24"/>
          <w:szCs w:val="24"/>
          <w:lang w:eastAsia="en-US"/>
          <w14:ligatures w14:val="none"/>
          <w14:cntxtAlts w14:val="0"/>
        </w:rPr>
        <w:t xml:space="preserve">od of data collection will be </w:t>
      </w:r>
      <w:r w:rsidR="00B102D8">
        <w:rPr>
          <w:rFonts w:ascii="Arial" w:hAnsi="Arial" w:cs="Arial"/>
          <w:color w:val="auto"/>
          <w:kern w:val="0"/>
          <w:sz w:val="24"/>
          <w:szCs w:val="24"/>
          <w:lang w:eastAsia="en-US"/>
          <w14:ligatures w14:val="none"/>
          <w14:cntxtAlts w14:val="0"/>
        </w:rPr>
        <w:t>LS</w:t>
      </w:r>
      <w:r w:rsidRPr="00D03329">
        <w:rPr>
          <w:rFonts w:ascii="Arial" w:hAnsi="Arial" w:cs="Arial"/>
          <w:color w:val="auto"/>
          <w:kern w:val="0"/>
          <w:sz w:val="24"/>
          <w:szCs w:val="24"/>
          <w:lang w:eastAsia="en-US"/>
          <w14:ligatures w14:val="none"/>
          <w14:cntxtAlts w14:val="0"/>
        </w:rPr>
        <w:t xml:space="preserve">. LS </w:t>
      </w:r>
      <w:proofErr w:type="gramStart"/>
      <w:r w:rsidRPr="00D03329">
        <w:rPr>
          <w:rFonts w:ascii="Arial" w:hAnsi="Arial" w:cs="Arial"/>
          <w:color w:val="auto"/>
          <w:kern w:val="0"/>
          <w:sz w:val="24"/>
          <w:szCs w:val="24"/>
          <w:lang w:eastAsia="en-US"/>
          <w14:ligatures w14:val="none"/>
          <w14:cntxtAlts w14:val="0"/>
        </w:rPr>
        <w:t>is</w:t>
      </w:r>
      <w:proofErr w:type="gramEnd"/>
      <w:r w:rsidRPr="00D03329">
        <w:rPr>
          <w:rFonts w:ascii="Arial" w:hAnsi="Arial" w:cs="Arial"/>
          <w:color w:val="auto"/>
          <w:kern w:val="0"/>
          <w:sz w:val="24"/>
          <w:szCs w:val="24"/>
          <w:lang w:eastAsia="en-US"/>
          <w14:ligatures w14:val="none"/>
          <w14:cntxtAlts w14:val="0"/>
        </w:rPr>
        <w:t xml:space="preserve"> defined by Dudley (2008:3) as</w:t>
      </w:r>
      <w:r w:rsidR="002B7989">
        <w:rPr>
          <w:rFonts w:ascii="Arial" w:hAnsi="Arial" w:cs="Arial"/>
          <w:color w:val="auto"/>
          <w:kern w:val="0"/>
          <w:sz w:val="24"/>
          <w:szCs w:val="24"/>
          <w:lang w:eastAsia="en-US"/>
          <w14:ligatures w14:val="none"/>
          <w14:cntxtAlts w14:val="0"/>
        </w:rPr>
        <w:t>:</w:t>
      </w:r>
    </w:p>
    <w:p w:rsidR="002B7989" w:rsidRDefault="002B7989" w:rsidP="00474B58">
      <w:pPr>
        <w:spacing w:after="0" w:line="360" w:lineRule="auto"/>
        <w:rPr>
          <w:rFonts w:ascii="Arial" w:hAnsi="Arial" w:cs="Arial"/>
          <w:color w:val="auto"/>
          <w:kern w:val="0"/>
          <w:sz w:val="24"/>
          <w:szCs w:val="24"/>
          <w:lang w:eastAsia="en-US"/>
          <w14:ligatures w14:val="none"/>
          <w14:cntxtAlts w14:val="0"/>
        </w:rPr>
      </w:pPr>
    </w:p>
    <w:p w:rsidR="00254C6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 ‘</w:t>
      </w:r>
      <w:r w:rsidRPr="00254C69">
        <w:rPr>
          <w:rFonts w:ascii="Arial" w:hAnsi="Arial" w:cs="Arial"/>
          <w:i/>
          <w:color w:val="auto"/>
          <w:kern w:val="0"/>
          <w:sz w:val="24"/>
          <w:szCs w:val="24"/>
          <w:lang w:eastAsia="en-US"/>
          <w14:ligatures w14:val="none"/>
          <w14:cntxtAlts w14:val="0"/>
        </w:rPr>
        <w:t>A process whereby two or more teachers, work together, developing practice in the classroom, focusing on the needs and learning of real pupils and trying to solve a teaching- or learning-based problem which is affecting pupils’ progress</w:t>
      </w:r>
      <w:r w:rsidRPr="00D03329">
        <w:rPr>
          <w:rFonts w:ascii="Arial" w:hAnsi="Arial" w:cs="Arial"/>
          <w:color w:val="auto"/>
          <w:kern w:val="0"/>
          <w:sz w:val="24"/>
          <w:szCs w:val="24"/>
          <w:lang w:eastAsia="en-US"/>
          <w14:ligatures w14:val="none"/>
          <w14:cntxtAlts w14:val="0"/>
        </w:rPr>
        <w:t>’.</w:t>
      </w:r>
    </w:p>
    <w:p w:rsidR="00254C69" w:rsidRDefault="00254C69" w:rsidP="00474B58">
      <w:pPr>
        <w:spacing w:after="0" w:line="360" w:lineRule="auto"/>
        <w:rPr>
          <w:rFonts w:ascii="Arial" w:hAnsi="Arial" w:cs="Arial"/>
          <w:color w:val="auto"/>
          <w:kern w:val="0"/>
          <w:sz w:val="24"/>
          <w:szCs w:val="24"/>
          <w:lang w:eastAsia="en-US"/>
          <w14:ligatures w14:val="none"/>
          <w14:cntxtAlts w14:val="0"/>
        </w:rPr>
      </w:pPr>
    </w:p>
    <w:p w:rsidR="00D03329" w:rsidRPr="00D0332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 In the case of </w:t>
      </w:r>
      <w:proofErr w:type="gramStart"/>
      <w:r w:rsidRPr="00D03329">
        <w:rPr>
          <w:rFonts w:ascii="Arial" w:hAnsi="Arial" w:cs="Arial"/>
          <w:color w:val="auto"/>
          <w:kern w:val="0"/>
          <w:sz w:val="24"/>
          <w:szCs w:val="24"/>
          <w:lang w:eastAsia="en-US"/>
          <w14:ligatures w14:val="none"/>
          <w14:cntxtAlts w14:val="0"/>
        </w:rPr>
        <w:t>this</w:t>
      </w:r>
      <w:proofErr w:type="gramEnd"/>
      <w:r w:rsidRPr="00D03329">
        <w:rPr>
          <w:rFonts w:ascii="Arial" w:hAnsi="Arial" w:cs="Arial"/>
          <w:color w:val="auto"/>
          <w:kern w:val="0"/>
          <w:sz w:val="24"/>
          <w:szCs w:val="24"/>
          <w:lang w:eastAsia="en-US"/>
          <w14:ligatures w14:val="none"/>
          <w14:cntxtAlts w14:val="0"/>
        </w:rPr>
        <w:t xml:space="preserve"> LS, 3 teachers from the same school are involved in the LS cycle.</w:t>
      </w:r>
    </w:p>
    <w:p w:rsidR="00D03329" w:rsidRPr="00D0332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According to Dudley (2008:3), the LS cycle involves the following steps: </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Agree a focus for pupils’ learning and progress.</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Identify three case pupils.</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While keeping in mind the three case pupils, teach and jointly observe the study lesson focusing on the case pupils’ learning and progress.</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Hold a post-lesson discussion analysing how the case pupils responded to the technique.</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Repeat the lesson observation following evaluation of the first.</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Interview the case pupils to gain their insights into the study lesson.</w:t>
      </w:r>
    </w:p>
    <w:p w:rsidR="00D03329" w:rsidRPr="00D03329" w:rsidRDefault="00D03329" w:rsidP="00474B58">
      <w:pPr>
        <w:numPr>
          <w:ilvl w:val="0"/>
          <w:numId w:val="1"/>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Evaluate the progress made by the case pupils and what can be learned about the application of the technique.</w:t>
      </w:r>
    </w:p>
    <w:p w:rsidR="00D03329" w:rsidRPr="00D0332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LS has been chosen as a research method in this case for several reasons. Firstly, it appears to be a highly successful, now globally implemented strategy with 140 year history that brings together all the features of professional learning that most improve learning and teaching: </w:t>
      </w:r>
    </w:p>
    <w:p w:rsidR="00D03329" w:rsidRPr="00D03329" w:rsidRDefault="00D03329" w:rsidP="00474B58">
      <w:pPr>
        <w:numPr>
          <w:ilvl w:val="0"/>
          <w:numId w:val="2"/>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The professional learning takes place over time – and is not a one-off event.</w:t>
      </w:r>
    </w:p>
    <w:p w:rsidR="00D03329" w:rsidRPr="00D03329" w:rsidRDefault="00D03329" w:rsidP="00474B58">
      <w:pPr>
        <w:numPr>
          <w:ilvl w:val="0"/>
          <w:numId w:val="2"/>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It happens in real classrooms with real pupils.</w:t>
      </w:r>
    </w:p>
    <w:p w:rsidR="00D03329" w:rsidRPr="00D03329" w:rsidRDefault="00D03329" w:rsidP="00474B58">
      <w:pPr>
        <w:numPr>
          <w:ilvl w:val="0"/>
          <w:numId w:val="2"/>
        </w:numPr>
        <w:spacing w:after="0" w:line="360" w:lineRule="auto"/>
        <w:contextualSpacing/>
        <w:rPr>
          <w:rFonts w:ascii="Arial" w:eastAsia="Calibri" w:hAnsi="Arial" w:cs="Arial"/>
          <w:color w:val="auto"/>
          <w:kern w:val="0"/>
          <w:sz w:val="24"/>
          <w:szCs w:val="24"/>
          <w:lang w:eastAsia="en-US"/>
          <w14:ligatures w14:val="none"/>
          <w14:cntxtAlts w14:val="0"/>
        </w:rPr>
      </w:pPr>
      <w:r w:rsidRPr="00D03329">
        <w:rPr>
          <w:rFonts w:ascii="Arial" w:eastAsia="Calibri" w:hAnsi="Arial" w:cs="Arial"/>
          <w:color w:val="auto"/>
          <w:kern w:val="0"/>
          <w:sz w:val="24"/>
          <w:szCs w:val="24"/>
          <w:lang w:eastAsia="en-US"/>
          <w14:ligatures w14:val="none"/>
          <w14:cntxtAlts w14:val="0"/>
        </w:rPr>
        <w:t>It involves an element of collaborative enquiry or experiment between teachers rather than individual teachers acting alone. (</w:t>
      </w:r>
      <w:proofErr w:type="spellStart"/>
      <w:r w:rsidRPr="00D03329">
        <w:rPr>
          <w:rFonts w:ascii="Arial" w:eastAsia="Calibri" w:hAnsi="Arial" w:cs="Arial"/>
          <w:color w:val="auto"/>
          <w:kern w:val="0"/>
          <w:sz w:val="24"/>
          <w:szCs w:val="24"/>
          <w:lang w:eastAsia="en-US"/>
          <w14:ligatures w14:val="none"/>
          <w14:cntxtAlts w14:val="0"/>
        </w:rPr>
        <w:t>Cordingley</w:t>
      </w:r>
      <w:proofErr w:type="spellEnd"/>
      <w:r w:rsidRPr="00D03329">
        <w:rPr>
          <w:rFonts w:ascii="Arial" w:eastAsia="Calibri" w:hAnsi="Arial" w:cs="Arial"/>
          <w:color w:val="auto"/>
          <w:kern w:val="0"/>
          <w:sz w:val="24"/>
          <w:szCs w:val="24"/>
          <w:lang w:eastAsia="en-US"/>
          <w14:ligatures w14:val="none"/>
          <w14:cntxtAlts w14:val="0"/>
        </w:rPr>
        <w:t xml:space="preserve"> et al., 2004 cited in Dudley, 2014:3).  </w:t>
      </w:r>
    </w:p>
    <w:p w:rsidR="00D0332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 Evidence from the use of LS by hundreds of leading teachers working with ‘coasting schools’ who used LS as a coaching approach to improve pupil progress in writing and mathematics at age 11 showed considerable impact year on year (Dudley, 2014). This strategy has also been independently reviewed, by Hadfield et al. (2011 </w:t>
      </w:r>
      <w:r w:rsidRPr="00D03329">
        <w:rPr>
          <w:rFonts w:ascii="Arial" w:hAnsi="Arial" w:cs="Arial"/>
          <w:color w:val="auto"/>
          <w:kern w:val="0"/>
          <w:sz w:val="24"/>
          <w:szCs w:val="24"/>
          <w:lang w:eastAsia="en-US"/>
          <w14:ligatures w14:val="none"/>
          <w14:cntxtAlts w14:val="0"/>
        </w:rPr>
        <w:lastRenderedPageBreak/>
        <w:t>cited in Dudley, 2014:4) who found it to have a positive effect on pupil learning but also teacher pedagogy. Support for this strategy from independent research adds rigour, ensuring the basis for the research method is more reliable. A large scale</w:t>
      </w:r>
      <w:r w:rsidR="000F71C9">
        <w:rPr>
          <w:rFonts w:ascii="Arial" w:hAnsi="Arial" w:cs="Arial"/>
          <w:color w:val="auto"/>
          <w:kern w:val="0"/>
          <w:sz w:val="24"/>
          <w:szCs w:val="24"/>
          <w:lang w:eastAsia="en-US"/>
          <w14:ligatures w14:val="none"/>
          <w14:cntxtAlts w14:val="0"/>
        </w:rPr>
        <w:t xml:space="preserve"> </w:t>
      </w:r>
      <w:r w:rsidRPr="00D03329">
        <w:rPr>
          <w:rFonts w:ascii="Arial" w:hAnsi="Arial" w:cs="Arial"/>
          <w:color w:val="auto"/>
          <w:kern w:val="0"/>
          <w:sz w:val="24"/>
          <w:szCs w:val="24"/>
          <w:lang w:eastAsia="en-US"/>
          <w14:ligatures w14:val="none"/>
          <w14:cntxtAlts w14:val="0"/>
        </w:rPr>
        <w:t xml:space="preserve"> study in the US also suggests LS has a significant impact on pupil learning as a result of teacher learning (Dudley, 2012) and Peter Dudley’s pilot project demonstrated a positive impact on pupil learning which was directly linked with related teacher learning in a later study (Dudley, 2013). Th</w:t>
      </w:r>
      <w:r w:rsidR="000F71C9">
        <w:rPr>
          <w:rFonts w:ascii="Arial" w:hAnsi="Arial" w:cs="Arial"/>
          <w:color w:val="auto"/>
          <w:kern w:val="0"/>
          <w:sz w:val="24"/>
          <w:szCs w:val="24"/>
          <w:lang w:eastAsia="en-US"/>
          <w14:ligatures w14:val="none"/>
          <w14:cntxtAlts w14:val="0"/>
        </w:rPr>
        <w:t>erefore the LS approach also provides</w:t>
      </w:r>
      <w:r w:rsidRPr="00D03329">
        <w:rPr>
          <w:rFonts w:ascii="Arial" w:hAnsi="Arial" w:cs="Arial"/>
          <w:color w:val="auto"/>
          <w:kern w:val="0"/>
          <w:sz w:val="24"/>
          <w:szCs w:val="24"/>
          <w:lang w:eastAsia="en-US"/>
          <w14:ligatures w14:val="none"/>
          <w14:cntxtAlts w14:val="0"/>
        </w:rPr>
        <w:t xml:space="preserve"> excellent opportunity for staff Continuing Professional Learning and Development (CPLD) as teache</w:t>
      </w:r>
      <w:r w:rsidR="000F71C9">
        <w:rPr>
          <w:rFonts w:ascii="Arial" w:hAnsi="Arial" w:cs="Arial"/>
          <w:color w:val="auto"/>
          <w:kern w:val="0"/>
          <w:sz w:val="24"/>
          <w:szCs w:val="24"/>
          <w:lang w:eastAsia="en-US"/>
          <w14:ligatures w14:val="none"/>
          <w14:cntxtAlts w14:val="0"/>
        </w:rPr>
        <w:t>rs so rarely get the chance</w:t>
      </w:r>
      <w:r w:rsidRPr="00D03329">
        <w:rPr>
          <w:rFonts w:ascii="Arial" w:hAnsi="Arial" w:cs="Arial"/>
          <w:color w:val="auto"/>
          <w:kern w:val="0"/>
          <w:sz w:val="24"/>
          <w:szCs w:val="24"/>
          <w:lang w:eastAsia="en-US"/>
          <w14:ligatures w14:val="none"/>
          <w14:cntxtAlts w14:val="0"/>
        </w:rPr>
        <w:t xml:space="preserve"> to observe and share good practice due to time and budget constraints.  </w:t>
      </w:r>
    </w:p>
    <w:p w:rsidR="003F0B55" w:rsidRDefault="003F0B55" w:rsidP="00474B58">
      <w:pPr>
        <w:spacing w:after="0" w:line="360" w:lineRule="auto"/>
        <w:rPr>
          <w:rFonts w:ascii="Arial" w:hAnsi="Arial" w:cs="Arial"/>
          <w:color w:val="auto"/>
          <w:kern w:val="0"/>
          <w:sz w:val="24"/>
          <w:szCs w:val="24"/>
          <w:lang w:eastAsia="en-US"/>
          <w14:ligatures w14:val="none"/>
          <w14:cntxtAlts w14:val="0"/>
        </w:rPr>
      </w:pPr>
    </w:p>
    <w:p w:rsidR="003F0B55" w:rsidRPr="00D03329" w:rsidRDefault="003F0B55" w:rsidP="003F0B55">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The class that has been selected is a mixed </w:t>
      </w:r>
      <w:r w:rsidR="002F15B6">
        <w:rPr>
          <w:rFonts w:ascii="Arial" w:hAnsi="Arial" w:cs="Arial"/>
          <w:color w:val="auto"/>
          <w:kern w:val="0"/>
          <w:sz w:val="24"/>
          <w:szCs w:val="24"/>
          <w:lang w:eastAsia="en-US"/>
          <w14:ligatures w14:val="none"/>
          <w14:cntxtAlts w14:val="0"/>
        </w:rPr>
        <w:t>ability KS4 class of pupils aged</w:t>
      </w:r>
      <w:r w:rsidRPr="00D03329">
        <w:rPr>
          <w:rFonts w:ascii="Arial" w:hAnsi="Arial" w:cs="Arial"/>
          <w:color w:val="auto"/>
          <w:kern w:val="0"/>
          <w:sz w:val="24"/>
          <w:szCs w:val="24"/>
          <w:lang w:eastAsia="en-US"/>
          <w14:ligatures w14:val="none"/>
          <w14:cntxtAlts w14:val="0"/>
        </w:rPr>
        <w:t xml:space="preserve"> 15-16 years. Whilst all pupils in the class will be asked to voluntarily adhere to the observational parameters in each observation-quiet working and then working whilst listening to music- only 3 lower ability pupils will be selected as the focus for observer comments and follow up interviews. Lower ability pupils have been selected as empirical evidence suggests they are the ones whom often have the most trouble remaining focused for longer periods of time and so will be the easiest to observe any changes with. A larger sample of 10 focus pupils will have been asked for their assent (parental consent will also have been sought as case pupils will be under 18) to allow for voluntary withdrawal and pupils absence on the day of the LS observations.</w:t>
      </w:r>
    </w:p>
    <w:p w:rsidR="00D03329" w:rsidRPr="00D03329" w:rsidRDefault="00D03329" w:rsidP="00474B58">
      <w:pPr>
        <w:spacing w:after="0" w:line="360" w:lineRule="auto"/>
        <w:rPr>
          <w:rFonts w:ascii="Arial" w:hAnsi="Arial" w:cs="Arial"/>
          <w:color w:val="auto"/>
          <w:kern w:val="0"/>
          <w:sz w:val="24"/>
          <w:szCs w:val="24"/>
          <w:lang w:eastAsia="en-US"/>
          <w14:ligatures w14:val="none"/>
          <w14:cntxtAlts w14:val="0"/>
        </w:rPr>
      </w:pPr>
    </w:p>
    <w:p w:rsidR="00ED0585"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Qualitative data will be collected in the form of observer comments on the engagement levels of the selected case pupils</w:t>
      </w:r>
      <w:r w:rsidR="00ED0585">
        <w:rPr>
          <w:rFonts w:ascii="Arial" w:hAnsi="Arial" w:cs="Arial"/>
          <w:color w:val="auto"/>
          <w:kern w:val="0"/>
          <w:sz w:val="24"/>
          <w:szCs w:val="24"/>
          <w:lang w:eastAsia="en-US"/>
          <w14:ligatures w14:val="none"/>
          <w14:cntxtAlts w14:val="0"/>
        </w:rPr>
        <w:t xml:space="preserve"> in one lesson with no music and then the second lesson where pupils do have the option to listen to music through their headphones if they choose</w:t>
      </w:r>
      <w:r w:rsidRPr="00D03329">
        <w:rPr>
          <w:rFonts w:ascii="Arial" w:hAnsi="Arial" w:cs="Arial"/>
          <w:color w:val="auto"/>
          <w:kern w:val="0"/>
          <w:sz w:val="24"/>
          <w:szCs w:val="24"/>
          <w:lang w:eastAsia="en-US"/>
          <w14:ligatures w14:val="none"/>
          <w14:cntxtAlts w14:val="0"/>
        </w:rPr>
        <w:t>.</w:t>
      </w:r>
      <w:r w:rsidR="003F0B55">
        <w:rPr>
          <w:rFonts w:ascii="Arial" w:hAnsi="Arial" w:cs="Arial"/>
          <w:color w:val="auto"/>
          <w:kern w:val="0"/>
          <w:sz w:val="24"/>
          <w:szCs w:val="24"/>
          <w:lang w:eastAsia="en-US"/>
          <w14:ligatures w14:val="none"/>
          <w14:cntxtAlts w14:val="0"/>
        </w:rPr>
        <w:t xml:space="preserve"> The observers will be asked to comment on </w:t>
      </w:r>
      <w:r w:rsidR="00ED0585">
        <w:rPr>
          <w:rFonts w:ascii="Arial" w:hAnsi="Arial" w:cs="Arial"/>
          <w:color w:val="auto"/>
          <w:kern w:val="0"/>
          <w:sz w:val="24"/>
          <w:szCs w:val="24"/>
          <w:lang w:eastAsia="en-US"/>
          <w14:ligatures w14:val="none"/>
          <w14:cntxtAlts w14:val="0"/>
        </w:rPr>
        <w:t xml:space="preserve">things such as </w:t>
      </w:r>
      <w:r w:rsidR="003F0B55">
        <w:rPr>
          <w:rFonts w:ascii="Arial" w:hAnsi="Arial" w:cs="Arial"/>
          <w:color w:val="auto"/>
          <w:kern w:val="0"/>
          <w:sz w:val="24"/>
          <w:szCs w:val="24"/>
          <w:lang w:eastAsia="en-US"/>
          <w14:ligatures w14:val="none"/>
          <w14:cntxtAlts w14:val="0"/>
        </w:rPr>
        <w:t>the level of engagement, effort and confidence in tackling independent tasks being displayed by the case pupil in each</w:t>
      </w:r>
      <w:r w:rsidR="00ED0585">
        <w:rPr>
          <w:rFonts w:ascii="Arial" w:hAnsi="Arial" w:cs="Arial"/>
          <w:color w:val="auto"/>
          <w:kern w:val="0"/>
          <w:sz w:val="24"/>
          <w:szCs w:val="24"/>
          <w:lang w:eastAsia="en-US"/>
          <w14:ligatures w14:val="none"/>
          <w14:cntxtAlts w14:val="0"/>
        </w:rPr>
        <w:t xml:space="preserve"> of the two</w:t>
      </w:r>
      <w:r w:rsidR="003F0B55">
        <w:rPr>
          <w:rFonts w:ascii="Arial" w:hAnsi="Arial" w:cs="Arial"/>
          <w:color w:val="auto"/>
          <w:kern w:val="0"/>
          <w:sz w:val="24"/>
          <w:szCs w:val="24"/>
          <w:lang w:eastAsia="en-US"/>
          <w14:ligatures w14:val="none"/>
          <w14:cntxtAlts w14:val="0"/>
        </w:rPr>
        <w:t xml:space="preserve"> lesson</w:t>
      </w:r>
      <w:r w:rsidR="00ED0585">
        <w:rPr>
          <w:rFonts w:ascii="Arial" w:hAnsi="Arial" w:cs="Arial"/>
          <w:color w:val="auto"/>
          <w:kern w:val="0"/>
          <w:sz w:val="24"/>
          <w:szCs w:val="24"/>
          <w:lang w:eastAsia="en-US"/>
          <w14:ligatures w14:val="none"/>
          <w14:cntxtAlts w14:val="0"/>
        </w:rPr>
        <w:t>s</w:t>
      </w:r>
      <w:r w:rsidR="003F0B55">
        <w:rPr>
          <w:rFonts w:ascii="Arial" w:hAnsi="Arial" w:cs="Arial"/>
          <w:color w:val="auto"/>
          <w:kern w:val="0"/>
          <w:sz w:val="24"/>
          <w:szCs w:val="24"/>
          <w:lang w:eastAsia="en-US"/>
          <w14:ligatures w14:val="none"/>
          <w14:cntxtAlts w14:val="0"/>
        </w:rPr>
        <w:t xml:space="preserve">. The comments made by </w:t>
      </w:r>
      <w:r w:rsidR="00ED0585">
        <w:rPr>
          <w:rFonts w:ascii="Arial" w:hAnsi="Arial" w:cs="Arial"/>
          <w:color w:val="auto"/>
          <w:kern w:val="0"/>
          <w:sz w:val="24"/>
          <w:szCs w:val="24"/>
          <w:lang w:eastAsia="en-US"/>
          <w14:ligatures w14:val="none"/>
          <w14:cntxtAlts w14:val="0"/>
        </w:rPr>
        <w:t xml:space="preserve">the observers </w:t>
      </w:r>
      <w:r w:rsidR="003F0B55">
        <w:rPr>
          <w:rFonts w:ascii="Arial" w:hAnsi="Arial" w:cs="Arial"/>
          <w:color w:val="auto"/>
          <w:kern w:val="0"/>
          <w:sz w:val="24"/>
          <w:szCs w:val="24"/>
          <w:lang w:eastAsia="en-US"/>
          <w14:ligatures w14:val="none"/>
          <w14:cntxtAlts w14:val="0"/>
        </w:rPr>
        <w:t xml:space="preserve"> will then be analysed by the researcher to attempt to identify if there is any change in pupil engagement </w:t>
      </w:r>
      <w:r w:rsidR="00ED0585">
        <w:rPr>
          <w:rFonts w:ascii="Arial" w:hAnsi="Arial" w:cs="Arial"/>
          <w:color w:val="auto"/>
          <w:kern w:val="0"/>
          <w:sz w:val="24"/>
          <w:szCs w:val="24"/>
          <w:lang w:eastAsia="en-US"/>
          <w14:ligatures w14:val="none"/>
          <w14:cntxtAlts w14:val="0"/>
        </w:rPr>
        <w:t>linked to whether they are listening to music or not.</w:t>
      </w:r>
      <w:r w:rsidRPr="00D03329">
        <w:rPr>
          <w:rFonts w:ascii="Arial" w:hAnsi="Arial" w:cs="Arial"/>
          <w:color w:val="auto"/>
          <w:kern w:val="0"/>
          <w:sz w:val="24"/>
          <w:szCs w:val="24"/>
          <w:lang w:eastAsia="en-US"/>
          <w14:ligatures w14:val="none"/>
          <w14:cntxtAlts w14:val="0"/>
        </w:rPr>
        <w:t xml:space="preserve"> </w:t>
      </w:r>
      <w:r w:rsidR="00ED0585">
        <w:rPr>
          <w:rFonts w:ascii="Arial" w:hAnsi="Arial" w:cs="Arial"/>
          <w:color w:val="auto"/>
          <w:kern w:val="0"/>
          <w:sz w:val="24"/>
          <w:szCs w:val="24"/>
          <w:lang w:eastAsia="en-US"/>
          <w14:ligatures w14:val="none"/>
          <w14:cntxtAlts w14:val="0"/>
        </w:rPr>
        <w:t xml:space="preserve">Analysis in this case will simply involve the review of the comments as there is no quantifiable data to present or graph. </w:t>
      </w:r>
      <w:r w:rsidRPr="00D03329">
        <w:rPr>
          <w:rFonts w:ascii="Arial" w:hAnsi="Arial" w:cs="Arial"/>
          <w:color w:val="auto"/>
          <w:kern w:val="0"/>
          <w:sz w:val="24"/>
          <w:szCs w:val="24"/>
          <w:lang w:eastAsia="en-US"/>
          <w14:ligatures w14:val="none"/>
          <w14:cntxtAlts w14:val="0"/>
        </w:rPr>
        <w:t xml:space="preserve">The case pupils will also be interviewed after each lesson observation in the LS cycle to give their views, feelings </w:t>
      </w:r>
      <w:r w:rsidRPr="00D03329">
        <w:rPr>
          <w:rFonts w:ascii="Arial" w:hAnsi="Arial" w:cs="Arial"/>
          <w:color w:val="auto"/>
          <w:kern w:val="0"/>
          <w:sz w:val="24"/>
          <w:szCs w:val="24"/>
          <w:lang w:eastAsia="en-US"/>
          <w14:ligatures w14:val="none"/>
          <w14:cntxtAlts w14:val="0"/>
        </w:rPr>
        <w:lastRenderedPageBreak/>
        <w:t xml:space="preserve">and opinions on the lesson. </w:t>
      </w:r>
      <w:r w:rsidR="00ED0585">
        <w:rPr>
          <w:rFonts w:ascii="Arial" w:hAnsi="Arial" w:cs="Arial"/>
          <w:color w:val="auto"/>
          <w:kern w:val="0"/>
          <w:sz w:val="24"/>
          <w:szCs w:val="24"/>
          <w:lang w:eastAsia="en-US"/>
          <w14:ligatures w14:val="none"/>
          <w14:cntxtAlts w14:val="0"/>
        </w:rPr>
        <w:t xml:space="preserve">Their responses will then be analysed by the researcher in an attempt to identify if they feel there has been any change in their own level of engagement between the two lessons. </w:t>
      </w:r>
    </w:p>
    <w:p w:rsidR="0070539B"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Qualitative data collection is most appropriate in this case as it enables us to things in their natural context and we can see things that may escape conscious awareness. As professional observers, we can also learn about things pupils may be unwilling to talk about in person in their interviews. It is also inconspicuous and part of normal classroom routine, especially in the selected study school, so it can be the least intrusive of all methods, helping to reduce bias and increase the reliability of the findings.</w:t>
      </w:r>
      <w:r w:rsidR="00FC2834">
        <w:rPr>
          <w:rFonts w:ascii="Arial" w:hAnsi="Arial" w:cs="Arial"/>
          <w:color w:val="auto"/>
          <w:kern w:val="0"/>
          <w:sz w:val="24"/>
          <w:szCs w:val="24"/>
          <w:lang w:eastAsia="en-US"/>
          <w14:ligatures w14:val="none"/>
          <w14:cntxtAlts w14:val="0"/>
        </w:rPr>
        <w:t xml:space="preserve"> It also allows information to be gathered in a short space of time and its results have a high degree of generalisability </w:t>
      </w:r>
      <w:sdt>
        <w:sdtPr>
          <w:rPr>
            <w:rFonts w:ascii="Arial" w:hAnsi="Arial" w:cs="Arial"/>
            <w:color w:val="auto"/>
            <w:kern w:val="0"/>
            <w:sz w:val="24"/>
            <w:szCs w:val="24"/>
            <w:lang w:eastAsia="en-US"/>
            <w14:ligatures w14:val="none"/>
            <w14:cntxtAlts w14:val="0"/>
          </w:rPr>
          <w:id w:val="862716784"/>
          <w:citation/>
        </w:sdtPr>
        <w:sdtEndPr/>
        <w:sdtContent>
          <w:r w:rsidR="00FC2834">
            <w:rPr>
              <w:rFonts w:ascii="Arial" w:hAnsi="Arial" w:cs="Arial"/>
              <w:color w:val="auto"/>
              <w:kern w:val="0"/>
              <w:sz w:val="24"/>
              <w:szCs w:val="24"/>
              <w:lang w:eastAsia="en-US"/>
              <w14:ligatures w14:val="none"/>
              <w14:cntxtAlts w14:val="0"/>
            </w:rPr>
            <w:fldChar w:fldCharType="begin"/>
          </w:r>
          <w:r w:rsidR="00FC2834">
            <w:rPr>
              <w:rFonts w:ascii="Arial" w:hAnsi="Arial" w:cs="Arial"/>
              <w:color w:val="auto"/>
              <w:kern w:val="0"/>
              <w:sz w:val="24"/>
              <w:szCs w:val="24"/>
              <w:lang w:eastAsia="en-US"/>
              <w14:ligatures w14:val="none"/>
              <w14:cntxtAlts w14:val="0"/>
            </w:rPr>
            <w:instrText xml:space="preserve"> CITATION Uwe56 \l 2057 </w:instrText>
          </w:r>
          <w:r w:rsidR="00FC2834">
            <w:rPr>
              <w:rFonts w:ascii="Arial" w:hAnsi="Arial" w:cs="Arial"/>
              <w:color w:val="auto"/>
              <w:kern w:val="0"/>
              <w:sz w:val="24"/>
              <w:szCs w:val="24"/>
              <w:lang w:eastAsia="en-US"/>
              <w14:ligatures w14:val="none"/>
              <w14:cntxtAlts w14:val="0"/>
            </w:rPr>
            <w:fldChar w:fldCharType="separate"/>
          </w:r>
          <w:r w:rsidR="00FC2834" w:rsidRPr="00FC2834">
            <w:rPr>
              <w:rFonts w:ascii="Arial" w:hAnsi="Arial" w:cs="Arial"/>
              <w:noProof/>
              <w:color w:val="auto"/>
              <w:kern w:val="0"/>
              <w:sz w:val="24"/>
              <w:szCs w:val="24"/>
              <w:lang w:eastAsia="en-US"/>
              <w14:ligatures w14:val="none"/>
              <w14:cntxtAlts w14:val="0"/>
            </w:rPr>
            <w:t>(Flick, 1956)</w:t>
          </w:r>
          <w:r w:rsidR="00FC2834">
            <w:rPr>
              <w:rFonts w:ascii="Arial" w:hAnsi="Arial" w:cs="Arial"/>
              <w:color w:val="auto"/>
              <w:kern w:val="0"/>
              <w:sz w:val="24"/>
              <w:szCs w:val="24"/>
              <w:lang w:eastAsia="en-US"/>
              <w14:ligatures w14:val="none"/>
              <w14:cntxtAlts w14:val="0"/>
            </w:rPr>
            <w:fldChar w:fldCharType="end"/>
          </w:r>
        </w:sdtContent>
      </w:sdt>
      <w:r w:rsidR="00FC2834">
        <w:rPr>
          <w:rFonts w:ascii="Arial" w:hAnsi="Arial" w:cs="Arial"/>
          <w:color w:val="auto"/>
          <w:kern w:val="0"/>
          <w:sz w:val="24"/>
          <w:szCs w:val="24"/>
          <w:lang w:eastAsia="en-US"/>
          <w14:ligatures w14:val="none"/>
          <w14:cntxtAlts w14:val="0"/>
        </w:rPr>
        <w:t>.</w:t>
      </w:r>
      <w:r w:rsidRPr="00D03329">
        <w:rPr>
          <w:rFonts w:ascii="Arial" w:hAnsi="Arial" w:cs="Arial"/>
          <w:color w:val="auto"/>
          <w:kern w:val="0"/>
          <w:sz w:val="24"/>
          <w:szCs w:val="24"/>
          <w:lang w:eastAsia="en-US"/>
          <w14:ligatures w14:val="none"/>
          <w14:cntxtAlts w14:val="0"/>
        </w:rPr>
        <w:t xml:space="preserve"> </w:t>
      </w:r>
    </w:p>
    <w:p w:rsidR="00D03329" w:rsidRPr="00D03329" w:rsidRDefault="009E42EA" w:rsidP="00474B58">
      <w:pPr>
        <w:spacing w:after="0" w:line="360" w:lineRule="auto"/>
        <w:rPr>
          <w:rFonts w:ascii="Arial" w:hAnsi="Arial" w:cs="Arial"/>
          <w:color w:val="auto"/>
          <w:kern w:val="0"/>
          <w:sz w:val="24"/>
          <w:szCs w:val="24"/>
          <w:lang w:eastAsia="en-US"/>
          <w14:ligatures w14:val="none"/>
          <w14:cntxtAlts w14:val="0"/>
        </w:rPr>
      </w:pPr>
      <w:r>
        <w:rPr>
          <w:rFonts w:ascii="Arial" w:hAnsi="Arial" w:cs="Arial"/>
          <w:color w:val="auto"/>
          <w:kern w:val="0"/>
          <w:sz w:val="24"/>
          <w:szCs w:val="24"/>
          <w:lang w:eastAsia="en-US"/>
          <w14:ligatures w14:val="none"/>
          <w14:cntxtAlts w14:val="0"/>
        </w:rPr>
        <w:t>The group interview technique does raise the issue of v</w:t>
      </w:r>
      <w:r w:rsidR="0084055E">
        <w:rPr>
          <w:rFonts w:ascii="Arial" w:hAnsi="Arial" w:cs="Arial"/>
          <w:color w:val="auto"/>
          <w:kern w:val="0"/>
          <w:sz w:val="24"/>
          <w:szCs w:val="24"/>
          <w:lang w:eastAsia="en-US"/>
          <w14:ligatures w14:val="none"/>
          <w14:cntxtAlts w14:val="0"/>
        </w:rPr>
        <w:t>alidity, as pupils</w:t>
      </w:r>
      <w:r>
        <w:rPr>
          <w:rFonts w:ascii="Arial" w:hAnsi="Arial" w:cs="Arial"/>
          <w:color w:val="auto"/>
          <w:kern w:val="0"/>
          <w:sz w:val="24"/>
          <w:szCs w:val="24"/>
          <w:lang w:eastAsia="en-US"/>
          <w14:ligatures w14:val="none"/>
          <w14:cntxtAlts w14:val="0"/>
        </w:rPr>
        <w:t xml:space="preserve"> may want to make themselves appear more competent than they </w:t>
      </w:r>
      <w:r w:rsidR="0084055E">
        <w:rPr>
          <w:rFonts w:ascii="Arial" w:hAnsi="Arial" w:cs="Arial"/>
          <w:color w:val="auto"/>
          <w:kern w:val="0"/>
          <w:sz w:val="24"/>
          <w:szCs w:val="24"/>
          <w:lang w:eastAsia="en-US"/>
          <w14:ligatures w14:val="none"/>
          <w14:cntxtAlts w14:val="0"/>
        </w:rPr>
        <w:t xml:space="preserve">actually </w:t>
      </w:r>
      <w:r>
        <w:rPr>
          <w:rFonts w:ascii="Arial" w:hAnsi="Arial" w:cs="Arial"/>
          <w:color w:val="auto"/>
          <w:kern w:val="0"/>
          <w:sz w:val="24"/>
          <w:szCs w:val="24"/>
          <w:lang w:eastAsia="en-US"/>
          <w14:ligatures w14:val="none"/>
          <w14:cntxtAlts w14:val="0"/>
        </w:rPr>
        <w:t>are</w:t>
      </w:r>
      <w:r w:rsidR="0084055E">
        <w:rPr>
          <w:rFonts w:ascii="Arial" w:hAnsi="Arial" w:cs="Arial"/>
          <w:color w:val="auto"/>
          <w:kern w:val="0"/>
          <w:sz w:val="24"/>
          <w:szCs w:val="24"/>
          <w:lang w:eastAsia="en-US"/>
          <w14:ligatures w14:val="none"/>
          <w14:cntxtAlts w14:val="0"/>
        </w:rPr>
        <w:t>,</w:t>
      </w:r>
      <w:r>
        <w:rPr>
          <w:rFonts w:ascii="Arial" w:hAnsi="Arial" w:cs="Arial"/>
          <w:color w:val="auto"/>
          <w:kern w:val="0"/>
          <w:sz w:val="24"/>
          <w:szCs w:val="24"/>
          <w:lang w:eastAsia="en-US"/>
          <w14:ligatures w14:val="none"/>
          <w14:cntxtAlts w14:val="0"/>
        </w:rPr>
        <w:t xml:space="preserve"> or may amend their answers to fall in line with that of their peers</w:t>
      </w:r>
      <w:r w:rsidR="0070539B">
        <w:rPr>
          <w:rFonts w:ascii="Arial" w:hAnsi="Arial" w:cs="Arial"/>
          <w:color w:val="auto"/>
          <w:kern w:val="0"/>
          <w:sz w:val="24"/>
          <w:szCs w:val="24"/>
          <w:lang w:eastAsia="en-US"/>
          <w14:ligatures w14:val="none"/>
          <w14:cntxtAlts w14:val="0"/>
        </w:rPr>
        <w:t xml:space="preserve"> </w:t>
      </w:r>
      <w:sdt>
        <w:sdtPr>
          <w:rPr>
            <w:rFonts w:ascii="Arial" w:hAnsi="Arial" w:cs="Arial"/>
            <w:color w:val="auto"/>
            <w:kern w:val="0"/>
            <w:sz w:val="24"/>
            <w:szCs w:val="24"/>
            <w:lang w:eastAsia="en-US"/>
            <w14:ligatures w14:val="none"/>
            <w14:cntxtAlts w14:val="0"/>
          </w:rPr>
          <w:id w:val="1072546464"/>
          <w:citation/>
        </w:sdtPr>
        <w:sdtEndPr/>
        <w:sdtContent>
          <w:r w:rsidR="0070539B">
            <w:rPr>
              <w:rFonts w:ascii="Arial" w:hAnsi="Arial" w:cs="Arial"/>
              <w:color w:val="auto"/>
              <w:kern w:val="0"/>
              <w:sz w:val="24"/>
              <w:szCs w:val="24"/>
              <w:lang w:eastAsia="en-US"/>
              <w14:ligatures w14:val="none"/>
              <w14:cntxtAlts w14:val="0"/>
            </w:rPr>
            <w:fldChar w:fldCharType="begin"/>
          </w:r>
          <w:r w:rsidR="0070539B">
            <w:rPr>
              <w:rFonts w:ascii="Arial" w:hAnsi="Arial" w:cs="Arial"/>
              <w:color w:val="auto"/>
              <w:kern w:val="0"/>
              <w:sz w:val="24"/>
              <w:szCs w:val="24"/>
              <w:lang w:eastAsia="en-US"/>
              <w14:ligatures w14:val="none"/>
              <w14:cntxtAlts w14:val="0"/>
            </w:rPr>
            <w:instrText xml:space="preserve"> CITATION Art12 \l 2057 </w:instrText>
          </w:r>
          <w:r w:rsidR="0070539B">
            <w:rPr>
              <w:rFonts w:ascii="Arial" w:hAnsi="Arial" w:cs="Arial"/>
              <w:color w:val="auto"/>
              <w:kern w:val="0"/>
              <w:sz w:val="24"/>
              <w:szCs w:val="24"/>
              <w:lang w:eastAsia="en-US"/>
              <w14:ligatures w14:val="none"/>
              <w14:cntxtAlts w14:val="0"/>
            </w:rPr>
            <w:fldChar w:fldCharType="separate"/>
          </w:r>
          <w:r w:rsidR="0070539B" w:rsidRPr="0070539B">
            <w:rPr>
              <w:rFonts w:ascii="Arial" w:hAnsi="Arial" w:cs="Arial"/>
              <w:noProof/>
              <w:color w:val="auto"/>
              <w:kern w:val="0"/>
              <w:sz w:val="24"/>
              <w:szCs w:val="24"/>
              <w:lang w:eastAsia="en-US"/>
              <w14:ligatures w14:val="none"/>
              <w14:cntxtAlts w14:val="0"/>
            </w:rPr>
            <w:t>(Arthur, Waring, Coe, &amp; Hedges, 2012)</w:t>
          </w:r>
          <w:r w:rsidR="0070539B">
            <w:rPr>
              <w:rFonts w:ascii="Arial" w:hAnsi="Arial" w:cs="Arial"/>
              <w:color w:val="auto"/>
              <w:kern w:val="0"/>
              <w:sz w:val="24"/>
              <w:szCs w:val="24"/>
              <w:lang w:eastAsia="en-US"/>
              <w14:ligatures w14:val="none"/>
              <w14:cntxtAlts w14:val="0"/>
            </w:rPr>
            <w:fldChar w:fldCharType="end"/>
          </w:r>
        </w:sdtContent>
      </w:sdt>
      <w:r>
        <w:rPr>
          <w:rFonts w:ascii="Arial" w:hAnsi="Arial" w:cs="Arial"/>
          <w:color w:val="auto"/>
          <w:kern w:val="0"/>
          <w:sz w:val="24"/>
          <w:szCs w:val="24"/>
          <w:lang w:eastAsia="en-US"/>
          <w14:ligatures w14:val="none"/>
          <w14:cntxtAlts w14:val="0"/>
        </w:rPr>
        <w:t xml:space="preserve">. An attempt to avoid this will be made with the style of the interview questions and the atmosphere </w:t>
      </w:r>
      <w:r w:rsidR="0084055E">
        <w:rPr>
          <w:rFonts w:ascii="Arial" w:hAnsi="Arial" w:cs="Arial"/>
          <w:color w:val="auto"/>
          <w:kern w:val="0"/>
          <w:sz w:val="24"/>
          <w:szCs w:val="24"/>
          <w:lang w:eastAsia="en-US"/>
          <w14:ligatures w14:val="none"/>
          <w14:cntxtAlts w14:val="0"/>
        </w:rPr>
        <w:t>within which the interviews are</w:t>
      </w:r>
      <w:r>
        <w:rPr>
          <w:rFonts w:ascii="Arial" w:hAnsi="Arial" w:cs="Arial"/>
          <w:color w:val="auto"/>
          <w:kern w:val="0"/>
          <w:sz w:val="24"/>
          <w:szCs w:val="24"/>
          <w:lang w:eastAsia="en-US"/>
          <w14:ligatures w14:val="none"/>
          <w14:cntxtAlts w14:val="0"/>
        </w:rPr>
        <w:t xml:space="preserve"> conducted. The researcher has taught </w:t>
      </w:r>
      <w:r w:rsidR="0084055E">
        <w:rPr>
          <w:rFonts w:ascii="Arial" w:hAnsi="Arial" w:cs="Arial"/>
          <w:color w:val="auto"/>
          <w:kern w:val="0"/>
          <w:sz w:val="24"/>
          <w:szCs w:val="24"/>
          <w:lang w:eastAsia="en-US"/>
          <w14:ligatures w14:val="none"/>
          <w14:cntxtAlts w14:val="0"/>
        </w:rPr>
        <w:t>these case pupils</w:t>
      </w:r>
      <w:r>
        <w:rPr>
          <w:rFonts w:ascii="Arial" w:hAnsi="Arial" w:cs="Arial"/>
          <w:color w:val="auto"/>
          <w:kern w:val="0"/>
          <w:sz w:val="24"/>
          <w:szCs w:val="24"/>
          <w:lang w:eastAsia="en-US"/>
          <w14:ligatures w14:val="none"/>
          <w14:cntxtAlts w14:val="0"/>
        </w:rPr>
        <w:t xml:space="preserve"> since year 7, so pupil-staff relationships and trust will help to </w:t>
      </w:r>
      <w:r w:rsidR="0084055E">
        <w:rPr>
          <w:rFonts w:ascii="Arial" w:hAnsi="Arial" w:cs="Arial"/>
          <w:color w:val="auto"/>
          <w:kern w:val="0"/>
          <w:sz w:val="24"/>
          <w:szCs w:val="24"/>
          <w:lang w:eastAsia="en-US"/>
          <w14:ligatures w14:val="none"/>
          <w14:cntxtAlts w14:val="0"/>
        </w:rPr>
        <w:t>improve</w:t>
      </w:r>
      <w:r>
        <w:rPr>
          <w:rFonts w:ascii="Arial" w:hAnsi="Arial" w:cs="Arial"/>
          <w:color w:val="auto"/>
          <w:kern w:val="0"/>
          <w:sz w:val="24"/>
          <w:szCs w:val="24"/>
          <w:lang w:eastAsia="en-US"/>
          <w14:ligatures w14:val="none"/>
          <w14:cntxtAlts w14:val="0"/>
        </w:rPr>
        <w:t xml:space="preserve"> the validity of the answers given in interview. </w:t>
      </w:r>
      <w:r w:rsidR="005C208B">
        <w:rPr>
          <w:rFonts w:ascii="Arial" w:hAnsi="Arial" w:cs="Arial"/>
          <w:color w:val="auto"/>
          <w:kern w:val="0"/>
          <w:sz w:val="24"/>
          <w:szCs w:val="24"/>
          <w:lang w:eastAsia="en-US"/>
          <w14:ligatures w14:val="none"/>
          <w14:cntxtAlts w14:val="0"/>
        </w:rPr>
        <w:t xml:space="preserve">Some element of reliability is ensured with the use of a replicable set of questions in the group interviews, although if interesting elements arise in the course of the interview, for example there are contrasting opinions amongst the case pupils then the researcher may </w:t>
      </w:r>
      <w:r w:rsidR="0084055E">
        <w:rPr>
          <w:rFonts w:ascii="Arial" w:hAnsi="Arial" w:cs="Arial"/>
          <w:color w:val="auto"/>
          <w:kern w:val="0"/>
          <w:sz w:val="24"/>
          <w:szCs w:val="24"/>
          <w:lang w:eastAsia="en-US"/>
          <w14:ligatures w14:val="none"/>
          <w14:cntxtAlts w14:val="0"/>
        </w:rPr>
        <w:t>pursue</w:t>
      </w:r>
      <w:r w:rsidR="005C208B">
        <w:rPr>
          <w:rFonts w:ascii="Arial" w:hAnsi="Arial" w:cs="Arial"/>
          <w:color w:val="auto"/>
          <w:kern w:val="0"/>
          <w:sz w:val="24"/>
          <w:szCs w:val="24"/>
          <w:lang w:eastAsia="en-US"/>
          <w14:ligatures w14:val="none"/>
          <w14:cntxtAlts w14:val="0"/>
        </w:rPr>
        <w:t xml:space="preserve"> this avenue to gain more depth of information. </w:t>
      </w:r>
    </w:p>
    <w:p w:rsidR="00D03329" w:rsidRPr="00D03329" w:rsidRDefault="00D03329" w:rsidP="00474B58">
      <w:pPr>
        <w:spacing w:after="0" w:line="360" w:lineRule="auto"/>
        <w:rPr>
          <w:rFonts w:ascii="Arial" w:hAnsi="Arial" w:cs="Arial"/>
          <w:color w:val="auto"/>
          <w:kern w:val="0"/>
          <w:sz w:val="24"/>
          <w:szCs w:val="24"/>
          <w:lang w:eastAsia="en-US"/>
          <w14:ligatures w14:val="none"/>
          <w14:cntxtAlts w14:val="0"/>
        </w:rPr>
      </w:pPr>
    </w:p>
    <w:p w:rsidR="00D03329" w:rsidRDefault="00D03329" w:rsidP="00474B58">
      <w:pPr>
        <w:spacing w:after="0" w:line="360" w:lineRule="auto"/>
        <w:rPr>
          <w:rFonts w:ascii="Arial" w:hAnsi="Arial" w:cs="Arial"/>
          <w:color w:val="auto"/>
          <w:kern w:val="0"/>
          <w:sz w:val="24"/>
          <w:szCs w:val="24"/>
          <w:lang w:eastAsia="en-US"/>
          <w14:ligatures w14:val="none"/>
          <w14:cntxtAlts w14:val="0"/>
        </w:rPr>
      </w:pPr>
      <w:r w:rsidRPr="00D03329">
        <w:rPr>
          <w:rFonts w:ascii="Arial" w:hAnsi="Arial" w:cs="Arial"/>
          <w:color w:val="auto"/>
          <w:kern w:val="0"/>
          <w:sz w:val="24"/>
          <w:szCs w:val="24"/>
          <w:lang w:eastAsia="en-US"/>
          <w14:ligatures w14:val="none"/>
          <w14:cntxtAlts w14:val="0"/>
        </w:rPr>
        <w:t xml:space="preserve">Reflective notes will be kept for reference throughout the duration of the research. Reflection is important to ensure that we go beyond just the collection of data, that we use it to inform our practice and become continually improving teaching professionals. To ensure that reflection is meaningful during the LS sequence, strategies related to Brookfield’s Lenses will be employed within the realms of the 4 Lenses: (1) the autobiographical (self), (2) the students' eyes (student), (3) our colleagues' experiences (peers), and (4) theoretical literature (scholarship). (Brookfield, S.1995). </w:t>
      </w:r>
    </w:p>
    <w:p w:rsidR="0000586C" w:rsidRDefault="0000586C" w:rsidP="00474B58">
      <w:pPr>
        <w:spacing w:after="0" w:line="360" w:lineRule="auto"/>
        <w:rPr>
          <w:rFonts w:ascii="Arial" w:hAnsi="Arial" w:cs="Arial"/>
          <w:color w:val="auto"/>
          <w:kern w:val="0"/>
          <w:sz w:val="24"/>
          <w:szCs w:val="24"/>
          <w:lang w:eastAsia="en-US"/>
          <w14:ligatures w14:val="none"/>
          <w14:cntxtAlts w14:val="0"/>
        </w:rPr>
      </w:pPr>
    </w:p>
    <w:p w:rsidR="00254C69" w:rsidRDefault="00254C69" w:rsidP="00474B58">
      <w:pPr>
        <w:spacing w:after="0" w:line="360" w:lineRule="auto"/>
        <w:rPr>
          <w:rFonts w:ascii="Arial" w:hAnsi="Arial" w:cs="Arial"/>
          <w:color w:val="auto"/>
          <w:kern w:val="0"/>
          <w:sz w:val="24"/>
          <w:szCs w:val="24"/>
          <w:lang w:eastAsia="en-US"/>
          <w14:ligatures w14:val="none"/>
          <w14:cntxtAlts w14:val="0"/>
        </w:rPr>
      </w:pPr>
    </w:p>
    <w:p w:rsidR="0000586C" w:rsidRDefault="0000586C" w:rsidP="00474B58">
      <w:pPr>
        <w:spacing w:after="0" w:line="360" w:lineRule="auto"/>
        <w:rPr>
          <w:rFonts w:ascii="Arial" w:hAnsi="Arial" w:cs="Arial"/>
          <w:color w:val="auto"/>
          <w:kern w:val="0"/>
          <w:sz w:val="24"/>
          <w:szCs w:val="24"/>
          <w:lang w:eastAsia="en-US"/>
          <w14:ligatures w14:val="none"/>
          <w14:cntxtAlts w14:val="0"/>
        </w:rPr>
      </w:pPr>
    </w:p>
    <w:p w:rsidR="0000586C" w:rsidRPr="0000586C" w:rsidRDefault="0000586C" w:rsidP="00474B58">
      <w:pPr>
        <w:spacing w:after="0" w:line="360" w:lineRule="auto"/>
        <w:rPr>
          <w:rFonts w:ascii="Arial" w:hAnsi="Arial" w:cs="Arial"/>
          <w:b/>
          <w:color w:val="auto"/>
          <w:kern w:val="0"/>
          <w:sz w:val="24"/>
          <w:szCs w:val="24"/>
          <w:u w:val="single"/>
          <w:lang w:eastAsia="en-US"/>
          <w14:ligatures w14:val="none"/>
          <w14:cntxtAlts w14:val="0"/>
        </w:rPr>
      </w:pPr>
      <w:r w:rsidRPr="0000586C">
        <w:rPr>
          <w:rFonts w:ascii="Arial" w:hAnsi="Arial" w:cs="Arial"/>
          <w:b/>
          <w:color w:val="auto"/>
          <w:kern w:val="0"/>
          <w:sz w:val="24"/>
          <w:szCs w:val="24"/>
          <w:u w:val="single"/>
          <w:lang w:eastAsia="en-US"/>
          <w14:ligatures w14:val="none"/>
          <w14:cntxtAlts w14:val="0"/>
        </w:rPr>
        <w:lastRenderedPageBreak/>
        <w:t>Ethical considerations</w:t>
      </w:r>
    </w:p>
    <w:p w:rsidR="0000586C" w:rsidRDefault="0000586C" w:rsidP="0000586C">
      <w:pPr>
        <w:autoSpaceDE w:val="0"/>
        <w:autoSpaceDN w:val="0"/>
        <w:adjustRightInd w:val="0"/>
        <w:spacing w:after="0" w:line="360" w:lineRule="auto"/>
        <w:rPr>
          <w:rFonts w:ascii="Arial" w:hAnsi="Arial" w:cs="Arial"/>
          <w:color w:val="auto"/>
          <w:kern w:val="0"/>
          <w:sz w:val="24"/>
          <w:szCs w:val="24"/>
          <w:lang w:eastAsia="en-US"/>
          <w14:ligatures w14:val="none"/>
          <w14:cntxtAlts w14:val="0"/>
        </w:rPr>
      </w:pPr>
      <w:r w:rsidRPr="0000586C">
        <w:rPr>
          <w:rFonts w:ascii="Arial" w:hAnsi="Arial" w:cs="Arial"/>
          <w:color w:val="auto"/>
          <w:kern w:val="0"/>
          <w:sz w:val="24"/>
          <w:szCs w:val="24"/>
          <w:lang w:eastAsia="en-US"/>
          <w14:ligatures w14:val="none"/>
          <w14:cntxtAlts w14:val="0"/>
        </w:rPr>
        <w:t>BERA (2011:5) states that</w:t>
      </w:r>
      <w:r w:rsidR="00254C69">
        <w:rPr>
          <w:rFonts w:ascii="Arial" w:hAnsi="Arial" w:cs="Arial"/>
          <w:color w:val="auto"/>
          <w:kern w:val="0"/>
          <w:sz w:val="24"/>
          <w:szCs w:val="24"/>
          <w:lang w:eastAsia="en-US"/>
          <w14:ligatures w14:val="none"/>
          <w14:cntxtAlts w14:val="0"/>
        </w:rPr>
        <w:t>:</w:t>
      </w:r>
    </w:p>
    <w:p w:rsidR="00254C69" w:rsidRPr="0000586C" w:rsidRDefault="00254C69" w:rsidP="0000586C">
      <w:pPr>
        <w:autoSpaceDE w:val="0"/>
        <w:autoSpaceDN w:val="0"/>
        <w:adjustRightInd w:val="0"/>
        <w:spacing w:after="0" w:line="360" w:lineRule="auto"/>
        <w:rPr>
          <w:rFonts w:ascii="Arial" w:hAnsi="Arial" w:cs="Arial"/>
          <w:color w:val="auto"/>
          <w:kern w:val="0"/>
          <w:sz w:val="24"/>
          <w:szCs w:val="24"/>
          <w:lang w:eastAsia="en-US"/>
          <w14:ligatures w14:val="none"/>
          <w14:cntxtAlts w14:val="0"/>
        </w:rPr>
      </w:pPr>
    </w:p>
    <w:p w:rsidR="0000586C" w:rsidRDefault="0000586C" w:rsidP="0000586C">
      <w:pPr>
        <w:autoSpaceDE w:val="0"/>
        <w:autoSpaceDN w:val="0"/>
        <w:adjustRightInd w:val="0"/>
        <w:spacing w:after="0" w:line="360" w:lineRule="auto"/>
        <w:ind w:left="601" w:right="601"/>
        <w:rPr>
          <w:rFonts w:ascii="Arial" w:hAnsi="Arial" w:cs="Arial"/>
          <w:i/>
          <w:color w:val="auto"/>
          <w:kern w:val="0"/>
          <w:sz w:val="24"/>
          <w:szCs w:val="24"/>
          <w:lang w:eastAsia="en-US"/>
          <w14:ligatures w14:val="none"/>
          <w14:cntxtAlts w14:val="0"/>
        </w:rPr>
      </w:pPr>
      <w:r w:rsidRPr="0000586C">
        <w:rPr>
          <w:rFonts w:ascii="Arial" w:hAnsi="Arial" w:cs="Arial"/>
          <w:i/>
          <w:color w:val="auto"/>
          <w:kern w:val="0"/>
          <w:sz w:val="24"/>
          <w:szCs w:val="24"/>
          <w:lang w:eastAsia="en-US"/>
          <w14:ligatures w14:val="none"/>
          <w14:cntxtAlts w14:val="0"/>
        </w:rPr>
        <w:t xml:space="preserve"> ‘Educational researchers should operate within an ethic of respect for any persons involved in the research they are undertaking. Individuals should be treated fairly, sensitively, with dignity, and within an ethic of respect and freedom from prejudice regardless of age, gender, sexuality, race, ethnicity, class, nationality, cultural identity, partnership status, faith, disability, political belief or any other significant difference’. </w:t>
      </w:r>
    </w:p>
    <w:p w:rsidR="00CE0956" w:rsidRDefault="007D5500" w:rsidP="00CE0956">
      <w:pPr>
        <w:autoSpaceDE w:val="0"/>
        <w:autoSpaceDN w:val="0"/>
        <w:adjustRightInd w:val="0"/>
        <w:spacing w:after="0" w:line="360" w:lineRule="auto"/>
        <w:ind w:left="601" w:right="601"/>
        <w:jc w:val="right"/>
        <w:rPr>
          <w:rFonts w:ascii="Arial" w:hAnsi="Arial" w:cs="Arial"/>
          <w:color w:val="auto"/>
          <w:kern w:val="0"/>
          <w:sz w:val="24"/>
          <w:szCs w:val="24"/>
          <w:lang w:eastAsia="en-US"/>
          <w14:ligatures w14:val="none"/>
          <w14:cntxtAlts w14:val="0"/>
        </w:rPr>
      </w:pPr>
      <w:sdt>
        <w:sdtPr>
          <w:rPr>
            <w:rFonts w:ascii="Arial" w:hAnsi="Arial" w:cs="Arial"/>
            <w:color w:val="auto"/>
            <w:kern w:val="0"/>
            <w:sz w:val="24"/>
            <w:szCs w:val="24"/>
            <w:lang w:eastAsia="en-US"/>
            <w14:ligatures w14:val="none"/>
            <w14:cntxtAlts w14:val="0"/>
          </w:rPr>
          <w:id w:val="-2031936482"/>
          <w:citation/>
        </w:sdtPr>
        <w:sdtEndPr/>
        <w:sdtContent>
          <w:r w:rsidR="00B42515">
            <w:rPr>
              <w:rFonts w:ascii="Arial" w:hAnsi="Arial" w:cs="Arial"/>
              <w:color w:val="auto"/>
              <w:kern w:val="0"/>
              <w:sz w:val="24"/>
              <w:szCs w:val="24"/>
              <w:lang w:eastAsia="en-US"/>
              <w14:ligatures w14:val="none"/>
              <w14:cntxtAlts w14:val="0"/>
            </w:rPr>
            <w:fldChar w:fldCharType="begin"/>
          </w:r>
          <w:r w:rsidR="00B42515">
            <w:rPr>
              <w:rFonts w:ascii="Arial" w:hAnsi="Arial" w:cs="Arial"/>
              <w:color w:val="auto"/>
              <w:kern w:val="0"/>
              <w:sz w:val="24"/>
              <w:szCs w:val="24"/>
              <w:lang w:eastAsia="en-US"/>
              <w14:ligatures w14:val="none"/>
              <w14:cntxtAlts w14:val="0"/>
            </w:rPr>
            <w:instrText xml:space="preserve">CITATION BER11 \p 5 \l 2057 </w:instrText>
          </w:r>
          <w:r w:rsidR="00B42515">
            <w:rPr>
              <w:rFonts w:ascii="Arial" w:hAnsi="Arial" w:cs="Arial"/>
              <w:color w:val="auto"/>
              <w:kern w:val="0"/>
              <w:sz w:val="24"/>
              <w:szCs w:val="24"/>
              <w:lang w:eastAsia="en-US"/>
              <w14:ligatures w14:val="none"/>
              <w14:cntxtAlts w14:val="0"/>
            </w:rPr>
            <w:fldChar w:fldCharType="separate"/>
          </w:r>
          <w:r w:rsidR="00B42515" w:rsidRPr="00B42515">
            <w:rPr>
              <w:rFonts w:ascii="Arial" w:hAnsi="Arial" w:cs="Arial"/>
              <w:noProof/>
              <w:color w:val="auto"/>
              <w:kern w:val="0"/>
              <w:sz w:val="24"/>
              <w:szCs w:val="24"/>
              <w:lang w:eastAsia="en-US"/>
              <w14:ligatures w14:val="none"/>
              <w14:cntxtAlts w14:val="0"/>
            </w:rPr>
            <w:t>(BERA, 2011, p. 5)</w:t>
          </w:r>
          <w:r w:rsidR="00B42515">
            <w:rPr>
              <w:rFonts w:ascii="Arial" w:hAnsi="Arial" w:cs="Arial"/>
              <w:color w:val="auto"/>
              <w:kern w:val="0"/>
              <w:sz w:val="24"/>
              <w:szCs w:val="24"/>
              <w:lang w:eastAsia="en-US"/>
              <w14:ligatures w14:val="none"/>
              <w14:cntxtAlts w14:val="0"/>
            </w:rPr>
            <w:fldChar w:fldCharType="end"/>
          </w:r>
        </w:sdtContent>
      </w:sdt>
    </w:p>
    <w:p w:rsidR="00254C69" w:rsidRPr="0000586C" w:rsidRDefault="00254C69" w:rsidP="00CE0956">
      <w:pPr>
        <w:autoSpaceDE w:val="0"/>
        <w:autoSpaceDN w:val="0"/>
        <w:adjustRightInd w:val="0"/>
        <w:spacing w:after="0" w:line="360" w:lineRule="auto"/>
        <w:ind w:left="601" w:right="601"/>
        <w:jc w:val="right"/>
        <w:rPr>
          <w:rFonts w:ascii="Arial" w:hAnsi="Arial" w:cs="Arial"/>
          <w:color w:val="auto"/>
          <w:kern w:val="0"/>
          <w:sz w:val="24"/>
          <w:szCs w:val="24"/>
          <w:lang w:eastAsia="en-US"/>
          <w14:ligatures w14:val="none"/>
          <w14:cntxtAlts w14:val="0"/>
        </w:rPr>
      </w:pPr>
    </w:p>
    <w:p w:rsidR="0000586C" w:rsidRPr="0000586C" w:rsidRDefault="0000586C" w:rsidP="0000586C">
      <w:pPr>
        <w:autoSpaceDE w:val="0"/>
        <w:autoSpaceDN w:val="0"/>
        <w:adjustRightInd w:val="0"/>
        <w:spacing w:after="0" w:line="360" w:lineRule="auto"/>
        <w:rPr>
          <w:rFonts w:ascii="Arial" w:hAnsi="Arial" w:cs="Arial"/>
          <w:color w:val="auto"/>
          <w:kern w:val="0"/>
          <w:sz w:val="24"/>
          <w:szCs w:val="24"/>
          <w:lang w:eastAsia="en-US"/>
          <w14:ligatures w14:val="none"/>
          <w14:cntxtAlts w14:val="0"/>
        </w:rPr>
      </w:pPr>
      <w:r w:rsidRPr="0000586C">
        <w:rPr>
          <w:rFonts w:ascii="Arial" w:hAnsi="Arial" w:cs="Arial"/>
          <w:color w:val="auto"/>
          <w:kern w:val="0"/>
          <w:sz w:val="24"/>
          <w:szCs w:val="24"/>
          <w:lang w:eastAsia="en-US"/>
          <w14:ligatures w14:val="none"/>
          <w14:cntxtAlts w14:val="0"/>
        </w:rPr>
        <w:t xml:space="preserve">To ensure that this ethic of respect is </w:t>
      </w:r>
      <w:r w:rsidR="005D5306">
        <w:rPr>
          <w:rFonts w:ascii="Arial" w:hAnsi="Arial" w:cs="Arial"/>
          <w:color w:val="auto"/>
          <w:kern w:val="0"/>
          <w:sz w:val="24"/>
          <w:szCs w:val="24"/>
          <w:lang w:eastAsia="en-US"/>
          <w14:ligatures w14:val="none"/>
          <w14:cntxtAlts w14:val="0"/>
        </w:rPr>
        <w:t>upheld</w:t>
      </w:r>
      <w:r w:rsidRPr="0000586C">
        <w:rPr>
          <w:rFonts w:ascii="Arial" w:hAnsi="Arial" w:cs="Arial"/>
          <w:color w:val="auto"/>
          <w:kern w:val="0"/>
          <w:sz w:val="24"/>
          <w:szCs w:val="24"/>
          <w:lang w:eastAsia="en-US"/>
          <w14:ligatures w14:val="none"/>
          <w14:cntxtAlts w14:val="0"/>
        </w:rPr>
        <w:t xml:space="preserve"> </w:t>
      </w:r>
      <w:r w:rsidR="00891A1F">
        <w:rPr>
          <w:rFonts w:ascii="Arial" w:hAnsi="Arial" w:cs="Arial"/>
          <w:color w:val="auto"/>
          <w:kern w:val="0"/>
          <w:sz w:val="24"/>
          <w:szCs w:val="24"/>
          <w:lang w:eastAsia="en-US"/>
          <w14:ligatures w14:val="none"/>
          <w14:cntxtAlts w14:val="0"/>
        </w:rPr>
        <w:t>and that there are no adverse outcomes for the participants, researcher, observer or the</w:t>
      </w:r>
      <w:r w:rsidR="00891A1F" w:rsidRPr="00891A1F">
        <w:rPr>
          <w:rFonts w:ascii="Arial" w:hAnsi="Arial" w:cs="Arial"/>
          <w:color w:val="auto"/>
          <w:kern w:val="0"/>
          <w:sz w:val="24"/>
          <w:szCs w:val="24"/>
          <w:lang w:eastAsia="en-US"/>
          <w14:ligatures w14:val="none"/>
          <w14:cntxtAlts w14:val="0"/>
        </w:rPr>
        <w:t xml:space="preserve"> </w:t>
      </w:r>
      <w:r w:rsidR="00891A1F" w:rsidRPr="0000586C">
        <w:rPr>
          <w:rFonts w:ascii="Arial" w:hAnsi="Arial" w:cs="Arial"/>
          <w:color w:val="auto"/>
          <w:kern w:val="0"/>
          <w:sz w:val="24"/>
          <w:szCs w:val="24"/>
          <w:lang w:eastAsia="en-US"/>
          <w14:ligatures w14:val="none"/>
          <w14:cntxtAlts w14:val="0"/>
        </w:rPr>
        <w:t>University of Wales Trinity Saint David (UWTSD)</w:t>
      </w:r>
      <w:r w:rsidR="00891A1F">
        <w:rPr>
          <w:rFonts w:ascii="Arial" w:hAnsi="Arial" w:cs="Arial"/>
          <w:color w:val="auto"/>
          <w:kern w:val="0"/>
          <w:sz w:val="24"/>
          <w:szCs w:val="24"/>
          <w:lang w:eastAsia="en-US"/>
          <w14:ligatures w14:val="none"/>
          <w14:cntxtAlts w14:val="0"/>
        </w:rPr>
        <w:t xml:space="preserve">, </w:t>
      </w:r>
      <w:r w:rsidRPr="0000586C">
        <w:rPr>
          <w:rFonts w:ascii="Arial" w:hAnsi="Arial" w:cs="Arial"/>
          <w:color w:val="auto"/>
          <w:kern w:val="0"/>
          <w:sz w:val="24"/>
          <w:szCs w:val="24"/>
          <w:lang w:eastAsia="en-US"/>
          <w14:ligatures w14:val="none"/>
          <w14:cntxtAlts w14:val="0"/>
        </w:rPr>
        <w:t>this research project will adhere to guide</w:t>
      </w:r>
      <w:r w:rsidR="006F317F">
        <w:rPr>
          <w:rFonts w:ascii="Arial" w:hAnsi="Arial" w:cs="Arial"/>
          <w:color w:val="auto"/>
          <w:kern w:val="0"/>
          <w:sz w:val="24"/>
          <w:szCs w:val="24"/>
          <w:lang w:eastAsia="en-US"/>
          <w14:ligatures w14:val="none"/>
          <w14:cntxtAlts w14:val="0"/>
        </w:rPr>
        <w:t xml:space="preserve">lines set out by BERA (2011), the Education Workforce Council </w:t>
      </w:r>
      <w:sdt>
        <w:sdtPr>
          <w:rPr>
            <w:rFonts w:ascii="Arial" w:hAnsi="Arial" w:cs="Arial"/>
            <w:color w:val="auto"/>
            <w:kern w:val="0"/>
            <w:sz w:val="24"/>
            <w:szCs w:val="24"/>
            <w:lang w:eastAsia="en-US"/>
            <w14:ligatures w14:val="none"/>
            <w14:cntxtAlts w14:val="0"/>
          </w:rPr>
          <w:id w:val="391476870"/>
          <w:citation/>
        </w:sdtPr>
        <w:sdtEndPr/>
        <w:sdtContent>
          <w:r w:rsidR="006F317F">
            <w:rPr>
              <w:rFonts w:ascii="Arial" w:hAnsi="Arial" w:cs="Arial"/>
              <w:color w:val="auto"/>
              <w:kern w:val="0"/>
              <w:sz w:val="24"/>
              <w:szCs w:val="24"/>
              <w:lang w:eastAsia="en-US"/>
              <w14:ligatures w14:val="none"/>
              <w14:cntxtAlts w14:val="0"/>
            </w:rPr>
            <w:fldChar w:fldCharType="begin"/>
          </w:r>
          <w:r w:rsidR="006F317F">
            <w:rPr>
              <w:rFonts w:ascii="Arial" w:hAnsi="Arial" w:cs="Arial"/>
              <w:color w:val="auto"/>
              <w:kern w:val="0"/>
              <w:sz w:val="24"/>
              <w:szCs w:val="24"/>
              <w:lang w:eastAsia="en-US"/>
              <w14:ligatures w14:val="none"/>
              <w14:cntxtAlts w14:val="0"/>
            </w:rPr>
            <w:instrText xml:space="preserve">CITATION Edu18 \l 2057 </w:instrText>
          </w:r>
          <w:r w:rsidR="006F317F">
            <w:rPr>
              <w:rFonts w:ascii="Arial" w:hAnsi="Arial" w:cs="Arial"/>
              <w:color w:val="auto"/>
              <w:kern w:val="0"/>
              <w:sz w:val="24"/>
              <w:szCs w:val="24"/>
              <w:lang w:eastAsia="en-US"/>
              <w14:ligatures w14:val="none"/>
              <w14:cntxtAlts w14:val="0"/>
            </w:rPr>
            <w:fldChar w:fldCharType="separate"/>
          </w:r>
          <w:r w:rsidR="006F317F" w:rsidRPr="006F317F">
            <w:rPr>
              <w:rFonts w:ascii="Arial" w:hAnsi="Arial" w:cs="Arial"/>
              <w:noProof/>
              <w:color w:val="auto"/>
              <w:kern w:val="0"/>
              <w:sz w:val="24"/>
              <w:szCs w:val="24"/>
              <w:lang w:eastAsia="en-US"/>
              <w14:ligatures w14:val="none"/>
              <w14:cntxtAlts w14:val="0"/>
            </w:rPr>
            <w:t>(EWC, 2018)</w:t>
          </w:r>
          <w:r w:rsidR="006F317F">
            <w:rPr>
              <w:rFonts w:ascii="Arial" w:hAnsi="Arial" w:cs="Arial"/>
              <w:color w:val="auto"/>
              <w:kern w:val="0"/>
              <w:sz w:val="24"/>
              <w:szCs w:val="24"/>
              <w:lang w:eastAsia="en-US"/>
              <w14:ligatures w14:val="none"/>
              <w14:cntxtAlts w14:val="0"/>
            </w:rPr>
            <w:fldChar w:fldCharType="end"/>
          </w:r>
        </w:sdtContent>
      </w:sdt>
      <w:r w:rsidRPr="0000586C">
        <w:rPr>
          <w:rFonts w:ascii="Arial" w:hAnsi="Arial" w:cs="Arial"/>
          <w:color w:val="auto"/>
          <w:kern w:val="0"/>
          <w:sz w:val="24"/>
          <w:szCs w:val="24"/>
          <w:lang w:eastAsia="en-US"/>
          <w14:ligatures w14:val="none"/>
          <w14:cntxtAlts w14:val="0"/>
        </w:rPr>
        <w:t xml:space="preserve"> the </w:t>
      </w:r>
      <w:r w:rsidR="00891A1F">
        <w:rPr>
          <w:rFonts w:ascii="Arial" w:hAnsi="Arial" w:cs="Arial"/>
          <w:color w:val="auto"/>
          <w:kern w:val="0"/>
          <w:sz w:val="24"/>
          <w:szCs w:val="24"/>
          <w:lang w:eastAsia="en-US"/>
          <w14:ligatures w14:val="none"/>
          <w14:cntxtAlts w14:val="0"/>
        </w:rPr>
        <w:t xml:space="preserve">UWTSD </w:t>
      </w:r>
      <w:r w:rsidRPr="0000586C">
        <w:rPr>
          <w:rFonts w:ascii="Arial" w:hAnsi="Arial" w:cs="Arial"/>
          <w:color w:val="auto"/>
          <w:kern w:val="0"/>
          <w:sz w:val="24"/>
          <w:szCs w:val="24"/>
          <w:lang w:eastAsia="en-US"/>
          <w14:ligatures w14:val="none"/>
          <w14:cntxtAlts w14:val="0"/>
        </w:rPr>
        <w:t>(2017) that include the following:</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Gaining voluntary informed consent from</w:t>
      </w:r>
      <w:r w:rsidR="00254C69">
        <w:rPr>
          <w:rFonts w:ascii="Arial" w:eastAsia="Calibri" w:hAnsi="Arial" w:cs="Arial"/>
          <w:color w:val="auto"/>
          <w:kern w:val="0"/>
          <w:sz w:val="24"/>
          <w:szCs w:val="24"/>
          <w:lang w:eastAsia="en-US"/>
          <w14:ligatures w14:val="none"/>
          <w14:cntxtAlts w14:val="0"/>
        </w:rPr>
        <w:t xml:space="preserve"> participants and their parents (appendix A and B respectively).</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Openness and transparency.</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No use of deception.</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The participants are clear that they have the right to withdraw at any stage and that they will not be treated differently in any way as a result</w:t>
      </w:r>
      <w:r w:rsidR="00891A1F">
        <w:rPr>
          <w:rFonts w:ascii="Arial" w:eastAsia="Calibri" w:hAnsi="Arial" w:cs="Arial"/>
          <w:color w:val="auto"/>
          <w:kern w:val="0"/>
          <w:sz w:val="24"/>
          <w:szCs w:val="24"/>
          <w:lang w:eastAsia="en-US"/>
          <w14:ligatures w14:val="none"/>
          <w14:cntxtAlts w14:val="0"/>
        </w:rPr>
        <w:t>.</w:t>
      </w:r>
    </w:p>
    <w:p w:rsidR="00183DEE" w:rsidRPr="00254C69" w:rsidRDefault="0000586C" w:rsidP="00254C69">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That there is no detriment to the participant arising from the research</w:t>
      </w:r>
      <w:r w:rsidR="00891A1F">
        <w:rPr>
          <w:rFonts w:ascii="Arial" w:eastAsia="Calibri" w:hAnsi="Arial" w:cs="Arial"/>
          <w:color w:val="auto"/>
          <w:kern w:val="0"/>
          <w:sz w:val="24"/>
          <w:szCs w:val="24"/>
          <w:lang w:eastAsia="en-US"/>
          <w14:ligatures w14:val="none"/>
          <w14:cntxtAlts w14:val="0"/>
        </w:rPr>
        <w:t>.</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That the identity of the school where the research will take place and that identity of the participants will remain confidential.</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Research procedures will be rigorous and in line with agreed protocol and appropriate methodology.</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All data will be stored securely and used only by the researcher, being then destroyed at the conclusion of this research project.</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 xml:space="preserve">All staff involved in the research are </w:t>
      </w:r>
      <w:r w:rsidR="00D50980">
        <w:rPr>
          <w:rFonts w:ascii="Arial" w:eastAsia="Calibri" w:hAnsi="Arial" w:cs="Arial"/>
          <w:color w:val="auto"/>
          <w:kern w:val="0"/>
          <w:sz w:val="24"/>
          <w:szCs w:val="24"/>
          <w:lang w:eastAsia="en-US"/>
          <w14:ligatures w14:val="none"/>
          <w14:cntxtAlts w14:val="0"/>
        </w:rPr>
        <w:t>Disclosure and Barring Service (</w:t>
      </w:r>
      <w:r w:rsidRPr="0000586C">
        <w:rPr>
          <w:rFonts w:ascii="Arial" w:eastAsia="Calibri" w:hAnsi="Arial" w:cs="Arial"/>
          <w:color w:val="auto"/>
          <w:kern w:val="0"/>
          <w:sz w:val="24"/>
          <w:szCs w:val="24"/>
          <w:lang w:eastAsia="en-US"/>
          <w14:ligatures w14:val="none"/>
          <w14:cntxtAlts w14:val="0"/>
        </w:rPr>
        <w:t>DBS</w:t>
      </w:r>
      <w:r w:rsidR="00D50980">
        <w:rPr>
          <w:rFonts w:ascii="Arial" w:eastAsia="Calibri" w:hAnsi="Arial" w:cs="Arial"/>
          <w:color w:val="auto"/>
          <w:kern w:val="0"/>
          <w:sz w:val="24"/>
          <w:szCs w:val="24"/>
          <w:lang w:eastAsia="en-US"/>
          <w14:ligatures w14:val="none"/>
          <w14:cntxtAlts w14:val="0"/>
        </w:rPr>
        <w:t>)</w:t>
      </w:r>
      <w:r w:rsidRPr="0000586C">
        <w:rPr>
          <w:rFonts w:ascii="Arial" w:eastAsia="Calibri" w:hAnsi="Arial" w:cs="Arial"/>
          <w:color w:val="auto"/>
          <w:kern w:val="0"/>
          <w:sz w:val="24"/>
          <w:szCs w:val="24"/>
          <w:lang w:eastAsia="en-US"/>
          <w14:ligatures w14:val="none"/>
          <w14:cntxtAlts w14:val="0"/>
        </w:rPr>
        <w:t xml:space="preserve"> checked. </w:t>
      </w:r>
    </w:p>
    <w:p w:rsidR="0000586C" w:rsidRPr="0000586C" w:rsidRDefault="0000586C" w:rsidP="0000586C">
      <w:pPr>
        <w:numPr>
          <w:ilvl w:val="0"/>
          <w:numId w:val="5"/>
        </w:numPr>
        <w:autoSpaceDE w:val="0"/>
        <w:autoSpaceDN w:val="0"/>
        <w:adjustRightInd w:val="0"/>
        <w:spacing w:after="0" w:line="360" w:lineRule="auto"/>
        <w:contextualSpacing/>
        <w:rPr>
          <w:rFonts w:ascii="Arial" w:eastAsia="Calibri" w:hAnsi="Arial" w:cs="Arial"/>
          <w:color w:val="auto"/>
          <w:kern w:val="0"/>
          <w:sz w:val="24"/>
          <w:szCs w:val="24"/>
          <w:lang w:eastAsia="en-US"/>
          <w14:ligatures w14:val="none"/>
          <w14:cntxtAlts w14:val="0"/>
        </w:rPr>
      </w:pPr>
      <w:r w:rsidRPr="0000586C">
        <w:rPr>
          <w:rFonts w:ascii="Arial" w:eastAsia="Calibri" w:hAnsi="Arial" w:cs="Arial"/>
          <w:color w:val="auto"/>
          <w:kern w:val="0"/>
          <w:sz w:val="24"/>
          <w:szCs w:val="24"/>
          <w:lang w:eastAsia="en-US"/>
          <w14:ligatures w14:val="none"/>
          <w14:cntxtAlts w14:val="0"/>
        </w:rPr>
        <w:t xml:space="preserve">Personal relationships with the pupils may give rise to pupils feeling as though they have to take part as the researcher is also their teacher and therefore in </w:t>
      </w:r>
      <w:r w:rsidRPr="0000586C">
        <w:rPr>
          <w:rFonts w:ascii="Arial" w:eastAsia="Calibri" w:hAnsi="Arial" w:cs="Arial"/>
          <w:color w:val="auto"/>
          <w:kern w:val="0"/>
          <w:sz w:val="24"/>
          <w:szCs w:val="24"/>
          <w:lang w:eastAsia="en-US"/>
          <w14:ligatures w14:val="none"/>
          <w14:cntxtAlts w14:val="0"/>
        </w:rPr>
        <w:lastRenderedPageBreak/>
        <w:t>a position of power. Careful planning of the consent/assent form question styles and reassurance that the pupils are under no obligation to participate will minimise this risk as much as possible.</w:t>
      </w:r>
    </w:p>
    <w:p w:rsidR="0000586C" w:rsidRPr="005D5306" w:rsidRDefault="0000586C" w:rsidP="005D5306">
      <w:pPr>
        <w:pStyle w:val="ListParagraph"/>
        <w:numPr>
          <w:ilvl w:val="0"/>
          <w:numId w:val="6"/>
        </w:numPr>
        <w:autoSpaceDE w:val="0"/>
        <w:autoSpaceDN w:val="0"/>
        <w:adjustRightInd w:val="0"/>
        <w:spacing w:after="0" w:line="360" w:lineRule="auto"/>
        <w:rPr>
          <w:rFonts w:ascii="Arial" w:hAnsi="Arial" w:cs="Arial"/>
          <w:color w:val="auto"/>
          <w:sz w:val="24"/>
          <w:szCs w:val="24"/>
        </w:rPr>
      </w:pPr>
      <w:r w:rsidRPr="005D5306">
        <w:rPr>
          <w:rFonts w:ascii="Arial" w:hAnsi="Arial" w:cs="Arial"/>
          <w:color w:val="auto"/>
          <w:sz w:val="24"/>
          <w:szCs w:val="24"/>
        </w:rPr>
        <w:t xml:space="preserve">The researcher and observers will not be on their own at any time with </w:t>
      </w:r>
      <w:r w:rsidR="00891A1F">
        <w:rPr>
          <w:rFonts w:ascii="Arial" w:hAnsi="Arial" w:cs="Arial"/>
          <w:color w:val="auto"/>
          <w:sz w:val="24"/>
          <w:szCs w:val="24"/>
        </w:rPr>
        <w:t>a pupil/class</w:t>
      </w:r>
      <w:r w:rsidRPr="005D5306">
        <w:rPr>
          <w:rFonts w:ascii="Arial" w:hAnsi="Arial" w:cs="Arial"/>
          <w:color w:val="auto"/>
          <w:sz w:val="24"/>
          <w:szCs w:val="24"/>
        </w:rPr>
        <w:t>.</w:t>
      </w:r>
    </w:p>
    <w:p w:rsidR="0000586C" w:rsidRPr="005D5306" w:rsidRDefault="0000586C" w:rsidP="005D5306">
      <w:pPr>
        <w:pStyle w:val="ListParagraph"/>
        <w:numPr>
          <w:ilvl w:val="0"/>
          <w:numId w:val="6"/>
        </w:numPr>
        <w:autoSpaceDE w:val="0"/>
        <w:autoSpaceDN w:val="0"/>
        <w:adjustRightInd w:val="0"/>
        <w:spacing w:after="0" w:line="360" w:lineRule="auto"/>
        <w:rPr>
          <w:rFonts w:ascii="Arial" w:hAnsi="Arial" w:cs="Arial"/>
          <w:color w:val="auto"/>
          <w:sz w:val="24"/>
          <w:szCs w:val="24"/>
        </w:rPr>
      </w:pPr>
      <w:r w:rsidRPr="005D5306">
        <w:rPr>
          <w:rFonts w:ascii="Arial" w:hAnsi="Arial" w:cs="Arial"/>
          <w:color w:val="auto"/>
          <w:sz w:val="24"/>
          <w:szCs w:val="24"/>
        </w:rPr>
        <w:t xml:space="preserve">Usual school safeguarding procedures will be adhered to. </w:t>
      </w:r>
    </w:p>
    <w:p w:rsidR="0000586C" w:rsidRPr="005D5306" w:rsidRDefault="0000586C" w:rsidP="005D5306">
      <w:pPr>
        <w:pStyle w:val="ListParagraph"/>
        <w:numPr>
          <w:ilvl w:val="0"/>
          <w:numId w:val="6"/>
        </w:numPr>
        <w:autoSpaceDE w:val="0"/>
        <w:autoSpaceDN w:val="0"/>
        <w:adjustRightInd w:val="0"/>
        <w:spacing w:after="0" w:line="360" w:lineRule="auto"/>
        <w:rPr>
          <w:rFonts w:ascii="Arial" w:hAnsi="Arial" w:cs="Arial"/>
          <w:color w:val="auto"/>
          <w:sz w:val="24"/>
          <w:szCs w:val="24"/>
        </w:rPr>
      </w:pPr>
      <w:r w:rsidRPr="005D5306">
        <w:rPr>
          <w:rFonts w:ascii="Arial" w:hAnsi="Arial" w:cs="Arial"/>
          <w:color w:val="auto"/>
          <w:sz w:val="24"/>
          <w:szCs w:val="24"/>
        </w:rPr>
        <w:t>During LS sessions and pupil interviews the door will be open at all times.</w:t>
      </w:r>
    </w:p>
    <w:p w:rsidR="0000586C" w:rsidRDefault="0000586C" w:rsidP="005D5306">
      <w:pPr>
        <w:autoSpaceDE w:val="0"/>
        <w:autoSpaceDN w:val="0"/>
        <w:adjustRightInd w:val="0"/>
        <w:spacing w:after="0" w:line="360" w:lineRule="auto"/>
        <w:rPr>
          <w:rFonts w:ascii="Arial" w:hAnsi="Arial" w:cs="Arial"/>
          <w:color w:val="auto"/>
          <w:sz w:val="24"/>
          <w:szCs w:val="24"/>
        </w:rPr>
      </w:pPr>
      <w:r w:rsidRPr="005D5306">
        <w:rPr>
          <w:rFonts w:ascii="Arial" w:hAnsi="Arial" w:cs="Arial"/>
          <w:color w:val="auto"/>
          <w:sz w:val="24"/>
          <w:szCs w:val="24"/>
        </w:rPr>
        <w:t xml:space="preserve">Anonymity of participants is not possible </w:t>
      </w:r>
      <w:r w:rsidR="00891A1F">
        <w:rPr>
          <w:rFonts w:ascii="Arial" w:hAnsi="Arial" w:cs="Arial"/>
          <w:color w:val="auto"/>
          <w:sz w:val="24"/>
          <w:szCs w:val="24"/>
        </w:rPr>
        <w:t>in this case as the LS</w:t>
      </w:r>
      <w:r w:rsidRPr="005D5306">
        <w:rPr>
          <w:rFonts w:ascii="Arial" w:hAnsi="Arial" w:cs="Arial"/>
          <w:color w:val="auto"/>
          <w:sz w:val="24"/>
          <w:szCs w:val="24"/>
        </w:rPr>
        <w:t xml:space="preserve"> format means the participants are known to the researcher. Complete confidentiality will be achieved by ensuring that the name of the school and the names of all participants are replaced with alternative names or numbers. All data and the write up of the findings will be kept on electronic devices with passcodes. </w:t>
      </w:r>
    </w:p>
    <w:p w:rsidR="00CE0956" w:rsidRDefault="00CE0956" w:rsidP="005D5306">
      <w:pPr>
        <w:autoSpaceDE w:val="0"/>
        <w:autoSpaceDN w:val="0"/>
        <w:adjustRightInd w:val="0"/>
        <w:spacing w:after="0" w:line="360" w:lineRule="auto"/>
        <w:rPr>
          <w:rFonts w:ascii="Arial" w:hAnsi="Arial" w:cs="Arial"/>
          <w:color w:val="auto"/>
          <w:sz w:val="24"/>
          <w:szCs w:val="24"/>
        </w:rPr>
      </w:pPr>
    </w:p>
    <w:p w:rsidR="00CE0956" w:rsidRPr="00CE0956" w:rsidRDefault="00CE0956" w:rsidP="005D5306">
      <w:pPr>
        <w:autoSpaceDE w:val="0"/>
        <w:autoSpaceDN w:val="0"/>
        <w:adjustRightInd w:val="0"/>
        <w:spacing w:after="0" w:line="360" w:lineRule="auto"/>
        <w:rPr>
          <w:rFonts w:ascii="Arial" w:hAnsi="Arial" w:cs="Arial"/>
          <w:b/>
          <w:color w:val="auto"/>
          <w:sz w:val="24"/>
          <w:szCs w:val="24"/>
          <w:u w:val="single"/>
        </w:rPr>
      </w:pPr>
      <w:r>
        <w:rPr>
          <w:rFonts w:ascii="Arial" w:hAnsi="Arial" w:cs="Arial"/>
          <w:b/>
          <w:color w:val="auto"/>
          <w:sz w:val="24"/>
          <w:szCs w:val="24"/>
          <w:u w:val="single"/>
        </w:rPr>
        <w:t>Lesson Study 1 and Analysis</w:t>
      </w:r>
    </w:p>
    <w:p w:rsidR="0000586C" w:rsidRPr="0000586C" w:rsidRDefault="0000586C" w:rsidP="0000586C">
      <w:pPr>
        <w:autoSpaceDE w:val="0"/>
        <w:autoSpaceDN w:val="0"/>
        <w:adjustRightInd w:val="0"/>
        <w:spacing w:after="0" w:line="240" w:lineRule="auto"/>
        <w:ind w:left="360"/>
        <w:rPr>
          <w:rFonts w:ascii="Arial" w:hAnsi="Arial" w:cs="Arial"/>
          <w:color w:val="FF0000"/>
        </w:rPr>
      </w:pPr>
    </w:p>
    <w:p w:rsidR="00D03329" w:rsidRDefault="00883B78" w:rsidP="00B62CDA">
      <w:pPr>
        <w:spacing w:line="360" w:lineRule="auto"/>
        <w:rPr>
          <w:rFonts w:ascii="Arial" w:hAnsi="Arial" w:cs="Arial"/>
          <w:sz w:val="24"/>
          <w:szCs w:val="24"/>
        </w:rPr>
      </w:pPr>
      <w:r>
        <w:rPr>
          <w:rFonts w:ascii="Arial" w:hAnsi="Arial" w:cs="Arial"/>
          <w:sz w:val="24"/>
          <w:szCs w:val="24"/>
        </w:rPr>
        <w:t xml:space="preserve">Pupils are working on a project about the 2011 Japanese earthquake and tsunami. They have been working on it for a couple of weeks and so are clear on what they need to do to continue. </w:t>
      </w:r>
      <w:r w:rsidR="00570371">
        <w:rPr>
          <w:rFonts w:ascii="Arial" w:hAnsi="Arial" w:cs="Arial"/>
          <w:sz w:val="24"/>
          <w:szCs w:val="24"/>
        </w:rPr>
        <w:t xml:space="preserve">The objective each lesson is to complete a whole chapter, if they are working on one of the smaller chapters (Where and When or Causes) or half a chapter if they are working on one of the larger chapters (Effects and Response). </w:t>
      </w:r>
      <w:r>
        <w:rPr>
          <w:rFonts w:ascii="Arial" w:hAnsi="Arial" w:cs="Arial"/>
          <w:sz w:val="24"/>
          <w:szCs w:val="24"/>
        </w:rPr>
        <w:t>The task involves a high level of independence, with pupils using guidance notes on the board that outline what should be included in each chapter of the project</w:t>
      </w:r>
      <w:r w:rsidR="00E7695D">
        <w:rPr>
          <w:rFonts w:ascii="Arial" w:hAnsi="Arial" w:cs="Arial"/>
          <w:sz w:val="24"/>
          <w:szCs w:val="24"/>
        </w:rPr>
        <w:t>,</w:t>
      </w:r>
      <w:r>
        <w:rPr>
          <w:rFonts w:ascii="Arial" w:hAnsi="Arial" w:cs="Arial"/>
          <w:sz w:val="24"/>
          <w:szCs w:val="24"/>
        </w:rPr>
        <w:t xml:space="preserve"> coupled with a resource booklet full of newspaper articles and images containing all the information they need. There are adapted information booklets and writing frames for lower ability and a separate extension task for higher ability. This high level of pupil autonomy made this the perfect sequence of lessons in which to conduct the LS.</w:t>
      </w:r>
      <w:r w:rsidR="00570371">
        <w:rPr>
          <w:rFonts w:ascii="Arial" w:hAnsi="Arial" w:cs="Arial"/>
          <w:sz w:val="24"/>
          <w:szCs w:val="24"/>
        </w:rPr>
        <w:t xml:space="preserve"> Usefully, the three focus group pupils are all on the </w:t>
      </w:r>
      <w:r w:rsidR="00E7695D">
        <w:rPr>
          <w:rFonts w:ascii="Arial" w:hAnsi="Arial" w:cs="Arial"/>
          <w:sz w:val="24"/>
          <w:szCs w:val="24"/>
        </w:rPr>
        <w:t>‘</w:t>
      </w:r>
      <w:r w:rsidR="00570371">
        <w:rPr>
          <w:rFonts w:ascii="Arial" w:hAnsi="Arial" w:cs="Arial"/>
          <w:sz w:val="24"/>
          <w:szCs w:val="24"/>
        </w:rPr>
        <w:t>Causes</w:t>
      </w:r>
      <w:r w:rsidR="00E7695D">
        <w:rPr>
          <w:rFonts w:ascii="Arial" w:hAnsi="Arial" w:cs="Arial"/>
          <w:sz w:val="24"/>
          <w:szCs w:val="24"/>
        </w:rPr>
        <w:t xml:space="preserve">’ chapter this lesson and, </w:t>
      </w:r>
      <w:r w:rsidR="00570371">
        <w:rPr>
          <w:rFonts w:ascii="Arial" w:hAnsi="Arial" w:cs="Arial"/>
          <w:sz w:val="24"/>
          <w:szCs w:val="24"/>
        </w:rPr>
        <w:t>so their objective is to complete this chapter by the end of the lesson.</w:t>
      </w:r>
    </w:p>
    <w:p w:rsidR="00570371" w:rsidRDefault="00570371" w:rsidP="00B62CDA">
      <w:pPr>
        <w:spacing w:line="360" w:lineRule="auto"/>
        <w:rPr>
          <w:rFonts w:ascii="Arial" w:hAnsi="Arial" w:cs="Arial"/>
          <w:sz w:val="24"/>
          <w:szCs w:val="24"/>
        </w:rPr>
      </w:pPr>
      <w:r>
        <w:rPr>
          <w:rFonts w:ascii="Arial" w:hAnsi="Arial" w:cs="Arial"/>
          <w:sz w:val="24"/>
          <w:szCs w:val="24"/>
        </w:rPr>
        <w:t>Notes from the observers</w:t>
      </w:r>
      <w:r w:rsidR="00254C69">
        <w:rPr>
          <w:rFonts w:ascii="Arial" w:hAnsi="Arial" w:cs="Arial"/>
          <w:sz w:val="24"/>
          <w:szCs w:val="24"/>
        </w:rPr>
        <w:t xml:space="preserve"> (appendix C)</w:t>
      </w:r>
      <w:r>
        <w:rPr>
          <w:rFonts w:ascii="Arial" w:hAnsi="Arial" w:cs="Arial"/>
          <w:sz w:val="24"/>
          <w:szCs w:val="24"/>
        </w:rPr>
        <w:t xml:space="preserve"> indicate that the level of engagement shown by all 3 focus group pupils is erratic across the one hour lesson. At the start of the lesson, all 3 pupils are fully engaged in the teacher explanation, with pupils 1 and 2 beginning to chat and move off task within a few minutes after the explanation. Pupil 3 resists a little longer, but is soon drawn in to pupil 1 and 2’s discussion. </w:t>
      </w:r>
    </w:p>
    <w:p w:rsidR="00570371" w:rsidRDefault="00570371" w:rsidP="00B62CDA">
      <w:pPr>
        <w:spacing w:line="360" w:lineRule="auto"/>
        <w:rPr>
          <w:rFonts w:ascii="Arial" w:hAnsi="Arial" w:cs="Arial"/>
          <w:sz w:val="24"/>
          <w:szCs w:val="24"/>
        </w:rPr>
      </w:pPr>
      <w:r>
        <w:rPr>
          <w:rFonts w:ascii="Arial" w:hAnsi="Arial" w:cs="Arial"/>
          <w:sz w:val="24"/>
          <w:szCs w:val="24"/>
        </w:rPr>
        <w:lastRenderedPageBreak/>
        <w:t xml:space="preserve">The teacher, having circulated the class returns to the pupils and refocuses them. This </w:t>
      </w:r>
      <w:r w:rsidR="00846303">
        <w:rPr>
          <w:rFonts w:ascii="Arial" w:hAnsi="Arial" w:cs="Arial"/>
          <w:sz w:val="24"/>
          <w:szCs w:val="24"/>
        </w:rPr>
        <w:t xml:space="preserve">re </w:t>
      </w:r>
      <w:r>
        <w:rPr>
          <w:rFonts w:ascii="Arial" w:hAnsi="Arial" w:cs="Arial"/>
          <w:sz w:val="24"/>
          <w:szCs w:val="24"/>
        </w:rPr>
        <w:t xml:space="preserve">engagement continues for some 5-6 minutes, though it is noted that all 3 are relying heavily on the writing frames. They are lower ability pupils, but it is commented by one observer that they seemed to be more just going through the motions using the writing frame as a crutch to lean on rather than it being a genuine need for support. This indicates low levels of effort even when they appear to be on task. </w:t>
      </w:r>
    </w:p>
    <w:p w:rsidR="00570371" w:rsidRDefault="00570371" w:rsidP="00B62CDA">
      <w:pPr>
        <w:spacing w:line="360" w:lineRule="auto"/>
        <w:rPr>
          <w:rFonts w:ascii="Arial" w:hAnsi="Arial" w:cs="Arial"/>
          <w:sz w:val="24"/>
          <w:szCs w:val="24"/>
        </w:rPr>
      </w:pPr>
      <w:r>
        <w:rPr>
          <w:rFonts w:ascii="Arial" w:hAnsi="Arial" w:cs="Arial"/>
          <w:sz w:val="24"/>
          <w:szCs w:val="24"/>
        </w:rPr>
        <w:t>Approximately 15 minutes in to the lesson pupil 3 has made the most progress</w:t>
      </w:r>
      <w:r w:rsidR="00846303">
        <w:rPr>
          <w:rFonts w:ascii="Arial" w:hAnsi="Arial" w:cs="Arial"/>
          <w:sz w:val="24"/>
          <w:szCs w:val="24"/>
        </w:rPr>
        <w:t xml:space="preserve"> but is observed to be ‘daydreaming’ now</w:t>
      </w:r>
      <w:r>
        <w:rPr>
          <w:rFonts w:ascii="Arial" w:hAnsi="Arial" w:cs="Arial"/>
          <w:sz w:val="24"/>
          <w:szCs w:val="24"/>
        </w:rPr>
        <w:t xml:space="preserve"> and pupils 1 and 2 are chatting again. </w:t>
      </w:r>
      <w:r w:rsidR="00846303">
        <w:rPr>
          <w:rFonts w:ascii="Arial" w:hAnsi="Arial" w:cs="Arial"/>
          <w:sz w:val="24"/>
          <w:szCs w:val="24"/>
        </w:rPr>
        <w:t>The teacher</w:t>
      </w:r>
      <w:r>
        <w:rPr>
          <w:rFonts w:ascii="Arial" w:hAnsi="Arial" w:cs="Arial"/>
          <w:sz w:val="24"/>
          <w:szCs w:val="24"/>
        </w:rPr>
        <w:t xml:space="preserve"> comes back around and ask</w:t>
      </w:r>
      <w:r w:rsidR="00846303">
        <w:rPr>
          <w:rFonts w:ascii="Arial" w:hAnsi="Arial" w:cs="Arial"/>
          <w:sz w:val="24"/>
          <w:szCs w:val="24"/>
        </w:rPr>
        <w:t xml:space="preserve">s them how they are getting on and offers support. </w:t>
      </w:r>
      <w:r>
        <w:rPr>
          <w:rFonts w:ascii="Arial" w:hAnsi="Arial" w:cs="Arial"/>
          <w:sz w:val="24"/>
          <w:szCs w:val="24"/>
        </w:rPr>
        <w:t>Within 7 minutes of this intervention, 1 and 2 are talking again and remain off task for some time. Pupil 3 remains on task a minute or so longer but again in drawn in to their conversation.</w:t>
      </w:r>
      <w:r w:rsidR="00EE0842">
        <w:rPr>
          <w:rFonts w:ascii="Arial" w:hAnsi="Arial" w:cs="Arial"/>
          <w:sz w:val="24"/>
          <w:szCs w:val="24"/>
        </w:rPr>
        <w:t xml:space="preserve"> It could be argued that perhaps the pupils are supporting each other, discussing the task at hand. However, the observer comments that the topic of the pupils’ discussion each time was not work related; they are overheard discussing the latest computer game and what happened at lunch time.</w:t>
      </w:r>
    </w:p>
    <w:p w:rsidR="003129BF" w:rsidRDefault="00570371" w:rsidP="00B62CDA">
      <w:pPr>
        <w:spacing w:line="360" w:lineRule="auto"/>
        <w:rPr>
          <w:rFonts w:ascii="Arial" w:hAnsi="Arial" w:cs="Arial"/>
          <w:sz w:val="24"/>
          <w:szCs w:val="24"/>
        </w:rPr>
      </w:pPr>
      <w:r>
        <w:rPr>
          <w:rFonts w:ascii="Arial" w:hAnsi="Arial" w:cs="Arial"/>
          <w:sz w:val="24"/>
          <w:szCs w:val="24"/>
        </w:rPr>
        <w:t>This pattern continues for the duration of the lesson; teacher instruction/intervention followed by a short period of engagement with the task before all 3 pupils to varying degrees end up talking until the teacher intervenes again.</w:t>
      </w:r>
      <w:r w:rsidR="004F17C2">
        <w:rPr>
          <w:rFonts w:ascii="Arial" w:hAnsi="Arial" w:cs="Arial"/>
          <w:sz w:val="24"/>
          <w:szCs w:val="24"/>
        </w:rPr>
        <w:t xml:space="preserve"> The pupils did not meet the objective of the lesson. In fact, to quantify, pupil 1 wrote 12 lines, pupil 2 wrote 7 lines and cut out and stuck in a map and pupil 3 wrote approximately 1/3 of a page which equates to around half the chapter of ‘Causes’</w:t>
      </w:r>
      <w:r w:rsidR="00846303">
        <w:rPr>
          <w:rFonts w:ascii="Arial" w:hAnsi="Arial" w:cs="Arial"/>
          <w:sz w:val="24"/>
          <w:szCs w:val="24"/>
        </w:rPr>
        <w:t xml:space="preserve">. </w:t>
      </w:r>
      <w:r w:rsidR="003129BF">
        <w:rPr>
          <w:rFonts w:ascii="Arial" w:hAnsi="Arial" w:cs="Arial"/>
          <w:sz w:val="24"/>
          <w:szCs w:val="24"/>
        </w:rPr>
        <w:t xml:space="preserve">The </w:t>
      </w:r>
      <w:proofErr w:type="spellStart"/>
      <w:r w:rsidR="003129BF">
        <w:rPr>
          <w:rFonts w:ascii="Arial" w:hAnsi="Arial" w:cs="Arial"/>
          <w:sz w:val="24"/>
          <w:szCs w:val="24"/>
        </w:rPr>
        <w:t>proforma</w:t>
      </w:r>
      <w:proofErr w:type="spellEnd"/>
      <w:r w:rsidR="003129BF">
        <w:rPr>
          <w:rFonts w:ascii="Arial" w:hAnsi="Arial" w:cs="Arial"/>
          <w:sz w:val="24"/>
          <w:szCs w:val="24"/>
        </w:rPr>
        <w:t xml:space="preserve"> used by the observer to collect comments worked well </w:t>
      </w:r>
      <w:r w:rsidR="002B7989">
        <w:rPr>
          <w:rFonts w:ascii="Arial" w:hAnsi="Arial" w:cs="Arial"/>
          <w:sz w:val="24"/>
          <w:szCs w:val="24"/>
        </w:rPr>
        <w:t xml:space="preserve">(appendix C) </w:t>
      </w:r>
      <w:r w:rsidR="003129BF">
        <w:rPr>
          <w:rFonts w:ascii="Arial" w:hAnsi="Arial" w:cs="Arial"/>
          <w:sz w:val="24"/>
          <w:szCs w:val="24"/>
        </w:rPr>
        <w:t xml:space="preserve">as it allowed for in-depth qualitative comments on pupil progress and levels of engagement. It will therefore be kept the same for the second lesson in the LS. </w:t>
      </w:r>
      <w:r w:rsidR="00846303">
        <w:rPr>
          <w:rFonts w:ascii="Arial" w:hAnsi="Arial" w:cs="Arial"/>
          <w:sz w:val="24"/>
          <w:szCs w:val="24"/>
        </w:rPr>
        <w:t>To ensure continuity, the focus group pupils will also remain in the same seats and be continuing with the task from this lesson in the second LS.</w:t>
      </w:r>
    </w:p>
    <w:p w:rsidR="003129BF" w:rsidRDefault="003129BF" w:rsidP="00B62CDA">
      <w:pPr>
        <w:spacing w:line="360" w:lineRule="auto"/>
        <w:rPr>
          <w:rFonts w:ascii="Arial" w:hAnsi="Arial" w:cs="Arial"/>
          <w:sz w:val="24"/>
          <w:szCs w:val="24"/>
        </w:rPr>
      </w:pPr>
      <w:r>
        <w:rPr>
          <w:rFonts w:ascii="Arial" w:hAnsi="Arial" w:cs="Arial"/>
          <w:sz w:val="24"/>
          <w:szCs w:val="24"/>
        </w:rPr>
        <w:t>During the focus group interview</w:t>
      </w:r>
      <w:r w:rsidR="007257FE">
        <w:rPr>
          <w:rFonts w:ascii="Arial" w:hAnsi="Arial" w:cs="Arial"/>
          <w:sz w:val="24"/>
          <w:szCs w:val="24"/>
        </w:rPr>
        <w:t xml:space="preserve"> following the first lesson</w:t>
      </w:r>
      <w:r>
        <w:rPr>
          <w:rFonts w:ascii="Arial" w:hAnsi="Arial" w:cs="Arial"/>
          <w:sz w:val="24"/>
          <w:szCs w:val="24"/>
        </w:rPr>
        <w:t>, it was found that the pupils appeared quite apathetic about the lesson</w:t>
      </w:r>
      <w:r w:rsidR="00254C69">
        <w:rPr>
          <w:rFonts w:ascii="Arial" w:hAnsi="Arial" w:cs="Arial"/>
          <w:sz w:val="24"/>
          <w:szCs w:val="24"/>
        </w:rPr>
        <w:t xml:space="preserve"> (appendix D)</w:t>
      </w:r>
      <w:r>
        <w:rPr>
          <w:rFonts w:ascii="Arial" w:hAnsi="Arial" w:cs="Arial"/>
          <w:sz w:val="24"/>
          <w:szCs w:val="24"/>
        </w:rPr>
        <w:t xml:space="preserve">. When asked what they enjoyed most about the lesson, pupil 3 commented that </w:t>
      </w:r>
      <w:r w:rsidR="007257FE">
        <w:rPr>
          <w:rFonts w:ascii="Arial" w:hAnsi="Arial" w:cs="Arial"/>
          <w:sz w:val="24"/>
          <w:szCs w:val="24"/>
        </w:rPr>
        <w:t xml:space="preserve">they liked finding out about the tsunami in Japan and pupils 1 and 2 talked about drawing diagrams and sticking photos in; no real in depth comments were made and their tone was quite </w:t>
      </w:r>
      <w:r w:rsidR="007257FE">
        <w:rPr>
          <w:rFonts w:ascii="Arial" w:hAnsi="Arial" w:cs="Arial"/>
          <w:sz w:val="24"/>
          <w:szCs w:val="24"/>
        </w:rPr>
        <w:lastRenderedPageBreak/>
        <w:t xml:space="preserve">passive. All pupils also commented that they used the writing frame a lot and found it really helpful, though if they get stuck they ask the teacher, rather than trying to work out for themselves what needs to be done. Pupils 1 and 2 also commented that they ask pupil 3 for help sometimes too, which can be distracting for pupil 3. </w:t>
      </w:r>
    </w:p>
    <w:p w:rsidR="007257FE" w:rsidRDefault="007257FE" w:rsidP="00B62CDA">
      <w:pPr>
        <w:spacing w:line="360" w:lineRule="auto"/>
        <w:rPr>
          <w:rFonts w:ascii="Arial" w:hAnsi="Arial" w:cs="Arial"/>
          <w:sz w:val="24"/>
          <w:szCs w:val="24"/>
        </w:rPr>
      </w:pPr>
      <w:r>
        <w:rPr>
          <w:rFonts w:ascii="Arial" w:hAnsi="Arial" w:cs="Arial"/>
          <w:sz w:val="24"/>
          <w:szCs w:val="24"/>
        </w:rPr>
        <w:t xml:space="preserve">When asked to describe their level of concentration in the lesson, pupil 1 was quite </w:t>
      </w:r>
      <w:r w:rsidR="00846303">
        <w:rPr>
          <w:rFonts w:ascii="Arial" w:hAnsi="Arial" w:cs="Arial"/>
          <w:sz w:val="24"/>
          <w:szCs w:val="24"/>
        </w:rPr>
        <w:t>self-reflective</w:t>
      </w:r>
      <w:r>
        <w:rPr>
          <w:rFonts w:ascii="Arial" w:hAnsi="Arial" w:cs="Arial"/>
          <w:sz w:val="24"/>
          <w:szCs w:val="24"/>
        </w:rPr>
        <w:t xml:space="preserve">, admitting that they had not done much in the lesson, commenting that they ‘found it hard to write a lot’ and that they ‘didn’t do much today’. Pupil 2 was a little misguided in terms of the quality and quantity of work that they had produced in the lesson, commenting that they thought they ‘did okay’ and that they ‘just needed to add the diagram’ when in fact, they had a lot more than this remaining to meet their </w:t>
      </w:r>
      <w:r w:rsidR="00F2183B">
        <w:rPr>
          <w:rFonts w:ascii="Arial" w:hAnsi="Arial" w:cs="Arial"/>
          <w:sz w:val="24"/>
          <w:szCs w:val="24"/>
        </w:rPr>
        <w:t>objective for the lesson. Pupil</w:t>
      </w:r>
      <w:r>
        <w:rPr>
          <w:rFonts w:ascii="Arial" w:hAnsi="Arial" w:cs="Arial"/>
          <w:sz w:val="24"/>
          <w:szCs w:val="24"/>
        </w:rPr>
        <w:t xml:space="preserve"> 3 was quite accurate in their </w:t>
      </w:r>
      <w:r w:rsidR="00B102D8">
        <w:rPr>
          <w:rFonts w:ascii="Arial" w:hAnsi="Arial" w:cs="Arial"/>
          <w:sz w:val="24"/>
          <w:szCs w:val="24"/>
        </w:rPr>
        <w:t>self-evaluation</w:t>
      </w:r>
      <w:r>
        <w:rPr>
          <w:rFonts w:ascii="Arial" w:hAnsi="Arial" w:cs="Arial"/>
          <w:sz w:val="24"/>
          <w:szCs w:val="24"/>
        </w:rPr>
        <w:t xml:space="preserve">, saying that they ‘just need to draw the diagram’ then they would be done, which was true. </w:t>
      </w:r>
    </w:p>
    <w:p w:rsidR="002B7989" w:rsidRDefault="00175F0D" w:rsidP="00B62CDA">
      <w:pPr>
        <w:spacing w:line="360" w:lineRule="auto"/>
        <w:rPr>
          <w:rFonts w:ascii="Arial" w:hAnsi="Arial" w:cs="Arial"/>
          <w:color w:val="auto"/>
          <w:sz w:val="24"/>
          <w:szCs w:val="24"/>
        </w:rPr>
      </w:pPr>
      <w:r w:rsidRPr="009322F9">
        <w:rPr>
          <w:rFonts w:ascii="Arial" w:hAnsi="Arial" w:cs="Arial"/>
          <w:color w:val="auto"/>
          <w:sz w:val="24"/>
          <w:szCs w:val="24"/>
        </w:rPr>
        <w:t xml:space="preserve">In summary, this first lesson observation shows that the focus group pupils were quite passive in their learning rather than being actively engaged in the task at hand. They would focus for short periods of time following teacher intervention but this did not last and as a result the quality and quantity of work produced was not sufficient in meeting the learning objectives. </w:t>
      </w:r>
    </w:p>
    <w:p w:rsidR="002B7989" w:rsidRPr="002B7989" w:rsidRDefault="002B7989" w:rsidP="00B62CDA">
      <w:pPr>
        <w:spacing w:line="360" w:lineRule="auto"/>
        <w:rPr>
          <w:rFonts w:ascii="Arial" w:hAnsi="Arial" w:cs="Arial"/>
          <w:color w:val="auto"/>
          <w:sz w:val="24"/>
          <w:szCs w:val="24"/>
        </w:rPr>
      </w:pPr>
    </w:p>
    <w:p w:rsidR="00175F0D" w:rsidRDefault="00175F0D" w:rsidP="00B62CDA">
      <w:pPr>
        <w:spacing w:line="360" w:lineRule="auto"/>
        <w:rPr>
          <w:rFonts w:ascii="Arial" w:hAnsi="Arial" w:cs="Arial"/>
          <w:b/>
          <w:sz w:val="24"/>
          <w:szCs w:val="24"/>
          <w:u w:val="single"/>
        </w:rPr>
      </w:pPr>
      <w:r>
        <w:rPr>
          <w:rFonts w:ascii="Arial" w:hAnsi="Arial" w:cs="Arial"/>
          <w:b/>
          <w:sz w:val="24"/>
          <w:szCs w:val="24"/>
          <w:u w:val="single"/>
        </w:rPr>
        <w:t>Lesson Study 2 and Analysis</w:t>
      </w:r>
    </w:p>
    <w:p w:rsidR="003700BE" w:rsidRDefault="00175F0D" w:rsidP="00B62CDA">
      <w:pPr>
        <w:spacing w:line="360" w:lineRule="auto"/>
        <w:rPr>
          <w:rFonts w:ascii="Arial" w:hAnsi="Arial" w:cs="Arial"/>
          <w:sz w:val="24"/>
          <w:szCs w:val="24"/>
        </w:rPr>
      </w:pPr>
      <w:r>
        <w:rPr>
          <w:rFonts w:ascii="Arial" w:hAnsi="Arial" w:cs="Arial"/>
          <w:sz w:val="24"/>
          <w:szCs w:val="24"/>
        </w:rPr>
        <w:t xml:space="preserve">In this lesson, the focus group pupils were expected to continue with the task from last lesson, with their objective being to complete the ‘Causes’ chapter and move on to the ‘Effects’ chapter, </w:t>
      </w:r>
      <w:r w:rsidR="00721400">
        <w:rPr>
          <w:rFonts w:ascii="Arial" w:hAnsi="Arial" w:cs="Arial"/>
          <w:sz w:val="24"/>
          <w:szCs w:val="24"/>
        </w:rPr>
        <w:t>though in this second LS</w:t>
      </w:r>
      <w:r w:rsidR="003700BE">
        <w:rPr>
          <w:rFonts w:ascii="Arial" w:hAnsi="Arial" w:cs="Arial"/>
          <w:sz w:val="24"/>
          <w:szCs w:val="24"/>
        </w:rPr>
        <w:t xml:space="preserve"> they could listen to music on their pers</w:t>
      </w:r>
      <w:r w:rsidR="00721400">
        <w:rPr>
          <w:rFonts w:ascii="Arial" w:hAnsi="Arial" w:cs="Arial"/>
          <w:sz w:val="24"/>
          <w:szCs w:val="24"/>
        </w:rPr>
        <w:t>onal devices through headphones if they wish.</w:t>
      </w:r>
    </w:p>
    <w:p w:rsidR="00175F0D" w:rsidRDefault="003700BE" w:rsidP="00B62CDA">
      <w:pPr>
        <w:spacing w:line="360" w:lineRule="auto"/>
        <w:rPr>
          <w:rFonts w:ascii="Arial" w:hAnsi="Arial" w:cs="Arial"/>
          <w:sz w:val="24"/>
          <w:szCs w:val="24"/>
        </w:rPr>
      </w:pPr>
      <w:r>
        <w:rPr>
          <w:rFonts w:ascii="Arial" w:hAnsi="Arial" w:cs="Arial"/>
          <w:sz w:val="24"/>
          <w:szCs w:val="24"/>
        </w:rPr>
        <w:t xml:space="preserve"> In the observation notes</w:t>
      </w:r>
      <w:r w:rsidR="00254C69">
        <w:rPr>
          <w:rFonts w:ascii="Arial" w:hAnsi="Arial" w:cs="Arial"/>
          <w:sz w:val="24"/>
          <w:szCs w:val="24"/>
        </w:rPr>
        <w:t xml:space="preserve"> (appendix E)</w:t>
      </w:r>
      <w:r>
        <w:rPr>
          <w:rFonts w:ascii="Arial" w:hAnsi="Arial" w:cs="Arial"/>
          <w:sz w:val="24"/>
          <w:szCs w:val="24"/>
        </w:rPr>
        <w:t>, the first comment remarks that as soon as pupils 1</w:t>
      </w:r>
      <w:r w:rsidR="00721400">
        <w:rPr>
          <w:rFonts w:ascii="Arial" w:hAnsi="Arial" w:cs="Arial"/>
          <w:sz w:val="24"/>
          <w:szCs w:val="24"/>
        </w:rPr>
        <w:t xml:space="preserve"> and 3 put their headphones on</w:t>
      </w:r>
      <w:r>
        <w:rPr>
          <w:rFonts w:ascii="Arial" w:hAnsi="Arial" w:cs="Arial"/>
          <w:sz w:val="24"/>
          <w:szCs w:val="24"/>
        </w:rPr>
        <w:t xml:space="preserve"> they were immediately engaged. Pupil 2 had forgotten to bring headphones, but was immediately very focused, most likely because he could not talk to pupils 1 and 3. It is also observed that when the pupils did talk, it was at a whisper and for much shorter periods </w:t>
      </w:r>
      <w:r w:rsidR="00721400">
        <w:rPr>
          <w:rFonts w:ascii="Arial" w:hAnsi="Arial" w:cs="Arial"/>
          <w:sz w:val="24"/>
          <w:szCs w:val="24"/>
        </w:rPr>
        <w:t>of time than in the first LS</w:t>
      </w:r>
      <w:r>
        <w:rPr>
          <w:rFonts w:ascii="Arial" w:hAnsi="Arial" w:cs="Arial"/>
          <w:sz w:val="24"/>
          <w:szCs w:val="24"/>
        </w:rPr>
        <w:t xml:space="preserve">. This classroom was almost silent as almost all pupils had headphones on and so this perhaps deterred the focus group pupils from chatting as loudly and for as long as they did in the first observation. Pupil 2 and 3 did talk a bit at one point, but it was </w:t>
      </w:r>
      <w:r>
        <w:rPr>
          <w:rFonts w:ascii="Arial" w:hAnsi="Arial" w:cs="Arial"/>
          <w:sz w:val="24"/>
          <w:szCs w:val="24"/>
        </w:rPr>
        <w:lastRenderedPageBreak/>
        <w:t xml:space="preserve">about the task, with pupil 2 offering advice to pupil 3. When pupil 2 asked pupil 1 a question, as soon as they had answered pupil 1 replaced them immediately and carried on working; pupil 1 produced more work in 5 minutes of listening to music than they did in the whole of the first lesson observation. </w:t>
      </w:r>
    </w:p>
    <w:p w:rsidR="007965AC" w:rsidRPr="00B615B5" w:rsidRDefault="007965AC" w:rsidP="007965AC">
      <w:pPr>
        <w:widowControl w:val="0"/>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These pupils can struggle to maintain focus whilst working independently. When</w:t>
      </w:r>
      <w:r w:rsidR="00721400" w:rsidRPr="00B615B5">
        <w:rPr>
          <w:rFonts w:ascii="Arial" w:hAnsi="Arial" w:cs="Arial"/>
          <w:color w:val="auto"/>
          <w:sz w:val="24"/>
          <w:szCs w:val="24"/>
          <w14:ligatures w14:val="none"/>
        </w:rPr>
        <w:t xml:space="preserve"> listening to music however, they demonstrated</w:t>
      </w:r>
      <w:r w:rsidRPr="00B615B5">
        <w:rPr>
          <w:rFonts w:ascii="Arial" w:hAnsi="Arial" w:cs="Arial"/>
          <w:color w:val="auto"/>
          <w:sz w:val="24"/>
          <w:szCs w:val="24"/>
          <w14:ligatures w14:val="none"/>
        </w:rPr>
        <w:t xml:space="preserve"> sustained concentration for a far greater period of time and produced work in greater quantity and to a higher quality. It could be argued that this was down to several factors: </w:t>
      </w:r>
    </w:p>
    <w:p w:rsidR="007965AC" w:rsidRPr="00B615B5" w:rsidRDefault="007965AC" w:rsidP="007965AC">
      <w:pPr>
        <w:pStyle w:val="ListParagraph"/>
        <w:widowControl w:val="0"/>
        <w:numPr>
          <w:ilvl w:val="0"/>
          <w:numId w:val="4"/>
        </w:numPr>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They were able to tune out any distractions from other pupils around them as they cannot hear them.</w:t>
      </w:r>
    </w:p>
    <w:p w:rsidR="007965AC" w:rsidRPr="00B615B5" w:rsidRDefault="007965AC" w:rsidP="007965AC">
      <w:pPr>
        <w:pStyle w:val="ListParagraph"/>
        <w:widowControl w:val="0"/>
        <w:numPr>
          <w:ilvl w:val="0"/>
          <w:numId w:val="4"/>
        </w:numPr>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 xml:space="preserve">They were feeling a greater sense of ownership over the task, as they created their own mood for working in by selecting certain songs or artists. </w:t>
      </w:r>
    </w:p>
    <w:p w:rsidR="007965AC" w:rsidRPr="00B615B5" w:rsidRDefault="007965AC" w:rsidP="007965AC">
      <w:pPr>
        <w:pStyle w:val="ListParagraph"/>
        <w:widowControl w:val="0"/>
        <w:numPr>
          <w:ilvl w:val="0"/>
          <w:numId w:val="4"/>
        </w:numPr>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 xml:space="preserve">This mimics the conditions across other learning environments in their lives, as previously mentioned in the Ecological Theory </w:t>
      </w:r>
      <w:sdt>
        <w:sdtPr>
          <w:rPr>
            <w:rFonts w:ascii="Arial" w:hAnsi="Arial" w:cs="Arial"/>
            <w:color w:val="auto"/>
            <w:sz w:val="24"/>
            <w:szCs w:val="24"/>
            <w14:ligatures w14:val="none"/>
          </w:rPr>
          <w:id w:val="-892733264"/>
          <w:citation/>
        </w:sdtPr>
        <w:sdtEndPr/>
        <w:sdtContent>
          <w:r w:rsidRPr="00B615B5">
            <w:rPr>
              <w:rFonts w:ascii="Arial" w:hAnsi="Arial" w:cs="Arial"/>
              <w:color w:val="auto"/>
              <w:sz w:val="24"/>
              <w:szCs w:val="24"/>
              <w14:ligatures w14:val="none"/>
            </w:rPr>
            <w:fldChar w:fldCharType="begin"/>
          </w:r>
          <w:r w:rsidRPr="00B615B5">
            <w:rPr>
              <w:rFonts w:ascii="Arial" w:hAnsi="Arial" w:cs="Arial"/>
              <w:color w:val="auto"/>
              <w:sz w:val="24"/>
              <w:szCs w:val="24"/>
              <w14:ligatures w14:val="none"/>
            </w:rPr>
            <w:instrText xml:space="preserve"> CITATION Uri92 \l 2057 </w:instrText>
          </w:r>
          <w:r w:rsidRPr="00B615B5">
            <w:rPr>
              <w:rFonts w:ascii="Arial" w:hAnsi="Arial" w:cs="Arial"/>
              <w:color w:val="auto"/>
              <w:sz w:val="24"/>
              <w:szCs w:val="24"/>
              <w14:ligatures w14:val="none"/>
            </w:rPr>
            <w:fldChar w:fldCharType="separate"/>
          </w:r>
          <w:r w:rsidRPr="00B615B5">
            <w:rPr>
              <w:rFonts w:ascii="Arial" w:hAnsi="Arial" w:cs="Arial"/>
              <w:noProof/>
              <w:color w:val="auto"/>
              <w:sz w:val="24"/>
              <w:szCs w:val="24"/>
              <w14:ligatures w14:val="none"/>
            </w:rPr>
            <w:t>(Bronfenbrenner, 1992)</w:t>
          </w:r>
          <w:r w:rsidRPr="00B615B5">
            <w:rPr>
              <w:rFonts w:ascii="Arial" w:hAnsi="Arial" w:cs="Arial"/>
              <w:color w:val="auto"/>
              <w:sz w:val="24"/>
              <w:szCs w:val="24"/>
              <w14:ligatures w14:val="none"/>
            </w:rPr>
            <w:fldChar w:fldCharType="end"/>
          </w:r>
        </w:sdtContent>
      </w:sdt>
      <w:r w:rsidRPr="00B615B5">
        <w:rPr>
          <w:rFonts w:ascii="Arial" w:hAnsi="Arial" w:cs="Arial"/>
          <w:color w:val="auto"/>
          <w:sz w:val="24"/>
          <w:szCs w:val="24"/>
          <w14:ligatures w14:val="none"/>
        </w:rPr>
        <w:t>.</w:t>
      </w:r>
    </w:p>
    <w:p w:rsidR="007965AC" w:rsidRPr="00B615B5" w:rsidRDefault="007965AC" w:rsidP="007965AC">
      <w:pPr>
        <w:pStyle w:val="ListParagraph"/>
        <w:widowControl w:val="0"/>
        <w:numPr>
          <w:ilvl w:val="0"/>
          <w:numId w:val="4"/>
        </w:numPr>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 xml:space="preserve">It allows them to better access and work in the realms of Emotional Thought </w:t>
      </w:r>
      <w:sdt>
        <w:sdtPr>
          <w:rPr>
            <w:rFonts w:ascii="Arial" w:hAnsi="Arial" w:cs="Arial"/>
            <w:color w:val="auto"/>
            <w:sz w:val="24"/>
            <w:szCs w:val="24"/>
            <w14:ligatures w14:val="none"/>
          </w:rPr>
          <w:id w:val="1788921806"/>
          <w:citation/>
        </w:sdtPr>
        <w:sdtEndPr/>
        <w:sdtContent>
          <w:r w:rsidRPr="00B615B5">
            <w:rPr>
              <w:rFonts w:ascii="Arial" w:hAnsi="Arial" w:cs="Arial"/>
              <w:color w:val="auto"/>
              <w:sz w:val="24"/>
              <w:szCs w:val="24"/>
              <w14:ligatures w14:val="none"/>
            </w:rPr>
            <w:fldChar w:fldCharType="begin"/>
          </w:r>
          <w:r w:rsidRPr="00B615B5">
            <w:rPr>
              <w:rFonts w:ascii="Arial" w:hAnsi="Arial" w:cs="Arial"/>
              <w:color w:val="auto"/>
              <w:sz w:val="24"/>
              <w:szCs w:val="24"/>
              <w14:ligatures w14:val="none"/>
            </w:rPr>
            <w:instrText xml:space="preserve"> CITATION Mar07 \l 2057 </w:instrText>
          </w:r>
          <w:r w:rsidRPr="00B615B5">
            <w:rPr>
              <w:rFonts w:ascii="Arial" w:hAnsi="Arial" w:cs="Arial"/>
              <w:color w:val="auto"/>
              <w:sz w:val="24"/>
              <w:szCs w:val="24"/>
              <w14:ligatures w14:val="none"/>
            </w:rPr>
            <w:fldChar w:fldCharType="separate"/>
          </w:r>
          <w:r w:rsidRPr="00B615B5">
            <w:rPr>
              <w:rFonts w:ascii="Arial" w:hAnsi="Arial" w:cs="Arial"/>
              <w:noProof/>
              <w:color w:val="auto"/>
              <w:sz w:val="24"/>
              <w:szCs w:val="24"/>
              <w14:ligatures w14:val="none"/>
            </w:rPr>
            <w:t>(Immordino-Yang &amp; Damasio, 2007)</w:t>
          </w:r>
          <w:r w:rsidRPr="00B615B5">
            <w:rPr>
              <w:rFonts w:ascii="Arial" w:hAnsi="Arial" w:cs="Arial"/>
              <w:color w:val="auto"/>
              <w:sz w:val="24"/>
              <w:szCs w:val="24"/>
              <w14:ligatures w14:val="none"/>
            </w:rPr>
            <w:fldChar w:fldCharType="end"/>
          </w:r>
        </w:sdtContent>
      </w:sdt>
      <w:r w:rsidRPr="00B615B5">
        <w:rPr>
          <w:rFonts w:ascii="Arial" w:hAnsi="Arial" w:cs="Arial"/>
          <w:color w:val="auto"/>
          <w:sz w:val="24"/>
          <w:szCs w:val="24"/>
          <w14:ligatures w14:val="none"/>
        </w:rPr>
        <w:t>.</w:t>
      </w:r>
    </w:p>
    <w:p w:rsidR="003700BE" w:rsidRPr="00B615B5" w:rsidRDefault="007965AC" w:rsidP="007965AC">
      <w:pPr>
        <w:widowControl w:val="0"/>
        <w:spacing w:line="360" w:lineRule="auto"/>
        <w:rPr>
          <w:rFonts w:ascii="Arial" w:hAnsi="Arial" w:cs="Arial"/>
          <w:color w:val="auto"/>
          <w:sz w:val="24"/>
          <w:szCs w:val="24"/>
          <w14:ligatures w14:val="none"/>
        </w:rPr>
      </w:pPr>
      <w:r w:rsidRPr="00B615B5">
        <w:rPr>
          <w:rFonts w:ascii="Arial" w:hAnsi="Arial" w:cs="Arial"/>
          <w:color w:val="auto"/>
          <w:sz w:val="24"/>
          <w:szCs w:val="24"/>
          <w14:ligatures w14:val="none"/>
        </w:rPr>
        <w:t xml:space="preserve">However, it could of course be argued that this may be a short term novelty effect, that over time the personal devices, in this case their mobile phone, will prove too great a temptation with regards to checking social media platforms, creating a distraction and ultimately becoming more of a hindrance than a help. This did start to become an issue in the second LS, when </w:t>
      </w:r>
      <w:r w:rsidR="003700BE" w:rsidRPr="00B615B5">
        <w:rPr>
          <w:rFonts w:ascii="Arial" w:hAnsi="Arial" w:cs="Arial"/>
          <w:color w:val="auto"/>
          <w:sz w:val="24"/>
          <w:szCs w:val="24"/>
        </w:rPr>
        <w:t xml:space="preserve">at some points the personal devices, in this case mobile phones, did cause a bit of a distraction, with all 3 pupils at one stage drawn in to a conversation about the make and model of pupil 1’s phone. Pupils 1 and 3 did manage to get back on task but pupil 2 struggled to refocus, trying to draw pupil 1 back in to conversation, perhaps because he did not have his own headphones he was beginning to feel isolated and finding it harder to focus on the task at hand. </w:t>
      </w:r>
      <w:r w:rsidR="00AC2A8E">
        <w:rPr>
          <w:rFonts w:ascii="Arial" w:hAnsi="Arial" w:cs="Arial"/>
          <w:color w:val="auto"/>
          <w:sz w:val="24"/>
          <w:szCs w:val="24"/>
        </w:rPr>
        <w:t xml:space="preserve">It is also suggested that the positive effect of music on pupil engagement may only be short term in itself as studies have found that children exhibit only a temporary improvement in pupil test scores whilst listening to music </w:t>
      </w:r>
      <w:sdt>
        <w:sdtPr>
          <w:rPr>
            <w:rFonts w:ascii="Arial" w:hAnsi="Arial" w:cs="Arial"/>
            <w:color w:val="auto"/>
            <w:sz w:val="24"/>
            <w:szCs w:val="24"/>
          </w:rPr>
          <w:id w:val="-1903830603"/>
          <w:citation/>
        </w:sdtPr>
        <w:sdtEndPr/>
        <w:sdtContent>
          <w:r w:rsidR="00AC2A8E">
            <w:rPr>
              <w:rFonts w:ascii="Arial" w:hAnsi="Arial" w:cs="Arial"/>
              <w:color w:val="auto"/>
              <w:sz w:val="24"/>
              <w:szCs w:val="24"/>
            </w:rPr>
            <w:fldChar w:fldCharType="begin"/>
          </w:r>
          <w:r w:rsidR="00AC2A8E">
            <w:rPr>
              <w:rFonts w:ascii="Arial" w:hAnsi="Arial" w:cs="Arial"/>
              <w:color w:val="auto"/>
              <w:sz w:val="24"/>
              <w:szCs w:val="24"/>
            </w:rPr>
            <w:instrText xml:space="preserve"> CITATION Joh09 \l 2057 </w:instrText>
          </w:r>
          <w:r w:rsidR="00AC2A8E">
            <w:rPr>
              <w:rFonts w:ascii="Arial" w:hAnsi="Arial" w:cs="Arial"/>
              <w:color w:val="auto"/>
              <w:sz w:val="24"/>
              <w:szCs w:val="24"/>
            </w:rPr>
            <w:fldChar w:fldCharType="separate"/>
          </w:r>
          <w:r w:rsidR="00AC2A8E" w:rsidRPr="00AC2A8E">
            <w:rPr>
              <w:rFonts w:ascii="Arial" w:hAnsi="Arial" w:cs="Arial"/>
              <w:noProof/>
              <w:color w:val="auto"/>
              <w:sz w:val="24"/>
              <w:szCs w:val="24"/>
            </w:rPr>
            <w:t>(Geake, 2009)</w:t>
          </w:r>
          <w:r w:rsidR="00AC2A8E">
            <w:rPr>
              <w:rFonts w:ascii="Arial" w:hAnsi="Arial" w:cs="Arial"/>
              <w:color w:val="auto"/>
              <w:sz w:val="24"/>
              <w:szCs w:val="24"/>
            </w:rPr>
            <w:fldChar w:fldCharType="end"/>
          </w:r>
        </w:sdtContent>
      </w:sdt>
      <w:r w:rsidR="00AC2A8E">
        <w:rPr>
          <w:rFonts w:ascii="Arial" w:hAnsi="Arial" w:cs="Arial"/>
          <w:color w:val="auto"/>
          <w:sz w:val="24"/>
          <w:szCs w:val="24"/>
        </w:rPr>
        <w:t>.</w:t>
      </w:r>
    </w:p>
    <w:p w:rsidR="00C1114C" w:rsidRPr="00B615B5" w:rsidRDefault="00C1114C" w:rsidP="00B62CDA">
      <w:pPr>
        <w:spacing w:line="360" w:lineRule="auto"/>
        <w:rPr>
          <w:rFonts w:ascii="Arial" w:hAnsi="Arial" w:cs="Arial"/>
          <w:color w:val="auto"/>
          <w:sz w:val="24"/>
          <w:szCs w:val="24"/>
        </w:rPr>
      </w:pPr>
      <w:r w:rsidRPr="00B615B5">
        <w:rPr>
          <w:rFonts w:ascii="Arial" w:hAnsi="Arial" w:cs="Arial"/>
          <w:color w:val="auto"/>
          <w:sz w:val="24"/>
          <w:szCs w:val="24"/>
        </w:rPr>
        <w:t xml:space="preserve">The observer concludes that all pupils remained engaged in their work for a significant proportion of the lesson and made more progress than in the previous </w:t>
      </w:r>
      <w:r w:rsidRPr="00B615B5">
        <w:rPr>
          <w:rFonts w:ascii="Arial" w:hAnsi="Arial" w:cs="Arial"/>
          <w:color w:val="auto"/>
          <w:sz w:val="24"/>
          <w:szCs w:val="24"/>
        </w:rPr>
        <w:lastRenderedPageBreak/>
        <w:t>lesson observation. Conversations were more infrequent and often were focused on the work when they did occur. The observer comments that the overall impact on the class was ‘very striking’ with almost all pupils engaged in silence for the majority of the lesson. However, the effect did appear to taper off as time went on. The level of engagement did not remain as high as when the pupils put their headphones on initially, with some, including focus group</w:t>
      </w:r>
      <w:r w:rsidR="00721400" w:rsidRPr="00B615B5">
        <w:rPr>
          <w:rFonts w:ascii="Arial" w:hAnsi="Arial" w:cs="Arial"/>
          <w:color w:val="auto"/>
          <w:sz w:val="24"/>
          <w:szCs w:val="24"/>
        </w:rPr>
        <w:t xml:space="preserve"> pupil 2 beginning to move off task</w:t>
      </w:r>
      <w:r w:rsidRPr="00B615B5">
        <w:rPr>
          <w:rFonts w:ascii="Arial" w:hAnsi="Arial" w:cs="Arial"/>
          <w:color w:val="auto"/>
          <w:sz w:val="24"/>
          <w:szCs w:val="24"/>
        </w:rPr>
        <w:t>. Perhaps the novelty had worn off or maybe it was just a case of different pupil having different attention spans and those with shorter attention spans were beginning to lose focus naturally irrespective of whether they were listening to music or not.</w:t>
      </w:r>
      <w:r w:rsidR="00115512" w:rsidRPr="00B615B5">
        <w:rPr>
          <w:rFonts w:ascii="Arial" w:hAnsi="Arial" w:cs="Arial"/>
          <w:color w:val="auto"/>
          <w:sz w:val="24"/>
          <w:szCs w:val="24"/>
        </w:rPr>
        <w:t xml:space="preserve"> Also, interestingly pupil 1 admitted to the observer that he did not actually have any music on his phone but that he still found it helpful to put the headphones on as it blocked out some of the noise from the class and stopped people from talking to him.</w:t>
      </w:r>
      <w:r w:rsidRPr="00B615B5">
        <w:rPr>
          <w:rFonts w:ascii="Arial" w:hAnsi="Arial" w:cs="Arial"/>
          <w:color w:val="auto"/>
          <w:sz w:val="24"/>
          <w:szCs w:val="24"/>
        </w:rPr>
        <w:t xml:space="preserve"> </w:t>
      </w:r>
    </w:p>
    <w:p w:rsidR="002A6F40" w:rsidRDefault="002A6F40" w:rsidP="00B62CDA">
      <w:pPr>
        <w:spacing w:line="360" w:lineRule="auto"/>
        <w:rPr>
          <w:rFonts w:ascii="Arial" w:hAnsi="Arial" w:cs="Arial"/>
          <w:sz w:val="24"/>
          <w:szCs w:val="24"/>
        </w:rPr>
      </w:pPr>
      <w:r w:rsidRPr="00B615B5">
        <w:rPr>
          <w:rFonts w:ascii="Arial" w:hAnsi="Arial" w:cs="Arial"/>
          <w:color w:val="auto"/>
          <w:sz w:val="24"/>
          <w:szCs w:val="24"/>
        </w:rPr>
        <w:t>In the focus group interview following the second lesson, the consensus from all the boys seemed to be that they preferred working with music and that they thought they had worked harder under these conditions</w:t>
      </w:r>
      <w:r w:rsidR="00254C69">
        <w:rPr>
          <w:rFonts w:ascii="Arial" w:hAnsi="Arial" w:cs="Arial"/>
          <w:color w:val="auto"/>
          <w:sz w:val="24"/>
          <w:szCs w:val="24"/>
        </w:rPr>
        <w:t xml:space="preserve"> (appendix F)</w:t>
      </w:r>
      <w:r w:rsidRPr="00B615B5">
        <w:rPr>
          <w:rFonts w:ascii="Arial" w:hAnsi="Arial" w:cs="Arial"/>
          <w:color w:val="auto"/>
          <w:sz w:val="24"/>
          <w:szCs w:val="24"/>
        </w:rPr>
        <w:t>. When asked what they enjoyed about the lesson and to describe their levels of concentration, pupil 3 said they found it much easier to reach the lesson objectives, stating that they were ‘nearly done on Effects’ and that they always listen to music at home when they’re worki</w:t>
      </w:r>
      <w:r>
        <w:rPr>
          <w:rFonts w:ascii="Arial" w:hAnsi="Arial" w:cs="Arial"/>
          <w:sz w:val="24"/>
          <w:szCs w:val="24"/>
        </w:rPr>
        <w:t>ng too. Interestingly, pupil 3 also said that listening to music helped him feel more relaxed in the classroom.</w:t>
      </w:r>
      <w:r w:rsidR="00680AF2">
        <w:rPr>
          <w:rFonts w:ascii="Arial" w:hAnsi="Arial" w:cs="Arial"/>
          <w:sz w:val="24"/>
          <w:szCs w:val="24"/>
        </w:rPr>
        <w:t xml:space="preserve"> </w:t>
      </w:r>
      <w:r>
        <w:rPr>
          <w:rFonts w:ascii="Arial" w:hAnsi="Arial" w:cs="Arial"/>
          <w:sz w:val="24"/>
          <w:szCs w:val="24"/>
        </w:rPr>
        <w:t xml:space="preserve">Pupil 1 also stated that they had done a lot more work than last lesson, even though they actually had no music playing </w:t>
      </w:r>
      <w:r w:rsidR="00680AF2">
        <w:rPr>
          <w:rFonts w:ascii="Arial" w:hAnsi="Arial" w:cs="Arial"/>
          <w:sz w:val="24"/>
          <w:szCs w:val="24"/>
        </w:rPr>
        <w:t>through the headphones. They</w:t>
      </w:r>
      <w:r>
        <w:rPr>
          <w:rFonts w:ascii="Arial" w:hAnsi="Arial" w:cs="Arial"/>
          <w:sz w:val="24"/>
          <w:szCs w:val="24"/>
        </w:rPr>
        <w:t xml:space="preserve"> attributed this effect to the fact that it blocked out background noise in the classroom, allowing them to concentrate better, saying they ‘did a lot more this lesson than last </w:t>
      </w:r>
      <w:r w:rsidR="00680AF2">
        <w:rPr>
          <w:rFonts w:ascii="Arial" w:hAnsi="Arial" w:cs="Arial"/>
          <w:sz w:val="24"/>
          <w:szCs w:val="24"/>
        </w:rPr>
        <w:t>lesson’. Pupil 2</w:t>
      </w:r>
      <w:r>
        <w:rPr>
          <w:rFonts w:ascii="Arial" w:hAnsi="Arial" w:cs="Arial"/>
          <w:sz w:val="24"/>
          <w:szCs w:val="24"/>
        </w:rPr>
        <w:t xml:space="preserve"> also observed that they had worked much harder because, even though they did not have headphones, they could not talk to pupils 1 and 3 as easily as they h</w:t>
      </w:r>
      <w:r w:rsidR="00680AF2">
        <w:rPr>
          <w:rFonts w:ascii="Arial" w:hAnsi="Arial" w:cs="Arial"/>
          <w:sz w:val="24"/>
          <w:szCs w:val="24"/>
        </w:rPr>
        <w:t>ad headphones on which left them no choice but to engage with their</w:t>
      </w:r>
      <w:r>
        <w:rPr>
          <w:rFonts w:ascii="Arial" w:hAnsi="Arial" w:cs="Arial"/>
          <w:sz w:val="24"/>
          <w:szCs w:val="24"/>
        </w:rPr>
        <w:t xml:space="preserve"> own work. </w:t>
      </w:r>
    </w:p>
    <w:p w:rsidR="00B058FF" w:rsidRPr="00372D03" w:rsidRDefault="00B058FF" w:rsidP="00B62CDA">
      <w:pPr>
        <w:spacing w:line="360" w:lineRule="auto"/>
        <w:rPr>
          <w:rFonts w:ascii="Arial" w:hAnsi="Arial" w:cs="Arial"/>
          <w:color w:val="auto"/>
          <w:sz w:val="24"/>
          <w:szCs w:val="24"/>
        </w:rPr>
      </w:pPr>
      <w:r>
        <w:rPr>
          <w:rFonts w:ascii="Arial" w:hAnsi="Arial" w:cs="Arial"/>
          <w:sz w:val="24"/>
          <w:szCs w:val="24"/>
        </w:rPr>
        <w:t>When asked what they did when they came across a section of the task they found difficult, none of the pupils mentioned asking the teacher</w:t>
      </w:r>
      <w:r w:rsidR="00680AF2">
        <w:rPr>
          <w:rFonts w:ascii="Arial" w:hAnsi="Arial" w:cs="Arial"/>
          <w:sz w:val="24"/>
          <w:szCs w:val="24"/>
        </w:rPr>
        <w:t xml:space="preserve"> this time, or referring the</w:t>
      </w:r>
      <w:r>
        <w:rPr>
          <w:rFonts w:ascii="Arial" w:hAnsi="Arial" w:cs="Arial"/>
          <w:sz w:val="24"/>
          <w:szCs w:val="24"/>
        </w:rPr>
        <w:t xml:space="preserve"> writing frame. Instead, they commented that they had asked each other, perhaps indicating a greater feeling of confidence and ownership over the task as a result of </w:t>
      </w:r>
      <w:r w:rsidRPr="00372D03">
        <w:rPr>
          <w:rFonts w:ascii="Arial" w:hAnsi="Arial" w:cs="Arial"/>
          <w:color w:val="auto"/>
          <w:sz w:val="24"/>
          <w:szCs w:val="24"/>
        </w:rPr>
        <w:t xml:space="preserve">being more engaged in it. </w:t>
      </w:r>
    </w:p>
    <w:p w:rsidR="008356F3" w:rsidRPr="00372D03" w:rsidRDefault="00B546AD" w:rsidP="00D93E5B">
      <w:pPr>
        <w:spacing w:line="360" w:lineRule="auto"/>
        <w:rPr>
          <w:rFonts w:ascii="Arial" w:hAnsi="Arial" w:cs="Arial"/>
          <w:color w:val="auto"/>
          <w:sz w:val="24"/>
          <w:szCs w:val="24"/>
        </w:rPr>
      </w:pPr>
      <w:r w:rsidRPr="00372D03">
        <w:rPr>
          <w:rFonts w:ascii="Arial" w:hAnsi="Arial" w:cs="Arial"/>
          <w:color w:val="auto"/>
          <w:sz w:val="24"/>
          <w:szCs w:val="24"/>
        </w:rPr>
        <w:lastRenderedPageBreak/>
        <w:t>In conclusion, it appears that the effect of listening to music on levels of enga</w:t>
      </w:r>
      <w:r w:rsidR="008356F3" w:rsidRPr="00372D03">
        <w:rPr>
          <w:rFonts w:ascii="Arial" w:hAnsi="Arial" w:cs="Arial"/>
          <w:color w:val="auto"/>
          <w:sz w:val="24"/>
          <w:szCs w:val="24"/>
        </w:rPr>
        <w:t>gement is a positive one for three</w:t>
      </w:r>
      <w:r w:rsidRPr="00372D03">
        <w:rPr>
          <w:rFonts w:ascii="Arial" w:hAnsi="Arial" w:cs="Arial"/>
          <w:color w:val="auto"/>
          <w:sz w:val="24"/>
          <w:szCs w:val="24"/>
        </w:rPr>
        <w:t xml:space="preserve"> rea</w:t>
      </w:r>
      <w:r w:rsidR="008356F3" w:rsidRPr="00372D03">
        <w:rPr>
          <w:rFonts w:ascii="Arial" w:hAnsi="Arial" w:cs="Arial"/>
          <w:color w:val="auto"/>
          <w:sz w:val="24"/>
          <w:szCs w:val="24"/>
        </w:rPr>
        <w:t>sons:</w:t>
      </w:r>
    </w:p>
    <w:p w:rsidR="008356F3" w:rsidRPr="00372D03" w:rsidRDefault="008356F3" w:rsidP="00D93E5B">
      <w:pPr>
        <w:pStyle w:val="ListParagraph"/>
        <w:numPr>
          <w:ilvl w:val="0"/>
          <w:numId w:val="7"/>
        </w:numPr>
        <w:spacing w:line="360" w:lineRule="auto"/>
        <w:rPr>
          <w:rFonts w:ascii="Arial" w:hAnsi="Arial" w:cs="Arial"/>
          <w:color w:val="auto"/>
          <w:sz w:val="24"/>
          <w:szCs w:val="24"/>
        </w:rPr>
      </w:pPr>
      <w:r w:rsidRPr="00372D03">
        <w:rPr>
          <w:rFonts w:ascii="Arial" w:hAnsi="Arial" w:cs="Arial"/>
          <w:color w:val="auto"/>
          <w:sz w:val="24"/>
          <w:szCs w:val="24"/>
        </w:rPr>
        <w:t>I</w:t>
      </w:r>
      <w:r w:rsidR="00B546AD" w:rsidRPr="00372D03">
        <w:rPr>
          <w:rFonts w:ascii="Arial" w:hAnsi="Arial" w:cs="Arial"/>
          <w:color w:val="auto"/>
          <w:sz w:val="24"/>
          <w:szCs w:val="24"/>
        </w:rPr>
        <w:t>t helps the pupils to relax and create a mor</w:t>
      </w:r>
      <w:r w:rsidRPr="00372D03">
        <w:rPr>
          <w:rFonts w:ascii="Arial" w:hAnsi="Arial" w:cs="Arial"/>
          <w:color w:val="auto"/>
          <w:sz w:val="24"/>
          <w:szCs w:val="24"/>
        </w:rPr>
        <w:t>e personal learning environment.</w:t>
      </w:r>
    </w:p>
    <w:p w:rsidR="008356F3" w:rsidRPr="00372D03" w:rsidRDefault="008356F3" w:rsidP="00D93E5B">
      <w:pPr>
        <w:pStyle w:val="ListParagraph"/>
        <w:numPr>
          <w:ilvl w:val="0"/>
          <w:numId w:val="7"/>
        </w:numPr>
        <w:spacing w:line="360" w:lineRule="auto"/>
        <w:rPr>
          <w:rFonts w:ascii="Arial" w:hAnsi="Arial" w:cs="Arial"/>
          <w:color w:val="auto"/>
          <w:sz w:val="24"/>
          <w:szCs w:val="24"/>
        </w:rPr>
      </w:pPr>
      <w:r w:rsidRPr="00372D03">
        <w:rPr>
          <w:rFonts w:ascii="Arial" w:hAnsi="Arial" w:cs="Arial"/>
          <w:color w:val="auto"/>
          <w:sz w:val="24"/>
          <w:szCs w:val="24"/>
        </w:rPr>
        <w:t>It enables them</w:t>
      </w:r>
      <w:r w:rsidR="00B546AD" w:rsidRPr="00372D03">
        <w:rPr>
          <w:rFonts w:ascii="Arial" w:hAnsi="Arial" w:cs="Arial"/>
          <w:color w:val="auto"/>
          <w:sz w:val="24"/>
          <w:szCs w:val="24"/>
        </w:rPr>
        <w:t xml:space="preserve"> to tune out background distractions</w:t>
      </w:r>
      <w:r w:rsidRPr="00372D03">
        <w:rPr>
          <w:rFonts w:ascii="Arial" w:hAnsi="Arial" w:cs="Arial"/>
          <w:color w:val="auto"/>
          <w:sz w:val="24"/>
          <w:szCs w:val="24"/>
        </w:rPr>
        <w:t>.</w:t>
      </w:r>
    </w:p>
    <w:p w:rsidR="00680AF2" w:rsidRDefault="008356F3" w:rsidP="00D93E5B">
      <w:pPr>
        <w:pStyle w:val="ListParagraph"/>
        <w:numPr>
          <w:ilvl w:val="0"/>
          <w:numId w:val="7"/>
        </w:numPr>
        <w:spacing w:line="360" w:lineRule="auto"/>
        <w:rPr>
          <w:rFonts w:ascii="Arial" w:hAnsi="Arial" w:cs="Arial"/>
          <w:color w:val="auto"/>
          <w:sz w:val="24"/>
          <w:szCs w:val="24"/>
        </w:rPr>
      </w:pPr>
      <w:r w:rsidRPr="00372D03">
        <w:rPr>
          <w:rFonts w:ascii="Arial" w:hAnsi="Arial" w:cs="Arial"/>
          <w:color w:val="auto"/>
          <w:sz w:val="24"/>
          <w:szCs w:val="24"/>
        </w:rPr>
        <w:t xml:space="preserve">Dissuading pupils from engaging each other in conversation as the classroom is already close to silent. </w:t>
      </w:r>
    </w:p>
    <w:p w:rsidR="00680AF2" w:rsidRPr="00680AF2" w:rsidRDefault="00680AF2" w:rsidP="00D93E5B">
      <w:pPr>
        <w:pStyle w:val="ListParagraph"/>
        <w:spacing w:line="360" w:lineRule="auto"/>
        <w:rPr>
          <w:rFonts w:ascii="Arial" w:hAnsi="Arial" w:cs="Arial"/>
          <w:color w:val="auto"/>
          <w:sz w:val="24"/>
          <w:szCs w:val="24"/>
        </w:rPr>
      </w:pPr>
    </w:p>
    <w:p w:rsidR="000E568C" w:rsidRPr="00F31020" w:rsidRDefault="000E568C" w:rsidP="00D93E5B">
      <w:pPr>
        <w:spacing w:line="360" w:lineRule="auto"/>
        <w:rPr>
          <w:rFonts w:ascii="Arial" w:hAnsi="Arial" w:cs="Arial"/>
          <w:b/>
          <w:sz w:val="24"/>
          <w:szCs w:val="24"/>
          <w:u w:val="single"/>
        </w:rPr>
      </w:pPr>
      <w:r>
        <w:rPr>
          <w:rFonts w:ascii="Arial" w:hAnsi="Arial" w:cs="Arial"/>
          <w:b/>
          <w:sz w:val="24"/>
          <w:szCs w:val="24"/>
          <w:u w:val="single"/>
        </w:rPr>
        <w:t>Research findings in relation to relevant literature and research</w:t>
      </w:r>
    </w:p>
    <w:p w:rsidR="00F47E19" w:rsidRDefault="00B102D8" w:rsidP="00D93E5B">
      <w:pPr>
        <w:pStyle w:val="NormalWeb"/>
        <w:shd w:val="clear" w:color="auto" w:fill="FFFFFF"/>
        <w:spacing w:before="0" w:beforeAutospacing="0" w:after="0" w:afterAutospacing="0" w:line="360" w:lineRule="auto"/>
        <w:rPr>
          <w:rFonts w:ascii="Arial" w:hAnsi="Arial" w:cs="Arial"/>
        </w:rPr>
      </w:pPr>
      <w:r>
        <w:rPr>
          <w:rFonts w:ascii="Arial" w:hAnsi="Arial" w:cs="Arial"/>
        </w:rPr>
        <w:t>Lesson 1 of the LS found that the focus group pupils were quite passive in their learning rather than being actively engaged in the task at hand. They would focus for short periods of time following teacher intervention but this did not last and as a result the quality and quantity of work produced was not sufficient in meeting the learning objectives. This is directly at odd</w:t>
      </w:r>
      <w:r w:rsidR="002B7989">
        <w:rPr>
          <w:rFonts w:ascii="Arial" w:hAnsi="Arial" w:cs="Arial"/>
        </w:rPr>
        <w:t>s</w:t>
      </w:r>
      <w:r>
        <w:rPr>
          <w:rFonts w:ascii="Arial" w:hAnsi="Arial" w:cs="Arial"/>
        </w:rPr>
        <w:t xml:space="preserve"> with some other research findings. </w:t>
      </w:r>
      <w:r w:rsidR="0058155F">
        <w:rPr>
          <w:rFonts w:ascii="Arial" w:hAnsi="Arial" w:cs="Arial"/>
        </w:rPr>
        <w:t>A</w:t>
      </w:r>
      <w:r w:rsidR="002B7989">
        <w:rPr>
          <w:rFonts w:ascii="Arial" w:hAnsi="Arial" w:cs="Arial"/>
        </w:rPr>
        <w:t>s previously mentioned, a</w:t>
      </w:r>
      <w:r w:rsidR="0058155F">
        <w:rPr>
          <w:rFonts w:ascii="Arial" w:hAnsi="Arial" w:cs="Arial"/>
        </w:rPr>
        <w:t>n</w:t>
      </w:r>
      <w:r w:rsidR="000D242A">
        <w:rPr>
          <w:rFonts w:ascii="Arial" w:hAnsi="Arial" w:cs="Arial"/>
        </w:rPr>
        <w:t xml:space="preserve"> article in the Telegraph stated</w:t>
      </w:r>
      <w:r w:rsidR="0058155F">
        <w:rPr>
          <w:rFonts w:ascii="Arial" w:hAnsi="Arial" w:cs="Arial"/>
        </w:rPr>
        <w:t xml:space="preserve"> </w:t>
      </w:r>
      <w:r w:rsidR="0058155F" w:rsidRPr="008D079B">
        <w:rPr>
          <w:rFonts w:ascii="Arial" w:hAnsi="Arial" w:cs="Arial"/>
        </w:rPr>
        <w:t>that ‘</w:t>
      </w:r>
      <w:r w:rsidR="0058155F" w:rsidRPr="008D079B">
        <w:rPr>
          <w:rFonts w:ascii="Arial" w:hAnsi="Arial" w:cs="Arial"/>
          <w:shd w:val="clear" w:color="auto" w:fill="FFFFFF"/>
        </w:rPr>
        <w:t xml:space="preserve">A study almost a decade ago by South Bank University and the Institute of Education in London found that children’s exam results were cut by as much as a third if they taught </w:t>
      </w:r>
      <w:r w:rsidR="0058155F" w:rsidRPr="00FD782E">
        <w:rPr>
          <w:rFonts w:ascii="Arial" w:hAnsi="Arial" w:cs="Arial"/>
          <w:shd w:val="clear" w:color="auto" w:fill="FFFFFF"/>
        </w:rPr>
        <w:t>in noisy classrooms</w:t>
      </w:r>
      <w:r w:rsidR="008D079B" w:rsidRPr="00FD782E">
        <w:rPr>
          <w:rFonts w:ascii="Arial" w:hAnsi="Arial" w:cs="Arial"/>
          <w:shd w:val="clear" w:color="auto" w:fill="FFFFFF"/>
        </w:rPr>
        <w:t xml:space="preserve">’ </w:t>
      </w:r>
      <w:sdt>
        <w:sdtPr>
          <w:rPr>
            <w:rFonts w:ascii="Arial" w:hAnsi="Arial" w:cs="Arial"/>
            <w:shd w:val="clear" w:color="auto" w:fill="FFFFFF"/>
          </w:rPr>
          <w:id w:val="540413865"/>
          <w:citation/>
        </w:sdtPr>
        <w:sdtEndPr/>
        <w:sdtContent>
          <w:r w:rsidR="008D079B" w:rsidRPr="00FD782E">
            <w:rPr>
              <w:rFonts w:ascii="Arial" w:hAnsi="Arial" w:cs="Arial"/>
              <w:shd w:val="clear" w:color="auto" w:fill="FFFFFF"/>
            </w:rPr>
            <w:fldChar w:fldCharType="begin"/>
          </w:r>
          <w:r w:rsidR="008D079B" w:rsidRPr="00FD782E">
            <w:rPr>
              <w:rFonts w:ascii="Arial" w:hAnsi="Arial" w:cs="Arial"/>
              <w:shd w:val="clear" w:color="auto" w:fill="FFFFFF"/>
            </w:rPr>
            <w:instrText xml:space="preserve"> CITATION Gra11 \l 2057 </w:instrText>
          </w:r>
          <w:r w:rsidR="008D079B" w:rsidRPr="00FD782E">
            <w:rPr>
              <w:rFonts w:ascii="Arial" w:hAnsi="Arial" w:cs="Arial"/>
              <w:shd w:val="clear" w:color="auto" w:fill="FFFFFF"/>
            </w:rPr>
            <w:fldChar w:fldCharType="separate"/>
          </w:r>
          <w:r w:rsidR="008D079B" w:rsidRPr="00FD782E">
            <w:rPr>
              <w:rFonts w:ascii="Arial" w:hAnsi="Arial" w:cs="Arial"/>
              <w:noProof/>
              <w:shd w:val="clear" w:color="auto" w:fill="FFFFFF"/>
            </w:rPr>
            <w:t>(Paton, 2011)</w:t>
          </w:r>
          <w:r w:rsidR="008D079B" w:rsidRPr="00FD782E">
            <w:rPr>
              <w:rFonts w:ascii="Arial" w:hAnsi="Arial" w:cs="Arial"/>
              <w:shd w:val="clear" w:color="auto" w:fill="FFFFFF"/>
            </w:rPr>
            <w:fldChar w:fldCharType="end"/>
          </w:r>
        </w:sdtContent>
      </w:sdt>
      <w:r w:rsidR="008D079B" w:rsidRPr="00FD782E">
        <w:rPr>
          <w:rFonts w:ascii="Arial" w:hAnsi="Arial" w:cs="Arial"/>
          <w:shd w:val="clear" w:color="auto" w:fill="FFFFFF"/>
        </w:rPr>
        <w:t xml:space="preserve">. </w:t>
      </w:r>
      <w:r w:rsidR="000D242A" w:rsidRPr="00FD782E">
        <w:rPr>
          <w:rFonts w:ascii="Arial" w:hAnsi="Arial" w:cs="Arial"/>
          <w:shd w:val="clear" w:color="auto" w:fill="FFFFFF"/>
        </w:rPr>
        <w:t xml:space="preserve">In addition, there is research to suggest that learning in quiet conditions is better for pupil cognition. </w:t>
      </w:r>
      <w:r w:rsidR="000D242A" w:rsidRPr="00FD782E">
        <w:rPr>
          <w:rFonts w:ascii="Arial" w:hAnsi="Arial" w:cs="Arial"/>
        </w:rPr>
        <w:t>Finding</w:t>
      </w:r>
      <w:r w:rsidR="003E60D1">
        <w:rPr>
          <w:rFonts w:ascii="Arial" w:hAnsi="Arial" w:cs="Arial"/>
        </w:rPr>
        <w:t xml:space="preserve">s by Perham &amp; </w:t>
      </w:r>
      <w:proofErr w:type="spellStart"/>
      <w:r w:rsidR="003E60D1">
        <w:rPr>
          <w:rFonts w:ascii="Arial" w:hAnsi="Arial" w:cs="Arial"/>
        </w:rPr>
        <w:t>Vizard</w:t>
      </w:r>
      <w:proofErr w:type="spellEnd"/>
      <w:r w:rsidR="003E60D1">
        <w:rPr>
          <w:rFonts w:ascii="Arial" w:hAnsi="Arial" w:cs="Arial"/>
        </w:rPr>
        <w:t xml:space="preserve"> (2011)</w:t>
      </w:r>
      <w:r w:rsidR="000D242A" w:rsidRPr="00FD782E">
        <w:rPr>
          <w:rFonts w:ascii="Arial" w:hAnsi="Arial" w:cs="Arial"/>
        </w:rPr>
        <w:t xml:space="preserve"> indicated that participant recall and focus was better under quiet conditions than when they were</w:t>
      </w:r>
      <w:r w:rsidR="000D242A">
        <w:rPr>
          <w:rFonts w:ascii="Arial" w:hAnsi="Arial" w:cs="Arial"/>
        </w:rPr>
        <w:t xml:space="preserve"> listening to music.</w:t>
      </w:r>
      <w:r w:rsidR="00FD782E">
        <w:rPr>
          <w:rFonts w:ascii="Arial" w:hAnsi="Arial" w:cs="Arial"/>
        </w:rPr>
        <w:t xml:space="preserve"> </w:t>
      </w:r>
      <w:r w:rsidR="00F47E19" w:rsidRPr="00F47E19">
        <w:rPr>
          <w:rFonts w:ascii="Arial" w:hAnsi="Arial" w:cs="Arial"/>
        </w:rPr>
        <w:t>It is also stated in recent research</w:t>
      </w:r>
      <w:r w:rsidR="004E29D4">
        <w:rPr>
          <w:rFonts w:ascii="Arial" w:hAnsi="Arial" w:cs="Arial"/>
        </w:rPr>
        <w:t xml:space="preserve"> by Lees (2012)</w:t>
      </w:r>
      <w:r w:rsidR="00F47E19" w:rsidRPr="00F47E19">
        <w:rPr>
          <w:rFonts w:ascii="Arial" w:hAnsi="Arial" w:cs="Arial"/>
        </w:rPr>
        <w:t xml:space="preserve"> that</w:t>
      </w:r>
      <w:r w:rsidR="000D242A" w:rsidRPr="00F47E19">
        <w:rPr>
          <w:rFonts w:ascii="Arial" w:hAnsi="Arial" w:cs="Arial"/>
        </w:rPr>
        <w:t xml:space="preserve"> </w:t>
      </w:r>
      <w:r w:rsidR="00F47E19">
        <w:rPr>
          <w:rFonts w:ascii="Arial" w:hAnsi="Arial" w:cs="Arial"/>
        </w:rPr>
        <w:t>silence has a positive effect on pupil attainment and that it most definitely has a place in the classroom</w:t>
      </w:r>
      <w:r w:rsidR="004E29D4">
        <w:rPr>
          <w:rFonts w:ascii="Arial" w:hAnsi="Arial" w:cs="Arial"/>
        </w:rPr>
        <w:t>:</w:t>
      </w:r>
    </w:p>
    <w:p w:rsidR="00B102D8" w:rsidRDefault="00B102D8" w:rsidP="00D93E5B">
      <w:pPr>
        <w:pStyle w:val="NormalWeb"/>
        <w:shd w:val="clear" w:color="auto" w:fill="FFFFFF"/>
        <w:spacing w:before="0" w:beforeAutospacing="0" w:after="0" w:afterAutospacing="0" w:line="360" w:lineRule="auto"/>
        <w:rPr>
          <w:rFonts w:ascii="Arial" w:hAnsi="Arial" w:cs="Arial"/>
        </w:rPr>
      </w:pPr>
    </w:p>
    <w:p w:rsidR="00F47E19" w:rsidRDefault="00B102D8" w:rsidP="00B102D8">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 </w:t>
      </w:r>
      <w:r w:rsidR="00F47E19">
        <w:rPr>
          <w:rFonts w:ascii="Arial" w:hAnsi="Arial" w:cs="Arial"/>
        </w:rPr>
        <w:t>‘</w:t>
      </w:r>
      <w:r w:rsidR="00F47E19" w:rsidRPr="00F47E19">
        <w:rPr>
          <w:rFonts w:ascii="Arial" w:hAnsi="Arial" w:cs="Arial"/>
        </w:rPr>
        <w:t>In areas of better learning outcomes, better interpersonal relationships, better self-esteem and wellbeing measures, silence in a person’s life and an individual’s education is shown throughout the relevant research literature to be a benefit.</w:t>
      </w:r>
      <w:r w:rsidR="00F47E19">
        <w:rPr>
          <w:rFonts w:ascii="Arial" w:hAnsi="Arial" w:cs="Arial"/>
        </w:rPr>
        <w:t>’</w:t>
      </w:r>
    </w:p>
    <w:p w:rsidR="00F47E19" w:rsidRDefault="007D5500" w:rsidP="00B102D8">
      <w:pPr>
        <w:pStyle w:val="NormalWeb"/>
        <w:shd w:val="clear" w:color="auto" w:fill="FFFFFF"/>
        <w:spacing w:before="0" w:beforeAutospacing="0" w:after="0" w:afterAutospacing="0" w:line="360" w:lineRule="auto"/>
        <w:jc w:val="right"/>
        <w:rPr>
          <w:rFonts w:ascii="Arial" w:hAnsi="Arial" w:cs="Arial"/>
        </w:rPr>
      </w:pPr>
      <w:sdt>
        <w:sdtPr>
          <w:rPr>
            <w:rFonts w:ascii="Arial" w:hAnsi="Arial" w:cs="Arial"/>
          </w:rPr>
          <w:id w:val="1929004706"/>
          <w:citation/>
        </w:sdtPr>
        <w:sdtEndPr/>
        <w:sdtContent>
          <w:r w:rsidR="00F47E19">
            <w:rPr>
              <w:rFonts w:ascii="Arial" w:hAnsi="Arial" w:cs="Arial"/>
            </w:rPr>
            <w:fldChar w:fldCharType="begin"/>
          </w:r>
          <w:r w:rsidR="00144EAD">
            <w:rPr>
              <w:rFonts w:ascii="Arial" w:hAnsi="Arial" w:cs="Arial"/>
            </w:rPr>
            <w:instrText xml:space="preserve">CITATION Lee12 \p 176 \l 2057 </w:instrText>
          </w:r>
          <w:r w:rsidR="00F47E19">
            <w:rPr>
              <w:rFonts w:ascii="Arial" w:hAnsi="Arial" w:cs="Arial"/>
            </w:rPr>
            <w:fldChar w:fldCharType="separate"/>
          </w:r>
          <w:r w:rsidR="00144EAD" w:rsidRPr="00144EAD">
            <w:rPr>
              <w:rFonts w:ascii="Arial" w:hAnsi="Arial" w:cs="Arial"/>
              <w:noProof/>
            </w:rPr>
            <w:t>(Lees, 2012, p. 176)</w:t>
          </w:r>
          <w:r w:rsidR="00F47E19">
            <w:rPr>
              <w:rFonts w:ascii="Arial" w:hAnsi="Arial" w:cs="Arial"/>
            </w:rPr>
            <w:fldChar w:fldCharType="end"/>
          </w:r>
        </w:sdtContent>
      </w:sdt>
      <w:r w:rsidR="00F47E19">
        <w:rPr>
          <w:rFonts w:ascii="Arial" w:hAnsi="Arial" w:cs="Arial"/>
        </w:rPr>
        <w:t>.</w:t>
      </w:r>
    </w:p>
    <w:p w:rsidR="00D93E5B" w:rsidRDefault="00144EAD" w:rsidP="00B102D8">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However, Lees (2012) does make a distinction between ‘weak’ silence and ‘strong’ silence, the former being one of punishment and the latter being one of coercion saying that the former is not a condition to be advocated in the classroom. However, </w:t>
      </w:r>
      <w:r w:rsidRPr="00786255">
        <w:rPr>
          <w:rFonts w:ascii="Arial" w:hAnsi="Arial" w:cs="Arial"/>
        </w:rPr>
        <w:t xml:space="preserve">when she describes ‘strong’ silence in more detail, Lees says that this is a condition that entails ‘dominant teacher talk and the avoidance of controversial issues’. This </w:t>
      </w:r>
      <w:r w:rsidR="00FD782E">
        <w:rPr>
          <w:rFonts w:ascii="Arial" w:hAnsi="Arial" w:cs="Arial"/>
        </w:rPr>
        <w:t xml:space="preserve">clarification actually makes conditions of ‘strong’ silence sound just as negative as </w:t>
      </w:r>
      <w:r w:rsidR="00FD782E">
        <w:rPr>
          <w:rFonts w:ascii="Arial" w:hAnsi="Arial" w:cs="Arial"/>
        </w:rPr>
        <w:lastRenderedPageBreak/>
        <w:t>those in ‘weak’ silence, suggesting that silence in any form is oppressive and not conducive to learning</w:t>
      </w:r>
      <w:r w:rsidRPr="00786255">
        <w:rPr>
          <w:rFonts w:ascii="Arial" w:hAnsi="Arial" w:cs="Arial"/>
        </w:rPr>
        <w:t>. Educators should be encouraging pupils to lead their own discussions and discuss controversial issues to reduce prejudice</w:t>
      </w:r>
      <w:r w:rsidR="00FD782E">
        <w:rPr>
          <w:rFonts w:ascii="Arial" w:hAnsi="Arial" w:cs="Arial"/>
        </w:rPr>
        <w:t>, not ‘avoid controversial issues’</w:t>
      </w:r>
      <w:r w:rsidRPr="00786255">
        <w:rPr>
          <w:rFonts w:ascii="Arial" w:hAnsi="Arial" w:cs="Arial"/>
        </w:rPr>
        <w:t>. I</w:t>
      </w:r>
      <w:r w:rsidR="00FD782E">
        <w:rPr>
          <w:rFonts w:ascii="Arial" w:hAnsi="Arial" w:cs="Arial"/>
        </w:rPr>
        <w:t xml:space="preserve">t could therefore </w:t>
      </w:r>
      <w:r w:rsidRPr="00786255">
        <w:rPr>
          <w:rFonts w:ascii="Arial" w:hAnsi="Arial" w:cs="Arial"/>
        </w:rPr>
        <w:t>be argued that if these are the</w:t>
      </w:r>
      <w:r w:rsidR="00B102D8">
        <w:rPr>
          <w:rFonts w:ascii="Arial" w:hAnsi="Arial" w:cs="Arial"/>
        </w:rPr>
        <w:t xml:space="preserve"> conditions that underpin Lees’ </w:t>
      </w:r>
      <w:r w:rsidRPr="00786255">
        <w:rPr>
          <w:rFonts w:ascii="Arial" w:hAnsi="Arial" w:cs="Arial"/>
        </w:rPr>
        <w:t>argument for silent classrooms then perhaps they are not conditions that should be being promoted in education at all</w:t>
      </w:r>
      <w:r w:rsidR="00B102D8">
        <w:rPr>
          <w:rFonts w:ascii="Arial" w:hAnsi="Arial" w:cs="Arial"/>
        </w:rPr>
        <w:t>.</w:t>
      </w:r>
      <w:r w:rsidR="00D93E5B">
        <w:rPr>
          <w:rFonts w:ascii="Arial" w:hAnsi="Arial" w:cs="Arial"/>
        </w:rPr>
        <w:t xml:space="preserve"> </w:t>
      </w:r>
    </w:p>
    <w:p w:rsidR="00FD782E" w:rsidRDefault="00FD782E" w:rsidP="00FD782E">
      <w:pPr>
        <w:pStyle w:val="NormalWeb"/>
        <w:shd w:val="clear" w:color="auto" w:fill="FFFFFF"/>
        <w:spacing w:before="0" w:beforeAutospacing="0" w:after="0" w:afterAutospacing="0" w:line="355" w:lineRule="atLeast"/>
        <w:rPr>
          <w:rFonts w:ascii="Arial" w:hAnsi="Arial" w:cs="Arial"/>
          <w:shd w:val="clear" w:color="auto" w:fill="FFFFFF"/>
        </w:rPr>
      </w:pPr>
    </w:p>
    <w:p w:rsidR="00786255" w:rsidRPr="006B0E06" w:rsidRDefault="00B102D8" w:rsidP="00B102D8">
      <w:pPr>
        <w:pStyle w:val="NormalWeb"/>
        <w:shd w:val="clear" w:color="auto" w:fill="FFFFFF"/>
        <w:spacing w:before="0" w:beforeAutospacing="0" w:after="0" w:afterAutospacing="0" w:line="360" w:lineRule="auto"/>
        <w:rPr>
          <w:rFonts w:ascii="Arial" w:hAnsi="Arial" w:cs="Arial"/>
          <w:color w:val="1C1D1E"/>
          <w:kern w:val="28"/>
          <w:shd w:val="clear" w:color="auto" w:fill="FFFFFF"/>
          <w14:ligatures w14:val="standard"/>
          <w14:cntxtAlts/>
        </w:rPr>
      </w:pPr>
      <w:r>
        <w:rPr>
          <w:rFonts w:ascii="Arial" w:hAnsi="Arial" w:cs="Arial"/>
          <w:shd w:val="clear" w:color="auto" w:fill="FFFFFF"/>
        </w:rPr>
        <w:t>The findings from the second lesson in the LS</w:t>
      </w:r>
      <w:r w:rsidR="00D93E5B">
        <w:rPr>
          <w:rFonts w:ascii="Arial" w:hAnsi="Arial" w:cs="Arial"/>
          <w:shd w:val="clear" w:color="auto" w:fill="FFFFFF"/>
        </w:rPr>
        <w:t xml:space="preserve"> add to and are supported by</w:t>
      </w:r>
      <w:r>
        <w:rPr>
          <w:rFonts w:ascii="Arial" w:hAnsi="Arial" w:cs="Arial"/>
          <w:shd w:val="clear" w:color="auto" w:fill="FFFFFF"/>
        </w:rPr>
        <w:t xml:space="preserve"> existing</w:t>
      </w:r>
      <w:r w:rsidR="00D93E5B">
        <w:rPr>
          <w:rFonts w:ascii="Arial" w:hAnsi="Arial" w:cs="Arial"/>
          <w:shd w:val="clear" w:color="auto" w:fill="FFFFFF"/>
        </w:rPr>
        <w:t xml:space="preserve"> research that suggests listening to music does have a positive impact on levels of focus and effort. Research</w:t>
      </w:r>
      <w:r w:rsidR="00786255" w:rsidRPr="00786255">
        <w:rPr>
          <w:rFonts w:ascii="Arial" w:hAnsi="Arial" w:cs="Arial"/>
          <w:shd w:val="clear" w:color="auto" w:fill="FFFFFF"/>
        </w:rPr>
        <w:t xml:space="preserve"> by </w:t>
      </w:r>
      <w:proofErr w:type="spellStart"/>
      <w:r w:rsidR="00786255" w:rsidRPr="00786255">
        <w:rPr>
          <w:rFonts w:ascii="Arial" w:hAnsi="Arial" w:cs="Arial"/>
          <w:shd w:val="clear" w:color="auto" w:fill="FFFFFF"/>
        </w:rPr>
        <w:t>Vizard</w:t>
      </w:r>
      <w:proofErr w:type="spellEnd"/>
      <w:r w:rsidR="00786255" w:rsidRPr="00786255">
        <w:rPr>
          <w:rFonts w:ascii="Arial" w:hAnsi="Arial" w:cs="Arial"/>
          <w:shd w:val="clear" w:color="auto" w:fill="FFFFFF"/>
        </w:rPr>
        <w:t xml:space="preserve"> &amp; Perham </w:t>
      </w:r>
      <w:r w:rsidR="00D93E5B">
        <w:rPr>
          <w:rFonts w:ascii="Arial" w:hAnsi="Arial" w:cs="Arial"/>
          <w:shd w:val="clear" w:color="auto" w:fill="FFFFFF"/>
        </w:rPr>
        <w:t>suggest</w:t>
      </w:r>
      <w:r w:rsidR="00786255" w:rsidRPr="00786255">
        <w:rPr>
          <w:rFonts w:ascii="Arial" w:hAnsi="Arial" w:cs="Arial"/>
          <w:color w:val="1C1D1E"/>
          <w:shd w:val="clear" w:color="auto" w:fill="FFFFFF"/>
        </w:rPr>
        <w:t xml:space="preserve"> that listening to background music prior to task performance increases cognitive processes, such as attention and memory, through the mechanism of increasing arousal and positive mood </w:t>
      </w:r>
      <w:sdt>
        <w:sdtPr>
          <w:rPr>
            <w:rFonts w:ascii="Arial" w:hAnsi="Arial" w:cs="Arial"/>
            <w:color w:val="1C1D1E"/>
            <w:shd w:val="clear" w:color="auto" w:fill="FFFFFF"/>
          </w:rPr>
          <w:id w:val="-667565794"/>
          <w:citation/>
        </w:sdtPr>
        <w:sdtEndPr/>
        <w:sdtContent>
          <w:r w:rsidR="00786255" w:rsidRPr="00786255">
            <w:rPr>
              <w:rFonts w:ascii="Arial" w:hAnsi="Arial" w:cs="Arial"/>
              <w:color w:val="1C1D1E"/>
              <w:shd w:val="clear" w:color="auto" w:fill="FFFFFF"/>
            </w:rPr>
            <w:fldChar w:fldCharType="begin"/>
          </w:r>
          <w:r w:rsidR="00786255" w:rsidRPr="00786255">
            <w:rPr>
              <w:rFonts w:ascii="Arial" w:hAnsi="Arial" w:cs="Arial"/>
              <w:color w:val="1C1D1E"/>
              <w:shd w:val="clear" w:color="auto" w:fill="FFFFFF"/>
            </w:rPr>
            <w:instrText xml:space="preserve"> CITATION Per11 \l 2057 </w:instrText>
          </w:r>
          <w:r w:rsidR="00786255" w:rsidRPr="00786255">
            <w:rPr>
              <w:rFonts w:ascii="Arial" w:hAnsi="Arial" w:cs="Arial"/>
              <w:color w:val="1C1D1E"/>
              <w:shd w:val="clear" w:color="auto" w:fill="FFFFFF"/>
            </w:rPr>
            <w:fldChar w:fldCharType="separate"/>
          </w:r>
          <w:r w:rsidR="00786255" w:rsidRPr="00786255">
            <w:rPr>
              <w:rFonts w:ascii="Arial" w:hAnsi="Arial" w:cs="Arial"/>
              <w:noProof/>
              <w:color w:val="1C1D1E"/>
              <w:shd w:val="clear" w:color="auto" w:fill="FFFFFF"/>
            </w:rPr>
            <w:t>(Perham &amp; Vizard, 2011)</w:t>
          </w:r>
          <w:r w:rsidR="00786255" w:rsidRPr="00786255">
            <w:rPr>
              <w:rFonts w:ascii="Arial" w:hAnsi="Arial" w:cs="Arial"/>
              <w:color w:val="1C1D1E"/>
              <w:shd w:val="clear" w:color="auto" w:fill="FFFFFF"/>
            </w:rPr>
            <w:fldChar w:fldCharType="end"/>
          </w:r>
        </w:sdtContent>
      </w:sdt>
      <w:r w:rsidR="00786255">
        <w:rPr>
          <w:rFonts w:ascii="Arial" w:hAnsi="Arial" w:cs="Arial"/>
          <w:color w:val="1C1D1E"/>
          <w:shd w:val="clear" w:color="auto" w:fill="FFFFFF"/>
        </w:rPr>
        <w:t>.</w:t>
      </w:r>
      <w:r w:rsidR="006B0E06">
        <w:rPr>
          <w:rFonts w:ascii="Arial" w:hAnsi="Arial" w:cs="Arial"/>
          <w:color w:val="1C1D1E"/>
          <w:kern w:val="28"/>
          <w:shd w:val="clear" w:color="auto" w:fill="FFFFFF"/>
          <w14:ligatures w14:val="standard"/>
          <w14:cntxtAlts/>
        </w:rPr>
        <w:t xml:space="preserve"> </w:t>
      </w:r>
      <w:r>
        <w:rPr>
          <w:rFonts w:ascii="Arial" w:hAnsi="Arial" w:cs="Arial"/>
          <w:shd w:val="clear" w:color="auto" w:fill="FFFFFF"/>
        </w:rPr>
        <w:t>It was found in the second lesson</w:t>
      </w:r>
      <w:r w:rsidR="006B0E06">
        <w:rPr>
          <w:rFonts w:ascii="Arial" w:hAnsi="Arial" w:cs="Arial"/>
          <w:shd w:val="clear" w:color="auto" w:fill="FFFFFF"/>
        </w:rPr>
        <w:t xml:space="preserve"> that </w:t>
      </w:r>
      <w:r w:rsidR="00786255">
        <w:rPr>
          <w:rFonts w:ascii="Arial" w:hAnsi="Arial" w:cs="Arial"/>
        </w:rPr>
        <w:t>the effect of listening to music on levels of engagement is a positive one and could be attributed to three main reasons:</w:t>
      </w:r>
    </w:p>
    <w:p w:rsidR="00786255" w:rsidRDefault="00786255" w:rsidP="00B102D8">
      <w:pPr>
        <w:pStyle w:val="ListParagraph"/>
        <w:numPr>
          <w:ilvl w:val="0"/>
          <w:numId w:val="7"/>
        </w:numPr>
        <w:spacing w:line="360" w:lineRule="auto"/>
        <w:rPr>
          <w:rFonts w:ascii="Arial" w:hAnsi="Arial" w:cs="Arial"/>
          <w:sz w:val="24"/>
          <w:szCs w:val="24"/>
        </w:rPr>
      </w:pPr>
      <w:r>
        <w:rPr>
          <w:rFonts w:ascii="Arial" w:hAnsi="Arial" w:cs="Arial"/>
          <w:sz w:val="24"/>
          <w:szCs w:val="24"/>
        </w:rPr>
        <w:t>I</w:t>
      </w:r>
      <w:r w:rsidRPr="008356F3">
        <w:rPr>
          <w:rFonts w:ascii="Arial" w:hAnsi="Arial" w:cs="Arial"/>
          <w:sz w:val="24"/>
          <w:szCs w:val="24"/>
        </w:rPr>
        <w:t>t helps the pupils to relax and create a mor</w:t>
      </w:r>
      <w:r>
        <w:rPr>
          <w:rFonts w:ascii="Arial" w:hAnsi="Arial" w:cs="Arial"/>
          <w:sz w:val="24"/>
          <w:szCs w:val="24"/>
        </w:rPr>
        <w:t>e personal learning environment.</w:t>
      </w:r>
    </w:p>
    <w:p w:rsidR="00786255" w:rsidRDefault="00786255" w:rsidP="00B102D8">
      <w:pPr>
        <w:pStyle w:val="ListParagraph"/>
        <w:numPr>
          <w:ilvl w:val="0"/>
          <w:numId w:val="7"/>
        </w:numPr>
        <w:spacing w:line="360" w:lineRule="auto"/>
        <w:rPr>
          <w:rFonts w:ascii="Arial" w:hAnsi="Arial" w:cs="Arial"/>
          <w:sz w:val="24"/>
          <w:szCs w:val="24"/>
        </w:rPr>
      </w:pPr>
      <w:r>
        <w:rPr>
          <w:rFonts w:ascii="Arial" w:hAnsi="Arial" w:cs="Arial"/>
          <w:sz w:val="24"/>
          <w:szCs w:val="24"/>
        </w:rPr>
        <w:t>It enables them</w:t>
      </w:r>
      <w:r w:rsidRPr="008356F3">
        <w:rPr>
          <w:rFonts w:ascii="Arial" w:hAnsi="Arial" w:cs="Arial"/>
          <w:sz w:val="24"/>
          <w:szCs w:val="24"/>
        </w:rPr>
        <w:t xml:space="preserve"> to tune out background distractions</w:t>
      </w:r>
      <w:r>
        <w:rPr>
          <w:rFonts w:ascii="Arial" w:hAnsi="Arial" w:cs="Arial"/>
          <w:sz w:val="24"/>
          <w:szCs w:val="24"/>
        </w:rPr>
        <w:t>.</w:t>
      </w:r>
    </w:p>
    <w:p w:rsidR="00786255" w:rsidRDefault="00786255" w:rsidP="00B102D8">
      <w:pPr>
        <w:pStyle w:val="ListParagraph"/>
        <w:numPr>
          <w:ilvl w:val="0"/>
          <w:numId w:val="7"/>
        </w:numPr>
        <w:spacing w:line="360" w:lineRule="auto"/>
        <w:rPr>
          <w:rFonts w:ascii="Arial" w:hAnsi="Arial" w:cs="Arial"/>
          <w:sz w:val="24"/>
          <w:szCs w:val="24"/>
        </w:rPr>
      </w:pPr>
      <w:r>
        <w:rPr>
          <w:rFonts w:ascii="Arial" w:hAnsi="Arial" w:cs="Arial"/>
          <w:sz w:val="24"/>
          <w:szCs w:val="24"/>
        </w:rPr>
        <w:t>Dissuading</w:t>
      </w:r>
      <w:r w:rsidRPr="008356F3">
        <w:rPr>
          <w:rFonts w:ascii="Arial" w:hAnsi="Arial" w:cs="Arial"/>
          <w:sz w:val="24"/>
          <w:szCs w:val="24"/>
        </w:rPr>
        <w:t xml:space="preserve"> pupils from engaging each</w:t>
      </w:r>
      <w:r>
        <w:rPr>
          <w:rFonts w:ascii="Arial" w:hAnsi="Arial" w:cs="Arial"/>
          <w:sz w:val="24"/>
          <w:szCs w:val="24"/>
        </w:rPr>
        <w:t xml:space="preserve"> </w:t>
      </w:r>
      <w:r w:rsidRPr="008356F3">
        <w:rPr>
          <w:rFonts w:ascii="Arial" w:hAnsi="Arial" w:cs="Arial"/>
          <w:sz w:val="24"/>
          <w:szCs w:val="24"/>
        </w:rPr>
        <w:t xml:space="preserve">other in conversation as the classroom is already close to silent. </w:t>
      </w:r>
    </w:p>
    <w:p w:rsidR="0058155F" w:rsidRPr="007D5500" w:rsidRDefault="00786255" w:rsidP="007D5500">
      <w:pPr>
        <w:spacing w:line="360" w:lineRule="auto"/>
        <w:rPr>
          <w:rFonts w:ascii="Arial" w:hAnsi="Arial" w:cs="Arial"/>
          <w:color w:val="auto"/>
          <w:sz w:val="21"/>
          <w:szCs w:val="21"/>
          <w:shd w:val="clear" w:color="auto" w:fill="FFFFFF"/>
        </w:rPr>
      </w:pPr>
      <w:r>
        <w:rPr>
          <w:rFonts w:ascii="Arial" w:hAnsi="Arial" w:cs="Arial"/>
          <w:sz w:val="24"/>
          <w:szCs w:val="24"/>
        </w:rPr>
        <w:t>Expanding on the first bullet point, pupil 3 also commented that ‘listening to music helped him feel more relaxed in the classroom’ which is in direct contradiction to the findings of Smith &amp; Morris (1976)</w:t>
      </w:r>
      <w:r w:rsidR="006B0E06">
        <w:rPr>
          <w:rFonts w:ascii="Arial" w:hAnsi="Arial" w:cs="Arial"/>
          <w:sz w:val="24"/>
          <w:szCs w:val="24"/>
        </w:rPr>
        <w:t xml:space="preserve"> that it increases levels of anxiety and emotionality,</w:t>
      </w:r>
      <w:r>
        <w:rPr>
          <w:rFonts w:ascii="Arial" w:hAnsi="Arial" w:cs="Arial"/>
          <w:sz w:val="24"/>
          <w:szCs w:val="24"/>
        </w:rPr>
        <w:t xml:space="preserve"> leading to the conclusion that perhaps that re</w:t>
      </w:r>
      <w:r w:rsidR="006B0E06">
        <w:rPr>
          <w:rFonts w:ascii="Arial" w:hAnsi="Arial" w:cs="Arial"/>
          <w:sz w:val="24"/>
          <w:szCs w:val="24"/>
        </w:rPr>
        <w:t>search is now rather outdated. C</w:t>
      </w:r>
      <w:r>
        <w:rPr>
          <w:rFonts w:ascii="Arial" w:hAnsi="Arial" w:cs="Arial"/>
          <w:sz w:val="24"/>
          <w:szCs w:val="24"/>
        </w:rPr>
        <w:t xml:space="preserve">hildren are exposed to increasing levels of multimedia in all facets </w:t>
      </w:r>
      <w:r w:rsidRPr="0041793C">
        <w:rPr>
          <w:rFonts w:ascii="Arial" w:hAnsi="Arial" w:cs="Arial"/>
          <w:color w:val="auto"/>
          <w:sz w:val="24"/>
          <w:szCs w:val="24"/>
        </w:rPr>
        <w:t>of life now and therefore are more likely to associate it with pleasure than it giving r</w:t>
      </w:r>
      <w:r w:rsidR="006B0E06">
        <w:rPr>
          <w:rFonts w:ascii="Arial" w:hAnsi="Arial" w:cs="Arial"/>
          <w:color w:val="auto"/>
          <w:sz w:val="24"/>
          <w:szCs w:val="24"/>
        </w:rPr>
        <w:t>ise to feelings of anxiety. The comments of pupil 3, that they felt more relaxed when listening to music, could be attributed to</w:t>
      </w:r>
      <w:r w:rsidRPr="0041793C">
        <w:rPr>
          <w:rFonts w:ascii="Arial" w:hAnsi="Arial" w:cs="Arial"/>
          <w:color w:val="auto"/>
          <w:sz w:val="24"/>
          <w:szCs w:val="24"/>
        </w:rPr>
        <w:t xml:space="preserve"> the concept of </w:t>
      </w:r>
      <w:r w:rsidR="0041793C" w:rsidRPr="0041793C">
        <w:rPr>
          <w:rFonts w:ascii="Arial" w:hAnsi="Arial" w:cs="Arial"/>
          <w:color w:val="auto"/>
          <w:sz w:val="24"/>
          <w:szCs w:val="24"/>
        </w:rPr>
        <w:t>c</w:t>
      </w:r>
      <w:r w:rsidR="006B0E06">
        <w:rPr>
          <w:rFonts w:ascii="Arial" w:hAnsi="Arial" w:cs="Arial"/>
          <w:color w:val="auto"/>
          <w:sz w:val="24"/>
          <w:szCs w:val="24"/>
        </w:rPr>
        <w:t xml:space="preserve">lassical conditioning; </w:t>
      </w:r>
      <w:r w:rsidR="0041793C" w:rsidRPr="0041793C">
        <w:rPr>
          <w:rFonts w:ascii="Arial" w:hAnsi="Arial" w:cs="Arial"/>
          <w:color w:val="auto"/>
          <w:sz w:val="24"/>
          <w:szCs w:val="24"/>
        </w:rPr>
        <w:t xml:space="preserve">a </w:t>
      </w:r>
      <w:r w:rsidR="0041793C" w:rsidRPr="0041793C">
        <w:rPr>
          <w:rFonts w:ascii="Arial" w:hAnsi="Arial" w:cs="Arial"/>
          <w:color w:val="auto"/>
          <w:sz w:val="24"/>
          <w:szCs w:val="24"/>
          <w:shd w:val="clear" w:color="auto" w:fill="FFFFFF"/>
        </w:rPr>
        <w:t>learning process that repeatedly pairs two stimuli until a response which is at first elicited by the second stimulus (in this case, the pupil’s choice of music) is eventually elicited by the first stimulus alone (in this c</w:t>
      </w:r>
      <w:r w:rsidR="006B0E06">
        <w:rPr>
          <w:rFonts w:ascii="Arial" w:hAnsi="Arial" w:cs="Arial"/>
          <w:color w:val="auto"/>
          <w:sz w:val="24"/>
          <w:szCs w:val="24"/>
          <w:shd w:val="clear" w:color="auto" w:fill="FFFFFF"/>
        </w:rPr>
        <w:t>ase, the task in the classroom)</w:t>
      </w:r>
      <w:r w:rsidR="0041793C" w:rsidRPr="0041793C">
        <w:rPr>
          <w:rFonts w:ascii="Arial" w:hAnsi="Arial" w:cs="Arial"/>
          <w:color w:val="auto"/>
          <w:sz w:val="24"/>
          <w:szCs w:val="24"/>
          <w:shd w:val="clear" w:color="auto" w:fill="FFFFFF"/>
        </w:rPr>
        <w:t>. Consequently, the feeling of positive emotion associated with the music come</w:t>
      </w:r>
      <w:r w:rsidR="00CE1C02">
        <w:rPr>
          <w:rFonts w:ascii="Arial" w:hAnsi="Arial" w:cs="Arial"/>
          <w:color w:val="auto"/>
          <w:sz w:val="24"/>
          <w:szCs w:val="24"/>
          <w:shd w:val="clear" w:color="auto" w:fill="FFFFFF"/>
        </w:rPr>
        <w:t>s</w:t>
      </w:r>
      <w:r w:rsidR="0041793C" w:rsidRPr="0041793C">
        <w:rPr>
          <w:rFonts w:ascii="Arial" w:hAnsi="Arial" w:cs="Arial"/>
          <w:color w:val="auto"/>
          <w:sz w:val="24"/>
          <w:szCs w:val="24"/>
          <w:shd w:val="clear" w:color="auto" w:fill="FFFFFF"/>
        </w:rPr>
        <w:t xml:space="preserve"> to also be associated with the work and thus increases the level of pupil engagement. </w:t>
      </w:r>
      <w:r w:rsidR="0041793C">
        <w:rPr>
          <w:rFonts w:ascii="Arial" w:hAnsi="Arial" w:cs="Arial"/>
          <w:color w:val="auto"/>
          <w:sz w:val="24"/>
          <w:szCs w:val="24"/>
          <w:shd w:val="clear" w:color="auto" w:fill="FFFFFF"/>
        </w:rPr>
        <w:t xml:space="preserve">This appears at first to be a strong argument for the positive </w:t>
      </w:r>
      <w:r w:rsidR="0041793C" w:rsidRPr="0041793C">
        <w:rPr>
          <w:rFonts w:ascii="Arial" w:hAnsi="Arial" w:cs="Arial"/>
          <w:color w:val="auto"/>
          <w:sz w:val="24"/>
          <w:szCs w:val="24"/>
          <w:shd w:val="clear" w:color="auto" w:fill="FFFFFF"/>
        </w:rPr>
        <w:t xml:space="preserve">effect of music on engagement. However, more </w:t>
      </w:r>
      <w:r w:rsidR="0041793C" w:rsidRPr="0041793C">
        <w:rPr>
          <w:rFonts w:ascii="Arial" w:hAnsi="Arial" w:cs="Arial"/>
          <w:color w:val="auto"/>
          <w:sz w:val="24"/>
          <w:szCs w:val="24"/>
          <w:shd w:val="clear" w:color="auto" w:fill="FFFFFF"/>
        </w:rPr>
        <w:lastRenderedPageBreak/>
        <w:t xml:space="preserve">there is some research suggests that conditioning in humans is a result of much higher, more advanced mental processes rather than an unconscious association between two stimuli </w:t>
      </w:r>
      <w:sdt>
        <w:sdtPr>
          <w:rPr>
            <w:rFonts w:ascii="Arial" w:hAnsi="Arial" w:cs="Arial"/>
            <w:color w:val="auto"/>
            <w:sz w:val="24"/>
            <w:szCs w:val="24"/>
            <w:shd w:val="clear" w:color="auto" w:fill="FFFFFF"/>
          </w:rPr>
          <w:id w:val="-457873890"/>
          <w:citation/>
        </w:sdtPr>
        <w:sdtEndPr/>
        <w:sdtContent>
          <w:r w:rsidR="0041793C" w:rsidRPr="00CE1C02">
            <w:rPr>
              <w:rFonts w:ascii="Arial" w:hAnsi="Arial" w:cs="Arial"/>
              <w:color w:val="auto"/>
              <w:sz w:val="24"/>
              <w:szCs w:val="24"/>
              <w:shd w:val="clear" w:color="auto" w:fill="FFFFFF"/>
            </w:rPr>
            <w:fldChar w:fldCharType="begin"/>
          </w:r>
          <w:r w:rsidR="0041793C" w:rsidRPr="00CE1C02">
            <w:rPr>
              <w:rFonts w:ascii="Arial" w:hAnsi="Arial" w:cs="Arial"/>
              <w:color w:val="auto"/>
              <w:sz w:val="24"/>
              <w:szCs w:val="24"/>
              <w:shd w:val="clear" w:color="auto" w:fill="FFFFFF"/>
            </w:rPr>
            <w:instrText xml:space="preserve"> CITATION Bre74 \l 2057 </w:instrText>
          </w:r>
          <w:r w:rsidR="0041793C" w:rsidRPr="00CE1C02">
            <w:rPr>
              <w:rFonts w:ascii="Arial" w:hAnsi="Arial" w:cs="Arial"/>
              <w:color w:val="auto"/>
              <w:sz w:val="24"/>
              <w:szCs w:val="24"/>
              <w:shd w:val="clear" w:color="auto" w:fill="FFFFFF"/>
            </w:rPr>
            <w:fldChar w:fldCharType="separate"/>
          </w:r>
          <w:r w:rsidR="0041793C" w:rsidRPr="00CE1C02">
            <w:rPr>
              <w:rFonts w:ascii="Arial" w:hAnsi="Arial" w:cs="Arial"/>
              <w:noProof/>
              <w:color w:val="auto"/>
              <w:sz w:val="24"/>
              <w:szCs w:val="24"/>
              <w:shd w:val="clear" w:color="auto" w:fill="FFFFFF"/>
            </w:rPr>
            <w:t>(Brewer, 1974)</w:t>
          </w:r>
          <w:r w:rsidR="0041793C" w:rsidRPr="00CE1C02">
            <w:rPr>
              <w:rFonts w:ascii="Arial" w:hAnsi="Arial" w:cs="Arial"/>
              <w:color w:val="auto"/>
              <w:sz w:val="24"/>
              <w:szCs w:val="24"/>
              <w:shd w:val="clear" w:color="auto" w:fill="FFFFFF"/>
            </w:rPr>
            <w:fldChar w:fldCharType="end"/>
          </w:r>
        </w:sdtContent>
      </w:sdt>
      <w:r w:rsidR="0041793C" w:rsidRPr="00CE1C02">
        <w:rPr>
          <w:rFonts w:ascii="Arial" w:hAnsi="Arial" w:cs="Arial"/>
          <w:color w:val="auto"/>
          <w:sz w:val="24"/>
          <w:szCs w:val="24"/>
          <w:shd w:val="clear" w:color="auto" w:fill="FFFFFF"/>
        </w:rPr>
        <w:t>. This would mean it could be argued that</w:t>
      </w:r>
      <w:r w:rsidR="007D5500">
        <w:rPr>
          <w:rFonts w:ascii="Arial" w:hAnsi="Arial" w:cs="Arial"/>
          <w:color w:val="auto"/>
          <w:sz w:val="24"/>
          <w:szCs w:val="24"/>
          <w:shd w:val="clear" w:color="auto" w:fill="FFFFFF"/>
        </w:rPr>
        <w:t xml:space="preserve"> whilst a</w:t>
      </w:r>
      <w:r w:rsidR="002B7989">
        <w:rPr>
          <w:rFonts w:ascii="Arial" w:hAnsi="Arial" w:cs="Arial"/>
          <w:color w:val="auto"/>
          <w:sz w:val="24"/>
          <w:szCs w:val="24"/>
          <w:shd w:val="clear" w:color="auto" w:fill="FFFFFF"/>
        </w:rPr>
        <w:t xml:space="preserve"> positive effect </w:t>
      </w:r>
      <w:r w:rsidR="00905598" w:rsidRPr="00CE1C02">
        <w:rPr>
          <w:rFonts w:ascii="Arial" w:hAnsi="Arial" w:cs="Arial"/>
          <w:color w:val="auto"/>
          <w:sz w:val="24"/>
          <w:szCs w:val="24"/>
          <w:shd w:val="clear" w:color="auto" w:fill="FFFFFF"/>
        </w:rPr>
        <w:t xml:space="preserve">of music on </w:t>
      </w:r>
      <w:r w:rsidR="0041793C" w:rsidRPr="00CE1C02">
        <w:rPr>
          <w:rFonts w:ascii="Arial" w:hAnsi="Arial" w:cs="Arial"/>
          <w:color w:val="auto"/>
          <w:sz w:val="24"/>
          <w:szCs w:val="24"/>
          <w:shd w:val="clear" w:color="auto" w:fill="FFFFFF"/>
        </w:rPr>
        <w:t>engagement</w:t>
      </w:r>
      <w:r w:rsidR="007D5500">
        <w:rPr>
          <w:rFonts w:ascii="Arial" w:hAnsi="Arial" w:cs="Arial"/>
          <w:color w:val="auto"/>
          <w:sz w:val="24"/>
          <w:szCs w:val="24"/>
          <w:shd w:val="clear" w:color="auto" w:fill="FFFFFF"/>
        </w:rPr>
        <w:t xml:space="preserve"> does exist, it</w:t>
      </w:r>
      <w:r w:rsidR="00935784" w:rsidRPr="00CE1C02">
        <w:rPr>
          <w:rFonts w:ascii="Arial" w:hAnsi="Arial" w:cs="Arial"/>
          <w:color w:val="auto"/>
          <w:sz w:val="24"/>
          <w:szCs w:val="24"/>
          <w:shd w:val="clear" w:color="auto" w:fill="FFFFFF"/>
        </w:rPr>
        <w:t xml:space="preserve"> is not</w:t>
      </w:r>
      <w:r w:rsidR="00CE1C02">
        <w:rPr>
          <w:rFonts w:ascii="Arial" w:hAnsi="Arial" w:cs="Arial"/>
          <w:color w:val="auto"/>
          <w:sz w:val="24"/>
          <w:szCs w:val="24"/>
          <w:shd w:val="clear" w:color="auto" w:fill="FFFFFF"/>
        </w:rPr>
        <w:t xml:space="preserve"> as a result of mood or emotion at all, casting doubt on the concept of the zone of Emotional Thought </w:t>
      </w:r>
      <w:sdt>
        <w:sdtPr>
          <w:rPr>
            <w:rFonts w:ascii="Arial" w:hAnsi="Arial" w:cs="Arial"/>
            <w:color w:val="auto"/>
            <w:sz w:val="24"/>
            <w:szCs w:val="24"/>
            <w:shd w:val="clear" w:color="auto" w:fill="FFFFFF"/>
          </w:rPr>
          <w:id w:val="1575392968"/>
          <w:citation/>
        </w:sdtPr>
        <w:sdtEndPr/>
        <w:sdtContent>
          <w:r w:rsidR="00CE1C02">
            <w:rPr>
              <w:rFonts w:ascii="Arial" w:hAnsi="Arial" w:cs="Arial"/>
              <w:color w:val="auto"/>
              <w:sz w:val="24"/>
              <w:szCs w:val="24"/>
              <w:shd w:val="clear" w:color="auto" w:fill="FFFFFF"/>
            </w:rPr>
            <w:fldChar w:fldCharType="begin"/>
          </w:r>
          <w:r w:rsidR="00CE1C02">
            <w:rPr>
              <w:rFonts w:ascii="Arial" w:hAnsi="Arial" w:cs="Arial"/>
              <w:color w:val="auto"/>
              <w:sz w:val="24"/>
              <w:szCs w:val="24"/>
              <w:shd w:val="clear" w:color="auto" w:fill="FFFFFF"/>
            </w:rPr>
            <w:instrText xml:space="preserve"> CITATION Mar07 \l 2057 </w:instrText>
          </w:r>
          <w:r w:rsidR="00CE1C02">
            <w:rPr>
              <w:rFonts w:ascii="Arial" w:hAnsi="Arial" w:cs="Arial"/>
              <w:color w:val="auto"/>
              <w:sz w:val="24"/>
              <w:szCs w:val="24"/>
              <w:shd w:val="clear" w:color="auto" w:fill="FFFFFF"/>
            </w:rPr>
            <w:fldChar w:fldCharType="separate"/>
          </w:r>
          <w:r w:rsidR="00CE1C02" w:rsidRPr="00CE1C02">
            <w:rPr>
              <w:rFonts w:ascii="Arial" w:hAnsi="Arial" w:cs="Arial"/>
              <w:noProof/>
              <w:color w:val="auto"/>
              <w:sz w:val="24"/>
              <w:szCs w:val="24"/>
              <w:shd w:val="clear" w:color="auto" w:fill="FFFFFF"/>
            </w:rPr>
            <w:t>(Immordino-Yang &amp; Damasio, 2007)</w:t>
          </w:r>
          <w:r w:rsidR="00CE1C02">
            <w:rPr>
              <w:rFonts w:ascii="Arial" w:hAnsi="Arial" w:cs="Arial"/>
              <w:color w:val="auto"/>
              <w:sz w:val="24"/>
              <w:szCs w:val="24"/>
              <w:shd w:val="clear" w:color="auto" w:fill="FFFFFF"/>
            </w:rPr>
            <w:fldChar w:fldCharType="end"/>
          </w:r>
        </w:sdtContent>
      </w:sdt>
      <w:r w:rsidR="00CE1C02">
        <w:rPr>
          <w:rFonts w:ascii="Arial" w:hAnsi="Arial" w:cs="Arial"/>
          <w:color w:val="auto"/>
          <w:sz w:val="24"/>
          <w:szCs w:val="24"/>
          <w:shd w:val="clear" w:color="auto" w:fill="FFFFFF"/>
        </w:rPr>
        <w:t xml:space="preserve"> as well.</w:t>
      </w:r>
      <w:r w:rsidR="007D5500">
        <w:rPr>
          <w:rFonts w:ascii="Arial" w:hAnsi="Arial" w:cs="Arial"/>
          <w:color w:val="auto"/>
          <w:sz w:val="21"/>
          <w:szCs w:val="21"/>
          <w:shd w:val="clear" w:color="auto" w:fill="FFFFFF"/>
        </w:rPr>
        <w:t xml:space="preserve"> </w:t>
      </w:r>
      <w:r w:rsidR="00CE1C02">
        <w:rPr>
          <w:rFonts w:ascii="Arial" w:hAnsi="Arial" w:cs="Arial"/>
          <w:color w:val="auto"/>
          <w:sz w:val="24"/>
          <w:szCs w:val="24"/>
          <w:shd w:val="clear" w:color="auto" w:fill="FFFFFF"/>
        </w:rPr>
        <w:t xml:space="preserve">However, </w:t>
      </w:r>
      <w:r w:rsidR="007D5500">
        <w:rPr>
          <w:rFonts w:ascii="Arial" w:hAnsi="Arial" w:cs="Arial"/>
          <w:color w:val="auto"/>
          <w:sz w:val="24"/>
          <w:szCs w:val="24"/>
          <w:shd w:val="clear" w:color="auto" w:fill="FFFFFF"/>
        </w:rPr>
        <w:t xml:space="preserve">research by </w:t>
      </w:r>
      <w:r w:rsidR="00935784" w:rsidRPr="00905598">
        <w:rPr>
          <w:rFonts w:ascii="Arial" w:hAnsi="Arial" w:cs="Arial"/>
          <w:sz w:val="24"/>
          <w:szCs w:val="24"/>
        </w:rPr>
        <w:t xml:space="preserve">Pollard </w:t>
      </w:r>
      <w:r w:rsidR="00935784" w:rsidRPr="00905598">
        <w:rPr>
          <w:rFonts w:ascii="Arial" w:hAnsi="Arial" w:cs="Arial"/>
          <w:i/>
          <w:sz w:val="24"/>
          <w:szCs w:val="24"/>
        </w:rPr>
        <w:t xml:space="preserve">et al </w:t>
      </w:r>
      <w:r w:rsidR="00935784" w:rsidRPr="00905598">
        <w:rPr>
          <w:rFonts w:ascii="Arial" w:hAnsi="Arial" w:cs="Arial"/>
          <w:sz w:val="24"/>
          <w:szCs w:val="24"/>
        </w:rPr>
        <w:t xml:space="preserve">(2014) </w:t>
      </w:r>
      <w:r w:rsidR="007D5500">
        <w:rPr>
          <w:rFonts w:ascii="Arial" w:hAnsi="Arial" w:cs="Arial"/>
          <w:sz w:val="24"/>
          <w:szCs w:val="24"/>
        </w:rPr>
        <w:t>supports</w:t>
      </w:r>
      <w:r w:rsidR="00B102D8">
        <w:rPr>
          <w:rFonts w:ascii="Arial" w:hAnsi="Arial" w:cs="Arial"/>
          <w:sz w:val="24"/>
          <w:szCs w:val="24"/>
        </w:rPr>
        <w:t xml:space="preserve"> the findings of the second lesson</w:t>
      </w:r>
      <w:r w:rsidR="007D5500">
        <w:rPr>
          <w:rFonts w:ascii="Arial" w:hAnsi="Arial" w:cs="Arial"/>
          <w:sz w:val="24"/>
          <w:szCs w:val="24"/>
        </w:rPr>
        <w:t>, as they suggest</w:t>
      </w:r>
      <w:r w:rsidR="00935784" w:rsidRPr="00905598">
        <w:rPr>
          <w:rFonts w:ascii="Arial" w:hAnsi="Arial" w:cs="Arial"/>
          <w:sz w:val="24"/>
          <w:szCs w:val="24"/>
        </w:rPr>
        <w:t xml:space="preserve"> that the emotions a pupil experiences are strongly influenced by the classroom environment, stating that ‘</w:t>
      </w:r>
      <w:r w:rsidR="00935784" w:rsidRPr="00905598">
        <w:rPr>
          <w:rFonts w:ascii="Arial" w:hAnsi="Arial" w:cs="Arial"/>
          <w:sz w:val="24"/>
          <w:szCs w:val="24"/>
          <w14:ligatures w14:val="none"/>
        </w:rPr>
        <w:t xml:space="preserve">attention, memory, decision-making and other cognitive capabilities are strongly influenced by affective disposition and feelings; the latter respond to characteristics of the learning environment’ </w:t>
      </w:r>
      <w:sdt>
        <w:sdtPr>
          <w:rPr>
            <w:rFonts w:ascii="Arial" w:hAnsi="Arial" w:cs="Arial"/>
            <w:sz w:val="24"/>
            <w:szCs w:val="24"/>
            <w14:ligatures w14:val="none"/>
          </w:rPr>
          <w:id w:val="-158770373"/>
          <w:citation/>
        </w:sdtPr>
        <w:sdtEndPr/>
        <w:sdtContent>
          <w:r w:rsidR="00935784" w:rsidRPr="00905598">
            <w:rPr>
              <w:rFonts w:ascii="Arial" w:hAnsi="Arial" w:cs="Arial"/>
              <w:sz w:val="24"/>
              <w:szCs w:val="24"/>
              <w14:ligatures w14:val="none"/>
            </w:rPr>
            <w:fldChar w:fldCharType="begin"/>
          </w:r>
          <w:r w:rsidR="00935784" w:rsidRPr="00905598">
            <w:rPr>
              <w:rFonts w:ascii="Arial" w:hAnsi="Arial" w:cs="Arial"/>
              <w:sz w:val="24"/>
              <w:szCs w:val="24"/>
              <w14:ligatures w14:val="none"/>
            </w:rPr>
            <w:instrText xml:space="preserve">CITATION Pol14 \p 35 \l 2057 </w:instrText>
          </w:r>
          <w:r w:rsidR="00935784" w:rsidRPr="00905598">
            <w:rPr>
              <w:rFonts w:ascii="Arial" w:hAnsi="Arial" w:cs="Arial"/>
              <w:sz w:val="24"/>
              <w:szCs w:val="24"/>
              <w14:ligatures w14:val="none"/>
            </w:rPr>
            <w:fldChar w:fldCharType="separate"/>
          </w:r>
          <w:r w:rsidR="00935784" w:rsidRPr="00905598">
            <w:rPr>
              <w:rFonts w:ascii="Arial" w:hAnsi="Arial" w:cs="Arial"/>
              <w:noProof/>
              <w:sz w:val="24"/>
              <w:szCs w:val="24"/>
              <w14:ligatures w14:val="none"/>
            </w:rPr>
            <w:t>(Pollard, et al., 2014, p. 35)</w:t>
          </w:r>
          <w:r w:rsidR="00935784" w:rsidRPr="00905598">
            <w:rPr>
              <w:rFonts w:ascii="Arial" w:hAnsi="Arial" w:cs="Arial"/>
              <w:sz w:val="24"/>
              <w:szCs w:val="24"/>
              <w14:ligatures w14:val="none"/>
            </w:rPr>
            <w:fldChar w:fldCharType="end"/>
          </w:r>
        </w:sdtContent>
      </w:sdt>
      <w:r w:rsidR="00935784" w:rsidRPr="00905598">
        <w:rPr>
          <w:rFonts w:ascii="Arial" w:hAnsi="Arial" w:cs="Arial"/>
          <w:sz w:val="24"/>
          <w:szCs w:val="24"/>
          <w14:ligatures w14:val="none"/>
        </w:rPr>
        <w:t xml:space="preserve">. </w:t>
      </w:r>
    </w:p>
    <w:p w:rsidR="00D93E5B" w:rsidRPr="006B0E06" w:rsidRDefault="00905598" w:rsidP="006B0E06">
      <w:pPr>
        <w:spacing w:line="360" w:lineRule="auto"/>
        <w:rPr>
          <w:rFonts w:ascii="Arial" w:hAnsi="Arial" w:cs="Arial"/>
          <w:sz w:val="24"/>
          <w:szCs w:val="24"/>
        </w:rPr>
      </w:pPr>
      <w:r w:rsidRPr="00F67064">
        <w:rPr>
          <w:rFonts w:ascii="Arial" w:hAnsi="Arial" w:cs="Arial"/>
          <w:sz w:val="24"/>
          <w:szCs w:val="24"/>
        </w:rPr>
        <w:t>To expand on bullet points two and three, perhaps the benefit of headphones is more to do with being able to eliminate distractions in the environment around them</w:t>
      </w:r>
      <w:r w:rsidR="00CE1C02">
        <w:rPr>
          <w:rFonts w:ascii="Arial" w:hAnsi="Arial" w:cs="Arial"/>
          <w:sz w:val="24"/>
          <w:szCs w:val="24"/>
        </w:rPr>
        <w:t xml:space="preserve"> than the impact of the music itself</w:t>
      </w:r>
      <w:r w:rsidRPr="00F67064">
        <w:rPr>
          <w:rFonts w:ascii="Arial" w:hAnsi="Arial" w:cs="Arial"/>
          <w:sz w:val="24"/>
          <w:szCs w:val="24"/>
        </w:rPr>
        <w:t>. Recent research carried out with office workers states that ‘</w:t>
      </w:r>
      <w:r w:rsidR="0058155F" w:rsidRPr="00F67064">
        <w:rPr>
          <w:rFonts w:ascii="Arial" w:hAnsi="Arial" w:cs="Arial"/>
          <w:sz w:val="24"/>
          <w:szCs w:val="24"/>
        </w:rPr>
        <w:t>In the now dominant open plan workplace, office workers listen to music via headphones, not just because they want to, but because, in order to maintain their personal space and their sanity, they have to</w:t>
      </w:r>
      <w:r w:rsidRPr="00F67064">
        <w:rPr>
          <w:rFonts w:ascii="Arial" w:hAnsi="Arial" w:cs="Arial"/>
          <w:sz w:val="24"/>
          <w:szCs w:val="24"/>
        </w:rPr>
        <w:t xml:space="preserve">’ </w:t>
      </w:r>
      <w:sdt>
        <w:sdtPr>
          <w:rPr>
            <w:rFonts w:ascii="Arial" w:hAnsi="Arial" w:cs="Arial"/>
            <w:sz w:val="24"/>
            <w:szCs w:val="24"/>
          </w:rPr>
          <w:id w:val="-1769990023"/>
          <w:citation/>
        </w:sdtPr>
        <w:sdtEndPr/>
        <w:sdtContent>
          <w:r w:rsidRPr="00F67064">
            <w:rPr>
              <w:rFonts w:ascii="Arial" w:hAnsi="Arial" w:cs="Arial"/>
              <w:sz w:val="24"/>
              <w:szCs w:val="24"/>
            </w:rPr>
            <w:fldChar w:fldCharType="begin"/>
          </w:r>
          <w:r w:rsidRPr="00F67064">
            <w:rPr>
              <w:rFonts w:ascii="Arial" w:hAnsi="Arial" w:cs="Arial"/>
              <w:sz w:val="24"/>
              <w:szCs w:val="24"/>
            </w:rPr>
            <w:instrText xml:space="preserve"> CITATION New16 \l 2057 </w:instrText>
          </w:r>
          <w:r w:rsidRPr="00F67064">
            <w:rPr>
              <w:rFonts w:ascii="Arial" w:hAnsi="Arial" w:cs="Arial"/>
              <w:sz w:val="24"/>
              <w:szCs w:val="24"/>
            </w:rPr>
            <w:fldChar w:fldCharType="separate"/>
          </w:r>
          <w:r w:rsidRPr="00F67064">
            <w:rPr>
              <w:rFonts w:ascii="Arial" w:hAnsi="Arial" w:cs="Arial"/>
              <w:noProof/>
              <w:sz w:val="24"/>
              <w:szCs w:val="24"/>
            </w:rPr>
            <w:t>(Newman, 2016)</w:t>
          </w:r>
          <w:r w:rsidRPr="00F67064">
            <w:rPr>
              <w:rFonts w:ascii="Arial" w:hAnsi="Arial" w:cs="Arial"/>
              <w:sz w:val="24"/>
              <w:szCs w:val="24"/>
            </w:rPr>
            <w:fldChar w:fldCharType="end"/>
          </w:r>
        </w:sdtContent>
      </w:sdt>
      <w:r w:rsidR="0058155F" w:rsidRPr="00F67064">
        <w:rPr>
          <w:rFonts w:ascii="Arial" w:hAnsi="Arial" w:cs="Arial"/>
          <w:sz w:val="24"/>
          <w:szCs w:val="24"/>
        </w:rPr>
        <w:t>.</w:t>
      </w:r>
      <w:r w:rsidRPr="00F67064">
        <w:rPr>
          <w:rFonts w:ascii="Arial" w:hAnsi="Arial" w:cs="Arial"/>
          <w:sz w:val="24"/>
          <w:szCs w:val="24"/>
        </w:rPr>
        <w:t xml:space="preserve"> It could be argued that the classroom is a similar environment to an open plan office space, with all the distractions that come with it. The study by Newman (2016) states that q</w:t>
      </w:r>
      <w:r w:rsidR="0058155F" w:rsidRPr="00F67064">
        <w:rPr>
          <w:rFonts w:ascii="Arial" w:hAnsi="Arial" w:cs="Arial"/>
          <w:sz w:val="24"/>
          <w:szCs w:val="24"/>
        </w:rPr>
        <w:t xml:space="preserve">uestions like “Is listening to music at work good for workers in terms of increased or improved productivity?” are really questions about how much privacy, autonomy and control are possessed by modern-day workers. </w:t>
      </w:r>
      <w:r w:rsidR="00F67064" w:rsidRPr="00F67064">
        <w:rPr>
          <w:rFonts w:ascii="Arial" w:hAnsi="Arial" w:cs="Arial"/>
          <w:sz w:val="24"/>
          <w:szCs w:val="24"/>
        </w:rPr>
        <w:t>Perhaps this is the reason for increased engagement in the second lesson; pupils felt a greater sense of autonomy over the task at hand and were able to tune out other distractions. As pupil 1 said, they didn’t even have music playing, but the headphones enabled them to ignore other noise distractions.</w:t>
      </w:r>
    </w:p>
    <w:p w:rsidR="00D93E5B" w:rsidRDefault="00D93E5B" w:rsidP="00F31020">
      <w:pPr>
        <w:spacing w:line="360" w:lineRule="auto"/>
        <w:rPr>
          <w:rFonts w:ascii="Arial" w:hAnsi="Arial" w:cs="Arial"/>
          <w:sz w:val="24"/>
          <w:szCs w:val="24"/>
        </w:rPr>
      </w:pPr>
    </w:p>
    <w:p w:rsidR="00F34009" w:rsidRDefault="00F34009" w:rsidP="00F31020">
      <w:pPr>
        <w:spacing w:line="360" w:lineRule="auto"/>
        <w:rPr>
          <w:rFonts w:ascii="Arial" w:hAnsi="Arial" w:cs="Arial"/>
          <w:b/>
          <w:sz w:val="24"/>
          <w:szCs w:val="24"/>
          <w:u w:val="single"/>
        </w:rPr>
      </w:pPr>
      <w:r>
        <w:rPr>
          <w:rFonts w:ascii="Arial" w:hAnsi="Arial" w:cs="Arial"/>
          <w:b/>
          <w:sz w:val="24"/>
          <w:szCs w:val="24"/>
          <w:u w:val="single"/>
        </w:rPr>
        <w:t>Conclusion and evaluation</w:t>
      </w:r>
    </w:p>
    <w:p w:rsidR="00EB3E96" w:rsidRDefault="00F34009" w:rsidP="00F31020">
      <w:pPr>
        <w:spacing w:line="360" w:lineRule="auto"/>
        <w:rPr>
          <w:rFonts w:ascii="Arial" w:hAnsi="Arial" w:cs="Arial"/>
          <w:sz w:val="24"/>
          <w:szCs w:val="24"/>
        </w:rPr>
      </w:pPr>
      <w:r>
        <w:rPr>
          <w:rFonts w:ascii="Arial" w:hAnsi="Arial" w:cs="Arial"/>
          <w:sz w:val="24"/>
          <w:szCs w:val="24"/>
        </w:rPr>
        <w:t>The findings from this lesson study show that levels of engagement are improved when pupils listen to music whilst they work. However, it is difficult to attribute this effect to one particular factor; was it the music of was it the ability to tune out background noise, or a combination of both</w:t>
      </w:r>
      <w:r w:rsidR="008D5489">
        <w:rPr>
          <w:rFonts w:ascii="Arial" w:hAnsi="Arial" w:cs="Arial"/>
          <w:sz w:val="24"/>
          <w:szCs w:val="24"/>
        </w:rPr>
        <w:t>? It also</w:t>
      </w:r>
      <w:r>
        <w:rPr>
          <w:rFonts w:ascii="Arial" w:hAnsi="Arial" w:cs="Arial"/>
          <w:sz w:val="24"/>
          <w:szCs w:val="24"/>
        </w:rPr>
        <w:t xml:space="preserve"> t</w:t>
      </w:r>
      <w:r w:rsidR="008D5489">
        <w:rPr>
          <w:rFonts w:ascii="Arial" w:hAnsi="Arial" w:cs="Arial"/>
          <w:sz w:val="24"/>
          <w:szCs w:val="24"/>
        </w:rPr>
        <w:t xml:space="preserve">ranspired </w:t>
      </w:r>
      <w:r>
        <w:rPr>
          <w:rFonts w:ascii="Arial" w:hAnsi="Arial" w:cs="Arial"/>
          <w:sz w:val="24"/>
          <w:szCs w:val="24"/>
        </w:rPr>
        <w:t>that only one of the</w:t>
      </w:r>
      <w:r w:rsidR="008D5489">
        <w:rPr>
          <w:rFonts w:ascii="Arial" w:hAnsi="Arial" w:cs="Arial"/>
          <w:sz w:val="24"/>
          <w:szCs w:val="24"/>
        </w:rPr>
        <w:t xml:space="preserve"> 3</w:t>
      </w:r>
      <w:r>
        <w:rPr>
          <w:rFonts w:ascii="Arial" w:hAnsi="Arial" w:cs="Arial"/>
          <w:sz w:val="24"/>
          <w:szCs w:val="24"/>
        </w:rPr>
        <w:t xml:space="preserve"> </w:t>
      </w:r>
      <w:r>
        <w:rPr>
          <w:rFonts w:ascii="Arial" w:hAnsi="Arial" w:cs="Arial"/>
          <w:sz w:val="24"/>
          <w:szCs w:val="24"/>
        </w:rPr>
        <w:lastRenderedPageBreak/>
        <w:t xml:space="preserve">pupils was actually listening to music, with the others either just wearing headphones but with no music or having forgotten headphones all together. Interestingly though, </w:t>
      </w:r>
      <w:r w:rsidR="00865BE3">
        <w:rPr>
          <w:rFonts w:ascii="Arial" w:hAnsi="Arial" w:cs="Arial"/>
          <w:sz w:val="24"/>
          <w:szCs w:val="24"/>
        </w:rPr>
        <w:t>levels of engagement</w:t>
      </w:r>
      <w:r>
        <w:rPr>
          <w:rFonts w:ascii="Arial" w:hAnsi="Arial" w:cs="Arial"/>
          <w:sz w:val="24"/>
          <w:szCs w:val="24"/>
        </w:rPr>
        <w:t xml:space="preserve"> </w:t>
      </w:r>
      <w:r w:rsidR="00EB3E96">
        <w:rPr>
          <w:rFonts w:ascii="Arial" w:hAnsi="Arial" w:cs="Arial"/>
          <w:sz w:val="24"/>
          <w:szCs w:val="24"/>
        </w:rPr>
        <w:t>did increase</w:t>
      </w:r>
      <w:r w:rsidR="00865BE3">
        <w:rPr>
          <w:rFonts w:ascii="Arial" w:hAnsi="Arial" w:cs="Arial"/>
          <w:sz w:val="24"/>
          <w:szCs w:val="24"/>
        </w:rPr>
        <w:t xml:space="preserve"> in all 3 pupils</w:t>
      </w:r>
      <w:r>
        <w:rPr>
          <w:rFonts w:ascii="Arial" w:hAnsi="Arial" w:cs="Arial"/>
          <w:sz w:val="24"/>
          <w:szCs w:val="24"/>
        </w:rPr>
        <w:t>.</w:t>
      </w:r>
      <w:r w:rsidR="00EB3E96">
        <w:rPr>
          <w:rFonts w:ascii="Arial" w:hAnsi="Arial" w:cs="Arial"/>
          <w:sz w:val="24"/>
          <w:szCs w:val="24"/>
        </w:rPr>
        <w:t xml:space="preserve"> </w:t>
      </w:r>
    </w:p>
    <w:p w:rsidR="006C1A91" w:rsidRDefault="00EB3E96" w:rsidP="00F31020">
      <w:pPr>
        <w:spacing w:line="360" w:lineRule="auto"/>
        <w:rPr>
          <w:rFonts w:ascii="Arial" w:hAnsi="Arial" w:cs="Arial"/>
          <w:color w:val="auto"/>
          <w:kern w:val="0"/>
          <w:sz w:val="24"/>
          <w:szCs w:val="24"/>
          <w:lang w:eastAsia="en-US"/>
          <w14:ligatures w14:val="none"/>
          <w14:cntxtAlts w14:val="0"/>
        </w:rPr>
      </w:pPr>
      <w:r>
        <w:rPr>
          <w:rFonts w:ascii="Arial" w:hAnsi="Arial" w:cs="Arial"/>
          <w:sz w:val="24"/>
          <w:szCs w:val="24"/>
        </w:rPr>
        <w:t xml:space="preserve">The small sample size may mean that </w:t>
      </w:r>
      <w:r w:rsidR="00585233">
        <w:rPr>
          <w:rFonts w:ascii="Arial" w:hAnsi="Arial" w:cs="Arial"/>
          <w:sz w:val="24"/>
          <w:szCs w:val="24"/>
        </w:rPr>
        <w:t>the results may not be able to be generalised to all pupils in all contexts and may mean the results are not replicable. It is also difficult to quantify levels of engagement. In this LS, the data collecte</w:t>
      </w:r>
      <w:r w:rsidR="008D5489">
        <w:rPr>
          <w:rFonts w:ascii="Arial" w:hAnsi="Arial" w:cs="Arial"/>
          <w:sz w:val="24"/>
          <w:szCs w:val="24"/>
        </w:rPr>
        <w:t>d was qualitative. The r</w:t>
      </w:r>
      <w:r w:rsidR="00585233">
        <w:rPr>
          <w:rFonts w:ascii="Arial" w:hAnsi="Arial" w:cs="Arial"/>
          <w:sz w:val="24"/>
          <w:szCs w:val="24"/>
        </w:rPr>
        <w:t>esearcher</w:t>
      </w:r>
      <w:r w:rsidR="008D5489">
        <w:rPr>
          <w:rFonts w:ascii="Arial" w:hAnsi="Arial" w:cs="Arial"/>
          <w:sz w:val="24"/>
          <w:szCs w:val="24"/>
        </w:rPr>
        <w:t xml:space="preserve"> does, however, feel</w:t>
      </w:r>
      <w:r w:rsidR="00585233">
        <w:rPr>
          <w:rFonts w:ascii="Arial" w:hAnsi="Arial" w:cs="Arial"/>
          <w:sz w:val="24"/>
          <w:szCs w:val="24"/>
        </w:rPr>
        <w:t xml:space="preserve"> that the</w:t>
      </w:r>
      <w:r w:rsidR="008D5489">
        <w:rPr>
          <w:rFonts w:ascii="Arial" w:hAnsi="Arial" w:cs="Arial"/>
          <w:sz w:val="24"/>
          <w:szCs w:val="24"/>
        </w:rPr>
        <w:t xml:space="preserve"> data that was collected was </w:t>
      </w:r>
      <w:r w:rsidR="00585233">
        <w:rPr>
          <w:rFonts w:ascii="Arial" w:hAnsi="Arial" w:cs="Arial"/>
          <w:sz w:val="24"/>
          <w:szCs w:val="24"/>
        </w:rPr>
        <w:t xml:space="preserve">insightful </w:t>
      </w:r>
      <w:r w:rsidR="008D5489">
        <w:rPr>
          <w:rFonts w:ascii="Arial" w:hAnsi="Arial" w:cs="Arial"/>
          <w:color w:val="auto"/>
          <w:kern w:val="0"/>
          <w:sz w:val="24"/>
          <w:szCs w:val="24"/>
          <w:lang w:eastAsia="en-US"/>
          <w14:ligatures w14:val="none"/>
          <w14:cntxtAlts w14:val="0"/>
        </w:rPr>
        <w:t>as it enabled</w:t>
      </w:r>
      <w:r w:rsidR="00585233" w:rsidRPr="00D03329">
        <w:rPr>
          <w:rFonts w:ascii="Arial" w:hAnsi="Arial" w:cs="Arial"/>
          <w:color w:val="auto"/>
          <w:kern w:val="0"/>
          <w:sz w:val="24"/>
          <w:szCs w:val="24"/>
          <w:lang w:eastAsia="en-US"/>
          <w14:ligatures w14:val="none"/>
          <w14:cntxtAlts w14:val="0"/>
        </w:rPr>
        <w:t xml:space="preserve"> </w:t>
      </w:r>
      <w:r w:rsidR="008D5489">
        <w:rPr>
          <w:rFonts w:ascii="Arial" w:hAnsi="Arial" w:cs="Arial"/>
          <w:color w:val="auto"/>
          <w:kern w:val="0"/>
          <w:sz w:val="24"/>
          <w:szCs w:val="24"/>
          <w:lang w:eastAsia="en-US"/>
          <w14:ligatures w14:val="none"/>
          <w14:cntxtAlts w14:val="0"/>
        </w:rPr>
        <w:t>observation of</w:t>
      </w:r>
      <w:r w:rsidR="00585233">
        <w:rPr>
          <w:rFonts w:ascii="Arial" w:hAnsi="Arial" w:cs="Arial"/>
          <w:color w:val="auto"/>
          <w:kern w:val="0"/>
          <w:sz w:val="24"/>
          <w:szCs w:val="24"/>
          <w:lang w:eastAsia="en-US"/>
          <w14:ligatures w14:val="none"/>
          <w14:cntxtAlts w14:val="0"/>
        </w:rPr>
        <w:t xml:space="preserve"> pupils</w:t>
      </w:r>
      <w:r w:rsidR="00585233" w:rsidRPr="00D03329">
        <w:rPr>
          <w:rFonts w:ascii="Arial" w:hAnsi="Arial" w:cs="Arial"/>
          <w:color w:val="auto"/>
          <w:kern w:val="0"/>
          <w:sz w:val="24"/>
          <w:szCs w:val="24"/>
          <w:lang w:eastAsia="en-US"/>
          <w14:ligatures w14:val="none"/>
          <w14:cntxtAlts w14:val="0"/>
        </w:rPr>
        <w:t xml:space="preserve"> in their natural context </w:t>
      </w:r>
      <w:r w:rsidR="00585233">
        <w:rPr>
          <w:rFonts w:ascii="Arial" w:hAnsi="Arial" w:cs="Arial"/>
          <w:color w:val="auto"/>
          <w:kern w:val="0"/>
          <w:sz w:val="24"/>
          <w:szCs w:val="24"/>
          <w:lang w:eastAsia="en-US"/>
          <w14:ligatures w14:val="none"/>
          <w14:cntxtAlts w14:val="0"/>
        </w:rPr>
        <w:t>so that we may observe behaviours that we otherwise may not be aware of</w:t>
      </w:r>
      <w:r w:rsidR="00585233" w:rsidRPr="00D03329">
        <w:rPr>
          <w:rFonts w:ascii="Arial" w:hAnsi="Arial" w:cs="Arial"/>
          <w:color w:val="auto"/>
          <w:kern w:val="0"/>
          <w:sz w:val="24"/>
          <w:szCs w:val="24"/>
          <w:lang w:eastAsia="en-US"/>
          <w14:ligatures w14:val="none"/>
          <w14:cntxtAlts w14:val="0"/>
        </w:rPr>
        <w:t xml:space="preserve">. </w:t>
      </w:r>
      <w:r w:rsidR="00585233">
        <w:rPr>
          <w:rFonts w:ascii="Arial" w:hAnsi="Arial" w:cs="Arial"/>
          <w:color w:val="auto"/>
          <w:kern w:val="0"/>
          <w:sz w:val="24"/>
          <w:szCs w:val="24"/>
          <w:lang w:eastAsia="en-US"/>
          <w14:ligatures w14:val="none"/>
          <w14:cntxtAlts w14:val="0"/>
        </w:rPr>
        <w:t xml:space="preserve">It is also a </w:t>
      </w:r>
      <w:r w:rsidR="008D5489">
        <w:rPr>
          <w:rFonts w:ascii="Arial" w:hAnsi="Arial" w:cs="Arial"/>
          <w:color w:val="auto"/>
          <w:kern w:val="0"/>
          <w:sz w:val="24"/>
          <w:szCs w:val="24"/>
          <w:lang w:eastAsia="en-US"/>
          <w14:ligatures w14:val="none"/>
          <w14:cntxtAlts w14:val="0"/>
        </w:rPr>
        <w:t>non-intrusive</w:t>
      </w:r>
      <w:r w:rsidR="00585233">
        <w:rPr>
          <w:rFonts w:ascii="Arial" w:hAnsi="Arial" w:cs="Arial"/>
          <w:color w:val="auto"/>
          <w:kern w:val="0"/>
          <w:sz w:val="24"/>
          <w:szCs w:val="24"/>
          <w:lang w:eastAsia="en-US"/>
          <w14:ligatures w14:val="none"/>
          <w14:cntxtAlts w14:val="0"/>
        </w:rPr>
        <w:t xml:space="preserve"> method; pupils in the study school are used to having observers in as part of regular practice, so it is less likely that they may be modifying their behaviour in light of another member of staff being present, making the observations more reliable. There is the issue of pupils trying to anticipate what the </w:t>
      </w:r>
      <w:r w:rsidR="00865BE3">
        <w:rPr>
          <w:rFonts w:ascii="Arial" w:hAnsi="Arial" w:cs="Arial"/>
          <w:color w:val="auto"/>
          <w:kern w:val="0"/>
          <w:sz w:val="24"/>
          <w:szCs w:val="24"/>
          <w:lang w:eastAsia="en-US"/>
          <w14:ligatures w14:val="none"/>
          <w14:cntxtAlts w14:val="0"/>
        </w:rPr>
        <w:t>research outcomes may be</w:t>
      </w:r>
      <w:r w:rsidR="00585233">
        <w:rPr>
          <w:rFonts w:ascii="Arial" w:hAnsi="Arial" w:cs="Arial"/>
          <w:color w:val="auto"/>
          <w:kern w:val="0"/>
          <w:sz w:val="24"/>
          <w:szCs w:val="24"/>
          <w:lang w:eastAsia="en-US"/>
          <w14:ligatures w14:val="none"/>
          <w14:cntxtAlts w14:val="0"/>
        </w:rPr>
        <w:t>. For instance, some were asking the observer if this study was about changing the school rules so they would be allowed to use headphones in all lessons and have their phones out in school. This may have created bias as pupils would work harder under the listening to music condition, believing that it would have these changes on school policy</w:t>
      </w:r>
      <w:r w:rsidR="00174646">
        <w:rPr>
          <w:rFonts w:ascii="Arial" w:hAnsi="Arial" w:cs="Arial"/>
          <w:color w:val="auto"/>
          <w:kern w:val="0"/>
          <w:sz w:val="24"/>
          <w:szCs w:val="24"/>
          <w:lang w:eastAsia="en-US"/>
          <w14:ligatures w14:val="none"/>
          <w14:cntxtAlts w14:val="0"/>
        </w:rPr>
        <w:t xml:space="preserve"> and created issues of validity in the answers given in the focus group interviews.</w:t>
      </w:r>
    </w:p>
    <w:p w:rsidR="008D5489" w:rsidRDefault="008D5489" w:rsidP="00F31020">
      <w:pPr>
        <w:spacing w:line="360" w:lineRule="auto"/>
        <w:rPr>
          <w:rFonts w:ascii="Arial" w:hAnsi="Arial" w:cs="Arial"/>
          <w:color w:val="auto"/>
          <w:kern w:val="0"/>
          <w:sz w:val="24"/>
          <w:szCs w:val="24"/>
          <w:lang w:eastAsia="en-US"/>
          <w14:ligatures w14:val="none"/>
          <w14:cntxtAlts w14:val="0"/>
        </w:rPr>
      </w:pPr>
    </w:p>
    <w:p w:rsidR="007D7598" w:rsidRPr="007D7598" w:rsidRDefault="007D7598" w:rsidP="00F31020">
      <w:pPr>
        <w:spacing w:line="360" w:lineRule="auto"/>
        <w:rPr>
          <w:rFonts w:ascii="Arial" w:hAnsi="Arial" w:cs="Arial"/>
          <w:b/>
          <w:color w:val="auto"/>
          <w:kern w:val="0"/>
          <w:sz w:val="24"/>
          <w:szCs w:val="24"/>
          <w:u w:val="single"/>
          <w:lang w:eastAsia="en-US"/>
          <w14:ligatures w14:val="none"/>
          <w14:cntxtAlts w14:val="0"/>
        </w:rPr>
      </w:pPr>
      <w:r>
        <w:rPr>
          <w:rFonts w:ascii="Arial" w:hAnsi="Arial" w:cs="Arial"/>
          <w:b/>
          <w:color w:val="auto"/>
          <w:kern w:val="0"/>
          <w:sz w:val="24"/>
          <w:szCs w:val="24"/>
          <w:u w:val="single"/>
          <w:lang w:eastAsia="en-US"/>
          <w14:ligatures w14:val="none"/>
          <w14:cntxtAlts w14:val="0"/>
        </w:rPr>
        <w:t>Recommendations</w:t>
      </w:r>
    </w:p>
    <w:p w:rsidR="00174646" w:rsidRDefault="00174646" w:rsidP="00F31020">
      <w:pPr>
        <w:spacing w:line="360" w:lineRule="auto"/>
        <w:rPr>
          <w:rFonts w:ascii="Arial" w:hAnsi="Arial" w:cs="Arial"/>
          <w:sz w:val="24"/>
          <w:szCs w:val="24"/>
        </w:rPr>
      </w:pPr>
      <w:r>
        <w:rPr>
          <w:rFonts w:ascii="Arial" w:hAnsi="Arial" w:cs="Arial"/>
          <w:color w:val="auto"/>
          <w:kern w:val="0"/>
          <w:sz w:val="24"/>
          <w:szCs w:val="24"/>
          <w:lang w:eastAsia="en-US"/>
          <w14:ligatures w14:val="none"/>
          <w14:cntxtAlts w14:val="0"/>
        </w:rPr>
        <w:t>Going forward, the findings do show that listening to music has a positive effect on</w:t>
      </w:r>
      <w:r w:rsidR="007D7598">
        <w:rPr>
          <w:rFonts w:ascii="Arial" w:hAnsi="Arial" w:cs="Arial"/>
          <w:color w:val="auto"/>
          <w:kern w:val="0"/>
          <w:sz w:val="24"/>
          <w:szCs w:val="24"/>
          <w:lang w:eastAsia="en-US"/>
          <w14:ligatures w14:val="none"/>
          <w14:cntxtAlts w14:val="0"/>
        </w:rPr>
        <w:t xml:space="preserve"> pupil engagement in lesson</w:t>
      </w:r>
      <w:r w:rsidR="007D5500">
        <w:rPr>
          <w:rFonts w:ascii="Arial" w:hAnsi="Arial" w:cs="Arial"/>
          <w:color w:val="auto"/>
          <w:kern w:val="0"/>
          <w:sz w:val="24"/>
          <w:szCs w:val="24"/>
          <w:lang w:eastAsia="en-US"/>
          <w14:ligatures w14:val="none"/>
          <w14:cntxtAlts w14:val="0"/>
        </w:rPr>
        <w:t>s</w:t>
      </w:r>
      <w:r w:rsidR="007D7598">
        <w:rPr>
          <w:rFonts w:ascii="Arial" w:hAnsi="Arial" w:cs="Arial"/>
          <w:color w:val="auto"/>
          <w:kern w:val="0"/>
          <w:sz w:val="24"/>
          <w:szCs w:val="24"/>
          <w:lang w:eastAsia="en-US"/>
          <w14:ligatures w14:val="none"/>
          <w14:cntxtAlts w14:val="0"/>
        </w:rPr>
        <w:t xml:space="preserve">. The methodology is sound, meaning that the findings are valid in terms of finding the answer to the research question. However, to improve reliability the focus group sample needs to be larger and across a wider ability range to make it possible to generalise the findings. If the LS were to be repeated, the process should be conducted in a class in each year group, with 3 focus groups in each; higher, middle and lower ability and if possible across more than one school. In terms of informing the practice of the researcher, the use of headphones definitely helps pupils who are usually less productive to better meet their lesson objectives. It will now also be trialled with a KS3 class that has a high concentration of ALN pupils and pupils with challenging behaviours to see if it not </w:t>
      </w:r>
      <w:r w:rsidR="007D7598">
        <w:rPr>
          <w:rFonts w:ascii="Arial" w:hAnsi="Arial" w:cs="Arial"/>
          <w:color w:val="auto"/>
          <w:kern w:val="0"/>
          <w:sz w:val="24"/>
          <w:szCs w:val="24"/>
          <w:lang w:eastAsia="en-US"/>
          <w14:ligatures w14:val="none"/>
          <w14:cntxtAlts w14:val="0"/>
        </w:rPr>
        <w:lastRenderedPageBreak/>
        <w:t>only helps their levels of engagement</w:t>
      </w:r>
      <w:r w:rsidR="007D5500">
        <w:rPr>
          <w:rFonts w:ascii="Arial" w:hAnsi="Arial" w:cs="Arial"/>
          <w:color w:val="auto"/>
          <w:kern w:val="0"/>
          <w:sz w:val="24"/>
          <w:szCs w:val="24"/>
          <w:lang w:eastAsia="en-US"/>
          <w14:ligatures w14:val="none"/>
          <w14:cntxtAlts w14:val="0"/>
        </w:rPr>
        <w:t xml:space="preserve"> but also reduces negative behaviour</w:t>
      </w:r>
      <w:r w:rsidR="007D7598">
        <w:rPr>
          <w:rFonts w:ascii="Arial" w:hAnsi="Arial" w:cs="Arial"/>
          <w:color w:val="auto"/>
          <w:kern w:val="0"/>
          <w:sz w:val="24"/>
          <w:szCs w:val="24"/>
          <w:lang w:eastAsia="en-US"/>
          <w14:ligatures w14:val="none"/>
          <w14:cntxtAlts w14:val="0"/>
        </w:rPr>
        <w:t>. An anticipated knock on effect also being that if the more disruptive pupils are now better engaged, the more able pupils are able to focus and progress better, ultimately leading to improved attainment for the whole class.</w:t>
      </w:r>
    </w:p>
    <w:p w:rsidR="00883B78" w:rsidRDefault="00883B78"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7D5500" w:rsidRDefault="007D5500" w:rsidP="00B62CDA">
      <w:pPr>
        <w:spacing w:line="360" w:lineRule="auto"/>
        <w:rPr>
          <w:rFonts w:ascii="Arial" w:hAnsi="Arial" w:cs="Arial"/>
          <w:sz w:val="24"/>
          <w:szCs w:val="24"/>
        </w:rPr>
      </w:pPr>
    </w:p>
    <w:p w:rsidR="007D5500" w:rsidRDefault="007D5500" w:rsidP="00B62CDA">
      <w:pPr>
        <w:spacing w:line="360" w:lineRule="auto"/>
        <w:rPr>
          <w:rFonts w:ascii="Arial" w:hAnsi="Arial" w:cs="Arial"/>
          <w:sz w:val="24"/>
          <w:szCs w:val="24"/>
        </w:rPr>
      </w:pPr>
    </w:p>
    <w:p w:rsidR="007D5500" w:rsidRDefault="007D5500" w:rsidP="00B62CDA">
      <w:pPr>
        <w:spacing w:line="360" w:lineRule="auto"/>
        <w:rPr>
          <w:rFonts w:ascii="Arial" w:hAnsi="Arial" w:cs="Arial"/>
          <w:sz w:val="24"/>
          <w:szCs w:val="24"/>
        </w:rPr>
      </w:pPr>
    </w:p>
    <w:p w:rsidR="00F707B6" w:rsidRDefault="00F707B6" w:rsidP="00B62CDA">
      <w:pPr>
        <w:spacing w:line="360" w:lineRule="auto"/>
        <w:rPr>
          <w:rFonts w:ascii="Arial" w:hAnsi="Arial" w:cs="Arial"/>
          <w:sz w:val="24"/>
          <w:szCs w:val="24"/>
        </w:rPr>
      </w:pPr>
    </w:p>
    <w:p w:rsidR="00F707B6" w:rsidRDefault="00F707B6" w:rsidP="00F707B6">
      <w:pPr>
        <w:spacing w:line="360" w:lineRule="auto"/>
        <w:jc w:val="center"/>
        <w:rPr>
          <w:rFonts w:ascii="Arial" w:hAnsi="Arial" w:cs="Arial"/>
          <w:b/>
          <w:sz w:val="24"/>
          <w:szCs w:val="24"/>
          <w:u w:val="single"/>
        </w:rPr>
      </w:pPr>
      <w:r w:rsidRPr="00F707B6">
        <w:rPr>
          <w:rFonts w:ascii="Arial" w:hAnsi="Arial" w:cs="Arial"/>
          <w:b/>
          <w:sz w:val="24"/>
          <w:szCs w:val="24"/>
          <w:u w:val="single"/>
        </w:rPr>
        <w:lastRenderedPageBreak/>
        <w:t>Bibliography</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b/>
          <w:sz w:val="24"/>
          <w:szCs w:val="24"/>
          <w:u w:val="single"/>
        </w:rPr>
        <w:fldChar w:fldCharType="begin"/>
      </w:r>
      <w:r w:rsidRPr="00F707B6">
        <w:rPr>
          <w:rFonts w:ascii="Arial" w:hAnsi="Arial" w:cs="Arial"/>
          <w:b/>
          <w:sz w:val="24"/>
          <w:szCs w:val="24"/>
          <w:u w:val="single"/>
        </w:rPr>
        <w:instrText xml:space="preserve"> BIBLIOGRAPHY  \l 2057 </w:instrText>
      </w:r>
      <w:r w:rsidRPr="00F707B6">
        <w:rPr>
          <w:rFonts w:ascii="Arial" w:hAnsi="Arial" w:cs="Arial"/>
          <w:b/>
          <w:sz w:val="24"/>
          <w:szCs w:val="24"/>
          <w:u w:val="single"/>
        </w:rPr>
        <w:fldChar w:fldCharType="separate"/>
      </w:r>
      <w:r w:rsidRPr="00F707B6">
        <w:rPr>
          <w:rFonts w:ascii="Arial" w:hAnsi="Arial" w:cs="Arial"/>
          <w:noProof/>
          <w:sz w:val="24"/>
          <w:szCs w:val="24"/>
        </w:rPr>
        <w:t xml:space="preserve">Arthur, J., Waring, M., Coe, R., &amp; Hedges, L. V. (2012). </w:t>
      </w:r>
      <w:r w:rsidRPr="00F707B6">
        <w:rPr>
          <w:rFonts w:ascii="Arial" w:hAnsi="Arial" w:cs="Arial"/>
          <w:i/>
          <w:iCs/>
          <w:noProof/>
          <w:sz w:val="24"/>
          <w:szCs w:val="24"/>
        </w:rPr>
        <w:t>Research Methods and Methodologies in Education.</w:t>
      </w:r>
      <w:r w:rsidRPr="00F707B6">
        <w:rPr>
          <w:rFonts w:ascii="Arial" w:hAnsi="Arial" w:cs="Arial"/>
          <w:noProof/>
          <w:sz w:val="24"/>
          <w:szCs w:val="24"/>
        </w:rPr>
        <w:t xml:space="preserve"> SAGE Publications Ltd.</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BERA. (2011). </w:t>
      </w:r>
      <w:r w:rsidRPr="00F707B6">
        <w:rPr>
          <w:rFonts w:ascii="Arial" w:hAnsi="Arial" w:cs="Arial"/>
          <w:i/>
          <w:iCs/>
          <w:noProof/>
          <w:sz w:val="24"/>
          <w:szCs w:val="24"/>
        </w:rPr>
        <w:t>Ethical Guidlines for Educational Research.</w:t>
      </w:r>
      <w:r w:rsidRPr="00F707B6">
        <w:rPr>
          <w:rFonts w:ascii="Arial" w:hAnsi="Arial" w:cs="Arial"/>
          <w:noProof/>
          <w:sz w:val="24"/>
          <w:szCs w:val="24"/>
        </w:rPr>
        <w:t xml:space="preserve"> British Educational Research Association.</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Brewer, W. (1974). </w:t>
      </w:r>
      <w:r w:rsidRPr="00F707B6">
        <w:rPr>
          <w:rFonts w:ascii="Arial" w:hAnsi="Arial" w:cs="Arial"/>
          <w:i/>
          <w:iCs/>
          <w:noProof/>
          <w:sz w:val="24"/>
          <w:szCs w:val="24"/>
        </w:rPr>
        <w:t>There is no convincing evidence for operant or classical conditioning in adult humans. In W. B. Weimer &amp; D. S. Palermo (Eds.), Cognition and the symbolic processes.</w:t>
      </w:r>
      <w:r w:rsidRPr="00F707B6">
        <w:rPr>
          <w:rFonts w:ascii="Arial" w:hAnsi="Arial" w:cs="Arial"/>
          <w:noProof/>
          <w:sz w:val="24"/>
          <w:szCs w:val="24"/>
        </w:rPr>
        <w:t xml:space="preserve"> Oxford: Lawrence Erlbaum.</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Bronfenbrenner, U. (1992). </w:t>
      </w:r>
      <w:r w:rsidRPr="00F707B6">
        <w:rPr>
          <w:rFonts w:ascii="Arial" w:hAnsi="Arial" w:cs="Arial"/>
          <w:i/>
          <w:iCs/>
          <w:noProof/>
          <w:sz w:val="24"/>
          <w:szCs w:val="24"/>
        </w:rPr>
        <w:t>Ecological Systems Theory.</w:t>
      </w:r>
      <w:r w:rsidRPr="00F707B6">
        <w:rPr>
          <w:rFonts w:ascii="Arial" w:hAnsi="Arial" w:cs="Arial"/>
          <w:noProof/>
          <w:sz w:val="24"/>
          <w:szCs w:val="24"/>
        </w:rPr>
        <w:t xml:space="preserve"> London, England: Jessica Kingsley Publishers.</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EWC. (2018, June 20). </w:t>
      </w:r>
      <w:r w:rsidRPr="00F707B6">
        <w:rPr>
          <w:rFonts w:ascii="Arial" w:hAnsi="Arial" w:cs="Arial"/>
          <w:i/>
          <w:iCs/>
          <w:noProof/>
          <w:sz w:val="24"/>
          <w:szCs w:val="24"/>
        </w:rPr>
        <w:t>Code of Professional Conduct and Practice for Registrants with the Education Workforce Council.</w:t>
      </w:r>
      <w:r w:rsidRPr="00F707B6">
        <w:rPr>
          <w:rFonts w:ascii="Arial" w:hAnsi="Arial" w:cs="Arial"/>
          <w:noProof/>
          <w:sz w:val="24"/>
          <w:szCs w:val="24"/>
        </w:rPr>
        <w:t xml:space="preserve"> Retrieved from EWC Wales: https://www.ewc.wales/site/index.php/en/fitness-to-practise/code-of-professional-conduct-and-practice-pdf/file.html</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Felicia, P. (2011). </w:t>
      </w:r>
      <w:r w:rsidRPr="00F707B6">
        <w:rPr>
          <w:rFonts w:ascii="Arial" w:hAnsi="Arial" w:cs="Arial"/>
          <w:i/>
          <w:iCs/>
          <w:noProof/>
          <w:sz w:val="24"/>
          <w:szCs w:val="24"/>
        </w:rPr>
        <w:t>Handbook of Research on Improving Learning and Motivation through Educational Games: Multidisciplinary Approach.</w:t>
      </w:r>
      <w:r w:rsidRPr="00F707B6">
        <w:rPr>
          <w:rFonts w:ascii="Arial" w:hAnsi="Arial" w:cs="Arial"/>
          <w:noProof/>
          <w:sz w:val="24"/>
          <w:szCs w:val="24"/>
        </w:rPr>
        <w:t xml:space="preserve"> Waterford Institue of Technology, Ireland.</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Flick, U. (1956). </w:t>
      </w:r>
      <w:r w:rsidRPr="00F707B6">
        <w:rPr>
          <w:rFonts w:ascii="Arial" w:hAnsi="Arial" w:cs="Arial"/>
          <w:i/>
          <w:iCs/>
          <w:noProof/>
          <w:sz w:val="24"/>
          <w:szCs w:val="24"/>
        </w:rPr>
        <w:t>Introducing research rethodology: a beginner's guide to doing a research project.</w:t>
      </w:r>
      <w:r w:rsidRPr="00F707B6">
        <w:rPr>
          <w:rFonts w:ascii="Arial" w:hAnsi="Arial" w:cs="Arial"/>
          <w:noProof/>
          <w:sz w:val="24"/>
          <w:szCs w:val="24"/>
        </w:rPr>
        <w:t xml:space="preserve"> Los Angeles: SAGE.</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Fogarty, R. (2009). </w:t>
      </w:r>
      <w:r w:rsidRPr="00F707B6">
        <w:rPr>
          <w:rFonts w:ascii="Arial" w:hAnsi="Arial" w:cs="Arial"/>
          <w:i/>
          <w:iCs/>
          <w:noProof/>
          <w:sz w:val="24"/>
          <w:szCs w:val="24"/>
        </w:rPr>
        <w:t>Brain Compatible Classrooms 3rd Edition.</w:t>
      </w:r>
      <w:r w:rsidRPr="00F707B6">
        <w:rPr>
          <w:rFonts w:ascii="Arial" w:hAnsi="Arial" w:cs="Arial"/>
          <w:noProof/>
          <w:sz w:val="24"/>
          <w:szCs w:val="24"/>
        </w:rPr>
        <w:t xml:space="preserve"> Corwin.</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Geake, J. (2009). </w:t>
      </w:r>
      <w:r w:rsidRPr="00F707B6">
        <w:rPr>
          <w:rFonts w:ascii="Arial" w:hAnsi="Arial" w:cs="Arial"/>
          <w:i/>
          <w:iCs/>
          <w:noProof/>
          <w:sz w:val="24"/>
          <w:szCs w:val="24"/>
        </w:rPr>
        <w:t>The Brain At School: Educational Neuroscience In The Classroom.</w:t>
      </w:r>
      <w:r w:rsidRPr="00F707B6">
        <w:rPr>
          <w:rFonts w:ascii="Arial" w:hAnsi="Arial" w:cs="Arial"/>
          <w:noProof/>
          <w:sz w:val="24"/>
          <w:szCs w:val="24"/>
        </w:rPr>
        <w:t xml:space="preserve"> McGraw-Hill Education.</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Immordino-Yang, M. H., &amp; Damasio, A. (2007). We feel therefore we learn; the relevence of affective and social neuroscience to education. </w:t>
      </w:r>
      <w:r w:rsidRPr="00F707B6">
        <w:rPr>
          <w:rFonts w:ascii="Arial" w:hAnsi="Arial" w:cs="Arial"/>
          <w:i/>
          <w:iCs/>
          <w:noProof/>
          <w:sz w:val="24"/>
          <w:szCs w:val="24"/>
        </w:rPr>
        <w:t>Mind, Brain and Education</w:t>
      </w:r>
      <w:r w:rsidRPr="00F707B6">
        <w:rPr>
          <w:rFonts w:ascii="Arial" w:hAnsi="Arial" w:cs="Arial"/>
          <w:noProof/>
          <w:sz w:val="24"/>
          <w:szCs w:val="24"/>
        </w:rPr>
        <w:t>, 3-10.</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Lees, H. E. (2012). </w:t>
      </w:r>
      <w:r w:rsidRPr="00F707B6">
        <w:rPr>
          <w:rFonts w:ascii="Arial" w:hAnsi="Arial" w:cs="Arial"/>
          <w:i/>
          <w:iCs/>
          <w:noProof/>
          <w:sz w:val="24"/>
          <w:szCs w:val="24"/>
        </w:rPr>
        <w:t>Silence in Schools.</w:t>
      </w:r>
      <w:r w:rsidRPr="00F707B6">
        <w:rPr>
          <w:rFonts w:ascii="Arial" w:hAnsi="Arial" w:cs="Arial"/>
          <w:noProof/>
          <w:sz w:val="24"/>
          <w:szCs w:val="24"/>
        </w:rPr>
        <w:t xml:space="preserve"> Stoke on Trent: Trentham books.</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Lesiuk, T. (2005). The effect of music listening on work performance. </w:t>
      </w:r>
      <w:r w:rsidRPr="00F707B6">
        <w:rPr>
          <w:rFonts w:ascii="Arial" w:hAnsi="Arial" w:cs="Arial"/>
          <w:i/>
          <w:iCs/>
          <w:noProof/>
          <w:sz w:val="24"/>
          <w:szCs w:val="24"/>
        </w:rPr>
        <w:t>Psychology of Music</w:t>
      </w:r>
      <w:r w:rsidRPr="00F707B6">
        <w:rPr>
          <w:rFonts w:ascii="Arial" w:hAnsi="Arial" w:cs="Arial"/>
          <w:noProof/>
          <w:sz w:val="24"/>
          <w:szCs w:val="24"/>
        </w:rPr>
        <w:t>, 173-191.</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Newman, K. M. (2016). </w:t>
      </w:r>
      <w:r w:rsidRPr="00F707B6">
        <w:rPr>
          <w:rFonts w:ascii="Arial" w:hAnsi="Arial" w:cs="Arial"/>
          <w:i/>
          <w:iCs/>
          <w:noProof/>
          <w:sz w:val="24"/>
          <w:szCs w:val="24"/>
        </w:rPr>
        <w:t xml:space="preserve">Headphones are the New Walls: Music in the Workplace in the Digital Age. In: Purcell R., Randall R. (eds) 21st Century Perspectives on </w:t>
      </w:r>
      <w:r w:rsidRPr="00F707B6">
        <w:rPr>
          <w:rFonts w:ascii="Arial" w:hAnsi="Arial" w:cs="Arial"/>
          <w:i/>
          <w:iCs/>
          <w:noProof/>
          <w:sz w:val="24"/>
          <w:szCs w:val="24"/>
        </w:rPr>
        <w:lastRenderedPageBreak/>
        <w:t>Music, Technology, and Culture. Pop Music, Culture and Identity.</w:t>
      </w:r>
      <w:r w:rsidRPr="00F707B6">
        <w:rPr>
          <w:rFonts w:ascii="Arial" w:hAnsi="Arial" w:cs="Arial"/>
          <w:noProof/>
          <w:sz w:val="24"/>
          <w:szCs w:val="24"/>
        </w:rPr>
        <w:t xml:space="preserve"> London: Palgrave Macmillan.</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North, A. C., Hargreaves, D. J., &amp; Susan, O. A. (2010). The importance of Music to Adolescents. </w:t>
      </w:r>
      <w:r w:rsidRPr="00F707B6">
        <w:rPr>
          <w:rFonts w:ascii="Arial" w:hAnsi="Arial" w:cs="Arial"/>
          <w:i/>
          <w:iCs/>
          <w:noProof/>
          <w:sz w:val="24"/>
          <w:szCs w:val="24"/>
        </w:rPr>
        <w:t>British Journal of Educational Psychology</w:t>
      </w:r>
      <w:r w:rsidRPr="00F707B6">
        <w:rPr>
          <w:rFonts w:ascii="Arial" w:hAnsi="Arial" w:cs="Arial"/>
          <w:noProof/>
          <w:sz w:val="24"/>
          <w:szCs w:val="24"/>
        </w:rPr>
        <w:t>, 255-272.</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Paton, G. (2011, October 21st). </w:t>
      </w:r>
      <w:r w:rsidRPr="00F707B6">
        <w:rPr>
          <w:rFonts w:ascii="Arial" w:hAnsi="Arial" w:cs="Arial"/>
          <w:i/>
          <w:iCs/>
          <w:noProof/>
          <w:sz w:val="24"/>
          <w:szCs w:val="24"/>
        </w:rPr>
        <w:t>Silence is golden how keeping quiet in the classroom can boost results.</w:t>
      </w:r>
      <w:r w:rsidRPr="00F707B6">
        <w:rPr>
          <w:rFonts w:ascii="Arial" w:hAnsi="Arial" w:cs="Arial"/>
          <w:noProof/>
          <w:sz w:val="24"/>
          <w:szCs w:val="24"/>
        </w:rPr>
        <w:t xml:space="preserve"> Retrieved May 31st, 2018, from The Telegraph, Eduaction: https://www.telegraph.co.uk/education/educationnews/8841649/Silence-is-golden-how-keeping-quiet-in-the-classroom-can-boost-results.html</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Perham, N., &amp; Vizard, J. (2011). Can preference for background music mediate the irrelevant sound effect? </w:t>
      </w:r>
      <w:r w:rsidRPr="00F707B6">
        <w:rPr>
          <w:rFonts w:ascii="Arial" w:hAnsi="Arial" w:cs="Arial"/>
          <w:i/>
          <w:iCs/>
          <w:noProof/>
          <w:sz w:val="24"/>
          <w:szCs w:val="24"/>
        </w:rPr>
        <w:t>Applied Cognitive Pychology</w:t>
      </w:r>
      <w:r w:rsidRPr="00F707B6">
        <w:rPr>
          <w:rFonts w:ascii="Arial" w:hAnsi="Arial" w:cs="Arial"/>
          <w:noProof/>
          <w:sz w:val="24"/>
          <w:szCs w:val="24"/>
        </w:rPr>
        <w:t>, 625-631.</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Pollard, A., Black-Hawkins, K., Cliff Hodges, G., Dudley, P., James, M., Linklater, H., et al. (2014). </w:t>
      </w:r>
      <w:r w:rsidRPr="00F707B6">
        <w:rPr>
          <w:rFonts w:ascii="Arial" w:hAnsi="Arial" w:cs="Arial"/>
          <w:i/>
          <w:iCs/>
          <w:noProof/>
          <w:sz w:val="24"/>
          <w:szCs w:val="24"/>
        </w:rPr>
        <w:t>Reflective Teaching in Schools</w:t>
      </w:r>
      <w:r w:rsidRPr="00F707B6">
        <w:rPr>
          <w:rFonts w:ascii="Arial" w:hAnsi="Arial" w:cs="Arial"/>
          <w:noProof/>
          <w:sz w:val="24"/>
          <w:szCs w:val="24"/>
        </w:rPr>
        <w:t xml:space="preserve"> (Vol. 4). Continuum Publishing Corporation.</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Smith, C. A., &amp; Morris, L. W. (1976). Effects of Stimulative and Sedative Music on Cognitive and Emotional Components of Anxiety. </w:t>
      </w:r>
      <w:r w:rsidRPr="00F707B6">
        <w:rPr>
          <w:rFonts w:ascii="Arial" w:hAnsi="Arial" w:cs="Arial"/>
          <w:i/>
          <w:iCs/>
          <w:noProof/>
          <w:sz w:val="24"/>
          <w:szCs w:val="24"/>
        </w:rPr>
        <w:t>Psychological Reports</w:t>
      </w:r>
      <w:r w:rsidRPr="00F707B6">
        <w:rPr>
          <w:rFonts w:ascii="Arial" w:hAnsi="Arial" w:cs="Arial"/>
          <w:noProof/>
          <w:sz w:val="24"/>
          <w:szCs w:val="24"/>
        </w:rPr>
        <w:t>, 1187-1193.</w:t>
      </w:r>
    </w:p>
    <w:p w:rsidR="00F707B6" w:rsidRPr="00F707B6" w:rsidRDefault="00F707B6" w:rsidP="00F707B6">
      <w:pPr>
        <w:pStyle w:val="Bibliography"/>
        <w:spacing w:line="360" w:lineRule="auto"/>
        <w:ind w:left="720" w:hanging="720"/>
        <w:rPr>
          <w:rFonts w:ascii="Arial" w:hAnsi="Arial" w:cs="Arial"/>
          <w:noProof/>
          <w:sz w:val="24"/>
          <w:szCs w:val="24"/>
        </w:rPr>
      </w:pPr>
      <w:r w:rsidRPr="00F707B6">
        <w:rPr>
          <w:rFonts w:ascii="Arial" w:hAnsi="Arial" w:cs="Arial"/>
          <w:noProof/>
          <w:sz w:val="24"/>
          <w:szCs w:val="24"/>
        </w:rPr>
        <w:t xml:space="preserve">Tarrant, M., North, A. C., &amp; Hargreaves, D. J. (2000). English and American Adolescents Reasons for Listening to Music. </w:t>
      </w:r>
      <w:r w:rsidRPr="00F707B6">
        <w:rPr>
          <w:rFonts w:ascii="Arial" w:hAnsi="Arial" w:cs="Arial"/>
          <w:i/>
          <w:iCs/>
          <w:noProof/>
          <w:sz w:val="24"/>
          <w:szCs w:val="24"/>
        </w:rPr>
        <w:t>Psychology of Music</w:t>
      </w:r>
      <w:r w:rsidRPr="00F707B6">
        <w:rPr>
          <w:rFonts w:ascii="Arial" w:hAnsi="Arial" w:cs="Arial"/>
          <w:noProof/>
          <w:sz w:val="24"/>
          <w:szCs w:val="24"/>
        </w:rPr>
        <w:t>, 166-173.</w:t>
      </w:r>
    </w:p>
    <w:p w:rsidR="00F707B6" w:rsidRDefault="00F707B6" w:rsidP="00F707B6">
      <w:pPr>
        <w:spacing w:line="360" w:lineRule="auto"/>
        <w:jc w:val="center"/>
        <w:rPr>
          <w:rFonts w:ascii="Arial" w:hAnsi="Arial" w:cs="Arial"/>
          <w:b/>
          <w:sz w:val="24"/>
          <w:szCs w:val="24"/>
          <w:u w:val="single"/>
        </w:rPr>
      </w:pPr>
      <w:r w:rsidRPr="00F707B6">
        <w:rPr>
          <w:rFonts w:ascii="Arial" w:hAnsi="Arial" w:cs="Arial"/>
          <w:b/>
          <w:sz w:val="24"/>
          <w:szCs w:val="24"/>
          <w:u w:val="single"/>
        </w:rPr>
        <w:fldChar w:fldCharType="end"/>
      </w: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p>
    <w:p w:rsidR="00C4487E" w:rsidRDefault="00C4487E" w:rsidP="00F707B6">
      <w:pPr>
        <w:spacing w:line="360" w:lineRule="auto"/>
        <w:jc w:val="center"/>
        <w:rPr>
          <w:rFonts w:ascii="Arial" w:hAnsi="Arial" w:cs="Arial"/>
          <w:b/>
          <w:sz w:val="24"/>
          <w:szCs w:val="24"/>
          <w:u w:val="single"/>
        </w:rPr>
      </w:pPr>
      <w:r>
        <w:rPr>
          <w:rFonts w:ascii="Arial" w:hAnsi="Arial" w:cs="Arial"/>
          <w:b/>
          <w:sz w:val="24"/>
          <w:szCs w:val="24"/>
          <w:u w:val="single"/>
        </w:rPr>
        <w:lastRenderedPageBreak/>
        <w:t>Appendix A</w:t>
      </w:r>
    </w:p>
    <w:p w:rsidR="00C4487E" w:rsidRPr="00C4487E" w:rsidRDefault="00C4487E" w:rsidP="00C4487E">
      <w:pPr>
        <w:spacing w:after="0" w:line="240" w:lineRule="auto"/>
        <w:rPr>
          <w:rFonts w:ascii="Calibri Light" w:eastAsia="Calibri" w:hAnsi="Calibri Light" w:cs="Times New Roman"/>
          <w:color w:val="auto"/>
          <w:kern w:val="0"/>
          <w:sz w:val="24"/>
          <w:szCs w:val="24"/>
          <w:lang w:eastAsia="ja-JP"/>
          <w14:ligatures w14:val="none"/>
          <w14:cntxtAlts w14:val="0"/>
        </w:rPr>
      </w:pPr>
      <w:r w:rsidRPr="00C4487E">
        <w:rPr>
          <w:rFonts w:ascii="Calibri Light" w:eastAsia="Calibri" w:hAnsi="Calibri Light" w:cs="Times New Roman"/>
          <w:color w:val="auto"/>
          <w:kern w:val="0"/>
          <w:sz w:val="24"/>
          <w:szCs w:val="24"/>
          <w:lang w:eastAsia="ja-JP"/>
          <w14:ligatures w14:val="none"/>
          <w14:cntxtAlts w14:val="0"/>
        </w:rPr>
        <w:t>January 2018</w:t>
      </w:r>
    </w:p>
    <w:p w:rsidR="00C4487E" w:rsidRPr="00C4487E" w:rsidRDefault="00C4487E" w:rsidP="00C4487E">
      <w:pPr>
        <w:spacing w:after="0" w:line="240" w:lineRule="auto"/>
        <w:rPr>
          <w:rFonts w:ascii="Calibri Light" w:eastAsia="Calibri" w:hAnsi="Calibri Light" w:cs="Times New Roman"/>
          <w:color w:val="auto"/>
          <w:kern w:val="0"/>
          <w:sz w:val="24"/>
          <w:szCs w:val="24"/>
          <w:lang w:eastAsia="ja-JP"/>
          <w14:ligatures w14:val="none"/>
          <w14:cntxtAlts w14:val="0"/>
        </w:rPr>
      </w:pP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Dear Pupil,</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 xml:space="preserve">Your class has been selected to participate in some university research aimed at improving teaching practice and pupil wellbeing and performance. Your lives have changed greatly from those of your teachers and parents when we were in school; you have instant access via personal devices to music, films and all manner of media through your phones and laptops. Historically, it is believed that pupils work best in silent or at least quiet conditions. However, easy access to media often means that you would choose to have music or even the television on in the background whilst studying. Therefore, this research project will focus on the question ‘does listening to music improve pupil engagement in lessons’. </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You will first be in a lesson where you are required to work on an independent task under usual, quiet classroom conditions. Then, in a second lesson, you will be again required to work on an independent task, but this time whilst listening to music through headphones, if you so choose. A teacher will be present in the class, as well as the usual classroom teacher, to observe and compare your levels of engagement in each condition. Some of you will also be interviewed afterwards about what you think about how listening to music affects your focus in lessons.</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Your participation is in no way compulsory and even if you give assent now, you can withdraw your assent at any time. The design of the study is such that it will in no way impact on your grades or progress in the short term or long term, nor the high esteem in which you are held by the teachers involved in the study and by the school itself. The outcome will also not have an effect on the school’s mobile phone policy.</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 Action research such as this is becoming more and more common place in the classroom as a way of improving teaching and learning. Feedback following the research can be given on request, though individual pupils cannot be discussed for confidentiality purposes.</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Please complete the consent form overleaf and return directly to Miss. Gleeson as soon as possible.</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If you have any questions, please just ask me.</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 </w:t>
      </w:r>
    </w:p>
    <w:p w:rsid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Yours faithfully </w:t>
      </w:r>
    </w:p>
    <w:p w:rsidR="00C4487E" w:rsidRDefault="00C4487E" w:rsidP="00C4487E">
      <w:pPr>
        <w:widowControl w:val="0"/>
        <w:rPr>
          <w:rFonts w:cs="Times New Roman"/>
          <w:sz w:val="24"/>
          <w:szCs w:val="24"/>
          <w14:ligatures w14:val="none"/>
          <w14:cntxtAlts w14:val="0"/>
        </w:rPr>
      </w:pPr>
      <w:r>
        <w:rPr>
          <w:rFonts w:cs="Times New Roman"/>
          <w:sz w:val="24"/>
          <w:szCs w:val="24"/>
          <w14:ligatures w14:val="none"/>
          <w14:cntxtAlts w14:val="0"/>
        </w:rPr>
        <w:t>Teacher ‘X’</w:t>
      </w:r>
    </w:p>
    <w:p w:rsidR="00C4487E" w:rsidRDefault="00C4487E" w:rsidP="00C4487E">
      <w:pPr>
        <w:widowControl w:val="0"/>
        <w:rPr>
          <w:rFonts w:cs="Times New Roman"/>
          <w:sz w:val="24"/>
          <w:szCs w:val="24"/>
          <w14:ligatures w14:val="none"/>
          <w14:cntxtAlts w14:val="0"/>
        </w:rPr>
      </w:pPr>
    </w:p>
    <w:p w:rsidR="00C4487E" w:rsidRDefault="00C4487E" w:rsidP="00C4487E">
      <w:pPr>
        <w:widowControl w:val="0"/>
        <w:rPr>
          <w:rFonts w:cs="Times New Roman"/>
          <w:sz w:val="24"/>
          <w:szCs w:val="24"/>
          <w14:ligatures w14:val="none"/>
          <w14:cntxtAlts w14:val="0"/>
        </w:rPr>
      </w:pPr>
    </w:p>
    <w:p w:rsidR="00C4487E" w:rsidRPr="00226AC7" w:rsidRDefault="00C4487E" w:rsidP="00C4487E">
      <w:pPr>
        <w:widowControl w:val="0"/>
        <w:jc w:val="center"/>
        <w:rPr>
          <w:rFonts w:ascii="Arial" w:hAnsi="Arial" w:cs="Arial"/>
          <w:b/>
          <w:sz w:val="24"/>
          <w:szCs w:val="24"/>
          <w:u w:val="single"/>
          <w14:ligatures w14:val="none"/>
          <w14:cntxtAlts w14:val="0"/>
        </w:rPr>
      </w:pPr>
      <w:r w:rsidRPr="00226AC7">
        <w:rPr>
          <w:rFonts w:ascii="Arial" w:hAnsi="Arial" w:cs="Arial"/>
          <w:b/>
          <w:sz w:val="24"/>
          <w:szCs w:val="24"/>
          <w:u w:val="single"/>
          <w14:ligatures w14:val="none"/>
          <w14:cntxtAlts w14:val="0"/>
        </w:rPr>
        <w:lastRenderedPageBreak/>
        <w:t>Appendix B</w:t>
      </w:r>
    </w:p>
    <w:p w:rsidR="00C4487E" w:rsidRPr="00C4487E" w:rsidRDefault="00C4487E" w:rsidP="00C4487E">
      <w:pPr>
        <w:spacing w:after="0" w:line="240" w:lineRule="auto"/>
        <w:rPr>
          <w:rFonts w:ascii="Calibri Light" w:eastAsia="Calibri" w:hAnsi="Calibri Light" w:cs="Times New Roman"/>
          <w:color w:val="auto"/>
          <w:kern w:val="0"/>
          <w:sz w:val="24"/>
          <w:szCs w:val="24"/>
          <w:lang w:eastAsia="ja-JP"/>
          <w14:ligatures w14:val="none"/>
          <w14:cntxtAlts w14:val="0"/>
        </w:rPr>
      </w:pPr>
      <w:r w:rsidRPr="00C4487E">
        <w:rPr>
          <w:rFonts w:ascii="Calibri Light" w:eastAsia="Calibri" w:hAnsi="Calibri Light" w:cs="Times New Roman"/>
          <w:color w:val="auto"/>
          <w:kern w:val="0"/>
          <w:sz w:val="24"/>
          <w:szCs w:val="24"/>
          <w:lang w:eastAsia="ja-JP"/>
          <w14:ligatures w14:val="none"/>
          <w14:cntxtAlts w14:val="0"/>
        </w:rPr>
        <w:t>January 2018</w:t>
      </w:r>
    </w:p>
    <w:p w:rsidR="00C4487E" w:rsidRPr="00C4487E" w:rsidRDefault="00C4487E" w:rsidP="00C4487E">
      <w:pPr>
        <w:spacing w:after="0" w:line="240" w:lineRule="auto"/>
        <w:rPr>
          <w:rFonts w:ascii="Calibri Light" w:eastAsia="Calibri" w:hAnsi="Calibri Light" w:cs="Times New Roman"/>
          <w:color w:val="auto"/>
          <w:kern w:val="0"/>
          <w:sz w:val="24"/>
          <w:szCs w:val="24"/>
          <w:lang w:eastAsia="ja-JP"/>
          <w14:ligatures w14:val="none"/>
          <w14:cntxtAlts w14:val="0"/>
        </w:rPr>
      </w:pP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Dear Parent/Guardian,</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 xml:space="preserve">Your child’s class has been selected to participate in some university research aimed at improving teaching practice and pupil wellbeing and performance. Our children’s lives have changed greatly from our own during our time in education; they have instant access via personal devices to music, films and all manner of media through their phones and laptops. Historically, it is believed that pupils work best in silent or at least quiet conditions. However, easy access to media often means that they would choose to have music or even the television on in the background whilst studying. Therefore, this research project will focus on the question ‘does listening to music improve pupil engagement in lessons’. </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Your child will first be in a lesson where they are required to work on an independent task under usual, quiet classroom conditions. They will then, in a second lesson, be again required to work on an independent task, but this time whilst listening to music through headphones, if they so choose. A teacher will be present in the class, as well as the usual classroom teacher, to observe and compare their levels of engagement in each condition. Some of the pupils will also be interviewed afterwards about what they think about how listening to music affects their focus in lessons.</w:t>
      </w:r>
    </w:p>
    <w:p w:rsidR="00C4487E" w:rsidRPr="00C4487E" w:rsidRDefault="00C4487E" w:rsidP="00C4487E">
      <w:pPr>
        <w:widowControl w:val="0"/>
        <w:rPr>
          <w:rFonts w:cs="Times New Roman"/>
          <w:bCs/>
          <w:sz w:val="24"/>
          <w:szCs w:val="24"/>
          <w14:ligatures w14:val="none"/>
          <w14:cntxtAlts w14:val="0"/>
        </w:rPr>
      </w:pPr>
      <w:r w:rsidRPr="00C4487E">
        <w:rPr>
          <w:rFonts w:cs="Times New Roman"/>
          <w:bCs/>
          <w:sz w:val="24"/>
          <w:szCs w:val="24"/>
          <w14:ligatures w14:val="none"/>
          <w14:cntxtAlts w14:val="0"/>
        </w:rPr>
        <w:t xml:space="preserve">Your child’s participation is in no way compulsory and even if you give consent now you can withdraw your consent at any time. Your child will also be asked to agree to voluntary participation in the study and they will not participate if we have not gained </w:t>
      </w:r>
      <w:r w:rsidRPr="00C4487E">
        <w:rPr>
          <w:rFonts w:cs="Times New Roman"/>
          <w:bCs/>
          <w:i/>
          <w:sz w:val="24"/>
          <w:szCs w:val="24"/>
          <w14:ligatures w14:val="none"/>
          <w14:cntxtAlts w14:val="0"/>
        </w:rPr>
        <w:t>both</w:t>
      </w:r>
      <w:r w:rsidRPr="00C4487E">
        <w:rPr>
          <w:rFonts w:cs="Times New Roman"/>
          <w:bCs/>
          <w:sz w:val="24"/>
          <w:szCs w:val="24"/>
          <w14:ligatures w14:val="none"/>
          <w14:cntxtAlts w14:val="0"/>
        </w:rPr>
        <w:t xml:space="preserve"> their assent and your consent.</w:t>
      </w:r>
    </w:p>
    <w:p w:rsidR="00C4487E" w:rsidRPr="00C4487E" w:rsidRDefault="00C4487E" w:rsidP="00C4487E">
      <w:pPr>
        <w:widowControl w:val="0"/>
        <w:rPr>
          <w:rFonts w:cs="Times New Roman"/>
          <w:sz w:val="24"/>
          <w:szCs w:val="24"/>
          <w14:ligatures w14:val="none"/>
          <w14:cntxtAlts w14:val="0"/>
        </w:rPr>
      </w:pPr>
      <w:r w:rsidRPr="00C4487E">
        <w:rPr>
          <w:rFonts w:cs="Times New Roman"/>
          <w:bCs/>
          <w:sz w:val="24"/>
          <w:szCs w:val="24"/>
          <w14:ligatures w14:val="none"/>
          <w14:cntxtAlts w14:val="0"/>
        </w:rPr>
        <w:t>The design of the study is such that it will in no way impact on your child’s grades or progress in the short term or long term, nor the high esteem in which they are held by the teachers involved in the study and by the school itself. The outcome will also not have an effect on the school’s mobile phone policy.</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 Action research such as this is becoming more and more common place in the classroom as a way of improving teaching and learning.</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Please complete the parental consent form overleaf and return directly to Miss. Gleeson as soon as possible. Feedback following the research can be given on request, though individual pupils cannot be discussed for confidentiality purposes.</w:t>
      </w:r>
    </w:p>
    <w:p w:rsidR="00C4487E" w:rsidRP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If you have any questions, please contact me at the school.</w:t>
      </w:r>
    </w:p>
    <w:p w:rsidR="00C4487E" w:rsidRDefault="00C4487E" w:rsidP="00C4487E">
      <w:pPr>
        <w:widowControl w:val="0"/>
        <w:rPr>
          <w:rFonts w:cs="Times New Roman"/>
          <w:sz w:val="24"/>
          <w:szCs w:val="24"/>
          <w14:ligatures w14:val="none"/>
          <w14:cntxtAlts w14:val="0"/>
        </w:rPr>
      </w:pPr>
      <w:r w:rsidRPr="00C4487E">
        <w:rPr>
          <w:rFonts w:cs="Times New Roman"/>
          <w:sz w:val="24"/>
          <w:szCs w:val="24"/>
          <w14:ligatures w14:val="none"/>
          <w14:cntxtAlts w14:val="0"/>
        </w:rPr>
        <w:t>Yours faithfully </w:t>
      </w:r>
    </w:p>
    <w:p w:rsidR="00C4487E" w:rsidRPr="00C4487E" w:rsidRDefault="00C4487E" w:rsidP="00C4487E">
      <w:pPr>
        <w:widowControl w:val="0"/>
        <w:rPr>
          <w:rFonts w:cs="Times New Roman"/>
          <w:sz w:val="24"/>
          <w:szCs w:val="24"/>
          <w14:ligatures w14:val="none"/>
          <w14:cntxtAlts w14:val="0"/>
        </w:rPr>
      </w:pPr>
      <w:r>
        <w:rPr>
          <w:rFonts w:cs="Times New Roman"/>
          <w:sz w:val="24"/>
          <w:szCs w:val="24"/>
          <w14:ligatures w14:val="none"/>
          <w14:cntxtAlts w14:val="0"/>
        </w:rPr>
        <w:t>Teacher ‘X’</w:t>
      </w:r>
    </w:p>
    <w:p w:rsidR="00C4487E" w:rsidRPr="00C4487E" w:rsidRDefault="00C4487E" w:rsidP="00C4487E">
      <w:pPr>
        <w:widowControl w:val="0"/>
        <w:jc w:val="center"/>
        <w:rPr>
          <w:rFonts w:cs="Times New Roman"/>
          <w:b/>
          <w:sz w:val="24"/>
          <w:szCs w:val="24"/>
          <w:u w:val="single"/>
          <w14:ligatures w14:val="none"/>
          <w14:cntxtAlts w14:val="0"/>
        </w:rPr>
      </w:pPr>
    </w:p>
    <w:p w:rsidR="00C4487E" w:rsidRDefault="00226AC7" w:rsidP="00226AC7">
      <w:pPr>
        <w:widowControl w:val="0"/>
        <w:jc w:val="center"/>
        <w:rPr>
          <w:rFonts w:ascii="Arial" w:hAnsi="Arial" w:cs="Arial"/>
          <w:b/>
          <w:sz w:val="24"/>
          <w:szCs w:val="24"/>
          <w:u w:val="single"/>
          <w14:ligatures w14:val="none"/>
          <w14:cntxtAlts w14:val="0"/>
        </w:rPr>
      </w:pPr>
      <w:r>
        <w:rPr>
          <w:rFonts w:ascii="Arial" w:hAnsi="Arial" w:cs="Arial"/>
          <w:b/>
          <w:noProof/>
          <w:sz w:val="24"/>
          <w:szCs w:val="24"/>
          <w:u w:val="single"/>
          <w14:ligatures w14:val="none"/>
          <w14:cntxtAlts w14:val="0"/>
        </w:rPr>
        <w:lastRenderedPageBreak/>
        <w:drawing>
          <wp:anchor distT="0" distB="0" distL="114300" distR="114300" simplePos="0" relativeHeight="251658240" behindDoc="1" locked="0" layoutInCell="1" allowOverlap="1" wp14:anchorId="309816B0" wp14:editId="55AB3454">
            <wp:simplePos x="0" y="0"/>
            <wp:positionH relativeFrom="column">
              <wp:posOffset>-1526540</wp:posOffset>
            </wp:positionH>
            <wp:positionV relativeFrom="paragraph">
              <wp:posOffset>1393190</wp:posOffset>
            </wp:positionV>
            <wp:extent cx="8783320" cy="6587490"/>
            <wp:effectExtent l="0" t="6985" r="0" b="0"/>
            <wp:wrapTight wrapText="bothSides">
              <wp:wrapPolygon edited="0">
                <wp:start x="-17" y="21577"/>
                <wp:lineTo x="21533" y="21577"/>
                <wp:lineTo x="21533" y="90"/>
                <wp:lineTo x="-17" y="90"/>
                <wp:lineTo x="-17" y="21577"/>
              </wp:wrapPolygon>
            </wp:wrapTight>
            <wp:docPr id="5" name="Picture 5" descr="C:\Users\Amy\Downloads\20180621_115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y\Downloads\20180621_11530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8783320" cy="65874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u w:val="single"/>
          <w14:ligatures w14:val="none"/>
          <w14:cntxtAlts w14:val="0"/>
        </w:rPr>
        <w:t>Appendix C</w:t>
      </w:r>
    </w:p>
    <w:p w:rsidR="00234083" w:rsidRPr="00F707B6" w:rsidRDefault="00234083" w:rsidP="00234083">
      <w:pPr>
        <w:spacing w:line="360" w:lineRule="auto"/>
        <w:jc w:val="center"/>
        <w:rPr>
          <w:rFonts w:ascii="Arial" w:hAnsi="Arial" w:cs="Arial"/>
          <w:b/>
          <w:sz w:val="24"/>
          <w:szCs w:val="24"/>
          <w:u w:val="single"/>
        </w:rPr>
      </w:pPr>
      <w:r>
        <w:rPr>
          <w:rFonts w:ascii="Arial" w:hAnsi="Arial" w:cs="Arial"/>
          <w:b/>
          <w:sz w:val="24"/>
          <w:szCs w:val="24"/>
          <w:u w:val="single"/>
        </w:rPr>
        <w:lastRenderedPageBreak/>
        <w:t>Appendix D</w:t>
      </w:r>
      <w:r>
        <w:rPr>
          <w:rFonts w:ascii="Arial" w:hAnsi="Arial" w:cs="Arial"/>
          <w:b/>
          <w:noProof/>
          <w:sz w:val="24"/>
          <w:szCs w:val="24"/>
          <w:u w:val="single"/>
          <w14:ligatures w14:val="none"/>
          <w14:cntxtAlts w14:val="0"/>
        </w:rPr>
        <w:drawing>
          <wp:anchor distT="0" distB="0" distL="114300" distR="114300" simplePos="0" relativeHeight="251660288" behindDoc="0" locked="0" layoutInCell="1" allowOverlap="1" wp14:anchorId="6D91C90C" wp14:editId="0CDAB94A">
            <wp:simplePos x="0" y="0"/>
            <wp:positionH relativeFrom="column">
              <wp:posOffset>-352425</wp:posOffset>
            </wp:positionH>
            <wp:positionV relativeFrom="paragraph">
              <wp:posOffset>347980</wp:posOffset>
            </wp:positionV>
            <wp:extent cx="6324600" cy="8432800"/>
            <wp:effectExtent l="0" t="0" r="0" b="6350"/>
            <wp:wrapSquare wrapText="bothSides"/>
            <wp:docPr id="7" name="Picture 7" descr="C:\Users\Amy\Pictures\thumbnai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my\Pictures\thumbnail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24600" cy="843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4083" w:rsidRDefault="0076192D" w:rsidP="0076192D">
      <w:pPr>
        <w:widowControl w:val="0"/>
        <w:jc w:val="center"/>
        <w:rPr>
          <w:rFonts w:ascii="Arial" w:hAnsi="Arial" w:cs="Arial"/>
          <w:b/>
          <w:sz w:val="24"/>
          <w:szCs w:val="24"/>
          <w:u w:val="single"/>
          <w14:ligatures w14:val="none"/>
          <w14:cntxtAlts w14:val="0"/>
        </w:rPr>
      </w:pPr>
      <w:r>
        <w:rPr>
          <w:rFonts w:ascii="Arial" w:hAnsi="Arial" w:cs="Arial"/>
          <w:b/>
          <w:noProof/>
          <w:sz w:val="24"/>
          <w:szCs w:val="24"/>
          <w:u w:val="single"/>
          <w14:ligatures w14:val="none"/>
          <w14:cntxtAlts w14:val="0"/>
        </w:rPr>
        <w:lastRenderedPageBreak/>
        <w:drawing>
          <wp:anchor distT="0" distB="0" distL="114300" distR="114300" simplePos="0" relativeHeight="251661312" behindDoc="0" locked="0" layoutInCell="1" allowOverlap="1" wp14:anchorId="60676A24" wp14:editId="7A5FCDCD">
            <wp:simplePos x="0" y="0"/>
            <wp:positionH relativeFrom="column">
              <wp:posOffset>-381000</wp:posOffset>
            </wp:positionH>
            <wp:positionV relativeFrom="paragraph">
              <wp:posOffset>285750</wp:posOffset>
            </wp:positionV>
            <wp:extent cx="6464300" cy="8620125"/>
            <wp:effectExtent l="0" t="0" r="0" b="9525"/>
            <wp:wrapSquare wrapText="bothSides"/>
            <wp:docPr id="8" name="Picture 8" descr="C:\Users\Amy\Pictures\thumbna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my\Pictures\thumbnail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4300" cy="8620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u w:val="single"/>
          <w14:ligatures w14:val="none"/>
          <w14:cntxtAlts w14:val="0"/>
        </w:rPr>
        <w:t>Appendix E</w:t>
      </w:r>
    </w:p>
    <w:p w:rsidR="00234083" w:rsidRDefault="0076192D" w:rsidP="007D5500">
      <w:pPr>
        <w:widowControl w:val="0"/>
        <w:jc w:val="center"/>
        <w:rPr>
          <w:rFonts w:ascii="Arial" w:hAnsi="Arial" w:cs="Arial"/>
          <w:b/>
          <w:sz w:val="24"/>
          <w:szCs w:val="24"/>
          <w:u w:val="single"/>
          <w14:ligatures w14:val="none"/>
          <w14:cntxtAlts w14:val="0"/>
        </w:rPr>
      </w:pPr>
      <w:r>
        <w:rPr>
          <w:rFonts w:ascii="Arial" w:hAnsi="Arial" w:cs="Arial"/>
          <w:b/>
          <w:noProof/>
          <w:sz w:val="24"/>
          <w:szCs w:val="24"/>
          <w:u w:val="single"/>
          <w14:ligatures w14:val="none"/>
          <w14:cntxtAlts w14:val="0"/>
        </w:rPr>
        <w:lastRenderedPageBreak/>
        <w:drawing>
          <wp:anchor distT="0" distB="0" distL="114300" distR="114300" simplePos="0" relativeHeight="251662336" behindDoc="0" locked="0" layoutInCell="1" allowOverlap="1" wp14:anchorId="522A2ECF" wp14:editId="3752AA52">
            <wp:simplePos x="0" y="0"/>
            <wp:positionH relativeFrom="column">
              <wp:posOffset>-381000</wp:posOffset>
            </wp:positionH>
            <wp:positionV relativeFrom="paragraph">
              <wp:posOffset>285750</wp:posOffset>
            </wp:positionV>
            <wp:extent cx="6486525" cy="8648700"/>
            <wp:effectExtent l="0" t="0" r="9525" b="0"/>
            <wp:wrapSquare wrapText="bothSides"/>
            <wp:docPr id="9" name="Picture 9" descr="C:\Users\Amy\Pictures\thumbna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my\Pictures\thumbnail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86525" cy="8648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u w:val="single"/>
          <w14:ligatures w14:val="none"/>
          <w14:cntxtAlts w14:val="0"/>
        </w:rPr>
        <w:t>Appendix F</w:t>
      </w:r>
    </w:p>
    <w:p w:rsidR="00234083" w:rsidRDefault="00234083">
      <w:pPr>
        <w:spacing w:after="200" w:line="276" w:lineRule="auto"/>
        <w:rPr>
          <w:rFonts w:ascii="Arial" w:hAnsi="Arial" w:cs="Arial"/>
          <w:b/>
          <w:sz w:val="24"/>
          <w:szCs w:val="24"/>
          <w:u w:val="single"/>
          <w14:ligatures w14:val="none"/>
          <w14:cntxtAlts w14:val="0"/>
        </w:rPr>
      </w:pPr>
      <w:r>
        <w:rPr>
          <w:rFonts w:ascii="Arial" w:hAnsi="Arial" w:cs="Arial"/>
          <w:b/>
          <w:sz w:val="24"/>
          <w:szCs w:val="24"/>
          <w:u w:val="single"/>
          <w14:ligatures w14:val="none"/>
          <w14:cntxtAlts w14:val="0"/>
        </w:rPr>
        <w:lastRenderedPageBreak/>
        <w:br w:type="page"/>
      </w:r>
    </w:p>
    <w:p w:rsidR="00226AC7" w:rsidRPr="00C4487E" w:rsidRDefault="00226AC7" w:rsidP="00226AC7">
      <w:pPr>
        <w:widowControl w:val="0"/>
        <w:rPr>
          <w:rFonts w:ascii="Arial" w:hAnsi="Arial" w:cs="Arial"/>
          <w:b/>
          <w:sz w:val="24"/>
          <w:szCs w:val="24"/>
          <w:u w:val="single"/>
          <w14:ligatures w14:val="none"/>
          <w14:cntxtAlts w14:val="0"/>
        </w:rPr>
      </w:pPr>
    </w:p>
    <w:sectPr w:rsidR="00226AC7" w:rsidRPr="00C448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83" w:rsidRDefault="00234083" w:rsidP="00234083">
      <w:pPr>
        <w:spacing w:after="0" w:line="240" w:lineRule="auto"/>
      </w:pPr>
      <w:r>
        <w:separator/>
      </w:r>
    </w:p>
  </w:endnote>
  <w:endnote w:type="continuationSeparator" w:id="0">
    <w:p w:rsidR="00234083" w:rsidRDefault="00234083" w:rsidP="00234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83" w:rsidRDefault="00234083" w:rsidP="00234083">
      <w:pPr>
        <w:spacing w:after="0" w:line="240" w:lineRule="auto"/>
      </w:pPr>
      <w:r>
        <w:separator/>
      </w:r>
    </w:p>
  </w:footnote>
  <w:footnote w:type="continuationSeparator" w:id="0">
    <w:p w:rsidR="00234083" w:rsidRDefault="00234083" w:rsidP="002340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3489"/>
    <w:multiLevelType w:val="hybridMultilevel"/>
    <w:tmpl w:val="77B6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9A4F16"/>
    <w:multiLevelType w:val="hybridMultilevel"/>
    <w:tmpl w:val="99387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385FBB"/>
    <w:multiLevelType w:val="hybridMultilevel"/>
    <w:tmpl w:val="B73C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FE1BAC"/>
    <w:multiLevelType w:val="hybridMultilevel"/>
    <w:tmpl w:val="B3347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E032B0"/>
    <w:multiLevelType w:val="hybridMultilevel"/>
    <w:tmpl w:val="A13A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AB7990"/>
    <w:multiLevelType w:val="hybridMultilevel"/>
    <w:tmpl w:val="DCD43E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74EC4D94"/>
    <w:multiLevelType w:val="hybridMultilevel"/>
    <w:tmpl w:val="0C64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2"/>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CDA"/>
    <w:rsid w:val="0000586C"/>
    <w:rsid w:val="00072C11"/>
    <w:rsid w:val="00087538"/>
    <w:rsid w:val="00090856"/>
    <w:rsid w:val="000C4F39"/>
    <w:rsid w:val="000D242A"/>
    <w:rsid w:val="000D56B9"/>
    <w:rsid w:val="000E568C"/>
    <w:rsid w:val="000F71C9"/>
    <w:rsid w:val="00105389"/>
    <w:rsid w:val="00115512"/>
    <w:rsid w:val="00127F83"/>
    <w:rsid w:val="00140919"/>
    <w:rsid w:val="00144EAD"/>
    <w:rsid w:val="00174646"/>
    <w:rsid w:val="00175F0D"/>
    <w:rsid w:val="0018214F"/>
    <w:rsid w:val="00183DEE"/>
    <w:rsid w:val="001A35B9"/>
    <w:rsid w:val="001C41A4"/>
    <w:rsid w:val="001D2560"/>
    <w:rsid w:val="001E5996"/>
    <w:rsid w:val="00226AC7"/>
    <w:rsid w:val="00234083"/>
    <w:rsid w:val="00254C69"/>
    <w:rsid w:val="00293358"/>
    <w:rsid w:val="002A6F40"/>
    <w:rsid w:val="002B7989"/>
    <w:rsid w:val="002C7E91"/>
    <w:rsid w:val="002F15B6"/>
    <w:rsid w:val="003129BF"/>
    <w:rsid w:val="003700BE"/>
    <w:rsid w:val="00372D03"/>
    <w:rsid w:val="003B2B75"/>
    <w:rsid w:val="003E3AA1"/>
    <w:rsid w:val="003E4347"/>
    <w:rsid w:val="003E60D1"/>
    <w:rsid w:val="003F0B55"/>
    <w:rsid w:val="0041793C"/>
    <w:rsid w:val="00436EC5"/>
    <w:rsid w:val="00474B58"/>
    <w:rsid w:val="004A2517"/>
    <w:rsid w:val="004D604A"/>
    <w:rsid w:val="004E29D4"/>
    <w:rsid w:val="004F17C2"/>
    <w:rsid w:val="00563945"/>
    <w:rsid w:val="00570371"/>
    <w:rsid w:val="0058155F"/>
    <w:rsid w:val="00585233"/>
    <w:rsid w:val="005A2EF9"/>
    <w:rsid w:val="005C208B"/>
    <w:rsid w:val="005D5306"/>
    <w:rsid w:val="005E4BD8"/>
    <w:rsid w:val="005E4D27"/>
    <w:rsid w:val="00644C18"/>
    <w:rsid w:val="00661FD1"/>
    <w:rsid w:val="00680AF2"/>
    <w:rsid w:val="006B0E06"/>
    <w:rsid w:val="006C1A91"/>
    <w:rsid w:val="006F317F"/>
    <w:rsid w:val="0070539B"/>
    <w:rsid w:val="00721400"/>
    <w:rsid w:val="007257FE"/>
    <w:rsid w:val="0076192D"/>
    <w:rsid w:val="00786255"/>
    <w:rsid w:val="007965AC"/>
    <w:rsid w:val="007D5500"/>
    <w:rsid w:val="007D7598"/>
    <w:rsid w:val="007E3532"/>
    <w:rsid w:val="008356F3"/>
    <w:rsid w:val="00837AAC"/>
    <w:rsid w:val="0084055E"/>
    <w:rsid w:val="00846303"/>
    <w:rsid w:val="00865BE3"/>
    <w:rsid w:val="00883B78"/>
    <w:rsid w:val="00891A1F"/>
    <w:rsid w:val="008A0CC9"/>
    <w:rsid w:val="008D079B"/>
    <w:rsid w:val="008D5489"/>
    <w:rsid w:val="00905598"/>
    <w:rsid w:val="009322F9"/>
    <w:rsid w:val="009347AD"/>
    <w:rsid w:val="00935784"/>
    <w:rsid w:val="009357AF"/>
    <w:rsid w:val="00985B7A"/>
    <w:rsid w:val="009E42EA"/>
    <w:rsid w:val="009E54FF"/>
    <w:rsid w:val="009F7E90"/>
    <w:rsid w:val="00A0087F"/>
    <w:rsid w:val="00A541BC"/>
    <w:rsid w:val="00A61BBF"/>
    <w:rsid w:val="00AA4F55"/>
    <w:rsid w:val="00AC2A8E"/>
    <w:rsid w:val="00AD5138"/>
    <w:rsid w:val="00B058FF"/>
    <w:rsid w:val="00B102D8"/>
    <w:rsid w:val="00B117E3"/>
    <w:rsid w:val="00B42515"/>
    <w:rsid w:val="00B546AD"/>
    <w:rsid w:val="00B615B5"/>
    <w:rsid w:val="00B62CDA"/>
    <w:rsid w:val="00B72F67"/>
    <w:rsid w:val="00BA449C"/>
    <w:rsid w:val="00BF2760"/>
    <w:rsid w:val="00C1114C"/>
    <w:rsid w:val="00C4487E"/>
    <w:rsid w:val="00C65847"/>
    <w:rsid w:val="00C85961"/>
    <w:rsid w:val="00CB09BF"/>
    <w:rsid w:val="00CB7B08"/>
    <w:rsid w:val="00CD1ACA"/>
    <w:rsid w:val="00CE0956"/>
    <w:rsid w:val="00CE1C02"/>
    <w:rsid w:val="00CF3F05"/>
    <w:rsid w:val="00D01134"/>
    <w:rsid w:val="00D03329"/>
    <w:rsid w:val="00D50980"/>
    <w:rsid w:val="00D86B2C"/>
    <w:rsid w:val="00D93E5B"/>
    <w:rsid w:val="00DC1C9B"/>
    <w:rsid w:val="00DC647F"/>
    <w:rsid w:val="00DD11EB"/>
    <w:rsid w:val="00E575A7"/>
    <w:rsid w:val="00E7695D"/>
    <w:rsid w:val="00E90959"/>
    <w:rsid w:val="00E979FB"/>
    <w:rsid w:val="00EB3E96"/>
    <w:rsid w:val="00ED0585"/>
    <w:rsid w:val="00EE0842"/>
    <w:rsid w:val="00F2183B"/>
    <w:rsid w:val="00F31020"/>
    <w:rsid w:val="00F34009"/>
    <w:rsid w:val="00F375E1"/>
    <w:rsid w:val="00F47E19"/>
    <w:rsid w:val="00F61002"/>
    <w:rsid w:val="00F61369"/>
    <w:rsid w:val="00F67064"/>
    <w:rsid w:val="00F707B6"/>
    <w:rsid w:val="00F723F4"/>
    <w:rsid w:val="00F834AA"/>
    <w:rsid w:val="00F93363"/>
    <w:rsid w:val="00FC2834"/>
    <w:rsid w:val="00FC621B"/>
    <w:rsid w:val="00FD2F88"/>
    <w:rsid w:val="00FD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CDA"/>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005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329"/>
    <w:pPr>
      <w:ind w:left="720"/>
      <w:contextualSpacing/>
    </w:pPr>
  </w:style>
  <w:style w:type="paragraph" w:styleId="BalloonText">
    <w:name w:val="Balloon Text"/>
    <w:basedOn w:val="Normal"/>
    <w:link w:val="BalloonTextChar"/>
    <w:uiPriority w:val="99"/>
    <w:semiHidden/>
    <w:unhideWhenUsed/>
    <w:rsid w:val="009E5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4FF"/>
    <w:rPr>
      <w:rFonts w:ascii="Tahoma" w:eastAsia="Times New Roman" w:hAnsi="Tahoma" w:cs="Tahoma"/>
      <w:color w:val="000000"/>
      <w:kern w:val="28"/>
      <w:sz w:val="16"/>
      <w:szCs w:val="16"/>
      <w:lang w:eastAsia="en-GB"/>
      <w14:ligatures w14:val="standard"/>
      <w14:cntxtAlts/>
    </w:rPr>
  </w:style>
  <w:style w:type="character" w:customStyle="1" w:styleId="Heading1Char">
    <w:name w:val="Heading 1 Char"/>
    <w:basedOn w:val="DefaultParagraphFont"/>
    <w:link w:val="Heading1"/>
    <w:uiPriority w:val="9"/>
    <w:rsid w:val="0000586C"/>
    <w:rPr>
      <w:rFonts w:asciiTheme="majorHAnsi" w:eastAsiaTheme="majorEastAsia" w:hAnsiTheme="majorHAnsi" w:cstheme="majorBidi"/>
      <w:b/>
      <w:bCs/>
      <w:color w:val="365F91" w:themeColor="accent1" w:themeShade="BF"/>
      <w:kern w:val="28"/>
      <w:sz w:val="28"/>
      <w:szCs w:val="28"/>
      <w:lang w:eastAsia="en-GB"/>
      <w14:ligatures w14:val="standard"/>
      <w14:cntxtAlts/>
    </w:rPr>
  </w:style>
  <w:style w:type="paragraph" w:styleId="NormalWeb">
    <w:name w:val="Normal (Web)"/>
    <w:basedOn w:val="Normal"/>
    <w:uiPriority w:val="99"/>
    <w:unhideWhenUsed/>
    <w:rsid w:val="00F47E19"/>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paragraph" w:styleId="Bibliography">
    <w:name w:val="Bibliography"/>
    <w:basedOn w:val="Normal"/>
    <w:next w:val="Normal"/>
    <w:uiPriority w:val="37"/>
    <w:unhideWhenUsed/>
    <w:rsid w:val="00F707B6"/>
  </w:style>
  <w:style w:type="character" w:styleId="Hyperlink">
    <w:name w:val="Hyperlink"/>
    <w:basedOn w:val="DefaultParagraphFont"/>
    <w:uiPriority w:val="99"/>
    <w:unhideWhenUsed/>
    <w:rsid w:val="00234083"/>
    <w:rPr>
      <w:color w:val="0000FF" w:themeColor="hyperlink"/>
      <w:u w:val="single"/>
    </w:rPr>
  </w:style>
  <w:style w:type="paragraph" w:styleId="Header">
    <w:name w:val="header"/>
    <w:basedOn w:val="Normal"/>
    <w:link w:val="HeaderChar"/>
    <w:uiPriority w:val="99"/>
    <w:unhideWhenUsed/>
    <w:rsid w:val="00234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08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234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083"/>
    <w:rPr>
      <w:rFonts w:ascii="Calibri" w:eastAsia="Times New Roman" w:hAnsi="Calibri" w:cs="Calibri"/>
      <w:color w:val="000000"/>
      <w:kern w:val="28"/>
      <w:sz w:val="20"/>
      <w:szCs w:val="20"/>
      <w:lang w:eastAsia="en-GB"/>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CDA"/>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005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329"/>
    <w:pPr>
      <w:ind w:left="720"/>
      <w:contextualSpacing/>
    </w:pPr>
  </w:style>
  <w:style w:type="paragraph" w:styleId="BalloonText">
    <w:name w:val="Balloon Text"/>
    <w:basedOn w:val="Normal"/>
    <w:link w:val="BalloonTextChar"/>
    <w:uiPriority w:val="99"/>
    <w:semiHidden/>
    <w:unhideWhenUsed/>
    <w:rsid w:val="009E5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4FF"/>
    <w:rPr>
      <w:rFonts w:ascii="Tahoma" w:eastAsia="Times New Roman" w:hAnsi="Tahoma" w:cs="Tahoma"/>
      <w:color w:val="000000"/>
      <w:kern w:val="28"/>
      <w:sz w:val="16"/>
      <w:szCs w:val="16"/>
      <w:lang w:eastAsia="en-GB"/>
      <w14:ligatures w14:val="standard"/>
      <w14:cntxtAlts/>
    </w:rPr>
  </w:style>
  <w:style w:type="character" w:customStyle="1" w:styleId="Heading1Char">
    <w:name w:val="Heading 1 Char"/>
    <w:basedOn w:val="DefaultParagraphFont"/>
    <w:link w:val="Heading1"/>
    <w:uiPriority w:val="9"/>
    <w:rsid w:val="0000586C"/>
    <w:rPr>
      <w:rFonts w:asciiTheme="majorHAnsi" w:eastAsiaTheme="majorEastAsia" w:hAnsiTheme="majorHAnsi" w:cstheme="majorBidi"/>
      <w:b/>
      <w:bCs/>
      <w:color w:val="365F91" w:themeColor="accent1" w:themeShade="BF"/>
      <w:kern w:val="28"/>
      <w:sz w:val="28"/>
      <w:szCs w:val="28"/>
      <w:lang w:eastAsia="en-GB"/>
      <w14:ligatures w14:val="standard"/>
      <w14:cntxtAlts/>
    </w:rPr>
  </w:style>
  <w:style w:type="paragraph" w:styleId="NormalWeb">
    <w:name w:val="Normal (Web)"/>
    <w:basedOn w:val="Normal"/>
    <w:uiPriority w:val="99"/>
    <w:unhideWhenUsed/>
    <w:rsid w:val="00F47E19"/>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paragraph" w:styleId="Bibliography">
    <w:name w:val="Bibliography"/>
    <w:basedOn w:val="Normal"/>
    <w:next w:val="Normal"/>
    <w:uiPriority w:val="37"/>
    <w:unhideWhenUsed/>
    <w:rsid w:val="00F707B6"/>
  </w:style>
  <w:style w:type="character" w:styleId="Hyperlink">
    <w:name w:val="Hyperlink"/>
    <w:basedOn w:val="DefaultParagraphFont"/>
    <w:uiPriority w:val="99"/>
    <w:unhideWhenUsed/>
    <w:rsid w:val="00234083"/>
    <w:rPr>
      <w:color w:val="0000FF" w:themeColor="hyperlink"/>
      <w:u w:val="single"/>
    </w:rPr>
  </w:style>
  <w:style w:type="paragraph" w:styleId="Header">
    <w:name w:val="header"/>
    <w:basedOn w:val="Normal"/>
    <w:link w:val="HeaderChar"/>
    <w:uiPriority w:val="99"/>
    <w:unhideWhenUsed/>
    <w:rsid w:val="00234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08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234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083"/>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4070">
      <w:bodyDiv w:val="1"/>
      <w:marLeft w:val="0"/>
      <w:marRight w:val="0"/>
      <w:marTop w:val="0"/>
      <w:marBottom w:val="0"/>
      <w:divBdr>
        <w:top w:val="none" w:sz="0" w:space="0" w:color="auto"/>
        <w:left w:val="none" w:sz="0" w:space="0" w:color="auto"/>
        <w:bottom w:val="none" w:sz="0" w:space="0" w:color="auto"/>
        <w:right w:val="none" w:sz="0" w:space="0" w:color="auto"/>
      </w:divBdr>
    </w:div>
    <w:div w:id="429083979">
      <w:bodyDiv w:val="1"/>
      <w:marLeft w:val="0"/>
      <w:marRight w:val="0"/>
      <w:marTop w:val="0"/>
      <w:marBottom w:val="0"/>
      <w:divBdr>
        <w:top w:val="none" w:sz="0" w:space="0" w:color="auto"/>
        <w:left w:val="none" w:sz="0" w:space="0" w:color="auto"/>
        <w:bottom w:val="none" w:sz="0" w:space="0" w:color="auto"/>
        <w:right w:val="none" w:sz="0" w:space="0" w:color="auto"/>
      </w:divBdr>
    </w:div>
    <w:div w:id="433016197">
      <w:bodyDiv w:val="1"/>
      <w:marLeft w:val="0"/>
      <w:marRight w:val="0"/>
      <w:marTop w:val="0"/>
      <w:marBottom w:val="0"/>
      <w:divBdr>
        <w:top w:val="none" w:sz="0" w:space="0" w:color="auto"/>
        <w:left w:val="none" w:sz="0" w:space="0" w:color="auto"/>
        <w:bottom w:val="none" w:sz="0" w:space="0" w:color="auto"/>
        <w:right w:val="none" w:sz="0" w:space="0" w:color="auto"/>
      </w:divBdr>
    </w:div>
    <w:div w:id="623124084">
      <w:bodyDiv w:val="1"/>
      <w:marLeft w:val="0"/>
      <w:marRight w:val="0"/>
      <w:marTop w:val="0"/>
      <w:marBottom w:val="0"/>
      <w:divBdr>
        <w:top w:val="none" w:sz="0" w:space="0" w:color="auto"/>
        <w:left w:val="none" w:sz="0" w:space="0" w:color="auto"/>
        <w:bottom w:val="none" w:sz="0" w:space="0" w:color="auto"/>
        <w:right w:val="none" w:sz="0" w:space="0" w:color="auto"/>
      </w:divBdr>
    </w:div>
    <w:div w:id="681707937">
      <w:bodyDiv w:val="1"/>
      <w:marLeft w:val="0"/>
      <w:marRight w:val="0"/>
      <w:marTop w:val="0"/>
      <w:marBottom w:val="0"/>
      <w:divBdr>
        <w:top w:val="none" w:sz="0" w:space="0" w:color="auto"/>
        <w:left w:val="none" w:sz="0" w:space="0" w:color="auto"/>
        <w:bottom w:val="none" w:sz="0" w:space="0" w:color="auto"/>
        <w:right w:val="none" w:sz="0" w:space="0" w:color="auto"/>
      </w:divBdr>
    </w:div>
    <w:div w:id="713116655">
      <w:bodyDiv w:val="1"/>
      <w:marLeft w:val="0"/>
      <w:marRight w:val="0"/>
      <w:marTop w:val="0"/>
      <w:marBottom w:val="0"/>
      <w:divBdr>
        <w:top w:val="none" w:sz="0" w:space="0" w:color="auto"/>
        <w:left w:val="none" w:sz="0" w:space="0" w:color="auto"/>
        <w:bottom w:val="none" w:sz="0" w:space="0" w:color="auto"/>
        <w:right w:val="none" w:sz="0" w:space="0" w:color="auto"/>
      </w:divBdr>
    </w:div>
    <w:div w:id="1042557658">
      <w:bodyDiv w:val="1"/>
      <w:marLeft w:val="0"/>
      <w:marRight w:val="0"/>
      <w:marTop w:val="0"/>
      <w:marBottom w:val="0"/>
      <w:divBdr>
        <w:top w:val="none" w:sz="0" w:space="0" w:color="auto"/>
        <w:left w:val="none" w:sz="0" w:space="0" w:color="auto"/>
        <w:bottom w:val="none" w:sz="0" w:space="0" w:color="auto"/>
        <w:right w:val="none" w:sz="0" w:space="0" w:color="auto"/>
      </w:divBdr>
    </w:div>
    <w:div w:id="1173496922">
      <w:bodyDiv w:val="1"/>
      <w:marLeft w:val="0"/>
      <w:marRight w:val="0"/>
      <w:marTop w:val="0"/>
      <w:marBottom w:val="0"/>
      <w:divBdr>
        <w:top w:val="none" w:sz="0" w:space="0" w:color="auto"/>
        <w:left w:val="none" w:sz="0" w:space="0" w:color="auto"/>
        <w:bottom w:val="none" w:sz="0" w:space="0" w:color="auto"/>
        <w:right w:val="none" w:sz="0" w:space="0" w:color="auto"/>
      </w:divBdr>
    </w:div>
    <w:div w:id="1236356008">
      <w:bodyDiv w:val="1"/>
      <w:marLeft w:val="0"/>
      <w:marRight w:val="0"/>
      <w:marTop w:val="0"/>
      <w:marBottom w:val="0"/>
      <w:divBdr>
        <w:top w:val="none" w:sz="0" w:space="0" w:color="auto"/>
        <w:left w:val="none" w:sz="0" w:space="0" w:color="auto"/>
        <w:bottom w:val="none" w:sz="0" w:space="0" w:color="auto"/>
        <w:right w:val="none" w:sz="0" w:space="0" w:color="auto"/>
      </w:divBdr>
    </w:div>
    <w:div w:id="1346057966">
      <w:bodyDiv w:val="1"/>
      <w:marLeft w:val="0"/>
      <w:marRight w:val="0"/>
      <w:marTop w:val="0"/>
      <w:marBottom w:val="0"/>
      <w:divBdr>
        <w:top w:val="none" w:sz="0" w:space="0" w:color="auto"/>
        <w:left w:val="none" w:sz="0" w:space="0" w:color="auto"/>
        <w:bottom w:val="none" w:sz="0" w:space="0" w:color="auto"/>
        <w:right w:val="none" w:sz="0" w:space="0" w:color="auto"/>
      </w:divBdr>
    </w:div>
    <w:div w:id="1612513535">
      <w:bodyDiv w:val="1"/>
      <w:marLeft w:val="0"/>
      <w:marRight w:val="0"/>
      <w:marTop w:val="0"/>
      <w:marBottom w:val="0"/>
      <w:divBdr>
        <w:top w:val="none" w:sz="0" w:space="0" w:color="auto"/>
        <w:left w:val="none" w:sz="0" w:space="0" w:color="auto"/>
        <w:bottom w:val="none" w:sz="0" w:space="0" w:color="auto"/>
        <w:right w:val="none" w:sz="0" w:space="0" w:color="auto"/>
      </w:divBdr>
    </w:div>
    <w:div w:id="1659570986">
      <w:bodyDiv w:val="1"/>
      <w:marLeft w:val="0"/>
      <w:marRight w:val="0"/>
      <w:marTop w:val="0"/>
      <w:marBottom w:val="0"/>
      <w:divBdr>
        <w:top w:val="none" w:sz="0" w:space="0" w:color="auto"/>
        <w:left w:val="none" w:sz="0" w:space="0" w:color="auto"/>
        <w:bottom w:val="none" w:sz="0" w:space="0" w:color="auto"/>
        <w:right w:val="none" w:sz="0" w:space="0" w:color="auto"/>
      </w:divBdr>
    </w:div>
    <w:div w:id="1685201823">
      <w:bodyDiv w:val="1"/>
      <w:marLeft w:val="0"/>
      <w:marRight w:val="0"/>
      <w:marTop w:val="0"/>
      <w:marBottom w:val="0"/>
      <w:divBdr>
        <w:top w:val="none" w:sz="0" w:space="0" w:color="auto"/>
        <w:left w:val="none" w:sz="0" w:space="0" w:color="auto"/>
        <w:bottom w:val="none" w:sz="0" w:space="0" w:color="auto"/>
        <w:right w:val="none" w:sz="0" w:space="0" w:color="auto"/>
      </w:divBdr>
    </w:div>
    <w:div w:id="18697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Pol14</b:Tag>
    <b:SourceType>Book</b:SourceType>
    <b:Guid>{77EA2B00-2808-446D-BAB6-8D563886A893}</b:Guid>
    <b:Title>Reflective Teaching in Schools</b:Title>
    <b:Year>2014</b:Year>
    <b:Publisher>Continuum Publishing Corporation</b:Publisher>
    <b:Author>
      <b:Author>
        <b:NameList>
          <b:Person>
            <b:Last>Pollard</b:Last>
            <b:First>Andrew</b:First>
          </b:Person>
          <b:Person>
            <b:Last>Black-Hawkins</b:Last>
            <b:First>Kristine</b:First>
          </b:Person>
          <b:Person>
            <b:Last>Cliff Hodges</b:Last>
            <b:First>Gabrielle</b:First>
          </b:Person>
          <b:Person>
            <b:Last>Dudley</b:Last>
            <b:First>Pete</b:First>
          </b:Person>
          <b:Person>
            <b:Last>James</b:Last>
            <b:First>Mary</b:First>
          </b:Person>
          <b:Person>
            <b:Last>Linklater</b:Last>
            <b:First>Holly</b:First>
          </b:Person>
          <b:Person>
            <b:Last>Swaffield</b:Last>
            <b:First>Sue</b:First>
          </b:Person>
          <b:Person>
            <b:Last>Swann</b:Last>
            <b:First>Mandy</b:First>
          </b:Person>
          <b:Person>
            <b:Last>Turner</b:Last>
            <b:First>Fay</b:First>
          </b:Person>
          <b:Person>
            <b:Last>Warwick</b:Last>
            <b:First>Paul</b:First>
          </b:Person>
        </b:NameList>
      </b:Author>
    </b:Author>
    <b:Volume>4</b:Volume>
    <b:RefOrder>1</b:RefOrder>
  </b:Source>
  <b:Source>
    <b:Tag>Uri92</b:Tag>
    <b:SourceType>Book</b:SourceType>
    <b:Guid>{BC2510B1-85FD-46C5-89F2-D0E3174F5371}</b:Guid>
    <b:Author>
      <b:Author>
        <b:NameList>
          <b:Person>
            <b:Last>Bronfenbrenner</b:Last>
            <b:First>Urie</b:First>
          </b:Person>
        </b:NameList>
      </b:Author>
    </b:Author>
    <b:Title>Ecological Systems Theory</b:Title>
    <b:Year>1992</b:Year>
    <b:City>London, England</b:City>
    <b:Publisher>Jessica Kingsley Publishers</b:Publisher>
    <b:RefOrder>2</b:RefOrder>
  </b:Source>
  <b:Source>
    <b:Tag>Mar07</b:Tag>
    <b:SourceType>JournalArticle</b:SourceType>
    <b:Guid>{0D921F9D-5051-4C10-AF5E-4F5FFF124BA4}</b:Guid>
    <b:Title>We feel therefore we learn; the relevence of affective and social neuroscience to education</b:Title>
    <b:Year>2007</b:Year>
    <b:Author>
      <b:Author>
        <b:NameList>
          <b:Person>
            <b:Last>Immordino-Yang</b:Last>
            <b:First>Mary</b:First>
            <b:Middle>Helen</b:Middle>
          </b:Person>
          <b:Person>
            <b:Last>Damasio</b:Last>
            <b:First>Antonio</b:First>
          </b:Person>
        </b:NameList>
      </b:Author>
    </b:Author>
    <b:JournalName>Mind, Brain and Education</b:JournalName>
    <b:Pages>3-10</b:Pages>
    <b:RefOrder>4</b:RefOrder>
  </b:Source>
  <b:Source>
    <b:Tag>Kei85</b:Tag>
    <b:SourceType>JournalArticle</b:SourceType>
    <b:Guid>{5679F9B8-2B6E-4624-B3AC-810D4D893E0E}</b:Guid>
    <b:Author>
      <b:Author>
        <b:NameList>
          <b:Person>
            <b:Last>Roe</b:Last>
            <b:First>Keith</b:First>
          </b:Person>
        </b:NameList>
      </b:Author>
    </b:Author>
    <b:Title>Listening Patterns and Motivations</b:Title>
    <b:JournalName>SWEDISH YOUTH AND MUSIC</b:JournalName>
    <b:Year>1985</b:Year>
    <b:Pages>353-362</b:Pages>
    <b:RefOrder>18</b:RefOrder>
  </b:Source>
  <b:Source>
    <b:Tag>Tar00</b:Tag>
    <b:SourceType>JournalArticle</b:SourceType>
    <b:Guid>{C8BD0D49-9FCF-4689-A341-389A97E53C4A}</b:Guid>
    <b:Author>
      <b:Author>
        <b:NameList>
          <b:Person>
            <b:Last>Tarrant</b:Last>
            <b:First>Mark</b:First>
          </b:Person>
          <b:Person>
            <b:Last>North</b:Last>
            <b:Middle>C</b:Middle>
            <b:First>Adrian</b:First>
          </b:Person>
          <b:Person>
            <b:Last>Hargreaves</b:Last>
            <b:Middle>J</b:Middle>
            <b:First>David</b:First>
          </b:Person>
        </b:NameList>
      </b:Author>
    </b:Author>
    <b:Title>English and American Adolescents Reasons for Listening to Music</b:Title>
    <b:JournalName>Psychology of Music</b:JournalName>
    <b:Year>2000</b:Year>
    <b:Pages>166-173</b:Pages>
    <b:RefOrder>19</b:RefOrder>
  </b:Source>
  <b:Source>
    <b:Tag>Nor10</b:Tag>
    <b:SourceType>JournalArticle</b:SourceType>
    <b:Guid>{B52CBFCA-58C1-420E-B5DE-F21268C1F94D}</b:Guid>
    <b:Title>The importance of Music to Adolescents</b:Title>
    <b:JournalName>British Journal of Educational Psychology</b:JournalName>
    <b:Year>2010</b:Year>
    <b:Pages>255-272</b:Pages>
    <b:Author>
      <b:Author>
        <b:NameList>
          <b:Person>
            <b:Last>North</b:Last>
            <b:Middle>C</b:Middle>
            <b:First>Adrian</b:First>
          </b:Person>
          <b:Person>
            <b:Last>Hargreaves</b:Last>
            <b:Middle>J</b:Middle>
            <b:First>David</b:First>
          </b:Person>
          <b:Person>
            <b:Last>Susan</b:Last>
            <b:Middle>A</b:Middle>
            <b:First>O'Neill</b:First>
          </b:Person>
        </b:NameList>
      </b:Author>
    </b:Author>
    <b:RefOrder>9</b:RefOrder>
  </b:Source>
  <b:Source>
    <b:Tag>BER11</b:Tag>
    <b:SourceType>Report</b:SourceType>
    <b:Guid>{082B39CB-22A5-4DB5-93DD-FBB20394ABFD}</b:Guid>
    <b:Title>Ethical Guidlines for Educational Research</b:Title>
    <b:Year>2011</b:Year>
    <b:Author>
      <b:Author>
        <b:NameList>
          <b:Person>
            <b:Last>BERA</b:Last>
          </b:Person>
        </b:NameList>
      </b:Author>
    </b:Author>
    <b:Publisher>British Educational Research Association</b:Publisher>
    <b:RefOrder>12</b:RefOrder>
  </b:Source>
  <b:Source>
    <b:Tag>Per11</b:Tag>
    <b:SourceType>JournalArticle</b:SourceType>
    <b:Guid>{2DABD3A3-ABC0-4CAE-99C3-55A3DF33CAEF}</b:Guid>
    <b:Title>Can preference for background music mediate the irrelevant sound effect?</b:Title>
    <b:Year>2011</b:Year>
    <b:JournalName>Applied Cognitive Pychology</b:JournalName>
    <b:Pages>625-631</b:Pages>
    <b:Author>
      <b:Author>
        <b:NameList>
          <b:Person>
            <b:Last>Perham</b:Last>
            <b:First>Nick</b:First>
          </b:Person>
          <b:Person>
            <b:Last>Vizard</b:Last>
            <b:First>Joanne</b:First>
          </b:Person>
        </b:NameList>
      </b:Author>
    </b:Author>
    <b:RefOrder>6</b:RefOrder>
  </b:Source>
  <b:Source>
    <b:Tag>Pat11</b:Tag>
    <b:SourceType>Book</b:SourceType>
    <b:Guid>{32893364-689A-4598-A904-A67A5B8E6EE3}</b:Guid>
    <b:Title>Handbook of Research on Improving Learning and Motivation through Educational Games: Multidisciplinary Approach</b:Title>
    <b:Year>2011</b:Year>
    <b:Author>
      <b:Author>
        <b:NameList>
          <b:Person>
            <b:Last>Felicia</b:Last>
            <b:First>Patrick</b:First>
          </b:Person>
        </b:NameList>
      </b:Author>
    </b:Author>
    <b:Publisher>Waterford Institue of Technology, Ireland</b:Publisher>
    <b:RefOrder>7</b:RefOrder>
  </b:Source>
  <b:Source>
    <b:Tag>Gra11</b:Tag>
    <b:SourceType>DocumentFromInternetSite</b:SourceType>
    <b:Guid>{914EA253-4970-44ED-BC3B-EA28DB27FBBB}</b:Guid>
    <b:Title>Silence is golden how keeping quiet in the classroom can boost results</b:Title>
    <b:Year>2011</b:Year>
    <b:Author>
      <b:Author>
        <b:NameList>
          <b:Person>
            <b:Last>Paton</b:Last>
            <b:First>Graeme</b:First>
          </b:Person>
        </b:NameList>
      </b:Author>
    </b:Author>
    <b:InternetSiteTitle>The Telegraph, Eduaction</b:InternetSiteTitle>
    <b:Month>October</b:Month>
    <b:Day>21st</b:Day>
    <b:YearAccessed>2018</b:YearAccessed>
    <b:MonthAccessed>May</b:MonthAccessed>
    <b:DayAccessed>31st</b:DayAccessed>
    <b:URL>https://www.telegraph.co.uk/education/educationnews/8841649/Silence-is-golden-how-keeping-quiet-in-the-classroom-can-boost-results.html</b:URL>
    <b:RefOrder>8</b:RefOrder>
  </b:Source>
  <b:Source>
    <b:Tag>Lee12</b:Tag>
    <b:SourceType>Book</b:SourceType>
    <b:Guid>{E62E0AFC-2803-49DA-856C-25F22D7813E8}</b:Guid>
    <b:Title>Silence in Schools</b:Title>
    <b:Year>2012</b:Year>
    <b:City>Stoke on Trent</b:City>
    <b:Publisher>Trentham books</b:Publisher>
    <b:Author>
      <b:Author>
        <b:NameList>
          <b:Person>
            <b:Last>Lees</b:Last>
            <b:Middle>E</b:Middle>
            <b:First>Helen</b:First>
          </b:Person>
        </b:NameList>
      </b:Author>
    </b:Author>
    <b:RefOrder>15</b:RefOrder>
  </b:Source>
  <b:Source>
    <b:Tag>Smi76</b:Tag>
    <b:SourceType>JournalArticle</b:SourceType>
    <b:Guid>{E32C6D5E-0E41-41E7-A869-F26C7BBFA5FB}</b:Guid>
    <b:Title>Effects of Stimulative and Sedative Music on Cognitive and Emotional Components of Anxiety</b:Title>
    <b:Year>1976</b:Year>
    <b:Author>
      <b:Author>
        <b:NameList>
          <b:Person>
            <b:Last>Smith</b:Last>
            <b:Middle>A</b:Middle>
            <b:First>Carol</b:First>
          </b:Person>
          <b:Person>
            <b:Last>Morris</b:Last>
            <b:Middle>W</b:Middle>
            <b:First>Larry</b:First>
          </b:Person>
        </b:NameList>
      </b:Author>
    </b:Author>
    <b:JournalName>Psychological Reports</b:JournalName>
    <b:Pages>1187-1193</b:Pages>
    <b:RefOrder>20</b:RefOrder>
  </b:Source>
  <b:Source>
    <b:Tag>Bre74</b:Tag>
    <b:SourceType>Book</b:SourceType>
    <b:Guid>{BD5FDDA7-56D7-4C0D-B880-05ED8BA78499}</b:Guid>
    <b:Title> There is no convincing evidence for operant or classical conditioning in adult humans. In W. B. Weimer &amp; D. S. Palermo (Eds.), Cognition and the symbolic processes.</b:Title>
    <b:Year>1974</b:Year>
    <b:City>Oxford</b:City>
    <b:Publisher>Lawrence Erlbaum</b:Publisher>
    <b:Author>
      <b:Author>
        <b:NameList>
          <b:Person>
            <b:Last>Brewer</b:Last>
            <b:First>W F</b:First>
          </b:Person>
        </b:NameList>
      </b:Author>
    </b:Author>
    <b:RefOrder>16</b:RefOrder>
  </b:Source>
  <b:Source>
    <b:Tag>New16</b:Tag>
    <b:SourceType>Book</b:SourceType>
    <b:Guid>{78B9B759-427A-4062-BF83-6F6506EEE47B}</b:Guid>
    <b:Title> Headphones are the New Walls: Music in the Workplace in the Digital Age. In: Purcell R., Randall R. (eds) 21st Century Perspectives on Music, Technology, and Culture. Pop Music, Culture and Identity.</b:Title>
    <b:Year>2016</b:Year>
    <b:City>London</b:City>
    <b:Publisher>Palgrave Macmillan</b:Publisher>
    <b:Author>
      <b:Author>
        <b:NameList>
          <b:Person>
            <b:Last>Newman</b:Last>
            <b:Middle>M</b:Middle>
            <b:First>Kathy</b:First>
          </b:Person>
        </b:NameList>
      </b:Author>
    </b:Author>
    <b:RefOrder>17</b:RefOrder>
  </b:Source>
  <b:Source>
    <b:Tag>Ter05</b:Tag>
    <b:SourceType>JournalArticle</b:SourceType>
    <b:Guid>{504EDE54-B167-4CEA-9B1B-736C322AC73A}</b:Guid>
    <b:Title>The effect of music listening on work performance</b:Title>
    <b:Year>2005</b:Year>
    <b:Author>
      <b:Author>
        <b:NameList>
          <b:Person>
            <b:Last>Lesiuk</b:Last>
            <b:First>Teresa</b:First>
          </b:Person>
        </b:NameList>
      </b:Author>
    </b:Author>
    <b:JournalName>Psychology of Music</b:JournalName>
    <b:Pages>173-191</b:Pages>
    <b:RefOrder>3</b:RefOrder>
  </b:Source>
  <b:Source>
    <b:Tag>Edu18</b:Tag>
    <b:SourceType>DocumentFromInternetSite</b:SourceType>
    <b:Guid>{6F5E2223-27C3-4923-B494-537DFDFDF2C2}</b:Guid>
    <b:Title>Code of Professional Conduct and Practice for Registrants with the Education Workforce Council</b:Title>
    <b:Year>2018</b:Year>
    <b:Author>
      <b:Author>
        <b:NameList>
          <b:Person>
            <b:Last>EWC</b:Last>
          </b:Person>
        </b:NameList>
      </b:Author>
    </b:Author>
    <b:InternetSiteTitle>EWC Wales</b:InternetSiteTitle>
    <b:Month>June</b:Month>
    <b:Day>20</b:Day>
    <b:URL>https://www.ewc.wales/site/index.php/en/fitness-to-practise/code-of-professional-conduct-and-practice-pdf/file.html</b:URL>
    <b:RefOrder>13</b:RefOrder>
  </b:Source>
  <b:Source>
    <b:Tag>Uwe56</b:Tag>
    <b:SourceType>Book</b:SourceType>
    <b:Guid>{77AACB72-AB7E-4568-8DAF-CE81209B9877}</b:Guid>
    <b:Title>Introducing research rethodology: a beginner's guide to doing a research project</b:Title>
    <b:Year>1956</b:Year>
    <b:Author>
      <b:Author>
        <b:NameList>
          <b:Person>
            <b:Last>Flick</b:Last>
            <b:First>Uwe</b:First>
          </b:Person>
        </b:NameList>
      </b:Author>
    </b:Author>
    <b:City>Los Angeles</b:City>
    <b:Publisher>SAGE</b:Publisher>
    <b:RefOrder>10</b:RefOrder>
  </b:Source>
  <b:Source>
    <b:Tag>Rob09</b:Tag>
    <b:SourceType>Book</b:SourceType>
    <b:Guid>{41632D4F-E4F1-437F-82ED-71F90166162D}</b:Guid>
    <b:Author>
      <b:Author>
        <b:NameList>
          <b:Person>
            <b:Last>Fogarty</b:Last>
            <b:First>Robin</b:First>
          </b:Person>
        </b:NameList>
      </b:Author>
    </b:Author>
    <b:Title>Brain Compatible Classrooms 3rd Edition</b:Title>
    <b:Year>2009</b:Year>
    <b:Publisher>Corwin</b:Publisher>
    <b:RefOrder>5</b:RefOrder>
  </b:Source>
  <b:Source>
    <b:Tag>Joh09</b:Tag>
    <b:SourceType>Book</b:SourceType>
    <b:Guid>{BD116280-7BDF-44C3-A495-C437D27FAD54}</b:Guid>
    <b:Author>
      <b:Author>
        <b:NameList>
          <b:Person>
            <b:Last>Geake</b:Last>
            <b:First>John</b:First>
          </b:Person>
        </b:NameList>
      </b:Author>
    </b:Author>
    <b:Title>The Brain At School: Educational Neuroscience In The Classroom</b:Title>
    <b:Year>2009</b:Year>
    <b:Publisher>McGraw-Hill Education</b:Publisher>
    <b:RefOrder>14</b:RefOrder>
  </b:Source>
  <b:Source>
    <b:Tag>Art12</b:Tag>
    <b:SourceType>Book</b:SourceType>
    <b:Guid>{4CF85BFB-9C9C-4E69-89E5-D28A0945E725}</b:Guid>
    <b:Title>Research Methods and Methodologies in Education</b:Title>
    <b:Year>2012</b:Year>
    <b:Publisher>SAGE Publications Ltd</b:Publisher>
    <b:Author>
      <b:Author>
        <b:NameList>
          <b:Person>
            <b:Last>Arthur</b:Last>
            <b:First>James</b:First>
          </b:Person>
          <b:Person>
            <b:Last>Waring</b:Last>
            <b:First>Michael</b:First>
          </b:Person>
          <b:Person>
            <b:Last>Coe</b:Last>
            <b:First>Robert</b:First>
          </b:Person>
          <b:Person>
            <b:Last>Hedges</b:Last>
            <b:Middle>V</b:Middle>
            <b:First>Larry</b:First>
          </b:Person>
        </b:NameList>
      </b:Author>
    </b:Author>
    <b:RefOrder>11</b:RefOrder>
  </b:Source>
</b:Sources>
</file>

<file path=customXml/itemProps1.xml><?xml version="1.0" encoding="utf-8"?>
<ds:datastoreItem xmlns:ds="http://schemas.openxmlformats.org/officeDocument/2006/customXml" ds:itemID="{F74E4965-667B-4A5C-A38F-D97B07EF4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29</Pages>
  <Words>6995</Words>
  <Characters>39872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Gleeson</dc:creator>
  <cp:lastModifiedBy>Amy Gleeson</cp:lastModifiedBy>
  <cp:revision>102</cp:revision>
  <dcterms:created xsi:type="dcterms:W3CDTF">2018-02-12T13:15:00Z</dcterms:created>
  <dcterms:modified xsi:type="dcterms:W3CDTF">2018-06-21T18:35:00Z</dcterms:modified>
</cp:coreProperties>
</file>