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F8D0A" w14:textId="77777777" w:rsidR="00C8649C" w:rsidRPr="00C8649C" w:rsidRDefault="00C8649C" w:rsidP="00C8649C">
      <w:pPr>
        <w:spacing w:after="0" w:line="240" w:lineRule="auto"/>
        <w:jc w:val="center"/>
        <w:rPr>
          <w:rFonts w:eastAsia="Times New Roman" w:cstheme="minorHAnsi"/>
          <w:kern w:val="0"/>
          <w:sz w:val="40"/>
          <w:szCs w:val="40"/>
          <w:lang w:eastAsia="en-GB"/>
          <w14:ligatures w14:val="none"/>
        </w:rPr>
      </w:pPr>
      <w:r w:rsidRPr="00C8649C">
        <w:rPr>
          <w:rFonts w:eastAsia="Times New Roman" w:cstheme="minorHAnsi"/>
          <w:kern w:val="0"/>
          <w:sz w:val="40"/>
          <w:szCs w:val="40"/>
          <w:lang w:eastAsia="en-GB"/>
          <w14:ligatures w14:val="none"/>
        </w:rPr>
        <w:fldChar w:fldCharType="begin"/>
      </w:r>
      <w:r w:rsidRPr="00C8649C">
        <w:rPr>
          <w:rFonts w:eastAsia="Times New Roman" w:cstheme="minorHAnsi"/>
          <w:kern w:val="0"/>
          <w:sz w:val="40"/>
          <w:szCs w:val="40"/>
          <w:lang w:eastAsia="en-GB"/>
          <w14:ligatures w14:val="none"/>
        </w:rPr>
        <w:instrText>HYPERLINK "https://moodle.uwtsd.ac.uk/course/view.php?id=10652"</w:instrText>
      </w:r>
      <w:r w:rsidRPr="00C8649C">
        <w:rPr>
          <w:rFonts w:eastAsia="Times New Roman" w:cstheme="minorHAnsi"/>
          <w:kern w:val="0"/>
          <w:sz w:val="40"/>
          <w:szCs w:val="40"/>
          <w:lang w:eastAsia="en-GB"/>
          <w14:ligatures w14:val="none"/>
        </w:rPr>
      </w:r>
      <w:r w:rsidRPr="00C8649C">
        <w:rPr>
          <w:rFonts w:eastAsia="Times New Roman" w:cstheme="minorHAnsi"/>
          <w:kern w:val="0"/>
          <w:sz w:val="40"/>
          <w:szCs w:val="40"/>
          <w:lang w:eastAsia="en-GB"/>
          <w14:ligatures w14:val="none"/>
        </w:rPr>
        <w:fldChar w:fldCharType="separate"/>
      </w:r>
    </w:p>
    <w:p w14:paraId="2832A08F" w14:textId="39E82250" w:rsidR="00C8649C" w:rsidRPr="00C8649C" w:rsidRDefault="00C8649C" w:rsidP="00C8649C">
      <w:pPr>
        <w:spacing w:after="100" w:afterAutospacing="1" w:line="240" w:lineRule="auto"/>
        <w:jc w:val="center"/>
        <w:textAlignment w:val="center"/>
        <w:outlineLvl w:val="0"/>
        <w:rPr>
          <w:rFonts w:eastAsia="Times New Roman" w:cstheme="minorHAnsi"/>
          <w:kern w:val="36"/>
          <w:sz w:val="40"/>
          <w:szCs w:val="40"/>
          <w:lang w:eastAsia="en-GB"/>
          <w14:ligatures w14:val="none"/>
        </w:rPr>
      </w:pPr>
      <w:r w:rsidRPr="00C8649C">
        <w:rPr>
          <w:rFonts w:eastAsia="Times New Roman" w:cstheme="minorHAnsi"/>
          <w:kern w:val="36"/>
          <w:sz w:val="40"/>
          <w:szCs w:val="40"/>
          <w:lang w:eastAsia="en-GB"/>
          <w14:ligatures w14:val="none"/>
        </w:rPr>
        <w:t>L4 - Network and Cybersecurity Essentials (DDA - SEM 3) (ACCA4024)- Component 1</w:t>
      </w:r>
    </w:p>
    <w:p w14:paraId="18DFFB33" w14:textId="39466564" w:rsidR="00C8649C" w:rsidRDefault="00C8649C" w:rsidP="00C8649C">
      <w:pPr>
        <w:jc w:val="center"/>
        <w:rPr>
          <w:color w:val="FF0000"/>
        </w:rPr>
      </w:pPr>
      <w:r w:rsidRPr="00C8649C">
        <w:rPr>
          <w:rFonts w:eastAsia="Times New Roman" w:cstheme="minorHAnsi"/>
          <w:kern w:val="0"/>
          <w:sz w:val="40"/>
          <w:szCs w:val="40"/>
          <w:lang w:eastAsia="en-GB"/>
          <w14:ligatures w14:val="none"/>
        </w:rPr>
        <w:fldChar w:fldCharType="end"/>
      </w:r>
    </w:p>
    <w:p w14:paraId="22D69E91" w14:textId="1BC7E2D0" w:rsidR="00C8649C" w:rsidRDefault="00DC7AFF">
      <w:pPr>
        <w:rPr>
          <w:color w:val="FF0000"/>
        </w:rPr>
      </w:pPr>
      <w:r>
        <w:rPr>
          <w:color w:val="FF0000"/>
        </w:rPr>
        <w:t>Table of Contents</w:t>
      </w:r>
    </w:p>
    <w:p w14:paraId="00F6375D" w14:textId="428FFCD9" w:rsidR="00DC7AFF" w:rsidRDefault="00DC7AFF" w:rsidP="00DC7AFF">
      <w:pPr>
        <w:pStyle w:val="ListParagraph"/>
        <w:numPr>
          <w:ilvl w:val="0"/>
          <w:numId w:val="2"/>
        </w:numPr>
        <w:rPr>
          <w:color w:val="FF0000"/>
        </w:rPr>
      </w:pPr>
      <w:r>
        <w:rPr>
          <w:color w:val="FF0000"/>
        </w:rPr>
        <w:t>NIST</w:t>
      </w:r>
    </w:p>
    <w:p w14:paraId="4BAB8EC6" w14:textId="4E0E40BB" w:rsidR="00DC7AFF" w:rsidRDefault="00DC7AFF" w:rsidP="00DC7AFF">
      <w:pPr>
        <w:pStyle w:val="ListParagraph"/>
        <w:numPr>
          <w:ilvl w:val="0"/>
          <w:numId w:val="2"/>
        </w:numPr>
        <w:rPr>
          <w:color w:val="FF0000"/>
        </w:rPr>
      </w:pPr>
      <w:r>
        <w:rPr>
          <w:color w:val="FF0000"/>
        </w:rPr>
        <w:t>The Cyber Kill Chain</w:t>
      </w:r>
    </w:p>
    <w:p w14:paraId="1B7EDEB9" w14:textId="71043958" w:rsidR="00DC7AFF" w:rsidRDefault="00DC7AFF" w:rsidP="00DC7AFF">
      <w:pPr>
        <w:pStyle w:val="ListParagraph"/>
        <w:numPr>
          <w:ilvl w:val="0"/>
          <w:numId w:val="2"/>
        </w:numPr>
        <w:rPr>
          <w:color w:val="FF0000"/>
        </w:rPr>
      </w:pPr>
      <w:r>
        <w:rPr>
          <w:color w:val="FF0000"/>
        </w:rPr>
        <w:t>Reconnaissance</w:t>
      </w:r>
    </w:p>
    <w:p w14:paraId="35BB3626" w14:textId="7F68E5E3" w:rsidR="00DC7AFF" w:rsidRDefault="00DC7AFF" w:rsidP="00DC7AFF">
      <w:pPr>
        <w:pStyle w:val="ListParagraph"/>
        <w:numPr>
          <w:ilvl w:val="0"/>
          <w:numId w:val="2"/>
        </w:numPr>
        <w:rPr>
          <w:color w:val="FF0000"/>
        </w:rPr>
      </w:pPr>
      <w:r>
        <w:rPr>
          <w:color w:val="FF0000"/>
        </w:rPr>
        <w:t>WannaCry and TeleRAT</w:t>
      </w:r>
    </w:p>
    <w:p w14:paraId="49120BF5" w14:textId="281B65DB" w:rsidR="00DC7AFF" w:rsidRDefault="00DC7AFF" w:rsidP="00DC7AFF">
      <w:pPr>
        <w:pStyle w:val="ListParagraph"/>
        <w:numPr>
          <w:ilvl w:val="0"/>
          <w:numId w:val="2"/>
        </w:numPr>
        <w:rPr>
          <w:color w:val="FF0000"/>
        </w:rPr>
      </w:pPr>
      <w:r>
        <w:rPr>
          <w:color w:val="FF0000"/>
        </w:rPr>
        <w:t>Whaling and Pharming</w:t>
      </w:r>
    </w:p>
    <w:p w14:paraId="518AC4DC" w14:textId="2BCF5481" w:rsidR="00DC7AFF" w:rsidRDefault="00DC7AFF" w:rsidP="00DC7AFF">
      <w:pPr>
        <w:pStyle w:val="ListParagraph"/>
        <w:numPr>
          <w:ilvl w:val="0"/>
          <w:numId w:val="2"/>
        </w:numPr>
        <w:rPr>
          <w:color w:val="FF0000"/>
        </w:rPr>
      </w:pPr>
      <w:r>
        <w:rPr>
          <w:color w:val="FF0000"/>
        </w:rPr>
        <w:t>Network Topology</w:t>
      </w:r>
    </w:p>
    <w:p w14:paraId="34C801F3" w14:textId="7E08FD55" w:rsidR="00DC7AFF" w:rsidRPr="00DC7AFF" w:rsidRDefault="00DC7AFF" w:rsidP="00DC7AFF">
      <w:pPr>
        <w:pStyle w:val="ListParagraph"/>
        <w:numPr>
          <w:ilvl w:val="0"/>
          <w:numId w:val="2"/>
        </w:numPr>
        <w:rPr>
          <w:color w:val="FF0000"/>
        </w:rPr>
      </w:pPr>
      <w:r>
        <w:rPr>
          <w:color w:val="FF0000"/>
        </w:rPr>
        <w:t>References</w:t>
      </w:r>
    </w:p>
    <w:p w14:paraId="46FCC094" w14:textId="77777777" w:rsidR="00DC7AFF" w:rsidRDefault="00DC7AFF">
      <w:pPr>
        <w:rPr>
          <w:color w:val="FF0000"/>
        </w:rPr>
      </w:pPr>
    </w:p>
    <w:p w14:paraId="5C65D87F" w14:textId="097A4D52" w:rsidR="00DC7AFF" w:rsidRPr="00DC7AFF" w:rsidRDefault="00DC7AFF">
      <w:pPr>
        <w:rPr>
          <w:b/>
          <w:bCs/>
          <w:color w:val="FF0000"/>
          <w:u w:val="single"/>
        </w:rPr>
      </w:pPr>
      <w:r w:rsidRPr="00DC7AFF">
        <w:rPr>
          <w:b/>
          <w:bCs/>
          <w:color w:val="FF0000"/>
          <w:u w:val="single"/>
        </w:rPr>
        <w:t>PART 1</w:t>
      </w:r>
    </w:p>
    <w:p w14:paraId="57171D30" w14:textId="77777777" w:rsidR="00DC7AFF" w:rsidRDefault="00DC7AFF">
      <w:pPr>
        <w:rPr>
          <w:b/>
          <w:bCs/>
          <w:color w:val="FF0000"/>
          <w:u w:val="single"/>
        </w:rPr>
      </w:pPr>
    </w:p>
    <w:p w14:paraId="3EF5242C" w14:textId="33F4F2E5" w:rsidR="00DC7AFF" w:rsidRPr="00DC7AFF" w:rsidRDefault="00DC7AFF">
      <w:pPr>
        <w:rPr>
          <w:b/>
          <w:bCs/>
          <w:color w:val="FF0000"/>
          <w:u w:val="single"/>
        </w:rPr>
      </w:pPr>
      <w:r w:rsidRPr="00DC7AFF">
        <w:rPr>
          <w:b/>
          <w:bCs/>
          <w:color w:val="FF0000"/>
          <w:u w:val="single"/>
        </w:rPr>
        <w:t>NIST</w:t>
      </w:r>
    </w:p>
    <w:p w14:paraId="37D1EB9D" w14:textId="77777777" w:rsidR="00A42088" w:rsidRDefault="00C8649C">
      <w:r>
        <w:t>The NIST</w:t>
      </w:r>
      <w:r w:rsidR="00EA4D26">
        <w:t xml:space="preserve"> Cybersecurity framework is one of many frameworks used by organizations as a guide to follow with regards to setting up security infrastructure. The process of creating strong security infrastructure from the ground up is very difficult, being both expensive and incredibly time consuming, and can be difficult to maintain. To this end, using one of many frameworks is used by almost all organizations who are invested in the security of their services and data, and the NIST Cybersecurity Framework is one of, if not, the most popular framework that exists</w:t>
      </w:r>
      <w:r w:rsidR="00A42088">
        <w:t>.</w:t>
      </w:r>
    </w:p>
    <w:p w14:paraId="7C55FB19" w14:textId="63DF5E5A" w:rsidR="00C8649C" w:rsidRDefault="00A42088">
      <w:pPr>
        <w:rPr>
          <w:i/>
          <w:iCs/>
        </w:rPr>
      </w:pPr>
      <w:r>
        <w:t xml:space="preserve"> “</w:t>
      </w:r>
      <w:r w:rsidRPr="00A42088">
        <w:rPr>
          <w:i/>
          <w:iCs/>
        </w:rPr>
        <w:t xml:space="preserve">Used by 29% of organizations, the NIST (National Institute of Standards Technology) Cybersecurity </w:t>
      </w:r>
      <w:r w:rsidR="00402EE6" w:rsidRPr="00402EE6">
        <w:rPr>
          <w:i/>
          <w:iCs/>
        </w:rPr>
        <w:t xml:space="preserve">Framework is </w:t>
      </w:r>
      <w:r w:rsidRPr="00402EE6">
        <w:rPr>
          <w:i/>
          <w:iCs/>
        </w:rPr>
        <w:t>a</w:t>
      </w:r>
      <w:r w:rsidRPr="00A42088">
        <w:rPr>
          <w:i/>
          <w:iCs/>
        </w:rPr>
        <w:t xml:space="preserve"> voluntary framework primarily intended for critical infrastructure organizations to manage and mitigate cybersecurity risk based on existing standards, guidelines, and practices.”</w:t>
      </w:r>
      <w:r>
        <w:rPr>
          <w:i/>
          <w:iCs/>
        </w:rPr>
        <w:t xml:space="preserve"> [1]</w:t>
      </w:r>
    </w:p>
    <w:p w14:paraId="0D37F714" w14:textId="55F95D48" w:rsidR="00A42088" w:rsidRDefault="0016787C">
      <w:r>
        <w:t>By using the NIST Cybersecurity Framework, organizations can be sure that, provided they are compliant with NIST guidelines, their valuable assets are secure. Additionally, organizations can quickly and easily review their compliance and NIST guidelines, and because of this, they can easily update their configurations/systems as necessary when new exploits/patches etc. are made public.</w:t>
      </w:r>
    </w:p>
    <w:p w14:paraId="27AEC649" w14:textId="48689D1F" w:rsidR="0016787C" w:rsidRDefault="0016787C">
      <w:r>
        <w:t xml:space="preserve">Compliance with the NIST Cybersecurity Framework can not only bolster the security of an </w:t>
      </w:r>
      <w:r w:rsidR="00902FA4">
        <w:t>organization but</w:t>
      </w:r>
      <w:r>
        <w:t xml:space="preserve"> can also give customers/staff members assurance that their data is secure. </w:t>
      </w:r>
      <w:r w:rsidR="00ED6471">
        <w:t>Customers conscious of the security of the data are considerably more likely to use the services of an NIST compliant organization, than one that is not compliant with any Cybersecurity Framework.</w:t>
      </w:r>
    </w:p>
    <w:p w14:paraId="0E66C86D" w14:textId="77777777" w:rsidR="002A4BE2" w:rsidRDefault="00ED6471">
      <w:r>
        <w:t xml:space="preserve">The framework itself is designed to be applicable to any organization, regardless of size </w:t>
      </w:r>
      <w:r w:rsidR="002A4BE2">
        <w:t>or function. The official Framework document states,</w:t>
      </w:r>
    </w:p>
    <w:p w14:paraId="7A462E25" w14:textId="6D4DEB2C" w:rsidR="002A4BE2" w:rsidRDefault="002A4BE2">
      <w:pPr>
        <w:rPr>
          <w:i/>
          <w:iCs/>
        </w:rPr>
      </w:pPr>
      <w:r>
        <w:t xml:space="preserve"> “…</w:t>
      </w:r>
      <w:r w:rsidRPr="002A4BE2">
        <w:rPr>
          <w:i/>
          <w:iCs/>
        </w:rPr>
        <w:t>the Framework can be used by organizations in any sector or community. The Framework enables organizations – regardless of size, degree of cybersecurity risk, or cybersecurity sophistication – to apply the principles and best practices of risk management to improving security and resilience.”</w:t>
      </w:r>
      <w:r>
        <w:rPr>
          <w:i/>
          <w:iCs/>
        </w:rPr>
        <w:t xml:space="preserve"> [2]</w:t>
      </w:r>
    </w:p>
    <w:p w14:paraId="44C87E9B" w14:textId="77777777" w:rsidR="00962A55" w:rsidRDefault="002A4BE2">
      <w:r>
        <w:lastRenderedPageBreak/>
        <w:t>A similar statement can be found in the “Quick Start Guide</w:t>
      </w:r>
      <w:r w:rsidR="00962A55">
        <w:t xml:space="preserve">” on the NIST website, stating, </w:t>
      </w:r>
    </w:p>
    <w:p w14:paraId="08E93460" w14:textId="6AA2B0D9" w:rsidR="002A4BE2" w:rsidRDefault="00962A55">
      <w:pPr>
        <w:rPr>
          <w:i/>
          <w:iCs/>
        </w:rPr>
      </w:pPr>
      <w:r w:rsidRPr="00962A55">
        <w:rPr>
          <w:i/>
          <w:iCs/>
        </w:rPr>
        <w:t>“Though the Cybersecurity Framework is not a one-size-fits-all approach to managing cybersecurity risk for organizations, it is ultimately aimed at reducing and better managing these risks. As such, this guide is intended for any and all organizations regardless of sector or size.”</w:t>
      </w:r>
      <w:r>
        <w:rPr>
          <w:i/>
          <w:iCs/>
        </w:rPr>
        <w:t xml:space="preserve"> [3]</w:t>
      </w:r>
    </w:p>
    <w:p w14:paraId="5B79CB42" w14:textId="2E10447A" w:rsidR="00962A55" w:rsidRPr="00962A55" w:rsidRDefault="00962A55">
      <w:r>
        <w:t xml:space="preserve">This further proves the Framework’s steadfast influence over the Cyber Security </w:t>
      </w:r>
      <w:r w:rsidR="001B0237">
        <w:t>field and</w:t>
      </w:r>
      <w:r>
        <w:t xml:space="preserve"> helps to illustrate just how prominent it is when it comes to the protection of digital services and information. </w:t>
      </w:r>
    </w:p>
    <w:p w14:paraId="57F7EA91" w14:textId="77777777" w:rsidR="00A42088" w:rsidRPr="00163009" w:rsidRDefault="00A42088">
      <w:pPr>
        <w:rPr>
          <w:i/>
          <w:iCs/>
          <w:color w:val="FF0000"/>
        </w:rPr>
      </w:pPr>
    </w:p>
    <w:p w14:paraId="203C39B8" w14:textId="77777777" w:rsidR="009C76AE" w:rsidRDefault="009C76AE">
      <w:pPr>
        <w:rPr>
          <w:color w:val="FF0000"/>
        </w:rPr>
      </w:pPr>
    </w:p>
    <w:p w14:paraId="3738CA74" w14:textId="77777777" w:rsidR="00E8145D" w:rsidRDefault="00E8145D">
      <w:pPr>
        <w:rPr>
          <w:b/>
          <w:bCs/>
          <w:color w:val="FF0000"/>
          <w:u w:val="single"/>
        </w:rPr>
      </w:pPr>
    </w:p>
    <w:p w14:paraId="3614AAE2" w14:textId="0663A189" w:rsidR="003F5E60" w:rsidRPr="003F5E60" w:rsidRDefault="003F5E60">
      <w:pPr>
        <w:rPr>
          <w:b/>
          <w:bCs/>
          <w:color w:val="FF0000"/>
          <w:u w:val="single"/>
        </w:rPr>
      </w:pPr>
      <w:r>
        <w:rPr>
          <w:b/>
          <w:bCs/>
          <w:color w:val="FF0000"/>
          <w:u w:val="single"/>
        </w:rPr>
        <w:t>The Cyber Kill Chain</w:t>
      </w:r>
    </w:p>
    <w:p w14:paraId="445BD255" w14:textId="24583760" w:rsidR="009C76AE" w:rsidRDefault="009C76AE">
      <w:r>
        <w:t xml:space="preserve">The cyber kill chain, created by Lockheed Martin in </w:t>
      </w:r>
      <w:r w:rsidR="001B0237">
        <w:t>2011, is</w:t>
      </w:r>
      <w:r>
        <w:t xml:space="preserve"> a way of identifying the various steps involved in an attack. </w:t>
      </w:r>
      <w:r w:rsidR="003F5E60">
        <w:t xml:space="preserve">Crowdstrike, a reliable Cyber security company that provides a variety of cyber security services, from training to cloud-based endpoint solutions, describes the cyber kill chain as </w:t>
      </w:r>
    </w:p>
    <w:p w14:paraId="4C544C33" w14:textId="286A1F5E" w:rsidR="003F5E60" w:rsidRDefault="003F5E60">
      <w:pPr>
        <w:rPr>
          <w:i/>
          <w:iCs/>
        </w:rPr>
      </w:pPr>
      <w:r w:rsidRPr="003F5E60">
        <w:rPr>
          <w:i/>
          <w:iCs/>
        </w:rPr>
        <w:t>“…an adaptation of the military’s kill chain, which is a step-by-step approach that identifies and stops enemy activity.”</w:t>
      </w:r>
      <w:r w:rsidR="001B0237">
        <w:rPr>
          <w:i/>
          <w:iCs/>
        </w:rPr>
        <w:t xml:space="preserve"> </w:t>
      </w:r>
      <w:r>
        <w:rPr>
          <w:i/>
          <w:iCs/>
        </w:rPr>
        <w:t>[5]</w:t>
      </w:r>
    </w:p>
    <w:p w14:paraId="6BF82EA7" w14:textId="2E7D2136" w:rsidR="003F5E60" w:rsidRDefault="003F5E60">
      <w:r>
        <w:t xml:space="preserve">The main purpose of the cyber kill chain is to highlight at what points security teams can try to </w:t>
      </w:r>
      <w:r w:rsidRPr="003F5E60">
        <w:rPr>
          <w:i/>
          <w:iCs/>
        </w:rPr>
        <w:t>“prevent, detect or intercept attackers.”</w:t>
      </w:r>
      <w:r>
        <w:rPr>
          <w:i/>
          <w:iCs/>
        </w:rPr>
        <w:t xml:space="preserve"> </w:t>
      </w:r>
      <w:r>
        <w:t>In this way, it can act as a helpful guide to defensive security teams, giving them some insight into how a malicious actor may act. Use of sources such as this, the MITRE ATT&amp;CK matrix, and possibly a framework such as NIST can help significantly with investigations within cyber security. I often find myself having to often refer to sources like these when I am doing my own investigations, especially so with the MITRE ATT&amp;CK matrix.</w:t>
      </w:r>
    </w:p>
    <w:p w14:paraId="0A337D2F" w14:textId="58E588E5" w:rsidR="003F5E60" w:rsidRDefault="003F5E60">
      <w:r>
        <w:t xml:space="preserve">Interestingly, Crowdstrike suggests that the original cyber kill chain model, </w:t>
      </w:r>
      <w:r w:rsidRPr="003F5E60">
        <w:rPr>
          <w:i/>
          <w:iCs/>
        </w:rPr>
        <w:t>“While still a helpful tool, the cyberattack lifecycle is far less predictable and clear cut today than it was a decade ago. For example, it is not uncommon for cyber attackers to skip or combine steps, particularly in the first half of the lifecycle.”</w:t>
      </w:r>
      <w:r>
        <w:rPr>
          <w:i/>
          <w:iCs/>
        </w:rPr>
        <w:t xml:space="preserve"> </w:t>
      </w:r>
      <w:r>
        <w:t xml:space="preserve">I think this is a very real reflection of just how quickly the cyber security landscape </w:t>
      </w:r>
      <w:r w:rsidR="00D319EC">
        <w:t>evolves and</w:t>
      </w:r>
      <w:r>
        <w:t xml:space="preserve"> is a perfect example</w:t>
      </w:r>
      <w:r w:rsidR="00D319EC">
        <w:t xml:space="preserve"> of why cyber security professionals need to ensure that they are up-to-date and caught up on developments.</w:t>
      </w:r>
    </w:p>
    <w:p w14:paraId="72595D0A" w14:textId="56753541" w:rsidR="00D319EC" w:rsidRPr="00D319EC" w:rsidRDefault="00D319EC">
      <w:pPr>
        <w:rPr>
          <w:b/>
          <w:bCs/>
          <w:color w:val="FF0000"/>
          <w:u w:val="single"/>
        </w:rPr>
      </w:pPr>
      <w:r w:rsidRPr="00D319EC">
        <w:rPr>
          <w:b/>
          <w:bCs/>
          <w:color w:val="FF0000"/>
          <w:u w:val="single"/>
        </w:rPr>
        <w:t>Reconnaissance</w:t>
      </w:r>
    </w:p>
    <w:p w14:paraId="7D138945" w14:textId="60B324AD" w:rsidR="00F054CA" w:rsidRDefault="00D319EC">
      <w:r>
        <w:t xml:space="preserve">Reconnaissance </w:t>
      </w:r>
      <w:r w:rsidR="00402EE6">
        <w:t xml:space="preserve">is often the first stage of a </w:t>
      </w:r>
      <w:r w:rsidR="00273F24">
        <w:t>cyber-attack</w:t>
      </w:r>
      <w:r w:rsidR="008F0610">
        <w:t xml:space="preserve"> and</w:t>
      </w:r>
      <w:r w:rsidR="00402EE6">
        <w:t xml:space="preserve"> is therefore one of the most important areas that organizations need to be able to defend against.</w:t>
      </w:r>
      <w:r w:rsidR="007823E9">
        <w:t xml:space="preserve"> </w:t>
      </w:r>
      <w:r w:rsidR="008F0610">
        <w:t>The MITRE ATT&amp;CK framework [4] lists techniques that are used during this stage, one of which is “Active Scanning” which I will discuss in this section, as it is a technique that comes up often</w:t>
      </w:r>
      <w:r w:rsidR="00C9268F">
        <w:t>, and tools that are frequently used in this stage, such as Nmap or Wireshark.</w:t>
      </w:r>
      <w:r w:rsidR="00F054CA">
        <w:t xml:space="preserve"> MITRE says:</w:t>
      </w:r>
    </w:p>
    <w:p w14:paraId="099065BE" w14:textId="62502F3D" w:rsidR="00D319EC" w:rsidRPr="00F054CA" w:rsidRDefault="00F054CA">
      <w:pPr>
        <w:rPr>
          <w:i/>
          <w:iCs/>
        </w:rPr>
      </w:pPr>
      <w:r w:rsidRPr="00F054CA">
        <w:rPr>
          <w:i/>
          <w:iCs/>
        </w:rPr>
        <w:t>“Information from these scans may reveal opportunities for other forms of reconnaissance (ex: Search Open Websites/Domains or Search Open Technical Databases), establishing operational resources (ex: Develop Capabilities or Obtain Capabilities), and/or initial access (ex: External Remote Services or Exploit Public-Facing Application).”</w:t>
      </w:r>
      <w:r w:rsidR="00902FA4">
        <w:rPr>
          <w:i/>
          <w:iCs/>
        </w:rPr>
        <w:t xml:space="preserve"> [4]</w:t>
      </w:r>
    </w:p>
    <w:p w14:paraId="46E76090" w14:textId="247E6DBC" w:rsidR="00F054CA" w:rsidRDefault="00F054CA">
      <w:pPr>
        <w:rPr>
          <w:kern w:val="0"/>
          <w14:ligatures w14:val="none"/>
        </w:rPr>
      </w:pPr>
      <w:r>
        <w:t xml:space="preserve">Essentially, </w:t>
      </w:r>
      <w:r w:rsidR="00902FA4">
        <w:t>the active scanning aspect of reconnaissance</w:t>
      </w:r>
      <w:r w:rsidR="00902FA4">
        <w:tab/>
        <w:t xml:space="preserve"> can act as a gateway into other techniques that come under the umbrella of reconnaissance. </w:t>
      </w:r>
      <w:r w:rsidR="00691CFE">
        <w:t xml:space="preserve">The general goal of the </w:t>
      </w:r>
      <w:r w:rsidR="00691CFE">
        <w:rPr>
          <w:kern w:val="0"/>
          <w14:ligatures w14:val="none"/>
        </w:rPr>
        <w:t>reconnaissance is to gather as much information as possible. During this stage, “</w:t>
      </w:r>
      <w:r w:rsidR="00691CFE" w:rsidRPr="00691CFE">
        <w:rPr>
          <w:i/>
          <w:iCs/>
          <w:kern w:val="0"/>
          <w14:ligatures w14:val="none"/>
        </w:rPr>
        <w:t xml:space="preserve">Attackers scope out their target to identify any </w:t>
      </w:r>
      <w:r w:rsidR="00691CFE" w:rsidRPr="00691CFE">
        <w:rPr>
          <w:i/>
          <w:iCs/>
          <w:kern w:val="0"/>
          <w14:ligatures w14:val="none"/>
        </w:rPr>
        <w:lastRenderedPageBreak/>
        <w:t>vulnerabilities and potential entry points.</w:t>
      </w:r>
      <w:r w:rsidR="00691CFE">
        <w:rPr>
          <w:i/>
          <w:iCs/>
          <w:kern w:val="0"/>
          <w14:ligatures w14:val="none"/>
        </w:rPr>
        <w:t xml:space="preserve">” [6]. </w:t>
      </w:r>
      <w:r w:rsidR="00CA02DB">
        <w:rPr>
          <w:kern w:val="0"/>
          <w14:ligatures w14:val="none"/>
        </w:rPr>
        <w:t xml:space="preserve">The attacker is trying to gather as much information as is possible, as the more information they are able to gather, as this will maximise their chances of performing a successful attack. They will specifically look for things like accounts without 2FA, incorrectly configured hardware like switches or firewalls, end of life servers that no longer receive patches, etc. as these will give the attacker more chances. </w:t>
      </w:r>
      <w:r w:rsidR="002F6FE2">
        <w:rPr>
          <w:kern w:val="0"/>
          <w14:ligatures w14:val="none"/>
        </w:rPr>
        <w:t>Splunk, another reputable cyber security company, has this to say about the reconnaissance stage:</w:t>
      </w:r>
    </w:p>
    <w:p w14:paraId="5E71EC37" w14:textId="6CDF4274" w:rsidR="002F6FE2" w:rsidRDefault="002F6FE2">
      <w:pPr>
        <w:rPr>
          <w:i/>
          <w:iCs/>
          <w:kern w:val="0"/>
          <w14:ligatures w14:val="none"/>
        </w:rPr>
      </w:pPr>
      <w:r w:rsidRPr="002F6FE2">
        <w:rPr>
          <w:i/>
          <w:iCs/>
          <w:kern w:val="0"/>
          <w14:ligatures w14:val="none"/>
        </w:rPr>
        <w:t>“This can be as simple as gathering public email addresses, to the advanced deployment of spying tools and automated scanners to detect the types of security systems or third-party applications used.”</w:t>
      </w:r>
    </w:p>
    <w:p w14:paraId="61AAF77C" w14:textId="6C670378" w:rsidR="00C411B4" w:rsidRDefault="00C411B4">
      <w:pPr>
        <w:rPr>
          <w:kern w:val="0"/>
          <w14:ligatures w14:val="none"/>
        </w:rPr>
      </w:pPr>
      <w:r>
        <w:rPr>
          <w:kern w:val="0"/>
          <w14:ligatures w14:val="none"/>
        </w:rPr>
        <w:t>Nmap specifically can be used to scan for information on a network or system. It can scan a network for things like endpoints, endpoint operating systems, operating system versions, and most importantly, open ports. Knowing which ports are open can be important as it may expose vulnerabilities in the host, such as public facing software installed onto the system which can be exploited.</w:t>
      </w:r>
    </w:p>
    <w:p w14:paraId="52B2620C" w14:textId="65B813E9" w:rsidR="00C411B4" w:rsidRDefault="00C411B4">
      <w:pPr>
        <w:rPr>
          <w:kern w:val="0"/>
          <w14:ligatures w14:val="none"/>
        </w:rPr>
      </w:pPr>
      <w:r>
        <w:rPr>
          <w:kern w:val="0"/>
          <w14:ligatures w14:val="none"/>
        </w:rPr>
        <w:t xml:space="preserve">Wireshark is another tool often used in ethical and non-ethical hacking. It is a </w:t>
      </w:r>
      <w:r w:rsidR="00E8145D">
        <w:rPr>
          <w:kern w:val="0"/>
          <w14:ligatures w14:val="none"/>
        </w:rPr>
        <w:t>[8] “network protocol analyser”, allowing it to capture and view packets that are sent over the network. Naturally, most information sent over networks should be encrypted, but if this is not the case, then Wireshark can be used to gather a whole host of information, from minor things to major things such as usernames or even passwords. Wireshark can also be used to discover [9] unknown hosts on one’s LAN, using ARP requests.</w:t>
      </w:r>
    </w:p>
    <w:p w14:paraId="059DA903" w14:textId="77777777" w:rsidR="00E8145D" w:rsidRDefault="00E8145D">
      <w:pPr>
        <w:rPr>
          <w:kern w:val="0"/>
          <w14:ligatures w14:val="none"/>
        </w:rPr>
      </w:pPr>
    </w:p>
    <w:p w14:paraId="48EB0209" w14:textId="63AD31FD" w:rsidR="00E8145D" w:rsidRDefault="00E8145D">
      <w:r>
        <w:t>Explain how the malware examples WannaCry and TeleRAT operate and discuss effective mitigation strategies for each.</w:t>
      </w:r>
    </w:p>
    <w:p w14:paraId="703B3CC4" w14:textId="77777777" w:rsidR="00E8145D" w:rsidRDefault="00E8145D"/>
    <w:p w14:paraId="61D081DF" w14:textId="17DACF60" w:rsidR="00E8145D" w:rsidRPr="00E8145D" w:rsidRDefault="00E8145D">
      <w:pPr>
        <w:rPr>
          <w:color w:val="FF0000"/>
          <w:u w:val="single"/>
        </w:rPr>
      </w:pPr>
      <w:r w:rsidRPr="00E8145D">
        <w:rPr>
          <w:color w:val="FF0000"/>
          <w:u w:val="single"/>
        </w:rPr>
        <w:t>WannaCry and TeleRAT</w:t>
      </w:r>
    </w:p>
    <w:p w14:paraId="336CA9FC" w14:textId="24387FF3" w:rsidR="00E8145D" w:rsidRDefault="00E8145D">
      <w:pPr>
        <w:rPr>
          <w:kern w:val="0"/>
          <w14:ligatures w14:val="none"/>
        </w:rPr>
      </w:pPr>
      <w:r>
        <w:rPr>
          <w:kern w:val="0"/>
          <w14:ligatures w14:val="none"/>
        </w:rPr>
        <w:t xml:space="preserve">WannaCry is a ransomware deployed in May 2017 that targeted the Microsoft Windows OS. As is typical of most ransomware, it encrypted data found on the host and then would demand payment from it’s users via bitcoin. </w:t>
      </w:r>
      <w:r w:rsidR="002725F5">
        <w:rPr>
          <w:kern w:val="0"/>
          <w14:ligatures w14:val="none"/>
        </w:rPr>
        <w:t xml:space="preserve">The malware works using an exploit called EternalBlue, an exploit that was “allegedly developed by the United States National Security Agency”. [10] The most important thing to learn from this cyber attack is just how vital installing patches onto hosts is. Microsoft released a security patch for the exploit used in this attack almost two months before it took place, meaning that the only systems that were susceptible to the attack were systems that were out of date. I think this would be an excellent example to show when discussing the importance of updating one’s system. In addition to this, there was also a kill switch discovered by Marcus Hutchins [11] which greatly helped to reduce the damage done by the attack. </w:t>
      </w:r>
    </w:p>
    <w:p w14:paraId="31A3ED4A" w14:textId="77777777" w:rsidR="002725F5" w:rsidRDefault="002725F5">
      <w:pPr>
        <w:rPr>
          <w:kern w:val="0"/>
          <w14:ligatures w14:val="none"/>
        </w:rPr>
      </w:pPr>
    </w:p>
    <w:p w14:paraId="28E8F84A" w14:textId="18C93DB5" w:rsidR="002725F5" w:rsidRDefault="002725F5">
      <w:pPr>
        <w:rPr>
          <w:kern w:val="0"/>
          <w14:ligatures w14:val="none"/>
        </w:rPr>
      </w:pPr>
      <w:r>
        <w:rPr>
          <w:kern w:val="0"/>
          <w14:ligatures w14:val="none"/>
        </w:rPr>
        <w:t>Tele</w:t>
      </w:r>
      <w:r w:rsidR="007931C5">
        <w:rPr>
          <w:kern w:val="0"/>
          <w14:ligatures w14:val="none"/>
        </w:rPr>
        <w:t>RAT</w:t>
      </w:r>
      <w:r>
        <w:rPr>
          <w:kern w:val="0"/>
          <w14:ligatures w14:val="none"/>
        </w:rPr>
        <w:t xml:space="preserve"> is another malware, this time a trojan, that targeted Android devices. </w:t>
      </w:r>
      <w:r w:rsidR="007931C5">
        <w:rPr>
          <w:kern w:val="0"/>
          <w14:ligatures w14:val="none"/>
        </w:rPr>
        <w:t xml:space="preserve">According to an article from securityaffirs.com (quoting Security Experts at Palo Alto Networks), The Trojan uses Telegram Bot API to exfiltrate data to a command-and-control server [12]. Another source, </w:t>
      </w:r>
      <w:r w:rsidR="007931C5" w:rsidRPr="007931C5">
        <w:rPr>
          <w:kern w:val="0"/>
          <w14:ligatures w14:val="none"/>
        </w:rPr>
        <w:t>unit42.paloaltonetworks.com</w:t>
      </w:r>
      <w:r w:rsidR="007931C5">
        <w:rPr>
          <w:kern w:val="0"/>
          <w14:ligatures w14:val="none"/>
        </w:rPr>
        <w:t>, reports that the following information will be saved and exfiltrated to the C&amp;C server:</w:t>
      </w:r>
    </w:p>
    <w:p w14:paraId="3F988473" w14:textId="77777777" w:rsidR="007931C5" w:rsidRPr="007931C5" w:rsidRDefault="007931C5" w:rsidP="007931C5">
      <w:pPr>
        <w:rPr>
          <w:i/>
          <w:iCs/>
          <w:kern w:val="0"/>
          <w14:ligatures w14:val="none"/>
        </w:rPr>
      </w:pPr>
      <w:r w:rsidRPr="007931C5">
        <w:rPr>
          <w:i/>
          <w:iCs/>
          <w:kern w:val="0"/>
          <w14:ligatures w14:val="none"/>
        </w:rPr>
        <w:t>“</w:t>
      </w:r>
    </w:p>
    <w:p w14:paraId="245A1326" w14:textId="18D85DF0" w:rsidR="007931C5" w:rsidRPr="007931C5" w:rsidRDefault="007931C5" w:rsidP="007931C5">
      <w:pPr>
        <w:rPr>
          <w:i/>
          <w:iCs/>
          <w:kern w:val="0"/>
          <w14:ligatures w14:val="none"/>
        </w:rPr>
      </w:pPr>
      <w:r w:rsidRPr="007931C5">
        <w:rPr>
          <w:i/>
          <w:iCs/>
          <w:kern w:val="0"/>
          <w14:ligatures w14:val="none"/>
        </w:rPr>
        <w:lastRenderedPageBreak/>
        <w:t>“[IMEI] numbers.txt”: Contact information</w:t>
      </w:r>
    </w:p>
    <w:p w14:paraId="2E9D66F5" w14:textId="77777777" w:rsidR="007931C5" w:rsidRPr="007931C5" w:rsidRDefault="007931C5" w:rsidP="007931C5">
      <w:pPr>
        <w:rPr>
          <w:i/>
          <w:iCs/>
          <w:kern w:val="0"/>
          <w14:ligatures w14:val="none"/>
        </w:rPr>
      </w:pPr>
      <w:r w:rsidRPr="007931C5">
        <w:rPr>
          <w:i/>
          <w:iCs/>
          <w:kern w:val="0"/>
          <w14:ligatures w14:val="none"/>
        </w:rPr>
        <w:t>“[IMEI]acc.txt”: List of Google accounts registered on the phone</w:t>
      </w:r>
    </w:p>
    <w:p w14:paraId="678389C9" w14:textId="77777777" w:rsidR="007931C5" w:rsidRPr="007931C5" w:rsidRDefault="007931C5" w:rsidP="007931C5">
      <w:pPr>
        <w:rPr>
          <w:i/>
          <w:iCs/>
          <w:kern w:val="0"/>
          <w14:ligatures w14:val="none"/>
        </w:rPr>
      </w:pPr>
      <w:r w:rsidRPr="007931C5">
        <w:rPr>
          <w:i/>
          <w:iCs/>
          <w:kern w:val="0"/>
          <w14:ligatures w14:val="none"/>
        </w:rPr>
        <w:t>“[IMEI]sms.txt”: SMS history</w:t>
      </w:r>
    </w:p>
    <w:p w14:paraId="3C49DA7B" w14:textId="77777777" w:rsidR="007931C5" w:rsidRPr="007931C5" w:rsidRDefault="007931C5" w:rsidP="007931C5">
      <w:pPr>
        <w:rPr>
          <w:i/>
          <w:iCs/>
          <w:kern w:val="0"/>
          <w14:ligatures w14:val="none"/>
        </w:rPr>
      </w:pPr>
      <w:r w:rsidRPr="007931C5">
        <w:rPr>
          <w:i/>
          <w:iCs/>
          <w:kern w:val="0"/>
          <w14:ligatures w14:val="none"/>
        </w:rPr>
        <w:t>1.jpg: Picture taken with the front-facing camera</w:t>
      </w:r>
    </w:p>
    <w:p w14:paraId="7124E459" w14:textId="784F8130" w:rsidR="007931C5" w:rsidRPr="007931C5" w:rsidRDefault="007931C5" w:rsidP="007931C5">
      <w:pPr>
        <w:rPr>
          <w:i/>
          <w:iCs/>
          <w:kern w:val="0"/>
          <w14:ligatures w14:val="none"/>
        </w:rPr>
      </w:pPr>
      <w:r w:rsidRPr="007931C5">
        <w:rPr>
          <w:i/>
          <w:iCs/>
          <w:kern w:val="0"/>
          <w14:ligatures w14:val="none"/>
        </w:rPr>
        <w:t>Image.jpg: Picture taken with back-facing camera</w:t>
      </w:r>
    </w:p>
    <w:p w14:paraId="4B3FCC08" w14:textId="59DA6F20" w:rsidR="00E8145D" w:rsidRPr="007931C5" w:rsidRDefault="007931C5">
      <w:pPr>
        <w:rPr>
          <w:i/>
          <w:iCs/>
          <w:kern w:val="0"/>
          <w14:ligatures w14:val="none"/>
        </w:rPr>
      </w:pPr>
      <w:r w:rsidRPr="007931C5">
        <w:rPr>
          <w:i/>
          <w:iCs/>
          <w:kern w:val="0"/>
          <w14:ligatures w14:val="none"/>
        </w:rPr>
        <w:t>“</w:t>
      </w:r>
      <w:r>
        <w:rPr>
          <w:i/>
          <w:iCs/>
          <w:kern w:val="0"/>
          <w14:ligatures w14:val="none"/>
        </w:rPr>
        <w:t>[13]</w:t>
      </w:r>
    </w:p>
    <w:p w14:paraId="5D19A55E" w14:textId="21CB599E" w:rsidR="002F3ECC" w:rsidRDefault="007931C5">
      <w:pPr>
        <w:rPr>
          <w:kern w:val="0"/>
          <w14:ligatures w14:val="none"/>
        </w:rPr>
      </w:pPr>
      <w:r>
        <w:rPr>
          <w:kern w:val="0"/>
          <w14:ligatures w14:val="none"/>
        </w:rPr>
        <w:t>TeleRAT could most likely be avoided through careful reviewing when downloading apps, and similar to WannaCry, ensuring one’s operating system is up to date with any new patches.</w:t>
      </w:r>
    </w:p>
    <w:p w14:paraId="71B1F9A0" w14:textId="5CCD36EE" w:rsidR="007931C5" w:rsidRPr="007931C5" w:rsidRDefault="007931C5">
      <w:pPr>
        <w:rPr>
          <w:color w:val="FF0000"/>
          <w:u w:val="single"/>
        </w:rPr>
      </w:pPr>
      <w:r w:rsidRPr="007931C5">
        <w:rPr>
          <w:color w:val="FF0000"/>
          <w:kern w:val="0"/>
          <w:u w:val="single"/>
          <w14:ligatures w14:val="none"/>
        </w:rPr>
        <w:t>Whaling and Pharming</w:t>
      </w:r>
    </w:p>
    <w:p w14:paraId="00734EAC" w14:textId="4B33ABC5" w:rsidR="00A42088" w:rsidRDefault="007931C5">
      <w:r>
        <w:t xml:space="preserve">Whaling and pharming are </w:t>
      </w:r>
      <w:r w:rsidR="00802A03">
        <w:t>both subcategories of phishing. Whaling is where external attackers will target high value high value accounts such as those in senior positions, directors, executives, etc. These accounts often have elevated permissions associated with them, and a greater amount of access to potential confidential information. It also opens the window for more phishing, as the attacker may send more emails using this newly compromised account, and given that it is from a senior employee, it will be considerably more likely that the phishing emails will succeed in their goal. Much like other types of phishing, these attackers tend to have an underlying tone of urgency to them that tries to pressure the target into falling for it and may have personal information to the target such as names or plans.</w:t>
      </w:r>
    </w:p>
    <w:p w14:paraId="1011184E" w14:textId="24CFA5BD" w:rsidR="00802A03" w:rsidRDefault="00802A03">
      <w:r>
        <w:t xml:space="preserve">Pharming attacks use counterfeit websites to gather information from users. They will usually appear to be normal, legitimate sites however will secretly be attempting to gather credentials from the user. </w:t>
      </w:r>
    </w:p>
    <w:p w14:paraId="63E9AF82" w14:textId="4873862C" w:rsidR="00802A03" w:rsidRPr="00802A03" w:rsidRDefault="00802A03">
      <w:pPr>
        <w:rPr>
          <w:b/>
          <w:bCs/>
          <w:i/>
          <w:iCs/>
        </w:rPr>
      </w:pPr>
      <w:r w:rsidRPr="00802A03">
        <w:rPr>
          <w:i/>
          <w:iCs/>
        </w:rPr>
        <w:t>“In pharming attacks, malicious individuals or groups utilise various techniques to deceive users and lead them to counterfeit websites that closely resemble legitimate ones, such as online banking portals, retail shopping platforms, or social media networks. The ultimate intention behind such attacks is to deceive users into divulging their personal information, such as usernames, passwords, credit card details, or other sensitive data.”</w:t>
      </w:r>
      <w:r>
        <w:rPr>
          <w:i/>
          <w:iCs/>
        </w:rPr>
        <w:t>[15]</w:t>
      </w:r>
    </w:p>
    <w:p w14:paraId="59F550E9" w14:textId="65A82E4A" w:rsidR="00A42088" w:rsidRDefault="00203299">
      <w:r>
        <w:t>The most reliable way to mitigate such attacks is using email filters, or even multiple email filters. These will scan attachments within emails and block certain ones that do not meet policy- such as blocking zipped files or password protected files. As the attack is social engineering, it is also essential to train users on cyber awareness and make sure they know not to click on everything in their email inboxes, especially senior employees whose accounts may have elevated permissions.</w:t>
      </w:r>
    </w:p>
    <w:p w14:paraId="64A17D41" w14:textId="77777777" w:rsidR="00C14807" w:rsidRDefault="00C14807"/>
    <w:p w14:paraId="00A59CF4" w14:textId="77777777" w:rsidR="00DC7AFF" w:rsidRDefault="00DC7AFF"/>
    <w:p w14:paraId="73909F9B" w14:textId="77777777" w:rsidR="00DC7AFF" w:rsidRDefault="00DC7AFF"/>
    <w:p w14:paraId="7B3CD7AD" w14:textId="77777777" w:rsidR="00DC7AFF" w:rsidRDefault="00DC7AFF"/>
    <w:p w14:paraId="579E387F" w14:textId="77777777" w:rsidR="00DC7AFF" w:rsidRDefault="00DC7AFF"/>
    <w:p w14:paraId="17C6EF11" w14:textId="77777777" w:rsidR="00DC7AFF" w:rsidRDefault="00DC7AFF"/>
    <w:p w14:paraId="10210626" w14:textId="77777777" w:rsidR="00DC7AFF" w:rsidRDefault="00DC7AFF"/>
    <w:p w14:paraId="34675D11" w14:textId="30D7EB44" w:rsidR="00DC7AFF" w:rsidRPr="00DC7AFF" w:rsidRDefault="00DC7AFF">
      <w:pPr>
        <w:rPr>
          <w:b/>
          <w:bCs/>
          <w:color w:val="FF0000"/>
          <w:u w:val="single"/>
        </w:rPr>
      </w:pPr>
      <w:r w:rsidRPr="00DC7AFF">
        <w:rPr>
          <w:b/>
          <w:bCs/>
          <w:color w:val="FF0000"/>
          <w:u w:val="single"/>
        </w:rPr>
        <w:lastRenderedPageBreak/>
        <w:t>PART 2</w:t>
      </w:r>
    </w:p>
    <w:p w14:paraId="0E6CD738" w14:textId="77777777" w:rsidR="00DC7AFF" w:rsidRDefault="00DC7AFF"/>
    <w:p w14:paraId="509F7C76" w14:textId="2F1129F5" w:rsidR="00C14807" w:rsidRPr="00C14807" w:rsidRDefault="00C14807">
      <w:pPr>
        <w:rPr>
          <w:color w:val="FF0000"/>
          <w:u w:val="single"/>
        </w:rPr>
      </w:pPr>
      <w:r w:rsidRPr="00C14807">
        <w:rPr>
          <w:color w:val="FF0000"/>
          <w:u w:val="single"/>
        </w:rPr>
        <w:t>Network Topology</w:t>
      </w:r>
    </w:p>
    <w:p w14:paraId="1762C679" w14:textId="68924DF3" w:rsidR="00802A03" w:rsidRDefault="00C14807">
      <w:r>
        <w:t xml:space="preserve">My network provides high availability as I have eliminated a single point of failure, which in my case, was the routers connecting the two parts of the network together. I have included a third router between the two to assist with handling the traffic that comes through. I have configured all the ports on all switches and routers, visible in the topology by the lack of red marks (indicating a down state.) The only thing I was unable to manage was implementing a mobile device being connected to an access point. I wanted to do this to try and include a variety of different devices on my theoretical network, however I was unable to get them to connect. </w:t>
      </w:r>
    </w:p>
    <w:p w14:paraId="5DA3CF9C" w14:textId="0543315E" w:rsidR="00C14807" w:rsidRDefault="00C14807">
      <w:r>
        <w:t xml:space="preserve">In order to improve the network security of my topology, I would recommend a sniffer in order to analyse any inbound or outbound network traffic. In conjunction with some detection rules, this could prove to be an effective anti-exfiltration solution. Another essential piece of hardware to include would be an intrusion prevention system. According to vmware.com, </w:t>
      </w:r>
    </w:p>
    <w:p w14:paraId="37B1903C" w14:textId="7D201ABB" w:rsidR="00C14807" w:rsidRDefault="00C14807">
      <w:r>
        <w:t>“</w:t>
      </w:r>
      <w:r w:rsidRPr="00C14807">
        <w:rPr>
          <w:i/>
          <w:iCs/>
        </w:rPr>
        <w:t>An intrusion prevention system (IPS) is a network security tool (which can be a hardware device or software) that continuously monitors a network for malicious activity and takes action to prevent it, including reporting, blocking, or dropping it, when it does occur.</w:t>
      </w:r>
      <w:r w:rsidRPr="00C14807">
        <w:t xml:space="preserve"> </w:t>
      </w:r>
      <w:r>
        <w:t>“[17]</w:t>
      </w:r>
    </w:p>
    <w:p w14:paraId="63B19196" w14:textId="183BB480" w:rsidR="00C14807" w:rsidRDefault="00C14807">
      <w:r>
        <w:t>The addition of this as both a hardware and software would be a massive boost in security for my network. IPS work by using various techniques to identify threats, including:</w:t>
      </w:r>
    </w:p>
    <w:p w14:paraId="55727148" w14:textId="7B1944D3" w:rsidR="00C14807" w:rsidRPr="00C14807" w:rsidRDefault="00C14807" w:rsidP="00C14807">
      <w:pPr>
        <w:rPr>
          <w:i/>
          <w:iCs/>
        </w:rPr>
      </w:pPr>
      <w:r w:rsidRPr="00C14807">
        <w:rPr>
          <w:i/>
          <w:iCs/>
        </w:rPr>
        <w:t>“Signature-based: This method matches the activity to signatures of well-known threats. One drawback to this method is that it can only stop previously identified attacks and won’t be able to recognize new ones.</w:t>
      </w:r>
    </w:p>
    <w:p w14:paraId="2270B306" w14:textId="77777777" w:rsidR="00C14807" w:rsidRPr="00C14807" w:rsidRDefault="00C14807" w:rsidP="00C14807">
      <w:pPr>
        <w:rPr>
          <w:i/>
          <w:iCs/>
        </w:rPr>
      </w:pPr>
      <w:r w:rsidRPr="00C14807">
        <w:rPr>
          <w:i/>
          <w:iCs/>
        </w:rPr>
        <w:t>Anomaly-based: This method monitors for abnormal behavior by comparing random samples of network activity against a baseline standard. It is more robust than signature-based monitoring, but it can sometimes produce false positives. Some newer and more advanced intrusion prevention systems use artificial intelligence and machine learning technology to support anomaly-based monitoring.</w:t>
      </w:r>
    </w:p>
    <w:p w14:paraId="19054D14" w14:textId="1259D074" w:rsidR="00C14807" w:rsidRDefault="00C14807" w:rsidP="00C14807">
      <w:pPr>
        <w:rPr>
          <w:i/>
          <w:iCs/>
        </w:rPr>
      </w:pPr>
      <w:r w:rsidRPr="00C14807">
        <w:rPr>
          <w:i/>
          <w:iCs/>
        </w:rPr>
        <w:t>Policy-based: This method is somewhat less common than signature-based or anomaly-based monitoring. It employs security policies defined by the enterprise and blocks activity that violates those policies. This requires an administrator to set up and configure security policies.”[17]</w:t>
      </w:r>
    </w:p>
    <w:p w14:paraId="563E2DCC" w14:textId="77777777" w:rsidR="00C14807" w:rsidRDefault="00C14807" w:rsidP="00C14807">
      <w:pPr>
        <w:rPr>
          <w:i/>
          <w:iCs/>
        </w:rPr>
      </w:pPr>
    </w:p>
    <w:p w14:paraId="1FE2ED6C" w14:textId="23D22F30" w:rsidR="00C14807" w:rsidRPr="00C14807" w:rsidRDefault="00C14807" w:rsidP="00C14807">
      <w:r>
        <w:t>The variety of techniques and plethora of customisation options make an IPS an excellent choice for enhanced network security.</w:t>
      </w:r>
    </w:p>
    <w:p w14:paraId="03EC404E" w14:textId="04CB106F" w:rsidR="00A42088" w:rsidRPr="00C14807" w:rsidRDefault="00A42088">
      <w:pPr>
        <w:rPr>
          <w:i/>
          <w:iCs/>
        </w:rPr>
      </w:pPr>
    </w:p>
    <w:p w14:paraId="500E0487" w14:textId="77777777" w:rsidR="00A42088" w:rsidRDefault="00A42088">
      <w:pPr>
        <w:rPr>
          <w:i/>
          <w:iCs/>
        </w:rPr>
      </w:pPr>
    </w:p>
    <w:p w14:paraId="1222751E" w14:textId="00A68179" w:rsidR="00A42088" w:rsidRDefault="00DC7AFF">
      <w:pPr>
        <w:rPr>
          <w:i/>
          <w:iCs/>
        </w:rPr>
      </w:pPr>
      <w:r>
        <w:rPr>
          <w:i/>
          <w:iCs/>
        </w:rPr>
        <w:t>References</w:t>
      </w:r>
    </w:p>
    <w:p w14:paraId="775A6E5A" w14:textId="3AF7F968" w:rsidR="00A42088" w:rsidRDefault="00A42088">
      <w:r>
        <w:t xml:space="preserve">[1] </w:t>
      </w:r>
      <w:hyperlink r:id="rId5" w:anchor=":~:text=What%20are%20the%20most%20popular%20cybersecurity%20frameworks%3F%201,3%29%20ISO%2027001%20...%204%204%29%20PCI%20DSS" w:history="1">
        <w:r>
          <w:rPr>
            <w:rStyle w:val="Hyperlink"/>
          </w:rPr>
          <w:t>What Are the Top 4 Cybersecurity Frameworks? (itgovernanceusa.com)</w:t>
        </w:r>
      </w:hyperlink>
    </w:p>
    <w:p w14:paraId="5A21E8ED" w14:textId="751321F6" w:rsidR="00962A55" w:rsidRDefault="00962A55">
      <w:r>
        <w:t xml:space="preserve">[2] </w:t>
      </w:r>
      <w:hyperlink r:id="rId6" w:history="1">
        <w:r>
          <w:rPr>
            <w:rStyle w:val="Hyperlink"/>
          </w:rPr>
          <w:t>Framework for Improving Critical Infrastructure Cybersecurity, Version 1.1 (nist.gov)</w:t>
        </w:r>
      </w:hyperlink>
      <w:r>
        <w:t xml:space="preserve">, downloaded from the official NIST Cyber Security Framework site, found here: </w:t>
      </w:r>
      <w:hyperlink r:id="rId7" w:history="1">
        <w:r>
          <w:rPr>
            <w:rStyle w:val="Hyperlink"/>
          </w:rPr>
          <w:t>Framework Documents | NIST</w:t>
        </w:r>
      </w:hyperlink>
    </w:p>
    <w:p w14:paraId="64926F3A" w14:textId="5D230B4C" w:rsidR="00962A55" w:rsidRPr="00A42088" w:rsidRDefault="00962A55">
      <w:r>
        <w:lastRenderedPageBreak/>
        <w:t xml:space="preserve">[3] </w:t>
      </w:r>
      <w:hyperlink r:id="rId8" w:history="1">
        <w:r>
          <w:rPr>
            <w:rStyle w:val="Hyperlink"/>
          </w:rPr>
          <w:t>Getting Started | NIST</w:t>
        </w:r>
      </w:hyperlink>
    </w:p>
    <w:p w14:paraId="65B7CF7A" w14:textId="2C87535F" w:rsidR="00EA4D26" w:rsidRDefault="009C76AE">
      <w:r>
        <w:t xml:space="preserve">[4] </w:t>
      </w:r>
      <w:hyperlink r:id="rId9" w:history="1">
        <w:r>
          <w:rPr>
            <w:rStyle w:val="Hyperlink"/>
          </w:rPr>
          <w:t>MITRE ATT&amp;CK®</w:t>
        </w:r>
      </w:hyperlink>
    </w:p>
    <w:p w14:paraId="2FD7D89A" w14:textId="069D46B1" w:rsidR="00691CFE" w:rsidRDefault="009C76AE">
      <w:pPr>
        <w:rPr>
          <w:rStyle w:val="Hyperlink"/>
        </w:rPr>
      </w:pPr>
      <w:r>
        <w:t xml:space="preserve">[5] </w:t>
      </w:r>
      <w:hyperlink r:id="rId10" w:history="1">
        <w:r>
          <w:rPr>
            <w:rStyle w:val="Hyperlink"/>
          </w:rPr>
          <w:t>What is the Cyber Kill Chain? Introduction Guide - CrowdStrike</w:t>
        </w:r>
      </w:hyperlink>
    </w:p>
    <w:p w14:paraId="55603410" w14:textId="04E75E27" w:rsidR="00691CFE" w:rsidRDefault="00691CFE">
      <w:pPr>
        <w:rPr>
          <w:rStyle w:val="Hyperlink"/>
          <w:color w:val="auto"/>
          <w:u w:val="none"/>
        </w:rPr>
      </w:pPr>
      <w:r>
        <w:rPr>
          <w:rStyle w:val="Hyperlink"/>
          <w:color w:val="auto"/>
          <w:u w:val="none"/>
        </w:rPr>
        <w:t xml:space="preserve">[6] </w:t>
      </w:r>
      <w:hyperlink r:id="rId11" w:anchor=":~:text=1.-,Reconnaissance,vulnerabilities%20and%20potential%20entry%20points" w:history="1">
        <w:r w:rsidRPr="00ED137D">
          <w:rPr>
            <w:rStyle w:val="Hyperlink"/>
          </w:rPr>
          <w:t>https://www.splunk.com/en_us/blog/learn/cyber-kill-chains.html#:~:text=1.-,Reconnaissance,vulnerabilities%20and%20potential%20entry%20points</w:t>
        </w:r>
      </w:hyperlink>
      <w:r w:rsidRPr="00691CFE">
        <w:rPr>
          <w:rStyle w:val="Hyperlink"/>
          <w:color w:val="auto"/>
          <w:u w:val="none"/>
        </w:rPr>
        <w:t>.</w:t>
      </w:r>
    </w:p>
    <w:p w14:paraId="796C8318" w14:textId="5A9304BF" w:rsidR="00691CFE" w:rsidRDefault="00691CFE">
      <w:pPr>
        <w:rPr>
          <w:rStyle w:val="Hyperlink"/>
          <w:color w:val="auto"/>
          <w:u w:val="none"/>
        </w:rPr>
      </w:pPr>
      <w:r>
        <w:rPr>
          <w:rStyle w:val="Hyperlink"/>
          <w:color w:val="auto"/>
          <w:u w:val="none"/>
        </w:rPr>
        <w:t>Cyber Kill Chain introduction from Splunk.com</w:t>
      </w:r>
    </w:p>
    <w:p w14:paraId="287EC007" w14:textId="330B1AA7" w:rsidR="00C411B4" w:rsidRDefault="00C411B4">
      <w:pPr>
        <w:rPr>
          <w:rStyle w:val="Hyperlink"/>
          <w:color w:val="auto"/>
          <w:u w:val="none"/>
        </w:rPr>
      </w:pPr>
      <w:r>
        <w:rPr>
          <w:rStyle w:val="Hyperlink"/>
          <w:color w:val="auto"/>
          <w:u w:val="none"/>
        </w:rPr>
        <w:t xml:space="preserve">[7] </w:t>
      </w:r>
      <w:hyperlink r:id="rId12" w:anchor=":~:text=Nmap%20will%20tell%20you%20whether,OS%20of%20every%20connected%20device" w:history="1">
        <w:r w:rsidR="00E8145D" w:rsidRPr="00E27202">
          <w:rPr>
            <w:rStyle w:val="Hyperlink"/>
          </w:rPr>
          <w:t>https://www.upguard.com/blog/how-to-use-nmap#:~:text=Nmap%20will%20tell%20you%20whether,OS%20of%20every%20connected%20device</w:t>
        </w:r>
      </w:hyperlink>
      <w:r w:rsidRPr="00C411B4">
        <w:rPr>
          <w:rStyle w:val="Hyperlink"/>
          <w:color w:val="auto"/>
          <w:u w:val="none"/>
        </w:rPr>
        <w:t>.</w:t>
      </w:r>
    </w:p>
    <w:p w14:paraId="7C3C85B8" w14:textId="1EEE0E37" w:rsidR="00E8145D" w:rsidRDefault="00E8145D">
      <w:pPr>
        <w:rPr>
          <w:rStyle w:val="Hyperlink"/>
          <w:color w:val="auto"/>
          <w:u w:val="none"/>
        </w:rPr>
      </w:pPr>
      <w:r>
        <w:rPr>
          <w:rStyle w:val="Hyperlink"/>
          <w:color w:val="auto"/>
          <w:u w:val="none"/>
        </w:rPr>
        <w:t xml:space="preserve">[8] </w:t>
      </w:r>
      <w:hyperlink r:id="rId13" w:anchor=":~:text=Wireshark%20is%20a%20network%20protocol,in%20a%20typical%20Ethernet%20network" w:history="1">
        <w:r w:rsidRPr="00E27202">
          <w:rPr>
            <w:rStyle w:val="Hyperlink"/>
          </w:rPr>
          <w:t>https://www.comptia.org/content/articles/what-is-wireshark-and-how-to-use-it#:~:text=Wireshark%20is%20a%20network%20protocol,in%20a%20typical%20Ethernet%20network</w:t>
        </w:r>
      </w:hyperlink>
      <w:r w:rsidRPr="00E8145D">
        <w:rPr>
          <w:rStyle w:val="Hyperlink"/>
          <w:color w:val="auto"/>
          <w:u w:val="none"/>
        </w:rPr>
        <w:t>.</w:t>
      </w:r>
    </w:p>
    <w:p w14:paraId="14C4B31A" w14:textId="1E36A393" w:rsidR="00E8145D" w:rsidRDefault="00E8145D">
      <w:pPr>
        <w:rPr>
          <w:rStyle w:val="Hyperlink"/>
          <w:color w:val="auto"/>
          <w:u w:val="none"/>
        </w:rPr>
      </w:pPr>
      <w:r>
        <w:rPr>
          <w:rStyle w:val="Hyperlink"/>
          <w:color w:val="auto"/>
          <w:u w:val="none"/>
        </w:rPr>
        <w:t xml:space="preserve">[9] </w:t>
      </w:r>
      <w:hyperlink r:id="rId14" w:history="1">
        <w:r w:rsidR="002725F5" w:rsidRPr="00E27202">
          <w:rPr>
            <w:rStyle w:val="Hyperlink"/>
          </w:rPr>
          <w:t>https://www.comparitech.com/net-admin/wireshark-ip-address-unknown-host/</w:t>
        </w:r>
      </w:hyperlink>
    </w:p>
    <w:p w14:paraId="07D12823" w14:textId="137B410B" w:rsidR="002725F5" w:rsidRDefault="002725F5">
      <w:pPr>
        <w:rPr>
          <w:rStyle w:val="Hyperlink"/>
          <w:color w:val="auto"/>
          <w:u w:val="none"/>
        </w:rPr>
      </w:pPr>
      <w:r>
        <w:rPr>
          <w:rStyle w:val="Hyperlink"/>
          <w:color w:val="auto"/>
          <w:u w:val="none"/>
        </w:rPr>
        <w:t xml:space="preserve">[10] </w:t>
      </w:r>
      <w:hyperlink r:id="rId15" w:history="1">
        <w:r w:rsidRPr="00E27202">
          <w:rPr>
            <w:rStyle w:val="Hyperlink"/>
          </w:rPr>
          <w:t>https://www.kaspersky.com/resource-center/threats/ransomware-wannacry</w:t>
        </w:r>
      </w:hyperlink>
    </w:p>
    <w:p w14:paraId="3AF681D6" w14:textId="39274D41" w:rsidR="002725F5" w:rsidRDefault="002725F5">
      <w:r>
        <w:t xml:space="preserve">[11] </w:t>
      </w:r>
      <w:hyperlink r:id="rId16" w:history="1">
        <w:r w:rsidRPr="00E27202">
          <w:rPr>
            <w:rStyle w:val="Hyperlink"/>
          </w:rPr>
          <w:t>https://www.malwarebytes.com/wannacry</w:t>
        </w:r>
      </w:hyperlink>
    </w:p>
    <w:p w14:paraId="01851B3A" w14:textId="550F64A8" w:rsidR="002725F5" w:rsidRDefault="00DE7F60">
      <w:r>
        <w:t xml:space="preserve">[12] </w:t>
      </w:r>
      <w:hyperlink r:id="rId17" w:history="1">
        <w:r w:rsidRPr="00E27202">
          <w:rPr>
            <w:rStyle w:val="Hyperlink"/>
          </w:rPr>
          <w:t>https://securityaffairs.com/70551/malware/telerat-android-trojan.html</w:t>
        </w:r>
      </w:hyperlink>
    </w:p>
    <w:p w14:paraId="016AE811" w14:textId="5941DCCF" w:rsidR="00DE7F60" w:rsidRDefault="007931C5">
      <w:r>
        <w:t xml:space="preserve">[13] </w:t>
      </w:r>
      <w:hyperlink r:id="rId18" w:history="1">
        <w:r w:rsidRPr="00E27202">
          <w:rPr>
            <w:rStyle w:val="Hyperlink"/>
          </w:rPr>
          <w:t>https://unit42.paloaltonetworks.com/unit42-telerat-another-android-trojan-leveraging-telegrams-bot-api-to-target-iranian-users/</w:t>
        </w:r>
      </w:hyperlink>
    </w:p>
    <w:p w14:paraId="26FF6034" w14:textId="0EDF93BB" w:rsidR="00802A03" w:rsidRDefault="00802A03">
      <w:r>
        <w:t xml:space="preserve">[14] </w:t>
      </w:r>
      <w:hyperlink r:id="rId19" w:history="1">
        <w:r w:rsidRPr="00E27202">
          <w:rPr>
            <w:rStyle w:val="Hyperlink"/>
          </w:rPr>
          <w:t>https://www.ncsc.gov.uk/guidance/whaling-how-it-works-and-what-your-organisation-can-do-about-it</w:t>
        </w:r>
      </w:hyperlink>
    </w:p>
    <w:p w14:paraId="5BA67B76" w14:textId="5578072C" w:rsidR="00802A03" w:rsidRDefault="00802A03">
      <w:r>
        <w:t xml:space="preserve">[15] </w:t>
      </w:r>
      <w:hyperlink r:id="rId20" w:history="1">
        <w:r w:rsidR="00C14807" w:rsidRPr="00E27202">
          <w:rPr>
            <w:rStyle w:val="Hyperlink"/>
          </w:rPr>
          <w:t>https://www.proofpoint.com/uk/threat-reference/pharming</w:t>
        </w:r>
      </w:hyperlink>
    </w:p>
    <w:p w14:paraId="347F880E" w14:textId="01906ACF" w:rsidR="00C14807" w:rsidRDefault="00C14807"/>
    <w:p w14:paraId="6337D076" w14:textId="27B7051F" w:rsidR="00C14807" w:rsidRDefault="00C14807">
      <w:r>
        <w:t>Network Topology</w:t>
      </w:r>
    </w:p>
    <w:p w14:paraId="0CFDFCEC" w14:textId="1B6D8348" w:rsidR="00C14807" w:rsidRDefault="00C14807">
      <w:r>
        <w:t xml:space="preserve">[16] </w:t>
      </w:r>
      <w:hyperlink r:id="rId21" w:history="1">
        <w:r w:rsidRPr="00E27202">
          <w:rPr>
            <w:rStyle w:val="Hyperlink"/>
          </w:rPr>
          <w:t>https://www.youtube.com/watch?v=1KPyAQNhztM</w:t>
        </w:r>
      </w:hyperlink>
    </w:p>
    <w:p w14:paraId="238EBB01" w14:textId="6639639E" w:rsidR="00C14807" w:rsidRDefault="00C14807">
      <w:r>
        <w:t xml:space="preserve">[17] </w:t>
      </w:r>
      <w:hyperlink r:id="rId22" w:anchor=":~:text=What%20is%20an%20intrusion%20prevention,it%2C%20when%20it%20does%20occur" w:history="1">
        <w:r w:rsidRPr="00E27202">
          <w:rPr>
            <w:rStyle w:val="Hyperlink"/>
          </w:rPr>
          <w:t>https://www.vmware.com/uk/topics/glossary/content/intrusion-prevention-system.html#:~:text=What%20is%20an%20intrusion%20prevention,it%2C%20when%20it%20does%20occur</w:t>
        </w:r>
      </w:hyperlink>
      <w:r w:rsidRPr="00C14807">
        <w:t>.</w:t>
      </w:r>
    </w:p>
    <w:p w14:paraId="10C7EDE1" w14:textId="77777777" w:rsidR="00C14807" w:rsidRDefault="00C14807"/>
    <w:p w14:paraId="43B8135F" w14:textId="77777777" w:rsidR="00C14807" w:rsidRDefault="00C14807"/>
    <w:p w14:paraId="6E0BA71E" w14:textId="77777777" w:rsidR="00C14807" w:rsidRDefault="00C14807"/>
    <w:p w14:paraId="736F0051" w14:textId="77777777" w:rsidR="007931C5" w:rsidRPr="007931C5" w:rsidRDefault="007931C5"/>
    <w:sectPr w:rsidR="007931C5" w:rsidRPr="00793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074A97"/>
    <w:multiLevelType w:val="multilevel"/>
    <w:tmpl w:val="6A12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DF7F36"/>
    <w:multiLevelType w:val="hybridMultilevel"/>
    <w:tmpl w:val="275C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10387">
    <w:abstractNumId w:val="0"/>
  </w:num>
  <w:num w:numId="2" w16cid:durableId="1345786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49C"/>
    <w:rsid w:val="000A4E0F"/>
    <w:rsid w:val="00102B49"/>
    <w:rsid w:val="00163009"/>
    <w:rsid w:val="0016787C"/>
    <w:rsid w:val="001B0237"/>
    <w:rsid w:val="00203299"/>
    <w:rsid w:val="00236701"/>
    <w:rsid w:val="00266836"/>
    <w:rsid w:val="002725F5"/>
    <w:rsid w:val="00273F24"/>
    <w:rsid w:val="002A4BE2"/>
    <w:rsid w:val="002F3ECC"/>
    <w:rsid w:val="002F6FE2"/>
    <w:rsid w:val="003809BE"/>
    <w:rsid w:val="003F5E60"/>
    <w:rsid w:val="00402EE6"/>
    <w:rsid w:val="005E7389"/>
    <w:rsid w:val="00691CFE"/>
    <w:rsid w:val="007823E9"/>
    <w:rsid w:val="007931C5"/>
    <w:rsid w:val="00802A03"/>
    <w:rsid w:val="008F0610"/>
    <w:rsid w:val="00902FA4"/>
    <w:rsid w:val="00962A55"/>
    <w:rsid w:val="00993AA3"/>
    <w:rsid w:val="009C76AE"/>
    <w:rsid w:val="00A42088"/>
    <w:rsid w:val="00C14807"/>
    <w:rsid w:val="00C411B4"/>
    <w:rsid w:val="00C8649C"/>
    <w:rsid w:val="00C9268F"/>
    <w:rsid w:val="00CA02DB"/>
    <w:rsid w:val="00D319EC"/>
    <w:rsid w:val="00DC7AFF"/>
    <w:rsid w:val="00DE7F60"/>
    <w:rsid w:val="00E8145D"/>
    <w:rsid w:val="00EA4D26"/>
    <w:rsid w:val="00ED6471"/>
    <w:rsid w:val="00F054CA"/>
    <w:rsid w:val="00FB4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E307"/>
  <w15:chartTrackingRefBased/>
  <w15:docId w15:val="{F16727A6-7F6D-430D-A9C5-69753F76E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64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49C"/>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C8649C"/>
    <w:rPr>
      <w:color w:val="0000FF"/>
      <w:u w:val="single"/>
    </w:rPr>
  </w:style>
  <w:style w:type="character" w:styleId="FollowedHyperlink">
    <w:name w:val="FollowedHyperlink"/>
    <w:basedOn w:val="DefaultParagraphFont"/>
    <w:uiPriority w:val="99"/>
    <w:semiHidden/>
    <w:unhideWhenUsed/>
    <w:rsid w:val="001B0237"/>
    <w:rPr>
      <w:color w:val="954F72" w:themeColor="followedHyperlink"/>
      <w:u w:val="single"/>
    </w:rPr>
  </w:style>
  <w:style w:type="character" w:styleId="UnresolvedMention">
    <w:name w:val="Unresolved Mention"/>
    <w:basedOn w:val="DefaultParagraphFont"/>
    <w:uiPriority w:val="99"/>
    <w:semiHidden/>
    <w:unhideWhenUsed/>
    <w:rsid w:val="00691CFE"/>
    <w:rPr>
      <w:color w:val="605E5C"/>
      <w:shd w:val="clear" w:color="auto" w:fill="E1DFDD"/>
    </w:rPr>
  </w:style>
  <w:style w:type="paragraph" w:styleId="ListParagraph">
    <w:name w:val="List Paragraph"/>
    <w:basedOn w:val="Normal"/>
    <w:uiPriority w:val="34"/>
    <w:qFormat/>
    <w:rsid w:val="00DC7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94242">
      <w:bodyDiv w:val="1"/>
      <w:marLeft w:val="0"/>
      <w:marRight w:val="0"/>
      <w:marTop w:val="0"/>
      <w:marBottom w:val="0"/>
      <w:divBdr>
        <w:top w:val="none" w:sz="0" w:space="0" w:color="auto"/>
        <w:left w:val="none" w:sz="0" w:space="0" w:color="auto"/>
        <w:bottom w:val="none" w:sz="0" w:space="0" w:color="auto"/>
        <w:right w:val="none" w:sz="0" w:space="0" w:color="auto"/>
      </w:divBdr>
    </w:div>
    <w:div w:id="1649049416">
      <w:bodyDiv w:val="1"/>
      <w:marLeft w:val="0"/>
      <w:marRight w:val="0"/>
      <w:marTop w:val="0"/>
      <w:marBottom w:val="0"/>
      <w:divBdr>
        <w:top w:val="none" w:sz="0" w:space="0" w:color="auto"/>
        <w:left w:val="none" w:sz="0" w:space="0" w:color="auto"/>
        <w:bottom w:val="none" w:sz="0" w:space="0" w:color="auto"/>
        <w:right w:val="none" w:sz="0" w:space="0" w:color="auto"/>
      </w:divBdr>
    </w:div>
    <w:div w:id="1785465712">
      <w:bodyDiv w:val="1"/>
      <w:marLeft w:val="0"/>
      <w:marRight w:val="0"/>
      <w:marTop w:val="0"/>
      <w:marBottom w:val="0"/>
      <w:divBdr>
        <w:top w:val="none" w:sz="0" w:space="0" w:color="auto"/>
        <w:left w:val="none" w:sz="0" w:space="0" w:color="auto"/>
        <w:bottom w:val="none" w:sz="0" w:space="0" w:color="auto"/>
        <w:right w:val="none" w:sz="0" w:space="0" w:color="auto"/>
      </w:divBdr>
      <w:divsChild>
        <w:div w:id="1495947209">
          <w:marLeft w:val="0"/>
          <w:marRight w:val="0"/>
          <w:marTop w:val="0"/>
          <w:marBottom w:val="0"/>
          <w:divBdr>
            <w:top w:val="none" w:sz="0" w:space="0" w:color="auto"/>
            <w:left w:val="none" w:sz="0" w:space="0" w:color="auto"/>
            <w:bottom w:val="none" w:sz="0" w:space="0" w:color="auto"/>
            <w:right w:val="none" w:sz="0" w:space="0" w:color="auto"/>
          </w:divBdr>
          <w:divsChild>
            <w:div w:id="4449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st.gov/cyberframework/getting-started" TargetMode="External"/><Relationship Id="rId13" Type="http://schemas.openxmlformats.org/officeDocument/2006/relationships/hyperlink" Target="https://www.comptia.org/content/articles/what-is-wireshark-and-how-to-use-it" TargetMode="External"/><Relationship Id="rId18" Type="http://schemas.openxmlformats.org/officeDocument/2006/relationships/hyperlink" Target="https://unit42.paloaltonetworks.com/unit42-telerat-another-android-trojan-leveraging-telegrams-bot-api-to-target-iranian-users/" TargetMode="External"/><Relationship Id="rId3" Type="http://schemas.openxmlformats.org/officeDocument/2006/relationships/settings" Target="settings.xml"/><Relationship Id="rId21" Type="http://schemas.openxmlformats.org/officeDocument/2006/relationships/hyperlink" Target="https://www.youtube.com/watch?v=1KPyAQNhztM" TargetMode="External"/><Relationship Id="rId7" Type="http://schemas.openxmlformats.org/officeDocument/2006/relationships/hyperlink" Target="https://www.nist.gov/cyberframework/framework" TargetMode="External"/><Relationship Id="rId12" Type="http://schemas.openxmlformats.org/officeDocument/2006/relationships/hyperlink" Target="https://www.upguard.com/blog/how-to-use-nmap" TargetMode="External"/><Relationship Id="rId17" Type="http://schemas.openxmlformats.org/officeDocument/2006/relationships/hyperlink" Target="https://securityaffairs.com/70551/malware/telerat-android-trojan.html" TargetMode="External"/><Relationship Id="rId2" Type="http://schemas.openxmlformats.org/officeDocument/2006/relationships/styles" Target="styles.xml"/><Relationship Id="rId16" Type="http://schemas.openxmlformats.org/officeDocument/2006/relationships/hyperlink" Target="https://www.malwarebytes.com/wannacry" TargetMode="External"/><Relationship Id="rId20" Type="http://schemas.openxmlformats.org/officeDocument/2006/relationships/hyperlink" Target="https://www.proofpoint.com/uk/threat-reference/pharming" TargetMode="External"/><Relationship Id="rId1" Type="http://schemas.openxmlformats.org/officeDocument/2006/relationships/numbering" Target="numbering.xml"/><Relationship Id="rId6" Type="http://schemas.openxmlformats.org/officeDocument/2006/relationships/hyperlink" Target="https://nvlpubs.nist.gov/nistpubs/CSWP/NIST.CSWP.04162018.pdf" TargetMode="External"/><Relationship Id="rId11" Type="http://schemas.openxmlformats.org/officeDocument/2006/relationships/hyperlink" Target="https://www.splunk.com/en_us/blog/learn/cyber-kill-chains.html" TargetMode="External"/><Relationship Id="rId24" Type="http://schemas.openxmlformats.org/officeDocument/2006/relationships/theme" Target="theme/theme1.xml"/><Relationship Id="rId5" Type="http://schemas.openxmlformats.org/officeDocument/2006/relationships/hyperlink" Target="https://www.itgovernanceusa.com/blog/top-4-cybersecurity-frameworks" TargetMode="External"/><Relationship Id="rId15" Type="http://schemas.openxmlformats.org/officeDocument/2006/relationships/hyperlink" Target="https://www.kaspersky.com/resource-center/threats/ransomware-wannacry" TargetMode="External"/><Relationship Id="rId23" Type="http://schemas.openxmlformats.org/officeDocument/2006/relationships/fontTable" Target="fontTable.xml"/><Relationship Id="rId10" Type="http://schemas.openxmlformats.org/officeDocument/2006/relationships/hyperlink" Target="https://www.crowdstrike.com/cybersecurity-101/cyber-kill-chain/" TargetMode="External"/><Relationship Id="rId19" Type="http://schemas.openxmlformats.org/officeDocument/2006/relationships/hyperlink" Target="https://www.ncsc.gov.uk/guidance/whaling-how-it-works-and-what-your-organisation-can-do-about-it" TargetMode="External"/><Relationship Id="rId4" Type="http://schemas.openxmlformats.org/officeDocument/2006/relationships/webSettings" Target="webSettings.xml"/><Relationship Id="rId9" Type="http://schemas.openxmlformats.org/officeDocument/2006/relationships/hyperlink" Target="https://attack.mitre.org/" TargetMode="External"/><Relationship Id="rId14" Type="http://schemas.openxmlformats.org/officeDocument/2006/relationships/hyperlink" Target="https://www.comparitech.com/net-admin/wireshark-ip-address-unknown-host/" TargetMode="External"/><Relationship Id="rId22" Type="http://schemas.openxmlformats.org/officeDocument/2006/relationships/hyperlink" Target="https://www.vmware.com/uk/topics/glossary/content/intrusion-prevention-syste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2585</Words>
  <Characters>14740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dc:creator>
  <cp:keywords/>
  <dc:description/>
  <cp:lastModifiedBy>Charlie Williams (2235685)</cp:lastModifiedBy>
  <cp:revision>3</cp:revision>
  <dcterms:created xsi:type="dcterms:W3CDTF">2023-07-30T22:05:00Z</dcterms:created>
  <dcterms:modified xsi:type="dcterms:W3CDTF">2023-07-30T22:08:00Z</dcterms:modified>
</cp:coreProperties>
</file>