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5CD0EDC" w:rsidR="005E6C44" w:rsidRPr="00A42F82" w:rsidRDefault="0080555A" w:rsidP="00A91894">
            <w:pPr>
              <w:rPr>
                <w:rFonts w:ascii="Arial" w:hAnsi="Arial" w:cs="Arial"/>
                <w:sz w:val="22"/>
                <w:szCs w:val="22"/>
              </w:rPr>
            </w:pPr>
            <w:r>
              <w:rPr>
                <w:rFonts w:ascii="Arial" w:hAnsi="Arial" w:cs="Arial"/>
                <w:sz w:val="22"/>
                <w:szCs w:val="22"/>
              </w:rPr>
              <w:t>Yagneshkumar Nandlal Pumbhadiya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1F8A94D" w:rsidR="005E6C44" w:rsidRPr="00A42F82" w:rsidRDefault="0080555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0B0622">
            <w:pPr>
              <w:rPr>
                <w:rFonts w:ascii="Arial" w:hAnsi="Arial" w:cs="Arial"/>
                <w:sz w:val="22"/>
                <w:szCs w:val="22"/>
              </w:rPr>
            </w:pPr>
          </w:p>
          <w:p w14:paraId="72964C02" w14:textId="1B4E94D2" w:rsidR="005E6C44" w:rsidRPr="00A42F82" w:rsidRDefault="0080555A" w:rsidP="000B0622">
            <w:pPr>
              <w:rPr>
                <w:rFonts w:ascii="Arial" w:hAnsi="Arial" w:cs="Arial"/>
                <w:sz w:val="22"/>
                <w:szCs w:val="22"/>
              </w:rPr>
            </w:pPr>
            <w:r>
              <w:rPr>
                <w:rFonts w:ascii="Arial" w:hAnsi="Arial" w:cs="Arial"/>
                <w:sz w:val="22"/>
                <w:szCs w:val="22"/>
              </w:rPr>
              <w:t>Institute of inner city learning 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0B0622">
            <w:pPr>
              <w:rPr>
                <w:rFonts w:ascii="Arial" w:hAnsi="Arial" w:cs="Arial"/>
                <w:sz w:val="22"/>
                <w:szCs w:val="22"/>
              </w:rPr>
            </w:pPr>
          </w:p>
          <w:p w14:paraId="57CB938A" w14:textId="3ABABCCC" w:rsidR="005E6C44" w:rsidRPr="00A42F82" w:rsidRDefault="00131689" w:rsidP="000B0622">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0B0622">
            <w:pPr>
              <w:rPr>
                <w:rFonts w:ascii="Arial" w:hAnsi="Arial" w:cs="Arial"/>
                <w:sz w:val="22"/>
                <w:szCs w:val="22"/>
              </w:rPr>
            </w:pPr>
          </w:p>
          <w:p w14:paraId="6D16D89E" w14:textId="737DEBE8" w:rsidR="005E6C44" w:rsidRPr="00A42F82" w:rsidRDefault="00131689" w:rsidP="000B0622">
            <w:pPr>
              <w:rPr>
                <w:rFonts w:ascii="Arial" w:hAnsi="Arial" w:cs="Arial"/>
                <w:sz w:val="22"/>
                <w:szCs w:val="22"/>
              </w:rPr>
            </w:pPr>
            <w:r>
              <w:rPr>
                <w:rFonts w:ascii="Arial" w:hAnsi="Arial" w:cs="Arial"/>
                <w:sz w:val="22"/>
                <w:szCs w:val="22"/>
              </w:rPr>
              <w:t>2308088@student.uwtsd.ac.uk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664EF5A" w:rsidR="005E6C44" w:rsidRPr="00A42F82" w:rsidRDefault="00D50018" w:rsidP="000B0622">
            <w:pPr>
              <w:rPr>
                <w:rFonts w:ascii="Arial" w:hAnsi="Arial" w:cs="Arial"/>
                <w:sz w:val="22"/>
                <w:szCs w:val="22"/>
              </w:rPr>
            </w:pPr>
            <w:r>
              <w:rPr>
                <w:rFonts w:ascii="Arial" w:hAnsi="Arial" w:cs="Arial"/>
                <w:sz w:val="22"/>
                <w:szCs w:val="22"/>
              </w:rPr>
              <w:t>07393108143</w:t>
            </w:r>
          </w:p>
          <w:p w14:paraId="331BC1EA" w14:textId="77777777" w:rsidR="005E6C44" w:rsidRPr="00A42F82" w:rsidRDefault="005E6C44" w:rsidP="000B0622">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18AF2D9" w:rsidR="005E6C44" w:rsidRPr="00A42F82" w:rsidRDefault="00D50018" w:rsidP="00A91894">
            <w:pPr>
              <w:rPr>
                <w:rFonts w:ascii="Arial" w:hAnsi="Arial" w:cs="Arial"/>
                <w:sz w:val="22"/>
                <w:szCs w:val="22"/>
              </w:rPr>
            </w:pPr>
            <w:r>
              <w:rPr>
                <w:rFonts w:ascii="Arial" w:hAnsi="Arial" w:cs="Arial"/>
                <w:sz w:val="22"/>
                <w:szCs w:val="22"/>
              </w:rPr>
              <w:t>2308088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C7B7257" w:rsidR="005E6C44" w:rsidRPr="00A42F82" w:rsidRDefault="00D50018" w:rsidP="00A91894">
            <w:pPr>
              <w:rPr>
                <w:rFonts w:ascii="Arial" w:hAnsi="Arial" w:cs="Arial"/>
                <w:sz w:val="22"/>
                <w:szCs w:val="22"/>
              </w:rPr>
            </w:pPr>
            <w:r>
              <w:rPr>
                <w:rFonts w:ascii="Arial" w:hAnsi="Arial" w:cs="Arial"/>
                <w:sz w:val="22"/>
                <w:szCs w:val="22"/>
              </w:rPr>
              <w:t>MSC public health and social</w:t>
            </w:r>
            <w:r w:rsidR="00D171AA">
              <w:rPr>
                <w:rFonts w:ascii="Arial" w:hAnsi="Arial" w:cs="Arial"/>
                <w:sz w:val="22"/>
                <w:szCs w:val="22"/>
              </w:rPr>
              <w:t xml:space="preserve"> care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CE10A5" w:rsidR="005E6C44" w:rsidRPr="00A42F82" w:rsidRDefault="00D171AA" w:rsidP="00A91894">
            <w:pPr>
              <w:rPr>
                <w:rFonts w:ascii="Arial" w:hAnsi="Arial" w:cs="Arial"/>
                <w:sz w:val="22"/>
                <w:szCs w:val="22"/>
              </w:rPr>
            </w:pPr>
            <w:r>
              <w:rPr>
                <w:rFonts w:ascii="Arial" w:hAnsi="Arial" w:cs="Arial"/>
                <w:sz w:val="22"/>
                <w:szCs w:val="22"/>
              </w:rPr>
              <w:t>Dr Diola Bijlhout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F3BBB01" w:rsidR="005E6C44" w:rsidRPr="00A42F82" w:rsidRDefault="00D171A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2003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5ECB425" w:rsidR="005E6C44" w:rsidRPr="00A42F82" w:rsidRDefault="00D171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3DA0EC7" w:rsidR="005E6C44" w:rsidRPr="00A42F82" w:rsidRDefault="00D171A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CE5798A" w:rsidR="00835382" w:rsidRPr="00A42F82" w:rsidRDefault="001618EC"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2003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2003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2003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2003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C8C78D1" w14:textId="6D12D7EE" w:rsidR="00D171AA" w:rsidRPr="00EF46D2" w:rsidRDefault="00D171AA" w:rsidP="00D171AA">
            <w:pPr>
              <w:rPr>
                <w:rFonts w:ascii="Arial" w:hAnsi="Arial" w:cs="Arial"/>
                <w:sz w:val="22"/>
                <w:szCs w:val="22"/>
                <w:lang w:val="en-IN"/>
              </w:rPr>
            </w:pPr>
            <w:r w:rsidRPr="00EF46D2">
              <w:rPr>
                <w:rFonts w:ascii="Arial" w:hAnsi="Arial" w:cs="Arial"/>
                <w:sz w:val="22"/>
                <w:szCs w:val="22"/>
                <w:lang w:val="en-US"/>
              </w:rPr>
              <w:t xml:space="preserve">An investigation to understand the role of social determinants in influencing substance </w:t>
            </w:r>
            <w:r w:rsidR="00B85529" w:rsidRPr="00EF46D2">
              <w:rPr>
                <w:rFonts w:ascii="Arial" w:hAnsi="Arial" w:cs="Arial"/>
                <w:color w:val="212121"/>
                <w:sz w:val="22"/>
                <w:szCs w:val="22"/>
                <w:shd w:val="clear" w:color="auto" w:fill="FFFFFF"/>
                <w:lang w:val="en-US"/>
              </w:rPr>
              <w:t xml:space="preserve">(such as Smoking and Alcohol) </w:t>
            </w:r>
            <w:r w:rsidRPr="00EF46D2">
              <w:rPr>
                <w:rFonts w:ascii="Arial" w:hAnsi="Arial" w:cs="Arial"/>
                <w:sz w:val="22"/>
                <w:szCs w:val="22"/>
                <w:lang w:val="en-US"/>
              </w:rPr>
              <w:t>between teenage boys and girls in the UK.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C22D848" w:rsidR="004C3D85" w:rsidRPr="00A42F82" w:rsidRDefault="00D171AA" w:rsidP="00A91894">
            <w:pPr>
              <w:rPr>
                <w:rFonts w:ascii="Arial" w:hAnsi="Arial" w:cs="Arial"/>
                <w:sz w:val="22"/>
                <w:szCs w:val="22"/>
              </w:rPr>
            </w:pPr>
            <w:r>
              <w:rPr>
                <w:rFonts w:ascii="Arial" w:hAnsi="Arial" w:cs="Arial"/>
                <w:sz w:val="22"/>
                <w:szCs w:val="22"/>
              </w:rPr>
              <w:t>10</w:t>
            </w:r>
            <w:r w:rsidRPr="00D171AA">
              <w:rPr>
                <w:rFonts w:ascii="Arial" w:hAnsi="Arial" w:cs="Arial"/>
                <w:sz w:val="22"/>
                <w:szCs w:val="22"/>
                <w:vertAlign w:val="superscript"/>
              </w:rPr>
              <w:t>th</w:t>
            </w:r>
            <w:r>
              <w:rPr>
                <w:rFonts w:ascii="Arial" w:hAnsi="Arial" w:cs="Arial"/>
                <w:sz w:val="22"/>
                <w:szCs w:val="22"/>
              </w:rPr>
              <w:t xml:space="preserve"> Jun,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B0D747" w:rsidR="004C3D85" w:rsidRPr="00A42F82" w:rsidRDefault="00D171AA" w:rsidP="00A91894">
            <w:pPr>
              <w:rPr>
                <w:rFonts w:ascii="Arial" w:hAnsi="Arial" w:cs="Arial"/>
                <w:sz w:val="22"/>
                <w:szCs w:val="22"/>
              </w:rPr>
            </w:pPr>
            <w:r>
              <w:rPr>
                <w:rFonts w:ascii="Arial" w:hAnsi="Arial" w:cs="Arial"/>
                <w:sz w:val="22"/>
                <w:szCs w:val="22"/>
              </w:rPr>
              <w:t>11</w:t>
            </w:r>
            <w:r w:rsidRPr="00D171AA">
              <w:rPr>
                <w:rFonts w:ascii="Arial" w:hAnsi="Arial" w:cs="Arial"/>
                <w:sz w:val="22"/>
                <w:szCs w:val="22"/>
                <w:vertAlign w:val="superscript"/>
              </w:rPr>
              <w:t>th</w:t>
            </w:r>
            <w:r>
              <w:rPr>
                <w:rFonts w:ascii="Arial" w:hAnsi="Arial" w:cs="Arial"/>
                <w:sz w:val="22"/>
                <w:szCs w:val="22"/>
              </w:rPr>
              <w:t xml:space="preserve"> October,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5916851" w14:textId="77777777" w:rsidR="00ED2E9E" w:rsidRPr="00ED2E9E" w:rsidRDefault="00ED2E9E" w:rsidP="00ED2E9E">
            <w:pPr>
              <w:autoSpaceDE w:val="0"/>
              <w:autoSpaceDN w:val="0"/>
              <w:adjustRightInd w:val="0"/>
              <w:rPr>
                <w:rFonts w:ascii="Arial" w:hAnsi="Arial" w:cs="Arial"/>
                <w:sz w:val="22"/>
                <w:szCs w:val="22"/>
                <w:lang w:val="en-IN"/>
              </w:rPr>
            </w:pPr>
            <w:r w:rsidRPr="00ED2E9E">
              <w:rPr>
                <w:rFonts w:ascii="Arial" w:hAnsi="Arial" w:cs="Arial"/>
                <w:sz w:val="22"/>
                <w:szCs w:val="22"/>
                <w:lang w:val="en-US"/>
              </w:rPr>
              <w:t>Substance use among teenagers is a significant public health concern in the UK (</w:t>
            </w:r>
            <w:r w:rsidRPr="00ED2E9E">
              <w:rPr>
                <w:rFonts w:ascii="Arial" w:hAnsi="Arial" w:cs="Arial"/>
                <w:sz w:val="22"/>
                <w:szCs w:val="22"/>
                <w:lang w:val="en-IN"/>
              </w:rPr>
              <w:t>Castelpietra, et al, 2022)</w:t>
            </w:r>
            <w:r w:rsidRPr="00ED2E9E">
              <w:rPr>
                <w:rFonts w:ascii="Arial" w:hAnsi="Arial" w:cs="Arial"/>
                <w:sz w:val="22"/>
                <w:szCs w:val="22"/>
                <w:lang w:val="en-US"/>
              </w:rPr>
              <w:t>.</w:t>
            </w:r>
          </w:p>
          <w:p w14:paraId="3BA0FFC3" w14:textId="5F274906" w:rsidR="00ED2E9E" w:rsidRPr="00ED2E9E" w:rsidRDefault="00ED2E9E" w:rsidP="00A91894">
            <w:pPr>
              <w:autoSpaceDE w:val="0"/>
              <w:autoSpaceDN w:val="0"/>
              <w:adjustRightInd w:val="0"/>
              <w:rPr>
                <w:rFonts w:ascii="Arial" w:hAnsi="Arial" w:cs="Arial"/>
                <w:b/>
                <w:bCs/>
                <w:sz w:val="22"/>
                <w:szCs w:val="22"/>
                <w:lang w:val="en-IN"/>
              </w:rPr>
            </w:pPr>
            <w:r w:rsidRPr="00ED2E9E">
              <w:rPr>
                <w:rFonts w:ascii="Arial" w:hAnsi="Arial" w:cs="Arial"/>
                <w:sz w:val="22"/>
                <w:szCs w:val="22"/>
                <w:lang w:val="en-US"/>
              </w:rPr>
              <w:t>Teenage boys and girls may have different experiences and influences regarding substance use (Leban et al, 2020).</w:t>
            </w:r>
          </w:p>
          <w:p w14:paraId="172D5448" w14:textId="77777777" w:rsidR="00ED2E9E" w:rsidRPr="00ED2E9E" w:rsidRDefault="00ED2E9E" w:rsidP="00ED2E9E">
            <w:pPr>
              <w:rPr>
                <w:rFonts w:ascii="Arial" w:hAnsi="Arial" w:cs="Arial"/>
                <w:sz w:val="22"/>
                <w:szCs w:val="22"/>
                <w:lang w:val="en-US"/>
              </w:rPr>
            </w:pPr>
            <w:r w:rsidRPr="00ED2E9E">
              <w:rPr>
                <w:rFonts w:ascii="Arial" w:hAnsi="Arial" w:cs="Arial"/>
                <w:sz w:val="22"/>
                <w:szCs w:val="22"/>
                <w:lang w:val="en-US"/>
              </w:rPr>
              <w:t>Social determinants such as family environment, peer pressure, socioeconomic status, and cultural factors play a crucial role in shaping teenagers' attitudes and behaviors towards substance use (</w:t>
            </w:r>
            <w:r w:rsidRPr="00ED2E9E">
              <w:rPr>
                <w:rFonts w:ascii="Arial" w:hAnsi="Arial" w:cs="Arial"/>
                <w:sz w:val="22"/>
                <w:szCs w:val="22"/>
                <w:lang w:val="en-IN"/>
              </w:rPr>
              <w:t>Kathuri-Ogola, and Kabaria-Muriith, 2024)</w:t>
            </w:r>
            <w:r w:rsidRPr="00ED2E9E">
              <w:rPr>
                <w:rFonts w:ascii="Arial" w:hAnsi="Arial" w:cs="Arial"/>
                <w:sz w:val="22"/>
                <w:szCs w:val="22"/>
                <w:lang w:val="en-US"/>
              </w:rPr>
              <w:t>.</w:t>
            </w:r>
          </w:p>
          <w:p w14:paraId="279EF6E8" w14:textId="77777777" w:rsidR="00ED2E9E" w:rsidRPr="00ED2E9E" w:rsidRDefault="00ED2E9E" w:rsidP="00ED2E9E">
            <w:pPr>
              <w:rPr>
                <w:rFonts w:ascii="Arial" w:hAnsi="Arial" w:cs="Arial"/>
                <w:sz w:val="22"/>
                <w:szCs w:val="22"/>
                <w:lang w:val="en-IN"/>
              </w:rPr>
            </w:pPr>
          </w:p>
          <w:p w14:paraId="410700E2" w14:textId="77777777" w:rsidR="00ED2E9E" w:rsidRPr="00ED2E9E" w:rsidRDefault="00ED2E9E" w:rsidP="00ED2E9E">
            <w:pPr>
              <w:rPr>
                <w:rFonts w:ascii="Arial" w:hAnsi="Arial" w:cs="Arial"/>
                <w:sz w:val="22"/>
                <w:szCs w:val="22"/>
                <w:lang w:val="en-US"/>
              </w:rPr>
            </w:pPr>
            <w:r w:rsidRPr="00ED2E9E">
              <w:rPr>
                <w:rFonts w:ascii="Arial" w:hAnsi="Arial" w:cs="Arial"/>
                <w:sz w:val="22"/>
                <w:szCs w:val="22"/>
                <w:lang w:val="en-US"/>
              </w:rPr>
              <w:t>Understanding how these social determinants impact substance use among teenage boys and girls can help in developing targeted interventions and policies to prevent or reduce substance use in this vulnerable population (Grummitt et al, 2021).</w:t>
            </w:r>
          </w:p>
          <w:p w14:paraId="0A28B203" w14:textId="77777777" w:rsidR="00ED2E9E" w:rsidRPr="00ED2E9E" w:rsidRDefault="00ED2E9E" w:rsidP="00ED2E9E">
            <w:pPr>
              <w:rPr>
                <w:rFonts w:ascii="Arial" w:hAnsi="Arial" w:cs="Arial"/>
                <w:sz w:val="22"/>
                <w:szCs w:val="22"/>
                <w:lang w:val="en-IN"/>
              </w:rPr>
            </w:pPr>
          </w:p>
          <w:p w14:paraId="44B9B6D1" w14:textId="77777777" w:rsidR="00ED2E9E" w:rsidRPr="00ED2E9E" w:rsidRDefault="00ED2E9E" w:rsidP="00ED2E9E">
            <w:pPr>
              <w:rPr>
                <w:rFonts w:ascii="Arial" w:hAnsi="Arial" w:cs="Arial"/>
                <w:sz w:val="22"/>
                <w:szCs w:val="22"/>
                <w:lang w:val="en-US"/>
              </w:rPr>
            </w:pPr>
            <w:r w:rsidRPr="00ED2E9E">
              <w:rPr>
                <w:rFonts w:ascii="Arial" w:hAnsi="Arial" w:cs="Arial"/>
                <w:sz w:val="22"/>
                <w:szCs w:val="22"/>
                <w:lang w:val="en-US"/>
              </w:rPr>
              <w:t>By investigating these factors, gain insights into effective strategies to address substance use disparities and promote healthier behaviors among teenagers in the UK (Liu et al, 2023).</w:t>
            </w:r>
          </w:p>
          <w:p w14:paraId="366F5666" w14:textId="77777777" w:rsidR="00ED2E9E" w:rsidRPr="00ED2E9E" w:rsidRDefault="00ED2E9E" w:rsidP="00ED2E9E">
            <w:pPr>
              <w:rPr>
                <w:rFonts w:ascii="Arial" w:hAnsi="Arial" w:cs="Arial"/>
                <w:sz w:val="22"/>
                <w:szCs w:val="22"/>
                <w:lang w:val="en-IN"/>
              </w:rPr>
            </w:pPr>
          </w:p>
          <w:p w14:paraId="39FAA3A4" w14:textId="77777777" w:rsidR="00F96C3F" w:rsidRPr="00ED2E9E" w:rsidRDefault="00F96C3F" w:rsidP="00A91894">
            <w:pPr>
              <w:rPr>
                <w:rFonts w:ascii="Arial" w:hAnsi="Arial" w:cs="Arial"/>
                <w:sz w:val="22"/>
                <w:szCs w:val="22"/>
                <w:lang w:val="en-IN"/>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065401E" w14:textId="77777777" w:rsidR="00661446" w:rsidRPr="003D688F" w:rsidRDefault="00661446" w:rsidP="00661446">
            <w:pPr>
              <w:rPr>
                <w:rFonts w:ascii="Arial" w:hAnsi="Arial" w:cs="Arial"/>
                <w:sz w:val="22"/>
                <w:szCs w:val="22"/>
                <w:lang w:val="en-IN"/>
              </w:rPr>
            </w:pPr>
            <w:r w:rsidRPr="003D688F">
              <w:rPr>
                <w:rFonts w:ascii="Arial" w:hAnsi="Arial" w:cs="Arial"/>
                <w:sz w:val="22"/>
                <w:szCs w:val="22"/>
                <w:lang w:val="en-US"/>
              </w:rPr>
              <w:t xml:space="preserve">What is the role of social determinants in influencing substance use in teenage boys and girls in the UK and what policies and interventions are currently enforced to address the determinants </w:t>
            </w:r>
            <w:r w:rsidRPr="003D688F">
              <w:rPr>
                <w:rFonts w:ascii="Arial" w:hAnsi="Arial" w:cs="Arial"/>
                <w:sz w:val="22"/>
                <w:szCs w:val="22"/>
                <w:lang w:val="en-US"/>
              </w:rPr>
              <w:lastRenderedPageBreak/>
              <w:t>associated with substance use in teenagers and how successful are they, at addressing these factors?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4EEFF3" w14:textId="2E299038" w:rsidR="00661446" w:rsidRPr="003D688F" w:rsidRDefault="00661446" w:rsidP="00661446">
            <w:pPr>
              <w:rPr>
                <w:rFonts w:ascii="Arial" w:hAnsi="Arial" w:cs="Arial"/>
                <w:sz w:val="22"/>
                <w:szCs w:val="22"/>
                <w:lang w:val="en-IN"/>
              </w:rPr>
            </w:pPr>
            <w:r w:rsidRPr="003D688F">
              <w:rPr>
                <w:rFonts w:ascii="Arial" w:hAnsi="Arial" w:cs="Arial"/>
                <w:sz w:val="22"/>
                <w:szCs w:val="22"/>
                <w:lang w:val="en-US"/>
              </w:rPr>
              <w:t xml:space="preserve">The main aim of this study is to comprehend how social factors play a position, in shaping the </w:t>
            </w:r>
            <w:r w:rsidR="00211309">
              <w:rPr>
                <w:rFonts w:ascii="Arial" w:hAnsi="Arial" w:cs="Arial"/>
                <w:sz w:val="22"/>
                <w:szCs w:val="22"/>
                <w:lang w:val="en-US"/>
              </w:rPr>
              <w:t>behaviours</w:t>
            </w:r>
            <w:r w:rsidRPr="003D688F">
              <w:rPr>
                <w:rFonts w:ascii="Arial" w:hAnsi="Arial" w:cs="Arial"/>
                <w:sz w:val="22"/>
                <w:szCs w:val="22"/>
                <w:lang w:val="en-US"/>
              </w:rPr>
              <w:t xml:space="preserve"> related to substance use among teens residing in the United Kingdom. By delving into the elements that impact substance use styles this study's objectives are to provide insights that may manually prevent efforts and help techniques aimed at assisting these vulnerable age and gender-specific individuals.</w:t>
            </w:r>
          </w:p>
          <w:p w14:paraId="68975C9B" w14:textId="48E50EAD" w:rsidR="00F96C3F" w:rsidRPr="003D688F" w:rsidRDefault="00F96C3F" w:rsidP="00A91894">
            <w:pPr>
              <w:rPr>
                <w:rFonts w:ascii="Arial" w:hAnsi="Arial" w:cs="Arial"/>
                <w:sz w:val="22"/>
                <w:szCs w:val="22"/>
              </w:rPr>
            </w:pPr>
          </w:p>
          <w:p w14:paraId="11C896B4" w14:textId="77777777" w:rsidR="00F96C3F" w:rsidRPr="003D688F"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0AF7B7" w14:textId="725CA782" w:rsidR="00AB1DB4" w:rsidRPr="003D688F" w:rsidRDefault="00AB1DB4" w:rsidP="00AB1DB4">
            <w:pPr>
              <w:rPr>
                <w:rFonts w:ascii="Arial" w:hAnsi="Arial" w:cs="Arial"/>
                <w:sz w:val="22"/>
                <w:szCs w:val="22"/>
                <w:lang w:val="en-IN"/>
              </w:rPr>
            </w:pPr>
            <w:r w:rsidRPr="003D688F">
              <w:rPr>
                <w:rFonts w:ascii="Arial" w:hAnsi="Arial" w:cs="Arial"/>
                <w:sz w:val="22"/>
                <w:szCs w:val="22"/>
                <w:lang w:val="en-US"/>
              </w:rPr>
              <w:t xml:space="preserve">1. To examine the factors that influence substance use </w:t>
            </w:r>
            <w:r w:rsidR="00211309">
              <w:rPr>
                <w:rFonts w:ascii="Arial" w:hAnsi="Arial" w:cs="Arial"/>
                <w:sz w:val="22"/>
                <w:szCs w:val="22"/>
                <w:lang w:val="en-US"/>
              </w:rPr>
              <w:t>behaviours</w:t>
            </w:r>
            <w:r w:rsidRPr="003D688F">
              <w:rPr>
                <w:rFonts w:ascii="Arial" w:hAnsi="Arial" w:cs="Arial"/>
                <w:sz w:val="22"/>
                <w:szCs w:val="22"/>
                <w:lang w:val="en-US"/>
              </w:rPr>
              <w:t xml:space="preserve"> among teenagers in the UK.</w:t>
            </w:r>
          </w:p>
          <w:p w14:paraId="16CDFAE1" w14:textId="77777777" w:rsidR="00AB1DB4" w:rsidRPr="003D688F" w:rsidRDefault="00AB1DB4" w:rsidP="00AB1DB4">
            <w:pPr>
              <w:rPr>
                <w:rFonts w:ascii="Arial" w:hAnsi="Arial" w:cs="Arial"/>
                <w:sz w:val="22"/>
                <w:szCs w:val="22"/>
                <w:lang w:val="en-IN"/>
              </w:rPr>
            </w:pPr>
            <w:r w:rsidRPr="003D688F">
              <w:rPr>
                <w:rFonts w:ascii="Arial" w:hAnsi="Arial" w:cs="Arial"/>
                <w:sz w:val="22"/>
                <w:szCs w:val="22"/>
                <w:lang w:val="en-IN"/>
              </w:rPr>
              <w:t xml:space="preserve">2. </w:t>
            </w:r>
            <w:r w:rsidRPr="003D688F">
              <w:rPr>
                <w:rFonts w:ascii="Arial" w:hAnsi="Arial" w:cs="Arial"/>
                <w:sz w:val="22"/>
                <w:szCs w:val="22"/>
                <w:lang w:val="en-US"/>
              </w:rPr>
              <w:t>To explore how various social determinants interact with each other and collectively affect teenage substance use patterns.</w:t>
            </w:r>
          </w:p>
          <w:p w14:paraId="771E4394" w14:textId="77777777" w:rsidR="00AB1DB4" w:rsidRPr="003D688F" w:rsidRDefault="00AB1DB4" w:rsidP="00AB1DB4">
            <w:pPr>
              <w:rPr>
                <w:rFonts w:ascii="Arial" w:hAnsi="Arial" w:cs="Arial"/>
                <w:sz w:val="22"/>
                <w:szCs w:val="22"/>
                <w:lang w:val="en-IN"/>
              </w:rPr>
            </w:pPr>
            <w:r w:rsidRPr="003D688F">
              <w:rPr>
                <w:rFonts w:ascii="Arial" w:hAnsi="Arial" w:cs="Arial"/>
                <w:sz w:val="22"/>
                <w:szCs w:val="22"/>
                <w:lang w:val="en-US"/>
              </w:rPr>
              <w:t xml:space="preserve">3. To evaluate the effectiveness of policies and interventions designed to tackle determinants linked to teenage substance use and suggest potential enhancements or alternative approaches. </w:t>
            </w:r>
          </w:p>
          <w:p w14:paraId="72272B05" w14:textId="77777777" w:rsidR="00F96C3F" w:rsidRPr="003D688F" w:rsidRDefault="00F96C3F" w:rsidP="00A91894">
            <w:pPr>
              <w:rPr>
                <w:rFonts w:ascii="Arial" w:hAnsi="Arial" w:cs="Arial"/>
                <w:sz w:val="22"/>
                <w:szCs w:val="22"/>
              </w:rPr>
            </w:pPr>
          </w:p>
          <w:p w14:paraId="63AA5A72" w14:textId="77777777" w:rsidR="00F96C3F" w:rsidRPr="003D688F"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DF2192">
        <w:trPr>
          <w:trHeight w:val="687"/>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169157A" w14:textId="337BD2A9" w:rsidR="00AB1DB4" w:rsidRPr="00DF2192" w:rsidRDefault="00F96C3F" w:rsidP="00DF2192">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4F2B84F8"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7628AF3" w14:textId="77777777" w:rsidR="00DF2192" w:rsidRPr="00AB1DB4" w:rsidRDefault="00DF2192" w:rsidP="001618EC">
            <w:pPr>
              <w:rPr>
                <w:rFonts w:ascii="Arial" w:hAnsi="Arial" w:cs="Arial"/>
                <w:sz w:val="22"/>
                <w:szCs w:val="22"/>
                <w:lang w:val="en-IN"/>
              </w:rPr>
            </w:pPr>
            <w:r w:rsidRPr="001618EC">
              <w:rPr>
                <w:rFonts w:ascii="Arial" w:hAnsi="Arial" w:cs="Arial"/>
                <w:sz w:val="22"/>
                <w:szCs w:val="22"/>
                <w:lang w:val="en-US"/>
              </w:rPr>
              <w:t>SYSTEMATIC REVIEW:</w:t>
            </w:r>
            <w:r w:rsidRPr="00AB1DB4">
              <w:rPr>
                <w:rFonts w:ascii="Arial" w:hAnsi="Arial" w:cs="Arial"/>
                <w:b/>
                <w:bCs/>
                <w:sz w:val="22"/>
                <w:szCs w:val="22"/>
                <w:lang w:val="en-US"/>
              </w:rPr>
              <w:t xml:space="preserve">  </w:t>
            </w:r>
            <w:r w:rsidRPr="00AB1DB4">
              <w:rPr>
                <w:rFonts w:ascii="Arial" w:hAnsi="Arial" w:cs="Arial"/>
                <w:sz w:val="22"/>
                <w:szCs w:val="22"/>
                <w:lang w:val="en-US"/>
              </w:rPr>
              <w:t>A qualitative systematic review approach will be employed to gather and analyze existing literature on the role of social determinants in influencing substance use among teenage boys and girls in the UK.</w:t>
            </w:r>
          </w:p>
          <w:p w14:paraId="3A793D0E" w14:textId="77777777" w:rsidR="00DF2192" w:rsidRPr="00AB1DB4" w:rsidRDefault="00DF2192" w:rsidP="00DF2192">
            <w:pPr>
              <w:ind w:left="720"/>
              <w:rPr>
                <w:rFonts w:ascii="Arial" w:hAnsi="Arial" w:cs="Arial"/>
                <w:sz w:val="22"/>
                <w:szCs w:val="22"/>
                <w:lang w:val="en-IN"/>
              </w:rPr>
            </w:pPr>
          </w:p>
          <w:p w14:paraId="58282571" w14:textId="77777777" w:rsidR="00DF2192" w:rsidRPr="00B44C00" w:rsidRDefault="00DF2192" w:rsidP="001618EC">
            <w:pPr>
              <w:rPr>
                <w:rFonts w:ascii="Arial" w:hAnsi="Arial" w:cs="Arial"/>
                <w:sz w:val="22"/>
                <w:szCs w:val="22"/>
                <w:lang w:val="en-IN"/>
              </w:rPr>
            </w:pPr>
            <w:r w:rsidRPr="00B44C00">
              <w:rPr>
                <w:rFonts w:ascii="Arial" w:hAnsi="Arial" w:cs="Arial"/>
                <w:sz w:val="22"/>
                <w:szCs w:val="22"/>
                <w:lang w:val="en-IN"/>
              </w:rPr>
              <w:t>DATA COLLECTION METHODS</w:t>
            </w:r>
          </w:p>
          <w:p w14:paraId="17313459" w14:textId="77777777" w:rsidR="00DF2192" w:rsidRPr="00B44C00" w:rsidRDefault="00DF2192" w:rsidP="001618EC">
            <w:pPr>
              <w:rPr>
                <w:rFonts w:ascii="Arial" w:hAnsi="Arial" w:cs="Arial"/>
                <w:sz w:val="22"/>
                <w:szCs w:val="22"/>
                <w:lang w:val="en-IN"/>
              </w:rPr>
            </w:pPr>
            <w:r w:rsidRPr="00B44C00">
              <w:rPr>
                <w:rFonts w:ascii="Arial" w:hAnsi="Arial" w:cs="Arial"/>
                <w:sz w:val="22"/>
                <w:szCs w:val="22"/>
                <w:lang w:val="en-US"/>
              </w:rPr>
              <w:t>LITERATURE SEARCH:</w:t>
            </w:r>
          </w:p>
          <w:p w14:paraId="55B1FB12" w14:textId="77777777" w:rsidR="00DF2192" w:rsidRDefault="00DF2192" w:rsidP="00DF2192">
            <w:pPr>
              <w:ind w:left="720"/>
              <w:rPr>
                <w:rFonts w:ascii="Arial" w:hAnsi="Arial" w:cs="Arial"/>
                <w:sz w:val="22"/>
                <w:szCs w:val="22"/>
                <w:lang w:val="en-US"/>
              </w:rPr>
            </w:pPr>
            <w:r w:rsidRPr="00AB1DB4">
              <w:rPr>
                <w:rFonts w:ascii="Arial" w:hAnsi="Arial" w:cs="Arial"/>
                <w:sz w:val="22"/>
                <w:szCs w:val="22"/>
                <w:lang w:val="en-US"/>
              </w:rPr>
              <w:t>A comprehensive search will be conducted to retrieve 10 articles across electronic databases, including PubMed, PsycINFO, MEDLINE, and Google Scholar.</w:t>
            </w:r>
          </w:p>
          <w:p w14:paraId="27F9B8FB" w14:textId="77777777" w:rsidR="00DF2192" w:rsidRPr="00AB1DB4" w:rsidRDefault="00DF2192" w:rsidP="00DF2192">
            <w:pPr>
              <w:ind w:left="720"/>
              <w:rPr>
                <w:rFonts w:ascii="Arial" w:hAnsi="Arial" w:cs="Arial"/>
                <w:sz w:val="22"/>
                <w:szCs w:val="22"/>
                <w:lang w:val="en-IN"/>
              </w:rPr>
            </w:pPr>
          </w:p>
          <w:p w14:paraId="323A4E0D" w14:textId="77777777" w:rsidR="00DF2192" w:rsidRPr="00B44C00" w:rsidRDefault="00DF2192" w:rsidP="001618EC">
            <w:pPr>
              <w:rPr>
                <w:rFonts w:ascii="Arial" w:hAnsi="Arial" w:cs="Arial"/>
                <w:sz w:val="22"/>
                <w:szCs w:val="22"/>
                <w:lang w:val="en-IN"/>
              </w:rPr>
            </w:pPr>
            <w:r w:rsidRPr="00AB1DB4">
              <w:rPr>
                <w:rFonts w:ascii="Arial" w:hAnsi="Arial" w:cs="Arial"/>
                <w:sz w:val="22"/>
                <w:szCs w:val="22"/>
                <w:lang w:val="en-US"/>
              </w:rPr>
              <w:t xml:space="preserve"> </w:t>
            </w:r>
            <w:r w:rsidRPr="00B44C00">
              <w:rPr>
                <w:rFonts w:ascii="Arial" w:hAnsi="Arial" w:cs="Arial"/>
                <w:sz w:val="22"/>
                <w:szCs w:val="22"/>
                <w:lang w:val="en-IN"/>
              </w:rPr>
              <w:t>INCLUSION CRITERIA:</w:t>
            </w:r>
          </w:p>
          <w:p w14:paraId="01D10C89"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US"/>
              </w:rPr>
              <w:t>Focus on the influence of social determinants on substance use among teenagers in the UK.</w:t>
            </w:r>
          </w:p>
          <w:p w14:paraId="4BDAA601"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IN"/>
              </w:rPr>
              <w:t>Published in peer-reviewed journals.</w:t>
            </w:r>
          </w:p>
          <w:p w14:paraId="1E1F6416"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IN"/>
              </w:rPr>
              <w:t>Employs qualitative research methods.</w:t>
            </w:r>
          </w:p>
          <w:p w14:paraId="354F63CE"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IN"/>
              </w:rPr>
              <w:t>Available in English language.</w:t>
            </w:r>
          </w:p>
          <w:p w14:paraId="41B49813"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US"/>
              </w:rPr>
              <w:t>Covers both teenage boys and girls.</w:t>
            </w:r>
          </w:p>
          <w:p w14:paraId="483ADA42" w14:textId="77777777" w:rsidR="00DF2192" w:rsidRPr="00AB1DB4" w:rsidRDefault="00DF2192" w:rsidP="00DF2192">
            <w:pPr>
              <w:numPr>
                <w:ilvl w:val="0"/>
                <w:numId w:val="30"/>
              </w:numPr>
              <w:rPr>
                <w:rFonts w:ascii="Arial" w:hAnsi="Arial" w:cs="Arial"/>
                <w:sz w:val="22"/>
                <w:szCs w:val="22"/>
                <w:lang w:val="en-IN"/>
              </w:rPr>
            </w:pPr>
            <w:r w:rsidRPr="00AB1DB4">
              <w:rPr>
                <w:rFonts w:ascii="Arial" w:hAnsi="Arial" w:cs="Arial"/>
                <w:sz w:val="22"/>
                <w:szCs w:val="22"/>
                <w:lang w:val="en-US"/>
              </w:rPr>
              <w:t>Research articles published within the last 10 years.</w:t>
            </w:r>
          </w:p>
          <w:p w14:paraId="20A4221C" w14:textId="682AD9C5" w:rsidR="00DF2192" w:rsidRPr="00B44C00" w:rsidRDefault="00DF2192" w:rsidP="001618EC">
            <w:pPr>
              <w:rPr>
                <w:rFonts w:ascii="Arial" w:hAnsi="Arial" w:cs="Arial"/>
                <w:sz w:val="22"/>
                <w:szCs w:val="22"/>
                <w:lang w:val="en-IN"/>
              </w:rPr>
            </w:pPr>
            <w:r>
              <w:rPr>
                <w:rFonts w:ascii="Arial" w:hAnsi="Arial" w:cs="Arial"/>
                <w:b/>
                <w:bCs/>
                <w:sz w:val="22"/>
                <w:szCs w:val="22"/>
                <w:lang w:val="en-US"/>
              </w:rPr>
              <w:t xml:space="preserve">  </w:t>
            </w:r>
            <w:r w:rsidRPr="00B44C00">
              <w:rPr>
                <w:rFonts w:ascii="Arial" w:hAnsi="Arial" w:cs="Arial"/>
                <w:sz w:val="22"/>
                <w:szCs w:val="22"/>
                <w:lang w:val="en-US"/>
              </w:rPr>
              <w:t>EXCLUSION CRITERIA:</w:t>
            </w:r>
          </w:p>
          <w:p w14:paraId="53BD54B4" w14:textId="77777777" w:rsidR="00DF2192" w:rsidRPr="00AB1DB4" w:rsidRDefault="00DF2192" w:rsidP="00DF2192">
            <w:pPr>
              <w:numPr>
                <w:ilvl w:val="0"/>
                <w:numId w:val="31"/>
              </w:numPr>
              <w:rPr>
                <w:rFonts w:ascii="Arial" w:hAnsi="Arial" w:cs="Arial"/>
                <w:sz w:val="22"/>
                <w:szCs w:val="22"/>
                <w:lang w:val="en-IN"/>
              </w:rPr>
            </w:pPr>
            <w:r w:rsidRPr="00AB1DB4">
              <w:rPr>
                <w:rFonts w:ascii="Arial" w:hAnsi="Arial" w:cs="Arial"/>
                <w:sz w:val="22"/>
                <w:szCs w:val="22"/>
                <w:lang w:val="en-US"/>
              </w:rPr>
              <w:t>Focus solely on adults or children.</w:t>
            </w:r>
          </w:p>
          <w:p w14:paraId="216750A3" w14:textId="77777777" w:rsidR="00DF2192" w:rsidRPr="00AB1DB4" w:rsidRDefault="00DF2192" w:rsidP="00DF2192">
            <w:pPr>
              <w:numPr>
                <w:ilvl w:val="0"/>
                <w:numId w:val="31"/>
              </w:numPr>
              <w:rPr>
                <w:rFonts w:ascii="Arial" w:hAnsi="Arial" w:cs="Arial"/>
                <w:sz w:val="22"/>
                <w:szCs w:val="22"/>
                <w:lang w:val="en-IN"/>
              </w:rPr>
            </w:pPr>
            <w:r w:rsidRPr="00AB1DB4">
              <w:rPr>
                <w:rFonts w:ascii="Arial" w:hAnsi="Arial" w:cs="Arial"/>
                <w:sz w:val="22"/>
                <w:szCs w:val="22"/>
                <w:lang w:val="en-US"/>
              </w:rPr>
              <w:t>Are not conducted in the UK.</w:t>
            </w:r>
          </w:p>
          <w:p w14:paraId="138D4F7D" w14:textId="77777777" w:rsidR="00DF2192" w:rsidRPr="00AB1DB4" w:rsidRDefault="00DF2192" w:rsidP="00DF2192">
            <w:pPr>
              <w:numPr>
                <w:ilvl w:val="0"/>
                <w:numId w:val="31"/>
              </w:numPr>
              <w:rPr>
                <w:rFonts w:ascii="Arial" w:hAnsi="Arial" w:cs="Arial"/>
                <w:sz w:val="22"/>
                <w:szCs w:val="22"/>
                <w:lang w:val="en-IN"/>
              </w:rPr>
            </w:pPr>
            <w:r w:rsidRPr="00AB1DB4">
              <w:rPr>
                <w:rFonts w:ascii="Arial" w:hAnsi="Arial" w:cs="Arial"/>
                <w:sz w:val="22"/>
                <w:szCs w:val="22"/>
                <w:lang w:val="en-US"/>
              </w:rPr>
              <w:t>Utilize quantitative research methods exclusively.</w:t>
            </w:r>
          </w:p>
          <w:p w14:paraId="2F2F32D2" w14:textId="77777777" w:rsidR="00DF2192" w:rsidRPr="00447FD8" w:rsidRDefault="00DF2192" w:rsidP="00DF2192">
            <w:pPr>
              <w:numPr>
                <w:ilvl w:val="0"/>
                <w:numId w:val="31"/>
              </w:numPr>
              <w:rPr>
                <w:rFonts w:ascii="Arial" w:hAnsi="Arial" w:cs="Arial"/>
                <w:sz w:val="22"/>
                <w:szCs w:val="22"/>
                <w:lang w:val="en-IN"/>
              </w:rPr>
            </w:pPr>
            <w:r w:rsidRPr="00AB1DB4">
              <w:rPr>
                <w:rFonts w:ascii="Arial" w:hAnsi="Arial" w:cs="Arial"/>
                <w:sz w:val="22"/>
                <w:szCs w:val="22"/>
                <w:lang w:val="en-US"/>
              </w:rPr>
              <w:t>Research articles published more than 10 years ago.</w:t>
            </w:r>
          </w:p>
          <w:p w14:paraId="2B16D103" w14:textId="77777777" w:rsidR="00447FD8" w:rsidRPr="00B44C00" w:rsidRDefault="00447FD8" w:rsidP="00447FD8">
            <w:pPr>
              <w:ind w:left="720"/>
              <w:rPr>
                <w:rFonts w:ascii="Arial" w:hAnsi="Arial" w:cs="Arial"/>
                <w:sz w:val="22"/>
                <w:szCs w:val="22"/>
                <w:lang w:val="en-US"/>
              </w:rPr>
            </w:pPr>
          </w:p>
          <w:p w14:paraId="0167F4F6" w14:textId="6B81B042" w:rsidR="00447FD8" w:rsidRPr="00B44C00" w:rsidRDefault="00447FD8" w:rsidP="001618EC">
            <w:pPr>
              <w:rPr>
                <w:rFonts w:ascii="Arial" w:hAnsi="Arial" w:cs="Arial"/>
                <w:sz w:val="22"/>
                <w:szCs w:val="22"/>
                <w:lang w:val="en-US"/>
              </w:rPr>
            </w:pPr>
            <w:r w:rsidRPr="00B44C00">
              <w:rPr>
                <w:rFonts w:ascii="Arial" w:hAnsi="Arial" w:cs="Arial"/>
                <w:sz w:val="22"/>
                <w:szCs w:val="22"/>
                <w:lang w:val="en-US"/>
              </w:rPr>
              <w:t>DATA ANALYSIS TECHNIQUE</w:t>
            </w:r>
          </w:p>
          <w:p w14:paraId="41527942" w14:textId="77777777" w:rsidR="00447FD8" w:rsidRPr="00447FD8" w:rsidRDefault="00447FD8" w:rsidP="00447FD8">
            <w:pPr>
              <w:numPr>
                <w:ilvl w:val="0"/>
                <w:numId w:val="32"/>
              </w:numPr>
              <w:rPr>
                <w:rFonts w:ascii="Arial" w:hAnsi="Arial" w:cs="Arial"/>
                <w:sz w:val="22"/>
                <w:szCs w:val="22"/>
                <w:lang w:val="en-IN"/>
              </w:rPr>
            </w:pPr>
            <w:r w:rsidRPr="00447FD8">
              <w:rPr>
                <w:rFonts w:ascii="Arial" w:hAnsi="Arial" w:cs="Arial"/>
                <w:sz w:val="22"/>
                <w:szCs w:val="22"/>
                <w:lang w:val="en-US"/>
              </w:rPr>
              <w:t>THEMATIC ANALYSIS:</w:t>
            </w:r>
            <w:r w:rsidRPr="00447FD8">
              <w:rPr>
                <w:rFonts w:ascii="Arial" w:hAnsi="Arial" w:cs="Arial"/>
                <w:b/>
                <w:bCs/>
                <w:sz w:val="22"/>
                <w:szCs w:val="22"/>
                <w:lang w:val="en-US"/>
              </w:rPr>
              <w:t xml:space="preserve"> </w:t>
            </w:r>
            <w:r w:rsidRPr="00447FD8">
              <w:rPr>
                <w:rFonts w:ascii="Arial" w:hAnsi="Arial" w:cs="Arial"/>
                <w:sz w:val="22"/>
                <w:szCs w:val="22"/>
                <w:lang w:val="en-US"/>
              </w:rPr>
              <w:t>Thematic analysis helps uncover repeated patterns, themes, and connections in qualitative data from chosen studies, offering deep insights into how social factors affect teenagers' substance use.</w:t>
            </w:r>
          </w:p>
          <w:p w14:paraId="4DCF339A" w14:textId="77777777" w:rsidR="00447FD8" w:rsidRPr="00447FD8" w:rsidRDefault="00447FD8" w:rsidP="00447FD8">
            <w:pPr>
              <w:ind w:left="720"/>
              <w:rPr>
                <w:rFonts w:ascii="Arial" w:hAnsi="Arial" w:cs="Arial"/>
                <w:sz w:val="22"/>
                <w:szCs w:val="22"/>
                <w:lang w:val="en-IN"/>
              </w:rPr>
            </w:pPr>
          </w:p>
          <w:p w14:paraId="40BD75E9" w14:textId="77777777" w:rsidR="00DF2192" w:rsidRPr="00447FD8" w:rsidRDefault="00DF2192" w:rsidP="00DF2192">
            <w:pPr>
              <w:ind w:left="720"/>
              <w:rPr>
                <w:rFonts w:ascii="Arial" w:hAnsi="Arial" w:cs="Arial"/>
                <w:sz w:val="22"/>
                <w:szCs w:val="22"/>
                <w:lang w:val="en-IN"/>
              </w:rPr>
            </w:pPr>
          </w:p>
          <w:p w14:paraId="3F613A65" w14:textId="77777777" w:rsidR="00DF2192" w:rsidRPr="00AB1DB4" w:rsidRDefault="00DF2192" w:rsidP="00DF2192">
            <w:pPr>
              <w:rPr>
                <w:rFonts w:ascii="Arial" w:hAnsi="Arial" w:cs="Arial"/>
                <w:sz w:val="22"/>
                <w:szCs w:val="22"/>
                <w:lang w:val="en-IN"/>
              </w:rPr>
            </w:pPr>
            <w:r>
              <w:rPr>
                <w:rFonts w:ascii="Arial" w:hAnsi="Arial" w:cs="Arial"/>
                <w:sz w:val="22"/>
                <w:szCs w:val="22"/>
                <w:lang w:val="en-IN"/>
              </w:rPr>
              <w:t xml:space="preserve">             </w:t>
            </w:r>
          </w:p>
          <w:p w14:paraId="100A0ADD" w14:textId="77777777" w:rsidR="00DF2192" w:rsidRPr="00AB1DB4" w:rsidRDefault="00DF2192" w:rsidP="00DF2192">
            <w:pPr>
              <w:ind w:left="360"/>
              <w:rPr>
                <w:rFonts w:ascii="Arial" w:hAnsi="Arial" w:cs="Arial"/>
                <w:sz w:val="22"/>
                <w:szCs w:val="22"/>
                <w:lang w:val="en-IN"/>
              </w:rPr>
            </w:pPr>
          </w:p>
          <w:p w14:paraId="009C481E" w14:textId="77777777" w:rsidR="00F96C3F" w:rsidRPr="00DF2192" w:rsidRDefault="00F96C3F" w:rsidP="00A91894">
            <w:pPr>
              <w:rPr>
                <w:rFonts w:ascii="Arial" w:hAnsi="Arial" w:cs="Arial"/>
                <w:sz w:val="22"/>
                <w:szCs w:val="22"/>
                <w:lang w:val="en-IN"/>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6E8E68C9" w:rsidR="00B23BFF" w:rsidRPr="00A42F82" w:rsidRDefault="001618EC"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48D4E35B" w14:textId="77777777" w:rsidR="001618EC" w:rsidRPr="00A42F82" w:rsidRDefault="001618EC" w:rsidP="001618EC">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9901A6D" w:rsidR="004942B0" w:rsidRPr="00A42F82" w:rsidRDefault="001618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2003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BC9EFF6" w14:textId="53A74A87" w:rsidR="004A7DD5" w:rsidRPr="001618EC" w:rsidRDefault="001618EC" w:rsidP="00A91894">
            <w:pPr>
              <w:autoSpaceDE w:val="0"/>
              <w:autoSpaceDN w:val="0"/>
              <w:adjustRightInd w:val="0"/>
              <w:rPr>
                <w:rFonts w:ascii="Arial" w:hAnsi="Arial" w:cs="Arial"/>
                <w:bCs/>
                <w:iCs/>
                <w:sz w:val="22"/>
                <w:szCs w:val="22"/>
              </w:rPr>
            </w:pPr>
            <w:r w:rsidRPr="001618EC">
              <w:rPr>
                <w:rFonts w:ascii="Arial" w:hAnsi="Arial" w:cs="Arial"/>
                <w:iCs/>
                <w:sz w:val="18"/>
                <w:szCs w:val="18"/>
              </w:rPr>
              <w:t>N/A</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8896086"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66A358C"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4D3BABA"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F5B0CF6"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9335827"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288A981"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B5891AE"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887C6F2" w:rsidR="00C11423"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45C0BA4" w:rsidR="00C11423"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C440B29"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8628389"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52AE7D5" w:rsidR="00D107AC"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0D4886B"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2F516C3"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052B3BC"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084B4C0"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57B57D0"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4BA3154"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5A8F9FB"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1D29C42"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1DA2A89"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969E1A4"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4307BE6"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80A38B4" w:rsidR="00770C66"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63D1C98"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B05EDAC"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ACCE181"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56A4F4F"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A9CFB77"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C2AB600"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0D90B22"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3C09C7E"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81B1DF2" w:rsidR="00ED0C59" w:rsidRPr="00A42F82" w:rsidRDefault="001618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358985D" w14:textId="77777777" w:rsidR="001618EC" w:rsidRPr="00A42F82" w:rsidRDefault="001618EC" w:rsidP="001618EC">
            <w:pPr>
              <w:rPr>
                <w:rFonts w:ascii="Arial" w:hAnsi="Arial" w:cs="Arial"/>
                <w:sz w:val="22"/>
                <w:szCs w:val="22"/>
              </w:rPr>
            </w:pPr>
            <w:r>
              <w:rPr>
                <w:rFonts w:ascii="Arial" w:hAnsi="Arial" w:cs="Arial"/>
                <w:sz w:val="22"/>
                <w:szCs w:val="22"/>
              </w:rPr>
              <w:t>N/A</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58DA249D" w14:textId="77777777" w:rsidR="001618EC" w:rsidRPr="00A42F82" w:rsidRDefault="001618EC" w:rsidP="001618EC">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3BB8C67" w14:textId="77777777" w:rsidR="001618EC" w:rsidRPr="00A42F82" w:rsidRDefault="001618EC" w:rsidP="001618EC">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0749538D"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561821E"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14410E32"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1486F709"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4A424B7"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31EFC60"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46F1C02"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A482CE9"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CCFFF3C"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5F2BF569"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2F6401B0"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33F0C2F" w:rsidR="00025F69"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7E98E577" w:rsidR="00382031"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A64E993" w:rsidR="00382031"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0F551E6" w:rsidR="00382031"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D8DFC70" w:rsidR="00382031" w:rsidRPr="00A42F82" w:rsidRDefault="00E258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2003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E03EBF3" w:rsidR="008C1A38" w:rsidRPr="00A42F82" w:rsidRDefault="00E2003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C641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67931F62"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77F8AB0" w14:textId="4C1749E6" w:rsidR="003C6413" w:rsidRPr="00A42F82" w:rsidRDefault="003C6413" w:rsidP="003C6413">
            <w:pPr>
              <w:rPr>
                <w:rFonts w:ascii="Arial" w:hAnsi="Arial" w:cs="Arial"/>
                <w:sz w:val="22"/>
                <w:szCs w:val="22"/>
              </w:rPr>
            </w:pPr>
          </w:p>
          <w:p w14:paraId="347ACC48" w14:textId="77777777" w:rsidR="003C6413" w:rsidRPr="00A42F82" w:rsidRDefault="003C6413" w:rsidP="003C6413">
            <w:pPr>
              <w:rPr>
                <w:rFonts w:ascii="Arial" w:hAnsi="Arial" w:cs="Arial"/>
                <w:sz w:val="22"/>
                <w:szCs w:val="22"/>
              </w:rPr>
            </w:pPr>
            <w:r>
              <w:rPr>
                <w:rFonts w:ascii="Arial" w:hAnsi="Arial" w:cs="Arial"/>
                <w:sz w:val="22"/>
                <w:szCs w:val="22"/>
              </w:rPr>
              <w:t>N/A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22F871BC" w14:textId="77777777" w:rsidR="003C6413" w:rsidRPr="00A42F82" w:rsidRDefault="003C6413" w:rsidP="003C6413">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65FBA3D2" w14:textId="77777777" w:rsidR="003C6413" w:rsidRPr="00A42F82" w:rsidRDefault="003C6413" w:rsidP="003C6413">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01C89BF0" w14:textId="77777777" w:rsidR="003C6413" w:rsidRPr="00A42F82" w:rsidRDefault="003C6413" w:rsidP="003C6413">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8130834" w14:textId="77777777" w:rsidR="003C6413" w:rsidRPr="00A42F82" w:rsidRDefault="003C6413" w:rsidP="003C6413">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5D2E6757" w14:textId="77777777" w:rsidR="003C6413" w:rsidRPr="00A42F82" w:rsidRDefault="003C6413" w:rsidP="003C6413">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583F6B22" w14:textId="77777777" w:rsidR="003C6413" w:rsidRPr="00A42F82" w:rsidRDefault="003C6413" w:rsidP="003C6413">
            <w:pPr>
              <w:rPr>
                <w:rFonts w:ascii="Arial" w:hAnsi="Arial" w:cs="Arial"/>
                <w:sz w:val="22"/>
                <w:szCs w:val="22"/>
              </w:rPr>
            </w:pPr>
            <w:r>
              <w:rPr>
                <w:rFonts w:ascii="Arial" w:hAnsi="Arial" w:cs="Arial"/>
                <w:sz w:val="22"/>
                <w:szCs w:val="22"/>
              </w:rPr>
              <w:lastRenderedPageBreak/>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13FDCF8C" w14:textId="77777777" w:rsidR="003C6413" w:rsidRPr="00A42F82" w:rsidRDefault="003C6413" w:rsidP="003C6413">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0B0FD952" w14:textId="77777777" w:rsidR="003C6413" w:rsidRPr="00A42F82" w:rsidRDefault="003C6413" w:rsidP="003C6413">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7464B518" w14:textId="77777777" w:rsidR="003C6413" w:rsidRDefault="003C6413" w:rsidP="00A91894">
            <w:pPr>
              <w:autoSpaceDE w:val="0"/>
              <w:autoSpaceDN w:val="0"/>
              <w:adjustRightInd w:val="0"/>
              <w:rPr>
                <w:rFonts w:ascii="Arial" w:hAnsi="Arial" w:cs="Arial"/>
                <w:i/>
                <w:color w:val="808080"/>
                <w:sz w:val="18"/>
                <w:szCs w:val="18"/>
              </w:rPr>
            </w:pPr>
          </w:p>
          <w:p w14:paraId="2D9B576E" w14:textId="7A10DFC0"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2003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2003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0321F0E" w:rsidR="006930C2" w:rsidRPr="00A42F82" w:rsidRDefault="00E2003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D688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31688F87" w14:textId="77777777" w:rsidR="003D688F" w:rsidRPr="00A42F82" w:rsidRDefault="003D688F" w:rsidP="003D688F">
            <w:pPr>
              <w:rPr>
                <w:rFonts w:ascii="Arial" w:hAnsi="Arial" w:cs="Arial"/>
                <w:sz w:val="22"/>
                <w:szCs w:val="22"/>
              </w:rPr>
            </w:pPr>
            <w:r>
              <w:rPr>
                <w:rFonts w:ascii="Arial" w:hAnsi="Arial" w:cs="Arial"/>
                <w:sz w:val="22"/>
                <w:szCs w:val="22"/>
              </w:rPr>
              <w:t>N/A</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35706D6" w14:textId="77777777" w:rsidR="003D688F" w:rsidRPr="00A42F82" w:rsidRDefault="003D688F" w:rsidP="003D688F">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1C2EBC3" w14:textId="77777777" w:rsidR="00020499" w:rsidRPr="00A42F82" w:rsidRDefault="00020499" w:rsidP="00020499">
            <w:pPr>
              <w:autoSpaceDE w:val="0"/>
              <w:autoSpaceDN w:val="0"/>
              <w:adjustRightInd w:val="0"/>
              <w:rPr>
                <w:rFonts w:ascii="Arial" w:hAnsi="Arial" w:cs="Arial"/>
                <w:sz w:val="22"/>
                <w:szCs w:val="22"/>
              </w:rPr>
            </w:pPr>
          </w:p>
          <w:p w14:paraId="4DDB4C84" w14:textId="77777777" w:rsidR="00020499" w:rsidRPr="00A42F82" w:rsidRDefault="00020499" w:rsidP="00020499">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11309"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211309" w:rsidRPr="00A42F82" w:rsidRDefault="00211309" w:rsidP="00211309">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211309" w:rsidRPr="00A42F82" w:rsidRDefault="00211309" w:rsidP="00211309">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211309" w:rsidRPr="00A42F82" w:rsidRDefault="00211309" w:rsidP="00211309">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624B790" w:rsidR="00211309" w:rsidRPr="006A5218" w:rsidRDefault="00E20039" w:rsidP="00211309">
            <w:pPr>
              <w:pStyle w:val="NormalWeb"/>
              <w:autoSpaceDE w:val="0"/>
              <w:autoSpaceDN w:val="0"/>
              <w:adjustRightInd w:val="0"/>
              <w:jc w:val="center"/>
              <w:rPr>
                <w:rFonts w:ascii="Arial" w:eastAsia="MS Gothic" w:hAnsi="Arial" w:cs="Arial"/>
                <w:color w:val="000000" w:themeColor="text1"/>
                <w:sz w:val="22"/>
                <w:szCs w:val="22"/>
                <w:lang w:val="en-US"/>
              </w:rPr>
            </w:pPr>
            <w:sdt>
              <w:sdtPr>
                <w:rPr>
                  <w:rFonts w:ascii="Arial" w:hAnsi="Arial" w:cs="Arial"/>
                  <w:sz w:val="22"/>
                  <w:szCs w:val="22"/>
                </w:rPr>
                <w:id w:val="-1151053559"/>
                <w14:checkbox>
                  <w14:checked w14:val="1"/>
                  <w14:checkedState w14:val="2612" w14:font="MS Gothic"/>
                  <w14:uncheckedState w14:val="2610" w14:font="MS Gothic"/>
                </w14:checkbox>
              </w:sdtPr>
              <w:sdtEndPr/>
              <w:sdtContent>
                <w:r w:rsidR="00211309">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Pr="00A42F82" w:rsidRDefault="006930C2" w:rsidP="00A91894">
            <w:pPr>
              <w:rPr>
                <w:rFonts w:ascii="Arial" w:hAnsi="Arial" w:cs="Arial"/>
                <w:sz w:val="22"/>
                <w:szCs w:val="22"/>
              </w:rPr>
            </w:pPr>
          </w:p>
          <w:p w14:paraId="3C037E3D" w14:textId="77777777" w:rsidR="00020499" w:rsidRPr="00A42F82" w:rsidRDefault="00020499" w:rsidP="00020499">
            <w:pPr>
              <w:autoSpaceDE w:val="0"/>
              <w:autoSpaceDN w:val="0"/>
              <w:adjustRightInd w:val="0"/>
              <w:rPr>
                <w:rFonts w:ascii="Arial" w:hAnsi="Arial" w:cs="Arial"/>
                <w:sz w:val="22"/>
                <w:szCs w:val="22"/>
              </w:rPr>
            </w:pPr>
          </w:p>
          <w:p w14:paraId="6D0EC772" w14:textId="09FDF033" w:rsidR="00020499" w:rsidRPr="00A42F82" w:rsidRDefault="00020499" w:rsidP="00020499">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11309"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211309" w:rsidRPr="00A42F82" w:rsidRDefault="00211309" w:rsidP="00211309">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11309" w:rsidRPr="00A42F82" w:rsidRDefault="00211309" w:rsidP="0021130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211309" w:rsidRPr="00A42F82" w:rsidRDefault="00211309" w:rsidP="00211309">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211309" w:rsidRPr="00A42F82" w:rsidRDefault="00211309" w:rsidP="00211309">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211309" w:rsidRPr="00A42F82" w:rsidRDefault="00211309" w:rsidP="00211309">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A5136D6" w:rsidR="00211309" w:rsidRPr="00A42F82" w:rsidRDefault="00E20039" w:rsidP="00211309">
            <w:pPr>
              <w:pStyle w:val="NormalWeb"/>
              <w:autoSpaceDE w:val="0"/>
              <w:autoSpaceDN w:val="0"/>
              <w:adjustRightInd w:val="0"/>
              <w:jc w:val="center"/>
              <w:rPr>
                <w:rFonts w:ascii="Arial" w:hAnsi="Arial" w:cs="Arial"/>
              </w:rPr>
            </w:pPr>
            <w:sdt>
              <w:sdtPr>
                <w:rPr>
                  <w:rFonts w:ascii="Arial" w:hAnsi="Arial" w:cs="Arial"/>
                  <w:sz w:val="22"/>
                  <w:szCs w:val="22"/>
                </w:rPr>
                <w:id w:val="291649824"/>
                <w14:checkbox>
                  <w14:checked w14:val="1"/>
                  <w14:checkedState w14:val="2612" w14:font="MS Gothic"/>
                  <w14:uncheckedState w14:val="2610" w14:font="MS Gothic"/>
                </w14:checkbox>
              </w:sdtPr>
              <w:sdtEndPr/>
              <w:sdtContent>
                <w:r w:rsidR="00211309">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5C1A941C" w14:textId="77777777" w:rsidR="00106BD9" w:rsidRDefault="00106BD9" w:rsidP="006A5218">
            <w:pPr>
              <w:rPr>
                <w:rFonts w:ascii="Arial" w:hAnsi="Arial" w:cs="Arial"/>
                <w:sz w:val="22"/>
                <w:szCs w:val="22"/>
              </w:rPr>
            </w:pPr>
          </w:p>
          <w:p w14:paraId="0CBAE37A" w14:textId="6DF49C3C" w:rsidR="006A5218" w:rsidRPr="00A42F82" w:rsidRDefault="006A5218" w:rsidP="006A5218">
            <w:pPr>
              <w:rPr>
                <w:rFonts w:ascii="Arial" w:hAnsi="Arial" w:cs="Arial"/>
                <w:sz w:val="22"/>
                <w:szCs w:val="22"/>
              </w:rPr>
            </w:pPr>
            <w:r>
              <w:rPr>
                <w:rFonts w:ascii="Arial" w:hAnsi="Arial" w:cs="Arial"/>
                <w:sz w:val="22"/>
                <w:szCs w:val="22"/>
              </w:rPr>
              <w:t>N/A</w:t>
            </w:r>
          </w:p>
          <w:p w14:paraId="79149A68" w14:textId="562E3D7B"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5CDB916"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3143B9C5"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6CF7D4C"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BD825B9"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C6A1217"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4B811EC"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EndPr/>
            <w:sdtContent>
              <w:p w14:paraId="12CB886C" w14:textId="65E71201" w:rsidR="004D0161" w:rsidRPr="00A42F82" w:rsidRDefault="006A52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CAA9391" w14:textId="77777777" w:rsidR="006A5218" w:rsidRPr="00A42F82" w:rsidRDefault="006A5218" w:rsidP="006A5218">
            <w:pPr>
              <w:rPr>
                <w:rFonts w:ascii="Arial" w:hAnsi="Arial" w:cs="Arial"/>
                <w:sz w:val="22"/>
                <w:szCs w:val="22"/>
              </w:rPr>
            </w:pPr>
            <w:r>
              <w:rPr>
                <w:rFonts w:ascii="Arial" w:hAnsi="Arial" w:cs="Arial"/>
                <w:sz w:val="22"/>
                <w:szCs w:val="22"/>
              </w:rPr>
              <w:t>N/A</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01B1D2B"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552FA56"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812C5C7"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9F50DCC"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6670329"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E3BC0C"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04E1F18"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C6C1EAE"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695326E" w:rsidR="004D0161" w:rsidRPr="00A42F82" w:rsidRDefault="0002049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6F98A8D" w14:textId="77777777" w:rsidR="00106BD9" w:rsidRPr="00A42F82" w:rsidRDefault="00106BD9" w:rsidP="00106BD9">
            <w:pPr>
              <w:autoSpaceDE w:val="0"/>
              <w:autoSpaceDN w:val="0"/>
              <w:adjustRightInd w:val="0"/>
              <w:rPr>
                <w:rFonts w:ascii="Arial" w:hAnsi="Arial" w:cs="Arial"/>
                <w:sz w:val="22"/>
                <w:szCs w:val="22"/>
              </w:rPr>
            </w:pPr>
          </w:p>
          <w:p w14:paraId="6E451F28" w14:textId="77777777" w:rsidR="00106BD9" w:rsidRPr="00A42F82" w:rsidRDefault="00106BD9" w:rsidP="00106BD9">
            <w:pPr>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0A57D34" w14:textId="77777777" w:rsidR="00020499" w:rsidRPr="00A42F82" w:rsidRDefault="00020499" w:rsidP="00020499">
            <w:pPr>
              <w:autoSpaceDE w:val="0"/>
              <w:autoSpaceDN w:val="0"/>
              <w:adjustRightInd w:val="0"/>
              <w:rPr>
                <w:rFonts w:ascii="Arial" w:hAnsi="Arial" w:cs="Arial"/>
                <w:sz w:val="22"/>
                <w:szCs w:val="22"/>
              </w:rPr>
            </w:pPr>
          </w:p>
          <w:p w14:paraId="24E47BBD" w14:textId="12690BF8" w:rsidR="004D0161" w:rsidRPr="00A42F82" w:rsidRDefault="00106BD9" w:rsidP="00704B21">
            <w:pPr>
              <w:rPr>
                <w:rFonts w:ascii="Arial" w:hAnsi="Arial" w:cs="Arial"/>
                <w:sz w:val="22"/>
                <w:szCs w:val="22"/>
              </w:rPr>
            </w:pPr>
            <w:r>
              <w:rPr>
                <w:rFonts w:ascii="Arial" w:hAnsi="Arial" w:cs="Arial"/>
                <w:sz w:val="22"/>
                <w:szCs w:val="22"/>
              </w:rPr>
              <w:t>Student researcher and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2B8B9985" w:rsidR="004D0161" w:rsidRDefault="008C1360" w:rsidP="00A91894">
            <w:pPr>
              <w:autoSpaceDE w:val="0"/>
              <w:autoSpaceDN w:val="0"/>
              <w:adjustRightInd w:val="0"/>
              <w:rPr>
                <w:rFonts w:ascii="Arial" w:hAnsi="Arial" w:cs="Arial"/>
                <w:sz w:val="22"/>
                <w:szCs w:val="22"/>
              </w:rPr>
            </w:pPr>
            <w:r>
              <w:rPr>
                <w:rFonts w:ascii="Arial" w:hAnsi="Arial" w:cs="Arial"/>
                <w:sz w:val="22"/>
                <w:szCs w:val="22"/>
              </w:rPr>
              <w:t xml:space="preserve">Student researcher </w:t>
            </w:r>
          </w:p>
          <w:p w14:paraId="3B7AD65C" w14:textId="77777777" w:rsidR="008C1360" w:rsidRPr="00A42F82" w:rsidRDefault="008C1360"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40AF69F" w14:textId="77777777" w:rsidR="008C1360" w:rsidRPr="00A42F82" w:rsidRDefault="008C1360" w:rsidP="008C1360">
            <w:pPr>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517A231" w14:textId="77777777" w:rsidR="00020499" w:rsidRPr="00A42F82" w:rsidRDefault="00020499" w:rsidP="00020499">
            <w:pPr>
              <w:autoSpaceDE w:val="0"/>
              <w:autoSpaceDN w:val="0"/>
              <w:adjustRightInd w:val="0"/>
              <w:rPr>
                <w:rFonts w:ascii="Arial" w:hAnsi="Arial" w:cs="Arial"/>
                <w:sz w:val="22"/>
                <w:szCs w:val="22"/>
              </w:rPr>
            </w:pPr>
          </w:p>
          <w:p w14:paraId="06B61B27" w14:textId="77777777" w:rsidR="00020499" w:rsidRPr="00A42F82" w:rsidRDefault="00020499" w:rsidP="00020499">
            <w:pPr>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871D833" w:rsidR="00240C32" w:rsidRPr="00A42F82" w:rsidRDefault="00E2003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C136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FDD913" w:rsidR="00240C32" w:rsidRPr="00A42F82" w:rsidRDefault="00E2003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C1360">
                  <w:rPr>
                    <w:rFonts w:ascii="MS Gothic" w:eastAsia="MS Gothic" w:hAnsi="MS Gothic" w:cs="Arial" w:hint="eastAsia"/>
                  </w:rPr>
                  <w:t>☒</w:t>
                </w:r>
              </w:sdtContent>
            </w:sdt>
          </w:p>
        </w:tc>
      </w:tr>
    </w:tbl>
    <w:p w14:paraId="1954778D" w14:textId="7FE86B4B" w:rsidR="002A152D" w:rsidRPr="00A42F82" w:rsidRDefault="002A152D" w:rsidP="00A91894">
      <w:pPr>
        <w:rPr>
          <w:rFonts w:ascii="Arial" w:hAnsi="Arial" w:cs="Arial"/>
          <w:b/>
          <w:bCs/>
          <w:sz w:val="22"/>
          <w:szCs w:val="22"/>
        </w:rPr>
      </w:pP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DAD242" w:rsidR="004D0161" w:rsidRPr="00A42F82" w:rsidRDefault="00020499" w:rsidP="00A91894">
            <w:pPr>
              <w:spacing w:before="100" w:beforeAutospacing="1" w:after="100" w:afterAutospacing="1"/>
              <w:rPr>
                <w:rFonts w:ascii="Arial" w:hAnsi="Arial" w:cs="Arial"/>
                <w:sz w:val="22"/>
                <w:szCs w:val="22"/>
              </w:rPr>
            </w:pPr>
            <w:r>
              <w:rPr>
                <w:rFonts w:ascii="Arial" w:hAnsi="Arial" w:cs="Arial"/>
                <w:sz w:val="22"/>
                <w:szCs w:val="22"/>
              </w:rPr>
              <w:t>YAGNESHKUMAR PUMBHADIYA</w:t>
            </w:r>
          </w:p>
        </w:tc>
        <w:tc>
          <w:tcPr>
            <w:tcW w:w="2139" w:type="dxa"/>
            <w:vAlign w:val="center"/>
          </w:tcPr>
          <w:p w14:paraId="7C2D2CC9" w14:textId="7EACCC1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F2060">
              <w:rPr>
                <w:rFonts w:ascii="Arial" w:hAnsi="Arial" w:cs="Arial"/>
                <w:b/>
                <w:bCs/>
                <w:sz w:val="22"/>
                <w:szCs w:val="22"/>
              </w:rPr>
              <w:t>30/04/2024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7C4E197" w:rsidR="00CC2661" w:rsidRPr="00A42F82" w:rsidRDefault="008C136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2DA7FBC" w:rsidR="00CC2661" w:rsidRPr="00A42F82" w:rsidRDefault="008C136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9EC8667" w:rsidR="00CC2661" w:rsidRPr="00A42F82" w:rsidRDefault="008C136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C911CBB" w:rsidR="00743859" w:rsidRPr="00A42F82" w:rsidRDefault="008C136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047DF1E" w:rsidR="00743859" w:rsidRPr="00A42F82" w:rsidRDefault="008C136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0A47BBD5" w14:textId="77777777" w:rsidR="000F47D6" w:rsidRDefault="000F47D6" w:rsidP="00A91894">
      <w:pPr>
        <w:tabs>
          <w:tab w:val="left" w:pos="5103"/>
        </w:tabs>
        <w:rPr>
          <w:rFonts w:ascii="Arial" w:hAnsi="Arial" w:cs="Arial"/>
          <w:bCs/>
          <w:sz w:val="22"/>
          <w:szCs w:val="22"/>
        </w:rPr>
      </w:pPr>
    </w:p>
    <w:p w14:paraId="6569C59A" w14:textId="77777777" w:rsidR="000F47D6" w:rsidRPr="00EE2807" w:rsidRDefault="000F47D6" w:rsidP="000F47D6">
      <w:pPr>
        <w:jc w:val="center"/>
        <w:rPr>
          <w:b/>
          <w:sz w:val="32"/>
          <w:szCs w:val="32"/>
        </w:rPr>
      </w:pPr>
      <w:r w:rsidRPr="00EE2807">
        <w:rPr>
          <w:b/>
          <w:sz w:val="32"/>
          <w:szCs w:val="32"/>
        </w:rPr>
        <w:t>Research Proposal Form</w:t>
      </w:r>
    </w:p>
    <w:p w14:paraId="25CE99FC" w14:textId="77777777" w:rsidR="000F47D6" w:rsidRDefault="000F47D6" w:rsidP="000F47D6">
      <w:pPr>
        <w:rPr>
          <w:b/>
          <w:sz w:val="32"/>
          <w:szCs w:val="32"/>
        </w:rPr>
      </w:pPr>
      <w:r>
        <w:rPr>
          <w:b/>
          <w:sz w:val="32"/>
          <w:szCs w:val="32"/>
        </w:rPr>
        <w:t xml:space="preserve">MSc Public Health and Social Care in Practice Dissertation </w:t>
      </w:r>
      <w:r w:rsidRPr="0040177B">
        <w:rPr>
          <w:b/>
          <w:sz w:val="30"/>
          <w:szCs w:val="30"/>
        </w:rPr>
        <w:t>(CHS7004)</w:t>
      </w:r>
    </w:p>
    <w:p w14:paraId="01F627C0" w14:textId="77777777" w:rsidR="000F47D6" w:rsidRDefault="000F47D6" w:rsidP="000F47D6">
      <w:pPr>
        <w:rPr>
          <w:b/>
          <w:sz w:val="24"/>
          <w:szCs w:val="24"/>
        </w:rPr>
      </w:pPr>
    </w:p>
    <w:p w14:paraId="5B5FA400" w14:textId="77777777" w:rsidR="000F47D6" w:rsidRDefault="000F47D6" w:rsidP="000F47D6">
      <w:pPr>
        <w:rPr>
          <w:b/>
          <w:sz w:val="24"/>
          <w:szCs w:val="24"/>
        </w:rPr>
      </w:pPr>
      <w:r>
        <w:rPr>
          <w:b/>
          <w:sz w:val="24"/>
          <w:szCs w:val="24"/>
        </w:rPr>
        <w:t xml:space="preserve">Fill in this form after discussions with your tutor. </w:t>
      </w:r>
    </w:p>
    <w:p w14:paraId="7F237721" w14:textId="77777777" w:rsidR="000F47D6" w:rsidRDefault="000F47D6" w:rsidP="000F47D6">
      <w:pPr>
        <w:rPr>
          <w:b/>
          <w:sz w:val="24"/>
          <w:szCs w:val="24"/>
        </w:rPr>
      </w:pPr>
      <w:r w:rsidRPr="0040177B">
        <w:rPr>
          <w:b/>
          <w:sz w:val="24"/>
          <w:szCs w:val="24"/>
        </w:rPr>
        <w:t>The information will be formally submitted to your supervisor for approval.</w:t>
      </w:r>
    </w:p>
    <w:p w14:paraId="0E9E29BF" w14:textId="77777777" w:rsidR="000F47D6" w:rsidRPr="0040177B" w:rsidRDefault="000F47D6" w:rsidP="000F47D6">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5807"/>
        <w:gridCol w:w="4394"/>
      </w:tblGrid>
      <w:tr w:rsidR="000F47D6" w14:paraId="14856620" w14:textId="77777777" w:rsidTr="00704B21">
        <w:tc>
          <w:tcPr>
            <w:tcW w:w="5807" w:type="dxa"/>
          </w:tcPr>
          <w:p w14:paraId="64B4487F" w14:textId="77777777" w:rsidR="000F47D6" w:rsidRDefault="000F47D6" w:rsidP="009D605A">
            <w:pPr>
              <w:rPr>
                <w:b/>
                <w:sz w:val="24"/>
                <w:szCs w:val="24"/>
              </w:rPr>
            </w:pPr>
            <w:r>
              <w:rPr>
                <w:b/>
                <w:sz w:val="24"/>
                <w:szCs w:val="24"/>
              </w:rPr>
              <w:t>Student Name</w:t>
            </w:r>
          </w:p>
        </w:tc>
        <w:tc>
          <w:tcPr>
            <w:tcW w:w="4394" w:type="dxa"/>
          </w:tcPr>
          <w:p w14:paraId="734E0E3E" w14:textId="77777777" w:rsidR="000F47D6" w:rsidRDefault="000F47D6" w:rsidP="009D605A">
            <w:pPr>
              <w:rPr>
                <w:b/>
                <w:sz w:val="24"/>
                <w:szCs w:val="24"/>
              </w:rPr>
            </w:pPr>
            <w:r>
              <w:rPr>
                <w:b/>
                <w:sz w:val="24"/>
                <w:szCs w:val="24"/>
              </w:rPr>
              <w:t>Student ID</w:t>
            </w:r>
          </w:p>
        </w:tc>
      </w:tr>
      <w:tr w:rsidR="000F47D6" w14:paraId="4FEBFF52" w14:textId="77777777" w:rsidTr="00704B21">
        <w:tc>
          <w:tcPr>
            <w:tcW w:w="5807" w:type="dxa"/>
          </w:tcPr>
          <w:p w14:paraId="5CAB8801" w14:textId="77777777" w:rsidR="000F47D6" w:rsidRDefault="000F47D6" w:rsidP="009D605A">
            <w:pPr>
              <w:rPr>
                <w:b/>
                <w:sz w:val="24"/>
                <w:szCs w:val="24"/>
              </w:rPr>
            </w:pPr>
          </w:p>
          <w:p w14:paraId="3B8D78E9" w14:textId="77777777" w:rsidR="000F47D6" w:rsidRDefault="000F47D6" w:rsidP="009D605A">
            <w:pPr>
              <w:rPr>
                <w:b/>
                <w:sz w:val="24"/>
                <w:szCs w:val="24"/>
              </w:rPr>
            </w:pPr>
            <w:r>
              <w:rPr>
                <w:b/>
                <w:sz w:val="24"/>
                <w:szCs w:val="24"/>
              </w:rPr>
              <w:t xml:space="preserve">Yagneshkumar  Pumbhadiya </w:t>
            </w:r>
          </w:p>
        </w:tc>
        <w:tc>
          <w:tcPr>
            <w:tcW w:w="4394" w:type="dxa"/>
          </w:tcPr>
          <w:p w14:paraId="3D6467B9" w14:textId="77777777" w:rsidR="000F47D6" w:rsidRDefault="000F47D6" w:rsidP="009D605A">
            <w:pPr>
              <w:rPr>
                <w:b/>
                <w:sz w:val="24"/>
                <w:szCs w:val="24"/>
              </w:rPr>
            </w:pPr>
            <w:r>
              <w:rPr>
                <w:b/>
                <w:sz w:val="24"/>
                <w:szCs w:val="24"/>
              </w:rPr>
              <w:t>2308088</w:t>
            </w:r>
          </w:p>
        </w:tc>
      </w:tr>
    </w:tbl>
    <w:p w14:paraId="2BAEC1D6" w14:textId="77777777" w:rsidR="000F47D6" w:rsidRPr="00A401DB" w:rsidRDefault="000F47D6" w:rsidP="000F47D6">
      <w:pPr>
        <w:rPr>
          <w:bCs/>
          <w:i/>
          <w:iCs/>
          <w:sz w:val="16"/>
          <w:szCs w:val="16"/>
        </w:rPr>
      </w:pPr>
      <w:r w:rsidRPr="00A401DB">
        <w:rPr>
          <w:bCs/>
          <w:i/>
          <w:iCs/>
          <w:sz w:val="16"/>
          <w:szCs w:val="16"/>
        </w:rPr>
        <w:t xml:space="preserve">*Please adapt the text boxes accordingly </w:t>
      </w:r>
    </w:p>
    <w:p w14:paraId="6A4EE86F" w14:textId="77777777" w:rsidR="000F47D6" w:rsidRPr="000A3F74" w:rsidRDefault="000F47D6" w:rsidP="000F47D6">
      <w:pPr>
        <w:rPr>
          <w:b/>
          <w:sz w:val="24"/>
          <w:szCs w:val="24"/>
        </w:rPr>
      </w:pPr>
    </w:p>
    <w:tbl>
      <w:tblPr>
        <w:tblStyle w:val="TableGrid"/>
        <w:tblW w:w="10485" w:type="dxa"/>
        <w:tblLook w:val="04A0" w:firstRow="1" w:lastRow="0" w:firstColumn="1" w:lastColumn="0" w:noHBand="0" w:noVBand="1"/>
      </w:tblPr>
      <w:tblGrid>
        <w:gridCol w:w="10485"/>
      </w:tblGrid>
      <w:tr w:rsidR="000F47D6" w14:paraId="028B03C5" w14:textId="77777777" w:rsidTr="000F47D6">
        <w:tc>
          <w:tcPr>
            <w:tcW w:w="10485" w:type="dxa"/>
          </w:tcPr>
          <w:p w14:paraId="7037E547" w14:textId="77777777" w:rsidR="000F47D6" w:rsidRPr="00D83C96" w:rsidRDefault="000F47D6" w:rsidP="009D605A">
            <w:pPr>
              <w:jc w:val="both"/>
              <w:rPr>
                <w:rFonts w:ascii="Arial" w:hAnsi="Arial" w:cs="Arial"/>
                <w:b/>
              </w:rPr>
            </w:pPr>
            <w:r w:rsidRPr="00D83C96">
              <w:rPr>
                <w:rFonts w:ascii="Arial" w:hAnsi="Arial" w:cs="Arial"/>
                <w:b/>
              </w:rPr>
              <w:t>Proposed Research Topic:</w:t>
            </w:r>
          </w:p>
          <w:p w14:paraId="2B63D7C5" w14:textId="77777777" w:rsidR="000F47D6" w:rsidRPr="00D83C96" w:rsidRDefault="000F47D6" w:rsidP="009D605A">
            <w:pPr>
              <w:jc w:val="both"/>
              <w:rPr>
                <w:rFonts w:ascii="Arial" w:hAnsi="Arial" w:cs="Arial"/>
                <w:b/>
              </w:rPr>
            </w:pPr>
          </w:p>
          <w:p w14:paraId="30596786" w14:textId="77777777" w:rsidR="000F47D6" w:rsidRPr="00A44E3E" w:rsidRDefault="000F47D6" w:rsidP="009D605A">
            <w:pPr>
              <w:jc w:val="both"/>
              <w:rPr>
                <w:rFonts w:ascii="Arial" w:hAnsi="Arial" w:cs="Arial"/>
                <w:color w:val="212121"/>
                <w:shd w:val="clear" w:color="auto" w:fill="FFFFFF"/>
              </w:rPr>
            </w:pPr>
            <w:r w:rsidRPr="00A44E3E">
              <w:rPr>
                <w:rFonts w:ascii="Arial" w:hAnsi="Arial" w:cs="Arial"/>
                <w:color w:val="212121"/>
                <w:shd w:val="clear" w:color="auto" w:fill="FFFFFF"/>
                <w:lang w:val="en-US"/>
              </w:rPr>
              <w:t>An investigation to understand the role of social determinants in influencing substance</w:t>
            </w:r>
            <w:r>
              <w:rPr>
                <w:rFonts w:ascii="Arial" w:hAnsi="Arial" w:cs="Arial"/>
                <w:color w:val="212121"/>
                <w:shd w:val="clear" w:color="auto" w:fill="FFFFFF"/>
                <w:lang w:val="en-US"/>
              </w:rPr>
              <w:t xml:space="preserve"> (such as Smoking and Alcohol)</w:t>
            </w:r>
            <w:r w:rsidRPr="00A44E3E">
              <w:rPr>
                <w:rFonts w:ascii="Arial" w:hAnsi="Arial" w:cs="Arial"/>
                <w:color w:val="212121"/>
                <w:shd w:val="clear" w:color="auto" w:fill="FFFFFF"/>
                <w:lang w:val="en-US"/>
              </w:rPr>
              <w:t xml:space="preserve"> between teenage boys and girls in the UK.</w:t>
            </w:r>
          </w:p>
          <w:p w14:paraId="70E55A0A" w14:textId="77777777" w:rsidR="000F47D6" w:rsidRPr="00D83C96" w:rsidRDefault="000F47D6" w:rsidP="009D605A">
            <w:pPr>
              <w:jc w:val="both"/>
              <w:rPr>
                <w:rFonts w:ascii="Arial" w:hAnsi="Arial" w:cs="Arial"/>
                <w:b/>
              </w:rPr>
            </w:pPr>
            <w:r w:rsidRPr="00D83C96">
              <w:rPr>
                <w:rFonts w:ascii="Arial" w:hAnsi="Arial" w:cs="Arial"/>
                <w:b/>
              </w:rPr>
              <w:t>Research question:</w:t>
            </w:r>
          </w:p>
          <w:p w14:paraId="29BC3416" w14:textId="77777777" w:rsidR="000F47D6" w:rsidRPr="00A44E3E" w:rsidRDefault="000F47D6" w:rsidP="000F47D6">
            <w:pPr>
              <w:numPr>
                <w:ilvl w:val="0"/>
                <w:numId w:val="35"/>
              </w:numPr>
              <w:jc w:val="both"/>
              <w:rPr>
                <w:rFonts w:ascii="Arial" w:hAnsi="Arial" w:cs="Arial"/>
                <w:color w:val="212121"/>
                <w:shd w:val="clear" w:color="auto" w:fill="FFFFFF"/>
              </w:rPr>
            </w:pPr>
            <w:r w:rsidRPr="00A44E3E">
              <w:rPr>
                <w:rFonts w:ascii="Arial" w:hAnsi="Arial" w:cs="Arial"/>
                <w:color w:val="212121"/>
                <w:shd w:val="clear" w:color="auto" w:fill="FFFFFF"/>
                <w:lang w:val="en-US"/>
              </w:rPr>
              <w:t>What is the role of social determinants in influencing substance use in teenage boys and girls in the UK and what policies and interventions are currently enforced to address the determinants associated with substance use in teenagers and how successful are they, at addressing these factors?</w:t>
            </w:r>
          </w:p>
          <w:p w14:paraId="3426EC9C" w14:textId="77777777" w:rsidR="000F47D6" w:rsidRPr="00D83C96" w:rsidRDefault="000F47D6" w:rsidP="009D605A">
            <w:pPr>
              <w:jc w:val="both"/>
              <w:rPr>
                <w:rFonts w:ascii="Arial" w:hAnsi="Arial" w:cs="Arial"/>
                <w:b/>
              </w:rPr>
            </w:pPr>
          </w:p>
          <w:p w14:paraId="544FF47D" w14:textId="77777777" w:rsidR="000F47D6" w:rsidRPr="00D83C96" w:rsidRDefault="000F47D6" w:rsidP="009D605A">
            <w:pPr>
              <w:jc w:val="both"/>
              <w:rPr>
                <w:rFonts w:ascii="Arial" w:hAnsi="Arial" w:cs="Arial"/>
                <w:b/>
              </w:rPr>
            </w:pPr>
            <w:r w:rsidRPr="00D83C96">
              <w:rPr>
                <w:rFonts w:ascii="Arial" w:hAnsi="Arial" w:cs="Arial"/>
                <w:b/>
              </w:rPr>
              <w:t>Research methodology:</w:t>
            </w:r>
          </w:p>
          <w:p w14:paraId="1A6334C2" w14:textId="77777777" w:rsidR="000F47D6" w:rsidRPr="00A44E3E" w:rsidRDefault="000F47D6" w:rsidP="000F47D6">
            <w:pPr>
              <w:numPr>
                <w:ilvl w:val="0"/>
                <w:numId w:val="36"/>
              </w:numPr>
              <w:jc w:val="both"/>
              <w:rPr>
                <w:rFonts w:ascii="Arial" w:hAnsi="Arial" w:cs="Arial"/>
                <w:bCs/>
              </w:rPr>
            </w:pPr>
            <w:r w:rsidRPr="00A44E3E">
              <w:rPr>
                <w:rFonts w:ascii="Arial" w:hAnsi="Arial" w:cs="Arial"/>
                <w:b/>
                <w:bCs/>
                <w:lang w:val="en-US"/>
              </w:rPr>
              <w:t xml:space="preserve">SYSTEMATIC REVIEW:  </w:t>
            </w:r>
            <w:r w:rsidRPr="00A44E3E">
              <w:rPr>
                <w:rFonts w:ascii="Arial" w:hAnsi="Arial" w:cs="Arial"/>
                <w:bCs/>
                <w:lang w:val="en-US"/>
              </w:rPr>
              <w:t>A qualitative systematic review approach will be employed to gather and analyze existing literature on the role of social determinants in influencing substance use among teenage boys and girls in the UK.</w:t>
            </w:r>
          </w:p>
          <w:p w14:paraId="6AEBA5AE" w14:textId="77777777" w:rsidR="000F47D6" w:rsidRPr="00A44E3E" w:rsidRDefault="000F47D6" w:rsidP="009D605A">
            <w:pPr>
              <w:jc w:val="both"/>
              <w:rPr>
                <w:rFonts w:ascii="Arial" w:hAnsi="Arial" w:cs="Arial"/>
                <w:bCs/>
              </w:rPr>
            </w:pPr>
            <w:r w:rsidRPr="00A44E3E">
              <w:rPr>
                <w:rFonts w:ascii="Arial" w:hAnsi="Arial" w:cs="Arial"/>
                <w:b/>
                <w:bCs/>
                <w:lang w:val="en-US"/>
              </w:rPr>
              <w:t>LITERATURE SEARCH:</w:t>
            </w:r>
          </w:p>
          <w:p w14:paraId="6D3FEEAE" w14:textId="77777777" w:rsidR="000F47D6" w:rsidRPr="00A44E3E" w:rsidRDefault="000F47D6" w:rsidP="009D605A">
            <w:pPr>
              <w:jc w:val="both"/>
              <w:rPr>
                <w:rFonts w:ascii="Arial" w:hAnsi="Arial" w:cs="Arial"/>
                <w:bCs/>
              </w:rPr>
            </w:pPr>
            <w:r w:rsidRPr="00A44E3E">
              <w:rPr>
                <w:rFonts w:ascii="Arial" w:hAnsi="Arial" w:cs="Arial"/>
                <w:bCs/>
                <w:lang w:val="en-US"/>
              </w:rPr>
              <w:t>A comprehensive search will be conducted to retrieve 10 articles across electronic databases, including PubMed, PsycINFO, MEDLINE, and Google Scholar.</w:t>
            </w:r>
          </w:p>
          <w:p w14:paraId="48B48DC2" w14:textId="77777777" w:rsidR="000F47D6" w:rsidRPr="00A44E3E" w:rsidRDefault="000F47D6" w:rsidP="009D605A">
            <w:pPr>
              <w:jc w:val="both"/>
              <w:rPr>
                <w:rFonts w:ascii="Arial" w:hAnsi="Arial" w:cs="Arial"/>
                <w:bCs/>
              </w:rPr>
            </w:pPr>
            <w:r w:rsidRPr="00A44E3E">
              <w:rPr>
                <w:rFonts w:ascii="Arial" w:hAnsi="Arial" w:cs="Arial"/>
                <w:b/>
                <w:bCs/>
                <w:lang w:val="en-US"/>
              </w:rPr>
              <w:t xml:space="preserve"> </w:t>
            </w:r>
            <w:r w:rsidRPr="00A44E3E">
              <w:rPr>
                <w:rFonts w:ascii="Arial" w:hAnsi="Arial" w:cs="Arial"/>
                <w:b/>
                <w:bCs/>
                <w:lang w:val="en-IN"/>
              </w:rPr>
              <w:t>INCLUSION CRITERIA:</w:t>
            </w:r>
          </w:p>
          <w:p w14:paraId="51AF31C1" w14:textId="77777777" w:rsidR="000F47D6" w:rsidRPr="00A44E3E" w:rsidRDefault="000F47D6" w:rsidP="000F47D6">
            <w:pPr>
              <w:numPr>
                <w:ilvl w:val="0"/>
                <w:numId w:val="37"/>
              </w:numPr>
              <w:jc w:val="both"/>
              <w:rPr>
                <w:rFonts w:ascii="Arial" w:hAnsi="Arial" w:cs="Arial"/>
                <w:bCs/>
              </w:rPr>
            </w:pPr>
            <w:r w:rsidRPr="00A44E3E">
              <w:rPr>
                <w:rFonts w:ascii="Arial" w:hAnsi="Arial" w:cs="Arial"/>
                <w:bCs/>
                <w:lang w:val="en-US"/>
              </w:rPr>
              <w:t>Focus on the influence of social determinants on substance use among teenagers in the UK.</w:t>
            </w:r>
          </w:p>
          <w:p w14:paraId="491490A1" w14:textId="77777777" w:rsidR="000F47D6" w:rsidRPr="00A44E3E" w:rsidRDefault="000F47D6" w:rsidP="000F47D6">
            <w:pPr>
              <w:numPr>
                <w:ilvl w:val="0"/>
                <w:numId w:val="37"/>
              </w:numPr>
              <w:jc w:val="both"/>
              <w:rPr>
                <w:rFonts w:ascii="Arial" w:hAnsi="Arial" w:cs="Arial"/>
                <w:bCs/>
              </w:rPr>
            </w:pPr>
            <w:r w:rsidRPr="00A44E3E">
              <w:rPr>
                <w:rFonts w:ascii="Arial" w:hAnsi="Arial" w:cs="Arial"/>
                <w:bCs/>
                <w:lang w:val="en-IN"/>
              </w:rPr>
              <w:t>Published in peer-reviewed journals.</w:t>
            </w:r>
          </w:p>
          <w:p w14:paraId="34FD5053" w14:textId="77777777" w:rsidR="000F47D6" w:rsidRPr="00A44E3E" w:rsidRDefault="000F47D6" w:rsidP="000F47D6">
            <w:pPr>
              <w:numPr>
                <w:ilvl w:val="0"/>
                <w:numId w:val="37"/>
              </w:numPr>
              <w:jc w:val="both"/>
              <w:rPr>
                <w:rFonts w:ascii="Arial" w:hAnsi="Arial" w:cs="Arial"/>
                <w:bCs/>
              </w:rPr>
            </w:pPr>
            <w:r w:rsidRPr="00A44E3E">
              <w:rPr>
                <w:rFonts w:ascii="Arial" w:hAnsi="Arial" w:cs="Arial"/>
                <w:bCs/>
                <w:lang w:val="en-IN"/>
              </w:rPr>
              <w:t>Employs qualitative research methods.</w:t>
            </w:r>
          </w:p>
          <w:p w14:paraId="74FF3FD7" w14:textId="77777777" w:rsidR="000F47D6" w:rsidRPr="00A44E3E" w:rsidRDefault="000F47D6" w:rsidP="000F47D6">
            <w:pPr>
              <w:numPr>
                <w:ilvl w:val="0"/>
                <w:numId w:val="37"/>
              </w:numPr>
              <w:jc w:val="both"/>
              <w:rPr>
                <w:rFonts w:ascii="Arial" w:hAnsi="Arial" w:cs="Arial"/>
                <w:bCs/>
              </w:rPr>
            </w:pPr>
            <w:r w:rsidRPr="00A44E3E">
              <w:rPr>
                <w:rFonts w:ascii="Arial" w:hAnsi="Arial" w:cs="Arial"/>
                <w:bCs/>
                <w:lang w:val="en-IN"/>
              </w:rPr>
              <w:t>Available in English language.</w:t>
            </w:r>
          </w:p>
          <w:p w14:paraId="7F410414" w14:textId="77777777" w:rsidR="000F47D6" w:rsidRPr="00D83C96" w:rsidRDefault="000F47D6" w:rsidP="000F47D6">
            <w:pPr>
              <w:numPr>
                <w:ilvl w:val="0"/>
                <w:numId w:val="37"/>
              </w:numPr>
              <w:jc w:val="both"/>
              <w:rPr>
                <w:rFonts w:ascii="Arial" w:hAnsi="Arial" w:cs="Arial"/>
                <w:bCs/>
              </w:rPr>
            </w:pPr>
            <w:r w:rsidRPr="00A44E3E">
              <w:rPr>
                <w:rFonts w:ascii="Arial" w:hAnsi="Arial" w:cs="Arial"/>
                <w:bCs/>
                <w:lang w:val="en-US"/>
              </w:rPr>
              <w:t>Covers both teenage boys and girls.</w:t>
            </w:r>
          </w:p>
          <w:p w14:paraId="7C465F89" w14:textId="77777777" w:rsidR="000F47D6" w:rsidRPr="00D83C96" w:rsidRDefault="000F47D6" w:rsidP="000F47D6">
            <w:pPr>
              <w:numPr>
                <w:ilvl w:val="0"/>
                <w:numId w:val="37"/>
              </w:numPr>
              <w:jc w:val="both"/>
              <w:rPr>
                <w:rFonts w:ascii="Arial" w:hAnsi="Arial" w:cs="Arial"/>
                <w:bCs/>
              </w:rPr>
            </w:pPr>
            <w:r w:rsidRPr="00D83C96">
              <w:rPr>
                <w:rFonts w:ascii="Arial" w:hAnsi="Arial" w:cs="Arial"/>
                <w:bCs/>
                <w:lang w:val="en-US"/>
              </w:rPr>
              <w:t>Research articles published within the last 10 years.</w:t>
            </w:r>
          </w:p>
          <w:p w14:paraId="32CBF6BE" w14:textId="77777777" w:rsidR="000F47D6" w:rsidRPr="00A44E3E" w:rsidRDefault="000F47D6" w:rsidP="009D605A">
            <w:pPr>
              <w:jc w:val="both"/>
              <w:rPr>
                <w:rFonts w:ascii="Arial" w:hAnsi="Arial" w:cs="Arial"/>
                <w:bCs/>
              </w:rPr>
            </w:pPr>
            <w:r w:rsidRPr="00A44E3E">
              <w:rPr>
                <w:rFonts w:ascii="Arial" w:hAnsi="Arial" w:cs="Arial"/>
                <w:b/>
                <w:bCs/>
                <w:lang w:val="en-US"/>
              </w:rPr>
              <w:t>EXCLUSION CRITERIA:</w:t>
            </w:r>
          </w:p>
          <w:p w14:paraId="55C5A71F" w14:textId="77777777" w:rsidR="000F47D6" w:rsidRPr="00A44E3E" w:rsidRDefault="000F47D6" w:rsidP="000F47D6">
            <w:pPr>
              <w:numPr>
                <w:ilvl w:val="0"/>
                <w:numId w:val="38"/>
              </w:numPr>
              <w:jc w:val="both"/>
              <w:rPr>
                <w:rFonts w:ascii="Arial" w:hAnsi="Arial" w:cs="Arial"/>
                <w:bCs/>
              </w:rPr>
            </w:pPr>
            <w:r w:rsidRPr="00A44E3E">
              <w:rPr>
                <w:rFonts w:ascii="Arial" w:hAnsi="Arial" w:cs="Arial"/>
                <w:bCs/>
                <w:lang w:val="en-US"/>
              </w:rPr>
              <w:t>Focus solely on adults or children.</w:t>
            </w:r>
          </w:p>
          <w:p w14:paraId="1AA930C6" w14:textId="77777777" w:rsidR="000F47D6" w:rsidRPr="00A44E3E" w:rsidRDefault="000F47D6" w:rsidP="000F47D6">
            <w:pPr>
              <w:numPr>
                <w:ilvl w:val="0"/>
                <w:numId w:val="38"/>
              </w:numPr>
              <w:jc w:val="both"/>
              <w:rPr>
                <w:rFonts w:ascii="Arial" w:hAnsi="Arial" w:cs="Arial"/>
                <w:bCs/>
              </w:rPr>
            </w:pPr>
            <w:r w:rsidRPr="00A44E3E">
              <w:rPr>
                <w:rFonts w:ascii="Arial" w:hAnsi="Arial" w:cs="Arial"/>
                <w:bCs/>
                <w:lang w:val="en-US"/>
              </w:rPr>
              <w:t>Are not conducted in the UK.</w:t>
            </w:r>
          </w:p>
          <w:p w14:paraId="67C0CD9B" w14:textId="77777777" w:rsidR="000F47D6" w:rsidRPr="00A44E3E" w:rsidRDefault="000F47D6" w:rsidP="000F47D6">
            <w:pPr>
              <w:numPr>
                <w:ilvl w:val="0"/>
                <w:numId w:val="38"/>
              </w:numPr>
              <w:jc w:val="both"/>
              <w:rPr>
                <w:rFonts w:ascii="Arial" w:hAnsi="Arial" w:cs="Arial"/>
                <w:bCs/>
              </w:rPr>
            </w:pPr>
            <w:r w:rsidRPr="00A44E3E">
              <w:rPr>
                <w:rFonts w:ascii="Arial" w:hAnsi="Arial" w:cs="Arial"/>
                <w:bCs/>
                <w:lang w:val="en-US"/>
              </w:rPr>
              <w:t>Utilize quantitative research methods exclusively.</w:t>
            </w:r>
          </w:p>
          <w:p w14:paraId="6A9C9D8E" w14:textId="77777777" w:rsidR="000F47D6" w:rsidRPr="00A44E3E" w:rsidRDefault="000F47D6" w:rsidP="000F47D6">
            <w:pPr>
              <w:numPr>
                <w:ilvl w:val="0"/>
                <w:numId w:val="38"/>
              </w:numPr>
              <w:jc w:val="both"/>
              <w:rPr>
                <w:rFonts w:ascii="Arial" w:hAnsi="Arial" w:cs="Arial"/>
                <w:bCs/>
              </w:rPr>
            </w:pPr>
            <w:r w:rsidRPr="00A44E3E">
              <w:rPr>
                <w:rFonts w:ascii="Arial" w:hAnsi="Arial" w:cs="Arial"/>
                <w:bCs/>
                <w:lang w:val="en-US"/>
              </w:rPr>
              <w:t>Research articles published more than 10 years ago.</w:t>
            </w:r>
          </w:p>
          <w:p w14:paraId="15554028" w14:textId="77777777" w:rsidR="000F47D6" w:rsidRPr="00D83C96" w:rsidRDefault="000F47D6" w:rsidP="009D605A">
            <w:pPr>
              <w:jc w:val="both"/>
              <w:rPr>
                <w:rFonts w:ascii="Arial" w:hAnsi="Arial" w:cs="Arial"/>
              </w:rPr>
            </w:pPr>
          </w:p>
        </w:tc>
      </w:tr>
    </w:tbl>
    <w:p w14:paraId="2A1C49C0" w14:textId="77777777" w:rsidR="000F47D6" w:rsidRDefault="000F47D6" w:rsidP="000F47D6">
      <w:pPr>
        <w:rPr>
          <w:b/>
          <w:sz w:val="28"/>
          <w:szCs w:val="28"/>
        </w:rPr>
      </w:pPr>
    </w:p>
    <w:p w14:paraId="1A461289" w14:textId="77777777" w:rsidR="000F47D6" w:rsidRPr="000A3F74" w:rsidRDefault="000F47D6" w:rsidP="000F47D6">
      <w:pPr>
        <w:rPr>
          <w:b/>
          <w:sz w:val="24"/>
          <w:szCs w:val="24"/>
        </w:rPr>
      </w:pPr>
      <w:r w:rsidRPr="000A3F74">
        <w:rPr>
          <w:b/>
          <w:sz w:val="24"/>
          <w:szCs w:val="24"/>
        </w:rPr>
        <w:t>A brief overview</w:t>
      </w:r>
      <w:r>
        <w:rPr>
          <w:b/>
          <w:sz w:val="24"/>
          <w:szCs w:val="24"/>
        </w:rPr>
        <w:t xml:space="preserve"> </w:t>
      </w:r>
      <w:r>
        <w:t>(14-20 sentences, including 5 references)</w:t>
      </w:r>
    </w:p>
    <w:tbl>
      <w:tblPr>
        <w:tblStyle w:val="TableGrid"/>
        <w:tblW w:w="10485" w:type="dxa"/>
        <w:tblLook w:val="04A0" w:firstRow="1" w:lastRow="0" w:firstColumn="1" w:lastColumn="0" w:noHBand="0" w:noVBand="1"/>
      </w:tblPr>
      <w:tblGrid>
        <w:gridCol w:w="10485"/>
      </w:tblGrid>
      <w:tr w:rsidR="000F47D6" w14:paraId="6F3390DC" w14:textId="77777777" w:rsidTr="000F47D6">
        <w:trPr>
          <w:trHeight w:val="1064"/>
        </w:trPr>
        <w:tc>
          <w:tcPr>
            <w:tcW w:w="10485" w:type="dxa"/>
          </w:tcPr>
          <w:p w14:paraId="0D41DCB4" w14:textId="77777777" w:rsidR="000F47D6" w:rsidRPr="00D83C96" w:rsidRDefault="000F47D6" w:rsidP="009D605A">
            <w:pPr>
              <w:jc w:val="both"/>
              <w:rPr>
                <w:rFonts w:ascii="Arial" w:hAnsi="Arial" w:cs="Arial"/>
              </w:rPr>
            </w:pPr>
            <w:bookmarkStart w:id="0" w:name="_Hlk142389616"/>
            <w:r w:rsidRPr="00D83C96">
              <w:rPr>
                <w:rFonts w:ascii="Arial" w:hAnsi="Arial" w:cs="Arial"/>
              </w:rPr>
              <w:t xml:space="preserve">Please provide a </w:t>
            </w:r>
            <w:r w:rsidRPr="00D83C96">
              <w:rPr>
                <w:rFonts w:ascii="Arial" w:hAnsi="Arial" w:cs="Arial"/>
                <w:b/>
              </w:rPr>
              <w:t>brief overview</w:t>
            </w:r>
            <w:r w:rsidRPr="00D83C96">
              <w:rPr>
                <w:rFonts w:ascii="Arial" w:hAnsi="Arial" w:cs="Arial"/>
              </w:rPr>
              <w:t xml:space="preserve"> </w:t>
            </w:r>
            <w:r w:rsidRPr="00D83C96">
              <w:rPr>
                <w:rStyle w:val="normaltextrun"/>
                <w:rFonts w:ascii="Arial" w:hAnsi="Arial" w:cs="Arial"/>
                <w:color w:val="000000"/>
                <w:shd w:val="clear" w:color="auto" w:fill="FFFFFF"/>
              </w:rPr>
              <w:t>of the topic you intend to research in a lay public language, that is for a non-scientific audience</w:t>
            </w:r>
            <w:r w:rsidRPr="00D83C96">
              <w:rPr>
                <w:rFonts w:ascii="Arial" w:hAnsi="Arial" w:cs="Arial"/>
              </w:rPr>
              <w:t xml:space="preserve">: </w:t>
            </w:r>
          </w:p>
          <w:p w14:paraId="32BC8B15" w14:textId="77777777" w:rsidR="000F47D6" w:rsidRPr="00D83C96" w:rsidRDefault="000F47D6" w:rsidP="009D605A">
            <w:pPr>
              <w:jc w:val="both"/>
              <w:rPr>
                <w:rFonts w:ascii="Arial" w:hAnsi="Arial" w:cs="Arial"/>
              </w:rPr>
            </w:pPr>
          </w:p>
          <w:p w14:paraId="0630661F" w14:textId="77777777" w:rsidR="000F47D6" w:rsidRPr="00D83C96" w:rsidRDefault="000F47D6" w:rsidP="009D605A">
            <w:pPr>
              <w:jc w:val="both"/>
              <w:rPr>
                <w:rFonts w:ascii="Arial" w:hAnsi="Arial" w:cs="Arial"/>
                <w:b/>
                <w:bCs/>
                <w:lang w:val="en-US"/>
              </w:rPr>
            </w:pPr>
            <w:r w:rsidRPr="00D83C96">
              <w:rPr>
                <w:rFonts w:ascii="Arial" w:hAnsi="Arial" w:cs="Arial"/>
                <w:b/>
                <w:bCs/>
                <w:lang w:val="en-US"/>
              </w:rPr>
              <w:t>INTRODUCTION</w:t>
            </w:r>
          </w:p>
          <w:p w14:paraId="09CA5D4D"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 xml:space="preserve">Substance use among teenagers is a significant concern worldwide, including in the United Kingdom (UK). </w:t>
            </w:r>
            <w:r>
              <w:rPr>
                <w:rFonts w:ascii="Arial" w:hAnsi="Arial" w:cs="Arial"/>
                <w:lang w:val="en-US"/>
              </w:rPr>
              <w:t>The teenage</w:t>
            </w:r>
            <w:r w:rsidRPr="00484096">
              <w:rPr>
                <w:rFonts w:ascii="Arial" w:hAnsi="Arial" w:cs="Arial"/>
                <w:lang w:val="en-US"/>
              </w:rPr>
              <w:t xml:space="preserve"> years are a critical period of development, during which social factors play a pivotal role in shaping </w:t>
            </w:r>
            <w:r>
              <w:rPr>
                <w:rFonts w:ascii="Arial" w:hAnsi="Arial" w:cs="Arial"/>
                <w:lang w:val="en-US"/>
              </w:rPr>
              <w:t>behaviours</w:t>
            </w:r>
            <w:r w:rsidRPr="00484096">
              <w:rPr>
                <w:rFonts w:ascii="Arial" w:hAnsi="Arial" w:cs="Arial"/>
                <w:lang w:val="en-US"/>
              </w:rPr>
              <w:t>, including substance use (</w:t>
            </w:r>
            <w:r w:rsidRPr="00484096">
              <w:rPr>
                <w:rFonts w:ascii="Arial" w:hAnsi="Arial" w:cs="Arial"/>
                <w:lang w:val="en-IN"/>
              </w:rPr>
              <w:t>Arnaud et al, 2023)</w:t>
            </w:r>
            <w:r w:rsidRPr="00484096">
              <w:rPr>
                <w:rFonts w:ascii="Arial" w:hAnsi="Arial" w:cs="Arial"/>
                <w:lang w:val="en-US"/>
              </w:rPr>
              <w:t>. In the UK, understanding these social determinants and their influence on substance use among teenage boys and girls is essential for developing effective prevention and intervention strategies.</w:t>
            </w:r>
          </w:p>
          <w:p w14:paraId="336A02A1"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 xml:space="preserve">Social determinants encompass a wide range of factors, including socioeconomic status, family dynamics, peer influence, and access to resources. These factors can interact in complex ways to influence substance use </w:t>
            </w:r>
            <w:r>
              <w:rPr>
                <w:rFonts w:ascii="Arial" w:hAnsi="Arial" w:cs="Arial"/>
                <w:lang w:val="en-US"/>
              </w:rPr>
              <w:t>behaviours</w:t>
            </w:r>
            <w:r w:rsidRPr="00484096">
              <w:rPr>
                <w:rFonts w:ascii="Arial" w:hAnsi="Arial" w:cs="Arial"/>
                <w:lang w:val="en-US"/>
              </w:rPr>
              <w:t xml:space="preserve"> differently between teenage boys and girls (</w:t>
            </w:r>
            <w:r w:rsidRPr="00484096">
              <w:rPr>
                <w:rFonts w:ascii="Arial" w:hAnsi="Arial" w:cs="Arial"/>
                <w:lang w:val="en-IN"/>
              </w:rPr>
              <w:t>Buelga et al, 2020; Bozzini et al, 2020)</w:t>
            </w:r>
            <w:r w:rsidRPr="00484096">
              <w:rPr>
                <w:rFonts w:ascii="Arial" w:hAnsi="Arial" w:cs="Arial"/>
                <w:lang w:val="en-US"/>
              </w:rPr>
              <w:t>.</w:t>
            </w:r>
          </w:p>
          <w:p w14:paraId="04F3A20C" w14:textId="77777777" w:rsidR="000F47D6" w:rsidRPr="00D83C96" w:rsidRDefault="000F47D6" w:rsidP="009D605A">
            <w:pPr>
              <w:jc w:val="both"/>
              <w:rPr>
                <w:rFonts w:ascii="Arial" w:hAnsi="Arial" w:cs="Arial"/>
                <w:b/>
                <w:bCs/>
                <w:lang w:val="en-US"/>
              </w:rPr>
            </w:pPr>
            <w:r w:rsidRPr="00D83C96">
              <w:rPr>
                <w:rFonts w:ascii="Arial" w:hAnsi="Arial" w:cs="Arial"/>
                <w:b/>
                <w:bCs/>
                <w:lang w:val="en-US"/>
              </w:rPr>
              <w:t>LITERATURE REVIEW / BACKGROUND OF STUDY</w:t>
            </w:r>
          </w:p>
          <w:p w14:paraId="119C6BBF"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Research by Luo (2023) suggests that family dynamics, including parental substance use and family cohesion, significantly influence teenage substance use patterns.</w:t>
            </w:r>
          </w:p>
          <w:p w14:paraId="38DE3982"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lastRenderedPageBreak/>
              <w:t>The study conducted by Henneberger, et al. (2021) highlights the strong influence of peer relationships on adolescent substance use behaviors, emphasizing the importance of peer acceptance and peer pressure.</w:t>
            </w:r>
          </w:p>
          <w:p w14:paraId="4050EFC4"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Lower socioeconomic status is associated with higher rates of substance use among teenagers, possibly due to limited access to resources, higher stress levels, and neighborhood characteristics (</w:t>
            </w:r>
            <w:r w:rsidRPr="00484096">
              <w:rPr>
                <w:rFonts w:ascii="Arial" w:hAnsi="Arial" w:cs="Arial"/>
                <w:lang w:val="en-IN"/>
              </w:rPr>
              <w:t xml:space="preserve">Halladay et al, 2020; </w:t>
            </w:r>
            <w:r w:rsidRPr="00484096">
              <w:rPr>
                <w:rFonts w:ascii="Arial" w:hAnsi="Arial" w:cs="Arial"/>
                <w:lang w:val="en-US"/>
              </w:rPr>
              <w:t>Shariat et al, 2023).</w:t>
            </w:r>
          </w:p>
          <w:p w14:paraId="7C0B0D3D"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The influence of media and advertising on teenage substance use is highlighted in studies such as those by Jackson et al (2020), which suggest that exposure to pro-substance messages in media and advertising can contribute to positive attitudes towards substance use and increased experimentation among teenagers.</w:t>
            </w:r>
          </w:p>
          <w:p w14:paraId="4F07D199"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 xml:space="preserve">Research by </w:t>
            </w:r>
            <w:r w:rsidRPr="00484096">
              <w:rPr>
                <w:rFonts w:ascii="Arial" w:hAnsi="Arial" w:cs="Arial"/>
                <w:lang w:val="en-IN"/>
              </w:rPr>
              <w:t xml:space="preserve">Jones </w:t>
            </w:r>
            <w:r w:rsidRPr="00484096">
              <w:rPr>
                <w:rFonts w:ascii="Arial" w:hAnsi="Arial" w:cs="Arial"/>
                <w:lang w:val="en-US"/>
              </w:rPr>
              <w:t>et al. (2020) underscores the significance of the school environment in shaping substance use behaviours, with factors such as school climate, peer norms, and access to substances on campus playing crucial roles.</w:t>
            </w:r>
          </w:p>
          <w:p w14:paraId="7A00BEE8" w14:textId="77777777" w:rsidR="000F47D6" w:rsidRPr="00D83C96" w:rsidRDefault="000F47D6" w:rsidP="009D605A">
            <w:pPr>
              <w:jc w:val="both"/>
              <w:rPr>
                <w:rFonts w:ascii="Arial" w:hAnsi="Arial" w:cs="Arial"/>
                <w:b/>
                <w:bCs/>
                <w:lang w:val="en-US"/>
              </w:rPr>
            </w:pPr>
            <w:r w:rsidRPr="00D83C96">
              <w:rPr>
                <w:rFonts w:ascii="Arial" w:hAnsi="Arial" w:cs="Arial"/>
                <w:b/>
                <w:bCs/>
                <w:lang w:val="en-US"/>
              </w:rPr>
              <w:t>RATIONAL OF STUDY</w:t>
            </w:r>
          </w:p>
          <w:p w14:paraId="09A8D2CE"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Substance use among teenagers is a significant public health concern in the UK (</w:t>
            </w:r>
            <w:r w:rsidRPr="00484096">
              <w:rPr>
                <w:rFonts w:ascii="Arial" w:hAnsi="Arial" w:cs="Arial"/>
                <w:lang w:val="en-IN"/>
              </w:rPr>
              <w:t>Castelpietra, et al, 2022)</w:t>
            </w:r>
            <w:r w:rsidRPr="00484096">
              <w:rPr>
                <w:rFonts w:ascii="Arial" w:hAnsi="Arial" w:cs="Arial"/>
                <w:lang w:val="en-US"/>
              </w:rPr>
              <w:t>.</w:t>
            </w:r>
          </w:p>
          <w:p w14:paraId="2CABDA84"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Teenage boys and girls may have different experiences and influences regarding substance use (Leban et al, 2020).</w:t>
            </w:r>
          </w:p>
          <w:p w14:paraId="57EABDD6"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 xml:space="preserve"> According to NHS England (2022) Prevalence of substance use in UK among Teenagers:</w:t>
            </w:r>
          </w:p>
          <w:p w14:paraId="6381AA4F"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IN"/>
              </w:rPr>
              <w:t xml:space="preserve">E-Cigarette Smoking: </w:t>
            </w:r>
            <w:r w:rsidRPr="00484096">
              <w:rPr>
                <w:rFonts w:ascii="Arial" w:hAnsi="Arial" w:cs="Arial"/>
                <w:lang w:val="en-US"/>
              </w:rPr>
              <w:t>21% of 15-year-old girls were current users</w:t>
            </w:r>
          </w:p>
          <w:p w14:paraId="006F844D"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IN"/>
              </w:rPr>
              <w:t>Alcohol Consumption:</w:t>
            </w:r>
            <w:r w:rsidRPr="00484096">
              <w:rPr>
                <w:rFonts w:ascii="Arial" w:hAnsi="Arial" w:cs="Arial"/>
                <w:lang w:val="en-US"/>
              </w:rPr>
              <w:t xml:space="preserve"> Ever had alcoholic drink: 40% adolescents </w:t>
            </w:r>
          </w:p>
          <w:p w14:paraId="51332B27"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Drug use: 18% of teenagers</w:t>
            </w:r>
          </w:p>
          <w:p w14:paraId="330B6551"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Social determinants such as family environment, peer pressure, socioeconomic status, and cultural factors play a crucial role in shaping teenagers' attitudes and behaviors towards substance use (</w:t>
            </w:r>
            <w:r w:rsidRPr="00484096">
              <w:rPr>
                <w:rFonts w:ascii="Arial" w:hAnsi="Arial" w:cs="Arial"/>
                <w:lang w:val="en-IN"/>
              </w:rPr>
              <w:t>Kathuri-Ogola, and Kabaria-Muriith, 2024)</w:t>
            </w:r>
            <w:r w:rsidRPr="00484096">
              <w:rPr>
                <w:rFonts w:ascii="Arial" w:hAnsi="Arial" w:cs="Arial"/>
                <w:lang w:val="en-US"/>
              </w:rPr>
              <w:t>.</w:t>
            </w:r>
          </w:p>
          <w:p w14:paraId="573A93D0" w14:textId="77777777" w:rsidR="000F47D6" w:rsidRPr="00484096" w:rsidRDefault="000F47D6" w:rsidP="000F47D6">
            <w:pPr>
              <w:numPr>
                <w:ilvl w:val="0"/>
                <w:numId w:val="39"/>
              </w:numPr>
              <w:jc w:val="both"/>
              <w:rPr>
                <w:rFonts w:ascii="Arial" w:hAnsi="Arial" w:cs="Arial"/>
              </w:rPr>
            </w:pPr>
            <w:r w:rsidRPr="00484096">
              <w:rPr>
                <w:rFonts w:ascii="Arial" w:hAnsi="Arial" w:cs="Arial"/>
                <w:lang w:val="en-US"/>
              </w:rPr>
              <w:t>Understanding how these social determinants impact substance use among teenage boys and girls can help in developing targeted interventions and policies to prevent or reduce substance use in this vulnerable population (Grummitt et al, 2021).</w:t>
            </w:r>
          </w:p>
          <w:p w14:paraId="7D458606" w14:textId="77777777" w:rsidR="000F47D6" w:rsidRPr="00D83C96" w:rsidRDefault="000F47D6" w:rsidP="000F47D6">
            <w:pPr>
              <w:numPr>
                <w:ilvl w:val="0"/>
                <w:numId w:val="39"/>
              </w:numPr>
              <w:jc w:val="both"/>
              <w:rPr>
                <w:rFonts w:ascii="Arial" w:hAnsi="Arial" w:cs="Arial"/>
              </w:rPr>
            </w:pPr>
            <w:r w:rsidRPr="00484096">
              <w:rPr>
                <w:rFonts w:ascii="Arial" w:hAnsi="Arial" w:cs="Arial"/>
                <w:lang w:val="en-US"/>
              </w:rPr>
              <w:t xml:space="preserve">By investigating these factors, gain insights into effective strategies to address substance use disparities and promote healthier </w:t>
            </w:r>
            <w:r w:rsidRPr="00D83C96">
              <w:rPr>
                <w:rFonts w:ascii="Arial" w:hAnsi="Arial" w:cs="Arial"/>
                <w:lang w:val="en-US"/>
              </w:rPr>
              <w:t>behaviours</w:t>
            </w:r>
            <w:r w:rsidRPr="00484096">
              <w:rPr>
                <w:rFonts w:ascii="Arial" w:hAnsi="Arial" w:cs="Arial"/>
                <w:lang w:val="en-US"/>
              </w:rPr>
              <w:t xml:space="preserve"> among teenagers in the UK (Liu et al, 2023).</w:t>
            </w:r>
          </w:p>
        </w:tc>
      </w:tr>
      <w:bookmarkEnd w:id="0"/>
    </w:tbl>
    <w:p w14:paraId="28492B5A" w14:textId="77777777" w:rsidR="000F47D6" w:rsidRDefault="000F47D6" w:rsidP="000F47D6">
      <w:pPr>
        <w:rPr>
          <w:b/>
          <w:sz w:val="28"/>
          <w:szCs w:val="28"/>
        </w:rPr>
      </w:pPr>
    </w:p>
    <w:p w14:paraId="1A10F709" w14:textId="77777777" w:rsidR="000F47D6" w:rsidRPr="0040177B" w:rsidRDefault="000F47D6" w:rsidP="000F47D6">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10485" w:type="dxa"/>
        <w:tblLook w:val="04A0" w:firstRow="1" w:lastRow="0" w:firstColumn="1" w:lastColumn="0" w:noHBand="0" w:noVBand="1"/>
      </w:tblPr>
      <w:tblGrid>
        <w:gridCol w:w="10485"/>
      </w:tblGrid>
      <w:tr w:rsidR="000F47D6" w14:paraId="0D27B5EE" w14:textId="77777777" w:rsidTr="000F47D6">
        <w:trPr>
          <w:trHeight w:val="2111"/>
        </w:trPr>
        <w:tc>
          <w:tcPr>
            <w:tcW w:w="10485" w:type="dxa"/>
          </w:tcPr>
          <w:p w14:paraId="17E1D7DC" w14:textId="77777777" w:rsidR="000F47D6" w:rsidRDefault="000F47D6" w:rsidP="009D605A">
            <w:pPr>
              <w:jc w:val="both"/>
            </w:pPr>
            <w:bookmarkStart w:id="1" w:name="_Hlk142389877"/>
            <w:r w:rsidRPr="004D7B88">
              <w:t xml:space="preserve">Please provide </w:t>
            </w:r>
            <w:r>
              <w:t>the aim o</w:t>
            </w:r>
            <w:r w:rsidRPr="004D7B88">
              <w:t>f the topic you intend to research:</w:t>
            </w:r>
            <w:r w:rsidRPr="003117E8">
              <w:t xml:space="preserve"> </w:t>
            </w:r>
          </w:p>
          <w:p w14:paraId="4E22C041" w14:textId="77777777" w:rsidR="000F47D6" w:rsidRDefault="000F47D6" w:rsidP="009D605A">
            <w:pPr>
              <w:jc w:val="both"/>
            </w:pPr>
          </w:p>
          <w:p w14:paraId="26365355" w14:textId="77777777" w:rsidR="000F47D6" w:rsidRPr="0029223C" w:rsidRDefault="000F47D6" w:rsidP="009D605A">
            <w:pPr>
              <w:jc w:val="both"/>
              <w:rPr>
                <w:rFonts w:ascii="Roboto" w:hAnsi="Roboto"/>
                <w:color w:val="212121"/>
                <w:sz w:val="21"/>
                <w:szCs w:val="21"/>
                <w:shd w:val="clear" w:color="auto" w:fill="FFFFFF"/>
              </w:rPr>
            </w:pPr>
            <w:r w:rsidRPr="00132400">
              <w:rPr>
                <w:rFonts w:ascii="Roboto" w:hAnsi="Roboto"/>
                <w:color w:val="212121"/>
                <w:sz w:val="21"/>
                <w:szCs w:val="21"/>
                <w:shd w:val="clear" w:color="auto" w:fill="FFFFFF"/>
                <w:lang w:val="en-US"/>
              </w:rPr>
              <w:t xml:space="preserve">The main aim of this study is to comprehend how social factors play a position, in shaping the </w:t>
            </w:r>
            <w:r>
              <w:rPr>
                <w:rFonts w:ascii="Roboto" w:hAnsi="Roboto"/>
                <w:color w:val="212121"/>
                <w:sz w:val="21"/>
                <w:szCs w:val="21"/>
                <w:shd w:val="clear" w:color="auto" w:fill="FFFFFF"/>
                <w:lang w:val="en-US"/>
              </w:rPr>
              <w:t>behaviours</w:t>
            </w:r>
            <w:r w:rsidRPr="00132400">
              <w:rPr>
                <w:rFonts w:ascii="Roboto" w:hAnsi="Roboto"/>
                <w:color w:val="212121"/>
                <w:sz w:val="21"/>
                <w:szCs w:val="21"/>
                <w:shd w:val="clear" w:color="auto" w:fill="FFFFFF"/>
                <w:lang w:val="en-US"/>
              </w:rPr>
              <w:t xml:space="preserve"> related to substance use among teens residing in the United Kingdom. By delving into the elements that impact substance use styles this study's objectives are to provide insights that may manually prevent efforts and help techniques aimed at assisting these vulnerable age and gender-specific individuals.</w:t>
            </w:r>
          </w:p>
        </w:tc>
      </w:tr>
      <w:bookmarkEnd w:id="1"/>
    </w:tbl>
    <w:p w14:paraId="477B1AF7" w14:textId="77777777" w:rsidR="000F47D6" w:rsidRDefault="000F47D6" w:rsidP="000F47D6"/>
    <w:p w14:paraId="58C655B6" w14:textId="77777777" w:rsidR="000F47D6" w:rsidRPr="0040177B" w:rsidRDefault="000F47D6" w:rsidP="000F47D6">
      <w:pPr>
        <w:rPr>
          <w:bCs/>
          <w:sz w:val="24"/>
          <w:szCs w:val="24"/>
        </w:rPr>
      </w:pPr>
      <w:r w:rsidRPr="0040177B">
        <w:rPr>
          <w:b/>
          <w:sz w:val="24"/>
          <w:szCs w:val="24"/>
        </w:rPr>
        <w:t>Objectives</w:t>
      </w:r>
      <w:r w:rsidRPr="0040177B">
        <w:rPr>
          <w:bCs/>
          <w:sz w:val="24"/>
          <w:szCs w:val="24"/>
        </w:rPr>
        <w:t xml:space="preserve"> (outline 3-5</w:t>
      </w:r>
      <w:r>
        <w:rPr>
          <w:bCs/>
          <w:sz w:val="24"/>
          <w:szCs w:val="24"/>
        </w:rPr>
        <w:t xml:space="preserve"> using bullet points</w:t>
      </w:r>
      <w:r w:rsidRPr="0040177B">
        <w:rPr>
          <w:bCs/>
          <w:sz w:val="24"/>
          <w:szCs w:val="24"/>
        </w:rPr>
        <w:t>)</w:t>
      </w:r>
    </w:p>
    <w:tbl>
      <w:tblPr>
        <w:tblStyle w:val="TableGrid"/>
        <w:tblW w:w="10485" w:type="dxa"/>
        <w:tblLook w:val="04A0" w:firstRow="1" w:lastRow="0" w:firstColumn="1" w:lastColumn="0" w:noHBand="0" w:noVBand="1"/>
      </w:tblPr>
      <w:tblGrid>
        <w:gridCol w:w="10485"/>
      </w:tblGrid>
      <w:tr w:rsidR="000F47D6" w14:paraId="3A3E03A6" w14:textId="77777777" w:rsidTr="000F47D6">
        <w:trPr>
          <w:trHeight w:val="2747"/>
        </w:trPr>
        <w:tc>
          <w:tcPr>
            <w:tcW w:w="10485" w:type="dxa"/>
          </w:tcPr>
          <w:p w14:paraId="4BD31B1B" w14:textId="77777777" w:rsidR="000F47D6" w:rsidRDefault="000F47D6" w:rsidP="009D605A">
            <w:pPr>
              <w:jc w:val="both"/>
            </w:pPr>
            <w:r w:rsidRPr="004D7B88">
              <w:t xml:space="preserve">Please provide </w:t>
            </w:r>
            <w:r>
              <w:t>the objectives o</w:t>
            </w:r>
            <w:r w:rsidRPr="004D7B88">
              <w:t>f the intend</w:t>
            </w:r>
            <w:r>
              <w:t>ed</w:t>
            </w:r>
            <w:r w:rsidRPr="004D7B88">
              <w:t xml:space="preserve"> research:</w:t>
            </w:r>
            <w:r w:rsidRPr="003117E8">
              <w:t xml:space="preserve"> </w:t>
            </w:r>
          </w:p>
          <w:p w14:paraId="7CC3BB8A" w14:textId="77777777" w:rsidR="000F47D6" w:rsidRDefault="000F47D6" w:rsidP="009D605A">
            <w:pPr>
              <w:jc w:val="both"/>
            </w:pPr>
          </w:p>
          <w:p w14:paraId="7BFE8A13" w14:textId="77777777" w:rsidR="000F47D6" w:rsidRPr="0029223C" w:rsidRDefault="000F47D6" w:rsidP="009D605A">
            <w:pPr>
              <w:shd w:val="clear" w:color="auto" w:fill="FFFFFF"/>
              <w:jc w:val="both"/>
              <w:textAlignment w:val="baseline"/>
              <w:rPr>
                <w:rFonts w:ascii="Roboto" w:hAnsi="Roboto"/>
                <w:color w:val="212121"/>
                <w:sz w:val="21"/>
                <w:szCs w:val="21"/>
              </w:rPr>
            </w:pPr>
            <w:r w:rsidRPr="0029223C">
              <w:rPr>
                <w:rFonts w:ascii="Roboto" w:hAnsi="Roboto"/>
                <w:color w:val="212121"/>
                <w:sz w:val="21"/>
                <w:szCs w:val="21"/>
                <w:lang w:val="en-US"/>
              </w:rPr>
              <w:t xml:space="preserve">1. To examine the factors that influence substance use </w:t>
            </w:r>
            <w:r>
              <w:rPr>
                <w:rFonts w:ascii="Roboto" w:hAnsi="Roboto"/>
                <w:color w:val="212121"/>
                <w:sz w:val="21"/>
                <w:szCs w:val="21"/>
                <w:lang w:val="en-US"/>
              </w:rPr>
              <w:t>behaviours</w:t>
            </w:r>
            <w:r w:rsidRPr="0029223C">
              <w:rPr>
                <w:rFonts w:ascii="Roboto" w:hAnsi="Roboto"/>
                <w:color w:val="212121"/>
                <w:sz w:val="21"/>
                <w:szCs w:val="21"/>
                <w:lang w:val="en-US"/>
              </w:rPr>
              <w:t xml:space="preserve"> among teenagers in the UK.</w:t>
            </w:r>
          </w:p>
          <w:p w14:paraId="6F03FF4C" w14:textId="77777777" w:rsidR="000F47D6" w:rsidRPr="0029223C" w:rsidRDefault="000F47D6" w:rsidP="009D605A">
            <w:pPr>
              <w:shd w:val="clear" w:color="auto" w:fill="FFFFFF"/>
              <w:jc w:val="both"/>
              <w:textAlignment w:val="baseline"/>
              <w:rPr>
                <w:rFonts w:ascii="Roboto" w:hAnsi="Roboto"/>
                <w:color w:val="212121"/>
                <w:sz w:val="21"/>
                <w:szCs w:val="21"/>
              </w:rPr>
            </w:pPr>
            <w:r w:rsidRPr="0029223C">
              <w:rPr>
                <w:rFonts w:ascii="Roboto" w:hAnsi="Roboto"/>
                <w:color w:val="212121"/>
                <w:sz w:val="21"/>
                <w:szCs w:val="21"/>
                <w:lang w:val="en-IN"/>
              </w:rPr>
              <w:t xml:space="preserve">2. </w:t>
            </w:r>
            <w:r w:rsidRPr="0029223C">
              <w:rPr>
                <w:rFonts w:ascii="Roboto" w:hAnsi="Roboto"/>
                <w:color w:val="212121"/>
                <w:sz w:val="21"/>
                <w:szCs w:val="21"/>
                <w:lang w:val="en-US"/>
              </w:rPr>
              <w:t>To explore how various social determinants interact with each other and collectively affect teenage substance use patterns.</w:t>
            </w:r>
          </w:p>
          <w:p w14:paraId="07660551" w14:textId="77777777" w:rsidR="000F47D6" w:rsidRPr="0029223C" w:rsidRDefault="000F47D6" w:rsidP="009D605A">
            <w:pPr>
              <w:shd w:val="clear" w:color="auto" w:fill="FFFFFF"/>
              <w:jc w:val="both"/>
              <w:textAlignment w:val="baseline"/>
              <w:rPr>
                <w:rFonts w:ascii="Roboto" w:hAnsi="Roboto"/>
                <w:color w:val="212121"/>
                <w:sz w:val="21"/>
                <w:szCs w:val="21"/>
              </w:rPr>
            </w:pPr>
            <w:r w:rsidRPr="0029223C">
              <w:rPr>
                <w:rFonts w:ascii="Roboto" w:hAnsi="Roboto"/>
                <w:color w:val="212121"/>
                <w:sz w:val="21"/>
                <w:szCs w:val="21"/>
                <w:lang w:val="en-US"/>
              </w:rPr>
              <w:t xml:space="preserve">3. To evaluate the effectiveness of policies and interventions designed to tackle determinants linked to teenage substance use and suggest potential enhancements or alternative approaches. </w:t>
            </w:r>
          </w:p>
          <w:p w14:paraId="6FE6ADE5" w14:textId="77777777" w:rsidR="000F47D6" w:rsidRDefault="000F47D6" w:rsidP="009D605A">
            <w:pPr>
              <w:jc w:val="both"/>
            </w:pPr>
          </w:p>
          <w:p w14:paraId="7FAA103D" w14:textId="77777777" w:rsidR="000F47D6" w:rsidRPr="001450C8" w:rsidRDefault="000F47D6" w:rsidP="009D605A">
            <w:pPr>
              <w:jc w:val="both"/>
            </w:pPr>
          </w:p>
        </w:tc>
      </w:tr>
    </w:tbl>
    <w:p w14:paraId="781ECB25" w14:textId="77777777" w:rsidR="000F47D6" w:rsidRDefault="000F47D6" w:rsidP="000F47D6"/>
    <w:p w14:paraId="50645475" w14:textId="77777777" w:rsidR="000F47D6" w:rsidRDefault="000F47D6" w:rsidP="000F47D6"/>
    <w:p w14:paraId="3408FCD3" w14:textId="77777777" w:rsidR="000F47D6" w:rsidRPr="000A3F74" w:rsidRDefault="000F47D6" w:rsidP="000F47D6">
      <w:pPr>
        <w:rPr>
          <w:b/>
          <w:sz w:val="28"/>
          <w:szCs w:val="28"/>
        </w:rPr>
      </w:pPr>
      <w:r>
        <w:rPr>
          <w:b/>
          <w:sz w:val="28"/>
          <w:szCs w:val="28"/>
        </w:rPr>
        <w:t>Ethical considerations</w:t>
      </w:r>
      <w:r w:rsidRPr="00D80B42">
        <w:rPr>
          <w:bCs/>
          <w:sz w:val="28"/>
          <w:szCs w:val="28"/>
        </w:rPr>
        <w:t xml:space="preserve"> </w:t>
      </w:r>
      <w:r w:rsidRPr="00D80B42">
        <w:rPr>
          <w:bCs/>
          <w:sz w:val="24"/>
          <w:szCs w:val="24"/>
        </w:rPr>
        <w:t xml:space="preserve">(indicate ethical issues that are relevant to your research) </w:t>
      </w:r>
    </w:p>
    <w:tbl>
      <w:tblPr>
        <w:tblStyle w:val="TableGrid"/>
        <w:tblW w:w="10485" w:type="dxa"/>
        <w:tblLook w:val="04A0" w:firstRow="1" w:lastRow="0" w:firstColumn="1" w:lastColumn="0" w:noHBand="0" w:noVBand="1"/>
      </w:tblPr>
      <w:tblGrid>
        <w:gridCol w:w="8926"/>
        <w:gridCol w:w="1559"/>
      </w:tblGrid>
      <w:tr w:rsidR="000F47D6" w14:paraId="2F38DA78" w14:textId="77777777" w:rsidTr="002B14F5">
        <w:tc>
          <w:tcPr>
            <w:tcW w:w="8926" w:type="dxa"/>
          </w:tcPr>
          <w:p w14:paraId="57D7E8D7" w14:textId="77777777" w:rsidR="000F47D6" w:rsidRDefault="000F47D6" w:rsidP="009D605A">
            <w:pPr>
              <w:rPr>
                <w:i/>
              </w:rPr>
            </w:pPr>
            <w:r>
              <w:rPr>
                <w:i/>
              </w:rPr>
              <w:t>C</w:t>
            </w:r>
            <w:r w:rsidRPr="004D7B88">
              <w:rPr>
                <w:i/>
              </w:rPr>
              <w:t xml:space="preserve">ollecting </w:t>
            </w:r>
            <w:r>
              <w:rPr>
                <w:i/>
              </w:rPr>
              <w:t xml:space="preserve">primary </w:t>
            </w:r>
            <w:r w:rsidRPr="004D7B88">
              <w:rPr>
                <w:i/>
              </w:rPr>
              <w:t>data from human participants</w:t>
            </w:r>
            <w:r>
              <w:rPr>
                <w:i/>
              </w:rPr>
              <w:t xml:space="preserve"> requires you to</w:t>
            </w:r>
            <w:r w:rsidRPr="004D7B88">
              <w:rPr>
                <w:i/>
              </w:rPr>
              <w:t xml:space="preserve"> address these issues</w:t>
            </w:r>
            <w:r>
              <w:rPr>
                <w:i/>
              </w:rPr>
              <w:t>.</w:t>
            </w:r>
          </w:p>
          <w:p w14:paraId="110C772B" w14:textId="77777777" w:rsidR="000F47D6" w:rsidRPr="004D7B88" w:rsidRDefault="000F47D6" w:rsidP="009D605A">
            <w:r>
              <w:rPr>
                <w:i/>
              </w:rPr>
              <w:t>Using primary data sources still requires how you will address these issues.</w:t>
            </w:r>
          </w:p>
          <w:p w14:paraId="26447827" w14:textId="77777777" w:rsidR="000F47D6" w:rsidRDefault="000F47D6" w:rsidP="009D605A">
            <w:pPr>
              <w:rPr>
                <w:b/>
                <w:sz w:val="24"/>
                <w:szCs w:val="24"/>
                <w:u w:val="single"/>
              </w:rPr>
            </w:pPr>
          </w:p>
          <w:p w14:paraId="2BC2273E" w14:textId="77777777" w:rsidR="000F47D6" w:rsidRDefault="000F47D6" w:rsidP="009D605A">
            <w:pPr>
              <w:rPr>
                <w:b/>
                <w:sz w:val="24"/>
                <w:szCs w:val="24"/>
              </w:rPr>
            </w:pPr>
            <w:r w:rsidRPr="003C5317">
              <w:rPr>
                <w:b/>
                <w:sz w:val="24"/>
                <w:szCs w:val="24"/>
              </w:rPr>
              <w:t>I will</w:t>
            </w:r>
            <w:r>
              <w:rPr>
                <w:b/>
                <w:sz w:val="24"/>
                <w:szCs w:val="24"/>
              </w:rPr>
              <w:t xml:space="preserve"> submit my research proposal and the UWTSD ethics form to my supervisor to receive ethical approval.</w:t>
            </w:r>
          </w:p>
          <w:p w14:paraId="52683C68" w14:textId="77777777" w:rsidR="000F47D6" w:rsidRPr="003C5317" w:rsidRDefault="000F47D6" w:rsidP="009D605A">
            <w:pPr>
              <w:rPr>
                <w:b/>
                <w:sz w:val="24"/>
                <w:szCs w:val="24"/>
              </w:rPr>
            </w:pPr>
          </w:p>
          <w:p w14:paraId="03E2352E" w14:textId="77777777" w:rsidR="000F47D6" w:rsidRDefault="000F47D6" w:rsidP="009D605A">
            <w:pPr>
              <w:rPr>
                <w:b/>
                <w:sz w:val="24"/>
                <w:szCs w:val="24"/>
              </w:rPr>
            </w:pPr>
            <w:r>
              <w:rPr>
                <w:b/>
                <w:sz w:val="24"/>
                <w:szCs w:val="24"/>
              </w:rPr>
              <w:lastRenderedPageBreak/>
              <w:t>I will develop a research information letter and consent form to be handed to each participant.</w:t>
            </w:r>
          </w:p>
          <w:p w14:paraId="181EDF8F" w14:textId="77777777" w:rsidR="000F47D6" w:rsidRDefault="000F47D6" w:rsidP="009D605A">
            <w:pPr>
              <w:rPr>
                <w:b/>
                <w:sz w:val="24"/>
                <w:szCs w:val="24"/>
              </w:rPr>
            </w:pPr>
          </w:p>
          <w:p w14:paraId="73732D1D" w14:textId="77777777" w:rsidR="000F47D6" w:rsidRPr="003C5317" w:rsidRDefault="000F47D6" w:rsidP="009D605A">
            <w:r w:rsidRPr="003C5317">
              <w:rPr>
                <w:b/>
                <w:sz w:val="24"/>
                <w:szCs w:val="24"/>
              </w:rPr>
              <w:t xml:space="preserve">Voluntary informed Consent </w:t>
            </w:r>
            <w:r>
              <w:rPr>
                <w:b/>
                <w:sz w:val="24"/>
                <w:szCs w:val="24"/>
              </w:rPr>
              <w:t xml:space="preserve">will be asked </w:t>
            </w:r>
            <w:r w:rsidRPr="003C5317">
              <w:rPr>
                <w:b/>
                <w:sz w:val="24"/>
                <w:szCs w:val="24"/>
              </w:rPr>
              <w:t xml:space="preserve">of </w:t>
            </w:r>
            <w:r>
              <w:rPr>
                <w:b/>
                <w:sz w:val="24"/>
                <w:szCs w:val="24"/>
              </w:rPr>
              <w:t xml:space="preserve">each </w:t>
            </w:r>
            <w:r w:rsidRPr="003C5317">
              <w:rPr>
                <w:b/>
                <w:sz w:val="24"/>
                <w:szCs w:val="24"/>
              </w:rPr>
              <w:t>participant:</w:t>
            </w:r>
            <w:r w:rsidRPr="003C5317">
              <w:t xml:space="preserve"> </w:t>
            </w:r>
          </w:p>
          <w:p w14:paraId="2496AC45" w14:textId="77777777" w:rsidR="000F47D6" w:rsidRDefault="000F47D6" w:rsidP="009D605A">
            <w:pPr>
              <w:rPr>
                <w:b/>
                <w:sz w:val="24"/>
                <w:szCs w:val="24"/>
              </w:rPr>
            </w:pPr>
          </w:p>
          <w:p w14:paraId="435B9AEC" w14:textId="77777777" w:rsidR="000F47D6" w:rsidRDefault="000F47D6" w:rsidP="009D605A">
            <w:r>
              <w:rPr>
                <w:b/>
                <w:sz w:val="24"/>
                <w:szCs w:val="24"/>
              </w:rPr>
              <w:t>I will ensure participants will not be</w:t>
            </w:r>
            <w:r>
              <w:rPr>
                <w:rStyle w:val="normaltextrun"/>
                <w:rFonts w:ascii="Calibri" w:hAnsi="Calibri" w:cs="Calibri"/>
                <w:b/>
                <w:bCs/>
                <w:color w:val="000000"/>
                <w:shd w:val="clear" w:color="auto" w:fill="FFFFFF"/>
              </w:rPr>
              <w:t xml:space="preserve"> subjected to coercion, intimidation, or undue influence to participate in this research</w:t>
            </w:r>
            <w:r>
              <w:rPr>
                <w:b/>
                <w:sz w:val="24"/>
                <w:szCs w:val="24"/>
              </w:rPr>
              <w:t>.</w:t>
            </w:r>
            <w:r>
              <w:t xml:space="preserve"> </w:t>
            </w:r>
          </w:p>
          <w:p w14:paraId="2C5330FE" w14:textId="77777777" w:rsidR="000F47D6" w:rsidRDefault="000F47D6" w:rsidP="009D605A"/>
          <w:p w14:paraId="0E8B5146" w14:textId="77777777" w:rsidR="000F47D6" w:rsidRDefault="000F47D6" w:rsidP="009D605A">
            <w:r>
              <w:rPr>
                <w:b/>
                <w:sz w:val="24"/>
                <w:szCs w:val="24"/>
              </w:rPr>
              <w:t>I will ensure participants will be informed they have the right to withdraw and their data from this research.</w:t>
            </w:r>
            <w:r>
              <w:t xml:space="preserve"> </w:t>
            </w:r>
          </w:p>
          <w:p w14:paraId="11B9AB78" w14:textId="77777777" w:rsidR="000F47D6" w:rsidRDefault="000F47D6" w:rsidP="009D605A"/>
          <w:p w14:paraId="1AF3E78C" w14:textId="77777777" w:rsidR="000F47D6" w:rsidRDefault="000F47D6" w:rsidP="009D605A">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Pr>
                <w:b/>
                <w:sz w:val="24"/>
                <w:szCs w:val="24"/>
              </w:rPr>
              <w:t xml:space="preserve"> and anonymously. </w:t>
            </w:r>
          </w:p>
          <w:p w14:paraId="1A06AE3E" w14:textId="77777777" w:rsidR="000F47D6" w:rsidRDefault="000F47D6" w:rsidP="009D605A">
            <w:pPr>
              <w:rPr>
                <w:b/>
                <w:sz w:val="24"/>
                <w:szCs w:val="24"/>
              </w:rPr>
            </w:pPr>
          </w:p>
          <w:p w14:paraId="0D5745D6" w14:textId="77777777" w:rsidR="000F47D6" w:rsidRDefault="000F47D6" w:rsidP="009D605A">
            <w:pPr>
              <w:rPr>
                <w:b/>
                <w:bCs/>
                <w:color w:val="FF0000"/>
              </w:rPr>
            </w:pPr>
            <w:r>
              <w:rPr>
                <w:b/>
                <w:sz w:val="24"/>
                <w:szCs w:val="24"/>
              </w:rPr>
              <w:t>I will ensure the collected data will be protected and stored securely and deleted after ending this study program.</w:t>
            </w:r>
          </w:p>
          <w:p w14:paraId="681ED6E4" w14:textId="77777777" w:rsidR="000F47D6" w:rsidRDefault="000F47D6" w:rsidP="009D605A">
            <w:pPr>
              <w:rPr>
                <w:b/>
                <w:bCs/>
                <w:color w:val="FF0000"/>
              </w:rPr>
            </w:pPr>
          </w:p>
          <w:p w14:paraId="0226D2DB" w14:textId="77777777" w:rsidR="000F47D6" w:rsidRDefault="000F47D6" w:rsidP="009D605A"/>
          <w:p w14:paraId="2673CFDC" w14:textId="77777777" w:rsidR="000F47D6" w:rsidRDefault="000F47D6" w:rsidP="009D605A">
            <w:r>
              <w:t>I confirm that I have discussed and agreed on every section of this form with my supervisor and will only conduct my research in line with what has been agreed in this document</w:t>
            </w:r>
          </w:p>
          <w:p w14:paraId="43F9FC85" w14:textId="77777777" w:rsidR="000F47D6" w:rsidRDefault="000F47D6" w:rsidP="009D605A"/>
          <w:p w14:paraId="685963BD" w14:textId="77777777" w:rsidR="000F47D6" w:rsidRDefault="000F47D6" w:rsidP="009D605A"/>
          <w:p w14:paraId="4854394E" w14:textId="77777777" w:rsidR="000F47D6" w:rsidRPr="00A401DB" w:rsidRDefault="000F47D6" w:rsidP="009D605A">
            <w:pPr>
              <w:rPr>
                <w:bCs/>
                <w:u w:val="single"/>
              </w:rPr>
            </w:pPr>
            <w:r w:rsidRPr="00A401DB">
              <w:t>Signature</w:t>
            </w:r>
            <w:r>
              <w:t>: yagneshkumar pumbhadiya</w:t>
            </w:r>
            <w:r w:rsidRPr="00A401DB">
              <w:t xml:space="preserve">                                 Date:</w:t>
            </w:r>
            <w:r>
              <w:t xml:space="preserve"> 30/04/2024</w:t>
            </w:r>
          </w:p>
          <w:p w14:paraId="62273189" w14:textId="77777777" w:rsidR="000F47D6" w:rsidRPr="00A401DB" w:rsidRDefault="000F47D6" w:rsidP="009D605A">
            <w:pPr>
              <w:rPr>
                <w:bCs/>
                <w:u w:val="single"/>
              </w:rPr>
            </w:pPr>
          </w:p>
          <w:p w14:paraId="14A44A8F" w14:textId="77777777" w:rsidR="000F47D6" w:rsidRPr="00A401DB" w:rsidRDefault="000F47D6" w:rsidP="009D605A">
            <w:pPr>
              <w:rPr>
                <w:bCs/>
                <w:u w:val="single"/>
              </w:rPr>
            </w:pPr>
          </w:p>
          <w:p w14:paraId="7DCD181A" w14:textId="77777777" w:rsidR="000F47D6" w:rsidRPr="00A401DB" w:rsidRDefault="000F47D6" w:rsidP="009D605A">
            <w:pPr>
              <w:rPr>
                <w:b/>
                <w:u w:val="single"/>
              </w:rPr>
            </w:pPr>
            <w:r w:rsidRPr="00A401DB">
              <w:rPr>
                <w:b/>
                <w:bCs/>
                <w:u w:val="single"/>
              </w:rPr>
              <w:t>Supervisor:</w:t>
            </w:r>
          </w:p>
          <w:p w14:paraId="40229A93" w14:textId="77777777" w:rsidR="000F47D6" w:rsidRPr="00A401DB" w:rsidRDefault="000F47D6" w:rsidP="009D605A"/>
          <w:p w14:paraId="0A90E06F" w14:textId="77777777" w:rsidR="000F47D6" w:rsidRPr="00A401DB" w:rsidRDefault="000F47D6" w:rsidP="009D605A">
            <w:r w:rsidRPr="00A401DB">
              <w:t xml:space="preserve"> Signature………………………………….                                              Date:………………………………….. </w:t>
            </w:r>
          </w:p>
          <w:p w14:paraId="72FEAC6E" w14:textId="77777777" w:rsidR="000F47D6" w:rsidRPr="00A401DB" w:rsidRDefault="000F47D6" w:rsidP="009D605A">
            <w:pPr>
              <w:rPr>
                <w:bCs/>
                <w:u w:val="single"/>
              </w:rPr>
            </w:pPr>
          </w:p>
          <w:p w14:paraId="2F29FB50" w14:textId="77777777" w:rsidR="000F47D6" w:rsidRPr="00A401DB" w:rsidRDefault="000F47D6" w:rsidP="009D605A"/>
          <w:p w14:paraId="789AEF92" w14:textId="77777777" w:rsidR="000F47D6" w:rsidRPr="00A401DB" w:rsidRDefault="000F47D6" w:rsidP="009D605A"/>
          <w:p w14:paraId="6AE5A720" w14:textId="77777777" w:rsidR="000F47D6" w:rsidRPr="00A401DB" w:rsidRDefault="000F47D6" w:rsidP="009D605A">
            <w:pPr>
              <w:rPr>
                <w:b/>
                <w:bCs/>
                <w:sz w:val="28"/>
                <w:szCs w:val="28"/>
                <w:u w:val="single"/>
              </w:rPr>
            </w:pPr>
            <w:r w:rsidRPr="00A401DB">
              <w:rPr>
                <w:b/>
                <w:bCs/>
                <w:sz w:val="28"/>
                <w:szCs w:val="28"/>
                <w:u w:val="single"/>
              </w:rPr>
              <w:t>Appendix:</w:t>
            </w:r>
          </w:p>
          <w:p w14:paraId="074976D5" w14:textId="77777777" w:rsidR="000F47D6" w:rsidRPr="00A401DB" w:rsidRDefault="000F47D6" w:rsidP="009D605A">
            <w:pPr>
              <w:rPr>
                <w:b/>
                <w:bCs/>
                <w:sz w:val="28"/>
                <w:szCs w:val="28"/>
              </w:rPr>
            </w:pPr>
            <w:r w:rsidRPr="00A401DB">
              <w:rPr>
                <w:b/>
                <w:bCs/>
                <w:sz w:val="28"/>
                <w:szCs w:val="28"/>
              </w:rPr>
              <w:t xml:space="preserve">A Participant research information form </w:t>
            </w:r>
          </w:p>
          <w:p w14:paraId="286074C4" w14:textId="77777777" w:rsidR="000F47D6" w:rsidRDefault="000F47D6" w:rsidP="009D605A">
            <w:pPr>
              <w:rPr>
                <w:b/>
                <w:bCs/>
                <w:sz w:val="28"/>
                <w:szCs w:val="28"/>
              </w:rPr>
            </w:pPr>
            <w:r>
              <w:rPr>
                <w:b/>
                <w:bCs/>
                <w:sz w:val="28"/>
                <w:szCs w:val="28"/>
              </w:rPr>
              <w:t>B C</w:t>
            </w:r>
            <w:r w:rsidRPr="00730CD0">
              <w:rPr>
                <w:b/>
                <w:bCs/>
                <w:sz w:val="28"/>
                <w:szCs w:val="28"/>
              </w:rPr>
              <w:t>onsent form</w:t>
            </w:r>
          </w:p>
          <w:p w14:paraId="176C3D33" w14:textId="77777777" w:rsidR="000F47D6" w:rsidRPr="00730CD0" w:rsidRDefault="000F47D6" w:rsidP="009D605A">
            <w:pPr>
              <w:rPr>
                <w:b/>
                <w:bCs/>
                <w:sz w:val="28"/>
                <w:szCs w:val="28"/>
              </w:rPr>
            </w:pPr>
            <w:r>
              <w:rPr>
                <w:b/>
                <w:bCs/>
                <w:sz w:val="28"/>
                <w:szCs w:val="28"/>
              </w:rPr>
              <w:t>C List of Questions / Interview schedule</w:t>
            </w:r>
          </w:p>
        </w:tc>
        <w:tc>
          <w:tcPr>
            <w:tcW w:w="1559" w:type="dxa"/>
          </w:tcPr>
          <w:p w14:paraId="2E7497A2" w14:textId="77777777" w:rsidR="000F47D6" w:rsidRDefault="000F47D6" w:rsidP="009D605A">
            <w:pPr>
              <w:rPr>
                <w:iCs/>
              </w:rPr>
            </w:pPr>
          </w:p>
          <w:p w14:paraId="49E9EDFA" w14:textId="77777777" w:rsidR="000F47D6" w:rsidRDefault="000F47D6" w:rsidP="009D605A">
            <w:pPr>
              <w:rPr>
                <w:iCs/>
              </w:rPr>
            </w:pPr>
          </w:p>
          <w:p w14:paraId="2E5B7EA4" w14:textId="77777777" w:rsidR="000F47D6" w:rsidRDefault="000F47D6" w:rsidP="009D605A">
            <w:pPr>
              <w:rPr>
                <w:iCs/>
              </w:rPr>
            </w:pPr>
          </w:p>
          <w:p w14:paraId="071625DC" w14:textId="77777777" w:rsidR="000F47D6" w:rsidRDefault="000F47D6" w:rsidP="009D605A">
            <w:pPr>
              <w:rPr>
                <w:rFonts w:cstheme="minorHAnsi"/>
                <w:sz w:val="48"/>
                <w:szCs w:val="48"/>
              </w:rPr>
            </w:pPr>
            <w:r>
              <w:rPr>
                <w:rFonts w:cstheme="minorHAnsi"/>
                <w:sz w:val="24"/>
                <w:szCs w:val="24"/>
              </w:rPr>
              <w:t>Yes</w:t>
            </w:r>
          </w:p>
          <w:p w14:paraId="77B718F3" w14:textId="77777777" w:rsidR="000F47D6" w:rsidRPr="00D80B42" w:rsidRDefault="000F47D6" w:rsidP="009D605A">
            <w:pPr>
              <w:rPr>
                <w:rFonts w:cstheme="minorHAnsi"/>
                <w:sz w:val="16"/>
                <w:szCs w:val="16"/>
              </w:rPr>
            </w:pPr>
          </w:p>
          <w:p w14:paraId="46450CAD" w14:textId="77777777" w:rsidR="000F47D6" w:rsidRDefault="000F47D6" w:rsidP="009D605A">
            <w:pPr>
              <w:rPr>
                <w:rFonts w:cstheme="minorHAnsi"/>
              </w:rPr>
            </w:pPr>
          </w:p>
          <w:p w14:paraId="62041FFD" w14:textId="77777777" w:rsidR="000F47D6" w:rsidRDefault="000F47D6" w:rsidP="009D605A">
            <w:pPr>
              <w:rPr>
                <w:rFonts w:cstheme="minorHAnsi"/>
                <w:sz w:val="24"/>
                <w:szCs w:val="24"/>
              </w:rPr>
            </w:pPr>
          </w:p>
          <w:p w14:paraId="534C1044" w14:textId="77777777" w:rsidR="000F47D6" w:rsidRDefault="000F47D6" w:rsidP="009D605A">
            <w:pPr>
              <w:rPr>
                <w:rFonts w:cstheme="minorHAnsi"/>
                <w:sz w:val="48"/>
                <w:szCs w:val="48"/>
              </w:rPr>
            </w:pPr>
            <w:r w:rsidRPr="00760712">
              <w:rPr>
                <w:rFonts w:cstheme="minorHAnsi"/>
                <w:sz w:val="24"/>
                <w:szCs w:val="24"/>
              </w:rPr>
              <w:lastRenderedPageBreak/>
              <w:t>No</w:t>
            </w:r>
          </w:p>
          <w:p w14:paraId="2818D500" w14:textId="77777777" w:rsidR="000F47D6" w:rsidRDefault="000F47D6" w:rsidP="009D605A">
            <w:pPr>
              <w:rPr>
                <w:rFonts w:cstheme="minorHAnsi"/>
              </w:rPr>
            </w:pPr>
          </w:p>
          <w:p w14:paraId="5BB021BD" w14:textId="77777777" w:rsidR="000F47D6" w:rsidRPr="00760712" w:rsidRDefault="000F47D6" w:rsidP="009D605A">
            <w:pPr>
              <w:rPr>
                <w:rFonts w:cstheme="minorHAnsi"/>
              </w:rPr>
            </w:pPr>
          </w:p>
          <w:p w14:paraId="0F0B271B" w14:textId="77777777" w:rsidR="000F47D6" w:rsidRDefault="000F47D6" w:rsidP="009D605A">
            <w:pPr>
              <w:rPr>
                <w:rFonts w:cstheme="minorHAnsi"/>
                <w:sz w:val="48"/>
                <w:szCs w:val="48"/>
              </w:rPr>
            </w:pPr>
            <w:r w:rsidRPr="00760712">
              <w:rPr>
                <w:rFonts w:cstheme="minorHAnsi"/>
                <w:sz w:val="24"/>
                <w:szCs w:val="24"/>
              </w:rPr>
              <w:t>No</w:t>
            </w:r>
          </w:p>
          <w:p w14:paraId="39E7E950" w14:textId="77777777" w:rsidR="000F47D6" w:rsidRPr="00760712" w:rsidRDefault="000F47D6" w:rsidP="009D605A">
            <w:pPr>
              <w:rPr>
                <w:rFonts w:cstheme="minorHAnsi"/>
              </w:rPr>
            </w:pPr>
          </w:p>
          <w:p w14:paraId="10EE65E0" w14:textId="77777777" w:rsidR="000F47D6" w:rsidRDefault="000F47D6" w:rsidP="009D605A">
            <w:pPr>
              <w:rPr>
                <w:rFonts w:cstheme="minorHAnsi"/>
                <w:sz w:val="48"/>
                <w:szCs w:val="48"/>
              </w:rPr>
            </w:pPr>
            <w:r w:rsidRPr="00760712">
              <w:rPr>
                <w:rFonts w:cstheme="minorHAnsi"/>
                <w:sz w:val="24"/>
                <w:szCs w:val="24"/>
              </w:rPr>
              <w:t>No</w:t>
            </w:r>
          </w:p>
          <w:p w14:paraId="24C7049D" w14:textId="77777777" w:rsidR="000F47D6" w:rsidRDefault="000F47D6" w:rsidP="009D605A">
            <w:pPr>
              <w:rPr>
                <w:rFonts w:cstheme="minorHAnsi"/>
              </w:rPr>
            </w:pPr>
          </w:p>
          <w:p w14:paraId="0208C465" w14:textId="77777777" w:rsidR="000F47D6" w:rsidRDefault="000F47D6" w:rsidP="009D605A">
            <w:pPr>
              <w:rPr>
                <w:rFonts w:cstheme="minorHAnsi"/>
                <w:sz w:val="24"/>
                <w:szCs w:val="24"/>
              </w:rPr>
            </w:pPr>
          </w:p>
          <w:p w14:paraId="25630380" w14:textId="77777777" w:rsidR="000F47D6" w:rsidRDefault="000F47D6" w:rsidP="009D605A">
            <w:pPr>
              <w:rPr>
                <w:rFonts w:cstheme="minorHAnsi"/>
                <w:sz w:val="24"/>
                <w:szCs w:val="24"/>
              </w:rPr>
            </w:pPr>
          </w:p>
          <w:p w14:paraId="628A10CE" w14:textId="77777777" w:rsidR="000F47D6" w:rsidRDefault="000F47D6" w:rsidP="009D605A">
            <w:pPr>
              <w:rPr>
                <w:rFonts w:cstheme="minorHAnsi"/>
                <w:sz w:val="48"/>
                <w:szCs w:val="48"/>
              </w:rPr>
            </w:pPr>
            <w:r w:rsidRPr="00760712">
              <w:rPr>
                <w:rFonts w:cstheme="minorHAnsi"/>
                <w:sz w:val="24"/>
                <w:szCs w:val="24"/>
              </w:rPr>
              <w:t>No</w:t>
            </w:r>
          </w:p>
          <w:p w14:paraId="65B38E5E" w14:textId="77777777" w:rsidR="000F47D6" w:rsidRPr="00760712" w:rsidRDefault="000F47D6" w:rsidP="009D605A">
            <w:pPr>
              <w:rPr>
                <w:rFonts w:cstheme="minorHAnsi"/>
              </w:rPr>
            </w:pPr>
          </w:p>
          <w:p w14:paraId="34699CB1" w14:textId="77777777" w:rsidR="000F47D6" w:rsidRDefault="000F47D6" w:rsidP="009D605A">
            <w:pPr>
              <w:rPr>
                <w:rFonts w:cstheme="minorHAnsi"/>
                <w:sz w:val="24"/>
                <w:szCs w:val="24"/>
              </w:rPr>
            </w:pPr>
          </w:p>
          <w:p w14:paraId="52AD0565" w14:textId="77777777" w:rsidR="000F47D6" w:rsidRDefault="000F47D6" w:rsidP="009D605A">
            <w:pPr>
              <w:rPr>
                <w:rFonts w:cstheme="minorHAnsi"/>
                <w:sz w:val="48"/>
                <w:szCs w:val="48"/>
              </w:rPr>
            </w:pPr>
            <w:r w:rsidRPr="00760712">
              <w:rPr>
                <w:rFonts w:cstheme="minorHAnsi"/>
                <w:sz w:val="24"/>
                <w:szCs w:val="24"/>
              </w:rPr>
              <w:t>No</w:t>
            </w:r>
          </w:p>
          <w:p w14:paraId="52B4DE63" w14:textId="77777777" w:rsidR="000F47D6" w:rsidRPr="00760712" w:rsidRDefault="000F47D6" w:rsidP="009D605A">
            <w:pPr>
              <w:rPr>
                <w:rFonts w:cstheme="minorHAnsi"/>
              </w:rPr>
            </w:pPr>
          </w:p>
          <w:p w14:paraId="7FC46EFA" w14:textId="77777777" w:rsidR="000F47D6" w:rsidRDefault="000F47D6" w:rsidP="009D605A">
            <w:pPr>
              <w:rPr>
                <w:rFonts w:cstheme="minorHAnsi"/>
                <w:sz w:val="24"/>
                <w:szCs w:val="24"/>
              </w:rPr>
            </w:pPr>
          </w:p>
          <w:p w14:paraId="2DE2660E" w14:textId="77777777" w:rsidR="000F47D6" w:rsidRDefault="000F47D6" w:rsidP="009D605A">
            <w:pPr>
              <w:rPr>
                <w:rFonts w:cstheme="minorHAnsi"/>
                <w:sz w:val="48"/>
                <w:szCs w:val="48"/>
              </w:rPr>
            </w:pPr>
            <w:r w:rsidRPr="00760712">
              <w:rPr>
                <w:rFonts w:cstheme="minorHAnsi"/>
                <w:sz w:val="24"/>
                <w:szCs w:val="24"/>
              </w:rPr>
              <w:t>Yes</w:t>
            </w:r>
          </w:p>
          <w:p w14:paraId="6171FD07" w14:textId="77777777" w:rsidR="000F47D6" w:rsidRPr="00760712" w:rsidRDefault="000F47D6" w:rsidP="009D605A">
            <w:pPr>
              <w:rPr>
                <w:rFonts w:cstheme="minorHAnsi"/>
              </w:rPr>
            </w:pPr>
          </w:p>
          <w:p w14:paraId="6D04DC7E" w14:textId="77777777" w:rsidR="000F47D6" w:rsidRPr="00D80B42" w:rsidRDefault="000F47D6" w:rsidP="009D605A">
            <w:pPr>
              <w:rPr>
                <w:rFonts w:cstheme="minorHAnsi"/>
              </w:rPr>
            </w:pPr>
          </w:p>
          <w:p w14:paraId="6E8BBDA4" w14:textId="77777777" w:rsidR="000F47D6" w:rsidRDefault="000F47D6" w:rsidP="009D605A">
            <w:pPr>
              <w:rPr>
                <w:rFonts w:cstheme="minorHAnsi"/>
                <w:sz w:val="48"/>
                <w:szCs w:val="48"/>
              </w:rPr>
            </w:pPr>
          </w:p>
          <w:p w14:paraId="01F71DC4" w14:textId="77777777" w:rsidR="000F47D6" w:rsidRDefault="000F47D6" w:rsidP="009D605A">
            <w:pPr>
              <w:rPr>
                <w:iCs/>
              </w:rPr>
            </w:pPr>
          </w:p>
          <w:p w14:paraId="003D8BF3" w14:textId="77777777" w:rsidR="000F47D6" w:rsidRDefault="000F47D6" w:rsidP="009D605A">
            <w:pPr>
              <w:rPr>
                <w:iCs/>
              </w:rPr>
            </w:pPr>
          </w:p>
          <w:p w14:paraId="542E8F0B" w14:textId="77777777" w:rsidR="000F47D6" w:rsidRDefault="000F47D6" w:rsidP="009D605A">
            <w:pPr>
              <w:rPr>
                <w:iCs/>
              </w:rPr>
            </w:pPr>
          </w:p>
          <w:p w14:paraId="19327874" w14:textId="77777777" w:rsidR="000F47D6" w:rsidRDefault="000F47D6" w:rsidP="009D605A">
            <w:pPr>
              <w:rPr>
                <w:iCs/>
              </w:rPr>
            </w:pPr>
          </w:p>
          <w:p w14:paraId="4043AD18" w14:textId="77777777" w:rsidR="000F47D6" w:rsidRDefault="000F47D6" w:rsidP="009D605A">
            <w:pPr>
              <w:rPr>
                <w:iCs/>
              </w:rPr>
            </w:pPr>
          </w:p>
          <w:p w14:paraId="7F5438F9" w14:textId="77777777" w:rsidR="000F47D6" w:rsidRDefault="000F47D6" w:rsidP="009D605A">
            <w:pPr>
              <w:rPr>
                <w:iCs/>
              </w:rPr>
            </w:pPr>
          </w:p>
          <w:p w14:paraId="5D1A9EB1" w14:textId="77777777" w:rsidR="000F47D6" w:rsidRDefault="000F47D6" w:rsidP="009D605A">
            <w:pPr>
              <w:rPr>
                <w:iCs/>
              </w:rPr>
            </w:pPr>
          </w:p>
          <w:p w14:paraId="6146DE6A" w14:textId="77777777" w:rsidR="000F47D6" w:rsidRDefault="000F47D6" w:rsidP="009D605A">
            <w:pPr>
              <w:rPr>
                <w:iCs/>
              </w:rPr>
            </w:pPr>
          </w:p>
          <w:p w14:paraId="76CF7AD8" w14:textId="77777777" w:rsidR="000F47D6" w:rsidRDefault="000F47D6" w:rsidP="009D605A">
            <w:pPr>
              <w:rPr>
                <w:iCs/>
              </w:rPr>
            </w:pPr>
          </w:p>
          <w:p w14:paraId="10A8B7B8" w14:textId="77777777" w:rsidR="000F47D6" w:rsidRDefault="000F47D6" w:rsidP="009D605A">
            <w:pPr>
              <w:rPr>
                <w:iCs/>
              </w:rPr>
            </w:pPr>
          </w:p>
          <w:p w14:paraId="339CBC13" w14:textId="77777777" w:rsidR="000F47D6" w:rsidRDefault="000F47D6" w:rsidP="009D605A">
            <w:pPr>
              <w:rPr>
                <w:iCs/>
              </w:rPr>
            </w:pPr>
          </w:p>
          <w:p w14:paraId="1EE80184" w14:textId="77777777" w:rsidR="000F47D6" w:rsidRDefault="000F47D6" w:rsidP="009D605A">
            <w:pPr>
              <w:rPr>
                <w:iCs/>
              </w:rPr>
            </w:pPr>
          </w:p>
          <w:p w14:paraId="458EEBE9" w14:textId="77777777" w:rsidR="000F47D6" w:rsidRDefault="000F47D6" w:rsidP="009D605A">
            <w:pPr>
              <w:rPr>
                <w:rFonts w:cstheme="minorHAnsi"/>
                <w:sz w:val="24"/>
                <w:szCs w:val="24"/>
              </w:rPr>
            </w:pPr>
          </w:p>
          <w:p w14:paraId="16FD2403" w14:textId="77777777" w:rsidR="000F47D6" w:rsidRDefault="000F47D6" w:rsidP="009D605A">
            <w:pPr>
              <w:rPr>
                <w:rFonts w:cstheme="minorHAnsi"/>
                <w:sz w:val="24"/>
                <w:szCs w:val="24"/>
              </w:rPr>
            </w:pPr>
          </w:p>
          <w:p w14:paraId="085B3CD1" w14:textId="77777777" w:rsidR="000F47D6" w:rsidRPr="003117E8" w:rsidRDefault="000F47D6" w:rsidP="009D605A">
            <w:pPr>
              <w:rPr>
                <w:iCs/>
              </w:rPr>
            </w:pPr>
          </w:p>
        </w:tc>
      </w:tr>
    </w:tbl>
    <w:p w14:paraId="3321FE71" w14:textId="77777777" w:rsidR="000F47D6" w:rsidRDefault="000F47D6" w:rsidP="000F47D6">
      <w:pPr>
        <w:rPr>
          <w:b/>
          <w:bCs/>
          <w:sz w:val="28"/>
          <w:szCs w:val="28"/>
        </w:rPr>
      </w:pPr>
    </w:p>
    <w:p w14:paraId="3A2B0E84" w14:textId="77777777" w:rsidR="000F47D6" w:rsidRDefault="000F47D6" w:rsidP="000F47D6">
      <w:pPr>
        <w:rPr>
          <w:b/>
          <w:bCs/>
          <w:sz w:val="28"/>
          <w:szCs w:val="28"/>
        </w:rPr>
      </w:pPr>
      <w:r w:rsidRPr="008234C8">
        <w:rPr>
          <w:b/>
          <w:bCs/>
          <w:sz w:val="28"/>
          <w:szCs w:val="28"/>
        </w:rPr>
        <w:t>Reference List add here below</w:t>
      </w:r>
    </w:p>
    <w:p w14:paraId="4E230BB0" w14:textId="77777777" w:rsidR="00704B21" w:rsidRDefault="00704B21" w:rsidP="000F47D6">
      <w:pPr>
        <w:rPr>
          <w:b/>
          <w:bCs/>
          <w:sz w:val="28"/>
          <w:szCs w:val="28"/>
        </w:rPr>
      </w:pPr>
    </w:p>
    <w:p w14:paraId="20D8B326" w14:textId="77777777" w:rsidR="000F47D6" w:rsidRPr="006301EB" w:rsidRDefault="000F47D6" w:rsidP="000F47D6">
      <w:r w:rsidRPr="006301EB">
        <w:rPr>
          <w:lang w:val="en-IN"/>
        </w:rPr>
        <w:t>Arnaud, Wartberg, Simon-Kutscher, Thomasius, and IMAC-Mind Consortium, 2023. Prevalence of substance use disorders and associations with mindfulness, psychopathological symptoms and impulsive personality traits in a representative sample of adolescents in Germany. </w:t>
      </w:r>
      <w:r w:rsidRPr="006301EB">
        <w:rPr>
          <w:i/>
          <w:iCs/>
          <w:lang w:val="en-IN"/>
        </w:rPr>
        <w:t>European Child &amp; Adolescent Psychiatry</w:t>
      </w:r>
      <w:r w:rsidRPr="006301EB">
        <w:rPr>
          <w:lang w:val="en-IN"/>
        </w:rPr>
        <w:t>, pp.1-15.</w:t>
      </w:r>
      <w:r w:rsidRPr="006301EB">
        <w:rPr>
          <w:lang w:val="en-US"/>
        </w:rPr>
        <w:t xml:space="preserve"> </w:t>
      </w:r>
    </w:p>
    <w:p w14:paraId="7CFA51F7" w14:textId="77777777" w:rsidR="000F47D6" w:rsidRDefault="000F47D6" w:rsidP="000F47D6">
      <w:pPr>
        <w:rPr>
          <w:lang w:val="en-IN"/>
        </w:rPr>
      </w:pPr>
    </w:p>
    <w:p w14:paraId="345D8070" w14:textId="1085EDA3" w:rsidR="000F47D6" w:rsidRPr="006301EB" w:rsidRDefault="000F47D6" w:rsidP="000F47D6">
      <w:r w:rsidRPr="006301EB">
        <w:rPr>
          <w:lang w:val="en-IN"/>
        </w:rPr>
        <w:t>Bozzini, A.B., Bauer, A., Maruyama, J., Simões, R. and Matijasevich, A., 2020. Factors associated with risk behaviors in adolescence: a systematic review. </w:t>
      </w:r>
      <w:r w:rsidRPr="006301EB">
        <w:rPr>
          <w:i/>
          <w:iCs/>
          <w:lang w:val="en-IN"/>
        </w:rPr>
        <w:t>Brazilian Journal of Psychiatry</w:t>
      </w:r>
      <w:r w:rsidRPr="006301EB">
        <w:rPr>
          <w:lang w:val="en-IN"/>
        </w:rPr>
        <w:t>, </w:t>
      </w:r>
      <w:r w:rsidRPr="006301EB">
        <w:rPr>
          <w:i/>
          <w:iCs/>
          <w:lang w:val="en-IN"/>
        </w:rPr>
        <w:t>43</w:t>
      </w:r>
      <w:r w:rsidRPr="006301EB">
        <w:rPr>
          <w:lang w:val="en-IN"/>
        </w:rPr>
        <w:t>, pp.210-221.</w:t>
      </w:r>
    </w:p>
    <w:p w14:paraId="44108A92" w14:textId="77777777" w:rsidR="000F47D6" w:rsidRDefault="000F47D6" w:rsidP="000F47D6">
      <w:pPr>
        <w:rPr>
          <w:lang w:val="en-US"/>
        </w:rPr>
      </w:pPr>
    </w:p>
    <w:p w14:paraId="0215150B" w14:textId="2A276313" w:rsidR="000F47D6" w:rsidRPr="006301EB" w:rsidRDefault="000F47D6" w:rsidP="000F47D6">
      <w:r w:rsidRPr="006301EB">
        <w:rPr>
          <w:lang w:val="en-US"/>
        </w:rPr>
        <w:t>Braun, V. and Clarke, V., 2023. Is thematic analysis used well in health psychology? A critical review of published research, with recommendations for quality practice and reporting. </w:t>
      </w:r>
      <w:r w:rsidRPr="006301EB">
        <w:rPr>
          <w:i/>
          <w:iCs/>
          <w:lang w:val="en-US"/>
        </w:rPr>
        <w:t>Health Psychology Review</w:t>
      </w:r>
      <w:r w:rsidRPr="006301EB">
        <w:rPr>
          <w:lang w:val="en-US"/>
        </w:rPr>
        <w:t>, </w:t>
      </w:r>
      <w:r w:rsidRPr="006301EB">
        <w:rPr>
          <w:i/>
          <w:iCs/>
          <w:lang w:val="en-US"/>
        </w:rPr>
        <w:t>17</w:t>
      </w:r>
      <w:r w:rsidRPr="006301EB">
        <w:rPr>
          <w:lang w:val="en-US"/>
        </w:rPr>
        <w:t>(4), pp.695-718.</w:t>
      </w:r>
    </w:p>
    <w:p w14:paraId="3C91068A" w14:textId="77777777" w:rsidR="000F47D6" w:rsidRDefault="000F47D6" w:rsidP="000F47D6">
      <w:pPr>
        <w:rPr>
          <w:lang w:val="en-IN"/>
        </w:rPr>
      </w:pPr>
    </w:p>
    <w:p w14:paraId="7DD4FDFD" w14:textId="49A0E57F" w:rsidR="000F47D6" w:rsidRPr="006301EB" w:rsidRDefault="000F47D6" w:rsidP="000F47D6">
      <w:r w:rsidRPr="006301EB">
        <w:rPr>
          <w:lang w:val="en-IN"/>
        </w:rPr>
        <w:t>Buelga, Ravenna, Musitu, and Lila, 2020. Epidemiology and psychosocial risk factors which associated with adolescent drug consumption, In </w:t>
      </w:r>
      <w:r w:rsidRPr="006301EB">
        <w:rPr>
          <w:i/>
          <w:iCs/>
          <w:lang w:val="en-IN"/>
        </w:rPr>
        <w:t>Handbook of adolescent development</w:t>
      </w:r>
      <w:r w:rsidRPr="006301EB">
        <w:rPr>
          <w:lang w:val="en-IN"/>
        </w:rPr>
        <w:t> (pp. 337-364).</w:t>
      </w:r>
    </w:p>
    <w:p w14:paraId="079C5B51" w14:textId="77777777" w:rsidR="000F47D6" w:rsidRDefault="000F47D6" w:rsidP="000F47D6">
      <w:pPr>
        <w:rPr>
          <w:lang w:val="en-IN"/>
        </w:rPr>
      </w:pPr>
    </w:p>
    <w:p w14:paraId="6F20DF8D" w14:textId="22B4A7F6" w:rsidR="000F47D6" w:rsidRPr="006301EB" w:rsidRDefault="000F47D6" w:rsidP="000F47D6">
      <w:r w:rsidRPr="009D28A3">
        <w:rPr>
          <w:lang w:val="it-IT"/>
        </w:rPr>
        <w:t xml:space="preserve">Castelpietra, Knudsen, Agardh, Armocida, Beghi, Iburg, Logroscino, Ma, Starace, Steel, and Addolorato, 2022. </w:t>
      </w:r>
      <w:r w:rsidRPr="006301EB">
        <w:rPr>
          <w:lang w:val="en-IN"/>
        </w:rPr>
        <w:t>The burden of mental disorders, substance use disorders and self-harm among young people in Europe, 1990 to 2019: Findings from the Global Burden of Disease Study 2019.</w:t>
      </w:r>
    </w:p>
    <w:p w14:paraId="715BBB8B" w14:textId="77777777" w:rsidR="000F47D6" w:rsidRDefault="000F47D6" w:rsidP="000F47D6">
      <w:pPr>
        <w:rPr>
          <w:lang w:val="en-US"/>
        </w:rPr>
      </w:pPr>
    </w:p>
    <w:p w14:paraId="5B2D12BE" w14:textId="1467E8D4" w:rsidR="000F47D6" w:rsidRPr="006301EB" w:rsidRDefault="000F47D6" w:rsidP="000F47D6">
      <w:r w:rsidRPr="006301EB">
        <w:rPr>
          <w:lang w:val="en-US"/>
        </w:rPr>
        <w:t>Devi, S. and Bhuvaneswari, M., 2023. The Impact of Juvenile Victimization, Peer Influence, Birth Order, Parenting Style, and Home Environment on Delinquent Behaviour: Literature Review. </w:t>
      </w:r>
      <w:r w:rsidRPr="006301EB">
        <w:rPr>
          <w:i/>
          <w:iCs/>
          <w:lang w:val="en-US"/>
        </w:rPr>
        <w:t>International Journal of Indian Psychȯlogy</w:t>
      </w:r>
      <w:r w:rsidRPr="006301EB">
        <w:rPr>
          <w:lang w:val="en-US"/>
        </w:rPr>
        <w:t>, </w:t>
      </w:r>
      <w:r w:rsidRPr="006301EB">
        <w:rPr>
          <w:i/>
          <w:iCs/>
          <w:lang w:val="en-US"/>
        </w:rPr>
        <w:t>11</w:t>
      </w:r>
      <w:r w:rsidRPr="006301EB">
        <w:rPr>
          <w:lang w:val="en-US"/>
        </w:rPr>
        <w:t>(3).</w:t>
      </w:r>
    </w:p>
    <w:p w14:paraId="39D66905" w14:textId="77777777" w:rsidR="000F47D6" w:rsidRDefault="000F47D6" w:rsidP="000F47D6">
      <w:pPr>
        <w:rPr>
          <w:lang w:val="en-IN"/>
        </w:rPr>
      </w:pPr>
    </w:p>
    <w:p w14:paraId="6B34D9DD" w14:textId="6736BBFB" w:rsidR="000F47D6" w:rsidRPr="006301EB" w:rsidRDefault="000F47D6" w:rsidP="000F47D6">
      <w:r w:rsidRPr="006301EB">
        <w:rPr>
          <w:lang w:val="en-IN"/>
        </w:rPr>
        <w:lastRenderedPageBreak/>
        <w:t>Ekpenyong, M.S., Jagun, H., Stephen, H.A., Bakre, A.T., Odejimi, O., Miller, E., Nyashanu, M. and Bosun-Arije, S.F., 2024. Investigation of the prevalence and factors influencing tobacco and alcohol use among adolescents in Nigeria: a systematic literature review. </w:t>
      </w:r>
      <w:r w:rsidRPr="006301EB">
        <w:rPr>
          <w:i/>
          <w:iCs/>
          <w:lang w:val="en-IN"/>
        </w:rPr>
        <w:t>Drug and alcohol dependence</w:t>
      </w:r>
      <w:r w:rsidRPr="006301EB">
        <w:rPr>
          <w:lang w:val="en-IN"/>
        </w:rPr>
        <w:t>, p.111091.</w:t>
      </w:r>
    </w:p>
    <w:p w14:paraId="7FF7A135" w14:textId="77777777" w:rsidR="000F47D6" w:rsidRDefault="000F47D6" w:rsidP="000F47D6">
      <w:pPr>
        <w:rPr>
          <w:lang w:val="en-US"/>
        </w:rPr>
      </w:pPr>
    </w:p>
    <w:p w14:paraId="6596E121" w14:textId="7187C0AD" w:rsidR="000F47D6" w:rsidRPr="006301EB" w:rsidRDefault="000F47D6" w:rsidP="000F47D6">
      <w:r w:rsidRPr="006301EB">
        <w:rPr>
          <w:lang w:val="en-US"/>
        </w:rPr>
        <w:t>Fiesler, Zimmer, Proferes, Gilbert and Jones, 2024. Remember the Human: A Systematic Review of Ethical Considerations in Reddit Research. </w:t>
      </w:r>
      <w:r w:rsidRPr="006301EB">
        <w:rPr>
          <w:i/>
          <w:iCs/>
          <w:lang w:val="en-US"/>
        </w:rPr>
        <w:t>Proceedings of the ACM on Human-Computer Interaction</w:t>
      </w:r>
      <w:r w:rsidRPr="006301EB">
        <w:rPr>
          <w:lang w:val="en-US"/>
        </w:rPr>
        <w:t>, pp.1-33.</w:t>
      </w:r>
    </w:p>
    <w:p w14:paraId="784E8A4C" w14:textId="77777777" w:rsidR="000F47D6" w:rsidRDefault="000F47D6" w:rsidP="000F47D6">
      <w:pPr>
        <w:rPr>
          <w:lang w:val="en-US"/>
        </w:rPr>
      </w:pPr>
    </w:p>
    <w:p w14:paraId="684793EA" w14:textId="59F071E7" w:rsidR="000F47D6" w:rsidRPr="006301EB" w:rsidRDefault="000F47D6" w:rsidP="000F47D6">
      <w:r w:rsidRPr="006301EB">
        <w:rPr>
          <w:lang w:val="en-US"/>
        </w:rPr>
        <w:t>Greaves, L., Poole, N. and Brabete, A.C., 2022. Sex, gender, and alcohol use: implications for women and low-risk drinking guidelines. </w:t>
      </w:r>
      <w:r w:rsidRPr="006301EB">
        <w:rPr>
          <w:i/>
          <w:iCs/>
          <w:lang w:val="en-US"/>
        </w:rPr>
        <w:t>International journal of environmental research and public health</w:t>
      </w:r>
      <w:r w:rsidRPr="006301EB">
        <w:rPr>
          <w:lang w:val="en-US"/>
        </w:rPr>
        <w:t>, </w:t>
      </w:r>
      <w:r w:rsidRPr="006301EB">
        <w:rPr>
          <w:i/>
          <w:iCs/>
          <w:lang w:val="en-US"/>
        </w:rPr>
        <w:t>19</w:t>
      </w:r>
      <w:r w:rsidRPr="006301EB">
        <w:rPr>
          <w:lang w:val="en-US"/>
        </w:rPr>
        <w:t>(8), p.4523.</w:t>
      </w:r>
    </w:p>
    <w:p w14:paraId="7A969F1A" w14:textId="77777777" w:rsidR="000F47D6" w:rsidRDefault="000F47D6" w:rsidP="000F47D6">
      <w:pPr>
        <w:rPr>
          <w:lang w:val="en-US"/>
        </w:rPr>
      </w:pPr>
    </w:p>
    <w:p w14:paraId="1D026B8D" w14:textId="781C8E93" w:rsidR="000F47D6" w:rsidRDefault="000F47D6" w:rsidP="000F47D6">
      <w:pPr>
        <w:rPr>
          <w:lang w:val="en-US"/>
        </w:rPr>
      </w:pPr>
      <w:r w:rsidRPr="006301EB">
        <w:rPr>
          <w:lang w:val="en-US"/>
        </w:rPr>
        <w:t>Guest, G., MacQueen, K.M. and Namey, E.E., 2011. </w:t>
      </w:r>
      <w:r w:rsidRPr="006301EB">
        <w:rPr>
          <w:i/>
          <w:iCs/>
          <w:lang w:val="en-US"/>
        </w:rPr>
        <w:t>Applied thematic analysis</w:t>
      </w:r>
      <w:r w:rsidRPr="006301EB">
        <w:rPr>
          <w:lang w:val="en-US"/>
        </w:rPr>
        <w:t>. sage publications.</w:t>
      </w:r>
    </w:p>
    <w:p w14:paraId="0399E056" w14:textId="77777777" w:rsidR="000F47D6" w:rsidRDefault="000F47D6" w:rsidP="000F47D6">
      <w:pPr>
        <w:rPr>
          <w:lang w:val="en-US"/>
        </w:rPr>
      </w:pPr>
    </w:p>
    <w:p w14:paraId="00E4B726" w14:textId="7F629277" w:rsidR="000F47D6" w:rsidRPr="006301EB" w:rsidRDefault="000F47D6" w:rsidP="000F47D6">
      <w:r w:rsidRPr="006301EB">
        <w:rPr>
          <w:lang w:val="en-US"/>
        </w:rPr>
        <w:t>Grummitt, Kelly, Barrett, Keyes, and Newton, 2021. Targets for intervention to prevent substance use in young people exposed to childhood adversity: A systematic review. p.e0252815.</w:t>
      </w:r>
    </w:p>
    <w:p w14:paraId="4DBAC496" w14:textId="77777777" w:rsidR="000F47D6" w:rsidRDefault="000F47D6" w:rsidP="000F47D6">
      <w:pPr>
        <w:rPr>
          <w:lang w:val="en-IN"/>
        </w:rPr>
      </w:pPr>
    </w:p>
    <w:p w14:paraId="6152E5C0" w14:textId="413FF585" w:rsidR="000F47D6" w:rsidRPr="006301EB" w:rsidRDefault="000F47D6" w:rsidP="000F47D6">
      <w:r w:rsidRPr="006301EB">
        <w:rPr>
          <w:lang w:val="en-IN"/>
        </w:rPr>
        <w:t xml:space="preserve">Halladay,  Woock, El-Khechen, Munn, MacKillop, Amlung, Ogrodnik, Favotto, Aryal, Noori and Kiflen, 2020. Patterns of substance use among adolescents: A systematic review from </w:t>
      </w:r>
      <w:r w:rsidRPr="006301EB">
        <w:rPr>
          <w:i/>
          <w:iCs/>
          <w:lang w:val="en-IN"/>
        </w:rPr>
        <w:t>Drug and alcohol dependence</w:t>
      </w:r>
      <w:r w:rsidRPr="006301EB">
        <w:rPr>
          <w:lang w:val="en-IN"/>
        </w:rPr>
        <w:t>, p.108222.</w:t>
      </w:r>
    </w:p>
    <w:p w14:paraId="5A0FC9F3" w14:textId="77777777" w:rsidR="000F47D6" w:rsidRDefault="000F47D6" w:rsidP="000F47D6">
      <w:pPr>
        <w:rPr>
          <w:lang w:val="en-US"/>
        </w:rPr>
      </w:pPr>
    </w:p>
    <w:p w14:paraId="4444D263" w14:textId="11147D18" w:rsidR="000F47D6" w:rsidRPr="006301EB" w:rsidRDefault="000F47D6" w:rsidP="000F47D6">
      <w:r w:rsidRPr="006301EB">
        <w:rPr>
          <w:lang w:val="en-US"/>
        </w:rPr>
        <w:t>Henneberger, Mushonga and Preston, 2021. Peer influence and adolescent substance use: A systematic review of dynamic social network research. </w:t>
      </w:r>
      <w:r w:rsidRPr="006301EB">
        <w:rPr>
          <w:i/>
          <w:iCs/>
          <w:lang w:val="en-US"/>
        </w:rPr>
        <w:t>Adolescent Research Review</w:t>
      </w:r>
      <w:r w:rsidRPr="006301EB">
        <w:rPr>
          <w:lang w:val="en-US"/>
        </w:rPr>
        <w:t>, pp.57-73.</w:t>
      </w:r>
    </w:p>
    <w:p w14:paraId="216E4ED9" w14:textId="77777777" w:rsidR="000F47D6" w:rsidRDefault="000F47D6" w:rsidP="000F47D6">
      <w:pPr>
        <w:rPr>
          <w:lang w:val="en-US"/>
        </w:rPr>
      </w:pPr>
    </w:p>
    <w:p w14:paraId="1F480AE4" w14:textId="2AC34D04" w:rsidR="000F47D6" w:rsidRPr="006301EB" w:rsidRDefault="000F47D6" w:rsidP="000F47D6">
      <w:r w:rsidRPr="006301EB">
        <w:rPr>
          <w:lang w:val="en-US"/>
        </w:rPr>
        <w:t>Hennink, M. and Kaiser, B.N., 2022. Sample sizes for saturation in qualitative research: A systematic review of empirical tests. </w:t>
      </w:r>
      <w:r w:rsidRPr="006301EB">
        <w:rPr>
          <w:i/>
          <w:iCs/>
          <w:lang w:val="en-US"/>
        </w:rPr>
        <w:t>Social science &amp; medicine</w:t>
      </w:r>
      <w:r w:rsidRPr="006301EB">
        <w:rPr>
          <w:lang w:val="en-US"/>
        </w:rPr>
        <w:t>, </w:t>
      </w:r>
      <w:r w:rsidRPr="006301EB">
        <w:rPr>
          <w:i/>
          <w:iCs/>
          <w:lang w:val="en-US"/>
        </w:rPr>
        <w:t>292</w:t>
      </w:r>
      <w:r w:rsidRPr="006301EB">
        <w:rPr>
          <w:lang w:val="en-US"/>
        </w:rPr>
        <w:t>, p.114523.</w:t>
      </w:r>
    </w:p>
    <w:p w14:paraId="145763BC" w14:textId="77777777" w:rsidR="000F47D6" w:rsidRDefault="000F47D6" w:rsidP="000F47D6">
      <w:pPr>
        <w:rPr>
          <w:lang w:val="en-US"/>
        </w:rPr>
      </w:pPr>
    </w:p>
    <w:p w14:paraId="29D68806" w14:textId="1FD39DBF" w:rsidR="000F47D6" w:rsidRPr="006301EB" w:rsidRDefault="000F47D6" w:rsidP="000F47D6">
      <w:r w:rsidRPr="006301EB">
        <w:rPr>
          <w:lang w:val="en-US"/>
        </w:rPr>
        <w:t>Jackson, Janssen and Gabrielli, J., 2018. Media and marketing influences on adolescent and young adult substance abuse, </w:t>
      </w:r>
      <w:r w:rsidRPr="006301EB">
        <w:rPr>
          <w:i/>
          <w:iCs/>
          <w:lang w:val="en-US"/>
        </w:rPr>
        <w:t>Current addiction reports</w:t>
      </w:r>
      <w:r w:rsidRPr="006301EB">
        <w:rPr>
          <w:lang w:val="en-US"/>
        </w:rPr>
        <w:t>, pp.146-157.</w:t>
      </w:r>
    </w:p>
    <w:p w14:paraId="630244E9" w14:textId="77777777" w:rsidR="000F47D6" w:rsidRDefault="000F47D6" w:rsidP="000F47D6">
      <w:pPr>
        <w:rPr>
          <w:lang w:val="en-IN"/>
        </w:rPr>
      </w:pPr>
    </w:p>
    <w:p w14:paraId="262D14B0" w14:textId="7799D160" w:rsidR="000F47D6" w:rsidRDefault="000F47D6" w:rsidP="000F47D6">
      <w:r w:rsidRPr="006301EB">
        <w:rPr>
          <w:lang w:val="en-IN"/>
        </w:rPr>
        <w:t>Jones, Clayton, H.B., Deputy, Roehler, Esser, Brookmeyer, and Hertz, 2020. Prescription opioid misuse and use of alcohol as well as other substances among high school students or Youth Risk Behavior Survey, United States, 2019. p.38.</w:t>
      </w:r>
    </w:p>
    <w:p w14:paraId="3BBA4E9C" w14:textId="77777777" w:rsidR="000F47D6" w:rsidRDefault="000F47D6" w:rsidP="000F47D6">
      <w:pPr>
        <w:rPr>
          <w:lang w:val="en-US"/>
        </w:rPr>
      </w:pPr>
    </w:p>
    <w:p w14:paraId="2A7F7ADB" w14:textId="691A945B" w:rsidR="000F47D6" w:rsidRPr="006301EB" w:rsidRDefault="000F47D6" w:rsidP="000F47D6">
      <w:r w:rsidRPr="009D28A3">
        <w:rPr>
          <w:lang w:val="it-IT"/>
        </w:rPr>
        <w:t xml:space="preserve">Kathuri-Ogola, L. and Kabaria-Muriithi, J., 2024. </w:t>
      </w:r>
      <w:r w:rsidRPr="006301EB">
        <w:rPr>
          <w:lang w:val="en-US"/>
        </w:rPr>
        <w:t>Family Structure, Adolescent Identities, and the Crisis (Dilemma) of Transition into Early Adulthood in Kenya. </w:t>
      </w:r>
      <w:r w:rsidRPr="006301EB">
        <w:rPr>
          <w:i/>
          <w:iCs/>
          <w:lang w:val="en-US"/>
        </w:rPr>
        <w:t>Global Perspectives on Adolescents and Their Families</w:t>
      </w:r>
      <w:r w:rsidRPr="006301EB">
        <w:rPr>
          <w:lang w:val="en-US"/>
        </w:rPr>
        <w:t>, pp.293-312.</w:t>
      </w:r>
    </w:p>
    <w:p w14:paraId="7AEB0173" w14:textId="77777777" w:rsidR="000F47D6" w:rsidRDefault="000F47D6" w:rsidP="000F47D6">
      <w:pPr>
        <w:rPr>
          <w:lang w:val="en-US"/>
        </w:rPr>
      </w:pPr>
    </w:p>
    <w:p w14:paraId="7798F201" w14:textId="7566918F" w:rsidR="000F47D6" w:rsidRPr="006301EB" w:rsidRDefault="000F47D6" w:rsidP="000F47D6">
      <w:r w:rsidRPr="006301EB">
        <w:rPr>
          <w:lang w:val="en-US"/>
        </w:rPr>
        <w:t>Leban and Gibson, 2020, The role of gender in the relationship between adverse childhood experiences, delinquency and substance use in adolescence.,</w:t>
      </w:r>
      <w:r w:rsidRPr="006301EB">
        <w:rPr>
          <w:i/>
          <w:iCs/>
          <w:lang w:val="en-US"/>
        </w:rPr>
        <w:t>Journal of Criminal Justice</w:t>
      </w:r>
      <w:r w:rsidRPr="006301EB">
        <w:rPr>
          <w:lang w:val="en-US"/>
        </w:rPr>
        <w:t>, p.101637.</w:t>
      </w:r>
    </w:p>
    <w:p w14:paraId="3039C913" w14:textId="77777777" w:rsidR="000F47D6" w:rsidRDefault="000F47D6" w:rsidP="000F47D6">
      <w:pPr>
        <w:rPr>
          <w:lang w:val="en-US"/>
        </w:rPr>
      </w:pPr>
    </w:p>
    <w:p w14:paraId="41891762" w14:textId="24A38533" w:rsidR="000F47D6" w:rsidRPr="006301EB" w:rsidRDefault="000F47D6" w:rsidP="000F47D6">
      <w:r w:rsidRPr="009D28A3">
        <w:rPr>
          <w:lang w:val="it-IT"/>
        </w:rPr>
        <w:t xml:space="preserve">Lionello, M., Aletta, F. and Kang, J., 2020. </w:t>
      </w:r>
      <w:r w:rsidRPr="006301EB">
        <w:rPr>
          <w:lang w:val="en-US"/>
        </w:rPr>
        <w:t>A systematic review of prediction models for the experience of urban soundscapes. </w:t>
      </w:r>
      <w:r w:rsidRPr="006301EB">
        <w:rPr>
          <w:i/>
          <w:iCs/>
          <w:lang w:val="en-US"/>
        </w:rPr>
        <w:t>Applied Acoustics</w:t>
      </w:r>
      <w:r w:rsidRPr="006301EB">
        <w:rPr>
          <w:lang w:val="en-US"/>
        </w:rPr>
        <w:t>, </w:t>
      </w:r>
      <w:r w:rsidRPr="006301EB">
        <w:rPr>
          <w:i/>
          <w:iCs/>
          <w:lang w:val="en-US"/>
        </w:rPr>
        <w:t>170</w:t>
      </w:r>
      <w:r w:rsidRPr="006301EB">
        <w:rPr>
          <w:lang w:val="en-US"/>
        </w:rPr>
        <w:t>, p.107479.</w:t>
      </w:r>
    </w:p>
    <w:p w14:paraId="3F5804DD" w14:textId="77777777" w:rsidR="000F47D6" w:rsidRDefault="000F47D6" w:rsidP="000F47D6">
      <w:pPr>
        <w:rPr>
          <w:lang w:val="en-US"/>
        </w:rPr>
      </w:pPr>
    </w:p>
    <w:p w14:paraId="4352F0BB" w14:textId="33E3A5AF" w:rsidR="000F47D6" w:rsidRPr="006301EB" w:rsidRDefault="000F47D6" w:rsidP="000F47D6">
      <w:r w:rsidRPr="006301EB">
        <w:rPr>
          <w:lang w:val="en-US"/>
        </w:rPr>
        <w:t>Liu, Guo and Wang, 2023. Delivering substance use prevention interventions for adolescents in educational settings: A scoping review. </w:t>
      </w:r>
      <w:r w:rsidRPr="006301EB">
        <w:rPr>
          <w:i/>
          <w:iCs/>
          <w:lang w:val="en-US"/>
        </w:rPr>
        <w:t>World Journal of Psychiatry</w:t>
      </w:r>
      <w:r w:rsidRPr="006301EB">
        <w:rPr>
          <w:lang w:val="en-US"/>
        </w:rPr>
        <w:t>, p.409.</w:t>
      </w:r>
    </w:p>
    <w:p w14:paraId="7FEEC171" w14:textId="77777777" w:rsidR="000F47D6" w:rsidRDefault="000F47D6" w:rsidP="000F47D6">
      <w:pPr>
        <w:rPr>
          <w:lang w:val="en-US"/>
        </w:rPr>
      </w:pPr>
    </w:p>
    <w:p w14:paraId="5FE9FF83" w14:textId="2EBF6768" w:rsidR="000F47D6" w:rsidRPr="006301EB" w:rsidRDefault="000F47D6" w:rsidP="000F47D6">
      <w:r w:rsidRPr="006301EB">
        <w:rPr>
          <w:lang w:val="en-US"/>
        </w:rPr>
        <w:t>Luo, 2023, The Influences Factors of teenagers Substance Use and Prevention, </w:t>
      </w:r>
      <w:r w:rsidRPr="006301EB">
        <w:rPr>
          <w:i/>
          <w:iCs/>
          <w:lang w:val="en-US"/>
        </w:rPr>
        <w:t>Journal of Education, Humanities and Social Sciences</w:t>
      </w:r>
      <w:r w:rsidRPr="006301EB">
        <w:rPr>
          <w:lang w:val="en-US"/>
        </w:rPr>
        <w:t>,pp.1465-1471.</w:t>
      </w:r>
    </w:p>
    <w:p w14:paraId="1AFB9B9A" w14:textId="77777777" w:rsidR="000F47D6" w:rsidRDefault="000F47D6" w:rsidP="000F47D6">
      <w:pPr>
        <w:rPr>
          <w:lang w:val="en-IN"/>
        </w:rPr>
      </w:pPr>
    </w:p>
    <w:p w14:paraId="2EFC2CAB" w14:textId="058002E4" w:rsidR="000F47D6" w:rsidRPr="006301EB" w:rsidRDefault="000F47D6" w:rsidP="000F47D6">
      <w:r w:rsidRPr="006301EB">
        <w:rPr>
          <w:lang w:val="en-IN"/>
        </w:rPr>
        <w:t>Mohamed Shaffril, H.A., Samsuddin, S.F. and Abu Samah, A., 2021. The ABC of systematic literature review: the basic methodological guidance for beginners. </w:t>
      </w:r>
      <w:r w:rsidRPr="006301EB">
        <w:rPr>
          <w:i/>
          <w:iCs/>
          <w:lang w:val="en-IN"/>
        </w:rPr>
        <w:t>Quality &amp; Quantity</w:t>
      </w:r>
      <w:r w:rsidRPr="006301EB">
        <w:rPr>
          <w:lang w:val="en-IN"/>
        </w:rPr>
        <w:t>, </w:t>
      </w:r>
      <w:r w:rsidRPr="006301EB">
        <w:rPr>
          <w:i/>
          <w:iCs/>
          <w:lang w:val="en-IN"/>
        </w:rPr>
        <w:t>55</w:t>
      </w:r>
      <w:r w:rsidRPr="006301EB">
        <w:rPr>
          <w:lang w:val="en-IN"/>
        </w:rPr>
        <w:t>, pp.1319-1346</w:t>
      </w:r>
    </w:p>
    <w:p w14:paraId="611CEB4E" w14:textId="77777777" w:rsidR="000F47D6" w:rsidRDefault="000F47D6" w:rsidP="000F47D6">
      <w:pPr>
        <w:rPr>
          <w:lang w:val="en-US"/>
        </w:rPr>
      </w:pPr>
    </w:p>
    <w:p w14:paraId="1B4A5B10" w14:textId="418D3451" w:rsidR="000F47D6" w:rsidRPr="006301EB" w:rsidRDefault="000F47D6" w:rsidP="000F47D6">
      <w:r w:rsidRPr="006301EB">
        <w:rPr>
          <w:lang w:val="en-US"/>
        </w:rPr>
        <w:t xml:space="preserve">NHS England (2022) </w:t>
      </w:r>
      <w:hyperlink r:id="rId19" w:history="1">
        <w:r w:rsidRPr="006301EB">
          <w:rPr>
            <w:rStyle w:val="Hyperlink"/>
            <w:lang w:val="en-US"/>
          </w:rPr>
          <w:t>https://digital.nhs.uk/data-and-information/publications/statistical/smoking-drinking-and-drug-use-among-young-people-in-england/2021</w:t>
        </w:r>
      </w:hyperlink>
    </w:p>
    <w:p w14:paraId="06680C9E" w14:textId="77777777" w:rsidR="000F47D6" w:rsidRDefault="000F47D6" w:rsidP="000F47D6">
      <w:pPr>
        <w:rPr>
          <w:lang w:val="en-US"/>
        </w:rPr>
      </w:pPr>
    </w:p>
    <w:p w14:paraId="0E943E78" w14:textId="2D7BEE0C" w:rsidR="000F47D6" w:rsidRPr="006301EB" w:rsidRDefault="000F47D6" w:rsidP="000F47D6">
      <w:r w:rsidRPr="006301EB">
        <w:rPr>
          <w:lang w:val="en-US"/>
        </w:rPr>
        <w:t>Pati, D. and Lorusso, L.N., 2018. How to write a systematic review of the literature. </w:t>
      </w:r>
      <w:r w:rsidRPr="006301EB">
        <w:rPr>
          <w:i/>
          <w:iCs/>
          <w:lang w:val="en-US"/>
        </w:rPr>
        <w:t>HERD: Health Environments Research &amp; Design Journal</w:t>
      </w:r>
      <w:r w:rsidRPr="006301EB">
        <w:rPr>
          <w:lang w:val="en-US"/>
        </w:rPr>
        <w:t>, </w:t>
      </w:r>
      <w:r w:rsidRPr="006301EB">
        <w:rPr>
          <w:i/>
          <w:iCs/>
          <w:lang w:val="en-US"/>
        </w:rPr>
        <w:t>11</w:t>
      </w:r>
      <w:r w:rsidRPr="006301EB">
        <w:rPr>
          <w:lang w:val="en-US"/>
        </w:rPr>
        <w:t>(1), pp.15-30.</w:t>
      </w:r>
    </w:p>
    <w:p w14:paraId="2A3B4EA9" w14:textId="77777777" w:rsidR="000F47D6" w:rsidRDefault="000F47D6" w:rsidP="000F47D6">
      <w:pPr>
        <w:rPr>
          <w:lang w:val="en-US"/>
        </w:rPr>
      </w:pPr>
    </w:p>
    <w:p w14:paraId="682D4A46" w14:textId="60B8BD19" w:rsidR="000F47D6" w:rsidRPr="006301EB" w:rsidRDefault="000F47D6" w:rsidP="000F47D6">
      <w:r w:rsidRPr="006301EB">
        <w:rPr>
          <w:lang w:val="en-US"/>
        </w:rPr>
        <w:t>Posada-Quintero, H.F. and Chon, K.H., 2020. Innovations in electrodermal activity data collection and signal processing: A systematic review. </w:t>
      </w:r>
      <w:r w:rsidRPr="006301EB">
        <w:rPr>
          <w:i/>
          <w:iCs/>
          <w:lang w:val="en-US"/>
        </w:rPr>
        <w:t>Sensors</w:t>
      </w:r>
      <w:r w:rsidRPr="006301EB">
        <w:rPr>
          <w:lang w:val="en-US"/>
        </w:rPr>
        <w:t>, </w:t>
      </w:r>
      <w:r w:rsidRPr="006301EB">
        <w:rPr>
          <w:i/>
          <w:iCs/>
          <w:lang w:val="en-US"/>
        </w:rPr>
        <w:t>20</w:t>
      </w:r>
      <w:r w:rsidRPr="006301EB">
        <w:rPr>
          <w:lang w:val="en-US"/>
        </w:rPr>
        <w:t>(2), p.479.</w:t>
      </w:r>
    </w:p>
    <w:p w14:paraId="43DCDC95" w14:textId="77777777" w:rsidR="000F47D6" w:rsidRDefault="000F47D6" w:rsidP="000F47D6">
      <w:pPr>
        <w:rPr>
          <w:lang w:val="en-US"/>
        </w:rPr>
      </w:pPr>
    </w:p>
    <w:p w14:paraId="2C87409D" w14:textId="4045766C" w:rsidR="000F47D6" w:rsidRPr="006301EB" w:rsidRDefault="000F47D6" w:rsidP="000F47D6">
      <w:r w:rsidRPr="006301EB">
        <w:rPr>
          <w:lang w:val="en-US"/>
        </w:rPr>
        <w:t>Salm, M., Ali, M., Minihane, M. and Conrad, P., 2021. “Defining global health: findings from a systematic review and thematic analysis of the literature’. </w:t>
      </w:r>
      <w:r w:rsidRPr="006301EB">
        <w:rPr>
          <w:i/>
          <w:iCs/>
          <w:lang w:val="en-US"/>
        </w:rPr>
        <w:t>BMJ global health</w:t>
      </w:r>
      <w:r w:rsidRPr="006301EB">
        <w:rPr>
          <w:lang w:val="en-US"/>
        </w:rPr>
        <w:t>, </w:t>
      </w:r>
      <w:r w:rsidRPr="006301EB">
        <w:rPr>
          <w:i/>
          <w:iCs/>
          <w:lang w:val="en-US"/>
        </w:rPr>
        <w:t>6</w:t>
      </w:r>
      <w:r w:rsidRPr="006301EB">
        <w:rPr>
          <w:lang w:val="en-US"/>
        </w:rPr>
        <w:t>(6), p.e005292</w:t>
      </w:r>
    </w:p>
    <w:p w14:paraId="2C8A191A" w14:textId="77777777" w:rsidR="000F47D6" w:rsidRDefault="000F47D6" w:rsidP="000F47D6">
      <w:pPr>
        <w:rPr>
          <w:lang w:val="en-US"/>
        </w:rPr>
      </w:pPr>
    </w:p>
    <w:p w14:paraId="5BC69110" w14:textId="0B0727AF" w:rsidR="000F47D6" w:rsidRPr="006301EB" w:rsidRDefault="000F47D6" w:rsidP="000F47D6">
      <w:r w:rsidRPr="006301EB">
        <w:rPr>
          <w:lang w:val="en-US"/>
        </w:rPr>
        <w:t>Shariat, Amini and Mohebati, 2023. Systematic Review of Family Factors Associated with Substance Abuse in Adolescents: A Comparative study between Iran and Developed Countries, </w:t>
      </w:r>
      <w:r w:rsidRPr="006301EB">
        <w:rPr>
          <w:i/>
          <w:iCs/>
          <w:lang w:val="en-US"/>
        </w:rPr>
        <w:t>International Journal of Body, Mind &amp; Culture (2345-5802)</w:t>
      </w:r>
      <w:r w:rsidRPr="006301EB">
        <w:rPr>
          <w:lang w:val="en-US"/>
        </w:rPr>
        <w:t>.</w:t>
      </w:r>
    </w:p>
    <w:p w14:paraId="7C8FD28C" w14:textId="77777777" w:rsidR="000F47D6" w:rsidRDefault="000F47D6" w:rsidP="000F47D6">
      <w:pPr>
        <w:rPr>
          <w:lang w:val="en-US"/>
        </w:rPr>
      </w:pPr>
    </w:p>
    <w:p w14:paraId="6BB7FE55" w14:textId="48F1BA95" w:rsidR="000F47D6" w:rsidRPr="006301EB" w:rsidRDefault="000F47D6" w:rsidP="000F47D6">
      <w:r w:rsidRPr="006301EB">
        <w:rPr>
          <w:lang w:val="en-US"/>
        </w:rPr>
        <w:lastRenderedPageBreak/>
        <w:t>Suri, 2020. Ethical considerations of conducting systematic reviews in educational research. </w:t>
      </w:r>
      <w:r w:rsidRPr="006301EB">
        <w:rPr>
          <w:i/>
          <w:iCs/>
          <w:lang w:val="en-US"/>
        </w:rPr>
        <w:t>Systematic reviews in educational research: Methodology and perspectives and application</w:t>
      </w:r>
      <w:r w:rsidRPr="006301EB">
        <w:rPr>
          <w:lang w:val="en-US"/>
        </w:rPr>
        <w:t>, pp.41-54.</w:t>
      </w:r>
    </w:p>
    <w:p w14:paraId="29AAF3A1" w14:textId="77777777" w:rsidR="000F47D6" w:rsidRDefault="000F47D6" w:rsidP="000F47D6">
      <w:pPr>
        <w:rPr>
          <w:lang w:val="en-IN"/>
        </w:rPr>
      </w:pPr>
    </w:p>
    <w:p w14:paraId="0CA4F5D3" w14:textId="348D3EB2" w:rsidR="000F47D6" w:rsidRDefault="000F47D6" w:rsidP="000F47D6">
      <w:r w:rsidRPr="006301EB">
        <w:rPr>
          <w:lang w:val="en-IN"/>
        </w:rPr>
        <w:t>Torkayesh, A.E., Tirkolaee, E.B., Bahrini, A., Pamucar, D. and Khakbaz, A., 2023. A systematic literature review of MABAC method and applications: An outlook for sustainability and circularity. </w:t>
      </w:r>
      <w:r w:rsidRPr="006301EB">
        <w:rPr>
          <w:i/>
          <w:iCs/>
          <w:lang w:val="en-IN"/>
        </w:rPr>
        <w:t>Informatica</w:t>
      </w:r>
      <w:r w:rsidRPr="006301EB">
        <w:rPr>
          <w:lang w:val="en-IN"/>
        </w:rPr>
        <w:t>, </w:t>
      </w:r>
      <w:r w:rsidRPr="006301EB">
        <w:rPr>
          <w:i/>
          <w:iCs/>
          <w:lang w:val="en-IN"/>
        </w:rPr>
        <w:t>34</w:t>
      </w:r>
      <w:r w:rsidRPr="006301EB">
        <w:rPr>
          <w:lang w:val="en-IN"/>
        </w:rPr>
        <w:t>(2), pp.415-448</w:t>
      </w:r>
    </w:p>
    <w:p w14:paraId="2B4A4776" w14:textId="77777777" w:rsidR="000F47D6" w:rsidRDefault="000F47D6" w:rsidP="000F47D6">
      <w:pPr>
        <w:rPr>
          <w:lang w:val="en-US"/>
        </w:rPr>
      </w:pPr>
    </w:p>
    <w:p w14:paraId="2F774558" w14:textId="1E512D79" w:rsidR="000F47D6" w:rsidRPr="006301EB" w:rsidRDefault="000F47D6" w:rsidP="000F47D6">
      <w:r w:rsidRPr="006301EB">
        <w:rPr>
          <w:lang w:val="en-US"/>
        </w:rPr>
        <w:t>Trucco, E.M., 2020. A review of psychosocial factors linked to adolescent substance use. </w:t>
      </w:r>
      <w:r w:rsidRPr="006301EB">
        <w:rPr>
          <w:i/>
          <w:iCs/>
          <w:lang w:val="en-US"/>
        </w:rPr>
        <w:t>Pharmacology Biochemistry and Behavior</w:t>
      </w:r>
      <w:r w:rsidRPr="006301EB">
        <w:rPr>
          <w:lang w:val="en-US"/>
        </w:rPr>
        <w:t>, </w:t>
      </w:r>
      <w:r w:rsidRPr="006301EB">
        <w:rPr>
          <w:i/>
          <w:iCs/>
          <w:lang w:val="en-US"/>
        </w:rPr>
        <w:t>196</w:t>
      </w:r>
      <w:r w:rsidRPr="006301EB">
        <w:rPr>
          <w:lang w:val="en-US"/>
        </w:rPr>
        <w:t>, p.172969.</w:t>
      </w:r>
    </w:p>
    <w:p w14:paraId="0DAC0276" w14:textId="77777777" w:rsidR="000F47D6" w:rsidRDefault="000F47D6" w:rsidP="000F47D6"/>
    <w:p w14:paraId="7D8FBFEF" w14:textId="77777777" w:rsidR="009D28A3" w:rsidRDefault="009D28A3" w:rsidP="000F47D6"/>
    <w:p w14:paraId="4ED646D8" w14:textId="77777777" w:rsidR="009D28A3" w:rsidRDefault="009D28A3" w:rsidP="000F47D6"/>
    <w:p w14:paraId="4381FE18" w14:textId="77777777" w:rsidR="009D28A3" w:rsidRDefault="009D28A3" w:rsidP="000F47D6"/>
    <w:p w14:paraId="0430E5D2" w14:textId="77777777" w:rsidR="009D28A3" w:rsidRDefault="009D28A3" w:rsidP="000F47D6"/>
    <w:p w14:paraId="1AE712E8" w14:textId="77777777" w:rsidR="000F47D6" w:rsidRDefault="000F47D6" w:rsidP="000F47D6">
      <w:pPr>
        <w:rPr>
          <w:b/>
          <w:bCs/>
          <w:sz w:val="28"/>
          <w:szCs w:val="28"/>
          <w:lang w:val="en-US"/>
        </w:rPr>
      </w:pPr>
      <w:r w:rsidRPr="00303206">
        <w:rPr>
          <w:b/>
          <w:bCs/>
          <w:sz w:val="28"/>
          <w:szCs w:val="28"/>
          <w:lang w:val="en-US"/>
        </w:rPr>
        <w:t>PLAN OF WORK/ TIME SCHEDULE</w:t>
      </w:r>
    </w:p>
    <w:p w14:paraId="2DCCFDF0" w14:textId="77777777" w:rsidR="000F47D6" w:rsidRDefault="000F47D6" w:rsidP="000F47D6">
      <w:pPr>
        <w:rPr>
          <w:b/>
          <w:bCs/>
          <w:sz w:val="28"/>
          <w:szCs w:val="28"/>
          <w:lang w:val="en-US"/>
        </w:rPr>
      </w:pPr>
      <w:r>
        <w:rPr>
          <w:noProof/>
        </w:rPr>
        <w:drawing>
          <wp:anchor distT="0" distB="0" distL="114300" distR="114300" simplePos="0" relativeHeight="251659264" behindDoc="0" locked="0" layoutInCell="1" allowOverlap="1" wp14:anchorId="59CE730B" wp14:editId="38FE7BF5">
            <wp:simplePos x="0" y="0"/>
            <wp:positionH relativeFrom="column">
              <wp:posOffset>-274955</wp:posOffset>
            </wp:positionH>
            <wp:positionV relativeFrom="paragraph">
              <wp:posOffset>396240</wp:posOffset>
            </wp:positionV>
            <wp:extent cx="7216140" cy="3413760"/>
            <wp:effectExtent l="0" t="0" r="3810" b="0"/>
            <wp:wrapSquare wrapText="bothSides"/>
            <wp:docPr id="9001066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06683" name=""/>
                    <pic:cNvPicPr/>
                  </pic:nvPicPr>
                  <pic:blipFill rotWithShape="1">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rcRect l="2279" t="14519" r="2718" b="15568"/>
                    <a:stretch/>
                  </pic:blipFill>
                  <pic:spPr bwMode="auto">
                    <a:xfrm>
                      <a:off x="0" y="0"/>
                      <a:ext cx="7216140" cy="3413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36A7BF" w14:textId="77777777" w:rsidR="000F47D6" w:rsidRDefault="000F47D6" w:rsidP="000F47D6">
      <w:pPr>
        <w:rPr>
          <w:b/>
          <w:bCs/>
          <w:sz w:val="28"/>
          <w:szCs w:val="28"/>
        </w:rPr>
      </w:pPr>
    </w:p>
    <w:p w14:paraId="47CE0FC5" w14:textId="77777777" w:rsidR="000F47D6" w:rsidRDefault="000F47D6" w:rsidP="000F47D6">
      <w:pPr>
        <w:rPr>
          <w:b/>
          <w:bCs/>
          <w:sz w:val="28"/>
          <w:szCs w:val="28"/>
        </w:rPr>
      </w:pPr>
    </w:p>
    <w:p w14:paraId="473FDA0C" w14:textId="77777777" w:rsidR="000F47D6" w:rsidRDefault="000F47D6" w:rsidP="000F47D6">
      <w:pPr>
        <w:rPr>
          <w:b/>
          <w:bCs/>
          <w:sz w:val="28"/>
          <w:szCs w:val="28"/>
        </w:rPr>
      </w:pPr>
    </w:p>
    <w:p w14:paraId="779CE442" w14:textId="77777777" w:rsidR="000F47D6" w:rsidRDefault="000F47D6" w:rsidP="000F47D6">
      <w:pPr>
        <w:rPr>
          <w:b/>
          <w:bCs/>
          <w:sz w:val="28"/>
          <w:szCs w:val="28"/>
        </w:rPr>
      </w:pPr>
    </w:p>
    <w:p w14:paraId="58EDB960" w14:textId="77777777" w:rsidR="000F47D6" w:rsidRDefault="000F47D6" w:rsidP="000F47D6">
      <w:pPr>
        <w:rPr>
          <w:b/>
          <w:bCs/>
          <w:sz w:val="28"/>
          <w:szCs w:val="28"/>
        </w:rPr>
      </w:pPr>
    </w:p>
    <w:p w14:paraId="32ED8C64" w14:textId="77777777" w:rsidR="000F47D6" w:rsidRDefault="000F47D6" w:rsidP="000F47D6">
      <w:pPr>
        <w:rPr>
          <w:b/>
          <w:bCs/>
          <w:sz w:val="28"/>
          <w:szCs w:val="28"/>
        </w:rPr>
      </w:pPr>
    </w:p>
    <w:p w14:paraId="5E2F9D1C" w14:textId="77777777" w:rsidR="000F47D6" w:rsidRDefault="000F47D6" w:rsidP="000F47D6">
      <w:pPr>
        <w:rPr>
          <w:b/>
          <w:bCs/>
          <w:sz w:val="28"/>
          <w:szCs w:val="28"/>
        </w:rPr>
      </w:pPr>
    </w:p>
    <w:p w14:paraId="63AB31A2" w14:textId="77777777" w:rsidR="000F47D6" w:rsidRDefault="000F47D6" w:rsidP="000F47D6">
      <w:pPr>
        <w:rPr>
          <w:b/>
          <w:bCs/>
          <w:sz w:val="28"/>
          <w:szCs w:val="28"/>
        </w:rPr>
      </w:pPr>
    </w:p>
    <w:p w14:paraId="399BF45C" w14:textId="77777777" w:rsidR="000F47D6" w:rsidRDefault="000F47D6" w:rsidP="000F47D6">
      <w:pPr>
        <w:rPr>
          <w:b/>
          <w:bCs/>
          <w:sz w:val="28"/>
          <w:szCs w:val="28"/>
        </w:rPr>
      </w:pPr>
    </w:p>
    <w:p w14:paraId="2EFA4577" w14:textId="77777777" w:rsidR="000F47D6" w:rsidRPr="008234C8" w:rsidRDefault="000F47D6" w:rsidP="000F47D6">
      <w:pPr>
        <w:rPr>
          <w:b/>
          <w:bCs/>
          <w:sz w:val="28"/>
          <w:szCs w:val="28"/>
        </w:rPr>
      </w:pPr>
    </w:p>
    <w:p w14:paraId="5247AA1D" w14:textId="77777777" w:rsidR="000F47D6" w:rsidRDefault="000F47D6" w:rsidP="000F47D6">
      <w:pPr>
        <w:rPr>
          <w:b/>
          <w:bCs/>
          <w:sz w:val="28"/>
          <w:szCs w:val="28"/>
        </w:rPr>
      </w:pPr>
    </w:p>
    <w:p w14:paraId="22560A1B" w14:textId="77777777" w:rsidR="000F47D6" w:rsidRPr="008234C8" w:rsidRDefault="000F47D6" w:rsidP="000F47D6">
      <w:pPr>
        <w:rPr>
          <w:b/>
          <w:bCs/>
          <w:sz w:val="28"/>
          <w:szCs w:val="28"/>
        </w:rPr>
      </w:pPr>
    </w:p>
    <w:p w14:paraId="272C313D" w14:textId="77777777" w:rsidR="000F47D6" w:rsidRPr="00A42F82" w:rsidRDefault="000F47D6" w:rsidP="00A91894">
      <w:pPr>
        <w:tabs>
          <w:tab w:val="left" w:pos="5103"/>
        </w:tabs>
        <w:rPr>
          <w:rFonts w:ascii="Arial" w:hAnsi="Arial" w:cs="Arial"/>
          <w:bCs/>
          <w:sz w:val="22"/>
          <w:szCs w:val="22"/>
        </w:rPr>
      </w:pPr>
    </w:p>
    <w:sectPr w:rsidR="000F47D6" w:rsidRPr="00A42F82" w:rsidSect="001366AA">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9EF5D" w14:textId="77777777" w:rsidR="001366AA" w:rsidRDefault="001366AA" w:rsidP="00390251">
      <w:r>
        <w:separator/>
      </w:r>
    </w:p>
    <w:p w14:paraId="76F0BDD0" w14:textId="77777777" w:rsidR="001366AA" w:rsidRDefault="001366AA"/>
  </w:endnote>
  <w:endnote w:type="continuationSeparator" w:id="0">
    <w:p w14:paraId="2BA0A3E1" w14:textId="77777777" w:rsidR="001366AA" w:rsidRDefault="001366AA" w:rsidP="00390251">
      <w:r>
        <w:continuationSeparator/>
      </w:r>
    </w:p>
    <w:p w14:paraId="4CBBC834" w14:textId="77777777" w:rsidR="001366AA" w:rsidRDefault="001366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FDF54" w14:textId="77777777" w:rsidR="001366AA" w:rsidRDefault="001366AA" w:rsidP="00390251">
      <w:r>
        <w:separator/>
      </w:r>
    </w:p>
    <w:p w14:paraId="72B775E6" w14:textId="77777777" w:rsidR="001366AA" w:rsidRDefault="001366AA"/>
  </w:footnote>
  <w:footnote w:type="continuationSeparator" w:id="0">
    <w:p w14:paraId="55475E9B" w14:textId="77777777" w:rsidR="001366AA" w:rsidRDefault="001366AA" w:rsidP="00390251">
      <w:r>
        <w:continuationSeparator/>
      </w:r>
    </w:p>
    <w:p w14:paraId="2E053B46" w14:textId="77777777" w:rsidR="001366AA" w:rsidRDefault="001366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53B03"/>
    <w:multiLevelType w:val="hybridMultilevel"/>
    <w:tmpl w:val="4F06FB20"/>
    <w:lvl w:ilvl="0" w:tplc="7DD86E22">
      <w:start w:val="1"/>
      <w:numFmt w:val="bullet"/>
      <w:lvlText w:val="•"/>
      <w:lvlJc w:val="left"/>
      <w:pPr>
        <w:tabs>
          <w:tab w:val="num" w:pos="720"/>
        </w:tabs>
        <w:ind w:left="720" w:hanging="360"/>
      </w:pPr>
      <w:rPr>
        <w:rFonts w:ascii="Arial" w:hAnsi="Arial" w:hint="default"/>
      </w:rPr>
    </w:lvl>
    <w:lvl w:ilvl="1" w:tplc="80629594" w:tentative="1">
      <w:start w:val="1"/>
      <w:numFmt w:val="bullet"/>
      <w:lvlText w:val="•"/>
      <w:lvlJc w:val="left"/>
      <w:pPr>
        <w:tabs>
          <w:tab w:val="num" w:pos="1440"/>
        </w:tabs>
        <w:ind w:left="1440" w:hanging="360"/>
      </w:pPr>
      <w:rPr>
        <w:rFonts w:ascii="Arial" w:hAnsi="Arial" w:hint="default"/>
      </w:rPr>
    </w:lvl>
    <w:lvl w:ilvl="2" w:tplc="FBD48CE0" w:tentative="1">
      <w:start w:val="1"/>
      <w:numFmt w:val="bullet"/>
      <w:lvlText w:val="•"/>
      <w:lvlJc w:val="left"/>
      <w:pPr>
        <w:tabs>
          <w:tab w:val="num" w:pos="2160"/>
        </w:tabs>
        <w:ind w:left="2160" w:hanging="360"/>
      </w:pPr>
      <w:rPr>
        <w:rFonts w:ascii="Arial" w:hAnsi="Arial" w:hint="default"/>
      </w:rPr>
    </w:lvl>
    <w:lvl w:ilvl="3" w:tplc="1946FAE2" w:tentative="1">
      <w:start w:val="1"/>
      <w:numFmt w:val="bullet"/>
      <w:lvlText w:val="•"/>
      <w:lvlJc w:val="left"/>
      <w:pPr>
        <w:tabs>
          <w:tab w:val="num" w:pos="2880"/>
        </w:tabs>
        <w:ind w:left="2880" w:hanging="360"/>
      </w:pPr>
      <w:rPr>
        <w:rFonts w:ascii="Arial" w:hAnsi="Arial" w:hint="default"/>
      </w:rPr>
    </w:lvl>
    <w:lvl w:ilvl="4" w:tplc="5358EC68" w:tentative="1">
      <w:start w:val="1"/>
      <w:numFmt w:val="bullet"/>
      <w:lvlText w:val="•"/>
      <w:lvlJc w:val="left"/>
      <w:pPr>
        <w:tabs>
          <w:tab w:val="num" w:pos="3600"/>
        </w:tabs>
        <w:ind w:left="3600" w:hanging="360"/>
      </w:pPr>
      <w:rPr>
        <w:rFonts w:ascii="Arial" w:hAnsi="Arial" w:hint="default"/>
      </w:rPr>
    </w:lvl>
    <w:lvl w:ilvl="5" w:tplc="FFDAEB56" w:tentative="1">
      <w:start w:val="1"/>
      <w:numFmt w:val="bullet"/>
      <w:lvlText w:val="•"/>
      <w:lvlJc w:val="left"/>
      <w:pPr>
        <w:tabs>
          <w:tab w:val="num" w:pos="4320"/>
        </w:tabs>
        <w:ind w:left="4320" w:hanging="360"/>
      </w:pPr>
      <w:rPr>
        <w:rFonts w:ascii="Arial" w:hAnsi="Arial" w:hint="default"/>
      </w:rPr>
    </w:lvl>
    <w:lvl w:ilvl="6" w:tplc="DAFA6490" w:tentative="1">
      <w:start w:val="1"/>
      <w:numFmt w:val="bullet"/>
      <w:lvlText w:val="•"/>
      <w:lvlJc w:val="left"/>
      <w:pPr>
        <w:tabs>
          <w:tab w:val="num" w:pos="5040"/>
        </w:tabs>
        <w:ind w:left="5040" w:hanging="360"/>
      </w:pPr>
      <w:rPr>
        <w:rFonts w:ascii="Arial" w:hAnsi="Arial" w:hint="default"/>
      </w:rPr>
    </w:lvl>
    <w:lvl w:ilvl="7" w:tplc="64AECFAE" w:tentative="1">
      <w:start w:val="1"/>
      <w:numFmt w:val="bullet"/>
      <w:lvlText w:val="•"/>
      <w:lvlJc w:val="left"/>
      <w:pPr>
        <w:tabs>
          <w:tab w:val="num" w:pos="5760"/>
        </w:tabs>
        <w:ind w:left="5760" w:hanging="360"/>
      </w:pPr>
      <w:rPr>
        <w:rFonts w:ascii="Arial" w:hAnsi="Arial" w:hint="default"/>
      </w:rPr>
    </w:lvl>
    <w:lvl w:ilvl="8" w:tplc="BFA824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A3CB5"/>
    <w:multiLevelType w:val="hybridMultilevel"/>
    <w:tmpl w:val="5A5CDA96"/>
    <w:lvl w:ilvl="0" w:tplc="3028FDBE">
      <w:start w:val="1"/>
      <w:numFmt w:val="bullet"/>
      <w:lvlText w:val="•"/>
      <w:lvlJc w:val="left"/>
      <w:pPr>
        <w:tabs>
          <w:tab w:val="num" w:pos="720"/>
        </w:tabs>
        <w:ind w:left="720" w:hanging="360"/>
      </w:pPr>
      <w:rPr>
        <w:rFonts w:ascii="Arial" w:hAnsi="Arial" w:hint="default"/>
      </w:rPr>
    </w:lvl>
    <w:lvl w:ilvl="1" w:tplc="F26A7F96" w:tentative="1">
      <w:start w:val="1"/>
      <w:numFmt w:val="bullet"/>
      <w:lvlText w:val="•"/>
      <w:lvlJc w:val="left"/>
      <w:pPr>
        <w:tabs>
          <w:tab w:val="num" w:pos="1440"/>
        </w:tabs>
        <w:ind w:left="1440" w:hanging="360"/>
      </w:pPr>
      <w:rPr>
        <w:rFonts w:ascii="Arial" w:hAnsi="Arial" w:hint="default"/>
      </w:rPr>
    </w:lvl>
    <w:lvl w:ilvl="2" w:tplc="14B01F36" w:tentative="1">
      <w:start w:val="1"/>
      <w:numFmt w:val="bullet"/>
      <w:lvlText w:val="•"/>
      <w:lvlJc w:val="left"/>
      <w:pPr>
        <w:tabs>
          <w:tab w:val="num" w:pos="2160"/>
        </w:tabs>
        <w:ind w:left="2160" w:hanging="360"/>
      </w:pPr>
      <w:rPr>
        <w:rFonts w:ascii="Arial" w:hAnsi="Arial" w:hint="default"/>
      </w:rPr>
    </w:lvl>
    <w:lvl w:ilvl="3" w:tplc="E2520854" w:tentative="1">
      <w:start w:val="1"/>
      <w:numFmt w:val="bullet"/>
      <w:lvlText w:val="•"/>
      <w:lvlJc w:val="left"/>
      <w:pPr>
        <w:tabs>
          <w:tab w:val="num" w:pos="2880"/>
        </w:tabs>
        <w:ind w:left="2880" w:hanging="360"/>
      </w:pPr>
      <w:rPr>
        <w:rFonts w:ascii="Arial" w:hAnsi="Arial" w:hint="default"/>
      </w:rPr>
    </w:lvl>
    <w:lvl w:ilvl="4" w:tplc="F662D0BE" w:tentative="1">
      <w:start w:val="1"/>
      <w:numFmt w:val="bullet"/>
      <w:lvlText w:val="•"/>
      <w:lvlJc w:val="left"/>
      <w:pPr>
        <w:tabs>
          <w:tab w:val="num" w:pos="3600"/>
        </w:tabs>
        <w:ind w:left="3600" w:hanging="360"/>
      </w:pPr>
      <w:rPr>
        <w:rFonts w:ascii="Arial" w:hAnsi="Arial" w:hint="default"/>
      </w:rPr>
    </w:lvl>
    <w:lvl w:ilvl="5" w:tplc="B31474DE" w:tentative="1">
      <w:start w:val="1"/>
      <w:numFmt w:val="bullet"/>
      <w:lvlText w:val="•"/>
      <w:lvlJc w:val="left"/>
      <w:pPr>
        <w:tabs>
          <w:tab w:val="num" w:pos="4320"/>
        </w:tabs>
        <w:ind w:left="4320" w:hanging="360"/>
      </w:pPr>
      <w:rPr>
        <w:rFonts w:ascii="Arial" w:hAnsi="Arial" w:hint="default"/>
      </w:rPr>
    </w:lvl>
    <w:lvl w:ilvl="6" w:tplc="F49CCD28" w:tentative="1">
      <w:start w:val="1"/>
      <w:numFmt w:val="bullet"/>
      <w:lvlText w:val="•"/>
      <w:lvlJc w:val="left"/>
      <w:pPr>
        <w:tabs>
          <w:tab w:val="num" w:pos="5040"/>
        </w:tabs>
        <w:ind w:left="5040" w:hanging="360"/>
      </w:pPr>
      <w:rPr>
        <w:rFonts w:ascii="Arial" w:hAnsi="Arial" w:hint="default"/>
      </w:rPr>
    </w:lvl>
    <w:lvl w:ilvl="7" w:tplc="179AD55A" w:tentative="1">
      <w:start w:val="1"/>
      <w:numFmt w:val="bullet"/>
      <w:lvlText w:val="•"/>
      <w:lvlJc w:val="left"/>
      <w:pPr>
        <w:tabs>
          <w:tab w:val="num" w:pos="5760"/>
        </w:tabs>
        <w:ind w:left="5760" w:hanging="360"/>
      </w:pPr>
      <w:rPr>
        <w:rFonts w:ascii="Arial" w:hAnsi="Arial" w:hint="default"/>
      </w:rPr>
    </w:lvl>
    <w:lvl w:ilvl="8" w:tplc="908255F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26632A"/>
    <w:multiLevelType w:val="hybridMultilevel"/>
    <w:tmpl w:val="25BAB478"/>
    <w:lvl w:ilvl="0" w:tplc="171879C8">
      <w:start w:val="1"/>
      <w:numFmt w:val="bullet"/>
      <w:lvlText w:val="•"/>
      <w:lvlJc w:val="left"/>
      <w:pPr>
        <w:tabs>
          <w:tab w:val="num" w:pos="720"/>
        </w:tabs>
        <w:ind w:left="720" w:hanging="360"/>
      </w:pPr>
      <w:rPr>
        <w:rFonts w:ascii="Arial" w:hAnsi="Arial" w:hint="default"/>
      </w:rPr>
    </w:lvl>
    <w:lvl w:ilvl="1" w:tplc="8F6E186A" w:tentative="1">
      <w:start w:val="1"/>
      <w:numFmt w:val="bullet"/>
      <w:lvlText w:val="•"/>
      <w:lvlJc w:val="left"/>
      <w:pPr>
        <w:tabs>
          <w:tab w:val="num" w:pos="1440"/>
        </w:tabs>
        <w:ind w:left="1440" w:hanging="360"/>
      </w:pPr>
      <w:rPr>
        <w:rFonts w:ascii="Arial" w:hAnsi="Arial" w:hint="default"/>
      </w:rPr>
    </w:lvl>
    <w:lvl w:ilvl="2" w:tplc="EB7EDB8A" w:tentative="1">
      <w:start w:val="1"/>
      <w:numFmt w:val="bullet"/>
      <w:lvlText w:val="•"/>
      <w:lvlJc w:val="left"/>
      <w:pPr>
        <w:tabs>
          <w:tab w:val="num" w:pos="2160"/>
        </w:tabs>
        <w:ind w:left="2160" w:hanging="360"/>
      </w:pPr>
      <w:rPr>
        <w:rFonts w:ascii="Arial" w:hAnsi="Arial" w:hint="default"/>
      </w:rPr>
    </w:lvl>
    <w:lvl w:ilvl="3" w:tplc="BBFE7A86" w:tentative="1">
      <w:start w:val="1"/>
      <w:numFmt w:val="bullet"/>
      <w:lvlText w:val="•"/>
      <w:lvlJc w:val="left"/>
      <w:pPr>
        <w:tabs>
          <w:tab w:val="num" w:pos="2880"/>
        </w:tabs>
        <w:ind w:left="2880" w:hanging="360"/>
      </w:pPr>
      <w:rPr>
        <w:rFonts w:ascii="Arial" w:hAnsi="Arial" w:hint="default"/>
      </w:rPr>
    </w:lvl>
    <w:lvl w:ilvl="4" w:tplc="055CF504" w:tentative="1">
      <w:start w:val="1"/>
      <w:numFmt w:val="bullet"/>
      <w:lvlText w:val="•"/>
      <w:lvlJc w:val="left"/>
      <w:pPr>
        <w:tabs>
          <w:tab w:val="num" w:pos="3600"/>
        </w:tabs>
        <w:ind w:left="3600" w:hanging="360"/>
      </w:pPr>
      <w:rPr>
        <w:rFonts w:ascii="Arial" w:hAnsi="Arial" w:hint="default"/>
      </w:rPr>
    </w:lvl>
    <w:lvl w:ilvl="5" w:tplc="2FF42D90" w:tentative="1">
      <w:start w:val="1"/>
      <w:numFmt w:val="bullet"/>
      <w:lvlText w:val="•"/>
      <w:lvlJc w:val="left"/>
      <w:pPr>
        <w:tabs>
          <w:tab w:val="num" w:pos="4320"/>
        </w:tabs>
        <w:ind w:left="4320" w:hanging="360"/>
      </w:pPr>
      <w:rPr>
        <w:rFonts w:ascii="Arial" w:hAnsi="Arial" w:hint="default"/>
      </w:rPr>
    </w:lvl>
    <w:lvl w:ilvl="6" w:tplc="75022FD4" w:tentative="1">
      <w:start w:val="1"/>
      <w:numFmt w:val="bullet"/>
      <w:lvlText w:val="•"/>
      <w:lvlJc w:val="left"/>
      <w:pPr>
        <w:tabs>
          <w:tab w:val="num" w:pos="5040"/>
        </w:tabs>
        <w:ind w:left="5040" w:hanging="360"/>
      </w:pPr>
      <w:rPr>
        <w:rFonts w:ascii="Arial" w:hAnsi="Arial" w:hint="default"/>
      </w:rPr>
    </w:lvl>
    <w:lvl w:ilvl="7" w:tplc="57387B76" w:tentative="1">
      <w:start w:val="1"/>
      <w:numFmt w:val="bullet"/>
      <w:lvlText w:val="•"/>
      <w:lvlJc w:val="left"/>
      <w:pPr>
        <w:tabs>
          <w:tab w:val="num" w:pos="5760"/>
        </w:tabs>
        <w:ind w:left="5760" w:hanging="360"/>
      </w:pPr>
      <w:rPr>
        <w:rFonts w:ascii="Arial" w:hAnsi="Arial" w:hint="default"/>
      </w:rPr>
    </w:lvl>
    <w:lvl w:ilvl="8" w:tplc="F5BE26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D87865"/>
    <w:multiLevelType w:val="hybridMultilevel"/>
    <w:tmpl w:val="1A545B7E"/>
    <w:lvl w:ilvl="0" w:tplc="46D831C0">
      <w:start w:val="1"/>
      <w:numFmt w:val="bullet"/>
      <w:lvlText w:val="•"/>
      <w:lvlJc w:val="left"/>
      <w:pPr>
        <w:tabs>
          <w:tab w:val="num" w:pos="720"/>
        </w:tabs>
        <w:ind w:left="720" w:hanging="360"/>
      </w:pPr>
      <w:rPr>
        <w:rFonts w:ascii="Arial" w:hAnsi="Arial" w:hint="default"/>
      </w:rPr>
    </w:lvl>
    <w:lvl w:ilvl="1" w:tplc="E7D0B692" w:tentative="1">
      <w:start w:val="1"/>
      <w:numFmt w:val="bullet"/>
      <w:lvlText w:val="•"/>
      <w:lvlJc w:val="left"/>
      <w:pPr>
        <w:tabs>
          <w:tab w:val="num" w:pos="1440"/>
        </w:tabs>
        <w:ind w:left="1440" w:hanging="360"/>
      </w:pPr>
      <w:rPr>
        <w:rFonts w:ascii="Arial" w:hAnsi="Arial" w:hint="default"/>
      </w:rPr>
    </w:lvl>
    <w:lvl w:ilvl="2" w:tplc="A72242D0" w:tentative="1">
      <w:start w:val="1"/>
      <w:numFmt w:val="bullet"/>
      <w:lvlText w:val="•"/>
      <w:lvlJc w:val="left"/>
      <w:pPr>
        <w:tabs>
          <w:tab w:val="num" w:pos="2160"/>
        </w:tabs>
        <w:ind w:left="2160" w:hanging="360"/>
      </w:pPr>
      <w:rPr>
        <w:rFonts w:ascii="Arial" w:hAnsi="Arial" w:hint="default"/>
      </w:rPr>
    </w:lvl>
    <w:lvl w:ilvl="3" w:tplc="A5AEAB9A" w:tentative="1">
      <w:start w:val="1"/>
      <w:numFmt w:val="bullet"/>
      <w:lvlText w:val="•"/>
      <w:lvlJc w:val="left"/>
      <w:pPr>
        <w:tabs>
          <w:tab w:val="num" w:pos="2880"/>
        </w:tabs>
        <w:ind w:left="2880" w:hanging="360"/>
      </w:pPr>
      <w:rPr>
        <w:rFonts w:ascii="Arial" w:hAnsi="Arial" w:hint="default"/>
      </w:rPr>
    </w:lvl>
    <w:lvl w:ilvl="4" w:tplc="A1689A58" w:tentative="1">
      <w:start w:val="1"/>
      <w:numFmt w:val="bullet"/>
      <w:lvlText w:val="•"/>
      <w:lvlJc w:val="left"/>
      <w:pPr>
        <w:tabs>
          <w:tab w:val="num" w:pos="3600"/>
        </w:tabs>
        <w:ind w:left="3600" w:hanging="360"/>
      </w:pPr>
      <w:rPr>
        <w:rFonts w:ascii="Arial" w:hAnsi="Arial" w:hint="default"/>
      </w:rPr>
    </w:lvl>
    <w:lvl w:ilvl="5" w:tplc="A0F43E96" w:tentative="1">
      <w:start w:val="1"/>
      <w:numFmt w:val="bullet"/>
      <w:lvlText w:val="•"/>
      <w:lvlJc w:val="left"/>
      <w:pPr>
        <w:tabs>
          <w:tab w:val="num" w:pos="4320"/>
        </w:tabs>
        <w:ind w:left="4320" w:hanging="360"/>
      </w:pPr>
      <w:rPr>
        <w:rFonts w:ascii="Arial" w:hAnsi="Arial" w:hint="default"/>
      </w:rPr>
    </w:lvl>
    <w:lvl w:ilvl="6" w:tplc="892CBC6C" w:tentative="1">
      <w:start w:val="1"/>
      <w:numFmt w:val="bullet"/>
      <w:lvlText w:val="•"/>
      <w:lvlJc w:val="left"/>
      <w:pPr>
        <w:tabs>
          <w:tab w:val="num" w:pos="5040"/>
        </w:tabs>
        <w:ind w:left="5040" w:hanging="360"/>
      </w:pPr>
      <w:rPr>
        <w:rFonts w:ascii="Arial" w:hAnsi="Arial" w:hint="default"/>
      </w:rPr>
    </w:lvl>
    <w:lvl w:ilvl="7" w:tplc="F754F4B4" w:tentative="1">
      <w:start w:val="1"/>
      <w:numFmt w:val="bullet"/>
      <w:lvlText w:val="•"/>
      <w:lvlJc w:val="left"/>
      <w:pPr>
        <w:tabs>
          <w:tab w:val="num" w:pos="5760"/>
        </w:tabs>
        <w:ind w:left="5760" w:hanging="360"/>
      </w:pPr>
      <w:rPr>
        <w:rFonts w:ascii="Arial" w:hAnsi="Arial" w:hint="default"/>
      </w:rPr>
    </w:lvl>
    <w:lvl w:ilvl="8" w:tplc="5732985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9052C4"/>
    <w:multiLevelType w:val="hybridMultilevel"/>
    <w:tmpl w:val="D7DA758C"/>
    <w:lvl w:ilvl="0" w:tplc="F90E32C0">
      <w:start w:val="1"/>
      <w:numFmt w:val="bullet"/>
      <w:lvlText w:val="•"/>
      <w:lvlJc w:val="left"/>
      <w:pPr>
        <w:tabs>
          <w:tab w:val="num" w:pos="720"/>
        </w:tabs>
        <w:ind w:left="720" w:hanging="360"/>
      </w:pPr>
      <w:rPr>
        <w:rFonts w:ascii="Arial" w:hAnsi="Arial" w:hint="default"/>
      </w:rPr>
    </w:lvl>
    <w:lvl w:ilvl="1" w:tplc="51720316" w:tentative="1">
      <w:start w:val="1"/>
      <w:numFmt w:val="bullet"/>
      <w:lvlText w:val="•"/>
      <w:lvlJc w:val="left"/>
      <w:pPr>
        <w:tabs>
          <w:tab w:val="num" w:pos="1440"/>
        </w:tabs>
        <w:ind w:left="1440" w:hanging="360"/>
      </w:pPr>
      <w:rPr>
        <w:rFonts w:ascii="Arial" w:hAnsi="Arial" w:hint="default"/>
      </w:rPr>
    </w:lvl>
    <w:lvl w:ilvl="2" w:tplc="B65A405E" w:tentative="1">
      <w:start w:val="1"/>
      <w:numFmt w:val="bullet"/>
      <w:lvlText w:val="•"/>
      <w:lvlJc w:val="left"/>
      <w:pPr>
        <w:tabs>
          <w:tab w:val="num" w:pos="2160"/>
        </w:tabs>
        <w:ind w:left="2160" w:hanging="360"/>
      </w:pPr>
      <w:rPr>
        <w:rFonts w:ascii="Arial" w:hAnsi="Arial" w:hint="default"/>
      </w:rPr>
    </w:lvl>
    <w:lvl w:ilvl="3" w:tplc="B2A6F860" w:tentative="1">
      <w:start w:val="1"/>
      <w:numFmt w:val="bullet"/>
      <w:lvlText w:val="•"/>
      <w:lvlJc w:val="left"/>
      <w:pPr>
        <w:tabs>
          <w:tab w:val="num" w:pos="2880"/>
        </w:tabs>
        <w:ind w:left="2880" w:hanging="360"/>
      </w:pPr>
      <w:rPr>
        <w:rFonts w:ascii="Arial" w:hAnsi="Arial" w:hint="default"/>
      </w:rPr>
    </w:lvl>
    <w:lvl w:ilvl="4" w:tplc="47785884" w:tentative="1">
      <w:start w:val="1"/>
      <w:numFmt w:val="bullet"/>
      <w:lvlText w:val="•"/>
      <w:lvlJc w:val="left"/>
      <w:pPr>
        <w:tabs>
          <w:tab w:val="num" w:pos="3600"/>
        </w:tabs>
        <w:ind w:left="3600" w:hanging="360"/>
      </w:pPr>
      <w:rPr>
        <w:rFonts w:ascii="Arial" w:hAnsi="Arial" w:hint="default"/>
      </w:rPr>
    </w:lvl>
    <w:lvl w:ilvl="5" w:tplc="5BB49ACC" w:tentative="1">
      <w:start w:val="1"/>
      <w:numFmt w:val="bullet"/>
      <w:lvlText w:val="•"/>
      <w:lvlJc w:val="left"/>
      <w:pPr>
        <w:tabs>
          <w:tab w:val="num" w:pos="4320"/>
        </w:tabs>
        <w:ind w:left="4320" w:hanging="360"/>
      </w:pPr>
      <w:rPr>
        <w:rFonts w:ascii="Arial" w:hAnsi="Arial" w:hint="default"/>
      </w:rPr>
    </w:lvl>
    <w:lvl w:ilvl="6" w:tplc="F2B21638" w:tentative="1">
      <w:start w:val="1"/>
      <w:numFmt w:val="bullet"/>
      <w:lvlText w:val="•"/>
      <w:lvlJc w:val="left"/>
      <w:pPr>
        <w:tabs>
          <w:tab w:val="num" w:pos="5040"/>
        </w:tabs>
        <w:ind w:left="5040" w:hanging="360"/>
      </w:pPr>
      <w:rPr>
        <w:rFonts w:ascii="Arial" w:hAnsi="Arial" w:hint="default"/>
      </w:rPr>
    </w:lvl>
    <w:lvl w:ilvl="7" w:tplc="DCAAFD52" w:tentative="1">
      <w:start w:val="1"/>
      <w:numFmt w:val="bullet"/>
      <w:lvlText w:val="•"/>
      <w:lvlJc w:val="left"/>
      <w:pPr>
        <w:tabs>
          <w:tab w:val="num" w:pos="5760"/>
        </w:tabs>
        <w:ind w:left="5760" w:hanging="360"/>
      </w:pPr>
      <w:rPr>
        <w:rFonts w:ascii="Arial" w:hAnsi="Arial" w:hint="default"/>
      </w:rPr>
    </w:lvl>
    <w:lvl w:ilvl="8" w:tplc="DE340B5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DA6FE9"/>
    <w:multiLevelType w:val="hybridMultilevel"/>
    <w:tmpl w:val="1D06B4BC"/>
    <w:lvl w:ilvl="0" w:tplc="415A68FA">
      <w:start w:val="1"/>
      <w:numFmt w:val="bullet"/>
      <w:lvlText w:val="•"/>
      <w:lvlJc w:val="left"/>
      <w:pPr>
        <w:tabs>
          <w:tab w:val="num" w:pos="720"/>
        </w:tabs>
        <w:ind w:left="720" w:hanging="360"/>
      </w:pPr>
      <w:rPr>
        <w:rFonts w:ascii="Arial" w:hAnsi="Arial" w:hint="default"/>
      </w:rPr>
    </w:lvl>
    <w:lvl w:ilvl="1" w:tplc="97FC3006" w:tentative="1">
      <w:start w:val="1"/>
      <w:numFmt w:val="bullet"/>
      <w:lvlText w:val="•"/>
      <w:lvlJc w:val="left"/>
      <w:pPr>
        <w:tabs>
          <w:tab w:val="num" w:pos="1440"/>
        </w:tabs>
        <w:ind w:left="1440" w:hanging="360"/>
      </w:pPr>
      <w:rPr>
        <w:rFonts w:ascii="Arial" w:hAnsi="Arial" w:hint="default"/>
      </w:rPr>
    </w:lvl>
    <w:lvl w:ilvl="2" w:tplc="E5AC95F8" w:tentative="1">
      <w:start w:val="1"/>
      <w:numFmt w:val="bullet"/>
      <w:lvlText w:val="•"/>
      <w:lvlJc w:val="left"/>
      <w:pPr>
        <w:tabs>
          <w:tab w:val="num" w:pos="2160"/>
        </w:tabs>
        <w:ind w:left="2160" w:hanging="360"/>
      </w:pPr>
      <w:rPr>
        <w:rFonts w:ascii="Arial" w:hAnsi="Arial" w:hint="default"/>
      </w:rPr>
    </w:lvl>
    <w:lvl w:ilvl="3" w:tplc="D1D6A9E0" w:tentative="1">
      <w:start w:val="1"/>
      <w:numFmt w:val="bullet"/>
      <w:lvlText w:val="•"/>
      <w:lvlJc w:val="left"/>
      <w:pPr>
        <w:tabs>
          <w:tab w:val="num" w:pos="2880"/>
        </w:tabs>
        <w:ind w:left="2880" w:hanging="360"/>
      </w:pPr>
      <w:rPr>
        <w:rFonts w:ascii="Arial" w:hAnsi="Arial" w:hint="default"/>
      </w:rPr>
    </w:lvl>
    <w:lvl w:ilvl="4" w:tplc="A00A4724" w:tentative="1">
      <w:start w:val="1"/>
      <w:numFmt w:val="bullet"/>
      <w:lvlText w:val="•"/>
      <w:lvlJc w:val="left"/>
      <w:pPr>
        <w:tabs>
          <w:tab w:val="num" w:pos="3600"/>
        </w:tabs>
        <w:ind w:left="3600" w:hanging="360"/>
      </w:pPr>
      <w:rPr>
        <w:rFonts w:ascii="Arial" w:hAnsi="Arial" w:hint="default"/>
      </w:rPr>
    </w:lvl>
    <w:lvl w:ilvl="5" w:tplc="BD8C5E40" w:tentative="1">
      <w:start w:val="1"/>
      <w:numFmt w:val="bullet"/>
      <w:lvlText w:val="•"/>
      <w:lvlJc w:val="left"/>
      <w:pPr>
        <w:tabs>
          <w:tab w:val="num" w:pos="4320"/>
        </w:tabs>
        <w:ind w:left="4320" w:hanging="360"/>
      </w:pPr>
      <w:rPr>
        <w:rFonts w:ascii="Arial" w:hAnsi="Arial" w:hint="default"/>
      </w:rPr>
    </w:lvl>
    <w:lvl w:ilvl="6" w:tplc="1FF2F32A" w:tentative="1">
      <w:start w:val="1"/>
      <w:numFmt w:val="bullet"/>
      <w:lvlText w:val="•"/>
      <w:lvlJc w:val="left"/>
      <w:pPr>
        <w:tabs>
          <w:tab w:val="num" w:pos="5040"/>
        </w:tabs>
        <w:ind w:left="5040" w:hanging="360"/>
      </w:pPr>
      <w:rPr>
        <w:rFonts w:ascii="Arial" w:hAnsi="Arial" w:hint="default"/>
      </w:rPr>
    </w:lvl>
    <w:lvl w:ilvl="7" w:tplc="5B26220A" w:tentative="1">
      <w:start w:val="1"/>
      <w:numFmt w:val="bullet"/>
      <w:lvlText w:val="•"/>
      <w:lvlJc w:val="left"/>
      <w:pPr>
        <w:tabs>
          <w:tab w:val="num" w:pos="5760"/>
        </w:tabs>
        <w:ind w:left="5760" w:hanging="360"/>
      </w:pPr>
      <w:rPr>
        <w:rFonts w:ascii="Arial" w:hAnsi="Arial" w:hint="default"/>
      </w:rPr>
    </w:lvl>
    <w:lvl w:ilvl="8" w:tplc="1C8805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85E2F27"/>
    <w:multiLevelType w:val="hybridMultilevel"/>
    <w:tmpl w:val="68FE48B2"/>
    <w:lvl w:ilvl="0" w:tplc="5C08202A">
      <w:start w:val="1"/>
      <w:numFmt w:val="bullet"/>
      <w:lvlText w:val="•"/>
      <w:lvlJc w:val="left"/>
      <w:pPr>
        <w:tabs>
          <w:tab w:val="num" w:pos="720"/>
        </w:tabs>
        <w:ind w:left="720" w:hanging="360"/>
      </w:pPr>
      <w:rPr>
        <w:rFonts w:ascii="Arial" w:hAnsi="Arial" w:hint="default"/>
      </w:rPr>
    </w:lvl>
    <w:lvl w:ilvl="1" w:tplc="473EA694" w:tentative="1">
      <w:start w:val="1"/>
      <w:numFmt w:val="bullet"/>
      <w:lvlText w:val="•"/>
      <w:lvlJc w:val="left"/>
      <w:pPr>
        <w:tabs>
          <w:tab w:val="num" w:pos="1440"/>
        </w:tabs>
        <w:ind w:left="1440" w:hanging="360"/>
      </w:pPr>
      <w:rPr>
        <w:rFonts w:ascii="Arial" w:hAnsi="Arial" w:hint="default"/>
      </w:rPr>
    </w:lvl>
    <w:lvl w:ilvl="2" w:tplc="18B40EC6" w:tentative="1">
      <w:start w:val="1"/>
      <w:numFmt w:val="bullet"/>
      <w:lvlText w:val="•"/>
      <w:lvlJc w:val="left"/>
      <w:pPr>
        <w:tabs>
          <w:tab w:val="num" w:pos="2160"/>
        </w:tabs>
        <w:ind w:left="2160" w:hanging="360"/>
      </w:pPr>
      <w:rPr>
        <w:rFonts w:ascii="Arial" w:hAnsi="Arial" w:hint="default"/>
      </w:rPr>
    </w:lvl>
    <w:lvl w:ilvl="3" w:tplc="112E80C8" w:tentative="1">
      <w:start w:val="1"/>
      <w:numFmt w:val="bullet"/>
      <w:lvlText w:val="•"/>
      <w:lvlJc w:val="left"/>
      <w:pPr>
        <w:tabs>
          <w:tab w:val="num" w:pos="2880"/>
        </w:tabs>
        <w:ind w:left="2880" w:hanging="360"/>
      </w:pPr>
      <w:rPr>
        <w:rFonts w:ascii="Arial" w:hAnsi="Arial" w:hint="default"/>
      </w:rPr>
    </w:lvl>
    <w:lvl w:ilvl="4" w:tplc="F9BA0E82" w:tentative="1">
      <w:start w:val="1"/>
      <w:numFmt w:val="bullet"/>
      <w:lvlText w:val="•"/>
      <w:lvlJc w:val="left"/>
      <w:pPr>
        <w:tabs>
          <w:tab w:val="num" w:pos="3600"/>
        </w:tabs>
        <w:ind w:left="3600" w:hanging="360"/>
      </w:pPr>
      <w:rPr>
        <w:rFonts w:ascii="Arial" w:hAnsi="Arial" w:hint="default"/>
      </w:rPr>
    </w:lvl>
    <w:lvl w:ilvl="5" w:tplc="E3CA565C" w:tentative="1">
      <w:start w:val="1"/>
      <w:numFmt w:val="bullet"/>
      <w:lvlText w:val="•"/>
      <w:lvlJc w:val="left"/>
      <w:pPr>
        <w:tabs>
          <w:tab w:val="num" w:pos="4320"/>
        </w:tabs>
        <w:ind w:left="4320" w:hanging="360"/>
      </w:pPr>
      <w:rPr>
        <w:rFonts w:ascii="Arial" w:hAnsi="Arial" w:hint="default"/>
      </w:rPr>
    </w:lvl>
    <w:lvl w:ilvl="6" w:tplc="68E0E6DA" w:tentative="1">
      <w:start w:val="1"/>
      <w:numFmt w:val="bullet"/>
      <w:lvlText w:val="•"/>
      <w:lvlJc w:val="left"/>
      <w:pPr>
        <w:tabs>
          <w:tab w:val="num" w:pos="5040"/>
        </w:tabs>
        <w:ind w:left="5040" w:hanging="360"/>
      </w:pPr>
      <w:rPr>
        <w:rFonts w:ascii="Arial" w:hAnsi="Arial" w:hint="default"/>
      </w:rPr>
    </w:lvl>
    <w:lvl w:ilvl="7" w:tplc="E9FAC0E2" w:tentative="1">
      <w:start w:val="1"/>
      <w:numFmt w:val="bullet"/>
      <w:lvlText w:val="•"/>
      <w:lvlJc w:val="left"/>
      <w:pPr>
        <w:tabs>
          <w:tab w:val="num" w:pos="5760"/>
        </w:tabs>
        <w:ind w:left="5760" w:hanging="360"/>
      </w:pPr>
      <w:rPr>
        <w:rFonts w:ascii="Arial" w:hAnsi="Arial" w:hint="default"/>
      </w:rPr>
    </w:lvl>
    <w:lvl w:ilvl="8" w:tplc="25B84AA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01483C"/>
    <w:multiLevelType w:val="hybridMultilevel"/>
    <w:tmpl w:val="C42C8924"/>
    <w:lvl w:ilvl="0" w:tplc="B312436C">
      <w:start w:val="1"/>
      <w:numFmt w:val="bullet"/>
      <w:lvlText w:val="•"/>
      <w:lvlJc w:val="left"/>
      <w:pPr>
        <w:tabs>
          <w:tab w:val="num" w:pos="720"/>
        </w:tabs>
        <w:ind w:left="720" w:hanging="360"/>
      </w:pPr>
      <w:rPr>
        <w:rFonts w:ascii="Arial" w:hAnsi="Arial" w:hint="default"/>
      </w:rPr>
    </w:lvl>
    <w:lvl w:ilvl="1" w:tplc="EF90FE32" w:tentative="1">
      <w:start w:val="1"/>
      <w:numFmt w:val="bullet"/>
      <w:lvlText w:val="•"/>
      <w:lvlJc w:val="left"/>
      <w:pPr>
        <w:tabs>
          <w:tab w:val="num" w:pos="1440"/>
        </w:tabs>
        <w:ind w:left="1440" w:hanging="360"/>
      </w:pPr>
      <w:rPr>
        <w:rFonts w:ascii="Arial" w:hAnsi="Arial" w:hint="default"/>
      </w:rPr>
    </w:lvl>
    <w:lvl w:ilvl="2" w:tplc="73CE455E" w:tentative="1">
      <w:start w:val="1"/>
      <w:numFmt w:val="bullet"/>
      <w:lvlText w:val="•"/>
      <w:lvlJc w:val="left"/>
      <w:pPr>
        <w:tabs>
          <w:tab w:val="num" w:pos="2160"/>
        </w:tabs>
        <w:ind w:left="2160" w:hanging="360"/>
      </w:pPr>
      <w:rPr>
        <w:rFonts w:ascii="Arial" w:hAnsi="Arial" w:hint="default"/>
      </w:rPr>
    </w:lvl>
    <w:lvl w:ilvl="3" w:tplc="A4C48526" w:tentative="1">
      <w:start w:val="1"/>
      <w:numFmt w:val="bullet"/>
      <w:lvlText w:val="•"/>
      <w:lvlJc w:val="left"/>
      <w:pPr>
        <w:tabs>
          <w:tab w:val="num" w:pos="2880"/>
        </w:tabs>
        <w:ind w:left="2880" w:hanging="360"/>
      </w:pPr>
      <w:rPr>
        <w:rFonts w:ascii="Arial" w:hAnsi="Arial" w:hint="default"/>
      </w:rPr>
    </w:lvl>
    <w:lvl w:ilvl="4" w:tplc="7EC280EC" w:tentative="1">
      <w:start w:val="1"/>
      <w:numFmt w:val="bullet"/>
      <w:lvlText w:val="•"/>
      <w:lvlJc w:val="left"/>
      <w:pPr>
        <w:tabs>
          <w:tab w:val="num" w:pos="3600"/>
        </w:tabs>
        <w:ind w:left="3600" w:hanging="360"/>
      </w:pPr>
      <w:rPr>
        <w:rFonts w:ascii="Arial" w:hAnsi="Arial" w:hint="default"/>
      </w:rPr>
    </w:lvl>
    <w:lvl w:ilvl="5" w:tplc="508EBA24" w:tentative="1">
      <w:start w:val="1"/>
      <w:numFmt w:val="bullet"/>
      <w:lvlText w:val="•"/>
      <w:lvlJc w:val="left"/>
      <w:pPr>
        <w:tabs>
          <w:tab w:val="num" w:pos="4320"/>
        </w:tabs>
        <w:ind w:left="4320" w:hanging="360"/>
      </w:pPr>
      <w:rPr>
        <w:rFonts w:ascii="Arial" w:hAnsi="Arial" w:hint="default"/>
      </w:rPr>
    </w:lvl>
    <w:lvl w:ilvl="6" w:tplc="6AB89CA6" w:tentative="1">
      <w:start w:val="1"/>
      <w:numFmt w:val="bullet"/>
      <w:lvlText w:val="•"/>
      <w:lvlJc w:val="left"/>
      <w:pPr>
        <w:tabs>
          <w:tab w:val="num" w:pos="5040"/>
        </w:tabs>
        <w:ind w:left="5040" w:hanging="360"/>
      </w:pPr>
      <w:rPr>
        <w:rFonts w:ascii="Arial" w:hAnsi="Arial" w:hint="default"/>
      </w:rPr>
    </w:lvl>
    <w:lvl w:ilvl="7" w:tplc="344E1E2E" w:tentative="1">
      <w:start w:val="1"/>
      <w:numFmt w:val="bullet"/>
      <w:lvlText w:val="•"/>
      <w:lvlJc w:val="left"/>
      <w:pPr>
        <w:tabs>
          <w:tab w:val="num" w:pos="5760"/>
        </w:tabs>
        <w:ind w:left="5760" w:hanging="360"/>
      </w:pPr>
      <w:rPr>
        <w:rFonts w:ascii="Arial" w:hAnsi="Arial" w:hint="default"/>
      </w:rPr>
    </w:lvl>
    <w:lvl w:ilvl="8" w:tplc="2C680FD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630D31"/>
    <w:multiLevelType w:val="hybridMultilevel"/>
    <w:tmpl w:val="A32E9A44"/>
    <w:lvl w:ilvl="0" w:tplc="B06CBFAE">
      <w:start w:val="1"/>
      <w:numFmt w:val="bullet"/>
      <w:lvlText w:val="•"/>
      <w:lvlJc w:val="left"/>
      <w:pPr>
        <w:tabs>
          <w:tab w:val="num" w:pos="720"/>
        </w:tabs>
        <w:ind w:left="720" w:hanging="360"/>
      </w:pPr>
      <w:rPr>
        <w:rFonts w:ascii="Arial" w:hAnsi="Arial" w:hint="default"/>
      </w:rPr>
    </w:lvl>
    <w:lvl w:ilvl="1" w:tplc="F3E4FE90" w:tentative="1">
      <w:start w:val="1"/>
      <w:numFmt w:val="bullet"/>
      <w:lvlText w:val="•"/>
      <w:lvlJc w:val="left"/>
      <w:pPr>
        <w:tabs>
          <w:tab w:val="num" w:pos="1440"/>
        </w:tabs>
        <w:ind w:left="1440" w:hanging="360"/>
      </w:pPr>
      <w:rPr>
        <w:rFonts w:ascii="Arial" w:hAnsi="Arial" w:hint="default"/>
      </w:rPr>
    </w:lvl>
    <w:lvl w:ilvl="2" w:tplc="8AC2D7D4" w:tentative="1">
      <w:start w:val="1"/>
      <w:numFmt w:val="bullet"/>
      <w:lvlText w:val="•"/>
      <w:lvlJc w:val="left"/>
      <w:pPr>
        <w:tabs>
          <w:tab w:val="num" w:pos="2160"/>
        </w:tabs>
        <w:ind w:left="2160" w:hanging="360"/>
      </w:pPr>
      <w:rPr>
        <w:rFonts w:ascii="Arial" w:hAnsi="Arial" w:hint="default"/>
      </w:rPr>
    </w:lvl>
    <w:lvl w:ilvl="3" w:tplc="681C7924" w:tentative="1">
      <w:start w:val="1"/>
      <w:numFmt w:val="bullet"/>
      <w:lvlText w:val="•"/>
      <w:lvlJc w:val="left"/>
      <w:pPr>
        <w:tabs>
          <w:tab w:val="num" w:pos="2880"/>
        </w:tabs>
        <w:ind w:left="2880" w:hanging="360"/>
      </w:pPr>
      <w:rPr>
        <w:rFonts w:ascii="Arial" w:hAnsi="Arial" w:hint="default"/>
      </w:rPr>
    </w:lvl>
    <w:lvl w:ilvl="4" w:tplc="CBE465D6" w:tentative="1">
      <w:start w:val="1"/>
      <w:numFmt w:val="bullet"/>
      <w:lvlText w:val="•"/>
      <w:lvlJc w:val="left"/>
      <w:pPr>
        <w:tabs>
          <w:tab w:val="num" w:pos="3600"/>
        </w:tabs>
        <w:ind w:left="3600" w:hanging="360"/>
      </w:pPr>
      <w:rPr>
        <w:rFonts w:ascii="Arial" w:hAnsi="Arial" w:hint="default"/>
      </w:rPr>
    </w:lvl>
    <w:lvl w:ilvl="5" w:tplc="3C96AD24" w:tentative="1">
      <w:start w:val="1"/>
      <w:numFmt w:val="bullet"/>
      <w:lvlText w:val="•"/>
      <w:lvlJc w:val="left"/>
      <w:pPr>
        <w:tabs>
          <w:tab w:val="num" w:pos="4320"/>
        </w:tabs>
        <w:ind w:left="4320" w:hanging="360"/>
      </w:pPr>
      <w:rPr>
        <w:rFonts w:ascii="Arial" w:hAnsi="Arial" w:hint="default"/>
      </w:rPr>
    </w:lvl>
    <w:lvl w:ilvl="6" w:tplc="B0CE716C" w:tentative="1">
      <w:start w:val="1"/>
      <w:numFmt w:val="bullet"/>
      <w:lvlText w:val="•"/>
      <w:lvlJc w:val="left"/>
      <w:pPr>
        <w:tabs>
          <w:tab w:val="num" w:pos="5040"/>
        </w:tabs>
        <w:ind w:left="5040" w:hanging="360"/>
      </w:pPr>
      <w:rPr>
        <w:rFonts w:ascii="Arial" w:hAnsi="Arial" w:hint="default"/>
      </w:rPr>
    </w:lvl>
    <w:lvl w:ilvl="7" w:tplc="9E5A4EA0" w:tentative="1">
      <w:start w:val="1"/>
      <w:numFmt w:val="bullet"/>
      <w:lvlText w:val="•"/>
      <w:lvlJc w:val="left"/>
      <w:pPr>
        <w:tabs>
          <w:tab w:val="num" w:pos="5760"/>
        </w:tabs>
        <w:ind w:left="5760" w:hanging="360"/>
      </w:pPr>
      <w:rPr>
        <w:rFonts w:ascii="Arial" w:hAnsi="Arial" w:hint="default"/>
      </w:rPr>
    </w:lvl>
    <w:lvl w:ilvl="8" w:tplc="D46AA29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5950410"/>
    <w:multiLevelType w:val="hybridMultilevel"/>
    <w:tmpl w:val="ED3CDBE6"/>
    <w:lvl w:ilvl="0" w:tplc="8D22CF22">
      <w:start w:val="1"/>
      <w:numFmt w:val="bullet"/>
      <w:lvlText w:val="•"/>
      <w:lvlJc w:val="left"/>
      <w:pPr>
        <w:tabs>
          <w:tab w:val="num" w:pos="720"/>
        </w:tabs>
        <w:ind w:left="720" w:hanging="360"/>
      </w:pPr>
      <w:rPr>
        <w:rFonts w:ascii="Arial" w:hAnsi="Arial" w:hint="default"/>
      </w:rPr>
    </w:lvl>
    <w:lvl w:ilvl="1" w:tplc="097640B2" w:tentative="1">
      <w:start w:val="1"/>
      <w:numFmt w:val="bullet"/>
      <w:lvlText w:val="•"/>
      <w:lvlJc w:val="left"/>
      <w:pPr>
        <w:tabs>
          <w:tab w:val="num" w:pos="1440"/>
        </w:tabs>
        <w:ind w:left="1440" w:hanging="360"/>
      </w:pPr>
      <w:rPr>
        <w:rFonts w:ascii="Arial" w:hAnsi="Arial" w:hint="default"/>
      </w:rPr>
    </w:lvl>
    <w:lvl w:ilvl="2" w:tplc="52A4E940" w:tentative="1">
      <w:start w:val="1"/>
      <w:numFmt w:val="bullet"/>
      <w:lvlText w:val="•"/>
      <w:lvlJc w:val="left"/>
      <w:pPr>
        <w:tabs>
          <w:tab w:val="num" w:pos="2160"/>
        </w:tabs>
        <w:ind w:left="2160" w:hanging="360"/>
      </w:pPr>
      <w:rPr>
        <w:rFonts w:ascii="Arial" w:hAnsi="Arial" w:hint="default"/>
      </w:rPr>
    </w:lvl>
    <w:lvl w:ilvl="3" w:tplc="B86EFA08" w:tentative="1">
      <w:start w:val="1"/>
      <w:numFmt w:val="bullet"/>
      <w:lvlText w:val="•"/>
      <w:lvlJc w:val="left"/>
      <w:pPr>
        <w:tabs>
          <w:tab w:val="num" w:pos="2880"/>
        </w:tabs>
        <w:ind w:left="2880" w:hanging="360"/>
      </w:pPr>
      <w:rPr>
        <w:rFonts w:ascii="Arial" w:hAnsi="Arial" w:hint="default"/>
      </w:rPr>
    </w:lvl>
    <w:lvl w:ilvl="4" w:tplc="C4662AA0" w:tentative="1">
      <w:start w:val="1"/>
      <w:numFmt w:val="bullet"/>
      <w:lvlText w:val="•"/>
      <w:lvlJc w:val="left"/>
      <w:pPr>
        <w:tabs>
          <w:tab w:val="num" w:pos="3600"/>
        </w:tabs>
        <w:ind w:left="3600" w:hanging="360"/>
      </w:pPr>
      <w:rPr>
        <w:rFonts w:ascii="Arial" w:hAnsi="Arial" w:hint="default"/>
      </w:rPr>
    </w:lvl>
    <w:lvl w:ilvl="5" w:tplc="815C1DE2" w:tentative="1">
      <w:start w:val="1"/>
      <w:numFmt w:val="bullet"/>
      <w:lvlText w:val="•"/>
      <w:lvlJc w:val="left"/>
      <w:pPr>
        <w:tabs>
          <w:tab w:val="num" w:pos="4320"/>
        </w:tabs>
        <w:ind w:left="4320" w:hanging="360"/>
      </w:pPr>
      <w:rPr>
        <w:rFonts w:ascii="Arial" w:hAnsi="Arial" w:hint="default"/>
      </w:rPr>
    </w:lvl>
    <w:lvl w:ilvl="6" w:tplc="EB08361C" w:tentative="1">
      <w:start w:val="1"/>
      <w:numFmt w:val="bullet"/>
      <w:lvlText w:val="•"/>
      <w:lvlJc w:val="left"/>
      <w:pPr>
        <w:tabs>
          <w:tab w:val="num" w:pos="5040"/>
        </w:tabs>
        <w:ind w:left="5040" w:hanging="360"/>
      </w:pPr>
      <w:rPr>
        <w:rFonts w:ascii="Arial" w:hAnsi="Arial" w:hint="default"/>
      </w:rPr>
    </w:lvl>
    <w:lvl w:ilvl="7" w:tplc="37CE6040" w:tentative="1">
      <w:start w:val="1"/>
      <w:numFmt w:val="bullet"/>
      <w:lvlText w:val="•"/>
      <w:lvlJc w:val="left"/>
      <w:pPr>
        <w:tabs>
          <w:tab w:val="num" w:pos="5760"/>
        </w:tabs>
        <w:ind w:left="5760" w:hanging="360"/>
      </w:pPr>
      <w:rPr>
        <w:rFonts w:ascii="Arial" w:hAnsi="Arial" w:hint="default"/>
      </w:rPr>
    </w:lvl>
    <w:lvl w:ilvl="8" w:tplc="D3620B5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7A1C32"/>
    <w:multiLevelType w:val="hybridMultilevel"/>
    <w:tmpl w:val="A052DC02"/>
    <w:lvl w:ilvl="0" w:tplc="D9F64222">
      <w:start w:val="1"/>
      <w:numFmt w:val="bullet"/>
      <w:lvlText w:val="•"/>
      <w:lvlJc w:val="left"/>
      <w:pPr>
        <w:tabs>
          <w:tab w:val="num" w:pos="720"/>
        </w:tabs>
        <w:ind w:left="720" w:hanging="360"/>
      </w:pPr>
      <w:rPr>
        <w:rFonts w:ascii="Arial" w:hAnsi="Arial" w:hint="default"/>
      </w:rPr>
    </w:lvl>
    <w:lvl w:ilvl="1" w:tplc="A07C555C" w:tentative="1">
      <w:start w:val="1"/>
      <w:numFmt w:val="bullet"/>
      <w:lvlText w:val="•"/>
      <w:lvlJc w:val="left"/>
      <w:pPr>
        <w:tabs>
          <w:tab w:val="num" w:pos="1440"/>
        </w:tabs>
        <w:ind w:left="1440" w:hanging="360"/>
      </w:pPr>
      <w:rPr>
        <w:rFonts w:ascii="Arial" w:hAnsi="Arial" w:hint="default"/>
      </w:rPr>
    </w:lvl>
    <w:lvl w:ilvl="2" w:tplc="3D38FCB0" w:tentative="1">
      <w:start w:val="1"/>
      <w:numFmt w:val="bullet"/>
      <w:lvlText w:val="•"/>
      <w:lvlJc w:val="left"/>
      <w:pPr>
        <w:tabs>
          <w:tab w:val="num" w:pos="2160"/>
        </w:tabs>
        <w:ind w:left="2160" w:hanging="360"/>
      </w:pPr>
      <w:rPr>
        <w:rFonts w:ascii="Arial" w:hAnsi="Arial" w:hint="default"/>
      </w:rPr>
    </w:lvl>
    <w:lvl w:ilvl="3" w:tplc="9FE6D386" w:tentative="1">
      <w:start w:val="1"/>
      <w:numFmt w:val="bullet"/>
      <w:lvlText w:val="•"/>
      <w:lvlJc w:val="left"/>
      <w:pPr>
        <w:tabs>
          <w:tab w:val="num" w:pos="2880"/>
        </w:tabs>
        <w:ind w:left="2880" w:hanging="360"/>
      </w:pPr>
      <w:rPr>
        <w:rFonts w:ascii="Arial" w:hAnsi="Arial" w:hint="default"/>
      </w:rPr>
    </w:lvl>
    <w:lvl w:ilvl="4" w:tplc="6CDEF9BC" w:tentative="1">
      <w:start w:val="1"/>
      <w:numFmt w:val="bullet"/>
      <w:lvlText w:val="•"/>
      <w:lvlJc w:val="left"/>
      <w:pPr>
        <w:tabs>
          <w:tab w:val="num" w:pos="3600"/>
        </w:tabs>
        <w:ind w:left="3600" w:hanging="360"/>
      </w:pPr>
      <w:rPr>
        <w:rFonts w:ascii="Arial" w:hAnsi="Arial" w:hint="default"/>
      </w:rPr>
    </w:lvl>
    <w:lvl w:ilvl="5" w:tplc="3184236A" w:tentative="1">
      <w:start w:val="1"/>
      <w:numFmt w:val="bullet"/>
      <w:lvlText w:val="•"/>
      <w:lvlJc w:val="left"/>
      <w:pPr>
        <w:tabs>
          <w:tab w:val="num" w:pos="4320"/>
        </w:tabs>
        <w:ind w:left="4320" w:hanging="360"/>
      </w:pPr>
      <w:rPr>
        <w:rFonts w:ascii="Arial" w:hAnsi="Arial" w:hint="default"/>
      </w:rPr>
    </w:lvl>
    <w:lvl w:ilvl="6" w:tplc="DAAA49F8" w:tentative="1">
      <w:start w:val="1"/>
      <w:numFmt w:val="bullet"/>
      <w:lvlText w:val="•"/>
      <w:lvlJc w:val="left"/>
      <w:pPr>
        <w:tabs>
          <w:tab w:val="num" w:pos="5040"/>
        </w:tabs>
        <w:ind w:left="5040" w:hanging="360"/>
      </w:pPr>
      <w:rPr>
        <w:rFonts w:ascii="Arial" w:hAnsi="Arial" w:hint="default"/>
      </w:rPr>
    </w:lvl>
    <w:lvl w:ilvl="7" w:tplc="142E93F0" w:tentative="1">
      <w:start w:val="1"/>
      <w:numFmt w:val="bullet"/>
      <w:lvlText w:val="•"/>
      <w:lvlJc w:val="left"/>
      <w:pPr>
        <w:tabs>
          <w:tab w:val="num" w:pos="5760"/>
        </w:tabs>
        <w:ind w:left="5760" w:hanging="360"/>
      </w:pPr>
      <w:rPr>
        <w:rFonts w:ascii="Arial" w:hAnsi="Arial" w:hint="default"/>
      </w:rPr>
    </w:lvl>
    <w:lvl w:ilvl="8" w:tplc="09D0AC7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CE05CF"/>
    <w:multiLevelType w:val="hybridMultilevel"/>
    <w:tmpl w:val="2064F982"/>
    <w:lvl w:ilvl="0" w:tplc="A4D052CA">
      <w:start w:val="1"/>
      <w:numFmt w:val="bullet"/>
      <w:lvlText w:val="•"/>
      <w:lvlJc w:val="left"/>
      <w:pPr>
        <w:tabs>
          <w:tab w:val="num" w:pos="720"/>
        </w:tabs>
        <w:ind w:left="720" w:hanging="360"/>
      </w:pPr>
      <w:rPr>
        <w:rFonts w:ascii="Arial" w:hAnsi="Arial" w:hint="default"/>
      </w:rPr>
    </w:lvl>
    <w:lvl w:ilvl="1" w:tplc="77A8F40C" w:tentative="1">
      <w:start w:val="1"/>
      <w:numFmt w:val="bullet"/>
      <w:lvlText w:val="•"/>
      <w:lvlJc w:val="left"/>
      <w:pPr>
        <w:tabs>
          <w:tab w:val="num" w:pos="1440"/>
        </w:tabs>
        <w:ind w:left="1440" w:hanging="360"/>
      </w:pPr>
      <w:rPr>
        <w:rFonts w:ascii="Arial" w:hAnsi="Arial" w:hint="default"/>
      </w:rPr>
    </w:lvl>
    <w:lvl w:ilvl="2" w:tplc="16B6A5BA" w:tentative="1">
      <w:start w:val="1"/>
      <w:numFmt w:val="bullet"/>
      <w:lvlText w:val="•"/>
      <w:lvlJc w:val="left"/>
      <w:pPr>
        <w:tabs>
          <w:tab w:val="num" w:pos="2160"/>
        </w:tabs>
        <w:ind w:left="2160" w:hanging="360"/>
      </w:pPr>
      <w:rPr>
        <w:rFonts w:ascii="Arial" w:hAnsi="Arial" w:hint="default"/>
      </w:rPr>
    </w:lvl>
    <w:lvl w:ilvl="3" w:tplc="72B63BB8" w:tentative="1">
      <w:start w:val="1"/>
      <w:numFmt w:val="bullet"/>
      <w:lvlText w:val="•"/>
      <w:lvlJc w:val="left"/>
      <w:pPr>
        <w:tabs>
          <w:tab w:val="num" w:pos="2880"/>
        </w:tabs>
        <w:ind w:left="2880" w:hanging="360"/>
      </w:pPr>
      <w:rPr>
        <w:rFonts w:ascii="Arial" w:hAnsi="Arial" w:hint="default"/>
      </w:rPr>
    </w:lvl>
    <w:lvl w:ilvl="4" w:tplc="603C6D2C" w:tentative="1">
      <w:start w:val="1"/>
      <w:numFmt w:val="bullet"/>
      <w:lvlText w:val="•"/>
      <w:lvlJc w:val="left"/>
      <w:pPr>
        <w:tabs>
          <w:tab w:val="num" w:pos="3600"/>
        </w:tabs>
        <w:ind w:left="3600" w:hanging="360"/>
      </w:pPr>
      <w:rPr>
        <w:rFonts w:ascii="Arial" w:hAnsi="Arial" w:hint="default"/>
      </w:rPr>
    </w:lvl>
    <w:lvl w:ilvl="5" w:tplc="B5761178" w:tentative="1">
      <w:start w:val="1"/>
      <w:numFmt w:val="bullet"/>
      <w:lvlText w:val="•"/>
      <w:lvlJc w:val="left"/>
      <w:pPr>
        <w:tabs>
          <w:tab w:val="num" w:pos="4320"/>
        </w:tabs>
        <w:ind w:left="4320" w:hanging="360"/>
      </w:pPr>
      <w:rPr>
        <w:rFonts w:ascii="Arial" w:hAnsi="Arial" w:hint="default"/>
      </w:rPr>
    </w:lvl>
    <w:lvl w:ilvl="6" w:tplc="69043C4A" w:tentative="1">
      <w:start w:val="1"/>
      <w:numFmt w:val="bullet"/>
      <w:lvlText w:val="•"/>
      <w:lvlJc w:val="left"/>
      <w:pPr>
        <w:tabs>
          <w:tab w:val="num" w:pos="5040"/>
        </w:tabs>
        <w:ind w:left="5040" w:hanging="360"/>
      </w:pPr>
      <w:rPr>
        <w:rFonts w:ascii="Arial" w:hAnsi="Arial" w:hint="default"/>
      </w:rPr>
    </w:lvl>
    <w:lvl w:ilvl="7" w:tplc="58FC44D0" w:tentative="1">
      <w:start w:val="1"/>
      <w:numFmt w:val="bullet"/>
      <w:lvlText w:val="•"/>
      <w:lvlJc w:val="left"/>
      <w:pPr>
        <w:tabs>
          <w:tab w:val="num" w:pos="5760"/>
        </w:tabs>
        <w:ind w:left="5760" w:hanging="360"/>
      </w:pPr>
      <w:rPr>
        <w:rFonts w:ascii="Arial" w:hAnsi="Arial" w:hint="default"/>
      </w:rPr>
    </w:lvl>
    <w:lvl w:ilvl="8" w:tplc="6368E11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7"/>
  </w:num>
  <w:num w:numId="2" w16cid:durableId="1418014885">
    <w:abstractNumId w:val="29"/>
  </w:num>
  <w:num w:numId="3" w16cid:durableId="1351489909">
    <w:abstractNumId w:val="4"/>
  </w:num>
  <w:num w:numId="4" w16cid:durableId="996802858">
    <w:abstractNumId w:val="35"/>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2"/>
  </w:num>
  <w:num w:numId="10" w16cid:durableId="801313199">
    <w:abstractNumId w:val="13"/>
  </w:num>
  <w:num w:numId="11" w16cid:durableId="1932622472">
    <w:abstractNumId w:val="33"/>
  </w:num>
  <w:num w:numId="12" w16cid:durableId="803698313">
    <w:abstractNumId w:val="30"/>
  </w:num>
  <w:num w:numId="13" w16cid:durableId="1870216879">
    <w:abstractNumId w:val="32"/>
  </w:num>
  <w:num w:numId="14" w16cid:durableId="100340676">
    <w:abstractNumId w:val="0"/>
  </w:num>
  <w:num w:numId="15" w16cid:durableId="1557625305">
    <w:abstractNumId w:val="9"/>
  </w:num>
  <w:num w:numId="16" w16cid:durableId="1281380168">
    <w:abstractNumId w:val="11"/>
  </w:num>
  <w:num w:numId="17" w16cid:durableId="1244143853">
    <w:abstractNumId w:val="18"/>
  </w:num>
  <w:num w:numId="18" w16cid:durableId="131824218">
    <w:abstractNumId w:val="20"/>
  </w:num>
  <w:num w:numId="19" w16cid:durableId="395248324">
    <w:abstractNumId w:val="34"/>
  </w:num>
  <w:num w:numId="20" w16cid:durableId="267927197">
    <w:abstractNumId w:val="8"/>
  </w:num>
  <w:num w:numId="21" w16cid:durableId="48654765">
    <w:abstractNumId w:val="21"/>
  </w:num>
  <w:num w:numId="22" w16cid:durableId="1337196786">
    <w:abstractNumId w:val="28"/>
  </w:num>
  <w:num w:numId="23" w16cid:durableId="1755130753">
    <w:abstractNumId w:val="2"/>
  </w:num>
  <w:num w:numId="24" w16cid:durableId="726926220">
    <w:abstractNumId w:val="16"/>
  </w:num>
  <w:num w:numId="25" w16cid:durableId="2083483834">
    <w:abstractNumId w:val="19"/>
  </w:num>
  <w:num w:numId="26" w16cid:durableId="2097245557">
    <w:abstractNumId w:val="37"/>
  </w:num>
  <w:num w:numId="27" w16cid:durableId="475149258">
    <w:abstractNumId w:val="27"/>
  </w:num>
  <w:num w:numId="28" w16cid:durableId="1123160795">
    <w:abstractNumId w:val="3"/>
  </w:num>
  <w:num w:numId="29" w16cid:durableId="173425575">
    <w:abstractNumId w:val="23"/>
  </w:num>
  <w:num w:numId="30" w16cid:durableId="1770615162">
    <w:abstractNumId w:val="36"/>
  </w:num>
  <w:num w:numId="31" w16cid:durableId="910887630">
    <w:abstractNumId w:val="14"/>
  </w:num>
  <w:num w:numId="32" w16cid:durableId="1514147244">
    <w:abstractNumId w:val="15"/>
  </w:num>
  <w:num w:numId="33" w16cid:durableId="1455517223">
    <w:abstractNumId w:val="31"/>
  </w:num>
  <w:num w:numId="34" w16cid:durableId="1107581664">
    <w:abstractNumId w:val="1"/>
  </w:num>
  <w:num w:numId="35" w16cid:durableId="1585994579">
    <w:abstractNumId w:val="10"/>
  </w:num>
  <w:num w:numId="36" w16cid:durableId="1094402135">
    <w:abstractNumId w:val="7"/>
  </w:num>
  <w:num w:numId="37" w16cid:durableId="371155021">
    <w:abstractNumId w:val="22"/>
  </w:num>
  <w:num w:numId="38" w16cid:durableId="980378324">
    <w:abstractNumId w:val="25"/>
  </w:num>
  <w:num w:numId="39" w16cid:durableId="3642593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499"/>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622"/>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47D6"/>
    <w:rsid w:val="000F7C83"/>
    <w:rsid w:val="00102B85"/>
    <w:rsid w:val="0010484B"/>
    <w:rsid w:val="00106BD9"/>
    <w:rsid w:val="00113E57"/>
    <w:rsid w:val="00122E21"/>
    <w:rsid w:val="00124438"/>
    <w:rsid w:val="00126B4D"/>
    <w:rsid w:val="001312E4"/>
    <w:rsid w:val="00131689"/>
    <w:rsid w:val="001366AA"/>
    <w:rsid w:val="0013794A"/>
    <w:rsid w:val="00144D85"/>
    <w:rsid w:val="001461CF"/>
    <w:rsid w:val="0014639E"/>
    <w:rsid w:val="00150EE4"/>
    <w:rsid w:val="00151286"/>
    <w:rsid w:val="001513B3"/>
    <w:rsid w:val="00152F36"/>
    <w:rsid w:val="001612C0"/>
    <w:rsid w:val="001618EC"/>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060"/>
    <w:rsid w:val="001F6460"/>
    <w:rsid w:val="001F79E2"/>
    <w:rsid w:val="00200104"/>
    <w:rsid w:val="00204E14"/>
    <w:rsid w:val="002063C3"/>
    <w:rsid w:val="00211309"/>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14F5"/>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3732"/>
    <w:rsid w:val="00382031"/>
    <w:rsid w:val="00384BA8"/>
    <w:rsid w:val="00390251"/>
    <w:rsid w:val="00392C8E"/>
    <w:rsid w:val="00392D9A"/>
    <w:rsid w:val="00397B49"/>
    <w:rsid w:val="003A09CB"/>
    <w:rsid w:val="003A5C91"/>
    <w:rsid w:val="003B4D13"/>
    <w:rsid w:val="003B7AA2"/>
    <w:rsid w:val="003C07E3"/>
    <w:rsid w:val="003C31F5"/>
    <w:rsid w:val="003C5BF3"/>
    <w:rsid w:val="003C6413"/>
    <w:rsid w:val="003C7018"/>
    <w:rsid w:val="003C76B6"/>
    <w:rsid w:val="003D2A20"/>
    <w:rsid w:val="003D688F"/>
    <w:rsid w:val="003D6F95"/>
    <w:rsid w:val="003E13E3"/>
    <w:rsid w:val="003F088B"/>
    <w:rsid w:val="003F6F7B"/>
    <w:rsid w:val="003F73A5"/>
    <w:rsid w:val="0041208E"/>
    <w:rsid w:val="00413863"/>
    <w:rsid w:val="00413EEB"/>
    <w:rsid w:val="0041408E"/>
    <w:rsid w:val="0041420E"/>
    <w:rsid w:val="00424773"/>
    <w:rsid w:val="00425DA7"/>
    <w:rsid w:val="0042679B"/>
    <w:rsid w:val="00426E96"/>
    <w:rsid w:val="00430FA4"/>
    <w:rsid w:val="00431025"/>
    <w:rsid w:val="00442053"/>
    <w:rsid w:val="00442954"/>
    <w:rsid w:val="00447FD8"/>
    <w:rsid w:val="00451678"/>
    <w:rsid w:val="0045485F"/>
    <w:rsid w:val="00462069"/>
    <w:rsid w:val="004632AA"/>
    <w:rsid w:val="00476398"/>
    <w:rsid w:val="0047697E"/>
    <w:rsid w:val="00476F59"/>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43C"/>
    <w:rsid w:val="00632C47"/>
    <w:rsid w:val="00633574"/>
    <w:rsid w:val="006423B9"/>
    <w:rsid w:val="00644C5C"/>
    <w:rsid w:val="00655EC5"/>
    <w:rsid w:val="006578CB"/>
    <w:rsid w:val="00661446"/>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5218"/>
    <w:rsid w:val="006B1685"/>
    <w:rsid w:val="006C1FDD"/>
    <w:rsid w:val="006D29FD"/>
    <w:rsid w:val="006D3C97"/>
    <w:rsid w:val="006D4BBB"/>
    <w:rsid w:val="006E0AB0"/>
    <w:rsid w:val="006E1992"/>
    <w:rsid w:val="006E7B19"/>
    <w:rsid w:val="006F307C"/>
    <w:rsid w:val="006F4828"/>
    <w:rsid w:val="00700361"/>
    <w:rsid w:val="00704B21"/>
    <w:rsid w:val="007055BC"/>
    <w:rsid w:val="00717E6F"/>
    <w:rsid w:val="00720BA7"/>
    <w:rsid w:val="00726348"/>
    <w:rsid w:val="00731CAC"/>
    <w:rsid w:val="00733B2B"/>
    <w:rsid w:val="00733EEB"/>
    <w:rsid w:val="0074063A"/>
    <w:rsid w:val="007407AA"/>
    <w:rsid w:val="00743859"/>
    <w:rsid w:val="00751B2D"/>
    <w:rsid w:val="00755964"/>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555A"/>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0A3C"/>
    <w:rsid w:val="008732E0"/>
    <w:rsid w:val="008800C5"/>
    <w:rsid w:val="008951D3"/>
    <w:rsid w:val="008B346A"/>
    <w:rsid w:val="008B67D3"/>
    <w:rsid w:val="008C1360"/>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8A3"/>
    <w:rsid w:val="009D2E0B"/>
    <w:rsid w:val="009E5020"/>
    <w:rsid w:val="009F41DE"/>
    <w:rsid w:val="009F5000"/>
    <w:rsid w:val="009F5AC3"/>
    <w:rsid w:val="009F6BB7"/>
    <w:rsid w:val="009F736C"/>
    <w:rsid w:val="00A003F5"/>
    <w:rsid w:val="00A0582E"/>
    <w:rsid w:val="00A07DB0"/>
    <w:rsid w:val="00A1213B"/>
    <w:rsid w:val="00A153D2"/>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DB4"/>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4C00"/>
    <w:rsid w:val="00B465A5"/>
    <w:rsid w:val="00B51F90"/>
    <w:rsid w:val="00B5410A"/>
    <w:rsid w:val="00B57F60"/>
    <w:rsid w:val="00B6265F"/>
    <w:rsid w:val="00B640BB"/>
    <w:rsid w:val="00B64389"/>
    <w:rsid w:val="00B65267"/>
    <w:rsid w:val="00B65EC6"/>
    <w:rsid w:val="00B70B72"/>
    <w:rsid w:val="00B71FC2"/>
    <w:rsid w:val="00B72775"/>
    <w:rsid w:val="00B7789F"/>
    <w:rsid w:val="00B85529"/>
    <w:rsid w:val="00B90B2A"/>
    <w:rsid w:val="00B91DEA"/>
    <w:rsid w:val="00B93605"/>
    <w:rsid w:val="00BA1A32"/>
    <w:rsid w:val="00BA346E"/>
    <w:rsid w:val="00BB1B85"/>
    <w:rsid w:val="00BB26B7"/>
    <w:rsid w:val="00BB3142"/>
    <w:rsid w:val="00BB52B6"/>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1AA"/>
    <w:rsid w:val="00D174E2"/>
    <w:rsid w:val="00D267DA"/>
    <w:rsid w:val="00D31A08"/>
    <w:rsid w:val="00D364C7"/>
    <w:rsid w:val="00D36746"/>
    <w:rsid w:val="00D369B5"/>
    <w:rsid w:val="00D37985"/>
    <w:rsid w:val="00D37BF1"/>
    <w:rsid w:val="00D452E9"/>
    <w:rsid w:val="00D47308"/>
    <w:rsid w:val="00D5001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AC5"/>
    <w:rsid w:val="00DC3DDC"/>
    <w:rsid w:val="00DC4DFB"/>
    <w:rsid w:val="00DD0529"/>
    <w:rsid w:val="00DD05AB"/>
    <w:rsid w:val="00DD0929"/>
    <w:rsid w:val="00DD1665"/>
    <w:rsid w:val="00DD4D69"/>
    <w:rsid w:val="00DE6682"/>
    <w:rsid w:val="00DF2192"/>
    <w:rsid w:val="00DF26D2"/>
    <w:rsid w:val="00E0333A"/>
    <w:rsid w:val="00E12E9F"/>
    <w:rsid w:val="00E16786"/>
    <w:rsid w:val="00E17AFC"/>
    <w:rsid w:val="00E239F4"/>
    <w:rsid w:val="00E258A9"/>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E9E"/>
    <w:rsid w:val="00ED4E18"/>
    <w:rsid w:val="00ED7B18"/>
    <w:rsid w:val="00EE2953"/>
    <w:rsid w:val="00EE29BA"/>
    <w:rsid w:val="00EE3A7B"/>
    <w:rsid w:val="00EE44C0"/>
    <w:rsid w:val="00EF0051"/>
    <w:rsid w:val="00EF46D2"/>
    <w:rsid w:val="00EF6306"/>
    <w:rsid w:val="00F039C7"/>
    <w:rsid w:val="00F12CDD"/>
    <w:rsid w:val="00F21663"/>
    <w:rsid w:val="00F230F0"/>
    <w:rsid w:val="00F33A1A"/>
    <w:rsid w:val="00F40EC4"/>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F47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70481">
      <w:bodyDiv w:val="1"/>
      <w:marLeft w:val="0"/>
      <w:marRight w:val="0"/>
      <w:marTop w:val="0"/>
      <w:marBottom w:val="0"/>
      <w:divBdr>
        <w:top w:val="none" w:sz="0" w:space="0" w:color="auto"/>
        <w:left w:val="none" w:sz="0" w:space="0" w:color="auto"/>
        <w:bottom w:val="none" w:sz="0" w:space="0" w:color="auto"/>
        <w:right w:val="none" w:sz="0" w:space="0" w:color="auto"/>
      </w:divBdr>
      <w:divsChild>
        <w:div w:id="915550899">
          <w:marLeft w:val="360"/>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2646654">
      <w:bodyDiv w:val="1"/>
      <w:marLeft w:val="0"/>
      <w:marRight w:val="0"/>
      <w:marTop w:val="0"/>
      <w:marBottom w:val="0"/>
      <w:divBdr>
        <w:top w:val="none" w:sz="0" w:space="0" w:color="auto"/>
        <w:left w:val="none" w:sz="0" w:space="0" w:color="auto"/>
        <w:bottom w:val="none" w:sz="0" w:space="0" w:color="auto"/>
        <w:right w:val="none" w:sz="0" w:space="0" w:color="auto"/>
      </w:divBdr>
      <w:divsChild>
        <w:div w:id="1192574076">
          <w:marLeft w:val="360"/>
          <w:marRight w:val="0"/>
          <w:marTop w:val="200"/>
          <w:marBottom w:val="0"/>
          <w:divBdr>
            <w:top w:val="none" w:sz="0" w:space="0" w:color="auto"/>
            <w:left w:val="none" w:sz="0" w:space="0" w:color="auto"/>
            <w:bottom w:val="none" w:sz="0" w:space="0" w:color="auto"/>
            <w:right w:val="none" w:sz="0" w:space="0" w:color="auto"/>
          </w:divBdr>
        </w:div>
        <w:div w:id="2027438758">
          <w:marLeft w:val="360"/>
          <w:marRight w:val="0"/>
          <w:marTop w:val="200"/>
          <w:marBottom w:val="0"/>
          <w:divBdr>
            <w:top w:val="none" w:sz="0" w:space="0" w:color="auto"/>
            <w:left w:val="none" w:sz="0" w:space="0" w:color="auto"/>
            <w:bottom w:val="none" w:sz="0" w:space="0" w:color="auto"/>
            <w:right w:val="none" w:sz="0" w:space="0" w:color="auto"/>
          </w:divBdr>
        </w:div>
        <w:div w:id="565186141">
          <w:marLeft w:val="360"/>
          <w:marRight w:val="0"/>
          <w:marTop w:val="200"/>
          <w:marBottom w:val="0"/>
          <w:divBdr>
            <w:top w:val="none" w:sz="0" w:space="0" w:color="auto"/>
            <w:left w:val="none" w:sz="0" w:space="0" w:color="auto"/>
            <w:bottom w:val="none" w:sz="0" w:space="0" w:color="auto"/>
            <w:right w:val="none" w:sz="0" w:space="0" w:color="auto"/>
          </w:divBdr>
        </w:div>
        <w:div w:id="878057074">
          <w:marLeft w:val="360"/>
          <w:marRight w:val="0"/>
          <w:marTop w:val="200"/>
          <w:marBottom w:val="0"/>
          <w:divBdr>
            <w:top w:val="none" w:sz="0" w:space="0" w:color="auto"/>
            <w:left w:val="none" w:sz="0" w:space="0" w:color="auto"/>
            <w:bottom w:val="none" w:sz="0" w:space="0" w:color="auto"/>
            <w:right w:val="none" w:sz="0" w:space="0" w:color="auto"/>
          </w:divBdr>
        </w:div>
      </w:divsChild>
    </w:div>
    <w:div w:id="853416516">
      <w:bodyDiv w:val="1"/>
      <w:marLeft w:val="0"/>
      <w:marRight w:val="0"/>
      <w:marTop w:val="0"/>
      <w:marBottom w:val="0"/>
      <w:divBdr>
        <w:top w:val="none" w:sz="0" w:space="0" w:color="auto"/>
        <w:left w:val="none" w:sz="0" w:space="0" w:color="auto"/>
        <w:bottom w:val="none" w:sz="0" w:space="0" w:color="auto"/>
        <w:right w:val="none" w:sz="0" w:space="0" w:color="auto"/>
      </w:divBdr>
      <w:divsChild>
        <w:div w:id="1009525114">
          <w:marLeft w:val="360"/>
          <w:marRight w:val="0"/>
          <w:marTop w:val="200"/>
          <w:marBottom w:val="0"/>
          <w:divBdr>
            <w:top w:val="none" w:sz="0" w:space="0" w:color="auto"/>
            <w:left w:val="none" w:sz="0" w:space="0" w:color="auto"/>
            <w:bottom w:val="none" w:sz="0" w:space="0" w:color="auto"/>
            <w:right w:val="none" w:sz="0" w:space="0" w:color="auto"/>
          </w:divBdr>
        </w:div>
        <w:div w:id="1649821538">
          <w:marLeft w:val="360"/>
          <w:marRight w:val="0"/>
          <w:marTop w:val="200"/>
          <w:marBottom w:val="0"/>
          <w:divBdr>
            <w:top w:val="none" w:sz="0" w:space="0" w:color="auto"/>
            <w:left w:val="none" w:sz="0" w:space="0" w:color="auto"/>
            <w:bottom w:val="none" w:sz="0" w:space="0" w:color="auto"/>
            <w:right w:val="none" w:sz="0" w:space="0" w:color="auto"/>
          </w:divBdr>
        </w:div>
        <w:div w:id="895164741">
          <w:marLeft w:val="360"/>
          <w:marRight w:val="0"/>
          <w:marTop w:val="200"/>
          <w:marBottom w:val="0"/>
          <w:divBdr>
            <w:top w:val="none" w:sz="0" w:space="0" w:color="auto"/>
            <w:left w:val="none" w:sz="0" w:space="0" w:color="auto"/>
            <w:bottom w:val="none" w:sz="0" w:space="0" w:color="auto"/>
            <w:right w:val="none" w:sz="0" w:space="0" w:color="auto"/>
          </w:divBdr>
        </w:div>
        <w:div w:id="1324162489">
          <w:marLeft w:val="360"/>
          <w:marRight w:val="0"/>
          <w:marTop w:val="200"/>
          <w:marBottom w:val="0"/>
          <w:divBdr>
            <w:top w:val="none" w:sz="0" w:space="0" w:color="auto"/>
            <w:left w:val="none" w:sz="0" w:space="0" w:color="auto"/>
            <w:bottom w:val="none" w:sz="0" w:space="0" w:color="auto"/>
            <w:right w:val="none" w:sz="0" w:space="0" w:color="auto"/>
          </w:divBdr>
        </w:div>
        <w:div w:id="2039963412">
          <w:marLeft w:val="360"/>
          <w:marRight w:val="0"/>
          <w:marTop w:val="200"/>
          <w:marBottom w:val="0"/>
          <w:divBdr>
            <w:top w:val="none" w:sz="0" w:space="0" w:color="auto"/>
            <w:left w:val="none" w:sz="0" w:space="0" w:color="auto"/>
            <w:bottom w:val="none" w:sz="0" w:space="0" w:color="auto"/>
            <w:right w:val="none" w:sz="0" w:space="0" w:color="auto"/>
          </w:divBdr>
        </w:div>
        <w:div w:id="256408095">
          <w:marLeft w:val="360"/>
          <w:marRight w:val="0"/>
          <w:marTop w:val="200"/>
          <w:marBottom w:val="0"/>
          <w:divBdr>
            <w:top w:val="none" w:sz="0" w:space="0" w:color="auto"/>
            <w:left w:val="none" w:sz="0" w:space="0" w:color="auto"/>
            <w:bottom w:val="none" w:sz="0" w:space="0" w:color="auto"/>
            <w:right w:val="none" w:sz="0" w:space="0" w:color="auto"/>
          </w:divBdr>
        </w:div>
      </w:divsChild>
    </w:div>
    <w:div w:id="920481455">
      <w:bodyDiv w:val="1"/>
      <w:marLeft w:val="0"/>
      <w:marRight w:val="0"/>
      <w:marTop w:val="0"/>
      <w:marBottom w:val="0"/>
      <w:divBdr>
        <w:top w:val="none" w:sz="0" w:space="0" w:color="auto"/>
        <w:left w:val="none" w:sz="0" w:space="0" w:color="auto"/>
        <w:bottom w:val="none" w:sz="0" w:space="0" w:color="auto"/>
        <w:right w:val="none" w:sz="0" w:space="0" w:color="auto"/>
      </w:divBdr>
      <w:divsChild>
        <w:div w:id="1125853945">
          <w:marLeft w:val="360"/>
          <w:marRight w:val="0"/>
          <w:marTop w:val="200"/>
          <w:marBottom w:val="0"/>
          <w:divBdr>
            <w:top w:val="none" w:sz="0" w:space="0" w:color="auto"/>
            <w:left w:val="none" w:sz="0" w:space="0" w:color="auto"/>
            <w:bottom w:val="none" w:sz="0" w:space="0" w:color="auto"/>
            <w:right w:val="none" w:sz="0" w:space="0" w:color="auto"/>
          </w:divBdr>
        </w:div>
        <w:div w:id="302975043">
          <w:marLeft w:val="360"/>
          <w:marRight w:val="0"/>
          <w:marTop w:val="200"/>
          <w:marBottom w:val="0"/>
          <w:divBdr>
            <w:top w:val="none" w:sz="0" w:space="0" w:color="auto"/>
            <w:left w:val="none" w:sz="0" w:space="0" w:color="auto"/>
            <w:bottom w:val="none" w:sz="0" w:space="0" w:color="auto"/>
            <w:right w:val="none" w:sz="0" w:space="0" w:color="auto"/>
          </w:divBdr>
        </w:div>
        <w:div w:id="1381591482">
          <w:marLeft w:val="360"/>
          <w:marRight w:val="0"/>
          <w:marTop w:val="20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719926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9651246">
      <w:bodyDiv w:val="1"/>
      <w:marLeft w:val="0"/>
      <w:marRight w:val="0"/>
      <w:marTop w:val="0"/>
      <w:marBottom w:val="0"/>
      <w:divBdr>
        <w:top w:val="none" w:sz="0" w:space="0" w:color="auto"/>
        <w:left w:val="none" w:sz="0" w:space="0" w:color="auto"/>
        <w:bottom w:val="none" w:sz="0" w:space="0" w:color="auto"/>
        <w:right w:val="none" w:sz="0" w:space="0" w:color="auto"/>
      </w:divBdr>
    </w:div>
    <w:div w:id="1470971239">
      <w:bodyDiv w:val="1"/>
      <w:marLeft w:val="0"/>
      <w:marRight w:val="0"/>
      <w:marTop w:val="0"/>
      <w:marBottom w:val="0"/>
      <w:divBdr>
        <w:top w:val="none" w:sz="0" w:space="0" w:color="auto"/>
        <w:left w:val="none" w:sz="0" w:space="0" w:color="auto"/>
        <w:bottom w:val="none" w:sz="0" w:space="0" w:color="auto"/>
        <w:right w:val="none" w:sz="0" w:space="0" w:color="auto"/>
      </w:divBdr>
      <w:divsChild>
        <w:div w:id="1549217260">
          <w:marLeft w:val="360"/>
          <w:marRight w:val="0"/>
          <w:marTop w:val="20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8450465">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60522988">
      <w:bodyDiv w:val="1"/>
      <w:marLeft w:val="0"/>
      <w:marRight w:val="0"/>
      <w:marTop w:val="0"/>
      <w:marBottom w:val="0"/>
      <w:divBdr>
        <w:top w:val="none" w:sz="0" w:space="0" w:color="auto"/>
        <w:left w:val="none" w:sz="0" w:space="0" w:color="auto"/>
        <w:bottom w:val="none" w:sz="0" w:space="0" w:color="auto"/>
        <w:right w:val="none" w:sz="0" w:space="0" w:color="auto"/>
      </w:divBdr>
      <w:divsChild>
        <w:div w:id="1615597539">
          <w:marLeft w:val="360"/>
          <w:marRight w:val="0"/>
          <w:marTop w:val="200"/>
          <w:marBottom w:val="0"/>
          <w:divBdr>
            <w:top w:val="none" w:sz="0" w:space="0" w:color="auto"/>
            <w:left w:val="none" w:sz="0" w:space="0" w:color="auto"/>
            <w:bottom w:val="none" w:sz="0" w:space="0" w:color="auto"/>
            <w:right w:val="none" w:sz="0" w:space="0" w:color="auto"/>
          </w:divBdr>
        </w:div>
        <w:div w:id="1581136696">
          <w:marLeft w:val="360"/>
          <w:marRight w:val="0"/>
          <w:marTop w:val="200"/>
          <w:marBottom w:val="0"/>
          <w:divBdr>
            <w:top w:val="none" w:sz="0" w:space="0" w:color="auto"/>
            <w:left w:val="none" w:sz="0" w:space="0" w:color="auto"/>
            <w:bottom w:val="none" w:sz="0" w:space="0" w:color="auto"/>
            <w:right w:val="none" w:sz="0" w:space="0" w:color="auto"/>
          </w:divBdr>
        </w:div>
      </w:divsChild>
    </w:div>
    <w:div w:id="1864781767">
      <w:bodyDiv w:val="1"/>
      <w:marLeft w:val="0"/>
      <w:marRight w:val="0"/>
      <w:marTop w:val="0"/>
      <w:marBottom w:val="0"/>
      <w:divBdr>
        <w:top w:val="none" w:sz="0" w:space="0" w:color="auto"/>
        <w:left w:val="none" w:sz="0" w:space="0" w:color="auto"/>
        <w:bottom w:val="none" w:sz="0" w:space="0" w:color="auto"/>
        <w:right w:val="none" w:sz="0" w:space="0" w:color="auto"/>
      </w:divBdr>
      <w:divsChild>
        <w:div w:id="1950814369">
          <w:marLeft w:val="360"/>
          <w:marRight w:val="0"/>
          <w:marTop w:val="200"/>
          <w:marBottom w:val="0"/>
          <w:divBdr>
            <w:top w:val="none" w:sz="0" w:space="0" w:color="auto"/>
            <w:left w:val="none" w:sz="0" w:space="0" w:color="auto"/>
            <w:bottom w:val="none" w:sz="0" w:space="0" w:color="auto"/>
            <w:right w:val="none" w:sz="0" w:space="0" w:color="auto"/>
          </w:divBdr>
        </w:div>
      </w:divsChild>
    </w:div>
    <w:div w:id="205869620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image" Target="media/image2.sv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digital.nhs.uk/data-and-information/publications/statistical/smoking-drinking-and-drug-use-among-young-people-in-england/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5970</Words>
  <Characters>35211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PG2-E1</vt:lpstr>
    </vt:vector>
  </TitlesOfParts>
  <LinksUpToDate>false</LinksUpToDate>
  <CharactersWithSpaces>41099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Yagneshkumar  pumbhadiya</dc:creator>
  <cp:lastModifiedBy>Yagneshkumar pumbhadiya</cp:lastModifiedBy>
  <cp:revision>2</cp:revision>
  <cp:lastPrinted>2016-10-24T12:21:00Z</cp:lastPrinted>
  <dcterms:created xsi:type="dcterms:W3CDTF">2024-06-23T22:29:00Z</dcterms:created>
  <dcterms:modified xsi:type="dcterms:W3CDTF">2024-06-23T22:29:00Z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95885c113335a39dce8409fb81a0d716a0f7c1b3975e17aef1ce84f80b29a0ac</vt:lpwstr>
  </property>
</Properties>
</file>