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68457277"/>
        <w:docPartObj>
          <w:docPartGallery w:val="Cover Pages"/>
          <w:docPartUnique/>
        </w:docPartObj>
      </w:sdtPr>
      <w:sdtEndPr>
        <w:rPr>
          <w:rFonts w:ascii="Times New Roman" w:hAnsi="Times New Roman" w:cs="Times New Roman"/>
          <w:color w:val="000000" w:themeColor="text1"/>
          <w:sz w:val="24"/>
          <w:szCs w:val="24"/>
        </w:rPr>
      </w:sdtEndPr>
      <w:sdtContent>
        <w:tbl>
          <w:tblPr>
            <w:tblpPr w:leftFromText="187" w:rightFromText="187" w:vertAnchor="page" w:horzAnchor="page" w:tblpYSpec="top"/>
            <w:tblW w:w="0" w:type="auto"/>
            <w:tblLook w:val="04A0" w:firstRow="1" w:lastRow="0" w:firstColumn="1" w:lastColumn="0" w:noHBand="0" w:noVBand="1"/>
          </w:tblPr>
          <w:tblGrid>
            <w:gridCol w:w="1440"/>
            <w:gridCol w:w="2354"/>
          </w:tblGrid>
          <w:tr w:rsidR="0011500F" w:rsidTr="00C37B70">
            <w:trPr>
              <w:trHeight w:val="1440"/>
            </w:trPr>
            <w:tc>
              <w:tcPr>
                <w:tcW w:w="1440" w:type="dxa"/>
                <w:tcBorders>
                  <w:right w:val="single" w:sz="4" w:space="0" w:color="FFFFFF" w:themeColor="background1"/>
                </w:tcBorders>
                <w:shd w:val="clear" w:color="auto" w:fill="C45911" w:themeFill="accent2" w:themeFillShade="BF"/>
              </w:tcPr>
              <w:p w:rsidR="0011500F" w:rsidRDefault="0011500F"/>
            </w:tc>
            <w:sdt>
              <w:sdtPr>
                <w:rPr>
                  <w:rFonts w:asciiTheme="majorHAnsi" w:eastAsiaTheme="majorEastAsia" w:hAnsiTheme="majorHAnsi" w:cstheme="majorBidi"/>
                  <w:b/>
                  <w:bCs/>
                  <w:color w:val="FFFFFF" w:themeColor="background1"/>
                  <w:sz w:val="40"/>
                  <w:szCs w:val="40"/>
                </w:rPr>
                <w:alias w:val="Year"/>
                <w:id w:val="15676118"/>
                <w:placeholder>
                  <w:docPart w:val="A8D1B2C39BB94EACA2FB17FC7D72A712"/>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354" w:type="dxa"/>
                    <w:tcBorders>
                      <w:left w:val="single" w:sz="4" w:space="0" w:color="FFFFFF" w:themeColor="background1"/>
                    </w:tcBorders>
                    <w:shd w:val="clear" w:color="auto" w:fill="C45911" w:themeFill="accent2" w:themeFillShade="BF"/>
                    <w:vAlign w:val="bottom"/>
                  </w:tcPr>
                  <w:p w:rsidR="0011500F" w:rsidRDefault="0011500F" w:rsidP="0011500F">
                    <w:pPr>
                      <w:pStyle w:val="NoSpacing"/>
                      <w:rPr>
                        <w:rFonts w:asciiTheme="majorHAnsi" w:eastAsiaTheme="majorEastAsia" w:hAnsiTheme="majorHAnsi" w:cstheme="majorBidi"/>
                        <w:b/>
                        <w:bCs/>
                        <w:color w:val="FFFFFF" w:themeColor="background1"/>
                        <w:sz w:val="72"/>
                        <w:szCs w:val="72"/>
                      </w:rPr>
                    </w:pPr>
                    <w:r w:rsidRPr="00C37B70">
                      <w:rPr>
                        <w:rFonts w:asciiTheme="majorHAnsi" w:eastAsiaTheme="majorEastAsia" w:hAnsiTheme="majorHAnsi" w:cstheme="majorBidi"/>
                        <w:b/>
                        <w:bCs/>
                        <w:color w:val="FFFFFF" w:themeColor="background1"/>
                        <w:sz w:val="40"/>
                        <w:szCs w:val="40"/>
                      </w:rPr>
                      <w:t>2020</w:t>
                    </w:r>
                  </w:p>
                </w:tc>
              </w:sdtContent>
            </w:sdt>
          </w:tr>
          <w:tr w:rsidR="0011500F" w:rsidTr="00C37B70">
            <w:trPr>
              <w:trHeight w:val="2880"/>
            </w:trPr>
            <w:tc>
              <w:tcPr>
                <w:tcW w:w="1440" w:type="dxa"/>
                <w:tcBorders>
                  <w:right w:val="single" w:sz="4" w:space="0" w:color="000000" w:themeColor="text1"/>
                </w:tcBorders>
              </w:tcPr>
              <w:p w:rsidR="0011500F" w:rsidRDefault="0011500F"/>
            </w:tc>
            <w:tc>
              <w:tcPr>
                <w:tcW w:w="2354" w:type="dxa"/>
                <w:tcBorders>
                  <w:left w:val="single" w:sz="4" w:space="0" w:color="000000" w:themeColor="text1"/>
                </w:tcBorders>
                <w:vAlign w:val="center"/>
              </w:tcPr>
              <w:p w:rsidR="0011500F" w:rsidRDefault="0011500F">
                <w:pPr>
                  <w:pStyle w:val="NoSpacing"/>
                  <w:rPr>
                    <w:color w:val="7B7B7B" w:themeColor="accent3" w:themeShade="BF"/>
                  </w:rPr>
                </w:pPr>
                <w:r>
                  <w:rPr>
                    <w:color w:val="7B7B7B" w:themeColor="accent3" w:themeShade="BF"/>
                  </w:rPr>
                  <w:t>JENNIFER OSUNBOR</w:t>
                </w:r>
              </w:p>
              <w:p w:rsidR="00C21B59" w:rsidRPr="00C21B59" w:rsidRDefault="00C21B59" w:rsidP="00C21B59">
                <w:pPr>
                  <w:pStyle w:val="NoSpacing"/>
                  <w:rPr>
                    <w:color w:val="7B7B7B" w:themeColor="accent3" w:themeShade="BF"/>
                  </w:rPr>
                </w:pPr>
                <w:r w:rsidRPr="00C21B59">
                  <w:rPr>
                    <w:color w:val="7B7B7B" w:themeColor="accent3" w:themeShade="BF"/>
                  </w:rPr>
                  <w:t>ID: 1808630</w:t>
                </w:r>
              </w:p>
              <w:p w:rsidR="00C21B59" w:rsidRPr="00C21B59" w:rsidRDefault="00C21B59" w:rsidP="00C21B59">
                <w:pPr>
                  <w:pStyle w:val="NoSpacing"/>
                  <w:rPr>
                    <w:color w:val="7B7B7B" w:themeColor="accent3" w:themeShade="BF"/>
                  </w:rPr>
                </w:pPr>
                <w:r>
                  <w:rPr>
                    <w:color w:val="7B7B7B" w:themeColor="accent3" w:themeShade="BF"/>
                  </w:rPr>
                  <w:t>ASSIGNMENT 2</w:t>
                </w:r>
              </w:p>
              <w:p w:rsidR="0011500F" w:rsidRDefault="00C21B59" w:rsidP="00C21B59">
                <w:pPr>
                  <w:pStyle w:val="NoSpacing"/>
                  <w:rPr>
                    <w:color w:val="7B7B7B" w:themeColor="accent3" w:themeShade="BF"/>
                  </w:rPr>
                </w:pPr>
                <w:r w:rsidRPr="00C21B59">
                  <w:rPr>
                    <w:color w:val="7B7B7B" w:themeColor="accent3" w:themeShade="BF"/>
                  </w:rPr>
                  <w:t>TUTOR:  MAGDALENA WRONSKA</w:t>
                </w:r>
              </w:p>
              <w:p w:rsidR="0011500F" w:rsidRDefault="0011500F">
                <w:pPr>
                  <w:pStyle w:val="NoSpacing"/>
                  <w:rPr>
                    <w:color w:val="7B7B7B" w:themeColor="accent3" w:themeShade="BF"/>
                  </w:rPr>
                </w:pPr>
              </w:p>
              <w:p w:rsidR="0011500F" w:rsidRDefault="0011500F">
                <w:pPr>
                  <w:pStyle w:val="NoSpacing"/>
                  <w:rPr>
                    <w:color w:val="7B7B7B" w:themeColor="accent3" w:themeShade="BF"/>
                  </w:rPr>
                </w:pPr>
              </w:p>
            </w:tc>
          </w:tr>
        </w:tbl>
        <w:p w:rsidR="0011500F" w:rsidRDefault="0011500F"/>
        <w:p w:rsidR="0011500F" w:rsidRDefault="0011500F"/>
        <w:tbl>
          <w:tblPr>
            <w:tblpPr w:leftFromText="187" w:rightFromText="187" w:horzAnchor="margin" w:tblpXSpec="center" w:tblpYSpec="bottom"/>
            <w:tblW w:w="5000" w:type="pct"/>
            <w:tblLook w:val="04A0" w:firstRow="1" w:lastRow="0" w:firstColumn="1" w:lastColumn="0" w:noHBand="0" w:noVBand="1"/>
          </w:tblPr>
          <w:tblGrid>
            <w:gridCol w:w="9576"/>
          </w:tblGrid>
          <w:tr w:rsidR="0011500F">
            <w:tc>
              <w:tcPr>
                <w:tcW w:w="0" w:type="auto"/>
              </w:tcPr>
              <w:p w:rsidR="0011500F" w:rsidRDefault="0011500F">
                <w:pPr>
                  <w:pStyle w:val="NoSpacing"/>
                  <w:rPr>
                    <w:b/>
                    <w:bCs/>
                    <w:caps/>
                    <w:sz w:val="72"/>
                    <w:szCs w:val="72"/>
                  </w:rPr>
                </w:pPr>
                <w:r>
                  <w:rPr>
                    <w:b/>
                    <w:bCs/>
                    <w:caps/>
                    <w:color w:val="7B7B7B" w:themeColor="accent3" w:themeShade="BF"/>
                    <w:sz w:val="72"/>
                    <w:szCs w:val="72"/>
                  </w:rPr>
                  <w:t>[</w:t>
                </w:r>
                <w:sdt>
                  <w:sdtPr>
                    <w:rPr>
                      <w:b/>
                      <w:bCs/>
                      <w:caps/>
                      <w:sz w:val="40"/>
                      <w:szCs w:val="40"/>
                    </w:rPr>
                    <w:alias w:val="Title"/>
                    <w:id w:val="15676137"/>
                    <w:placeholder>
                      <w:docPart w:val="59F83B5BC7BA429597439521416DA0FE"/>
                    </w:placeholder>
                    <w:dataBinding w:prefixMappings="xmlns:ns0='http://schemas.openxmlformats.org/package/2006/metadata/core-properties' xmlns:ns1='http://purl.org/dc/elements/1.1/'" w:xpath="/ns0:coreProperties[1]/ns1:title[1]" w:storeItemID="{6C3C8BC8-F283-45AE-878A-BAB7291924A1}"/>
                    <w:text/>
                  </w:sdtPr>
                  <w:sdtContent>
                    <w:r w:rsidR="00C21B59" w:rsidRPr="00C21B59">
                      <w:rPr>
                        <w:b/>
                        <w:bCs/>
                        <w:caps/>
                        <w:sz w:val="40"/>
                        <w:szCs w:val="40"/>
                      </w:rPr>
                      <w:t>PRINCIPLES OF HEALTH AND SOCIAL CARE PRACTICE</w:t>
                    </w:r>
                  </w:sdtContent>
                </w:sdt>
                <w:r>
                  <w:rPr>
                    <w:b/>
                    <w:bCs/>
                    <w:caps/>
                    <w:color w:val="7B7B7B" w:themeColor="accent3" w:themeShade="BF"/>
                    <w:sz w:val="72"/>
                    <w:szCs w:val="72"/>
                  </w:rPr>
                  <w:t>]</w:t>
                </w:r>
              </w:p>
            </w:tc>
          </w:tr>
          <w:tr w:rsidR="0011500F">
            <w:tc>
              <w:tcPr>
                <w:tcW w:w="0" w:type="auto"/>
              </w:tcPr>
              <w:p w:rsidR="0011500F" w:rsidRDefault="00781455" w:rsidP="00C21B59">
                <w:pPr>
                  <w:pStyle w:val="NoSpacing"/>
                  <w:rPr>
                    <w:color w:val="808080" w:themeColor="background1" w:themeShade="80"/>
                  </w:rPr>
                </w:pPr>
                <w:r>
                  <w:rPr>
                    <w:color w:val="808080" w:themeColor="background1" w:themeShade="80"/>
                  </w:rPr>
                  <w:t>BMHP5002</w:t>
                </w:r>
              </w:p>
            </w:tc>
          </w:tr>
        </w:tbl>
        <w:p w:rsidR="0011500F" w:rsidRDefault="0011500F"/>
        <w:p w:rsidR="0011500F" w:rsidRDefault="0011500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Content>
    </w:sdt>
    <w:sdt>
      <w:sdtPr>
        <w:rPr>
          <w:rFonts w:ascii="Times New Roman" w:eastAsiaTheme="minorHAnsi" w:hAnsi="Times New Roman" w:cs="Times New Roman"/>
          <w:color w:val="000000" w:themeColor="text1"/>
          <w:sz w:val="24"/>
          <w:szCs w:val="24"/>
        </w:rPr>
        <w:id w:val="-748877050"/>
        <w:docPartObj>
          <w:docPartGallery w:val="Table of Contents"/>
          <w:docPartUnique/>
        </w:docPartObj>
      </w:sdtPr>
      <w:sdtEndPr>
        <w:rPr>
          <w:b/>
          <w:bCs/>
          <w:noProof/>
        </w:rPr>
      </w:sdtEndPr>
      <w:sdtContent>
        <w:p w:rsidR="00D355E8" w:rsidRPr="00D355E8" w:rsidRDefault="00D355E8" w:rsidP="00D355E8">
          <w:pPr>
            <w:pStyle w:val="TOCHeading"/>
            <w:spacing w:before="0" w:line="360" w:lineRule="auto"/>
            <w:contextualSpacing/>
            <w:jc w:val="center"/>
            <w:rPr>
              <w:rFonts w:ascii="Times New Roman" w:hAnsi="Times New Roman" w:cs="Times New Roman"/>
              <w:b/>
              <w:color w:val="000000" w:themeColor="text1"/>
              <w:sz w:val="24"/>
              <w:szCs w:val="24"/>
            </w:rPr>
          </w:pPr>
          <w:r w:rsidRPr="00D355E8">
            <w:rPr>
              <w:rFonts w:ascii="Times New Roman" w:hAnsi="Times New Roman" w:cs="Times New Roman"/>
              <w:b/>
              <w:color w:val="000000" w:themeColor="text1"/>
              <w:sz w:val="24"/>
              <w:szCs w:val="24"/>
            </w:rPr>
            <w:t>Table of Contents</w:t>
          </w:r>
        </w:p>
        <w:p w:rsidR="00D355E8" w:rsidRPr="00D355E8" w:rsidRDefault="00D355E8" w:rsidP="00D355E8"/>
        <w:p w:rsidR="009B0116" w:rsidRDefault="00D355E8">
          <w:pPr>
            <w:pStyle w:val="TOC1"/>
            <w:tabs>
              <w:tab w:val="right" w:leader="dot" w:pos="9350"/>
            </w:tabs>
            <w:rPr>
              <w:rFonts w:eastAsiaTheme="minorEastAsia"/>
              <w:noProof/>
              <w:lang w:val="en-GB" w:eastAsia="en-GB"/>
            </w:rPr>
          </w:pPr>
          <w:r w:rsidRPr="00D355E8">
            <w:rPr>
              <w:rFonts w:ascii="Times New Roman" w:hAnsi="Times New Roman" w:cs="Times New Roman"/>
              <w:color w:val="000000" w:themeColor="text1"/>
              <w:sz w:val="24"/>
              <w:szCs w:val="24"/>
            </w:rPr>
            <w:fldChar w:fldCharType="begin"/>
          </w:r>
          <w:r w:rsidRPr="00D355E8">
            <w:rPr>
              <w:rFonts w:ascii="Times New Roman" w:hAnsi="Times New Roman" w:cs="Times New Roman"/>
              <w:color w:val="000000" w:themeColor="text1"/>
              <w:sz w:val="24"/>
              <w:szCs w:val="24"/>
            </w:rPr>
            <w:instrText xml:space="preserve"> TOC \o "1-3" \h \z \u </w:instrText>
          </w:r>
          <w:r w:rsidRPr="00D355E8">
            <w:rPr>
              <w:rFonts w:ascii="Times New Roman" w:hAnsi="Times New Roman" w:cs="Times New Roman"/>
              <w:color w:val="000000" w:themeColor="text1"/>
              <w:sz w:val="24"/>
              <w:szCs w:val="24"/>
            </w:rPr>
            <w:fldChar w:fldCharType="separate"/>
          </w:r>
          <w:hyperlink w:anchor="_Toc60766822" w:history="1">
            <w:r w:rsidR="009B0116" w:rsidRPr="00E85EF9">
              <w:rPr>
                <w:rStyle w:val="Hyperlink"/>
                <w:noProof/>
              </w:rPr>
              <w:t>Introduction</w:t>
            </w:r>
            <w:r w:rsidR="009B0116">
              <w:rPr>
                <w:noProof/>
                <w:webHidden/>
              </w:rPr>
              <w:tab/>
            </w:r>
            <w:r w:rsidR="009B0116">
              <w:rPr>
                <w:noProof/>
                <w:webHidden/>
              </w:rPr>
              <w:fldChar w:fldCharType="begin"/>
            </w:r>
            <w:r w:rsidR="009B0116">
              <w:rPr>
                <w:noProof/>
                <w:webHidden/>
              </w:rPr>
              <w:instrText xml:space="preserve"> PAGEREF _Toc60766822 \h </w:instrText>
            </w:r>
            <w:r w:rsidR="009B0116">
              <w:rPr>
                <w:noProof/>
                <w:webHidden/>
              </w:rPr>
            </w:r>
            <w:r w:rsidR="009B0116">
              <w:rPr>
                <w:noProof/>
                <w:webHidden/>
              </w:rPr>
              <w:fldChar w:fldCharType="separate"/>
            </w:r>
            <w:r w:rsidR="009B0116">
              <w:rPr>
                <w:noProof/>
                <w:webHidden/>
              </w:rPr>
              <w:t>2</w:t>
            </w:r>
            <w:r w:rsidR="009B0116">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23" w:history="1">
            <w:r w:rsidRPr="00E85EF9">
              <w:rPr>
                <w:rStyle w:val="Hyperlink"/>
                <w:noProof/>
              </w:rPr>
              <w:t>Underlying concept of person-centred care</w:t>
            </w:r>
            <w:r>
              <w:rPr>
                <w:noProof/>
                <w:webHidden/>
              </w:rPr>
              <w:tab/>
            </w:r>
            <w:r>
              <w:rPr>
                <w:noProof/>
                <w:webHidden/>
              </w:rPr>
              <w:fldChar w:fldCharType="begin"/>
            </w:r>
            <w:r>
              <w:rPr>
                <w:noProof/>
                <w:webHidden/>
              </w:rPr>
              <w:instrText xml:space="preserve"> PAGEREF _Toc60766823 \h </w:instrText>
            </w:r>
            <w:r>
              <w:rPr>
                <w:noProof/>
                <w:webHidden/>
              </w:rPr>
            </w:r>
            <w:r>
              <w:rPr>
                <w:noProof/>
                <w:webHidden/>
              </w:rPr>
              <w:fldChar w:fldCharType="separate"/>
            </w:r>
            <w:r>
              <w:rPr>
                <w:noProof/>
                <w:webHidden/>
              </w:rPr>
              <w:t>2</w:t>
            </w:r>
            <w:r>
              <w:rPr>
                <w:noProof/>
                <w:webHidden/>
              </w:rPr>
              <w:fldChar w:fldCharType="end"/>
            </w:r>
          </w:hyperlink>
        </w:p>
        <w:p w:rsidR="009B0116" w:rsidRDefault="009B0116">
          <w:pPr>
            <w:pStyle w:val="TOC2"/>
            <w:tabs>
              <w:tab w:val="right" w:leader="dot" w:pos="9350"/>
            </w:tabs>
            <w:rPr>
              <w:rFonts w:eastAsiaTheme="minorEastAsia"/>
              <w:noProof/>
              <w:lang w:val="en-GB" w:eastAsia="en-GB"/>
            </w:rPr>
          </w:pPr>
          <w:hyperlink w:anchor="_Toc60766824" w:history="1">
            <w:r w:rsidRPr="00E85EF9">
              <w:rPr>
                <w:rStyle w:val="Hyperlink"/>
                <w:noProof/>
              </w:rPr>
              <w:t>Person-centred care framework</w:t>
            </w:r>
            <w:r>
              <w:rPr>
                <w:noProof/>
                <w:webHidden/>
              </w:rPr>
              <w:tab/>
            </w:r>
            <w:r>
              <w:rPr>
                <w:noProof/>
                <w:webHidden/>
              </w:rPr>
              <w:fldChar w:fldCharType="begin"/>
            </w:r>
            <w:r>
              <w:rPr>
                <w:noProof/>
                <w:webHidden/>
              </w:rPr>
              <w:instrText xml:space="preserve"> PAGEREF _Toc60766824 \h </w:instrText>
            </w:r>
            <w:r>
              <w:rPr>
                <w:noProof/>
                <w:webHidden/>
              </w:rPr>
            </w:r>
            <w:r>
              <w:rPr>
                <w:noProof/>
                <w:webHidden/>
              </w:rPr>
              <w:fldChar w:fldCharType="separate"/>
            </w:r>
            <w:r>
              <w:rPr>
                <w:noProof/>
                <w:webHidden/>
              </w:rPr>
              <w:t>3</w:t>
            </w:r>
            <w:r>
              <w:rPr>
                <w:noProof/>
                <w:webHidden/>
              </w:rPr>
              <w:fldChar w:fldCharType="end"/>
            </w:r>
          </w:hyperlink>
        </w:p>
        <w:p w:rsidR="009B0116" w:rsidRDefault="009B0116">
          <w:pPr>
            <w:pStyle w:val="TOC2"/>
            <w:tabs>
              <w:tab w:val="right" w:leader="dot" w:pos="9350"/>
            </w:tabs>
            <w:rPr>
              <w:rFonts w:eastAsiaTheme="minorEastAsia"/>
              <w:noProof/>
              <w:lang w:val="en-GB" w:eastAsia="en-GB"/>
            </w:rPr>
          </w:pPr>
          <w:hyperlink w:anchor="_Toc60766825" w:history="1">
            <w:r w:rsidRPr="00E85EF9">
              <w:rPr>
                <w:rStyle w:val="Hyperlink"/>
                <w:noProof/>
              </w:rPr>
              <w:t>Provide coordinated care, support, and treatment</w:t>
            </w:r>
            <w:r>
              <w:rPr>
                <w:noProof/>
                <w:webHidden/>
              </w:rPr>
              <w:tab/>
            </w:r>
            <w:r>
              <w:rPr>
                <w:noProof/>
                <w:webHidden/>
              </w:rPr>
              <w:fldChar w:fldCharType="begin"/>
            </w:r>
            <w:r>
              <w:rPr>
                <w:noProof/>
                <w:webHidden/>
              </w:rPr>
              <w:instrText xml:space="preserve"> PAGEREF _Toc60766825 \h </w:instrText>
            </w:r>
            <w:r>
              <w:rPr>
                <w:noProof/>
                <w:webHidden/>
              </w:rPr>
            </w:r>
            <w:r>
              <w:rPr>
                <w:noProof/>
                <w:webHidden/>
              </w:rPr>
              <w:fldChar w:fldCharType="separate"/>
            </w:r>
            <w:r>
              <w:rPr>
                <w:noProof/>
                <w:webHidden/>
              </w:rPr>
              <w:t>3</w:t>
            </w:r>
            <w:r>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26" w:history="1">
            <w:r w:rsidRPr="00E85EF9">
              <w:rPr>
                <w:rStyle w:val="Hyperlink"/>
                <w:noProof/>
              </w:rPr>
              <w:t>Theoretical underpinning of person-centred care</w:t>
            </w:r>
            <w:r>
              <w:rPr>
                <w:noProof/>
                <w:webHidden/>
              </w:rPr>
              <w:tab/>
            </w:r>
            <w:r>
              <w:rPr>
                <w:noProof/>
                <w:webHidden/>
              </w:rPr>
              <w:fldChar w:fldCharType="begin"/>
            </w:r>
            <w:r>
              <w:rPr>
                <w:noProof/>
                <w:webHidden/>
              </w:rPr>
              <w:instrText xml:space="preserve"> PAGEREF _Toc60766826 \h </w:instrText>
            </w:r>
            <w:r>
              <w:rPr>
                <w:noProof/>
                <w:webHidden/>
              </w:rPr>
            </w:r>
            <w:r>
              <w:rPr>
                <w:noProof/>
                <w:webHidden/>
              </w:rPr>
              <w:fldChar w:fldCharType="separate"/>
            </w:r>
            <w:r>
              <w:rPr>
                <w:noProof/>
                <w:webHidden/>
              </w:rPr>
              <w:t>4</w:t>
            </w:r>
            <w:r>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27" w:history="1">
            <w:r w:rsidRPr="00E85EF9">
              <w:rPr>
                <w:rStyle w:val="Hyperlink"/>
                <w:noProof/>
              </w:rPr>
              <w:t>Ethical underpinning of person-centred care</w:t>
            </w:r>
            <w:r>
              <w:rPr>
                <w:noProof/>
                <w:webHidden/>
              </w:rPr>
              <w:tab/>
            </w:r>
            <w:r>
              <w:rPr>
                <w:noProof/>
                <w:webHidden/>
              </w:rPr>
              <w:fldChar w:fldCharType="begin"/>
            </w:r>
            <w:r>
              <w:rPr>
                <w:noProof/>
                <w:webHidden/>
              </w:rPr>
              <w:instrText xml:space="preserve"> PAGEREF _Toc60766827 \h </w:instrText>
            </w:r>
            <w:r>
              <w:rPr>
                <w:noProof/>
                <w:webHidden/>
              </w:rPr>
            </w:r>
            <w:r>
              <w:rPr>
                <w:noProof/>
                <w:webHidden/>
              </w:rPr>
              <w:fldChar w:fldCharType="separate"/>
            </w:r>
            <w:r>
              <w:rPr>
                <w:noProof/>
                <w:webHidden/>
              </w:rPr>
              <w:t>5</w:t>
            </w:r>
            <w:r>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28" w:history="1">
            <w:r w:rsidRPr="00E85EF9">
              <w:rPr>
                <w:rStyle w:val="Hyperlink"/>
                <w:noProof/>
              </w:rPr>
              <w:t>Main benefits and limitation of person-centred care</w:t>
            </w:r>
            <w:r>
              <w:rPr>
                <w:noProof/>
                <w:webHidden/>
              </w:rPr>
              <w:tab/>
            </w:r>
            <w:r>
              <w:rPr>
                <w:noProof/>
                <w:webHidden/>
              </w:rPr>
              <w:fldChar w:fldCharType="begin"/>
            </w:r>
            <w:r>
              <w:rPr>
                <w:noProof/>
                <w:webHidden/>
              </w:rPr>
              <w:instrText xml:space="preserve"> PAGEREF _Toc60766828 \h </w:instrText>
            </w:r>
            <w:r>
              <w:rPr>
                <w:noProof/>
                <w:webHidden/>
              </w:rPr>
            </w:r>
            <w:r>
              <w:rPr>
                <w:noProof/>
                <w:webHidden/>
              </w:rPr>
              <w:fldChar w:fldCharType="separate"/>
            </w:r>
            <w:r>
              <w:rPr>
                <w:noProof/>
                <w:webHidden/>
              </w:rPr>
              <w:t>6</w:t>
            </w:r>
            <w:r>
              <w:rPr>
                <w:noProof/>
                <w:webHidden/>
              </w:rPr>
              <w:fldChar w:fldCharType="end"/>
            </w:r>
          </w:hyperlink>
        </w:p>
        <w:p w:rsidR="009B0116" w:rsidRDefault="009B0116">
          <w:pPr>
            <w:pStyle w:val="TOC2"/>
            <w:tabs>
              <w:tab w:val="right" w:leader="dot" w:pos="9350"/>
            </w:tabs>
            <w:rPr>
              <w:rFonts w:eastAsiaTheme="minorEastAsia"/>
              <w:noProof/>
              <w:lang w:val="en-GB" w:eastAsia="en-GB"/>
            </w:rPr>
          </w:pPr>
          <w:hyperlink w:anchor="_Toc60766829" w:history="1">
            <w:r w:rsidRPr="00E85EF9">
              <w:rPr>
                <w:rStyle w:val="Hyperlink"/>
                <w:noProof/>
              </w:rPr>
              <w:t>Advantages</w:t>
            </w:r>
            <w:r>
              <w:rPr>
                <w:noProof/>
                <w:webHidden/>
              </w:rPr>
              <w:tab/>
            </w:r>
            <w:r>
              <w:rPr>
                <w:noProof/>
                <w:webHidden/>
              </w:rPr>
              <w:fldChar w:fldCharType="begin"/>
            </w:r>
            <w:r>
              <w:rPr>
                <w:noProof/>
                <w:webHidden/>
              </w:rPr>
              <w:instrText xml:space="preserve"> PAGEREF _Toc60766829 \h </w:instrText>
            </w:r>
            <w:r>
              <w:rPr>
                <w:noProof/>
                <w:webHidden/>
              </w:rPr>
            </w:r>
            <w:r>
              <w:rPr>
                <w:noProof/>
                <w:webHidden/>
              </w:rPr>
              <w:fldChar w:fldCharType="separate"/>
            </w:r>
            <w:r>
              <w:rPr>
                <w:noProof/>
                <w:webHidden/>
              </w:rPr>
              <w:t>7</w:t>
            </w:r>
            <w:r>
              <w:rPr>
                <w:noProof/>
                <w:webHidden/>
              </w:rPr>
              <w:fldChar w:fldCharType="end"/>
            </w:r>
          </w:hyperlink>
        </w:p>
        <w:p w:rsidR="009B0116" w:rsidRDefault="009B0116">
          <w:pPr>
            <w:pStyle w:val="TOC3"/>
            <w:tabs>
              <w:tab w:val="right" w:leader="dot" w:pos="9350"/>
            </w:tabs>
            <w:rPr>
              <w:rFonts w:eastAsiaTheme="minorEastAsia"/>
              <w:noProof/>
              <w:lang w:val="en-GB" w:eastAsia="en-GB"/>
            </w:rPr>
          </w:pPr>
          <w:hyperlink w:anchor="_Toc60766830" w:history="1">
            <w:r w:rsidRPr="00E85EF9">
              <w:rPr>
                <w:rStyle w:val="Hyperlink"/>
                <w:noProof/>
              </w:rPr>
              <w:t>Client Instead Of Patient</w:t>
            </w:r>
            <w:r>
              <w:rPr>
                <w:noProof/>
                <w:webHidden/>
              </w:rPr>
              <w:tab/>
            </w:r>
            <w:r>
              <w:rPr>
                <w:noProof/>
                <w:webHidden/>
              </w:rPr>
              <w:fldChar w:fldCharType="begin"/>
            </w:r>
            <w:r>
              <w:rPr>
                <w:noProof/>
                <w:webHidden/>
              </w:rPr>
              <w:instrText xml:space="preserve"> PAGEREF _Toc60766830 \h </w:instrText>
            </w:r>
            <w:r>
              <w:rPr>
                <w:noProof/>
                <w:webHidden/>
              </w:rPr>
            </w:r>
            <w:r>
              <w:rPr>
                <w:noProof/>
                <w:webHidden/>
              </w:rPr>
              <w:fldChar w:fldCharType="separate"/>
            </w:r>
            <w:r>
              <w:rPr>
                <w:noProof/>
                <w:webHidden/>
              </w:rPr>
              <w:t>7</w:t>
            </w:r>
            <w:r>
              <w:rPr>
                <w:noProof/>
                <w:webHidden/>
              </w:rPr>
              <w:fldChar w:fldCharType="end"/>
            </w:r>
          </w:hyperlink>
        </w:p>
        <w:p w:rsidR="009B0116" w:rsidRDefault="009B0116">
          <w:pPr>
            <w:pStyle w:val="TOC3"/>
            <w:tabs>
              <w:tab w:val="right" w:leader="dot" w:pos="9350"/>
            </w:tabs>
            <w:rPr>
              <w:rFonts w:eastAsiaTheme="minorEastAsia"/>
              <w:noProof/>
              <w:lang w:val="en-GB" w:eastAsia="en-GB"/>
            </w:rPr>
          </w:pPr>
          <w:hyperlink w:anchor="_Toc60766831" w:history="1">
            <w:r w:rsidRPr="00E85EF9">
              <w:rPr>
                <w:rStyle w:val="Hyperlink"/>
                <w:noProof/>
              </w:rPr>
              <w:t>Non-Directive Instead Of Directive</w:t>
            </w:r>
            <w:r>
              <w:rPr>
                <w:noProof/>
                <w:webHidden/>
              </w:rPr>
              <w:tab/>
            </w:r>
            <w:r>
              <w:rPr>
                <w:noProof/>
                <w:webHidden/>
              </w:rPr>
              <w:fldChar w:fldCharType="begin"/>
            </w:r>
            <w:r>
              <w:rPr>
                <w:noProof/>
                <w:webHidden/>
              </w:rPr>
              <w:instrText xml:space="preserve"> PAGEREF _Toc60766831 \h </w:instrText>
            </w:r>
            <w:r>
              <w:rPr>
                <w:noProof/>
                <w:webHidden/>
              </w:rPr>
            </w:r>
            <w:r>
              <w:rPr>
                <w:noProof/>
                <w:webHidden/>
              </w:rPr>
              <w:fldChar w:fldCharType="separate"/>
            </w:r>
            <w:r>
              <w:rPr>
                <w:noProof/>
                <w:webHidden/>
              </w:rPr>
              <w:t>7</w:t>
            </w:r>
            <w:r>
              <w:rPr>
                <w:noProof/>
                <w:webHidden/>
              </w:rPr>
              <w:fldChar w:fldCharType="end"/>
            </w:r>
          </w:hyperlink>
        </w:p>
        <w:p w:rsidR="009B0116" w:rsidRDefault="009B0116">
          <w:pPr>
            <w:pStyle w:val="TOC3"/>
            <w:tabs>
              <w:tab w:val="right" w:leader="dot" w:pos="9350"/>
            </w:tabs>
            <w:rPr>
              <w:rFonts w:eastAsiaTheme="minorEastAsia"/>
              <w:noProof/>
              <w:lang w:val="en-GB" w:eastAsia="en-GB"/>
            </w:rPr>
          </w:pPr>
          <w:hyperlink w:anchor="_Toc60766832" w:history="1">
            <w:r w:rsidRPr="00E85EF9">
              <w:rPr>
                <w:rStyle w:val="Hyperlink"/>
                <w:noProof/>
              </w:rPr>
              <w:t>Empathy and Understanding</w:t>
            </w:r>
            <w:r>
              <w:rPr>
                <w:noProof/>
                <w:webHidden/>
              </w:rPr>
              <w:tab/>
            </w:r>
            <w:r>
              <w:rPr>
                <w:noProof/>
                <w:webHidden/>
              </w:rPr>
              <w:fldChar w:fldCharType="begin"/>
            </w:r>
            <w:r>
              <w:rPr>
                <w:noProof/>
                <w:webHidden/>
              </w:rPr>
              <w:instrText xml:space="preserve"> PAGEREF _Toc60766832 \h </w:instrText>
            </w:r>
            <w:r>
              <w:rPr>
                <w:noProof/>
                <w:webHidden/>
              </w:rPr>
            </w:r>
            <w:r>
              <w:rPr>
                <w:noProof/>
                <w:webHidden/>
              </w:rPr>
              <w:fldChar w:fldCharType="separate"/>
            </w:r>
            <w:r>
              <w:rPr>
                <w:noProof/>
                <w:webHidden/>
              </w:rPr>
              <w:t>7</w:t>
            </w:r>
            <w:r>
              <w:rPr>
                <w:noProof/>
                <w:webHidden/>
              </w:rPr>
              <w:fldChar w:fldCharType="end"/>
            </w:r>
          </w:hyperlink>
        </w:p>
        <w:p w:rsidR="009B0116" w:rsidRDefault="009B0116">
          <w:pPr>
            <w:pStyle w:val="TOC2"/>
            <w:tabs>
              <w:tab w:val="right" w:leader="dot" w:pos="9350"/>
            </w:tabs>
            <w:rPr>
              <w:rFonts w:eastAsiaTheme="minorEastAsia"/>
              <w:noProof/>
              <w:lang w:val="en-GB" w:eastAsia="en-GB"/>
            </w:rPr>
          </w:pPr>
          <w:hyperlink w:anchor="_Toc60766833" w:history="1">
            <w:r w:rsidRPr="00E85EF9">
              <w:rPr>
                <w:rStyle w:val="Hyperlink"/>
                <w:noProof/>
              </w:rPr>
              <w:t>Disadvantage/Limitations</w:t>
            </w:r>
            <w:r>
              <w:rPr>
                <w:noProof/>
                <w:webHidden/>
              </w:rPr>
              <w:tab/>
            </w:r>
            <w:r>
              <w:rPr>
                <w:noProof/>
                <w:webHidden/>
              </w:rPr>
              <w:fldChar w:fldCharType="begin"/>
            </w:r>
            <w:r>
              <w:rPr>
                <w:noProof/>
                <w:webHidden/>
              </w:rPr>
              <w:instrText xml:space="preserve"> PAGEREF _Toc60766833 \h </w:instrText>
            </w:r>
            <w:r>
              <w:rPr>
                <w:noProof/>
                <w:webHidden/>
              </w:rPr>
            </w:r>
            <w:r>
              <w:rPr>
                <w:noProof/>
                <w:webHidden/>
              </w:rPr>
              <w:fldChar w:fldCharType="separate"/>
            </w:r>
            <w:r>
              <w:rPr>
                <w:noProof/>
                <w:webHidden/>
              </w:rPr>
              <w:t>8</w:t>
            </w:r>
            <w:r>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34" w:history="1">
            <w:r w:rsidRPr="00E85EF9">
              <w:rPr>
                <w:rStyle w:val="Hyperlink"/>
                <w:noProof/>
              </w:rPr>
              <w:t>Application of person-centred care in to practice</w:t>
            </w:r>
            <w:r>
              <w:rPr>
                <w:noProof/>
                <w:webHidden/>
              </w:rPr>
              <w:tab/>
            </w:r>
            <w:r>
              <w:rPr>
                <w:noProof/>
                <w:webHidden/>
              </w:rPr>
              <w:fldChar w:fldCharType="begin"/>
            </w:r>
            <w:r>
              <w:rPr>
                <w:noProof/>
                <w:webHidden/>
              </w:rPr>
              <w:instrText xml:space="preserve"> PAGEREF _Toc60766834 \h </w:instrText>
            </w:r>
            <w:r>
              <w:rPr>
                <w:noProof/>
                <w:webHidden/>
              </w:rPr>
            </w:r>
            <w:r>
              <w:rPr>
                <w:noProof/>
                <w:webHidden/>
              </w:rPr>
              <w:fldChar w:fldCharType="separate"/>
            </w:r>
            <w:r>
              <w:rPr>
                <w:noProof/>
                <w:webHidden/>
              </w:rPr>
              <w:t>8</w:t>
            </w:r>
            <w:r>
              <w:rPr>
                <w:noProof/>
                <w:webHidden/>
              </w:rPr>
              <w:fldChar w:fldCharType="end"/>
            </w:r>
          </w:hyperlink>
        </w:p>
        <w:p w:rsidR="009B0116" w:rsidRDefault="009B0116">
          <w:pPr>
            <w:pStyle w:val="TOC1"/>
            <w:tabs>
              <w:tab w:val="right" w:leader="dot" w:pos="9350"/>
            </w:tabs>
            <w:rPr>
              <w:rFonts w:eastAsiaTheme="minorEastAsia"/>
              <w:noProof/>
              <w:lang w:val="en-GB" w:eastAsia="en-GB"/>
            </w:rPr>
          </w:pPr>
          <w:hyperlink w:anchor="_Toc60766835" w:history="1">
            <w:r w:rsidRPr="00E85EF9">
              <w:rPr>
                <w:rStyle w:val="Hyperlink"/>
                <w:noProof/>
                <w:shd w:val="clear" w:color="auto" w:fill="FFFFFF"/>
              </w:rPr>
              <w:t>REFERENCES</w:t>
            </w:r>
            <w:r>
              <w:rPr>
                <w:noProof/>
                <w:webHidden/>
              </w:rPr>
              <w:tab/>
            </w:r>
            <w:r>
              <w:rPr>
                <w:noProof/>
                <w:webHidden/>
              </w:rPr>
              <w:fldChar w:fldCharType="begin"/>
            </w:r>
            <w:r>
              <w:rPr>
                <w:noProof/>
                <w:webHidden/>
              </w:rPr>
              <w:instrText xml:space="preserve"> PAGEREF _Toc60766835 \h </w:instrText>
            </w:r>
            <w:r>
              <w:rPr>
                <w:noProof/>
                <w:webHidden/>
              </w:rPr>
            </w:r>
            <w:r>
              <w:rPr>
                <w:noProof/>
                <w:webHidden/>
              </w:rPr>
              <w:fldChar w:fldCharType="separate"/>
            </w:r>
            <w:r>
              <w:rPr>
                <w:noProof/>
                <w:webHidden/>
              </w:rPr>
              <w:t>10</w:t>
            </w:r>
            <w:r>
              <w:rPr>
                <w:noProof/>
                <w:webHidden/>
              </w:rPr>
              <w:fldChar w:fldCharType="end"/>
            </w:r>
          </w:hyperlink>
        </w:p>
        <w:p w:rsidR="00D355E8" w:rsidRPr="00D355E8" w:rsidRDefault="00D355E8" w:rsidP="00D355E8">
          <w:pPr>
            <w:spacing w:after="0" w:line="360" w:lineRule="auto"/>
            <w:contextualSpacing/>
            <w:rPr>
              <w:rFonts w:ascii="Times New Roman" w:hAnsi="Times New Roman" w:cs="Times New Roman"/>
              <w:color w:val="000000" w:themeColor="text1"/>
              <w:sz w:val="24"/>
              <w:szCs w:val="24"/>
            </w:rPr>
          </w:pPr>
          <w:r w:rsidRPr="00D355E8">
            <w:rPr>
              <w:rFonts w:ascii="Times New Roman" w:hAnsi="Times New Roman" w:cs="Times New Roman"/>
              <w:b/>
              <w:bCs/>
              <w:noProof/>
              <w:color w:val="000000" w:themeColor="text1"/>
              <w:sz w:val="24"/>
              <w:szCs w:val="24"/>
            </w:rPr>
            <w:fldChar w:fldCharType="end"/>
          </w:r>
        </w:p>
      </w:sdtContent>
    </w:sdt>
    <w:p w:rsidR="00D355E8" w:rsidRPr="00D355E8" w:rsidRDefault="00D355E8" w:rsidP="00D355E8">
      <w:pPr>
        <w:spacing w:after="0" w:line="360" w:lineRule="auto"/>
        <w:contextualSpacing/>
        <w:rPr>
          <w:rFonts w:ascii="Times New Roman" w:hAnsi="Times New Roman" w:cs="Times New Roman"/>
          <w:b/>
          <w:color w:val="000000" w:themeColor="text1"/>
          <w:sz w:val="24"/>
          <w:szCs w:val="24"/>
          <w:lang w:val="en-GB"/>
        </w:rPr>
      </w:pPr>
      <w:r w:rsidRPr="00D355E8">
        <w:rPr>
          <w:rFonts w:ascii="Times New Roman" w:hAnsi="Times New Roman" w:cs="Times New Roman"/>
          <w:b/>
          <w:color w:val="000000" w:themeColor="text1"/>
          <w:sz w:val="24"/>
          <w:szCs w:val="24"/>
          <w:lang w:val="en-GB"/>
        </w:rPr>
        <w:br w:type="page"/>
      </w:r>
    </w:p>
    <w:p w:rsidR="00691C76" w:rsidRPr="00D355E8" w:rsidRDefault="00691C76" w:rsidP="00D355E8">
      <w:pPr>
        <w:spacing w:after="0" w:line="360" w:lineRule="auto"/>
        <w:contextualSpacing/>
        <w:jc w:val="center"/>
        <w:rPr>
          <w:rFonts w:ascii="Times New Roman" w:hAnsi="Times New Roman" w:cs="Times New Roman"/>
          <w:b/>
          <w:color w:val="000000" w:themeColor="text1"/>
          <w:sz w:val="24"/>
          <w:szCs w:val="24"/>
          <w:lang w:val="en-GB"/>
        </w:rPr>
      </w:pPr>
    </w:p>
    <w:p w:rsidR="00DE1A3A" w:rsidRPr="00D355E8" w:rsidRDefault="002B2B6E" w:rsidP="00D355E8">
      <w:pPr>
        <w:pStyle w:val="Heading1"/>
        <w:spacing w:before="0" w:line="360" w:lineRule="auto"/>
        <w:contextualSpacing/>
      </w:pPr>
      <w:bookmarkStart w:id="0" w:name="_Toc60766822"/>
      <w:r w:rsidRPr="00D355E8">
        <w:t>Introduction</w:t>
      </w:r>
      <w:bookmarkEnd w:id="0"/>
    </w:p>
    <w:p w:rsidR="00691C76"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In the UK, with the increasing diversification of networks, public services are developing and implementing service frameworks including communication, freedom of sharing and programming</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Swall</w:t>
      </w:r>
      <w:proofErr w:type="spellEnd"/>
      <w:r w:rsidR="005C3925" w:rsidRPr="00D355E8">
        <w:rPr>
          <w:rFonts w:ascii="Times New Roman" w:hAnsi="Times New Roman" w:cs="Times New Roman"/>
          <w:color w:val="000000" w:themeColor="text1"/>
          <w:sz w:val="24"/>
          <w:szCs w:val="24"/>
          <w:shd w:val="clear" w:color="auto" w:fill="FFFFFF"/>
        </w:rPr>
        <w:t>, et al., 2020)</w:t>
      </w:r>
      <w:r w:rsidRPr="00D355E8">
        <w:rPr>
          <w:rFonts w:ascii="Times New Roman" w:hAnsi="Times New Roman" w:cs="Times New Roman"/>
          <w:color w:val="000000" w:themeColor="text1"/>
          <w:sz w:val="24"/>
          <w:szCs w:val="24"/>
          <w:lang w:val="en-GB"/>
        </w:rPr>
        <w:t xml:space="preserve">. Medical care and social care are true descriptions of the suspicion of employees to ensure that they are better strategically and imaginatively to ensure that service users do not suffer discrimination and </w:t>
      </w:r>
      <w:proofErr w:type="spellStart"/>
      <w:r w:rsidRPr="00D355E8">
        <w:rPr>
          <w:rFonts w:ascii="Times New Roman" w:hAnsi="Times New Roman" w:cs="Times New Roman"/>
          <w:color w:val="000000" w:themeColor="text1"/>
          <w:sz w:val="24"/>
          <w:szCs w:val="24"/>
          <w:lang w:val="en-GB"/>
        </w:rPr>
        <w:t>unfavorable</w:t>
      </w:r>
      <w:proofErr w:type="spellEnd"/>
      <w:r w:rsidRPr="00D355E8">
        <w:rPr>
          <w:rFonts w:ascii="Times New Roman" w:hAnsi="Times New Roman" w:cs="Times New Roman"/>
          <w:color w:val="000000" w:themeColor="text1"/>
          <w:sz w:val="24"/>
          <w:szCs w:val="24"/>
          <w:lang w:val="en-GB"/>
        </w:rPr>
        <w:t xml:space="preserve"> treatment</w:t>
      </w:r>
      <w:r w:rsidR="00D8340D" w:rsidRPr="00D355E8">
        <w:rPr>
          <w:rFonts w:ascii="Times New Roman" w:hAnsi="Times New Roman" w:cs="Times New Roman"/>
          <w:color w:val="000000" w:themeColor="text1"/>
          <w:sz w:val="24"/>
          <w:szCs w:val="24"/>
          <w:lang w:val="en-GB"/>
        </w:rPr>
        <w:t xml:space="preserve"> </w:t>
      </w:r>
      <w:r w:rsidR="00D8340D"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A recent handbook, “Dialogue of Equals”, is about using margina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online groups to reduce health inequality. It uses the phrase "look down and change the way we think" to encourage healthcare Professionals have meaningful discussions with partners to improve maintenance. The Social Care Privacy Program also targets individuals who control the services t</w:t>
      </w:r>
      <w:r w:rsidR="002508F8">
        <w:rPr>
          <w:rFonts w:ascii="Times New Roman" w:hAnsi="Times New Roman" w:cs="Times New Roman"/>
          <w:color w:val="000000" w:themeColor="text1"/>
          <w:sz w:val="24"/>
          <w:szCs w:val="24"/>
          <w:lang w:val="en-GB"/>
        </w:rPr>
        <w:t>hey need, how they are provided</w:t>
      </w:r>
      <w:r w:rsidRPr="00D355E8">
        <w:rPr>
          <w:rFonts w:ascii="Times New Roman" w:hAnsi="Times New Roman" w:cs="Times New Roman"/>
          <w:color w:val="000000" w:themeColor="text1"/>
          <w:sz w:val="24"/>
          <w:szCs w:val="24"/>
          <w:lang w:val="en-GB"/>
        </w:rPr>
        <w:t xml:space="preserve"> and ways they are not subject to discrimination or harassment</w:t>
      </w:r>
      <w:r w:rsidR="00D8340D" w:rsidRPr="00D355E8">
        <w:rPr>
          <w:rFonts w:ascii="Times New Roman" w:hAnsi="Times New Roman" w:cs="Times New Roman"/>
          <w:color w:val="000000" w:themeColor="text1"/>
          <w:sz w:val="24"/>
          <w:szCs w:val="24"/>
          <w:lang w:val="en-GB"/>
        </w:rPr>
        <w:t xml:space="preserve"> </w:t>
      </w:r>
      <w:r w:rsidR="00D8340D" w:rsidRPr="00D355E8">
        <w:rPr>
          <w:rFonts w:ascii="Times New Roman" w:hAnsi="Times New Roman" w:cs="Times New Roman"/>
          <w:color w:val="000000" w:themeColor="text1"/>
          <w:sz w:val="24"/>
          <w:szCs w:val="24"/>
          <w:shd w:val="clear" w:color="auto" w:fill="FFFFFF"/>
        </w:rPr>
        <w:t>(Hunter, et al., 2016)</w:t>
      </w:r>
      <w:r w:rsidRPr="00D355E8">
        <w:rPr>
          <w:rFonts w:ascii="Times New Roman" w:hAnsi="Times New Roman" w:cs="Times New Roman"/>
          <w:color w:val="000000" w:themeColor="text1"/>
          <w:sz w:val="24"/>
          <w:szCs w:val="24"/>
          <w:lang w:val="en-GB"/>
        </w:rPr>
        <w:t xml:space="preserve">. </w:t>
      </w:r>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As a result, critical practice in health and social work contains ideas for activities aimed at promoting social progress, especially based on social structures that provide opportunities for all residents, equality and balance. The policy framework refers to research on health and social care, including patients, service users or their relatives or caregivers</w:t>
      </w:r>
      <w:r w:rsidR="00D8340D" w:rsidRPr="00D355E8">
        <w:rPr>
          <w:rFonts w:ascii="Times New Roman" w:hAnsi="Times New Roman" w:cs="Times New Roman"/>
          <w:color w:val="000000" w:themeColor="text1"/>
          <w:sz w:val="24"/>
          <w:szCs w:val="24"/>
          <w:lang w:val="en-GB"/>
        </w:rPr>
        <w:t xml:space="preserve"> </w:t>
      </w:r>
      <w:r w:rsidR="00D8340D" w:rsidRPr="00D355E8">
        <w:rPr>
          <w:rFonts w:ascii="Times New Roman" w:hAnsi="Times New Roman" w:cs="Times New Roman"/>
          <w:color w:val="000000" w:themeColor="text1"/>
          <w:sz w:val="24"/>
          <w:szCs w:val="24"/>
          <w:shd w:val="clear" w:color="auto" w:fill="FFFFFF"/>
        </w:rPr>
        <w:t>(Berglund, et al., 2019)</w:t>
      </w:r>
      <w:r w:rsidRPr="00D355E8">
        <w:rPr>
          <w:rFonts w:ascii="Times New Roman" w:hAnsi="Times New Roman" w:cs="Times New Roman"/>
          <w:color w:val="000000" w:themeColor="text1"/>
          <w:sz w:val="24"/>
          <w:szCs w:val="24"/>
          <w:lang w:val="en-GB"/>
        </w:rPr>
        <w:t>. This includes research in which they are indirectly involved, for example, using information about them collected by the NHS or social service agencies. After the formal meeting, the Department of Health and the health authorities of Northern Ireland, Scotland and Wales have developed a polic</w:t>
      </w:r>
      <w:r w:rsidR="00632AF7">
        <w:rPr>
          <w:rFonts w:ascii="Times New Roman" w:hAnsi="Times New Roman" w:cs="Times New Roman"/>
          <w:color w:val="000000" w:themeColor="text1"/>
          <w:sz w:val="24"/>
          <w:szCs w:val="24"/>
          <w:lang w:val="en-GB"/>
        </w:rPr>
        <w:t>y</w:t>
      </w:r>
      <w:r w:rsidRPr="00D355E8">
        <w:rPr>
          <w:rFonts w:ascii="Times New Roman" w:hAnsi="Times New Roman" w:cs="Times New Roman"/>
          <w:color w:val="000000" w:themeColor="text1"/>
          <w:sz w:val="24"/>
          <w:szCs w:val="24"/>
          <w:lang w:val="en-GB"/>
        </w:rPr>
        <w:t xml:space="preserve"> framework. It replaces a separate research management framework in each UK country/region with a single, modern set of principles throughout the UK</w:t>
      </w:r>
      <w:r w:rsidR="00D8340D" w:rsidRPr="00D355E8">
        <w:rPr>
          <w:rFonts w:ascii="Times New Roman" w:hAnsi="Times New Roman" w:cs="Times New Roman"/>
          <w:color w:val="000000" w:themeColor="text1"/>
          <w:sz w:val="24"/>
          <w:szCs w:val="24"/>
          <w:lang w:val="en-GB"/>
        </w:rPr>
        <w:t xml:space="preserve"> </w:t>
      </w:r>
      <w:r w:rsidR="00D8340D" w:rsidRPr="00D355E8">
        <w:rPr>
          <w:rFonts w:ascii="Times New Roman" w:hAnsi="Times New Roman" w:cs="Times New Roman"/>
          <w:color w:val="000000" w:themeColor="text1"/>
          <w:sz w:val="24"/>
          <w:szCs w:val="24"/>
          <w:shd w:val="clear" w:color="auto" w:fill="FFFFFF"/>
        </w:rPr>
        <w:t>(</w:t>
      </w:r>
      <w:proofErr w:type="spellStart"/>
      <w:r w:rsidR="00D8340D" w:rsidRPr="00D355E8">
        <w:rPr>
          <w:rFonts w:ascii="Times New Roman" w:hAnsi="Times New Roman" w:cs="Times New Roman"/>
          <w:color w:val="000000" w:themeColor="text1"/>
          <w:sz w:val="24"/>
          <w:szCs w:val="24"/>
          <w:shd w:val="clear" w:color="auto" w:fill="FFFFFF"/>
        </w:rPr>
        <w:t>Quasdorf</w:t>
      </w:r>
      <w:proofErr w:type="spellEnd"/>
      <w:r w:rsidR="00D8340D" w:rsidRPr="00D355E8">
        <w:rPr>
          <w:rFonts w:ascii="Times New Roman" w:hAnsi="Times New Roman" w:cs="Times New Roman"/>
          <w:color w:val="000000" w:themeColor="text1"/>
          <w:sz w:val="24"/>
          <w:szCs w:val="24"/>
          <w:shd w:val="clear" w:color="auto" w:fill="FFFFFF"/>
        </w:rPr>
        <w:t>¸ et al., 2017)</w:t>
      </w:r>
      <w:r w:rsidRPr="00D355E8">
        <w:rPr>
          <w:rFonts w:ascii="Times New Roman" w:hAnsi="Times New Roman" w:cs="Times New Roman"/>
          <w:color w:val="000000" w:themeColor="text1"/>
          <w:sz w:val="24"/>
          <w:szCs w:val="24"/>
          <w:lang w:val="en-GB"/>
        </w:rPr>
        <w:t>.</w:t>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2B2B6E" w:rsidRPr="00D355E8" w:rsidRDefault="002B2B6E" w:rsidP="00D355E8">
      <w:pPr>
        <w:pStyle w:val="Heading1"/>
        <w:spacing w:before="0" w:line="360" w:lineRule="auto"/>
        <w:contextualSpacing/>
      </w:pPr>
      <w:bookmarkStart w:id="1" w:name="_Toc60766823"/>
      <w:r w:rsidRPr="00D355E8">
        <w:t>Underlying concept of person-centred care</w:t>
      </w:r>
      <w:bookmarkEnd w:id="1"/>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Person-</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care focuses on the perspectives and participation of those who use health and social services as equal partners to plan, develop, and monitor care to ensure that their problems are resolved</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Hung, et al., 2019</w:t>
      </w:r>
      <w:r w:rsidR="005C3925" w:rsidRPr="00D355E8">
        <w:rPr>
          <w:rFonts w:ascii="Times New Roman" w:hAnsi="Times New Roman" w:cs="Times New Roman"/>
          <w:color w:val="000000" w:themeColor="text1"/>
          <w:sz w:val="24"/>
          <w:szCs w:val="24"/>
          <w:lang w:val="en-GB"/>
        </w:rPr>
        <w:t>)</w:t>
      </w:r>
      <w:r w:rsidRPr="00D355E8">
        <w:rPr>
          <w:rFonts w:ascii="Times New Roman" w:hAnsi="Times New Roman" w:cs="Times New Roman"/>
          <w:color w:val="000000" w:themeColor="text1"/>
          <w:sz w:val="24"/>
          <w:szCs w:val="24"/>
          <w:lang w:val="en-GB"/>
        </w:rPr>
        <w:t xml:space="preserve">. This means that individuals and their families are at the </w:t>
      </w:r>
      <w:proofErr w:type="spellStart"/>
      <w:r w:rsidRPr="00D355E8">
        <w:rPr>
          <w:rFonts w:ascii="Times New Roman" w:hAnsi="Times New Roman" w:cs="Times New Roman"/>
          <w:color w:val="000000" w:themeColor="text1"/>
          <w:sz w:val="24"/>
          <w:szCs w:val="24"/>
          <w:lang w:val="en-GB"/>
        </w:rPr>
        <w:t>center</w:t>
      </w:r>
      <w:proofErr w:type="spellEnd"/>
      <w:r w:rsidRPr="00D355E8">
        <w:rPr>
          <w:rFonts w:ascii="Times New Roman" w:hAnsi="Times New Roman" w:cs="Times New Roman"/>
          <w:color w:val="000000" w:themeColor="text1"/>
          <w:sz w:val="24"/>
          <w:szCs w:val="24"/>
          <w:lang w:val="en-GB"/>
        </w:rPr>
        <w:t xml:space="preserve"> of choice and treat them as professionals, working closely with professionals to achieve the best results. Personal care is more than just providing them with everything they need or providing them with information. This is related to the reflection of the individual's </w:t>
      </w:r>
      <w:r w:rsidRPr="00D355E8">
        <w:rPr>
          <w:rFonts w:ascii="Times New Roman" w:hAnsi="Times New Roman" w:cs="Times New Roman"/>
          <w:color w:val="000000" w:themeColor="text1"/>
          <w:sz w:val="24"/>
          <w:szCs w:val="24"/>
          <w:lang w:val="en-GB"/>
        </w:rPr>
        <w:lastRenderedPageBreak/>
        <w:t>desires, values, family environment, social opportunities and lifestyle; because it is an individual and creates the right arrangement together</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Oppert</w:t>
      </w:r>
      <w:proofErr w:type="spellEnd"/>
      <w:r w:rsidR="005C3925" w:rsidRPr="00D355E8">
        <w:rPr>
          <w:rFonts w:ascii="Times New Roman" w:hAnsi="Times New Roman" w:cs="Times New Roman"/>
          <w:color w:val="000000" w:themeColor="text1"/>
          <w:sz w:val="24"/>
          <w:szCs w:val="24"/>
          <w:shd w:val="clear" w:color="auto" w:fill="FFFFFF"/>
        </w:rPr>
        <w:t>, et al., 2018)</w:t>
      </w:r>
      <w:r w:rsidRPr="00D355E8">
        <w:rPr>
          <w:rFonts w:ascii="Times New Roman" w:hAnsi="Times New Roman" w:cs="Times New Roman"/>
          <w:color w:val="000000" w:themeColor="text1"/>
          <w:sz w:val="24"/>
          <w:szCs w:val="24"/>
          <w:lang w:val="en-GB"/>
        </w:rPr>
        <w:t>. It is very important to be compassionate, think about things from a person's perspective and be honest. This can be done by sharing choices with patients and helping individuals manage their health, but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care is more than just exercise. This is about how professionals and patients perceive care and its relationships and services actually available</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(Cooney &amp; O’Shea, 2019)</w:t>
      </w:r>
      <w:r w:rsidRPr="00D355E8">
        <w:rPr>
          <w:rFonts w:ascii="Times New Roman" w:hAnsi="Times New Roman" w:cs="Times New Roman"/>
          <w:color w:val="000000" w:themeColor="text1"/>
          <w:sz w:val="24"/>
          <w:szCs w:val="24"/>
          <w:lang w:val="en-GB"/>
        </w:rPr>
        <w:t>.</w:t>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2B2B6E" w:rsidRPr="00D355E8" w:rsidRDefault="002B2B6E" w:rsidP="00D355E8">
      <w:pPr>
        <w:pStyle w:val="Heading2"/>
        <w:spacing w:before="0" w:line="360" w:lineRule="auto"/>
        <w:contextualSpacing/>
      </w:pPr>
      <w:bookmarkStart w:id="2" w:name="_Toc60766824"/>
      <w:r w:rsidRPr="00D355E8">
        <w:t>Person-centred care framework</w:t>
      </w:r>
      <w:bookmarkEnd w:id="2"/>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The person-centred approach is an important framework for educating and training people-oriented ideals and building and supporting the workforce that will work for this. The framework was developed in collaboration with health and nursing skills to identify best practices and identify basic </w:t>
      </w:r>
      <w:proofErr w:type="spellStart"/>
      <w:r w:rsidRPr="00D355E8">
        <w:rPr>
          <w:rFonts w:ascii="Times New Roman" w:hAnsi="Times New Roman" w:cs="Times New Roman"/>
          <w:color w:val="000000" w:themeColor="text1"/>
          <w:sz w:val="24"/>
          <w:szCs w:val="24"/>
          <w:lang w:val="en-GB"/>
        </w:rPr>
        <w:t>behaviors</w:t>
      </w:r>
      <w:proofErr w:type="spellEnd"/>
      <w:r w:rsidRPr="00D355E8">
        <w:rPr>
          <w:rFonts w:ascii="Times New Roman" w:hAnsi="Times New Roman" w:cs="Times New Roman"/>
          <w:color w:val="000000" w:themeColor="text1"/>
          <w:sz w:val="24"/>
          <w:szCs w:val="24"/>
          <w:lang w:val="en-GB"/>
        </w:rPr>
        <w:t>, information and preferences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This material is applicable to all services and industries (e.g. healthcare, social care, city council and accommodation) and different types of institutions (</w:t>
      </w:r>
      <w:proofErr w:type="spellStart"/>
      <w:r w:rsidRPr="00D355E8">
        <w:rPr>
          <w:rFonts w:ascii="Times New Roman" w:hAnsi="Times New Roman" w:cs="Times New Roman"/>
          <w:color w:val="000000" w:themeColor="text1"/>
          <w:sz w:val="24"/>
          <w:szCs w:val="24"/>
          <w:lang w:val="en-GB"/>
        </w:rPr>
        <w:t>e.g</w:t>
      </w:r>
      <w:proofErr w:type="spellEnd"/>
      <w:r w:rsidRPr="00D355E8">
        <w:rPr>
          <w:rFonts w:ascii="Times New Roman" w:hAnsi="Times New Roman" w:cs="Times New Roman"/>
          <w:color w:val="000000" w:themeColor="text1"/>
          <w:sz w:val="24"/>
          <w:szCs w:val="24"/>
          <w:lang w:val="en-GB"/>
        </w:rPr>
        <w:t xml:space="preserve"> The personal approach can support the existing basic framework of dementia, learning disabilities, emotional health, and hospice care</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(Cooney &amp; O’Shea, 2019)</w:t>
      </w:r>
      <w:r w:rsidRPr="00D355E8">
        <w:rPr>
          <w:rFonts w:ascii="Times New Roman" w:hAnsi="Times New Roman" w:cs="Times New Roman"/>
          <w:color w:val="000000" w:themeColor="text1"/>
          <w:sz w:val="24"/>
          <w:szCs w:val="24"/>
          <w:lang w:val="en-GB"/>
        </w:rPr>
        <w:t>.</w:t>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2B2B6E" w:rsidRPr="00D355E8" w:rsidRDefault="002B2B6E" w:rsidP="00D355E8">
      <w:pPr>
        <w:pStyle w:val="Heading2"/>
        <w:spacing w:before="0" w:line="360" w:lineRule="auto"/>
        <w:contextualSpacing/>
      </w:pPr>
      <w:bookmarkStart w:id="3" w:name="_Toc60766825"/>
      <w:r w:rsidRPr="00D355E8">
        <w:t>Provide coordinated care, support, and treatment</w:t>
      </w:r>
      <w:bookmarkEnd w:id="3"/>
    </w:p>
    <w:p w:rsidR="00691C76"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To provide ongoing humanitarian services, you must coordinate with other health and social care providers and services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Otherwise, when patients switch between services or providers, you need to re-understand their personal needs and preferences. At the same time, patients will not receive the necessary care. Record the individual needs of patients in your care plan and share them with other healthcare providers and services as needed</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(Cooney &amp; O’Shea, 2019)</w:t>
      </w:r>
      <w:r w:rsidRPr="00D355E8">
        <w:rPr>
          <w:rFonts w:ascii="Times New Roman" w:hAnsi="Times New Roman" w:cs="Times New Roman"/>
          <w:color w:val="000000" w:themeColor="text1"/>
          <w:sz w:val="24"/>
          <w:szCs w:val="24"/>
          <w:lang w:val="en-GB"/>
        </w:rPr>
        <w:t>.</w:t>
      </w:r>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 In addition, all health care providers </w:t>
      </w:r>
      <w:proofErr w:type="gramStart"/>
      <w:r w:rsidRPr="00D355E8">
        <w:rPr>
          <w:rFonts w:ascii="Times New Roman" w:hAnsi="Times New Roman" w:cs="Times New Roman"/>
          <w:color w:val="000000" w:themeColor="text1"/>
          <w:sz w:val="24"/>
          <w:szCs w:val="24"/>
          <w:lang w:val="en-GB"/>
        </w:rPr>
        <w:t xml:space="preserve">need </w:t>
      </w:r>
      <w:r w:rsidR="00F0548A">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to</w:t>
      </w:r>
      <w:proofErr w:type="gramEnd"/>
      <w:r w:rsidRPr="00D355E8">
        <w:rPr>
          <w:rFonts w:ascii="Times New Roman" w:hAnsi="Times New Roman" w:cs="Times New Roman"/>
          <w:color w:val="000000" w:themeColor="text1"/>
          <w:sz w:val="24"/>
          <w:szCs w:val="24"/>
          <w:lang w:val="en-GB"/>
        </w:rPr>
        <w:t xml:space="preserve"> talk to each other to reach a consensus on how to provide medical services to patients</w:t>
      </w:r>
      <w:r w:rsidR="00691C76" w:rsidRPr="00D355E8">
        <w:rPr>
          <w:rFonts w:ascii="Times New Roman" w:hAnsi="Times New Roman" w:cs="Times New Roman"/>
          <w:color w:val="000000" w:themeColor="text1"/>
          <w:sz w:val="24"/>
          <w:szCs w:val="24"/>
          <w:lang w:val="en-GB"/>
        </w:rPr>
        <w:t>.</w:t>
      </w:r>
      <w:r w:rsidRPr="00D355E8">
        <w:rPr>
          <w:rFonts w:ascii="Times New Roman" w:hAnsi="Times New Roman" w:cs="Times New Roman"/>
          <w:color w:val="000000" w:themeColor="text1"/>
          <w:sz w:val="24"/>
          <w:szCs w:val="24"/>
          <w:lang w:val="en-GB"/>
        </w:rPr>
        <w:t xml:space="preserve"> Providing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care requires patients to choose and encourage them to make ends meet. This encourages them to build their skills and understand the appearance of independence Patients will have more control over their lives and will rely less on medical care</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Quasdorf</w:t>
      </w:r>
      <w:proofErr w:type="spellEnd"/>
      <w:r w:rsidR="005C3925" w:rsidRPr="00D355E8">
        <w:rPr>
          <w:rFonts w:ascii="Times New Roman" w:hAnsi="Times New Roman" w:cs="Times New Roman"/>
          <w:color w:val="000000" w:themeColor="text1"/>
          <w:sz w:val="24"/>
          <w:szCs w:val="24"/>
          <w:shd w:val="clear" w:color="auto" w:fill="FFFFFF"/>
        </w:rPr>
        <w:t>¸ et al., 2017)</w:t>
      </w:r>
      <w:r w:rsidRPr="00D355E8">
        <w:rPr>
          <w:rFonts w:ascii="Times New Roman" w:hAnsi="Times New Roman" w:cs="Times New Roman"/>
          <w:color w:val="000000" w:themeColor="text1"/>
          <w:sz w:val="24"/>
          <w:szCs w:val="24"/>
          <w:lang w:val="en-GB"/>
        </w:rPr>
        <w:t xml:space="preserve">. </w:t>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2B2B6E" w:rsidRPr="00D355E8" w:rsidRDefault="002B2B6E" w:rsidP="00D355E8">
      <w:pPr>
        <w:pStyle w:val="Heading1"/>
        <w:spacing w:before="0" w:line="360" w:lineRule="auto"/>
        <w:contextualSpacing/>
      </w:pPr>
      <w:bookmarkStart w:id="4" w:name="_Toc60766826"/>
      <w:r w:rsidRPr="00D355E8">
        <w:lastRenderedPageBreak/>
        <w:t>Theoretical underpinning of person-centred care</w:t>
      </w:r>
      <w:bookmarkEnd w:id="4"/>
    </w:p>
    <w:p w:rsidR="00691C76"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The term "person-centeredness" has been introduced into healthcare practice, especially healthcare. In the UK, personal concerns are embedded in many political activities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xml:space="preserve">. Recent research evidence shows that this method of care can provide holistic care. It can also increase patient satisfaction with the level of care, reduce the long-term discomfort of nurses, and promote teamwork </w:t>
      </w:r>
      <w:r w:rsidR="00D81F8D" w:rsidRPr="00D355E8">
        <w:rPr>
          <w:rFonts w:ascii="Times New Roman" w:hAnsi="Times New Roman" w:cs="Times New Roman"/>
          <w:color w:val="000000" w:themeColor="text1"/>
          <w:sz w:val="24"/>
          <w:szCs w:val="24"/>
          <w:lang w:val="en-GB"/>
        </w:rPr>
        <w:t>amongst</w:t>
      </w:r>
      <w:r w:rsidRPr="00D355E8">
        <w:rPr>
          <w:rFonts w:ascii="Times New Roman" w:hAnsi="Times New Roman" w:cs="Times New Roman"/>
          <w:color w:val="000000" w:themeColor="text1"/>
          <w:sz w:val="24"/>
          <w:szCs w:val="24"/>
          <w:lang w:val="en-GB"/>
        </w:rPr>
        <w:t xml:space="preserve"> staff. The available evidence is predictable, because a person must establish healthy relationships between professionals, service users, families, and other people who are vital to their lives, and these relationships are built on mutual trust, understanding and </w:t>
      </w:r>
      <w:r w:rsidR="004D0B08">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 xml:space="preserve">Based on extensive information sharing. </w:t>
      </w:r>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The relationship between people-oriented and caring is strong and focuses </w:t>
      </w:r>
      <w:r w:rsidR="00E05B34">
        <w:rPr>
          <w:rFonts w:ascii="Times New Roman" w:hAnsi="Times New Roman" w:cs="Times New Roman"/>
          <w:color w:val="000000" w:themeColor="text1"/>
          <w:sz w:val="24"/>
          <w:szCs w:val="24"/>
          <w:lang w:val="en-GB"/>
        </w:rPr>
        <w:t xml:space="preserve">on </w:t>
      </w:r>
      <w:r w:rsidRPr="00D355E8">
        <w:rPr>
          <w:rFonts w:ascii="Times New Roman" w:hAnsi="Times New Roman" w:cs="Times New Roman"/>
          <w:color w:val="000000" w:themeColor="text1"/>
          <w:sz w:val="24"/>
          <w:szCs w:val="24"/>
          <w:lang w:val="en-GB"/>
        </w:rPr>
        <w:t>common centra</w:t>
      </w:r>
      <w:r w:rsidR="00E05B34">
        <w:rPr>
          <w:rFonts w:ascii="Times New Roman" w:hAnsi="Times New Roman" w:cs="Times New Roman"/>
          <w:color w:val="000000" w:themeColor="text1"/>
          <w:sz w:val="24"/>
          <w:szCs w:val="24"/>
          <w:lang w:val="en-GB"/>
        </w:rPr>
        <w:t>l concepts such as relationship</w:t>
      </w:r>
      <w:r w:rsidRPr="00D355E8">
        <w:rPr>
          <w:rFonts w:ascii="Times New Roman" w:hAnsi="Times New Roman" w:cs="Times New Roman"/>
          <w:color w:val="000000" w:themeColor="text1"/>
          <w:sz w:val="24"/>
          <w:szCs w:val="24"/>
          <w:lang w:val="en-GB"/>
        </w:rPr>
        <w:t xml:space="preserve"> values, car</w:t>
      </w:r>
      <w:r w:rsidR="00E05B34">
        <w:rPr>
          <w:rFonts w:ascii="Times New Roman" w:hAnsi="Times New Roman" w:cs="Times New Roman"/>
          <w:color w:val="000000" w:themeColor="text1"/>
          <w:sz w:val="24"/>
          <w:szCs w:val="24"/>
          <w:lang w:val="en-GB"/>
        </w:rPr>
        <w:t>e process and care environment. In a three-</w:t>
      </w:r>
      <w:proofErr w:type="gramStart"/>
      <w:r w:rsidR="00E05B34">
        <w:rPr>
          <w:rFonts w:ascii="Times New Roman" w:hAnsi="Times New Roman" w:cs="Times New Roman"/>
          <w:color w:val="000000" w:themeColor="text1"/>
          <w:sz w:val="24"/>
          <w:szCs w:val="24"/>
          <w:lang w:val="en-GB"/>
        </w:rPr>
        <w:t xml:space="preserve">years </w:t>
      </w:r>
      <w:r w:rsidR="00314F15">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research</w:t>
      </w:r>
      <w:proofErr w:type="gramEnd"/>
      <w:r w:rsidRPr="00D355E8">
        <w:rPr>
          <w:rFonts w:ascii="Times New Roman" w:hAnsi="Times New Roman" w:cs="Times New Roman"/>
          <w:color w:val="000000" w:themeColor="text1"/>
          <w:sz w:val="24"/>
          <w:szCs w:val="24"/>
          <w:lang w:val="en-GB"/>
        </w:rPr>
        <w:t xml:space="preserve"> and development project, the project is an experimental project aimed at providing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 xml:space="preserve">ed care in eight different clinical environments in the intensive care unit. McCormack and </w:t>
      </w:r>
      <w:proofErr w:type="spellStart"/>
      <w:r w:rsidRPr="00D355E8">
        <w:rPr>
          <w:rFonts w:ascii="Times New Roman" w:hAnsi="Times New Roman" w:cs="Times New Roman"/>
          <w:color w:val="000000" w:themeColor="text1"/>
          <w:sz w:val="24"/>
          <w:szCs w:val="24"/>
          <w:lang w:val="en-GB"/>
        </w:rPr>
        <w:t>McCance</w:t>
      </w:r>
      <w:proofErr w:type="spellEnd"/>
      <w:r w:rsidRPr="00D355E8">
        <w:rPr>
          <w:rFonts w:ascii="Times New Roman" w:hAnsi="Times New Roman" w:cs="Times New Roman"/>
          <w:color w:val="000000" w:themeColor="text1"/>
          <w:sz w:val="24"/>
          <w:szCs w:val="24"/>
          <w:lang w:val="en-GB"/>
        </w:rPr>
        <w:t xml:space="preserve"> have developed a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care theoretical framework" and passed various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 xml:space="preserve">ed (person </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research</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Quasdorf</w:t>
      </w:r>
      <w:proofErr w:type="spellEnd"/>
      <w:r w:rsidR="005C3925" w:rsidRPr="00D355E8">
        <w:rPr>
          <w:rFonts w:ascii="Times New Roman" w:hAnsi="Times New Roman" w:cs="Times New Roman"/>
          <w:color w:val="000000" w:themeColor="text1"/>
          <w:sz w:val="24"/>
          <w:szCs w:val="24"/>
          <w:shd w:val="clear" w:color="auto" w:fill="FFFFFF"/>
        </w:rPr>
        <w:t>¸ et al., 2017)</w:t>
      </w:r>
      <w:r w:rsidRPr="00D355E8">
        <w:rPr>
          <w:rFonts w:ascii="Times New Roman" w:hAnsi="Times New Roman" w:cs="Times New Roman"/>
          <w:color w:val="000000" w:themeColor="text1"/>
          <w:sz w:val="24"/>
          <w:szCs w:val="24"/>
          <w:lang w:val="en-GB"/>
        </w:rPr>
        <w:t>. The framework has been tested by many international research projects, and the results have confirmed its legitimacy, repeatability, transferability and ease of use</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(Scales, et al., 2017)</w:t>
      </w:r>
      <w:r w:rsidRPr="00D355E8">
        <w:rPr>
          <w:rFonts w:ascii="Times New Roman" w:hAnsi="Times New Roman" w:cs="Times New Roman"/>
          <w:color w:val="000000" w:themeColor="text1"/>
          <w:sz w:val="24"/>
          <w:szCs w:val="24"/>
          <w:lang w:val="en-GB"/>
        </w:rPr>
        <w:t>.</w:t>
      </w:r>
    </w:p>
    <w:p w:rsidR="002B2B6E" w:rsidRPr="00D355E8" w:rsidRDefault="002B2B6E" w:rsidP="00D355E8">
      <w:pPr>
        <w:spacing w:after="0" w:line="360" w:lineRule="auto"/>
        <w:contextualSpacing/>
        <w:jc w:val="center"/>
        <w:rPr>
          <w:rFonts w:ascii="Times New Roman" w:hAnsi="Times New Roman" w:cs="Times New Roman"/>
          <w:color w:val="000000" w:themeColor="text1"/>
          <w:sz w:val="24"/>
          <w:szCs w:val="24"/>
          <w:lang w:val="en-GB"/>
        </w:rPr>
      </w:pPr>
      <w:r w:rsidRPr="00D355E8">
        <w:rPr>
          <w:rFonts w:ascii="Times New Roman" w:hAnsi="Times New Roman" w:cs="Times New Roman"/>
          <w:noProof/>
          <w:color w:val="000000" w:themeColor="text1"/>
          <w:sz w:val="24"/>
          <w:szCs w:val="24"/>
          <w:lang w:val="en-GB" w:eastAsia="en-GB"/>
        </w:rPr>
        <w:lastRenderedPageBreak/>
        <w:drawing>
          <wp:inline distT="0" distB="0" distL="0" distR="0" wp14:anchorId="05378DA2" wp14:editId="3F41411D">
            <wp:extent cx="5172075" cy="4972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72075" cy="4972050"/>
                    </a:xfrm>
                    <a:prstGeom prst="rect">
                      <a:avLst/>
                    </a:prstGeom>
                  </pic:spPr>
                </pic:pic>
              </a:graphicData>
            </a:graphic>
          </wp:inline>
        </w:drawing>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2B2B6E" w:rsidRPr="00D355E8" w:rsidRDefault="002B2B6E" w:rsidP="00D355E8">
      <w:pPr>
        <w:pStyle w:val="Heading1"/>
        <w:spacing w:before="0" w:line="360" w:lineRule="auto"/>
        <w:contextualSpacing/>
      </w:pPr>
      <w:bookmarkStart w:id="5" w:name="_Toc60766827"/>
      <w:r w:rsidRPr="00D355E8">
        <w:t>Ethical underpinning of person-centred care</w:t>
      </w:r>
      <w:bookmarkEnd w:id="5"/>
    </w:p>
    <w:p w:rsidR="002B2B6E" w:rsidRPr="00D355E8" w:rsidRDefault="00B45E16"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Person-</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care (PCC) is a responsible and respectful way of care that takes into account individual requirements, wishes and principles. Empower patients by involving them in the dynamic process of treatment planning</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(Hunter, et al., 2016)</w:t>
      </w:r>
      <w:r w:rsidRPr="00D355E8">
        <w:rPr>
          <w:rFonts w:ascii="Times New Roman" w:hAnsi="Times New Roman" w:cs="Times New Roman"/>
          <w:color w:val="000000" w:themeColor="text1"/>
          <w:sz w:val="24"/>
          <w:szCs w:val="24"/>
          <w:lang w:val="en-GB"/>
        </w:rPr>
        <w:t>. In this case, PCC is an improvement on the original concept of patient-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care-described in the literature as "understanding the patient as a person." Patient-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care is the most important concept in the literature, but patients believe that this method is the recipient of indirect care, and its focus is only on clinical treatment and results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(Sampson, et al., 2020)</w:t>
      </w:r>
      <w:r w:rsidRPr="00D355E8">
        <w:rPr>
          <w:rFonts w:ascii="Times New Roman" w:hAnsi="Times New Roman" w:cs="Times New Roman"/>
          <w:color w:val="000000" w:themeColor="text1"/>
          <w:sz w:val="24"/>
          <w:szCs w:val="24"/>
          <w:lang w:val="en-GB"/>
        </w:rPr>
        <w:t>. PCC has experienced a patient-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past because it has a place in morals and considers the individual (not just the patient) as the actual part of clinical treatment, and takes into account his or her needs, family, medical history, advantages And disadvantages. According to </w:t>
      </w:r>
      <w:proofErr w:type="spellStart"/>
      <w:r w:rsidRPr="00D355E8">
        <w:rPr>
          <w:rFonts w:ascii="Times New Roman" w:hAnsi="Times New Roman" w:cs="Times New Roman"/>
          <w:color w:val="000000" w:themeColor="text1"/>
          <w:sz w:val="24"/>
          <w:szCs w:val="24"/>
          <w:lang w:val="en-GB"/>
        </w:rPr>
        <w:t>McWhinney</w:t>
      </w:r>
      <w:proofErr w:type="spellEnd"/>
      <w:r w:rsidRPr="00D355E8">
        <w:rPr>
          <w:rFonts w:ascii="Times New Roman" w:hAnsi="Times New Roman" w:cs="Times New Roman"/>
          <w:color w:val="000000" w:themeColor="text1"/>
          <w:sz w:val="24"/>
          <w:szCs w:val="24"/>
          <w:lang w:val="en-GB"/>
        </w:rPr>
        <w:t xml:space="preserve"> and Stewart, who study PCC </w:t>
      </w:r>
      <w:r w:rsidRPr="00D355E8">
        <w:rPr>
          <w:rFonts w:ascii="Times New Roman" w:hAnsi="Times New Roman" w:cs="Times New Roman"/>
          <w:color w:val="000000" w:themeColor="text1"/>
          <w:sz w:val="24"/>
          <w:szCs w:val="24"/>
          <w:lang w:val="en-GB"/>
        </w:rPr>
        <w:lastRenderedPageBreak/>
        <w:t xml:space="preserve">results within a health framework, PCC treats patients as the </w:t>
      </w:r>
      <w:proofErr w:type="spellStart"/>
      <w:r w:rsidRPr="00D355E8">
        <w:rPr>
          <w:rFonts w:ascii="Times New Roman" w:hAnsi="Times New Roman" w:cs="Times New Roman"/>
          <w:color w:val="000000" w:themeColor="text1"/>
          <w:sz w:val="24"/>
          <w:szCs w:val="24"/>
          <w:lang w:val="en-GB"/>
        </w:rPr>
        <w:t>center</w:t>
      </w:r>
      <w:proofErr w:type="spellEnd"/>
      <w:r w:rsidRPr="00D355E8">
        <w:rPr>
          <w:rFonts w:ascii="Times New Roman" w:hAnsi="Times New Roman" w:cs="Times New Roman"/>
          <w:color w:val="000000" w:themeColor="text1"/>
          <w:sz w:val="24"/>
          <w:szCs w:val="24"/>
          <w:lang w:val="en-GB"/>
        </w:rPr>
        <w:t xml:space="preserve"> of clinical care, education, and research</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(Scales, et al., 2017)</w:t>
      </w:r>
      <w:r w:rsidRPr="00D355E8">
        <w:rPr>
          <w:rFonts w:ascii="Times New Roman" w:hAnsi="Times New Roman" w:cs="Times New Roman"/>
          <w:color w:val="000000" w:themeColor="text1"/>
          <w:sz w:val="24"/>
          <w:szCs w:val="24"/>
          <w:lang w:val="en-GB"/>
        </w:rPr>
        <w:t>.</w:t>
      </w:r>
      <w:r w:rsidR="00206F7A">
        <w:rPr>
          <w:rFonts w:ascii="Times New Roman" w:hAnsi="Times New Roman" w:cs="Times New Roman"/>
          <w:color w:val="000000" w:themeColor="text1"/>
          <w:sz w:val="24"/>
          <w:szCs w:val="24"/>
          <w:lang w:val="en-GB"/>
        </w:rPr>
        <w:t xml:space="preserve"> </w:t>
      </w:r>
    </w:p>
    <w:p w:rsidR="000A7960"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In order to better understand PCC and promote this approach in the healthcare environment, PCC must be viewed from an ethical perspective, which starts from the recognition of the personal vulnerability and consistency of nursing principles in daily life. Some authors continue to say that PCC itself represents morality, because the foundation lies in the interpersonal relationship between the patient and the service provider-based on critical consideration of the patient as an individual</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xml:space="preserve">. </w:t>
      </w:r>
    </w:p>
    <w:p w:rsidR="004234EF"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In this case, biochemical changes are not the only influencing factor of the disease, but must be considered together with psychosocial variables, and the relationship between the patient and the specialist plays a key role in influencing the clinical outcome. According to this line of thi</w:t>
      </w:r>
      <w:r w:rsidR="000A7960">
        <w:rPr>
          <w:rFonts w:ascii="Times New Roman" w:hAnsi="Times New Roman" w:cs="Times New Roman"/>
          <w:color w:val="000000" w:themeColor="text1"/>
          <w:sz w:val="24"/>
          <w:szCs w:val="24"/>
          <w:lang w:val="en-GB"/>
        </w:rPr>
        <w:t>nking, correct conclusions are o</w:t>
      </w:r>
      <w:r w:rsidRPr="00D355E8">
        <w:rPr>
          <w:rFonts w:ascii="Times New Roman" w:hAnsi="Times New Roman" w:cs="Times New Roman"/>
          <w:color w:val="000000" w:themeColor="text1"/>
          <w:sz w:val="24"/>
          <w:szCs w:val="24"/>
          <w:lang w:val="en-GB"/>
        </w:rPr>
        <w:t xml:space="preserve">nly part of the clinical tasks of healthcare professionals, which must be supplemented by good discussions and communication with patients to achieve a successful diagnosis. Therefore, the moral part is an important part of PCC. Ethics refers to the principles of making the best decisions, establishing correct relationships and/or disrupting what is happening based on the basic concepts and principles of </w:t>
      </w:r>
      <w:proofErr w:type="gramStart"/>
      <w:r w:rsidRPr="00D355E8">
        <w:rPr>
          <w:rFonts w:ascii="Times New Roman" w:hAnsi="Times New Roman" w:cs="Times New Roman"/>
          <w:color w:val="000000" w:themeColor="text1"/>
          <w:sz w:val="24"/>
          <w:szCs w:val="24"/>
          <w:lang w:val="en-GB"/>
        </w:rPr>
        <w:t xml:space="preserve">good </w:t>
      </w:r>
      <w:r w:rsidR="00071051">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interpersonal</w:t>
      </w:r>
      <w:proofErr w:type="gramEnd"/>
      <w:r w:rsidRPr="00D355E8">
        <w:rPr>
          <w:rFonts w:ascii="Times New Roman" w:hAnsi="Times New Roman" w:cs="Times New Roman"/>
          <w:color w:val="000000" w:themeColor="text1"/>
          <w:sz w:val="24"/>
          <w:szCs w:val="24"/>
          <w:lang w:val="en-GB"/>
        </w:rPr>
        <w:t xml:space="preserve"> leadership. </w:t>
      </w:r>
      <w:r w:rsidR="00D81F8D" w:rsidRPr="00D355E8">
        <w:rPr>
          <w:rFonts w:ascii="Times New Roman" w:hAnsi="Times New Roman" w:cs="Times New Roman"/>
          <w:color w:val="000000" w:themeColor="text1"/>
          <w:sz w:val="24"/>
          <w:szCs w:val="24"/>
          <w:lang w:val="en-GB"/>
        </w:rPr>
        <w:t>Amongst</w:t>
      </w:r>
      <w:r w:rsidRPr="00D355E8">
        <w:rPr>
          <w:rFonts w:ascii="Times New Roman" w:hAnsi="Times New Roman" w:cs="Times New Roman"/>
          <w:color w:val="000000" w:themeColor="text1"/>
          <w:sz w:val="24"/>
          <w:szCs w:val="24"/>
          <w:lang w:val="en-GB"/>
        </w:rPr>
        <w:t xml:space="preserve"> the broad concepts of morality, the theory of moral necessity includes PCC. As stated by </w:t>
      </w:r>
      <w:proofErr w:type="spellStart"/>
      <w:r w:rsidRPr="00D355E8">
        <w:rPr>
          <w:rFonts w:ascii="Times New Roman" w:hAnsi="Times New Roman" w:cs="Times New Roman"/>
          <w:color w:val="000000" w:themeColor="text1"/>
          <w:sz w:val="24"/>
          <w:szCs w:val="24"/>
          <w:lang w:val="en-GB"/>
        </w:rPr>
        <w:t>Bergur</w:t>
      </w:r>
      <w:proofErr w:type="spellEnd"/>
      <w:r w:rsidRPr="00D355E8">
        <w:rPr>
          <w:rFonts w:ascii="Times New Roman" w:hAnsi="Times New Roman" w:cs="Times New Roman"/>
          <w:color w:val="000000" w:themeColor="text1"/>
          <w:sz w:val="24"/>
          <w:szCs w:val="24"/>
          <w:lang w:val="en-GB"/>
        </w:rPr>
        <w:t xml:space="preserve">, </w:t>
      </w:r>
      <w:proofErr w:type="spellStart"/>
      <w:r w:rsidRPr="00D355E8">
        <w:rPr>
          <w:rFonts w:ascii="Times New Roman" w:hAnsi="Times New Roman" w:cs="Times New Roman"/>
          <w:color w:val="000000" w:themeColor="text1"/>
          <w:sz w:val="24"/>
          <w:szCs w:val="24"/>
          <w:lang w:val="en-GB"/>
        </w:rPr>
        <w:t>Dossetor</w:t>
      </w:r>
      <w:proofErr w:type="spellEnd"/>
      <w:r w:rsidRPr="00D355E8">
        <w:rPr>
          <w:rFonts w:ascii="Times New Roman" w:hAnsi="Times New Roman" w:cs="Times New Roman"/>
          <w:color w:val="000000" w:themeColor="text1"/>
          <w:sz w:val="24"/>
          <w:szCs w:val="24"/>
          <w:lang w:val="en-GB"/>
        </w:rPr>
        <w:t>, and Pollard, relationships with ethical relationships are those that are considered better than other relationships, and are designed to promote growth, recovery, and health</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(Hunter, et al., 2016)</w:t>
      </w:r>
      <w:r w:rsidRPr="00D355E8">
        <w:rPr>
          <w:rFonts w:ascii="Times New Roman" w:hAnsi="Times New Roman" w:cs="Times New Roman"/>
          <w:color w:val="000000" w:themeColor="text1"/>
          <w:sz w:val="24"/>
          <w:szCs w:val="24"/>
          <w:lang w:val="en-GB"/>
        </w:rPr>
        <w:t xml:space="preserve">. </w:t>
      </w:r>
    </w:p>
    <w:p w:rsidR="002B2B6E"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The code of ethics includes </w:t>
      </w:r>
      <w:proofErr w:type="gramStart"/>
      <w:r w:rsidRPr="00D355E8">
        <w:rPr>
          <w:rFonts w:ascii="Times New Roman" w:hAnsi="Times New Roman" w:cs="Times New Roman"/>
          <w:color w:val="000000" w:themeColor="text1"/>
          <w:sz w:val="24"/>
          <w:szCs w:val="24"/>
          <w:lang w:val="en-GB"/>
        </w:rPr>
        <w:t>commitment,</w:t>
      </w:r>
      <w:proofErr w:type="gramEnd"/>
      <w:r w:rsidRPr="00D355E8">
        <w:rPr>
          <w:rFonts w:ascii="Times New Roman" w:hAnsi="Times New Roman" w:cs="Times New Roman"/>
          <w:color w:val="000000" w:themeColor="text1"/>
          <w:sz w:val="24"/>
          <w:szCs w:val="24"/>
          <w:lang w:val="en-GB"/>
        </w:rPr>
        <w:t xml:space="preserve"> mutual respect, personification and an environment of inter</w:t>
      </w:r>
      <w:r w:rsidR="00D90DA4">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dependence. The main principle is that moral decisions and actions must be made based on relationships. From this perspective, the focus of morality is not only on activities, but also on relationships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Kadri</w:t>
      </w:r>
      <w:proofErr w:type="spellEnd"/>
      <w:r w:rsidR="005C3925" w:rsidRPr="00D355E8">
        <w:rPr>
          <w:rFonts w:ascii="Times New Roman" w:hAnsi="Times New Roman" w:cs="Times New Roman"/>
          <w:color w:val="000000" w:themeColor="text1"/>
          <w:sz w:val="24"/>
          <w:szCs w:val="24"/>
          <w:shd w:val="clear" w:color="auto" w:fill="FFFFFF"/>
        </w:rPr>
        <w:t>, et al., 2018)</w:t>
      </w:r>
      <w:r w:rsidRPr="00D355E8">
        <w:rPr>
          <w:rFonts w:ascii="Times New Roman" w:hAnsi="Times New Roman" w:cs="Times New Roman"/>
          <w:color w:val="000000" w:themeColor="text1"/>
          <w:sz w:val="24"/>
          <w:szCs w:val="24"/>
          <w:lang w:val="en-GB"/>
        </w:rPr>
        <w:t xml:space="preserve">. </w:t>
      </w:r>
    </w:p>
    <w:p w:rsidR="002B2B6E" w:rsidRPr="00D355E8" w:rsidRDefault="002B2B6E"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1"/>
        <w:spacing w:before="0" w:line="360" w:lineRule="auto"/>
        <w:contextualSpacing/>
      </w:pPr>
      <w:bookmarkStart w:id="6" w:name="_Toc60766828"/>
      <w:r w:rsidRPr="00D355E8">
        <w:t>Main benefits and limitation of person-centred care</w:t>
      </w:r>
      <w:bookmarkEnd w:id="6"/>
      <w:r w:rsidRPr="00D355E8">
        <w:t xml:space="preserve"> </w:t>
      </w:r>
    </w:p>
    <w:p w:rsidR="00DF3E0D"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Patient-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care (PCC)-a model used to provide comprehensive patient care, increase appropriate service costs, and improve patient performance. In addition to patient care, training and research information are essential elements of models that support creativity and development</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Sjögren</w:t>
      </w:r>
      <w:proofErr w:type="spellEnd"/>
      <w:r w:rsidR="005C3925" w:rsidRPr="00D355E8">
        <w:rPr>
          <w:rFonts w:ascii="Times New Roman" w:hAnsi="Times New Roman" w:cs="Times New Roman"/>
          <w:color w:val="000000" w:themeColor="text1"/>
          <w:sz w:val="24"/>
          <w:szCs w:val="24"/>
          <w:shd w:val="clear" w:color="auto" w:fill="FFFFFF"/>
        </w:rPr>
        <w:t>, et al., 2017)</w:t>
      </w:r>
      <w:r w:rsidRPr="00D355E8">
        <w:rPr>
          <w:rFonts w:ascii="Times New Roman" w:hAnsi="Times New Roman" w:cs="Times New Roman"/>
          <w:color w:val="000000" w:themeColor="text1"/>
          <w:sz w:val="24"/>
          <w:szCs w:val="24"/>
          <w:lang w:val="en-GB"/>
        </w:rPr>
        <w:t xml:space="preserve">. The mechanical complexity of the event, social pressure, and observed changes in government norms and methods, from the perspective of clinical </w:t>
      </w:r>
      <w:r w:rsidRPr="00D355E8">
        <w:rPr>
          <w:rFonts w:ascii="Times New Roman" w:hAnsi="Times New Roman" w:cs="Times New Roman"/>
          <w:color w:val="000000" w:themeColor="text1"/>
          <w:sz w:val="24"/>
          <w:szCs w:val="24"/>
          <w:lang w:val="en-GB"/>
        </w:rPr>
        <w:lastRenderedPageBreak/>
        <w:t>capabilities and politics, partially affect performance, but have little effect in meeting the needs of patients and the entire care group</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Swall</w:t>
      </w:r>
      <w:proofErr w:type="spellEnd"/>
      <w:r w:rsidR="005C3925" w:rsidRPr="00D355E8">
        <w:rPr>
          <w:rFonts w:ascii="Times New Roman" w:hAnsi="Times New Roman" w:cs="Times New Roman"/>
          <w:color w:val="000000" w:themeColor="text1"/>
          <w:sz w:val="24"/>
          <w:szCs w:val="24"/>
          <w:shd w:val="clear" w:color="auto" w:fill="FFFFFF"/>
        </w:rPr>
        <w:t>, et al., 2020)</w:t>
      </w:r>
      <w:r w:rsidRPr="00D355E8">
        <w:rPr>
          <w:rFonts w:ascii="Times New Roman" w:hAnsi="Times New Roman" w:cs="Times New Roman"/>
          <w:color w:val="000000" w:themeColor="text1"/>
          <w:sz w:val="24"/>
          <w:szCs w:val="24"/>
          <w:lang w:val="en-GB"/>
        </w:rPr>
        <w:t>.</w:t>
      </w:r>
    </w:p>
    <w:p w:rsidR="00DF3E0D" w:rsidRPr="00D355E8" w:rsidRDefault="00DF3E0D"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2"/>
        <w:spacing w:before="0" w:line="360" w:lineRule="auto"/>
        <w:contextualSpacing/>
      </w:pPr>
      <w:bookmarkStart w:id="7" w:name="_Toc60766829"/>
      <w:r w:rsidRPr="00D355E8">
        <w:t>Advantages</w:t>
      </w:r>
      <w:bookmarkEnd w:id="7"/>
    </w:p>
    <w:p w:rsidR="00DF3E0D" w:rsidRPr="00D355E8" w:rsidRDefault="00DF3E0D" w:rsidP="00D355E8">
      <w:pPr>
        <w:pStyle w:val="Heading3"/>
        <w:spacing w:after="0"/>
        <w:contextualSpacing/>
      </w:pPr>
      <w:bookmarkStart w:id="8" w:name="_Toc60766830"/>
      <w:r w:rsidRPr="00D355E8">
        <w:t>Client Instead Of Patient</w:t>
      </w:r>
      <w:bookmarkEnd w:id="8"/>
    </w:p>
    <w:p w:rsidR="00DF3E0D"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The expert Carl Rogers is a pioneer in customer service. He was also the first to use "client" instead of "patient" to refer to the person being treated. This is an important distinction because it focuses on health or potential health, not disease In terms of treatment, Rogers completely changed the relationship between the therapist and the patient, focusing on the client and helping to establish a new form of talk therapy</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Quasdorf</w:t>
      </w:r>
      <w:proofErr w:type="spellEnd"/>
      <w:r w:rsidR="005C3925" w:rsidRPr="00D355E8">
        <w:rPr>
          <w:rFonts w:ascii="Times New Roman" w:hAnsi="Times New Roman" w:cs="Times New Roman"/>
          <w:color w:val="000000" w:themeColor="text1"/>
          <w:sz w:val="24"/>
          <w:szCs w:val="24"/>
          <w:shd w:val="clear" w:color="auto" w:fill="FFFFFF"/>
        </w:rPr>
        <w:t>¸ et al., 2017)</w:t>
      </w:r>
      <w:r w:rsidRPr="00D355E8">
        <w:rPr>
          <w:rFonts w:ascii="Times New Roman" w:hAnsi="Times New Roman" w:cs="Times New Roman"/>
          <w:color w:val="000000" w:themeColor="text1"/>
          <w:sz w:val="24"/>
          <w:szCs w:val="24"/>
          <w:lang w:val="en-GB"/>
        </w:rPr>
        <w:t>.</w:t>
      </w:r>
    </w:p>
    <w:p w:rsidR="00DF3E0D" w:rsidRPr="00D355E8" w:rsidRDefault="00DF3E0D"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3"/>
        <w:spacing w:after="0"/>
        <w:contextualSpacing/>
      </w:pPr>
      <w:bookmarkStart w:id="9" w:name="_Toc60766831"/>
      <w:r w:rsidRPr="00D355E8">
        <w:t>Non-Directive Instead Of Directive</w:t>
      </w:r>
      <w:bookmarkEnd w:id="9"/>
    </w:p>
    <w:p w:rsidR="00DF3E0D"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Almost all kinds of treatments are instantaneous. This means that the therapist is powerful and can provide services to clients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The therapist will ask questions, explain the client's words, provide guidance and provide results when necessary. In guided therapy, the therapist will try to guide the client in the right direction instead of letting the client self-evaluate the situation and make the best arrangements</w:t>
      </w:r>
      <w:r w:rsidR="00691C76" w:rsidRPr="00D355E8">
        <w:rPr>
          <w:rFonts w:ascii="Times New Roman" w:hAnsi="Times New Roman" w:cs="Times New Roman"/>
          <w:color w:val="000000" w:themeColor="text1"/>
          <w:sz w:val="24"/>
          <w:szCs w:val="24"/>
          <w:lang w:val="en-GB"/>
        </w:rPr>
        <w:t>.</w:t>
      </w:r>
      <w:r w:rsidRPr="00D355E8">
        <w:rPr>
          <w:rFonts w:ascii="Times New Roman" w:hAnsi="Times New Roman" w:cs="Times New Roman"/>
          <w:color w:val="000000" w:themeColor="text1"/>
          <w:sz w:val="24"/>
          <w:szCs w:val="24"/>
          <w:lang w:val="en-GB"/>
        </w:rPr>
        <w:t xml:space="preserve"> This means that the therapist will not play a real role</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Kadri</w:t>
      </w:r>
      <w:proofErr w:type="spellEnd"/>
      <w:r w:rsidR="005C3925" w:rsidRPr="00D355E8">
        <w:rPr>
          <w:rFonts w:ascii="Times New Roman" w:hAnsi="Times New Roman" w:cs="Times New Roman"/>
          <w:color w:val="000000" w:themeColor="text1"/>
          <w:sz w:val="24"/>
          <w:szCs w:val="24"/>
          <w:shd w:val="clear" w:color="auto" w:fill="FFFFFF"/>
        </w:rPr>
        <w:t>, et al., 2018)</w:t>
      </w:r>
      <w:r w:rsidRPr="00D355E8">
        <w:rPr>
          <w:rFonts w:ascii="Times New Roman" w:hAnsi="Times New Roman" w:cs="Times New Roman"/>
          <w:color w:val="000000" w:themeColor="text1"/>
          <w:sz w:val="24"/>
          <w:szCs w:val="24"/>
          <w:lang w:val="en-GB"/>
        </w:rPr>
        <w:t>. In all respects, the client thinks he can talk about everything that is important to him, he can choose what to change and how to make the change, and express his feelings in a way that suits him The client’s emotions are usually explored by the patient rather than the therapist, and the patient’s success represents a patient-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therapy developed by Carl Rogers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(Ballard, et al., 2018)</w:t>
      </w:r>
      <w:r w:rsidRPr="00D355E8">
        <w:rPr>
          <w:rFonts w:ascii="Times New Roman" w:hAnsi="Times New Roman" w:cs="Times New Roman"/>
          <w:color w:val="000000" w:themeColor="text1"/>
          <w:sz w:val="24"/>
          <w:szCs w:val="24"/>
          <w:lang w:val="en-GB"/>
        </w:rPr>
        <w:t>.</w:t>
      </w:r>
    </w:p>
    <w:p w:rsidR="00DF3E0D" w:rsidRPr="00D355E8" w:rsidRDefault="00DF3E0D"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3"/>
        <w:spacing w:after="0"/>
        <w:contextualSpacing/>
      </w:pPr>
      <w:bookmarkStart w:id="10" w:name="_Toc60766832"/>
      <w:r w:rsidRPr="00D355E8">
        <w:t xml:space="preserve">Empathy </w:t>
      </w:r>
      <w:r w:rsidR="00691C76" w:rsidRPr="00D355E8">
        <w:t>and</w:t>
      </w:r>
      <w:r w:rsidRPr="00D355E8">
        <w:t xml:space="preserve"> Understanding</w:t>
      </w:r>
      <w:bookmarkEnd w:id="10"/>
    </w:p>
    <w:p w:rsidR="00DF3E0D"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But if the therapist does not control the treatment cycle, what is he/she doing? In fact, the therapist has multiple functions in client-</w:t>
      </w:r>
      <w:proofErr w:type="spellStart"/>
      <w:r w:rsidRPr="00D355E8">
        <w:rPr>
          <w:rFonts w:ascii="Times New Roman" w:hAnsi="Times New Roman" w:cs="Times New Roman"/>
          <w:color w:val="000000" w:themeColor="text1"/>
          <w:sz w:val="24"/>
          <w:szCs w:val="24"/>
          <w:lang w:val="en-GB"/>
        </w:rPr>
        <w:t>centered</w:t>
      </w:r>
      <w:proofErr w:type="spellEnd"/>
      <w:r w:rsidRPr="00D355E8">
        <w:rPr>
          <w:rFonts w:ascii="Times New Roman" w:hAnsi="Times New Roman" w:cs="Times New Roman"/>
          <w:color w:val="000000" w:themeColor="text1"/>
          <w:sz w:val="24"/>
          <w:szCs w:val="24"/>
          <w:lang w:val="en-GB"/>
        </w:rPr>
        <w:t xml:space="preserve"> therapy. Their main responsibility is to simply adapt to what the customer is saying and try to understand. I can repeat what the client said to draw full attention. Through this process, they showed sympathy to the customers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(Scales, et al., 2017)</w:t>
      </w:r>
      <w:r w:rsidRPr="00D355E8">
        <w:rPr>
          <w:rFonts w:ascii="Times New Roman" w:hAnsi="Times New Roman" w:cs="Times New Roman"/>
          <w:color w:val="000000" w:themeColor="text1"/>
          <w:sz w:val="24"/>
          <w:szCs w:val="24"/>
          <w:lang w:val="en-GB"/>
        </w:rPr>
        <w:t>.</w:t>
      </w:r>
    </w:p>
    <w:p w:rsidR="00DF3E0D" w:rsidRPr="00D355E8" w:rsidRDefault="00DF3E0D"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2"/>
        <w:spacing w:before="0" w:line="360" w:lineRule="auto"/>
        <w:contextualSpacing/>
      </w:pPr>
      <w:bookmarkStart w:id="11" w:name="_Toc60766833"/>
      <w:r w:rsidRPr="00D355E8">
        <w:lastRenderedPageBreak/>
        <w:t>Disadvantage</w:t>
      </w:r>
      <w:r w:rsidR="00D355E8" w:rsidRPr="00D355E8">
        <w:t>/Limitations</w:t>
      </w:r>
      <w:bookmarkEnd w:id="11"/>
    </w:p>
    <w:p w:rsidR="0079087C"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However, the limitation of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care is that no one will test patients or be willing to participate in challenges to discover or prove their capabilities. It eliminates the ability to make suggestions or suggestions that may be useful</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Swall</w:t>
      </w:r>
      <w:proofErr w:type="spellEnd"/>
      <w:r w:rsidR="005C3925" w:rsidRPr="00D355E8">
        <w:rPr>
          <w:rFonts w:ascii="Times New Roman" w:hAnsi="Times New Roman" w:cs="Times New Roman"/>
          <w:color w:val="000000" w:themeColor="text1"/>
          <w:sz w:val="24"/>
          <w:szCs w:val="24"/>
          <w:shd w:val="clear" w:color="auto" w:fill="FFFFFF"/>
        </w:rPr>
        <w:t>, et al., 2020)</w:t>
      </w:r>
      <w:r w:rsidRPr="00D355E8">
        <w:rPr>
          <w:rFonts w:ascii="Times New Roman" w:hAnsi="Times New Roman" w:cs="Times New Roman"/>
          <w:color w:val="000000" w:themeColor="text1"/>
          <w:sz w:val="24"/>
          <w:szCs w:val="24"/>
          <w:lang w:val="en-GB"/>
        </w:rPr>
        <w:t>. Regardless of whether the therapist is involved in the treatment, the therapist is nowhere to be found, and it is too simple and complicated. Even if the therapist follows their professional ethics (rules regarding professional boundaries), the treatment cannot provide the patient with the appropriate structure, and the patient may have difficulty moving forward and finding answers. This method has been developed since the 1960s, and there is not much research and modern theory on it</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(Bateman, et al., 2016)</w:t>
      </w:r>
      <w:r w:rsidRPr="00D355E8">
        <w:rPr>
          <w:rFonts w:ascii="Times New Roman" w:hAnsi="Times New Roman" w:cs="Times New Roman"/>
          <w:color w:val="000000" w:themeColor="text1"/>
          <w:sz w:val="24"/>
          <w:szCs w:val="24"/>
          <w:lang w:val="en-GB"/>
        </w:rPr>
        <w:t xml:space="preserve">. </w:t>
      </w:r>
    </w:p>
    <w:p w:rsidR="00DF3E0D" w:rsidRPr="00D355E8" w:rsidRDefault="000F2CDF" w:rsidP="00D355E8">
      <w:pPr>
        <w:spacing w:after="0" w:line="360" w:lineRule="auto"/>
        <w:ind w:firstLine="72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The therapist who can provide sound stimulation will not participate or disrupt. Investigate the identified aspects of intervention that affect </w:t>
      </w:r>
      <w:proofErr w:type="spellStart"/>
      <w:r w:rsidRPr="00D355E8">
        <w:rPr>
          <w:rFonts w:ascii="Times New Roman" w:hAnsi="Times New Roman" w:cs="Times New Roman"/>
          <w:color w:val="000000" w:themeColor="text1"/>
          <w:sz w:val="24"/>
          <w:szCs w:val="24"/>
          <w:lang w:val="en-GB"/>
        </w:rPr>
        <w:t>behavior</w:t>
      </w:r>
      <w:proofErr w:type="spellEnd"/>
      <w:r w:rsidRPr="00D355E8">
        <w:rPr>
          <w:rFonts w:ascii="Times New Roman" w:hAnsi="Times New Roman" w:cs="Times New Roman"/>
          <w:color w:val="000000" w:themeColor="text1"/>
          <w:sz w:val="24"/>
          <w:szCs w:val="24"/>
          <w:lang w:val="en-GB"/>
        </w:rPr>
        <w:t xml:space="preserve"> change. These materials lack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handling between intervention and interaction</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Oppert</w:t>
      </w:r>
      <w:proofErr w:type="spellEnd"/>
      <w:r w:rsidR="005C3925" w:rsidRPr="00D355E8">
        <w:rPr>
          <w:rFonts w:ascii="Times New Roman" w:hAnsi="Times New Roman" w:cs="Times New Roman"/>
          <w:color w:val="000000" w:themeColor="text1"/>
          <w:sz w:val="24"/>
          <w:szCs w:val="24"/>
          <w:shd w:val="clear" w:color="auto" w:fill="FFFFFF"/>
        </w:rPr>
        <w:t>, et al., 2018)</w:t>
      </w:r>
      <w:r w:rsidRPr="00D355E8">
        <w:rPr>
          <w:rFonts w:ascii="Times New Roman" w:hAnsi="Times New Roman" w:cs="Times New Roman"/>
          <w:color w:val="000000" w:themeColor="text1"/>
          <w:sz w:val="24"/>
          <w:szCs w:val="24"/>
          <w:lang w:val="en-GB"/>
        </w:rPr>
        <w:t xml:space="preserve">. Compared with </w:t>
      </w:r>
      <w:r w:rsidR="005C3925" w:rsidRPr="00D355E8">
        <w:rPr>
          <w:rFonts w:ascii="Times New Roman" w:hAnsi="Times New Roman" w:cs="Times New Roman"/>
          <w:color w:val="000000" w:themeColor="text1"/>
          <w:sz w:val="24"/>
          <w:szCs w:val="24"/>
          <w:lang w:val="en-GB"/>
        </w:rPr>
        <w:t>the</w:t>
      </w:r>
      <w:r w:rsidRPr="00D355E8">
        <w:rPr>
          <w:rFonts w:ascii="Times New Roman" w:hAnsi="Times New Roman" w:cs="Times New Roman"/>
          <w:color w:val="000000" w:themeColor="text1"/>
          <w:sz w:val="24"/>
          <w:szCs w:val="24"/>
          <w:lang w:val="en-GB"/>
        </w:rPr>
        <w:t xml:space="preserve"> intervention, service users will provide assistance when they encounter problems. Therefore,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 xml:space="preserve">ed therapists are not allowed to provide assistance. Crisis intervention allows the therapist to help a person get rid of stress and change their </w:t>
      </w:r>
      <w:proofErr w:type="spellStart"/>
      <w:r w:rsidRPr="00D355E8">
        <w:rPr>
          <w:rFonts w:ascii="Times New Roman" w:hAnsi="Times New Roman" w:cs="Times New Roman"/>
          <w:color w:val="000000" w:themeColor="text1"/>
          <w:sz w:val="24"/>
          <w:szCs w:val="24"/>
          <w:lang w:val="en-GB"/>
        </w:rPr>
        <w:t>behavior</w:t>
      </w:r>
      <w:proofErr w:type="spellEnd"/>
      <w:r w:rsidRPr="00D355E8">
        <w:rPr>
          <w:rFonts w:ascii="Times New Roman" w:hAnsi="Times New Roman" w:cs="Times New Roman"/>
          <w:color w:val="000000" w:themeColor="text1"/>
          <w:sz w:val="24"/>
          <w:szCs w:val="24"/>
          <w:lang w:val="en-GB"/>
        </w:rPr>
        <w:t xml:space="preserve"> by assessing the situation, providing support and motivation (2009) pointed out that crisis intervention makes people in crisis stronger and ready to respond to threats and provide help for personal growth</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(Berglund, et al., 2019)</w:t>
      </w:r>
      <w:r w:rsidRPr="00D355E8">
        <w:rPr>
          <w:rFonts w:ascii="Times New Roman" w:hAnsi="Times New Roman" w:cs="Times New Roman"/>
          <w:color w:val="000000" w:themeColor="text1"/>
          <w:sz w:val="24"/>
          <w:szCs w:val="24"/>
          <w:lang w:val="en-GB"/>
        </w:rPr>
        <w:t>.</w:t>
      </w:r>
    </w:p>
    <w:p w:rsidR="00DF3E0D" w:rsidRPr="00D355E8" w:rsidRDefault="00DF3E0D" w:rsidP="00D355E8">
      <w:pPr>
        <w:spacing w:after="0" w:line="360" w:lineRule="auto"/>
        <w:contextualSpacing/>
        <w:rPr>
          <w:rFonts w:ascii="Times New Roman" w:hAnsi="Times New Roman" w:cs="Times New Roman"/>
          <w:color w:val="000000" w:themeColor="text1"/>
          <w:sz w:val="24"/>
          <w:szCs w:val="24"/>
          <w:lang w:val="en-GB"/>
        </w:rPr>
      </w:pPr>
    </w:p>
    <w:p w:rsidR="00DF3E0D" w:rsidRPr="00D355E8" w:rsidRDefault="00DF3E0D" w:rsidP="00D355E8">
      <w:pPr>
        <w:pStyle w:val="Heading1"/>
        <w:spacing w:before="0" w:line="360" w:lineRule="auto"/>
        <w:contextualSpacing/>
      </w:pPr>
      <w:bookmarkStart w:id="12" w:name="_Toc60766834"/>
      <w:r w:rsidRPr="00D355E8">
        <w:t>Application of person-centred care in to practice</w:t>
      </w:r>
      <w:bookmarkEnd w:id="12"/>
    </w:p>
    <w:p w:rsidR="000F2CDF" w:rsidRPr="00D355E8" w:rsidRDefault="000F2CDF" w:rsidP="00D355E8">
      <w:pPr>
        <w:spacing w:after="0" w:line="360" w:lineRule="auto"/>
        <w:ind w:firstLine="36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 xml:space="preserve">Personal care helps ensure that people with dementia can participate in activities they enjoy. It aims to be a sustainable method to prevent and monitor the </w:t>
      </w:r>
      <w:r w:rsidR="00CC2654" w:rsidRPr="00D355E8">
        <w:rPr>
          <w:rFonts w:ascii="Times New Roman" w:hAnsi="Times New Roman" w:cs="Times New Roman"/>
          <w:color w:val="000000" w:themeColor="text1"/>
          <w:sz w:val="24"/>
          <w:szCs w:val="24"/>
          <w:lang w:val="en-GB"/>
        </w:rPr>
        <w:t>behavioural</w:t>
      </w:r>
      <w:r w:rsidRPr="00D355E8">
        <w:rPr>
          <w:rFonts w:ascii="Times New Roman" w:hAnsi="Times New Roman" w:cs="Times New Roman"/>
          <w:color w:val="000000" w:themeColor="text1"/>
          <w:sz w:val="24"/>
          <w:szCs w:val="24"/>
          <w:lang w:val="en-GB"/>
        </w:rPr>
        <w:t xml:space="preserve"> and mental symptoms of dementia.</w:t>
      </w:r>
    </w:p>
    <w:p w:rsidR="000F2CDF" w:rsidRPr="00D355E8" w:rsidRDefault="000F2CDF" w:rsidP="00D355E8">
      <w:pPr>
        <w:pStyle w:val="ListParagraph"/>
        <w:numPr>
          <w:ilvl w:val="0"/>
          <w:numId w:val="2"/>
        </w:numPr>
        <w:spacing w:after="0" w:line="360" w:lineRule="auto"/>
        <w:rPr>
          <w:rFonts w:ascii="Times New Roman" w:hAnsi="Times New Roman" w:cs="Times New Roman"/>
          <w:color w:val="000000" w:themeColor="text1"/>
          <w:sz w:val="24"/>
          <w:szCs w:val="24"/>
          <w:lang w:val="en-GB"/>
        </w:rPr>
      </w:pPr>
      <w:bookmarkStart w:id="13" w:name="_GoBack"/>
      <w:bookmarkEnd w:id="13"/>
      <w:r w:rsidRPr="00D355E8">
        <w:rPr>
          <w:rFonts w:ascii="Times New Roman" w:hAnsi="Times New Roman" w:cs="Times New Roman"/>
          <w:color w:val="000000" w:themeColor="text1"/>
          <w:sz w:val="24"/>
          <w:szCs w:val="24"/>
          <w:lang w:val="en-GB"/>
        </w:rPr>
        <w:t>Treat people with dignity and respect</w:t>
      </w:r>
    </w:p>
    <w:p w:rsidR="000F2CDF" w:rsidRPr="00D355E8" w:rsidRDefault="000F2CDF" w:rsidP="00D355E8">
      <w:pPr>
        <w:pStyle w:val="ListParagraph"/>
        <w:numPr>
          <w:ilvl w:val="0"/>
          <w:numId w:val="2"/>
        </w:numPr>
        <w:spacing w:after="0" w:line="360" w:lineRule="auto"/>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Understand their history, lifestyle, culture and desires, including their desires, hatred, hobbies and hobbies</w:t>
      </w:r>
    </w:p>
    <w:p w:rsidR="000F2CDF" w:rsidRPr="00D355E8" w:rsidRDefault="000F2CDF" w:rsidP="00D355E8">
      <w:pPr>
        <w:pStyle w:val="ListParagraph"/>
        <w:numPr>
          <w:ilvl w:val="0"/>
          <w:numId w:val="2"/>
        </w:numPr>
        <w:spacing w:after="0" w:line="360" w:lineRule="auto"/>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Monitor the situation from the perspective of the dementia patient</w:t>
      </w:r>
    </w:p>
    <w:p w:rsidR="000F2CDF" w:rsidRPr="00D355E8" w:rsidRDefault="000F2CDF" w:rsidP="00D355E8">
      <w:pPr>
        <w:pStyle w:val="ListParagraph"/>
        <w:numPr>
          <w:ilvl w:val="0"/>
          <w:numId w:val="2"/>
        </w:numPr>
        <w:spacing w:after="0" w:line="360" w:lineRule="auto"/>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Give a person the opportunity to talk and establish contact with others</w:t>
      </w:r>
    </w:p>
    <w:p w:rsidR="000F2CDF" w:rsidRPr="00D355E8" w:rsidRDefault="000F2CDF" w:rsidP="00D355E8">
      <w:pPr>
        <w:pStyle w:val="ListParagraph"/>
        <w:numPr>
          <w:ilvl w:val="0"/>
          <w:numId w:val="2"/>
        </w:numPr>
        <w:spacing w:after="0" w:line="360" w:lineRule="auto"/>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Make sure that the person has the opportunity to try new things or participate in exercises they like.</w:t>
      </w:r>
    </w:p>
    <w:p w:rsidR="00CC2654" w:rsidRPr="00D355E8" w:rsidRDefault="000F2CDF" w:rsidP="00D355E8">
      <w:pPr>
        <w:spacing w:after="0" w:line="360" w:lineRule="auto"/>
        <w:ind w:firstLine="36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lastRenderedPageBreak/>
        <w:t>Families, caregivers and people with dementia (if possible) should continue to participate in the development of personal care-based care</w:t>
      </w:r>
      <w:r w:rsidR="0079087C">
        <w:rPr>
          <w:rFonts w:ascii="Times New Roman" w:hAnsi="Times New Roman" w:cs="Times New Roman"/>
          <w:color w:val="000000" w:themeColor="text1"/>
          <w:sz w:val="24"/>
          <w:szCs w:val="24"/>
          <w:lang w:val="en-GB"/>
        </w:rPr>
        <w:t xml:space="preserve"> plans. Their understanding</w:t>
      </w:r>
      <w:r w:rsidRPr="00D355E8">
        <w:rPr>
          <w:rFonts w:ascii="Times New Roman" w:hAnsi="Times New Roman" w:cs="Times New Roman"/>
          <w:color w:val="000000" w:themeColor="text1"/>
          <w:sz w:val="24"/>
          <w:szCs w:val="24"/>
          <w:lang w:val="en-GB"/>
        </w:rPr>
        <w:t xml:space="preserve"> of people is essential to ensure a care plan that suits them. Conversations about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ed care usually focus on summary or some loops</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w:t>
      </w:r>
      <w:proofErr w:type="spellStart"/>
      <w:r w:rsidR="005C3925" w:rsidRPr="00D355E8">
        <w:rPr>
          <w:rFonts w:ascii="Times New Roman" w:hAnsi="Times New Roman" w:cs="Times New Roman"/>
          <w:color w:val="000000" w:themeColor="text1"/>
          <w:sz w:val="24"/>
          <w:szCs w:val="24"/>
          <w:shd w:val="clear" w:color="auto" w:fill="FFFFFF"/>
        </w:rPr>
        <w:t>Swall</w:t>
      </w:r>
      <w:proofErr w:type="spellEnd"/>
      <w:r w:rsidR="005C3925" w:rsidRPr="00D355E8">
        <w:rPr>
          <w:rFonts w:ascii="Times New Roman" w:hAnsi="Times New Roman" w:cs="Times New Roman"/>
          <w:color w:val="000000" w:themeColor="text1"/>
          <w:sz w:val="24"/>
          <w:szCs w:val="24"/>
          <w:shd w:val="clear" w:color="auto" w:fill="FFFFFF"/>
        </w:rPr>
        <w:t>, et al., 2020)</w:t>
      </w:r>
      <w:r w:rsidRPr="00D355E8">
        <w:rPr>
          <w:rFonts w:ascii="Times New Roman" w:hAnsi="Times New Roman" w:cs="Times New Roman"/>
          <w:color w:val="000000" w:themeColor="text1"/>
          <w:sz w:val="24"/>
          <w:szCs w:val="24"/>
          <w:lang w:val="en-GB"/>
        </w:rPr>
        <w:t>. Study found that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ation is difficult to describe or understand. As we have already noticed, the prefix "middle" can sometimes indicate different accents. Recently, they are very compelling in the role dialogue is some money transactions, money management and daily selection supplement. Disability, dementia that affects memory and food, understanding money and risks, establishing and maintaining relationships or non-monetary transactions may require persona</w:t>
      </w:r>
      <w:r w:rsidR="00D81F8D" w:rsidRPr="00D355E8">
        <w:rPr>
          <w:rFonts w:ascii="Times New Roman" w:hAnsi="Times New Roman" w:cs="Times New Roman"/>
          <w:color w:val="000000" w:themeColor="text1"/>
          <w:sz w:val="24"/>
          <w:szCs w:val="24"/>
          <w:lang w:val="en-GB"/>
        </w:rPr>
        <w:t>lis</w:t>
      </w:r>
      <w:r w:rsidRPr="00D355E8">
        <w:rPr>
          <w:rFonts w:ascii="Times New Roman" w:hAnsi="Times New Roman" w:cs="Times New Roman"/>
          <w:color w:val="000000" w:themeColor="text1"/>
          <w:sz w:val="24"/>
          <w:szCs w:val="24"/>
          <w:lang w:val="en-GB"/>
        </w:rPr>
        <w:t>ation</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(Hunter, et al., 2016)</w:t>
      </w:r>
      <w:r w:rsidRPr="00D355E8">
        <w:rPr>
          <w:rFonts w:ascii="Times New Roman" w:hAnsi="Times New Roman" w:cs="Times New Roman"/>
          <w:color w:val="000000" w:themeColor="text1"/>
          <w:sz w:val="24"/>
          <w:szCs w:val="24"/>
          <w:lang w:val="en-GB"/>
        </w:rPr>
        <w:t xml:space="preserve">. </w:t>
      </w:r>
    </w:p>
    <w:p w:rsidR="00E45CD6" w:rsidRPr="00D355E8" w:rsidRDefault="000F2CDF" w:rsidP="001E315E">
      <w:pPr>
        <w:spacing w:after="0" w:line="360" w:lineRule="auto"/>
        <w:ind w:firstLine="360"/>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t>Many aspects of nursing are aimed at those who do not have decision-making and control as their core values. These relationships include those that enable people to be cared for, respect dignity, negotiate unwise choices, and act with compassion.</w:t>
      </w:r>
      <w:r w:rsidR="001E315E">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It can also be considered that taking care of the individual is a right, rather than respect for services, and emphasizes the basic freedom of people with dementia</w:t>
      </w:r>
      <w:r w:rsidR="005C3925" w:rsidRPr="00D355E8">
        <w:rPr>
          <w:rFonts w:ascii="Times New Roman" w:hAnsi="Times New Roman" w:cs="Times New Roman"/>
          <w:color w:val="000000" w:themeColor="text1"/>
          <w:sz w:val="24"/>
          <w:szCs w:val="24"/>
          <w:lang w:val="en-GB"/>
        </w:rPr>
        <w:t xml:space="preserve"> </w:t>
      </w:r>
      <w:r w:rsidR="005C3925" w:rsidRPr="00D355E8">
        <w:rPr>
          <w:rFonts w:ascii="Times New Roman" w:hAnsi="Times New Roman" w:cs="Times New Roman"/>
          <w:color w:val="000000" w:themeColor="text1"/>
          <w:sz w:val="24"/>
          <w:szCs w:val="24"/>
          <w:shd w:val="clear" w:color="auto" w:fill="FFFFFF"/>
        </w:rPr>
        <w:t>(Cooney &amp; O’Shea, 2019)</w:t>
      </w:r>
      <w:r w:rsidRPr="00D355E8">
        <w:rPr>
          <w:rFonts w:ascii="Times New Roman" w:hAnsi="Times New Roman" w:cs="Times New Roman"/>
          <w:color w:val="000000" w:themeColor="text1"/>
          <w:sz w:val="24"/>
          <w:szCs w:val="24"/>
          <w:lang w:val="en-GB"/>
        </w:rPr>
        <w:t>.</w:t>
      </w:r>
      <w:r w:rsidR="001E315E">
        <w:rPr>
          <w:rFonts w:ascii="Times New Roman" w:hAnsi="Times New Roman" w:cs="Times New Roman"/>
          <w:color w:val="000000" w:themeColor="text1"/>
          <w:sz w:val="24"/>
          <w:szCs w:val="24"/>
          <w:lang w:val="en-GB"/>
        </w:rPr>
        <w:t xml:space="preserve"> </w:t>
      </w:r>
      <w:r w:rsidRPr="00D355E8">
        <w:rPr>
          <w:rFonts w:ascii="Times New Roman" w:hAnsi="Times New Roman" w:cs="Times New Roman"/>
          <w:color w:val="000000" w:themeColor="text1"/>
          <w:sz w:val="24"/>
          <w:szCs w:val="24"/>
          <w:lang w:val="en-GB"/>
        </w:rPr>
        <w:t>The basic values ​​behind it should be emphasized, and critical opinions should not be downplayed because they seem to be positive.</w:t>
      </w:r>
    </w:p>
    <w:p w:rsidR="00E45CD6" w:rsidRPr="00D355E8" w:rsidRDefault="00E45CD6" w:rsidP="00D355E8">
      <w:pPr>
        <w:spacing w:after="0" w:line="360" w:lineRule="auto"/>
        <w:contextualSpacing/>
        <w:rPr>
          <w:rFonts w:ascii="Times New Roman" w:hAnsi="Times New Roman" w:cs="Times New Roman"/>
          <w:color w:val="000000" w:themeColor="text1"/>
          <w:sz w:val="24"/>
          <w:szCs w:val="24"/>
          <w:lang w:val="en-GB"/>
        </w:rPr>
      </w:pPr>
      <w:r w:rsidRPr="00D355E8">
        <w:rPr>
          <w:rFonts w:ascii="Times New Roman" w:hAnsi="Times New Roman" w:cs="Times New Roman"/>
          <w:color w:val="000000" w:themeColor="text1"/>
          <w:sz w:val="24"/>
          <w:szCs w:val="24"/>
          <w:lang w:val="en-GB"/>
        </w:rPr>
        <w:br w:type="page"/>
      </w:r>
    </w:p>
    <w:p w:rsidR="00CC2654" w:rsidRPr="00D355E8" w:rsidRDefault="00CC2654" w:rsidP="00D355E8">
      <w:pPr>
        <w:pStyle w:val="Heading1"/>
        <w:spacing w:before="0" w:line="360" w:lineRule="auto"/>
        <w:contextualSpacing/>
        <w:rPr>
          <w:shd w:val="clear" w:color="auto" w:fill="FFFFFF"/>
        </w:rPr>
      </w:pPr>
      <w:bookmarkStart w:id="14" w:name="_Toc60766835"/>
      <w:r w:rsidRPr="00D355E8">
        <w:rPr>
          <w:shd w:val="clear" w:color="auto" w:fill="FFFFFF"/>
        </w:rPr>
        <w:lastRenderedPageBreak/>
        <w:t>REFERENCES</w:t>
      </w:r>
      <w:bookmarkEnd w:id="14"/>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 xml:space="preserve">Ballard, C., Corbett, A., </w:t>
      </w:r>
      <w:proofErr w:type="spellStart"/>
      <w:r w:rsidRPr="00D355E8">
        <w:rPr>
          <w:rFonts w:ascii="Times New Roman" w:hAnsi="Times New Roman" w:cs="Times New Roman"/>
          <w:color w:val="000000" w:themeColor="text1"/>
          <w:sz w:val="24"/>
          <w:szCs w:val="24"/>
          <w:shd w:val="clear" w:color="auto" w:fill="FFFFFF"/>
        </w:rPr>
        <w:t>Orrell</w:t>
      </w:r>
      <w:proofErr w:type="spellEnd"/>
      <w:r w:rsidRPr="00D355E8">
        <w:rPr>
          <w:rFonts w:ascii="Times New Roman" w:hAnsi="Times New Roman" w:cs="Times New Roman"/>
          <w:color w:val="000000" w:themeColor="text1"/>
          <w:sz w:val="24"/>
          <w:szCs w:val="24"/>
          <w:shd w:val="clear" w:color="auto" w:fill="FFFFFF"/>
        </w:rPr>
        <w:t>, M., Williams, G., Moniz-Cook, E., Romeo, R</w:t>
      </w:r>
      <w:proofErr w:type="gramStart"/>
      <w:r w:rsidRPr="00D355E8">
        <w:rPr>
          <w:rFonts w:ascii="Times New Roman" w:hAnsi="Times New Roman" w:cs="Times New Roman"/>
          <w:color w:val="000000" w:themeColor="text1"/>
          <w:sz w:val="24"/>
          <w:szCs w:val="24"/>
          <w:shd w:val="clear" w:color="auto" w:fill="FFFFFF"/>
        </w:rPr>
        <w:t>., ...</w:t>
      </w:r>
      <w:proofErr w:type="gramEnd"/>
      <w:r w:rsidRPr="00D355E8">
        <w:rPr>
          <w:rFonts w:ascii="Times New Roman" w:hAnsi="Times New Roman" w:cs="Times New Roman"/>
          <w:color w:val="000000" w:themeColor="text1"/>
          <w:sz w:val="24"/>
          <w:szCs w:val="24"/>
          <w:shd w:val="clear" w:color="auto" w:fill="FFFFFF"/>
        </w:rPr>
        <w:t xml:space="preserve"> &amp; </w:t>
      </w:r>
      <w:proofErr w:type="spellStart"/>
      <w:r w:rsidRPr="00D355E8">
        <w:rPr>
          <w:rFonts w:ascii="Times New Roman" w:hAnsi="Times New Roman" w:cs="Times New Roman"/>
          <w:color w:val="000000" w:themeColor="text1"/>
          <w:sz w:val="24"/>
          <w:szCs w:val="24"/>
          <w:shd w:val="clear" w:color="auto" w:fill="FFFFFF"/>
        </w:rPr>
        <w:t>Wenborn</w:t>
      </w:r>
      <w:proofErr w:type="spellEnd"/>
      <w:r w:rsidRPr="00D355E8">
        <w:rPr>
          <w:rFonts w:ascii="Times New Roman" w:hAnsi="Times New Roman" w:cs="Times New Roman"/>
          <w:color w:val="000000" w:themeColor="text1"/>
          <w:sz w:val="24"/>
          <w:szCs w:val="24"/>
          <w:shd w:val="clear" w:color="auto" w:fill="FFFFFF"/>
        </w:rPr>
        <w:t>, J. (2018). Impact of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training and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activities on quality of life, agitation, and antipsychotic use in people with dementia living in nursing homes: A cluster-</w:t>
      </w:r>
      <w:proofErr w:type="spellStart"/>
      <w:r w:rsidRPr="00D355E8">
        <w:rPr>
          <w:rFonts w:ascii="Times New Roman" w:hAnsi="Times New Roman" w:cs="Times New Roman"/>
          <w:color w:val="000000" w:themeColor="text1"/>
          <w:sz w:val="24"/>
          <w:szCs w:val="24"/>
          <w:shd w:val="clear" w:color="auto" w:fill="FFFFFF"/>
        </w:rPr>
        <w:t>randomised</w:t>
      </w:r>
      <w:proofErr w:type="spellEnd"/>
      <w:r w:rsidRPr="00D355E8">
        <w:rPr>
          <w:rFonts w:ascii="Times New Roman" w:hAnsi="Times New Roman" w:cs="Times New Roman"/>
          <w:color w:val="000000" w:themeColor="text1"/>
          <w:sz w:val="24"/>
          <w:szCs w:val="24"/>
          <w:shd w:val="clear" w:color="auto" w:fill="FFFFFF"/>
        </w:rPr>
        <w:t xml:space="preserve"> controlled trial. </w:t>
      </w:r>
      <w:proofErr w:type="spellStart"/>
      <w:r w:rsidRPr="00D355E8">
        <w:rPr>
          <w:rFonts w:ascii="Times New Roman" w:hAnsi="Times New Roman" w:cs="Times New Roman"/>
          <w:i/>
          <w:iCs/>
          <w:color w:val="000000" w:themeColor="text1"/>
          <w:sz w:val="24"/>
          <w:szCs w:val="24"/>
          <w:shd w:val="clear" w:color="auto" w:fill="FFFFFF"/>
        </w:rPr>
        <w:t>PLoS</w:t>
      </w:r>
      <w:proofErr w:type="spellEnd"/>
      <w:r w:rsidRPr="00D355E8">
        <w:rPr>
          <w:rFonts w:ascii="Times New Roman" w:hAnsi="Times New Roman" w:cs="Times New Roman"/>
          <w:i/>
          <w:iCs/>
          <w:color w:val="000000" w:themeColor="text1"/>
          <w:sz w:val="24"/>
          <w:szCs w:val="24"/>
          <w:shd w:val="clear" w:color="auto" w:fill="FFFFFF"/>
        </w:rPr>
        <w:t xml:space="preserve"> medicine</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15</w:t>
      </w:r>
      <w:r w:rsidRPr="00D355E8">
        <w:rPr>
          <w:rFonts w:ascii="Times New Roman" w:hAnsi="Times New Roman" w:cs="Times New Roman"/>
          <w:color w:val="000000" w:themeColor="text1"/>
          <w:sz w:val="24"/>
          <w:szCs w:val="24"/>
          <w:shd w:val="clear" w:color="auto" w:fill="FFFFFF"/>
        </w:rPr>
        <w:t>(2), e1002500.</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Bateman, C., Anderson, K., Bird, M., &amp; Hungerford, C. (2016). Volunteers improving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dementia and delirium care in a rural Australian hospital.</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 xml:space="preserve">Berglund, M., </w:t>
      </w:r>
      <w:proofErr w:type="spellStart"/>
      <w:r w:rsidRPr="00D355E8">
        <w:rPr>
          <w:rFonts w:ascii="Times New Roman" w:hAnsi="Times New Roman" w:cs="Times New Roman"/>
          <w:color w:val="000000" w:themeColor="text1"/>
          <w:sz w:val="24"/>
          <w:szCs w:val="24"/>
          <w:shd w:val="clear" w:color="auto" w:fill="FFFFFF"/>
        </w:rPr>
        <w:t>Gillsjö</w:t>
      </w:r>
      <w:proofErr w:type="spellEnd"/>
      <w:r w:rsidRPr="00D355E8">
        <w:rPr>
          <w:rFonts w:ascii="Times New Roman" w:hAnsi="Times New Roman" w:cs="Times New Roman"/>
          <w:color w:val="000000" w:themeColor="text1"/>
          <w:sz w:val="24"/>
          <w:szCs w:val="24"/>
          <w:shd w:val="clear" w:color="auto" w:fill="FFFFFF"/>
        </w:rPr>
        <w:t xml:space="preserve">, C., &amp; </w:t>
      </w:r>
      <w:proofErr w:type="spellStart"/>
      <w:r w:rsidRPr="00D355E8">
        <w:rPr>
          <w:rFonts w:ascii="Times New Roman" w:hAnsi="Times New Roman" w:cs="Times New Roman"/>
          <w:color w:val="000000" w:themeColor="text1"/>
          <w:sz w:val="24"/>
          <w:szCs w:val="24"/>
          <w:shd w:val="clear" w:color="auto" w:fill="FFFFFF"/>
        </w:rPr>
        <w:t>Svanström</w:t>
      </w:r>
      <w:proofErr w:type="spellEnd"/>
      <w:r w:rsidRPr="00D355E8">
        <w:rPr>
          <w:rFonts w:ascii="Times New Roman" w:hAnsi="Times New Roman" w:cs="Times New Roman"/>
          <w:color w:val="000000" w:themeColor="text1"/>
          <w:sz w:val="24"/>
          <w:szCs w:val="24"/>
          <w:shd w:val="clear" w:color="auto" w:fill="FFFFFF"/>
        </w:rPr>
        <w:t>, R. (2019). Keys to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to persons living with dementia–Experiences from an educational program in Sweden. </w:t>
      </w:r>
      <w:r w:rsidRPr="00D355E8">
        <w:rPr>
          <w:rFonts w:ascii="Times New Roman" w:hAnsi="Times New Roman" w:cs="Times New Roman"/>
          <w:i/>
          <w:iCs/>
          <w:color w:val="000000" w:themeColor="text1"/>
          <w:sz w:val="24"/>
          <w:szCs w:val="24"/>
          <w:shd w:val="clear" w:color="auto" w:fill="FFFFFF"/>
        </w:rPr>
        <w:t>Dementia</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18</w:t>
      </w:r>
      <w:r w:rsidRPr="00D355E8">
        <w:rPr>
          <w:rFonts w:ascii="Times New Roman" w:hAnsi="Times New Roman" w:cs="Times New Roman"/>
          <w:color w:val="000000" w:themeColor="text1"/>
          <w:sz w:val="24"/>
          <w:szCs w:val="24"/>
          <w:shd w:val="clear" w:color="auto" w:fill="FFFFFF"/>
        </w:rPr>
        <w:t>(7-8), 2695-2709.</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Cooney, A., &amp; O’Shea, E. (2019). The impact of life story work on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for people with dementia living in long-stay care settings in Ireland. </w:t>
      </w:r>
      <w:r w:rsidRPr="00D355E8">
        <w:rPr>
          <w:rFonts w:ascii="Times New Roman" w:hAnsi="Times New Roman" w:cs="Times New Roman"/>
          <w:i/>
          <w:iCs/>
          <w:color w:val="000000" w:themeColor="text1"/>
          <w:sz w:val="24"/>
          <w:szCs w:val="24"/>
          <w:shd w:val="clear" w:color="auto" w:fill="FFFFFF"/>
        </w:rPr>
        <w:t>Dementia</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18</w:t>
      </w:r>
      <w:r w:rsidRPr="00D355E8">
        <w:rPr>
          <w:rFonts w:ascii="Times New Roman" w:hAnsi="Times New Roman" w:cs="Times New Roman"/>
          <w:color w:val="000000" w:themeColor="text1"/>
          <w:sz w:val="24"/>
          <w:szCs w:val="24"/>
          <w:shd w:val="clear" w:color="auto" w:fill="FFFFFF"/>
        </w:rPr>
        <w:t>(7-8), 2731-2746.</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Hung, L., Son, C., &amp; Hung, R. (2019). The experience of hospital staff in applying the gentle persuasive approaches to dementia care. </w:t>
      </w:r>
      <w:r w:rsidRPr="00D355E8">
        <w:rPr>
          <w:rFonts w:ascii="Times New Roman" w:hAnsi="Times New Roman" w:cs="Times New Roman"/>
          <w:i/>
          <w:iCs/>
          <w:color w:val="000000" w:themeColor="text1"/>
          <w:sz w:val="24"/>
          <w:szCs w:val="24"/>
          <w:shd w:val="clear" w:color="auto" w:fill="FFFFFF"/>
        </w:rPr>
        <w:t>Journal of Psychiatric and Mental Health Nursing</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26</w:t>
      </w:r>
      <w:r w:rsidRPr="00D355E8">
        <w:rPr>
          <w:rFonts w:ascii="Times New Roman" w:hAnsi="Times New Roman" w:cs="Times New Roman"/>
          <w:color w:val="000000" w:themeColor="text1"/>
          <w:sz w:val="24"/>
          <w:szCs w:val="24"/>
          <w:shd w:val="clear" w:color="auto" w:fill="FFFFFF"/>
        </w:rPr>
        <w:t>(1-2), 19-28.</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 xml:space="preserve">Hunter, P.V., </w:t>
      </w:r>
      <w:proofErr w:type="spellStart"/>
      <w:r w:rsidRPr="00D355E8">
        <w:rPr>
          <w:rFonts w:ascii="Times New Roman" w:hAnsi="Times New Roman" w:cs="Times New Roman"/>
          <w:color w:val="000000" w:themeColor="text1"/>
          <w:sz w:val="24"/>
          <w:szCs w:val="24"/>
          <w:shd w:val="clear" w:color="auto" w:fill="FFFFFF"/>
        </w:rPr>
        <w:t>Hadjistavropoulos</w:t>
      </w:r>
      <w:proofErr w:type="spellEnd"/>
      <w:r w:rsidRPr="00D355E8">
        <w:rPr>
          <w:rFonts w:ascii="Times New Roman" w:hAnsi="Times New Roman" w:cs="Times New Roman"/>
          <w:color w:val="000000" w:themeColor="text1"/>
          <w:sz w:val="24"/>
          <w:szCs w:val="24"/>
          <w:shd w:val="clear" w:color="auto" w:fill="FFFFFF"/>
        </w:rPr>
        <w:t xml:space="preserve">, T., Thorpe, L., </w:t>
      </w:r>
      <w:proofErr w:type="spellStart"/>
      <w:r w:rsidRPr="00D355E8">
        <w:rPr>
          <w:rFonts w:ascii="Times New Roman" w:hAnsi="Times New Roman" w:cs="Times New Roman"/>
          <w:color w:val="000000" w:themeColor="text1"/>
          <w:sz w:val="24"/>
          <w:szCs w:val="24"/>
          <w:shd w:val="clear" w:color="auto" w:fill="FFFFFF"/>
        </w:rPr>
        <w:t>Lix</w:t>
      </w:r>
      <w:proofErr w:type="spellEnd"/>
      <w:r w:rsidRPr="00D355E8">
        <w:rPr>
          <w:rFonts w:ascii="Times New Roman" w:hAnsi="Times New Roman" w:cs="Times New Roman"/>
          <w:color w:val="000000" w:themeColor="text1"/>
          <w:sz w:val="24"/>
          <w:szCs w:val="24"/>
          <w:shd w:val="clear" w:color="auto" w:fill="FFFFFF"/>
        </w:rPr>
        <w:t>, L.M. and Malloy, D.C., 2016. The influence of individual and organizational factors on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dementia care. </w:t>
      </w:r>
      <w:r w:rsidRPr="00D355E8">
        <w:rPr>
          <w:rFonts w:ascii="Times New Roman" w:hAnsi="Times New Roman" w:cs="Times New Roman"/>
          <w:i/>
          <w:iCs/>
          <w:color w:val="000000" w:themeColor="text1"/>
          <w:sz w:val="24"/>
          <w:szCs w:val="24"/>
          <w:shd w:val="clear" w:color="auto" w:fill="FFFFFF"/>
        </w:rPr>
        <w:t>Aging &amp; mental health</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20</w:t>
      </w:r>
      <w:r w:rsidRPr="00D355E8">
        <w:rPr>
          <w:rFonts w:ascii="Times New Roman" w:hAnsi="Times New Roman" w:cs="Times New Roman"/>
          <w:color w:val="000000" w:themeColor="text1"/>
          <w:sz w:val="24"/>
          <w:szCs w:val="24"/>
          <w:shd w:val="clear" w:color="auto" w:fill="FFFFFF"/>
        </w:rPr>
        <w:t>(7), pp.700-708.</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D355E8">
        <w:rPr>
          <w:rFonts w:ascii="Times New Roman" w:hAnsi="Times New Roman" w:cs="Times New Roman"/>
          <w:color w:val="000000" w:themeColor="text1"/>
          <w:sz w:val="24"/>
          <w:szCs w:val="24"/>
          <w:shd w:val="clear" w:color="auto" w:fill="FFFFFF"/>
        </w:rPr>
        <w:t>Kadri</w:t>
      </w:r>
      <w:proofErr w:type="spellEnd"/>
      <w:r w:rsidRPr="00D355E8">
        <w:rPr>
          <w:rFonts w:ascii="Times New Roman" w:hAnsi="Times New Roman" w:cs="Times New Roman"/>
          <w:color w:val="000000" w:themeColor="text1"/>
          <w:sz w:val="24"/>
          <w:szCs w:val="24"/>
          <w:shd w:val="clear" w:color="auto" w:fill="FFFFFF"/>
        </w:rPr>
        <w:t>, A., Rapaport, P., Livingston, G., Cooper, C., Robertson, S., &amp; Higgs, P. (2018). Care workers, the unacknowledged persons in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A secondary qualitative analysis of UK care home staff interviews. </w:t>
      </w:r>
      <w:proofErr w:type="spellStart"/>
      <w:r w:rsidRPr="00D355E8">
        <w:rPr>
          <w:rFonts w:ascii="Times New Roman" w:hAnsi="Times New Roman" w:cs="Times New Roman"/>
          <w:i/>
          <w:iCs/>
          <w:color w:val="000000" w:themeColor="text1"/>
          <w:sz w:val="24"/>
          <w:szCs w:val="24"/>
          <w:shd w:val="clear" w:color="auto" w:fill="FFFFFF"/>
        </w:rPr>
        <w:t>PLoS</w:t>
      </w:r>
      <w:proofErr w:type="spellEnd"/>
      <w:r w:rsidRPr="00D355E8">
        <w:rPr>
          <w:rFonts w:ascii="Times New Roman" w:hAnsi="Times New Roman" w:cs="Times New Roman"/>
          <w:i/>
          <w:iCs/>
          <w:color w:val="000000" w:themeColor="text1"/>
          <w:sz w:val="24"/>
          <w:szCs w:val="24"/>
          <w:shd w:val="clear" w:color="auto" w:fill="FFFFFF"/>
        </w:rPr>
        <w:t xml:space="preserve"> One</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13</w:t>
      </w:r>
      <w:r w:rsidRPr="00D355E8">
        <w:rPr>
          <w:rFonts w:ascii="Times New Roman" w:hAnsi="Times New Roman" w:cs="Times New Roman"/>
          <w:color w:val="000000" w:themeColor="text1"/>
          <w:sz w:val="24"/>
          <w:szCs w:val="24"/>
          <w:shd w:val="clear" w:color="auto" w:fill="FFFFFF"/>
        </w:rPr>
        <w:t>(7), e0200031.</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D355E8">
        <w:rPr>
          <w:rFonts w:ascii="Times New Roman" w:hAnsi="Times New Roman" w:cs="Times New Roman"/>
          <w:color w:val="000000" w:themeColor="text1"/>
          <w:sz w:val="24"/>
          <w:szCs w:val="24"/>
          <w:shd w:val="clear" w:color="auto" w:fill="FFFFFF"/>
        </w:rPr>
        <w:t>Oppert</w:t>
      </w:r>
      <w:proofErr w:type="spellEnd"/>
      <w:r w:rsidRPr="00D355E8">
        <w:rPr>
          <w:rFonts w:ascii="Times New Roman" w:hAnsi="Times New Roman" w:cs="Times New Roman"/>
          <w:color w:val="000000" w:themeColor="text1"/>
          <w:sz w:val="24"/>
          <w:szCs w:val="24"/>
          <w:shd w:val="clear" w:color="auto" w:fill="FFFFFF"/>
        </w:rPr>
        <w:t>, M. L., O'Keeffe, V. J., &amp; Duong, D. (2018). Knowledge, facilitators and barriers to the practice of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in aged care workers: a qualitative study. </w:t>
      </w:r>
      <w:r w:rsidRPr="00D355E8">
        <w:rPr>
          <w:rFonts w:ascii="Times New Roman" w:hAnsi="Times New Roman" w:cs="Times New Roman"/>
          <w:i/>
          <w:iCs/>
          <w:color w:val="000000" w:themeColor="text1"/>
          <w:sz w:val="24"/>
          <w:szCs w:val="24"/>
          <w:shd w:val="clear" w:color="auto" w:fill="FFFFFF"/>
        </w:rPr>
        <w:t>Geriatric Nursing</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39</w:t>
      </w:r>
      <w:r w:rsidRPr="00D355E8">
        <w:rPr>
          <w:rFonts w:ascii="Times New Roman" w:hAnsi="Times New Roman" w:cs="Times New Roman"/>
          <w:color w:val="000000" w:themeColor="text1"/>
          <w:sz w:val="24"/>
          <w:szCs w:val="24"/>
          <w:shd w:val="clear" w:color="auto" w:fill="FFFFFF"/>
        </w:rPr>
        <w:t>(6), 683-688.</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D355E8">
        <w:rPr>
          <w:rFonts w:ascii="Times New Roman" w:hAnsi="Times New Roman" w:cs="Times New Roman"/>
          <w:color w:val="000000" w:themeColor="text1"/>
          <w:sz w:val="24"/>
          <w:szCs w:val="24"/>
          <w:shd w:val="clear" w:color="auto" w:fill="FFFFFF"/>
        </w:rPr>
        <w:t>Quasdorf</w:t>
      </w:r>
      <w:proofErr w:type="spellEnd"/>
      <w:r w:rsidRPr="00D355E8">
        <w:rPr>
          <w:rFonts w:ascii="Times New Roman" w:hAnsi="Times New Roman" w:cs="Times New Roman"/>
          <w:color w:val="000000" w:themeColor="text1"/>
          <w:sz w:val="24"/>
          <w:szCs w:val="24"/>
          <w:shd w:val="clear" w:color="auto" w:fill="FFFFFF"/>
        </w:rPr>
        <w:t xml:space="preserve">, T., </w:t>
      </w:r>
      <w:proofErr w:type="spellStart"/>
      <w:r w:rsidRPr="00D355E8">
        <w:rPr>
          <w:rFonts w:ascii="Times New Roman" w:hAnsi="Times New Roman" w:cs="Times New Roman"/>
          <w:color w:val="000000" w:themeColor="text1"/>
          <w:sz w:val="24"/>
          <w:szCs w:val="24"/>
          <w:shd w:val="clear" w:color="auto" w:fill="FFFFFF"/>
        </w:rPr>
        <w:t>Riesner</w:t>
      </w:r>
      <w:proofErr w:type="spellEnd"/>
      <w:r w:rsidRPr="00D355E8">
        <w:rPr>
          <w:rFonts w:ascii="Times New Roman" w:hAnsi="Times New Roman" w:cs="Times New Roman"/>
          <w:color w:val="000000" w:themeColor="text1"/>
          <w:sz w:val="24"/>
          <w:szCs w:val="24"/>
          <w:shd w:val="clear" w:color="auto" w:fill="FFFFFF"/>
        </w:rPr>
        <w:t xml:space="preserve">, C., </w:t>
      </w:r>
      <w:proofErr w:type="spellStart"/>
      <w:r w:rsidRPr="00D355E8">
        <w:rPr>
          <w:rFonts w:ascii="Times New Roman" w:hAnsi="Times New Roman" w:cs="Times New Roman"/>
          <w:color w:val="000000" w:themeColor="text1"/>
          <w:sz w:val="24"/>
          <w:szCs w:val="24"/>
          <w:shd w:val="clear" w:color="auto" w:fill="FFFFFF"/>
        </w:rPr>
        <w:t>Dichter</w:t>
      </w:r>
      <w:proofErr w:type="spellEnd"/>
      <w:r w:rsidRPr="00D355E8">
        <w:rPr>
          <w:rFonts w:ascii="Times New Roman" w:hAnsi="Times New Roman" w:cs="Times New Roman"/>
          <w:color w:val="000000" w:themeColor="text1"/>
          <w:sz w:val="24"/>
          <w:szCs w:val="24"/>
          <w:shd w:val="clear" w:color="auto" w:fill="FFFFFF"/>
        </w:rPr>
        <w:t xml:space="preserve">, M. N., </w:t>
      </w:r>
      <w:proofErr w:type="spellStart"/>
      <w:r w:rsidRPr="00D355E8">
        <w:rPr>
          <w:rFonts w:ascii="Times New Roman" w:hAnsi="Times New Roman" w:cs="Times New Roman"/>
          <w:color w:val="000000" w:themeColor="text1"/>
          <w:sz w:val="24"/>
          <w:szCs w:val="24"/>
          <w:shd w:val="clear" w:color="auto" w:fill="FFFFFF"/>
        </w:rPr>
        <w:t>Dortmann</w:t>
      </w:r>
      <w:proofErr w:type="spellEnd"/>
      <w:r w:rsidRPr="00D355E8">
        <w:rPr>
          <w:rFonts w:ascii="Times New Roman" w:hAnsi="Times New Roman" w:cs="Times New Roman"/>
          <w:color w:val="000000" w:themeColor="text1"/>
          <w:sz w:val="24"/>
          <w:szCs w:val="24"/>
          <w:shd w:val="clear" w:color="auto" w:fill="FFFFFF"/>
        </w:rPr>
        <w:t xml:space="preserve">, O., </w:t>
      </w:r>
      <w:proofErr w:type="spellStart"/>
      <w:r w:rsidRPr="00D355E8">
        <w:rPr>
          <w:rFonts w:ascii="Times New Roman" w:hAnsi="Times New Roman" w:cs="Times New Roman"/>
          <w:color w:val="000000" w:themeColor="text1"/>
          <w:sz w:val="24"/>
          <w:szCs w:val="24"/>
          <w:shd w:val="clear" w:color="auto" w:fill="FFFFFF"/>
        </w:rPr>
        <w:t>Bartholomeyczik</w:t>
      </w:r>
      <w:proofErr w:type="spellEnd"/>
      <w:r w:rsidRPr="00D355E8">
        <w:rPr>
          <w:rFonts w:ascii="Times New Roman" w:hAnsi="Times New Roman" w:cs="Times New Roman"/>
          <w:color w:val="000000" w:themeColor="text1"/>
          <w:sz w:val="24"/>
          <w:szCs w:val="24"/>
          <w:shd w:val="clear" w:color="auto" w:fill="FFFFFF"/>
        </w:rPr>
        <w:t xml:space="preserve">, S., &amp; </w:t>
      </w:r>
      <w:proofErr w:type="spellStart"/>
      <w:r w:rsidRPr="00D355E8">
        <w:rPr>
          <w:rFonts w:ascii="Times New Roman" w:hAnsi="Times New Roman" w:cs="Times New Roman"/>
          <w:color w:val="000000" w:themeColor="text1"/>
          <w:sz w:val="24"/>
          <w:szCs w:val="24"/>
          <w:shd w:val="clear" w:color="auto" w:fill="FFFFFF"/>
        </w:rPr>
        <w:t>Halek</w:t>
      </w:r>
      <w:proofErr w:type="spellEnd"/>
      <w:r w:rsidRPr="00D355E8">
        <w:rPr>
          <w:rFonts w:ascii="Times New Roman" w:hAnsi="Times New Roman" w:cs="Times New Roman"/>
          <w:color w:val="000000" w:themeColor="text1"/>
          <w:sz w:val="24"/>
          <w:szCs w:val="24"/>
          <w:shd w:val="clear" w:color="auto" w:fill="FFFFFF"/>
        </w:rPr>
        <w:t>, M. (2017). Implementing Dementia Care Mapping to develop person</w:t>
      </w:r>
      <w:r w:rsidRPr="00D355E8">
        <w:rPr>
          <w:rFonts w:ascii="Cambria Math" w:hAnsi="Cambria Math" w:cs="Cambria Math"/>
          <w:color w:val="000000" w:themeColor="text1"/>
          <w:sz w:val="24"/>
          <w:szCs w:val="24"/>
          <w:shd w:val="clear" w:color="auto" w:fill="FFFFFF"/>
        </w:rPr>
        <w:t>‐</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results of a process evaluation within the L </w:t>
      </w:r>
      <w:proofErr w:type="spellStart"/>
      <w:r w:rsidRPr="00D355E8">
        <w:rPr>
          <w:rFonts w:ascii="Times New Roman" w:hAnsi="Times New Roman" w:cs="Times New Roman"/>
          <w:color w:val="000000" w:themeColor="text1"/>
          <w:sz w:val="24"/>
          <w:szCs w:val="24"/>
          <w:shd w:val="clear" w:color="auto" w:fill="FFFFFF"/>
        </w:rPr>
        <w:t>eben</w:t>
      </w:r>
      <w:proofErr w:type="spellEnd"/>
      <w:r w:rsidRPr="00D355E8">
        <w:rPr>
          <w:rFonts w:ascii="Cambria Math" w:hAnsi="Cambria Math" w:cs="Cambria Math"/>
          <w:color w:val="000000" w:themeColor="text1"/>
          <w:sz w:val="24"/>
          <w:szCs w:val="24"/>
          <w:shd w:val="clear" w:color="auto" w:fill="FFFFFF"/>
        </w:rPr>
        <w:t>‐</w:t>
      </w:r>
      <w:r w:rsidRPr="00D355E8">
        <w:rPr>
          <w:rFonts w:ascii="Times New Roman" w:hAnsi="Times New Roman" w:cs="Times New Roman"/>
          <w:color w:val="000000" w:themeColor="text1"/>
          <w:sz w:val="24"/>
          <w:szCs w:val="24"/>
          <w:shd w:val="clear" w:color="auto" w:fill="FFFFFF"/>
        </w:rPr>
        <w:t>QD II trial. </w:t>
      </w:r>
      <w:r w:rsidRPr="00D355E8">
        <w:rPr>
          <w:rFonts w:ascii="Times New Roman" w:hAnsi="Times New Roman" w:cs="Times New Roman"/>
          <w:i/>
          <w:iCs/>
          <w:color w:val="000000" w:themeColor="text1"/>
          <w:sz w:val="24"/>
          <w:szCs w:val="24"/>
          <w:shd w:val="clear" w:color="auto" w:fill="FFFFFF"/>
        </w:rPr>
        <w:t>Journal of Clinical Nursing</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26</w:t>
      </w:r>
      <w:r w:rsidRPr="00D355E8">
        <w:rPr>
          <w:rFonts w:ascii="Times New Roman" w:hAnsi="Times New Roman" w:cs="Times New Roman"/>
          <w:color w:val="000000" w:themeColor="text1"/>
          <w:sz w:val="24"/>
          <w:szCs w:val="24"/>
          <w:shd w:val="clear" w:color="auto" w:fill="FFFFFF"/>
        </w:rPr>
        <w:t>(5-6), 751-765.</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lastRenderedPageBreak/>
        <w:t>Sampson, E. L., Anderson, J. E., Candy, B., Davies, N., Ellis</w:t>
      </w:r>
      <w:r w:rsidRPr="00D355E8">
        <w:rPr>
          <w:rFonts w:ascii="Cambria Math" w:hAnsi="Cambria Math" w:cs="Cambria Math"/>
          <w:color w:val="000000" w:themeColor="text1"/>
          <w:sz w:val="24"/>
          <w:szCs w:val="24"/>
          <w:shd w:val="clear" w:color="auto" w:fill="FFFFFF"/>
        </w:rPr>
        <w:t>‐</w:t>
      </w:r>
      <w:r w:rsidRPr="00D355E8">
        <w:rPr>
          <w:rFonts w:ascii="Times New Roman" w:hAnsi="Times New Roman" w:cs="Times New Roman"/>
          <w:color w:val="000000" w:themeColor="text1"/>
          <w:sz w:val="24"/>
          <w:szCs w:val="24"/>
          <w:shd w:val="clear" w:color="auto" w:fill="FFFFFF"/>
        </w:rPr>
        <w:t>Smith, C., Gola, A</w:t>
      </w:r>
      <w:proofErr w:type="gramStart"/>
      <w:r w:rsidRPr="00D355E8">
        <w:rPr>
          <w:rFonts w:ascii="Times New Roman" w:hAnsi="Times New Roman" w:cs="Times New Roman"/>
          <w:color w:val="000000" w:themeColor="text1"/>
          <w:sz w:val="24"/>
          <w:szCs w:val="24"/>
          <w:shd w:val="clear" w:color="auto" w:fill="FFFFFF"/>
        </w:rPr>
        <w:t>., ...</w:t>
      </w:r>
      <w:proofErr w:type="gramEnd"/>
      <w:r w:rsidRPr="00D355E8">
        <w:rPr>
          <w:rFonts w:ascii="Times New Roman" w:hAnsi="Times New Roman" w:cs="Times New Roman"/>
          <w:color w:val="000000" w:themeColor="text1"/>
          <w:sz w:val="24"/>
          <w:szCs w:val="24"/>
          <w:shd w:val="clear" w:color="auto" w:fill="FFFFFF"/>
        </w:rPr>
        <w:t xml:space="preserve"> &amp; Moore, K. J. (2020). Empowering Better End</w:t>
      </w:r>
      <w:r w:rsidRPr="00D355E8">
        <w:rPr>
          <w:rFonts w:ascii="Cambria Math" w:hAnsi="Cambria Math" w:cs="Cambria Math"/>
          <w:color w:val="000000" w:themeColor="text1"/>
          <w:sz w:val="24"/>
          <w:szCs w:val="24"/>
          <w:shd w:val="clear" w:color="auto" w:fill="FFFFFF"/>
        </w:rPr>
        <w:t>‐</w:t>
      </w:r>
      <w:r w:rsidRPr="00D355E8">
        <w:rPr>
          <w:rFonts w:ascii="Times New Roman" w:hAnsi="Times New Roman" w:cs="Times New Roman"/>
          <w:color w:val="000000" w:themeColor="text1"/>
          <w:sz w:val="24"/>
          <w:szCs w:val="24"/>
          <w:shd w:val="clear" w:color="auto" w:fill="FFFFFF"/>
        </w:rPr>
        <w:t>of</w:t>
      </w:r>
      <w:r w:rsidRPr="00D355E8">
        <w:rPr>
          <w:rFonts w:ascii="Cambria Math" w:hAnsi="Cambria Math" w:cs="Cambria Math"/>
          <w:color w:val="000000" w:themeColor="text1"/>
          <w:sz w:val="24"/>
          <w:szCs w:val="24"/>
          <w:shd w:val="clear" w:color="auto" w:fill="FFFFFF"/>
        </w:rPr>
        <w:t>‐</w:t>
      </w:r>
      <w:r w:rsidRPr="00D355E8">
        <w:rPr>
          <w:rFonts w:ascii="Times New Roman" w:hAnsi="Times New Roman" w:cs="Times New Roman"/>
          <w:color w:val="000000" w:themeColor="text1"/>
          <w:sz w:val="24"/>
          <w:szCs w:val="24"/>
          <w:shd w:val="clear" w:color="auto" w:fill="FFFFFF"/>
        </w:rPr>
        <w:t>Life Dementia Care (EMBED</w:t>
      </w:r>
      <w:r w:rsidRPr="00D355E8">
        <w:rPr>
          <w:rFonts w:ascii="Cambria Math" w:hAnsi="Cambria Math" w:cs="Cambria Math"/>
          <w:color w:val="000000" w:themeColor="text1"/>
          <w:sz w:val="24"/>
          <w:szCs w:val="24"/>
          <w:shd w:val="clear" w:color="auto" w:fill="FFFFFF"/>
        </w:rPr>
        <w:t>‐</w:t>
      </w:r>
      <w:r w:rsidRPr="00D355E8">
        <w:rPr>
          <w:rFonts w:ascii="Times New Roman" w:hAnsi="Times New Roman" w:cs="Times New Roman"/>
          <w:color w:val="000000" w:themeColor="text1"/>
          <w:sz w:val="24"/>
          <w:szCs w:val="24"/>
          <w:shd w:val="clear" w:color="auto" w:fill="FFFFFF"/>
        </w:rPr>
        <w:t>Care): A mixed methods protocol to achieve integrated person</w:t>
      </w:r>
      <w:r w:rsidRPr="00D355E8">
        <w:rPr>
          <w:rFonts w:ascii="Cambria Math" w:hAnsi="Cambria Math" w:cs="Cambria Math"/>
          <w:color w:val="000000" w:themeColor="text1"/>
          <w:sz w:val="24"/>
          <w:szCs w:val="24"/>
          <w:shd w:val="clear" w:color="auto" w:fill="FFFFFF"/>
        </w:rPr>
        <w:t>‐</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across settings.</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D355E8">
        <w:rPr>
          <w:rFonts w:ascii="Times New Roman" w:hAnsi="Times New Roman" w:cs="Times New Roman"/>
          <w:color w:val="000000" w:themeColor="text1"/>
          <w:sz w:val="24"/>
          <w:szCs w:val="24"/>
          <w:shd w:val="clear" w:color="auto" w:fill="FFFFFF"/>
        </w:rPr>
        <w:t>Scales, K., Bailey, S., Middleton, J., &amp; Schneider, J. (2017). Power, empowerment, and person</w:t>
      </w:r>
      <w:r w:rsidRPr="00D355E8">
        <w:rPr>
          <w:rFonts w:ascii="Cambria Math" w:hAnsi="Cambria Math" w:cs="Cambria Math"/>
          <w:color w:val="000000" w:themeColor="text1"/>
          <w:sz w:val="24"/>
          <w:szCs w:val="24"/>
          <w:shd w:val="clear" w:color="auto" w:fill="FFFFFF"/>
        </w:rPr>
        <w:t>‐</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using ethnography to examine the everyday practice of unregistered dementia care staff. </w:t>
      </w:r>
      <w:r w:rsidRPr="00D355E8">
        <w:rPr>
          <w:rFonts w:ascii="Times New Roman" w:hAnsi="Times New Roman" w:cs="Times New Roman"/>
          <w:i/>
          <w:iCs/>
          <w:color w:val="000000" w:themeColor="text1"/>
          <w:sz w:val="24"/>
          <w:szCs w:val="24"/>
          <w:shd w:val="clear" w:color="auto" w:fill="FFFFFF"/>
        </w:rPr>
        <w:t>Sociology of health &amp; illness</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39</w:t>
      </w:r>
      <w:r w:rsidRPr="00D355E8">
        <w:rPr>
          <w:rFonts w:ascii="Times New Roman" w:hAnsi="Times New Roman" w:cs="Times New Roman"/>
          <w:color w:val="000000" w:themeColor="text1"/>
          <w:sz w:val="24"/>
          <w:szCs w:val="24"/>
          <w:shd w:val="clear" w:color="auto" w:fill="FFFFFF"/>
        </w:rPr>
        <w:t>(2), 227-243.</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D355E8">
        <w:rPr>
          <w:rFonts w:ascii="Times New Roman" w:hAnsi="Times New Roman" w:cs="Times New Roman"/>
          <w:color w:val="000000" w:themeColor="text1"/>
          <w:sz w:val="24"/>
          <w:szCs w:val="24"/>
          <w:shd w:val="clear" w:color="auto" w:fill="FFFFFF"/>
        </w:rPr>
        <w:t>Sjögren</w:t>
      </w:r>
      <w:proofErr w:type="spellEnd"/>
      <w:r w:rsidRPr="00D355E8">
        <w:rPr>
          <w:rFonts w:ascii="Times New Roman" w:hAnsi="Times New Roman" w:cs="Times New Roman"/>
          <w:color w:val="000000" w:themeColor="text1"/>
          <w:sz w:val="24"/>
          <w:szCs w:val="24"/>
          <w:shd w:val="clear" w:color="auto" w:fill="FFFFFF"/>
        </w:rPr>
        <w:t xml:space="preserve">, K., </w:t>
      </w:r>
      <w:proofErr w:type="spellStart"/>
      <w:r w:rsidRPr="00D355E8">
        <w:rPr>
          <w:rFonts w:ascii="Times New Roman" w:hAnsi="Times New Roman" w:cs="Times New Roman"/>
          <w:color w:val="000000" w:themeColor="text1"/>
          <w:sz w:val="24"/>
          <w:szCs w:val="24"/>
          <w:shd w:val="clear" w:color="auto" w:fill="FFFFFF"/>
        </w:rPr>
        <w:t>Lindkvist</w:t>
      </w:r>
      <w:proofErr w:type="spellEnd"/>
      <w:r w:rsidRPr="00D355E8">
        <w:rPr>
          <w:rFonts w:ascii="Times New Roman" w:hAnsi="Times New Roman" w:cs="Times New Roman"/>
          <w:color w:val="000000" w:themeColor="text1"/>
          <w:sz w:val="24"/>
          <w:szCs w:val="24"/>
          <w:shd w:val="clear" w:color="auto" w:fill="FFFFFF"/>
        </w:rPr>
        <w:t xml:space="preserve">, M., Sandman, P. O., </w:t>
      </w:r>
      <w:proofErr w:type="spellStart"/>
      <w:r w:rsidRPr="00D355E8">
        <w:rPr>
          <w:rFonts w:ascii="Times New Roman" w:hAnsi="Times New Roman" w:cs="Times New Roman"/>
          <w:color w:val="000000" w:themeColor="text1"/>
          <w:sz w:val="24"/>
          <w:szCs w:val="24"/>
          <w:shd w:val="clear" w:color="auto" w:fill="FFFFFF"/>
        </w:rPr>
        <w:t>Zingmark</w:t>
      </w:r>
      <w:proofErr w:type="spellEnd"/>
      <w:r w:rsidRPr="00D355E8">
        <w:rPr>
          <w:rFonts w:ascii="Times New Roman" w:hAnsi="Times New Roman" w:cs="Times New Roman"/>
          <w:color w:val="000000" w:themeColor="text1"/>
          <w:sz w:val="24"/>
          <w:szCs w:val="24"/>
          <w:shd w:val="clear" w:color="auto" w:fill="FFFFFF"/>
        </w:rPr>
        <w:t xml:space="preserve">, K., &amp; </w:t>
      </w:r>
      <w:proofErr w:type="spellStart"/>
      <w:r w:rsidRPr="00D355E8">
        <w:rPr>
          <w:rFonts w:ascii="Times New Roman" w:hAnsi="Times New Roman" w:cs="Times New Roman"/>
          <w:color w:val="000000" w:themeColor="text1"/>
          <w:sz w:val="24"/>
          <w:szCs w:val="24"/>
          <w:shd w:val="clear" w:color="auto" w:fill="FFFFFF"/>
        </w:rPr>
        <w:t>Edvardsson</w:t>
      </w:r>
      <w:proofErr w:type="spellEnd"/>
      <w:r w:rsidRPr="00D355E8">
        <w:rPr>
          <w:rFonts w:ascii="Times New Roman" w:hAnsi="Times New Roman" w:cs="Times New Roman"/>
          <w:color w:val="000000" w:themeColor="text1"/>
          <w:sz w:val="24"/>
          <w:szCs w:val="24"/>
          <w:shd w:val="clear" w:color="auto" w:fill="FFFFFF"/>
        </w:rPr>
        <w:t xml:space="preserve">, D. (2017). </w:t>
      </w:r>
      <w:proofErr w:type="spellStart"/>
      <w:r w:rsidRPr="00D355E8">
        <w:rPr>
          <w:rFonts w:ascii="Times New Roman" w:hAnsi="Times New Roman" w:cs="Times New Roman"/>
          <w:color w:val="000000" w:themeColor="text1"/>
          <w:sz w:val="24"/>
          <w:szCs w:val="24"/>
          <w:shd w:val="clear" w:color="auto" w:fill="FFFFFF"/>
        </w:rPr>
        <w:t>Organisational</w:t>
      </w:r>
      <w:proofErr w:type="spellEnd"/>
      <w:r w:rsidRPr="00D355E8">
        <w:rPr>
          <w:rFonts w:ascii="Times New Roman" w:hAnsi="Times New Roman" w:cs="Times New Roman"/>
          <w:color w:val="000000" w:themeColor="text1"/>
          <w:sz w:val="24"/>
          <w:szCs w:val="24"/>
          <w:shd w:val="clear" w:color="auto" w:fill="FFFFFF"/>
        </w:rPr>
        <w:t xml:space="preserve"> and environmental characteristics of residential aged care units providing highly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a cross sectional study. </w:t>
      </w:r>
      <w:r w:rsidRPr="00D355E8">
        <w:rPr>
          <w:rFonts w:ascii="Times New Roman" w:hAnsi="Times New Roman" w:cs="Times New Roman"/>
          <w:i/>
          <w:iCs/>
          <w:color w:val="000000" w:themeColor="text1"/>
          <w:sz w:val="24"/>
          <w:szCs w:val="24"/>
          <w:shd w:val="clear" w:color="auto" w:fill="FFFFFF"/>
        </w:rPr>
        <w:t>BMC nursing</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16</w:t>
      </w:r>
      <w:r w:rsidRPr="00D355E8">
        <w:rPr>
          <w:rFonts w:ascii="Times New Roman" w:hAnsi="Times New Roman" w:cs="Times New Roman"/>
          <w:color w:val="000000" w:themeColor="text1"/>
          <w:sz w:val="24"/>
          <w:szCs w:val="24"/>
          <w:shd w:val="clear" w:color="auto" w:fill="FFFFFF"/>
        </w:rPr>
        <w:t>(1), 44.</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D355E8">
        <w:rPr>
          <w:rFonts w:ascii="Times New Roman" w:hAnsi="Times New Roman" w:cs="Times New Roman"/>
          <w:color w:val="000000" w:themeColor="text1"/>
          <w:sz w:val="24"/>
          <w:szCs w:val="24"/>
          <w:shd w:val="clear" w:color="auto" w:fill="FFFFFF"/>
        </w:rPr>
        <w:t>Swall</w:t>
      </w:r>
      <w:proofErr w:type="spellEnd"/>
      <w:r w:rsidRPr="00D355E8">
        <w:rPr>
          <w:rFonts w:ascii="Times New Roman" w:hAnsi="Times New Roman" w:cs="Times New Roman"/>
          <w:color w:val="000000" w:themeColor="text1"/>
          <w:sz w:val="24"/>
          <w:szCs w:val="24"/>
          <w:shd w:val="clear" w:color="auto" w:fill="FFFFFF"/>
        </w:rPr>
        <w:t xml:space="preserve">, A., </w:t>
      </w:r>
      <w:proofErr w:type="spellStart"/>
      <w:r w:rsidRPr="00D355E8">
        <w:rPr>
          <w:rFonts w:ascii="Times New Roman" w:hAnsi="Times New Roman" w:cs="Times New Roman"/>
          <w:color w:val="000000" w:themeColor="text1"/>
          <w:sz w:val="24"/>
          <w:szCs w:val="24"/>
          <w:shd w:val="clear" w:color="auto" w:fill="FFFFFF"/>
        </w:rPr>
        <w:t>Hammar</w:t>
      </w:r>
      <w:proofErr w:type="spellEnd"/>
      <w:r w:rsidRPr="00D355E8">
        <w:rPr>
          <w:rFonts w:ascii="Times New Roman" w:hAnsi="Times New Roman" w:cs="Times New Roman"/>
          <w:color w:val="000000" w:themeColor="text1"/>
          <w:sz w:val="24"/>
          <w:szCs w:val="24"/>
          <w:shd w:val="clear" w:color="auto" w:fill="FFFFFF"/>
        </w:rPr>
        <w:t xml:space="preserve">, L. M., &amp; </w:t>
      </w:r>
      <w:proofErr w:type="spellStart"/>
      <w:r w:rsidRPr="00D355E8">
        <w:rPr>
          <w:rFonts w:ascii="Times New Roman" w:hAnsi="Times New Roman" w:cs="Times New Roman"/>
          <w:color w:val="000000" w:themeColor="text1"/>
          <w:sz w:val="24"/>
          <w:szCs w:val="24"/>
          <w:shd w:val="clear" w:color="auto" w:fill="FFFFFF"/>
        </w:rPr>
        <w:t>Gransjön</w:t>
      </w:r>
      <w:proofErr w:type="spellEnd"/>
      <w:r w:rsidRPr="00D355E8">
        <w:rPr>
          <w:rFonts w:ascii="Times New Roman" w:hAnsi="Times New Roman" w:cs="Times New Roman"/>
          <w:color w:val="000000" w:themeColor="text1"/>
          <w:sz w:val="24"/>
          <w:szCs w:val="24"/>
          <w:shd w:val="clear" w:color="auto" w:fill="FFFFFF"/>
        </w:rPr>
        <w:t xml:space="preserve"> </w:t>
      </w:r>
      <w:proofErr w:type="spellStart"/>
      <w:r w:rsidRPr="00D355E8">
        <w:rPr>
          <w:rFonts w:ascii="Times New Roman" w:hAnsi="Times New Roman" w:cs="Times New Roman"/>
          <w:color w:val="000000" w:themeColor="text1"/>
          <w:sz w:val="24"/>
          <w:szCs w:val="24"/>
          <w:shd w:val="clear" w:color="auto" w:fill="FFFFFF"/>
        </w:rPr>
        <w:t>Craftman</w:t>
      </w:r>
      <w:proofErr w:type="spellEnd"/>
      <w:r w:rsidRPr="00D355E8">
        <w:rPr>
          <w:rFonts w:ascii="Times New Roman" w:hAnsi="Times New Roman" w:cs="Times New Roman"/>
          <w:color w:val="000000" w:themeColor="text1"/>
          <w:sz w:val="24"/>
          <w:szCs w:val="24"/>
          <w:shd w:val="clear" w:color="auto" w:fill="FFFFFF"/>
        </w:rPr>
        <w:t>, Å. (2020). Like a bridge over troubled water–a qualitative study of professional caregiver singing and music as a way to enable person-</w:t>
      </w:r>
      <w:proofErr w:type="spellStart"/>
      <w:r w:rsidRPr="00D355E8">
        <w:rPr>
          <w:rFonts w:ascii="Times New Roman" w:hAnsi="Times New Roman" w:cs="Times New Roman"/>
          <w:color w:val="000000" w:themeColor="text1"/>
          <w:sz w:val="24"/>
          <w:szCs w:val="24"/>
          <w:shd w:val="clear" w:color="auto" w:fill="FFFFFF"/>
        </w:rPr>
        <w:t>centred</w:t>
      </w:r>
      <w:proofErr w:type="spellEnd"/>
      <w:r w:rsidRPr="00D355E8">
        <w:rPr>
          <w:rFonts w:ascii="Times New Roman" w:hAnsi="Times New Roman" w:cs="Times New Roman"/>
          <w:color w:val="000000" w:themeColor="text1"/>
          <w:sz w:val="24"/>
          <w:szCs w:val="24"/>
          <w:shd w:val="clear" w:color="auto" w:fill="FFFFFF"/>
        </w:rPr>
        <w:t xml:space="preserve"> care for persons with dementia. </w:t>
      </w:r>
      <w:r w:rsidRPr="00D355E8">
        <w:rPr>
          <w:rFonts w:ascii="Times New Roman" w:hAnsi="Times New Roman" w:cs="Times New Roman"/>
          <w:i/>
          <w:iCs/>
          <w:color w:val="000000" w:themeColor="text1"/>
          <w:sz w:val="24"/>
          <w:szCs w:val="24"/>
          <w:shd w:val="clear" w:color="auto" w:fill="FFFFFF"/>
        </w:rPr>
        <w:t>International Journal of Qualitative Studies on Health and Well-being</w:t>
      </w:r>
      <w:r w:rsidRPr="00D355E8">
        <w:rPr>
          <w:rFonts w:ascii="Times New Roman" w:hAnsi="Times New Roman" w:cs="Times New Roman"/>
          <w:color w:val="000000" w:themeColor="text1"/>
          <w:sz w:val="24"/>
          <w:szCs w:val="24"/>
          <w:shd w:val="clear" w:color="auto" w:fill="FFFFFF"/>
        </w:rPr>
        <w:t>, </w:t>
      </w:r>
      <w:r w:rsidRPr="00D355E8">
        <w:rPr>
          <w:rFonts w:ascii="Times New Roman" w:hAnsi="Times New Roman" w:cs="Times New Roman"/>
          <w:i/>
          <w:iCs/>
          <w:color w:val="000000" w:themeColor="text1"/>
          <w:sz w:val="24"/>
          <w:szCs w:val="24"/>
          <w:shd w:val="clear" w:color="auto" w:fill="FFFFFF"/>
        </w:rPr>
        <w:t>15</w:t>
      </w:r>
      <w:r w:rsidRPr="00D355E8">
        <w:rPr>
          <w:rFonts w:ascii="Times New Roman" w:hAnsi="Times New Roman" w:cs="Times New Roman"/>
          <w:color w:val="000000" w:themeColor="text1"/>
          <w:sz w:val="24"/>
          <w:szCs w:val="24"/>
          <w:shd w:val="clear" w:color="auto" w:fill="FFFFFF"/>
        </w:rPr>
        <w:t>(1), 1735092.</w:t>
      </w:r>
    </w:p>
    <w:p w:rsidR="00CC2654" w:rsidRPr="00D355E8" w:rsidRDefault="00CC2654" w:rsidP="00D355E8">
      <w:pPr>
        <w:spacing w:after="0" w:line="360" w:lineRule="auto"/>
        <w:ind w:left="720" w:hanging="720"/>
        <w:contextualSpacing/>
        <w:rPr>
          <w:rFonts w:ascii="Times New Roman" w:hAnsi="Times New Roman" w:cs="Times New Roman"/>
          <w:color w:val="000000" w:themeColor="text1"/>
          <w:sz w:val="24"/>
          <w:szCs w:val="24"/>
          <w:shd w:val="clear" w:color="auto" w:fill="FFFFFF"/>
        </w:rPr>
      </w:pPr>
    </w:p>
    <w:sectPr w:rsidR="00CC2654" w:rsidRPr="00D355E8" w:rsidSect="0011500F">
      <w:head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1039" w:rsidRDefault="00491039" w:rsidP="00D355E8">
      <w:pPr>
        <w:spacing w:after="0" w:line="240" w:lineRule="auto"/>
      </w:pPr>
      <w:r>
        <w:separator/>
      </w:r>
    </w:p>
  </w:endnote>
  <w:endnote w:type="continuationSeparator" w:id="0">
    <w:p w:rsidR="00491039" w:rsidRDefault="00491039" w:rsidP="00D35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548A" w:rsidRDefault="00F0548A">
    <w:pPr>
      <w:pStyle w:val="Footer"/>
      <w:pBdr>
        <w:top w:val="thinThickSmallGap" w:sz="24" w:space="1" w:color="823B0B" w:themeColor="accent2" w:themeShade="7F"/>
      </w:pBdr>
      <w:rPr>
        <w:rFonts w:asciiTheme="majorHAnsi" w:eastAsiaTheme="majorEastAsia" w:hAnsiTheme="majorHAnsi" w:cstheme="majorBidi"/>
      </w:rPr>
    </w:pPr>
    <w:r>
      <w:rPr>
        <w:rFonts w:asciiTheme="majorHAnsi" w:eastAsiaTheme="majorEastAsia" w:hAnsiTheme="majorHAnsi" w:cstheme="majorBidi"/>
      </w:rPr>
      <w:t>JENNIFER 1808630</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9B0116" w:rsidRPr="009B0116">
      <w:rPr>
        <w:rFonts w:asciiTheme="majorHAnsi" w:eastAsiaTheme="majorEastAsia" w:hAnsiTheme="majorHAnsi" w:cstheme="majorBidi"/>
        <w:noProof/>
      </w:rPr>
      <w:t>0</w:t>
    </w:r>
    <w:r>
      <w:rPr>
        <w:rFonts w:asciiTheme="majorHAnsi" w:eastAsiaTheme="majorEastAsia" w:hAnsiTheme="majorHAnsi" w:cstheme="majorBidi"/>
        <w:noProof/>
      </w:rPr>
      <w:fldChar w:fldCharType="end"/>
    </w:r>
  </w:p>
  <w:p w:rsidR="00F0548A" w:rsidRDefault="00F054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1039" w:rsidRDefault="00491039" w:rsidP="00D355E8">
      <w:pPr>
        <w:spacing w:after="0" w:line="240" w:lineRule="auto"/>
      </w:pPr>
      <w:r>
        <w:separator/>
      </w:r>
    </w:p>
  </w:footnote>
  <w:footnote w:type="continuationSeparator" w:id="0">
    <w:p w:rsidR="00491039" w:rsidRDefault="00491039" w:rsidP="00D355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5269732"/>
      <w:docPartObj>
        <w:docPartGallery w:val="Page Numbers (Top of Page)"/>
        <w:docPartUnique/>
      </w:docPartObj>
    </w:sdtPr>
    <w:sdtEndPr>
      <w:rPr>
        <w:rFonts w:ascii="Times New Roman" w:hAnsi="Times New Roman" w:cs="Times New Roman"/>
        <w:noProof/>
        <w:color w:val="000000" w:themeColor="text1"/>
        <w:sz w:val="24"/>
        <w:szCs w:val="24"/>
      </w:rPr>
    </w:sdtEndPr>
    <w:sdtContent>
      <w:p w:rsidR="00F0548A" w:rsidRPr="00D355E8" w:rsidRDefault="00F0548A">
        <w:pPr>
          <w:pStyle w:val="Heade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GB"/>
          </w:rPr>
          <w:tab/>
        </w:r>
        <w:r>
          <w:rPr>
            <w:rFonts w:ascii="Times New Roman" w:hAnsi="Times New Roman" w:cs="Times New Roman"/>
            <w:color w:val="000000" w:themeColor="text1"/>
            <w:sz w:val="24"/>
            <w:szCs w:val="24"/>
            <w:lang w:val="en-GB"/>
          </w:rPr>
          <w:tab/>
        </w:r>
        <w:r w:rsidRPr="00D355E8">
          <w:rPr>
            <w:rFonts w:ascii="Times New Roman" w:hAnsi="Times New Roman" w:cs="Times New Roman"/>
            <w:color w:val="000000" w:themeColor="text1"/>
            <w:sz w:val="24"/>
            <w:szCs w:val="24"/>
          </w:rPr>
          <w:t xml:space="preserve">     </w:t>
        </w:r>
        <w:r w:rsidRPr="00D355E8">
          <w:rPr>
            <w:rFonts w:ascii="Times New Roman" w:hAnsi="Times New Roman" w:cs="Times New Roman"/>
            <w:color w:val="000000" w:themeColor="text1"/>
            <w:sz w:val="24"/>
            <w:szCs w:val="24"/>
          </w:rPr>
          <w:fldChar w:fldCharType="begin"/>
        </w:r>
        <w:r w:rsidRPr="00D355E8">
          <w:rPr>
            <w:rFonts w:ascii="Times New Roman" w:hAnsi="Times New Roman" w:cs="Times New Roman"/>
            <w:color w:val="000000" w:themeColor="text1"/>
            <w:sz w:val="24"/>
            <w:szCs w:val="24"/>
          </w:rPr>
          <w:instrText xml:space="preserve"> PAGE   \* MERGEFORMAT </w:instrText>
        </w:r>
        <w:r w:rsidRPr="00D355E8">
          <w:rPr>
            <w:rFonts w:ascii="Times New Roman" w:hAnsi="Times New Roman" w:cs="Times New Roman"/>
            <w:color w:val="000000" w:themeColor="text1"/>
            <w:sz w:val="24"/>
            <w:szCs w:val="24"/>
          </w:rPr>
          <w:fldChar w:fldCharType="separate"/>
        </w:r>
        <w:r w:rsidR="009B0116">
          <w:rPr>
            <w:rFonts w:ascii="Times New Roman" w:hAnsi="Times New Roman" w:cs="Times New Roman"/>
            <w:noProof/>
            <w:color w:val="000000" w:themeColor="text1"/>
            <w:sz w:val="24"/>
            <w:szCs w:val="24"/>
          </w:rPr>
          <w:t>8</w:t>
        </w:r>
        <w:r w:rsidRPr="00D355E8">
          <w:rPr>
            <w:rFonts w:ascii="Times New Roman" w:hAnsi="Times New Roman" w:cs="Times New Roman"/>
            <w:noProof/>
            <w:color w:val="000000" w:themeColor="text1"/>
            <w:sz w:val="24"/>
            <w:szCs w:val="24"/>
          </w:rPr>
          <w:fldChar w:fldCharType="end"/>
        </w:r>
      </w:p>
    </w:sdtContent>
  </w:sdt>
  <w:p w:rsidR="00F0548A" w:rsidRDefault="00F0548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94021DA1133A45EBA2779A70884D1AA3"/>
      </w:placeholder>
      <w:dataBinding w:prefixMappings="xmlns:ns0='http://schemas.openxmlformats.org/package/2006/metadata/core-properties' xmlns:ns1='http://purl.org/dc/elements/1.1/'" w:xpath="/ns0:coreProperties[1]/ns1:title[1]" w:storeItemID="{6C3C8BC8-F283-45AE-878A-BAB7291924A1}"/>
      <w:text/>
    </w:sdtPr>
    <w:sdtContent>
      <w:p w:rsidR="00F0548A" w:rsidRDefault="00F0548A">
        <w:pPr>
          <w:pStyle w:val="Header"/>
          <w:pBdr>
            <w:bottom w:val="thickThinSmallGap" w:sz="24" w:space="1" w:color="823B0B"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PRINCIPLES OF HEALTH AND SOCIAL CARE PRACTICE</w:t>
        </w:r>
      </w:p>
    </w:sdtContent>
  </w:sdt>
  <w:p w:rsidR="00F0548A" w:rsidRDefault="00F054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B73B9"/>
    <w:multiLevelType w:val="hybridMultilevel"/>
    <w:tmpl w:val="B1AED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3724E76"/>
    <w:multiLevelType w:val="hybridMultilevel"/>
    <w:tmpl w:val="B8BEF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4D9C"/>
    <w:rsid w:val="00071051"/>
    <w:rsid w:val="000A6D8E"/>
    <w:rsid w:val="000A7960"/>
    <w:rsid w:val="000F2CDF"/>
    <w:rsid w:val="000F628F"/>
    <w:rsid w:val="0011500F"/>
    <w:rsid w:val="0016508F"/>
    <w:rsid w:val="001E315E"/>
    <w:rsid w:val="00206F7A"/>
    <w:rsid w:val="002508F8"/>
    <w:rsid w:val="002B2B6E"/>
    <w:rsid w:val="00301243"/>
    <w:rsid w:val="00314F15"/>
    <w:rsid w:val="004234EF"/>
    <w:rsid w:val="00445B7B"/>
    <w:rsid w:val="0047419D"/>
    <w:rsid w:val="00491039"/>
    <w:rsid w:val="004D0B08"/>
    <w:rsid w:val="005067CC"/>
    <w:rsid w:val="005C3925"/>
    <w:rsid w:val="0060004F"/>
    <w:rsid w:val="00615211"/>
    <w:rsid w:val="00632AF7"/>
    <w:rsid w:val="00662D02"/>
    <w:rsid w:val="0068067F"/>
    <w:rsid w:val="00691C76"/>
    <w:rsid w:val="00764D9C"/>
    <w:rsid w:val="00781455"/>
    <w:rsid w:val="0079087C"/>
    <w:rsid w:val="00827318"/>
    <w:rsid w:val="008C540A"/>
    <w:rsid w:val="008D377C"/>
    <w:rsid w:val="009B0116"/>
    <w:rsid w:val="009F3C5C"/>
    <w:rsid w:val="00A06184"/>
    <w:rsid w:val="00A266FD"/>
    <w:rsid w:val="00A4093B"/>
    <w:rsid w:val="00B45E16"/>
    <w:rsid w:val="00B55635"/>
    <w:rsid w:val="00BD667D"/>
    <w:rsid w:val="00C21B59"/>
    <w:rsid w:val="00C37896"/>
    <w:rsid w:val="00C37B70"/>
    <w:rsid w:val="00CC2654"/>
    <w:rsid w:val="00CC7B3B"/>
    <w:rsid w:val="00D355E8"/>
    <w:rsid w:val="00D81F8D"/>
    <w:rsid w:val="00D8340D"/>
    <w:rsid w:val="00D90DA4"/>
    <w:rsid w:val="00D928D7"/>
    <w:rsid w:val="00DE1A3A"/>
    <w:rsid w:val="00DF3E0D"/>
    <w:rsid w:val="00E05B34"/>
    <w:rsid w:val="00E10409"/>
    <w:rsid w:val="00E45CD6"/>
    <w:rsid w:val="00F0548A"/>
    <w:rsid w:val="00F233F6"/>
    <w:rsid w:val="00F420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1C76"/>
    <w:pPr>
      <w:keepNext/>
      <w:keepLines/>
      <w:spacing w:before="240" w:after="0"/>
      <w:jc w:val="center"/>
      <w:outlineLvl w:val="0"/>
    </w:pPr>
    <w:rPr>
      <w:rFonts w:ascii="Times New Roman" w:eastAsiaTheme="majorEastAsia" w:hAnsi="Times New Roman" w:cs="Times New Roman"/>
      <w:b/>
      <w:color w:val="000000" w:themeColor="text1"/>
      <w:sz w:val="24"/>
      <w:szCs w:val="24"/>
      <w:lang w:val="en-GB"/>
    </w:rPr>
  </w:style>
  <w:style w:type="paragraph" w:styleId="Heading2">
    <w:name w:val="heading 2"/>
    <w:basedOn w:val="Normal"/>
    <w:next w:val="Normal"/>
    <w:link w:val="Heading2Char"/>
    <w:uiPriority w:val="9"/>
    <w:unhideWhenUsed/>
    <w:qFormat/>
    <w:rsid w:val="00691C76"/>
    <w:pPr>
      <w:keepNext/>
      <w:keepLines/>
      <w:spacing w:before="40" w:after="0"/>
      <w:outlineLvl w:val="1"/>
    </w:pPr>
    <w:rPr>
      <w:rFonts w:ascii="Times New Roman" w:eastAsiaTheme="majorEastAsia" w:hAnsi="Times New Roman" w:cs="Times New Roman"/>
      <w:b/>
      <w:color w:val="000000" w:themeColor="text1"/>
      <w:sz w:val="24"/>
      <w:szCs w:val="24"/>
      <w:lang w:val="en-GB"/>
    </w:rPr>
  </w:style>
  <w:style w:type="paragraph" w:styleId="Heading3">
    <w:name w:val="heading 3"/>
    <w:basedOn w:val="Normal"/>
    <w:next w:val="Normal"/>
    <w:link w:val="Heading3Char"/>
    <w:uiPriority w:val="9"/>
    <w:unhideWhenUsed/>
    <w:qFormat/>
    <w:rsid w:val="00691C76"/>
    <w:pPr>
      <w:spacing w:line="360" w:lineRule="auto"/>
      <w:outlineLvl w:val="2"/>
    </w:pPr>
    <w:rPr>
      <w:rFonts w:ascii="Times New Roman" w:hAnsi="Times New Roman" w:cs="Times New Roman"/>
      <w:i/>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E0D"/>
    <w:pPr>
      <w:ind w:left="720"/>
      <w:contextualSpacing/>
    </w:pPr>
  </w:style>
  <w:style w:type="character" w:customStyle="1" w:styleId="Heading1Char">
    <w:name w:val="Heading 1 Char"/>
    <w:basedOn w:val="DefaultParagraphFont"/>
    <w:link w:val="Heading1"/>
    <w:uiPriority w:val="9"/>
    <w:rsid w:val="00691C76"/>
    <w:rPr>
      <w:rFonts w:ascii="Times New Roman" w:eastAsiaTheme="majorEastAsia" w:hAnsi="Times New Roman" w:cs="Times New Roman"/>
      <w:b/>
      <w:color w:val="000000" w:themeColor="text1"/>
      <w:sz w:val="24"/>
      <w:szCs w:val="24"/>
      <w:lang w:val="en-GB"/>
    </w:rPr>
  </w:style>
  <w:style w:type="character" w:customStyle="1" w:styleId="Heading2Char">
    <w:name w:val="Heading 2 Char"/>
    <w:basedOn w:val="DefaultParagraphFont"/>
    <w:link w:val="Heading2"/>
    <w:uiPriority w:val="9"/>
    <w:rsid w:val="00691C76"/>
    <w:rPr>
      <w:rFonts w:ascii="Times New Roman" w:eastAsiaTheme="majorEastAsia" w:hAnsi="Times New Roman" w:cs="Times New Roman"/>
      <w:b/>
      <w:color w:val="000000" w:themeColor="text1"/>
      <w:sz w:val="24"/>
      <w:szCs w:val="24"/>
      <w:lang w:val="en-GB"/>
    </w:rPr>
  </w:style>
  <w:style w:type="character" w:customStyle="1" w:styleId="Heading3Char">
    <w:name w:val="Heading 3 Char"/>
    <w:basedOn w:val="DefaultParagraphFont"/>
    <w:link w:val="Heading3"/>
    <w:uiPriority w:val="9"/>
    <w:rsid w:val="00691C76"/>
    <w:rPr>
      <w:rFonts w:ascii="Times New Roman" w:hAnsi="Times New Roman" w:cs="Times New Roman"/>
      <w:i/>
      <w:color w:val="000000" w:themeColor="text1"/>
      <w:sz w:val="24"/>
      <w:szCs w:val="24"/>
      <w:lang w:val="en-GB"/>
    </w:rPr>
  </w:style>
  <w:style w:type="paragraph" w:styleId="Header">
    <w:name w:val="header"/>
    <w:basedOn w:val="Normal"/>
    <w:link w:val="HeaderChar"/>
    <w:uiPriority w:val="99"/>
    <w:unhideWhenUsed/>
    <w:rsid w:val="00D35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55E8"/>
  </w:style>
  <w:style w:type="paragraph" w:styleId="Footer">
    <w:name w:val="footer"/>
    <w:basedOn w:val="Normal"/>
    <w:link w:val="FooterChar"/>
    <w:uiPriority w:val="99"/>
    <w:unhideWhenUsed/>
    <w:rsid w:val="00D35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5E8"/>
  </w:style>
  <w:style w:type="paragraph" w:styleId="TOCHeading">
    <w:name w:val="TOC Heading"/>
    <w:basedOn w:val="Heading1"/>
    <w:next w:val="Normal"/>
    <w:uiPriority w:val="39"/>
    <w:unhideWhenUsed/>
    <w:qFormat/>
    <w:rsid w:val="00D355E8"/>
    <w:pPr>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355E8"/>
    <w:pPr>
      <w:spacing w:after="100"/>
    </w:pPr>
  </w:style>
  <w:style w:type="paragraph" w:styleId="TOC2">
    <w:name w:val="toc 2"/>
    <w:basedOn w:val="Normal"/>
    <w:next w:val="Normal"/>
    <w:autoRedefine/>
    <w:uiPriority w:val="39"/>
    <w:unhideWhenUsed/>
    <w:rsid w:val="00D355E8"/>
    <w:pPr>
      <w:spacing w:after="100"/>
      <w:ind w:left="220"/>
    </w:pPr>
  </w:style>
  <w:style w:type="paragraph" w:styleId="TOC3">
    <w:name w:val="toc 3"/>
    <w:basedOn w:val="Normal"/>
    <w:next w:val="Normal"/>
    <w:autoRedefine/>
    <w:uiPriority w:val="39"/>
    <w:unhideWhenUsed/>
    <w:rsid w:val="00D355E8"/>
    <w:pPr>
      <w:spacing w:after="100"/>
      <w:ind w:left="440"/>
    </w:pPr>
  </w:style>
  <w:style w:type="character" w:styleId="Hyperlink">
    <w:name w:val="Hyperlink"/>
    <w:basedOn w:val="DefaultParagraphFont"/>
    <w:uiPriority w:val="99"/>
    <w:unhideWhenUsed/>
    <w:rsid w:val="00D355E8"/>
    <w:rPr>
      <w:color w:val="0563C1" w:themeColor="hyperlink"/>
      <w:u w:val="single"/>
    </w:rPr>
  </w:style>
  <w:style w:type="paragraph" w:styleId="BalloonText">
    <w:name w:val="Balloon Text"/>
    <w:basedOn w:val="Normal"/>
    <w:link w:val="BalloonTextChar"/>
    <w:uiPriority w:val="99"/>
    <w:semiHidden/>
    <w:unhideWhenUsed/>
    <w:rsid w:val="00A061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184"/>
    <w:rPr>
      <w:rFonts w:ascii="Tahoma" w:hAnsi="Tahoma" w:cs="Tahoma"/>
      <w:sz w:val="16"/>
      <w:szCs w:val="16"/>
    </w:rPr>
  </w:style>
  <w:style w:type="paragraph" w:styleId="NoSpacing">
    <w:name w:val="No Spacing"/>
    <w:link w:val="NoSpacingChar"/>
    <w:uiPriority w:val="1"/>
    <w:qFormat/>
    <w:rsid w:val="0011500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1500F"/>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1C76"/>
    <w:pPr>
      <w:keepNext/>
      <w:keepLines/>
      <w:spacing w:before="240" w:after="0"/>
      <w:jc w:val="center"/>
      <w:outlineLvl w:val="0"/>
    </w:pPr>
    <w:rPr>
      <w:rFonts w:ascii="Times New Roman" w:eastAsiaTheme="majorEastAsia" w:hAnsi="Times New Roman" w:cs="Times New Roman"/>
      <w:b/>
      <w:color w:val="000000" w:themeColor="text1"/>
      <w:sz w:val="24"/>
      <w:szCs w:val="24"/>
      <w:lang w:val="en-GB"/>
    </w:rPr>
  </w:style>
  <w:style w:type="paragraph" w:styleId="Heading2">
    <w:name w:val="heading 2"/>
    <w:basedOn w:val="Normal"/>
    <w:next w:val="Normal"/>
    <w:link w:val="Heading2Char"/>
    <w:uiPriority w:val="9"/>
    <w:unhideWhenUsed/>
    <w:qFormat/>
    <w:rsid w:val="00691C76"/>
    <w:pPr>
      <w:keepNext/>
      <w:keepLines/>
      <w:spacing w:before="40" w:after="0"/>
      <w:outlineLvl w:val="1"/>
    </w:pPr>
    <w:rPr>
      <w:rFonts w:ascii="Times New Roman" w:eastAsiaTheme="majorEastAsia" w:hAnsi="Times New Roman" w:cs="Times New Roman"/>
      <w:b/>
      <w:color w:val="000000" w:themeColor="text1"/>
      <w:sz w:val="24"/>
      <w:szCs w:val="24"/>
      <w:lang w:val="en-GB"/>
    </w:rPr>
  </w:style>
  <w:style w:type="paragraph" w:styleId="Heading3">
    <w:name w:val="heading 3"/>
    <w:basedOn w:val="Normal"/>
    <w:next w:val="Normal"/>
    <w:link w:val="Heading3Char"/>
    <w:uiPriority w:val="9"/>
    <w:unhideWhenUsed/>
    <w:qFormat/>
    <w:rsid w:val="00691C76"/>
    <w:pPr>
      <w:spacing w:line="360" w:lineRule="auto"/>
      <w:outlineLvl w:val="2"/>
    </w:pPr>
    <w:rPr>
      <w:rFonts w:ascii="Times New Roman" w:hAnsi="Times New Roman" w:cs="Times New Roman"/>
      <w:i/>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E0D"/>
    <w:pPr>
      <w:ind w:left="720"/>
      <w:contextualSpacing/>
    </w:pPr>
  </w:style>
  <w:style w:type="character" w:customStyle="1" w:styleId="Heading1Char">
    <w:name w:val="Heading 1 Char"/>
    <w:basedOn w:val="DefaultParagraphFont"/>
    <w:link w:val="Heading1"/>
    <w:uiPriority w:val="9"/>
    <w:rsid w:val="00691C76"/>
    <w:rPr>
      <w:rFonts w:ascii="Times New Roman" w:eastAsiaTheme="majorEastAsia" w:hAnsi="Times New Roman" w:cs="Times New Roman"/>
      <w:b/>
      <w:color w:val="000000" w:themeColor="text1"/>
      <w:sz w:val="24"/>
      <w:szCs w:val="24"/>
      <w:lang w:val="en-GB"/>
    </w:rPr>
  </w:style>
  <w:style w:type="character" w:customStyle="1" w:styleId="Heading2Char">
    <w:name w:val="Heading 2 Char"/>
    <w:basedOn w:val="DefaultParagraphFont"/>
    <w:link w:val="Heading2"/>
    <w:uiPriority w:val="9"/>
    <w:rsid w:val="00691C76"/>
    <w:rPr>
      <w:rFonts w:ascii="Times New Roman" w:eastAsiaTheme="majorEastAsia" w:hAnsi="Times New Roman" w:cs="Times New Roman"/>
      <w:b/>
      <w:color w:val="000000" w:themeColor="text1"/>
      <w:sz w:val="24"/>
      <w:szCs w:val="24"/>
      <w:lang w:val="en-GB"/>
    </w:rPr>
  </w:style>
  <w:style w:type="character" w:customStyle="1" w:styleId="Heading3Char">
    <w:name w:val="Heading 3 Char"/>
    <w:basedOn w:val="DefaultParagraphFont"/>
    <w:link w:val="Heading3"/>
    <w:uiPriority w:val="9"/>
    <w:rsid w:val="00691C76"/>
    <w:rPr>
      <w:rFonts w:ascii="Times New Roman" w:hAnsi="Times New Roman" w:cs="Times New Roman"/>
      <w:i/>
      <w:color w:val="000000" w:themeColor="text1"/>
      <w:sz w:val="24"/>
      <w:szCs w:val="24"/>
      <w:lang w:val="en-GB"/>
    </w:rPr>
  </w:style>
  <w:style w:type="paragraph" w:styleId="Header">
    <w:name w:val="header"/>
    <w:basedOn w:val="Normal"/>
    <w:link w:val="HeaderChar"/>
    <w:uiPriority w:val="99"/>
    <w:unhideWhenUsed/>
    <w:rsid w:val="00D35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55E8"/>
  </w:style>
  <w:style w:type="paragraph" w:styleId="Footer">
    <w:name w:val="footer"/>
    <w:basedOn w:val="Normal"/>
    <w:link w:val="FooterChar"/>
    <w:uiPriority w:val="99"/>
    <w:unhideWhenUsed/>
    <w:rsid w:val="00D35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5E8"/>
  </w:style>
  <w:style w:type="paragraph" w:styleId="TOCHeading">
    <w:name w:val="TOC Heading"/>
    <w:basedOn w:val="Heading1"/>
    <w:next w:val="Normal"/>
    <w:uiPriority w:val="39"/>
    <w:unhideWhenUsed/>
    <w:qFormat/>
    <w:rsid w:val="00D355E8"/>
    <w:pPr>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355E8"/>
    <w:pPr>
      <w:spacing w:after="100"/>
    </w:pPr>
  </w:style>
  <w:style w:type="paragraph" w:styleId="TOC2">
    <w:name w:val="toc 2"/>
    <w:basedOn w:val="Normal"/>
    <w:next w:val="Normal"/>
    <w:autoRedefine/>
    <w:uiPriority w:val="39"/>
    <w:unhideWhenUsed/>
    <w:rsid w:val="00D355E8"/>
    <w:pPr>
      <w:spacing w:after="100"/>
      <w:ind w:left="220"/>
    </w:pPr>
  </w:style>
  <w:style w:type="paragraph" w:styleId="TOC3">
    <w:name w:val="toc 3"/>
    <w:basedOn w:val="Normal"/>
    <w:next w:val="Normal"/>
    <w:autoRedefine/>
    <w:uiPriority w:val="39"/>
    <w:unhideWhenUsed/>
    <w:rsid w:val="00D355E8"/>
    <w:pPr>
      <w:spacing w:after="100"/>
      <w:ind w:left="440"/>
    </w:pPr>
  </w:style>
  <w:style w:type="character" w:styleId="Hyperlink">
    <w:name w:val="Hyperlink"/>
    <w:basedOn w:val="DefaultParagraphFont"/>
    <w:uiPriority w:val="99"/>
    <w:unhideWhenUsed/>
    <w:rsid w:val="00D355E8"/>
    <w:rPr>
      <w:color w:val="0563C1" w:themeColor="hyperlink"/>
      <w:u w:val="single"/>
    </w:rPr>
  </w:style>
  <w:style w:type="paragraph" w:styleId="BalloonText">
    <w:name w:val="Balloon Text"/>
    <w:basedOn w:val="Normal"/>
    <w:link w:val="BalloonTextChar"/>
    <w:uiPriority w:val="99"/>
    <w:semiHidden/>
    <w:unhideWhenUsed/>
    <w:rsid w:val="00A061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184"/>
    <w:rPr>
      <w:rFonts w:ascii="Tahoma" w:hAnsi="Tahoma" w:cs="Tahoma"/>
      <w:sz w:val="16"/>
      <w:szCs w:val="16"/>
    </w:rPr>
  </w:style>
  <w:style w:type="paragraph" w:styleId="NoSpacing">
    <w:name w:val="No Spacing"/>
    <w:link w:val="NoSpacingChar"/>
    <w:uiPriority w:val="1"/>
    <w:qFormat/>
    <w:rsid w:val="0011500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1500F"/>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354446">
      <w:bodyDiv w:val="1"/>
      <w:marLeft w:val="0"/>
      <w:marRight w:val="0"/>
      <w:marTop w:val="0"/>
      <w:marBottom w:val="0"/>
      <w:divBdr>
        <w:top w:val="none" w:sz="0" w:space="0" w:color="auto"/>
        <w:left w:val="none" w:sz="0" w:space="0" w:color="auto"/>
        <w:bottom w:val="none" w:sz="0" w:space="0" w:color="auto"/>
        <w:right w:val="none" w:sz="0" w:space="0" w:color="auto"/>
      </w:divBdr>
    </w:div>
    <w:div w:id="726416493">
      <w:bodyDiv w:val="1"/>
      <w:marLeft w:val="0"/>
      <w:marRight w:val="0"/>
      <w:marTop w:val="0"/>
      <w:marBottom w:val="0"/>
      <w:divBdr>
        <w:top w:val="none" w:sz="0" w:space="0" w:color="auto"/>
        <w:left w:val="none" w:sz="0" w:space="0" w:color="auto"/>
        <w:bottom w:val="none" w:sz="0" w:space="0" w:color="auto"/>
        <w:right w:val="none" w:sz="0" w:space="0" w:color="auto"/>
      </w:divBdr>
    </w:div>
    <w:div w:id="800345930">
      <w:bodyDiv w:val="1"/>
      <w:marLeft w:val="0"/>
      <w:marRight w:val="0"/>
      <w:marTop w:val="0"/>
      <w:marBottom w:val="0"/>
      <w:divBdr>
        <w:top w:val="none" w:sz="0" w:space="0" w:color="auto"/>
        <w:left w:val="none" w:sz="0" w:space="0" w:color="auto"/>
        <w:bottom w:val="none" w:sz="0" w:space="0" w:color="auto"/>
        <w:right w:val="none" w:sz="0" w:space="0" w:color="auto"/>
      </w:divBdr>
    </w:div>
    <w:div w:id="1174804388">
      <w:bodyDiv w:val="1"/>
      <w:marLeft w:val="0"/>
      <w:marRight w:val="0"/>
      <w:marTop w:val="0"/>
      <w:marBottom w:val="0"/>
      <w:divBdr>
        <w:top w:val="none" w:sz="0" w:space="0" w:color="auto"/>
        <w:left w:val="none" w:sz="0" w:space="0" w:color="auto"/>
        <w:bottom w:val="none" w:sz="0" w:space="0" w:color="auto"/>
        <w:right w:val="none" w:sz="0" w:space="0" w:color="auto"/>
      </w:divBdr>
    </w:div>
    <w:div w:id="1268461317">
      <w:bodyDiv w:val="1"/>
      <w:marLeft w:val="0"/>
      <w:marRight w:val="0"/>
      <w:marTop w:val="0"/>
      <w:marBottom w:val="0"/>
      <w:divBdr>
        <w:top w:val="none" w:sz="0" w:space="0" w:color="auto"/>
        <w:left w:val="none" w:sz="0" w:space="0" w:color="auto"/>
        <w:bottom w:val="none" w:sz="0" w:space="0" w:color="auto"/>
        <w:right w:val="none" w:sz="0" w:space="0" w:color="auto"/>
      </w:divBdr>
    </w:div>
    <w:div w:id="1458717737">
      <w:bodyDiv w:val="1"/>
      <w:marLeft w:val="0"/>
      <w:marRight w:val="0"/>
      <w:marTop w:val="0"/>
      <w:marBottom w:val="0"/>
      <w:divBdr>
        <w:top w:val="none" w:sz="0" w:space="0" w:color="auto"/>
        <w:left w:val="none" w:sz="0" w:space="0" w:color="auto"/>
        <w:bottom w:val="none" w:sz="0" w:space="0" w:color="auto"/>
        <w:right w:val="none" w:sz="0" w:space="0" w:color="auto"/>
      </w:divBdr>
    </w:div>
    <w:div w:id="1940679849">
      <w:bodyDiv w:val="1"/>
      <w:marLeft w:val="0"/>
      <w:marRight w:val="0"/>
      <w:marTop w:val="0"/>
      <w:marBottom w:val="0"/>
      <w:divBdr>
        <w:top w:val="none" w:sz="0" w:space="0" w:color="auto"/>
        <w:left w:val="none" w:sz="0" w:space="0" w:color="auto"/>
        <w:bottom w:val="none" w:sz="0" w:space="0" w:color="auto"/>
        <w:right w:val="none" w:sz="0" w:space="0" w:color="auto"/>
      </w:divBdr>
    </w:div>
    <w:div w:id="208379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8D1B2C39BB94EACA2FB17FC7D72A712"/>
        <w:category>
          <w:name w:val="General"/>
          <w:gallery w:val="placeholder"/>
        </w:category>
        <w:types>
          <w:type w:val="bbPlcHdr"/>
        </w:types>
        <w:behaviors>
          <w:behavior w:val="content"/>
        </w:behaviors>
        <w:guid w:val="{80BDEAB2-5E7B-4BB1-AB4F-E4183E9CD4B2}"/>
      </w:docPartPr>
      <w:docPartBody>
        <w:p w:rsidR="001C0FCC" w:rsidRDefault="001C0FCC" w:rsidP="001C0FCC">
          <w:pPr>
            <w:pStyle w:val="A8D1B2C39BB94EACA2FB17FC7D72A712"/>
          </w:pPr>
          <w:r>
            <w:rPr>
              <w:rFonts w:asciiTheme="majorHAnsi" w:eastAsiaTheme="majorEastAsia" w:hAnsiTheme="majorHAnsi" w:cstheme="majorBidi"/>
              <w:b/>
              <w:bCs/>
              <w:color w:val="FFFFFF" w:themeColor="background1"/>
              <w:sz w:val="72"/>
              <w:szCs w:val="72"/>
            </w:rPr>
            <w:t>[Year]</w:t>
          </w:r>
        </w:p>
      </w:docPartBody>
    </w:docPart>
    <w:docPart>
      <w:docPartPr>
        <w:name w:val="59F83B5BC7BA429597439521416DA0FE"/>
        <w:category>
          <w:name w:val="General"/>
          <w:gallery w:val="placeholder"/>
        </w:category>
        <w:types>
          <w:type w:val="bbPlcHdr"/>
        </w:types>
        <w:behaviors>
          <w:behavior w:val="content"/>
        </w:behaviors>
        <w:guid w:val="{BD1DF948-31FC-448A-8628-B83C6DEC16F7}"/>
      </w:docPartPr>
      <w:docPartBody>
        <w:p w:rsidR="001C0FCC" w:rsidRDefault="001C0FCC" w:rsidP="001C0FCC">
          <w:pPr>
            <w:pStyle w:val="59F83B5BC7BA429597439521416DA0FE"/>
          </w:pPr>
          <w:r>
            <w:rPr>
              <w:b/>
              <w:bCs/>
              <w:caps/>
              <w:sz w:val="72"/>
              <w:szCs w:val="72"/>
            </w:rPr>
            <w:t>Type the document title</w:t>
          </w:r>
        </w:p>
      </w:docPartBody>
    </w:docPart>
    <w:docPart>
      <w:docPartPr>
        <w:name w:val="94021DA1133A45EBA2779A70884D1AA3"/>
        <w:category>
          <w:name w:val="General"/>
          <w:gallery w:val="placeholder"/>
        </w:category>
        <w:types>
          <w:type w:val="bbPlcHdr"/>
        </w:types>
        <w:behaviors>
          <w:behavior w:val="content"/>
        </w:behaviors>
        <w:guid w:val="{C8F2B667-9488-46B1-95AD-AE319330A3AF}"/>
      </w:docPartPr>
      <w:docPartBody>
        <w:p w:rsidR="001C0FCC" w:rsidRDefault="001C0FCC" w:rsidP="001C0FCC">
          <w:pPr>
            <w:pStyle w:val="94021DA1133A45EBA2779A70884D1AA3"/>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0FCC"/>
    <w:rsid w:val="001C0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D1B2C39BB94EACA2FB17FC7D72A712">
    <w:name w:val="A8D1B2C39BB94EACA2FB17FC7D72A712"/>
    <w:rsid w:val="001C0FCC"/>
  </w:style>
  <w:style w:type="paragraph" w:customStyle="1" w:styleId="18DD3FEAD5AD4B16A7CD2F099E889B4F">
    <w:name w:val="18DD3FEAD5AD4B16A7CD2F099E889B4F"/>
    <w:rsid w:val="001C0FCC"/>
  </w:style>
  <w:style w:type="paragraph" w:customStyle="1" w:styleId="FDAFD3D0E7624D27A53ADEA7C42F5ACC">
    <w:name w:val="FDAFD3D0E7624D27A53ADEA7C42F5ACC"/>
    <w:rsid w:val="001C0FCC"/>
  </w:style>
  <w:style w:type="paragraph" w:customStyle="1" w:styleId="59F83B5BC7BA429597439521416DA0FE">
    <w:name w:val="59F83B5BC7BA429597439521416DA0FE"/>
    <w:rsid w:val="001C0FCC"/>
  </w:style>
  <w:style w:type="paragraph" w:customStyle="1" w:styleId="B8259FBD821348AD86591D79A927FC3A">
    <w:name w:val="B8259FBD821348AD86591D79A927FC3A"/>
    <w:rsid w:val="001C0FCC"/>
  </w:style>
  <w:style w:type="paragraph" w:customStyle="1" w:styleId="94021DA1133A45EBA2779A70884D1AA3">
    <w:name w:val="94021DA1133A45EBA2779A70884D1AA3"/>
    <w:rsid w:val="001C0FCC"/>
  </w:style>
  <w:style w:type="paragraph" w:customStyle="1" w:styleId="81443D3FFC91479C9B1D25CBE53CB462">
    <w:name w:val="81443D3FFC91479C9B1D25CBE53CB462"/>
    <w:rsid w:val="001C0FC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D1B2C39BB94EACA2FB17FC7D72A712">
    <w:name w:val="A8D1B2C39BB94EACA2FB17FC7D72A712"/>
    <w:rsid w:val="001C0FCC"/>
  </w:style>
  <w:style w:type="paragraph" w:customStyle="1" w:styleId="18DD3FEAD5AD4B16A7CD2F099E889B4F">
    <w:name w:val="18DD3FEAD5AD4B16A7CD2F099E889B4F"/>
    <w:rsid w:val="001C0FCC"/>
  </w:style>
  <w:style w:type="paragraph" w:customStyle="1" w:styleId="FDAFD3D0E7624D27A53ADEA7C42F5ACC">
    <w:name w:val="FDAFD3D0E7624D27A53ADEA7C42F5ACC"/>
    <w:rsid w:val="001C0FCC"/>
  </w:style>
  <w:style w:type="paragraph" w:customStyle="1" w:styleId="59F83B5BC7BA429597439521416DA0FE">
    <w:name w:val="59F83B5BC7BA429597439521416DA0FE"/>
    <w:rsid w:val="001C0FCC"/>
  </w:style>
  <w:style w:type="paragraph" w:customStyle="1" w:styleId="B8259FBD821348AD86591D79A927FC3A">
    <w:name w:val="B8259FBD821348AD86591D79A927FC3A"/>
    <w:rsid w:val="001C0FCC"/>
  </w:style>
  <w:style w:type="paragraph" w:customStyle="1" w:styleId="94021DA1133A45EBA2779A70884D1AA3">
    <w:name w:val="94021DA1133A45EBA2779A70884D1AA3"/>
    <w:rsid w:val="001C0FCC"/>
  </w:style>
  <w:style w:type="paragraph" w:customStyle="1" w:styleId="81443D3FFC91479C9B1D25CBE53CB462">
    <w:name w:val="81443D3FFC91479C9B1D25CBE53CB462"/>
    <w:rsid w:val="001C0F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4160A4-54D8-4176-9354-1787B7BAF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2985</Words>
  <Characters>17020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PRINCIPLES OF HEALTH AND SOCIAL CARE PRACTICE</vt:lpstr>
    </vt:vector>
  </TitlesOfParts>
  <Company/>
  <LinksUpToDate>false</LinksUpToDate>
  <CharactersWithSpaces>19966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creator>JenniferPerry</dc:creator>
  <cp:lastModifiedBy>JenniferPerry</cp:lastModifiedBy>
  <cp:revision>2</cp:revision>
  <dcterms:created xsi:type="dcterms:W3CDTF">2021-01-05T19:29:00Z</dcterms:created>
  <dcterms:modified xsi:type="dcterms:W3CDTF">2021-01-05T19:29:00Z</dcterms:modified>
</cp:coreProperties>
</file>