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B7DFB" w:rsidRPr="002B7DFB" w:rsidRDefault="002B7DFB" w:rsidP="00B947C5">
      <w:pPr>
        <w:spacing w:line="360" w:lineRule="auto"/>
        <w:rPr>
          <w:sz w:val="28"/>
          <w:szCs w:val="28"/>
        </w:rPr>
      </w:pPr>
      <w:r w:rsidRPr="002B7DFB">
        <w:rPr>
          <w:sz w:val="28"/>
          <w:szCs w:val="28"/>
          <w:u w:val="single"/>
        </w:rPr>
        <w:t>Introduction</w:t>
      </w:r>
    </w:p>
    <w:p w:rsidR="008163EE" w:rsidRDefault="00DE1683" w:rsidP="00B947C5">
      <w:pPr>
        <w:spacing w:line="360" w:lineRule="auto"/>
        <w:rPr>
          <w:sz w:val="24"/>
          <w:szCs w:val="24"/>
        </w:rPr>
      </w:pPr>
      <w:r>
        <w:rPr>
          <w:sz w:val="24"/>
          <w:szCs w:val="24"/>
        </w:rPr>
        <w:t>2017 introduced</w:t>
      </w:r>
      <w:r w:rsidR="00EC7D56">
        <w:rPr>
          <w:sz w:val="24"/>
          <w:szCs w:val="24"/>
        </w:rPr>
        <w:t xml:space="preserve"> a new inspection framework by Estyn, within the new framework there is guidance on healthy living </w:t>
      </w:r>
      <w:sdt>
        <w:sdtPr>
          <w:rPr>
            <w:sz w:val="24"/>
            <w:szCs w:val="24"/>
          </w:rPr>
          <w:id w:val="135455297"/>
          <w:citation/>
        </w:sdtPr>
        <w:sdtEndPr/>
        <w:sdtContent>
          <w:r w:rsidR="00EC7D56">
            <w:rPr>
              <w:sz w:val="24"/>
              <w:szCs w:val="24"/>
            </w:rPr>
            <w:fldChar w:fldCharType="begin"/>
          </w:r>
          <w:r w:rsidR="00EC7D56">
            <w:rPr>
              <w:sz w:val="24"/>
              <w:szCs w:val="24"/>
            </w:rPr>
            <w:instrText xml:space="preserve"> CITATION Est171 \l 2057 </w:instrText>
          </w:r>
          <w:r w:rsidR="00EC7D56">
            <w:rPr>
              <w:sz w:val="24"/>
              <w:szCs w:val="24"/>
            </w:rPr>
            <w:fldChar w:fldCharType="separate"/>
          </w:r>
          <w:r w:rsidR="00EC7D56" w:rsidRPr="00EC7D56">
            <w:rPr>
              <w:noProof/>
              <w:sz w:val="24"/>
              <w:szCs w:val="24"/>
            </w:rPr>
            <w:t>(Estyn, 2017)</w:t>
          </w:r>
          <w:r w:rsidR="00EC7D56">
            <w:rPr>
              <w:sz w:val="24"/>
              <w:szCs w:val="24"/>
            </w:rPr>
            <w:fldChar w:fldCharType="end"/>
          </w:r>
        </w:sdtContent>
      </w:sdt>
      <w:r w:rsidR="00EC7D56">
        <w:rPr>
          <w:sz w:val="24"/>
          <w:szCs w:val="24"/>
        </w:rPr>
        <w:t>, many schools throughout Wales appea</w:t>
      </w:r>
      <w:r w:rsidR="00A42852">
        <w:rPr>
          <w:sz w:val="24"/>
          <w:szCs w:val="24"/>
        </w:rPr>
        <w:t>r to be adopting yoga</w:t>
      </w:r>
      <w:r w:rsidR="002B7DFB">
        <w:rPr>
          <w:sz w:val="24"/>
          <w:szCs w:val="24"/>
        </w:rPr>
        <w:t xml:space="preserve"> as an intervention</w:t>
      </w:r>
      <w:r w:rsidR="00A42852">
        <w:rPr>
          <w:sz w:val="24"/>
          <w:szCs w:val="24"/>
        </w:rPr>
        <w:t xml:space="preserve"> to address Estyn’s</w:t>
      </w:r>
      <w:r w:rsidR="00EC7D56">
        <w:rPr>
          <w:sz w:val="24"/>
          <w:szCs w:val="24"/>
        </w:rPr>
        <w:t xml:space="preserve"> new inspection framework</w:t>
      </w:r>
      <w:r w:rsidR="00A42852">
        <w:rPr>
          <w:sz w:val="24"/>
          <w:szCs w:val="24"/>
        </w:rPr>
        <w:t>, Butzer (2017) suggests that over the past ten to fifteen year ‘yoga has grown exponentially’ (pg. 1)</w:t>
      </w:r>
      <w:r w:rsidR="00234B74">
        <w:rPr>
          <w:sz w:val="24"/>
          <w:szCs w:val="24"/>
        </w:rPr>
        <w:t>, however, the author of this paper is a qualified yoga te</w:t>
      </w:r>
      <w:r w:rsidR="00DF28B1">
        <w:rPr>
          <w:sz w:val="24"/>
          <w:szCs w:val="24"/>
        </w:rPr>
        <w:t xml:space="preserve">acher and </w:t>
      </w:r>
      <w:r w:rsidR="0057370C">
        <w:rPr>
          <w:sz w:val="24"/>
          <w:szCs w:val="24"/>
        </w:rPr>
        <w:t xml:space="preserve">hypothesises </w:t>
      </w:r>
      <w:r w:rsidR="00DF28B1">
        <w:rPr>
          <w:sz w:val="24"/>
          <w:szCs w:val="24"/>
        </w:rPr>
        <w:t>that children who attend a regular yoga class</w:t>
      </w:r>
      <w:r w:rsidR="002B7DFB">
        <w:rPr>
          <w:sz w:val="24"/>
          <w:szCs w:val="24"/>
        </w:rPr>
        <w:t xml:space="preserve"> (regular will be defined within the proposal)</w:t>
      </w:r>
      <w:r w:rsidR="00234B74">
        <w:rPr>
          <w:sz w:val="24"/>
          <w:szCs w:val="24"/>
        </w:rPr>
        <w:t xml:space="preserve"> </w:t>
      </w:r>
      <w:r w:rsidR="00DF28B1">
        <w:rPr>
          <w:sz w:val="24"/>
          <w:szCs w:val="24"/>
        </w:rPr>
        <w:t xml:space="preserve">may increase their </w:t>
      </w:r>
      <w:r w:rsidR="00234B74">
        <w:rPr>
          <w:sz w:val="24"/>
          <w:szCs w:val="24"/>
        </w:rPr>
        <w:t xml:space="preserve">academic </w:t>
      </w:r>
      <w:r w:rsidR="00B3248F">
        <w:rPr>
          <w:sz w:val="24"/>
          <w:szCs w:val="24"/>
        </w:rPr>
        <w:t>outcomes. Yogachariya Janandev Giri (2017)</w:t>
      </w:r>
      <w:r w:rsidR="00A97B3B">
        <w:rPr>
          <w:sz w:val="24"/>
          <w:szCs w:val="24"/>
        </w:rPr>
        <w:t xml:space="preserve"> discusses y</w:t>
      </w:r>
      <w:r w:rsidR="00E74516">
        <w:rPr>
          <w:sz w:val="24"/>
          <w:szCs w:val="24"/>
        </w:rPr>
        <w:t>oga and its philosophy in depth</w:t>
      </w:r>
      <w:r w:rsidR="00A97B3B">
        <w:rPr>
          <w:sz w:val="24"/>
          <w:szCs w:val="24"/>
        </w:rPr>
        <w:t>, stating</w:t>
      </w:r>
      <w:r w:rsidR="00E74516">
        <w:rPr>
          <w:sz w:val="24"/>
          <w:szCs w:val="24"/>
        </w:rPr>
        <w:t xml:space="preserve"> that</w:t>
      </w:r>
      <w:r w:rsidR="00A97B3B">
        <w:rPr>
          <w:sz w:val="24"/>
          <w:szCs w:val="24"/>
        </w:rPr>
        <w:t xml:space="preserve"> there are eight paths or limbs that can be followed in yoga. Many of the paths he describes </w:t>
      </w:r>
      <w:r w:rsidR="00C60F88">
        <w:rPr>
          <w:sz w:val="24"/>
          <w:szCs w:val="24"/>
        </w:rPr>
        <w:t xml:space="preserve">are not able to be practiced within a school setting, therefore, this proposal when referring to yoga </w:t>
      </w:r>
      <w:r w:rsidR="005C7968">
        <w:rPr>
          <w:sz w:val="24"/>
          <w:szCs w:val="24"/>
        </w:rPr>
        <w:t xml:space="preserve">will </w:t>
      </w:r>
      <w:r w:rsidR="00E74516">
        <w:rPr>
          <w:sz w:val="24"/>
          <w:szCs w:val="24"/>
        </w:rPr>
        <w:t>refer</w:t>
      </w:r>
      <w:r w:rsidR="00C60F88">
        <w:rPr>
          <w:sz w:val="24"/>
          <w:szCs w:val="24"/>
        </w:rPr>
        <w:t xml:space="preserve"> to yoga poses, (asana) and yoga breathing (pranayama).</w:t>
      </w:r>
      <w:r w:rsidR="005C7968">
        <w:rPr>
          <w:sz w:val="24"/>
          <w:szCs w:val="24"/>
        </w:rPr>
        <w:t xml:space="preserve"> </w:t>
      </w:r>
      <w:r w:rsidR="00B81D23">
        <w:rPr>
          <w:sz w:val="24"/>
          <w:szCs w:val="24"/>
        </w:rPr>
        <w:t>Yogachariya Janandev</w:t>
      </w:r>
      <w:r w:rsidR="007D1DA9">
        <w:rPr>
          <w:sz w:val="24"/>
          <w:szCs w:val="24"/>
        </w:rPr>
        <w:t xml:space="preserve"> </w:t>
      </w:r>
      <w:r w:rsidR="00B81D23">
        <w:rPr>
          <w:sz w:val="24"/>
          <w:szCs w:val="24"/>
        </w:rPr>
        <w:t>(2016) explains that</w:t>
      </w:r>
      <w:r w:rsidR="004B7EDE">
        <w:rPr>
          <w:sz w:val="24"/>
          <w:szCs w:val="24"/>
        </w:rPr>
        <w:t xml:space="preserve"> asana</w:t>
      </w:r>
      <w:r w:rsidR="000F6E18">
        <w:rPr>
          <w:sz w:val="24"/>
          <w:szCs w:val="24"/>
        </w:rPr>
        <w:t>s</w:t>
      </w:r>
      <w:r w:rsidR="004B7EDE">
        <w:rPr>
          <w:sz w:val="24"/>
          <w:szCs w:val="24"/>
        </w:rPr>
        <w:t xml:space="preserve"> are the physical postures</w:t>
      </w:r>
      <w:r w:rsidR="000F6E18">
        <w:rPr>
          <w:sz w:val="24"/>
          <w:szCs w:val="24"/>
        </w:rPr>
        <w:t xml:space="preserve"> or poses</w:t>
      </w:r>
      <w:r w:rsidR="004B7EDE">
        <w:rPr>
          <w:sz w:val="24"/>
          <w:szCs w:val="24"/>
        </w:rPr>
        <w:t xml:space="preserve"> in yoga that can, when practiced regularly can have positive effects on both the body and mind. Yogamaharishi Dr Swami Gitananda (2008), </w:t>
      </w:r>
      <w:r w:rsidR="000F1AEF">
        <w:rPr>
          <w:sz w:val="24"/>
          <w:szCs w:val="24"/>
        </w:rPr>
        <w:t>explains pranayama as more than just breathing exercises, he explains that if taught correctly, pranayama can still the</w:t>
      </w:r>
      <w:r w:rsidR="00777D7E">
        <w:rPr>
          <w:sz w:val="24"/>
          <w:szCs w:val="24"/>
        </w:rPr>
        <w:t xml:space="preserve"> mind and enhance concentration, allowing clearer thoughts, enabling the participant to have a clear picture of life’s activities.</w:t>
      </w:r>
    </w:p>
    <w:p w:rsidR="008163EE" w:rsidRDefault="008163EE" w:rsidP="00B947C5">
      <w:pPr>
        <w:spacing w:line="360" w:lineRule="auto"/>
        <w:rPr>
          <w:sz w:val="24"/>
          <w:szCs w:val="24"/>
        </w:rPr>
      </w:pPr>
    </w:p>
    <w:p w:rsidR="008163EE" w:rsidRDefault="00367324" w:rsidP="00B947C5">
      <w:pPr>
        <w:spacing w:line="360" w:lineRule="auto"/>
        <w:rPr>
          <w:sz w:val="24"/>
          <w:szCs w:val="24"/>
        </w:rPr>
      </w:pPr>
      <w:r>
        <w:rPr>
          <w:sz w:val="24"/>
          <w:szCs w:val="24"/>
        </w:rPr>
        <w:t>The author proposes to use both these limbs of yoga when practicing with the participants in the study.</w:t>
      </w:r>
      <w:r w:rsidR="00777D7E">
        <w:rPr>
          <w:sz w:val="24"/>
          <w:szCs w:val="24"/>
        </w:rPr>
        <w:t xml:space="preserve"> </w:t>
      </w:r>
      <w:r w:rsidR="004B7EDE">
        <w:rPr>
          <w:sz w:val="24"/>
          <w:szCs w:val="24"/>
        </w:rPr>
        <w:t xml:space="preserve">Yoga </w:t>
      </w:r>
      <w:r w:rsidR="007E559B">
        <w:rPr>
          <w:sz w:val="24"/>
          <w:szCs w:val="24"/>
        </w:rPr>
        <w:t xml:space="preserve">Chaya et </w:t>
      </w:r>
      <w:r w:rsidR="003157C6">
        <w:rPr>
          <w:sz w:val="24"/>
          <w:szCs w:val="24"/>
        </w:rPr>
        <w:t>al (</w:t>
      </w:r>
      <w:r w:rsidR="007E559B">
        <w:rPr>
          <w:sz w:val="24"/>
          <w:szCs w:val="24"/>
        </w:rPr>
        <w:t xml:space="preserve">2012) conducted a study looking at the effects of yoga on cognitive </w:t>
      </w:r>
      <w:r w:rsidR="00A86358">
        <w:rPr>
          <w:sz w:val="24"/>
          <w:szCs w:val="24"/>
        </w:rPr>
        <w:t>ability;</w:t>
      </w:r>
      <w:r w:rsidR="007E559B">
        <w:rPr>
          <w:sz w:val="24"/>
          <w:szCs w:val="24"/>
        </w:rPr>
        <w:t xml:space="preserve"> the study was undertaken in India, where yoga is common practice, and where yoga</w:t>
      </w:r>
      <w:r w:rsidR="00A86358">
        <w:rPr>
          <w:sz w:val="24"/>
          <w:szCs w:val="24"/>
        </w:rPr>
        <w:t xml:space="preserve"> in some schools</w:t>
      </w:r>
      <w:r w:rsidR="007E559B">
        <w:rPr>
          <w:sz w:val="24"/>
          <w:szCs w:val="24"/>
        </w:rPr>
        <w:t xml:space="preserve"> </w:t>
      </w:r>
      <w:r w:rsidR="00A86358">
        <w:rPr>
          <w:sz w:val="24"/>
          <w:szCs w:val="24"/>
        </w:rPr>
        <w:t>is part of the daily curriculum.</w:t>
      </w:r>
      <w:r w:rsidR="007E559B">
        <w:rPr>
          <w:sz w:val="24"/>
          <w:szCs w:val="24"/>
        </w:rPr>
        <w:t xml:space="preserve"> </w:t>
      </w:r>
      <w:r w:rsidR="00A86358">
        <w:rPr>
          <w:sz w:val="24"/>
          <w:szCs w:val="24"/>
        </w:rPr>
        <w:t>The</w:t>
      </w:r>
      <w:r w:rsidR="007E559B">
        <w:rPr>
          <w:sz w:val="24"/>
          <w:szCs w:val="24"/>
        </w:rPr>
        <w:t xml:space="preserve"> authors of the paper suggest that yoga or any light exercise </w:t>
      </w:r>
      <w:r w:rsidR="00B97AB0">
        <w:rPr>
          <w:sz w:val="24"/>
          <w:szCs w:val="24"/>
        </w:rPr>
        <w:t xml:space="preserve">has an effect on the cognitive development of children, however, conclude by suggesting </w:t>
      </w:r>
      <w:r w:rsidR="003157C6">
        <w:rPr>
          <w:sz w:val="24"/>
          <w:szCs w:val="24"/>
        </w:rPr>
        <w:t xml:space="preserve">that </w:t>
      </w:r>
      <w:r w:rsidR="00B97AB0">
        <w:rPr>
          <w:sz w:val="24"/>
          <w:szCs w:val="24"/>
        </w:rPr>
        <w:t>more research on the correlation between yoga and cognitive ability</w:t>
      </w:r>
      <w:r w:rsidR="003157C6">
        <w:rPr>
          <w:sz w:val="24"/>
          <w:szCs w:val="24"/>
        </w:rPr>
        <w:t xml:space="preserve"> may need to be done</w:t>
      </w:r>
      <w:r w:rsidR="00B97AB0">
        <w:rPr>
          <w:sz w:val="24"/>
          <w:szCs w:val="24"/>
        </w:rPr>
        <w:t>.</w:t>
      </w:r>
      <w:r w:rsidR="004470FD">
        <w:rPr>
          <w:sz w:val="24"/>
          <w:szCs w:val="24"/>
        </w:rPr>
        <w:t xml:space="preserve"> </w:t>
      </w:r>
      <w:r w:rsidR="0098511B">
        <w:rPr>
          <w:sz w:val="24"/>
          <w:szCs w:val="24"/>
        </w:rPr>
        <w:t>The paper has both quantative and qualitative rese</w:t>
      </w:r>
      <w:r w:rsidR="000C08FB">
        <w:rPr>
          <w:sz w:val="24"/>
          <w:szCs w:val="24"/>
        </w:rPr>
        <w:t>arch, however, the paper does</w:t>
      </w:r>
      <w:r w:rsidR="0098511B">
        <w:rPr>
          <w:sz w:val="24"/>
          <w:szCs w:val="24"/>
        </w:rPr>
        <w:t xml:space="preserve"> not only concentrate on yoga</w:t>
      </w:r>
      <w:r w:rsidR="00286EDF">
        <w:rPr>
          <w:sz w:val="24"/>
          <w:szCs w:val="24"/>
        </w:rPr>
        <w:t>,</w:t>
      </w:r>
      <w:r w:rsidR="005E62C1">
        <w:rPr>
          <w:sz w:val="24"/>
          <w:szCs w:val="24"/>
        </w:rPr>
        <w:t xml:space="preserve"> it</w:t>
      </w:r>
      <w:r w:rsidR="0098511B">
        <w:rPr>
          <w:sz w:val="24"/>
          <w:szCs w:val="24"/>
        </w:rPr>
        <w:t xml:space="preserve"> also discuss</w:t>
      </w:r>
      <w:r w:rsidR="005E62C1">
        <w:rPr>
          <w:sz w:val="24"/>
          <w:szCs w:val="24"/>
        </w:rPr>
        <w:t>es</w:t>
      </w:r>
      <w:r w:rsidR="0098511B">
        <w:rPr>
          <w:sz w:val="24"/>
          <w:szCs w:val="24"/>
        </w:rPr>
        <w:t xml:space="preserve"> light </w:t>
      </w:r>
      <w:r w:rsidR="000C08FB">
        <w:rPr>
          <w:sz w:val="24"/>
          <w:szCs w:val="24"/>
        </w:rPr>
        <w:t>exercises;</w:t>
      </w:r>
      <w:r w:rsidR="0098511B">
        <w:rPr>
          <w:sz w:val="24"/>
          <w:szCs w:val="24"/>
        </w:rPr>
        <w:t xml:space="preserve"> therefor</w:t>
      </w:r>
      <w:r w:rsidR="005E62C1">
        <w:rPr>
          <w:sz w:val="24"/>
          <w:szCs w:val="24"/>
        </w:rPr>
        <w:t>e</w:t>
      </w:r>
      <w:r w:rsidR="0098511B">
        <w:rPr>
          <w:sz w:val="24"/>
          <w:szCs w:val="24"/>
        </w:rPr>
        <w:t xml:space="preserve"> it is difficult to conclude accurately whether only yoga affects academic outcome</w:t>
      </w:r>
      <w:r w:rsidR="00A86358">
        <w:rPr>
          <w:sz w:val="24"/>
          <w:szCs w:val="24"/>
        </w:rPr>
        <w:t xml:space="preserve"> or light exercise</w:t>
      </w:r>
      <w:r w:rsidR="0098511B">
        <w:rPr>
          <w:sz w:val="24"/>
          <w:szCs w:val="24"/>
        </w:rPr>
        <w:t xml:space="preserve">. </w:t>
      </w:r>
      <w:r w:rsidR="00B2421E">
        <w:rPr>
          <w:sz w:val="24"/>
          <w:szCs w:val="24"/>
        </w:rPr>
        <w:t xml:space="preserve">Hagins &amp; Rundle (2016) </w:t>
      </w:r>
      <w:r w:rsidR="00B6076D">
        <w:rPr>
          <w:sz w:val="24"/>
          <w:szCs w:val="24"/>
        </w:rPr>
        <w:t>conducted similar</w:t>
      </w:r>
      <w:r w:rsidR="00B2421E">
        <w:rPr>
          <w:sz w:val="24"/>
          <w:szCs w:val="24"/>
        </w:rPr>
        <w:t xml:space="preserve"> researc</w:t>
      </w:r>
      <w:r w:rsidR="00B6076D">
        <w:rPr>
          <w:sz w:val="24"/>
          <w:szCs w:val="24"/>
        </w:rPr>
        <w:t>h, hypothesising that yoga could affect</w:t>
      </w:r>
      <w:r w:rsidR="00B2421E">
        <w:rPr>
          <w:sz w:val="24"/>
          <w:szCs w:val="24"/>
        </w:rPr>
        <w:t xml:space="preserve"> academic outcome, they concluded that due to the yoga</w:t>
      </w:r>
      <w:r w:rsidR="000C08FB">
        <w:rPr>
          <w:sz w:val="24"/>
          <w:szCs w:val="24"/>
        </w:rPr>
        <w:t>,</w:t>
      </w:r>
      <w:r w:rsidR="00B2421E">
        <w:rPr>
          <w:sz w:val="24"/>
          <w:szCs w:val="24"/>
        </w:rPr>
        <w:t xml:space="preserve"> academic results </w:t>
      </w:r>
      <w:r w:rsidR="000C08FB">
        <w:rPr>
          <w:sz w:val="24"/>
          <w:szCs w:val="24"/>
        </w:rPr>
        <w:t>increased;</w:t>
      </w:r>
      <w:r w:rsidR="00B2421E">
        <w:rPr>
          <w:sz w:val="24"/>
          <w:szCs w:val="24"/>
        </w:rPr>
        <w:t xml:space="preserve"> however, the paper does not state the number of </w:t>
      </w:r>
      <w:r w:rsidR="00B2421E">
        <w:rPr>
          <w:sz w:val="24"/>
          <w:szCs w:val="24"/>
        </w:rPr>
        <w:lastRenderedPageBreak/>
        <w:t>participants in the study and throughout the paper the author talk in percentages, not clarif</w:t>
      </w:r>
      <w:r w:rsidR="0098511B">
        <w:rPr>
          <w:sz w:val="24"/>
          <w:szCs w:val="24"/>
        </w:rPr>
        <w:t>ying the number of participants</w:t>
      </w:r>
      <w:r w:rsidR="00B6076D">
        <w:rPr>
          <w:sz w:val="24"/>
          <w:szCs w:val="24"/>
        </w:rPr>
        <w:t xml:space="preserve"> or any other type numerical data</w:t>
      </w:r>
      <w:r w:rsidR="005E62C1">
        <w:rPr>
          <w:sz w:val="24"/>
          <w:szCs w:val="24"/>
        </w:rPr>
        <w:t>.</w:t>
      </w:r>
      <w:r w:rsidR="0098511B">
        <w:rPr>
          <w:sz w:val="24"/>
          <w:szCs w:val="24"/>
        </w:rPr>
        <w:t xml:space="preserve"> </w:t>
      </w:r>
      <w:r w:rsidR="00286EDF">
        <w:rPr>
          <w:sz w:val="24"/>
          <w:szCs w:val="24"/>
        </w:rPr>
        <w:t>The</w:t>
      </w:r>
      <w:r w:rsidR="00B2421E">
        <w:rPr>
          <w:sz w:val="24"/>
          <w:szCs w:val="24"/>
        </w:rPr>
        <w:t xml:space="preserve"> authors themselves conclude</w:t>
      </w:r>
      <w:r w:rsidR="000C08FB">
        <w:rPr>
          <w:sz w:val="24"/>
          <w:szCs w:val="24"/>
        </w:rPr>
        <w:t>, stating</w:t>
      </w:r>
      <w:r w:rsidR="00286EDF">
        <w:rPr>
          <w:sz w:val="24"/>
          <w:szCs w:val="24"/>
        </w:rPr>
        <w:t>,</w:t>
      </w:r>
      <w:r w:rsidR="000C08FB">
        <w:rPr>
          <w:sz w:val="24"/>
          <w:szCs w:val="24"/>
        </w:rPr>
        <w:t xml:space="preserve"> that a further</w:t>
      </w:r>
      <w:r w:rsidR="00B2421E">
        <w:rPr>
          <w:sz w:val="24"/>
          <w:szCs w:val="24"/>
        </w:rPr>
        <w:t xml:space="preserve"> larger study needs to be carried out over several years to ensure confidence in the results, this leads to the conclusion that this was a small sample research paper.</w:t>
      </w:r>
      <w:r w:rsidR="000C08FB">
        <w:rPr>
          <w:sz w:val="24"/>
          <w:szCs w:val="24"/>
        </w:rPr>
        <w:t xml:space="preserve"> C</w:t>
      </w:r>
      <w:r w:rsidR="00A5383E">
        <w:rPr>
          <w:sz w:val="24"/>
          <w:szCs w:val="24"/>
        </w:rPr>
        <w:t>onversation</w:t>
      </w:r>
      <w:r w:rsidR="00C44E29">
        <w:rPr>
          <w:sz w:val="24"/>
          <w:szCs w:val="24"/>
        </w:rPr>
        <w:t>, with the course deliverer,</w:t>
      </w:r>
      <w:r w:rsidR="00A5383E">
        <w:rPr>
          <w:sz w:val="24"/>
          <w:szCs w:val="24"/>
        </w:rPr>
        <w:t xml:space="preserve"> during the authors Yoga Te</w:t>
      </w:r>
      <w:r w:rsidR="00286EDF">
        <w:rPr>
          <w:sz w:val="24"/>
          <w:szCs w:val="24"/>
        </w:rPr>
        <w:t>acher Training co</w:t>
      </w:r>
      <w:r w:rsidR="00C44E29">
        <w:rPr>
          <w:sz w:val="24"/>
          <w:szCs w:val="24"/>
        </w:rPr>
        <w:t xml:space="preserve">urse, </w:t>
      </w:r>
      <w:r w:rsidR="00286EDF">
        <w:rPr>
          <w:sz w:val="24"/>
          <w:szCs w:val="24"/>
        </w:rPr>
        <w:t xml:space="preserve"> </w:t>
      </w:r>
      <w:r w:rsidR="000C08FB">
        <w:rPr>
          <w:sz w:val="24"/>
          <w:szCs w:val="24"/>
        </w:rPr>
        <w:t>stated</w:t>
      </w:r>
      <w:r w:rsidR="00A5383E">
        <w:rPr>
          <w:sz w:val="24"/>
          <w:szCs w:val="24"/>
        </w:rPr>
        <w:t xml:space="preserve"> that he had observed academic outcome increasing in children in India, whilst he was teaching yoga in a comprehensive school, </w:t>
      </w:r>
      <w:r w:rsidR="00286EDF">
        <w:rPr>
          <w:sz w:val="24"/>
          <w:szCs w:val="24"/>
        </w:rPr>
        <w:t xml:space="preserve">due to this conversation </w:t>
      </w:r>
      <w:r w:rsidR="00A5383E">
        <w:rPr>
          <w:sz w:val="24"/>
          <w:szCs w:val="24"/>
        </w:rPr>
        <w:t>the author became interested in this</w:t>
      </w:r>
      <w:r w:rsidR="00286EDF">
        <w:rPr>
          <w:sz w:val="24"/>
          <w:szCs w:val="24"/>
        </w:rPr>
        <w:t xml:space="preserve"> area of research, </w:t>
      </w:r>
      <w:r w:rsidR="008D06A7">
        <w:rPr>
          <w:sz w:val="24"/>
          <w:szCs w:val="24"/>
        </w:rPr>
        <w:t>deciding to</w:t>
      </w:r>
      <w:r w:rsidR="00A5383E">
        <w:rPr>
          <w:sz w:val="24"/>
          <w:szCs w:val="24"/>
        </w:rPr>
        <w:t xml:space="preserve"> propose a research project to evalua</w:t>
      </w:r>
      <w:r w:rsidR="00B42389">
        <w:rPr>
          <w:sz w:val="24"/>
          <w:szCs w:val="24"/>
        </w:rPr>
        <w:t xml:space="preserve">te the claims made by the tutor; </w:t>
      </w:r>
      <w:r w:rsidR="00B42389" w:rsidRPr="00287644">
        <w:rPr>
          <w:sz w:val="24"/>
          <w:szCs w:val="24"/>
        </w:rPr>
        <w:t xml:space="preserve">Can yoga practiced </w:t>
      </w:r>
      <w:r w:rsidR="00287644" w:rsidRPr="00287644">
        <w:rPr>
          <w:sz w:val="24"/>
          <w:szCs w:val="24"/>
        </w:rPr>
        <w:t xml:space="preserve"> using asana and pranayama, </w:t>
      </w:r>
      <w:r w:rsidR="00B42389" w:rsidRPr="00287644">
        <w:rPr>
          <w:sz w:val="24"/>
          <w:szCs w:val="24"/>
        </w:rPr>
        <w:t>three times weekly</w:t>
      </w:r>
      <w:r w:rsidR="00287644" w:rsidRPr="00287644">
        <w:rPr>
          <w:sz w:val="24"/>
          <w:szCs w:val="24"/>
        </w:rPr>
        <w:t>,</w:t>
      </w:r>
      <w:r w:rsidR="00B42389" w:rsidRPr="00287644">
        <w:rPr>
          <w:sz w:val="24"/>
          <w:szCs w:val="24"/>
        </w:rPr>
        <w:t xml:space="preserve"> for half an hour each session</w:t>
      </w:r>
      <w:r w:rsidR="00287644" w:rsidRPr="00287644">
        <w:rPr>
          <w:sz w:val="24"/>
          <w:szCs w:val="24"/>
        </w:rPr>
        <w:t>,</w:t>
      </w:r>
      <w:r w:rsidR="00B42389" w:rsidRPr="00287644">
        <w:rPr>
          <w:sz w:val="24"/>
          <w:szCs w:val="24"/>
        </w:rPr>
        <w:t xml:space="preserve"> affect academic literacy outcomes</w:t>
      </w:r>
      <w:r w:rsidR="00287644" w:rsidRPr="00287644">
        <w:rPr>
          <w:sz w:val="24"/>
          <w:szCs w:val="24"/>
        </w:rPr>
        <w:t xml:space="preserve"> in children</w:t>
      </w:r>
      <w:r w:rsidR="00B42389" w:rsidRPr="00287644">
        <w:rPr>
          <w:sz w:val="24"/>
          <w:szCs w:val="24"/>
        </w:rPr>
        <w:t>?</w:t>
      </w:r>
      <w:r w:rsidR="00B42389">
        <w:rPr>
          <w:sz w:val="24"/>
          <w:szCs w:val="24"/>
        </w:rPr>
        <w:t xml:space="preserve"> This</w:t>
      </w:r>
      <w:r w:rsidR="0007172D">
        <w:rPr>
          <w:sz w:val="24"/>
          <w:szCs w:val="24"/>
        </w:rPr>
        <w:t xml:space="preserve"> paper will </w:t>
      </w:r>
      <w:r w:rsidR="00286EDF">
        <w:rPr>
          <w:sz w:val="24"/>
          <w:szCs w:val="24"/>
        </w:rPr>
        <w:t xml:space="preserve">introduce a research proposal </w:t>
      </w:r>
      <w:r w:rsidR="00813814">
        <w:rPr>
          <w:sz w:val="24"/>
          <w:szCs w:val="24"/>
        </w:rPr>
        <w:t xml:space="preserve">based on this area of </w:t>
      </w:r>
      <w:r w:rsidR="00FB774F">
        <w:rPr>
          <w:sz w:val="24"/>
          <w:szCs w:val="24"/>
        </w:rPr>
        <w:t>interest</w:t>
      </w:r>
      <w:r w:rsidR="00813814">
        <w:rPr>
          <w:sz w:val="24"/>
          <w:szCs w:val="24"/>
        </w:rPr>
        <w:t>.</w:t>
      </w:r>
      <w:r w:rsidR="00FB774F">
        <w:rPr>
          <w:sz w:val="24"/>
          <w:szCs w:val="24"/>
        </w:rPr>
        <w:t xml:space="preserve"> The paper will examine research paradigms and methodology, examples of empirical data collection tools, the poten</w:t>
      </w:r>
      <w:r w:rsidR="0007172D">
        <w:rPr>
          <w:sz w:val="24"/>
          <w:szCs w:val="24"/>
        </w:rPr>
        <w:t>tial impact on practice, both for</w:t>
      </w:r>
      <w:r w:rsidR="00FB774F">
        <w:rPr>
          <w:sz w:val="24"/>
          <w:szCs w:val="24"/>
        </w:rPr>
        <w:t xml:space="preserve"> children, adults </w:t>
      </w:r>
      <w:r w:rsidR="0007172D">
        <w:rPr>
          <w:sz w:val="24"/>
          <w:szCs w:val="24"/>
        </w:rPr>
        <w:t xml:space="preserve">within the school setting </w:t>
      </w:r>
      <w:r w:rsidR="00FB774F">
        <w:rPr>
          <w:sz w:val="24"/>
          <w:szCs w:val="24"/>
        </w:rPr>
        <w:t>and the researcher</w:t>
      </w:r>
      <w:r w:rsidR="0007172D">
        <w:rPr>
          <w:sz w:val="24"/>
          <w:szCs w:val="24"/>
        </w:rPr>
        <w:t xml:space="preserve"> and possibly future policy</w:t>
      </w:r>
      <w:r w:rsidR="00FB774F">
        <w:rPr>
          <w:sz w:val="24"/>
          <w:szCs w:val="24"/>
        </w:rPr>
        <w:t>, and will examine ethical considerations in carrying out the research.</w:t>
      </w:r>
    </w:p>
    <w:p w:rsidR="008163EE" w:rsidRDefault="008163EE" w:rsidP="00B947C5">
      <w:pPr>
        <w:spacing w:line="360" w:lineRule="auto"/>
        <w:rPr>
          <w:sz w:val="24"/>
          <w:szCs w:val="24"/>
        </w:rPr>
      </w:pPr>
    </w:p>
    <w:p w:rsidR="00DB7444" w:rsidRPr="008163EE" w:rsidRDefault="00CF6535" w:rsidP="00B947C5">
      <w:pPr>
        <w:spacing w:line="360" w:lineRule="auto"/>
        <w:rPr>
          <w:sz w:val="24"/>
          <w:szCs w:val="24"/>
        </w:rPr>
      </w:pPr>
      <w:r w:rsidRPr="00CF6535">
        <w:rPr>
          <w:sz w:val="28"/>
          <w:szCs w:val="28"/>
          <w:u w:val="single"/>
        </w:rPr>
        <w:t>Methodology and Paradigm</w:t>
      </w:r>
    </w:p>
    <w:p w:rsidR="00E46F91" w:rsidRDefault="005740AD" w:rsidP="00B947C5">
      <w:pPr>
        <w:spacing w:line="360" w:lineRule="auto"/>
        <w:rPr>
          <w:sz w:val="24"/>
          <w:szCs w:val="24"/>
        </w:rPr>
      </w:pPr>
      <w:r>
        <w:rPr>
          <w:sz w:val="24"/>
          <w:szCs w:val="24"/>
        </w:rPr>
        <w:t>Mackenzie &amp; Knipe (2006</w:t>
      </w:r>
      <w:r w:rsidR="00E86468">
        <w:rPr>
          <w:sz w:val="24"/>
          <w:szCs w:val="24"/>
        </w:rPr>
        <w:t>) discuss</w:t>
      </w:r>
      <w:r>
        <w:rPr>
          <w:sz w:val="24"/>
          <w:szCs w:val="24"/>
        </w:rPr>
        <w:t xml:space="preserve"> res</w:t>
      </w:r>
      <w:r w:rsidR="00B93B18">
        <w:rPr>
          <w:sz w:val="24"/>
          <w:szCs w:val="24"/>
        </w:rPr>
        <w:t>earch paradigms,</w:t>
      </w:r>
      <w:r>
        <w:rPr>
          <w:sz w:val="24"/>
          <w:szCs w:val="24"/>
        </w:rPr>
        <w:t xml:space="preserve"> </w:t>
      </w:r>
      <w:r w:rsidR="00E86468">
        <w:rPr>
          <w:sz w:val="24"/>
          <w:szCs w:val="24"/>
        </w:rPr>
        <w:t xml:space="preserve">suggesting that </w:t>
      </w:r>
      <w:r w:rsidR="00A57E55">
        <w:rPr>
          <w:sz w:val="24"/>
          <w:szCs w:val="24"/>
        </w:rPr>
        <w:t xml:space="preserve">a </w:t>
      </w:r>
      <w:r w:rsidR="00E86468">
        <w:rPr>
          <w:sz w:val="24"/>
          <w:szCs w:val="24"/>
        </w:rPr>
        <w:t>paradigm refers to theoretical f</w:t>
      </w:r>
      <w:r w:rsidR="009B3156">
        <w:rPr>
          <w:sz w:val="24"/>
          <w:szCs w:val="24"/>
        </w:rPr>
        <w:t>ramework rather t</w:t>
      </w:r>
      <w:r w:rsidR="00B93B18">
        <w:rPr>
          <w:sz w:val="24"/>
          <w:szCs w:val="24"/>
        </w:rPr>
        <w:t>han the theory, they continue suggesting that</w:t>
      </w:r>
      <w:r w:rsidR="00A57E55">
        <w:rPr>
          <w:sz w:val="24"/>
          <w:szCs w:val="24"/>
        </w:rPr>
        <w:t xml:space="preserve"> a</w:t>
      </w:r>
      <w:r w:rsidR="009B3156">
        <w:rPr>
          <w:sz w:val="24"/>
          <w:szCs w:val="24"/>
        </w:rPr>
        <w:t xml:space="preserve"> paradigm influences the way knowledge is studied and also interpreted. </w:t>
      </w:r>
      <w:r w:rsidR="003A51CC">
        <w:rPr>
          <w:sz w:val="24"/>
          <w:szCs w:val="24"/>
        </w:rPr>
        <w:t xml:space="preserve">Johnson &amp; Onwuegbuzie (2004) discuss research paradigm further, suggesting that purist in qualitative and quantitative research argue that both paradigms </w:t>
      </w:r>
      <w:r w:rsidR="007D1CCD">
        <w:rPr>
          <w:sz w:val="24"/>
          <w:szCs w:val="24"/>
        </w:rPr>
        <w:t>cannot be mixed, however, the purpose of their paper was to introduce a third method of research, a mixed approach of both</w:t>
      </w:r>
      <w:r w:rsidR="00A57E55">
        <w:rPr>
          <w:sz w:val="24"/>
          <w:szCs w:val="24"/>
        </w:rPr>
        <w:t>, they explain that a mixed method approach is a mixture of both qualitative and quantative</w:t>
      </w:r>
      <w:r w:rsidR="00295CD6">
        <w:rPr>
          <w:sz w:val="24"/>
          <w:szCs w:val="24"/>
        </w:rPr>
        <w:t xml:space="preserve"> res</w:t>
      </w:r>
      <w:r w:rsidR="00CF6535">
        <w:rPr>
          <w:sz w:val="24"/>
          <w:szCs w:val="24"/>
        </w:rPr>
        <w:t>earch is conducted with both approaches supporting the results, however, from</w:t>
      </w:r>
      <w:r w:rsidR="00295CD6">
        <w:rPr>
          <w:sz w:val="24"/>
          <w:szCs w:val="24"/>
        </w:rPr>
        <w:t xml:space="preserve"> different approaches. </w:t>
      </w:r>
      <w:r w:rsidR="0086552A">
        <w:rPr>
          <w:sz w:val="24"/>
          <w:szCs w:val="24"/>
        </w:rPr>
        <w:t>The qualitative approach to research according to Walliman (</w:t>
      </w:r>
      <w:r w:rsidR="003163BF">
        <w:rPr>
          <w:sz w:val="24"/>
          <w:szCs w:val="24"/>
        </w:rPr>
        <w:t xml:space="preserve">2018) is expressed in words rather than </w:t>
      </w:r>
      <w:r w:rsidR="00295CD6">
        <w:rPr>
          <w:sz w:val="24"/>
          <w:szCs w:val="24"/>
        </w:rPr>
        <w:t>numbers;</w:t>
      </w:r>
      <w:r w:rsidR="003163BF">
        <w:rPr>
          <w:sz w:val="24"/>
          <w:szCs w:val="24"/>
        </w:rPr>
        <w:t xml:space="preserve"> Walliman suggests that this form of research is less accurate than quantitative research</w:t>
      </w:r>
      <w:r w:rsidR="00295CD6">
        <w:rPr>
          <w:sz w:val="24"/>
          <w:szCs w:val="24"/>
        </w:rPr>
        <w:t>,</w:t>
      </w:r>
      <w:r w:rsidR="003163BF">
        <w:rPr>
          <w:sz w:val="24"/>
          <w:szCs w:val="24"/>
        </w:rPr>
        <w:t xml:space="preserve"> which</w:t>
      </w:r>
      <w:r w:rsidR="00295CD6">
        <w:rPr>
          <w:sz w:val="24"/>
          <w:szCs w:val="24"/>
        </w:rPr>
        <w:t>,</w:t>
      </w:r>
      <w:r w:rsidR="003163BF">
        <w:rPr>
          <w:sz w:val="24"/>
          <w:szCs w:val="24"/>
        </w:rPr>
        <w:t xml:space="preserve"> he states is far more accurate</w:t>
      </w:r>
      <w:r w:rsidR="00261243">
        <w:rPr>
          <w:sz w:val="24"/>
          <w:szCs w:val="24"/>
        </w:rPr>
        <w:t xml:space="preserve"> due to the numerical data generated.</w:t>
      </w:r>
      <w:r w:rsidR="005B6614">
        <w:rPr>
          <w:sz w:val="24"/>
          <w:szCs w:val="24"/>
        </w:rPr>
        <w:t xml:space="preserve"> The researcher whilst understanding this opinion proposes that consideration should be given to what research is being carried out, before deciding that that qualitative research is less accurate, it may be argu</w:t>
      </w:r>
      <w:r w:rsidR="003C62B9">
        <w:rPr>
          <w:sz w:val="24"/>
          <w:szCs w:val="24"/>
        </w:rPr>
        <w:t>ed that some research depends</w:t>
      </w:r>
      <w:r w:rsidR="005B6614">
        <w:rPr>
          <w:sz w:val="24"/>
          <w:szCs w:val="24"/>
        </w:rPr>
        <w:t xml:space="preserve"> more on this form of research to enable a deeper and bigger picture. </w:t>
      </w:r>
      <w:r w:rsidR="00261243">
        <w:rPr>
          <w:sz w:val="24"/>
          <w:szCs w:val="24"/>
        </w:rPr>
        <w:t xml:space="preserve"> Walliman suggest that some forms of qualitative data can be transformed into numerical data, making it quantitative data. </w:t>
      </w:r>
      <w:r w:rsidR="00BB347F">
        <w:rPr>
          <w:sz w:val="24"/>
          <w:szCs w:val="24"/>
        </w:rPr>
        <w:t xml:space="preserve">Trochim (2006) </w:t>
      </w:r>
      <w:r w:rsidR="00850206">
        <w:rPr>
          <w:sz w:val="24"/>
          <w:szCs w:val="24"/>
        </w:rPr>
        <w:t xml:space="preserve">explains different methods of collecting data using qualitative methods, one of which being participation observation, he explains that the researcher becomes a participant in the research, another form of qualitative method is direct observation, the observer is </w:t>
      </w:r>
      <w:r w:rsidR="00A57E55">
        <w:rPr>
          <w:sz w:val="24"/>
          <w:szCs w:val="24"/>
        </w:rPr>
        <w:t xml:space="preserve">as </w:t>
      </w:r>
      <w:r w:rsidR="00850206">
        <w:rPr>
          <w:sz w:val="24"/>
          <w:szCs w:val="24"/>
        </w:rPr>
        <w:t xml:space="preserve">unobtrusive as possible, however, </w:t>
      </w:r>
      <w:r w:rsidR="00646994">
        <w:rPr>
          <w:sz w:val="24"/>
          <w:szCs w:val="24"/>
        </w:rPr>
        <w:t>the researcher is</w:t>
      </w:r>
      <w:r w:rsidR="00850206">
        <w:rPr>
          <w:sz w:val="24"/>
          <w:szCs w:val="24"/>
        </w:rPr>
        <w:t xml:space="preserve"> in the area of the participants, the researcher </w:t>
      </w:r>
      <w:r w:rsidR="00F626DB">
        <w:rPr>
          <w:sz w:val="24"/>
          <w:szCs w:val="24"/>
        </w:rPr>
        <w:t>attempts</w:t>
      </w:r>
      <w:r w:rsidR="00850206">
        <w:rPr>
          <w:sz w:val="24"/>
          <w:szCs w:val="24"/>
        </w:rPr>
        <w:t xml:space="preserve"> to be unbiased in this method</w:t>
      </w:r>
      <w:r w:rsidR="00A57E55">
        <w:rPr>
          <w:sz w:val="24"/>
          <w:szCs w:val="24"/>
        </w:rPr>
        <w:t xml:space="preserve">, this may be difficult if the researcher and the participants know each other. </w:t>
      </w:r>
      <w:r w:rsidR="00195220">
        <w:rPr>
          <w:sz w:val="24"/>
          <w:szCs w:val="24"/>
        </w:rPr>
        <w:t xml:space="preserve">Cohen &amp; Manion (1998) discuss the hawthorne and halo effect. They define the hawthorne effect as the impact the observer or research has within the environment. The </w:t>
      </w:r>
      <w:r w:rsidR="008266DB">
        <w:rPr>
          <w:sz w:val="24"/>
          <w:szCs w:val="24"/>
        </w:rPr>
        <w:t xml:space="preserve">halo effect is described by the same authors as a perception the participants may have on the effects the </w:t>
      </w:r>
      <w:r w:rsidR="00375AF0">
        <w:rPr>
          <w:sz w:val="24"/>
          <w:szCs w:val="24"/>
        </w:rPr>
        <w:t>research may have</w:t>
      </w:r>
      <w:r w:rsidR="008266DB">
        <w:rPr>
          <w:sz w:val="24"/>
          <w:szCs w:val="24"/>
        </w:rPr>
        <w:t>, for example they may perceive the observer could change things, this perception may not be true.</w:t>
      </w:r>
      <w:r w:rsidR="00195220">
        <w:rPr>
          <w:sz w:val="24"/>
          <w:szCs w:val="24"/>
        </w:rPr>
        <w:t xml:space="preserve"> It</w:t>
      </w:r>
      <w:r w:rsidR="00A57E55">
        <w:rPr>
          <w:sz w:val="24"/>
          <w:szCs w:val="24"/>
        </w:rPr>
        <w:t xml:space="preserve"> could be argued, however, if the research</w:t>
      </w:r>
      <w:r w:rsidR="0075500F">
        <w:rPr>
          <w:sz w:val="24"/>
          <w:szCs w:val="24"/>
        </w:rPr>
        <w:t>er</w:t>
      </w:r>
      <w:r w:rsidR="00A57E55">
        <w:rPr>
          <w:sz w:val="24"/>
          <w:szCs w:val="24"/>
        </w:rPr>
        <w:t xml:space="preserve"> does know the participants, he or she may blend in more to the group. </w:t>
      </w:r>
      <w:r w:rsidR="00850206">
        <w:rPr>
          <w:sz w:val="24"/>
          <w:szCs w:val="24"/>
        </w:rPr>
        <w:t xml:space="preserve"> Trochim also discusses two forms of interview, unstructured and structured</w:t>
      </w:r>
      <w:r w:rsidR="00F626DB">
        <w:rPr>
          <w:sz w:val="24"/>
          <w:szCs w:val="24"/>
        </w:rPr>
        <w:t>, unstructured interviews involve direct interaction, and the researcher is able to move the conversation depending on how the conversation is evolving</w:t>
      </w:r>
      <w:r w:rsidR="00CC681D">
        <w:rPr>
          <w:sz w:val="24"/>
          <w:szCs w:val="24"/>
        </w:rPr>
        <w:t xml:space="preserve">, however, there are themed questions to ensure the researcher stays on track. </w:t>
      </w:r>
      <w:r w:rsidR="00F626DB">
        <w:rPr>
          <w:sz w:val="24"/>
          <w:szCs w:val="24"/>
        </w:rPr>
        <w:t>Structured interviews, however, have pre-determined questions</w:t>
      </w:r>
      <w:r w:rsidR="00AE3C34">
        <w:rPr>
          <w:sz w:val="24"/>
          <w:szCs w:val="24"/>
        </w:rPr>
        <w:t xml:space="preserve"> that are asked and the researcher documents the response, little if no conversation is had or documented</w:t>
      </w:r>
      <w:r w:rsidR="00F626DB">
        <w:rPr>
          <w:sz w:val="24"/>
          <w:szCs w:val="24"/>
        </w:rPr>
        <w:t>.</w:t>
      </w:r>
      <w:r w:rsidR="0054737C">
        <w:rPr>
          <w:sz w:val="24"/>
          <w:szCs w:val="24"/>
        </w:rPr>
        <w:t xml:space="preserve"> Opdenakker (2006) discusses the advantages and disadvantages between structured and non-structured interviews, suggesting that structured interviews restrict the participants, as they are unable to diverse from the question and they are unable to elaborate, however, for the researcher the information may be easier to collate and often the information can be presented in a form of quantative data. Non-structured interviews, however, allow the participants to clarify their </w:t>
      </w:r>
      <w:r w:rsidR="00602ED3">
        <w:rPr>
          <w:sz w:val="24"/>
          <w:szCs w:val="24"/>
        </w:rPr>
        <w:t xml:space="preserve">answers; for the researcher collating the information is more difficult </w:t>
      </w:r>
      <w:r w:rsidR="008E4E8D">
        <w:rPr>
          <w:sz w:val="24"/>
          <w:szCs w:val="24"/>
        </w:rPr>
        <w:t>as the</w:t>
      </w:r>
      <w:r w:rsidR="00602ED3">
        <w:rPr>
          <w:sz w:val="24"/>
          <w:szCs w:val="24"/>
        </w:rPr>
        <w:t xml:space="preserve"> </w:t>
      </w:r>
      <w:r w:rsidR="008E4E8D">
        <w:rPr>
          <w:sz w:val="24"/>
          <w:szCs w:val="24"/>
        </w:rPr>
        <w:t>participants</w:t>
      </w:r>
      <w:r w:rsidR="00602ED3">
        <w:rPr>
          <w:sz w:val="24"/>
          <w:szCs w:val="24"/>
        </w:rPr>
        <w:t xml:space="preserve"> may have given different information</w:t>
      </w:r>
      <w:r w:rsidR="0022661B">
        <w:rPr>
          <w:sz w:val="24"/>
          <w:szCs w:val="24"/>
        </w:rPr>
        <w:t>, the researcher need</w:t>
      </w:r>
      <w:r w:rsidR="00E16B39">
        <w:rPr>
          <w:sz w:val="24"/>
          <w:szCs w:val="24"/>
        </w:rPr>
        <w:t>s</w:t>
      </w:r>
      <w:r w:rsidR="0022661B">
        <w:rPr>
          <w:sz w:val="24"/>
          <w:szCs w:val="24"/>
        </w:rPr>
        <w:t xml:space="preserve"> to look for a theme among the information</w:t>
      </w:r>
      <w:r w:rsidR="004453E7">
        <w:rPr>
          <w:sz w:val="24"/>
          <w:szCs w:val="24"/>
        </w:rPr>
        <w:t>, possible collating data both quanti</w:t>
      </w:r>
      <w:r w:rsidR="00E16B39">
        <w:rPr>
          <w:sz w:val="24"/>
          <w:szCs w:val="24"/>
        </w:rPr>
        <w:t>tati</w:t>
      </w:r>
      <w:r w:rsidR="004453E7">
        <w:rPr>
          <w:sz w:val="24"/>
          <w:szCs w:val="24"/>
        </w:rPr>
        <w:t>vely and qualitatively.</w:t>
      </w:r>
      <w:r w:rsidR="008E4E8D">
        <w:rPr>
          <w:sz w:val="24"/>
          <w:szCs w:val="24"/>
        </w:rPr>
        <w:t xml:space="preserve"> Trochim (2006</w:t>
      </w:r>
      <w:r w:rsidR="00676FF5">
        <w:rPr>
          <w:sz w:val="24"/>
          <w:szCs w:val="24"/>
        </w:rPr>
        <w:t>)</w:t>
      </w:r>
      <w:r w:rsidR="008E4E8D">
        <w:rPr>
          <w:sz w:val="24"/>
          <w:szCs w:val="24"/>
        </w:rPr>
        <w:t xml:space="preserve"> describes one more method of qualitative research; </w:t>
      </w:r>
      <w:r w:rsidR="00E16B39">
        <w:rPr>
          <w:sz w:val="24"/>
          <w:szCs w:val="24"/>
        </w:rPr>
        <w:t xml:space="preserve">a </w:t>
      </w:r>
      <w:r w:rsidR="008E4E8D">
        <w:rPr>
          <w:sz w:val="24"/>
          <w:szCs w:val="24"/>
        </w:rPr>
        <w:t xml:space="preserve">case study. He describes a case study </w:t>
      </w:r>
      <w:r w:rsidR="008A5A65">
        <w:rPr>
          <w:sz w:val="24"/>
          <w:szCs w:val="24"/>
        </w:rPr>
        <w:t>‘</w:t>
      </w:r>
      <w:r w:rsidR="00BE4680">
        <w:rPr>
          <w:sz w:val="24"/>
          <w:szCs w:val="24"/>
        </w:rPr>
        <w:t xml:space="preserve">as a specific intense study with a specific context’ </w:t>
      </w:r>
      <w:r w:rsidR="00CA5F22">
        <w:rPr>
          <w:sz w:val="24"/>
          <w:szCs w:val="24"/>
        </w:rPr>
        <w:t xml:space="preserve">(pg.3), explaining that this method of research can be used with one participant, where the researcher wants </w:t>
      </w:r>
      <w:r w:rsidR="00DE1B33">
        <w:rPr>
          <w:sz w:val="24"/>
          <w:szCs w:val="24"/>
        </w:rPr>
        <w:t xml:space="preserve">to </w:t>
      </w:r>
      <w:r w:rsidR="00CA5F22">
        <w:rPr>
          <w:sz w:val="24"/>
          <w:szCs w:val="24"/>
        </w:rPr>
        <w:t xml:space="preserve">have a depth of knowledge on a topic. </w:t>
      </w:r>
    </w:p>
    <w:p w:rsidR="008163EE" w:rsidRDefault="00E46F91" w:rsidP="00B947C5">
      <w:pPr>
        <w:spacing w:line="360" w:lineRule="auto"/>
        <w:rPr>
          <w:sz w:val="24"/>
          <w:szCs w:val="24"/>
        </w:rPr>
      </w:pPr>
      <w:r>
        <w:rPr>
          <w:sz w:val="24"/>
          <w:szCs w:val="24"/>
        </w:rPr>
        <w:t>P</w:t>
      </w:r>
      <w:r w:rsidR="00377564">
        <w:rPr>
          <w:sz w:val="24"/>
          <w:szCs w:val="24"/>
        </w:rPr>
        <w:t>artic</w:t>
      </w:r>
      <w:r>
        <w:rPr>
          <w:sz w:val="24"/>
          <w:szCs w:val="24"/>
        </w:rPr>
        <w:t xml:space="preserve">ipant research, </w:t>
      </w:r>
      <w:r w:rsidR="0096526A">
        <w:rPr>
          <w:sz w:val="24"/>
          <w:szCs w:val="24"/>
        </w:rPr>
        <w:t xml:space="preserve">allows the participants of the study to be involved in the research </w:t>
      </w:r>
      <w:sdt>
        <w:sdtPr>
          <w:rPr>
            <w:sz w:val="24"/>
            <w:szCs w:val="24"/>
          </w:rPr>
          <w:id w:val="1350141443"/>
          <w:citation/>
        </w:sdtPr>
        <w:sdtEndPr/>
        <w:sdtContent>
          <w:r w:rsidR="00151031">
            <w:rPr>
              <w:sz w:val="24"/>
              <w:szCs w:val="24"/>
            </w:rPr>
            <w:fldChar w:fldCharType="begin"/>
          </w:r>
          <w:r w:rsidR="00151031">
            <w:rPr>
              <w:sz w:val="24"/>
              <w:szCs w:val="24"/>
            </w:rPr>
            <w:instrText xml:space="preserve"> CITATION Hal05 \l 2057 </w:instrText>
          </w:r>
          <w:r w:rsidR="00151031">
            <w:rPr>
              <w:sz w:val="24"/>
              <w:szCs w:val="24"/>
            </w:rPr>
            <w:fldChar w:fldCharType="separate"/>
          </w:r>
          <w:r w:rsidR="00151031" w:rsidRPr="00151031">
            <w:rPr>
              <w:noProof/>
              <w:sz w:val="24"/>
              <w:szCs w:val="24"/>
            </w:rPr>
            <w:t>(Hall, 2005)</w:t>
          </w:r>
          <w:r w:rsidR="00151031">
            <w:rPr>
              <w:sz w:val="24"/>
              <w:szCs w:val="24"/>
            </w:rPr>
            <w:fldChar w:fldCharType="end"/>
          </w:r>
        </w:sdtContent>
      </w:sdt>
      <w:r w:rsidR="00151031">
        <w:rPr>
          <w:sz w:val="24"/>
          <w:szCs w:val="24"/>
        </w:rPr>
        <w:t>.</w:t>
      </w:r>
      <w:r w:rsidR="0018451F">
        <w:rPr>
          <w:sz w:val="24"/>
          <w:szCs w:val="24"/>
        </w:rPr>
        <w:t xml:space="preserve"> Berg (2004) describes the approach as collaborative and allows the participants to problem solve and reflect on their situations, which may allow the participants to develop a plan to resolve the situation. </w:t>
      </w:r>
      <w:r w:rsidR="00A57091">
        <w:rPr>
          <w:sz w:val="24"/>
          <w:szCs w:val="24"/>
        </w:rPr>
        <w:t>Berg continues suggesting four stages to this form of research</w:t>
      </w:r>
      <w:r w:rsidR="00377564">
        <w:rPr>
          <w:sz w:val="24"/>
          <w:szCs w:val="24"/>
        </w:rPr>
        <w:t>; 1</w:t>
      </w:r>
      <w:r w:rsidR="00A57091">
        <w:rPr>
          <w:sz w:val="24"/>
          <w:szCs w:val="24"/>
        </w:rPr>
        <w:t>. Identifying the question, 2. Gathering the information, 3. Interoperating the information, 4. Sharing the results with the participants.</w:t>
      </w:r>
      <w:r w:rsidR="00953E64">
        <w:rPr>
          <w:sz w:val="24"/>
          <w:szCs w:val="24"/>
        </w:rPr>
        <w:t xml:space="preserve"> Kawulich (2005), discusses the disadvantages of participant research</w:t>
      </w:r>
      <w:r w:rsidR="00C379D2">
        <w:rPr>
          <w:sz w:val="24"/>
          <w:szCs w:val="24"/>
        </w:rPr>
        <w:t>,</w:t>
      </w:r>
      <w:r w:rsidR="00953E64">
        <w:rPr>
          <w:sz w:val="24"/>
          <w:szCs w:val="24"/>
        </w:rPr>
        <w:t xml:space="preserve"> suggesting that the perception of different researchers</w:t>
      </w:r>
      <w:r w:rsidR="00C379D2">
        <w:rPr>
          <w:sz w:val="24"/>
          <w:szCs w:val="24"/>
        </w:rPr>
        <w:t>, could affect results,</w:t>
      </w:r>
      <w:r w:rsidR="00953E64">
        <w:rPr>
          <w:sz w:val="24"/>
          <w:szCs w:val="24"/>
        </w:rPr>
        <w:t xml:space="preserve"> to ensure that this does not happen it is important for the researcher to be clear o</w:t>
      </w:r>
      <w:r w:rsidR="00C379D2">
        <w:rPr>
          <w:sz w:val="24"/>
          <w:szCs w:val="24"/>
        </w:rPr>
        <w:t xml:space="preserve">n the research question </w:t>
      </w:r>
      <w:r w:rsidR="00942289">
        <w:rPr>
          <w:sz w:val="24"/>
          <w:szCs w:val="24"/>
        </w:rPr>
        <w:t>and it</w:t>
      </w:r>
      <w:r w:rsidR="00953E64">
        <w:rPr>
          <w:sz w:val="24"/>
          <w:szCs w:val="24"/>
        </w:rPr>
        <w:t xml:space="preserve"> is important the researcher does not become bias whilst the study is being undertaken.</w:t>
      </w:r>
      <w:r w:rsidR="00E6354D">
        <w:rPr>
          <w:sz w:val="24"/>
          <w:szCs w:val="24"/>
        </w:rPr>
        <w:t xml:space="preserve"> </w:t>
      </w:r>
    </w:p>
    <w:p w:rsidR="008163EE" w:rsidRDefault="008163EE" w:rsidP="00B947C5">
      <w:pPr>
        <w:spacing w:line="360" w:lineRule="auto"/>
        <w:rPr>
          <w:sz w:val="24"/>
          <w:szCs w:val="24"/>
        </w:rPr>
      </w:pPr>
    </w:p>
    <w:p w:rsidR="00F50C87" w:rsidRPr="008163EE" w:rsidRDefault="00942289" w:rsidP="00B947C5">
      <w:pPr>
        <w:spacing w:line="360" w:lineRule="auto"/>
        <w:rPr>
          <w:sz w:val="24"/>
          <w:szCs w:val="24"/>
        </w:rPr>
      </w:pPr>
      <w:r w:rsidRPr="00942289">
        <w:rPr>
          <w:sz w:val="28"/>
          <w:szCs w:val="28"/>
          <w:u w:val="single"/>
        </w:rPr>
        <w:t>Rationale for methodology being adopted</w:t>
      </w:r>
    </w:p>
    <w:p w:rsidR="008163EE" w:rsidRDefault="006C14BC" w:rsidP="00B947C5">
      <w:pPr>
        <w:spacing w:line="360" w:lineRule="auto"/>
        <w:rPr>
          <w:sz w:val="24"/>
          <w:szCs w:val="24"/>
        </w:rPr>
      </w:pPr>
      <w:r>
        <w:rPr>
          <w:sz w:val="24"/>
          <w:szCs w:val="24"/>
        </w:rPr>
        <w:t xml:space="preserve">Following consideration </w:t>
      </w:r>
      <w:r w:rsidR="0083688D">
        <w:rPr>
          <w:sz w:val="24"/>
          <w:szCs w:val="24"/>
        </w:rPr>
        <w:t>of the</w:t>
      </w:r>
      <w:r w:rsidR="0043390D">
        <w:rPr>
          <w:sz w:val="24"/>
          <w:szCs w:val="24"/>
        </w:rPr>
        <w:t xml:space="preserve"> research question </w:t>
      </w:r>
      <w:r w:rsidR="00557E11">
        <w:rPr>
          <w:sz w:val="24"/>
          <w:szCs w:val="24"/>
        </w:rPr>
        <w:t>and further reading it has been decided that</w:t>
      </w:r>
      <w:r w:rsidR="0083688D">
        <w:rPr>
          <w:sz w:val="24"/>
          <w:szCs w:val="24"/>
        </w:rPr>
        <w:t xml:space="preserve"> </w:t>
      </w:r>
      <w:r>
        <w:rPr>
          <w:sz w:val="24"/>
          <w:szCs w:val="24"/>
        </w:rPr>
        <w:t>t</w:t>
      </w:r>
      <w:r w:rsidR="00981544">
        <w:rPr>
          <w:sz w:val="24"/>
          <w:szCs w:val="24"/>
        </w:rPr>
        <w:t>his research will</w:t>
      </w:r>
      <w:r w:rsidR="00EC5C6F">
        <w:rPr>
          <w:sz w:val="24"/>
          <w:szCs w:val="24"/>
        </w:rPr>
        <w:t xml:space="preserve"> use a mixed method approach to </w:t>
      </w:r>
      <w:r w:rsidR="00E6354D">
        <w:rPr>
          <w:sz w:val="24"/>
          <w:szCs w:val="24"/>
        </w:rPr>
        <w:t>collecting data.  The quantative approach will extrapolate data from the schools assessment tool. The participating school tracks children within each year group</w:t>
      </w:r>
      <w:r w:rsidR="00E02DEA">
        <w:rPr>
          <w:sz w:val="24"/>
          <w:szCs w:val="24"/>
        </w:rPr>
        <w:t xml:space="preserve">, these children are chosen in reception when they enter full time education, and their progress is then tracked until they leave in year six. </w:t>
      </w:r>
      <w:r w:rsidR="00672924">
        <w:rPr>
          <w:sz w:val="24"/>
          <w:szCs w:val="24"/>
        </w:rPr>
        <w:t xml:space="preserve">Six children are chosen </w:t>
      </w:r>
      <w:r w:rsidR="00377B29">
        <w:rPr>
          <w:sz w:val="24"/>
          <w:szCs w:val="24"/>
        </w:rPr>
        <w:t xml:space="preserve">each year, </w:t>
      </w:r>
      <w:r w:rsidR="00672924">
        <w:rPr>
          <w:sz w:val="24"/>
          <w:szCs w:val="24"/>
        </w:rPr>
        <w:t>a boy and girl; lower ability, middle ability and higher ability, the children who are deemed to have additional learning needs are not chosen.  The assessments are completed by the teacher</w:t>
      </w:r>
      <w:r w:rsidR="00377B29">
        <w:rPr>
          <w:sz w:val="24"/>
          <w:szCs w:val="24"/>
        </w:rPr>
        <w:t>s</w:t>
      </w:r>
      <w:r w:rsidR="00672924">
        <w:rPr>
          <w:sz w:val="24"/>
          <w:szCs w:val="24"/>
        </w:rPr>
        <w:t xml:space="preserve"> using a computer programme called INCERTS. </w:t>
      </w:r>
      <w:r w:rsidR="00C20806">
        <w:rPr>
          <w:sz w:val="24"/>
          <w:szCs w:val="24"/>
        </w:rPr>
        <w:t xml:space="preserve"> The Assessment Foundation (2017) who run the INCERTS programme suggest that formative assessment is a tool teachers should use ensure maximum learning for individual children.</w:t>
      </w:r>
      <w:r w:rsidR="00BA295C">
        <w:rPr>
          <w:sz w:val="24"/>
          <w:szCs w:val="24"/>
        </w:rPr>
        <w:t xml:space="preserve"> </w:t>
      </w:r>
      <w:r w:rsidR="003C523C">
        <w:rPr>
          <w:sz w:val="24"/>
          <w:szCs w:val="24"/>
        </w:rPr>
        <w:t>Clarke (2005</w:t>
      </w:r>
      <w:r w:rsidR="000F5154">
        <w:rPr>
          <w:sz w:val="24"/>
          <w:szCs w:val="24"/>
        </w:rPr>
        <w:t>) suggests</w:t>
      </w:r>
      <w:r w:rsidR="003C523C">
        <w:rPr>
          <w:sz w:val="24"/>
          <w:szCs w:val="24"/>
        </w:rPr>
        <w:t xml:space="preserve"> that formative assessment enables the teacher to deepen the knowledge of the child as opposed to measuring the knowledge, however, with time this form of assessment is now used to measure the child</w:t>
      </w:r>
      <w:r w:rsidR="000F5154">
        <w:rPr>
          <w:sz w:val="24"/>
          <w:szCs w:val="24"/>
        </w:rPr>
        <w:t>’</w:t>
      </w:r>
      <w:r w:rsidR="003C523C">
        <w:rPr>
          <w:sz w:val="24"/>
          <w:szCs w:val="24"/>
        </w:rPr>
        <w:t xml:space="preserve">s ability </w:t>
      </w:r>
      <w:r w:rsidR="000F5154">
        <w:rPr>
          <w:sz w:val="24"/>
          <w:szCs w:val="24"/>
        </w:rPr>
        <w:t>alongside</w:t>
      </w:r>
      <w:r w:rsidR="003C523C">
        <w:rPr>
          <w:sz w:val="24"/>
          <w:szCs w:val="24"/>
        </w:rPr>
        <w:t xml:space="preserve"> </w:t>
      </w:r>
      <w:r w:rsidR="000F5154">
        <w:rPr>
          <w:sz w:val="24"/>
          <w:szCs w:val="24"/>
        </w:rPr>
        <w:t>deepening it.</w:t>
      </w:r>
      <w:r w:rsidR="003C523C">
        <w:rPr>
          <w:sz w:val="24"/>
          <w:szCs w:val="24"/>
        </w:rPr>
        <w:t xml:space="preserve"> </w:t>
      </w:r>
      <w:r w:rsidR="00BA295C">
        <w:rPr>
          <w:sz w:val="24"/>
          <w:szCs w:val="24"/>
        </w:rPr>
        <w:t>This first method has been chosen to ensure no bias in given to the results as the author of this paper will be teaching the yoga, however</w:t>
      </w:r>
      <w:r w:rsidR="00981544">
        <w:rPr>
          <w:sz w:val="24"/>
          <w:szCs w:val="24"/>
        </w:rPr>
        <w:t>,</w:t>
      </w:r>
      <w:r w:rsidR="00BA295C">
        <w:rPr>
          <w:sz w:val="24"/>
          <w:szCs w:val="24"/>
        </w:rPr>
        <w:t xml:space="preserve"> the class teacher will assess the child through formative assessment using the INCERTS programme. The children chosen to undertake the project will be the middle ability children within key stage </w:t>
      </w:r>
      <w:r w:rsidR="005C2222">
        <w:rPr>
          <w:sz w:val="24"/>
          <w:szCs w:val="24"/>
        </w:rPr>
        <w:t>two</w:t>
      </w:r>
      <w:r w:rsidR="001A49BD">
        <w:rPr>
          <w:sz w:val="24"/>
          <w:szCs w:val="24"/>
        </w:rPr>
        <w:t>;</w:t>
      </w:r>
      <w:r w:rsidR="00BA295C">
        <w:rPr>
          <w:sz w:val="24"/>
          <w:szCs w:val="24"/>
        </w:rPr>
        <w:t xml:space="preserve"> this will allow the researcher to track the children’s</w:t>
      </w:r>
      <w:r w:rsidR="005C2222">
        <w:rPr>
          <w:sz w:val="24"/>
          <w:szCs w:val="24"/>
        </w:rPr>
        <w:t xml:space="preserve"> progress throughout key stage one</w:t>
      </w:r>
      <w:r w:rsidR="00BA295C">
        <w:rPr>
          <w:sz w:val="24"/>
          <w:szCs w:val="24"/>
        </w:rPr>
        <w:t xml:space="preserve">, allowing the researcher to observe a trend in progression. The middle ability children have been chosen as they do not have any other intervention, for example the lower ability children often get interventions such as CatchUp and the higher ability children often are children deemed to be gifted and talented and therefore have external interventions from </w:t>
      </w:r>
      <w:r w:rsidR="00FE4172">
        <w:rPr>
          <w:sz w:val="24"/>
          <w:szCs w:val="24"/>
        </w:rPr>
        <w:t>the secondary feeder school.</w:t>
      </w:r>
      <w:r w:rsidR="004A75C3">
        <w:rPr>
          <w:sz w:val="24"/>
          <w:szCs w:val="24"/>
        </w:rPr>
        <w:t xml:space="preserve"> Therefor eight children will be part of the study.</w:t>
      </w:r>
      <w:r w:rsidR="00835F98">
        <w:rPr>
          <w:sz w:val="24"/>
          <w:szCs w:val="24"/>
        </w:rPr>
        <w:t xml:space="preserve"> </w:t>
      </w:r>
      <w:r w:rsidR="00981544">
        <w:rPr>
          <w:sz w:val="24"/>
          <w:szCs w:val="24"/>
        </w:rPr>
        <w:t xml:space="preserve">A further two children from each year group within key stage two will also be chosen to participate in the study. The teacher </w:t>
      </w:r>
      <w:r w:rsidR="004543C5">
        <w:rPr>
          <w:sz w:val="24"/>
          <w:szCs w:val="24"/>
        </w:rPr>
        <w:t>from each class will chose ‘</w:t>
      </w:r>
      <w:r w:rsidR="00981544">
        <w:rPr>
          <w:sz w:val="24"/>
          <w:szCs w:val="24"/>
        </w:rPr>
        <w:t>middle ability</w:t>
      </w:r>
      <w:r w:rsidR="004543C5">
        <w:rPr>
          <w:sz w:val="24"/>
          <w:szCs w:val="24"/>
        </w:rPr>
        <w:t>’</w:t>
      </w:r>
      <w:r w:rsidR="00981544">
        <w:rPr>
          <w:sz w:val="24"/>
          <w:szCs w:val="24"/>
        </w:rPr>
        <w:t xml:space="preserve"> chil</w:t>
      </w:r>
      <w:r w:rsidR="00FA4CED">
        <w:rPr>
          <w:sz w:val="24"/>
          <w:szCs w:val="24"/>
        </w:rPr>
        <w:t>dren to participate</w:t>
      </w:r>
      <w:r w:rsidR="003F484F">
        <w:rPr>
          <w:sz w:val="24"/>
          <w:szCs w:val="24"/>
        </w:rPr>
        <w:t>, however the yoga session will also be available to any other chil</w:t>
      </w:r>
      <w:r w:rsidR="00B71757">
        <w:rPr>
          <w:sz w:val="24"/>
          <w:szCs w:val="24"/>
        </w:rPr>
        <w:t>dren who wish to participate, this will</w:t>
      </w:r>
      <w:r w:rsidR="003F484F">
        <w:rPr>
          <w:sz w:val="24"/>
          <w:szCs w:val="24"/>
        </w:rPr>
        <w:t xml:space="preserve"> ensure inclusion. The researcher</w:t>
      </w:r>
      <w:r w:rsidR="00981544">
        <w:rPr>
          <w:sz w:val="24"/>
          <w:szCs w:val="24"/>
        </w:rPr>
        <w:t xml:space="preserve"> has chosen to include more children to ensure a larger group participates and that if a child chooses not to participate, there will be a big enough sample group</w:t>
      </w:r>
      <w:r w:rsidR="006E4343">
        <w:rPr>
          <w:sz w:val="24"/>
          <w:szCs w:val="24"/>
        </w:rPr>
        <w:t>, therefor</w:t>
      </w:r>
      <w:r w:rsidR="00BC715C">
        <w:rPr>
          <w:sz w:val="24"/>
          <w:szCs w:val="24"/>
        </w:rPr>
        <w:t>e</w:t>
      </w:r>
      <w:r w:rsidR="006E4343">
        <w:rPr>
          <w:sz w:val="24"/>
          <w:szCs w:val="24"/>
        </w:rPr>
        <w:t xml:space="preserve"> the class teachers of the children who decide to participate, will inform the researcher whether they are middle ability children</w:t>
      </w:r>
      <w:r w:rsidR="00981544">
        <w:rPr>
          <w:sz w:val="24"/>
          <w:szCs w:val="24"/>
        </w:rPr>
        <w:t>. Attention</w:t>
      </w:r>
      <w:r w:rsidR="00835F98">
        <w:rPr>
          <w:sz w:val="24"/>
          <w:szCs w:val="24"/>
        </w:rPr>
        <w:t xml:space="preserve"> also has to be drawn to parental help within the home, many children get support academically with their learning at home, where others do not. Within the scope of this research project it would be difficult to determine the input given by parents, it is acknowledged that if support is given this may affect the outcomes of the </w:t>
      </w:r>
      <w:r w:rsidR="00C8253D">
        <w:rPr>
          <w:sz w:val="24"/>
          <w:szCs w:val="24"/>
        </w:rPr>
        <w:t>research;</w:t>
      </w:r>
      <w:r w:rsidR="00594BE3">
        <w:rPr>
          <w:sz w:val="24"/>
          <w:szCs w:val="24"/>
        </w:rPr>
        <w:t xml:space="preserve"> </w:t>
      </w:r>
      <w:r w:rsidR="00967CC0">
        <w:rPr>
          <w:sz w:val="24"/>
          <w:szCs w:val="24"/>
        </w:rPr>
        <w:t xml:space="preserve"> the author has decided not to include this within the research projects</w:t>
      </w:r>
      <w:r w:rsidR="00D641FD">
        <w:rPr>
          <w:sz w:val="24"/>
          <w:szCs w:val="24"/>
        </w:rPr>
        <w:t xml:space="preserve"> as it is difficult to define ‘support’ within the context of this paper</w:t>
      </w:r>
      <w:r w:rsidR="00594BE3">
        <w:rPr>
          <w:sz w:val="24"/>
          <w:szCs w:val="24"/>
        </w:rPr>
        <w:t xml:space="preserve"> </w:t>
      </w:r>
      <w:r w:rsidR="00967CC0">
        <w:rPr>
          <w:sz w:val="24"/>
          <w:szCs w:val="24"/>
        </w:rPr>
        <w:t>; Gonida &amp; Cortina (2014) describe several methods of parental support within their article and evaluate the outcome of parental intervention on academic outcome,</w:t>
      </w:r>
      <w:r w:rsidR="00594BE3">
        <w:rPr>
          <w:sz w:val="24"/>
          <w:szCs w:val="24"/>
        </w:rPr>
        <w:t xml:space="preserve"> they concluded that parental support sometimes influences academic outcome.</w:t>
      </w:r>
      <w:r w:rsidR="00967CC0">
        <w:rPr>
          <w:sz w:val="24"/>
          <w:szCs w:val="24"/>
        </w:rPr>
        <w:t xml:space="preserve"> </w:t>
      </w:r>
      <w:r w:rsidR="00594BE3">
        <w:rPr>
          <w:sz w:val="24"/>
          <w:szCs w:val="24"/>
        </w:rPr>
        <w:t>With</w:t>
      </w:r>
      <w:r w:rsidR="00967CC0">
        <w:rPr>
          <w:sz w:val="24"/>
          <w:szCs w:val="24"/>
        </w:rPr>
        <w:t xml:space="preserve"> the parameters of this variable being very large, within the context of this project it would be </w:t>
      </w:r>
      <w:r w:rsidR="000D33D4">
        <w:rPr>
          <w:sz w:val="24"/>
          <w:szCs w:val="24"/>
        </w:rPr>
        <w:t>unrealistic to include t</w:t>
      </w:r>
      <w:r w:rsidR="00594BE3">
        <w:rPr>
          <w:sz w:val="24"/>
          <w:szCs w:val="24"/>
        </w:rPr>
        <w:t xml:space="preserve">his </w:t>
      </w:r>
      <w:r w:rsidR="00C4573D">
        <w:rPr>
          <w:sz w:val="24"/>
          <w:szCs w:val="24"/>
        </w:rPr>
        <w:t>element;</w:t>
      </w:r>
      <w:r w:rsidR="00296D9E">
        <w:rPr>
          <w:sz w:val="24"/>
          <w:szCs w:val="24"/>
        </w:rPr>
        <w:t xml:space="preserve"> however, it is recognised according </w:t>
      </w:r>
      <w:r w:rsidR="00C4573D">
        <w:rPr>
          <w:sz w:val="24"/>
          <w:szCs w:val="24"/>
        </w:rPr>
        <w:t>to Echaune</w:t>
      </w:r>
      <w:r w:rsidR="00296D9E">
        <w:rPr>
          <w:sz w:val="24"/>
          <w:szCs w:val="24"/>
        </w:rPr>
        <w:t xml:space="preserve"> et al (2015</w:t>
      </w:r>
      <w:r w:rsidR="00C4573D">
        <w:rPr>
          <w:sz w:val="24"/>
          <w:szCs w:val="24"/>
        </w:rPr>
        <w:t>) that</w:t>
      </w:r>
      <w:r w:rsidR="00296D9E">
        <w:rPr>
          <w:sz w:val="24"/>
          <w:szCs w:val="24"/>
        </w:rPr>
        <w:t xml:space="preserve"> parental intervention in homework increases the academic outcome of children.</w:t>
      </w:r>
    </w:p>
    <w:p w:rsidR="008163EE" w:rsidRDefault="008163EE" w:rsidP="00B947C5">
      <w:pPr>
        <w:spacing w:line="360" w:lineRule="auto"/>
        <w:rPr>
          <w:sz w:val="24"/>
          <w:szCs w:val="24"/>
        </w:rPr>
      </w:pPr>
    </w:p>
    <w:p w:rsidR="008163EE" w:rsidRDefault="001A49BD" w:rsidP="00B947C5">
      <w:pPr>
        <w:spacing w:line="360" w:lineRule="auto"/>
        <w:rPr>
          <w:sz w:val="24"/>
          <w:szCs w:val="24"/>
        </w:rPr>
      </w:pPr>
      <w:r>
        <w:rPr>
          <w:sz w:val="24"/>
          <w:szCs w:val="24"/>
        </w:rPr>
        <w:t>For this research project not all core subjects will be tracked</w:t>
      </w:r>
      <w:r w:rsidR="007A6F5F">
        <w:rPr>
          <w:sz w:val="24"/>
          <w:szCs w:val="24"/>
        </w:rPr>
        <w:t>,</w:t>
      </w:r>
      <w:r>
        <w:rPr>
          <w:sz w:val="24"/>
          <w:szCs w:val="24"/>
        </w:rPr>
        <w:t xml:space="preserve"> only literacy, as the children within the participating school ar</w:t>
      </w:r>
      <w:r w:rsidR="000D3779">
        <w:rPr>
          <w:sz w:val="24"/>
          <w:szCs w:val="24"/>
        </w:rPr>
        <w:t>e streamed for numeracy, and</w:t>
      </w:r>
      <w:r>
        <w:rPr>
          <w:sz w:val="24"/>
          <w:szCs w:val="24"/>
        </w:rPr>
        <w:t xml:space="preserve"> two teachers formatively assess these children, </w:t>
      </w:r>
      <w:r w:rsidR="000D3779">
        <w:rPr>
          <w:sz w:val="24"/>
          <w:szCs w:val="24"/>
        </w:rPr>
        <w:t>their maths teacher and their class teacher,</w:t>
      </w:r>
      <w:r w:rsidR="003C523C">
        <w:rPr>
          <w:sz w:val="24"/>
          <w:szCs w:val="24"/>
        </w:rPr>
        <w:t xml:space="preserve"> this</w:t>
      </w:r>
      <w:r>
        <w:rPr>
          <w:sz w:val="24"/>
          <w:szCs w:val="24"/>
        </w:rPr>
        <w:t xml:space="preserve"> may lead to a disparity in the assessment</w:t>
      </w:r>
      <w:r w:rsidR="005D2742">
        <w:rPr>
          <w:sz w:val="24"/>
          <w:szCs w:val="24"/>
        </w:rPr>
        <w:t xml:space="preserve"> and results</w:t>
      </w:r>
      <w:r>
        <w:rPr>
          <w:sz w:val="24"/>
          <w:szCs w:val="24"/>
        </w:rPr>
        <w:t>.</w:t>
      </w:r>
      <w:r w:rsidR="005D2742">
        <w:rPr>
          <w:sz w:val="24"/>
          <w:szCs w:val="24"/>
        </w:rPr>
        <w:t xml:space="preserve"> </w:t>
      </w:r>
      <w:r w:rsidR="000D3779">
        <w:rPr>
          <w:sz w:val="24"/>
          <w:szCs w:val="24"/>
        </w:rPr>
        <w:t xml:space="preserve">Literacy, however, is assessed by the class teacher only.  </w:t>
      </w:r>
      <w:r w:rsidR="004A75C3">
        <w:rPr>
          <w:sz w:val="24"/>
          <w:szCs w:val="24"/>
        </w:rPr>
        <w:t>The data obtained will be analysed to firstly show the yearly progression made by each child before star</w:t>
      </w:r>
      <w:r w:rsidR="007A6F5F">
        <w:rPr>
          <w:sz w:val="24"/>
          <w:szCs w:val="24"/>
        </w:rPr>
        <w:t>t</w:t>
      </w:r>
      <w:r w:rsidR="004A75C3">
        <w:rPr>
          <w:sz w:val="24"/>
          <w:szCs w:val="24"/>
        </w:rPr>
        <w:t>ing the yoga, enabling a base line for each child</w:t>
      </w:r>
      <w:r w:rsidR="000D3779">
        <w:rPr>
          <w:sz w:val="24"/>
          <w:szCs w:val="24"/>
        </w:rPr>
        <w:t>, the au</w:t>
      </w:r>
      <w:r w:rsidR="00186091">
        <w:rPr>
          <w:sz w:val="24"/>
          <w:szCs w:val="24"/>
        </w:rPr>
        <w:t>thor is able to track the child’s</w:t>
      </w:r>
      <w:r w:rsidR="000D3779">
        <w:rPr>
          <w:sz w:val="24"/>
          <w:szCs w:val="24"/>
        </w:rPr>
        <w:t xml:space="preserve"> progress, seeing a trend in data before starting yoga</w:t>
      </w:r>
      <w:r w:rsidR="004A75C3">
        <w:rPr>
          <w:sz w:val="24"/>
          <w:szCs w:val="24"/>
        </w:rPr>
        <w:t>.</w:t>
      </w:r>
      <w:r w:rsidR="000D3779">
        <w:rPr>
          <w:sz w:val="24"/>
          <w:szCs w:val="24"/>
        </w:rPr>
        <w:t xml:space="preserve"> T</w:t>
      </w:r>
      <w:r w:rsidR="00114030">
        <w:rPr>
          <w:sz w:val="24"/>
          <w:szCs w:val="24"/>
        </w:rPr>
        <w:t>he data will then be further subdivided into the national curriculum areas</w:t>
      </w:r>
      <w:r w:rsidR="00DF3CFD">
        <w:rPr>
          <w:sz w:val="24"/>
          <w:szCs w:val="24"/>
        </w:rPr>
        <w:t xml:space="preserve"> for literacy; oracy, reading, writing. This data will be collected to enable the researcher to establish if yoga can </w:t>
      </w:r>
      <w:r w:rsidR="00F6654B">
        <w:rPr>
          <w:sz w:val="24"/>
          <w:szCs w:val="24"/>
        </w:rPr>
        <w:t>affect</w:t>
      </w:r>
      <w:r w:rsidR="00DF3CFD">
        <w:rPr>
          <w:sz w:val="24"/>
          <w:szCs w:val="24"/>
        </w:rPr>
        <w:t xml:space="preserve"> academic levels </w:t>
      </w:r>
      <w:r w:rsidR="004B384F">
        <w:rPr>
          <w:sz w:val="24"/>
          <w:szCs w:val="24"/>
        </w:rPr>
        <w:t xml:space="preserve">of literacy </w:t>
      </w:r>
      <w:r w:rsidR="00DF3CFD">
        <w:rPr>
          <w:sz w:val="24"/>
          <w:szCs w:val="24"/>
        </w:rPr>
        <w:t>as a whole or whether only specific area</w:t>
      </w:r>
      <w:r w:rsidR="00A667A1">
        <w:rPr>
          <w:sz w:val="24"/>
          <w:szCs w:val="24"/>
        </w:rPr>
        <w:t>s</w:t>
      </w:r>
      <w:r w:rsidR="00DF3CFD">
        <w:rPr>
          <w:sz w:val="24"/>
          <w:szCs w:val="24"/>
        </w:rPr>
        <w:t xml:space="preserve"> may be </w:t>
      </w:r>
      <w:r w:rsidR="00F6654B">
        <w:rPr>
          <w:sz w:val="24"/>
          <w:szCs w:val="24"/>
        </w:rPr>
        <w:t>affected</w:t>
      </w:r>
      <w:r w:rsidR="00DF3CFD">
        <w:rPr>
          <w:sz w:val="24"/>
          <w:szCs w:val="24"/>
        </w:rPr>
        <w:t xml:space="preserve">. </w:t>
      </w:r>
    </w:p>
    <w:p w:rsidR="008163EE" w:rsidRDefault="008163EE" w:rsidP="00B947C5">
      <w:pPr>
        <w:spacing w:line="360" w:lineRule="auto"/>
        <w:rPr>
          <w:sz w:val="24"/>
          <w:szCs w:val="24"/>
        </w:rPr>
      </w:pPr>
    </w:p>
    <w:p w:rsidR="008163EE" w:rsidRDefault="00A00B00" w:rsidP="00B947C5">
      <w:pPr>
        <w:spacing w:line="360" w:lineRule="auto"/>
        <w:rPr>
          <w:sz w:val="24"/>
          <w:szCs w:val="24"/>
        </w:rPr>
      </w:pPr>
      <w:r>
        <w:rPr>
          <w:sz w:val="24"/>
          <w:szCs w:val="24"/>
        </w:rPr>
        <w:t>To enable the research</w:t>
      </w:r>
      <w:r w:rsidR="000D0D15">
        <w:rPr>
          <w:sz w:val="24"/>
          <w:szCs w:val="24"/>
        </w:rPr>
        <w:t xml:space="preserve">er to have a wider knowledge and understanding within the subject area, the researcher will also use a participant research method to allow triangulation of </w:t>
      </w:r>
      <w:r w:rsidR="001E28E5">
        <w:rPr>
          <w:sz w:val="24"/>
          <w:szCs w:val="24"/>
        </w:rPr>
        <w:t>data. All the children who attend the yoga sessions, including the children chosen for the</w:t>
      </w:r>
      <w:r w:rsidR="000956FC">
        <w:rPr>
          <w:sz w:val="24"/>
          <w:szCs w:val="24"/>
        </w:rPr>
        <w:t xml:space="preserve"> study w</w:t>
      </w:r>
      <w:r w:rsidR="00607F8A">
        <w:rPr>
          <w:sz w:val="24"/>
          <w:szCs w:val="24"/>
        </w:rPr>
        <w:t>ill be included in the focus group</w:t>
      </w:r>
      <w:r w:rsidR="003A62DE">
        <w:rPr>
          <w:sz w:val="24"/>
          <w:szCs w:val="24"/>
        </w:rPr>
        <w:t>;</w:t>
      </w:r>
      <w:r w:rsidR="000956FC">
        <w:rPr>
          <w:sz w:val="24"/>
          <w:szCs w:val="24"/>
        </w:rPr>
        <w:t xml:space="preserve"> this is to ensure an inclusive environment</w:t>
      </w:r>
      <w:r w:rsidR="003A62DE">
        <w:rPr>
          <w:sz w:val="24"/>
          <w:szCs w:val="24"/>
        </w:rPr>
        <w:t xml:space="preserve">, although the researcher will only reflect and evaluate the children’s responses that are participating in the study. </w:t>
      </w:r>
      <w:r w:rsidR="00607F8A">
        <w:rPr>
          <w:sz w:val="24"/>
          <w:szCs w:val="24"/>
        </w:rPr>
        <w:t xml:space="preserve"> The method of participant research has been chosen to give a deeper understanding of the correlation between yoga and academic outcome, </w:t>
      </w:r>
      <w:r w:rsidR="00BE2EB0">
        <w:rPr>
          <w:sz w:val="24"/>
          <w:szCs w:val="24"/>
        </w:rPr>
        <w:t>Bernard (2006) suggests that the advantage of participant research allows the researcher to be part of the focus group, he suggests that the participants assimilate the researcher as part of the group and the behaviours within the group remain the same</w:t>
      </w:r>
      <w:r w:rsidR="0061073F">
        <w:rPr>
          <w:sz w:val="24"/>
          <w:szCs w:val="24"/>
        </w:rPr>
        <w:t>. This may suggest</w:t>
      </w:r>
      <w:r w:rsidR="00183D9D">
        <w:rPr>
          <w:sz w:val="24"/>
          <w:szCs w:val="24"/>
        </w:rPr>
        <w:t xml:space="preserve"> that in some cases the hawthorn and halo effect may not happen or have any impact on the participating group</w:t>
      </w:r>
      <w:r w:rsidR="00BE2EB0">
        <w:rPr>
          <w:sz w:val="24"/>
          <w:szCs w:val="24"/>
        </w:rPr>
        <w:t>; this suggests</w:t>
      </w:r>
      <w:r w:rsidR="00DF4BDE">
        <w:rPr>
          <w:sz w:val="24"/>
          <w:szCs w:val="24"/>
        </w:rPr>
        <w:t xml:space="preserve"> that a more honest dialogue can be</w:t>
      </w:r>
      <w:r w:rsidR="008F74B2">
        <w:rPr>
          <w:sz w:val="24"/>
          <w:szCs w:val="24"/>
        </w:rPr>
        <w:t xml:space="preserve"> achieved;</w:t>
      </w:r>
      <w:r w:rsidR="00BE2EB0">
        <w:rPr>
          <w:sz w:val="24"/>
          <w:szCs w:val="24"/>
        </w:rPr>
        <w:t xml:space="preserve"> </w:t>
      </w:r>
      <w:r w:rsidR="008F74B2">
        <w:rPr>
          <w:sz w:val="24"/>
          <w:szCs w:val="24"/>
        </w:rPr>
        <w:t>however, he does</w:t>
      </w:r>
      <w:r w:rsidR="00BE2EB0">
        <w:rPr>
          <w:sz w:val="24"/>
          <w:szCs w:val="24"/>
        </w:rPr>
        <w:t xml:space="preserve"> suggest caution as the researcher can become bias, </w:t>
      </w:r>
      <w:r w:rsidR="008F74B2">
        <w:rPr>
          <w:sz w:val="24"/>
          <w:szCs w:val="24"/>
        </w:rPr>
        <w:t>and this</w:t>
      </w:r>
      <w:r w:rsidR="00BE2EB0">
        <w:rPr>
          <w:sz w:val="24"/>
          <w:szCs w:val="24"/>
        </w:rPr>
        <w:t xml:space="preserve"> has to be a consi</w:t>
      </w:r>
      <w:r w:rsidR="003B1574">
        <w:rPr>
          <w:sz w:val="24"/>
          <w:szCs w:val="24"/>
        </w:rPr>
        <w:t xml:space="preserve">deration to the researcher. </w:t>
      </w:r>
    </w:p>
    <w:p w:rsidR="008163EE" w:rsidRDefault="008163EE" w:rsidP="00B947C5">
      <w:pPr>
        <w:spacing w:line="360" w:lineRule="auto"/>
        <w:rPr>
          <w:sz w:val="24"/>
          <w:szCs w:val="24"/>
        </w:rPr>
      </w:pPr>
    </w:p>
    <w:p w:rsidR="008163EE" w:rsidRDefault="003F61C5" w:rsidP="00B947C5">
      <w:pPr>
        <w:spacing w:line="360" w:lineRule="auto"/>
        <w:rPr>
          <w:sz w:val="24"/>
          <w:szCs w:val="24"/>
        </w:rPr>
      </w:pPr>
      <w:r>
        <w:rPr>
          <w:sz w:val="24"/>
          <w:szCs w:val="24"/>
        </w:rPr>
        <w:t xml:space="preserve">For this research, the researcher will </w:t>
      </w:r>
      <w:r w:rsidR="00BE2EB0">
        <w:rPr>
          <w:sz w:val="24"/>
          <w:szCs w:val="24"/>
        </w:rPr>
        <w:t>be part of the group</w:t>
      </w:r>
      <w:r>
        <w:rPr>
          <w:sz w:val="24"/>
          <w:szCs w:val="24"/>
        </w:rPr>
        <w:t>,</w:t>
      </w:r>
      <w:r w:rsidR="00BE2EB0">
        <w:rPr>
          <w:sz w:val="24"/>
          <w:szCs w:val="24"/>
        </w:rPr>
        <w:t xml:space="preserve"> as the resea</w:t>
      </w:r>
      <w:r>
        <w:rPr>
          <w:sz w:val="24"/>
          <w:szCs w:val="24"/>
        </w:rPr>
        <w:t>rcher will be teaching the yoga.</w:t>
      </w:r>
      <w:r w:rsidR="00BE2EB0">
        <w:rPr>
          <w:sz w:val="24"/>
          <w:szCs w:val="24"/>
        </w:rPr>
        <w:t xml:space="preserve"> </w:t>
      </w:r>
      <w:r>
        <w:rPr>
          <w:sz w:val="24"/>
          <w:szCs w:val="24"/>
        </w:rPr>
        <w:t>The</w:t>
      </w:r>
      <w:r w:rsidR="00967DCB">
        <w:rPr>
          <w:sz w:val="24"/>
          <w:szCs w:val="24"/>
        </w:rPr>
        <w:t xml:space="preserve"> children will be given an outline of the focus of the research at the beginning of the study, opinions will be gathered in the middle of the study and then at the end</w:t>
      </w:r>
      <w:r>
        <w:rPr>
          <w:sz w:val="24"/>
          <w:szCs w:val="24"/>
        </w:rPr>
        <w:t>,</w:t>
      </w:r>
      <w:r w:rsidR="003B1574">
        <w:rPr>
          <w:sz w:val="24"/>
          <w:szCs w:val="24"/>
        </w:rPr>
        <w:t xml:space="preserve"> </w:t>
      </w:r>
      <w:r w:rsidR="003502CA">
        <w:rPr>
          <w:sz w:val="24"/>
          <w:szCs w:val="24"/>
        </w:rPr>
        <w:t xml:space="preserve">the researcher will have set themes to follow during the group discussions, to aid the researcher in collating the results at the end, </w:t>
      </w:r>
      <w:r w:rsidR="003B1574">
        <w:rPr>
          <w:sz w:val="24"/>
          <w:szCs w:val="24"/>
        </w:rPr>
        <w:t>both positive and negative comments will be included</w:t>
      </w:r>
      <w:r w:rsidR="006E71DF">
        <w:rPr>
          <w:sz w:val="24"/>
          <w:szCs w:val="24"/>
        </w:rPr>
        <w:t xml:space="preserve">. Consideration has been taken into account </w:t>
      </w:r>
      <w:r w:rsidR="00967DCB">
        <w:rPr>
          <w:sz w:val="24"/>
          <w:szCs w:val="24"/>
        </w:rPr>
        <w:t xml:space="preserve">that the </w:t>
      </w:r>
      <w:r w:rsidR="006E71DF">
        <w:rPr>
          <w:sz w:val="24"/>
          <w:szCs w:val="24"/>
        </w:rPr>
        <w:t>children may increase their productivity</w:t>
      </w:r>
      <w:r w:rsidR="00967DCB">
        <w:rPr>
          <w:sz w:val="24"/>
          <w:szCs w:val="24"/>
        </w:rPr>
        <w:t xml:space="preserve"> within literacy as they will be aware of the focus of the study, however, the children are made aware of the outcomes required during every session as a success criteria is discussed</w:t>
      </w:r>
      <w:r w:rsidR="003B1574">
        <w:rPr>
          <w:sz w:val="24"/>
          <w:szCs w:val="24"/>
        </w:rPr>
        <w:t xml:space="preserve"> in each literacy lesson</w:t>
      </w:r>
      <w:r w:rsidR="00967DCB">
        <w:rPr>
          <w:sz w:val="24"/>
          <w:szCs w:val="24"/>
        </w:rPr>
        <w:t>, and the children are able to base their work on</w:t>
      </w:r>
      <w:r w:rsidR="003B1574">
        <w:rPr>
          <w:sz w:val="24"/>
          <w:szCs w:val="24"/>
        </w:rPr>
        <w:t xml:space="preserve"> the requirement of the teacher, it is envisaged that the children may forget about the yoga when participating in their lessons.</w:t>
      </w:r>
      <w:r w:rsidR="00967DCB">
        <w:rPr>
          <w:sz w:val="24"/>
          <w:szCs w:val="24"/>
        </w:rPr>
        <w:t xml:space="preserve"> </w:t>
      </w:r>
      <w:r w:rsidR="00C101BE">
        <w:rPr>
          <w:sz w:val="24"/>
          <w:szCs w:val="24"/>
        </w:rPr>
        <w:t xml:space="preserve"> The focus group method has been chosen as this can encourage communication between the participants</w:t>
      </w:r>
      <w:sdt>
        <w:sdtPr>
          <w:rPr>
            <w:sz w:val="24"/>
            <w:szCs w:val="24"/>
          </w:rPr>
          <w:id w:val="-169026485"/>
          <w:citation/>
        </w:sdtPr>
        <w:sdtEndPr/>
        <w:sdtContent>
          <w:r w:rsidR="00C101BE">
            <w:rPr>
              <w:sz w:val="24"/>
              <w:szCs w:val="24"/>
            </w:rPr>
            <w:fldChar w:fldCharType="begin"/>
          </w:r>
          <w:r w:rsidR="00C101BE">
            <w:rPr>
              <w:sz w:val="24"/>
              <w:szCs w:val="24"/>
            </w:rPr>
            <w:instrText xml:space="preserve"> CITATION Kit95 \l 2057 </w:instrText>
          </w:r>
          <w:r w:rsidR="00C101BE">
            <w:rPr>
              <w:sz w:val="24"/>
              <w:szCs w:val="24"/>
            </w:rPr>
            <w:fldChar w:fldCharType="separate"/>
          </w:r>
          <w:r w:rsidR="00C101BE">
            <w:rPr>
              <w:noProof/>
              <w:sz w:val="24"/>
              <w:szCs w:val="24"/>
            </w:rPr>
            <w:t xml:space="preserve"> </w:t>
          </w:r>
          <w:r w:rsidR="00C101BE" w:rsidRPr="00C101BE">
            <w:rPr>
              <w:noProof/>
              <w:sz w:val="24"/>
              <w:szCs w:val="24"/>
            </w:rPr>
            <w:t>(Kitzinger, 1995)</w:t>
          </w:r>
          <w:r w:rsidR="00C101BE">
            <w:rPr>
              <w:sz w:val="24"/>
              <w:szCs w:val="24"/>
            </w:rPr>
            <w:fldChar w:fldCharType="end"/>
          </w:r>
        </w:sdtContent>
      </w:sdt>
      <w:r w:rsidR="00C101BE">
        <w:rPr>
          <w:sz w:val="24"/>
          <w:szCs w:val="24"/>
        </w:rPr>
        <w:t>, this allows the researcher within this study to observe the c</w:t>
      </w:r>
      <w:r w:rsidR="006E71DF">
        <w:rPr>
          <w:sz w:val="24"/>
          <w:szCs w:val="24"/>
        </w:rPr>
        <w:t xml:space="preserve">onversations of </w:t>
      </w:r>
      <w:r w:rsidR="00C101BE">
        <w:rPr>
          <w:sz w:val="24"/>
          <w:szCs w:val="24"/>
        </w:rPr>
        <w:t>the children; this ensures the researcher does not lead the participants</w:t>
      </w:r>
      <w:r w:rsidR="003B1574">
        <w:rPr>
          <w:sz w:val="24"/>
          <w:szCs w:val="24"/>
        </w:rPr>
        <w:t xml:space="preserve"> with leading question, rather a conversation develops among the participants and the researcher will become a facilitator to the conversation, ensuring the children do not veer away from the topic</w:t>
      </w:r>
      <w:r w:rsidR="00C101BE">
        <w:rPr>
          <w:sz w:val="24"/>
          <w:szCs w:val="24"/>
        </w:rPr>
        <w:t>. It is recogniz</w:t>
      </w:r>
      <w:r w:rsidR="00245426">
        <w:rPr>
          <w:sz w:val="24"/>
          <w:szCs w:val="24"/>
        </w:rPr>
        <w:t xml:space="preserve">ed, however, that the researcher will have a set of focuses for each of the </w:t>
      </w:r>
      <w:r w:rsidR="009C2FBC">
        <w:rPr>
          <w:sz w:val="24"/>
          <w:szCs w:val="24"/>
        </w:rPr>
        <w:t>three meetings</w:t>
      </w:r>
      <w:r w:rsidR="00245426">
        <w:rPr>
          <w:sz w:val="24"/>
          <w:szCs w:val="24"/>
        </w:rPr>
        <w:t>, ensuring a theme can be compiled at the end.</w:t>
      </w:r>
    </w:p>
    <w:p w:rsidR="008163EE" w:rsidRDefault="008163EE" w:rsidP="00B947C5">
      <w:pPr>
        <w:spacing w:line="360" w:lineRule="auto"/>
        <w:rPr>
          <w:sz w:val="24"/>
          <w:szCs w:val="24"/>
        </w:rPr>
      </w:pPr>
    </w:p>
    <w:p w:rsidR="0039457C" w:rsidRPr="008163EE" w:rsidRDefault="009C2FBC" w:rsidP="00B947C5">
      <w:pPr>
        <w:spacing w:line="360" w:lineRule="auto"/>
        <w:rPr>
          <w:sz w:val="24"/>
          <w:szCs w:val="24"/>
        </w:rPr>
      </w:pPr>
      <w:r w:rsidRPr="009C2FBC">
        <w:rPr>
          <w:sz w:val="28"/>
          <w:szCs w:val="28"/>
          <w:u w:val="single"/>
        </w:rPr>
        <w:t>Ethical consideration</w:t>
      </w:r>
    </w:p>
    <w:p w:rsidR="002B5257" w:rsidRPr="00366831" w:rsidRDefault="0039457C" w:rsidP="00B947C5">
      <w:pPr>
        <w:spacing w:line="360" w:lineRule="auto"/>
        <w:rPr>
          <w:sz w:val="24"/>
          <w:szCs w:val="24"/>
        </w:rPr>
      </w:pPr>
      <w:r>
        <w:rPr>
          <w:sz w:val="24"/>
          <w:szCs w:val="24"/>
        </w:rPr>
        <w:t>Throughout the research process paramount consideration is given to ethical practice</w:t>
      </w:r>
      <w:r w:rsidR="008623E3">
        <w:rPr>
          <w:sz w:val="24"/>
          <w:szCs w:val="24"/>
        </w:rPr>
        <w:t>,</w:t>
      </w:r>
      <w:r>
        <w:rPr>
          <w:sz w:val="24"/>
          <w:szCs w:val="24"/>
        </w:rPr>
        <w:t xml:space="preserve"> ensuring the safety of the participants and the researcher.</w:t>
      </w:r>
      <w:r w:rsidR="00283FD7">
        <w:rPr>
          <w:sz w:val="24"/>
          <w:szCs w:val="24"/>
        </w:rPr>
        <w:t xml:space="preserve"> BERA (2011) gives guidance on educational research, the document states that all educational research should be under taken with ethical consideration, the document </w:t>
      </w:r>
      <w:r w:rsidR="00F361CB">
        <w:rPr>
          <w:sz w:val="24"/>
          <w:szCs w:val="24"/>
        </w:rPr>
        <w:t>continues stating that</w:t>
      </w:r>
      <w:r w:rsidR="00283FD7">
        <w:rPr>
          <w:sz w:val="24"/>
          <w:szCs w:val="24"/>
        </w:rPr>
        <w:t xml:space="preserve"> ethical </w:t>
      </w:r>
      <w:r w:rsidR="0076323F">
        <w:rPr>
          <w:sz w:val="24"/>
          <w:szCs w:val="24"/>
        </w:rPr>
        <w:t>consideration should be given and ethical responsibility should be considered. Before undertaking this research project, the author will gain ethical approval from the Univer</w:t>
      </w:r>
      <w:r w:rsidR="003479B9">
        <w:rPr>
          <w:sz w:val="24"/>
          <w:szCs w:val="24"/>
        </w:rPr>
        <w:t>sity E</w:t>
      </w:r>
      <w:r w:rsidR="0076323F">
        <w:rPr>
          <w:sz w:val="24"/>
          <w:szCs w:val="24"/>
        </w:rPr>
        <w:t>t</w:t>
      </w:r>
      <w:r w:rsidR="003479B9">
        <w:rPr>
          <w:sz w:val="24"/>
          <w:szCs w:val="24"/>
        </w:rPr>
        <w:t>hical C</w:t>
      </w:r>
      <w:r w:rsidR="00A91489">
        <w:rPr>
          <w:sz w:val="24"/>
          <w:szCs w:val="24"/>
        </w:rPr>
        <w:t xml:space="preserve">ommittee, who </w:t>
      </w:r>
      <w:r w:rsidR="008623E3">
        <w:rPr>
          <w:sz w:val="24"/>
          <w:szCs w:val="24"/>
        </w:rPr>
        <w:t>oversees</w:t>
      </w:r>
      <w:r w:rsidR="00A91489">
        <w:rPr>
          <w:sz w:val="24"/>
          <w:szCs w:val="24"/>
        </w:rPr>
        <w:t xml:space="preserve"> </w:t>
      </w:r>
      <w:r w:rsidR="0076323F">
        <w:rPr>
          <w:sz w:val="24"/>
          <w:szCs w:val="24"/>
        </w:rPr>
        <w:t>research undertaken within the universit</w:t>
      </w:r>
      <w:r w:rsidR="008623E3">
        <w:rPr>
          <w:sz w:val="24"/>
          <w:szCs w:val="24"/>
        </w:rPr>
        <w:t>y</w:t>
      </w:r>
      <w:r w:rsidR="0076323F">
        <w:rPr>
          <w:sz w:val="24"/>
          <w:szCs w:val="24"/>
        </w:rPr>
        <w:t>.</w:t>
      </w:r>
      <w:r w:rsidR="00A91489">
        <w:rPr>
          <w:sz w:val="24"/>
          <w:szCs w:val="24"/>
        </w:rPr>
        <w:t xml:space="preserve"> Throughout the research project the children will be able to withdraw themselves </w:t>
      </w:r>
      <w:r w:rsidR="003479B9">
        <w:rPr>
          <w:sz w:val="24"/>
          <w:szCs w:val="24"/>
        </w:rPr>
        <w:t xml:space="preserve">from the project </w:t>
      </w:r>
      <w:r w:rsidR="00A91489">
        <w:rPr>
          <w:sz w:val="24"/>
          <w:szCs w:val="24"/>
        </w:rPr>
        <w:t xml:space="preserve">or </w:t>
      </w:r>
      <w:r w:rsidR="008C7B05">
        <w:rPr>
          <w:sz w:val="24"/>
          <w:szCs w:val="24"/>
        </w:rPr>
        <w:t xml:space="preserve">be withdrawn </w:t>
      </w:r>
      <w:r w:rsidR="00A91489">
        <w:rPr>
          <w:sz w:val="24"/>
          <w:szCs w:val="24"/>
        </w:rPr>
        <w:t>on parental request</w:t>
      </w:r>
      <w:r w:rsidR="008623E3">
        <w:rPr>
          <w:sz w:val="24"/>
          <w:szCs w:val="24"/>
        </w:rPr>
        <w:t xml:space="preserve"> at any time</w:t>
      </w:r>
      <w:r w:rsidR="00A91489">
        <w:rPr>
          <w:sz w:val="24"/>
          <w:szCs w:val="24"/>
        </w:rPr>
        <w:t xml:space="preserve">. Parental consent will be obtained from the outset of the </w:t>
      </w:r>
      <w:r w:rsidR="00B45951">
        <w:rPr>
          <w:sz w:val="24"/>
          <w:szCs w:val="24"/>
        </w:rPr>
        <w:t>stu</w:t>
      </w:r>
      <w:r w:rsidR="003479B9">
        <w:rPr>
          <w:sz w:val="24"/>
          <w:szCs w:val="24"/>
        </w:rPr>
        <w:t>dy and also the child’s consent</w:t>
      </w:r>
      <w:r w:rsidR="00A00053">
        <w:rPr>
          <w:sz w:val="24"/>
          <w:szCs w:val="24"/>
        </w:rPr>
        <w:t xml:space="preserve"> to participate</w:t>
      </w:r>
      <w:r w:rsidR="003479B9">
        <w:rPr>
          <w:sz w:val="24"/>
          <w:szCs w:val="24"/>
        </w:rPr>
        <w:t>. The Head Teacher of the participating school will also be asked for written consent</w:t>
      </w:r>
      <w:r w:rsidR="00A00053">
        <w:rPr>
          <w:sz w:val="24"/>
          <w:szCs w:val="24"/>
        </w:rPr>
        <w:t>, to allow the re</w:t>
      </w:r>
      <w:r w:rsidR="000C093B">
        <w:rPr>
          <w:sz w:val="24"/>
          <w:szCs w:val="24"/>
        </w:rPr>
        <w:t>search</w:t>
      </w:r>
      <w:r w:rsidR="008623E3">
        <w:rPr>
          <w:sz w:val="24"/>
          <w:szCs w:val="24"/>
        </w:rPr>
        <w:t xml:space="preserve"> to be conducted within the school</w:t>
      </w:r>
      <w:r w:rsidR="000C093B">
        <w:rPr>
          <w:sz w:val="24"/>
          <w:szCs w:val="24"/>
        </w:rPr>
        <w:t>, also to use</w:t>
      </w:r>
      <w:r w:rsidR="00A00053">
        <w:rPr>
          <w:sz w:val="24"/>
          <w:szCs w:val="24"/>
        </w:rPr>
        <w:t xml:space="preserve"> data from the INCERTS program</w:t>
      </w:r>
      <w:r w:rsidR="003479B9">
        <w:rPr>
          <w:sz w:val="24"/>
          <w:szCs w:val="24"/>
        </w:rPr>
        <w:t>. A</w:t>
      </w:r>
      <w:r w:rsidR="00B45951">
        <w:rPr>
          <w:sz w:val="24"/>
          <w:szCs w:val="24"/>
        </w:rPr>
        <w:t xml:space="preserve"> consent form will be i</w:t>
      </w:r>
      <w:r w:rsidR="005F201A">
        <w:rPr>
          <w:sz w:val="24"/>
          <w:szCs w:val="24"/>
        </w:rPr>
        <w:t>ncluded with a letter of introduction</w:t>
      </w:r>
      <w:r w:rsidR="00B45951">
        <w:rPr>
          <w:sz w:val="24"/>
          <w:szCs w:val="24"/>
        </w:rPr>
        <w:t xml:space="preserve"> on the study for the children and parents to sign (</w:t>
      </w:r>
      <w:r w:rsidR="005F201A" w:rsidRPr="004E0BEC">
        <w:rPr>
          <w:sz w:val="24"/>
          <w:szCs w:val="24"/>
        </w:rPr>
        <w:t>see appendix 1</w:t>
      </w:r>
      <w:r w:rsidR="00B45951" w:rsidRPr="004E0BEC">
        <w:rPr>
          <w:sz w:val="24"/>
          <w:szCs w:val="24"/>
        </w:rPr>
        <w:t xml:space="preserve"> for copies</w:t>
      </w:r>
      <w:r w:rsidR="00B45951">
        <w:rPr>
          <w:sz w:val="24"/>
          <w:szCs w:val="24"/>
        </w:rPr>
        <w:t>)</w:t>
      </w:r>
      <w:r w:rsidR="00157907">
        <w:rPr>
          <w:sz w:val="24"/>
          <w:szCs w:val="24"/>
        </w:rPr>
        <w:t>. T</w:t>
      </w:r>
      <w:r w:rsidR="00B45951">
        <w:rPr>
          <w:sz w:val="24"/>
          <w:szCs w:val="24"/>
        </w:rPr>
        <w:t>he chi</w:t>
      </w:r>
      <w:r w:rsidR="00157907">
        <w:rPr>
          <w:sz w:val="24"/>
          <w:szCs w:val="24"/>
        </w:rPr>
        <w:t>ld will be anonymised</w:t>
      </w:r>
      <w:r w:rsidR="00B45951">
        <w:rPr>
          <w:sz w:val="24"/>
          <w:szCs w:val="24"/>
        </w:rPr>
        <w:t xml:space="preserve">, with each child being referred to as a letter, the consent forms will be kept on paper by the author; following the completion of the study the consent forms will be disposed of using a confidential waste company. No digital copy will be kept of the consent form. Only the author will be able to identify the child with the allocated letter. </w:t>
      </w:r>
      <w:r w:rsidR="00CD0B25">
        <w:rPr>
          <w:sz w:val="24"/>
          <w:szCs w:val="24"/>
        </w:rPr>
        <w:t>The class teachers will assess all the c</w:t>
      </w:r>
      <w:r w:rsidR="00783693">
        <w:rPr>
          <w:sz w:val="24"/>
          <w:szCs w:val="24"/>
        </w:rPr>
        <w:t>hildren in the class, and t</w:t>
      </w:r>
      <w:r w:rsidR="00CD0B25">
        <w:rPr>
          <w:sz w:val="24"/>
          <w:szCs w:val="24"/>
        </w:rPr>
        <w:t xml:space="preserve">he author will be able to access </w:t>
      </w:r>
      <w:r w:rsidR="00783693">
        <w:rPr>
          <w:sz w:val="24"/>
          <w:szCs w:val="24"/>
        </w:rPr>
        <w:t>the INCERT assessment tool, after</w:t>
      </w:r>
      <w:r w:rsidR="00CD0B25">
        <w:rPr>
          <w:sz w:val="24"/>
          <w:szCs w:val="24"/>
        </w:rPr>
        <w:t xml:space="preserve"> consent from the Head teacher.</w:t>
      </w:r>
      <w:bookmarkStart w:id="0" w:name="_GoBack"/>
      <w:bookmarkEnd w:id="0"/>
    </w:p>
    <w:p w:rsidR="002E64EC" w:rsidRDefault="002E64EC" w:rsidP="00B947C5">
      <w:pPr>
        <w:spacing w:line="360" w:lineRule="auto"/>
        <w:rPr>
          <w:color w:val="FF0000"/>
          <w:sz w:val="24"/>
          <w:szCs w:val="24"/>
        </w:rPr>
      </w:pPr>
    </w:p>
    <w:p w:rsidR="00303FBD" w:rsidRPr="00303FBD" w:rsidRDefault="00303FBD" w:rsidP="00B947C5">
      <w:pPr>
        <w:spacing w:line="360" w:lineRule="auto"/>
        <w:rPr>
          <w:sz w:val="28"/>
          <w:szCs w:val="28"/>
          <w:u w:val="single"/>
        </w:rPr>
      </w:pPr>
      <w:r w:rsidRPr="00303FBD">
        <w:rPr>
          <w:sz w:val="28"/>
          <w:szCs w:val="28"/>
          <w:u w:val="single"/>
        </w:rPr>
        <w:t>Methodology in action</w:t>
      </w:r>
    </w:p>
    <w:p w:rsidR="00366831" w:rsidRDefault="00FB315D" w:rsidP="00B947C5">
      <w:pPr>
        <w:spacing w:line="360" w:lineRule="auto"/>
        <w:rPr>
          <w:sz w:val="24"/>
          <w:szCs w:val="24"/>
        </w:rPr>
      </w:pPr>
      <w:r>
        <w:rPr>
          <w:sz w:val="24"/>
          <w:szCs w:val="24"/>
        </w:rPr>
        <w:t>This research is</w:t>
      </w:r>
      <w:r w:rsidR="0047252A">
        <w:rPr>
          <w:sz w:val="24"/>
          <w:szCs w:val="24"/>
        </w:rPr>
        <w:t xml:space="preserve"> adopt</w:t>
      </w:r>
      <w:r>
        <w:rPr>
          <w:sz w:val="24"/>
          <w:szCs w:val="24"/>
        </w:rPr>
        <w:t>ing</w:t>
      </w:r>
      <w:r w:rsidR="0047252A">
        <w:rPr>
          <w:sz w:val="24"/>
          <w:szCs w:val="24"/>
        </w:rPr>
        <w:t xml:space="preserve"> a mixed method </w:t>
      </w:r>
      <w:r>
        <w:rPr>
          <w:sz w:val="24"/>
          <w:szCs w:val="24"/>
        </w:rPr>
        <w:t>approach</w:t>
      </w:r>
      <w:r w:rsidR="000A55F4">
        <w:rPr>
          <w:sz w:val="24"/>
          <w:szCs w:val="24"/>
        </w:rPr>
        <w:t xml:space="preserve">. </w:t>
      </w:r>
      <w:r w:rsidR="00C00DBC">
        <w:rPr>
          <w:sz w:val="24"/>
          <w:szCs w:val="24"/>
        </w:rPr>
        <w:t>Greenwood &amp; Terry (2012) suggest that historically only qualitative and quantative research methods were used, however</w:t>
      </w:r>
      <w:r w:rsidR="007327F7">
        <w:rPr>
          <w:sz w:val="24"/>
          <w:szCs w:val="24"/>
        </w:rPr>
        <w:t>,</w:t>
      </w:r>
      <w:r w:rsidR="00C00DBC">
        <w:rPr>
          <w:sz w:val="24"/>
          <w:szCs w:val="24"/>
        </w:rPr>
        <w:t xml:space="preserve"> due to the restriction </w:t>
      </w:r>
      <w:r w:rsidR="009C54EF">
        <w:rPr>
          <w:sz w:val="24"/>
          <w:szCs w:val="24"/>
        </w:rPr>
        <w:t>on both</w:t>
      </w:r>
      <w:r w:rsidR="007327F7">
        <w:rPr>
          <w:sz w:val="24"/>
          <w:szCs w:val="24"/>
        </w:rPr>
        <w:t xml:space="preserve"> </w:t>
      </w:r>
      <w:r w:rsidR="00D448DF">
        <w:rPr>
          <w:sz w:val="24"/>
          <w:szCs w:val="24"/>
        </w:rPr>
        <w:t>qualitative and quantative research individually</w:t>
      </w:r>
      <w:r w:rsidR="00F26755">
        <w:rPr>
          <w:sz w:val="24"/>
          <w:szCs w:val="24"/>
        </w:rPr>
        <w:t>, the</w:t>
      </w:r>
      <w:r w:rsidR="009C54EF">
        <w:rPr>
          <w:sz w:val="24"/>
          <w:szCs w:val="24"/>
        </w:rPr>
        <w:t xml:space="preserve"> mixed methods</w:t>
      </w:r>
      <w:r w:rsidR="00D448DF">
        <w:rPr>
          <w:sz w:val="24"/>
          <w:szCs w:val="24"/>
        </w:rPr>
        <w:t xml:space="preserve"> approach</w:t>
      </w:r>
      <w:r w:rsidR="009C54EF">
        <w:rPr>
          <w:sz w:val="24"/>
          <w:szCs w:val="24"/>
        </w:rPr>
        <w:t xml:space="preserve"> allows for both quantitative and quantative research to be used</w:t>
      </w:r>
      <w:r w:rsidR="00D448DF">
        <w:rPr>
          <w:sz w:val="24"/>
          <w:szCs w:val="24"/>
        </w:rPr>
        <w:t xml:space="preserve"> together allowing for deeper investigation</w:t>
      </w:r>
      <w:r w:rsidR="009C54EF">
        <w:rPr>
          <w:sz w:val="24"/>
          <w:szCs w:val="24"/>
        </w:rPr>
        <w:t>.</w:t>
      </w:r>
      <w:r w:rsidR="00167369">
        <w:rPr>
          <w:sz w:val="24"/>
          <w:szCs w:val="24"/>
        </w:rPr>
        <w:t xml:space="preserve"> Due to the na</w:t>
      </w:r>
      <w:r w:rsidR="007E22BE">
        <w:rPr>
          <w:sz w:val="24"/>
          <w:szCs w:val="24"/>
        </w:rPr>
        <w:t xml:space="preserve">ture of the research, </w:t>
      </w:r>
      <w:r w:rsidR="009D7E5A">
        <w:rPr>
          <w:sz w:val="24"/>
          <w:szCs w:val="24"/>
        </w:rPr>
        <w:t xml:space="preserve"> </w:t>
      </w:r>
      <w:r w:rsidR="00167369">
        <w:rPr>
          <w:sz w:val="24"/>
          <w:szCs w:val="24"/>
        </w:rPr>
        <w:t>a pragmatic approach will be taken; pragmatism is defined by t</w:t>
      </w:r>
      <w:r w:rsidR="007E22BE">
        <w:rPr>
          <w:sz w:val="24"/>
          <w:szCs w:val="24"/>
        </w:rPr>
        <w:t>he Cambridge Dictionary (2017) a</w:t>
      </w:r>
      <w:r w:rsidR="00167369">
        <w:rPr>
          <w:sz w:val="24"/>
          <w:szCs w:val="24"/>
        </w:rPr>
        <w:t>s</w:t>
      </w:r>
      <w:r w:rsidR="00EF7E70">
        <w:rPr>
          <w:sz w:val="24"/>
          <w:szCs w:val="24"/>
        </w:rPr>
        <w:t xml:space="preserve"> ’</w:t>
      </w:r>
      <w:r w:rsidR="00167369">
        <w:rPr>
          <w:sz w:val="24"/>
          <w:szCs w:val="24"/>
        </w:rPr>
        <w:t xml:space="preserve">the quality of dealing with a problem in a sensible way that suits the condition that really </w:t>
      </w:r>
      <w:r w:rsidR="00F474CF">
        <w:rPr>
          <w:sz w:val="24"/>
          <w:szCs w:val="24"/>
        </w:rPr>
        <w:t xml:space="preserve">exists, rather than following fixed theories and ideas.’ </w:t>
      </w:r>
      <w:r w:rsidR="009D7E5A">
        <w:rPr>
          <w:sz w:val="24"/>
          <w:szCs w:val="24"/>
        </w:rPr>
        <w:t xml:space="preserve"> </w:t>
      </w:r>
      <w:r w:rsidR="00150174">
        <w:rPr>
          <w:sz w:val="24"/>
          <w:szCs w:val="24"/>
        </w:rPr>
        <w:t>Due to the nature of the topic being undertaken a sensible approach needs to be undertaking that suits the conditions</w:t>
      </w:r>
      <w:r w:rsidR="00303FBD">
        <w:rPr>
          <w:sz w:val="24"/>
          <w:szCs w:val="24"/>
        </w:rPr>
        <w:t xml:space="preserve"> that</w:t>
      </w:r>
      <w:r w:rsidR="006A0D2B">
        <w:rPr>
          <w:sz w:val="24"/>
          <w:szCs w:val="24"/>
        </w:rPr>
        <w:t xml:space="preserve"> may exist. If very rigid</w:t>
      </w:r>
      <w:r w:rsidR="00150174">
        <w:rPr>
          <w:sz w:val="24"/>
          <w:szCs w:val="24"/>
        </w:rPr>
        <w:t xml:space="preserve"> theories are </w:t>
      </w:r>
      <w:r w:rsidR="008717B3">
        <w:rPr>
          <w:sz w:val="24"/>
          <w:szCs w:val="24"/>
        </w:rPr>
        <w:t>implemented,</w:t>
      </w:r>
      <w:r w:rsidR="009316B6">
        <w:rPr>
          <w:sz w:val="24"/>
          <w:szCs w:val="24"/>
        </w:rPr>
        <w:t xml:space="preserve"> the research may remain static and be difficult to take forward.</w:t>
      </w:r>
      <w:r w:rsidR="00150174">
        <w:rPr>
          <w:sz w:val="24"/>
          <w:szCs w:val="24"/>
        </w:rPr>
        <w:t xml:space="preserve"> </w:t>
      </w:r>
      <w:r w:rsidR="00FE4C36">
        <w:rPr>
          <w:sz w:val="24"/>
          <w:szCs w:val="24"/>
        </w:rPr>
        <w:t xml:space="preserve"> To ensure reasonable results the participants will participate for six weeks, ideally the children will participate for three half hours sessions every week, however, it will be reasonable if the children may miss up to six half hour sessions of the eighteen sessions because</w:t>
      </w:r>
      <w:r w:rsidR="00C41C57">
        <w:rPr>
          <w:sz w:val="24"/>
          <w:szCs w:val="24"/>
        </w:rPr>
        <w:t xml:space="preserve"> of</w:t>
      </w:r>
      <w:r w:rsidR="00FE4C36">
        <w:rPr>
          <w:sz w:val="24"/>
          <w:szCs w:val="24"/>
        </w:rPr>
        <w:t xml:space="preserve"> other commitments </w:t>
      </w:r>
      <w:r w:rsidR="006E214C">
        <w:rPr>
          <w:sz w:val="24"/>
          <w:szCs w:val="24"/>
        </w:rPr>
        <w:t xml:space="preserve">or unforeseen circumstances that </w:t>
      </w:r>
      <w:r w:rsidR="00FE4C36">
        <w:rPr>
          <w:sz w:val="24"/>
          <w:szCs w:val="24"/>
        </w:rPr>
        <w:t xml:space="preserve">are unavoidable, the amount of sessions undertaken will be documented in the final </w:t>
      </w:r>
      <w:r w:rsidR="00587303">
        <w:rPr>
          <w:sz w:val="24"/>
          <w:szCs w:val="24"/>
        </w:rPr>
        <w:t>statistics.</w:t>
      </w:r>
      <w:r w:rsidR="006E214C">
        <w:rPr>
          <w:sz w:val="24"/>
          <w:szCs w:val="24"/>
        </w:rPr>
        <w:t xml:space="preserve"> It must also be recognised that due to the nature of work</w:t>
      </w:r>
      <w:r w:rsidR="00C41C57">
        <w:rPr>
          <w:sz w:val="24"/>
          <w:szCs w:val="24"/>
        </w:rPr>
        <w:t xml:space="preserve">ing in a school, </w:t>
      </w:r>
      <w:r w:rsidR="006E214C">
        <w:rPr>
          <w:sz w:val="24"/>
          <w:szCs w:val="24"/>
        </w:rPr>
        <w:t>sessions may be cancelled, the</w:t>
      </w:r>
      <w:r w:rsidR="00C41C57">
        <w:rPr>
          <w:sz w:val="24"/>
          <w:szCs w:val="24"/>
        </w:rPr>
        <w:t>se sessions will be made up,</w:t>
      </w:r>
      <w:r w:rsidR="006E214C">
        <w:rPr>
          <w:sz w:val="24"/>
          <w:szCs w:val="24"/>
        </w:rPr>
        <w:t xml:space="preserve"> with the consent of </w:t>
      </w:r>
      <w:r w:rsidR="00C41C57">
        <w:rPr>
          <w:sz w:val="24"/>
          <w:szCs w:val="24"/>
        </w:rPr>
        <w:t>the children, parents and head t</w:t>
      </w:r>
      <w:r w:rsidR="006E214C">
        <w:rPr>
          <w:sz w:val="24"/>
          <w:szCs w:val="24"/>
        </w:rPr>
        <w:t xml:space="preserve">eacher, this may </w:t>
      </w:r>
      <w:r w:rsidR="00C41C57">
        <w:rPr>
          <w:sz w:val="24"/>
          <w:szCs w:val="24"/>
        </w:rPr>
        <w:t>prolong the set length of time allocated, this</w:t>
      </w:r>
      <w:r w:rsidR="006E214C">
        <w:rPr>
          <w:sz w:val="24"/>
          <w:szCs w:val="24"/>
        </w:rPr>
        <w:t xml:space="preserve"> will be documented in the final summary of the paper.</w:t>
      </w:r>
    </w:p>
    <w:p w:rsidR="005A2027" w:rsidRPr="00FE4C36" w:rsidRDefault="005A2027" w:rsidP="00B947C5">
      <w:pPr>
        <w:spacing w:line="360" w:lineRule="auto"/>
        <w:rPr>
          <w:color w:val="FF0000"/>
          <w:sz w:val="24"/>
          <w:szCs w:val="24"/>
        </w:rPr>
      </w:pPr>
    </w:p>
    <w:p w:rsidR="00366831" w:rsidRPr="005A2027" w:rsidRDefault="005A2027" w:rsidP="00B947C5">
      <w:pPr>
        <w:spacing w:line="360" w:lineRule="auto"/>
        <w:rPr>
          <w:sz w:val="28"/>
          <w:szCs w:val="28"/>
          <w:u w:val="single"/>
        </w:rPr>
      </w:pPr>
      <w:r w:rsidRPr="005A2027">
        <w:rPr>
          <w:sz w:val="28"/>
          <w:szCs w:val="28"/>
          <w:u w:val="single"/>
        </w:rPr>
        <w:t>R</w:t>
      </w:r>
      <w:r w:rsidR="00366831" w:rsidRPr="005A2027">
        <w:rPr>
          <w:sz w:val="28"/>
          <w:szCs w:val="28"/>
          <w:u w:val="single"/>
        </w:rPr>
        <w:t>efl</w:t>
      </w:r>
      <w:r w:rsidRPr="005A2027">
        <w:rPr>
          <w:sz w:val="28"/>
          <w:szCs w:val="28"/>
          <w:u w:val="single"/>
        </w:rPr>
        <w:t>ecting and evaluating of the research undertaken</w:t>
      </w:r>
    </w:p>
    <w:p w:rsidR="00462B04" w:rsidRPr="00462B04" w:rsidRDefault="00462B04" w:rsidP="00B947C5">
      <w:pPr>
        <w:spacing w:line="360" w:lineRule="auto"/>
        <w:rPr>
          <w:color w:val="FF0000"/>
          <w:sz w:val="24"/>
          <w:szCs w:val="24"/>
        </w:rPr>
      </w:pPr>
      <w:r>
        <w:rPr>
          <w:sz w:val="24"/>
          <w:szCs w:val="24"/>
        </w:rPr>
        <w:t>Following the six weeks the researcher</w:t>
      </w:r>
      <w:r w:rsidR="00C16749">
        <w:rPr>
          <w:sz w:val="24"/>
          <w:szCs w:val="24"/>
        </w:rPr>
        <w:t xml:space="preserve"> will</w:t>
      </w:r>
      <w:r w:rsidR="009159CC">
        <w:rPr>
          <w:sz w:val="24"/>
          <w:szCs w:val="24"/>
        </w:rPr>
        <w:t xml:space="preserve"> reflect</w:t>
      </w:r>
      <w:r>
        <w:rPr>
          <w:sz w:val="24"/>
          <w:szCs w:val="24"/>
        </w:rPr>
        <w:t xml:space="preserve"> and evaluate on the res</w:t>
      </w:r>
      <w:r w:rsidR="005A2027">
        <w:rPr>
          <w:sz w:val="24"/>
          <w:szCs w:val="24"/>
        </w:rPr>
        <w:t>earch project presenting</w:t>
      </w:r>
      <w:r>
        <w:rPr>
          <w:sz w:val="24"/>
          <w:szCs w:val="24"/>
        </w:rPr>
        <w:t xml:space="preserve"> the findings of the study.  The researcher will also reflect on the practical implementations and the future possibilities with policy making</w:t>
      </w:r>
      <w:r w:rsidR="005A2027">
        <w:rPr>
          <w:sz w:val="24"/>
          <w:szCs w:val="24"/>
        </w:rPr>
        <w:t xml:space="preserve"> both nationally and at school level. </w:t>
      </w:r>
    </w:p>
    <w:p w:rsidR="005A2027" w:rsidRDefault="005A2027" w:rsidP="00B947C5">
      <w:pPr>
        <w:spacing w:line="360" w:lineRule="auto"/>
        <w:rPr>
          <w:sz w:val="24"/>
          <w:szCs w:val="24"/>
        </w:rPr>
      </w:pPr>
    </w:p>
    <w:p w:rsidR="00AC0C86" w:rsidRPr="00AC0C86" w:rsidRDefault="00145B12" w:rsidP="00B947C5">
      <w:pPr>
        <w:spacing w:line="360" w:lineRule="auto"/>
        <w:rPr>
          <w:sz w:val="24"/>
          <w:szCs w:val="24"/>
        </w:rPr>
      </w:pPr>
      <w:r>
        <w:rPr>
          <w:sz w:val="24"/>
          <w:szCs w:val="24"/>
        </w:rPr>
        <w:t>Follow</w:t>
      </w:r>
      <w:r w:rsidR="005F4553">
        <w:rPr>
          <w:sz w:val="24"/>
          <w:szCs w:val="24"/>
        </w:rPr>
        <w:t>ing the end of the research period</w:t>
      </w:r>
      <w:r>
        <w:rPr>
          <w:sz w:val="24"/>
          <w:szCs w:val="24"/>
        </w:rPr>
        <w:t xml:space="preserve">, the researcher will reflect and evaluate on the research undertaken. </w:t>
      </w:r>
      <w:r w:rsidR="00BB32E4">
        <w:rPr>
          <w:sz w:val="24"/>
          <w:szCs w:val="24"/>
        </w:rPr>
        <w:t>Ganly (2017</w:t>
      </w:r>
      <w:r w:rsidR="00EE5B57">
        <w:rPr>
          <w:sz w:val="24"/>
          <w:szCs w:val="24"/>
        </w:rPr>
        <w:t>)</w:t>
      </w:r>
      <w:r w:rsidR="00BB32E4">
        <w:rPr>
          <w:sz w:val="24"/>
          <w:szCs w:val="24"/>
        </w:rPr>
        <w:t xml:space="preserve"> discusses how reflection can increase self-awareness and help relearning occur. </w:t>
      </w:r>
      <w:r w:rsidR="00385607">
        <w:rPr>
          <w:sz w:val="24"/>
          <w:szCs w:val="24"/>
        </w:rPr>
        <w:t>With this in mind the researcher has chosen to reflect on the research by keeping a diary over the six weeks of the research.</w:t>
      </w:r>
      <w:r w:rsidR="006F48AD">
        <w:rPr>
          <w:sz w:val="24"/>
          <w:szCs w:val="24"/>
        </w:rPr>
        <w:t xml:space="preserve"> Gibbs et al (2007) </w:t>
      </w:r>
      <w:r w:rsidR="00D27E1B">
        <w:rPr>
          <w:sz w:val="24"/>
          <w:szCs w:val="24"/>
        </w:rPr>
        <w:t>discuss how the researcher should care for their research subjects whilst researching</w:t>
      </w:r>
      <w:r w:rsidR="00E225A7">
        <w:rPr>
          <w:sz w:val="24"/>
          <w:szCs w:val="24"/>
        </w:rPr>
        <w:t>, and whilst ethical considerations should always be observed, it is also important for the researcher t</w:t>
      </w:r>
      <w:r w:rsidR="0009720E">
        <w:rPr>
          <w:sz w:val="24"/>
          <w:szCs w:val="24"/>
        </w:rPr>
        <w:t xml:space="preserve">o reflect on their own practice. </w:t>
      </w:r>
      <w:r w:rsidR="00F0366E">
        <w:rPr>
          <w:sz w:val="24"/>
          <w:szCs w:val="24"/>
        </w:rPr>
        <w:t xml:space="preserve">Janesick (1999) discusses how diary writing can be used as a method of qualitative research and in triangulating the results. </w:t>
      </w:r>
      <w:r w:rsidR="005A216A">
        <w:rPr>
          <w:sz w:val="24"/>
          <w:szCs w:val="24"/>
        </w:rPr>
        <w:t>The researcher will document each session to ensure reflection on the session and to ensure a detailed document is kept of the yoga sessions with the children. The document will be kept confidential not including participants’ names; the diary will be used for reflection</w:t>
      </w:r>
      <w:r w:rsidR="006F48AD">
        <w:rPr>
          <w:sz w:val="24"/>
          <w:szCs w:val="24"/>
        </w:rPr>
        <w:t xml:space="preserve"> only</w:t>
      </w:r>
      <w:r w:rsidR="004E0C29">
        <w:rPr>
          <w:sz w:val="24"/>
          <w:szCs w:val="24"/>
        </w:rPr>
        <w:t xml:space="preserve"> continuing to comply with ethical anonymity</w:t>
      </w:r>
      <w:r w:rsidR="005A216A">
        <w:rPr>
          <w:sz w:val="24"/>
          <w:szCs w:val="24"/>
        </w:rPr>
        <w:t>. Following the reflection, prior to the results of the research, the researcher will evaluate t</w:t>
      </w:r>
      <w:r w:rsidR="00964CDE">
        <w:rPr>
          <w:sz w:val="24"/>
          <w:szCs w:val="24"/>
        </w:rPr>
        <w:t>he process that was undertaken, to ensure validity of the research and to ensure fairness, following on from this the researcher will discuss the impact on practice and possible impact on policy making.</w:t>
      </w:r>
      <w:r w:rsidR="00EC2842">
        <w:rPr>
          <w:sz w:val="24"/>
          <w:szCs w:val="24"/>
        </w:rPr>
        <w:t xml:space="preserve"> Duran et al (2012),</w:t>
      </w:r>
      <w:r w:rsidR="002761A6">
        <w:rPr>
          <w:sz w:val="24"/>
          <w:szCs w:val="24"/>
        </w:rPr>
        <w:t xml:space="preserve"> suggests that research in the workplace improves </w:t>
      </w:r>
      <w:r w:rsidR="008E7A85">
        <w:rPr>
          <w:sz w:val="24"/>
          <w:szCs w:val="24"/>
        </w:rPr>
        <w:t>the teaching</w:t>
      </w:r>
      <w:r w:rsidR="00CB38F6">
        <w:rPr>
          <w:sz w:val="24"/>
          <w:szCs w:val="24"/>
        </w:rPr>
        <w:t>,</w:t>
      </w:r>
      <w:r w:rsidR="008E7A85">
        <w:rPr>
          <w:sz w:val="24"/>
          <w:szCs w:val="24"/>
        </w:rPr>
        <w:t xml:space="preserve"> as the teachers may benefit from the learning environment and be more learner centred.</w:t>
      </w:r>
      <w:r w:rsidR="00EE6E8B">
        <w:rPr>
          <w:sz w:val="24"/>
          <w:szCs w:val="24"/>
        </w:rPr>
        <w:t xml:space="preserve"> </w:t>
      </w:r>
      <w:r w:rsidR="00A12FCD">
        <w:rPr>
          <w:sz w:val="24"/>
          <w:szCs w:val="24"/>
        </w:rPr>
        <w:t xml:space="preserve"> Cain &amp; Allan (2017) suggest that although research may change </w:t>
      </w:r>
      <w:r w:rsidR="006F48AD">
        <w:rPr>
          <w:sz w:val="24"/>
          <w:szCs w:val="24"/>
        </w:rPr>
        <w:t xml:space="preserve">practitioners </w:t>
      </w:r>
      <w:r w:rsidR="00981B57">
        <w:rPr>
          <w:sz w:val="24"/>
          <w:szCs w:val="24"/>
        </w:rPr>
        <w:t>practice;</w:t>
      </w:r>
      <w:r w:rsidR="00CB38F6">
        <w:rPr>
          <w:sz w:val="24"/>
          <w:szCs w:val="24"/>
        </w:rPr>
        <w:t xml:space="preserve"> this </w:t>
      </w:r>
      <w:r w:rsidR="00A12FCD">
        <w:rPr>
          <w:sz w:val="24"/>
          <w:szCs w:val="24"/>
        </w:rPr>
        <w:t>may be perceived as ‘invisible’ to the practitioners due to the research being embedded in policies and services.</w:t>
      </w:r>
      <w:r w:rsidR="000F547F">
        <w:rPr>
          <w:sz w:val="24"/>
          <w:szCs w:val="24"/>
        </w:rPr>
        <w:t xml:space="preserve"> Lingard (2013) argues that research has only a contributing factor to the making of policy; he suggests that academic research is often ‘taken for granted’ and that this research is often not used in policy making, he suggest that the type of research used in the change of policy is often sponsored by the policy maker suggesting that this often causes </w:t>
      </w:r>
      <w:r w:rsidR="00C16749">
        <w:rPr>
          <w:sz w:val="24"/>
          <w:szCs w:val="24"/>
        </w:rPr>
        <w:t>bias. Within the context of this study, there could be a perception of bias as the researcher is also the person who has introduced the yoga, however, with this being acknowledged and with others assessing the children, the researcher has attempted to protect the research from biased as much is possible within the scope of the research.</w:t>
      </w:r>
      <w:r w:rsidR="006575CF">
        <w:rPr>
          <w:sz w:val="24"/>
          <w:szCs w:val="24"/>
        </w:rPr>
        <w:t xml:space="preserve"> Gardner et al (2009) discuss how research only informs practice where as other research </w:t>
      </w:r>
      <w:r w:rsidR="00594E58">
        <w:rPr>
          <w:sz w:val="24"/>
          <w:szCs w:val="24"/>
        </w:rPr>
        <w:t>influences policy,</w:t>
      </w:r>
      <w:r w:rsidR="006575CF">
        <w:rPr>
          <w:sz w:val="24"/>
          <w:szCs w:val="24"/>
        </w:rPr>
        <w:t xml:space="preserve"> </w:t>
      </w:r>
      <w:r w:rsidR="00594E58">
        <w:rPr>
          <w:sz w:val="24"/>
          <w:szCs w:val="24"/>
        </w:rPr>
        <w:t xml:space="preserve">the article suggest that it may take several years for the effect of the policy to be seen and therefore the effects of the research, although as stated by Lingard (2013) the effects may </w:t>
      </w:r>
      <w:r w:rsidR="00981B57">
        <w:rPr>
          <w:sz w:val="24"/>
          <w:szCs w:val="24"/>
        </w:rPr>
        <w:t>be skewed</w:t>
      </w:r>
      <w:r w:rsidR="00E83648">
        <w:rPr>
          <w:sz w:val="24"/>
          <w:szCs w:val="24"/>
        </w:rPr>
        <w:t xml:space="preserve"> depending on how the research has come about.  </w:t>
      </w:r>
      <w:r w:rsidR="00C16749">
        <w:rPr>
          <w:sz w:val="24"/>
          <w:szCs w:val="24"/>
        </w:rPr>
        <w:t>With this research being relativel</w:t>
      </w:r>
      <w:r w:rsidR="00981B57">
        <w:rPr>
          <w:sz w:val="24"/>
          <w:szCs w:val="24"/>
        </w:rPr>
        <w:t>y new within the United Kingdom</w:t>
      </w:r>
      <w:r w:rsidR="00C16749">
        <w:rPr>
          <w:sz w:val="24"/>
          <w:szCs w:val="24"/>
        </w:rPr>
        <w:t>, at this time it could be argued that the research will inform practice, and more research will have to be done to change practice.</w:t>
      </w:r>
      <w:r w:rsidR="00AC0C86">
        <w:rPr>
          <w:sz w:val="24"/>
          <w:szCs w:val="24"/>
        </w:rPr>
        <w:t xml:space="preserve"> With </w:t>
      </w:r>
      <w:r w:rsidR="00E75BEB">
        <w:rPr>
          <w:sz w:val="24"/>
          <w:szCs w:val="24"/>
        </w:rPr>
        <w:t xml:space="preserve">this </w:t>
      </w:r>
      <w:r w:rsidR="00AC0C86">
        <w:rPr>
          <w:sz w:val="24"/>
          <w:szCs w:val="24"/>
        </w:rPr>
        <w:t>limitation on the research, it is important to feedback to participants and their primary carers.</w:t>
      </w:r>
    </w:p>
    <w:p w:rsidR="003F0896" w:rsidRPr="006F48AD" w:rsidRDefault="006F48AD" w:rsidP="00B947C5">
      <w:pPr>
        <w:spacing w:line="360" w:lineRule="auto"/>
        <w:rPr>
          <w:sz w:val="28"/>
          <w:szCs w:val="28"/>
        </w:rPr>
      </w:pPr>
      <w:r w:rsidRPr="006F48AD">
        <w:rPr>
          <w:sz w:val="28"/>
          <w:szCs w:val="28"/>
          <w:u w:val="single"/>
        </w:rPr>
        <w:t xml:space="preserve">Feedback </w:t>
      </w:r>
    </w:p>
    <w:p w:rsidR="008163EE" w:rsidRDefault="00E52FF5" w:rsidP="006C1C2C">
      <w:pPr>
        <w:tabs>
          <w:tab w:val="left" w:pos="5529"/>
        </w:tabs>
        <w:spacing w:line="360" w:lineRule="auto"/>
        <w:rPr>
          <w:sz w:val="24"/>
          <w:szCs w:val="24"/>
        </w:rPr>
      </w:pPr>
      <w:r>
        <w:rPr>
          <w:sz w:val="24"/>
          <w:szCs w:val="24"/>
        </w:rPr>
        <w:t xml:space="preserve">Feedback to the participants and to the academic community will be and can be presented in many different ways.  The academic community will have access to the research report or an article that may arise from the research, however, the participants of the research may find this difficult to access, especially if the participants are children. Ethical consideration is paramount in the </w:t>
      </w:r>
      <w:r w:rsidR="005720AC">
        <w:rPr>
          <w:sz w:val="24"/>
          <w:szCs w:val="24"/>
        </w:rPr>
        <w:t xml:space="preserve">presentation of the finding as to ensure no harm is done. The Research Ethical Guidebook (2018) </w:t>
      </w:r>
      <w:r w:rsidR="00CB531C">
        <w:rPr>
          <w:sz w:val="24"/>
          <w:szCs w:val="24"/>
        </w:rPr>
        <w:t>suggests</w:t>
      </w:r>
      <w:r w:rsidR="005720AC">
        <w:rPr>
          <w:sz w:val="24"/>
          <w:szCs w:val="24"/>
        </w:rPr>
        <w:t xml:space="preserve"> it is good practice to inform any participants of the research with feedback and that the researcher should address in their feedback what has been consented to initially in their consent form. </w:t>
      </w:r>
      <w:r w:rsidR="000629F9">
        <w:rPr>
          <w:sz w:val="24"/>
          <w:szCs w:val="24"/>
        </w:rPr>
        <w:t>Parents or primary carers of the participants will be given the opportunity to discuss the research at the end of the study orally. If feedback is requested, only the results as a whole will be presented to the parent or primary carer, no confidential individual school data will be presented, as to ensure no harm is caused to the teacher who has assessed the child, or the school. The teacher, however, will provide the usual reporting methods as per school policy to the parent or primary carer</w:t>
      </w:r>
      <w:r w:rsidR="00D07304">
        <w:rPr>
          <w:sz w:val="24"/>
          <w:szCs w:val="24"/>
        </w:rPr>
        <w:t xml:space="preserve"> at the end of the year</w:t>
      </w:r>
      <w:r w:rsidR="000629F9">
        <w:rPr>
          <w:sz w:val="24"/>
          <w:szCs w:val="24"/>
        </w:rPr>
        <w:t>.</w:t>
      </w:r>
      <w:r w:rsidR="0024282D">
        <w:rPr>
          <w:sz w:val="24"/>
          <w:szCs w:val="24"/>
        </w:rPr>
        <w:t xml:space="preserve"> This form of feedback will also attempt to ensure there is no harm to the participants, which in this case are children, ensuring that they are not singled out by giving information that other peers are not having, this will ensure an inclusive nature within the school.</w:t>
      </w:r>
      <w:r w:rsidR="006C1C2C">
        <w:rPr>
          <w:sz w:val="24"/>
          <w:szCs w:val="24"/>
        </w:rPr>
        <w:t xml:space="preserve"> Before, feeding back</w:t>
      </w:r>
      <w:r w:rsidR="009460D7">
        <w:rPr>
          <w:sz w:val="24"/>
          <w:szCs w:val="24"/>
        </w:rPr>
        <w:t>,</w:t>
      </w:r>
      <w:r w:rsidR="006C1C2C">
        <w:rPr>
          <w:sz w:val="24"/>
          <w:szCs w:val="24"/>
        </w:rPr>
        <w:t xml:space="preserve"> however</w:t>
      </w:r>
      <w:r w:rsidR="009460D7">
        <w:rPr>
          <w:sz w:val="24"/>
          <w:szCs w:val="24"/>
        </w:rPr>
        <w:t>,</w:t>
      </w:r>
      <w:r w:rsidR="006C1C2C">
        <w:rPr>
          <w:sz w:val="24"/>
          <w:szCs w:val="24"/>
        </w:rPr>
        <w:t xml:space="preserve"> the results will be triangulated.</w:t>
      </w:r>
    </w:p>
    <w:p w:rsidR="008163EE" w:rsidRDefault="008163EE" w:rsidP="006C1C2C">
      <w:pPr>
        <w:tabs>
          <w:tab w:val="left" w:pos="5529"/>
        </w:tabs>
        <w:spacing w:line="360" w:lineRule="auto"/>
        <w:rPr>
          <w:sz w:val="24"/>
          <w:szCs w:val="24"/>
        </w:rPr>
      </w:pPr>
    </w:p>
    <w:p w:rsidR="00D07304" w:rsidRPr="008163EE" w:rsidRDefault="00CD1886" w:rsidP="006C1C2C">
      <w:pPr>
        <w:tabs>
          <w:tab w:val="left" w:pos="5529"/>
        </w:tabs>
        <w:spacing w:line="360" w:lineRule="auto"/>
        <w:rPr>
          <w:sz w:val="24"/>
          <w:szCs w:val="24"/>
        </w:rPr>
      </w:pPr>
      <w:r w:rsidRPr="00CD1886">
        <w:rPr>
          <w:sz w:val="28"/>
          <w:szCs w:val="28"/>
          <w:u w:val="single"/>
        </w:rPr>
        <w:t>Methodological</w:t>
      </w:r>
      <w:r w:rsidR="00FB1528">
        <w:rPr>
          <w:sz w:val="28"/>
          <w:szCs w:val="28"/>
          <w:u w:val="single"/>
        </w:rPr>
        <w:t xml:space="preserve"> / concurrent</w:t>
      </w:r>
      <w:r w:rsidRPr="00CD1886">
        <w:rPr>
          <w:sz w:val="28"/>
          <w:szCs w:val="28"/>
          <w:u w:val="single"/>
        </w:rPr>
        <w:t xml:space="preserve"> triangulation</w:t>
      </w:r>
    </w:p>
    <w:p w:rsidR="008163EE" w:rsidRDefault="009460D7" w:rsidP="00B947C5">
      <w:pPr>
        <w:spacing w:line="360" w:lineRule="auto"/>
        <w:rPr>
          <w:sz w:val="24"/>
          <w:szCs w:val="24"/>
        </w:rPr>
      </w:pPr>
      <w:r>
        <w:rPr>
          <w:sz w:val="24"/>
          <w:szCs w:val="24"/>
        </w:rPr>
        <w:t>The researcher conducting this study has decided to use several methods of collecting data, to allow a clear and honest conclusion to the res</w:t>
      </w:r>
      <w:r w:rsidR="00D07304">
        <w:rPr>
          <w:sz w:val="24"/>
          <w:szCs w:val="24"/>
        </w:rPr>
        <w:t xml:space="preserve">earch project, a triangulation method will </w:t>
      </w:r>
      <w:r>
        <w:rPr>
          <w:sz w:val="24"/>
          <w:szCs w:val="24"/>
        </w:rPr>
        <w:t>be used.</w:t>
      </w:r>
      <w:r w:rsidR="00924FCF">
        <w:rPr>
          <w:sz w:val="24"/>
          <w:szCs w:val="24"/>
        </w:rPr>
        <w:t xml:space="preserve"> Cohen &amp; Manion (1998) state that triangulation is defined as ‘two or more methods of data collection,’ (pg. 233). </w:t>
      </w:r>
      <w:r w:rsidR="0082695B">
        <w:rPr>
          <w:sz w:val="24"/>
          <w:szCs w:val="24"/>
        </w:rPr>
        <w:t xml:space="preserve">They continue suggesting that a mixed method of collecting data when triangulated can provide different viewpoints and give a depth to the research, which may not be obtained using only one method of data collection. </w:t>
      </w:r>
      <w:r w:rsidR="00F96FFF">
        <w:rPr>
          <w:sz w:val="24"/>
          <w:szCs w:val="24"/>
        </w:rPr>
        <w:t>Cohen &amp; Manion (1998) cite Denzin (1970) who suggests there</w:t>
      </w:r>
      <w:r w:rsidR="005A00B5">
        <w:rPr>
          <w:sz w:val="24"/>
          <w:szCs w:val="24"/>
        </w:rPr>
        <w:t xml:space="preserve"> are six types of triangulation; however, this research will concentrate on methodological triangulation. Denzin (1970) describes this as using different methods on the same subject. </w:t>
      </w:r>
      <w:r w:rsidR="00C41897">
        <w:rPr>
          <w:sz w:val="24"/>
          <w:szCs w:val="24"/>
        </w:rPr>
        <w:t xml:space="preserve">Walsh (2013) mirrors Denzin’s theory suggesting it gives a different perspective on the same issue, however, </w:t>
      </w:r>
      <w:r w:rsidR="006B0D5E">
        <w:rPr>
          <w:sz w:val="24"/>
          <w:szCs w:val="24"/>
        </w:rPr>
        <w:t>Walsh extends</w:t>
      </w:r>
      <w:r w:rsidR="00C41897">
        <w:rPr>
          <w:sz w:val="24"/>
          <w:szCs w:val="24"/>
        </w:rPr>
        <w:t xml:space="preserve"> this by questioning the difference between triangulation and the use of mixed method data, suggesting triangulation should only be used to check validity and that if two methods of data collection is used and both are used</w:t>
      </w:r>
      <w:r w:rsidR="00040840">
        <w:rPr>
          <w:sz w:val="24"/>
          <w:szCs w:val="24"/>
        </w:rPr>
        <w:t xml:space="preserve"> incorrectly, triangulation </w:t>
      </w:r>
      <w:r w:rsidR="00C41897">
        <w:rPr>
          <w:sz w:val="24"/>
          <w:szCs w:val="24"/>
        </w:rPr>
        <w:t xml:space="preserve">of the data may still be incorrect and give </w:t>
      </w:r>
      <w:r w:rsidR="006B0D5E">
        <w:rPr>
          <w:sz w:val="24"/>
          <w:szCs w:val="24"/>
        </w:rPr>
        <w:t>invalid</w:t>
      </w:r>
      <w:r w:rsidR="00C41897">
        <w:rPr>
          <w:sz w:val="24"/>
          <w:szCs w:val="24"/>
        </w:rPr>
        <w:t xml:space="preserve"> </w:t>
      </w:r>
      <w:r w:rsidR="006B0D5E">
        <w:rPr>
          <w:sz w:val="24"/>
          <w:szCs w:val="24"/>
        </w:rPr>
        <w:t>results.</w:t>
      </w:r>
      <w:r w:rsidR="00DA7531">
        <w:rPr>
          <w:sz w:val="24"/>
          <w:szCs w:val="24"/>
        </w:rPr>
        <w:t xml:space="preserve"> Cohen &amp; Manion (1998) discusses more considerations to examine when deciding to use a mixed method research project and ext</w:t>
      </w:r>
      <w:r w:rsidR="00AE7847">
        <w:rPr>
          <w:sz w:val="24"/>
          <w:szCs w:val="24"/>
        </w:rPr>
        <w:t xml:space="preserve">ending Walsh’s discussion, </w:t>
      </w:r>
      <w:r w:rsidR="00DA7531">
        <w:rPr>
          <w:sz w:val="24"/>
          <w:szCs w:val="24"/>
        </w:rPr>
        <w:t>discuss</w:t>
      </w:r>
      <w:r w:rsidR="00AE7847">
        <w:rPr>
          <w:sz w:val="24"/>
          <w:szCs w:val="24"/>
        </w:rPr>
        <w:t>ing</w:t>
      </w:r>
      <w:r w:rsidR="00DA7531">
        <w:rPr>
          <w:sz w:val="24"/>
          <w:szCs w:val="24"/>
        </w:rPr>
        <w:t xml:space="preserve"> which methods are chosen and how they are to be used, and if the chosen methods combine to give a clear picture of the research and </w:t>
      </w:r>
      <w:r w:rsidR="00AE7847">
        <w:rPr>
          <w:sz w:val="24"/>
          <w:szCs w:val="24"/>
        </w:rPr>
        <w:t xml:space="preserve">outcomes, they suggest that </w:t>
      </w:r>
      <w:r w:rsidR="00DA7531">
        <w:rPr>
          <w:sz w:val="24"/>
          <w:szCs w:val="24"/>
        </w:rPr>
        <w:t>many methods do not give clear pictures and may be incompatible, not giving the researcher data that can be triangulated.</w:t>
      </w:r>
      <w:r w:rsidR="006A150C" w:rsidRPr="006A150C">
        <w:t xml:space="preserve"> </w:t>
      </w:r>
      <w:r w:rsidR="005C59EA" w:rsidRPr="002D1495">
        <w:rPr>
          <w:sz w:val="24"/>
          <w:szCs w:val="24"/>
        </w:rPr>
        <w:t>Walliman (2018), discuses</w:t>
      </w:r>
      <w:r w:rsidR="00F777D3" w:rsidRPr="002D1495">
        <w:rPr>
          <w:sz w:val="24"/>
          <w:szCs w:val="24"/>
        </w:rPr>
        <w:t xml:space="preserve"> different ways of doing mixed method research, Walliman </w:t>
      </w:r>
      <w:r w:rsidR="00FB1528">
        <w:rPr>
          <w:sz w:val="24"/>
          <w:szCs w:val="24"/>
        </w:rPr>
        <w:t xml:space="preserve"> states </w:t>
      </w:r>
      <w:r w:rsidR="00F777D3" w:rsidRPr="002D1495">
        <w:rPr>
          <w:sz w:val="24"/>
          <w:szCs w:val="24"/>
        </w:rPr>
        <w:t>six methods</w:t>
      </w:r>
      <w:r w:rsidR="00321D47">
        <w:rPr>
          <w:sz w:val="24"/>
          <w:szCs w:val="24"/>
        </w:rPr>
        <w:t xml:space="preserve"> of triangulation</w:t>
      </w:r>
      <w:r w:rsidR="00F777D3" w:rsidRPr="002D1495">
        <w:rPr>
          <w:sz w:val="24"/>
          <w:szCs w:val="24"/>
        </w:rPr>
        <w:t xml:space="preserve">, however, this project will </w:t>
      </w:r>
      <w:r w:rsidR="004E44DE" w:rsidRPr="002D1495">
        <w:rPr>
          <w:sz w:val="24"/>
          <w:szCs w:val="24"/>
        </w:rPr>
        <w:t>concentrate on what Walliman refers to as ‘concurrent triangulation,’ he describes this as two methods of research being run alongside each other, which are then used to cross check results. This to a degree mirrors Denzin’s methodological triangulation, however, Denzin allows more than two methods to be used. These approaches to triangulating data w</w:t>
      </w:r>
      <w:r w:rsidR="00321D47">
        <w:rPr>
          <w:sz w:val="24"/>
          <w:szCs w:val="24"/>
        </w:rPr>
        <w:t xml:space="preserve">ill be used in conjunction with one </w:t>
      </w:r>
      <w:r w:rsidR="004E44DE" w:rsidRPr="002D1495">
        <w:rPr>
          <w:sz w:val="24"/>
          <w:szCs w:val="24"/>
        </w:rPr>
        <w:t xml:space="preserve">another, allowing the researcher to </w:t>
      </w:r>
      <w:r w:rsidR="00F1348D" w:rsidRPr="002D1495">
        <w:rPr>
          <w:sz w:val="24"/>
          <w:szCs w:val="24"/>
        </w:rPr>
        <w:t>discuss and conclude on the information obtained.</w:t>
      </w:r>
    </w:p>
    <w:p w:rsidR="008163EE" w:rsidRDefault="008163EE" w:rsidP="00B947C5">
      <w:pPr>
        <w:spacing w:line="360" w:lineRule="auto"/>
        <w:rPr>
          <w:sz w:val="24"/>
          <w:szCs w:val="24"/>
        </w:rPr>
      </w:pPr>
    </w:p>
    <w:p w:rsidR="006A150C" w:rsidRPr="008163EE" w:rsidRDefault="005A6684" w:rsidP="00B947C5">
      <w:pPr>
        <w:spacing w:line="360" w:lineRule="auto"/>
        <w:rPr>
          <w:sz w:val="24"/>
          <w:szCs w:val="24"/>
        </w:rPr>
      </w:pPr>
      <w:r w:rsidRPr="005A6684">
        <w:rPr>
          <w:sz w:val="28"/>
          <w:szCs w:val="28"/>
          <w:u w:val="single"/>
        </w:rPr>
        <w:t>Triangulating the research data</w:t>
      </w:r>
    </w:p>
    <w:p w:rsidR="00E84CB7" w:rsidRDefault="002D1495" w:rsidP="00B947C5">
      <w:pPr>
        <w:spacing w:line="360" w:lineRule="auto"/>
        <w:rPr>
          <w:sz w:val="24"/>
          <w:szCs w:val="24"/>
        </w:rPr>
      </w:pPr>
      <w:r>
        <w:rPr>
          <w:sz w:val="24"/>
          <w:szCs w:val="24"/>
        </w:rPr>
        <w:t>This paper is using both qualitative and quantative research</w:t>
      </w:r>
      <w:r w:rsidR="005A6684">
        <w:rPr>
          <w:sz w:val="24"/>
          <w:szCs w:val="24"/>
        </w:rPr>
        <w:t xml:space="preserve"> it</w:t>
      </w:r>
      <w:r>
        <w:rPr>
          <w:sz w:val="24"/>
          <w:szCs w:val="24"/>
        </w:rPr>
        <w:t xml:space="preserve"> will use both </w:t>
      </w:r>
      <w:r w:rsidR="00CA65EF">
        <w:rPr>
          <w:sz w:val="24"/>
          <w:szCs w:val="24"/>
        </w:rPr>
        <w:t>concurrent triangulation and methodological triangulation (Walliman (2018), Denzin (1970)). Using both methods in conjunction with another will allow the researcher to cross check</w:t>
      </w:r>
      <w:r w:rsidR="0055586F">
        <w:rPr>
          <w:sz w:val="24"/>
          <w:szCs w:val="24"/>
        </w:rPr>
        <w:t xml:space="preserve"> and track the children’s quantative data, in literacy and the subdivisions of literacy, with the INCERT program, from the start of the study to the end. The researcher will illustrate this in graph and table form. T</w:t>
      </w:r>
      <w:r w:rsidR="00CA65EF">
        <w:rPr>
          <w:sz w:val="24"/>
          <w:szCs w:val="24"/>
        </w:rPr>
        <w:t xml:space="preserve">he quantative date while allowing a deeper understanding using qualitative </w:t>
      </w:r>
      <w:r w:rsidR="007F7E14">
        <w:rPr>
          <w:sz w:val="24"/>
          <w:szCs w:val="24"/>
        </w:rPr>
        <w:t xml:space="preserve">research, </w:t>
      </w:r>
      <w:r w:rsidR="00CA65EF">
        <w:rPr>
          <w:sz w:val="24"/>
          <w:szCs w:val="24"/>
        </w:rPr>
        <w:t xml:space="preserve">will allow the researcher to obtain a depth and understanding into the area of whether yoga </w:t>
      </w:r>
      <w:r w:rsidR="007F7E14">
        <w:rPr>
          <w:sz w:val="24"/>
          <w:szCs w:val="24"/>
        </w:rPr>
        <w:t>can influence literacy outcomes, h</w:t>
      </w:r>
      <w:r w:rsidR="00222132">
        <w:rPr>
          <w:sz w:val="24"/>
          <w:szCs w:val="24"/>
        </w:rPr>
        <w:t xml:space="preserve">owever, as discussed </w:t>
      </w:r>
      <w:r w:rsidR="00FC7275">
        <w:rPr>
          <w:sz w:val="24"/>
          <w:szCs w:val="24"/>
        </w:rPr>
        <w:t xml:space="preserve">by </w:t>
      </w:r>
      <w:r w:rsidR="00FC7275" w:rsidRPr="00FC7275">
        <w:rPr>
          <w:sz w:val="24"/>
          <w:szCs w:val="24"/>
        </w:rPr>
        <w:t>Cohen &amp; Manion (1998)</w:t>
      </w:r>
      <w:r w:rsidR="00FC7275">
        <w:rPr>
          <w:sz w:val="24"/>
          <w:szCs w:val="24"/>
        </w:rPr>
        <w:t xml:space="preserve"> consideration and honesty will also be considered, ensuring that clarity is sought </w:t>
      </w:r>
      <w:r w:rsidR="007F7E14">
        <w:rPr>
          <w:sz w:val="24"/>
          <w:szCs w:val="24"/>
        </w:rPr>
        <w:t>in the group discussions with the children,</w:t>
      </w:r>
      <w:r w:rsidR="00513ED1">
        <w:rPr>
          <w:sz w:val="24"/>
          <w:szCs w:val="24"/>
        </w:rPr>
        <w:t xml:space="preserve"> </w:t>
      </w:r>
      <w:r w:rsidR="00FC7275">
        <w:rPr>
          <w:sz w:val="24"/>
          <w:szCs w:val="24"/>
        </w:rPr>
        <w:t>when triangulating the data collected.</w:t>
      </w:r>
    </w:p>
    <w:p w:rsidR="0003473B" w:rsidRDefault="0003473B" w:rsidP="00B947C5">
      <w:pPr>
        <w:spacing w:line="360" w:lineRule="auto"/>
        <w:rPr>
          <w:sz w:val="24"/>
          <w:szCs w:val="24"/>
        </w:rPr>
      </w:pPr>
    </w:p>
    <w:p w:rsidR="00365BE4" w:rsidRPr="00B444FA" w:rsidRDefault="003C42BB" w:rsidP="00B947C5">
      <w:pPr>
        <w:spacing w:line="360" w:lineRule="auto"/>
        <w:rPr>
          <w:sz w:val="28"/>
          <w:szCs w:val="28"/>
          <w:u w:val="single"/>
        </w:rPr>
      </w:pPr>
      <w:r w:rsidRPr="00B444FA">
        <w:rPr>
          <w:sz w:val="28"/>
          <w:szCs w:val="28"/>
          <w:u w:val="single"/>
        </w:rPr>
        <w:t>Conclusion</w:t>
      </w:r>
    </w:p>
    <w:p w:rsidR="00365BE4" w:rsidRDefault="00365BE4" w:rsidP="00B947C5">
      <w:pPr>
        <w:spacing w:line="360" w:lineRule="auto"/>
        <w:rPr>
          <w:sz w:val="24"/>
          <w:szCs w:val="24"/>
        </w:rPr>
      </w:pPr>
      <w:r>
        <w:rPr>
          <w:sz w:val="24"/>
          <w:szCs w:val="24"/>
        </w:rPr>
        <w:t xml:space="preserve">Salkind (1991) states ‘research is a process through which new knowledge is discovered’ (pg.3). </w:t>
      </w:r>
      <w:r w:rsidR="000000CF">
        <w:rPr>
          <w:sz w:val="24"/>
          <w:szCs w:val="24"/>
        </w:rPr>
        <w:t>With limited research in the field of yoga and academic attai</w:t>
      </w:r>
      <w:r w:rsidR="009C0352">
        <w:rPr>
          <w:sz w:val="24"/>
          <w:szCs w:val="24"/>
        </w:rPr>
        <w:t>nment within the United Kingdom</w:t>
      </w:r>
      <w:r w:rsidR="000000CF">
        <w:rPr>
          <w:sz w:val="24"/>
          <w:szCs w:val="24"/>
        </w:rPr>
        <w:t>, it is hoped that new knowledge wil</w:t>
      </w:r>
      <w:r w:rsidR="00C839BE">
        <w:rPr>
          <w:sz w:val="24"/>
          <w:szCs w:val="24"/>
        </w:rPr>
        <w:t xml:space="preserve">l be discovered and further interest and research done. </w:t>
      </w:r>
      <w:r w:rsidR="000A09F7">
        <w:rPr>
          <w:sz w:val="24"/>
          <w:szCs w:val="24"/>
        </w:rPr>
        <w:t>With wellbeing and healthy living (Estyn 2017) being a focus within schools currently, it may be predicted that this may lead to correlation</w:t>
      </w:r>
      <w:r w:rsidR="00B444FA">
        <w:rPr>
          <w:sz w:val="24"/>
          <w:szCs w:val="24"/>
        </w:rPr>
        <w:t xml:space="preserve"> in wellbeing and academic achievement </w:t>
      </w:r>
      <w:r w:rsidR="000A09F7">
        <w:rPr>
          <w:sz w:val="24"/>
          <w:szCs w:val="24"/>
        </w:rPr>
        <w:t xml:space="preserve"> in the future, with this in mind</w:t>
      </w:r>
      <w:r w:rsidR="00B444FA">
        <w:rPr>
          <w:sz w:val="24"/>
          <w:szCs w:val="24"/>
        </w:rPr>
        <w:t>,</w:t>
      </w:r>
      <w:r w:rsidR="000A09F7">
        <w:rPr>
          <w:sz w:val="24"/>
          <w:szCs w:val="24"/>
        </w:rPr>
        <w:t xml:space="preserve"> this is an exciting and thought provoking research paper. </w:t>
      </w:r>
      <w:r w:rsidR="00A6294D">
        <w:rPr>
          <w:sz w:val="24"/>
          <w:szCs w:val="24"/>
        </w:rPr>
        <w:t xml:space="preserve">The author of the paper </w:t>
      </w:r>
      <w:r w:rsidR="006908A3">
        <w:rPr>
          <w:sz w:val="24"/>
          <w:szCs w:val="24"/>
        </w:rPr>
        <w:t>using both qualitative and quantitative research is aiming to stimulate interest and further research within t</w:t>
      </w:r>
      <w:r w:rsidR="00B444FA">
        <w:rPr>
          <w:sz w:val="24"/>
          <w:szCs w:val="24"/>
        </w:rPr>
        <w:t>his area, however, is hypothesising that</w:t>
      </w:r>
      <w:r w:rsidR="006908A3">
        <w:rPr>
          <w:sz w:val="24"/>
          <w:szCs w:val="24"/>
        </w:rPr>
        <w:t xml:space="preserve"> this paper will show evidence of the correlation between yoga and academic outcome, however, it is recognised by the author that this is a small sample study, with limited participants and for a more conclusive conclusion, a bigger research group may be needed.</w:t>
      </w:r>
      <w:r w:rsidR="000D73C2">
        <w:rPr>
          <w:sz w:val="24"/>
          <w:szCs w:val="24"/>
        </w:rPr>
        <w:t xml:space="preserve"> </w:t>
      </w:r>
      <w:r w:rsidR="009A64A5">
        <w:rPr>
          <w:sz w:val="24"/>
          <w:szCs w:val="24"/>
        </w:rPr>
        <w:t xml:space="preserve">Research in this area is available from other countries, for example Slovacek et al (2003) conducted a larger study and concluded that all the participants scores increased throughout the study, however, </w:t>
      </w:r>
      <w:r w:rsidR="001764D8">
        <w:rPr>
          <w:sz w:val="24"/>
          <w:szCs w:val="24"/>
        </w:rPr>
        <w:t xml:space="preserve">the researchers state that there were a variation in levels within the increase. The study alludes to there being a correlation to student attendance and their increase in levels obtained, the study does not state how many or how long the yoga sessions were. It is encouraging to see research in other countries being carried </w:t>
      </w:r>
      <w:r w:rsidR="002E2336">
        <w:rPr>
          <w:sz w:val="24"/>
          <w:szCs w:val="24"/>
        </w:rPr>
        <w:t>out;</w:t>
      </w:r>
      <w:r w:rsidR="00B444FA">
        <w:rPr>
          <w:sz w:val="24"/>
          <w:szCs w:val="24"/>
        </w:rPr>
        <w:t xml:space="preserve"> however, the </w:t>
      </w:r>
      <w:r w:rsidR="002E2336">
        <w:rPr>
          <w:sz w:val="24"/>
          <w:szCs w:val="24"/>
        </w:rPr>
        <w:t>author</w:t>
      </w:r>
      <w:r w:rsidR="00B444FA">
        <w:rPr>
          <w:sz w:val="24"/>
          <w:szCs w:val="24"/>
        </w:rPr>
        <w:t xml:space="preserve"> is aware </w:t>
      </w:r>
      <w:r w:rsidR="002E2336">
        <w:rPr>
          <w:sz w:val="24"/>
          <w:szCs w:val="24"/>
        </w:rPr>
        <w:t>that there are often cultural differences</w:t>
      </w:r>
      <w:r w:rsidR="001764D8">
        <w:rPr>
          <w:sz w:val="24"/>
          <w:szCs w:val="24"/>
        </w:rPr>
        <w:t>. With yoga in schools appearing to be a growing intervention only with future and long term studies will we truly know if there is a correlation between yoga and academic outcome?</w:t>
      </w:r>
      <w:r w:rsidR="00914B49">
        <w:rPr>
          <w:sz w:val="24"/>
          <w:szCs w:val="24"/>
        </w:rPr>
        <w:br/>
      </w:r>
    </w:p>
    <w:p w:rsidR="00D81D76" w:rsidRDefault="00D81D76" w:rsidP="00B947C5">
      <w:pPr>
        <w:spacing w:line="360" w:lineRule="auto"/>
        <w:rPr>
          <w:sz w:val="24"/>
          <w:szCs w:val="24"/>
        </w:rPr>
      </w:pPr>
    </w:p>
    <w:p w:rsidR="00D81D76" w:rsidRDefault="00D81D76" w:rsidP="00B947C5">
      <w:pPr>
        <w:spacing w:line="360" w:lineRule="auto"/>
        <w:rPr>
          <w:sz w:val="24"/>
          <w:szCs w:val="24"/>
        </w:rPr>
      </w:pPr>
    </w:p>
    <w:p w:rsidR="00D81D76" w:rsidRDefault="00D81D76" w:rsidP="00B947C5">
      <w:pPr>
        <w:spacing w:line="360" w:lineRule="auto"/>
        <w:rPr>
          <w:sz w:val="24"/>
          <w:szCs w:val="24"/>
        </w:rPr>
      </w:pPr>
    </w:p>
    <w:p w:rsidR="00D81D76" w:rsidRDefault="00D81D76" w:rsidP="00B947C5">
      <w:pPr>
        <w:spacing w:line="360" w:lineRule="auto"/>
        <w:rPr>
          <w:sz w:val="24"/>
          <w:szCs w:val="24"/>
        </w:rPr>
      </w:pPr>
    </w:p>
    <w:p w:rsidR="00D81D76" w:rsidRDefault="00D81D76" w:rsidP="00B947C5">
      <w:pPr>
        <w:spacing w:line="360" w:lineRule="auto"/>
        <w:rPr>
          <w:sz w:val="24"/>
          <w:szCs w:val="24"/>
        </w:rPr>
      </w:pPr>
    </w:p>
    <w:p w:rsidR="00D81D76" w:rsidRDefault="00D81D76" w:rsidP="00B947C5">
      <w:pPr>
        <w:spacing w:line="360" w:lineRule="auto"/>
        <w:rPr>
          <w:sz w:val="28"/>
          <w:szCs w:val="28"/>
          <w:u w:val="single"/>
        </w:rPr>
      </w:pPr>
      <w:r w:rsidRPr="00D81D76">
        <w:rPr>
          <w:sz w:val="28"/>
          <w:szCs w:val="28"/>
          <w:u w:val="single"/>
        </w:rPr>
        <w:t>Reference List</w:t>
      </w:r>
    </w:p>
    <w:p w:rsidR="00D81D76" w:rsidRDefault="00D81D76" w:rsidP="00D81D76">
      <w:pPr>
        <w:pStyle w:val="Bibliography"/>
        <w:ind w:left="720" w:hanging="720"/>
        <w:rPr>
          <w:noProof/>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BERA. (2011). </w:t>
      </w:r>
      <w:r>
        <w:rPr>
          <w:i/>
          <w:iCs/>
          <w:noProof/>
        </w:rPr>
        <w:t>Ethical Guidelines For Educational Research.</w:t>
      </w:r>
      <w:r>
        <w:rPr>
          <w:noProof/>
        </w:rPr>
        <w:t xml:space="preserve"> london: BERA.</w:t>
      </w:r>
    </w:p>
    <w:p w:rsidR="00D81D76" w:rsidRPr="00D81D76" w:rsidRDefault="00D81D76" w:rsidP="00D81D76"/>
    <w:p w:rsidR="00D81D76" w:rsidRDefault="00D81D76" w:rsidP="00D81D76">
      <w:pPr>
        <w:pStyle w:val="Bibliography"/>
        <w:ind w:left="720" w:hanging="720"/>
        <w:rPr>
          <w:noProof/>
        </w:rPr>
      </w:pPr>
      <w:r>
        <w:rPr>
          <w:noProof/>
        </w:rPr>
        <w:t xml:space="preserve">Berg, B. L. (2004). </w:t>
      </w:r>
      <w:r>
        <w:rPr>
          <w:i/>
          <w:iCs/>
          <w:noProof/>
        </w:rPr>
        <w:t>Qualitative Research Methods For The Social Sciences</w:t>
      </w:r>
      <w:r>
        <w:rPr>
          <w:noProof/>
        </w:rPr>
        <w:t xml:space="preserve"> (5th ed.). New York: Plarson.</w:t>
      </w:r>
    </w:p>
    <w:p w:rsidR="00D81D76" w:rsidRPr="00D81D76" w:rsidRDefault="00D81D76" w:rsidP="00D81D76"/>
    <w:p w:rsidR="00D81D76" w:rsidRDefault="00D81D76" w:rsidP="00D81D76">
      <w:pPr>
        <w:pStyle w:val="Bibliography"/>
        <w:ind w:left="720" w:hanging="720"/>
        <w:rPr>
          <w:noProof/>
        </w:rPr>
      </w:pPr>
      <w:r>
        <w:rPr>
          <w:noProof/>
        </w:rPr>
        <w:t xml:space="preserve">Bernard, H. R. (2006). </w:t>
      </w:r>
      <w:r>
        <w:rPr>
          <w:i/>
          <w:iCs/>
          <w:noProof/>
        </w:rPr>
        <w:t>Research methods in anthropology.</w:t>
      </w:r>
      <w:r>
        <w:rPr>
          <w:noProof/>
        </w:rPr>
        <w:t xml:space="preserve"> Lanham: Altamira Press.</w:t>
      </w:r>
    </w:p>
    <w:p w:rsidR="00D81D76" w:rsidRPr="00D81D76" w:rsidRDefault="00D81D76" w:rsidP="00D81D76"/>
    <w:p w:rsidR="00D81D76" w:rsidRDefault="00D81D76" w:rsidP="00D81D76">
      <w:pPr>
        <w:pStyle w:val="Bibliography"/>
        <w:ind w:left="720" w:hanging="720"/>
        <w:rPr>
          <w:noProof/>
        </w:rPr>
      </w:pPr>
      <w:r>
        <w:rPr>
          <w:noProof/>
        </w:rPr>
        <w:t xml:space="preserve">Butzer, B. (2017). </w:t>
      </w:r>
      <w:r>
        <w:rPr>
          <w:i/>
          <w:iCs/>
          <w:noProof/>
        </w:rPr>
        <w:t>Scientific Evidence for Yoga ans Mindfulness in Schools: How and Why Does It Work?</w:t>
      </w:r>
      <w:r>
        <w:rPr>
          <w:noProof/>
        </w:rPr>
        <w:t xml:space="preserve"> Retrieved December 2, 2017, from Yoga4classrooms: http://www.yoga4classrooms.com/yoga-4-classrooms-blog/scientific-evidence-for-yoga-and-mindfulness-in-schools-how-and-why-does-it-work</w:t>
      </w:r>
    </w:p>
    <w:p w:rsidR="00D81D76" w:rsidRPr="00D81D76" w:rsidRDefault="00D81D76" w:rsidP="00D81D76"/>
    <w:p w:rsidR="00D81D76" w:rsidRDefault="00D81D76" w:rsidP="00D81D76">
      <w:pPr>
        <w:pStyle w:val="Bibliography"/>
        <w:ind w:left="720" w:hanging="720"/>
        <w:rPr>
          <w:noProof/>
        </w:rPr>
      </w:pPr>
      <w:r>
        <w:rPr>
          <w:noProof/>
        </w:rPr>
        <w:t xml:space="preserve">Cain, T., &amp; Allan, D. (2017, May). The invisible impact of educational research. </w:t>
      </w:r>
      <w:r>
        <w:rPr>
          <w:i/>
          <w:iCs/>
          <w:noProof/>
        </w:rPr>
        <w:t>Oxford Review of Education, 43</w:t>
      </w:r>
      <w:r>
        <w:rPr>
          <w:noProof/>
        </w:rPr>
        <w:t>(6), 718-732.</w:t>
      </w:r>
    </w:p>
    <w:p w:rsidR="00D81D76" w:rsidRPr="00D81D76" w:rsidRDefault="00D81D76" w:rsidP="00D81D76"/>
    <w:p w:rsidR="00D81D76" w:rsidRDefault="00D81D76" w:rsidP="00D81D76">
      <w:pPr>
        <w:pStyle w:val="Bibliography"/>
        <w:ind w:left="720" w:hanging="720"/>
        <w:rPr>
          <w:noProof/>
        </w:rPr>
      </w:pPr>
      <w:r>
        <w:rPr>
          <w:noProof/>
        </w:rPr>
        <w:t xml:space="preserve">Chaya, M. S., Nagendra, H., Selvam, S., Kurpad, A., &amp; Srinivasana, K. (2012). Effects of Yoga on Cognative Abilities In Schoolchildren from a Socioeconomically Disadvantaged Background: A Randomized Controlled Study. </w:t>
      </w:r>
      <w:r>
        <w:rPr>
          <w:i/>
          <w:iCs/>
          <w:noProof/>
        </w:rPr>
        <w:t>The Journal of Alternative and Complementary Medicine, 18</w:t>
      </w:r>
      <w:r>
        <w:rPr>
          <w:noProof/>
        </w:rPr>
        <w:t>(12), 1161-1167.</w:t>
      </w:r>
    </w:p>
    <w:p w:rsidR="00D81D76" w:rsidRPr="00D81D76" w:rsidRDefault="00D81D76" w:rsidP="00D81D76"/>
    <w:p w:rsidR="00D81D76" w:rsidRDefault="00D81D76" w:rsidP="00D81D76">
      <w:pPr>
        <w:pStyle w:val="Bibliography"/>
        <w:ind w:left="720" w:hanging="720"/>
        <w:rPr>
          <w:noProof/>
        </w:rPr>
      </w:pPr>
      <w:r>
        <w:rPr>
          <w:noProof/>
        </w:rPr>
        <w:t xml:space="preserve">Clarke, S. (2005). </w:t>
      </w:r>
      <w:r>
        <w:rPr>
          <w:i/>
          <w:iCs/>
          <w:noProof/>
        </w:rPr>
        <w:t>Formative Assessment in Action weaving the elements together.</w:t>
      </w:r>
      <w:r>
        <w:rPr>
          <w:noProof/>
        </w:rPr>
        <w:t xml:space="preserve"> Oxon: Hodder Murry.</w:t>
      </w:r>
    </w:p>
    <w:p w:rsidR="00D81D76" w:rsidRPr="00D81D76" w:rsidRDefault="00D81D76" w:rsidP="00D81D76"/>
    <w:p w:rsidR="00D81D76" w:rsidRDefault="00D81D76" w:rsidP="00D81D76">
      <w:pPr>
        <w:pStyle w:val="Bibliography"/>
        <w:ind w:left="720" w:hanging="720"/>
        <w:rPr>
          <w:noProof/>
        </w:rPr>
      </w:pPr>
      <w:r>
        <w:rPr>
          <w:noProof/>
        </w:rPr>
        <w:t xml:space="preserve">Cohen, L., &amp; Manion, L. (1998). </w:t>
      </w:r>
      <w:r>
        <w:rPr>
          <w:i/>
          <w:iCs/>
          <w:noProof/>
        </w:rPr>
        <w:t>Research Methods in Education 4th edition.</w:t>
      </w:r>
      <w:r>
        <w:rPr>
          <w:noProof/>
        </w:rPr>
        <w:t xml:space="preserve"> London: Routledge.</w:t>
      </w:r>
    </w:p>
    <w:p w:rsidR="00D81D76" w:rsidRPr="00D81D76" w:rsidRDefault="00D81D76" w:rsidP="00D81D76"/>
    <w:p w:rsidR="00D81D76" w:rsidRDefault="00D81D76" w:rsidP="00D81D76">
      <w:pPr>
        <w:pStyle w:val="Bibliography"/>
        <w:ind w:left="720" w:hanging="720"/>
        <w:rPr>
          <w:noProof/>
        </w:rPr>
      </w:pPr>
      <w:r>
        <w:rPr>
          <w:noProof/>
        </w:rPr>
        <w:t xml:space="preserve">Denzin, N. (1998). The Research Act in Sociology: A Theoretical Introduction To Sociological Methods. In L. Cohen, &amp; L. Manion, </w:t>
      </w:r>
      <w:r>
        <w:rPr>
          <w:i/>
          <w:iCs/>
          <w:noProof/>
        </w:rPr>
        <w:t>Research Method In Education</w:t>
      </w:r>
      <w:r>
        <w:rPr>
          <w:noProof/>
        </w:rPr>
        <w:t xml:space="preserve"> (pp. 235-237). London: Routledge.</w:t>
      </w:r>
    </w:p>
    <w:p w:rsidR="00D81D76" w:rsidRPr="00D81D76" w:rsidRDefault="00D81D76" w:rsidP="00D81D76"/>
    <w:p w:rsidR="00D81D76" w:rsidRDefault="00D81D76" w:rsidP="00D81D76">
      <w:pPr>
        <w:pStyle w:val="Bibliography"/>
        <w:ind w:left="720" w:hanging="720"/>
        <w:rPr>
          <w:noProof/>
        </w:rPr>
      </w:pPr>
      <w:r>
        <w:rPr>
          <w:noProof/>
        </w:rPr>
        <w:t xml:space="preserve">dictionary, C. (2017). </w:t>
      </w:r>
      <w:r>
        <w:rPr>
          <w:i/>
          <w:iCs/>
          <w:noProof/>
        </w:rPr>
        <w:t>pragmatism in English</w:t>
      </w:r>
      <w:r>
        <w:rPr>
          <w:noProof/>
        </w:rPr>
        <w:t>. Retrieved December 30, 2017, from Cambridge Dictiorary: https://dictionary.cambridge.org/dictionary/english/pragmatism</w:t>
      </w:r>
    </w:p>
    <w:p w:rsidR="00D81D76" w:rsidRDefault="00D81D76" w:rsidP="00D81D76">
      <w:pPr>
        <w:pStyle w:val="Bibliography"/>
        <w:ind w:left="720" w:hanging="720"/>
        <w:rPr>
          <w:noProof/>
        </w:rPr>
      </w:pPr>
      <w:r>
        <w:rPr>
          <w:noProof/>
        </w:rPr>
        <w:t xml:space="preserve">Duran, M., Brunvand, S., Ellsworth, J., &amp; Sendaf, S. (2012). Impact of Research-Based Professional Development: Investigation of Inservice Teacher Learning and Practice in Wiki Integration. </w:t>
      </w:r>
      <w:r>
        <w:rPr>
          <w:i/>
          <w:iCs/>
          <w:noProof/>
        </w:rPr>
        <w:t>Journal of Research on Technology in Education, 44</w:t>
      </w:r>
      <w:r>
        <w:rPr>
          <w:noProof/>
        </w:rPr>
        <w:t>(4), 313-334.</w:t>
      </w:r>
    </w:p>
    <w:p w:rsidR="00D81D76" w:rsidRPr="00D81D76" w:rsidRDefault="00D81D76" w:rsidP="00D81D76"/>
    <w:p w:rsidR="00D81D76" w:rsidRDefault="00D81D76" w:rsidP="00D81D76">
      <w:pPr>
        <w:pStyle w:val="Bibliography"/>
        <w:ind w:left="720" w:hanging="720"/>
        <w:rPr>
          <w:noProof/>
        </w:rPr>
      </w:pPr>
      <w:r>
        <w:rPr>
          <w:noProof/>
        </w:rPr>
        <w:t xml:space="preserve">Echaune, M., Ndiku, J., &amp; Sang, A. (2015). Parental Involvement in Homework and Primary School Academic Performance in Kenya. </w:t>
      </w:r>
      <w:r>
        <w:rPr>
          <w:i/>
          <w:iCs/>
          <w:noProof/>
        </w:rPr>
        <w:t>Journal of Education and Practice, 6</w:t>
      </w:r>
      <w:r>
        <w:rPr>
          <w:noProof/>
        </w:rPr>
        <w:t>(9), 46-53.</w:t>
      </w:r>
    </w:p>
    <w:p w:rsidR="00D81D76" w:rsidRPr="00D81D76" w:rsidRDefault="00D81D76" w:rsidP="00D81D76"/>
    <w:p w:rsidR="00D81D76" w:rsidRDefault="00D81D76" w:rsidP="00D81D76">
      <w:pPr>
        <w:pStyle w:val="Bibliography"/>
        <w:ind w:left="720" w:hanging="720"/>
        <w:rPr>
          <w:noProof/>
        </w:rPr>
      </w:pPr>
      <w:r>
        <w:rPr>
          <w:noProof/>
        </w:rPr>
        <w:t xml:space="preserve">Estyn. (2017). </w:t>
      </w:r>
      <w:r>
        <w:rPr>
          <w:i/>
          <w:iCs/>
          <w:noProof/>
        </w:rPr>
        <w:t>Supplementary guidance: healthy living.</w:t>
      </w:r>
      <w:r>
        <w:rPr>
          <w:noProof/>
        </w:rPr>
        <w:t xml:space="preserve"> Cardiff: Estyn.</w:t>
      </w:r>
    </w:p>
    <w:p w:rsidR="00D81D76" w:rsidRPr="00D81D76" w:rsidRDefault="00D81D76" w:rsidP="00D81D76"/>
    <w:p w:rsidR="00D81D76" w:rsidRDefault="00D81D76" w:rsidP="00D81D76">
      <w:pPr>
        <w:pStyle w:val="Bibliography"/>
        <w:ind w:left="720" w:hanging="720"/>
        <w:rPr>
          <w:noProof/>
        </w:rPr>
      </w:pPr>
      <w:r>
        <w:rPr>
          <w:noProof/>
        </w:rPr>
        <w:t xml:space="preserve">Foundation, A. (2017). </w:t>
      </w:r>
      <w:r>
        <w:rPr>
          <w:i/>
          <w:iCs/>
          <w:noProof/>
        </w:rPr>
        <w:t>A vision underpins what we do</w:t>
      </w:r>
      <w:r>
        <w:rPr>
          <w:noProof/>
        </w:rPr>
        <w:t>. Retrieved October 30, 2017, from Assessment Foundation: http://www.assessmentfoundation.org/about-us.html</w:t>
      </w:r>
    </w:p>
    <w:p w:rsidR="00D81D76" w:rsidRPr="00D81D76" w:rsidRDefault="00D81D76" w:rsidP="00D81D76"/>
    <w:p w:rsidR="00D81D76" w:rsidRDefault="00D81D76" w:rsidP="00D81D76">
      <w:pPr>
        <w:pStyle w:val="Bibliography"/>
        <w:ind w:left="720" w:hanging="720"/>
        <w:rPr>
          <w:noProof/>
        </w:rPr>
      </w:pPr>
      <w:r>
        <w:rPr>
          <w:noProof/>
        </w:rPr>
        <w:t xml:space="preserve">Ganly, P. (2017). A Journey of Learning: Reflecting on Two Lenses of Leadership Development. </w:t>
      </w:r>
      <w:r>
        <w:rPr>
          <w:i/>
          <w:iCs/>
          <w:noProof/>
        </w:rPr>
        <w:t>AISHE-J: The All Ireland Journal of Teaching &amp; Learning in Higher Education, 9</w:t>
      </w:r>
      <w:r>
        <w:rPr>
          <w:noProof/>
        </w:rPr>
        <w:t>(2), 3031-30312.</w:t>
      </w:r>
    </w:p>
    <w:p w:rsidR="00D81D76" w:rsidRPr="00D81D76" w:rsidRDefault="00D81D76" w:rsidP="00D81D76"/>
    <w:p w:rsidR="00D81D76" w:rsidRDefault="00D81D76" w:rsidP="00D81D76">
      <w:pPr>
        <w:pStyle w:val="Bibliography"/>
        <w:ind w:left="720" w:hanging="720"/>
        <w:rPr>
          <w:noProof/>
        </w:rPr>
      </w:pPr>
      <w:r>
        <w:rPr>
          <w:noProof/>
        </w:rPr>
        <w:t xml:space="preserve">Gardner, J., Holmes, B., &amp; Leitch, R. (2009, November 13). Where there is smoke, there is (the potential for)fire: soft indicators of research and policy impact. </w:t>
      </w:r>
      <w:r>
        <w:rPr>
          <w:i/>
          <w:iCs/>
          <w:noProof/>
        </w:rPr>
        <w:t>Cambridge Journal of Education, 38</w:t>
      </w:r>
      <w:r>
        <w:rPr>
          <w:noProof/>
        </w:rPr>
        <w:t>(1), 89-104.</w:t>
      </w:r>
    </w:p>
    <w:p w:rsidR="00D81D76" w:rsidRPr="00D81D76" w:rsidRDefault="00D81D76" w:rsidP="00D81D76"/>
    <w:p w:rsidR="00D81D76" w:rsidRDefault="00D81D76" w:rsidP="00D81D76">
      <w:pPr>
        <w:pStyle w:val="Bibliography"/>
        <w:ind w:left="720" w:hanging="720"/>
        <w:rPr>
          <w:noProof/>
        </w:rPr>
      </w:pPr>
      <w:r>
        <w:rPr>
          <w:noProof/>
        </w:rPr>
        <w:t xml:space="preserve">Gibbs, P., Costley, C., Armsby, P., &amp; Trakakis, A. (2007, June). Developing the ethics of worker-researcher through phronesis. </w:t>
      </w:r>
      <w:r>
        <w:rPr>
          <w:i/>
          <w:iCs/>
          <w:noProof/>
        </w:rPr>
        <w:t>Teaching in Higher Education, 12</w:t>
      </w:r>
      <w:r>
        <w:rPr>
          <w:noProof/>
        </w:rPr>
        <w:t>(3), 365-375.</w:t>
      </w:r>
    </w:p>
    <w:p w:rsidR="00D81D76" w:rsidRPr="00D81D76" w:rsidRDefault="00D81D76" w:rsidP="00D81D76"/>
    <w:p w:rsidR="00D81D76" w:rsidRDefault="00D81D76" w:rsidP="00D81D76">
      <w:pPr>
        <w:pStyle w:val="Bibliography"/>
        <w:ind w:left="720" w:hanging="720"/>
        <w:rPr>
          <w:noProof/>
        </w:rPr>
      </w:pPr>
      <w:r>
        <w:rPr>
          <w:noProof/>
        </w:rPr>
        <w:t xml:space="preserve">Giri, Y. J. (2017). </w:t>
      </w:r>
      <w:r>
        <w:rPr>
          <w:i/>
          <w:iCs/>
          <w:noProof/>
        </w:rPr>
        <w:t>Exploring Yoga Philosophy.</w:t>
      </w:r>
      <w:r>
        <w:rPr>
          <w:noProof/>
        </w:rPr>
        <w:t xml:space="preserve"> Great Britain: Design Marque.</w:t>
      </w:r>
    </w:p>
    <w:p w:rsidR="00D81D76" w:rsidRPr="00D81D76" w:rsidRDefault="00D81D76" w:rsidP="00D81D76"/>
    <w:p w:rsidR="00D81D76" w:rsidRDefault="00D81D76" w:rsidP="00D81D76">
      <w:pPr>
        <w:pStyle w:val="Bibliography"/>
        <w:ind w:left="720" w:hanging="720"/>
        <w:rPr>
          <w:noProof/>
        </w:rPr>
      </w:pPr>
      <w:r>
        <w:rPr>
          <w:noProof/>
        </w:rPr>
        <w:t xml:space="preserve">Gitananda, Y. D. (2008). </w:t>
      </w:r>
      <w:r>
        <w:rPr>
          <w:i/>
          <w:iCs/>
          <w:noProof/>
        </w:rPr>
        <w:t>Pranayama: The Fourth Limb os Ashtanga Yoga.</w:t>
      </w:r>
      <w:r>
        <w:rPr>
          <w:noProof/>
        </w:rPr>
        <w:t xml:space="preserve"> Pondicherry: Satya Press.</w:t>
      </w:r>
    </w:p>
    <w:p w:rsidR="00D81D76" w:rsidRPr="00D81D76" w:rsidRDefault="00D81D76" w:rsidP="00D81D76"/>
    <w:p w:rsidR="00D81D76" w:rsidRDefault="00D81D76" w:rsidP="00D81D76">
      <w:pPr>
        <w:pStyle w:val="Bibliography"/>
        <w:ind w:left="720" w:hanging="720"/>
        <w:rPr>
          <w:noProof/>
        </w:rPr>
      </w:pPr>
      <w:r>
        <w:rPr>
          <w:noProof/>
        </w:rPr>
        <w:t xml:space="preserve">Gonids, E. N., &amp; Cortina, K. S. (2014). Parental involvement in homework: Relations with parents and students achievement-related motivational belief and achievemrnt. </w:t>
      </w:r>
      <w:r>
        <w:rPr>
          <w:i/>
          <w:iCs/>
          <w:noProof/>
        </w:rPr>
        <w:t>British Journal of Educational Psychology, 84</w:t>
      </w:r>
      <w:r>
        <w:rPr>
          <w:noProof/>
        </w:rPr>
        <w:t>, 376-396.</w:t>
      </w:r>
    </w:p>
    <w:p w:rsidR="00D81D76" w:rsidRPr="00D81D76" w:rsidRDefault="00D81D76" w:rsidP="00D81D76"/>
    <w:p w:rsidR="00D81D76" w:rsidRDefault="00D81D76" w:rsidP="00D81D76">
      <w:pPr>
        <w:pStyle w:val="Bibliography"/>
        <w:ind w:left="720" w:hanging="720"/>
        <w:rPr>
          <w:noProof/>
        </w:rPr>
      </w:pPr>
      <w:r>
        <w:rPr>
          <w:noProof/>
        </w:rPr>
        <w:t xml:space="preserve">Greenwood, M. D., &amp; Terry, K. J. (2012). Demystifying mixed methods research: Participation in a reading group 'sign post' the way. </w:t>
      </w:r>
      <w:r>
        <w:rPr>
          <w:i/>
          <w:iCs/>
          <w:noProof/>
        </w:rPr>
        <w:t>International Journal of Multiple Research Approaches, 6</w:t>
      </w:r>
      <w:r>
        <w:rPr>
          <w:noProof/>
        </w:rPr>
        <w:t>(2), 98-108.</w:t>
      </w:r>
    </w:p>
    <w:p w:rsidR="00D81D76" w:rsidRPr="00D81D76" w:rsidRDefault="00D81D76" w:rsidP="00D81D76"/>
    <w:p w:rsidR="00D81D76" w:rsidRDefault="00D81D76" w:rsidP="00D81D76">
      <w:pPr>
        <w:pStyle w:val="Bibliography"/>
        <w:ind w:left="720" w:hanging="720"/>
        <w:rPr>
          <w:noProof/>
        </w:rPr>
      </w:pPr>
      <w:r>
        <w:rPr>
          <w:noProof/>
        </w:rPr>
        <w:t xml:space="preserve">Hagins, M., &amp; Rundle, A. (2016). Yoga Improves Academic Performance in Urban High School Students Compared to Physical Education: A Randomized Controlled Trial. </w:t>
      </w:r>
      <w:r>
        <w:rPr>
          <w:i/>
          <w:iCs/>
          <w:noProof/>
        </w:rPr>
        <w:t>Mind, Brain and education</w:t>
      </w:r>
      <w:r>
        <w:rPr>
          <w:noProof/>
        </w:rPr>
        <w:t>, 1-12.</w:t>
      </w:r>
    </w:p>
    <w:p w:rsidR="00D81D76" w:rsidRPr="00D81D76" w:rsidRDefault="00D81D76" w:rsidP="00D81D76"/>
    <w:p w:rsidR="00D81D76" w:rsidRDefault="00D81D76" w:rsidP="00D81D76">
      <w:pPr>
        <w:pStyle w:val="Bibliography"/>
        <w:ind w:left="720" w:hanging="720"/>
        <w:rPr>
          <w:noProof/>
        </w:rPr>
      </w:pPr>
      <w:r>
        <w:rPr>
          <w:noProof/>
        </w:rPr>
        <w:t xml:space="preserve">Hall, B. L. (2005). IN FROM THE COLD? REFLECTION ON PARTICIPATORY RESEARCH FROM 1970-2005. </w:t>
      </w:r>
      <w:r>
        <w:rPr>
          <w:i/>
          <w:iCs/>
          <w:noProof/>
        </w:rPr>
        <w:t>Convergence, 38</w:t>
      </w:r>
      <w:r>
        <w:rPr>
          <w:noProof/>
        </w:rPr>
        <w:t>(1), 5-24.</w:t>
      </w:r>
    </w:p>
    <w:p w:rsidR="00D81D76" w:rsidRPr="00D81D76" w:rsidRDefault="00D81D76" w:rsidP="00D81D76"/>
    <w:p w:rsidR="00D81D76" w:rsidRDefault="00D81D76" w:rsidP="00D81D76">
      <w:pPr>
        <w:pStyle w:val="Bibliography"/>
        <w:ind w:left="720" w:hanging="720"/>
        <w:rPr>
          <w:noProof/>
        </w:rPr>
      </w:pPr>
      <w:r>
        <w:rPr>
          <w:noProof/>
        </w:rPr>
        <w:t xml:space="preserve">Janandev, Y. (2016). </w:t>
      </w:r>
      <w:r>
        <w:rPr>
          <w:i/>
          <w:iCs/>
          <w:noProof/>
        </w:rPr>
        <w:t>Classical Hatha Yoga.</w:t>
      </w:r>
      <w:r>
        <w:rPr>
          <w:noProof/>
        </w:rPr>
        <w:t xml:space="preserve"> Great Britain: Design Marque.</w:t>
      </w:r>
    </w:p>
    <w:p w:rsidR="00D81D76" w:rsidRPr="00D81D76" w:rsidRDefault="00D81D76" w:rsidP="00D81D76"/>
    <w:p w:rsidR="00D81D76" w:rsidRDefault="00D81D76" w:rsidP="00D81D76">
      <w:pPr>
        <w:pStyle w:val="Bibliography"/>
        <w:ind w:left="720" w:hanging="720"/>
        <w:rPr>
          <w:noProof/>
        </w:rPr>
      </w:pPr>
      <w:r>
        <w:rPr>
          <w:noProof/>
        </w:rPr>
        <w:t xml:space="preserve">Janesick, V. J. (1999). </w:t>
      </w:r>
      <w:r>
        <w:rPr>
          <w:i/>
          <w:iCs/>
          <w:noProof/>
        </w:rPr>
        <w:t>A Journal About Journal Writing as a Qualitative Research Technique: History, Issues and Reflection</w:t>
      </w:r>
      <w:r>
        <w:rPr>
          <w:noProof/>
        </w:rPr>
        <w:t>. Retrieved January 5, 2018, from Sagepublications.com: http://depthpsychotherapy.pbworks.com/f/Journal%20Writing%20as%20a%20Qualitative%20Research%20Technique.pdf</w:t>
      </w:r>
    </w:p>
    <w:p w:rsidR="00D81D76" w:rsidRPr="00D81D76" w:rsidRDefault="00D81D76" w:rsidP="00D81D76"/>
    <w:p w:rsidR="00D81D76" w:rsidRDefault="00D81D76" w:rsidP="00D81D76">
      <w:pPr>
        <w:pStyle w:val="Bibliography"/>
        <w:ind w:left="720" w:hanging="720"/>
        <w:rPr>
          <w:noProof/>
        </w:rPr>
      </w:pPr>
      <w:r>
        <w:rPr>
          <w:noProof/>
        </w:rPr>
        <w:t xml:space="preserve">Johnson, B. R., &amp; Onwuegbuzie, A. J. (2004). Mixed Methods Research: A Research Paradigm Whse Time Has Come. </w:t>
      </w:r>
      <w:r>
        <w:rPr>
          <w:i/>
          <w:iCs/>
          <w:noProof/>
        </w:rPr>
        <w:t>Educational Research, 33</w:t>
      </w:r>
      <w:r>
        <w:rPr>
          <w:noProof/>
        </w:rPr>
        <w:t>(7), 14-26.</w:t>
      </w:r>
    </w:p>
    <w:p w:rsidR="00D81D76" w:rsidRPr="00D81D76" w:rsidRDefault="00D81D76" w:rsidP="00D81D76"/>
    <w:p w:rsidR="00D81D76" w:rsidRDefault="00D81D76" w:rsidP="00D81D76">
      <w:pPr>
        <w:pStyle w:val="Bibliography"/>
        <w:ind w:left="720" w:hanging="720"/>
        <w:rPr>
          <w:noProof/>
        </w:rPr>
      </w:pPr>
      <w:r>
        <w:rPr>
          <w:noProof/>
        </w:rPr>
        <w:t xml:space="preserve">Kawulich, B. B. (2005). Participant Observation as a Data Collection Method. </w:t>
      </w:r>
      <w:r>
        <w:rPr>
          <w:i/>
          <w:iCs/>
          <w:noProof/>
        </w:rPr>
        <w:t>FORUM: qUALITATIVE SOCIAL RESEARCH, 6</w:t>
      </w:r>
      <w:r>
        <w:rPr>
          <w:noProof/>
        </w:rPr>
        <w:t>(2).</w:t>
      </w:r>
    </w:p>
    <w:p w:rsidR="00D81D76" w:rsidRPr="00D81D76" w:rsidRDefault="00D81D76" w:rsidP="00D81D76"/>
    <w:p w:rsidR="00D81D76" w:rsidRDefault="00D81D76" w:rsidP="00D81D76">
      <w:pPr>
        <w:pStyle w:val="Bibliography"/>
        <w:ind w:left="720" w:hanging="720"/>
        <w:rPr>
          <w:noProof/>
        </w:rPr>
      </w:pPr>
      <w:r>
        <w:rPr>
          <w:noProof/>
        </w:rPr>
        <w:t xml:space="preserve">Kitzinger, J. (1995). Qualitative Research: Introducing focus groups. </w:t>
      </w:r>
      <w:r>
        <w:rPr>
          <w:i/>
          <w:iCs/>
          <w:noProof/>
        </w:rPr>
        <w:t>BMJ, 311</w:t>
      </w:r>
      <w:r>
        <w:rPr>
          <w:noProof/>
        </w:rPr>
        <w:t>(299).</w:t>
      </w:r>
    </w:p>
    <w:p w:rsidR="00D81D76" w:rsidRPr="00D81D76" w:rsidRDefault="00D81D76" w:rsidP="00D81D76"/>
    <w:p w:rsidR="00D81D76" w:rsidRDefault="00D81D76" w:rsidP="00D81D76">
      <w:pPr>
        <w:pStyle w:val="Bibliography"/>
        <w:ind w:left="720" w:hanging="720"/>
        <w:rPr>
          <w:noProof/>
        </w:rPr>
      </w:pPr>
      <w:r>
        <w:rPr>
          <w:noProof/>
        </w:rPr>
        <w:t xml:space="preserve">Lingar, B. (2013). The impact of research on education policy in the era of evidence-based policy. </w:t>
      </w:r>
      <w:r>
        <w:rPr>
          <w:i/>
          <w:iCs/>
          <w:noProof/>
        </w:rPr>
        <w:t>Critical Studies in Education, 54</w:t>
      </w:r>
      <w:r>
        <w:rPr>
          <w:noProof/>
        </w:rPr>
        <w:t>(2), 113-131.</w:t>
      </w:r>
    </w:p>
    <w:p w:rsidR="00D81D76" w:rsidRPr="00D81D76" w:rsidRDefault="00D81D76" w:rsidP="00D81D76"/>
    <w:p w:rsidR="00D81D76" w:rsidRDefault="00D81D76" w:rsidP="00D81D76">
      <w:pPr>
        <w:pStyle w:val="Bibliography"/>
        <w:ind w:left="720" w:hanging="720"/>
        <w:rPr>
          <w:noProof/>
        </w:rPr>
      </w:pPr>
      <w:r>
        <w:rPr>
          <w:noProof/>
        </w:rPr>
        <w:t xml:space="preserve">Mackenzie, N., &amp; Knipe, S. (2006). Research dilemmas: Paradigms, methods and methodology. </w:t>
      </w:r>
      <w:r>
        <w:rPr>
          <w:i/>
          <w:iCs/>
          <w:noProof/>
        </w:rPr>
        <w:t>Issues In Educational Research , 16</w:t>
      </w:r>
      <w:r>
        <w:rPr>
          <w:noProof/>
        </w:rPr>
        <w:t>, 1-10.</w:t>
      </w:r>
    </w:p>
    <w:p w:rsidR="00D81D76" w:rsidRPr="00D81D76" w:rsidRDefault="00D81D76" w:rsidP="00D81D76"/>
    <w:p w:rsidR="00D81D76" w:rsidRDefault="00D81D76" w:rsidP="00D81D76">
      <w:pPr>
        <w:pStyle w:val="Bibliography"/>
        <w:ind w:left="720" w:hanging="720"/>
        <w:rPr>
          <w:noProof/>
        </w:rPr>
      </w:pPr>
      <w:r>
        <w:rPr>
          <w:noProof/>
        </w:rPr>
        <w:t xml:space="preserve">Opdenakker, R. (2006). Advantages and disadvantages of four interview techniques in qualitative research. </w:t>
      </w:r>
      <w:r>
        <w:rPr>
          <w:i/>
          <w:iCs/>
          <w:noProof/>
        </w:rPr>
        <w:t>Forum: qualitative social research sozialforshung, 7</w:t>
      </w:r>
      <w:r>
        <w:rPr>
          <w:noProof/>
        </w:rPr>
        <w:t>(4), 1-13.</w:t>
      </w:r>
    </w:p>
    <w:p w:rsidR="00D81D76" w:rsidRPr="00D81D76" w:rsidRDefault="00D81D76" w:rsidP="00D81D76"/>
    <w:p w:rsidR="00D81D76" w:rsidRDefault="00D81D76" w:rsidP="00D81D76">
      <w:pPr>
        <w:pStyle w:val="Bibliography"/>
        <w:ind w:left="720" w:hanging="720"/>
        <w:rPr>
          <w:noProof/>
        </w:rPr>
      </w:pPr>
      <w:r>
        <w:rPr>
          <w:noProof/>
        </w:rPr>
        <w:t xml:space="preserve">Salkind, N. J. (1991). </w:t>
      </w:r>
      <w:r>
        <w:rPr>
          <w:i/>
          <w:iCs/>
          <w:noProof/>
        </w:rPr>
        <w:t>Exploring Research</w:t>
      </w:r>
      <w:r>
        <w:rPr>
          <w:noProof/>
        </w:rPr>
        <w:t xml:space="preserve"> (4th ed.). United States of America: Prentice Hall.</w:t>
      </w:r>
    </w:p>
    <w:p w:rsidR="00D81D76" w:rsidRPr="00D81D76" w:rsidRDefault="00D81D76" w:rsidP="00D81D76"/>
    <w:p w:rsidR="00D81D76" w:rsidRDefault="00D81D76" w:rsidP="00D81D76">
      <w:pPr>
        <w:pStyle w:val="Bibliography"/>
        <w:ind w:left="720" w:hanging="720"/>
        <w:rPr>
          <w:noProof/>
        </w:rPr>
      </w:pPr>
      <w:r>
        <w:rPr>
          <w:noProof/>
        </w:rPr>
        <w:t xml:space="preserve">scientist, T. R. (2018). </w:t>
      </w:r>
      <w:r>
        <w:rPr>
          <w:i/>
          <w:iCs/>
          <w:noProof/>
        </w:rPr>
        <w:t>Reporting to the people who provide your data</w:t>
      </w:r>
      <w:r>
        <w:rPr>
          <w:noProof/>
        </w:rPr>
        <w:t>. Retrieved March 5, 2018, from The Research Ethics Guidebook a resource for social scientist: http://ethicsguidebook.ac.uk/Reporting-to-the-people-who-provided-your-data-179</w:t>
      </w:r>
    </w:p>
    <w:p w:rsidR="00D81D76" w:rsidRPr="00D81D76" w:rsidRDefault="00D81D76" w:rsidP="00D81D76"/>
    <w:p w:rsidR="00D81D76" w:rsidRDefault="00D81D76" w:rsidP="00D81D76">
      <w:pPr>
        <w:pStyle w:val="Bibliography"/>
        <w:ind w:left="720" w:hanging="720"/>
        <w:rPr>
          <w:noProof/>
        </w:rPr>
      </w:pPr>
      <w:r>
        <w:rPr>
          <w:noProof/>
        </w:rPr>
        <w:t>Slovacek, S., Tucker, S., &amp; Pantoja, L. (2003, November 21). A Study of the yoga Ed Program a The Accelerated school. Los Angeles. Retrieved March 9, 2018, from http://www.inschoolyoga.com/Yoga-Ed-Program-Study.pdf</w:t>
      </w:r>
    </w:p>
    <w:p w:rsidR="00D81D76" w:rsidRPr="00D81D76" w:rsidRDefault="00D81D76" w:rsidP="00D81D76"/>
    <w:p w:rsidR="00D81D76" w:rsidRDefault="00D81D76" w:rsidP="00D81D76">
      <w:pPr>
        <w:pStyle w:val="Bibliography"/>
        <w:ind w:left="720" w:hanging="720"/>
        <w:rPr>
          <w:noProof/>
        </w:rPr>
      </w:pPr>
      <w:r>
        <w:rPr>
          <w:noProof/>
        </w:rPr>
        <w:t xml:space="preserve">Trochim, W. (2006). </w:t>
      </w:r>
      <w:r>
        <w:rPr>
          <w:i/>
          <w:iCs/>
          <w:noProof/>
        </w:rPr>
        <w:t>Qualitative Methods</w:t>
      </w:r>
      <w:r>
        <w:rPr>
          <w:noProof/>
        </w:rPr>
        <w:t>. Retrieved October 22, 2017, from Research Methods Knowledge Base: http://www.socialresearchmethods.net/kb/qualmeth.php</w:t>
      </w:r>
    </w:p>
    <w:p w:rsidR="00D81D76" w:rsidRPr="00D81D76" w:rsidRDefault="00D81D76" w:rsidP="00D81D76"/>
    <w:p w:rsidR="00D81D76" w:rsidRDefault="00D81D76" w:rsidP="00D81D76">
      <w:pPr>
        <w:pStyle w:val="Bibliography"/>
        <w:ind w:left="720" w:hanging="720"/>
        <w:rPr>
          <w:noProof/>
        </w:rPr>
      </w:pPr>
      <w:r>
        <w:rPr>
          <w:noProof/>
        </w:rPr>
        <w:t xml:space="preserve">Walliman, N. (2018). </w:t>
      </w:r>
      <w:r>
        <w:rPr>
          <w:i/>
          <w:iCs/>
          <w:noProof/>
        </w:rPr>
        <w:t>Research Methods the basics.</w:t>
      </w:r>
      <w:r>
        <w:rPr>
          <w:noProof/>
        </w:rPr>
        <w:t xml:space="preserve"> Oxon: Routledge.</w:t>
      </w:r>
    </w:p>
    <w:p w:rsidR="00D81D76" w:rsidRPr="00D81D76" w:rsidRDefault="00D81D76" w:rsidP="00D81D76"/>
    <w:p w:rsidR="00D81D76" w:rsidRDefault="00D81D76" w:rsidP="00D81D76">
      <w:pPr>
        <w:pStyle w:val="Bibliography"/>
        <w:ind w:left="720" w:hanging="720"/>
        <w:rPr>
          <w:noProof/>
        </w:rPr>
      </w:pPr>
      <w:r>
        <w:rPr>
          <w:noProof/>
        </w:rPr>
        <w:t xml:space="preserve">Walsh, K. (2013). When I say ....Triangulation. </w:t>
      </w:r>
      <w:r>
        <w:rPr>
          <w:i/>
          <w:iCs/>
          <w:noProof/>
        </w:rPr>
        <w:t>Medical Education, 47</w:t>
      </w:r>
      <w:r>
        <w:rPr>
          <w:noProof/>
        </w:rPr>
        <w:t>, 866.</w:t>
      </w:r>
    </w:p>
    <w:p w:rsidR="00D81D76" w:rsidRDefault="00D81D76" w:rsidP="00D81D76">
      <w:pPr>
        <w:spacing w:line="360" w:lineRule="auto"/>
        <w:rPr>
          <w:sz w:val="24"/>
          <w:szCs w:val="24"/>
        </w:rPr>
      </w:pPr>
      <w:r>
        <w:rPr>
          <w:sz w:val="24"/>
          <w:szCs w:val="24"/>
        </w:rPr>
        <w:fldChar w:fldCharType="end"/>
      </w: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24"/>
          <w:szCs w:val="24"/>
        </w:rPr>
      </w:pPr>
    </w:p>
    <w:p w:rsidR="00755A03" w:rsidRDefault="00755A03" w:rsidP="00D81D76">
      <w:pPr>
        <w:spacing w:line="360" w:lineRule="auto"/>
        <w:rPr>
          <w:sz w:val="144"/>
          <w:szCs w:val="144"/>
        </w:rPr>
      </w:pPr>
    </w:p>
    <w:p w:rsidR="00755A03" w:rsidRDefault="00755A03" w:rsidP="00D81D76">
      <w:pPr>
        <w:spacing w:line="360" w:lineRule="auto"/>
        <w:rPr>
          <w:sz w:val="144"/>
          <w:szCs w:val="144"/>
        </w:rPr>
      </w:pPr>
    </w:p>
    <w:p w:rsidR="00755A03" w:rsidRPr="00755A03" w:rsidRDefault="00755A03" w:rsidP="00D81D76">
      <w:pPr>
        <w:spacing w:line="360" w:lineRule="auto"/>
        <w:rPr>
          <w:sz w:val="144"/>
          <w:szCs w:val="144"/>
        </w:rPr>
      </w:pPr>
      <w:r w:rsidRPr="00755A03">
        <w:rPr>
          <w:sz w:val="144"/>
          <w:szCs w:val="144"/>
        </w:rPr>
        <w:t>Appendix 1</w:t>
      </w:r>
    </w:p>
    <w:p w:rsidR="002B5257" w:rsidRDefault="002B5257" w:rsidP="00B947C5">
      <w:pPr>
        <w:spacing w:line="360" w:lineRule="auto"/>
        <w:rPr>
          <w:color w:val="FF0000"/>
          <w:sz w:val="24"/>
          <w:szCs w:val="24"/>
          <w:u w:val="single"/>
        </w:rPr>
      </w:pPr>
    </w:p>
    <w:p w:rsidR="002B5257" w:rsidRDefault="002B5257"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Default="00E56EEA" w:rsidP="00B947C5">
      <w:pPr>
        <w:spacing w:line="360" w:lineRule="auto"/>
        <w:rPr>
          <w:color w:val="FF0000"/>
          <w:sz w:val="24"/>
          <w:szCs w:val="24"/>
          <w:u w:val="single"/>
        </w:rPr>
      </w:pPr>
    </w:p>
    <w:p w:rsidR="00E56EEA" w:rsidRPr="00E56EEA" w:rsidRDefault="00E56EEA" w:rsidP="00E56EEA">
      <w:pPr>
        <w:rPr>
          <w:rFonts w:ascii="Calibri" w:eastAsia="Calibri" w:hAnsi="Calibri" w:cs="Times New Roman"/>
          <w:sz w:val="52"/>
          <w:szCs w:val="52"/>
        </w:rPr>
      </w:pPr>
      <w:r w:rsidRPr="00E56EEA">
        <w:rPr>
          <w:rFonts w:ascii="Calibri" w:eastAsia="Calibri" w:hAnsi="Calibri" w:cs="Times New Roman"/>
        </w:rPr>
        <w:t xml:space="preserve">                                                           </w:t>
      </w:r>
      <w:r w:rsidRPr="00E56EEA">
        <w:rPr>
          <w:rFonts w:ascii="Calibri" w:eastAsia="Calibri" w:hAnsi="Calibri" w:cs="Times New Roman"/>
          <w:sz w:val="52"/>
          <w:szCs w:val="52"/>
        </w:rPr>
        <w:t>NAME OF SCHOOL</w:t>
      </w:r>
    </w:p>
    <w:p w:rsidR="00E56EEA" w:rsidRPr="00E56EEA" w:rsidRDefault="00E56EEA" w:rsidP="00E56EEA">
      <w:pPr>
        <w:rPr>
          <w:rFonts w:ascii="Calibri" w:eastAsia="Calibri" w:hAnsi="Calibri" w:cs="Times New Roman"/>
          <w:sz w:val="52"/>
          <w:szCs w:val="52"/>
        </w:rPr>
      </w:pP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Dear Parent/ Carer/ Child,</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 xml:space="preserve">                    Mrs ?? is conducting research into whether yoga could help children achieve better academically in school. If your child would like to be involved in this study they will need to participate in three half hour yoga sessions at lunch time (Monday, Tuesday and Wednesday) for six weeks. The children will have a group discussion with Mrs ?? at the beginning, middle and end of the study, to tell Mrs ?? how they feel about yoga and if they feel it is or has helped them with their work in school, Mrs ?? will also ask their class teacher to assess their work. Mrs ?? will also keep a diary during this time, however, it will not have any children’s names. After the study has finished, all the consent forms and any other documentation will be disposed of using a confidential waste company.  Following the study feedback will be given on request. The children can drop out or be withdrawn from the study at any time by informing Mrs ??</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Please sign below if you would like to participate in the study.</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Mrs ??</w:t>
      </w:r>
    </w:p>
    <w:p w:rsidR="00E56EEA" w:rsidRPr="00E56EEA" w:rsidRDefault="00E56EEA" w:rsidP="00E56EEA">
      <w:pPr>
        <w:rPr>
          <w:rFonts w:ascii="Calibri" w:eastAsia="Calibri" w:hAnsi="Calibri" w:cs="Times New Roman"/>
          <w:sz w:val="28"/>
          <w:szCs w:val="28"/>
        </w:rPr>
      </w:pPr>
    </w:p>
    <w:p w:rsidR="00E56EEA" w:rsidRPr="00E56EEA" w:rsidRDefault="00E56EEA" w:rsidP="00E56EEA">
      <w:pPr>
        <w:rPr>
          <w:rFonts w:ascii="Calibri" w:eastAsia="Calibri" w:hAnsi="Calibri" w:cs="Times New Roman"/>
          <w:b/>
          <w:sz w:val="28"/>
          <w:szCs w:val="28"/>
          <w:u w:val="single"/>
        </w:rPr>
      </w:pPr>
      <w:r w:rsidRPr="00E56EEA">
        <w:rPr>
          <w:rFonts w:ascii="Calibri" w:eastAsia="Calibri" w:hAnsi="Calibri" w:cs="Times New Roman"/>
          <w:b/>
          <w:sz w:val="28"/>
          <w:szCs w:val="28"/>
          <w:u w:val="single"/>
        </w:rPr>
        <w:t>Parent/carer</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I …………….. consent for …………….. (child’s name) to participate in the study.</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Signature ……………………</w:t>
      </w:r>
    </w:p>
    <w:p w:rsidR="00E56EEA" w:rsidRPr="00E56EEA" w:rsidRDefault="00E56EEA" w:rsidP="00E56EEA">
      <w:pPr>
        <w:rPr>
          <w:rFonts w:ascii="Calibri" w:eastAsia="Calibri" w:hAnsi="Calibri" w:cs="Times New Roman"/>
          <w:b/>
          <w:sz w:val="28"/>
          <w:szCs w:val="28"/>
          <w:u w:val="single"/>
        </w:rPr>
      </w:pPr>
      <w:r w:rsidRPr="00E56EEA">
        <w:rPr>
          <w:rFonts w:ascii="Calibri" w:eastAsia="Calibri" w:hAnsi="Calibri" w:cs="Times New Roman"/>
          <w:b/>
          <w:sz w:val="28"/>
          <w:szCs w:val="28"/>
          <w:u w:val="single"/>
        </w:rPr>
        <w:t>Child</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I ………….. (child’s name) agree to take part in Mrs ?? study.</w:t>
      </w: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Signature ………………………..</w:t>
      </w:r>
    </w:p>
    <w:p w:rsidR="00E56EEA" w:rsidRPr="00E56EEA" w:rsidRDefault="00E56EEA" w:rsidP="00E56EEA">
      <w:pPr>
        <w:rPr>
          <w:rFonts w:ascii="Calibri" w:eastAsia="Calibri" w:hAnsi="Calibri" w:cs="Times New Roman"/>
          <w:sz w:val="28"/>
          <w:szCs w:val="28"/>
        </w:rPr>
      </w:pPr>
    </w:p>
    <w:p w:rsidR="00E56EEA" w:rsidRPr="00E56EEA" w:rsidRDefault="00E56EEA" w:rsidP="00E56EEA">
      <w:pPr>
        <w:rPr>
          <w:rFonts w:ascii="Calibri" w:eastAsia="Calibri" w:hAnsi="Calibri" w:cs="Times New Roman"/>
          <w:sz w:val="28"/>
          <w:szCs w:val="28"/>
        </w:rPr>
      </w:pPr>
    </w:p>
    <w:p w:rsidR="00E56EEA" w:rsidRPr="00E56EEA" w:rsidRDefault="00E56EEA" w:rsidP="00E56EEA">
      <w:pPr>
        <w:rPr>
          <w:rFonts w:ascii="Calibri" w:eastAsia="Calibri" w:hAnsi="Calibri" w:cs="Times New Roman"/>
          <w:sz w:val="28"/>
          <w:szCs w:val="28"/>
        </w:rPr>
      </w:pPr>
    </w:p>
    <w:p w:rsidR="00E56EEA" w:rsidRPr="00E56EEA" w:rsidRDefault="00E56EEA" w:rsidP="00E56EEA">
      <w:pPr>
        <w:rPr>
          <w:rFonts w:ascii="Calibri" w:eastAsia="Calibri" w:hAnsi="Calibri" w:cs="Times New Roman"/>
          <w:sz w:val="28"/>
          <w:szCs w:val="28"/>
        </w:rPr>
      </w:pPr>
      <w:r w:rsidRPr="00E56EEA">
        <w:rPr>
          <w:rFonts w:ascii="Calibri" w:eastAsia="Calibri" w:hAnsi="Calibri" w:cs="Times New Roman"/>
          <w:sz w:val="28"/>
          <w:szCs w:val="28"/>
        </w:rPr>
        <w:t xml:space="preserve"> </w:t>
      </w:r>
    </w:p>
    <w:p w:rsidR="00E56EEA" w:rsidRPr="004E0BEC" w:rsidRDefault="00E56EEA" w:rsidP="00B947C5">
      <w:pPr>
        <w:spacing w:line="360" w:lineRule="auto"/>
        <w:rPr>
          <w:color w:val="FF0000"/>
          <w:sz w:val="24"/>
          <w:szCs w:val="24"/>
        </w:rPr>
      </w:pPr>
    </w:p>
    <w:p w:rsidR="002B5257" w:rsidRDefault="002B5257"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Default="00755A03" w:rsidP="00B947C5">
      <w:pPr>
        <w:spacing w:line="360" w:lineRule="auto"/>
        <w:rPr>
          <w:color w:val="FF0000"/>
          <w:sz w:val="24"/>
          <w:szCs w:val="24"/>
          <w:u w:val="single"/>
        </w:rPr>
      </w:pPr>
    </w:p>
    <w:p w:rsidR="00755A03" w:rsidRPr="00755A03" w:rsidRDefault="00755A03" w:rsidP="00B947C5">
      <w:pPr>
        <w:spacing w:line="360" w:lineRule="auto"/>
        <w:rPr>
          <w:color w:val="FF0000"/>
          <w:sz w:val="24"/>
          <w:szCs w:val="24"/>
        </w:rPr>
      </w:pPr>
    </w:p>
    <w:sectPr w:rsidR="00755A03" w:rsidRPr="00755A0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3947" w:rsidRDefault="00CB3947" w:rsidP="00CB3947">
      <w:pPr>
        <w:spacing w:after="0" w:line="240" w:lineRule="auto"/>
      </w:pPr>
      <w:r>
        <w:separator/>
      </w:r>
    </w:p>
  </w:endnote>
  <w:endnote w:type="continuationSeparator" w:id="0">
    <w:p w:rsidR="00CB3947" w:rsidRDefault="00CB3947" w:rsidP="00CB3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159"/>
      <w:gridCol w:w="924"/>
      <w:gridCol w:w="4159"/>
    </w:tblGrid>
    <w:tr w:rsidR="00CB3947">
      <w:trPr>
        <w:trHeight w:val="151"/>
      </w:trPr>
      <w:tc>
        <w:tcPr>
          <w:tcW w:w="2250" w:type="pct"/>
          <w:tcBorders>
            <w:bottom w:val="single" w:sz="4" w:space="0" w:color="4F81BD" w:themeColor="accent1"/>
          </w:tcBorders>
        </w:tcPr>
        <w:p w:rsidR="00CB3947" w:rsidRDefault="00CB3947">
          <w:pPr>
            <w:pStyle w:val="Header"/>
            <w:rPr>
              <w:rFonts w:asciiTheme="majorHAnsi" w:eastAsiaTheme="majorEastAsia" w:hAnsiTheme="majorHAnsi" w:cstheme="majorBidi"/>
              <w:b/>
              <w:bCs/>
            </w:rPr>
          </w:pPr>
        </w:p>
      </w:tc>
      <w:tc>
        <w:tcPr>
          <w:tcW w:w="500" w:type="pct"/>
          <w:vMerge w:val="restart"/>
          <w:noWrap/>
          <w:vAlign w:val="center"/>
        </w:tcPr>
        <w:p w:rsidR="00CB3947" w:rsidRDefault="00CB3947">
          <w:pPr>
            <w:pStyle w:val="NoSpacing"/>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sidR="004E0BEC" w:rsidRPr="004E0BEC">
            <w:rPr>
              <w:rFonts w:asciiTheme="majorHAnsi" w:eastAsiaTheme="majorEastAsia" w:hAnsiTheme="majorHAnsi" w:cstheme="majorBidi"/>
              <w:b/>
              <w:bCs/>
              <w:noProof/>
            </w:rPr>
            <w:t>8</w:t>
          </w:r>
          <w:r>
            <w:rPr>
              <w:rFonts w:asciiTheme="majorHAnsi" w:eastAsiaTheme="majorEastAsia" w:hAnsiTheme="majorHAnsi" w:cstheme="majorBidi"/>
              <w:b/>
              <w:bCs/>
              <w:noProof/>
            </w:rPr>
            <w:fldChar w:fldCharType="end"/>
          </w:r>
        </w:p>
      </w:tc>
      <w:tc>
        <w:tcPr>
          <w:tcW w:w="2250" w:type="pct"/>
          <w:tcBorders>
            <w:bottom w:val="single" w:sz="4" w:space="0" w:color="4F81BD" w:themeColor="accent1"/>
          </w:tcBorders>
        </w:tcPr>
        <w:p w:rsidR="00CB3947" w:rsidRDefault="00CB3947">
          <w:pPr>
            <w:pStyle w:val="Header"/>
            <w:rPr>
              <w:rFonts w:asciiTheme="majorHAnsi" w:eastAsiaTheme="majorEastAsia" w:hAnsiTheme="majorHAnsi" w:cstheme="majorBidi"/>
              <w:b/>
              <w:bCs/>
            </w:rPr>
          </w:pPr>
        </w:p>
      </w:tc>
    </w:tr>
    <w:tr w:rsidR="00CB3947">
      <w:trPr>
        <w:trHeight w:val="150"/>
      </w:trPr>
      <w:tc>
        <w:tcPr>
          <w:tcW w:w="2250" w:type="pct"/>
          <w:tcBorders>
            <w:top w:val="single" w:sz="4" w:space="0" w:color="4F81BD" w:themeColor="accent1"/>
          </w:tcBorders>
        </w:tcPr>
        <w:p w:rsidR="00CB3947" w:rsidRDefault="00CB3947">
          <w:pPr>
            <w:pStyle w:val="Header"/>
            <w:rPr>
              <w:rFonts w:asciiTheme="majorHAnsi" w:eastAsiaTheme="majorEastAsia" w:hAnsiTheme="majorHAnsi" w:cstheme="majorBidi"/>
              <w:b/>
              <w:bCs/>
            </w:rPr>
          </w:pPr>
        </w:p>
      </w:tc>
      <w:tc>
        <w:tcPr>
          <w:tcW w:w="500" w:type="pct"/>
          <w:vMerge/>
        </w:tcPr>
        <w:p w:rsidR="00CB3947" w:rsidRDefault="00CB3947">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CB3947" w:rsidRDefault="00CB3947">
          <w:pPr>
            <w:pStyle w:val="Header"/>
            <w:rPr>
              <w:rFonts w:asciiTheme="majorHAnsi" w:eastAsiaTheme="majorEastAsia" w:hAnsiTheme="majorHAnsi" w:cstheme="majorBidi"/>
              <w:b/>
              <w:bCs/>
            </w:rPr>
          </w:pPr>
        </w:p>
      </w:tc>
    </w:tr>
  </w:tbl>
  <w:p w:rsidR="00CB3947" w:rsidRDefault="00CB39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3947" w:rsidRDefault="00CB3947" w:rsidP="00CB3947">
      <w:pPr>
        <w:spacing w:after="0" w:line="240" w:lineRule="auto"/>
      </w:pPr>
      <w:r>
        <w:separator/>
      </w:r>
    </w:p>
  </w:footnote>
  <w:footnote w:type="continuationSeparator" w:id="0">
    <w:p w:rsidR="00CB3947" w:rsidRDefault="00CB3947" w:rsidP="00CB39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47C5"/>
    <w:rsid w:val="000000CF"/>
    <w:rsid w:val="00001E97"/>
    <w:rsid w:val="00021D86"/>
    <w:rsid w:val="0003473B"/>
    <w:rsid w:val="00040840"/>
    <w:rsid w:val="00051C40"/>
    <w:rsid w:val="000629F9"/>
    <w:rsid w:val="0007172D"/>
    <w:rsid w:val="000956FC"/>
    <w:rsid w:val="0009720E"/>
    <w:rsid w:val="000A09F7"/>
    <w:rsid w:val="000A3C50"/>
    <w:rsid w:val="000A55F4"/>
    <w:rsid w:val="000B1327"/>
    <w:rsid w:val="000C08FB"/>
    <w:rsid w:val="000C093B"/>
    <w:rsid w:val="000C3BF0"/>
    <w:rsid w:val="000D0D15"/>
    <w:rsid w:val="000D33D4"/>
    <w:rsid w:val="000D3779"/>
    <w:rsid w:val="000D73C2"/>
    <w:rsid w:val="000F072D"/>
    <w:rsid w:val="000F1AEF"/>
    <w:rsid w:val="000F5154"/>
    <w:rsid w:val="000F547F"/>
    <w:rsid w:val="000F6E18"/>
    <w:rsid w:val="00114030"/>
    <w:rsid w:val="0013295B"/>
    <w:rsid w:val="001372A0"/>
    <w:rsid w:val="001420E7"/>
    <w:rsid w:val="00145B12"/>
    <w:rsid w:val="00150174"/>
    <w:rsid w:val="00151031"/>
    <w:rsid w:val="00157907"/>
    <w:rsid w:val="00167369"/>
    <w:rsid w:val="001764D8"/>
    <w:rsid w:val="00183D9D"/>
    <w:rsid w:val="0018451F"/>
    <w:rsid w:val="00186091"/>
    <w:rsid w:val="00195220"/>
    <w:rsid w:val="001A2CF2"/>
    <w:rsid w:val="001A49BD"/>
    <w:rsid w:val="001B4612"/>
    <w:rsid w:val="001D5F7C"/>
    <w:rsid w:val="001E28E5"/>
    <w:rsid w:val="001F67C4"/>
    <w:rsid w:val="00222132"/>
    <w:rsid w:val="0022661B"/>
    <w:rsid w:val="00234B74"/>
    <w:rsid w:val="0024282D"/>
    <w:rsid w:val="00245426"/>
    <w:rsid w:val="002540FD"/>
    <w:rsid w:val="00261243"/>
    <w:rsid w:val="00267D20"/>
    <w:rsid w:val="002761A6"/>
    <w:rsid w:val="002836CE"/>
    <w:rsid w:val="00283FD7"/>
    <w:rsid w:val="00286EDF"/>
    <w:rsid w:val="00287644"/>
    <w:rsid w:val="00295CD6"/>
    <w:rsid w:val="00296D9E"/>
    <w:rsid w:val="002B5257"/>
    <w:rsid w:val="002B7DFB"/>
    <w:rsid w:val="002D1495"/>
    <w:rsid w:val="002E2336"/>
    <w:rsid w:val="002E64EC"/>
    <w:rsid w:val="002F098E"/>
    <w:rsid w:val="00303FBD"/>
    <w:rsid w:val="003157C6"/>
    <w:rsid w:val="003163BF"/>
    <w:rsid w:val="0032033E"/>
    <w:rsid w:val="00321D47"/>
    <w:rsid w:val="003479B9"/>
    <w:rsid w:val="003502CA"/>
    <w:rsid w:val="00365BE4"/>
    <w:rsid w:val="00366831"/>
    <w:rsid w:val="00367324"/>
    <w:rsid w:val="00375AF0"/>
    <w:rsid w:val="00377564"/>
    <w:rsid w:val="00377B29"/>
    <w:rsid w:val="00385607"/>
    <w:rsid w:val="0039457C"/>
    <w:rsid w:val="003A51CC"/>
    <w:rsid w:val="003A62DE"/>
    <w:rsid w:val="003B1574"/>
    <w:rsid w:val="003C37D9"/>
    <w:rsid w:val="003C42BB"/>
    <w:rsid w:val="003C523C"/>
    <w:rsid w:val="003C62B9"/>
    <w:rsid w:val="003D3C21"/>
    <w:rsid w:val="003E5C1B"/>
    <w:rsid w:val="003F0896"/>
    <w:rsid w:val="003F484F"/>
    <w:rsid w:val="003F61C5"/>
    <w:rsid w:val="00422A59"/>
    <w:rsid w:val="0043390D"/>
    <w:rsid w:val="004453E7"/>
    <w:rsid w:val="004470FD"/>
    <w:rsid w:val="00451E46"/>
    <w:rsid w:val="004543C5"/>
    <w:rsid w:val="00462B04"/>
    <w:rsid w:val="0047252A"/>
    <w:rsid w:val="00485EF7"/>
    <w:rsid w:val="004A23C4"/>
    <w:rsid w:val="004A46BB"/>
    <w:rsid w:val="004A75C3"/>
    <w:rsid w:val="004B384F"/>
    <w:rsid w:val="004B7EDE"/>
    <w:rsid w:val="004D22CE"/>
    <w:rsid w:val="004E0BEC"/>
    <w:rsid w:val="004E0C29"/>
    <w:rsid w:val="004E44DE"/>
    <w:rsid w:val="004F43E1"/>
    <w:rsid w:val="004F61CA"/>
    <w:rsid w:val="004F6BA7"/>
    <w:rsid w:val="00513ED1"/>
    <w:rsid w:val="0054737C"/>
    <w:rsid w:val="0055586F"/>
    <w:rsid w:val="00555B3F"/>
    <w:rsid w:val="00557E11"/>
    <w:rsid w:val="005719A7"/>
    <w:rsid w:val="005720AC"/>
    <w:rsid w:val="0057370C"/>
    <w:rsid w:val="005740AD"/>
    <w:rsid w:val="005825A5"/>
    <w:rsid w:val="00587303"/>
    <w:rsid w:val="00594BE3"/>
    <w:rsid w:val="00594E58"/>
    <w:rsid w:val="005A00B5"/>
    <w:rsid w:val="005A2027"/>
    <w:rsid w:val="005A216A"/>
    <w:rsid w:val="005A6684"/>
    <w:rsid w:val="005B6614"/>
    <w:rsid w:val="005C2222"/>
    <w:rsid w:val="005C59EA"/>
    <w:rsid w:val="005C7968"/>
    <w:rsid w:val="005D2742"/>
    <w:rsid w:val="005E5915"/>
    <w:rsid w:val="005E62C1"/>
    <w:rsid w:val="005F201A"/>
    <w:rsid w:val="005F3367"/>
    <w:rsid w:val="005F4553"/>
    <w:rsid w:val="00602ED3"/>
    <w:rsid w:val="00607F8A"/>
    <w:rsid w:val="0061073F"/>
    <w:rsid w:val="0063144D"/>
    <w:rsid w:val="00646994"/>
    <w:rsid w:val="006575CF"/>
    <w:rsid w:val="00672924"/>
    <w:rsid w:val="00676FF5"/>
    <w:rsid w:val="006908A3"/>
    <w:rsid w:val="00696659"/>
    <w:rsid w:val="006A0D2B"/>
    <w:rsid w:val="006A150C"/>
    <w:rsid w:val="006B0D5E"/>
    <w:rsid w:val="006B2EE8"/>
    <w:rsid w:val="006C14BC"/>
    <w:rsid w:val="006C1C2C"/>
    <w:rsid w:val="006E214C"/>
    <w:rsid w:val="006E4343"/>
    <w:rsid w:val="006E71DF"/>
    <w:rsid w:val="006F25D2"/>
    <w:rsid w:val="006F48AD"/>
    <w:rsid w:val="00703B83"/>
    <w:rsid w:val="00723C89"/>
    <w:rsid w:val="007327F7"/>
    <w:rsid w:val="00742C20"/>
    <w:rsid w:val="00751908"/>
    <w:rsid w:val="007543DF"/>
    <w:rsid w:val="0075500F"/>
    <w:rsid w:val="00755A03"/>
    <w:rsid w:val="0076323F"/>
    <w:rsid w:val="00777D7E"/>
    <w:rsid w:val="00783693"/>
    <w:rsid w:val="00785DD0"/>
    <w:rsid w:val="007A5170"/>
    <w:rsid w:val="007A6F5F"/>
    <w:rsid w:val="007B0DC3"/>
    <w:rsid w:val="007D1CCD"/>
    <w:rsid w:val="007D1DA9"/>
    <w:rsid w:val="007E22BE"/>
    <w:rsid w:val="007E559B"/>
    <w:rsid w:val="007E6CD4"/>
    <w:rsid w:val="007F7E14"/>
    <w:rsid w:val="00813814"/>
    <w:rsid w:val="00815998"/>
    <w:rsid w:val="008163EE"/>
    <w:rsid w:val="00823516"/>
    <w:rsid w:val="008266DB"/>
    <w:rsid w:val="0082695B"/>
    <w:rsid w:val="00831962"/>
    <w:rsid w:val="00835F98"/>
    <w:rsid w:val="0083688D"/>
    <w:rsid w:val="00850206"/>
    <w:rsid w:val="008607A7"/>
    <w:rsid w:val="008623E3"/>
    <w:rsid w:val="0086552A"/>
    <w:rsid w:val="008717B3"/>
    <w:rsid w:val="00877C3F"/>
    <w:rsid w:val="00885EF5"/>
    <w:rsid w:val="00890D84"/>
    <w:rsid w:val="008A1AA4"/>
    <w:rsid w:val="008A1B6D"/>
    <w:rsid w:val="008A5A65"/>
    <w:rsid w:val="008C7B05"/>
    <w:rsid w:val="008D06A7"/>
    <w:rsid w:val="008E4E8D"/>
    <w:rsid w:val="008E7A85"/>
    <w:rsid w:val="008F74B2"/>
    <w:rsid w:val="00914B49"/>
    <w:rsid w:val="009159CC"/>
    <w:rsid w:val="00924FCF"/>
    <w:rsid w:val="009316B6"/>
    <w:rsid w:val="00942289"/>
    <w:rsid w:val="009428B2"/>
    <w:rsid w:val="009436DD"/>
    <w:rsid w:val="009460D7"/>
    <w:rsid w:val="00953E64"/>
    <w:rsid w:val="00964CDE"/>
    <w:rsid w:val="0096526A"/>
    <w:rsid w:val="00967CC0"/>
    <w:rsid w:val="00967DCB"/>
    <w:rsid w:val="00981544"/>
    <w:rsid w:val="00981B57"/>
    <w:rsid w:val="0098511B"/>
    <w:rsid w:val="009A64A5"/>
    <w:rsid w:val="009A6E77"/>
    <w:rsid w:val="009B3156"/>
    <w:rsid w:val="009B731B"/>
    <w:rsid w:val="009C0352"/>
    <w:rsid w:val="009C2FBC"/>
    <w:rsid w:val="009C54EF"/>
    <w:rsid w:val="009D7E5A"/>
    <w:rsid w:val="00A00053"/>
    <w:rsid w:val="00A00B00"/>
    <w:rsid w:val="00A12FCD"/>
    <w:rsid w:val="00A13AF2"/>
    <w:rsid w:val="00A33E68"/>
    <w:rsid w:val="00A42852"/>
    <w:rsid w:val="00A5383E"/>
    <w:rsid w:val="00A57091"/>
    <w:rsid w:val="00A57E55"/>
    <w:rsid w:val="00A6294D"/>
    <w:rsid w:val="00A667A1"/>
    <w:rsid w:val="00A86358"/>
    <w:rsid w:val="00A91489"/>
    <w:rsid w:val="00A97B3B"/>
    <w:rsid w:val="00AA295F"/>
    <w:rsid w:val="00AA4BA2"/>
    <w:rsid w:val="00AC0C86"/>
    <w:rsid w:val="00AC1F09"/>
    <w:rsid w:val="00AC3518"/>
    <w:rsid w:val="00AD18ED"/>
    <w:rsid w:val="00AD2F98"/>
    <w:rsid w:val="00AD6A48"/>
    <w:rsid w:val="00AE3C34"/>
    <w:rsid w:val="00AE7847"/>
    <w:rsid w:val="00B2421E"/>
    <w:rsid w:val="00B272A9"/>
    <w:rsid w:val="00B3248F"/>
    <w:rsid w:val="00B42389"/>
    <w:rsid w:val="00B44305"/>
    <w:rsid w:val="00B444FA"/>
    <w:rsid w:val="00B45951"/>
    <w:rsid w:val="00B6076D"/>
    <w:rsid w:val="00B71757"/>
    <w:rsid w:val="00B81D23"/>
    <w:rsid w:val="00B93B18"/>
    <w:rsid w:val="00B947C5"/>
    <w:rsid w:val="00B97AB0"/>
    <w:rsid w:val="00BA295C"/>
    <w:rsid w:val="00BA4E8D"/>
    <w:rsid w:val="00BB32E4"/>
    <w:rsid w:val="00BB347F"/>
    <w:rsid w:val="00BC715C"/>
    <w:rsid w:val="00BE2E11"/>
    <w:rsid w:val="00BE2EB0"/>
    <w:rsid w:val="00BE423A"/>
    <w:rsid w:val="00BE4680"/>
    <w:rsid w:val="00C00DBC"/>
    <w:rsid w:val="00C101BE"/>
    <w:rsid w:val="00C15733"/>
    <w:rsid w:val="00C16749"/>
    <w:rsid w:val="00C20806"/>
    <w:rsid w:val="00C379D2"/>
    <w:rsid w:val="00C4124C"/>
    <w:rsid w:val="00C41897"/>
    <w:rsid w:val="00C41C57"/>
    <w:rsid w:val="00C44E29"/>
    <w:rsid w:val="00C4573D"/>
    <w:rsid w:val="00C60F88"/>
    <w:rsid w:val="00C8253D"/>
    <w:rsid w:val="00C839BE"/>
    <w:rsid w:val="00CA3190"/>
    <w:rsid w:val="00CA5F22"/>
    <w:rsid w:val="00CA65EF"/>
    <w:rsid w:val="00CB38F6"/>
    <w:rsid w:val="00CB3947"/>
    <w:rsid w:val="00CB531C"/>
    <w:rsid w:val="00CC1611"/>
    <w:rsid w:val="00CC681D"/>
    <w:rsid w:val="00CD0B25"/>
    <w:rsid w:val="00CD1886"/>
    <w:rsid w:val="00CD75B0"/>
    <w:rsid w:val="00CF6535"/>
    <w:rsid w:val="00D07304"/>
    <w:rsid w:val="00D12E55"/>
    <w:rsid w:val="00D27E1B"/>
    <w:rsid w:val="00D448DF"/>
    <w:rsid w:val="00D53F7B"/>
    <w:rsid w:val="00D641FD"/>
    <w:rsid w:val="00D81D76"/>
    <w:rsid w:val="00DA7531"/>
    <w:rsid w:val="00DB7444"/>
    <w:rsid w:val="00DC0D5B"/>
    <w:rsid w:val="00DE1683"/>
    <w:rsid w:val="00DE1B33"/>
    <w:rsid w:val="00DF28B1"/>
    <w:rsid w:val="00DF3CFD"/>
    <w:rsid w:val="00DF4BDE"/>
    <w:rsid w:val="00DF7C22"/>
    <w:rsid w:val="00E02DEA"/>
    <w:rsid w:val="00E1527B"/>
    <w:rsid w:val="00E16B39"/>
    <w:rsid w:val="00E225A7"/>
    <w:rsid w:val="00E46F91"/>
    <w:rsid w:val="00E52FF5"/>
    <w:rsid w:val="00E56EEA"/>
    <w:rsid w:val="00E6354D"/>
    <w:rsid w:val="00E74516"/>
    <w:rsid w:val="00E75BEB"/>
    <w:rsid w:val="00E83648"/>
    <w:rsid w:val="00E84CB7"/>
    <w:rsid w:val="00E86468"/>
    <w:rsid w:val="00E96BFB"/>
    <w:rsid w:val="00EC2842"/>
    <w:rsid w:val="00EC5C6F"/>
    <w:rsid w:val="00EC7D56"/>
    <w:rsid w:val="00EE5B57"/>
    <w:rsid w:val="00EE6E8B"/>
    <w:rsid w:val="00EF7E70"/>
    <w:rsid w:val="00F0366E"/>
    <w:rsid w:val="00F1348D"/>
    <w:rsid w:val="00F26755"/>
    <w:rsid w:val="00F3033B"/>
    <w:rsid w:val="00F361CB"/>
    <w:rsid w:val="00F463CA"/>
    <w:rsid w:val="00F474CF"/>
    <w:rsid w:val="00F50C87"/>
    <w:rsid w:val="00F626DB"/>
    <w:rsid w:val="00F6654B"/>
    <w:rsid w:val="00F777D3"/>
    <w:rsid w:val="00F91645"/>
    <w:rsid w:val="00F96FFF"/>
    <w:rsid w:val="00FA1BF2"/>
    <w:rsid w:val="00FA4CED"/>
    <w:rsid w:val="00FB1528"/>
    <w:rsid w:val="00FB315D"/>
    <w:rsid w:val="00FB774F"/>
    <w:rsid w:val="00FC7275"/>
    <w:rsid w:val="00FD0B35"/>
    <w:rsid w:val="00FE4172"/>
    <w:rsid w:val="00FE47AA"/>
    <w:rsid w:val="00FE4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4C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C7D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D56"/>
    <w:rPr>
      <w:rFonts w:ascii="Tahoma" w:hAnsi="Tahoma" w:cs="Tahoma"/>
      <w:sz w:val="16"/>
      <w:szCs w:val="16"/>
    </w:rPr>
  </w:style>
  <w:style w:type="paragraph" w:styleId="Bibliography">
    <w:name w:val="Bibliography"/>
    <w:basedOn w:val="Normal"/>
    <w:next w:val="Normal"/>
    <w:uiPriority w:val="37"/>
    <w:unhideWhenUsed/>
    <w:rsid w:val="00D81D76"/>
  </w:style>
  <w:style w:type="paragraph" w:styleId="Header">
    <w:name w:val="header"/>
    <w:basedOn w:val="Normal"/>
    <w:link w:val="HeaderChar"/>
    <w:uiPriority w:val="99"/>
    <w:unhideWhenUsed/>
    <w:rsid w:val="00CB3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947"/>
  </w:style>
  <w:style w:type="paragraph" w:styleId="Footer">
    <w:name w:val="footer"/>
    <w:basedOn w:val="Normal"/>
    <w:link w:val="FooterChar"/>
    <w:uiPriority w:val="99"/>
    <w:unhideWhenUsed/>
    <w:rsid w:val="00CB3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947"/>
  </w:style>
  <w:style w:type="paragraph" w:styleId="NoSpacing">
    <w:name w:val="No Spacing"/>
    <w:link w:val="NoSpacingChar"/>
    <w:uiPriority w:val="1"/>
    <w:qFormat/>
    <w:rsid w:val="00CB394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B3947"/>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4C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C7D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D56"/>
    <w:rPr>
      <w:rFonts w:ascii="Tahoma" w:hAnsi="Tahoma" w:cs="Tahoma"/>
      <w:sz w:val="16"/>
      <w:szCs w:val="16"/>
    </w:rPr>
  </w:style>
  <w:style w:type="paragraph" w:styleId="Bibliography">
    <w:name w:val="Bibliography"/>
    <w:basedOn w:val="Normal"/>
    <w:next w:val="Normal"/>
    <w:uiPriority w:val="37"/>
    <w:unhideWhenUsed/>
    <w:rsid w:val="00D81D76"/>
  </w:style>
  <w:style w:type="paragraph" w:styleId="Header">
    <w:name w:val="header"/>
    <w:basedOn w:val="Normal"/>
    <w:link w:val="HeaderChar"/>
    <w:uiPriority w:val="99"/>
    <w:unhideWhenUsed/>
    <w:rsid w:val="00CB3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947"/>
  </w:style>
  <w:style w:type="paragraph" w:styleId="Footer">
    <w:name w:val="footer"/>
    <w:basedOn w:val="Normal"/>
    <w:link w:val="FooterChar"/>
    <w:uiPriority w:val="99"/>
    <w:unhideWhenUsed/>
    <w:rsid w:val="00CB3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947"/>
  </w:style>
  <w:style w:type="paragraph" w:styleId="NoSpacing">
    <w:name w:val="No Spacing"/>
    <w:link w:val="NoSpacingChar"/>
    <w:uiPriority w:val="1"/>
    <w:qFormat/>
    <w:rsid w:val="00CB394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B3947"/>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6176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Est171</b:Tag>
    <b:SourceType>Report</b:SourceType>
    <b:Guid>{8EEE41E5-8C4D-433E-8E8A-BC124544C280}</b:Guid>
    <b:Title>Supplementary guidance: healthy living</b:Title>
    <b:Year>2017</b:Year>
    <b:Author>
      <b:Author>
        <b:NameList>
          <b:Person>
            <b:Last>Estyn</b:Last>
          </b:Person>
        </b:NameList>
      </b:Author>
    </b:Author>
    <b:Publisher>Estyn</b:Publisher>
    <b:City>Cardiff</b:City>
    <b:RefOrder>1</b:RefOrder>
  </b:Source>
  <b:Source>
    <b:Tag>Cha12</b:Tag>
    <b:SourceType>JournalArticle</b:SourceType>
    <b:Guid>{4457F8DC-EB64-424F-A79E-E85B480E71E4}</b:Guid>
    <b:Title>Effects of Yoga on Cognative Abilities In Schoolchildren from a Socioeconomically Disadvantaged Background: A Randomized Controlled Study</b:Title>
    <b:Year>2012</b:Year>
    <b:JournalName>The Journal of Alternative and Complementary Medicine</b:JournalName>
    <b:Pages>1161-1167</b:Pages>
    <b:Author>
      <b:Author>
        <b:NameList>
          <b:Person>
            <b:Last>Chaya</b:Last>
            <b:First>Mayasandra</b:First>
            <b:Middle>S</b:Middle>
          </b:Person>
          <b:Person>
            <b:Last>Nagendra</b:Last>
            <b:First>Hongasandrs</b:First>
          </b:Person>
          <b:Person>
            <b:Last>Selvam</b:Last>
            <b:First>Sumithra</b:First>
          </b:Person>
          <b:Person>
            <b:Last>Kurpad</b:Last>
            <b:First>Anura</b:First>
          </b:Person>
          <b:Person>
            <b:Last>Srinivasana</b:Last>
            <b:First>Krishnamachari</b:First>
          </b:Person>
        </b:NameList>
      </b:Author>
    </b:Author>
    <b:Volume>18</b:Volume>
    <b:Issue>12</b:Issue>
    <b:RefOrder>4</b:RefOrder>
  </b:Source>
  <b:Source>
    <b:Tag>Hag16</b:Tag>
    <b:SourceType>JournalArticle</b:SourceType>
    <b:Guid>{AD2AB6FF-3A49-4B66-A58B-29FA8CDF673E}</b:Guid>
    <b:Title>Yoga Improves Academic Performance in Urban High School Students Compared to Physical Education: A Randomized Controlled Trial</b:Title>
    <b:JournalName>Mind, Brain and education</b:JournalName>
    <b:Year>2016</b:Year>
    <b:Pages>1-12</b:Pages>
    <b:Author>
      <b:Author>
        <b:NameList>
          <b:Person>
            <b:Last>Hagins</b:Last>
            <b:First>Marshall</b:First>
          </b:Person>
          <b:Person>
            <b:Last>Rundle</b:Last>
            <b:First>Andrew</b:First>
          </b:Person>
        </b:NameList>
      </b:Author>
    </b:Author>
    <b:RefOrder>5</b:RefOrder>
  </b:Source>
  <b:Source>
    <b:Tag>Mac06</b:Tag>
    <b:SourceType>JournalArticle</b:SourceType>
    <b:Guid>{EB12E070-D3D3-43FC-99D5-D04F5C2361AC}</b:Guid>
    <b:Title>Research dilemmas: Paradigms, methods and methodology</b:Title>
    <b:JournalName>Issues In Educational Research </b:JournalName>
    <b:Year>2006</b:Year>
    <b:Pages>1-10</b:Pages>
    <b:Author>
      <b:Author>
        <b:NameList>
          <b:Person>
            <b:Last>Mackenzie</b:Last>
            <b:First>Noella</b:First>
          </b:Person>
          <b:Person>
            <b:Last>Knipe</b:Last>
            <b:First>Sally</b:First>
          </b:Person>
        </b:NameList>
      </b:Author>
    </b:Author>
    <b:Volume>16</b:Volume>
    <b:RefOrder>6</b:RefOrder>
  </b:Source>
  <b:Source>
    <b:Tag>Joh04</b:Tag>
    <b:SourceType>JournalArticle</b:SourceType>
    <b:Guid>{DEB27A60-47C1-4FDE-A622-6F32A77C9E23}</b:Guid>
    <b:Title>Mixed Methods Research: A Research Paradigm Whse Time Has Come</b:Title>
    <b:JournalName>Educational Research</b:JournalName>
    <b:Year>2004</b:Year>
    <b:Pages>14-26</b:Pages>
    <b:Author>
      <b:Author>
        <b:NameList>
          <b:Person>
            <b:Last>Johnson</b:Last>
            <b:First>Burke</b:First>
            <b:Middle>R</b:Middle>
          </b:Person>
          <b:Person>
            <b:Last>Onwuegbuzie</b:Last>
            <b:First>Anthony</b:First>
            <b:Middle>J</b:Middle>
          </b:Person>
        </b:NameList>
      </b:Author>
    </b:Author>
    <b:Volume>33</b:Volume>
    <b:Issue>7</b:Issue>
    <b:RefOrder>7</b:RefOrder>
  </b:Source>
  <b:Source>
    <b:Tag>Wal18</b:Tag>
    <b:SourceType>Book</b:SourceType>
    <b:Guid>{9918306E-1840-4D4D-B743-47E8011F0016}</b:Guid>
    <b:Title>Research Methods the basics</b:Title>
    <b:Year>2018</b:Year>
    <b:City>Oxon</b:City>
    <b:Publisher>Routledge</b:Publisher>
    <b:Author>
      <b:Author>
        <b:NameList>
          <b:Person>
            <b:Last>Walliman</b:Last>
            <b:First>Nicholas</b:First>
          </b:Person>
        </b:NameList>
      </b:Author>
    </b:Author>
    <b:RefOrder>8</b:RefOrder>
  </b:Source>
  <b:Source>
    <b:Tag>Tro06</b:Tag>
    <b:SourceType>InternetSite</b:SourceType>
    <b:Guid>{5C391ED6-2C29-4328-B6D5-978BE9142E41}</b:Guid>
    <b:Title>Qualitative Methods</b:Title>
    <b:Year>2006</b:Year>
    <b:Author>
      <b:Author>
        <b:NameList>
          <b:Person>
            <b:Last>Trochim</b:Last>
            <b:First>William,M.K.</b:First>
          </b:Person>
        </b:NameList>
      </b:Author>
    </b:Author>
    <b:InternetSiteTitle>Research Methods Knowledge Base</b:InternetSiteTitle>
    <b:YearAccessed>2017</b:YearAccessed>
    <b:MonthAccessed>October</b:MonthAccessed>
    <b:DayAccessed>22</b:DayAccessed>
    <b:URL>http://www.socialresearchmethods.net/kb/qualmeth.php</b:URL>
    <b:RefOrder>9</b:RefOrder>
  </b:Source>
  <b:Source>
    <b:Tag>Opd06</b:Tag>
    <b:SourceType>JournalArticle</b:SourceType>
    <b:Guid>{180BF19C-D9F1-4BE5-960E-409569319B22}</b:Guid>
    <b:Title>Advantages and disadvantages of four interview techniques in qualitative research</b:Title>
    <b:Year>2006</b:Year>
    <b:JournalName>Forum: qualitative social research sozialforshung</b:JournalName>
    <b:Pages>1-13</b:Pages>
    <b:Author>
      <b:Author>
        <b:NameList>
          <b:Person>
            <b:Last>Opdenakker</b:Last>
            <b:First>Raymond</b:First>
          </b:Person>
        </b:NameList>
      </b:Author>
    </b:Author>
    <b:Volume>7</b:Volume>
    <b:Issue>4</b:Issue>
    <b:RefOrder>10</b:RefOrder>
  </b:Source>
  <b:Source>
    <b:Tag>Hal05</b:Tag>
    <b:SourceType>JournalArticle</b:SourceType>
    <b:Guid>{DE77D637-B3B1-469E-B1BA-24FF177CD5E9}</b:Guid>
    <b:Title>IN FROM THE COLD? REFLECTION ON PARTICIPATORY RESEARCH FROM 1970-2005</b:Title>
    <b:JournalName>Convergence</b:JournalName>
    <b:Year>2005</b:Year>
    <b:Pages>5-24</b:Pages>
    <b:Author>
      <b:Author>
        <b:NameList>
          <b:Person>
            <b:Last>Hall</b:Last>
            <b:First>B.</b:First>
            <b:Middle>L.</b:Middle>
          </b:Person>
        </b:NameList>
      </b:Author>
    </b:Author>
    <b:Volume>38</b:Volume>
    <b:Issue>1</b:Issue>
    <b:RefOrder>2</b:RefOrder>
  </b:Source>
  <b:Source>
    <b:Tag>Ber04</b:Tag>
    <b:SourceType>Book</b:SourceType>
    <b:Guid>{935E2791-7177-48D1-B4ED-E668897C6A23}</b:Guid>
    <b:Title>Qualitative Research Methods For The Social Sciences</b:Title>
    <b:Year>2004</b:Year>
    <b:City>New York</b:City>
    <b:Publisher>Plarson</b:Publisher>
    <b:Author>
      <b:Author>
        <b:NameList>
          <b:Person>
            <b:Last>Berg</b:Last>
            <b:First>Bruce</b:First>
            <b:Middle>L</b:Middle>
          </b:Person>
        </b:NameList>
      </b:Author>
    </b:Author>
    <b:Edition>5th</b:Edition>
    <b:RefOrder>11</b:RefOrder>
  </b:Source>
  <b:Source>
    <b:Tag>Kaw05</b:Tag>
    <b:SourceType>JournalArticle</b:SourceType>
    <b:Guid>{0856BFC0-C637-494F-87BF-132E34BE7F0B}</b:Guid>
    <b:Title>Participant Observation as a Data Collection Method</b:Title>
    <b:Year>2005</b:Year>
    <b:JournalName>FORUM: qUALITATIVE SOCIAL RESEARCH</b:JournalName>
    <b:Author>
      <b:Author>
        <b:NameList>
          <b:Person>
            <b:Last>Kawulich</b:Last>
            <b:First>Barbara</b:First>
            <b:Middle>B</b:Middle>
          </b:Person>
        </b:NameList>
      </b:Author>
    </b:Author>
    <b:Volume>6</b:Volume>
    <b:Issue>2</b:Issue>
    <b:RefOrder>12</b:RefOrder>
  </b:Source>
  <b:Source>
    <b:Tag>Ass17</b:Tag>
    <b:SourceType>InternetSite</b:SourceType>
    <b:Guid>{E691F308-1DC1-49DD-A2DD-08B4BC93242B}</b:Guid>
    <b:Title>A vision underpins what we do</b:Title>
    <b:Year>2017</b:Year>
    <b:Author>
      <b:Author>
        <b:NameList>
          <b:Person>
            <b:Last>Foundation</b:Last>
            <b:First>Assessment</b:First>
          </b:Person>
        </b:NameList>
      </b:Author>
    </b:Author>
    <b:InternetSiteTitle>Assessment Foundation</b:InternetSiteTitle>
    <b:YearAccessed>2017</b:YearAccessed>
    <b:MonthAccessed>October</b:MonthAccessed>
    <b:DayAccessed>30</b:DayAccessed>
    <b:URL>http://www.assessmentfoundation.org/about-us.html</b:URL>
    <b:RefOrder>13</b:RefOrder>
  </b:Source>
  <b:Source>
    <b:Tag>Cla05</b:Tag>
    <b:SourceType>Book</b:SourceType>
    <b:Guid>{E2DA0982-4961-4248-8C08-A11E4E637E88}</b:Guid>
    <b:Title>Formative Assessment in Action weaving the elements together</b:Title>
    <b:Year>2005</b:Year>
    <b:City>Oxon</b:City>
    <b:Publisher>Hodder Murry</b:Publisher>
    <b:Author>
      <b:Author>
        <b:NameList>
          <b:Person>
            <b:Last>Clarke</b:Last>
            <b:First>S</b:First>
          </b:Person>
        </b:NameList>
      </b:Author>
    </b:Author>
    <b:RefOrder>14</b:RefOrder>
  </b:Source>
  <b:Source>
    <b:Tag>Ber06</b:Tag>
    <b:SourceType>Book</b:SourceType>
    <b:Guid>{F470D824-3373-4CBE-B511-5E401960D269}</b:Guid>
    <b:Title>Research methods in anthropology</b:Title>
    <b:Year>2006</b:Year>
    <b:City>Lanham</b:City>
    <b:Publisher>Altamira Press</b:Publisher>
    <b:Author>
      <b:Author>
        <b:NameList>
          <b:Person>
            <b:Last>Bernard</b:Last>
            <b:First>H.</b:First>
            <b:Middle>R.</b:Middle>
          </b:Person>
        </b:NameList>
      </b:Author>
    </b:Author>
    <b:RefOrder>15</b:RefOrder>
  </b:Source>
  <b:Source>
    <b:Tag>Kit95</b:Tag>
    <b:SourceType>JournalArticle</b:SourceType>
    <b:Guid>{F843AC74-7500-49A9-9CCD-DAC57CEB6E5D}</b:Guid>
    <b:Title>Qualitative Research: Introducing focus groups</b:Title>
    <b:Year>1995</b:Year>
    <b:JournalName>BMJ</b:JournalName>
    <b:Author>
      <b:Author>
        <b:NameList>
          <b:Person>
            <b:Last>Kitzinger</b:Last>
            <b:First>Jenny</b:First>
          </b:Person>
        </b:NameList>
      </b:Author>
    </b:Author>
    <b:Volume>311</b:Volume>
    <b:Issue>299</b:Issue>
    <b:RefOrder>3</b:RefOrder>
  </b:Source>
  <b:Source>
    <b:Tag>BER11</b:Tag>
    <b:SourceType>Report</b:SourceType>
    <b:Guid>{8812011B-EDA7-461E-8648-58097DD8BF30}</b:Guid>
    <b:Title>Ethical Guidelines For Educational Research</b:Title>
    <b:Year>2011</b:Year>
    <b:City>london</b:City>
    <b:Publisher>BERA</b:Publisher>
    <b:Author>
      <b:Author>
        <b:NameList>
          <b:Person>
            <b:Last>BERA</b:Last>
          </b:Person>
        </b:NameList>
      </b:Author>
    </b:Author>
    <b:RefOrder>16</b:RefOrder>
  </b:Source>
  <b:Source>
    <b:Tag>Gon14</b:Tag>
    <b:SourceType>JournalArticle</b:SourceType>
    <b:Guid>{A5A9174A-B0BF-415A-A106-49666B0EC4E4}</b:Guid>
    <b:Title>Parental involvement in homework: Relations with parents and students achievement-related motivational belief and achievemrnt</b:Title>
    <b:Year>2014</b:Year>
    <b:JournalName>British Journal of Educational Psychology</b:JournalName>
    <b:Pages>376-396</b:Pages>
    <b:Author>
      <b:Author>
        <b:NameList>
          <b:Person>
            <b:Last>Gonids</b:Last>
            <b:First>Eleftheria</b:First>
            <b:Middle>N</b:Middle>
          </b:Person>
          <b:Person>
            <b:Last>Cortina</b:Last>
            <b:First>Kai</b:First>
            <b:Middle>S</b:Middle>
          </b:Person>
        </b:NameList>
      </b:Author>
    </b:Author>
    <b:Volume>84</b:Volume>
    <b:RefOrder>17</b:RefOrder>
  </b:Source>
  <b:Source>
    <b:Tag>But17</b:Tag>
    <b:SourceType>InternetSite</b:SourceType>
    <b:Guid>{8B9C58C8-4C38-480E-B803-AD7CEBE7E1A5}</b:Guid>
    <b:Title>Scientific Evidence for Yoga ans Mindfulness in Schools: How and Why Does It Work?</b:Title>
    <b:Year>2017</b:Year>
    <b:Author>
      <b:Author>
        <b:NameList>
          <b:Person>
            <b:Last>Butzer</b:Last>
            <b:First>Bethany</b:First>
          </b:Person>
        </b:NameList>
      </b:Author>
    </b:Author>
    <b:InternetSiteTitle>Yoga4classrooms</b:InternetSiteTitle>
    <b:YearAccessed>2017</b:YearAccessed>
    <b:MonthAccessed>December</b:MonthAccessed>
    <b:DayAccessed>2</b:DayAccessed>
    <b:URL>http://www.yoga4classrooms.com/yoga-4-classrooms-blog/scientific-evidence-for-yoga-and-mindfulness-in-schools-how-and-why-does-it-work</b:URL>
    <b:RefOrder>18</b:RefOrder>
  </b:Source>
  <b:Source>
    <b:Tag>Ech15</b:Tag>
    <b:SourceType>JournalArticle</b:SourceType>
    <b:Guid>{844BB1B7-A003-4D06-8DF6-16E4A7763C4C}</b:Guid>
    <b:Title>Parental Involvement in Homework and Primary School Academic Performance in Kenya</b:Title>
    <b:Year>2015</b:Year>
    <b:JournalName>Journal of Education and Practice</b:JournalName>
    <b:Pages>46-53</b:Pages>
    <b:Author>
      <b:Author>
        <b:NameList>
          <b:Person>
            <b:Last>Echaune</b:Last>
            <b:First>Manasi</b:First>
          </b:Person>
          <b:Person>
            <b:Last>Ndiku</b:Last>
            <b:First>Judah</b:First>
          </b:Person>
          <b:Person>
            <b:Last>Sang</b:Last>
            <b:First>Anthony</b:First>
          </b:Person>
        </b:NameList>
      </b:Author>
    </b:Author>
    <b:Volume>6</b:Volume>
    <b:Issue>9</b:Issue>
    <b:RefOrder>19</b:RefOrder>
  </b:Source>
  <b:Source>
    <b:Tag>Gre12</b:Tag>
    <b:SourceType>JournalArticle</b:SourceType>
    <b:Guid>{96227A9B-8904-4893-BFB7-38E240D76539}</b:Guid>
    <b:Title>Demystifying mixed methods research: Participation in a reading group 'sign post' the way</b:Title>
    <b:Year>2012</b:Year>
    <b:JournalName>International Journal of Multiple Research Approaches</b:JournalName>
    <b:Pages>98-108</b:Pages>
    <b:Author>
      <b:Author>
        <b:NameList>
          <b:Person>
            <b:Last>Greenwood</b:Last>
            <b:First>Melanie</b:First>
            <b:Middle>D</b:Middle>
          </b:Person>
          <b:Person>
            <b:Last>Terry</b:Last>
            <b:First>Katheryn</b:First>
            <b:Middle>J</b:Middle>
          </b:Person>
        </b:NameList>
      </b:Author>
    </b:Author>
    <b:Volume>6</b:Volume>
    <b:Issue>2</b:Issue>
    <b:RefOrder>20</b:RefOrder>
  </b:Source>
  <b:Source>
    <b:Tag>Cam17</b:Tag>
    <b:SourceType>InternetSite</b:SourceType>
    <b:Guid>{852A5B26-C0AC-460F-A1C1-A94C951B20A0}</b:Guid>
    <b:Author>
      <b:Author>
        <b:NameList>
          <b:Person>
            <b:Last>dictionary</b:Last>
            <b:First>Cambridge</b:First>
          </b:Person>
        </b:NameList>
      </b:Author>
    </b:Author>
    <b:Title>pragmatism in English</b:Title>
    <b:InternetSiteTitle>Cambridge Dictiorary</b:InternetSiteTitle>
    <b:Year>2017</b:Year>
    <b:YearAccessed>2017</b:YearAccessed>
    <b:MonthAccessed>December</b:MonthAccessed>
    <b:DayAccessed>30</b:DayAccessed>
    <b:URL>https://dictionary.cambridge.org/dictionary/english/pragmatism</b:URL>
    <b:RefOrder>21</b:RefOrder>
  </b:Source>
  <b:Source>
    <b:Tag>Gan17</b:Tag>
    <b:SourceType>JournalArticle</b:SourceType>
    <b:Guid>{CFB0A841-2F28-4A23-A1E9-5DFEAC872868}</b:Guid>
    <b:Author>
      <b:Author>
        <b:NameList>
          <b:Person>
            <b:Last>Ganly</b:Last>
            <b:First>Patricia</b:First>
          </b:Person>
        </b:NameList>
      </b:Author>
    </b:Author>
    <b:Title>A Journey of Learning: Reflecting on Two Lenses of Leadership Development</b:Title>
    <b:Year>2017</b:Year>
    <b:JournalName>AISHE-J: The All Ireland Journal of Teaching &amp; Learning in Higher Education</b:JournalName>
    <b:Pages>3031-30312</b:Pages>
    <b:Volume>9</b:Volume>
    <b:Issue>2</b:Issue>
    <b:RefOrder>22</b:RefOrder>
  </b:Source>
  <b:Source>
    <b:Tag>Gib07</b:Tag>
    <b:SourceType>JournalArticle</b:SourceType>
    <b:Guid>{0B543564-F9D6-486F-9332-824C55C87075}</b:Guid>
    <b:Title>Developing the ethics of worker-researcher through phronesis</b:Title>
    <b:JournalName>Teaching in Higher Education</b:JournalName>
    <b:Year>2007</b:Year>
    <b:Pages>365-375</b:Pages>
    <b:Author>
      <b:Author>
        <b:NameList>
          <b:Person>
            <b:Last>Gibbs</b:Last>
            <b:First>Paul</b:First>
          </b:Person>
          <b:Person>
            <b:Last>Costley</b:Last>
            <b:First>Carol</b:First>
          </b:Person>
          <b:Person>
            <b:Last>Armsby</b:Last>
            <b:First>Pauline</b:First>
          </b:Person>
          <b:Person>
            <b:Last>Trakakis</b:Last>
            <b:First>Aletia</b:First>
          </b:Person>
        </b:NameList>
      </b:Author>
    </b:Author>
    <b:Month>June</b:Month>
    <b:Volume>12</b:Volume>
    <b:Issue>3</b:Issue>
    <b:RefOrder>23</b:RefOrder>
  </b:Source>
  <b:Source>
    <b:Tag>Jan99</b:Tag>
    <b:SourceType>InternetSite</b:SourceType>
    <b:Guid>{C7E95A39-D0B8-4726-BE5D-7B3DA3A4BE1C}</b:Guid>
    <b:Title>A Journal About Journal Writing as a Qualitative Research Technique: History, Issues and Reflection</b:Title>
    <b:Year>1999</b:Year>
    <b:YearAccessed>2018</b:YearAccessed>
    <b:MonthAccessed>January</b:MonthAccessed>
    <b:DayAccessed>5</b:DayAccessed>
    <b:URL>http://depthpsychotherapy.pbworks.com/f/Journal%20Writing%20as%20a%20Qualitative%20Research%20Technique.pdf</b:URL>
    <b:Author>
      <b:Author>
        <b:NameList>
          <b:Person>
            <b:Last>Janesick</b:Last>
            <b:First>Valerie</b:First>
            <b:Middle>J</b:Middle>
          </b:Person>
        </b:NameList>
      </b:Author>
    </b:Author>
    <b:InternetSiteTitle>Sagepublications.com</b:InternetSiteTitle>
    <b:RefOrder>24</b:RefOrder>
  </b:Source>
  <b:Source>
    <b:Tag>Dur12</b:Tag>
    <b:SourceType>JournalArticle</b:SourceType>
    <b:Guid>{053AE180-387A-4463-9451-348FC686D300}</b:Guid>
    <b:Title>Impact of Research-Based Professional Development: Investigation of Inservice Teacher Learning and Practice in Wiki Integration</b:Title>
    <b:Year>2012</b:Year>
    <b:JournalName>Journal of Research on Technology in Education</b:JournalName>
    <b:Pages>313-334</b:Pages>
    <b:Author>
      <b:Author>
        <b:NameList>
          <b:Person>
            <b:Last>Duran</b:Last>
            <b:First>Mesut</b:First>
          </b:Person>
          <b:Person>
            <b:Last>Brunvand</b:Last>
            <b:First>Stein</b:First>
          </b:Person>
          <b:Person>
            <b:Last>Ellsworth</b:Last>
            <b:First>Justin</b:First>
          </b:Person>
          <b:Person>
            <b:Last>Sendaf</b:Last>
            <b:First>Serkan</b:First>
          </b:Person>
        </b:NameList>
      </b:Author>
    </b:Author>
    <b:Volume>44</b:Volume>
    <b:Issue>4</b:Issue>
    <b:RefOrder>25</b:RefOrder>
  </b:Source>
  <b:Source>
    <b:Tag>Cai17</b:Tag>
    <b:SourceType>JournalArticle</b:SourceType>
    <b:Guid>{DC930D77-EA93-4EB3-A215-C16933E107AB}</b:Guid>
    <b:Title>The invisible impact of educational research</b:Title>
    <b:Year>2017</b:Year>
    <b:Month>May</b:Month>
    <b:JournalName>Oxford Review of Education</b:JournalName>
    <b:Pages>718-732</b:Pages>
    <b:Author>
      <b:Author>
        <b:NameList>
          <b:Person>
            <b:Last>Cain</b:Last>
            <b:First>Tim</b:First>
          </b:Person>
          <b:Person>
            <b:Last>Allan</b:Last>
            <b:First>David</b:First>
          </b:Person>
        </b:NameList>
      </b:Author>
    </b:Author>
    <b:Volume>43</b:Volume>
    <b:Issue>6</b:Issue>
    <b:RefOrder>26</b:RefOrder>
  </b:Source>
  <b:Source>
    <b:Tag>Lin13</b:Tag>
    <b:SourceType>JournalArticle</b:SourceType>
    <b:Guid>{AC8C0989-9B83-4B86-AC1D-CA4922E1F3F4}</b:Guid>
    <b:Title>The impact of research on education policy in the era of evidence-based policy</b:Title>
    <b:JournalName>Critical Studies in Education</b:JournalName>
    <b:Year>2013</b:Year>
    <b:Pages>113-131</b:Pages>
    <b:Author>
      <b:Author>
        <b:NameList>
          <b:Person>
            <b:Last>Lingar</b:Last>
            <b:First>Bob</b:First>
          </b:Person>
        </b:NameList>
      </b:Author>
    </b:Author>
    <b:Volume>54</b:Volume>
    <b:Issue>2</b:Issue>
    <b:RefOrder>27</b:RefOrder>
  </b:Source>
  <b:Source>
    <b:Tag>Gar09</b:Tag>
    <b:SourceType>JournalArticle</b:SourceType>
    <b:Guid>{6D9BE894-37C4-4A29-BD3D-FB7B6566B191}</b:Guid>
    <b:Title>Where there is smoke, there is (the potential for)fire: soft indicators of research and policy impact</b:Title>
    <b:JournalName>Cambridge Journal of Education</b:JournalName>
    <b:Year>2009</b:Year>
    <b:Pages>89-104</b:Pages>
    <b:Author>
      <b:Author>
        <b:NameList>
          <b:Person>
            <b:Last>Gardner</b:Last>
            <b:First>John</b:First>
          </b:Person>
          <b:Person>
            <b:Last>Holmes</b:Last>
            <b:First>Bryn</b:First>
          </b:Person>
          <b:Person>
            <b:Last>Leitch</b:Last>
            <b:First>Ruth</b:First>
          </b:Person>
        </b:NameList>
      </b:Author>
    </b:Author>
    <b:Month>November</b:Month>
    <b:Day>13</b:Day>
    <b:Volume>38</b:Volume>
    <b:Issue>1</b:Issue>
    <b:RefOrder>28</b:RefOrder>
  </b:Source>
  <b:Source>
    <b:Tag>The181</b:Tag>
    <b:SourceType>InternetSite</b:SourceType>
    <b:Guid>{3C67320D-19A8-4559-8589-8D31BF4917B9}</b:Guid>
    <b:Author>
      <b:Author>
        <b:NameList>
          <b:Person>
            <b:Last>scientist</b:Last>
            <b:First>The</b:First>
            <b:Middle>Research Ethics Guidebook a resource for social</b:Middle>
          </b:Person>
        </b:NameList>
      </b:Author>
    </b:Author>
    <b:Title>Reporting to the people who provide your data</b:Title>
    <b:InternetSiteTitle>The Research Ethics Guidebook a resource for social scientist</b:InternetSiteTitle>
    <b:Year>2018</b:Year>
    <b:YearAccessed>2018</b:YearAccessed>
    <b:MonthAccessed>March</b:MonthAccessed>
    <b:DayAccessed>5</b:DayAccessed>
    <b:URL>http://ethicsguidebook.ac.uk/Reporting-to-the-people-who-provided-your-data-179</b:URL>
    <b:RefOrder>29</b:RefOrder>
  </b:Source>
  <b:Source>
    <b:Tag>Coh98</b:Tag>
    <b:SourceType>Book</b:SourceType>
    <b:Guid>{1EF391FC-C3B8-4BFA-B016-FC97968C298B}</b:Guid>
    <b:Title>Research Methods in Education 4th edition</b:Title>
    <b:Year>1998</b:Year>
    <b:Author>
      <b:Author>
        <b:NameList>
          <b:Person>
            <b:Last>Cohen</b:Last>
            <b:First>Louis</b:First>
          </b:Person>
          <b:Person>
            <b:Last>Manion</b:Last>
            <b:First>Lawrence</b:First>
          </b:Person>
        </b:NameList>
      </b:Author>
    </b:Author>
    <b:City>London</b:City>
    <b:Publisher>Routledge</b:Publisher>
    <b:RefOrder>30</b:RefOrder>
  </b:Source>
  <b:Source>
    <b:Tag>Den98</b:Tag>
    <b:SourceType>BookSection</b:SourceType>
    <b:Guid>{E352E0FD-65E3-42CA-9A83-7730E3E95F47}</b:Guid>
    <b:Title>The Research Act in Sociology: A Theoretical Introduction To Sociological Methods</b:Title>
    <b:BookTitle>Research Method In Education</b:BookTitle>
    <b:Year>1998</b:Year>
    <b:Pages>235-237</b:Pages>
    <b:City>London</b:City>
    <b:Publisher>Routledge</b:Publisher>
    <b:Author>
      <b:Author>
        <b:NameList>
          <b:Person>
            <b:Last>Denzin</b:Last>
            <b:First>N.K.</b:First>
          </b:Person>
        </b:NameList>
      </b:Author>
      <b:BookAuthor>
        <b:NameList>
          <b:Person>
            <b:Last>Cohen</b:Last>
            <b:First>Louis</b:First>
          </b:Person>
          <b:Person>
            <b:Last>Manion</b:Last>
            <b:First>Lawrence</b:First>
          </b:Person>
        </b:NameList>
      </b:BookAuthor>
    </b:Author>
    <b:RefOrder>31</b:RefOrder>
  </b:Source>
  <b:Source>
    <b:Tag>Wal13</b:Tag>
    <b:SourceType>JournalArticle</b:SourceType>
    <b:Guid>{77782432-166E-4337-A499-E7A62A4F8BE8}</b:Guid>
    <b:Title>When I say ....Triangulation</b:Title>
    <b:Year>2013</b:Year>
    <b:Pages>866</b:Pages>
    <b:JournalName>Medical Education</b:JournalName>
    <b:Author>
      <b:Author>
        <b:NameList>
          <b:Person>
            <b:Last>Walsh</b:Last>
            <b:First>Kieran</b:First>
          </b:Person>
        </b:NameList>
      </b:Author>
    </b:Author>
    <b:Volume>47</b:Volume>
    <b:RefOrder>32</b:RefOrder>
  </b:Source>
  <b:Source>
    <b:Tag>Sal91</b:Tag>
    <b:SourceType>Book</b:SourceType>
    <b:Guid>{9CE50BC5-0B9F-4306-8F16-7050F30E205B}</b:Guid>
    <b:Title>Exploring Research</b:Title>
    <b:Year>1991</b:Year>
    <b:City>United States of America</b:City>
    <b:Publisher>Prentice Hall</b:Publisher>
    <b:Author>
      <b:Author>
        <b:NameList>
          <b:Person>
            <b:Last>Salkind</b:Last>
            <b:First>Neil</b:First>
            <b:Middle>J</b:Middle>
          </b:Person>
        </b:NameList>
      </b:Author>
    </b:Author>
    <b:Edition>4th</b:Edition>
    <b:RefOrder>33</b:RefOrder>
  </b:Source>
  <b:Source>
    <b:Tag>Slo03</b:Tag>
    <b:SourceType>ElectronicSource</b:SourceType>
    <b:Guid>{FA560DA6-2E14-42EB-906A-0F2C7191D618}</b:Guid>
    <b:Title>A Study of the yoga Ed Program a The Accelerated school</b:Title>
    <b:Year>2003</b:Year>
    <b:City>Los Angeles</b:City>
    <b:Month>November</b:Month>
    <b:Day>21</b:Day>
    <b:Author>
      <b:Author>
        <b:NameList>
          <b:Person>
            <b:Last>Slovacek</b:Last>
            <b:First>Simeon</b:First>
          </b:Person>
          <b:Person>
            <b:Last>Tucker</b:Last>
            <b:First>Susan</b:First>
          </b:Person>
          <b:Person>
            <b:Last>Pantoja</b:Last>
            <b:First>Lauren</b:First>
          </b:Person>
        </b:NameList>
      </b:Author>
    </b:Author>
    <b:YearAccessed>2018</b:YearAccessed>
    <b:MonthAccessed>March</b:MonthAccessed>
    <b:DayAccessed>9</b:DayAccessed>
    <b:URL>http://www.inschoolyoga.com/Yoga-Ed-Program-Study.pdf</b:URL>
    <b:RefOrder>34</b:RefOrder>
  </b:Source>
  <b:Source>
    <b:Tag>Yog177</b:Tag>
    <b:SourceType>Book</b:SourceType>
    <b:Guid>{9FE1CB02-F4AC-4154-99E0-6803F36C9451}</b:Guid>
    <b:Title>Exploring Yoga Philosophy</b:Title>
    <b:City>Great Britain</b:City>
    <b:Year>2017</b:Year>
    <b:Publisher>Design Marque</b:Publisher>
    <b:Author>
      <b:Author>
        <b:NameList>
          <b:Person>
            <b:Last>Giri</b:Last>
            <b:First>Yogachariya</b:First>
            <b:Middle>Janandev</b:Middle>
          </b:Person>
        </b:NameList>
      </b:Author>
    </b:Author>
    <b:RefOrder>35</b:RefOrder>
  </b:Source>
  <b:Source>
    <b:Tag>Yog16</b:Tag>
    <b:SourceType>Book</b:SourceType>
    <b:Guid>{2845F56A-5506-4CC2-8C1F-56A8BE15148A}</b:Guid>
    <b:Title>Classical Hatha Yoga</b:Title>
    <b:Year>2016</b:Year>
    <b:City>Great Britain</b:City>
    <b:Publisher>Design Marque</b:Publisher>
    <b:Author>
      <b:Author>
        <b:NameList>
          <b:Person>
            <b:Last>Janandev</b:Last>
            <b:First>Yogacharyia</b:First>
          </b:Person>
        </b:NameList>
      </b:Author>
    </b:Author>
    <b:RefOrder>36</b:RefOrder>
  </b:Source>
  <b:Source>
    <b:Tag>Yog08</b:Tag>
    <b:SourceType>Book</b:SourceType>
    <b:Guid>{96F87823-B90A-47D8-8487-AEE363CA78DD}</b:Guid>
    <b:Title>Pranayama: The Fourth Limb os Ashtanga Yoga</b:Title>
    <b:Year>2008</b:Year>
    <b:City>Pondicherry</b:City>
    <b:Publisher>Satya Press</b:Publisher>
    <b:Author>
      <b:Author>
        <b:NameList>
          <b:Person>
            <b:Last>Gitananda</b:Last>
            <b:First>Yogamaharishi</b:First>
            <b:Middle>Dr. Swami</b:Middle>
          </b:Person>
        </b:NameList>
      </b:Author>
    </b:Author>
    <b:RefOrder>37</b:RefOrder>
  </b:Source>
</b:Sources>
</file>

<file path=customXml/itemProps1.xml><?xml version="1.0" encoding="utf-8"?>
<ds:datastoreItem xmlns:ds="http://schemas.openxmlformats.org/officeDocument/2006/customXml" ds:itemID="{6D6882DC-AEF0-4F46-B7FF-FE9FF4757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5446</Words>
  <Characters>31046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lockhart</dc:creator>
  <cp:keywords/>
  <dc:description/>
  <cp:lastModifiedBy>nicky lockhart</cp:lastModifiedBy>
  <cp:revision>2</cp:revision>
  <cp:lastPrinted>2018-04-03T14:30:00Z</cp:lastPrinted>
  <dcterms:created xsi:type="dcterms:W3CDTF">2018-04-03T14:35:00Z</dcterms:created>
  <dcterms:modified xsi:type="dcterms:W3CDTF">2018-04-03T14:35:00Z</dcterms:modified>
</cp:coreProperties>
</file>