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3EC9" w:rsidRDefault="002A7E51" w:rsidP="00382E62">
      <w:pPr>
        <w:pStyle w:val="Heading2"/>
        <w:rPr>
          <w:u w:val="single"/>
        </w:rPr>
      </w:pPr>
      <w:r w:rsidRPr="00382E62">
        <w:rPr>
          <w:u w:val="single"/>
        </w:rPr>
        <w:t>Intr</w:t>
      </w:r>
      <w:r w:rsidR="00382E62" w:rsidRPr="00382E62">
        <w:rPr>
          <w:u w:val="single"/>
        </w:rPr>
        <w:t xml:space="preserve">oduction </w:t>
      </w:r>
      <w:r w:rsidR="00382E62">
        <w:rPr>
          <w:u w:val="single"/>
        </w:rPr>
        <w:t xml:space="preserve">to Organisation </w:t>
      </w:r>
    </w:p>
    <w:p w:rsidR="00052DB1" w:rsidRDefault="00382E62" w:rsidP="00382E62">
      <w:r>
        <w:t>This report will go discuss the e-commerce aspects of the organisation, Debenhams. Debenhams is a B2C organisation which sells their number of products to customers all over the world</w:t>
      </w:r>
      <w:sdt>
        <w:sdtPr>
          <w:id w:val="801809967"/>
          <w:citation/>
        </w:sdtPr>
        <w:sdtContent>
          <w:r w:rsidR="00C65B23">
            <w:fldChar w:fldCharType="begin"/>
          </w:r>
          <w:r w:rsidR="00C26CAB">
            <w:instrText xml:space="preserve"> CITATION Deb \l 2057 </w:instrText>
          </w:r>
          <w:r w:rsidR="00C65B23">
            <w:fldChar w:fldCharType="separate"/>
          </w:r>
          <w:r w:rsidR="005B1681">
            <w:rPr>
              <w:noProof/>
            </w:rPr>
            <w:t xml:space="preserve"> </w:t>
          </w:r>
          <w:r w:rsidR="005B1681" w:rsidRPr="005B1681">
            <w:rPr>
              <w:noProof/>
            </w:rPr>
            <w:t>[1]</w:t>
          </w:r>
          <w:r w:rsidR="00C65B23">
            <w:fldChar w:fldCharType="end"/>
          </w:r>
        </w:sdtContent>
      </w:sdt>
      <w:r>
        <w:t xml:space="preserve">. </w:t>
      </w:r>
      <w:r w:rsidR="00A93771">
        <w:t xml:space="preserve"> Debenhams target audience isn’t too specific due to the large number of varied products that they provide. </w:t>
      </w:r>
    </w:p>
    <w:p w:rsidR="00013B89" w:rsidRDefault="00013B89" w:rsidP="00382E62">
      <w:r>
        <w:t xml:space="preserve">Using a SWOT analysis, I will now discuss the strengths, weaknesses, opportunities and threats for Debenhams. </w:t>
      </w:r>
    </w:p>
    <w:tbl>
      <w:tblPr>
        <w:tblStyle w:val="TableGrid"/>
        <w:tblW w:w="0" w:type="auto"/>
        <w:tblLook w:val="04A0"/>
      </w:tblPr>
      <w:tblGrid>
        <w:gridCol w:w="4621"/>
        <w:gridCol w:w="4621"/>
      </w:tblGrid>
      <w:tr w:rsidR="00052DB1" w:rsidTr="00052DB1">
        <w:tc>
          <w:tcPr>
            <w:tcW w:w="4621" w:type="dxa"/>
          </w:tcPr>
          <w:p w:rsidR="00052DB1" w:rsidRDefault="00052DB1" w:rsidP="00A32223">
            <w:pPr>
              <w:spacing w:line="480" w:lineRule="auto"/>
            </w:pPr>
            <w:r>
              <w:t xml:space="preserve">Strengths </w:t>
            </w:r>
          </w:p>
        </w:tc>
        <w:tc>
          <w:tcPr>
            <w:tcW w:w="4621" w:type="dxa"/>
          </w:tcPr>
          <w:p w:rsidR="00052DB1" w:rsidRDefault="00052DB1" w:rsidP="00A32223">
            <w:pPr>
              <w:spacing w:line="480" w:lineRule="auto"/>
            </w:pPr>
            <w:r>
              <w:t xml:space="preserve">Weaknesses </w:t>
            </w:r>
          </w:p>
        </w:tc>
      </w:tr>
      <w:tr w:rsidR="00052DB1" w:rsidTr="00700290">
        <w:trPr>
          <w:trHeight w:val="2461"/>
        </w:trPr>
        <w:tc>
          <w:tcPr>
            <w:tcW w:w="4621" w:type="dxa"/>
          </w:tcPr>
          <w:p w:rsidR="00052DB1" w:rsidRDefault="00553838" w:rsidP="00A32223">
            <w:pPr>
              <w:spacing w:line="480" w:lineRule="auto"/>
            </w:pPr>
            <w:r>
              <w:t>Sell a large variety of products</w:t>
            </w:r>
            <w:r w:rsidR="008B0E0E">
              <w:t xml:space="preserve"> and brands</w:t>
            </w:r>
          </w:p>
          <w:p w:rsidR="00553838" w:rsidRDefault="00553838" w:rsidP="00A32223">
            <w:pPr>
              <w:spacing w:line="480" w:lineRule="auto"/>
            </w:pPr>
            <w:r>
              <w:t xml:space="preserve">Multiple stores in countries across the world </w:t>
            </w:r>
          </w:p>
          <w:p w:rsidR="008B0E0E" w:rsidRDefault="008B0E0E" w:rsidP="00A32223">
            <w:pPr>
              <w:spacing w:line="480" w:lineRule="auto"/>
            </w:pPr>
            <w:r>
              <w:t>Online Store</w:t>
            </w:r>
          </w:p>
          <w:p w:rsidR="00553838" w:rsidRDefault="008B0E0E" w:rsidP="00A32223">
            <w:pPr>
              <w:spacing w:line="480" w:lineRule="auto"/>
            </w:pPr>
            <w:r>
              <w:t>Cafes within stores</w:t>
            </w:r>
          </w:p>
        </w:tc>
        <w:tc>
          <w:tcPr>
            <w:tcW w:w="4621" w:type="dxa"/>
          </w:tcPr>
          <w:p w:rsidR="00A32223" w:rsidRDefault="00A32223" w:rsidP="00A32223">
            <w:pPr>
              <w:spacing w:line="480" w:lineRule="auto"/>
            </w:pPr>
            <w:r>
              <w:t>Some countries that can be delivered to don’t have physical stores</w:t>
            </w:r>
          </w:p>
          <w:p w:rsidR="00A32223" w:rsidRDefault="00A32223" w:rsidP="00A32223">
            <w:pPr>
              <w:spacing w:line="480" w:lineRule="auto"/>
            </w:pPr>
            <w:r>
              <w:t>Cannot yet deliver to every country</w:t>
            </w:r>
          </w:p>
        </w:tc>
      </w:tr>
      <w:tr w:rsidR="00052DB1" w:rsidTr="00052DB1">
        <w:tc>
          <w:tcPr>
            <w:tcW w:w="4621" w:type="dxa"/>
          </w:tcPr>
          <w:p w:rsidR="00052DB1" w:rsidRDefault="00052DB1" w:rsidP="00A32223">
            <w:pPr>
              <w:spacing w:line="480" w:lineRule="auto"/>
            </w:pPr>
            <w:r>
              <w:t>Opportunities</w:t>
            </w:r>
          </w:p>
        </w:tc>
        <w:tc>
          <w:tcPr>
            <w:tcW w:w="4621" w:type="dxa"/>
          </w:tcPr>
          <w:p w:rsidR="00052DB1" w:rsidRDefault="00052DB1" w:rsidP="00A32223">
            <w:pPr>
              <w:spacing w:line="480" w:lineRule="auto"/>
            </w:pPr>
            <w:r>
              <w:t xml:space="preserve">Threats </w:t>
            </w:r>
          </w:p>
        </w:tc>
      </w:tr>
      <w:tr w:rsidR="00052DB1" w:rsidTr="00052DB1">
        <w:tc>
          <w:tcPr>
            <w:tcW w:w="4621" w:type="dxa"/>
          </w:tcPr>
          <w:p w:rsidR="00052DB1" w:rsidRDefault="00A32223" w:rsidP="00A32223">
            <w:pPr>
              <w:spacing w:line="480" w:lineRule="auto"/>
            </w:pPr>
            <w:r>
              <w:t xml:space="preserve">Expand to more countries </w:t>
            </w:r>
          </w:p>
          <w:p w:rsidR="00A32223" w:rsidRDefault="00A32223" w:rsidP="00A32223">
            <w:pPr>
              <w:spacing w:line="480" w:lineRule="auto"/>
            </w:pPr>
            <w:r>
              <w:t>Introduce new products and attract more customers</w:t>
            </w:r>
          </w:p>
          <w:p w:rsidR="00A32223" w:rsidRDefault="00A32223" w:rsidP="00A32223">
            <w:pPr>
              <w:spacing w:line="480" w:lineRule="auto"/>
            </w:pPr>
            <w:r>
              <w:t>Advertisement (Online, TV)</w:t>
            </w:r>
          </w:p>
        </w:tc>
        <w:tc>
          <w:tcPr>
            <w:tcW w:w="4621" w:type="dxa"/>
          </w:tcPr>
          <w:p w:rsidR="00052DB1" w:rsidRDefault="00A32223" w:rsidP="00A32223">
            <w:pPr>
              <w:spacing w:line="480" w:lineRule="auto"/>
            </w:pPr>
            <w:r>
              <w:t>Other competitive retail stores</w:t>
            </w:r>
          </w:p>
          <w:p w:rsidR="00B75381" w:rsidRDefault="00B75381" w:rsidP="00A32223">
            <w:pPr>
              <w:spacing w:line="480" w:lineRule="auto"/>
            </w:pPr>
            <w:r>
              <w:t>Brexit</w:t>
            </w:r>
          </w:p>
        </w:tc>
      </w:tr>
    </w:tbl>
    <w:p w:rsidR="00052DB1" w:rsidRDefault="00052DB1" w:rsidP="00382E62"/>
    <w:p w:rsidR="00EB6E3B" w:rsidRDefault="00D72C7C" w:rsidP="00382E62">
      <w:r>
        <w:t xml:space="preserve">Debenhams would most certainly attract B2C customers as opposed to B2B. They sell things such as, Beauty products, clothes, furniture and electrical appliances; these are types of products that the everyday bystander would purchase. Perhaps you could make the argument that </w:t>
      </w:r>
      <w:r w:rsidR="00EB6E3B">
        <w:t xml:space="preserve">another business might buy shirts in bulk for example, but it’s more likely that each shirt would be bought by individuals. </w:t>
      </w:r>
    </w:p>
    <w:p w:rsidR="00A32223" w:rsidRDefault="00EB6E3B" w:rsidP="00382E62">
      <w:r>
        <w:t xml:space="preserve">Debenhams may have some external threats that may harm their business, firstly, Brexit will affect all business within the UK, but Debenhams will be hit badly by it. Despite Debenhams being a world-wide business, it is a UK based organisation and the majority of its physical stores are in the UK. </w:t>
      </w:r>
      <w:r w:rsidR="00B75381">
        <w:t>In fact, Debenhams receives 19% of its revenue from foreign countries</w:t>
      </w:r>
      <w:sdt>
        <w:sdtPr>
          <w:id w:val="-1528400468"/>
          <w:citation/>
        </w:sdtPr>
        <w:sdtContent>
          <w:r w:rsidR="00C65B23">
            <w:fldChar w:fldCharType="begin"/>
          </w:r>
          <w:r w:rsidR="00B75381">
            <w:instrText xml:space="preserve">CITATION Wil16 \l 2057 </w:instrText>
          </w:r>
          <w:r w:rsidR="00C65B23">
            <w:fldChar w:fldCharType="separate"/>
          </w:r>
          <w:r w:rsidR="005B1681">
            <w:rPr>
              <w:noProof/>
            </w:rPr>
            <w:t xml:space="preserve"> </w:t>
          </w:r>
          <w:r w:rsidR="005B1681" w:rsidRPr="005B1681">
            <w:rPr>
              <w:noProof/>
            </w:rPr>
            <w:t>[2]</w:t>
          </w:r>
          <w:r w:rsidR="00C65B23">
            <w:fldChar w:fldCharType="end"/>
          </w:r>
        </w:sdtContent>
      </w:sdt>
      <w:r w:rsidR="00B75381">
        <w:t xml:space="preserve">. </w:t>
      </w:r>
    </w:p>
    <w:p w:rsidR="00B75381" w:rsidRDefault="00B75381" w:rsidP="00382E62">
      <w:r>
        <w:t xml:space="preserve">Another threat would be the other competitive retail stores based in the UK, especially the ones that somehow benefit from brexit. </w:t>
      </w:r>
      <w:r w:rsidR="00D5482F">
        <w:t>Depending on how Debenhams come out of Brexit, they are in danger of losing customers to these competitors who have managed to maintain brand deals and who perhaps can afford to lower certain prices to attract further customers away from Debenhams</w:t>
      </w:r>
      <w:sdt>
        <w:sdtPr>
          <w:id w:val="4779477"/>
          <w:citation/>
        </w:sdtPr>
        <w:sdtContent>
          <w:fldSimple w:instr=" CITATION Imp17 \l 2057 ">
            <w:r w:rsidR="005B1681">
              <w:rPr>
                <w:noProof/>
              </w:rPr>
              <w:t xml:space="preserve"> </w:t>
            </w:r>
            <w:r w:rsidR="005B1681" w:rsidRPr="005B1681">
              <w:rPr>
                <w:noProof/>
              </w:rPr>
              <w:t>[3]</w:t>
            </w:r>
          </w:fldSimple>
        </w:sdtContent>
      </w:sdt>
      <w:r w:rsidR="00D5482F">
        <w:t xml:space="preserve">. </w:t>
      </w:r>
    </w:p>
    <w:p w:rsidR="00D5482F" w:rsidRDefault="00D5482F" w:rsidP="00D5482F">
      <w:pPr>
        <w:pStyle w:val="Heading2"/>
        <w:rPr>
          <w:u w:val="single"/>
        </w:rPr>
      </w:pPr>
      <w:r w:rsidRPr="00D5482F">
        <w:rPr>
          <w:u w:val="single"/>
        </w:rPr>
        <w:lastRenderedPageBreak/>
        <w:t>Potential Customer research</w:t>
      </w:r>
    </w:p>
    <w:p w:rsidR="00EE4F52" w:rsidRDefault="00EE4F52" w:rsidP="00EE4F52"/>
    <w:p w:rsidR="00EE4F52" w:rsidRDefault="00EE4F52" w:rsidP="00EE4F52">
      <w:r>
        <w:t>Asking potential customers about the Debenhams website is a great way to spot ways where the site can be improved or altered. One potential customer had a few alterations that they decided to mention; firstly, they felt that any form of customer service was difficult to find, the home page for the site is rather large and the customer service links are right at the bottom of the page so they suggested to have it more visible and let it have its own section in the navigation bar. Another suggestion they had was that they thought that the social media links should be more visible because they too are currently at the very bottom of the home page,</w:t>
      </w:r>
      <w:r w:rsidR="002410E8">
        <w:t xml:space="preserve"> so perhaps have them moved to the top bar or even have their own navigation bar section</w:t>
      </w:r>
      <w:r>
        <w:t xml:space="preserve">. </w:t>
      </w:r>
      <w:r w:rsidR="00950C5D">
        <w:t xml:space="preserve">They did also suggest for the site to have a bit more colour, the whole site has a very simplistic design with a black and white colour scheme which might look more professional but maybe they’re missing out on attracting customers with more flattering colours schemes. </w:t>
      </w:r>
    </w:p>
    <w:p w:rsidR="002410E8" w:rsidRDefault="00950C5D" w:rsidP="00EE4F52">
      <w:r>
        <w:t>See the Appendix for the P</w:t>
      </w:r>
      <w:r w:rsidR="00383E4A">
        <w:t>ro</w:t>
      </w:r>
      <w:r>
        <w:t>curement diagram.</w:t>
      </w:r>
    </w:p>
    <w:p w:rsidR="00950C5D" w:rsidRDefault="00950C5D" w:rsidP="00EE4F52">
      <w:r>
        <w:t>This diagram simply shows how Debenhams’ pr</w:t>
      </w:r>
      <w:r w:rsidR="00383E4A">
        <w:t>o</w:t>
      </w:r>
      <w:r>
        <w:t>curement is obtained; they will order directly from each company/brand and these products will be d</w:t>
      </w:r>
      <w:r w:rsidR="0029164C">
        <w:t>elivered</w:t>
      </w:r>
      <w:r>
        <w:t xml:space="preserve"> to their physical stores to then sell onto customers. </w:t>
      </w:r>
    </w:p>
    <w:p w:rsidR="00950C5D" w:rsidRDefault="00950C5D" w:rsidP="00EE4F52"/>
    <w:p w:rsidR="00950C5D" w:rsidRDefault="00950C5D" w:rsidP="00383E4A">
      <w:pPr>
        <w:pStyle w:val="Heading2"/>
        <w:rPr>
          <w:u w:val="single"/>
        </w:rPr>
      </w:pPr>
      <w:r w:rsidRPr="00383E4A">
        <w:rPr>
          <w:u w:val="single"/>
        </w:rPr>
        <w:t>Debenhams’ E-commerce business model</w:t>
      </w:r>
    </w:p>
    <w:p w:rsidR="00383E4A" w:rsidRPr="00383E4A" w:rsidRDefault="00383E4A" w:rsidP="00383E4A"/>
    <w:p w:rsidR="002B4B0D" w:rsidRDefault="00383E4A" w:rsidP="00950C5D">
      <w:r>
        <w:t>This part of the report will discuss and analyse Debenhams e-commerce business model</w:t>
      </w:r>
      <w:r w:rsidR="002B4B0D">
        <w:t xml:space="preserve"> using the </w:t>
      </w:r>
      <w:r w:rsidR="00C3111F">
        <w:t>following appropriate framework</w:t>
      </w:r>
      <w:r w:rsidR="002B4B0D">
        <w:t xml:space="preserve">. </w:t>
      </w:r>
    </w:p>
    <w:p w:rsidR="002B4B0D" w:rsidRDefault="002B4B0D" w:rsidP="00950C5D">
      <w:r>
        <w:t xml:space="preserve">The framework that will be used is Timmers 8 key elements. The first element is </w:t>
      </w:r>
      <w:r w:rsidR="000F225F">
        <w:t xml:space="preserve">value proposition which is essentially why a customer would buy from your business over another. </w:t>
      </w:r>
      <w:r w:rsidR="00C26CAB">
        <w:t xml:space="preserve">Due to their large number of competitors, they may struggle to keep customers consistently coming back; however, they do use successful propositions such as discounts on a range of products, customers may receive discount codes to use on their next order which would encourage them to return and click and collect which allows a customer to save money on delivery by collecting their purchase at their nearest store and this might be an option that their some competitors may not offer to them. </w:t>
      </w:r>
    </w:p>
    <w:p w:rsidR="00C26CAB" w:rsidRDefault="00C26CAB" w:rsidP="00950C5D">
      <w:r>
        <w:t>The second element is revenue models</w:t>
      </w:r>
      <w:r w:rsidR="00AE66AD">
        <w:t xml:space="preserve"> which is how the business plans to generate revenue and profits. Debenhams have a few ways of generating revenue through different model, one being an advertisement revenue model</w:t>
      </w:r>
      <w:r w:rsidR="00AF30D6">
        <w:t xml:space="preserve">; this would include all their content within their website which will attract customers as well as social media usage for the business and television adverts. </w:t>
      </w:r>
    </w:p>
    <w:p w:rsidR="00AF30D6" w:rsidRDefault="00AF30D6" w:rsidP="00950C5D">
      <w:r>
        <w:t>The third element is Market opportunity</w:t>
      </w:r>
      <w:r w:rsidR="006D17B0">
        <w:t xml:space="preserve"> which is what marketspace the business resides in and what size it is. The retail marketspace is very popular with customers but with Debenhams, you can’t pin point a specific section of it for them to excel in because they offer so many different products. </w:t>
      </w:r>
      <w:r w:rsidR="00366575">
        <w:t>Clothing and beauty products seems to be their main focus of interest and there is a high demand from customers so this gives them great opportunities to continue to grow their customer base, audience and organisation</w:t>
      </w:r>
      <w:sdt>
        <w:sdtPr>
          <w:id w:val="4779564"/>
          <w:citation/>
        </w:sdtPr>
        <w:sdtContent>
          <w:fldSimple w:instr=" CITATION Ste12 \l 2057 ">
            <w:r w:rsidR="005B1681">
              <w:rPr>
                <w:noProof/>
              </w:rPr>
              <w:t xml:space="preserve"> </w:t>
            </w:r>
            <w:r w:rsidR="005B1681" w:rsidRPr="005B1681">
              <w:rPr>
                <w:noProof/>
              </w:rPr>
              <w:t>[4]</w:t>
            </w:r>
          </w:fldSimple>
        </w:sdtContent>
      </w:sdt>
      <w:r w:rsidR="00366575">
        <w:t xml:space="preserve">. </w:t>
      </w:r>
    </w:p>
    <w:p w:rsidR="006D17B0" w:rsidRDefault="006D17B0" w:rsidP="00950C5D">
      <w:r>
        <w:lastRenderedPageBreak/>
        <w:t xml:space="preserve">The fourth element is competitive environment which is all the other </w:t>
      </w:r>
      <w:r w:rsidR="00775D02">
        <w:t>businesses within the same marketspace. All these competitors of Debenhams are selling similar products, if not the same brands. It’s difficult to tell if Debenhams is exceeding its competition just because the majority of the large companies within that marketspace (Debenhams included) are all so similar</w:t>
      </w:r>
      <w:r w:rsidR="004808A5">
        <w:t xml:space="preserve"> but still compete for customers; due to those sorts of companies being so similar but constantly attempting to have a slight edge over the competition, customers can pick and choose where they purchase their products from depending on either preference or certain deals that are on</w:t>
      </w:r>
      <w:sdt>
        <w:sdtPr>
          <w:id w:val="4779301"/>
          <w:citation/>
        </w:sdtPr>
        <w:sdtContent>
          <w:fldSimple w:instr=" CITATION San00 \l 2057 ">
            <w:r w:rsidR="005B1681">
              <w:rPr>
                <w:noProof/>
              </w:rPr>
              <w:t xml:space="preserve"> </w:t>
            </w:r>
            <w:r w:rsidR="005B1681" w:rsidRPr="005B1681">
              <w:rPr>
                <w:noProof/>
              </w:rPr>
              <w:t>[5]</w:t>
            </w:r>
          </w:fldSimple>
        </w:sdtContent>
      </w:sdt>
      <w:r w:rsidR="004808A5">
        <w:t xml:space="preserve">. </w:t>
      </w:r>
    </w:p>
    <w:p w:rsidR="00DE4739" w:rsidRDefault="00DE4739" w:rsidP="00950C5D">
      <w:r>
        <w:t xml:space="preserve">The fifth element is Competitive advantage which is what edge does a company bring to a market space to be competitive. Now obviously, one advantage that Debenhams might have over some competition is that they’re a global organisation which means they can deliver their products to a much larger number of countries in comparison. Another advantage they may have over competition is that they have some very well known brands that they sell products of which will attract customers; Debenhams itself is very well known with a history behind it which will encourage awareness to potential customers anyway. One other advantage they’ll have is that they do sell off brand products that are exclusively sold by Debenhams so if a customer wanted one, they’d have to go directly to the Debenhams online store. </w:t>
      </w:r>
      <w:r w:rsidR="005628F2">
        <w:t>Debenhams also use leverage and their experience as a business to expand into new markets and experiment with new products to increase their customer interest</w:t>
      </w:r>
      <w:sdt>
        <w:sdtPr>
          <w:id w:val="4779217"/>
          <w:citation/>
        </w:sdtPr>
        <w:sdtContent>
          <w:fldSimple w:instr=" CITATION Wes15 \l 2057 ">
            <w:r w:rsidR="005B1681">
              <w:rPr>
                <w:noProof/>
              </w:rPr>
              <w:t xml:space="preserve"> </w:t>
            </w:r>
            <w:r w:rsidR="005B1681" w:rsidRPr="005B1681">
              <w:rPr>
                <w:noProof/>
              </w:rPr>
              <w:t>[6]</w:t>
            </w:r>
          </w:fldSimple>
        </w:sdtContent>
      </w:sdt>
      <w:r w:rsidR="005628F2">
        <w:t xml:space="preserve">. </w:t>
      </w:r>
    </w:p>
    <w:p w:rsidR="005628F2" w:rsidRDefault="005628F2" w:rsidP="00950C5D">
      <w:r>
        <w:t xml:space="preserve">The sixth element is Market strategy which </w:t>
      </w:r>
      <w:r w:rsidR="00A702F8">
        <w:t xml:space="preserve">is how a business plans to promote its services and products. This issue with this for Debenhams is that the products they sell are branded and the companies who own those brands tend to do their own advertisement. Debenhams would help promote themselves to an audience by showing what brands they have to offer to a potential customer. </w:t>
      </w:r>
      <w:r w:rsidR="00A93771">
        <w:t>They use methods such as TV advertisement, social media or images on their website to attract their target audience</w:t>
      </w:r>
      <w:sdt>
        <w:sdtPr>
          <w:id w:val="4779185"/>
          <w:citation/>
        </w:sdtPr>
        <w:sdtContent>
          <w:fldSimple w:instr=" CITATION Hal \l 2057 ">
            <w:r w:rsidR="005B1681">
              <w:rPr>
                <w:noProof/>
              </w:rPr>
              <w:t xml:space="preserve"> </w:t>
            </w:r>
            <w:r w:rsidR="005B1681" w:rsidRPr="005B1681">
              <w:rPr>
                <w:noProof/>
              </w:rPr>
              <w:t>[7]</w:t>
            </w:r>
          </w:fldSimple>
        </w:sdtContent>
      </w:sdt>
      <w:r w:rsidR="00A93771">
        <w:t xml:space="preserve">. </w:t>
      </w:r>
    </w:p>
    <w:p w:rsidR="00A93771" w:rsidRDefault="00A93771" w:rsidP="00950C5D">
      <w:r>
        <w:t xml:space="preserve">The seventh element is Organisational development which is how the organisation is structured so it can then carry out its business plan. </w:t>
      </w:r>
      <w:bookmarkStart w:id="0" w:name="_GoBack"/>
      <w:bookmarkEnd w:id="0"/>
      <w:r w:rsidR="00876B84">
        <w:t xml:space="preserve">Now Debenhams has its business in physical from split into its individual stores which would have normal staff and the management of that specific store. They will also have higher management which will work from a headquarters who will oversee any large decisions depending on which department they’re in; for example, products, social media, website departments will all have their own team whose decisions will be finalised by the CEO/team. </w:t>
      </w:r>
      <w:r w:rsidR="005137FA">
        <w:t>Using this structure, Debenhams intend to focus on their UK retail as well as expanding internationally</w:t>
      </w:r>
      <w:sdt>
        <w:sdtPr>
          <w:id w:val="4779126"/>
          <w:citation/>
        </w:sdtPr>
        <w:sdtContent>
          <w:fldSimple w:instr=" CITATION Our \l 2057 ">
            <w:r w:rsidR="005B1681">
              <w:rPr>
                <w:noProof/>
              </w:rPr>
              <w:t xml:space="preserve"> </w:t>
            </w:r>
            <w:r w:rsidR="005B1681" w:rsidRPr="005B1681">
              <w:rPr>
                <w:noProof/>
              </w:rPr>
              <w:t>[8]</w:t>
            </w:r>
          </w:fldSimple>
        </w:sdtContent>
      </w:sdt>
      <w:r w:rsidR="005137FA">
        <w:t xml:space="preserve">. </w:t>
      </w:r>
    </w:p>
    <w:p w:rsidR="00C3111F" w:rsidRDefault="00A93771" w:rsidP="00950C5D">
      <w:r>
        <w:t>The eighth e</w:t>
      </w:r>
      <w:r w:rsidR="00904B49">
        <w:t xml:space="preserve">lement is Management team which are the employees that are trusted with forming the company’s business model. Debenhams definitely has a management team, without it, they wouldn’t be the large organisation that they are today. The management team will change the business model depending on what the market space looks like; changes will be made to take advantage of new trends for example. </w:t>
      </w:r>
      <w:r w:rsidR="009E0FCE">
        <w:t>They will undergo extensive research into the market space to uncover any advantages that they can implement into the business strategy. The management team will also set goals that the store or business will attempt to achieve over what tends to be a quarter (3 months)</w:t>
      </w:r>
      <w:sdt>
        <w:sdtPr>
          <w:id w:val="4779352"/>
          <w:citation/>
        </w:sdtPr>
        <w:sdtContent>
          <w:fldSimple w:instr=" CITATION Fit17 \l 2057 ">
            <w:r w:rsidR="005B1681">
              <w:rPr>
                <w:noProof/>
              </w:rPr>
              <w:t xml:space="preserve"> </w:t>
            </w:r>
            <w:r w:rsidR="005B1681" w:rsidRPr="005B1681">
              <w:rPr>
                <w:noProof/>
              </w:rPr>
              <w:t>[9]</w:t>
            </w:r>
          </w:fldSimple>
        </w:sdtContent>
      </w:sdt>
      <w:sdt>
        <w:sdtPr>
          <w:id w:val="4779897"/>
          <w:citation/>
        </w:sdtPr>
        <w:sdtContent>
          <w:fldSimple w:instr=" CITATION Def \l 2057 ">
            <w:r w:rsidR="005B1681">
              <w:rPr>
                <w:noProof/>
              </w:rPr>
              <w:t xml:space="preserve"> </w:t>
            </w:r>
            <w:r w:rsidR="005B1681" w:rsidRPr="005B1681">
              <w:rPr>
                <w:noProof/>
              </w:rPr>
              <w:t>[10]</w:t>
            </w:r>
          </w:fldSimple>
        </w:sdtContent>
      </w:sdt>
      <w:r w:rsidR="009E0FCE">
        <w:t xml:space="preserve">. </w:t>
      </w:r>
    </w:p>
    <w:p w:rsidR="00C3111F" w:rsidRDefault="00C3111F">
      <w:r>
        <w:br w:type="page"/>
      </w:r>
    </w:p>
    <w:p w:rsidR="00C3111F" w:rsidRDefault="00C3111F" w:rsidP="00C3111F">
      <w:pPr>
        <w:pStyle w:val="Heading2"/>
        <w:rPr>
          <w:u w:val="single"/>
        </w:rPr>
      </w:pPr>
      <w:r w:rsidRPr="00C3111F">
        <w:rPr>
          <w:u w:val="single"/>
        </w:rPr>
        <w:lastRenderedPageBreak/>
        <w:t>Recomme</w:t>
      </w:r>
      <w:r w:rsidR="0029164C">
        <w:rPr>
          <w:u w:val="single"/>
        </w:rPr>
        <w:t>ndations for E-procurement and E</w:t>
      </w:r>
      <w:r w:rsidRPr="00C3111F">
        <w:rPr>
          <w:u w:val="single"/>
        </w:rPr>
        <w:t>-marketing for Debenhams</w:t>
      </w:r>
    </w:p>
    <w:p w:rsidR="00A41B5D" w:rsidRDefault="00744859">
      <w:r>
        <w:t>The following part of this report will discuss recommendations for Debenhams’ e-procurement and e-marketin</w:t>
      </w:r>
      <w:r w:rsidR="00366575">
        <w:t>g using appropriate frameworks. Both E-procurement and E-Marketing are essential parts of E-commerce and are used within Debenhams and almost every single organisation with an online presence.</w:t>
      </w:r>
    </w:p>
    <w:p w:rsidR="008C14A4" w:rsidRDefault="0029164C">
      <w:r>
        <w:t>The E-procurement system within Debenhams is very standard and will be used in most organisations within the same retail market space; Individual stores will perform an audit of their inventory perhaps everyday and based on the results, the store will then order more of certain products to ensure they have enough of that item to sell onto customers for the next day/week. A recommendation for Debenhams would be to use these audits to discover which products sell well, so maybe they consider increasing the stock that they keep in store, as well as products that don’t sell much</w:t>
      </w:r>
      <w:r w:rsidR="008C14A4">
        <w:t xml:space="preserve"> and this might mean that the store considers passing this data onto higher management within the company; if enough stores have a specific product selling poorly, they can remove it from each stores stock and replace it with a new product that will hopefully sell a lot more</w:t>
      </w:r>
      <w:sdt>
        <w:sdtPr>
          <w:id w:val="4779664"/>
          <w:citation/>
        </w:sdtPr>
        <w:sdtContent>
          <w:fldSimple w:instr=" CITATION PSM \l 2057 ">
            <w:r w:rsidR="005B1681">
              <w:rPr>
                <w:noProof/>
              </w:rPr>
              <w:t xml:space="preserve"> </w:t>
            </w:r>
            <w:r w:rsidR="005B1681" w:rsidRPr="005B1681">
              <w:rPr>
                <w:noProof/>
              </w:rPr>
              <w:t>[11]</w:t>
            </w:r>
          </w:fldSimple>
        </w:sdtContent>
      </w:sdt>
      <w:sdt>
        <w:sdtPr>
          <w:id w:val="4779773"/>
          <w:citation/>
        </w:sdtPr>
        <w:sdtContent>
          <w:fldSimple w:instr=" CITATION Wha1 \l 2057 ">
            <w:r w:rsidR="005B1681">
              <w:rPr>
                <w:noProof/>
              </w:rPr>
              <w:t xml:space="preserve"> </w:t>
            </w:r>
            <w:r w:rsidR="005B1681" w:rsidRPr="005B1681">
              <w:rPr>
                <w:noProof/>
              </w:rPr>
              <w:t>[12]</w:t>
            </w:r>
          </w:fldSimple>
        </w:sdtContent>
      </w:sdt>
      <w:r w:rsidR="008C14A4">
        <w:t xml:space="preserve">. </w:t>
      </w:r>
    </w:p>
    <w:p w:rsidR="00483EFA" w:rsidRDefault="003D7638">
      <w:pPr>
        <w:rPr>
          <w:rFonts w:asciiTheme="majorHAnsi" w:eastAsiaTheme="majorEastAsia" w:hAnsiTheme="majorHAnsi" w:cstheme="majorBidi"/>
          <w:b/>
          <w:bCs/>
          <w:color w:val="4F81BD" w:themeColor="accent1"/>
          <w:sz w:val="26"/>
          <w:szCs w:val="26"/>
          <w:u w:val="single"/>
        </w:rPr>
      </w:pPr>
      <w:r>
        <w:t>A recommendation for Debenhams’s e-marketing model would be to use SOSTAC (Situation, objectives, strategy, tactics, action and control) which is a marketing model that can be appli</w:t>
      </w:r>
      <w:r w:rsidR="00AA6163">
        <w:t>ed in a number of circumstances. This is a common option for organisations to use to structure their business plans that they hope to implement in the future. Each letter has a meaning behind it, situation helps identify where the business is at currently, objectives will set goals for the business to strive for and to give them a direction,</w:t>
      </w:r>
      <w:r w:rsidR="007E049A">
        <w:t xml:space="preserve"> strategy is how the business plans to set out and achieve the objectives that they have set, tactics is planning out more in depth how the business will approach the goals they have set, actions are used to figure out which departments will do what when and when they’ll carry it out and finally, control which will be how the entire process is overseen. SOSTAC is a very popular strategy for most businesses to take onboard when</w:t>
      </w:r>
      <w:r w:rsidR="00366575">
        <w:t xml:space="preserve"> wanting to progress in their market space</w:t>
      </w:r>
      <w:sdt>
        <w:sdtPr>
          <w:id w:val="4779147"/>
          <w:citation/>
        </w:sdtPr>
        <w:sdtContent>
          <w:fldSimple w:instr=" CITATION Kri \l 2057 ">
            <w:r w:rsidR="005B1681">
              <w:rPr>
                <w:noProof/>
              </w:rPr>
              <w:t xml:space="preserve"> </w:t>
            </w:r>
            <w:r w:rsidR="005B1681" w:rsidRPr="005B1681">
              <w:rPr>
                <w:noProof/>
              </w:rPr>
              <w:t>[13]</w:t>
            </w:r>
          </w:fldSimple>
        </w:sdtContent>
      </w:sdt>
      <w:r w:rsidR="00366575">
        <w:t xml:space="preserve">. </w:t>
      </w:r>
      <w:r w:rsidR="00483EFA">
        <w:rPr>
          <w:u w:val="single"/>
        </w:rPr>
        <w:br w:type="page"/>
      </w:r>
    </w:p>
    <w:p w:rsidR="00C3111F" w:rsidRDefault="00483EFA" w:rsidP="00C3111F">
      <w:pPr>
        <w:pStyle w:val="Heading2"/>
        <w:rPr>
          <w:u w:val="single"/>
        </w:rPr>
      </w:pPr>
      <w:r>
        <w:rPr>
          <w:u w:val="single"/>
        </w:rPr>
        <w:lastRenderedPageBreak/>
        <w:t>Recommendations for the internationalisation of the site</w:t>
      </w:r>
    </w:p>
    <w:p w:rsidR="00483EFA" w:rsidRDefault="00CA4362">
      <w:r>
        <w:t xml:space="preserve">Debenhams currently has the ability to deliver their products to over 60 countries across the world, but if they wish to expand more, they need to take into account the internationalisation of their site and using Hofstede’s dimensions of culture we can give recommendations on this topic. </w:t>
      </w:r>
      <w:r w:rsidR="00744859">
        <w:t xml:space="preserve">Hofstede’s dimensions of culture are a framework that organisations use for cross-cultural communication; it makes it easier for a viewer in a different country and culture to read and navigate their site. </w:t>
      </w:r>
    </w:p>
    <w:p w:rsidR="00CA4362" w:rsidRDefault="00CA4362">
      <w:r>
        <w:t>See Appendix for United Kingdom vs. China cultural differences</w:t>
      </w:r>
      <w:sdt>
        <w:sdtPr>
          <w:id w:val="4779163"/>
          <w:citation/>
        </w:sdtPr>
        <w:sdtContent>
          <w:fldSimple w:instr=" CITATION Com \l 2057 ">
            <w:r w:rsidR="005B1681">
              <w:rPr>
                <w:noProof/>
              </w:rPr>
              <w:t xml:space="preserve"> </w:t>
            </w:r>
            <w:r w:rsidR="005B1681" w:rsidRPr="005B1681">
              <w:rPr>
                <w:noProof/>
              </w:rPr>
              <w:t>[14]</w:t>
            </w:r>
          </w:fldSimple>
        </w:sdtContent>
      </w:sdt>
      <w:r>
        <w:t>.</w:t>
      </w:r>
    </w:p>
    <w:p w:rsidR="00984BB8" w:rsidRDefault="00CA4362">
      <w:r>
        <w:t xml:space="preserve">Using China as an example of a country that Debenhams were planning on expanding to, we can see that in comparison with the United Kingdom, there are a few cultural differences that may influence changes that the Debenhams management team will make when creating a Chinese platform on their site. An example of a change they may consider making would be the whole structure of how their website looks and the reasoning behind this is that the Chinese language </w:t>
      </w:r>
      <w:r w:rsidR="00984BB8">
        <w:t xml:space="preserve">works differently to the English language. They’ll also take into account that there are a couple of languages that are spoken in China so they would have to be added in as options to switch to. They may even consider changing the whole colour scheme of the website because different countries and cultures respond better the certain colours. </w:t>
      </w:r>
    </w:p>
    <w:p w:rsidR="00483EFA" w:rsidRDefault="00984BB8">
      <w:r>
        <w:t xml:space="preserve">As you can see from the image in the appendix, the power distance is a lot higher in China compared to the UK so this means that Debenhams may have a picture of their CEO on the home page so the potential Chinese customers know who’s in charge of the organisation. Chinese companies will often show their CEO’s in this manner due to their high levelled power distance. </w:t>
      </w:r>
      <w:r w:rsidR="00483EFA">
        <w:br w:type="page"/>
      </w:r>
    </w:p>
    <w:p w:rsidR="00483EFA" w:rsidRPr="00483EFA" w:rsidRDefault="00483EFA" w:rsidP="00483EFA">
      <w:pPr>
        <w:pStyle w:val="Heading2"/>
        <w:rPr>
          <w:u w:val="single"/>
        </w:rPr>
      </w:pPr>
      <w:r w:rsidRPr="00483EFA">
        <w:rPr>
          <w:u w:val="single"/>
        </w:rPr>
        <w:lastRenderedPageBreak/>
        <w:t>Implementation issues for the Organisation</w:t>
      </w:r>
    </w:p>
    <w:p w:rsidR="006574C7" w:rsidRDefault="006574C7" w:rsidP="00C3111F">
      <w:r>
        <w:t xml:space="preserve">This part of the report will discuss implementation issues for Debenhams as well as future recommendation for site features. </w:t>
      </w:r>
    </w:p>
    <w:p w:rsidR="006574C7" w:rsidRDefault="00C54AA3" w:rsidP="00C3111F">
      <w:r>
        <w:t xml:space="preserve">There are issues that Debenhams will come across while implementing new things or innovations into the site. One issue would be negative customer feedback via social media; Debenhams appearance to the public is very important because it’s what helps them have advantages over competition in their market space. An example of negative customer feedback would be from over Christmas time, at the time there was obviously a high demand for certain products and delivery and Debenhams made the implementation of keeping their ‘next day delivery’ policy over this busy time. This is a smart business move because it might be something they are offering that their competition isn’t, however, they came across some issues and some customers found that their products were arriving rather late or being cancelled without them knowing all together. </w:t>
      </w:r>
      <w:r w:rsidR="0090766F">
        <w:t>Via social media pages such as Face book and Twitter, customers expressed their outrage publicly and Debenhams social media team then had to sort out everything and ensure they replied and helped each customer in distress mainly because if they didn’t, it wouldn’t look good to the public</w:t>
      </w:r>
      <w:r w:rsidR="00D62A74">
        <w:t xml:space="preserve"> (See Appendix for Dissatisfied customer and Debenhams reply screenshot)</w:t>
      </w:r>
      <w:sdt>
        <w:sdtPr>
          <w:id w:val="4779410"/>
          <w:citation/>
        </w:sdtPr>
        <w:sdtContent>
          <w:fldSimple w:instr=" CITATION Pri15 \l 2057 ">
            <w:r w:rsidR="005B1681">
              <w:rPr>
                <w:noProof/>
              </w:rPr>
              <w:t xml:space="preserve"> </w:t>
            </w:r>
            <w:r w:rsidR="005B1681" w:rsidRPr="005B1681">
              <w:rPr>
                <w:noProof/>
              </w:rPr>
              <w:t>[15]</w:t>
            </w:r>
          </w:fldSimple>
        </w:sdtContent>
      </w:sdt>
      <w:r w:rsidR="0090766F">
        <w:t xml:space="preserve">. </w:t>
      </w:r>
    </w:p>
    <w:p w:rsidR="002B4B0D" w:rsidRDefault="006574C7" w:rsidP="00C3111F">
      <w:r>
        <w:t xml:space="preserve">As for recommendation for site features, a product like the Amazon Echo could easily be implemented into the workings of the site and highly benefit the organisation and customers of it overall. The Amazon Echo could be linked via the website and signed into a customer’s account; so long as the customer had a default payment method added and they were very specific with what they are adding to their Debenhams basket, this could be a very quick and efficient way for the customer to use the Debenhams online store. In theory this sounds like a great addition to the site, however, there is an issue with the implementation of this and that is how specific a customer would have to be when ordering a product, it means that the customer would essentially either have to remember the same of the product exactly or actually be on the website and reading them off to Amazon Echo with arguably may save a small amount of time when it came to checking out and actually ordering it due to the Amazon Echo having a default set, but when choosing products to add to the basket, it might even be wasting time. </w:t>
      </w:r>
      <w:r w:rsidR="002B4B0D">
        <w:br w:type="page"/>
      </w:r>
    </w:p>
    <w:sdt>
      <w:sdtPr>
        <w:rPr>
          <w:rFonts w:asciiTheme="minorHAnsi" w:eastAsiaTheme="minorHAnsi" w:hAnsiTheme="minorHAnsi" w:cstheme="minorBidi"/>
          <w:color w:val="auto"/>
          <w:sz w:val="22"/>
          <w:szCs w:val="22"/>
          <w:lang w:val="en-GB"/>
        </w:rPr>
        <w:id w:val="296344394"/>
        <w:docPartObj>
          <w:docPartGallery w:val="Bibliographies"/>
          <w:docPartUnique/>
        </w:docPartObj>
      </w:sdtPr>
      <w:sdtContent>
        <w:p w:rsidR="002B4B0D" w:rsidRDefault="002B4B0D">
          <w:pPr>
            <w:pStyle w:val="Heading1"/>
          </w:pPr>
          <w:r w:rsidRPr="00483EFA">
            <w:rPr>
              <w:u w:val="single"/>
            </w:rPr>
            <w:t>Bibliography</w:t>
          </w:r>
        </w:p>
        <w:sdt>
          <w:sdtPr>
            <w:id w:val="111145805"/>
            <w:bibliography/>
          </w:sdtPr>
          <w:sdtContent>
            <w:p w:rsidR="005B1681" w:rsidRDefault="00C65B23">
              <w:pPr>
                <w:rPr>
                  <w:noProof/>
                </w:rPr>
              </w:pPr>
              <w:r w:rsidRPr="00C65B23">
                <w:fldChar w:fldCharType="begin"/>
              </w:r>
              <w:r w:rsidR="002B4B0D">
                <w:instrText xml:space="preserve"> BIBLIOGRAPHY </w:instrText>
              </w:r>
              <w:r w:rsidRPr="00C65B23">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 </w:t>
                    </w:r>
                  </w:p>
                </w:tc>
                <w:tc>
                  <w:tcPr>
                    <w:tcW w:w="0" w:type="auto"/>
                    <w:hideMark/>
                  </w:tcPr>
                  <w:p w:rsidR="005B1681" w:rsidRDefault="005B1681">
                    <w:pPr>
                      <w:pStyle w:val="Bibliography"/>
                      <w:rPr>
                        <w:rFonts w:eastAsiaTheme="minorEastAsia"/>
                        <w:noProof/>
                        <w:lang w:val="en-US"/>
                      </w:rPr>
                    </w:pPr>
                    <w:r>
                      <w:rPr>
                        <w:noProof/>
                        <w:lang w:val="en-US"/>
                      </w:rPr>
                      <w:t>Debenhams, Debenhams, [Online]. Available: http://www.debenhams.com/.</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[2] </w:t>
                    </w:r>
                  </w:p>
                </w:tc>
                <w:tc>
                  <w:tcPr>
                    <w:tcW w:w="0" w:type="auto"/>
                    <w:hideMark/>
                  </w:tcPr>
                  <w:p w:rsidR="005B1681" w:rsidRDefault="005B1681">
                    <w:pPr>
                      <w:pStyle w:val="Bibliography"/>
                      <w:rPr>
                        <w:rFonts w:eastAsiaTheme="minorEastAsia"/>
                        <w:noProof/>
                        <w:lang w:val="en-US"/>
                      </w:rPr>
                    </w:pPr>
                    <w:r>
                      <w:rPr>
                        <w:noProof/>
                        <w:lang w:val="en-US"/>
                      </w:rPr>
                      <w:t>R. Wild, "What Would a ‘Brexit’ Mean For NEXT plc, ASOS plc, Debenhams Plc &amp; Marks and Spencer Group Plc?," Fool, 9 March 2016. [Online]. Available: https://www.fool.co.uk/investing/2016/03/09/what-would-a-brexit-mean-for-next-plc-asos-plc-debenhams-plc-marks-and-spencer-group-plc/.</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[3] </w:t>
                    </w:r>
                  </w:p>
                </w:tc>
                <w:tc>
                  <w:tcPr>
                    <w:tcW w:w="0" w:type="auto"/>
                    <w:hideMark/>
                  </w:tcPr>
                  <w:p w:rsidR="005B1681" w:rsidRDefault="005B1681">
                    <w:pPr>
                      <w:pStyle w:val="Bibliography"/>
                      <w:rPr>
                        <w:rFonts w:eastAsiaTheme="minorEastAsia"/>
                        <w:noProof/>
                        <w:lang w:val="en-US"/>
                      </w:rPr>
                    </w:pPr>
                    <w:r>
                      <w:rPr>
                        <w:noProof/>
                        <w:lang w:val="en-US"/>
                      </w:rPr>
                      <w:t>"Impact of Brexit on Businesses in the UK," Market Inspector, 01 September 2017. [Online]. Available: https://www.market-inspector.co.uk/blog/2016/10/impact-of-brexit-on-businesses-in-the-uk.</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[4] </w:t>
                    </w:r>
                  </w:p>
                </w:tc>
                <w:tc>
                  <w:tcPr>
                    <w:tcW w:w="0" w:type="auto"/>
                    <w:hideMark/>
                  </w:tcPr>
                  <w:p w:rsidR="005B1681" w:rsidRDefault="005B1681">
                    <w:pPr>
                      <w:pStyle w:val="Bibliography"/>
                      <w:rPr>
                        <w:rFonts w:eastAsiaTheme="minorEastAsia"/>
                        <w:noProof/>
                        <w:lang w:val="en-US"/>
                      </w:rPr>
                    </w:pPr>
                    <w:r>
                      <w:rPr>
                        <w:noProof/>
                        <w:lang w:val="en-US"/>
                      </w:rPr>
                      <w:t xml:space="preserve">R. E. Stevens, Market Opportunity Analysis: Text and Cases, Routledge, 2012. </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[5] </w:t>
                    </w:r>
                  </w:p>
                </w:tc>
                <w:tc>
                  <w:tcPr>
                    <w:tcW w:w="0" w:type="auto"/>
                    <w:hideMark/>
                  </w:tcPr>
                  <w:p w:rsidR="005B1681" w:rsidRDefault="005B1681">
                    <w:pPr>
                      <w:pStyle w:val="Bibliography"/>
                      <w:rPr>
                        <w:rFonts w:eastAsiaTheme="minorEastAsia"/>
                        <w:noProof/>
                        <w:lang w:val="en-US"/>
                      </w:rPr>
                    </w:pPr>
                    <w:r>
                      <w:rPr>
                        <w:noProof/>
                        <w:lang w:val="en-US"/>
                      </w:rPr>
                      <w:t xml:space="preserve">R. Sandhusen, "The Competitive Environment," in </w:t>
                    </w:r>
                    <w:r>
                      <w:rPr>
                        <w:i/>
                        <w:iCs/>
                        <w:noProof/>
                        <w:lang w:val="en-US"/>
                      </w:rPr>
                      <w:t>Marketing</w:t>
                    </w:r>
                    <w:r>
                      <w:rPr>
                        <w:noProof/>
                        <w:lang w:val="en-US"/>
                      </w:rPr>
                      <w:t>, Barron's Educational Series, 2000, p. 97.</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[6] </w:t>
                    </w:r>
                  </w:p>
                </w:tc>
                <w:tc>
                  <w:tcPr>
                    <w:tcW w:w="0" w:type="auto"/>
                    <w:hideMark/>
                  </w:tcPr>
                  <w:p w:rsidR="005B1681" w:rsidRDefault="005B1681">
                    <w:pPr>
                      <w:pStyle w:val="Bibliography"/>
                      <w:rPr>
                        <w:rFonts w:eastAsiaTheme="minorEastAsia"/>
                        <w:noProof/>
                        <w:lang w:val="en-US"/>
                      </w:rPr>
                    </w:pPr>
                    <w:r>
                      <w:rPr>
                        <w:noProof/>
                        <w:lang w:val="en-US"/>
                      </w:rPr>
                      <w:t xml:space="preserve">D. West C, Strategic Marketing: Creating Compettive Advantage, Oxford: Oxford University Press, 2015. </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[7] </w:t>
                    </w:r>
                  </w:p>
                </w:tc>
                <w:tc>
                  <w:tcPr>
                    <w:tcW w:w="0" w:type="auto"/>
                    <w:hideMark/>
                  </w:tcPr>
                  <w:p w:rsidR="005B1681" w:rsidRDefault="005B1681">
                    <w:pPr>
                      <w:pStyle w:val="Bibliography"/>
                      <w:rPr>
                        <w:rFonts w:eastAsiaTheme="minorEastAsia"/>
                        <w:noProof/>
                        <w:lang w:val="en-US"/>
                      </w:rPr>
                    </w:pPr>
                    <w:r>
                      <w:rPr>
                        <w:noProof/>
                        <w:lang w:val="en-US"/>
                      </w:rPr>
                      <w:t>S. Halliday, "Debenhams strategy review: all the details as it prepares for 'social shopping' future," Fashion Network, [Online]. Available: http://uk.fashionnetwork.com/news/Debenhams-strategy-review-all-the-details-as-it-prepares-for-social-shopping-future,818541.html#.WodlmqjFKUk.</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[8] </w:t>
                    </w:r>
                  </w:p>
                </w:tc>
                <w:tc>
                  <w:tcPr>
                    <w:tcW w:w="0" w:type="auto"/>
                    <w:hideMark/>
                  </w:tcPr>
                  <w:p w:rsidR="005B1681" w:rsidRDefault="005B1681">
                    <w:pPr>
                      <w:pStyle w:val="Bibliography"/>
                      <w:rPr>
                        <w:rFonts w:eastAsiaTheme="minorEastAsia"/>
                        <w:noProof/>
                        <w:lang w:val="en-US"/>
                      </w:rPr>
                    </w:pPr>
                    <w:r>
                      <w:rPr>
                        <w:noProof/>
                        <w:lang w:val="en-US"/>
                      </w:rPr>
                      <w:t>"Our Business Strategy," Debenhams, [Online]. Available: http://sustainability.debenhamsplc.com/our-approach/our-business-strategy/.</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[9] </w:t>
                    </w:r>
                  </w:p>
                </w:tc>
                <w:tc>
                  <w:tcPr>
                    <w:tcW w:w="0" w:type="auto"/>
                    <w:hideMark/>
                  </w:tcPr>
                  <w:p w:rsidR="005B1681" w:rsidRDefault="005B1681">
                    <w:pPr>
                      <w:pStyle w:val="Bibliography"/>
                      <w:rPr>
                        <w:rFonts w:eastAsiaTheme="minorEastAsia"/>
                        <w:noProof/>
                        <w:lang w:val="en-US"/>
                      </w:rPr>
                    </w:pPr>
                    <w:r>
                      <w:rPr>
                        <w:noProof/>
                        <w:lang w:val="en-US"/>
                      </w:rPr>
                      <w:t xml:space="preserve">H. Fitzpatrick, Marketing Management For Non-Marketing Managers: Improving returns on Marketing Investments, John Wiley &amp; Sons, 2017. </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[10] </w:t>
                    </w:r>
                  </w:p>
                </w:tc>
                <w:tc>
                  <w:tcPr>
                    <w:tcW w:w="0" w:type="auto"/>
                    <w:hideMark/>
                  </w:tcPr>
                  <w:p w:rsidR="005B1681" w:rsidRDefault="005B1681">
                    <w:pPr>
                      <w:pStyle w:val="Bibliography"/>
                      <w:rPr>
                        <w:rFonts w:eastAsiaTheme="minorEastAsia"/>
                        <w:noProof/>
                        <w:lang w:val="en-US"/>
                      </w:rPr>
                    </w:pPr>
                    <w:r>
                      <w:rPr>
                        <w:noProof/>
                        <w:lang w:val="en-US"/>
                      </w:rPr>
                      <w:t>"Definition of Management Team," Syndicate Room, [Online]. Available: https://www.syndicateroom.com/learn/glossary/m/management-team.</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[11] </w:t>
                    </w:r>
                  </w:p>
                </w:tc>
                <w:tc>
                  <w:tcPr>
                    <w:tcW w:w="0" w:type="auto"/>
                    <w:hideMark/>
                  </w:tcPr>
                  <w:p w:rsidR="005B1681" w:rsidRDefault="005B1681">
                    <w:pPr>
                      <w:pStyle w:val="Bibliography"/>
                      <w:rPr>
                        <w:rFonts w:eastAsiaTheme="minorEastAsia"/>
                        <w:noProof/>
                        <w:lang w:val="en-US"/>
                      </w:rPr>
                    </w:pPr>
                    <w:r>
                      <w:rPr>
                        <w:noProof/>
                        <w:lang w:val="en-US"/>
                      </w:rPr>
                      <w:t>"P&amp;SM: eProcurement," CIPS, [Online]. Available: https://www.cips.org/Documents/Knowledge/Procurement-Topics-and-Skills/5-Strategy-and-Policy/Procurement-Policy-Development/POP-eProcurement.pdf.</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[12] </w:t>
                    </w:r>
                  </w:p>
                </w:tc>
                <w:tc>
                  <w:tcPr>
                    <w:tcW w:w="0" w:type="auto"/>
                    <w:hideMark/>
                  </w:tcPr>
                  <w:p w:rsidR="005B1681" w:rsidRDefault="005B1681">
                    <w:pPr>
                      <w:pStyle w:val="Bibliography"/>
                      <w:rPr>
                        <w:rFonts w:eastAsiaTheme="minorEastAsia"/>
                        <w:noProof/>
                        <w:lang w:val="en-US"/>
                      </w:rPr>
                    </w:pPr>
                    <w:r>
                      <w:rPr>
                        <w:noProof/>
                        <w:lang w:val="en-US"/>
                      </w:rPr>
                      <w:t>"What is eProcurement?," The University of Edinburgh, [Online]. Available: https://www.ed.ac.uk/procurement/eprocurement/about/about-eprocurement.</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[13] </w:t>
                    </w:r>
                  </w:p>
                </w:tc>
                <w:tc>
                  <w:tcPr>
                    <w:tcW w:w="0" w:type="auto"/>
                    <w:hideMark/>
                  </w:tcPr>
                  <w:p w:rsidR="005B1681" w:rsidRDefault="005B1681">
                    <w:pPr>
                      <w:pStyle w:val="Bibliography"/>
                      <w:rPr>
                        <w:rFonts w:eastAsiaTheme="minorEastAsia"/>
                        <w:noProof/>
                        <w:lang w:val="en-US"/>
                      </w:rPr>
                    </w:pPr>
                    <w:r>
                      <w:rPr>
                        <w:noProof/>
                        <w:lang w:val="en-US"/>
                      </w:rPr>
                      <w:t>S. Krishnan, "What is The SOSTAC Model of Marketing?," [Online]. Available: https://www.academia.edu/5188403/What_Is_The_SOSTAC_Model_Of_Marketing.</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lastRenderedPageBreak/>
                      <w:t xml:space="preserve">[14] </w:t>
                    </w:r>
                  </w:p>
                </w:tc>
                <w:tc>
                  <w:tcPr>
                    <w:tcW w:w="0" w:type="auto"/>
                    <w:hideMark/>
                  </w:tcPr>
                  <w:p w:rsidR="005B1681" w:rsidRDefault="005B1681">
                    <w:pPr>
                      <w:pStyle w:val="Bibliography"/>
                      <w:rPr>
                        <w:rFonts w:eastAsiaTheme="minorEastAsia"/>
                        <w:noProof/>
                        <w:lang w:val="en-US"/>
                      </w:rPr>
                    </w:pPr>
                    <w:r>
                      <w:rPr>
                        <w:noProof/>
                        <w:lang w:val="en-US"/>
                      </w:rPr>
                      <w:t>"Compare Countries," [Online]. Available: https://www.hofstede-insights.com/product/compare-countries/.</w:t>
                    </w:r>
                  </w:p>
                </w:tc>
              </w:tr>
              <w:tr w:rsidR="005B1681">
                <w:trPr>
                  <w:tblCellSpacing w:w="15" w:type="dxa"/>
                </w:trPr>
                <w:tc>
                  <w:tcPr>
                    <w:tcW w:w="50" w:type="pct"/>
                    <w:hideMark/>
                  </w:tcPr>
                  <w:p w:rsidR="005B1681" w:rsidRDefault="005B1681">
                    <w:pPr>
                      <w:pStyle w:val="Bibliography"/>
                      <w:rPr>
                        <w:rFonts w:eastAsiaTheme="minorEastAsia"/>
                        <w:noProof/>
                        <w:lang w:val="en-US"/>
                      </w:rPr>
                    </w:pPr>
                    <w:r>
                      <w:rPr>
                        <w:noProof/>
                        <w:lang w:val="en-US"/>
                      </w:rPr>
                      <w:t xml:space="preserve">[15] </w:t>
                    </w:r>
                  </w:p>
                </w:tc>
                <w:tc>
                  <w:tcPr>
                    <w:tcW w:w="0" w:type="auto"/>
                    <w:hideMark/>
                  </w:tcPr>
                  <w:p w:rsidR="005B1681" w:rsidRDefault="005B1681">
                    <w:pPr>
                      <w:pStyle w:val="Bibliography"/>
                      <w:rPr>
                        <w:rFonts w:eastAsiaTheme="minorEastAsia"/>
                        <w:noProof/>
                        <w:lang w:val="en-US"/>
                      </w:rPr>
                    </w:pPr>
                    <w:r>
                      <w:rPr>
                        <w:noProof/>
                        <w:lang w:val="en-US"/>
                      </w:rPr>
                      <w:t xml:space="preserve">W. M. Pride and O. C. Ferrel, "Using Technology To Improve Marketing Information Gathering And Analysis," in </w:t>
                    </w:r>
                    <w:r>
                      <w:rPr>
                        <w:i/>
                        <w:iCs/>
                        <w:noProof/>
                        <w:lang w:val="en-US"/>
                      </w:rPr>
                      <w:t>Marketing 2016</w:t>
                    </w:r>
                    <w:r>
                      <w:rPr>
                        <w:noProof/>
                        <w:lang w:val="en-US"/>
                      </w:rPr>
                      <w:t>, Cengage Learning, 2015, p. 145.</w:t>
                    </w:r>
                  </w:p>
                </w:tc>
              </w:tr>
            </w:tbl>
            <w:p w:rsidR="005B1681" w:rsidRDefault="005B1681">
              <w:pPr>
                <w:rPr>
                  <w:rFonts w:eastAsia="Times New Roman"/>
                  <w:noProof/>
                </w:rPr>
              </w:pPr>
            </w:p>
            <w:p w:rsidR="002B4B0D" w:rsidRDefault="00C65B23">
              <w:r>
                <w:rPr>
                  <w:b/>
                  <w:bCs/>
                  <w:noProof/>
                </w:rPr>
                <w:fldChar w:fldCharType="end"/>
              </w:r>
            </w:p>
          </w:sdtContent>
        </w:sdt>
      </w:sdtContent>
    </w:sdt>
    <w:p w:rsidR="00950C5D" w:rsidRDefault="00950C5D" w:rsidP="00950C5D">
      <w:r>
        <w:br w:type="page"/>
      </w:r>
    </w:p>
    <w:p w:rsidR="00950C5D" w:rsidRDefault="00950C5D" w:rsidP="00950C5D">
      <w:pPr>
        <w:pStyle w:val="Heading2"/>
        <w:rPr>
          <w:u w:val="single"/>
        </w:rPr>
      </w:pPr>
      <w:r w:rsidRPr="00950C5D">
        <w:rPr>
          <w:u w:val="single"/>
        </w:rPr>
        <w:lastRenderedPageBreak/>
        <w:t>Appendix</w:t>
      </w:r>
    </w:p>
    <w:p w:rsidR="00950C5D" w:rsidRPr="00950C5D" w:rsidRDefault="00950C5D" w:rsidP="00950C5D"/>
    <w:p w:rsidR="00950C5D" w:rsidRDefault="00383E4A" w:rsidP="00950C5D">
      <w:r>
        <w:t>Pro</w:t>
      </w:r>
      <w:r w:rsidR="00950C5D">
        <w:t xml:space="preserve">curement </w:t>
      </w:r>
      <w:r>
        <w:t>diagram</w:t>
      </w:r>
      <w:r w:rsidR="00950C5D">
        <w:t>:</w:t>
      </w:r>
    </w:p>
    <w:p w:rsidR="002B4B0D" w:rsidRDefault="00950C5D" w:rsidP="00950C5D">
      <w:r>
        <w:rPr>
          <w:noProof/>
          <w:lang w:eastAsia="en-GB"/>
        </w:rPr>
        <w:drawing>
          <wp:inline distT="0" distB="0" distL="0" distR="0">
            <wp:extent cx="5723890" cy="5723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23890" cy="5723890"/>
                    </a:xfrm>
                    <a:prstGeom prst="rect">
                      <a:avLst/>
                    </a:prstGeom>
                    <a:noFill/>
                    <a:ln>
                      <a:noFill/>
                    </a:ln>
                  </pic:spPr>
                </pic:pic>
              </a:graphicData>
            </a:graphic>
          </wp:inline>
        </w:drawing>
      </w:r>
    </w:p>
    <w:p w:rsidR="00CA4362" w:rsidRDefault="00CA4362" w:rsidP="002B4B0D">
      <w:r>
        <w:t>United Kingdom vs. China cultural differences:</w:t>
      </w:r>
    </w:p>
    <w:p w:rsidR="002B4B0D" w:rsidRDefault="00CA4362" w:rsidP="002B4B0D">
      <w:r>
        <w:rPr>
          <w:noProof/>
          <w:lang w:eastAsia="en-GB"/>
        </w:rPr>
        <w:drawing>
          <wp:inline distT="0" distB="0" distL="0" distR="0">
            <wp:extent cx="2952750" cy="1778646"/>
            <wp:effectExtent l="1905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955493" cy="1780298"/>
                    </a:xfrm>
                    <a:prstGeom prst="rect">
                      <a:avLst/>
                    </a:prstGeom>
                    <a:noFill/>
                    <a:ln w="9525">
                      <a:noFill/>
                      <a:miter lim="800000"/>
                      <a:headEnd/>
                      <a:tailEnd/>
                    </a:ln>
                  </pic:spPr>
                </pic:pic>
              </a:graphicData>
            </a:graphic>
          </wp:inline>
        </w:drawing>
      </w:r>
      <w:r>
        <w:t xml:space="preserve"> </w:t>
      </w:r>
      <w:r w:rsidR="002B4B0D">
        <w:br w:type="page"/>
      </w:r>
    </w:p>
    <w:p w:rsidR="00C85224" w:rsidRDefault="00D62A74" w:rsidP="002B4B0D">
      <w:r w:rsidRPr="00D62A74">
        <w:lastRenderedPageBreak/>
        <w:t>Dissatisfied customer and Debenhams reply:</w:t>
      </w:r>
    </w:p>
    <w:p w:rsidR="00D62A74" w:rsidRPr="00D62A74" w:rsidRDefault="00D62A74" w:rsidP="002B4B0D">
      <w:r>
        <w:rPr>
          <w:noProof/>
          <w:lang w:eastAsia="en-GB"/>
        </w:rPr>
        <w:drawing>
          <wp:inline distT="0" distB="0" distL="0" distR="0">
            <wp:extent cx="4591050" cy="3952875"/>
            <wp:effectExtent l="19050" t="0" r="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591050" cy="3952875"/>
                    </a:xfrm>
                    <a:prstGeom prst="rect">
                      <a:avLst/>
                    </a:prstGeom>
                    <a:noFill/>
                    <a:ln w="9525">
                      <a:noFill/>
                      <a:miter lim="800000"/>
                      <a:headEnd/>
                      <a:tailEnd/>
                    </a:ln>
                  </pic:spPr>
                </pic:pic>
              </a:graphicData>
            </a:graphic>
          </wp:inline>
        </w:drawing>
      </w:r>
    </w:p>
    <w:p w:rsidR="00D62A74" w:rsidRDefault="00D62A74">
      <w:pPr>
        <w:rPr>
          <w:u w:val="single"/>
        </w:rPr>
      </w:pPr>
      <w:r>
        <w:rPr>
          <w:u w:val="single"/>
        </w:rPr>
        <w:br w:type="page"/>
      </w:r>
    </w:p>
    <w:p w:rsidR="00C85224" w:rsidRPr="00C85224" w:rsidRDefault="00C85224" w:rsidP="002B4B0D">
      <w:pPr>
        <w:rPr>
          <w:u w:val="single"/>
        </w:rPr>
      </w:pPr>
      <w:r w:rsidRPr="00C85224">
        <w:rPr>
          <w:u w:val="single"/>
        </w:rPr>
        <w:lastRenderedPageBreak/>
        <w:t>Presentation</w:t>
      </w:r>
    </w:p>
    <w:p w:rsidR="00950C5D" w:rsidRDefault="002B4B0D" w:rsidP="00950C5D">
      <w:r>
        <w:t>Slide 1:</w:t>
      </w:r>
    </w:p>
    <w:p w:rsidR="002B4B0D" w:rsidRDefault="002B4B0D" w:rsidP="00950C5D">
      <w:r>
        <w:rPr>
          <w:noProof/>
          <w:lang w:eastAsia="en-GB"/>
        </w:rPr>
        <w:drawing>
          <wp:inline distT="0" distB="0" distL="0" distR="0">
            <wp:extent cx="5105534" cy="38481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121319" cy="3859997"/>
                    </a:xfrm>
                    <a:prstGeom prst="rect">
                      <a:avLst/>
                    </a:prstGeom>
                  </pic:spPr>
                </pic:pic>
              </a:graphicData>
            </a:graphic>
          </wp:inline>
        </w:drawing>
      </w:r>
    </w:p>
    <w:p w:rsidR="002B4B0D" w:rsidRDefault="002B4B0D" w:rsidP="00950C5D">
      <w:r>
        <w:t>Slide 2:</w:t>
      </w:r>
    </w:p>
    <w:p w:rsidR="002B4B0D" w:rsidRDefault="002B4B0D" w:rsidP="00950C5D">
      <w:r>
        <w:rPr>
          <w:noProof/>
          <w:lang w:eastAsia="en-GB"/>
        </w:rPr>
        <w:drawing>
          <wp:inline distT="0" distB="0" distL="0" distR="0">
            <wp:extent cx="5045284" cy="3790950"/>
            <wp:effectExtent l="19050" t="0" r="2966"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070201" cy="3809673"/>
                    </a:xfrm>
                    <a:prstGeom prst="rect">
                      <a:avLst/>
                    </a:prstGeom>
                  </pic:spPr>
                </pic:pic>
              </a:graphicData>
            </a:graphic>
          </wp:inline>
        </w:drawing>
      </w:r>
    </w:p>
    <w:p w:rsidR="002B4B0D" w:rsidRDefault="002B4B0D" w:rsidP="00950C5D">
      <w:r>
        <w:lastRenderedPageBreak/>
        <w:t>Slide 3:</w:t>
      </w:r>
    </w:p>
    <w:p w:rsidR="002B4B0D" w:rsidRDefault="002B4B0D" w:rsidP="00950C5D">
      <w:r>
        <w:rPr>
          <w:noProof/>
          <w:lang w:eastAsia="en-GB"/>
        </w:rPr>
        <w:drawing>
          <wp:inline distT="0" distB="0" distL="0" distR="0">
            <wp:extent cx="5142016" cy="38704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150695" cy="3877002"/>
                    </a:xfrm>
                    <a:prstGeom prst="rect">
                      <a:avLst/>
                    </a:prstGeom>
                  </pic:spPr>
                </pic:pic>
              </a:graphicData>
            </a:graphic>
          </wp:inline>
        </w:drawing>
      </w:r>
    </w:p>
    <w:p w:rsidR="002B4B0D" w:rsidRDefault="002B4B0D" w:rsidP="00950C5D">
      <w:r>
        <w:t>Slide 4:</w:t>
      </w:r>
    </w:p>
    <w:p w:rsidR="002B4B0D" w:rsidRDefault="000F225F" w:rsidP="00950C5D">
      <w:r>
        <w:rPr>
          <w:noProof/>
          <w:lang w:eastAsia="en-GB"/>
        </w:rPr>
        <w:drawing>
          <wp:inline distT="0" distB="0" distL="0" distR="0">
            <wp:extent cx="5143194" cy="3871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148777" cy="3875558"/>
                    </a:xfrm>
                    <a:prstGeom prst="rect">
                      <a:avLst/>
                    </a:prstGeom>
                  </pic:spPr>
                </pic:pic>
              </a:graphicData>
            </a:graphic>
          </wp:inline>
        </w:drawing>
      </w:r>
    </w:p>
    <w:p w:rsidR="000F225F" w:rsidRDefault="000F225F" w:rsidP="00950C5D"/>
    <w:p w:rsidR="000F225F" w:rsidRDefault="000F225F" w:rsidP="00950C5D">
      <w:r>
        <w:t>Slide 5:</w:t>
      </w:r>
    </w:p>
    <w:p w:rsidR="000F225F" w:rsidRDefault="000F225F" w:rsidP="00950C5D">
      <w:r>
        <w:rPr>
          <w:noProof/>
          <w:lang w:eastAsia="en-GB"/>
        </w:rPr>
        <w:drawing>
          <wp:inline distT="0" distB="0" distL="0" distR="0">
            <wp:extent cx="5313743" cy="4013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328930" cy="4025332"/>
                    </a:xfrm>
                    <a:prstGeom prst="rect">
                      <a:avLst/>
                    </a:prstGeom>
                  </pic:spPr>
                </pic:pic>
              </a:graphicData>
            </a:graphic>
          </wp:inline>
        </w:drawing>
      </w:r>
    </w:p>
    <w:p w:rsidR="000F225F" w:rsidRDefault="000F225F" w:rsidP="00950C5D">
      <w:r>
        <w:t>Slide 6:</w:t>
      </w:r>
    </w:p>
    <w:p w:rsidR="000F225F" w:rsidRDefault="000F225F" w:rsidP="00950C5D">
      <w:r>
        <w:rPr>
          <w:noProof/>
          <w:lang w:eastAsia="en-GB"/>
        </w:rPr>
        <w:drawing>
          <wp:inline distT="0" distB="0" distL="0" distR="0">
            <wp:extent cx="4629150" cy="348904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4640323" cy="3497466"/>
                    </a:xfrm>
                    <a:prstGeom prst="rect">
                      <a:avLst/>
                    </a:prstGeom>
                  </pic:spPr>
                </pic:pic>
              </a:graphicData>
            </a:graphic>
          </wp:inline>
        </w:drawing>
      </w:r>
    </w:p>
    <w:p w:rsidR="000F225F" w:rsidRDefault="000F225F" w:rsidP="00950C5D">
      <w:r>
        <w:lastRenderedPageBreak/>
        <w:t>Slide 7:</w:t>
      </w:r>
    </w:p>
    <w:p w:rsidR="000F225F" w:rsidRDefault="000F225F" w:rsidP="00950C5D">
      <w:r>
        <w:rPr>
          <w:noProof/>
          <w:lang w:eastAsia="en-GB"/>
        </w:rPr>
        <w:drawing>
          <wp:inline distT="0" distB="0" distL="0" distR="0">
            <wp:extent cx="5413787" cy="40732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5421857" cy="4079308"/>
                    </a:xfrm>
                    <a:prstGeom prst="rect">
                      <a:avLst/>
                    </a:prstGeom>
                  </pic:spPr>
                </pic:pic>
              </a:graphicData>
            </a:graphic>
          </wp:inline>
        </w:drawing>
      </w:r>
    </w:p>
    <w:p w:rsidR="000F225F" w:rsidRDefault="000F225F" w:rsidP="00950C5D">
      <w:r>
        <w:t>Slide 8:</w:t>
      </w:r>
    </w:p>
    <w:p w:rsidR="000F225F" w:rsidRDefault="000F225F" w:rsidP="00950C5D">
      <w:r>
        <w:rPr>
          <w:noProof/>
          <w:lang w:eastAsia="en-GB"/>
        </w:rPr>
        <w:drawing>
          <wp:inline distT="0" distB="0" distL="0" distR="0">
            <wp:extent cx="5269920" cy="395448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stretch>
                      <a:fillRect/>
                    </a:stretch>
                  </pic:blipFill>
                  <pic:spPr>
                    <a:xfrm>
                      <a:off x="0" y="0"/>
                      <a:ext cx="5285269" cy="3966001"/>
                    </a:xfrm>
                    <a:prstGeom prst="rect">
                      <a:avLst/>
                    </a:prstGeom>
                  </pic:spPr>
                </pic:pic>
              </a:graphicData>
            </a:graphic>
          </wp:inline>
        </w:drawing>
      </w:r>
    </w:p>
    <w:p w:rsidR="000F225F" w:rsidRDefault="000F225F" w:rsidP="00950C5D">
      <w:r>
        <w:lastRenderedPageBreak/>
        <w:t>Slide 9:</w:t>
      </w:r>
    </w:p>
    <w:p w:rsidR="000F225F" w:rsidRDefault="000F225F" w:rsidP="00950C5D">
      <w:r>
        <w:rPr>
          <w:noProof/>
          <w:lang w:eastAsia="en-GB"/>
        </w:rPr>
        <w:drawing>
          <wp:inline distT="0" distB="0" distL="0" distR="0">
            <wp:extent cx="5138762" cy="38594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5152083" cy="3869485"/>
                    </a:xfrm>
                    <a:prstGeom prst="rect">
                      <a:avLst/>
                    </a:prstGeom>
                  </pic:spPr>
                </pic:pic>
              </a:graphicData>
            </a:graphic>
          </wp:inline>
        </w:drawing>
      </w:r>
    </w:p>
    <w:p w:rsidR="000F225F" w:rsidRDefault="000F225F" w:rsidP="00950C5D">
      <w:r>
        <w:t>Slide 10:</w:t>
      </w:r>
    </w:p>
    <w:p w:rsidR="000F225F" w:rsidRDefault="000F225F" w:rsidP="00950C5D">
      <w:r>
        <w:rPr>
          <w:noProof/>
          <w:lang w:eastAsia="en-GB"/>
        </w:rPr>
        <w:drawing>
          <wp:inline distT="0" distB="0" distL="0" distR="0">
            <wp:extent cx="5165766" cy="38797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194747" cy="3901528"/>
                    </a:xfrm>
                    <a:prstGeom prst="rect">
                      <a:avLst/>
                    </a:prstGeom>
                  </pic:spPr>
                </pic:pic>
              </a:graphicData>
            </a:graphic>
          </wp:inline>
        </w:drawing>
      </w:r>
    </w:p>
    <w:p w:rsidR="000F225F" w:rsidRDefault="000F225F" w:rsidP="00950C5D"/>
    <w:p w:rsidR="000F225F" w:rsidRDefault="000F225F" w:rsidP="00950C5D">
      <w:r>
        <w:lastRenderedPageBreak/>
        <w:t>Slide 11:</w:t>
      </w:r>
    </w:p>
    <w:p w:rsidR="000F225F" w:rsidRDefault="000F225F" w:rsidP="00950C5D">
      <w:r>
        <w:rPr>
          <w:noProof/>
          <w:lang w:eastAsia="en-GB"/>
        </w:rPr>
        <w:drawing>
          <wp:inline distT="0" distB="0" distL="0" distR="0">
            <wp:extent cx="4812655" cy="3638550"/>
            <wp:effectExtent l="19050" t="0" r="699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4845073" cy="3663059"/>
                    </a:xfrm>
                    <a:prstGeom prst="rect">
                      <a:avLst/>
                    </a:prstGeom>
                  </pic:spPr>
                </pic:pic>
              </a:graphicData>
            </a:graphic>
          </wp:inline>
        </w:drawing>
      </w:r>
    </w:p>
    <w:p w:rsidR="000F225F" w:rsidRDefault="000F225F" w:rsidP="00950C5D">
      <w:r>
        <w:t>Slide 12:</w:t>
      </w:r>
    </w:p>
    <w:p w:rsidR="000F225F" w:rsidRDefault="000F225F" w:rsidP="00950C5D">
      <w:r>
        <w:rPr>
          <w:noProof/>
          <w:lang w:eastAsia="en-GB"/>
        </w:rPr>
        <w:drawing>
          <wp:inline distT="0" distB="0" distL="0" distR="0">
            <wp:extent cx="5233232" cy="394260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5259108" cy="3962103"/>
                    </a:xfrm>
                    <a:prstGeom prst="rect">
                      <a:avLst/>
                    </a:prstGeom>
                  </pic:spPr>
                </pic:pic>
              </a:graphicData>
            </a:graphic>
          </wp:inline>
        </w:drawing>
      </w:r>
    </w:p>
    <w:p w:rsidR="005D3AD1" w:rsidRDefault="005D3AD1" w:rsidP="00950C5D"/>
    <w:p w:rsidR="000F225F" w:rsidRDefault="000F225F" w:rsidP="00950C5D">
      <w:r>
        <w:lastRenderedPageBreak/>
        <w:t>Slide 13:</w:t>
      </w:r>
    </w:p>
    <w:p w:rsidR="000F225F" w:rsidRPr="00950C5D" w:rsidRDefault="000F225F" w:rsidP="00950C5D">
      <w:r>
        <w:rPr>
          <w:noProof/>
          <w:lang w:eastAsia="en-GB"/>
        </w:rPr>
        <w:drawing>
          <wp:inline distT="0" distB="0" distL="0" distR="0">
            <wp:extent cx="4878061" cy="367665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stretch>
                      <a:fillRect/>
                    </a:stretch>
                  </pic:blipFill>
                  <pic:spPr>
                    <a:xfrm>
                      <a:off x="0" y="0"/>
                      <a:ext cx="4885877" cy="3682541"/>
                    </a:xfrm>
                    <a:prstGeom prst="rect">
                      <a:avLst/>
                    </a:prstGeom>
                  </pic:spPr>
                </pic:pic>
              </a:graphicData>
            </a:graphic>
          </wp:inline>
        </w:drawing>
      </w:r>
    </w:p>
    <w:sectPr w:rsidR="000F225F" w:rsidRPr="00950C5D" w:rsidSect="00EC3EC9">
      <w:head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50EB2" w:rsidRDefault="00150EB2" w:rsidP="00150EB2">
      <w:pPr>
        <w:spacing w:after="0" w:line="240" w:lineRule="auto"/>
      </w:pPr>
      <w:r>
        <w:separator/>
      </w:r>
    </w:p>
  </w:endnote>
  <w:endnote w:type="continuationSeparator" w:id="0">
    <w:p w:rsidR="00150EB2" w:rsidRDefault="00150EB2" w:rsidP="00150E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50EB2" w:rsidRDefault="00150EB2" w:rsidP="00150EB2">
      <w:pPr>
        <w:spacing w:after="0" w:line="240" w:lineRule="auto"/>
      </w:pPr>
      <w:r>
        <w:separator/>
      </w:r>
    </w:p>
  </w:footnote>
  <w:footnote w:type="continuationSeparator" w:id="0">
    <w:p w:rsidR="00150EB2" w:rsidRDefault="00150EB2" w:rsidP="00150EB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0EB2" w:rsidRDefault="00150EB2">
    <w:pPr>
      <w:pStyle w:val="Header"/>
    </w:pPr>
    <w:r>
      <w:t xml:space="preserve">Assignment 1 </w:t>
    </w:r>
    <w:r>
      <w:tab/>
    </w:r>
    <w:r>
      <w:tab/>
      <w:t>E-Commerce</w:t>
    </w:r>
  </w:p>
  <w:p w:rsidR="00150EB2" w:rsidRDefault="00150EB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50EB2"/>
    <w:rsid w:val="00013B89"/>
    <w:rsid w:val="00052DB1"/>
    <w:rsid w:val="000F225F"/>
    <w:rsid w:val="00150EB2"/>
    <w:rsid w:val="001A6C48"/>
    <w:rsid w:val="001C5C9E"/>
    <w:rsid w:val="002410E8"/>
    <w:rsid w:val="0029164C"/>
    <w:rsid w:val="002A7E51"/>
    <w:rsid w:val="002B4B0D"/>
    <w:rsid w:val="00366575"/>
    <w:rsid w:val="00374ADD"/>
    <w:rsid w:val="00382E62"/>
    <w:rsid w:val="00383E4A"/>
    <w:rsid w:val="003D7638"/>
    <w:rsid w:val="003E50FA"/>
    <w:rsid w:val="00473764"/>
    <w:rsid w:val="004808A5"/>
    <w:rsid w:val="00483EFA"/>
    <w:rsid w:val="005137FA"/>
    <w:rsid w:val="00553838"/>
    <w:rsid w:val="005628F2"/>
    <w:rsid w:val="005B1681"/>
    <w:rsid w:val="005D3AD1"/>
    <w:rsid w:val="006574C7"/>
    <w:rsid w:val="006D17B0"/>
    <w:rsid w:val="006E2D4C"/>
    <w:rsid w:val="00700290"/>
    <w:rsid w:val="00744859"/>
    <w:rsid w:val="00775D02"/>
    <w:rsid w:val="007E049A"/>
    <w:rsid w:val="00876B84"/>
    <w:rsid w:val="008B0E0E"/>
    <w:rsid w:val="008C14A4"/>
    <w:rsid w:val="00904B49"/>
    <w:rsid w:val="0090766F"/>
    <w:rsid w:val="00950C5D"/>
    <w:rsid w:val="00984BB8"/>
    <w:rsid w:val="009E0FCE"/>
    <w:rsid w:val="00A32223"/>
    <w:rsid w:val="00A41B5D"/>
    <w:rsid w:val="00A702F8"/>
    <w:rsid w:val="00A93771"/>
    <w:rsid w:val="00AA6163"/>
    <w:rsid w:val="00AE66AD"/>
    <w:rsid w:val="00AF30D6"/>
    <w:rsid w:val="00AF5C23"/>
    <w:rsid w:val="00B75381"/>
    <w:rsid w:val="00C26CAB"/>
    <w:rsid w:val="00C3111F"/>
    <w:rsid w:val="00C54AA3"/>
    <w:rsid w:val="00C65B23"/>
    <w:rsid w:val="00C85224"/>
    <w:rsid w:val="00CA4362"/>
    <w:rsid w:val="00D5482F"/>
    <w:rsid w:val="00D62A74"/>
    <w:rsid w:val="00D72C7C"/>
    <w:rsid w:val="00DD4B09"/>
    <w:rsid w:val="00DE4739"/>
    <w:rsid w:val="00EB6E3B"/>
    <w:rsid w:val="00EC3EC9"/>
    <w:rsid w:val="00EE4F52"/>
    <w:rsid w:val="00F13E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EC9"/>
  </w:style>
  <w:style w:type="paragraph" w:styleId="Heading1">
    <w:name w:val="heading 1"/>
    <w:basedOn w:val="Normal"/>
    <w:next w:val="Normal"/>
    <w:link w:val="Heading1Char"/>
    <w:uiPriority w:val="9"/>
    <w:qFormat/>
    <w:rsid w:val="002B4B0D"/>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382E6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EB2"/>
  </w:style>
  <w:style w:type="paragraph" w:styleId="Footer">
    <w:name w:val="footer"/>
    <w:basedOn w:val="Normal"/>
    <w:link w:val="FooterChar"/>
    <w:uiPriority w:val="99"/>
    <w:semiHidden/>
    <w:unhideWhenUsed/>
    <w:rsid w:val="00150EB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50EB2"/>
  </w:style>
  <w:style w:type="paragraph" w:styleId="BalloonText">
    <w:name w:val="Balloon Text"/>
    <w:basedOn w:val="Normal"/>
    <w:link w:val="BalloonTextChar"/>
    <w:uiPriority w:val="99"/>
    <w:semiHidden/>
    <w:unhideWhenUsed/>
    <w:rsid w:val="00150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EB2"/>
    <w:rPr>
      <w:rFonts w:ascii="Tahoma" w:hAnsi="Tahoma" w:cs="Tahoma"/>
      <w:sz w:val="16"/>
      <w:szCs w:val="16"/>
    </w:rPr>
  </w:style>
  <w:style w:type="character" w:customStyle="1" w:styleId="Heading2Char">
    <w:name w:val="Heading 2 Char"/>
    <w:basedOn w:val="DefaultParagraphFont"/>
    <w:link w:val="Heading2"/>
    <w:uiPriority w:val="9"/>
    <w:rsid w:val="00382E62"/>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052D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B4B0D"/>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2B4B0D"/>
  </w:style>
</w:styles>
</file>

<file path=word/webSettings.xml><?xml version="1.0" encoding="utf-8"?>
<w:webSettings xmlns:r="http://schemas.openxmlformats.org/officeDocument/2006/relationships" xmlns:w="http://schemas.openxmlformats.org/wordprocessingml/2006/main">
  <w:divs>
    <w:div w:id="411708547">
      <w:bodyDiv w:val="1"/>
      <w:marLeft w:val="0"/>
      <w:marRight w:val="0"/>
      <w:marTop w:val="0"/>
      <w:marBottom w:val="0"/>
      <w:divBdr>
        <w:top w:val="none" w:sz="0" w:space="0" w:color="auto"/>
        <w:left w:val="none" w:sz="0" w:space="0" w:color="auto"/>
        <w:bottom w:val="none" w:sz="0" w:space="0" w:color="auto"/>
        <w:right w:val="none" w:sz="0" w:space="0" w:color="auto"/>
      </w:divBdr>
    </w:div>
    <w:div w:id="678626987">
      <w:bodyDiv w:val="1"/>
      <w:marLeft w:val="0"/>
      <w:marRight w:val="0"/>
      <w:marTop w:val="0"/>
      <w:marBottom w:val="0"/>
      <w:divBdr>
        <w:top w:val="none" w:sz="0" w:space="0" w:color="auto"/>
        <w:left w:val="none" w:sz="0" w:space="0" w:color="auto"/>
        <w:bottom w:val="none" w:sz="0" w:space="0" w:color="auto"/>
        <w:right w:val="none" w:sz="0" w:space="0" w:color="auto"/>
      </w:divBdr>
    </w:div>
    <w:div w:id="873155498">
      <w:bodyDiv w:val="1"/>
      <w:marLeft w:val="0"/>
      <w:marRight w:val="0"/>
      <w:marTop w:val="0"/>
      <w:marBottom w:val="0"/>
      <w:divBdr>
        <w:top w:val="none" w:sz="0" w:space="0" w:color="auto"/>
        <w:left w:val="none" w:sz="0" w:space="0" w:color="auto"/>
        <w:bottom w:val="none" w:sz="0" w:space="0" w:color="auto"/>
        <w:right w:val="none" w:sz="0" w:space="0" w:color="auto"/>
      </w:divBdr>
    </w:div>
    <w:div w:id="1181503947">
      <w:bodyDiv w:val="1"/>
      <w:marLeft w:val="0"/>
      <w:marRight w:val="0"/>
      <w:marTop w:val="0"/>
      <w:marBottom w:val="0"/>
      <w:divBdr>
        <w:top w:val="none" w:sz="0" w:space="0" w:color="auto"/>
        <w:left w:val="none" w:sz="0" w:space="0" w:color="auto"/>
        <w:bottom w:val="none" w:sz="0" w:space="0" w:color="auto"/>
        <w:right w:val="none" w:sz="0" w:space="0" w:color="auto"/>
      </w:divBdr>
    </w:div>
    <w:div w:id="1397430537">
      <w:bodyDiv w:val="1"/>
      <w:marLeft w:val="0"/>
      <w:marRight w:val="0"/>
      <w:marTop w:val="0"/>
      <w:marBottom w:val="0"/>
      <w:divBdr>
        <w:top w:val="none" w:sz="0" w:space="0" w:color="auto"/>
        <w:left w:val="none" w:sz="0" w:space="0" w:color="auto"/>
        <w:bottom w:val="none" w:sz="0" w:space="0" w:color="auto"/>
        <w:right w:val="none" w:sz="0" w:space="0" w:color="auto"/>
      </w:divBdr>
    </w:div>
    <w:div w:id="1405448825">
      <w:bodyDiv w:val="1"/>
      <w:marLeft w:val="0"/>
      <w:marRight w:val="0"/>
      <w:marTop w:val="0"/>
      <w:marBottom w:val="0"/>
      <w:divBdr>
        <w:top w:val="none" w:sz="0" w:space="0" w:color="auto"/>
        <w:left w:val="none" w:sz="0" w:space="0" w:color="auto"/>
        <w:bottom w:val="none" w:sz="0" w:space="0" w:color="auto"/>
        <w:right w:val="none" w:sz="0" w:space="0" w:color="auto"/>
      </w:divBdr>
    </w:div>
    <w:div w:id="1553618327">
      <w:bodyDiv w:val="1"/>
      <w:marLeft w:val="0"/>
      <w:marRight w:val="0"/>
      <w:marTop w:val="0"/>
      <w:marBottom w:val="0"/>
      <w:divBdr>
        <w:top w:val="none" w:sz="0" w:space="0" w:color="auto"/>
        <w:left w:val="none" w:sz="0" w:space="0" w:color="auto"/>
        <w:bottom w:val="none" w:sz="0" w:space="0" w:color="auto"/>
        <w:right w:val="none" w:sz="0" w:space="0" w:color="auto"/>
      </w:divBdr>
    </w:div>
    <w:div w:id="1606309491">
      <w:bodyDiv w:val="1"/>
      <w:marLeft w:val="0"/>
      <w:marRight w:val="0"/>
      <w:marTop w:val="0"/>
      <w:marBottom w:val="0"/>
      <w:divBdr>
        <w:top w:val="none" w:sz="0" w:space="0" w:color="auto"/>
        <w:left w:val="none" w:sz="0" w:space="0" w:color="auto"/>
        <w:bottom w:val="none" w:sz="0" w:space="0" w:color="auto"/>
        <w:right w:val="none" w:sz="0" w:space="0" w:color="auto"/>
      </w:divBdr>
    </w:div>
    <w:div w:id="1630429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2006">
  <b:Source>
    <b:Tag>Wil16</b:Tag>
    <b:SourceType>InternetSite</b:SourceType>
    <b:Guid>{98F22CAB-7628-4278-AF9F-5227A0578F1E}</b:Guid>
    <b:Title>What Would a ‘Brexit’ Mean For NEXT plc, ASOS plc, Debenhams Plc &amp; Marks and Spencer Group Plc?</b:Title>
    <b:Year>2016</b:Year>
    <b:Author>
      <b:Author>
        <b:NameList>
          <b:Person>
            <b:Last>Wild</b:Last>
            <b:First>Royston</b:First>
          </b:Person>
        </b:NameList>
      </b:Author>
    </b:Author>
    <b:InternetSiteTitle>What Would a ‘Brexit’ Mean For NEXT plc, ASOS plc, Debenhams Plc &amp; Marks and Spencer Group Plc?</b:InternetSiteTitle>
    <b:Month>March</b:Month>
    <b:Day>9</b:Day>
    <b:URL>https://www.fool.co.uk/investing/2016/03/09/what-would-a-brexit-mean-for-next-plc-asos-plc-debenhams-plc-marks-and-spencer-group-plc/</b:URL>
    <b:ProductionCompany>Fool</b:ProductionCompany>
    <b:RefOrder>2</b:RefOrder>
  </b:Source>
  <b:Source>
    <b:Tag>Deb</b:Tag>
    <b:SourceType>InternetSite</b:SourceType>
    <b:Guid>{BFFB782D-9540-4210-B6EC-2A8E63DB6B65}</b:Guid>
    <b:Author>
      <b:Author>
        <b:NameList>
          <b:Person>
            <b:Last>Debenhams</b:Last>
          </b:Person>
        </b:NameList>
      </b:Author>
    </b:Author>
    <b:ProductionCompany>Debenhams</b:ProductionCompany>
    <b:URL>http://www.debenhams.com/</b:URL>
    <b:RefOrder>1</b:RefOrder>
  </b:Source>
  <b:Source>
    <b:Tag>Our</b:Tag>
    <b:SourceType>InternetSite</b:SourceType>
    <b:Guid>{63095A43-AF88-4C75-B84C-BB72EDAD3191}</b:Guid>
    <b:LCID>0</b:LCID>
    <b:Title>Our Business Strategy</b:Title>
    <b:ProductionCompany>Debenhams</b:ProductionCompany>
    <b:URL>http://sustainability.debenhamsplc.com/our-approach/our-business-strategy/</b:URL>
    <b:RefOrder>8</b:RefOrder>
  </b:Source>
  <b:Source>
    <b:Tag>Kri</b:Tag>
    <b:SourceType>InternetSite</b:SourceType>
    <b:Guid>{8FA26CD1-EB0C-4BB5-AB89-984807DACAFF}</b:Guid>
    <b:LCID>0</b:LCID>
    <b:Author>
      <b:Author>
        <b:NameList>
          <b:Person>
            <b:Last>Krishnan</b:Last>
            <b:First>Sudarshan</b:First>
          </b:Person>
        </b:NameList>
      </b:Author>
    </b:Author>
    <b:Title>What is The SOSTAC Model of Marketing?</b:Title>
    <b:URL>https://www.academia.edu/5188403/What_Is_The_SOSTAC_Model_Of_Marketing</b:URL>
    <b:RefOrder>13</b:RefOrder>
  </b:Source>
  <b:Source>
    <b:Tag>Com</b:Tag>
    <b:SourceType>InternetSite</b:SourceType>
    <b:Guid>{EEA0A351-B59E-42D6-AAED-C7BB7A9E8629}</b:Guid>
    <b:LCID>0</b:LCID>
    <b:Title>Compare Countries</b:Title>
    <b:URL>https://www.hofstede-insights.com/product/compare-countries/</b:URL>
    <b:RefOrder>14</b:RefOrder>
  </b:Source>
  <b:Source>
    <b:Tag>Hal</b:Tag>
    <b:SourceType>InternetSite</b:SourceType>
    <b:Guid>{2B8C5AED-C2B8-4A01-A036-BB717C484071}</b:Guid>
    <b:LCID>0</b:LCID>
    <b:Author>
      <b:Author>
        <b:NameList>
          <b:Person>
            <b:Last>Halliday</b:Last>
            <b:First>Sandra</b:First>
          </b:Person>
        </b:NameList>
      </b:Author>
    </b:Author>
    <b:Title>Debenhams strategy review: all the details as it prepares for 'social shopping' future</b:Title>
    <b:ProductionCompany>Fashion Network</b:ProductionCompany>
    <b:URL>http://uk.fashionnetwork.com/news/Debenhams-strategy-review-all-the-details-as-it-prepares-for-social-shopping-future,818541.html#.WodlmqjFKUk</b:URL>
    <b:RefOrder>7</b:RefOrder>
  </b:Source>
  <b:Source>
    <b:Tag>Wes15</b:Tag>
    <b:SourceType>Book</b:SourceType>
    <b:Guid>{0708B725-035B-4608-AE51-DA4A8645ECCA}</b:Guid>
    <b:LCID>0</b:LCID>
    <b:Author>
      <b:Author>
        <b:NameList>
          <b:Person>
            <b:Last>West C</b:Last>
            <b:First>Douglas</b:First>
          </b:Person>
        </b:NameList>
      </b:Author>
    </b:Author>
    <b:Title>Strategic Marketing: Creating Compettive Advantage</b:Title>
    <b:Year>2015</b:Year>
    <b:City>Oxford</b:City>
    <b:Publisher>Oxford University Press</b:Publisher>
    <b:RefOrder>6</b:RefOrder>
  </b:Source>
  <b:Source>
    <b:Tag>San00</b:Tag>
    <b:SourceType>BookSection</b:SourceType>
    <b:Guid>{C178C4F8-604A-4A02-8E64-CBD5A41AEB6F}</b:Guid>
    <b:LCID>0</b:LCID>
    <b:Author>
      <b:Author>
        <b:NameList>
          <b:Person>
            <b:Last>Sandhusen</b:Last>
            <b:First>Richard</b:First>
          </b:Person>
        </b:NameList>
      </b:Author>
    </b:Author>
    <b:Title>The Competitive Environment</b:Title>
    <b:Year>2000</b:Year>
    <b:Publisher>Barron's Educational Series</b:Publisher>
    <b:BookTitle>Marketing</b:BookTitle>
    <b:Pages>97</b:Pages>
    <b:RefOrder>5</b:RefOrder>
  </b:Source>
  <b:Source>
    <b:Tag>Fit17</b:Tag>
    <b:SourceType>Book</b:SourceType>
    <b:Guid>{C3AC07C5-3647-46FA-A6DF-F479C59A4770}</b:Guid>
    <b:LCID>0</b:LCID>
    <b:Author>
      <b:Author>
        <b:NameList>
          <b:Person>
            <b:Last>Fitzpatrick</b:Last>
            <b:First>Heather</b:First>
          </b:Person>
        </b:NameList>
      </b:Author>
    </b:Author>
    <b:Title>Marketing Management For Non-Marketing Managers: Improving returns on Marketing Investments</b:Title>
    <b:Year>2017</b:Year>
    <b:Publisher>John Wiley &amp; Sons</b:Publisher>
    <b:RefOrder>9</b:RefOrder>
  </b:Source>
  <b:Source>
    <b:Tag>Pri15</b:Tag>
    <b:SourceType>BookSection</b:SourceType>
    <b:Guid>{69AC51F3-B56F-42B1-8185-4A24F3420379}</b:Guid>
    <b:LCID>0</b:LCID>
    <b:Author>
      <b:Author>
        <b:NameList>
          <b:Person>
            <b:Last>Pride</b:Last>
            <b:First>William</b:First>
            <b:Middle>M.</b:Middle>
          </b:Person>
          <b:Person>
            <b:Last>Ferrel</b:Last>
            <b:First>O.</b:First>
            <b:Middle>C.</b:Middle>
          </b:Person>
        </b:NameList>
      </b:Author>
    </b:Author>
    <b:Title>Using Technology To Improve Marketing Information Gathering And Analysis </b:Title>
    <b:Year>2015</b:Year>
    <b:Publisher>Cengage Learning</b:Publisher>
    <b:BookTitle>Marketing 2016</b:BookTitle>
    <b:Pages>145</b:Pages>
    <b:RefOrder>15</b:RefOrder>
  </b:Source>
  <b:Source>
    <b:Tag>Imp17</b:Tag>
    <b:SourceType>InternetSite</b:SourceType>
    <b:Guid>{08485157-ACE7-40E7-835F-A173F87C4399}</b:Guid>
    <b:LCID>0</b:LCID>
    <b:Title>Impact of Brexit on Businesses in the UK</b:Title>
    <b:ProductionCompany>Market Inspector</b:ProductionCompany>
    <b:Year>2017</b:Year>
    <b:Month>September</b:Month>
    <b:Day>01</b:Day>
    <b:URL>https://www.market-inspector.co.uk/blog/2016/10/impact-of-brexit-on-businesses-in-the-uk</b:URL>
    <b:RefOrder>3</b:RefOrder>
  </b:Source>
  <b:Source>
    <b:Tag>Ste12</b:Tag>
    <b:SourceType>Book</b:SourceType>
    <b:Guid>{BE3D4E03-68B8-4CD0-892F-B0846675DBED}</b:Guid>
    <b:LCID>0</b:LCID>
    <b:Author>
      <b:Author>
        <b:NameList>
          <b:Person>
            <b:Last>Stevens</b:Last>
            <b:First>Robert</b:First>
            <b:Middle>E.</b:Middle>
          </b:Person>
        </b:NameList>
      </b:Author>
    </b:Author>
    <b:Title>Market Opportunity Analysis: Text and Cases</b:Title>
    <b:Year>2012</b:Year>
    <b:Publisher>Routledge</b:Publisher>
    <b:RefOrder>4</b:RefOrder>
  </b:Source>
  <b:Source>
    <b:Tag>PSM</b:Tag>
    <b:SourceType>InternetSite</b:SourceType>
    <b:Guid>{AD05FC0A-70F0-49D3-AC49-8C7668E80776}</b:Guid>
    <b:LCID>0</b:LCID>
    <b:Title>P&amp;SM: eProcurement </b:Title>
    <b:ProductionCompany>CIPS</b:ProductionCompany>
    <b:URL>https://www.cips.org/Documents/Knowledge/Procurement-Topics-and-Skills/5-Strategy-and-Policy/Procurement-Policy-Development/POP-eProcurement.pdf</b:URL>
    <b:RefOrder>11</b:RefOrder>
  </b:Source>
  <b:Source>
    <b:Tag>Wha1</b:Tag>
    <b:SourceType>InternetSite</b:SourceType>
    <b:Guid>{91845FEE-7AE1-4E5E-8A8C-86441C02B2F3}</b:Guid>
    <b:LCID>0</b:LCID>
    <b:Title>What is eProcurement?</b:Title>
    <b:ProductionCompany>The University of Edinburgh</b:ProductionCompany>
    <b:URL>https://www.ed.ac.uk/procurement/eprocurement/about/about-eprocurement</b:URL>
    <b:RefOrder>12</b:RefOrder>
  </b:Source>
  <b:Source>
    <b:Tag>Def</b:Tag>
    <b:SourceType>InternetSite</b:SourceType>
    <b:Guid>{71446819-8B33-40CD-874B-EC2B0D4C6196}</b:Guid>
    <b:LCID>0</b:LCID>
    <b:Title>Definition of Management Team</b:Title>
    <b:ProductionCompany>Syndicate Room</b:ProductionCompany>
    <b:URL>https://www.syndicateroom.com/learn/glossary/m/management-team</b:URL>
    <b:RefOrder>10</b:RefOrder>
  </b:Source>
</b:Sources>
</file>

<file path=customXml/itemProps1.xml><?xml version="1.0" encoding="utf-8"?>
<ds:datastoreItem xmlns:ds="http://schemas.openxmlformats.org/officeDocument/2006/customXml" ds:itemID="{B39945FF-16BF-4DAA-BF66-77E12D860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1102</TotalTime>
  <Pages>17</Pages>
  <Words>2716</Words>
  <Characters>15483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18163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Luke Evans</dc:creator>
  <cp:lastModifiedBy>Luke Evans</cp:lastModifiedBy>
  <cp:revision>14</cp:revision>
  <dcterms:created xsi:type="dcterms:W3CDTF">2018-02-13T17:47:00Z</dcterms:created>
  <dcterms:modified xsi:type="dcterms:W3CDTF">2018-02-16T23:55:00Z</dcterms:modified>
</cp:coreProperties>
</file>