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0A0BCA2" w:rsidP="6DE38DAC" w:rsidRDefault="50A0BCA2" w14:paraId="61541FCA" w14:textId="792E37E5">
      <w:pPr>
        <w:spacing w:before="240" w:beforeAutospacing="off" w:after="240" w:afterAutospacing="off"/>
        <w:jc w:val="center"/>
      </w:pPr>
      <w:r w:rsidR="1EE5B282">
        <w:drawing>
          <wp:inline wp14:editId="505168B9" wp14:anchorId="52B787BD">
            <wp:extent cx="2886075" cy="1152525"/>
            <wp:effectExtent l="0" t="0" r="0" b="0"/>
            <wp:docPr id="1754235353" name="" descr="Picture" title=""/>
            <wp:cNvGraphicFramePr>
              <a:graphicFrameLocks noChangeAspect="1"/>
            </wp:cNvGraphicFramePr>
            <a:graphic>
              <a:graphicData uri="http://schemas.openxmlformats.org/drawingml/2006/picture">
                <pic:pic>
                  <pic:nvPicPr>
                    <pic:cNvPr id="0" name=""/>
                    <pic:cNvPicPr/>
                  </pic:nvPicPr>
                  <pic:blipFill>
                    <a:blip r:embed="Rd6264edbc2614dca">
                      <a:extLst>
                        <a:ext xmlns:a="http://schemas.openxmlformats.org/drawingml/2006/main" uri="{28A0092B-C50C-407E-A947-70E740481C1C}">
                          <a14:useLocalDpi val="0"/>
                        </a:ext>
                      </a:extLst>
                    </a:blip>
                    <a:stretch>
                      <a:fillRect/>
                    </a:stretch>
                  </pic:blipFill>
                  <pic:spPr>
                    <a:xfrm>
                      <a:off x="0" y="0"/>
                      <a:ext cx="2886075" cy="1152525"/>
                    </a:xfrm>
                    <a:prstGeom prst="rect">
                      <a:avLst/>
                    </a:prstGeom>
                  </pic:spPr>
                </pic:pic>
              </a:graphicData>
            </a:graphic>
          </wp:inline>
        </w:drawing>
      </w:r>
    </w:p>
    <w:p w:rsidR="50A0BCA2" w:rsidP="49A98B65" w:rsidRDefault="50A0BCA2" w14:paraId="4D5474C3" w14:textId="4C98F75B">
      <w:pPr>
        <w:spacing w:before="240" w:beforeAutospacing="off" w:after="240" w:afterAutospacing="off"/>
        <w:jc w:val="center"/>
        <w:rPr>
          <w:rFonts w:ascii="Calibri" w:hAnsi="Calibri" w:eastAsia="Calibri" w:cs="Calibri"/>
          <w:b w:val="1"/>
          <w:bCs w:val="1"/>
          <w:noProof w:val="0"/>
          <w:color w:val="000000" w:themeColor="text1" w:themeTint="FF" w:themeShade="FF"/>
          <w:sz w:val="24"/>
          <w:szCs w:val="24"/>
          <w:lang w:val="en-US"/>
        </w:rPr>
      </w:pPr>
    </w:p>
    <w:p w:rsidR="50A0BCA2" w:rsidP="49A98B65" w:rsidRDefault="50A0BCA2" w14:paraId="14BD775C" w14:textId="154010CE">
      <w:pPr>
        <w:spacing w:before="240" w:beforeAutospacing="off" w:after="240" w:afterAutospacing="off"/>
        <w:jc w:val="left"/>
        <w:rPr>
          <w:rFonts w:ascii="Calibri" w:hAnsi="Calibri" w:eastAsia="Calibri" w:cs="Calibri"/>
          <w:b w:val="1"/>
          <w:bCs w:val="1"/>
          <w:noProof w:val="0"/>
          <w:color w:val="000000" w:themeColor="text1" w:themeTint="FF" w:themeShade="FF"/>
          <w:sz w:val="24"/>
          <w:szCs w:val="24"/>
          <w:lang w:val="en-US"/>
        </w:rPr>
      </w:pPr>
    </w:p>
    <w:p w:rsidR="50A0BCA2" w:rsidP="49A98B65" w:rsidRDefault="50A0BCA2" w14:paraId="41A97D99" w14:textId="533A28DF">
      <w:pPr>
        <w:spacing w:before="240" w:beforeAutospacing="off" w:after="240" w:afterAutospacing="off"/>
        <w:jc w:val="left"/>
      </w:pPr>
      <w:r w:rsidRPr="49A98B65" w:rsidR="1EE5B282">
        <w:rPr>
          <w:rFonts w:ascii="Aptos" w:hAnsi="Aptos" w:eastAsia="Aptos" w:cs="Aptos"/>
          <w:b w:val="1"/>
          <w:bCs w:val="1"/>
          <w:noProof w:val="0"/>
          <w:color w:val="000000" w:themeColor="text1" w:themeTint="FF" w:themeShade="FF"/>
          <w:sz w:val="52"/>
          <w:szCs w:val="52"/>
          <w:lang w:val="en-US"/>
        </w:rPr>
        <w:t>Module Code: ECAD5013</w:t>
      </w:r>
    </w:p>
    <w:p w:rsidR="50A0BCA2" w:rsidP="49A98B65" w:rsidRDefault="50A0BCA2" w14:paraId="3F9B93CA" w14:textId="575204DD">
      <w:pPr>
        <w:pStyle w:val="Normal"/>
        <w:spacing w:before="240" w:beforeAutospacing="off" w:after="240" w:afterAutospacing="off"/>
        <w:jc w:val="left"/>
        <w:rPr>
          <w:rFonts w:ascii="Aptos" w:hAnsi="Aptos" w:eastAsia="Aptos" w:cs="Aptos"/>
          <w:b w:val="1"/>
          <w:bCs w:val="1"/>
          <w:noProof w:val="0"/>
          <w:color w:val="000000" w:themeColor="text1" w:themeTint="FF" w:themeShade="FF"/>
          <w:sz w:val="52"/>
          <w:szCs w:val="52"/>
          <w:lang w:val="en-US"/>
        </w:rPr>
      </w:pPr>
    </w:p>
    <w:p w:rsidR="50A0BCA2" w:rsidP="49A98B65" w:rsidRDefault="50A0BCA2" w14:paraId="2522A776" w14:textId="5083F2D5">
      <w:pPr>
        <w:pStyle w:val="Normal"/>
        <w:spacing w:before="240" w:beforeAutospacing="off" w:after="240" w:afterAutospacing="off"/>
        <w:jc w:val="left"/>
        <w:rPr>
          <w:rFonts w:ascii="Aptos" w:hAnsi="Aptos" w:eastAsia="Aptos" w:cs="Aptos"/>
          <w:b w:val="1"/>
          <w:bCs w:val="1"/>
          <w:noProof w:val="0"/>
          <w:color w:val="000000" w:themeColor="text1" w:themeTint="FF" w:themeShade="FF"/>
          <w:sz w:val="52"/>
          <w:szCs w:val="52"/>
          <w:lang w:val="en-US"/>
        </w:rPr>
      </w:pPr>
      <w:r w:rsidRPr="49A98B65" w:rsidR="1EE5B282">
        <w:rPr>
          <w:rFonts w:ascii="Aptos" w:hAnsi="Aptos" w:eastAsia="Aptos" w:cs="Aptos"/>
          <w:b w:val="1"/>
          <w:bCs w:val="1"/>
          <w:noProof w:val="0"/>
          <w:color w:val="000000" w:themeColor="text1" w:themeTint="FF" w:themeShade="FF"/>
          <w:sz w:val="52"/>
          <w:szCs w:val="52"/>
          <w:lang w:val="en-US"/>
        </w:rPr>
        <w:t>Assignment Title:</w:t>
      </w:r>
    </w:p>
    <w:p w:rsidR="50A0BCA2" w:rsidP="49A98B65" w:rsidRDefault="50A0BCA2" w14:paraId="74021FE0" w14:textId="09FADF24">
      <w:pPr>
        <w:spacing w:before="240" w:beforeAutospacing="off" w:after="240" w:afterAutospacing="off"/>
        <w:jc w:val="left"/>
        <w:rPr>
          <w:rFonts w:ascii="Aptos" w:hAnsi="Aptos" w:eastAsia="Aptos" w:cs="Aptos"/>
          <w:b w:val="1"/>
          <w:bCs w:val="1"/>
          <w:noProof w:val="0"/>
          <w:color w:val="000000" w:themeColor="text1" w:themeTint="FF" w:themeShade="FF"/>
          <w:sz w:val="52"/>
          <w:szCs w:val="52"/>
          <w:lang w:val="en-US"/>
        </w:rPr>
      </w:pPr>
      <w:r w:rsidRPr="49A98B65" w:rsidR="541DF136">
        <w:rPr>
          <w:rFonts w:ascii="Aptos" w:hAnsi="Aptos" w:eastAsia="Aptos" w:cs="Aptos"/>
          <w:b w:val="1"/>
          <w:bCs w:val="1"/>
          <w:noProof w:val="0"/>
          <w:color w:val="000000" w:themeColor="text1" w:themeTint="FF" w:themeShade="FF"/>
          <w:sz w:val="52"/>
          <w:szCs w:val="52"/>
          <w:lang w:val="en-US"/>
        </w:rPr>
        <w:t>Project proposal for a school community project</w:t>
      </w:r>
    </w:p>
    <w:p w:rsidR="50A0BCA2" w:rsidP="49A98B65" w:rsidRDefault="50A0BCA2" w14:paraId="621D4A05" w14:textId="07F7F825">
      <w:pPr>
        <w:spacing w:before="240" w:beforeAutospacing="off" w:after="240" w:afterAutospacing="off"/>
        <w:jc w:val="left"/>
        <w:rPr>
          <w:rFonts w:ascii="Aptos" w:hAnsi="Aptos" w:eastAsia="Aptos" w:cs="Aptos"/>
          <w:b w:val="1"/>
          <w:bCs w:val="1"/>
          <w:noProof w:val="0"/>
          <w:color w:val="000000" w:themeColor="text1" w:themeTint="FF" w:themeShade="FF"/>
          <w:sz w:val="52"/>
          <w:szCs w:val="52"/>
          <w:lang w:val="en-US"/>
        </w:rPr>
      </w:pPr>
    </w:p>
    <w:p w:rsidR="50A0BCA2" w:rsidP="49A98B65" w:rsidRDefault="50A0BCA2" w14:paraId="0A0A0816" w14:textId="5A45FC8C">
      <w:pPr>
        <w:spacing w:before="0" w:beforeAutospacing="off" w:after="160" w:afterAutospacing="off" w:line="240" w:lineRule="auto"/>
        <w:jc w:val="left"/>
        <w:rPr>
          <w:rFonts w:ascii="Aptos" w:hAnsi="Aptos" w:eastAsia="Aptos" w:cs="Aptos"/>
          <w:noProof w:val="0"/>
          <w:color w:val="000000" w:themeColor="text1" w:themeTint="FF" w:themeShade="FF"/>
          <w:sz w:val="44"/>
          <w:szCs w:val="44"/>
          <w:lang w:val="en-US"/>
        </w:rPr>
      </w:pPr>
      <w:r w:rsidRPr="49A98B65" w:rsidR="541DF136">
        <w:rPr>
          <w:rFonts w:ascii="Aptos" w:hAnsi="Aptos" w:eastAsia="Aptos" w:cs="Aptos"/>
          <w:b w:val="1"/>
          <w:bCs w:val="1"/>
          <w:noProof w:val="0"/>
          <w:color w:val="000000" w:themeColor="text1" w:themeTint="FF" w:themeShade="FF"/>
          <w:sz w:val="44"/>
          <w:szCs w:val="44"/>
          <w:lang w:val="en-US"/>
        </w:rPr>
        <w:t>Student Name: Zoe Clout</w:t>
      </w:r>
    </w:p>
    <w:p w:rsidR="50A0BCA2" w:rsidP="49A98B65" w:rsidRDefault="50A0BCA2" w14:paraId="3414B7CF" w14:textId="5842CA22">
      <w:pPr>
        <w:spacing w:before="0" w:beforeAutospacing="off" w:after="160" w:afterAutospacing="off" w:line="240" w:lineRule="auto"/>
        <w:jc w:val="left"/>
        <w:rPr>
          <w:rFonts w:ascii="Aptos" w:hAnsi="Aptos" w:eastAsia="Aptos" w:cs="Aptos"/>
          <w:noProof w:val="0"/>
          <w:color w:val="000000" w:themeColor="text1" w:themeTint="FF" w:themeShade="FF"/>
          <w:sz w:val="44"/>
          <w:szCs w:val="44"/>
          <w:lang w:val="en-US"/>
        </w:rPr>
      </w:pPr>
      <w:r w:rsidRPr="49A98B65" w:rsidR="541DF136">
        <w:rPr>
          <w:rFonts w:ascii="Aptos" w:hAnsi="Aptos" w:eastAsia="Aptos" w:cs="Aptos"/>
          <w:b w:val="1"/>
          <w:bCs w:val="1"/>
          <w:noProof w:val="0"/>
          <w:color w:val="000000" w:themeColor="text1" w:themeTint="FF" w:themeShade="FF"/>
          <w:sz w:val="44"/>
          <w:szCs w:val="44"/>
          <w:lang w:val="en-US"/>
        </w:rPr>
        <w:t>Student Number: 2317794</w:t>
      </w:r>
    </w:p>
    <w:p w:rsidR="50A0BCA2" w:rsidP="49A98B65" w:rsidRDefault="50A0BCA2" w14:paraId="298066E5" w14:textId="541D6E31">
      <w:pPr>
        <w:spacing w:before="0" w:beforeAutospacing="off" w:after="160" w:afterAutospacing="off" w:line="240" w:lineRule="auto"/>
        <w:jc w:val="left"/>
        <w:rPr>
          <w:rFonts w:ascii="Aptos" w:hAnsi="Aptos" w:eastAsia="Aptos" w:cs="Aptos"/>
          <w:noProof w:val="0"/>
          <w:color w:val="000000" w:themeColor="text1" w:themeTint="FF" w:themeShade="FF"/>
          <w:sz w:val="44"/>
          <w:szCs w:val="44"/>
          <w:lang w:val="en-US"/>
        </w:rPr>
      </w:pPr>
      <w:r w:rsidRPr="49A98B65" w:rsidR="541DF136">
        <w:rPr>
          <w:rFonts w:ascii="Aptos" w:hAnsi="Aptos" w:eastAsia="Aptos" w:cs="Aptos"/>
          <w:b w:val="1"/>
          <w:bCs w:val="1"/>
          <w:noProof w:val="0"/>
          <w:color w:val="000000" w:themeColor="text1" w:themeTint="FF" w:themeShade="FF"/>
          <w:sz w:val="44"/>
          <w:szCs w:val="44"/>
          <w:lang w:val="en-US"/>
        </w:rPr>
        <w:t>BA Primary Education (QTS)</w:t>
      </w:r>
    </w:p>
    <w:p w:rsidR="50A0BCA2" w:rsidP="49A98B65" w:rsidRDefault="50A0BCA2" w14:paraId="255DE14D" w14:textId="110F1E88">
      <w:pPr>
        <w:spacing w:before="0" w:beforeAutospacing="off" w:after="160" w:afterAutospacing="off" w:line="368" w:lineRule="auto"/>
        <w:jc w:val="left"/>
        <w:rPr>
          <w:rFonts w:ascii="Aptos" w:hAnsi="Aptos" w:eastAsia="Aptos" w:cs="Aptos"/>
          <w:noProof w:val="0"/>
          <w:color w:val="000000" w:themeColor="text1" w:themeTint="FF" w:themeShade="FF"/>
          <w:sz w:val="32"/>
          <w:szCs w:val="32"/>
          <w:lang w:val="en-US"/>
        </w:rPr>
      </w:pPr>
      <w:r w:rsidRPr="49A98B65" w:rsidR="541DF136">
        <w:rPr>
          <w:rFonts w:ascii="Aptos" w:hAnsi="Aptos" w:eastAsia="Aptos" w:cs="Aptos"/>
          <w:b w:val="1"/>
          <w:bCs w:val="1"/>
          <w:strike w:val="0"/>
          <w:dstrike w:val="0"/>
          <w:noProof w:val="0"/>
          <w:color w:val="000000" w:themeColor="text1" w:themeTint="FF" w:themeShade="FF"/>
          <w:sz w:val="32"/>
          <w:szCs w:val="32"/>
          <w:u w:val="single"/>
          <w:lang w:val="en-US"/>
        </w:rPr>
        <w:t>AI Acknowledgement</w:t>
      </w:r>
    </w:p>
    <w:p w:rsidR="50A0BCA2" w:rsidP="49A98B65" w:rsidRDefault="50A0BCA2" w14:paraId="58EE9FB9" w14:textId="076D0FE8">
      <w:pPr>
        <w:spacing w:before="0" w:beforeAutospacing="off" w:after="160" w:afterAutospacing="off" w:line="368" w:lineRule="auto"/>
        <w:jc w:val="left"/>
        <w:rPr>
          <w:rFonts w:ascii="Aptos" w:hAnsi="Aptos" w:eastAsia="Aptos" w:cs="Aptos"/>
          <w:noProof w:val="0"/>
          <w:color w:val="000000" w:themeColor="text1" w:themeTint="FF" w:themeShade="FF"/>
          <w:sz w:val="32"/>
          <w:szCs w:val="32"/>
          <w:lang w:val="en-US"/>
        </w:rPr>
      </w:pPr>
      <w:r w:rsidRPr="49A98B65" w:rsidR="541DF136">
        <w:rPr>
          <w:rFonts w:ascii="Aptos" w:hAnsi="Aptos" w:eastAsia="Aptos" w:cs="Aptos"/>
          <w:b w:val="1"/>
          <w:bCs w:val="1"/>
          <w:strike w:val="0"/>
          <w:dstrike w:val="0"/>
          <w:noProof w:val="0"/>
          <w:color w:val="000000" w:themeColor="text1" w:themeTint="FF" w:themeShade="FF"/>
          <w:sz w:val="32"/>
          <w:szCs w:val="32"/>
          <w:u w:val="single"/>
          <w:lang w:val="en-US"/>
        </w:rPr>
        <w:t>AI Acknowledgement</w:t>
      </w:r>
    </w:p>
    <w:p w:rsidR="50A0BCA2" w:rsidP="49A98B65" w:rsidRDefault="50A0BCA2" w14:paraId="1EB33AD2" w14:textId="55EC15BB">
      <w:pPr>
        <w:spacing w:before="240" w:beforeAutospacing="off" w:after="240" w:afterAutospacing="off"/>
        <w:jc w:val="left"/>
      </w:pPr>
      <w:r w:rsidRPr="49A98B65" w:rsidR="541DF136">
        <w:rPr>
          <w:rFonts w:ascii="Arial" w:hAnsi="Arial" w:eastAsia="Arial" w:cs="Arial"/>
          <w:noProof w:val="0"/>
          <w:color w:val="000000" w:themeColor="text1" w:themeTint="FF" w:themeShade="FF"/>
          <w:sz w:val="24"/>
          <w:szCs w:val="24"/>
          <w:lang w:val="en-US"/>
        </w:rPr>
        <w:t>I acknowledge the use of Chat GPT  (</w:t>
      </w:r>
      <w:hyperlink r:id="R9c03119e753e4a17">
        <w:r w:rsidRPr="49A98B65" w:rsidR="541DF136">
          <w:rPr>
            <w:rStyle w:val="Hyperlink"/>
            <w:rFonts w:ascii="Arial" w:hAnsi="Arial" w:eastAsia="Arial" w:cs="Arial"/>
            <w:strike w:val="0"/>
            <w:dstrike w:val="0"/>
            <w:noProof w:val="0"/>
            <w:sz w:val="24"/>
            <w:szCs w:val="24"/>
            <w:lang w:val="en-US"/>
          </w:rPr>
          <w:t>https://chatgpt.com</w:t>
        </w:r>
      </w:hyperlink>
      <w:r w:rsidRPr="49A98B65" w:rsidR="541DF136">
        <w:rPr>
          <w:rFonts w:ascii="Arial" w:hAnsi="Arial" w:eastAsia="Arial" w:cs="Arial"/>
          <w:noProof w:val="0"/>
          <w:color w:val="000000" w:themeColor="text1" w:themeTint="FF" w:themeShade="FF"/>
          <w:sz w:val="24"/>
          <w:szCs w:val="24"/>
          <w:lang w:val="en-US"/>
        </w:rPr>
        <w:t>) on Aoril 28</w:t>
      </w:r>
      <w:r w:rsidRPr="49A98B65" w:rsidR="541DF136">
        <w:rPr>
          <w:rFonts w:ascii="Arial" w:hAnsi="Arial" w:eastAsia="Arial" w:cs="Arial"/>
          <w:noProof w:val="0"/>
          <w:color w:val="000000" w:themeColor="text1" w:themeTint="FF" w:themeShade="FF"/>
          <w:sz w:val="24"/>
          <w:szCs w:val="24"/>
          <w:vertAlign w:val="superscript"/>
          <w:lang w:val="en-US"/>
        </w:rPr>
        <w:t>th</w:t>
      </w:r>
      <w:r w:rsidRPr="49A98B65" w:rsidR="541DF136">
        <w:rPr>
          <w:rFonts w:ascii="Arial" w:hAnsi="Arial" w:eastAsia="Arial" w:cs="Arial"/>
          <w:noProof w:val="0"/>
          <w:color w:val="000000" w:themeColor="text1" w:themeTint="FF" w:themeShade="FF"/>
          <w:sz w:val="24"/>
          <w:szCs w:val="24"/>
          <w:lang w:val="en-US"/>
        </w:rPr>
        <w:t xml:space="preserve"> 2025 to suggest </w:t>
      </w:r>
      <w:r w:rsidRPr="49A98B65" w:rsidR="541DF136">
        <w:rPr>
          <w:rFonts w:ascii="Arial" w:hAnsi="Arial" w:eastAsia="Arial" w:cs="Arial"/>
          <w:noProof w:val="0"/>
          <w:color w:val="000000" w:themeColor="text1" w:themeTint="FF" w:themeShade="FF"/>
          <w:sz w:val="24"/>
          <w:szCs w:val="24"/>
          <w:lang w:val="en-US"/>
        </w:rPr>
        <w:t>an appropriate structure</w:t>
      </w:r>
      <w:r w:rsidRPr="49A98B65" w:rsidR="541DF136">
        <w:rPr>
          <w:rFonts w:ascii="Arial" w:hAnsi="Arial" w:eastAsia="Arial" w:cs="Arial"/>
          <w:noProof w:val="0"/>
          <w:color w:val="000000" w:themeColor="text1" w:themeTint="FF" w:themeShade="FF"/>
          <w:sz w:val="24"/>
          <w:szCs w:val="24"/>
          <w:lang w:val="en-US"/>
        </w:rPr>
        <w:t xml:space="preserve"> for each section of my assignment:</w:t>
      </w:r>
    </w:p>
    <w:p w:rsidR="50A0BCA2" w:rsidP="49A98B65" w:rsidRDefault="50A0BCA2" w14:paraId="1B247C0F" w14:textId="052F4B9C">
      <w:pPr>
        <w:spacing w:before="0" w:beforeAutospacing="off" w:after="160" w:afterAutospacing="off" w:line="184" w:lineRule="auto"/>
        <w:jc w:val="left"/>
        <w:rPr>
          <w:rFonts w:ascii="Arial" w:hAnsi="Arial" w:eastAsia="Arial" w:cs="Arial"/>
          <w:noProof w:val="0"/>
          <w:color w:val="000000" w:themeColor="text1" w:themeTint="FF" w:themeShade="FF"/>
          <w:sz w:val="24"/>
          <w:szCs w:val="24"/>
          <w:lang w:val="en-US"/>
        </w:rPr>
      </w:pPr>
      <w:r w:rsidRPr="49A98B65" w:rsidR="541DF136">
        <w:rPr>
          <w:rFonts w:ascii="Arial" w:hAnsi="Arial" w:eastAsia="Arial" w:cs="Arial"/>
          <w:noProof w:val="0"/>
          <w:color w:val="000000" w:themeColor="text1" w:themeTint="FF" w:themeShade="FF"/>
          <w:sz w:val="24"/>
          <w:szCs w:val="24"/>
          <w:lang w:val="en-US"/>
        </w:rPr>
        <w:t>1. Please help me structure my assignment (attached assignment guidance).</w:t>
      </w:r>
    </w:p>
    <w:p w:rsidR="50A0BCA2" w:rsidP="49A98B65" w:rsidRDefault="50A0BCA2" w14:paraId="427783A6" w14:textId="6ED6BCE9">
      <w:pPr>
        <w:spacing w:before="0" w:beforeAutospacing="off" w:after="160" w:afterAutospacing="off" w:line="184" w:lineRule="auto"/>
        <w:jc w:val="left"/>
        <w:rPr>
          <w:rFonts w:ascii="Arial" w:hAnsi="Arial" w:eastAsia="Arial" w:cs="Arial"/>
          <w:noProof w:val="0"/>
          <w:color w:val="000000" w:themeColor="text1" w:themeTint="FF" w:themeShade="FF"/>
          <w:sz w:val="24"/>
          <w:szCs w:val="24"/>
          <w:lang w:val="en-US"/>
        </w:rPr>
      </w:pPr>
      <w:r w:rsidRPr="49A98B65" w:rsidR="541DF136">
        <w:rPr>
          <w:rFonts w:ascii="Arial" w:hAnsi="Arial" w:eastAsia="Arial" w:cs="Arial"/>
          <w:noProof w:val="0"/>
          <w:color w:val="000000" w:themeColor="text1" w:themeTint="FF" w:themeShade="FF"/>
          <w:sz w:val="24"/>
          <w:szCs w:val="24"/>
          <w:lang w:val="en-US"/>
        </w:rPr>
        <w:t>I confirm that I have not presented any AI generated text as my own work.</w:t>
      </w:r>
    </w:p>
    <w:p w:rsidR="50A0BCA2" w:rsidP="49A98B65" w:rsidRDefault="50A0BCA2" w14:paraId="286721E9" w14:textId="21741E58">
      <w:pPr>
        <w:spacing w:before="240" w:beforeAutospacing="off" w:after="240" w:afterAutospacing="off"/>
        <w:jc w:val="left"/>
        <w:rPr>
          <w:rFonts w:ascii="Arial" w:hAnsi="Arial" w:eastAsia="Arial" w:cs="Arial"/>
          <w:noProof w:val="0"/>
          <w:color w:val="000000" w:themeColor="text1" w:themeTint="FF" w:themeShade="FF"/>
          <w:sz w:val="24"/>
          <w:szCs w:val="24"/>
          <w:lang w:val="en-US"/>
        </w:rPr>
      </w:pPr>
    </w:p>
    <w:p w:rsidR="50A0BCA2" w:rsidP="49A98B65" w:rsidRDefault="50A0BCA2" w14:paraId="33D8AB38" w14:textId="0241FE0A">
      <w:pPr>
        <w:spacing w:before="240" w:beforeAutospacing="off" w:after="240" w:afterAutospacing="off"/>
        <w:jc w:val="left"/>
        <w:rPr>
          <w:rFonts w:ascii="Arial" w:hAnsi="Arial" w:eastAsia="Arial" w:cs="Arial"/>
          <w:noProof w:val="0"/>
          <w:color w:val="000000" w:themeColor="text1" w:themeTint="FF" w:themeShade="FF"/>
          <w:sz w:val="24"/>
          <w:szCs w:val="24"/>
          <w:lang w:val="en-US"/>
        </w:rPr>
      </w:pPr>
      <w:r w:rsidRPr="49A98B65" w:rsidR="4CAB0A19">
        <w:rPr>
          <w:rFonts w:ascii="Arial" w:hAnsi="Arial" w:eastAsia="Arial" w:cs="Arial"/>
          <w:noProof w:val="0"/>
          <w:color w:val="000000" w:themeColor="text1" w:themeTint="FF" w:themeShade="FF"/>
          <w:sz w:val="24"/>
          <w:szCs w:val="24"/>
          <w:lang w:val="en-US"/>
        </w:rPr>
        <w:t>I acknowledge the use of Chat GPT  (</w:t>
      </w:r>
      <w:hyperlink r:id="R497b0e84861346f5">
        <w:r w:rsidRPr="49A98B65" w:rsidR="4CAB0A19">
          <w:rPr>
            <w:rStyle w:val="Hyperlink"/>
            <w:rFonts w:ascii="Arial" w:hAnsi="Arial" w:eastAsia="Arial" w:cs="Arial"/>
            <w:strike w:val="0"/>
            <w:dstrike w:val="0"/>
            <w:noProof w:val="0"/>
            <w:sz w:val="24"/>
            <w:szCs w:val="24"/>
            <w:lang w:val="en-US"/>
          </w:rPr>
          <w:t>https://chatgpt.com</w:t>
        </w:r>
      </w:hyperlink>
      <w:r w:rsidRPr="49A98B65" w:rsidR="4CAB0A19">
        <w:rPr>
          <w:rFonts w:ascii="Arial" w:hAnsi="Arial" w:eastAsia="Arial" w:cs="Arial"/>
          <w:noProof w:val="0"/>
          <w:color w:val="000000" w:themeColor="text1" w:themeTint="FF" w:themeShade="FF"/>
          <w:sz w:val="24"/>
          <w:szCs w:val="24"/>
          <w:lang w:val="en-US"/>
        </w:rPr>
        <w:t>) on 30</w:t>
      </w:r>
      <w:r w:rsidRPr="49A98B65" w:rsidR="4CAB0A19">
        <w:rPr>
          <w:rFonts w:ascii="Arial" w:hAnsi="Arial" w:eastAsia="Arial" w:cs="Arial"/>
          <w:noProof w:val="0"/>
          <w:color w:val="000000" w:themeColor="text1" w:themeTint="FF" w:themeShade="FF"/>
          <w:sz w:val="24"/>
          <w:szCs w:val="24"/>
          <w:vertAlign w:val="superscript"/>
          <w:lang w:val="en-US"/>
        </w:rPr>
        <w:t>th</w:t>
      </w:r>
      <w:r w:rsidRPr="49A98B65" w:rsidR="4CAB0A19">
        <w:rPr>
          <w:rFonts w:ascii="Arial" w:hAnsi="Arial" w:eastAsia="Arial" w:cs="Arial"/>
          <w:noProof w:val="0"/>
          <w:color w:val="000000" w:themeColor="text1" w:themeTint="FF" w:themeShade="FF"/>
          <w:sz w:val="24"/>
          <w:szCs w:val="24"/>
          <w:lang w:val="en-US"/>
        </w:rPr>
        <w:t xml:space="preserve"> April 2025 to support my research using the prompt:</w:t>
      </w:r>
    </w:p>
    <w:p w:rsidR="50A0BCA2" w:rsidP="49A98B65" w:rsidRDefault="50A0BCA2" w14:paraId="3D3D6703" w14:textId="5F8721B7">
      <w:pPr>
        <w:pStyle w:val="ListParagraph"/>
        <w:numPr>
          <w:ilvl w:val="0"/>
          <w:numId w:val="14"/>
        </w:numPr>
        <w:spacing w:before="240" w:beforeAutospacing="off" w:after="240" w:afterAutospacing="off"/>
        <w:jc w:val="left"/>
        <w:rPr>
          <w:rFonts w:ascii="Arial" w:hAnsi="Arial" w:eastAsia="Arial" w:cs="Arial"/>
          <w:noProof w:val="0"/>
          <w:color w:val="000000" w:themeColor="text1" w:themeTint="FF" w:themeShade="FF"/>
          <w:sz w:val="24"/>
          <w:szCs w:val="24"/>
          <w:lang w:val="en-US"/>
        </w:rPr>
      </w:pPr>
      <w:r w:rsidRPr="49A98B65" w:rsidR="2213DA0B">
        <w:rPr>
          <w:rFonts w:ascii="Arial" w:hAnsi="Arial" w:eastAsia="Arial" w:cs="Arial"/>
          <w:noProof w:val="0"/>
          <w:color w:val="000000" w:themeColor="text1" w:themeTint="FF" w:themeShade="FF"/>
          <w:sz w:val="24"/>
          <w:szCs w:val="24"/>
          <w:lang w:val="en-US"/>
        </w:rPr>
        <w:t>What academic sources can I look at that support building community through outdoor learning?</w:t>
      </w:r>
    </w:p>
    <w:p w:rsidR="50A0BCA2" w:rsidP="49A98B65" w:rsidRDefault="50A0BCA2" w14:paraId="327C609A" w14:textId="6ED6BCE9">
      <w:pPr>
        <w:spacing w:before="0" w:beforeAutospacing="off" w:after="160" w:afterAutospacing="off" w:line="184" w:lineRule="auto"/>
        <w:jc w:val="left"/>
        <w:rPr>
          <w:rFonts w:ascii="Arial" w:hAnsi="Arial" w:eastAsia="Arial" w:cs="Arial"/>
          <w:noProof w:val="0"/>
          <w:color w:val="000000" w:themeColor="text1" w:themeTint="FF" w:themeShade="FF"/>
          <w:sz w:val="24"/>
          <w:szCs w:val="24"/>
          <w:lang w:val="en-US"/>
        </w:rPr>
      </w:pPr>
      <w:r w:rsidRPr="49A98B65" w:rsidR="2213DA0B">
        <w:rPr>
          <w:rFonts w:ascii="Arial" w:hAnsi="Arial" w:eastAsia="Arial" w:cs="Arial"/>
          <w:noProof w:val="0"/>
          <w:color w:val="000000" w:themeColor="text1" w:themeTint="FF" w:themeShade="FF"/>
          <w:sz w:val="24"/>
          <w:szCs w:val="24"/>
          <w:lang w:val="en-US"/>
        </w:rPr>
        <w:t>I confirm that I have not presented any AI generated text as my own work.</w:t>
      </w:r>
    </w:p>
    <w:p w:rsidR="50A0BCA2" w:rsidP="49A98B65" w:rsidRDefault="50A0BCA2" w14:paraId="66B27A2F" w14:textId="4C36B5A1">
      <w:pPr>
        <w:spacing w:before="0" w:beforeAutospacing="off" w:after="160" w:afterAutospacing="off" w:line="184" w:lineRule="auto"/>
        <w:jc w:val="left"/>
        <w:rPr>
          <w:rFonts w:ascii="Arial" w:hAnsi="Arial" w:eastAsia="Arial" w:cs="Arial"/>
          <w:noProof w:val="0"/>
          <w:color w:val="000000" w:themeColor="text1" w:themeTint="FF" w:themeShade="FF"/>
          <w:sz w:val="24"/>
          <w:szCs w:val="24"/>
          <w:lang w:val="en-US"/>
        </w:rPr>
      </w:pPr>
    </w:p>
    <w:p w:rsidR="50A0BCA2" w:rsidP="49A98B65" w:rsidRDefault="50A0BCA2" w14:paraId="66E91716" w14:textId="465007C9">
      <w:pPr>
        <w:spacing w:before="0" w:beforeAutospacing="off" w:after="160" w:afterAutospacing="off" w:line="184" w:lineRule="auto"/>
        <w:jc w:val="left"/>
        <w:rPr>
          <w:rFonts w:ascii="Arial" w:hAnsi="Arial" w:eastAsia="Arial" w:cs="Arial"/>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4680"/>
        <w:gridCol w:w="4680"/>
      </w:tblGrid>
      <w:tr w:rsidR="49A98B65" w:rsidTr="49A98B65" w14:paraId="4D85CAA6">
        <w:trPr>
          <w:trHeight w:val="300"/>
        </w:trPr>
        <w:tc>
          <w:tcPr>
            <w:tcW w:w="4680" w:type="dxa"/>
            <w:tcMar/>
          </w:tcPr>
          <w:p w:rsidR="56C9F0FC" w:rsidP="49A98B65" w:rsidRDefault="56C9F0FC" w14:paraId="1E1EFB0D" w14:textId="5D7A7E03">
            <w:pPr>
              <w:pStyle w:val="Normal"/>
              <w:rPr>
                <w:rFonts w:ascii="Arial" w:hAnsi="Arial" w:eastAsia="Arial" w:cs="Arial"/>
                <w:b w:val="1"/>
                <w:bCs w:val="1"/>
                <w:noProof w:val="0"/>
                <w:color w:val="000000" w:themeColor="text1" w:themeTint="FF" w:themeShade="FF"/>
                <w:sz w:val="24"/>
                <w:szCs w:val="24"/>
                <w:lang w:val="en-US"/>
              </w:rPr>
            </w:pPr>
            <w:r w:rsidRPr="49A98B65" w:rsidR="56C9F0FC">
              <w:rPr>
                <w:rFonts w:ascii="Arial" w:hAnsi="Arial" w:eastAsia="Arial" w:cs="Arial"/>
                <w:b w:val="1"/>
                <w:bCs w:val="1"/>
                <w:noProof w:val="0"/>
                <w:color w:val="000000" w:themeColor="text1" w:themeTint="FF" w:themeShade="FF"/>
                <w:sz w:val="24"/>
                <w:szCs w:val="24"/>
                <w:lang w:val="en-US"/>
              </w:rPr>
              <w:t>Targets</w:t>
            </w:r>
          </w:p>
        </w:tc>
        <w:tc>
          <w:tcPr>
            <w:tcW w:w="4680" w:type="dxa"/>
            <w:tcMar/>
          </w:tcPr>
          <w:p w:rsidR="56C9F0FC" w:rsidP="49A98B65" w:rsidRDefault="56C9F0FC" w14:paraId="74517120" w14:textId="4698FF29">
            <w:pPr>
              <w:pStyle w:val="Normal"/>
              <w:rPr>
                <w:rFonts w:ascii="Arial" w:hAnsi="Arial" w:eastAsia="Arial" w:cs="Arial"/>
                <w:b w:val="1"/>
                <w:bCs w:val="1"/>
                <w:noProof w:val="0"/>
                <w:color w:val="000000" w:themeColor="text1" w:themeTint="FF" w:themeShade="FF"/>
                <w:sz w:val="24"/>
                <w:szCs w:val="24"/>
                <w:lang w:val="en-US"/>
              </w:rPr>
            </w:pPr>
            <w:r w:rsidRPr="49A98B65" w:rsidR="56C9F0FC">
              <w:rPr>
                <w:rFonts w:ascii="Arial" w:hAnsi="Arial" w:eastAsia="Arial" w:cs="Arial"/>
                <w:b w:val="1"/>
                <w:bCs w:val="1"/>
                <w:noProof w:val="0"/>
                <w:color w:val="000000" w:themeColor="text1" w:themeTint="FF" w:themeShade="FF"/>
                <w:sz w:val="24"/>
                <w:szCs w:val="24"/>
                <w:lang w:val="en-US"/>
              </w:rPr>
              <w:t xml:space="preserve">How I </w:t>
            </w:r>
            <w:r w:rsidRPr="49A98B65" w:rsidR="56C9F0FC">
              <w:rPr>
                <w:rFonts w:ascii="Arial" w:hAnsi="Arial" w:eastAsia="Arial" w:cs="Arial"/>
                <w:b w:val="1"/>
                <w:bCs w:val="1"/>
                <w:noProof w:val="0"/>
                <w:color w:val="000000" w:themeColor="text1" w:themeTint="FF" w:themeShade="FF"/>
                <w:sz w:val="24"/>
                <w:szCs w:val="24"/>
                <w:lang w:val="en-US"/>
              </w:rPr>
              <w:t>addressed</w:t>
            </w:r>
            <w:r w:rsidRPr="49A98B65" w:rsidR="56C9F0FC">
              <w:rPr>
                <w:rFonts w:ascii="Arial" w:hAnsi="Arial" w:eastAsia="Arial" w:cs="Arial"/>
                <w:b w:val="1"/>
                <w:bCs w:val="1"/>
                <w:noProof w:val="0"/>
                <w:color w:val="000000" w:themeColor="text1" w:themeTint="FF" w:themeShade="FF"/>
                <w:sz w:val="24"/>
                <w:szCs w:val="24"/>
                <w:lang w:val="en-US"/>
              </w:rPr>
              <w:t xml:space="preserve"> it in this work</w:t>
            </w:r>
          </w:p>
        </w:tc>
      </w:tr>
      <w:tr w:rsidR="49A98B65" w:rsidTr="49A98B65" w14:paraId="01001F33">
        <w:trPr>
          <w:trHeight w:val="300"/>
        </w:trPr>
        <w:tc>
          <w:tcPr>
            <w:tcW w:w="4680" w:type="dxa"/>
            <w:tcMar/>
          </w:tcPr>
          <w:p w:rsidR="49A98B65" w:rsidP="49A98B65" w:rsidRDefault="49A98B65" w14:paraId="2980DF7D" w14:textId="5BA85C26">
            <w:pPr>
              <w:rPr>
                <w:rFonts w:ascii="Arial" w:hAnsi="Arial" w:eastAsia="Arial" w:cs="Arial"/>
                <w:noProof w:val="0"/>
                <w:color w:val="283041"/>
                <w:sz w:val="24"/>
                <w:szCs w:val="24"/>
                <w:lang w:val="en-US"/>
              </w:rPr>
            </w:pPr>
          </w:p>
          <w:p w:rsidR="56C9F0FC" w:rsidP="49A98B65" w:rsidRDefault="56C9F0FC" w14:paraId="7A84C45C" w14:textId="7B31014B">
            <w:pPr>
              <w:rPr>
                <w:rFonts w:ascii="Arial" w:hAnsi="Arial" w:eastAsia="Arial" w:cs="Arial"/>
                <w:noProof w:val="0"/>
                <w:color w:val="283041"/>
                <w:sz w:val="24"/>
                <w:szCs w:val="24"/>
                <w:lang w:val="en-US"/>
              </w:rPr>
            </w:pPr>
            <w:r w:rsidRPr="49A98B65" w:rsidR="56C9F0FC">
              <w:rPr>
                <w:rFonts w:ascii="Arial" w:hAnsi="Arial" w:eastAsia="Arial" w:cs="Arial"/>
                <w:noProof w:val="0"/>
                <w:color w:val="auto"/>
                <w:sz w:val="24"/>
                <w:szCs w:val="24"/>
                <w:lang w:val="en-US"/>
              </w:rPr>
              <w:t>Please ch</w:t>
            </w:r>
            <w:r w:rsidRPr="49A98B65" w:rsidR="56C9F0FC">
              <w:rPr>
                <w:rFonts w:ascii="Arial" w:hAnsi="Arial" w:eastAsia="Arial" w:cs="Arial"/>
                <w:noProof w:val="0"/>
                <w:color w:val="283041"/>
                <w:sz w:val="24"/>
                <w:szCs w:val="24"/>
                <w:lang w:val="en-US"/>
              </w:rPr>
              <w:t>eck your use of the apostrophe in places.</w:t>
            </w:r>
          </w:p>
          <w:p w:rsidR="49A98B65" w:rsidP="49A98B65" w:rsidRDefault="49A98B65" w14:paraId="32D4D794" w14:textId="49F7E2FC">
            <w:pPr>
              <w:rPr>
                <w:rFonts w:ascii="Arial" w:hAnsi="Arial" w:eastAsia="Arial" w:cs="Arial"/>
                <w:noProof w:val="0"/>
                <w:color w:val="283041"/>
                <w:sz w:val="24"/>
                <w:szCs w:val="24"/>
                <w:lang w:val="en-US"/>
              </w:rPr>
            </w:pPr>
          </w:p>
        </w:tc>
        <w:tc>
          <w:tcPr>
            <w:tcW w:w="4680" w:type="dxa"/>
            <w:tcMar/>
          </w:tcPr>
          <w:p w:rsidR="49A98B65" w:rsidP="49A98B65" w:rsidRDefault="49A98B65" w14:paraId="19955D68" w14:textId="1DF31BBF">
            <w:pPr>
              <w:pStyle w:val="Normal"/>
              <w:rPr>
                <w:rFonts w:ascii="Arial" w:hAnsi="Arial" w:eastAsia="Arial" w:cs="Arial"/>
                <w:noProof w:val="0"/>
                <w:color w:val="000000" w:themeColor="text1" w:themeTint="FF" w:themeShade="FF"/>
                <w:sz w:val="24"/>
                <w:szCs w:val="24"/>
                <w:lang w:val="en-US"/>
              </w:rPr>
            </w:pPr>
          </w:p>
          <w:p w:rsidR="56C9F0FC" w:rsidP="49A98B65" w:rsidRDefault="56C9F0FC" w14:paraId="6D302EBA" w14:textId="3FF2D011">
            <w:pPr>
              <w:pStyle w:val="Normal"/>
              <w:rPr>
                <w:rFonts w:ascii="Arial" w:hAnsi="Arial" w:eastAsia="Arial" w:cs="Arial"/>
                <w:noProof w:val="0"/>
                <w:color w:val="000000" w:themeColor="text1" w:themeTint="FF" w:themeShade="FF"/>
                <w:sz w:val="24"/>
                <w:szCs w:val="24"/>
                <w:lang w:val="en-US"/>
              </w:rPr>
            </w:pPr>
            <w:r w:rsidRPr="49A98B65" w:rsidR="56C9F0FC">
              <w:rPr>
                <w:rFonts w:ascii="Arial" w:hAnsi="Arial" w:eastAsia="Arial" w:cs="Arial"/>
                <w:noProof w:val="0"/>
                <w:color w:val="000000" w:themeColor="text1" w:themeTint="FF" w:themeShade="FF"/>
                <w:sz w:val="24"/>
                <w:szCs w:val="24"/>
                <w:lang w:val="en-US"/>
              </w:rPr>
              <w:t xml:space="preserve">I checked my </w:t>
            </w:r>
            <w:r w:rsidRPr="49A98B65" w:rsidR="56C9F0FC">
              <w:rPr>
                <w:rFonts w:ascii="Arial" w:hAnsi="Arial" w:eastAsia="Arial" w:cs="Arial"/>
                <w:noProof w:val="0"/>
                <w:color w:val="000000" w:themeColor="text1" w:themeTint="FF" w:themeShade="FF"/>
                <w:sz w:val="24"/>
                <w:szCs w:val="24"/>
                <w:lang w:val="en-US"/>
              </w:rPr>
              <w:t>use</w:t>
            </w:r>
            <w:r w:rsidRPr="49A98B65" w:rsidR="56C9F0FC">
              <w:rPr>
                <w:rFonts w:ascii="Arial" w:hAnsi="Arial" w:eastAsia="Arial" w:cs="Arial"/>
                <w:noProof w:val="0"/>
                <w:color w:val="000000" w:themeColor="text1" w:themeTint="FF" w:themeShade="FF"/>
                <w:sz w:val="24"/>
                <w:szCs w:val="24"/>
                <w:lang w:val="en-US"/>
              </w:rPr>
              <w:t xml:space="preserve"> of apostrophes. </w:t>
            </w:r>
          </w:p>
        </w:tc>
      </w:tr>
      <w:tr w:rsidR="49A98B65" w:rsidTr="49A98B65" w14:paraId="25744A27">
        <w:trPr>
          <w:trHeight w:val="300"/>
        </w:trPr>
        <w:tc>
          <w:tcPr>
            <w:tcW w:w="4680" w:type="dxa"/>
            <w:tcMar/>
          </w:tcPr>
          <w:p w:rsidR="49A98B65" w:rsidP="49A98B65" w:rsidRDefault="49A98B65" w14:paraId="4FB50071" w14:textId="603A4651">
            <w:pPr>
              <w:pStyle w:val="Normal"/>
              <w:rPr>
                <w:rFonts w:ascii="Arial" w:hAnsi="Arial" w:eastAsia="Arial" w:cs="Arial"/>
                <w:noProof w:val="0"/>
                <w:color w:val="000000" w:themeColor="text1" w:themeTint="FF" w:themeShade="FF"/>
                <w:sz w:val="24"/>
                <w:szCs w:val="24"/>
                <w:lang w:val="en-US"/>
              </w:rPr>
            </w:pPr>
          </w:p>
          <w:p w:rsidR="23806400" w:rsidP="49A98B65" w:rsidRDefault="23806400" w14:paraId="5DBEF009" w14:textId="65B58AE8">
            <w:pPr>
              <w:rPr>
                <w:rFonts w:ascii="Arial" w:hAnsi="Arial" w:eastAsia="Arial" w:cs="Arial"/>
                <w:noProof w:val="0"/>
                <w:color w:val="auto"/>
                <w:sz w:val="24"/>
                <w:szCs w:val="24"/>
                <w:lang w:val="en-US"/>
              </w:rPr>
            </w:pPr>
            <w:r w:rsidRPr="49A98B65" w:rsidR="23806400">
              <w:rPr>
                <w:rFonts w:ascii="Arial" w:hAnsi="Arial" w:eastAsia="Arial" w:cs="Arial"/>
                <w:noProof w:val="0"/>
                <w:color w:val="auto"/>
                <w:sz w:val="24"/>
                <w:szCs w:val="24"/>
                <w:lang w:val="en-US"/>
              </w:rPr>
              <w:t>Check your use of Harvard referencing.</w:t>
            </w:r>
          </w:p>
          <w:p w:rsidR="49A98B65" w:rsidP="49A98B65" w:rsidRDefault="49A98B65" w14:paraId="04B786EF" w14:textId="11187245">
            <w:pPr>
              <w:rPr>
                <w:rFonts w:ascii="Roboto" w:hAnsi="Roboto" w:eastAsia="Roboto" w:cs="Roboto"/>
                <w:noProof w:val="0"/>
                <w:color w:val="283041"/>
                <w:sz w:val="21"/>
                <w:szCs w:val="21"/>
                <w:lang w:val="en-US"/>
              </w:rPr>
            </w:pPr>
          </w:p>
        </w:tc>
        <w:tc>
          <w:tcPr>
            <w:tcW w:w="4680" w:type="dxa"/>
            <w:tcMar/>
          </w:tcPr>
          <w:p w:rsidR="49A98B65" w:rsidP="49A98B65" w:rsidRDefault="49A98B65" w14:paraId="3C5E163F" w14:textId="2A3168EF">
            <w:pPr>
              <w:pStyle w:val="Normal"/>
              <w:rPr>
                <w:rFonts w:ascii="Arial" w:hAnsi="Arial" w:eastAsia="Arial" w:cs="Arial"/>
                <w:noProof w:val="0"/>
                <w:color w:val="000000" w:themeColor="text1" w:themeTint="FF" w:themeShade="FF"/>
                <w:sz w:val="24"/>
                <w:szCs w:val="24"/>
                <w:lang w:val="en-US"/>
              </w:rPr>
            </w:pPr>
          </w:p>
          <w:p w:rsidR="23806400" w:rsidP="49A98B65" w:rsidRDefault="23806400" w14:paraId="2D3B9143" w14:textId="78582F4A">
            <w:pPr>
              <w:pStyle w:val="Normal"/>
              <w:rPr>
                <w:rFonts w:ascii="Arial" w:hAnsi="Arial" w:eastAsia="Arial" w:cs="Arial"/>
                <w:noProof w:val="0"/>
                <w:color w:val="000000" w:themeColor="text1" w:themeTint="FF" w:themeShade="FF"/>
                <w:sz w:val="24"/>
                <w:szCs w:val="24"/>
                <w:lang w:val="en-US"/>
              </w:rPr>
            </w:pPr>
            <w:r w:rsidRPr="49A98B65" w:rsidR="23806400">
              <w:rPr>
                <w:rFonts w:ascii="Arial" w:hAnsi="Arial" w:eastAsia="Arial" w:cs="Arial"/>
                <w:noProof w:val="0"/>
                <w:color w:val="000000" w:themeColor="text1" w:themeTint="FF" w:themeShade="FF"/>
                <w:sz w:val="24"/>
                <w:szCs w:val="24"/>
                <w:lang w:val="en-US"/>
              </w:rPr>
              <w:t xml:space="preserve">I have checked my use of Harvard referencing using the </w:t>
            </w:r>
            <w:r w:rsidRPr="49A98B65" w:rsidR="23806400">
              <w:rPr>
                <w:rFonts w:ascii="Arial" w:hAnsi="Arial" w:eastAsia="Arial" w:cs="Arial"/>
                <w:noProof w:val="0"/>
                <w:color w:val="000000" w:themeColor="text1" w:themeTint="FF" w:themeShade="FF"/>
                <w:sz w:val="24"/>
                <w:szCs w:val="24"/>
                <w:lang w:val="en-US"/>
              </w:rPr>
              <w:t>referencing</w:t>
            </w:r>
            <w:r w:rsidRPr="49A98B65" w:rsidR="23806400">
              <w:rPr>
                <w:rFonts w:ascii="Arial" w:hAnsi="Arial" w:eastAsia="Arial" w:cs="Arial"/>
                <w:noProof w:val="0"/>
                <w:color w:val="000000" w:themeColor="text1" w:themeTint="FF" w:themeShade="FF"/>
                <w:sz w:val="24"/>
                <w:szCs w:val="24"/>
                <w:lang w:val="en-US"/>
              </w:rPr>
              <w:t xml:space="preserve"> handbook. </w:t>
            </w:r>
          </w:p>
          <w:p w:rsidR="49A98B65" w:rsidP="49A98B65" w:rsidRDefault="49A98B65" w14:paraId="017C3082" w14:textId="6D9FBCA3">
            <w:pPr>
              <w:pStyle w:val="Normal"/>
              <w:rPr>
                <w:rFonts w:ascii="Arial" w:hAnsi="Arial" w:eastAsia="Arial" w:cs="Arial"/>
                <w:noProof w:val="0"/>
                <w:color w:val="000000" w:themeColor="text1" w:themeTint="FF" w:themeShade="FF"/>
                <w:sz w:val="24"/>
                <w:szCs w:val="24"/>
                <w:lang w:val="en-US"/>
              </w:rPr>
            </w:pPr>
          </w:p>
        </w:tc>
      </w:tr>
      <w:tr w:rsidR="49A98B65" w:rsidTr="49A98B65" w14:paraId="50D02481">
        <w:trPr>
          <w:trHeight w:val="300"/>
        </w:trPr>
        <w:tc>
          <w:tcPr>
            <w:tcW w:w="4680" w:type="dxa"/>
            <w:tcMar/>
          </w:tcPr>
          <w:p w:rsidR="49A98B65" w:rsidP="49A98B65" w:rsidRDefault="49A98B65" w14:paraId="239F43FF" w14:textId="58AA0EF8">
            <w:pPr>
              <w:pStyle w:val="Normal"/>
              <w:rPr>
                <w:rFonts w:ascii="Arial" w:hAnsi="Arial" w:eastAsia="Arial" w:cs="Arial"/>
                <w:noProof w:val="0"/>
                <w:color w:val="000000" w:themeColor="text1" w:themeTint="FF" w:themeShade="FF"/>
                <w:sz w:val="24"/>
                <w:szCs w:val="24"/>
                <w:lang w:val="en-US"/>
              </w:rPr>
            </w:pPr>
          </w:p>
          <w:p w:rsidR="749722CD" w:rsidP="49A98B65" w:rsidRDefault="749722CD" w14:paraId="12E48D4F" w14:textId="374A6AC6">
            <w:pPr>
              <w:rPr>
                <w:rFonts w:ascii="Arial" w:hAnsi="Arial" w:eastAsia="Arial" w:cs="Arial"/>
                <w:noProof w:val="0"/>
                <w:color w:val="auto"/>
                <w:sz w:val="24"/>
                <w:szCs w:val="24"/>
                <w:lang w:val="en-US"/>
              </w:rPr>
            </w:pPr>
            <w:r w:rsidRPr="49A98B65" w:rsidR="749722CD">
              <w:rPr>
                <w:rFonts w:ascii="Arial" w:hAnsi="Arial" w:eastAsia="Arial" w:cs="Arial"/>
                <w:noProof w:val="0"/>
                <w:color w:val="auto"/>
                <w:sz w:val="24"/>
                <w:szCs w:val="24"/>
                <w:lang w:val="en-US"/>
              </w:rPr>
              <w:t xml:space="preserve">Consider mentioning ethical considerations earlier - you say this is central to your </w:t>
            </w:r>
            <w:r w:rsidRPr="49A98B65" w:rsidR="749722CD">
              <w:rPr>
                <w:rFonts w:ascii="Arial" w:hAnsi="Arial" w:eastAsia="Arial" w:cs="Arial"/>
                <w:noProof w:val="0"/>
                <w:color w:val="auto"/>
                <w:sz w:val="24"/>
                <w:szCs w:val="24"/>
                <w:lang w:val="en-US"/>
              </w:rPr>
              <w:t>research,</w:t>
            </w:r>
            <w:r w:rsidRPr="49A98B65" w:rsidR="749722CD">
              <w:rPr>
                <w:rFonts w:ascii="Arial" w:hAnsi="Arial" w:eastAsia="Arial" w:cs="Arial"/>
                <w:noProof w:val="0"/>
                <w:color w:val="auto"/>
                <w:sz w:val="24"/>
                <w:szCs w:val="24"/>
                <w:lang w:val="en-US"/>
              </w:rPr>
              <w:t xml:space="preserve"> so you need to </w:t>
            </w:r>
            <w:r w:rsidRPr="49A98B65" w:rsidR="749722CD">
              <w:rPr>
                <w:rFonts w:ascii="Arial" w:hAnsi="Arial" w:eastAsia="Arial" w:cs="Arial"/>
                <w:noProof w:val="0"/>
                <w:color w:val="auto"/>
                <w:sz w:val="24"/>
                <w:szCs w:val="24"/>
                <w:lang w:val="en-US"/>
              </w:rPr>
              <w:t>emphasise</w:t>
            </w:r>
            <w:r w:rsidRPr="49A98B65" w:rsidR="749722CD">
              <w:rPr>
                <w:rFonts w:ascii="Arial" w:hAnsi="Arial" w:eastAsia="Arial" w:cs="Arial"/>
                <w:noProof w:val="0"/>
                <w:color w:val="auto"/>
                <w:sz w:val="24"/>
                <w:szCs w:val="24"/>
                <w:lang w:val="en-US"/>
              </w:rPr>
              <w:t xml:space="preserve"> this earlier.</w:t>
            </w:r>
          </w:p>
          <w:p w:rsidR="49A98B65" w:rsidP="49A98B65" w:rsidRDefault="49A98B65" w14:paraId="5CC8D0B3" w14:textId="74BFD34A">
            <w:pPr>
              <w:rPr>
                <w:rFonts w:ascii="Arial" w:hAnsi="Arial" w:eastAsia="Arial" w:cs="Arial"/>
                <w:noProof w:val="0"/>
                <w:color w:val="283041"/>
                <w:sz w:val="24"/>
                <w:szCs w:val="24"/>
                <w:lang w:val="en-US"/>
              </w:rPr>
            </w:pPr>
          </w:p>
        </w:tc>
        <w:tc>
          <w:tcPr>
            <w:tcW w:w="4680" w:type="dxa"/>
            <w:tcMar/>
          </w:tcPr>
          <w:p w:rsidR="49A98B65" w:rsidP="49A98B65" w:rsidRDefault="49A98B65" w14:paraId="71357008" w14:textId="3FFF721B">
            <w:pPr>
              <w:pStyle w:val="Normal"/>
              <w:rPr>
                <w:rFonts w:ascii="Arial" w:hAnsi="Arial" w:eastAsia="Arial" w:cs="Arial"/>
                <w:noProof w:val="0"/>
                <w:color w:val="000000" w:themeColor="text1" w:themeTint="FF" w:themeShade="FF"/>
                <w:sz w:val="24"/>
                <w:szCs w:val="24"/>
                <w:lang w:val="en-US"/>
              </w:rPr>
            </w:pPr>
          </w:p>
          <w:p w:rsidR="3389634D" w:rsidP="49A98B65" w:rsidRDefault="3389634D" w14:paraId="1C656F65" w14:textId="164C9E6A">
            <w:pPr>
              <w:rPr>
                <w:rFonts w:ascii="Arial" w:hAnsi="Arial" w:eastAsia="Arial" w:cs="Arial"/>
                <w:noProof w:val="0"/>
                <w:color w:val="000000" w:themeColor="text1" w:themeTint="FF" w:themeShade="FF"/>
                <w:sz w:val="24"/>
                <w:szCs w:val="24"/>
                <w:lang w:val="en-US"/>
              </w:rPr>
            </w:pPr>
            <w:r w:rsidRPr="49A98B65" w:rsidR="3389634D">
              <w:rPr>
                <w:rFonts w:ascii="Arial" w:hAnsi="Arial" w:eastAsia="Arial" w:cs="Arial"/>
                <w:noProof w:val="0"/>
                <w:color w:val="000000" w:themeColor="text1" w:themeTint="FF" w:themeShade="FF"/>
                <w:sz w:val="24"/>
                <w:szCs w:val="24"/>
                <w:lang w:val="en-US"/>
              </w:rPr>
              <w:t>I addressed ethical considerations early on when discussing the methods for measuring the project’s impact.</w:t>
            </w:r>
          </w:p>
        </w:tc>
      </w:tr>
    </w:tbl>
    <w:p w:rsidR="50A0BCA2" w:rsidP="49A98B65" w:rsidRDefault="50A0BCA2" w14:paraId="734C1820" w14:textId="1B420FB6">
      <w:pPr>
        <w:pStyle w:val="Normal"/>
        <w:spacing w:before="240" w:beforeAutospacing="off" w:after="240" w:afterAutospacing="off"/>
        <w:ind w:left="0"/>
        <w:jc w:val="left"/>
        <w:rPr>
          <w:rFonts w:ascii="Arial" w:hAnsi="Arial" w:eastAsia="Arial" w:cs="Arial"/>
          <w:noProof w:val="0"/>
          <w:color w:val="000000" w:themeColor="text1" w:themeTint="FF" w:themeShade="FF"/>
          <w:sz w:val="24"/>
          <w:szCs w:val="24"/>
          <w:lang w:val="en-US"/>
        </w:rPr>
      </w:pPr>
    </w:p>
    <w:p w:rsidR="50A0BCA2" w:rsidP="49A98B65" w:rsidRDefault="50A0BCA2" w14:paraId="6721FECB" w14:textId="4DE671F9">
      <w:pPr>
        <w:pStyle w:val="Normal"/>
        <w:spacing w:before="240" w:beforeAutospacing="off" w:after="240" w:afterAutospacing="off"/>
        <w:ind w:left="0"/>
        <w:jc w:val="left"/>
        <w:rPr>
          <w:rFonts w:ascii="Arial" w:hAnsi="Arial" w:eastAsia="Arial" w:cs="Arial"/>
          <w:noProof w:val="0"/>
          <w:color w:val="000000" w:themeColor="text1" w:themeTint="FF" w:themeShade="FF"/>
          <w:sz w:val="24"/>
          <w:szCs w:val="24"/>
          <w:lang w:val="en-US"/>
        </w:rPr>
      </w:pPr>
    </w:p>
    <w:p w:rsidR="50A0BCA2" w:rsidP="49A98B65" w:rsidRDefault="50A0BCA2" w14:paraId="2E96D467" w14:textId="4F2525D9">
      <w:pPr>
        <w:pStyle w:val="Normal"/>
        <w:spacing w:before="240" w:beforeAutospacing="off" w:after="240" w:afterAutospacing="off"/>
        <w:ind w:left="0"/>
        <w:jc w:val="left"/>
        <w:rPr>
          <w:rFonts w:ascii="Arial" w:hAnsi="Arial" w:eastAsia="Arial" w:cs="Arial"/>
          <w:noProof w:val="0"/>
          <w:color w:val="000000" w:themeColor="text1" w:themeTint="FF" w:themeShade="FF"/>
          <w:sz w:val="24"/>
          <w:szCs w:val="24"/>
          <w:lang w:val="en-US"/>
        </w:rPr>
      </w:pPr>
    </w:p>
    <w:p w:rsidR="50A0BCA2" w:rsidP="49A98B65" w:rsidRDefault="50A0BCA2" w14:paraId="39995C4E" w14:textId="76450B18">
      <w:pPr>
        <w:pStyle w:val="Normal"/>
        <w:spacing w:before="240" w:beforeAutospacing="off" w:after="240" w:afterAutospacing="off"/>
        <w:jc w:val="center"/>
        <w:rPr>
          <w:rFonts w:ascii="Calibri" w:hAnsi="Calibri" w:eastAsia="Calibri" w:cs="Calibri"/>
          <w:b w:val="1"/>
          <w:bCs w:val="1"/>
          <w:noProof w:val="0"/>
          <w:color w:val="000000" w:themeColor="text1" w:themeTint="FF" w:themeShade="FF"/>
          <w:sz w:val="24"/>
          <w:szCs w:val="24"/>
          <w:lang w:val="en-US"/>
        </w:rPr>
      </w:pPr>
      <w:r w:rsidRPr="49A98B65" w:rsidR="50A0BCA2">
        <w:rPr>
          <w:rFonts w:ascii="Calibri" w:hAnsi="Calibri" w:eastAsia="Calibri" w:cs="Calibri"/>
          <w:b w:val="1"/>
          <w:bCs w:val="1"/>
          <w:noProof w:val="0"/>
          <w:color w:val="000000" w:themeColor="text1" w:themeTint="FF" w:themeShade="FF"/>
          <w:sz w:val="24"/>
          <w:szCs w:val="24"/>
          <w:lang w:val="en-US"/>
        </w:rPr>
        <w:t>ECAD5013</w:t>
      </w:r>
    </w:p>
    <w:p w:rsidR="35FD2DC2" w:rsidP="49A98B65" w:rsidRDefault="35FD2DC2" w14:paraId="57A64C61" w14:textId="671F1C90">
      <w:pPr>
        <w:pStyle w:val="Normal"/>
        <w:spacing w:before="240" w:beforeAutospacing="off" w:after="240" w:afterAutospacing="off"/>
        <w:jc w:val="center"/>
        <w:rPr>
          <w:rFonts w:ascii="Calibri" w:hAnsi="Calibri" w:eastAsia="Calibri" w:cs="Calibri"/>
          <w:b w:val="1"/>
          <w:bCs w:val="1"/>
          <w:noProof w:val="0"/>
          <w:color w:val="000000" w:themeColor="text1" w:themeTint="FF" w:themeShade="FF"/>
          <w:sz w:val="24"/>
          <w:szCs w:val="24"/>
          <w:lang w:val="en-US"/>
        </w:rPr>
      </w:pPr>
      <w:r w:rsidRPr="49A98B65" w:rsidR="3F31647E">
        <w:rPr>
          <w:rFonts w:ascii="Calibri" w:hAnsi="Calibri" w:eastAsia="Calibri" w:cs="Calibri"/>
          <w:b w:val="1"/>
          <w:bCs w:val="1"/>
          <w:noProof w:val="0"/>
          <w:color w:val="000000" w:themeColor="text1" w:themeTint="FF" w:themeShade="FF"/>
          <w:sz w:val="24"/>
          <w:szCs w:val="24"/>
          <w:lang w:val="en-US"/>
        </w:rPr>
        <w:t>Project proposal for a school-community project</w:t>
      </w:r>
    </w:p>
    <w:p w:rsidR="49A98B65" w:rsidP="49A98B65" w:rsidRDefault="49A98B65" w14:paraId="6735CC95" w14:textId="6EF16DD2">
      <w:pPr>
        <w:pStyle w:val="Normal"/>
        <w:spacing w:before="240" w:beforeAutospacing="off" w:after="240" w:afterAutospacing="off"/>
        <w:jc w:val="center"/>
        <w:rPr>
          <w:rFonts w:ascii="Calibri" w:hAnsi="Calibri" w:eastAsia="Calibri" w:cs="Calibri"/>
          <w:b w:val="1"/>
          <w:bCs w:val="1"/>
          <w:noProof w:val="0"/>
          <w:color w:val="000000" w:themeColor="text1" w:themeTint="FF" w:themeShade="FF"/>
          <w:sz w:val="24"/>
          <w:szCs w:val="24"/>
          <w:lang w:val="en-US"/>
        </w:rPr>
      </w:pPr>
    </w:p>
    <w:p w:rsidR="036F819A" w:rsidP="6DE38DAC" w:rsidRDefault="036F819A" w14:paraId="0DB877E2" w14:textId="1F39A3B8">
      <w:pPr>
        <w:jc w:val="left"/>
        <w:rPr>
          <w:b w:val="1"/>
          <w:bCs w:val="1"/>
        </w:rPr>
      </w:pPr>
      <w:r w:rsidRPr="49A98B65" w:rsidR="036F819A">
        <w:rPr>
          <w:b w:val="1"/>
          <w:bCs w:val="1"/>
        </w:rPr>
        <w:t>I</w:t>
      </w:r>
      <w:r w:rsidRPr="49A98B65" w:rsidR="036F819A">
        <w:rPr>
          <w:b w:val="1"/>
          <w:bCs w:val="1"/>
        </w:rPr>
        <w:t xml:space="preserve">ntro </w:t>
      </w:r>
    </w:p>
    <w:p w:rsidR="3DCCAB70" w:rsidP="49A98B65" w:rsidRDefault="3DCCAB70" w14:paraId="5FC54286" w14:textId="20005D20">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49A98B65" w:rsidR="3DCCAB70">
        <w:rPr>
          <w:rFonts w:ascii="Arial" w:hAnsi="Arial" w:eastAsia="Arial" w:cs="Arial"/>
          <w:b w:val="0"/>
          <w:bCs w:val="0"/>
          <w:i w:val="0"/>
          <w:iCs w:val="0"/>
          <w:noProof w:val="0"/>
          <w:color w:val="000000" w:themeColor="text1" w:themeTint="FF" w:themeShade="FF"/>
          <w:sz w:val="24"/>
          <w:szCs w:val="24"/>
          <w:lang w:val="en-US"/>
        </w:rPr>
        <w:t xml:space="preserve">This proposal focuses on Mini Movers, a school-community initiative aimed at enhancing physical activity and social-emotional well-being among </w:t>
      </w:r>
      <w:r w:rsidRPr="49A98B65" w:rsidR="4513F40F">
        <w:rPr>
          <w:rFonts w:ascii="Arial" w:hAnsi="Arial" w:eastAsia="Arial" w:cs="Arial"/>
          <w:b w:val="0"/>
          <w:bCs w:val="0"/>
          <w:i w:val="0"/>
          <w:iCs w:val="0"/>
          <w:noProof w:val="0"/>
          <w:color w:val="000000" w:themeColor="text1" w:themeTint="FF" w:themeShade="FF"/>
          <w:sz w:val="24"/>
          <w:szCs w:val="24"/>
          <w:lang w:val="en-US"/>
        </w:rPr>
        <w:t>7–11-year-olds</w:t>
      </w:r>
      <w:r w:rsidRPr="49A98B65" w:rsidR="3DCCAB70">
        <w:rPr>
          <w:rFonts w:ascii="Arial" w:hAnsi="Arial" w:eastAsia="Arial" w:cs="Arial"/>
          <w:b w:val="0"/>
          <w:bCs w:val="0"/>
          <w:i w:val="0"/>
          <w:iCs w:val="0"/>
          <w:noProof w:val="0"/>
          <w:color w:val="000000" w:themeColor="text1" w:themeTint="FF" w:themeShade="FF"/>
          <w:sz w:val="24"/>
          <w:szCs w:val="24"/>
          <w:lang w:val="en-US"/>
        </w:rPr>
        <w:t xml:space="preserve"> at a rural primary school in Pembrokeshire. </w:t>
      </w:r>
      <w:r w:rsidRPr="49A98B65" w:rsidR="3DCCAB70">
        <w:rPr>
          <w:rFonts w:ascii="Arial" w:hAnsi="Arial" w:eastAsia="Arial" w:cs="Arial"/>
          <w:b w:val="0"/>
          <w:bCs w:val="0"/>
          <w:i w:val="0"/>
          <w:iCs w:val="0"/>
          <w:noProof w:val="0"/>
          <w:color w:val="000000" w:themeColor="text1" w:themeTint="FF" w:themeShade="FF"/>
          <w:sz w:val="24"/>
          <w:szCs w:val="24"/>
          <w:lang w:val="en-US"/>
        </w:rPr>
        <w:t>Due to BERA (2024) guidelines, the school’s name cannot be disclosed, but it is located in a close-knit village community.</w:t>
      </w:r>
      <w:r w:rsidRPr="49A98B65" w:rsidR="3DCCAB70">
        <w:rPr>
          <w:rFonts w:ascii="Arial" w:hAnsi="Arial" w:eastAsia="Arial" w:cs="Arial"/>
          <w:b w:val="0"/>
          <w:bCs w:val="0"/>
          <w:i w:val="0"/>
          <w:iCs w:val="0"/>
          <w:noProof w:val="0"/>
          <w:color w:val="000000" w:themeColor="text1" w:themeTint="FF" w:themeShade="FF"/>
          <w:sz w:val="24"/>
          <w:szCs w:val="24"/>
          <w:lang w:val="en-US"/>
        </w:rPr>
        <w:t xml:space="preserve"> The school </w:t>
      </w:r>
      <w:r w:rsidRPr="49A98B65" w:rsidR="08F949CC">
        <w:rPr>
          <w:rFonts w:ascii="Arial" w:hAnsi="Arial" w:eastAsia="Arial" w:cs="Arial"/>
          <w:b w:val="0"/>
          <w:bCs w:val="0"/>
          <w:i w:val="0"/>
          <w:iCs w:val="0"/>
          <w:noProof w:val="0"/>
          <w:color w:val="000000" w:themeColor="text1" w:themeTint="FF" w:themeShade="FF"/>
          <w:sz w:val="24"/>
          <w:szCs w:val="24"/>
          <w:lang w:val="en-US"/>
        </w:rPr>
        <w:t>promotes holistic</w:t>
      </w:r>
      <w:r w:rsidRPr="49A98B65" w:rsidR="3DCCAB70">
        <w:rPr>
          <w:rFonts w:ascii="Arial" w:hAnsi="Arial" w:eastAsia="Arial" w:cs="Arial"/>
          <w:b w:val="0"/>
          <w:bCs w:val="0"/>
          <w:i w:val="0"/>
          <w:iCs w:val="0"/>
          <w:noProof w:val="0"/>
          <w:color w:val="000000" w:themeColor="text1" w:themeTint="FF" w:themeShade="FF"/>
          <w:sz w:val="24"/>
          <w:szCs w:val="24"/>
          <w:lang w:val="en-US"/>
        </w:rPr>
        <w:t xml:space="preserve"> education, with a strong focus on outdoor learning, physical activity, and </w:t>
      </w:r>
      <w:r w:rsidRPr="49A98B65" w:rsidR="2ADE1DF5">
        <w:rPr>
          <w:rFonts w:ascii="Arial" w:hAnsi="Arial" w:eastAsia="Arial" w:cs="Arial"/>
          <w:b w:val="0"/>
          <w:bCs w:val="0"/>
          <w:i w:val="0"/>
          <w:iCs w:val="0"/>
          <w:noProof w:val="0"/>
          <w:color w:val="000000" w:themeColor="text1" w:themeTint="FF" w:themeShade="FF"/>
          <w:sz w:val="24"/>
          <w:szCs w:val="24"/>
          <w:lang w:val="en-US"/>
        </w:rPr>
        <w:t>creating</w:t>
      </w:r>
      <w:r w:rsidRPr="49A98B65" w:rsidR="3DCCAB70">
        <w:rPr>
          <w:rFonts w:ascii="Arial" w:hAnsi="Arial" w:eastAsia="Arial" w:cs="Arial"/>
          <w:b w:val="0"/>
          <w:bCs w:val="0"/>
          <w:i w:val="0"/>
          <w:iCs w:val="0"/>
          <w:noProof w:val="0"/>
          <w:color w:val="000000" w:themeColor="text1" w:themeTint="FF" w:themeShade="FF"/>
          <w:sz w:val="24"/>
          <w:szCs w:val="24"/>
          <w:lang w:val="en-US"/>
        </w:rPr>
        <w:t xml:space="preserve"> well-rounded pupils through an inclusive ethos that supports academic, emotional, and social growth</w:t>
      </w:r>
      <w:r w:rsidRPr="49A98B65" w:rsidR="792862D8">
        <w:rPr>
          <w:rFonts w:ascii="Arial" w:hAnsi="Arial" w:eastAsia="Arial" w:cs="Arial"/>
          <w:b w:val="0"/>
          <w:bCs w:val="0"/>
          <w:i w:val="0"/>
          <w:iCs w:val="0"/>
          <w:noProof w:val="0"/>
          <w:color w:val="000000" w:themeColor="text1" w:themeTint="FF" w:themeShade="FF"/>
          <w:sz w:val="24"/>
          <w:szCs w:val="24"/>
          <w:lang w:val="en-US"/>
        </w:rPr>
        <w:t xml:space="preserve">. </w:t>
      </w:r>
      <w:r w:rsidRPr="49A98B65" w:rsidR="46971C57">
        <w:rPr>
          <w:rFonts w:ascii="Arial" w:hAnsi="Arial" w:eastAsia="Arial" w:cs="Arial"/>
          <w:b w:val="0"/>
          <w:bCs w:val="0"/>
          <w:i w:val="0"/>
          <w:iCs w:val="0"/>
          <w:noProof w:val="0"/>
          <w:color w:val="000000" w:themeColor="text1" w:themeTint="FF" w:themeShade="FF"/>
          <w:sz w:val="24"/>
          <w:szCs w:val="24"/>
          <w:lang w:val="en-US"/>
        </w:rPr>
        <w:t xml:space="preserve">Mini Movers is an after-school project that brings the local parkrun event to the school, offering a 2km course that can be run or walked, </w:t>
      </w:r>
      <w:r w:rsidRPr="49A98B65" w:rsidR="3DCCAB70">
        <w:rPr>
          <w:rFonts w:ascii="Arial" w:hAnsi="Arial" w:eastAsia="Arial" w:cs="Arial"/>
          <w:b w:val="0"/>
          <w:bCs w:val="0"/>
          <w:i w:val="0"/>
          <w:iCs w:val="0"/>
          <w:noProof w:val="0"/>
          <w:color w:val="000000" w:themeColor="text1" w:themeTint="FF" w:themeShade="FF"/>
          <w:sz w:val="24"/>
          <w:szCs w:val="24"/>
          <w:lang w:val="en-US"/>
        </w:rPr>
        <w:t xml:space="preserve">where children, parents, and community members can </w:t>
      </w:r>
      <w:r w:rsidRPr="49A98B65" w:rsidR="3DCCAB70">
        <w:rPr>
          <w:rFonts w:ascii="Arial" w:hAnsi="Arial" w:eastAsia="Arial" w:cs="Arial"/>
          <w:b w:val="0"/>
          <w:bCs w:val="0"/>
          <w:i w:val="0"/>
          <w:iCs w:val="0"/>
          <w:noProof w:val="0"/>
          <w:color w:val="000000" w:themeColor="text1" w:themeTint="FF" w:themeShade="FF"/>
          <w:sz w:val="24"/>
          <w:szCs w:val="24"/>
          <w:lang w:val="en-US"/>
        </w:rPr>
        <w:t>participate</w:t>
      </w:r>
      <w:r w:rsidRPr="49A98B65" w:rsidR="3DCCAB70">
        <w:rPr>
          <w:rFonts w:ascii="Arial" w:hAnsi="Arial" w:eastAsia="Arial" w:cs="Arial"/>
          <w:b w:val="0"/>
          <w:bCs w:val="0"/>
          <w:i w:val="0"/>
          <w:iCs w:val="0"/>
          <w:noProof w:val="0"/>
          <w:color w:val="000000" w:themeColor="text1" w:themeTint="FF" w:themeShade="FF"/>
          <w:sz w:val="24"/>
          <w:szCs w:val="24"/>
          <w:lang w:val="en-US"/>
        </w:rPr>
        <w:t xml:space="preserve"> together. This initiative promotes physical fitness </w:t>
      </w:r>
      <w:r w:rsidRPr="49A98B65" w:rsidR="2A8AF174">
        <w:rPr>
          <w:rFonts w:ascii="Arial" w:hAnsi="Arial" w:eastAsia="Arial" w:cs="Arial"/>
          <w:b w:val="0"/>
          <w:bCs w:val="0"/>
          <w:i w:val="0"/>
          <w:iCs w:val="0"/>
          <w:noProof w:val="0"/>
          <w:color w:val="000000" w:themeColor="text1" w:themeTint="FF" w:themeShade="FF"/>
          <w:sz w:val="24"/>
          <w:szCs w:val="24"/>
          <w:lang w:val="en-US"/>
        </w:rPr>
        <w:t>and</w:t>
      </w:r>
      <w:r w:rsidRPr="49A98B65" w:rsidR="3DCCAB70">
        <w:rPr>
          <w:rFonts w:ascii="Arial" w:hAnsi="Arial" w:eastAsia="Arial" w:cs="Arial"/>
          <w:b w:val="0"/>
          <w:bCs w:val="0"/>
          <w:i w:val="0"/>
          <w:iCs w:val="0"/>
          <w:noProof w:val="0"/>
          <w:color w:val="000000" w:themeColor="text1" w:themeTint="FF" w:themeShade="FF"/>
          <w:sz w:val="24"/>
          <w:szCs w:val="24"/>
          <w:lang w:val="en-US"/>
        </w:rPr>
        <w:t xml:space="preserve"> </w:t>
      </w:r>
      <w:r w:rsidRPr="49A98B65" w:rsidR="3DCCAB70">
        <w:rPr>
          <w:rFonts w:ascii="Arial" w:hAnsi="Arial" w:eastAsia="Arial" w:cs="Arial"/>
          <w:b w:val="0"/>
          <w:bCs w:val="0"/>
          <w:i w:val="0"/>
          <w:iCs w:val="0"/>
          <w:noProof w:val="0"/>
          <w:color w:val="000000" w:themeColor="text1" w:themeTint="FF" w:themeShade="FF"/>
          <w:sz w:val="24"/>
          <w:szCs w:val="24"/>
          <w:lang w:val="en-US"/>
        </w:rPr>
        <w:t>strengthen</w:t>
      </w:r>
      <w:r w:rsidRPr="49A98B65" w:rsidR="3D22D826">
        <w:rPr>
          <w:rFonts w:ascii="Arial" w:hAnsi="Arial" w:eastAsia="Arial" w:cs="Arial"/>
          <w:b w:val="0"/>
          <w:bCs w:val="0"/>
          <w:i w:val="0"/>
          <w:iCs w:val="0"/>
          <w:noProof w:val="0"/>
          <w:color w:val="000000" w:themeColor="text1" w:themeTint="FF" w:themeShade="FF"/>
          <w:sz w:val="24"/>
          <w:szCs w:val="24"/>
          <w:lang w:val="en-US"/>
        </w:rPr>
        <w:t>s</w:t>
      </w:r>
      <w:r w:rsidRPr="49A98B65" w:rsidR="5FB7258D">
        <w:rPr>
          <w:rFonts w:ascii="Arial" w:hAnsi="Arial" w:eastAsia="Arial" w:cs="Arial"/>
          <w:b w:val="0"/>
          <w:bCs w:val="0"/>
          <w:i w:val="0"/>
          <w:iCs w:val="0"/>
          <w:noProof w:val="0"/>
          <w:color w:val="000000" w:themeColor="text1" w:themeTint="FF" w:themeShade="FF"/>
          <w:sz w:val="24"/>
          <w:szCs w:val="24"/>
          <w:lang w:val="en-US"/>
        </w:rPr>
        <w:t xml:space="preserve"> family and</w:t>
      </w:r>
      <w:r w:rsidRPr="49A98B65" w:rsidR="3DCCAB70">
        <w:rPr>
          <w:rFonts w:ascii="Arial" w:hAnsi="Arial" w:eastAsia="Arial" w:cs="Arial"/>
          <w:b w:val="0"/>
          <w:bCs w:val="0"/>
          <w:i w:val="0"/>
          <w:iCs w:val="0"/>
          <w:noProof w:val="0"/>
          <w:color w:val="000000" w:themeColor="text1" w:themeTint="FF" w:themeShade="FF"/>
          <w:sz w:val="24"/>
          <w:szCs w:val="24"/>
          <w:lang w:val="en-US"/>
        </w:rPr>
        <w:t xml:space="preserve"> community ties</w:t>
      </w:r>
      <w:r w:rsidRPr="49A98B65" w:rsidR="60CC51A8">
        <w:rPr>
          <w:rFonts w:ascii="Arial" w:hAnsi="Arial" w:eastAsia="Arial" w:cs="Arial"/>
          <w:b w:val="0"/>
          <w:bCs w:val="0"/>
          <w:i w:val="0"/>
          <w:iCs w:val="0"/>
          <w:noProof w:val="0"/>
          <w:color w:val="000000" w:themeColor="text1" w:themeTint="FF" w:themeShade="FF"/>
          <w:sz w:val="24"/>
          <w:szCs w:val="24"/>
          <w:lang w:val="en-US"/>
        </w:rPr>
        <w:t>.</w:t>
      </w:r>
    </w:p>
    <w:p w:rsidR="3DCCAB70" w:rsidP="49A98B65" w:rsidRDefault="3DCCAB70" w14:paraId="71FF5742" w14:textId="366735C1">
      <w:pPr>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49A98B65" w:rsidR="3DCCAB70">
        <w:rPr>
          <w:rFonts w:ascii="Arial" w:hAnsi="Arial" w:eastAsia="Arial" w:cs="Arial"/>
          <w:b w:val="0"/>
          <w:bCs w:val="0"/>
          <w:i w:val="0"/>
          <w:iCs w:val="0"/>
          <w:noProof w:val="0"/>
          <w:color w:val="000000" w:themeColor="text1" w:themeTint="FF" w:themeShade="FF"/>
          <w:sz w:val="24"/>
          <w:szCs w:val="24"/>
          <w:lang w:val="en-US"/>
        </w:rPr>
        <w:t xml:space="preserve">The project aligns with the school’s vision, </w:t>
      </w:r>
      <w:r w:rsidRPr="49A98B65" w:rsidR="19C9802A">
        <w:rPr>
          <w:rFonts w:ascii="Arial" w:hAnsi="Arial" w:eastAsia="Arial" w:cs="Arial"/>
          <w:b w:val="0"/>
          <w:bCs w:val="0"/>
          <w:i w:val="0"/>
          <w:iCs w:val="0"/>
          <w:noProof w:val="0"/>
          <w:color w:val="000000" w:themeColor="text1" w:themeTint="FF" w:themeShade="FF"/>
          <w:sz w:val="24"/>
          <w:szCs w:val="24"/>
          <w:lang w:val="en-US"/>
        </w:rPr>
        <w:t xml:space="preserve">emphasizing </w:t>
      </w:r>
      <w:r w:rsidRPr="49A98B65" w:rsidR="77B927FC">
        <w:rPr>
          <w:rFonts w:ascii="Arial" w:hAnsi="Arial" w:eastAsia="Arial" w:cs="Arial"/>
          <w:b w:val="0"/>
          <w:bCs w:val="0"/>
          <w:i w:val="0"/>
          <w:iCs w:val="0"/>
          <w:noProof w:val="0"/>
          <w:color w:val="000000" w:themeColor="text1" w:themeTint="FF" w:themeShade="FF"/>
          <w:sz w:val="24"/>
          <w:szCs w:val="24"/>
          <w:lang w:val="en-US"/>
        </w:rPr>
        <w:t>c</w:t>
      </w:r>
      <w:r w:rsidRPr="49A98B65" w:rsidR="3DCCAB70">
        <w:rPr>
          <w:rFonts w:ascii="Arial" w:hAnsi="Arial" w:eastAsia="Arial" w:cs="Arial"/>
          <w:b w:val="0"/>
          <w:bCs w:val="0"/>
          <w:i w:val="0"/>
          <w:iCs w:val="0"/>
          <w:noProof w:val="0"/>
          <w:color w:val="000000" w:themeColor="text1" w:themeTint="FF" w:themeShade="FF"/>
          <w:sz w:val="24"/>
          <w:szCs w:val="24"/>
          <w:lang w:val="en-US"/>
        </w:rPr>
        <w:t>ommunity</w:t>
      </w:r>
      <w:r w:rsidRPr="49A98B65" w:rsidR="3DCCAB70">
        <w:rPr>
          <w:rFonts w:ascii="Arial" w:hAnsi="Arial" w:eastAsia="Arial" w:cs="Arial"/>
          <w:b w:val="0"/>
          <w:bCs w:val="0"/>
          <w:i w:val="0"/>
          <w:iCs w:val="0"/>
          <w:noProof w:val="0"/>
          <w:color w:val="000000" w:themeColor="text1" w:themeTint="FF" w:themeShade="FF"/>
          <w:sz w:val="24"/>
          <w:szCs w:val="24"/>
          <w:lang w:val="en-US"/>
        </w:rPr>
        <w:t xml:space="preserve"> engagement and well-being. The school’s philosophy encourages collaboration between pupils, parents, and local partners. According to the Curriculum for Wales (2020), students thrive when they feel connected to their </w:t>
      </w:r>
      <w:r w:rsidRPr="49A98B65" w:rsidR="3DCCAB70">
        <w:rPr>
          <w:rFonts w:ascii="Arial" w:hAnsi="Arial" w:eastAsia="Arial" w:cs="Arial"/>
          <w:b w:val="0"/>
          <w:bCs w:val="0"/>
          <w:i w:val="0"/>
          <w:iCs w:val="0"/>
          <w:noProof w:val="0"/>
          <w:color w:val="000000" w:themeColor="text1" w:themeTint="FF" w:themeShade="FF"/>
          <w:sz w:val="24"/>
          <w:szCs w:val="24"/>
          <w:lang w:val="en-US"/>
        </w:rPr>
        <w:t>Cynefin</w:t>
      </w:r>
      <w:r w:rsidRPr="49A98B65" w:rsidR="3DCCAB70">
        <w:rPr>
          <w:rFonts w:ascii="Arial" w:hAnsi="Arial" w:eastAsia="Arial" w:cs="Arial"/>
          <w:b w:val="0"/>
          <w:bCs w:val="0"/>
          <w:i w:val="0"/>
          <w:iCs w:val="0"/>
          <w:noProof w:val="0"/>
          <w:color w:val="000000" w:themeColor="text1" w:themeTint="FF" w:themeShade="FF"/>
          <w:sz w:val="24"/>
          <w:szCs w:val="24"/>
          <w:lang w:val="en-US"/>
        </w:rPr>
        <w:t xml:space="preserve">, </w:t>
      </w:r>
      <w:r w:rsidRPr="49A98B65" w:rsidR="3DCCAB70">
        <w:rPr>
          <w:rFonts w:ascii="Arial" w:hAnsi="Arial" w:eastAsia="Arial" w:cs="Arial"/>
          <w:b w:val="0"/>
          <w:bCs w:val="0"/>
          <w:i w:val="0"/>
          <w:iCs w:val="0"/>
          <w:noProof w:val="0"/>
          <w:color w:val="000000" w:themeColor="text1" w:themeTint="FF" w:themeShade="FF"/>
          <w:sz w:val="24"/>
          <w:szCs w:val="24"/>
          <w:lang w:val="en-US"/>
        </w:rPr>
        <w:t xml:space="preserve">a sense of belonging to their community, culture, and environment. Mini Movers strengthens these relationships, </w:t>
      </w:r>
      <w:r w:rsidRPr="49A98B65" w:rsidR="0873065A">
        <w:rPr>
          <w:rFonts w:ascii="Arial" w:hAnsi="Arial" w:eastAsia="Arial" w:cs="Arial"/>
          <w:b w:val="0"/>
          <w:bCs w:val="0"/>
          <w:i w:val="0"/>
          <w:iCs w:val="0"/>
          <w:noProof w:val="0"/>
          <w:color w:val="000000" w:themeColor="text1" w:themeTint="FF" w:themeShade="FF"/>
          <w:sz w:val="24"/>
          <w:szCs w:val="24"/>
          <w:lang w:val="en-US"/>
        </w:rPr>
        <w:t>creatin</w:t>
      </w:r>
      <w:r w:rsidRPr="49A98B65" w:rsidR="3DCCAB70">
        <w:rPr>
          <w:rFonts w:ascii="Arial" w:hAnsi="Arial" w:eastAsia="Arial" w:cs="Arial"/>
          <w:b w:val="0"/>
          <w:bCs w:val="0"/>
          <w:i w:val="0"/>
          <w:iCs w:val="0"/>
          <w:noProof w:val="0"/>
          <w:color w:val="000000" w:themeColor="text1" w:themeTint="FF" w:themeShade="FF"/>
          <w:sz w:val="24"/>
          <w:szCs w:val="24"/>
          <w:lang w:val="en-US"/>
        </w:rPr>
        <w:t>g a sense of belonging within the school and the local area, in line with the Welsh Government’s focus on community-oriented school initiatives (Welsh Government, 2022).</w:t>
      </w:r>
    </w:p>
    <w:p w:rsidR="3DCCAB70" w:rsidP="49A98B65" w:rsidRDefault="3DCCAB70" w14:paraId="5E6524AE" w14:textId="0291A6A3">
      <w:pPr>
        <w:spacing w:before="240" w:beforeAutospacing="off" w:after="240" w:afterAutospacing="off" w:line="360" w:lineRule="auto"/>
        <w:jc w:val="left"/>
        <w:rPr>
          <w:rFonts w:ascii="Arial" w:hAnsi="Arial" w:eastAsia="Arial" w:cs="Arial"/>
          <w:b w:val="0"/>
          <w:bCs w:val="0"/>
          <w:i w:val="0"/>
          <w:iCs w:val="0"/>
        </w:rPr>
      </w:pPr>
      <w:r w:rsidRPr="49A98B65" w:rsidR="3DCCAB70">
        <w:rPr>
          <w:rFonts w:ascii="Arial" w:hAnsi="Arial" w:eastAsia="Arial" w:cs="Arial"/>
          <w:b w:val="0"/>
          <w:bCs w:val="0"/>
          <w:i w:val="0"/>
          <w:iCs w:val="0"/>
          <w:noProof w:val="0"/>
          <w:color w:val="000000" w:themeColor="text1" w:themeTint="FF" w:themeShade="FF"/>
          <w:sz w:val="24"/>
          <w:szCs w:val="24"/>
          <w:lang w:val="en-US"/>
        </w:rPr>
        <w:t>By combining physical activity with community involvement, Mini Movers supports the Health and Wellbeing and Physical Education Areas of Learning and Experience (</w:t>
      </w:r>
      <w:r w:rsidRPr="49A98B65" w:rsidR="3DCCAB70">
        <w:rPr>
          <w:rFonts w:ascii="Arial" w:hAnsi="Arial" w:eastAsia="Arial" w:cs="Arial"/>
          <w:b w:val="0"/>
          <w:bCs w:val="0"/>
          <w:i w:val="0"/>
          <w:iCs w:val="0"/>
          <w:noProof w:val="0"/>
          <w:color w:val="000000" w:themeColor="text1" w:themeTint="FF" w:themeShade="FF"/>
          <w:sz w:val="24"/>
          <w:szCs w:val="24"/>
          <w:lang w:val="en-US"/>
        </w:rPr>
        <w:t>A</w:t>
      </w:r>
      <w:r w:rsidRPr="49A98B65" w:rsidR="3BB89246">
        <w:rPr>
          <w:rFonts w:ascii="Arial" w:hAnsi="Arial" w:eastAsia="Arial" w:cs="Arial"/>
          <w:b w:val="0"/>
          <w:bCs w:val="0"/>
          <w:i w:val="0"/>
          <w:iCs w:val="0"/>
          <w:noProof w:val="0"/>
          <w:color w:val="000000" w:themeColor="text1" w:themeTint="FF" w:themeShade="FF"/>
          <w:sz w:val="24"/>
          <w:szCs w:val="24"/>
          <w:lang w:val="en-US"/>
        </w:rPr>
        <w:t>o</w:t>
      </w:r>
      <w:r w:rsidRPr="49A98B65" w:rsidR="3DCCAB70">
        <w:rPr>
          <w:rFonts w:ascii="Arial" w:hAnsi="Arial" w:eastAsia="Arial" w:cs="Arial"/>
          <w:b w:val="0"/>
          <w:bCs w:val="0"/>
          <w:i w:val="0"/>
          <w:iCs w:val="0"/>
          <w:noProof w:val="0"/>
          <w:color w:val="000000" w:themeColor="text1" w:themeTint="FF" w:themeShade="FF"/>
          <w:sz w:val="24"/>
          <w:szCs w:val="24"/>
          <w:lang w:val="en-US"/>
        </w:rPr>
        <w:t>LE</w:t>
      </w:r>
      <w:r w:rsidRPr="49A98B65" w:rsidR="3DCCAB70">
        <w:rPr>
          <w:rFonts w:ascii="Arial" w:hAnsi="Arial" w:eastAsia="Arial" w:cs="Arial"/>
          <w:b w:val="0"/>
          <w:bCs w:val="0"/>
          <w:i w:val="0"/>
          <w:iCs w:val="0"/>
          <w:noProof w:val="0"/>
          <w:color w:val="000000" w:themeColor="text1" w:themeTint="FF" w:themeShade="FF"/>
          <w:sz w:val="24"/>
          <w:szCs w:val="24"/>
          <w:lang w:val="en-US"/>
        </w:rPr>
        <w:t>), focusing on</w:t>
      </w:r>
      <w:r w:rsidRPr="49A98B65" w:rsidR="4EEECACC">
        <w:rPr>
          <w:rFonts w:ascii="Arial" w:hAnsi="Arial" w:eastAsia="Arial" w:cs="Arial"/>
          <w:b w:val="0"/>
          <w:bCs w:val="0"/>
          <w:i w:val="0"/>
          <w:iCs w:val="0"/>
          <w:noProof w:val="0"/>
          <w:color w:val="000000" w:themeColor="text1" w:themeTint="FF" w:themeShade="FF"/>
          <w:sz w:val="24"/>
          <w:szCs w:val="24"/>
          <w:lang w:val="en-US"/>
        </w:rPr>
        <w:t xml:space="preserve"> </w:t>
      </w:r>
      <w:r w:rsidRPr="49A98B65" w:rsidR="3DCCAB70">
        <w:rPr>
          <w:rFonts w:ascii="Arial" w:hAnsi="Arial" w:eastAsia="Arial" w:cs="Arial"/>
          <w:b w:val="0"/>
          <w:bCs w:val="0"/>
          <w:i w:val="0"/>
          <w:iCs w:val="0"/>
          <w:noProof w:val="0"/>
          <w:color w:val="000000" w:themeColor="text1" w:themeTint="FF" w:themeShade="FF"/>
          <w:sz w:val="24"/>
          <w:szCs w:val="24"/>
          <w:lang w:val="en-US"/>
        </w:rPr>
        <w:t>fitness, resilience, and social-emotional development. The project aligns with the broader goals of the Curriculum for Wales, where well-being is central to education (Welsh Government, 2020).</w:t>
      </w:r>
    </w:p>
    <w:p w:rsidR="49A98B65" w:rsidP="49A98B65" w:rsidRDefault="49A98B65" w14:paraId="74615533" w14:textId="0E65811A">
      <w:pPr>
        <w:pStyle w:val="Normal"/>
        <w:spacing w:before="240" w:beforeAutospacing="off" w:after="24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p>
    <w:p w:rsidR="04128520" w:rsidP="49A98B65" w:rsidRDefault="04128520" w14:paraId="593CFD4F" w14:textId="6FD66033">
      <w:pPr>
        <w:pStyle w:val="Normal"/>
        <w:spacing w:before="240" w:beforeAutospacing="off" w:after="240" w:afterAutospacing="off" w:line="360" w:lineRule="auto"/>
        <w:jc w:val="left"/>
        <w:rPr>
          <w:rFonts w:ascii="Arial" w:hAnsi="Arial" w:eastAsia="Arial" w:cs="Arial"/>
          <w:b w:val="1"/>
          <w:bCs w:val="1"/>
          <w:i w:val="0"/>
          <w:iCs w:val="0"/>
          <w:noProof w:val="0"/>
          <w:color w:val="000000" w:themeColor="text1" w:themeTint="FF" w:themeShade="FF"/>
          <w:sz w:val="24"/>
          <w:szCs w:val="24"/>
          <w:lang w:val="en-US"/>
        </w:rPr>
      </w:pPr>
      <w:r w:rsidRPr="49A98B65" w:rsidR="507325C3">
        <w:rPr>
          <w:rFonts w:ascii="Arial" w:hAnsi="Arial" w:eastAsia="Arial" w:cs="Arial"/>
          <w:b w:val="1"/>
          <w:bCs w:val="1"/>
          <w:i w:val="0"/>
          <w:iCs w:val="0"/>
          <w:noProof w:val="0"/>
          <w:color w:val="000000" w:themeColor="text1" w:themeTint="FF" w:themeShade="FF"/>
          <w:sz w:val="24"/>
          <w:szCs w:val="24"/>
          <w:lang w:val="en-US"/>
        </w:rPr>
        <w:t>Literature review</w:t>
      </w:r>
    </w:p>
    <w:p w:rsidR="04128520" w:rsidP="49A98B65" w:rsidRDefault="04128520" w14:paraId="5C2E6B51" w14:textId="16AC0B37">
      <w:pPr>
        <w:pStyle w:val="Normal"/>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4"/>
          <w:szCs w:val="24"/>
          <w:lang w:val="en-US"/>
        </w:rPr>
      </w:pPr>
      <w:r w:rsidRPr="49A98B65" w:rsidR="04128520">
        <w:rPr>
          <w:rFonts w:ascii="Arial" w:hAnsi="Arial" w:eastAsia="Arial" w:cs="Arial"/>
          <w:b w:val="0"/>
          <w:bCs w:val="0"/>
          <w:i w:val="0"/>
          <w:iCs w:val="0"/>
          <w:noProof w:val="0"/>
          <w:color w:val="000000" w:themeColor="text1" w:themeTint="FF" w:themeShade="FF"/>
          <w:sz w:val="24"/>
          <w:szCs w:val="24"/>
          <w:lang w:val="en-US"/>
        </w:rPr>
        <w:t xml:space="preserve">The decision to focus on a school-community initiative </w:t>
      </w:r>
      <w:r w:rsidRPr="49A98B65" w:rsidR="27F0552F">
        <w:rPr>
          <w:rFonts w:ascii="Arial" w:hAnsi="Arial" w:eastAsia="Arial" w:cs="Arial"/>
          <w:b w:val="0"/>
          <w:bCs w:val="0"/>
          <w:i w:val="0"/>
          <w:iCs w:val="0"/>
          <w:noProof w:val="0"/>
          <w:color w:val="000000" w:themeColor="text1" w:themeTint="FF" w:themeShade="FF"/>
          <w:sz w:val="24"/>
          <w:szCs w:val="24"/>
          <w:lang w:val="en-US"/>
        </w:rPr>
        <w:t>comes from</w:t>
      </w:r>
      <w:r w:rsidRPr="49A98B65" w:rsidR="04128520">
        <w:rPr>
          <w:rFonts w:ascii="Arial" w:hAnsi="Arial" w:eastAsia="Arial" w:cs="Arial"/>
          <w:b w:val="0"/>
          <w:bCs w:val="0"/>
          <w:i w:val="0"/>
          <w:iCs w:val="0"/>
          <w:noProof w:val="0"/>
          <w:color w:val="000000" w:themeColor="text1" w:themeTint="FF" w:themeShade="FF"/>
          <w:sz w:val="24"/>
          <w:szCs w:val="24"/>
          <w:lang w:val="en-US"/>
        </w:rPr>
        <w:t xml:space="preserve"> evidence that children’s emotional well-being, sense of belonging, and engagement are enhanced through strong school–family–community relationships (</w:t>
      </w:r>
      <w:r w:rsidRPr="49A98B65" w:rsidR="04128520">
        <w:rPr>
          <w:rFonts w:ascii="Arial" w:hAnsi="Arial" w:eastAsia="Arial" w:cs="Arial"/>
          <w:b w:val="0"/>
          <w:bCs w:val="0"/>
          <w:i w:val="0"/>
          <w:iCs w:val="0"/>
          <w:noProof w:val="0"/>
          <w:color w:val="000000" w:themeColor="text1" w:themeTint="FF" w:themeShade="FF"/>
          <w:sz w:val="24"/>
          <w:szCs w:val="24"/>
          <w:lang w:val="en-US"/>
        </w:rPr>
        <w:t>Welsh Government, 2022). This is particularly important for pupils aged 7–11, who are at critical developmental stages in their social and emotional growth (Berk, 2013).</w:t>
      </w:r>
      <w:r w:rsidRPr="49A98B65" w:rsidR="7D262AC0">
        <w:rPr>
          <w:rFonts w:ascii="Arial" w:hAnsi="Arial" w:eastAsia="Arial" w:cs="Arial"/>
          <w:b w:val="0"/>
          <w:bCs w:val="0"/>
          <w:i w:val="0"/>
          <w:iCs w:val="0"/>
          <w:noProof w:val="0"/>
          <w:color w:val="000000" w:themeColor="text1" w:themeTint="FF" w:themeShade="FF"/>
          <w:sz w:val="24"/>
          <w:szCs w:val="24"/>
          <w:lang w:val="en-US"/>
        </w:rPr>
        <w:t xml:space="preserve"> </w:t>
      </w:r>
      <w:r w:rsidRPr="49A98B65" w:rsidR="395436EB">
        <w:rPr>
          <w:rFonts w:ascii="Arial" w:hAnsi="Arial" w:eastAsia="Arial" w:cs="Arial"/>
          <w:b w:val="0"/>
          <w:bCs w:val="0"/>
          <w:i w:val="0"/>
          <w:iCs w:val="0"/>
          <w:noProof w:val="0"/>
          <w:color w:val="000000" w:themeColor="text1" w:themeTint="FF" w:themeShade="FF"/>
          <w:sz w:val="24"/>
          <w:szCs w:val="24"/>
          <w:lang w:val="en-US"/>
        </w:rPr>
        <w:t xml:space="preserve">Well-being is </w:t>
      </w:r>
      <w:r w:rsidRPr="49A98B65" w:rsidR="5D229BFA">
        <w:rPr>
          <w:rFonts w:ascii="Arial" w:hAnsi="Arial" w:eastAsia="Arial" w:cs="Arial"/>
          <w:b w:val="0"/>
          <w:bCs w:val="0"/>
          <w:i w:val="0"/>
          <w:iCs w:val="0"/>
          <w:noProof w:val="0"/>
          <w:color w:val="000000" w:themeColor="text1" w:themeTint="FF" w:themeShade="FF"/>
          <w:sz w:val="24"/>
          <w:szCs w:val="24"/>
          <w:lang w:val="en-US"/>
        </w:rPr>
        <w:t>viewed as</w:t>
      </w:r>
      <w:r w:rsidRPr="49A98B65" w:rsidR="2C3FC54D">
        <w:rPr>
          <w:rFonts w:ascii="Arial" w:hAnsi="Arial" w:eastAsia="Arial" w:cs="Arial"/>
          <w:b w:val="0"/>
          <w:bCs w:val="0"/>
          <w:i w:val="0"/>
          <w:iCs w:val="0"/>
          <w:noProof w:val="0"/>
          <w:color w:val="000000" w:themeColor="text1" w:themeTint="FF" w:themeShade="FF"/>
          <w:sz w:val="24"/>
          <w:szCs w:val="24"/>
          <w:lang w:val="en-US"/>
        </w:rPr>
        <w:t xml:space="preserve"> </w:t>
      </w:r>
      <w:r w:rsidRPr="49A98B65" w:rsidR="395436EB">
        <w:rPr>
          <w:rFonts w:ascii="Arial" w:hAnsi="Arial" w:eastAsia="Arial" w:cs="Arial"/>
          <w:b w:val="0"/>
          <w:bCs w:val="0"/>
          <w:i w:val="0"/>
          <w:iCs w:val="0"/>
          <w:noProof w:val="0"/>
          <w:color w:val="000000" w:themeColor="text1" w:themeTint="FF" w:themeShade="FF"/>
          <w:sz w:val="24"/>
          <w:szCs w:val="24"/>
          <w:lang w:val="en-US"/>
        </w:rPr>
        <w:t>a</w:t>
      </w:r>
      <w:r w:rsidRPr="49A98B65" w:rsidR="0EA128A6">
        <w:rPr>
          <w:rFonts w:ascii="Arial" w:hAnsi="Arial" w:eastAsia="Arial" w:cs="Arial"/>
          <w:b w:val="0"/>
          <w:bCs w:val="0"/>
          <w:i w:val="0"/>
          <w:iCs w:val="0"/>
          <w:noProof w:val="0"/>
          <w:color w:val="000000" w:themeColor="text1" w:themeTint="FF" w:themeShade="FF"/>
          <w:sz w:val="24"/>
          <w:szCs w:val="24"/>
          <w:lang w:val="en-US"/>
        </w:rPr>
        <w:t xml:space="preserve">n essential factor </w:t>
      </w:r>
      <w:r w:rsidRPr="49A98B65" w:rsidR="395436EB">
        <w:rPr>
          <w:rFonts w:ascii="Arial" w:hAnsi="Arial" w:eastAsia="Arial" w:cs="Arial"/>
          <w:b w:val="0"/>
          <w:bCs w:val="0"/>
          <w:i w:val="0"/>
          <w:iCs w:val="0"/>
          <w:noProof w:val="0"/>
          <w:color w:val="000000" w:themeColor="text1" w:themeTint="FF" w:themeShade="FF"/>
          <w:sz w:val="24"/>
          <w:szCs w:val="24"/>
          <w:lang w:val="en-US"/>
        </w:rPr>
        <w:t xml:space="preserve">for effective learning, </w:t>
      </w:r>
      <w:r w:rsidRPr="49A98B65" w:rsidR="03A34D19">
        <w:rPr>
          <w:rFonts w:ascii="Arial" w:hAnsi="Arial" w:eastAsia="Arial" w:cs="Arial"/>
          <w:b w:val="0"/>
          <w:bCs w:val="0"/>
          <w:i w:val="0"/>
          <w:iCs w:val="0"/>
          <w:noProof w:val="0"/>
          <w:color w:val="000000" w:themeColor="text1" w:themeTint="FF" w:themeShade="FF"/>
          <w:sz w:val="24"/>
          <w:szCs w:val="24"/>
          <w:lang w:val="en-US"/>
        </w:rPr>
        <w:t xml:space="preserve">with secure and </w:t>
      </w:r>
      <w:r w:rsidRPr="49A98B65" w:rsidR="47C506C8">
        <w:rPr>
          <w:rFonts w:ascii="Arial" w:hAnsi="Arial" w:eastAsia="Arial" w:cs="Arial"/>
          <w:b w:val="0"/>
          <w:bCs w:val="0"/>
          <w:i w:val="0"/>
          <w:iCs w:val="0"/>
          <w:noProof w:val="0"/>
          <w:color w:val="000000" w:themeColor="text1" w:themeTint="FF" w:themeShade="FF"/>
          <w:sz w:val="24"/>
          <w:szCs w:val="24"/>
          <w:lang w:val="en-US"/>
        </w:rPr>
        <w:t>supported</w:t>
      </w:r>
      <w:r w:rsidRPr="49A98B65" w:rsidR="03A34D19">
        <w:rPr>
          <w:rFonts w:ascii="Arial" w:hAnsi="Arial" w:eastAsia="Arial" w:cs="Arial"/>
          <w:b w:val="0"/>
          <w:bCs w:val="0"/>
          <w:i w:val="0"/>
          <w:iCs w:val="0"/>
          <w:noProof w:val="0"/>
          <w:color w:val="000000" w:themeColor="text1" w:themeTint="FF" w:themeShade="FF"/>
          <w:sz w:val="24"/>
          <w:szCs w:val="24"/>
          <w:lang w:val="en-US"/>
        </w:rPr>
        <w:t xml:space="preserve"> pupils more likely to thrive academically</w:t>
      </w:r>
      <w:r w:rsidRPr="49A98B65" w:rsidR="395436EB">
        <w:rPr>
          <w:rFonts w:ascii="Arial" w:hAnsi="Arial" w:eastAsia="Arial" w:cs="Arial"/>
          <w:b w:val="0"/>
          <w:bCs w:val="0"/>
          <w:i w:val="0"/>
          <w:iCs w:val="0"/>
          <w:noProof w:val="0"/>
          <w:color w:val="000000" w:themeColor="text1" w:themeTint="FF" w:themeShade="FF"/>
          <w:sz w:val="24"/>
          <w:szCs w:val="24"/>
          <w:lang w:val="en-US"/>
        </w:rPr>
        <w:t xml:space="preserve"> and socially (Public Health Wales, 2019).</w:t>
      </w:r>
      <w:r w:rsidRPr="49A98B65" w:rsidR="395436EB">
        <w:rPr>
          <w:rFonts w:ascii="Arial" w:hAnsi="Arial" w:eastAsia="Arial" w:cs="Arial"/>
          <w:b w:val="0"/>
          <w:bCs w:val="0"/>
          <w:i w:val="0"/>
          <w:iCs w:val="0"/>
          <w:noProof w:val="0"/>
          <w:color w:val="000000" w:themeColor="text1" w:themeTint="FF" w:themeShade="FF"/>
          <w:sz w:val="24"/>
          <w:szCs w:val="24"/>
          <w:lang w:val="en-US"/>
        </w:rPr>
        <w:t xml:space="preserve"> </w:t>
      </w:r>
      <w:r w:rsidRPr="49A98B65" w:rsidR="7D262AC0">
        <w:rPr>
          <w:rFonts w:ascii="Arial" w:hAnsi="Arial" w:eastAsia="Arial" w:cs="Arial"/>
          <w:b w:val="0"/>
          <w:bCs w:val="0"/>
          <w:i w:val="0"/>
          <w:iCs w:val="0"/>
          <w:noProof w:val="0"/>
          <w:color w:val="000000" w:themeColor="text1" w:themeTint="FF" w:themeShade="FF"/>
          <w:sz w:val="24"/>
          <w:szCs w:val="24"/>
          <w:lang w:val="en-US"/>
        </w:rPr>
        <w:t xml:space="preserve">This approach aligns with the </w:t>
      </w:r>
      <w:r w:rsidRPr="49A98B65" w:rsidR="323CECE3">
        <w:rPr>
          <w:rFonts w:ascii="Arial" w:hAnsi="Arial" w:eastAsia="Arial" w:cs="Arial"/>
          <w:b w:val="0"/>
          <w:bCs w:val="0"/>
          <w:i w:val="0"/>
          <w:iCs w:val="0"/>
          <w:noProof w:val="0"/>
          <w:color w:val="000000" w:themeColor="text1" w:themeTint="FF" w:themeShade="FF"/>
          <w:sz w:val="24"/>
          <w:szCs w:val="24"/>
          <w:lang w:val="en-US"/>
        </w:rPr>
        <w:t>W</w:t>
      </w:r>
      <w:r w:rsidRPr="49A98B65" w:rsidR="7D262AC0">
        <w:rPr>
          <w:rFonts w:ascii="Arial" w:hAnsi="Arial" w:eastAsia="Arial" w:cs="Arial"/>
          <w:b w:val="0"/>
          <w:bCs w:val="0"/>
          <w:i w:val="0"/>
          <w:iCs w:val="0"/>
          <w:noProof w:val="0"/>
          <w:color w:val="000000" w:themeColor="text1" w:themeTint="FF" w:themeShade="FF"/>
          <w:sz w:val="24"/>
          <w:szCs w:val="24"/>
          <w:lang w:val="en-US"/>
        </w:rPr>
        <w:t xml:space="preserve">ell-being of Future Generations Act (2015), which </w:t>
      </w:r>
      <w:r w:rsidRPr="49A98B65" w:rsidR="1EF2A3E5">
        <w:rPr>
          <w:rFonts w:ascii="Arial" w:hAnsi="Arial" w:eastAsia="Arial" w:cs="Arial"/>
          <w:b w:val="0"/>
          <w:bCs w:val="0"/>
          <w:i w:val="0"/>
          <w:iCs w:val="0"/>
          <w:noProof w:val="0"/>
          <w:color w:val="000000" w:themeColor="text1" w:themeTint="FF" w:themeShade="FF"/>
          <w:sz w:val="24"/>
          <w:szCs w:val="24"/>
          <w:lang w:val="en-US"/>
        </w:rPr>
        <w:t>promotes community engagement to improve well-being</w:t>
      </w:r>
      <w:r w:rsidRPr="49A98B65" w:rsidR="041FA1C5">
        <w:rPr>
          <w:rFonts w:ascii="Arial" w:hAnsi="Arial" w:eastAsia="Arial" w:cs="Arial"/>
          <w:b w:val="0"/>
          <w:bCs w:val="0"/>
          <w:i w:val="0"/>
          <w:iCs w:val="0"/>
          <w:noProof w:val="0"/>
          <w:color w:val="000000" w:themeColor="text1" w:themeTint="FF" w:themeShade="FF"/>
          <w:sz w:val="24"/>
          <w:szCs w:val="24"/>
          <w:lang w:val="en-US"/>
        </w:rPr>
        <w:t xml:space="preserve"> and </w:t>
      </w:r>
      <w:r w:rsidRPr="49A98B65" w:rsidR="7D262AC0">
        <w:rPr>
          <w:rFonts w:ascii="Arial" w:hAnsi="Arial" w:eastAsia="Arial" w:cs="Arial"/>
          <w:b w:val="0"/>
          <w:bCs w:val="0"/>
          <w:i w:val="0"/>
          <w:iCs w:val="0"/>
          <w:noProof w:val="0"/>
          <w:color w:val="000000" w:themeColor="text1" w:themeTint="FF" w:themeShade="FF"/>
          <w:sz w:val="24"/>
          <w:szCs w:val="24"/>
          <w:lang w:val="en-US"/>
        </w:rPr>
        <w:t>emphasises</w:t>
      </w:r>
      <w:r w:rsidRPr="49A98B65" w:rsidR="7D262AC0">
        <w:rPr>
          <w:rFonts w:ascii="Arial" w:hAnsi="Arial" w:eastAsia="Arial" w:cs="Arial"/>
          <w:b w:val="0"/>
          <w:bCs w:val="0"/>
          <w:i w:val="0"/>
          <w:iCs w:val="0"/>
          <w:noProof w:val="0"/>
          <w:color w:val="000000" w:themeColor="text1" w:themeTint="FF" w:themeShade="FF"/>
          <w:sz w:val="24"/>
          <w:szCs w:val="24"/>
          <w:lang w:val="en-US"/>
        </w:rPr>
        <w:t xml:space="preserve"> the role of community cohesion in enhancing well-being. Mini Movers supports this </w:t>
      </w:r>
      <w:r w:rsidRPr="49A98B65" w:rsidR="708896A7">
        <w:rPr>
          <w:rFonts w:ascii="Arial" w:hAnsi="Arial" w:eastAsia="Arial" w:cs="Arial"/>
          <w:b w:val="0"/>
          <w:bCs w:val="0"/>
          <w:i w:val="0"/>
          <w:iCs w:val="0"/>
          <w:noProof w:val="0"/>
          <w:color w:val="000000" w:themeColor="text1" w:themeTint="FF" w:themeShade="FF"/>
          <w:sz w:val="24"/>
          <w:szCs w:val="24"/>
          <w:lang w:val="en-US"/>
        </w:rPr>
        <w:t>vision by creating</w:t>
      </w:r>
      <w:r w:rsidRPr="49A98B65" w:rsidR="7D262AC0">
        <w:rPr>
          <w:rFonts w:ascii="Arial" w:hAnsi="Arial" w:eastAsia="Arial" w:cs="Arial"/>
          <w:b w:val="0"/>
          <w:bCs w:val="0"/>
          <w:i w:val="0"/>
          <w:iCs w:val="0"/>
          <w:noProof w:val="0"/>
          <w:color w:val="000000" w:themeColor="text1" w:themeTint="FF" w:themeShade="FF"/>
          <w:sz w:val="24"/>
          <w:szCs w:val="24"/>
          <w:lang w:val="en-US"/>
        </w:rPr>
        <w:t xml:space="preserve"> stronger connections within the community.</w:t>
      </w:r>
      <w:r w:rsidRPr="49A98B65" w:rsidR="13BFAB74">
        <w:rPr>
          <w:rFonts w:ascii="Arial" w:hAnsi="Arial" w:eastAsia="Arial" w:cs="Arial"/>
          <w:b w:val="0"/>
          <w:bCs w:val="0"/>
          <w:i w:val="0"/>
          <w:iCs w:val="0"/>
          <w:noProof w:val="0"/>
          <w:color w:val="000000" w:themeColor="text1" w:themeTint="FF" w:themeShade="FF"/>
          <w:sz w:val="24"/>
          <w:szCs w:val="24"/>
          <w:lang w:val="en-US"/>
        </w:rPr>
        <w:t xml:space="preserve"> </w:t>
      </w:r>
    </w:p>
    <w:p w:rsidR="731A2FC5" w:rsidP="49A98B65" w:rsidRDefault="731A2FC5" w14:paraId="666230C3" w14:textId="09FBE765">
      <w:pPr>
        <w:pStyle w:val="Heading4"/>
        <w:spacing w:before="319" w:beforeAutospacing="off" w:after="319"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731A2FC5">
        <w:rPr>
          <w:rFonts w:ascii="Arial" w:hAnsi="Arial" w:eastAsia="Arial" w:cs="Arial"/>
          <w:b w:val="0"/>
          <w:bCs w:val="0"/>
          <w:i w:val="0"/>
          <w:iCs w:val="0"/>
          <w:noProof w:val="0"/>
          <w:color w:val="000000" w:themeColor="text1" w:themeTint="FF" w:themeShade="FF"/>
          <w:sz w:val="24"/>
          <w:szCs w:val="24"/>
          <w:lang w:val="en-US"/>
        </w:rPr>
        <w:t>Estyn</w:t>
      </w:r>
      <w:r w:rsidRPr="49A98B65" w:rsidR="731A2FC5">
        <w:rPr>
          <w:rFonts w:ascii="Arial" w:hAnsi="Arial" w:eastAsia="Arial" w:cs="Arial"/>
          <w:b w:val="0"/>
          <w:bCs w:val="0"/>
          <w:i w:val="0"/>
          <w:iCs w:val="0"/>
          <w:noProof w:val="0"/>
          <w:color w:val="000000" w:themeColor="text1" w:themeTint="FF" w:themeShade="FF"/>
          <w:sz w:val="24"/>
          <w:szCs w:val="24"/>
          <w:lang w:val="en-US"/>
        </w:rPr>
        <w:t xml:space="preserve"> (2020) highlights how </w:t>
      </w:r>
      <w:r w:rsidRPr="49A98B65" w:rsidR="2EAC28ED">
        <w:rPr>
          <w:rFonts w:ascii="Arial" w:hAnsi="Arial" w:eastAsia="Arial" w:cs="Arial"/>
          <w:b w:val="0"/>
          <w:bCs w:val="0"/>
          <w:i w:val="0"/>
          <w:iCs w:val="0"/>
          <w:noProof w:val="0"/>
          <w:color w:val="000000" w:themeColor="text1" w:themeTint="FF" w:themeShade="FF"/>
          <w:sz w:val="24"/>
          <w:szCs w:val="24"/>
          <w:lang w:val="en-US"/>
        </w:rPr>
        <w:t xml:space="preserve">a rural school </w:t>
      </w:r>
      <w:r w:rsidRPr="49A98B65" w:rsidR="731A2FC5">
        <w:rPr>
          <w:rFonts w:ascii="Arial" w:hAnsi="Arial" w:eastAsia="Arial" w:cs="Arial"/>
          <w:b w:val="0"/>
          <w:bCs w:val="0"/>
          <w:i w:val="0"/>
          <w:iCs w:val="0"/>
          <w:noProof w:val="0"/>
          <w:color w:val="000000" w:themeColor="text1" w:themeTint="FF" w:themeShade="FF"/>
          <w:sz w:val="24"/>
          <w:szCs w:val="24"/>
          <w:lang w:val="en-US"/>
        </w:rPr>
        <w:t xml:space="preserve">improved outcomes </w:t>
      </w:r>
      <w:r w:rsidRPr="49A98B65" w:rsidR="6F11FF36">
        <w:rPr>
          <w:rFonts w:ascii="Arial" w:hAnsi="Arial" w:eastAsia="Arial" w:cs="Arial"/>
          <w:b w:val="0"/>
          <w:bCs w:val="0"/>
          <w:i w:val="0"/>
          <w:iCs w:val="0"/>
          <w:noProof w:val="0"/>
          <w:color w:val="000000" w:themeColor="text1" w:themeTint="FF" w:themeShade="FF"/>
          <w:sz w:val="24"/>
          <w:szCs w:val="24"/>
          <w:lang w:val="en-US"/>
        </w:rPr>
        <w:t xml:space="preserve">through strong family partnerships. </w:t>
      </w:r>
      <w:r w:rsidRPr="49A98B65" w:rsidR="731A2FC5">
        <w:rPr>
          <w:rFonts w:ascii="Arial" w:hAnsi="Arial" w:eastAsia="Arial" w:cs="Arial"/>
          <w:b w:val="0"/>
          <w:bCs w:val="0"/>
          <w:i w:val="0"/>
          <w:iCs w:val="0"/>
          <w:noProof w:val="0"/>
          <w:color w:val="000000" w:themeColor="text1" w:themeTint="FF" w:themeShade="FF"/>
          <w:sz w:val="24"/>
          <w:szCs w:val="24"/>
          <w:lang w:val="en-US"/>
        </w:rPr>
        <w:t>Through a family-</w:t>
      </w:r>
      <w:r w:rsidRPr="49A98B65" w:rsidR="06A4F144">
        <w:rPr>
          <w:rFonts w:ascii="Arial" w:hAnsi="Arial" w:eastAsia="Arial" w:cs="Arial"/>
          <w:b w:val="0"/>
          <w:bCs w:val="0"/>
          <w:i w:val="0"/>
          <w:iCs w:val="0"/>
          <w:noProof w:val="0"/>
          <w:color w:val="000000" w:themeColor="text1" w:themeTint="FF" w:themeShade="FF"/>
          <w:sz w:val="24"/>
          <w:szCs w:val="24"/>
          <w:lang w:val="en-US"/>
        </w:rPr>
        <w:t>centered</w:t>
      </w:r>
      <w:r w:rsidRPr="49A98B65" w:rsidR="731A2FC5">
        <w:rPr>
          <w:rFonts w:ascii="Arial" w:hAnsi="Arial" w:eastAsia="Arial" w:cs="Arial"/>
          <w:b w:val="0"/>
          <w:bCs w:val="0"/>
          <w:i w:val="0"/>
          <w:iCs w:val="0"/>
          <w:noProof w:val="0"/>
          <w:color w:val="000000" w:themeColor="text1" w:themeTint="FF" w:themeShade="FF"/>
          <w:sz w:val="24"/>
          <w:szCs w:val="24"/>
          <w:lang w:val="en-US"/>
        </w:rPr>
        <w:t xml:space="preserve"> approach, the school became a hub for </w:t>
      </w:r>
      <w:r w:rsidRPr="49A98B65" w:rsidR="31DC6396">
        <w:rPr>
          <w:rFonts w:ascii="Arial" w:hAnsi="Arial" w:eastAsia="Arial" w:cs="Arial"/>
          <w:b w:val="0"/>
          <w:bCs w:val="0"/>
          <w:i w:val="0"/>
          <w:iCs w:val="0"/>
          <w:noProof w:val="0"/>
          <w:color w:val="000000" w:themeColor="text1" w:themeTint="FF" w:themeShade="FF"/>
          <w:sz w:val="24"/>
          <w:szCs w:val="24"/>
          <w:lang w:val="en-US"/>
        </w:rPr>
        <w:t>supporting</w:t>
      </w:r>
      <w:r w:rsidRPr="49A98B65" w:rsidR="19672325">
        <w:rPr>
          <w:rFonts w:ascii="Arial" w:hAnsi="Arial" w:eastAsia="Arial" w:cs="Arial"/>
          <w:b w:val="0"/>
          <w:bCs w:val="0"/>
          <w:i w:val="0"/>
          <w:iCs w:val="0"/>
          <w:noProof w:val="0"/>
          <w:color w:val="000000" w:themeColor="text1" w:themeTint="FF" w:themeShade="FF"/>
          <w:sz w:val="24"/>
          <w:szCs w:val="24"/>
          <w:lang w:val="en-US"/>
        </w:rPr>
        <w:t xml:space="preserve"> </w:t>
      </w:r>
      <w:r w:rsidRPr="49A98B65" w:rsidR="731A2FC5">
        <w:rPr>
          <w:rFonts w:ascii="Arial" w:hAnsi="Arial" w:eastAsia="Arial" w:cs="Arial"/>
          <w:b w:val="0"/>
          <w:bCs w:val="0"/>
          <w:i w:val="0"/>
          <w:iCs w:val="0"/>
          <w:noProof w:val="0"/>
          <w:color w:val="000000" w:themeColor="text1" w:themeTint="FF" w:themeShade="FF"/>
          <w:sz w:val="24"/>
          <w:szCs w:val="24"/>
          <w:lang w:val="en-US"/>
        </w:rPr>
        <w:t>pupil well-being</w:t>
      </w:r>
      <w:r w:rsidRPr="49A98B65" w:rsidR="2216AE4A">
        <w:rPr>
          <w:rFonts w:ascii="Arial" w:hAnsi="Arial" w:eastAsia="Arial" w:cs="Arial"/>
          <w:b w:val="0"/>
          <w:bCs w:val="0"/>
          <w:i w:val="0"/>
          <w:iCs w:val="0"/>
          <w:noProof w:val="0"/>
          <w:color w:val="000000" w:themeColor="text1" w:themeTint="FF" w:themeShade="FF"/>
          <w:sz w:val="24"/>
          <w:szCs w:val="24"/>
          <w:lang w:val="en-US"/>
        </w:rPr>
        <w:t>.</w:t>
      </w:r>
      <w:r w:rsidRPr="49A98B65" w:rsidR="731A2FC5">
        <w:rPr>
          <w:rFonts w:ascii="Arial" w:hAnsi="Arial" w:eastAsia="Arial" w:cs="Arial"/>
          <w:b w:val="0"/>
          <w:bCs w:val="0"/>
          <w:i w:val="0"/>
          <w:iCs w:val="0"/>
          <w:noProof w:val="0"/>
          <w:color w:val="000000" w:themeColor="text1" w:themeTint="FF" w:themeShade="FF"/>
          <w:sz w:val="24"/>
          <w:szCs w:val="24"/>
          <w:lang w:val="en-US"/>
        </w:rPr>
        <w:t xml:space="preserve"> Th</w:t>
      </w:r>
      <w:r w:rsidRPr="49A98B65" w:rsidR="39C4CD9D">
        <w:rPr>
          <w:rFonts w:ascii="Arial" w:hAnsi="Arial" w:eastAsia="Arial" w:cs="Arial"/>
          <w:b w:val="0"/>
          <w:bCs w:val="0"/>
          <w:i w:val="0"/>
          <w:iCs w:val="0"/>
          <w:noProof w:val="0"/>
          <w:color w:val="000000" w:themeColor="text1" w:themeTint="FF" w:themeShade="FF"/>
          <w:sz w:val="24"/>
          <w:szCs w:val="24"/>
          <w:lang w:val="en-US"/>
        </w:rPr>
        <w:t>is has influenced</w:t>
      </w:r>
      <w:r w:rsidRPr="49A98B65" w:rsidR="731A2FC5">
        <w:rPr>
          <w:rFonts w:ascii="Arial" w:hAnsi="Arial" w:eastAsia="Arial" w:cs="Arial"/>
          <w:b w:val="0"/>
          <w:bCs w:val="0"/>
          <w:i w:val="0"/>
          <w:iCs w:val="0"/>
          <w:noProof w:val="0"/>
          <w:color w:val="000000" w:themeColor="text1" w:themeTint="FF" w:themeShade="FF"/>
          <w:sz w:val="24"/>
          <w:szCs w:val="24"/>
          <w:lang w:val="en-US"/>
        </w:rPr>
        <w:t xml:space="preserve"> the development of the Mini Movers project, which adopts a similar model to create inclusive, health-focused</w:t>
      </w:r>
      <w:r w:rsidRPr="49A98B65" w:rsidR="731A2FC5">
        <w:rPr>
          <w:rFonts w:ascii="Arial" w:hAnsi="Arial" w:eastAsia="Arial" w:cs="Arial"/>
          <w:b w:val="0"/>
          <w:bCs w:val="0"/>
          <w:i w:val="0"/>
          <w:iCs w:val="0"/>
          <w:noProof w:val="0"/>
          <w:color w:val="000000" w:themeColor="text1" w:themeTint="FF" w:themeShade="FF"/>
          <w:sz w:val="24"/>
          <w:szCs w:val="24"/>
          <w:lang w:val="en-US"/>
        </w:rPr>
        <w:t xml:space="preserve"> opport</w:t>
      </w:r>
      <w:r w:rsidRPr="49A98B65" w:rsidR="731A2FC5">
        <w:rPr>
          <w:rFonts w:ascii="Arial" w:hAnsi="Arial" w:eastAsia="Arial" w:cs="Arial"/>
          <w:b w:val="0"/>
          <w:bCs w:val="0"/>
          <w:i w:val="0"/>
          <w:iCs w:val="0"/>
          <w:noProof w:val="0"/>
          <w:color w:val="000000" w:themeColor="text1" w:themeTint="FF" w:themeShade="FF"/>
          <w:sz w:val="24"/>
          <w:szCs w:val="24"/>
          <w:lang w:val="en-US"/>
        </w:rPr>
        <w:t>unities for children and their families.</w:t>
      </w:r>
    </w:p>
    <w:p w:rsidR="1946733F" w:rsidP="49A98B65" w:rsidRDefault="1946733F" w14:paraId="6BC74BC3" w14:textId="6B1468C3">
      <w:pPr>
        <w:pStyle w:val="Heading4"/>
        <w:spacing w:before="319" w:beforeAutospacing="off" w:after="319"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1946733F">
        <w:rPr>
          <w:rFonts w:ascii="Arial" w:hAnsi="Arial" w:eastAsia="Arial" w:cs="Arial"/>
          <w:b w:val="0"/>
          <w:bCs w:val="0"/>
          <w:i w:val="0"/>
          <w:iCs w:val="0"/>
          <w:noProof w:val="0"/>
          <w:color w:val="000000" w:themeColor="text1" w:themeTint="FF" w:themeShade="FF"/>
          <w:sz w:val="24"/>
          <w:szCs w:val="24"/>
          <w:lang w:val="en-US"/>
        </w:rPr>
        <w:t xml:space="preserve">Community-focused schools </w:t>
      </w:r>
      <w:r w:rsidRPr="49A98B65" w:rsidR="7CE92907">
        <w:rPr>
          <w:rFonts w:ascii="Arial" w:hAnsi="Arial" w:eastAsia="Arial" w:cs="Arial"/>
          <w:b w:val="0"/>
          <w:bCs w:val="0"/>
          <w:i w:val="0"/>
          <w:iCs w:val="0"/>
          <w:noProof w:val="0"/>
          <w:color w:val="000000" w:themeColor="text1" w:themeTint="FF" w:themeShade="FF"/>
          <w:sz w:val="24"/>
          <w:szCs w:val="24"/>
          <w:lang w:val="en-US"/>
        </w:rPr>
        <w:t xml:space="preserve">involve collaboration between families, the </w:t>
      </w:r>
      <w:r w:rsidRPr="49A98B65" w:rsidR="7CE92907">
        <w:rPr>
          <w:rFonts w:ascii="Arial" w:hAnsi="Arial" w:eastAsia="Arial" w:cs="Arial"/>
          <w:b w:val="0"/>
          <w:bCs w:val="0"/>
          <w:i w:val="0"/>
          <w:iCs w:val="0"/>
          <w:noProof w:val="0"/>
          <w:color w:val="000000" w:themeColor="text1" w:themeTint="FF" w:themeShade="FF"/>
          <w:sz w:val="24"/>
          <w:szCs w:val="24"/>
          <w:lang w:val="en-US"/>
        </w:rPr>
        <w:t>community</w:t>
      </w:r>
      <w:r w:rsidRPr="49A98B65" w:rsidR="7CE92907">
        <w:rPr>
          <w:rFonts w:ascii="Arial" w:hAnsi="Arial" w:eastAsia="Arial" w:cs="Arial"/>
          <w:b w:val="0"/>
          <w:bCs w:val="0"/>
          <w:i w:val="0"/>
          <w:iCs w:val="0"/>
          <w:noProof w:val="0"/>
          <w:color w:val="000000" w:themeColor="text1" w:themeTint="FF" w:themeShade="FF"/>
          <w:sz w:val="24"/>
          <w:szCs w:val="24"/>
          <w:lang w:val="en-US"/>
        </w:rPr>
        <w:t xml:space="preserve"> and external agencies </w:t>
      </w:r>
      <w:r w:rsidRPr="49A98B65" w:rsidR="1946733F">
        <w:rPr>
          <w:rFonts w:ascii="Arial" w:hAnsi="Arial" w:eastAsia="Arial" w:cs="Arial"/>
          <w:b w:val="0"/>
          <w:bCs w:val="0"/>
          <w:i w:val="0"/>
          <w:iCs w:val="0"/>
          <w:noProof w:val="0"/>
          <w:color w:val="000000" w:themeColor="text1" w:themeTint="FF" w:themeShade="FF"/>
          <w:sz w:val="24"/>
          <w:szCs w:val="24"/>
          <w:lang w:val="en-US"/>
        </w:rPr>
        <w:t xml:space="preserve">(Welsh Government, 2022). </w:t>
      </w:r>
      <w:r w:rsidRPr="49A98B65" w:rsidR="4993A4ED">
        <w:rPr>
          <w:rFonts w:ascii="Arial" w:hAnsi="Arial" w:eastAsia="Arial" w:cs="Arial"/>
          <w:b w:val="0"/>
          <w:bCs w:val="0"/>
          <w:i w:val="0"/>
          <w:iCs w:val="0"/>
          <w:noProof w:val="0"/>
          <w:color w:val="000000" w:themeColor="text1" w:themeTint="FF" w:themeShade="FF"/>
          <w:sz w:val="24"/>
          <w:szCs w:val="24"/>
          <w:lang w:val="en-US"/>
        </w:rPr>
        <w:t>I</w:t>
      </w:r>
      <w:r w:rsidRPr="49A98B65" w:rsidR="1946733F">
        <w:rPr>
          <w:rFonts w:ascii="Arial" w:hAnsi="Arial" w:eastAsia="Arial" w:cs="Arial"/>
          <w:b w:val="0"/>
          <w:bCs w:val="0"/>
          <w:i w:val="0"/>
          <w:iCs w:val="0"/>
          <w:noProof w:val="0"/>
          <w:color w:val="000000" w:themeColor="text1" w:themeTint="FF" w:themeShade="FF"/>
          <w:sz w:val="24"/>
          <w:szCs w:val="24"/>
          <w:lang w:val="en-US"/>
        </w:rPr>
        <w:t xml:space="preserve">n rural areas, schools often </w:t>
      </w:r>
      <w:r w:rsidRPr="49A98B65" w:rsidR="426FDCA0">
        <w:rPr>
          <w:rFonts w:ascii="Arial" w:hAnsi="Arial" w:eastAsia="Arial" w:cs="Arial"/>
          <w:b w:val="0"/>
          <w:bCs w:val="0"/>
          <w:i w:val="0"/>
          <w:iCs w:val="0"/>
          <w:noProof w:val="0"/>
          <w:color w:val="000000" w:themeColor="text1" w:themeTint="FF" w:themeShade="FF"/>
          <w:sz w:val="24"/>
          <w:szCs w:val="24"/>
          <w:lang w:val="en-US"/>
        </w:rPr>
        <w:t>become community hubs.</w:t>
      </w:r>
      <w:r w:rsidRPr="49A98B65" w:rsidR="1946733F">
        <w:rPr>
          <w:rFonts w:ascii="Arial" w:hAnsi="Arial" w:eastAsia="Arial" w:cs="Arial"/>
          <w:b w:val="0"/>
          <w:bCs w:val="0"/>
          <w:i w:val="0"/>
          <w:iCs w:val="0"/>
          <w:noProof w:val="0"/>
          <w:color w:val="000000" w:themeColor="text1" w:themeTint="FF" w:themeShade="FF"/>
          <w:sz w:val="24"/>
          <w:szCs w:val="24"/>
          <w:lang w:val="en-US"/>
        </w:rPr>
        <w:t xml:space="preserve"> </w:t>
      </w:r>
      <w:r w:rsidRPr="49A98B65" w:rsidR="1946733F">
        <w:rPr>
          <w:rFonts w:ascii="Arial" w:hAnsi="Arial" w:eastAsia="Arial" w:cs="Arial"/>
          <w:b w:val="0"/>
          <w:bCs w:val="0"/>
          <w:i w:val="0"/>
          <w:iCs w:val="0"/>
          <w:noProof w:val="0"/>
          <w:color w:val="000000" w:themeColor="text1" w:themeTint="FF" w:themeShade="FF"/>
          <w:sz w:val="24"/>
          <w:szCs w:val="24"/>
          <w:lang w:val="en-US"/>
        </w:rPr>
        <w:t>The use of school facilities by the wider community strengthens these connections,</w:t>
      </w:r>
      <w:r w:rsidRPr="49A98B65" w:rsidR="26D24A04">
        <w:rPr>
          <w:rFonts w:ascii="Arial" w:hAnsi="Arial" w:eastAsia="Arial" w:cs="Arial"/>
          <w:b w:val="0"/>
          <w:bCs w:val="0"/>
          <w:i w:val="0"/>
          <w:iCs w:val="0"/>
          <w:noProof w:val="0"/>
          <w:color w:val="000000" w:themeColor="text1" w:themeTint="FF" w:themeShade="FF"/>
          <w:sz w:val="24"/>
          <w:szCs w:val="24"/>
          <w:lang w:val="en-US"/>
        </w:rPr>
        <w:t xml:space="preserve"> </w:t>
      </w:r>
      <w:r w:rsidRPr="49A98B65" w:rsidR="535A48C1">
        <w:rPr>
          <w:rFonts w:ascii="Arial" w:hAnsi="Arial" w:eastAsia="Arial" w:cs="Arial"/>
          <w:b w:val="0"/>
          <w:bCs w:val="0"/>
          <w:i w:val="0"/>
          <w:iCs w:val="0"/>
          <w:noProof w:val="0"/>
          <w:color w:val="000000" w:themeColor="text1" w:themeTint="FF" w:themeShade="FF"/>
          <w:sz w:val="24"/>
          <w:szCs w:val="24"/>
          <w:lang w:val="en-US"/>
        </w:rPr>
        <w:t>promoting</w:t>
      </w:r>
      <w:r w:rsidRPr="49A98B65" w:rsidR="1946733F">
        <w:rPr>
          <w:rFonts w:ascii="Arial" w:hAnsi="Arial" w:eastAsia="Arial" w:cs="Arial"/>
          <w:b w:val="0"/>
          <w:bCs w:val="0"/>
          <w:i w:val="0"/>
          <w:iCs w:val="0"/>
          <w:noProof w:val="0"/>
          <w:color w:val="000000" w:themeColor="text1" w:themeTint="FF" w:themeShade="FF"/>
          <w:sz w:val="24"/>
          <w:szCs w:val="24"/>
          <w:lang w:val="en-US"/>
        </w:rPr>
        <w:t xml:space="preserve"> inclusion, trust, and shared responsibility.</w:t>
      </w:r>
      <w:r w:rsidRPr="49A98B65" w:rsidR="24D7249D">
        <w:rPr>
          <w:rFonts w:ascii="Arial" w:hAnsi="Arial" w:eastAsia="Arial" w:cs="Arial"/>
          <w:b w:val="0"/>
          <w:bCs w:val="0"/>
          <w:i w:val="0"/>
          <w:iCs w:val="0"/>
          <w:noProof w:val="0"/>
          <w:color w:val="000000" w:themeColor="text1" w:themeTint="FF" w:themeShade="FF"/>
          <w:sz w:val="24"/>
          <w:szCs w:val="24"/>
          <w:lang w:val="en-US"/>
        </w:rPr>
        <w:t xml:space="preserve"> Mini Movers uses physical activity to unite families and the community in an inclusive setting.</w:t>
      </w:r>
    </w:p>
    <w:p w:rsidR="50752E4D" w:rsidP="49A98B65" w:rsidRDefault="50752E4D" w14:paraId="65F7D97A" w14:textId="6BB1BE5B">
      <w:pPr>
        <w:spacing w:before="240" w:beforeAutospacing="off" w:after="240" w:afterAutospacing="off" w:line="360" w:lineRule="auto"/>
        <w:ind w:left="0"/>
        <w:rPr>
          <w:rFonts w:ascii="Arial" w:hAnsi="Arial" w:eastAsia="Arial" w:cs="Arial"/>
          <w:b w:val="0"/>
          <w:bCs w:val="0"/>
          <w:i w:val="0"/>
          <w:iCs w:val="0"/>
          <w:noProof w:val="0"/>
          <w:color w:val="000000" w:themeColor="text1" w:themeTint="FF" w:themeShade="FF"/>
          <w:sz w:val="24"/>
          <w:szCs w:val="24"/>
          <w:lang w:val="en-US"/>
        </w:rPr>
      </w:pPr>
      <w:r w:rsidRPr="49A98B65" w:rsidR="50752E4D">
        <w:rPr>
          <w:rFonts w:ascii="Arial" w:hAnsi="Arial" w:eastAsia="Arial" w:cs="Arial"/>
          <w:b w:val="0"/>
          <w:bCs w:val="0"/>
          <w:i w:val="0"/>
          <w:iCs w:val="0"/>
          <w:noProof w:val="0"/>
          <w:color w:val="000000" w:themeColor="text1" w:themeTint="FF" w:themeShade="FF"/>
          <w:sz w:val="24"/>
          <w:szCs w:val="24"/>
          <w:lang w:val="en-US"/>
        </w:rPr>
        <w:t xml:space="preserve">Bronfenbrenner’s ecological systems theory (1979) </w:t>
      </w:r>
      <w:r w:rsidRPr="49A98B65" w:rsidR="2B582A80">
        <w:rPr>
          <w:rFonts w:ascii="Arial" w:hAnsi="Arial" w:eastAsia="Arial" w:cs="Arial"/>
          <w:b w:val="0"/>
          <w:bCs w:val="0"/>
          <w:i w:val="0"/>
          <w:iCs w:val="0"/>
          <w:noProof w:val="0"/>
          <w:color w:val="000000" w:themeColor="text1" w:themeTint="FF" w:themeShade="FF"/>
          <w:sz w:val="24"/>
          <w:szCs w:val="24"/>
          <w:lang w:val="en-US"/>
        </w:rPr>
        <w:t xml:space="preserve">supports this model, </w:t>
      </w:r>
      <w:r w:rsidRPr="49A98B65" w:rsidR="2B582A80">
        <w:rPr>
          <w:rFonts w:ascii="Arial" w:hAnsi="Arial" w:eastAsia="Arial" w:cs="Arial"/>
          <w:b w:val="0"/>
          <w:bCs w:val="0"/>
          <w:i w:val="0"/>
          <w:iCs w:val="0"/>
          <w:noProof w:val="0"/>
          <w:color w:val="000000" w:themeColor="text1" w:themeTint="FF" w:themeShade="FF"/>
          <w:sz w:val="24"/>
          <w:szCs w:val="24"/>
          <w:lang w:val="en-US"/>
        </w:rPr>
        <w:t>emphasising</w:t>
      </w:r>
      <w:r w:rsidRPr="49A98B65" w:rsidR="2B582A80">
        <w:rPr>
          <w:rFonts w:ascii="Arial" w:hAnsi="Arial" w:eastAsia="Arial" w:cs="Arial"/>
          <w:b w:val="0"/>
          <w:bCs w:val="0"/>
          <w:i w:val="0"/>
          <w:iCs w:val="0"/>
          <w:noProof w:val="0"/>
          <w:color w:val="000000" w:themeColor="text1" w:themeTint="FF" w:themeShade="FF"/>
          <w:sz w:val="24"/>
          <w:szCs w:val="24"/>
          <w:lang w:val="en-US"/>
        </w:rPr>
        <w:t xml:space="preserve"> the importance of connections across home, school, and community.</w:t>
      </w:r>
      <w:r w:rsidRPr="49A98B65" w:rsidR="50752E4D">
        <w:rPr>
          <w:rFonts w:ascii="Arial" w:hAnsi="Arial" w:eastAsia="Arial" w:cs="Arial"/>
          <w:b w:val="0"/>
          <w:bCs w:val="0"/>
          <w:i w:val="0"/>
          <w:iCs w:val="0"/>
          <w:noProof w:val="0"/>
          <w:color w:val="000000" w:themeColor="text1" w:themeTint="FF" w:themeShade="FF"/>
          <w:sz w:val="24"/>
          <w:szCs w:val="24"/>
          <w:lang w:val="en-US"/>
        </w:rPr>
        <w:t xml:space="preserve"> For 7–11-year-olds, the mesosystem</w:t>
      </w:r>
      <w:r w:rsidRPr="49A98B65" w:rsidR="7CC4404B">
        <w:rPr>
          <w:rFonts w:ascii="Arial" w:hAnsi="Arial" w:eastAsia="Arial" w:cs="Arial"/>
          <w:b w:val="0"/>
          <w:bCs w:val="0"/>
          <w:i w:val="0"/>
          <w:iCs w:val="0"/>
          <w:noProof w:val="0"/>
          <w:color w:val="000000" w:themeColor="text1" w:themeTint="FF" w:themeShade="FF"/>
          <w:sz w:val="24"/>
          <w:szCs w:val="24"/>
          <w:lang w:val="en-US"/>
        </w:rPr>
        <w:t xml:space="preserve">, </w:t>
      </w:r>
      <w:r w:rsidRPr="49A98B65" w:rsidR="50752E4D">
        <w:rPr>
          <w:rFonts w:ascii="Arial" w:hAnsi="Arial" w:eastAsia="Arial" w:cs="Arial"/>
          <w:b w:val="0"/>
          <w:bCs w:val="0"/>
          <w:i w:val="0"/>
          <w:iCs w:val="0"/>
          <w:noProof w:val="0"/>
          <w:color w:val="000000" w:themeColor="text1" w:themeTint="FF" w:themeShade="FF"/>
          <w:sz w:val="24"/>
          <w:szCs w:val="24"/>
          <w:lang w:val="en-US"/>
        </w:rPr>
        <w:t>where these environments connect</w:t>
      </w:r>
      <w:r w:rsidRPr="49A98B65" w:rsidR="261FB91C">
        <w:rPr>
          <w:rFonts w:ascii="Arial" w:hAnsi="Arial" w:eastAsia="Arial" w:cs="Arial"/>
          <w:b w:val="0"/>
          <w:bCs w:val="0"/>
          <w:i w:val="0"/>
          <w:iCs w:val="0"/>
          <w:noProof w:val="0"/>
          <w:color w:val="000000" w:themeColor="text1" w:themeTint="FF" w:themeShade="FF"/>
          <w:sz w:val="24"/>
          <w:szCs w:val="24"/>
          <w:lang w:val="en-US"/>
        </w:rPr>
        <w:t>, i</w:t>
      </w:r>
      <w:r w:rsidRPr="49A98B65" w:rsidR="50752E4D">
        <w:rPr>
          <w:rFonts w:ascii="Arial" w:hAnsi="Arial" w:eastAsia="Arial" w:cs="Arial"/>
          <w:b w:val="0"/>
          <w:bCs w:val="0"/>
          <w:i w:val="0"/>
          <w:iCs w:val="0"/>
          <w:noProof w:val="0"/>
          <w:color w:val="000000" w:themeColor="text1" w:themeTint="FF" w:themeShade="FF"/>
          <w:sz w:val="24"/>
          <w:szCs w:val="24"/>
          <w:lang w:val="en-US"/>
        </w:rPr>
        <w:t xml:space="preserve">s particularly influential. The Curriculum for Wales (2020) </w:t>
      </w:r>
      <w:r w:rsidRPr="49A98B65" w:rsidR="43BC9E98">
        <w:rPr>
          <w:rFonts w:ascii="Arial" w:hAnsi="Arial" w:eastAsia="Arial" w:cs="Arial"/>
          <w:b w:val="0"/>
          <w:bCs w:val="0"/>
          <w:i w:val="0"/>
          <w:iCs w:val="0"/>
          <w:noProof w:val="0"/>
          <w:color w:val="000000" w:themeColor="text1" w:themeTint="FF" w:themeShade="FF"/>
          <w:sz w:val="24"/>
          <w:szCs w:val="24"/>
          <w:lang w:val="en-US"/>
        </w:rPr>
        <w:t xml:space="preserve">reflects </w:t>
      </w:r>
      <w:r w:rsidRPr="49A98B65" w:rsidR="50752E4D">
        <w:rPr>
          <w:rFonts w:ascii="Arial" w:hAnsi="Arial" w:eastAsia="Arial" w:cs="Arial"/>
          <w:b w:val="0"/>
          <w:bCs w:val="0"/>
          <w:i w:val="0"/>
          <w:iCs w:val="0"/>
          <w:noProof w:val="0"/>
          <w:color w:val="000000" w:themeColor="text1" w:themeTint="FF" w:themeShade="FF"/>
          <w:sz w:val="24"/>
          <w:szCs w:val="24"/>
          <w:lang w:val="en-US"/>
        </w:rPr>
        <w:t xml:space="preserve">this </w:t>
      </w:r>
      <w:r w:rsidRPr="49A98B65" w:rsidR="420E41A3">
        <w:rPr>
          <w:rFonts w:ascii="Arial" w:hAnsi="Arial" w:eastAsia="Arial" w:cs="Arial"/>
          <w:b w:val="0"/>
          <w:bCs w:val="0"/>
          <w:i w:val="0"/>
          <w:iCs w:val="0"/>
          <w:noProof w:val="0"/>
          <w:color w:val="000000" w:themeColor="text1" w:themeTint="FF" w:themeShade="FF"/>
          <w:sz w:val="24"/>
          <w:szCs w:val="24"/>
          <w:lang w:val="en-US"/>
        </w:rPr>
        <w:t xml:space="preserve">through the concept of </w:t>
      </w:r>
      <w:r w:rsidRPr="49A98B65" w:rsidR="50752E4D">
        <w:rPr>
          <w:rFonts w:ascii="Arial" w:hAnsi="Arial" w:eastAsia="Arial" w:cs="Arial"/>
          <w:b w:val="0"/>
          <w:bCs w:val="0"/>
          <w:i w:val="0"/>
          <w:iCs w:val="0"/>
          <w:noProof w:val="0"/>
          <w:color w:val="000000" w:themeColor="text1" w:themeTint="FF" w:themeShade="FF"/>
          <w:sz w:val="24"/>
          <w:szCs w:val="24"/>
          <w:lang w:val="en-US"/>
        </w:rPr>
        <w:t>Cynefin</w:t>
      </w:r>
      <w:r w:rsidRPr="49A98B65" w:rsidR="50752E4D">
        <w:rPr>
          <w:rFonts w:ascii="Arial" w:hAnsi="Arial" w:eastAsia="Arial" w:cs="Arial"/>
          <w:b w:val="0"/>
          <w:bCs w:val="0"/>
          <w:i w:val="0"/>
          <w:iCs w:val="0"/>
          <w:noProof w:val="0"/>
          <w:color w:val="000000" w:themeColor="text1" w:themeTint="FF" w:themeShade="FF"/>
          <w:sz w:val="24"/>
          <w:szCs w:val="24"/>
          <w:lang w:val="en-US"/>
        </w:rPr>
        <w:t xml:space="preserve">, </w:t>
      </w:r>
      <w:r w:rsidRPr="49A98B65" w:rsidR="50752E4D">
        <w:rPr>
          <w:rFonts w:ascii="Arial" w:hAnsi="Arial" w:eastAsia="Arial" w:cs="Arial"/>
          <w:b w:val="0"/>
          <w:bCs w:val="0"/>
          <w:i w:val="0"/>
          <w:iCs w:val="0"/>
          <w:noProof w:val="0"/>
          <w:color w:val="000000" w:themeColor="text1" w:themeTint="FF" w:themeShade="FF"/>
          <w:sz w:val="24"/>
          <w:szCs w:val="24"/>
          <w:lang w:val="en-US"/>
        </w:rPr>
        <w:t xml:space="preserve">which refers to </w:t>
      </w:r>
      <w:r w:rsidRPr="49A98B65" w:rsidR="643AF881">
        <w:rPr>
          <w:rFonts w:ascii="Arial" w:hAnsi="Arial" w:eastAsia="Arial" w:cs="Arial"/>
          <w:b w:val="0"/>
          <w:bCs w:val="0"/>
          <w:i w:val="0"/>
          <w:iCs w:val="0"/>
          <w:noProof w:val="0"/>
          <w:color w:val="000000" w:themeColor="text1" w:themeTint="FF" w:themeShade="FF"/>
          <w:sz w:val="24"/>
          <w:szCs w:val="24"/>
          <w:lang w:val="en-US"/>
        </w:rPr>
        <w:t xml:space="preserve">a sense of place and belonging. Mini Movers strengthens these systems by involving families in shared experiences. </w:t>
      </w:r>
      <w:r w:rsidRPr="49A98B65" w:rsidR="7E77B6A2">
        <w:rPr>
          <w:rFonts w:ascii="Arial" w:hAnsi="Arial" w:eastAsia="Arial" w:cs="Arial"/>
          <w:b w:val="0"/>
          <w:bCs w:val="0"/>
          <w:i w:val="0"/>
          <w:iCs w:val="0"/>
          <w:noProof w:val="0"/>
          <w:color w:val="000000" w:themeColor="text1" w:themeTint="FF" w:themeShade="FF"/>
          <w:sz w:val="24"/>
          <w:szCs w:val="24"/>
          <w:lang w:val="en-US"/>
        </w:rPr>
        <w:t xml:space="preserve">Desforges and </w:t>
      </w:r>
      <w:r w:rsidRPr="49A98B65" w:rsidR="7E77B6A2">
        <w:rPr>
          <w:rFonts w:ascii="Arial" w:hAnsi="Arial" w:eastAsia="Arial" w:cs="Arial"/>
          <w:b w:val="0"/>
          <w:bCs w:val="0"/>
          <w:i w:val="0"/>
          <w:iCs w:val="0"/>
          <w:noProof w:val="0"/>
          <w:color w:val="000000" w:themeColor="text1" w:themeTint="FF" w:themeShade="FF"/>
          <w:sz w:val="24"/>
          <w:szCs w:val="24"/>
          <w:lang w:val="en-US"/>
        </w:rPr>
        <w:t>Abouchaar</w:t>
      </w:r>
      <w:r w:rsidRPr="49A98B65" w:rsidR="7E77B6A2">
        <w:rPr>
          <w:rFonts w:ascii="Arial" w:hAnsi="Arial" w:eastAsia="Arial" w:cs="Arial"/>
          <w:b w:val="0"/>
          <w:bCs w:val="0"/>
          <w:i w:val="0"/>
          <w:iCs w:val="0"/>
          <w:noProof w:val="0"/>
          <w:color w:val="000000" w:themeColor="text1" w:themeTint="FF" w:themeShade="FF"/>
          <w:sz w:val="24"/>
          <w:szCs w:val="24"/>
          <w:lang w:val="en-US"/>
        </w:rPr>
        <w:t xml:space="preserve"> (2003) found that parental involvement </w:t>
      </w:r>
      <w:r w:rsidRPr="49A98B65" w:rsidR="0BEA12F6">
        <w:rPr>
          <w:rFonts w:ascii="Arial" w:hAnsi="Arial" w:eastAsia="Arial" w:cs="Arial"/>
          <w:b w:val="0"/>
          <w:bCs w:val="0"/>
          <w:i w:val="0"/>
          <w:iCs w:val="0"/>
          <w:noProof w:val="0"/>
          <w:color w:val="000000" w:themeColor="text1" w:themeTint="FF" w:themeShade="FF"/>
          <w:sz w:val="24"/>
          <w:szCs w:val="24"/>
          <w:lang w:val="en-US"/>
        </w:rPr>
        <w:t>improves</w:t>
      </w:r>
      <w:r w:rsidRPr="49A98B65" w:rsidR="7E77B6A2">
        <w:rPr>
          <w:rFonts w:ascii="Arial" w:hAnsi="Arial" w:eastAsia="Arial" w:cs="Arial"/>
          <w:b w:val="0"/>
          <w:bCs w:val="0"/>
          <w:i w:val="0"/>
          <w:iCs w:val="0"/>
          <w:noProof w:val="0"/>
          <w:color w:val="000000" w:themeColor="text1" w:themeTint="FF" w:themeShade="FF"/>
          <w:sz w:val="24"/>
          <w:szCs w:val="24"/>
          <w:lang w:val="en-US"/>
        </w:rPr>
        <w:t xml:space="preserve"> academic achievement </w:t>
      </w:r>
      <w:r w:rsidRPr="49A98B65" w:rsidR="1F6162F0">
        <w:rPr>
          <w:rFonts w:ascii="Arial" w:hAnsi="Arial" w:eastAsia="Arial" w:cs="Arial"/>
          <w:b w:val="0"/>
          <w:bCs w:val="0"/>
          <w:i w:val="0"/>
          <w:iCs w:val="0"/>
          <w:noProof w:val="0"/>
          <w:color w:val="000000" w:themeColor="text1" w:themeTint="FF" w:themeShade="FF"/>
          <w:sz w:val="24"/>
          <w:szCs w:val="24"/>
          <w:lang w:val="en-US"/>
        </w:rPr>
        <w:t xml:space="preserve">and school culture. </w:t>
      </w:r>
      <w:r w:rsidRPr="49A98B65" w:rsidR="7E77B6A2">
        <w:rPr>
          <w:rFonts w:ascii="Arial" w:hAnsi="Arial" w:eastAsia="Arial" w:cs="Arial"/>
          <w:b w:val="0"/>
          <w:bCs w:val="0"/>
          <w:i w:val="0"/>
          <w:iCs w:val="0"/>
          <w:noProof w:val="0"/>
          <w:color w:val="000000" w:themeColor="text1" w:themeTint="FF" w:themeShade="FF"/>
          <w:sz w:val="24"/>
          <w:szCs w:val="24"/>
          <w:lang w:val="en-US"/>
        </w:rPr>
        <w:t>Similarly,</w:t>
      </w:r>
      <w:r w:rsidRPr="49A98B65" w:rsidR="7E77B6A2">
        <w:rPr>
          <w:rFonts w:ascii="Arial" w:hAnsi="Arial" w:eastAsia="Arial" w:cs="Arial"/>
          <w:b w:val="0"/>
          <w:bCs w:val="0"/>
          <w:i w:val="0"/>
          <w:iCs w:val="0"/>
          <w:noProof w:val="0"/>
          <w:color w:val="000000" w:themeColor="text1" w:themeTint="FF" w:themeShade="FF"/>
          <w:sz w:val="24"/>
          <w:szCs w:val="24"/>
          <w:lang w:val="en-US"/>
        </w:rPr>
        <w:t xml:space="preserve"> </w:t>
      </w:r>
      <w:r w:rsidRPr="49A98B65" w:rsidR="7E77B6A2">
        <w:rPr>
          <w:rFonts w:ascii="Arial" w:hAnsi="Arial" w:eastAsia="Arial" w:cs="Arial"/>
          <w:b w:val="0"/>
          <w:bCs w:val="0"/>
          <w:i w:val="0"/>
          <w:iCs w:val="0"/>
          <w:noProof w:val="0"/>
          <w:color w:val="000000" w:themeColor="text1" w:themeTint="FF" w:themeShade="FF"/>
          <w:sz w:val="24"/>
          <w:szCs w:val="24"/>
          <w:lang w:val="en-US"/>
        </w:rPr>
        <w:t>Rasbash</w:t>
      </w:r>
      <w:r w:rsidRPr="49A98B65" w:rsidR="7E77B6A2">
        <w:rPr>
          <w:rFonts w:ascii="Arial" w:hAnsi="Arial" w:eastAsia="Arial" w:cs="Arial"/>
          <w:b w:val="0"/>
          <w:bCs w:val="0"/>
          <w:i w:val="0"/>
          <w:iCs w:val="0"/>
          <w:noProof w:val="0"/>
          <w:color w:val="000000" w:themeColor="text1" w:themeTint="FF" w:themeShade="FF"/>
          <w:sz w:val="24"/>
          <w:szCs w:val="24"/>
          <w:lang w:val="en-US"/>
        </w:rPr>
        <w:t xml:space="preserve"> et al. (2010) argue that children’s educational progress is more strongly influenced by family and community contexts</w:t>
      </w:r>
      <w:r w:rsidRPr="49A98B65" w:rsidR="5192341E">
        <w:rPr>
          <w:rFonts w:ascii="Arial" w:hAnsi="Arial" w:eastAsia="Arial" w:cs="Arial"/>
          <w:b w:val="0"/>
          <w:bCs w:val="0"/>
          <w:i w:val="0"/>
          <w:iCs w:val="0"/>
          <w:noProof w:val="0"/>
          <w:color w:val="000000" w:themeColor="text1" w:themeTint="FF" w:themeShade="FF"/>
          <w:sz w:val="24"/>
          <w:szCs w:val="24"/>
          <w:lang w:val="en-US"/>
        </w:rPr>
        <w:t>,</w:t>
      </w:r>
      <w:r w:rsidRPr="49A98B65" w:rsidR="7E77B6A2">
        <w:rPr>
          <w:rFonts w:ascii="Arial" w:hAnsi="Arial" w:eastAsia="Arial" w:cs="Arial"/>
          <w:b w:val="0"/>
          <w:bCs w:val="0"/>
          <w:i w:val="0"/>
          <w:iCs w:val="0"/>
          <w:noProof w:val="0"/>
          <w:color w:val="000000" w:themeColor="text1" w:themeTint="FF" w:themeShade="FF"/>
          <w:sz w:val="24"/>
          <w:szCs w:val="24"/>
          <w:lang w:val="en-US"/>
        </w:rPr>
        <w:t xml:space="preserve"> reinforcing the need for schools to engage with children’s lives beyond the classroom.</w:t>
      </w:r>
    </w:p>
    <w:p w:rsidR="54766631" w:rsidP="49A98B65" w:rsidRDefault="54766631" w14:paraId="3CEEDB6E" w14:textId="6A96D221">
      <w:pPr>
        <w:pStyle w:val="Normal"/>
        <w:spacing w:before="240" w:beforeAutospacing="off" w:after="240" w:afterAutospacing="off" w:line="360" w:lineRule="auto"/>
        <w:ind w:left="0"/>
        <w:rPr>
          <w:rFonts w:ascii="Arial" w:hAnsi="Arial" w:eastAsia="Arial" w:cs="Arial"/>
          <w:b w:val="0"/>
          <w:bCs w:val="0"/>
          <w:i w:val="0"/>
          <w:iCs w:val="0"/>
          <w:noProof w:val="0"/>
          <w:color w:val="000000" w:themeColor="text1" w:themeTint="FF" w:themeShade="FF"/>
          <w:sz w:val="24"/>
          <w:szCs w:val="24"/>
          <w:lang w:val="en-US"/>
        </w:rPr>
      </w:pPr>
      <w:r w:rsidRPr="49A98B65" w:rsidR="54766631">
        <w:rPr>
          <w:rFonts w:ascii="Arial" w:hAnsi="Arial" w:eastAsia="Arial" w:cs="Arial"/>
          <w:b w:val="0"/>
          <w:bCs w:val="0"/>
          <w:i w:val="0"/>
          <w:iCs w:val="0"/>
          <w:noProof w:val="0"/>
          <w:color w:val="000000" w:themeColor="text1" w:themeTint="FF" w:themeShade="FF"/>
          <w:sz w:val="24"/>
          <w:szCs w:val="24"/>
          <w:lang w:val="en-US"/>
        </w:rPr>
        <w:t>However, it is important to consider that school-community partnerships may sometimes face challenges</w:t>
      </w:r>
      <w:r w:rsidRPr="49A98B65" w:rsidR="0501CF15">
        <w:rPr>
          <w:rFonts w:ascii="Arial" w:hAnsi="Arial" w:eastAsia="Arial" w:cs="Arial"/>
          <w:b w:val="0"/>
          <w:bCs w:val="0"/>
          <w:i w:val="0"/>
          <w:iCs w:val="0"/>
          <w:noProof w:val="0"/>
          <w:color w:val="000000" w:themeColor="text1" w:themeTint="FF" w:themeShade="FF"/>
          <w:sz w:val="24"/>
          <w:szCs w:val="24"/>
          <w:lang w:val="en-US"/>
        </w:rPr>
        <w:t xml:space="preserve">. </w:t>
      </w:r>
      <w:r w:rsidRPr="49A98B65" w:rsidR="42DD0BFB">
        <w:rPr>
          <w:rFonts w:ascii="Arial" w:hAnsi="Arial" w:eastAsia="Arial" w:cs="Arial"/>
          <w:b w:val="0"/>
          <w:bCs w:val="0"/>
          <w:i w:val="0"/>
          <w:iCs w:val="0"/>
          <w:noProof w:val="0"/>
          <w:color w:val="000000" w:themeColor="text1" w:themeTint="FF" w:themeShade="FF"/>
          <w:sz w:val="24"/>
          <w:szCs w:val="24"/>
          <w:lang w:val="en-US"/>
        </w:rPr>
        <w:t xml:space="preserve">While </w:t>
      </w:r>
      <w:r w:rsidRPr="49A98B65" w:rsidR="5EC14BEA">
        <w:rPr>
          <w:rFonts w:ascii="Arial" w:hAnsi="Arial" w:eastAsia="Arial" w:cs="Arial"/>
          <w:b w:val="0"/>
          <w:bCs w:val="0"/>
          <w:i w:val="0"/>
          <w:iCs w:val="0"/>
          <w:noProof w:val="0"/>
          <w:color w:val="000000" w:themeColor="text1" w:themeTint="FF" w:themeShade="FF"/>
          <w:sz w:val="24"/>
          <w:szCs w:val="24"/>
          <w:lang w:val="en-US"/>
        </w:rPr>
        <w:t>Bronfenbrenner's</w:t>
      </w:r>
      <w:r w:rsidRPr="49A98B65" w:rsidR="5B9D53F6">
        <w:rPr>
          <w:rFonts w:ascii="Arial" w:hAnsi="Arial" w:eastAsia="Arial" w:cs="Arial"/>
          <w:b w:val="0"/>
          <w:bCs w:val="0"/>
          <w:i w:val="0"/>
          <w:iCs w:val="0"/>
          <w:noProof w:val="0"/>
          <w:color w:val="000000" w:themeColor="text1" w:themeTint="FF" w:themeShade="FF"/>
          <w:sz w:val="24"/>
          <w:szCs w:val="24"/>
          <w:lang w:val="en-US"/>
        </w:rPr>
        <w:t xml:space="preserve"> model </w:t>
      </w:r>
      <w:r w:rsidRPr="49A98B65" w:rsidR="443AB778">
        <w:rPr>
          <w:rFonts w:ascii="Arial" w:hAnsi="Arial" w:eastAsia="Arial" w:cs="Arial"/>
          <w:b w:val="0"/>
          <w:bCs w:val="0"/>
          <w:i w:val="0"/>
          <w:iCs w:val="0"/>
          <w:noProof w:val="0"/>
          <w:color w:val="000000" w:themeColor="text1" w:themeTint="FF" w:themeShade="FF"/>
          <w:sz w:val="24"/>
          <w:szCs w:val="24"/>
          <w:lang w:val="en-US"/>
        </w:rPr>
        <w:t xml:space="preserve">is influential, </w:t>
      </w:r>
      <w:r w:rsidRPr="49A98B65" w:rsidR="7E5A2C8C">
        <w:rPr>
          <w:rFonts w:ascii="Arial" w:hAnsi="Arial" w:eastAsia="Arial" w:cs="Arial"/>
          <w:b w:val="0"/>
          <w:bCs w:val="0"/>
          <w:i w:val="0"/>
          <w:iCs w:val="0"/>
          <w:noProof w:val="0"/>
          <w:color w:val="000000" w:themeColor="text1" w:themeTint="FF" w:themeShade="FF"/>
          <w:sz w:val="24"/>
          <w:szCs w:val="24"/>
          <w:lang w:val="en-US"/>
        </w:rPr>
        <w:t>research</w:t>
      </w:r>
      <w:r w:rsidRPr="49A98B65" w:rsidR="443AB778">
        <w:rPr>
          <w:rFonts w:ascii="Arial" w:hAnsi="Arial" w:eastAsia="Arial" w:cs="Arial"/>
          <w:b w:val="0"/>
          <w:bCs w:val="0"/>
          <w:i w:val="0"/>
          <w:iCs w:val="0"/>
          <w:noProof w:val="0"/>
          <w:color w:val="000000" w:themeColor="text1" w:themeTint="FF" w:themeShade="FF"/>
          <w:sz w:val="24"/>
          <w:szCs w:val="24"/>
          <w:lang w:val="en-US"/>
        </w:rPr>
        <w:t xml:space="preserve"> notes </w:t>
      </w:r>
      <w:r w:rsidRPr="49A98B65" w:rsidR="5779CB22">
        <w:rPr>
          <w:rFonts w:ascii="Arial" w:hAnsi="Arial" w:eastAsia="Arial" w:cs="Arial"/>
          <w:b w:val="0"/>
          <w:bCs w:val="0"/>
          <w:i w:val="0"/>
          <w:iCs w:val="0"/>
          <w:noProof w:val="0"/>
          <w:color w:val="000000" w:themeColor="text1" w:themeTint="FF" w:themeShade="FF"/>
          <w:sz w:val="24"/>
          <w:szCs w:val="24"/>
          <w:lang w:val="en-US"/>
        </w:rPr>
        <w:t>challenges</w:t>
      </w:r>
      <w:r w:rsidRPr="49A98B65" w:rsidR="443AB778">
        <w:rPr>
          <w:rFonts w:ascii="Arial" w:hAnsi="Arial" w:eastAsia="Arial" w:cs="Arial"/>
          <w:b w:val="0"/>
          <w:bCs w:val="0"/>
          <w:i w:val="0"/>
          <w:iCs w:val="0"/>
          <w:noProof w:val="0"/>
          <w:color w:val="000000" w:themeColor="text1" w:themeTint="FF" w:themeShade="FF"/>
          <w:sz w:val="24"/>
          <w:szCs w:val="24"/>
          <w:lang w:val="en-US"/>
        </w:rPr>
        <w:t xml:space="preserve"> with </w:t>
      </w:r>
      <w:r w:rsidRPr="49A98B65" w:rsidR="4B193336">
        <w:rPr>
          <w:rFonts w:ascii="Arial" w:hAnsi="Arial" w:eastAsia="Arial" w:cs="Arial"/>
          <w:b w:val="0"/>
          <w:bCs w:val="0"/>
          <w:i w:val="0"/>
          <w:iCs w:val="0"/>
          <w:noProof w:val="0"/>
          <w:color w:val="000000" w:themeColor="text1" w:themeTint="FF" w:themeShade="FF"/>
          <w:sz w:val="24"/>
          <w:szCs w:val="24"/>
          <w:lang w:val="en-US"/>
        </w:rPr>
        <w:t>these</w:t>
      </w:r>
      <w:r w:rsidRPr="49A98B65" w:rsidR="443AB778">
        <w:rPr>
          <w:rFonts w:ascii="Arial" w:hAnsi="Arial" w:eastAsia="Arial" w:cs="Arial"/>
          <w:b w:val="0"/>
          <w:bCs w:val="0"/>
          <w:i w:val="0"/>
          <w:iCs w:val="0"/>
          <w:noProof w:val="0"/>
          <w:color w:val="000000" w:themeColor="text1" w:themeTint="FF" w:themeShade="FF"/>
          <w:sz w:val="24"/>
          <w:szCs w:val="24"/>
          <w:lang w:val="en-US"/>
        </w:rPr>
        <w:t xml:space="preserve"> interconnections</w:t>
      </w:r>
      <w:r w:rsidRPr="49A98B65" w:rsidR="3234801C">
        <w:rPr>
          <w:rFonts w:ascii="Arial" w:hAnsi="Arial" w:eastAsia="Arial" w:cs="Arial"/>
          <w:b w:val="0"/>
          <w:bCs w:val="0"/>
          <w:i w:val="0"/>
          <w:iCs w:val="0"/>
          <w:noProof w:val="0"/>
          <w:color w:val="000000" w:themeColor="text1" w:themeTint="FF" w:themeShade="FF"/>
          <w:sz w:val="24"/>
          <w:szCs w:val="24"/>
          <w:lang w:val="en-US"/>
        </w:rPr>
        <w:t>,</w:t>
      </w:r>
      <w:r w:rsidRPr="49A98B65" w:rsidR="1412EFDD">
        <w:rPr>
          <w:rFonts w:ascii="Arial" w:hAnsi="Arial" w:eastAsia="Arial" w:cs="Arial"/>
          <w:b w:val="0"/>
          <w:bCs w:val="0"/>
          <w:i w:val="0"/>
          <w:iCs w:val="0"/>
          <w:noProof w:val="0"/>
          <w:color w:val="000000" w:themeColor="text1" w:themeTint="FF" w:themeShade="FF"/>
          <w:sz w:val="24"/>
          <w:szCs w:val="24"/>
          <w:lang w:val="en-US"/>
        </w:rPr>
        <w:t xml:space="preserve"> </w:t>
      </w:r>
      <w:r w:rsidRPr="49A98B65" w:rsidR="1412EFDD">
        <w:rPr>
          <w:rFonts w:ascii="Arial" w:hAnsi="Arial" w:eastAsia="Arial" w:cs="Arial"/>
          <w:b w:val="0"/>
          <w:bCs w:val="0"/>
          <w:i w:val="0"/>
          <w:iCs w:val="0"/>
          <w:noProof w:val="0"/>
          <w:color w:val="000000" w:themeColor="text1" w:themeTint="FF" w:themeShade="FF"/>
          <w:sz w:val="24"/>
          <w:szCs w:val="24"/>
          <w:lang w:val="en-US"/>
        </w:rPr>
        <w:t>particularly in rural areas with limited resources and transport (Fletcher et al., 2011)</w:t>
      </w:r>
      <w:r w:rsidRPr="49A98B65" w:rsidR="1FCFEDC6">
        <w:rPr>
          <w:rFonts w:ascii="Arial" w:hAnsi="Arial" w:eastAsia="Arial" w:cs="Arial"/>
          <w:b w:val="0"/>
          <w:bCs w:val="0"/>
          <w:i w:val="0"/>
          <w:iCs w:val="0"/>
          <w:noProof w:val="0"/>
          <w:color w:val="000000" w:themeColor="text1" w:themeTint="FF" w:themeShade="FF"/>
          <w:sz w:val="24"/>
          <w:szCs w:val="24"/>
          <w:lang w:val="en-US"/>
        </w:rPr>
        <w:t xml:space="preserve">, </w:t>
      </w:r>
      <w:r w:rsidRPr="49A98B65" w:rsidR="42DD0BFB">
        <w:rPr>
          <w:rFonts w:ascii="Arial" w:hAnsi="Arial" w:eastAsia="Arial" w:cs="Arial"/>
          <w:b w:val="0"/>
          <w:bCs w:val="0"/>
          <w:i w:val="0"/>
          <w:iCs w:val="0"/>
          <w:noProof w:val="0"/>
          <w:color w:val="000000" w:themeColor="text1" w:themeTint="FF" w:themeShade="FF"/>
          <w:sz w:val="24"/>
          <w:szCs w:val="24"/>
          <w:lang w:val="en-US"/>
        </w:rPr>
        <w:t>s</w:t>
      </w:r>
      <w:r w:rsidRPr="49A98B65" w:rsidR="42DD0BFB">
        <w:rPr>
          <w:rFonts w:ascii="Arial" w:hAnsi="Arial" w:eastAsia="Arial" w:cs="Arial"/>
          <w:b w:val="0"/>
          <w:bCs w:val="0"/>
          <w:i w:val="0"/>
          <w:iCs w:val="0"/>
          <w:noProof w:val="0"/>
          <w:color w:val="000000" w:themeColor="text1" w:themeTint="FF" w:themeShade="FF"/>
          <w:sz w:val="24"/>
          <w:szCs w:val="24"/>
          <w:lang w:val="en-US"/>
        </w:rPr>
        <w:t xml:space="preserve">uch as limited resources and </w:t>
      </w:r>
      <w:r w:rsidRPr="49A98B65" w:rsidR="76E7B168">
        <w:rPr>
          <w:rFonts w:ascii="Arial" w:hAnsi="Arial" w:eastAsia="Arial" w:cs="Arial"/>
          <w:b w:val="0"/>
          <w:bCs w:val="0"/>
          <w:i w:val="0"/>
          <w:iCs w:val="0"/>
          <w:noProof w:val="0"/>
          <w:color w:val="000000" w:themeColor="text1" w:themeTint="FF" w:themeShade="FF"/>
          <w:sz w:val="24"/>
          <w:szCs w:val="24"/>
          <w:lang w:val="en-US"/>
        </w:rPr>
        <w:t>not all families feeling confident in engaging with school-led initiatives</w:t>
      </w:r>
      <w:r w:rsidRPr="49A98B65" w:rsidR="42DD0BFB">
        <w:rPr>
          <w:rFonts w:ascii="Arial" w:hAnsi="Arial" w:eastAsia="Arial" w:cs="Arial"/>
          <w:b w:val="0"/>
          <w:bCs w:val="0"/>
          <w:i w:val="0"/>
          <w:iCs w:val="0"/>
          <w:noProof w:val="0"/>
          <w:color w:val="000000" w:themeColor="text1" w:themeTint="FF" w:themeShade="FF"/>
          <w:sz w:val="24"/>
          <w:szCs w:val="24"/>
          <w:lang w:val="en-US"/>
        </w:rPr>
        <w:t xml:space="preserve"> (Goodall and Montgomery, 2014)</w:t>
      </w:r>
      <w:r w:rsidRPr="49A98B65" w:rsidR="5E799C09">
        <w:rPr>
          <w:rFonts w:ascii="Arial" w:hAnsi="Arial" w:eastAsia="Arial" w:cs="Arial"/>
          <w:b w:val="0"/>
          <w:bCs w:val="0"/>
          <w:i w:val="0"/>
          <w:iCs w:val="0"/>
          <w:noProof w:val="0"/>
          <w:color w:val="000000" w:themeColor="text1" w:themeTint="FF" w:themeShade="FF"/>
          <w:sz w:val="24"/>
          <w:szCs w:val="24"/>
          <w:lang w:val="en-US"/>
        </w:rPr>
        <w:t>, and m</w:t>
      </w:r>
      <w:r w:rsidRPr="49A98B65" w:rsidR="0B573FC9">
        <w:rPr>
          <w:rFonts w:ascii="Arial" w:hAnsi="Arial" w:eastAsia="Arial" w:cs="Arial"/>
          <w:b w:val="0"/>
          <w:bCs w:val="0"/>
          <w:i w:val="0"/>
          <w:iCs w:val="0"/>
          <w:noProof w:val="0"/>
          <w:color w:val="000000" w:themeColor="text1" w:themeTint="FF" w:themeShade="FF"/>
          <w:sz w:val="24"/>
          <w:szCs w:val="24"/>
          <w:lang w:val="en-US"/>
        </w:rPr>
        <w:t>anaging these partnerships can place added pressure on school staff. Epstein (2001) notes</w:t>
      </w:r>
      <w:r w:rsidRPr="49A98B65" w:rsidR="5EED0641">
        <w:rPr>
          <w:rFonts w:ascii="Arial" w:hAnsi="Arial" w:eastAsia="Arial" w:cs="Arial"/>
          <w:b w:val="0"/>
          <w:bCs w:val="0"/>
          <w:i w:val="0"/>
          <w:iCs w:val="0"/>
          <w:noProof w:val="0"/>
          <w:color w:val="000000" w:themeColor="text1" w:themeTint="FF" w:themeShade="FF"/>
          <w:sz w:val="24"/>
          <w:szCs w:val="24"/>
          <w:lang w:val="en-US"/>
        </w:rPr>
        <w:t xml:space="preserve"> that ongoing engagement</w:t>
      </w:r>
      <w:r w:rsidRPr="49A98B65" w:rsidR="0B573FC9">
        <w:rPr>
          <w:rFonts w:ascii="Arial" w:hAnsi="Arial" w:eastAsia="Arial" w:cs="Arial"/>
          <w:b w:val="0"/>
          <w:bCs w:val="0"/>
          <w:i w:val="0"/>
          <w:iCs w:val="0"/>
          <w:noProof w:val="0"/>
          <w:color w:val="000000" w:themeColor="text1" w:themeTint="FF" w:themeShade="FF"/>
          <w:sz w:val="24"/>
          <w:szCs w:val="24"/>
          <w:lang w:val="en-US"/>
        </w:rPr>
        <w:t xml:space="preserve"> requires clear communication and </w:t>
      </w:r>
      <w:r w:rsidRPr="49A98B65" w:rsidR="2D0BF0BE">
        <w:rPr>
          <w:rFonts w:ascii="Arial" w:hAnsi="Arial" w:eastAsia="Arial" w:cs="Arial"/>
          <w:b w:val="0"/>
          <w:bCs w:val="0"/>
          <w:i w:val="0"/>
          <w:iCs w:val="0"/>
          <w:noProof w:val="0"/>
          <w:color w:val="000000" w:themeColor="text1" w:themeTint="FF" w:themeShade="FF"/>
          <w:sz w:val="24"/>
          <w:szCs w:val="24"/>
          <w:lang w:val="en-US"/>
        </w:rPr>
        <w:t xml:space="preserve">supportive </w:t>
      </w:r>
      <w:r w:rsidRPr="49A98B65" w:rsidR="0B573FC9">
        <w:rPr>
          <w:rFonts w:ascii="Arial" w:hAnsi="Arial" w:eastAsia="Arial" w:cs="Arial"/>
          <w:b w:val="0"/>
          <w:bCs w:val="0"/>
          <w:i w:val="0"/>
          <w:iCs w:val="0"/>
          <w:noProof w:val="0"/>
          <w:color w:val="000000" w:themeColor="text1" w:themeTint="FF" w:themeShade="FF"/>
          <w:sz w:val="24"/>
          <w:szCs w:val="24"/>
          <w:lang w:val="en-US"/>
        </w:rPr>
        <w:t>structure</w:t>
      </w:r>
      <w:r w:rsidRPr="49A98B65" w:rsidR="60155F6F">
        <w:rPr>
          <w:rFonts w:ascii="Arial" w:hAnsi="Arial" w:eastAsia="Arial" w:cs="Arial"/>
          <w:b w:val="0"/>
          <w:bCs w:val="0"/>
          <w:i w:val="0"/>
          <w:iCs w:val="0"/>
          <w:noProof w:val="0"/>
          <w:color w:val="000000" w:themeColor="text1" w:themeTint="FF" w:themeShade="FF"/>
          <w:sz w:val="24"/>
          <w:szCs w:val="24"/>
          <w:lang w:val="en-US"/>
        </w:rPr>
        <w:t xml:space="preserve">s. </w:t>
      </w:r>
      <w:r w:rsidRPr="49A98B65" w:rsidR="54766631">
        <w:rPr>
          <w:rFonts w:ascii="Arial" w:hAnsi="Arial" w:eastAsia="Arial" w:cs="Arial"/>
          <w:b w:val="0"/>
          <w:bCs w:val="0"/>
          <w:i w:val="0"/>
          <w:iCs w:val="0"/>
          <w:noProof w:val="0"/>
          <w:color w:val="000000" w:themeColor="text1" w:themeTint="FF" w:themeShade="FF"/>
          <w:sz w:val="24"/>
          <w:szCs w:val="24"/>
          <w:lang w:val="en-US"/>
        </w:rPr>
        <w:t>Despite th</w:t>
      </w:r>
      <w:r w:rsidRPr="49A98B65" w:rsidR="71497665">
        <w:rPr>
          <w:rFonts w:ascii="Arial" w:hAnsi="Arial" w:eastAsia="Arial" w:cs="Arial"/>
          <w:b w:val="0"/>
          <w:bCs w:val="0"/>
          <w:i w:val="0"/>
          <w:iCs w:val="0"/>
          <w:noProof w:val="0"/>
          <w:color w:val="000000" w:themeColor="text1" w:themeTint="FF" w:themeShade="FF"/>
          <w:sz w:val="24"/>
          <w:szCs w:val="24"/>
          <w:lang w:val="en-US"/>
        </w:rPr>
        <w:t>is, when schools have strong community ties and committed leadership, the benefits outweigh the difficulties (</w:t>
      </w:r>
      <w:r w:rsidRPr="49A98B65" w:rsidR="71497665">
        <w:rPr>
          <w:rFonts w:ascii="Arial" w:hAnsi="Arial" w:eastAsia="Arial" w:cs="Arial"/>
          <w:b w:val="0"/>
          <w:bCs w:val="0"/>
          <w:i w:val="0"/>
          <w:iCs w:val="0"/>
          <w:noProof w:val="0"/>
          <w:color w:val="000000" w:themeColor="text1" w:themeTint="FF" w:themeShade="FF"/>
          <w:sz w:val="24"/>
          <w:szCs w:val="24"/>
          <w:lang w:val="en-US"/>
        </w:rPr>
        <w:t>Pechhacker</w:t>
      </w:r>
      <w:r w:rsidRPr="49A98B65" w:rsidR="71497665">
        <w:rPr>
          <w:rFonts w:ascii="Arial" w:hAnsi="Arial" w:eastAsia="Arial" w:cs="Arial"/>
          <w:b w:val="0"/>
          <w:bCs w:val="0"/>
          <w:i w:val="0"/>
          <w:iCs w:val="0"/>
          <w:noProof w:val="0"/>
          <w:color w:val="000000" w:themeColor="text1" w:themeTint="FF" w:themeShade="FF"/>
          <w:sz w:val="24"/>
          <w:szCs w:val="24"/>
          <w:lang w:val="en-US"/>
        </w:rPr>
        <w:t>, 2021).</w:t>
      </w:r>
      <w:r w:rsidRPr="49A98B65" w:rsidR="71497665">
        <w:rPr>
          <w:rFonts w:ascii="Arial" w:hAnsi="Arial" w:eastAsia="Arial" w:cs="Arial"/>
          <w:b w:val="0"/>
          <w:bCs w:val="0"/>
          <w:i w:val="0"/>
          <w:iCs w:val="0"/>
          <w:noProof w:val="0"/>
          <w:color w:val="000000" w:themeColor="text1" w:themeTint="FF" w:themeShade="FF"/>
          <w:sz w:val="24"/>
          <w:szCs w:val="24"/>
          <w:lang w:val="en-US"/>
        </w:rPr>
        <w:t xml:space="preserve"> M</w:t>
      </w:r>
      <w:r w:rsidRPr="49A98B65" w:rsidR="1E9F7620">
        <w:rPr>
          <w:rFonts w:ascii="Arial" w:hAnsi="Arial" w:eastAsia="Arial" w:cs="Arial"/>
          <w:b w:val="0"/>
          <w:bCs w:val="0"/>
          <w:i w:val="0"/>
          <w:iCs w:val="0"/>
          <w:noProof w:val="0"/>
          <w:color w:val="000000" w:themeColor="text1" w:themeTint="FF" w:themeShade="FF"/>
          <w:sz w:val="24"/>
          <w:szCs w:val="24"/>
          <w:lang w:val="en-US"/>
        </w:rPr>
        <w:t>ini</w:t>
      </w:r>
      <w:r w:rsidRPr="49A98B65" w:rsidR="1E9F7620">
        <w:rPr>
          <w:rFonts w:ascii="Arial" w:hAnsi="Arial" w:eastAsia="Arial" w:cs="Arial"/>
          <w:b w:val="0"/>
          <w:bCs w:val="0"/>
          <w:i w:val="0"/>
          <w:iCs w:val="0"/>
          <w:noProof w:val="0"/>
          <w:color w:val="000000" w:themeColor="text1" w:themeTint="FF" w:themeShade="FF"/>
          <w:sz w:val="24"/>
          <w:szCs w:val="24"/>
          <w:lang w:val="en-US"/>
        </w:rPr>
        <w:t xml:space="preserve"> Movers responds to these challenges by offering a</w:t>
      </w:r>
      <w:r w:rsidRPr="49A98B65" w:rsidR="05AD5E92">
        <w:rPr>
          <w:rFonts w:ascii="Arial" w:hAnsi="Arial" w:eastAsia="Arial" w:cs="Arial"/>
          <w:b w:val="0"/>
          <w:bCs w:val="0"/>
          <w:i w:val="0"/>
          <w:iCs w:val="0"/>
          <w:noProof w:val="0"/>
          <w:color w:val="000000" w:themeColor="text1" w:themeTint="FF" w:themeShade="FF"/>
          <w:sz w:val="24"/>
          <w:szCs w:val="24"/>
          <w:lang w:val="en-US"/>
        </w:rPr>
        <w:t xml:space="preserve"> simple, </w:t>
      </w:r>
      <w:r w:rsidRPr="49A98B65" w:rsidR="1E9F7620">
        <w:rPr>
          <w:rFonts w:ascii="Arial" w:hAnsi="Arial" w:eastAsia="Arial" w:cs="Arial"/>
          <w:b w:val="0"/>
          <w:bCs w:val="0"/>
          <w:i w:val="0"/>
          <w:iCs w:val="0"/>
          <w:noProof w:val="0"/>
          <w:color w:val="000000" w:themeColor="text1" w:themeTint="FF" w:themeShade="FF"/>
          <w:sz w:val="24"/>
          <w:szCs w:val="24"/>
          <w:lang w:val="en-US"/>
        </w:rPr>
        <w:t xml:space="preserve">inclusive activity that </w:t>
      </w:r>
      <w:r w:rsidRPr="49A98B65" w:rsidR="1DA072A0">
        <w:rPr>
          <w:rFonts w:ascii="Arial" w:hAnsi="Arial" w:eastAsia="Arial" w:cs="Arial"/>
          <w:b w:val="0"/>
          <w:bCs w:val="0"/>
          <w:i w:val="0"/>
          <w:iCs w:val="0"/>
          <w:noProof w:val="0"/>
          <w:color w:val="000000" w:themeColor="text1" w:themeTint="FF" w:themeShade="FF"/>
          <w:sz w:val="24"/>
          <w:szCs w:val="24"/>
          <w:lang w:val="en-US"/>
        </w:rPr>
        <w:t xml:space="preserve">promotes </w:t>
      </w:r>
      <w:r w:rsidRPr="49A98B65" w:rsidR="36B6BE2D">
        <w:rPr>
          <w:rFonts w:ascii="Arial" w:hAnsi="Arial" w:eastAsia="Arial" w:cs="Arial"/>
          <w:b w:val="0"/>
          <w:bCs w:val="0"/>
          <w:i w:val="0"/>
          <w:iCs w:val="0"/>
          <w:noProof w:val="0"/>
          <w:color w:val="000000" w:themeColor="text1" w:themeTint="FF" w:themeShade="FF"/>
          <w:sz w:val="24"/>
          <w:szCs w:val="24"/>
          <w:lang w:val="en-US"/>
        </w:rPr>
        <w:t>con</w:t>
      </w:r>
      <w:r w:rsidRPr="49A98B65" w:rsidR="6837E12D">
        <w:rPr>
          <w:rFonts w:ascii="Arial" w:hAnsi="Arial" w:eastAsia="Arial" w:cs="Arial"/>
          <w:b w:val="0"/>
          <w:bCs w:val="0"/>
          <w:i w:val="0"/>
          <w:iCs w:val="0"/>
          <w:noProof w:val="0"/>
          <w:color w:val="000000" w:themeColor="text1" w:themeTint="FF" w:themeShade="FF"/>
          <w:sz w:val="24"/>
          <w:szCs w:val="24"/>
          <w:lang w:val="en-US"/>
        </w:rPr>
        <w:t xml:space="preserve">nections </w:t>
      </w:r>
      <w:r w:rsidRPr="49A98B65" w:rsidR="1DA072A0">
        <w:rPr>
          <w:rFonts w:ascii="Arial" w:hAnsi="Arial" w:eastAsia="Arial" w:cs="Arial"/>
          <w:b w:val="0"/>
          <w:bCs w:val="0"/>
          <w:i w:val="0"/>
          <w:iCs w:val="0"/>
          <w:noProof w:val="0"/>
          <w:color w:val="000000" w:themeColor="text1" w:themeTint="FF" w:themeShade="FF"/>
          <w:sz w:val="24"/>
          <w:szCs w:val="24"/>
          <w:lang w:val="en-US"/>
        </w:rPr>
        <w:t>among</w:t>
      </w:r>
      <w:r w:rsidRPr="49A98B65" w:rsidR="1E9F7620">
        <w:rPr>
          <w:rFonts w:ascii="Arial" w:hAnsi="Arial" w:eastAsia="Arial" w:cs="Arial"/>
          <w:b w:val="0"/>
          <w:bCs w:val="0"/>
          <w:i w:val="0"/>
          <w:iCs w:val="0"/>
          <w:noProof w:val="0"/>
          <w:color w:val="000000" w:themeColor="text1" w:themeTint="FF" w:themeShade="FF"/>
          <w:sz w:val="24"/>
          <w:szCs w:val="24"/>
          <w:lang w:val="en-US"/>
        </w:rPr>
        <w:t xml:space="preserve"> </w:t>
      </w:r>
      <w:r w:rsidRPr="49A98B65" w:rsidR="4694920B">
        <w:rPr>
          <w:rFonts w:ascii="Arial" w:hAnsi="Arial" w:eastAsia="Arial" w:cs="Arial"/>
          <w:b w:val="0"/>
          <w:bCs w:val="0"/>
          <w:i w:val="0"/>
          <w:iCs w:val="0"/>
          <w:noProof w:val="0"/>
          <w:color w:val="000000" w:themeColor="text1" w:themeTint="FF" w:themeShade="FF"/>
          <w:sz w:val="24"/>
          <w:szCs w:val="24"/>
          <w:lang w:val="en-US"/>
        </w:rPr>
        <w:t xml:space="preserve">pupils, </w:t>
      </w:r>
      <w:r w:rsidRPr="49A98B65" w:rsidR="1E9F7620">
        <w:rPr>
          <w:rFonts w:ascii="Arial" w:hAnsi="Arial" w:eastAsia="Arial" w:cs="Arial"/>
          <w:b w:val="0"/>
          <w:bCs w:val="0"/>
          <w:i w:val="0"/>
          <w:iCs w:val="0"/>
          <w:noProof w:val="0"/>
          <w:color w:val="000000" w:themeColor="text1" w:themeTint="FF" w:themeShade="FF"/>
          <w:sz w:val="24"/>
          <w:szCs w:val="24"/>
          <w:lang w:val="en-US"/>
        </w:rPr>
        <w:t xml:space="preserve">the </w:t>
      </w:r>
      <w:r w:rsidRPr="49A98B65" w:rsidR="1E9F7620">
        <w:rPr>
          <w:rFonts w:ascii="Arial" w:hAnsi="Arial" w:eastAsia="Arial" w:cs="Arial"/>
          <w:b w:val="0"/>
          <w:bCs w:val="0"/>
          <w:i w:val="0"/>
          <w:iCs w:val="0"/>
          <w:noProof w:val="0"/>
          <w:color w:val="000000" w:themeColor="text1" w:themeTint="FF" w:themeShade="FF"/>
          <w:sz w:val="24"/>
          <w:szCs w:val="24"/>
          <w:lang w:val="en-US"/>
        </w:rPr>
        <w:t>community</w:t>
      </w:r>
      <w:r w:rsidRPr="49A98B65" w:rsidR="62124968">
        <w:rPr>
          <w:rFonts w:ascii="Arial" w:hAnsi="Arial" w:eastAsia="Arial" w:cs="Arial"/>
          <w:b w:val="0"/>
          <w:bCs w:val="0"/>
          <w:i w:val="0"/>
          <w:iCs w:val="0"/>
          <w:noProof w:val="0"/>
          <w:color w:val="000000" w:themeColor="text1" w:themeTint="FF" w:themeShade="FF"/>
          <w:sz w:val="24"/>
          <w:szCs w:val="24"/>
          <w:lang w:val="en-US"/>
        </w:rPr>
        <w:t>, and families</w:t>
      </w:r>
      <w:r w:rsidRPr="49A98B65" w:rsidR="1E9F7620">
        <w:rPr>
          <w:rFonts w:ascii="Arial" w:hAnsi="Arial" w:eastAsia="Arial" w:cs="Arial"/>
          <w:b w:val="0"/>
          <w:bCs w:val="0"/>
          <w:i w:val="0"/>
          <w:iCs w:val="0"/>
          <w:noProof w:val="0"/>
          <w:color w:val="000000" w:themeColor="text1" w:themeTint="FF" w:themeShade="FF"/>
          <w:sz w:val="24"/>
          <w:szCs w:val="24"/>
          <w:lang w:val="en-US"/>
        </w:rPr>
        <w:t>.</w:t>
      </w:r>
    </w:p>
    <w:p w:rsidR="73C8471D" w:rsidP="49A98B65" w:rsidRDefault="73C8471D" w14:paraId="773EAD21" w14:textId="7C03EFBA">
      <w:pPr>
        <w:spacing w:before="240" w:beforeAutospacing="off" w:after="240" w:afterAutospacing="off" w:line="360" w:lineRule="auto"/>
        <w:ind w:left="0"/>
        <w:rPr>
          <w:rFonts w:ascii="Arial" w:hAnsi="Arial" w:eastAsia="Arial" w:cs="Arial"/>
          <w:b w:val="0"/>
          <w:bCs w:val="0"/>
          <w:i w:val="0"/>
          <w:iCs w:val="0"/>
          <w:noProof w:val="0"/>
          <w:color w:val="000000" w:themeColor="text1" w:themeTint="FF" w:themeShade="FF"/>
          <w:sz w:val="24"/>
          <w:szCs w:val="24"/>
          <w:lang w:val="en-US"/>
        </w:rPr>
      </w:pPr>
      <w:r w:rsidRPr="49A98B65" w:rsidR="73C8471D">
        <w:rPr>
          <w:rFonts w:ascii="Arial" w:hAnsi="Arial" w:eastAsia="Arial" w:cs="Arial"/>
          <w:b w:val="0"/>
          <w:bCs w:val="0"/>
          <w:i w:val="0"/>
          <w:iCs w:val="0"/>
          <w:noProof w:val="0"/>
          <w:color w:val="000000" w:themeColor="text1" w:themeTint="FF" w:themeShade="FF"/>
          <w:sz w:val="24"/>
          <w:szCs w:val="24"/>
          <w:lang w:val="en-US"/>
        </w:rPr>
        <w:t xml:space="preserve">Mini Movers </w:t>
      </w:r>
      <w:r w:rsidRPr="49A98B65" w:rsidR="646438BA">
        <w:rPr>
          <w:rFonts w:ascii="Arial" w:hAnsi="Arial" w:eastAsia="Arial" w:cs="Arial"/>
          <w:b w:val="0"/>
          <w:bCs w:val="0"/>
          <w:i w:val="0"/>
          <w:iCs w:val="0"/>
          <w:noProof w:val="0"/>
          <w:color w:val="000000" w:themeColor="text1" w:themeTint="FF" w:themeShade="FF"/>
          <w:sz w:val="24"/>
          <w:szCs w:val="24"/>
          <w:lang w:val="en-US"/>
        </w:rPr>
        <w:t>suits</w:t>
      </w:r>
      <w:r w:rsidRPr="49A98B65" w:rsidR="73C8471D">
        <w:rPr>
          <w:rFonts w:ascii="Arial" w:hAnsi="Arial" w:eastAsia="Arial" w:cs="Arial"/>
          <w:b w:val="0"/>
          <w:bCs w:val="0"/>
          <w:i w:val="0"/>
          <w:iCs w:val="0"/>
          <w:noProof w:val="0"/>
          <w:color w:val="000000" w:themeColor="text1" w:themeTint="FF" w:themeShade="FF"/>
          <w:sz w:val="24"/>
          <w:szCs w:val="24"/>
          <w:lang w:val="en-US"/>
        </w:rPr>
        <w:t xml:space="preserve"> this rural school context, where structured physical activity may be limited. </w:t>
      </w:r>
      <w:r w:rsidRPr="49A98B65" w:rsidR="74A4D002">
        <w:rPr>
          <w:rFonts w:ascii="Arial" w:hAnsi="Arial" w:eastAsia="Arial" w:cs="Arial"/>
          <w:b w:val="0"/>
          <w:bCs w:val="0"/>
          <w:i w:val="0"/>
          <w:iCs w:val="0"/>
          <w:noProof w:val="0"/>
          <w:color w:val="000000" w:themeColor="text1" w:themeTint="FF" w:themeShade="FF"/>
          <w:sz w:val="24"/>
          <w:szCs w:val="24"/>
          <w:lang w:val="en-US"/>
        </w:rPr>
        <w:t xml:space="preserve">Children in rural areas </w:t>
      </w:r>
      <w:r w:rsidRPr="49A98B65" w:rsidR="73C8471D">
        <w:rPr>
          <w:rFonts w:ascii="Arial" w:hAnsi="Arial" w:eastAsia="Arial" w:cs="Arial"/>
          <w:b w:val="0"/>
          <w:bCs w:val="0"/>
          <w:i w:val="0"/>
          <w:iCs w:val="0"/>
          <w:noProof w:val="0"/>
          <w:color w:val="000000" w:themeColor="text1" w:themeTint="FF" w:themeShade="FF"/>
          <w:sz w:val="24"/>
          <w:szCs w:val="24"/>
          <w:lang w:val="en-US"/>
        </w:rPr>
        <w:t xml:space="preserve">face challenges accessing activities due to greater distances from sports facilities, making school-led initiatives particularly valuable (Moore et al., 2010). </w:t>
      </w:r>
      <w:r w:rsidRPr="49A98B65" w:rsidR="4B55EF9A">
        <w:rPr>
          <w:rFonts w:ascii="Arial" w:hAnsi="Arial" w:eastAsia="Arial" w:cs="Arial"/>
          <w:b w:val="0"/>
          <w:bCs w:val="0"/>
          <w:i w:val="0"/>
          <w:iCs w:val="0"/>
          <w:noProof w:val="0"/>
          <w:color w:val="000000" w:themeColor="text1" w:themeTint="FF" w:themeShade="FF"/>
          <w:sz w:val="24"/>
          <w:szCs w:val="24"/>
          <w:lang w:val="en-US"/>
        </w:rPr>
        <w:t xml:space="preserve">The project supports the </w:t>
      </w:r>
      <w:r w:rsidRPr="49A98B65" w:rsidR="4B55EF9A">
        <w:rPr>
          <w:rFonts w:ascii="Arial" w:hAnsi="Arial" w:eastAsia="Arial" w:cs="Arial"/>
          <w:b w:val="0"/>
          <w:bCs w:val="0"/>
          <w:i w:val="0"/>
          <w:iCs w:val="0"/>
          <w:noProof w:val="0"/>
          <w:color w:val="000000" w:themeColor="text1" w:themeTint="FF" w:themeShade="FF"/>
          <w:sz w:val="24"/>
          <w:szCs w:val="24"/>
          <w:lang w:val="en-US"/>
        </w:rPr>
        <w:t>Health and Well-being</w:t>
      </w:r>
      <w:r w:rsidRPr="49A98B65" w:rsidR="4B55EF9A">
        <w:rPr>
          <w:rFonts w:ascii="Arial" w:hAnsi="Arial" w:eastAsia="Arial" w:cs="Arial"/>
          <w:b w:val="0"/>
          <w:bCs w:val="0"/>
          <w:i w:val="0"/>
          <w:iCs w:val="0"/>
          <w:noProof w:val="0"/>
          <w:color w:val="000000" w:themeColor="text1" w:themeTint="FF" w:themeShade="FF"/>
          <w:sz w:val="24"/>
          <w:szCs w:val="24"/>
          <w:lang w:val="en-US"/>
        </w:rPr>
        <w:t xml:space="preserve"> </w:t>
      </w:r>
      <w:r w:rsidRPr="49A98B65" w:rsidR="4B55EF9A">
        <w:rPr>
          <w:rFonts w:ascii="Arial" w:hAnsi="Arial" w:eastAsia="Arial" w:cs="Arial"/>
          <w:b w:val="0"/>
          <w:bCs w:val="0"/>
          <w:i w:val="0"/>
          <w:iCs w:val="0"/>
          <w:noProof w:val="0"/>
          <w:color w:val="000000" w:themeColor="text1" w:themeTint="FF" w:themeShade="FF"/>
          <w:sz w:val="24"/>
          <w:szCs w:val="24"/>
          <w:lang w:val="en-US"/>
        </w:rPr>
        <w:t>AoLE</w:t>
      </w:r>
      <w:r w:rsidRPr="49A98B65" w:rsidR="4B55EF9A">
        <w:rPr>
          <w:rFonts w:ascii="Arial" w:hAnsi="Arial" w:eastAsia="Arial" w:cs="Arial"/>
          <w:b w:val="0"/>
          <w:bCs w:val="0"/>
          <w:i w:val="0"/>
          <w:iCs w:val="0"/>
          <w:noProof w:val="0"/>
          <w:color w:val="000000" w:themeColor="text1" w:themeTint="FF" w:themeShade="FF"/>
          <w:sz w:val="24"/>
          <w:szCs w:val="24"/>
          <w:lang w:val="en-US"/>
        </w:rPr>
        <w:t>, which promotes physical, emotional, and social health, aiming to empower learners to make informed decisions and contribute to their communities (Curriculum for Wales, 2020).</w:t>
      </w:r>
      <w:r w:rsidRPr="49A98B65" w:rsidR="73C8471D">
        <w:rPr>
          <w:rFonts w:ascii="Arial" w:hAnsi="Arial" w:eastAsia="Arial" w:cs="Arial"/>
          <w:b w:val="0"/>
          <w:bCs w:val="0"/>
          <w:i w:val="0"/>
          <w:iCs w:val="0"/>
          <w:noProof w:val="0"/>
          <w:color w:val="000000" w:themeColor="text1" w:themeTint="FF" w:themeShade="FF"/>
          <w:sz w:val="24"/>
          <w:szCs w:val="24"/>
          <w:lang w:val="en-US"/>
        </w:rPr>
        <w:t xml:space="preserve"> Physical activity supports children’s mental health, cogniti</w:t>
      </w:r>
      <w:r w:rsidRPr="49A98B65" w:rsidR="6E7FFC68">
        <w:rPr>
          <w:rFonts w:ascii="Arial" w:hAnsi="Arial" w:eastAsia="Arial" w:cs="Arial"/>
          <w:b w:val="0"/>
          <w:bCs w:val="0"/>
          <w:i w:val="0"/>
          <w:iCs w:val="0"/>
          <w:noProof w:val="0"/>
          <w:color w:val="000000" w:themeColor="text1" w:themeTint="FF" w:themeShade="FF"/>
          <w:sz w:val="24"/>
          <w:szCs w:val="24"/>
          <w:lang w:val="en-US"/>
        </w:rPr>
        <w:t>on</w:t>
      </w:r>
      <w:r w:rsidRPr="49A98B65" w:rsidR="73C8471D">
        <w:rPr>
          <w:rFonts w:ascii="Arial" w:hAnsi="Arial" w:eastAsia="Arial" w:cs="Arial"/>
          <w:b w:val="0"/>
          <w:bCs w:val="0"/>
          <w:i w:val="0"/>
          <w:iCs w:val="0"/>
          <w:noProof w:val="0"/>
          <w:color w:val="000000" w:themeColor="text1" w:themeTint="FF" w:themeShade="FF"/>
          <w:sz w:val="24"/>
          <w:szCs w:val="24"/>
          <w:lang w:val="en-US"/>
        </w:rPr>
        <w:t xml:space="preserve">, and social development (Janssen &amp; LeBlanc, 2010), </w:t>
      </w:r>
      <w:r w:rsidRPr="49A98B65" w:rsidR="0D469567">
        <w:rPr>
          <w:rFonts w:ascii="Arial" w:hAnsi="Arial" w:eastAsia="Arial" w:cs="Arial"/>
          <w:b w:val="0"/>
          <w:bCs w:val="0"/>
          <w:i w:val="0"/>
          <w:iCs w:val="0"/>
          <w:noProof w:val="0"/>
          <w:color w:val="000000" w:themeColor="text1" w:themeTint="FF" w:themeShade="FF"/>
          <w:sz w:val="24"/>
          <w:szCs w:val="24"/>
          <w:lang w:val="en-US"/>
        </w:rPr>
        <w:t>aligning with these goals.</w:t>
      </w:r>
    </w:p>
    <w:p w:rsidR="0D469567" w:rsidP="49A98B65" w:rsidRDefault="0D469567" w14:paraId="2487BD27" w14:textId="01CED67A">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0D469567">
        <w:rPr>
          <w:rFonts w:ascii="Arial" w:hAnsi="Arial" w:eastAsia="Arial" w:cs="Arial"/>
          <w:b w:val="0"/>
          <w:bCs w:val="0"/>
          <w:i w:val="0"/>
          <w:iCs w:val="0"/>
          <w:noProof w:val="0"/>
          <w:color w:val="000000" w:themeColor="text1" w:themeTint="FF" w:themeShade="FF"/>
          <w:sz w:val="24"/>
          <w:szCs w:val="24"/>
          <w:lang w:val="en-US"/>
        </w:rPr>
        <w:t>By creating authentic, real-world experience, Mini Movers helps learners see the relevance of education beyond school.</w:t>
      </w:r>
      <w:r w:rsidRPr="49A98B65" w:rsidR="5BE997AD">
        <w:rPr>
          <w:rFonts w:ascii="Arial" w:hAnsi="Arial" w:eastAsia="Arial" w:cs="Arial"/>
          <w:b w:val="0"/>
          <w:bCs w:val="0"/>
          <w:i w:val="0"/>
          <w:iCs w:val="0"/>
          <w:noProof w:val="0"/>
          <w:color w:val="000000" w:themeColor="text1" w:themeTint="FF" w:themeShade="FF"/>
          <w:sz w:val="24"/>
          <w:szCs w:val="24"/>
          <w:lang w:val="en-US"/>
        </w:rPr>
        <w:t xml:space="preserve"> Authentic</w:t>
      </w:r>
      <w:r w:rsidRPr="49A98B65" w:rsidR="55ED55A4">
        <w:rPr>
          <w:rFonts w:ascii="Arial" w:hAnsi="Arial" w:eastAsia="Arial" w:cs="Arial"/>
          <w:b w:val="0"/>
          <w:bCs w:val="0"/>
          <w:i w:val="0"/>
          <w:iCs w:val="0"/>
          <w:noProof w:val="0"/>
          <w:color w:val="000000" w:themeColor="text1" w:themeTint="FF" w:themeShade="FF"/>
          <w:sz w:val="24"/>
          <w:szCs w:val="24"/>
          <w:lang w:val="en-US"/>
        </w:rPr>
        <w:t xml:space="preserve"> </w:t>
      </w:r>
      <w:r w:rsidRPr="49A98B65" w:rsidR="5BE997AD">
        <w:rPr>
          <w:rFonts w:ascii="Arial" w:hAnsi="Arial" w:eastAsia="Arial" w:cs="Arial"/>
          <w:b w:val="0"/>
          <w:bCs w:val="0"/>
          <w:i w:val="0"/>
          <w:iCs w:val="0"/>
          <w:noProof w:val="0"/>
          <w:color w:val="000000" w:themeColor="text1" w:themeTint="FF" w:themeShade="FF"/>
          <w:sz w:val="24"/>
          <w:szCs w:val="24"/>
          <w:lang w:val="en-US"/>
        </w:rPr>
        <w:t>contexts</w:t>
      </w:r>
      <w:r w:rsidRPr="49A98B65" w:rsidR="00155969">
        <w:rPr>
          <w:rFonts w:ascii="Arial" w:hAnsi="Arial" w:eastAsia="Arial" w:cs="Arial"/>
          <w:b w:val="0"/>
          <w:bCs w:val="0"/>
          <w:i w:val="0"/>
          <w:iCs w:val="0"/>
          <w:noProof w:val="0"/>
          <w:color w:val="000000" w:themeColor="text1" w:themeTint="FF" w:themeShade="FF"/>
          <w:sz w:val="24"/>
          <w:szCs w:val="24"/>
          <w:lang w:val="en-US"/>
        </w:rPr>
        <w:t xml:space="preserve"> </w:t>
      </w:r>
      <w:r w:rsidRPr="49A98B65" w:rsidR="5BE997AD">
        <w:rPr>
          <w:rFonts w:ascii="Arial" w:hAnsi="Arial" w:eastAsia="Arial" w:cs="Arial"/>
          <w:b w:val="0"/>
          <w:bCs w:val="0"/>
          <w:i w:val="0"/>
          <w:iCs w:val="0"/>
          <w:noProof w:val="0"/>
          <w:color w:val="000000" w:themeColor="text1" w:themeTint="FF" w:themeShade="FF"/>
          <w:sz w:val="24"/>
          <w:szCs w:val="24"/>
          <w:lang w:val="en-US"/>
        </w:rPr>
        <w:t>increas</w:t>
      </w:r>
      <w:r w:rsidRPr="49A98B65" w:rsidR="34662167">
        <w:rPr>
          <w:rFonts w:ascii="Arial" w:hAnsi="Arial" w:eastAsia="Arial" w:cs="Arial"/>
          <w:b w:val="0"/>
          <w:bCs w:val="0"/>
          <w:i w:val="0"/>
          <w:iCs w:val="0"/>
          <w:noProof w:val="0"/>
          <w:color w:val="000000" w:themeColor="text1" w:themeTint="FF" w:themeShade="FF"/>
          <w:sz w:val="24"/>
          <w:szCs w:val="24"/>
          <w:lang w:val="en-US"/>
        </w:rPr>
        <w:t>e</w:t>
      </w:r>
      <w:r w:rsidRPr="49A98B65" w:rsidR="5BE997AD">
        <w:rPr>
          <w:rFonts w:ascii="Arial" w:hAnsi="Arial" w:eastAsia="Arial" w:cs="Arial"/>
          <w:b w:val="0"/>
          <w:bCs w:val="0"/>
          <w:i w:val="0"/>
          <w:iCs w:val="0"/>
          <w:noProof w:val="0"/>
          <w:color w:val="000000" w:themeColor="text1" w:themeTint="FF" w:themeShade="FF"/>
          <w:sz w:val="24"/>
          <w:szCs w:val="24"/>
          <w:lang w:val="en-US"/>
        </w:rPr>
        <w:t xml:space="preserve"> engagement, motivation, and the ability to apply knowledge meaningfully (Donaldson, 2015). </w:t>
      </w:r>
      <w:r w:rsidRPr="49A98B65" w:rsidR="517BD171">
        <w:rPr>
          <w:rFonts w:ascii="Arial" w:hAnsi="Arial" w:eastAsia="Arial" w:cs="Arial"/>
          <w:b w:val="0"/>
          <w:bCs w:val="0"/>
          <w:i w:val="0"/>
          <w:iCs w:val="0"/>
          <w:noProof w:val="0"/>
          <w:color w:val="000000" w:themeColor="text1" w:themeTint="FF" w:themeShade="FF"/>
          <w:sz w:val="24"/>
          <w:szCs w:val="24"/>
          <w:lang w:val="en-US"/>
        </w:rPr>
        <w:t xml:space="preserve">The </w:t>
      </w:r>
      <w:r w:rsidRPr="49A98B65" w:rsidR="5BE997AD">
        <w:rPr>
          <w:rFonts w:ascii="Arial" w:hAnsi="Arial" w:eastAsia="Arial" w:cs="Arial"/>
          <w:b w:val="0"/>
          <w:bCs w:val="0"/>
          <w:i w:val="0"/>
          <w:iCs w:val="0"/>
          <w:noProof w:val="0"/>
          <w:color w:val="000000" w:themeColor="text1" w:themeTint="FF" w:themeShade="FF"/>
          <w:sz w:val="24"/>
          <w:szCs w:val="24"/>
          <w:lang w:val="en-US"/>
        </w:rPr>
        <w:t>Welsh Government (2020),</w:t>
      </w:r>
      <w:r w:rsidRPr="49A98B65" w:rsidR="5BE997AD">
        <w:rPr>
          <w:rFonts w:ascii="Arial" w:hAnsi="Arial" w:eastAsia="Arial" w:cs="Arial"/>
          <w:b w:val="0"/>
          <w:bCs w:val="0"/>
          <w:i w:val="0"/>
          <w:iCs w:val="0"/>
          <w:noProof w:val="0"/>
          <w:color w:val="000000" w:themeColor="text1" w:themeTint="FF" w:themeShade="FF"/>
          <w:sz w:val="24"/>
          <w:szCs w:val="24"/>
          <w:lang w:val="en-US"/>
        </w:rPr>
        <w:t xml:space="preserve"> </w:t>
      </w:r>
      <w:r w:rsidRPr="49A98B65" w:rsidR="02EF9CBD">
        <w:rPr>
          <w:rFonts w:ascii="Arial" w:hAnsi="Arial" w:eastAsia="Arial" w:cs="Arial"/>
          <w:b w:val="0"/>
          <w:bCs w:val="0"/>
          <w:i w:val="0"/>
          <w:iCs w:val="0"/>
          <w:noProof w:val="0"/>
          <w:color w:val="000000" w:themeColor="text1" w:themeTint="FF" w:themeShade="FF"/>
          <w:sz w:val="24"/>
          <w:szCs w:val="24"/>
          <w:lang w:val="en-US"/>
        </w:rPr>
        <w:t>highlights</w:t>
      </w:r>
      <w:r w:rsidRPr="49A98B65" w:rsidR="087A2A44">
        <w:rPr>
          <w:rFonts w:ascii="Arial" w:hAnsi="Arial" w:eastAsia="Arial" w:cs="Arial"/>
          <w:b w:val="0"/>
          <w:bCs w:val="0"/>
          <w:i w:val="0"/>
          <w:iCs w:val="0"/>
          <w:noProof w:val="0"/>
          <w:color w:val="000000" w:themeColor="text1" w:themeTint="FF" w:themeShade="FF"/>
          <w:sz w:val="24"/>
          <w:szCs w:val="24"/>
          <w:lang w:val="en-US"/>
        </w:rPr>
        <w:t xml:space="preserve"> the importance of curriculum relevance and connection to </w:t>
      </w:r>
      <w:r w:rsidRPr="49A98B65" w:rsidR="551DE3D5">
        <w:rPr>
          <w:rFonts w:ascii="Arial" w:hAnsi="Arial" w:eastAsia="Arial" w:cs="Arial"/>
          <w:b w:val="0"/>
          <w:bCs w:val="0"/>
          <w:i w:val="0"/>
          <w:iCs w:val="0"/>
          <w:noProof w:val="0"/>
          <w:color w:val="000000" w:themeColor="text1" w:themeTint="FF" w:themeShade="FF"/>
          <w:sz w:val="24"/>
          <w:szCs w:val="24"/>
          <w:lang w:val="en-US"/>
        </w:rPr>
        <w:t>pupils'</w:t>
      </w:r>
      <w:r w:rsidRPr="49A98B65" w:rsidR="087A2A44">
        <w:rPr>
          <w:rFonts w:ascii="Arial" w:hAnsi="Arial" w:eastAsia="Arial" w:cs="Arial"/>
          <w:b w:val="0"/>
          <w:bCs w:val="0"/>
          <w:i w:val="0"/>
          <w:iCs w:val="0"/>
          <w:noProof w:val="0"/>
          <w:color w:val="000000" w:themeColor="text1" w:themeTint="FF" w:themeShade="FF"/>
          <w:sz w:val="24"/>
          <w:szCs w:val="24"/>
          <w:lang w:val="en-US"/>
        </w:rPr>
        <w:t xml:space="preserve"> li</w:t>
      </w:r>
      <w:r w:rsidRPr="49A98B65" w:rsidR="087A2A44">
        <w:rPr>
          <w:rFonts w:ascii="Arial" w:hAnsi="Arial" w:eastAsia="Arial" w:cs="Arial"/>
          <w:b w:val="0"/>
          <w:bCs w:val="0"/>
          <w:i w:val="0"/>
          <w:iCs w:val="0"/>
          <w:noProof w:val="0"/>
          <w:color w:val="000000" w:themeColor="text1" w:themeTint="FF" w:themeShade="FF"/>
          <w:sz w:val="24"/>
          <w:szCs w:val="24"/>
          <w:lang w:val="en-US"/>
        </w:rPr>
        <w:t xml:space="preserve">ves. </w:t>
      </w:r>
      <w:r w:rsidRPr="49A98B65" w:rsidR="7958F328">
        <w:rPr>
          <w:rFonts w:ascii="Arial" w:hAnsi="Arial" w:eastAsia="Arial" w:cs="Arial"/>
          <w:b w:val="0"/>
          <w:bCs w:val="0"/>
          <w:i w:val="0"/>
          <w:iCs w:val="0"/>
          <w:noProof w:val="0"/>
          <w:color w:val="000000" w:themeColor="text1" w:themeTint="FF" w:themeShade="FF"/>
          <w:sz w:val="24"/>
          <w:szCs w:val="24"/>
          <w:lang w:val="en-US"/>
        </w:rPr>
        <w:t>The pedagogical Principles</w:t>
      </w:r>
      <w:r w:rsidRPr="49A98B65" w:rsidR="653902BF">
        <w:rPr>
          <w:rFonts w:ascii="Arial" w:hAnsi="Arial" w:eastAsia="Arial" w:cs="Arial"/>
          <w:b w:val="0"/>
          <w:bCs w:val="0"/>
          <w:i w:val="0"/>
          <w:iCs w:val="0"/>
          <w:noProof w:val="0"/>
          <w:color w:val="000000" w:themeColor="text1" w:themeTint="FF" w:themeShade="FF"/>
          <w:sz w:val="24"/>
          <w:szCs w:val="24"/>
          <w:lang w:val="en-US"/>
        </w:rPr>
        <w:t xml:space="preserve"> further </w:t>
      </w:r>
      <w:r w:rsidRPr="49A98B65" w:rsidR="1BDA0F19">
        <w:rPr>
          <w:rFonts w:ascii="Arial" w:hAnsi="Arial" w:eastAsia="Arial" w:cs="Arial"/>
          <w:b w:val="0"/>
          <w:bCs w:val="0"/>
          <w:i w:val="0"/>
          <w:iCs w:val="0"/>
          <w:noProof w:val="0"/>
          <w:color w:val="000000" w:themeColor="text1" w:themeTint="FF" w:themeShade="FF"/>
          <w:sz w:val="24"/>
          <w:szCs w:val="24"/>
          <w:lang w:val="en-US"/>
        </w:rPr>
        <w:t>support</w:t>
      </w:r>
      <w:r w:rsidRPr="49A98B65" w:rsidR="653902BF">
        <w:rPr>
          <w:rFonts w:ascii="Arial" w:hAnsi="Arial" w:eastAsia="Arial" w:cs="Arial"/>
          <w:b w:val="0"/>
          <w:bCs w:val="0"/>
          <w:i w:val="0"/>
          <w:iCs w:val="0"/>
          <w:noProof w:val="0"/>
          <w:color w:val="000000" w:themeColor="text1" w:themeTint="FF" w:themeShade="FF"/>
          <w:sz w:val="24"/>
          <w:szCs w:val="24"/>
          <w:lang w:val="en-US"/>
        </w:rPr>
        <w:t xml:space="preserve"> this stating</w:t>
      </w:r>
      <w:r w:rsidRPr="49A98B65" w:rsidR="5BE997AD">
        <w:rPr>
          <w:rFonts w:ascii="Arial" w:hAnsi="Arial" w:eastAsia="Arial" w:cs="Arial"/>
          <w:b w:val="0"/>
          <w:bCs w:val="0"/>
          <w:i w:val="0"/>
          <w:iCs w:val="0"/>
          <w:noProof w:val="0"/>
          <w:color w:val="000000" w:themeColor="text1" w:themeTint="FF" w:themeShade="FF"/>
          <w:sz w:val="24"/>
          <w:szCs w:val="24"/>
          <w:lang w:val="en-US"/>
        </w:rPr>
        <w:t xml:space="preserve"> </w:t>
      </w:r>
      <w:r w:rsidRPr="49A98B65" w:rsidR="5B441397">
        <w:rPr>
          <w:rFonts w:ascii="Arial" w:hAnsi="Arial" w:eastAsia="Arial" w:cs="Arial"/>
          <w:b w:val="0"/>
          <w:bCs w:val="0"/>
          <w:i w:val="0"/>
          <w:iCs w:val="0"/>
          <w:noProof w:val="0"/>
          <w:color w:val="000000" w:themeColor="text1" w:themeTint="FF" w:themeShade="FF"/>
          <w:sz w:val="24"/>
          <w:szCs w:val="24"/>
          <w:lang w:val="en-US"/>
        </w:rPr>
        <w:t xml:space="preserve">that </w:t>
      </w:r>
      <w:r w:rsidRPr="49A98B65" w:rsidR="5BE997AD">
        <w:rPr>
          <w:rFonts w:ascii="Arial" w:hAnsi="Arial" w:eastAsia="Arial" w:cs="Arial"/>
          <w:b w:val="0"/>
          <w:bCs w:val="0"/>
          <w:i w:val="0"/>
          <w:iCs w:val="0"/>
          <w:noProof w:val="0"/>
          <w:color w:val="000000" w:themeColor="text1" w:themeTint="FF" w:themeShade="FF"/>
          <w:sz w:val="24"/>
          <w:szCs w:val="24"/>
          <w:lang w:val="en-US"/>
        </w:rPr>
        <w:t xml:space="preserve">effective teaching “creates authentic contexts for learning” (Welsh Government, 2023). These </w:t>
      </w:r>
      <w:r w:rsidRPr="49A98B65" w:rsidR="5018FA4B">
        <w:rPr>
          <w:rFonts w:ascii="Arial" w:hAnsi="Arial" w:eastAsia="Arial" w:cs="Arial"/>
          <w:b w:val="0"/>
          <w:bCs w:val="0"/>
          <w:i w:val="0"/>
          <w:iCs w:val="0"/>
          <w:noProof w:val="0"/>
          <w:color w:val="000000" w:themeColor="text1" w:themeTint="FF" w:themeShade="FF"/>
          <w:sz w:val="24"/>
          <w:szCs w:val="24"/>
          <w:lang w:val="en-US"/>
        </w:rPr>
        <w:t>experiences</w:t>
      </w:r>
      <w:r w:rsidRPr="49A98B65" w:rsidR="5BE997AD">
        <w:rPr>
          <w:rFonts w:ascii="Arial" w:hAnsi="Arial" w:eastAsia="Arial" w:cs="Arial"/>
          <w:b w:val="0"/>
          <w:bCs w:val="0"/>
          <w:i w:val="0"/>
          <w:iCs w:val="0"/>
          <w:noProof w:val="0"/>
          <w:color w:val="000000" w:themeColor="text1" w:themeTint="FF" w:themeShade="FF"/>
          <w:sz w:val="24"/>
          <w:szCs w:val="24"/>
          <w:lang w:val="en-US"/>
        </w:rPr>
        <w:t xml:space="preserve"> </w:t>
      </w:r>
      <w:r w:rsidRPr="49A98B65" w:rsidR="71B4299C">
        <w:rPr>
          <w:rFonts w:ascii="Arial" w:hAnsi="Arial" w:eastAsia="Arial" w:cs="Arial"/>
          <w:b w:val="0"/>
          <w:bCs w:val="0"/>
          <w:i w:val="0"/>
          <w:iCs w:val="0"/>
          <w:noProof w:val="0"/>
          <w:color w:val="000000" w:themeColor="text1" w:themeTint="FF" w:themeShade="FF"/>
          <w:sz w:val="24"/>
          <w:szCs w:val="24"/>
          <w:lang w:val="en-US"/>
        </w:rPr>
        <w:t>help learners</w:t>
      </w:r>
      <w:r w:rsidRPr="49A98B65" w:rsidR="5BE997AD">
        <w:rPr>
          <w:rFonts w:ascii="Arial" w:hAnsi="Arial" w:eastAsia="Arial" w:cs="Arial"/>
          <w:b w:val="0"/>
          <w:bCs w:val="0"/>
          <w:i w:val="0"/>
          <w:iCs w:val="0"/>
          <w:noProof w:val="0"/>
          <w:color w:val="000000" w:themeColor="text1" w:themeTint="FF" w:themeShade="FF"/>
          <w:sz w:val="24"/>
          <w:szCs w:val="24"/>
          <w:lang w:val="en-US"/>
        </w:rPr>
        <w:t xml:space="preserve"> to develop a deeper understanding of their </w:t>
      </w:r>
      <w:r w:rsidRPr="49A98B65" w:rsidR="05F98F8E">
        <w:rPr>
          <w:rFonts w:ascii="Arial" w:hAnsi="Arial" w:eastAsia="Arial" w:cs="Arial"/>
          <w:b w:val="0"/>
          <w:bCs w:val="0"/>
          <w:i w:val="0"/>
          <w:iCs w:val="0"/>
          <w:noProof w:val="0"/>
          <w:color w:val="000000" w:themeColor="text1" w:themeTint="FF" w:themeShade="FF"/>
          <w:sz w:val="24"/>
          <w:szCs w:val="24"/>
          <w:lang w:val="en-US"/>
        </w:rPr>
        <w:t xml:space="preserve">community and a </w:t>
      </w:r>
      <w:r w:rsidRPr="49A98B65" w:rsidR="5BE997AD">
        <w:rPr>
          <w:rFonts w:ascii="Arial" w:hAnsi="Arial" w:eastAsia="Arial" w:cs="Arial"/>
          <w:b w:val="0"/>
          <w:bCs w:val="0"/>
          <w:i w:val="0"/>
          <w:iCs w:val="0"/>
          <w:noProof w:val="0"/>
          <w:color w:val="000000" w:themeColor="text1" w:themeTint="FF" w:themeShade="FF"/>
          <w:sz w:val="24"/>
          <w:szCs w:val="24"/>
          <w:lang w:val="en-US"/>
        </w:rPr>
        <w:t>sense of citizenship (Welsh Government, 2020).</w:t>
      </w:r>
      <w:r w:rsidRPr="49A98B65" w:rsidR="2FB4E65C">
        <w:rPr>
          <w:rFonts w:ascii="Arial" w:hAnsi="Arial" w:eastAsia="Arial" w:cs="Arial"/>
          <w:b w:val="0"/>
          <w:bCs w:val="0"/>
          <w:i w:val="0"/>
          <w:iCs w:val="0"/>
          <w:noProof w:val="0"/>
          <w:color w:val="000000" w:themeColor="text1" w:themeTint="FF" w:themeShade="FF"/>
          <w:sz w:val="24"/>
          <w:szCs w:val="24"/>
          <w:lang w:val="en-US"/>
        </w:rPr>
        <w:t xml:space="preserve"> </w:t>
      </w:r>
      <w:r w:rsidRPr="49A98B65" w:rsidR="5F2BDC5D">
        <w:rPr>
          <w:rFonts w:ascii="Arial" w:hAnsi="Arial" w:eastAsia="Arial" w:cs="Arial"/>
          <w:b w:val="0"/>
          <w:bCs w:val="0"/>
          <w:i w:val="0"/>
          <w:iCs w:val="0"/>
          <w:noProof w:val="0"/>
          <w:color w:val="000000" w:themeColor="text1" w:themeTint="FF" w:themeShade="FF"/>
          <w:sz w:val="24"/>
          <w:szCs w:val="24"/>
          <w:lang w:val="en-US"/>
        </w:rPr>
        <w:t>Mini Movers reflects this by linking school, family, and community through a locally inspired activity</w:t>
      </w:r>
      <w:r w:rsidRPr="49A98B65" w:rsidR="2921774E">
        <w:rPr>
          <w:rFonts w:ascii="Arial" w:hAnsi="Arial" w:eastAsia="Arial" w:cs="Arial"/>
          <w:b w:val="0"/>
          <w:bCs w:val="0"/>
          <w:i w:val="0"/>
          <w:iCs w:val="0"/>
          <w:noProof w:val="0"/>
          <w:color w:val="000000" w:themeColor="text1" w:themeTint="FF" w:themeShade="FF"/>
          <w:sz w:val="24"/>
          <w:szCs w:val="24"/>
          <w:lang w:val="en-US"/>
        </w:rPr>
        <w:t xml:space="preserve">. </w:t>
      </w:r>
      <w:r w:rsidRPr="49A98B65" w:rsidR="5F2BDC5D">
        <w:rPr>
          <w:rFonts w:ascii="Arial" w:hAnsi="Arial" w:eastAsia="Arial" w:cs="Arial"/>
          <w:b w:val="0"/>
          <w:bCs w:val="0"/>
          <w:i w:val="0"/>
          <w:iCs w:val="0"/>
          <w:noProof w:val="0"/>
          <w:color w:val="000000" w:themeColor="text1" w:themeTint="FF" w:themeShade="FF"/>
          <w:sz w:val="24"/>
          <w:szCs w:val="24"/>
          <w:lang w:val="en-US"/>
        </w:rPr>
        <w:t xml:space="preserve"> </w:t>
      </w:r>
      <w:r w:rsidRPr="49A98B65" w:rsidR="5FCA9778">
        <w:rPr>
          <w:rFonts w:ascii="Arial" w:hAnsi="Arial" w:eastAsia="Arial" w:cs="Arial"/>
          <w:b w:val="0"/>
          <w:bCs w:val="0"/>
          <w:i w:val="0"/>
          <w:iCs w:val="0"/>
          <w:noProof w:val="0"/>
          <w:color w:val="000000" w:themeColor="text1" w:themeTint="FF" w:themeShade="FF"/>
          <w:sz w:val="24"/>
          <w:szCs w:val="24"/>
          <w:lang w:val="en-US"/>
        </w:rPr>
        <w:t xml:space="preserve">By recreating this real-life event </w:t>
      </w:r>
      <w:r w:rsidRPr="49A98B65" w:rsidR="3AE4237B">
        <w:rPr>
          <w:rFonts w:ascii="Arial" w:hAnsi="Arial" w:eastAsia="Arial" w:cs="Arial"/>
          <w:b w:val="0"/>
          <w:bCs w:val="0"/>
          <w:i w:val="0"/>
          <w:iCs w:val="0"/>
          <w:noProof w:val="0"/>
          <w:color w:val="000000" w:themeColor="text1" w:themeTint="FF" w:themeShade="FF"/>
          <w:sz w:val="24"/>
          <w:szCs w:val="24"/>
          <w:lang w:val="en-US"/>
        </w:rPr>
        <w:t xml:space="preserve">in school, </w:t>
      </w:r>
      <w:r w:rsidRPr="49A98B65" w:rsidR="5FCA9778">
        <w:rPr>
          <w:rFonts w:ascii="Arial" w:hAnsi="Arial" w:eastAsia="Arial" w:cs="Arial"/>
          <w:b w:val="0"/>
          <w:bCs w:val="0"/>
          <w:i w:val="0"/>
          <w:iCs w:val="0"/>
          <w:noProof w:val="0"/>
          <w:color w:val="000000" w:themeColor="text1" w:themeTint="FF" w:themeShade="FF"/>
          <w:sz w:val="24"/>
          <w:szCs w:val="24"/>
          <w:lang w:val="en-US"/>
        </w:rPr>
        <w:t>the project connects pupils’ learning to familiar experiences</w:t>
      </w:r>
      <w:r w:rsidRPr="49A98B65" w:rsidR="3236FACE">
        <w:rPr>
          <w:rFonts w:ascii="Arial" w:hAnsi="Arial" w:eastAsia="Arial" w:cs="Arial"/>
          <w:b w:val="0"/>
          <w:bCs w:val="0"/>
          <w:i w:val="0"/>
          <w:iCs w:val="0"/>
          <w:noProof w:val="0"/>
          <w:color w:val="000000" w:themeColor="text1" w:themeTint="FF" w:themeShade="FF"/>
          <w:sz w:val="24"/>
          <w:szCs w:val="24"/>
          <w:lang w:val="en-US"/>
        </w:rPr>
        <w:t>,</w:t>
      </w:r>
      <w:r w:rsidRPr="49A98B65" w:rsidR="40FDCA17">
        <w:rPr>
          <w:rFonts w:ascii="Arial" w:hAnsi="Arial" w:eastAsia="Arial" w:cs="Arial"/>
          <w:b w:val="0"/>
          <w:bCs w:val="0"/>
          <w:i w:val="0"/>
          <w:iCs w:val="0"/>
          <w:noProof w:val="0"/>
          <w:color w:val="000000" w:themeColor="text1" w:themeTint="FF" w:themeShade="FF"/>
          <w:sz w:val="24"/>
          <w:szCs w:val="24"/>
          <w:lang w:val="en-US"/>
        </w:rPr>
        <w:t xml:space="preserve"> </w:t>
      </w:r>
      <w:r w:rsidRPr="49A98B65" w:rsidR="40FDCA17">
        <w:rPr>
          <w:rFonts w:ascii="Arial" w:hAnsi="Arial" w:eastAsia="Arial" w:cs="Arial"/>
          <w:b w:val="0"/>
          <w:bCs w:val="0"/>
          <w:i w:val="0"/>
          <w:iCs w:val="0"/>
          <w:noProof w:val="0"/>
          <w:color w:val="000000" w:themeColor="text1" w:themeTint="FF" w:themeShade="FF"/>
          <w:sz w:val="24"/>
          <w:szCs w:val="24"/>
          <w:lang w:val="en-US"/>
        </w:rPr>
        <w:t xml:space="preserve">promoting health and collaboration, </w:t>
      </w:r>
      <w:r w:rsidRPr="49A98B65" w:rsidR="40FDCA17">
        <w:rPr>
          <w:rFonts w:ascii="Arial" w:hAnsi="Arial" w:eastAsia="Arial" w:cs="Arial"/>
          <w:b w:val="0"/>
          <w:bCs w:val="0"/>
          <w:i w:val="0"/>
          <w:iCs w:val="0"/>
          <w:noProof w:val="0"/>
          <w:color w:val="000000" w:themeColor="text1" w:themeTint="FF" w:themeShade="FF"/>
          <w:sz w:val="24"/>
          <w:szCs w:val="24"/>
          <w:lang w:val="en-US"/>
        </w:rPr>
        <w:t>ultimately</w:t>
      </w:r>
      <w:r w:rsidRPr="49A98B65" w:rsidR="40FDCA17">
        <w:rPr>
          <w:rFonts w:ascii="Arial" w:hAnsi="Arial" w:eastAsia="Arial" w:cs="Arial"/>
          <w:b w:val="0"/>
          <w:bCs w:val="0"/>
          <w:i w:val="0"/>
          <w:iCs w:val="0"/>
          <w:noProof w:val="0"/>
          <w:color w:val="000000" w:themeColor="text1" w:themeTint="FF" w:themeShade="FF"/>
          <w:sz w:val="24"/>
          <w:szCs w:val="24"/>
          <w:lang w:val="en-US"/>
        </w:rPr>
        <w:t xml:space="preserve"> strengthening</w:t>
      </w:r>
      <w:r w:rsidRPr="49A98B65" w:rsidR="40FDCA17">
        <w:rPr>
          <w:rFonts w:ascii="Arial" w:hAnsi="Arial" w:eastAsia="Arial" w:cs="Arial"/>
          <w:b w:val="0"/>
          <w:bCs w:val="0"/>
          <w:i w:val="0"/>
          <w:iCs w:val="0"/>
          <w:noProof w:val="0"/>
          <w:color w:val="000000" w:themeColor="text1" w:themeTint="FF" w:themeShade="FF"/>
          <w:sz w:val="24"/>
          <w:szCs w:val="24"/>
          <w:lang w:val="en-US"/>
        </w:rPr>
        <w:t xml:space="preserve"> pupils’ </w:t>
      </w:r>
      <w:r w:rsidRPr="49A98B65" w:rsidR="40FDCA17">
        <w:rPr>
          <w:rFonts w:ascii="Arial" w:hAnsi="Arial" w:eastAsia="Arial" w:cs="Arial"/>
          <w:b w:val="0"/>
          <w:bCs w:val="0"/>
          <w:i w:val="0"/>
          <w:iCs w:val="0"/>
          <w:noProof w:val="0"/>
          <w:color w:val="000000" w:themeColor="text1" w:themeTint="FF" w:themeShade="FF"/>
          <w:sz w:val="24"/>
          <w:szCs w:val="24"/>
          <w:lang w:val="en-US"/>
        </w:rPr>
        <w:t>Cynefin</w:t>
      </w:r>
      <w:r w:rsidRPr="49A98B65" w:rsidR="40FDCA17">
        <w:rPr>
          <w:rFonts w:ascii="Arial" w:hAnsi="Arial" w:eastAsia="Arial" w:cs="Arial"/>
          <w:b w:val="0"/>
          <w:bCs w:val="0"/>
          <w:i w:val="0"/>
          <w:iCs w:val="0"/>
          <w:noProof w:val="0"/>
          <w:color w:val="000000" w:themeColor="text1" w:themeTint="FF" w:themeShade="FF"/>
          <w:sz w:val="24"/>
          <w:szCs w:val="24"/>
          <w:lang w:val="en-US"/>
        </w:rPr>
        <w:t xml:space="preserve">. </w:t>
      </w:r>
    </w:p>
    <w:p w:rsidR="1EAF1ADF" w:rsidP="49A98B65" w:rsidRDefault="1EAF1ADF" w14:paraId="10A9E159" w14:textId="08597321">
      <w:pPr>
        <w:pStyle w:val="Normal"/>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1EAF1ADF">
        <w:rPr>
          <w:rFonts w:ascii="Arial" w:hAnsi="Arial" w:eastAsia="Arial" w:cs="Arial"/>
          <w:b w:val="0"/>
          <w:bCs w:val="0"/>
          <w:i w:val="0"/>
          <w:iCs w:val="0"/>
          <w:noProof w:val="0"/>
          <w:color w:val="000000" w:themeColor="text1" w:themeTint="FF" w:themeShade="FF"/>
          <w:sz w:val="24"/>
          <w:szCs w:val="24"/>
          <w:lang w:val="en-US"/>
        </w:rPr>
        <w:t xml:space="preserve">Belonging is </w:t>
      </w:r>
      <w:r w:rsidRPr="49A98B65" w:rsidR="456536D0">
        <w:rPr>
          <w:rFonts w:ascii="Arial" w:hAnsi="Arial" w:eastAsia="Arial" w:cs="Arial"/>
          <w:b w:val="0"/>
          <w:bCs w:val="0"/>
          <w:i w:val="0"/>
          <w:iCs w:val="0"/>
          <w:noProof w:val="0"/>
          <w:color w:val="000000" w:themeColor="text1" w:themeTint="FF" w:themeShade="FF"/>
          <w:sz w:val="24"/>
          <w:szCs w:val="24"/>
          <w:lang w:val="en-US"/>
        </w:rPr>
        <w:t>key to</w:t>
      </w:r>
      <w:r w:rsidRPr="49A98B65" w:rsidR="1EAF1ADF">
        <w:rPr>
          <w:rFonts w:ascii="Arial" w:hAnsi="Arial" w:eastAsia="Arial" w:cs="Arial"/>
          <w:b w:val="0"/>
          <w:bCs w:val="0"/>
          <w:i w:val="0"/>
          <w:iCs w:val="0"/>
          <w:noProof w:val="0"/>
          <w:color w:val="000000" w:themeColor="text1" w:themeTint="FF" w:themeShade="FF"/>
          <w:sz w:val="24"/>
          <w:szCs w:val="24"/>
          <w:lang w:val="en-US"/>
        </w:rPr>
        <w:t xml:space="preserve"> pupil well-being, identity, and engagement, and </w:t>
      </w:r>
      <w:r w:rsidRPr="49A98B65" w:rsidR="05AB36A2">
        <w:rPr>
          <w:rFonts w:ascii="Arial" w:hAnsi="Arial" w:eastAsia="Arial" w:cs="Arial"/>
          <w:b w:val="0"/>
          <w:bCs w:val="0"/>
          <w:i w:val="0"/>
          <w:iCs w:val="0"/>
          <w:noProof w:val="0"/>
          <w:color w:val="000000" w:themeColor="text1" w:themeTint="FF" w:themeShade="FF"/>
          <w:sz w:val="24"/>
          <w:szCs w:val="24"/>
          <w:lang w:val="en-US"/>
        </w:rPr>
        <w:t>i</w:t>
      </w:r>
      <w:r w:rsidRPr="49A98B65" w:rsidR="1EAF1ADF">
        <w:rPr>
          <w:rFonts w:ascii="Arial" w:hAnsi="Arial" w:eastAsia="Arial" w:cs="Arial"/>
          <w:b w:val="0"/>
          <w:bCs w:val="0"/>
          <w:i w:val="0"/>
          <w:iCs w:val="0"/>
          <w:noProof w:val="0"/>
          <w:color w:val="000000" w:themeColor="text1" w:themeTint="FF" w:themeShade="FF"/>
          <w:sz w:val="24"/>
          <w:szCs w:val="24"/>
          <w:lang w:val="en-US"/>
        </w:rPr>
        <w:t xml:space="preserve">s shaped by social and cultural </w:t>
      </w:r>
      <w:r w:rsidRPr="49A98B65" w:rsidR="7776EAEB">
        <w:rPr>
          <w:rFonts w:ascii="Arial" w:hAnsi="Arial" w:eastAsia="Arial" w:cs="Arial"/>
          <w:b w:val="0"/>
          <w:bCs w:val="0"/>
          <w:i w:val="0"/>
          <w:iCs w:val="0"/>
          <w:noProof w:val="0"/>
          <w:color w:val="000000" w:themeColor="text1" w:themeTint="FF" w:themeShade="FF"/>
          <w:sz w:val="24"/>
          <w:szCs w:val="24"/>
          <w:lang w:val="en-US"/>
        </w:rPr>
        <w:t>experiences</w:t>
      </w:r>
      <w:r w:rsidRPr="49A98B65" w:rsidR="1EAF1ADF">
        <w:rPr>
          <w:rFonts w:ascii="Arial" w:hAnsi="Arial" w:eastAsia="Arial" w:cs="Arial"/>
          <w:b w:val="0"/>
          <w:bCs w:val="0"/>
          <w:i w:val="0"/>
          <w:iCs w:val="0"/>
          <w:noProof w:val="0"/>
          <w:color w:val="000000" w:themeColor="text1" w:themeTint="FF" w:themeShade="FF"/>
          <w:sz w:val="24"/>
          <w:szCs w:val="24"/>
          <w:lang w:val="en-US"/>
        </w:rPr>
        <w:t xml:space="preserve"> (Yuval-Davis, 2011). Inclusive education helps children feel they belong by </w:t>
      </w:r>
      <w:r w:rsidRPr="49A98B65" w:rsidR="2305E945">
        <w:rPr>
          <w:rFonts w:ascii="Arial" w:hAnsi="Arial" w:eastAsia="Arial" w:cs="Arial"/>
          <w:b w:val="0"/>
          <w:bCs w:val="0"/>
          <w:i w:val="0"/>
          <w:iCs w:val="0"/>
          <w:noProof w:val="0"/>
          <w:color w:val="000000" w:themeColor="text1" w:themeTint="FF" w:themeShade="FF"/>
          <w:sz w:val="24"/>
          <w:szCs w:val="24"/>
          <w:lang w:val="en-US"/>
        </w:rPr>
        <w:t>recognising</w:t>
      </w:r>
      <w:r w:rsidRPr="49A98B65" w:rsidR="1EAF1ADF">
        <w:rPr>
          <w:rFonts w:ascii="Arial" w:hAnsi="Arial" w:eastAsia="Arial" w:cs="Arial"/>
          <w:b w:val="0"/>
          <w:bCs w:val="0"/>
          <w:i w:val="0"/>
          <w:iCs w:val="0"/>
          <w:noProof w:val="0"/>
          <w:color w:val="000000" w:themeColor="text1" w:themeTint="FF" w:themeShade="FF"/>
          <w:sz w:val="24"/>
          <w:szCs w:val="24"/>
          <w:lang w:val="en-US"/>
        </w:rPr>
        <w:t xml:space="preserve"> and valuing their </w:t>
      </w:r>
      <w:r w:rsidRPr="49A98B65" w:rsidR="1EAF1ADF">
        <w:rPr>
          <w:rFonts w:ascii="Arial" w:hAnsi="Arial" w:eastAsia="Arial" w:cs="Arial"/>
          <w:b w:val="0"/>
          <w:bCs w:val="0"/>
          <w:i w:val="0"/>
          <w:iCs w:val="0"/>
          <w:noProof w:val="0"/>
          <w:color w:val="000000" w:themeColor="text1" w:themeTint="FF" w:themeShade="FF"/>
          <w:sz w:val="24"/>
          <w:szCs w:val="24"/>
          <w:lang w:val="en-US"/>
        </w:rPr>
        <w:t>different backgrounds</w:t>
      </w:r>
      <w:r w:rsidRPr="49A98B65" w:rsidR="1EAF1ADF">
        <w:rPr>
          <w:rFonts w:ascii="Arial" w:hAnsi="Arial" w:eastAsia="Arial" w:cs="Arial"/>
          <w:b w:val="0"/>
          <w:bCs w:val="0"/>
          <w:i w:val="0"/>
          <w:iCs w:val="0"/>
          <w:noProof w:val="0"/>
          <w:color w:val="000000" w:themeColor="text1" w:themeTint="FF" w:themeShade="FF"/>
          <w:sz w:val="24"/>
          <w:szCs w:val="24"/>
          <w:lang w:val="en-US"/>
        </w:rPr>
        <w:t xml:space="preserve"> and experiences (Esteban-Guitart &amp; Moll, 2014). Schools can </w:t>
      </w:r>
      <w:r w:rsidRPr="49A98B65" w:rsidR="7DEE3232">
        <w:rPr>
          <w:rFonts w:ascii="Arial" w:hAnsi="Arial" w:eastAsia="Arial" w:cs="Arial"/>
          <w:b w:val="0"/>
          <w:bCs w:val="0"/>
          <w:i w:val="0"/>
          <w:iCs w:val="0"/>
          <w:noProof w:val="0"/>
          <w:color w:val="000000" w:themeColor="text1" w:themeTint="FF" w:themeShade="FF"/>
          <w:sz w:val="24"/>
          <w:szCs w:val="24"/>
          <w:lang w:val="en-US"/>
        </w:rPr>
        <w:t>support belonging by cre</w:t>
      </w:r>
      <w:r w:rsidRPr="49A98B65" w:rsidR="1AB53554">
        <w:rPr>
          <w:rFonts w:ascii="Arial" w:hAnsi="Arial" w:eastAsia="Arial" w:cs="Arial"/>
          <w:b w:val="0"/>
          <w:bCs w:val="0"/>
          <w:i w:val="0"/>
          <w:iCs w:val="0"/>
          <w:noProof w:val="0"/>
          <w:color w:val="000000" w:themeColor="text1" w:themeTint="FF" w:themeShade="FF"/>
          <w:sz w:val="24"/>
          <w:szCs w:val="24"/>
          <w:lang w:val="en-US"/>
        </w:rPr>
        <w:t>a</w:t>
      </w:r>
      <w:r w:rsidRPr="49A98B65" w:rsidR="7DEE3232">
        <w:rPr>
          <w:rFonts w:ascii="Arial" w:hAnsi="Arial" w:eastAsia="Arial" w:cs="Arial"/>
          <w:b w:val="0"/>
          <w:bCs w:val="0"/>
          <w:i w:val="0"/>
          <w:iCs w:val="0"/>
          <w:noProof w:val="0"/>
          <w:color w:val="000000" w:themeColor="text1" w:themeTint="FF" w:themeShade="FF"/>
          <w:sz w:val="24"/>
          <w:szCs w:val="24"/>
          <w:lang w:val="en-US"/>
        </w:rPr>
        <w:t xml:space="preserve">ting </w:t>
      </w:r>
      <w:r w:rsidRPr="49A98B65" w:rsidR="1EAF1ADF">
        <w:rPr>
          <w:rFonts w:ascii="Arial" w:hAnsi="Arial" w:eastAsia="Arial" w:cs="Arial"/>
          <w:b w:val="0"/>
          <w:bCs w:val="0"/>
          <w:i w:val="0"/>
          <w:iCs w:val="0"/>
          <w:noProof w:val="0"/>
          <w:color w:val="000000" w:themeColor="text1" w:themeTint="FF" w:themeShade="FF"/>
          <w:sz w:val="24"/>
          <w:szCs w:val="24"/>
          <w:lang w:val="en-US"/>
        </w:rPr>
        <w:t>safe</w:t>
      </w:r>
      <w:r w:rsidRPr="49A98B65" w:rsidR="326E8B5A">
        <w:rPr>
          <w:rFonts w:ascii="Arial" w:hAnsi="Arial" w:eastAsia="Arial" w:cs="Arial"/>
          <w:b w:val="0"/>
          <w:bCs w:val="0"/>
          <w:i w:val="0"/>
          <w:iCs w:val="0"/>
          <w:noProof w:val="0"/>
          <w:color w:val="000000" w:themeColor="text1" w:themeTint="FF" w:themeShade="FF"/>
          <w:sz w:val="24"/>
          <w:szCs w:val="24"/>
          <w:lang w:val="en-US"/>
        </w:rPr>
        <w:t xml:space="preserve"> </w:t>
      </w:r>
      <w:r w:rsidRPr="49A98B65" w:rsidR="1EAF1ADF">
        <w:rPr>
          <w:rFonts w:ascii="Arial" w:hAnsi="Arial" w:eastAsia="Arial" w:cs="Arial"/>
          <w:b w:val="0"/>
          <w:bCs w:val="0"/>
          <w:i w:val="0"/>
          <w:iCs w:val="0"/>
          <w:noProof w:val="0"/>
          <w:color w:val="000000" w:themeColor="text1" w:themeTint="FF" w:themeShade="FF"/>
          <w:sz w:val="24"/>
          <w:szCs w:val="24"/>
          <w:lang w:val="en-US"/>
        </w:rPr>
        <w:t>space</w:t>
      </w:r>
      <w:r w:rsidRPr="49A98B65" w:rsidR="3E4CF3A5">
        <w:rPr>
          <w:rFonts w:ascii="Arial" w:hAnsi="Arial" w:eastAsia="Arial" w:cs="Arial"/>
          <w:b w:val="0"/>
          <w:bCs w:val="0"/>
          <w:i w:val="0"/>
          <w:iCs w:val="0"/>
          <w:noProof w:val="0"/>
          <w:color w:val="000000" w:themeColor="text1" w:themeTint="FF" w:themeShade="FF"/>
          <w:sz w:val="24"/>
          <w:szCs w:val="24"/>
          <w:lang w:val="en-US"/>
        </w:rPr>
        <w:t>s</w:t>
      </w:r>
      <w:r w:rsidRPr="49A98B65" w:rsidR="1EAF1ADF">
        <w:rPr>
          <w:rFonts w:ascii="Arial" w:hAnsi="Arial" w:eastAsia="Arial" w:cs="Arial"/>
          <w:b w:val="0"/>
          <w:bCs w:val="0"/>
          <w:i w:val="0"/>
          <w:iCs w:val="0"/>
          <w:noProof w:val="0"/>
          <w:color w:val="000000" w:themeColor="text1" w:themeTint="FF" w:themeShade="FF"/>
          <w:sz w:val="24"/>
          <w:szCs w:val="24"/>
          <w:lang w:val="en-US"/>
        </w:rPr>
        <w:t xml:space="preserve"> where children and families feel supported (Wald &amp; Castleberry, 2000). This </w:t>
      </w:r>
      <w:r w:rsidRPr="49A98B65" w:rsidR="0B5E9A94">
        <w:rPr>
          <w:rFonts w:ascii="Arial" w:hAnsi="Arial" w:eastAsia="Arial" w:cs="Arial"/>
          <w:b w:val="0"/>
          <w:bCs w:val="0"/>
          <w:i w:val="0"/>
          <w:iCs w:val="0"/>
          <w:noProof w:val="0"/>
          <w:color w:val="000000" w:themeColor="text1" w:themeTint="FF" w:themeShade="FF"/>
          <w:sz w:val="24"/>
          <w:szCs w:val="24"/>
          <w:lang w:val="en-US"/>
        </w:rPr>
        <w:t>aligns with</w:t>
      </w:r>
      <w:r w:rsidRPr="49A98B65" w:rsidR="1EAF1ADF">
        <w:rPr>
          <w:rFonts w:ascii="Arial" w:hAnsi="Arial" w:eastAsia="Arial" w:cs="Arial"/>
          <w:b w:val="0"/>
          <w:bCs w:val="0"/>
          <w:i w:val="0"/>
          <w:iCs w:val="0"/>
          <w:noProof w:val="0"/>
          <w:color w:val="000000" w:themeColor="text1" w:themeTint="FF" w:themeShade="FF"/>
          <w:sz w:val="24"/>
          <w:szCs w:val="24"/>
          <w:lang w:val="en-US"/>
        </w:rPr>
        <w:t xml:space="preserve"> </w:t>
      </w:r>
      <w:r w:rsidRPr="49A98B65" w:rsidR="1EAF1ADF">
        <w:rPr>
          <w:rFonts w:ascii="Arial" w:hAnsi="Arial" w:eastAsia="Arial" w:cs="Arial"/>
          <w:b w:val="0"/>
          <w:bCs w:val="0"/>
          <w:i w:val="0"/>
          <w:iCs w:val="0"/>
          <w:noProof w:val="0"/>
          <w:color w:val="000000" w:themeColor="text1" w:themeTint="FF" w:themeShade="FF"/>
          <w:sz w:val="24"/>
          <w:szCs w:val="24"/>
          <w:lang w:val="en-US"/>
        </w:rPr>
        <w:t>Cynefin</w:t>
      </w:r>
      <w:r w:rsidRPr="49A98B65" w:rsidR="1EAF1ADF">
        <w:rPr>
          <w:rFonts w:ascii="Arial" w:hAnsi="Arial" w:eastAsia="Arial" w:cs="Arial"/>
          <w:b w:val="0"/>
          <w:bCs w:val="0"/>
          <w:i w:val="0"/>
          <w:iCs w:val="0"/>
          <w:noProof w:val="0"/>
          <w:color w:val="000000" w:themeColor="text1" w:themeTint="FF" w:themeShade="FF"/>
          <w:sz w:val="24"/>
          <w:szCs w:val="24"/>
          <w:lang w:val="en-US"/>
        </w:rPr>
        <w:t xml:space="preserve">, </w:t>
      </w:r>
      <w:r w:rsidRPr="49A98B65" w:rsidR="0B8534B6">
        <w:rPr>
          <w:rFonts w:ascii="Arial" w:hAnsi="Arial" w:eastAsia="Arial" w:cs="Arial"/>
          <w:b w:val="0"/>
          <w:bCs w:val="0"/>
          <w:i w:val="0"/>
          <w:iCs w:val="0"/>
          <w:noProof w:val="0"/>
          <w:color w:val="000000" w:themeColor="text1" w:themeTint="FF" w:themeShade="FF"/>
          <w:sz w:val="24"/>
          <w:szCs w:val="24"/>
          <w:lang w:val="en-US"/>
        </w:rPr>
        <w:t xml:space="preserve">which </w:t>
      </w:r>
      <w:r w:rsidRPr="49A98B65" w:rsidR="6F53524D">
        <w:rPr>
          <w:rFonts w:ascii="Arial" w:hAnsi="Arial" w:eastAsia="Arial" w:cs="Arial"/>
          <w:b w:val="0"/>
          <w:bCs w:val="0"/>
          <w:i w:val="0"/>
          <w:iCs w:val="0"/>
          <w:noProof w:val="0"/>
          <w:color w:val="000000" w:themeColor="text1" w:themeTint="FF" w:themeShade="FF"/>
          <w:sz w:val="24"/>
          <w:szCs w:val="24"/>
          <w:lang w:val="en-US"/>
        </w:rPr>
        <w:t>emphasizes</w:t>
      </w:r>
      <w:r w:rsidRPr="49A98B65" w:rsidR="0B8534B6">
        <w:rPr>
          <w:rFonts w:ascii="Arial" w:hAnsi="Arial" w:eastAsia="Arial" w:cs="Arial"/>
          <w:b w:val="0"/>
          <w:bCs w:val="0"/>
          <w:i w:val="0"/>
          <w:iCs w:val="0"/>
          <w:noProof w:val="0"/>
          <w:color w:val="000000" w:themeColor="text1" w:themeTint="FF" w:themeShade="FF"/>
          <w:sz w:val="24"/>
          <w:szCs w:val="24"/>
          <w:lang w:val="en-US"/>
        </w:rPr>
        <w:t xml:space="preserve"> the importance of connection to place</w:t>
      </w:r>
      <w:r w:rsidRPr="49A98B65" w:rsidR="0C266791">
        <w:rPr>
          <w:rFonts w:ascii="Arial" w:hAnsi="Arial" w:eastAsia="Arial" w:cs="Arial"/>
          <w:b w:val="0"/>
          <w:bCs w:val="0"/>
          <w:i w:val="0"/>
          <w:iCs w:val="0"/>
          <w:noProof w:val="0"/>
          <w:color w:val="000000" w:themeColor="text1" w:themeTint="FF" w:themeShade="FF"/>
          <w:sz w:val="24"/>
          <w:szCs w:val="24"/>
          <w:lang w:val="en-US"/>
        </w:rPr>
        <w:t xml:space="preserve">. </w:t>
      </w:r>
      <w:r w:rsidRPr="49A98B65" w:rsidR="6384C96F">
        <w:rPr>
          <w:rFonts w:ascii="Arial" w:hAnsi="Arial" w:eastAsia="Arial" w:cs="Arial"/>
          <w:b w:val="0"/>
          <w:bCs w:val="0"/>
          <w:i w:val="0"/>
          <w:iCs w:val="0"/>
          <w:noProof w:val="0"/>
          <w:color w:val="000000" w:themeColor="text1" w:themeTint="FF" w:themeShade="FF"/>
          <w:sz w:val="24"/>
          <w:szCs w:val="24"/>
          <w:lang w:val="en-US"/>
        </w:rPr>
        <w:t xml:space="preserve">Mini Movers </w:t>
      </w:r>
      <w:r w:rsidRPr="49A98B65" w:rsidR="6FAA6B7C">
        <w:rPr>
          <w:rFonts w:ascii="Arial" w:hAnsi="Arial" w:eastAsia="Arial" w:cs="Arial"/>
          <w:b w:val="0"/>
          <w:bCs w:val="0"/>
          <w:i w:val="0"/>
          <w:iCs w:val="0"/>
          <w:noProof w:val="0"/>
          <w:color w:val="000000" w:themeColor="text1" w:themeTint="FF" w:themeShade="FF"/>
          <w:sz w:val="24"/>
          <w:szCs w:val="24"/>
          <w:lang w:val="en-US"/>
        </w:rPr>
        <w:t>encourages</w:t>
      </w:r>
      <w:r w:rsidRPr="49A98B65" w:rsidR="6384C96F">
        <w:rPr>
          <w:rFonts w:ascii="Arial" w:hAnsi="Arial" w:eastAsia="Arial" w:cs="Arial"/>
          <w:b w:val="0"/>
          <w:bCs w:val="0"/>
          <w:i w:val="0"/>
          <w:iCs w:val="0"/>
          <w:noProof w:val="0"/>
          <w:color w:val="000000" w:themeColor="text1" w:themeTint="FF" w:themeShade="FF"/>
          <w:sz w:val="24"/>
          <w:szCs w:val="24"/>
          <w:lang w:val="en-US"/>
        </w:rPr>
        <w:t xml:space="preserve"> inclusion and belonging by</w:t>
      </w:r>
      <w:r w:rsidRPr="49A98B65" w:rsidR="7354EF9E">
        <w:rPr>
          <w:rFonts w:ascii="Arial" w:hAnsi="Arial" w:eastAsia="Arial" w:cs="Arial"/>
          <w:b w:val="0"/>
          <w:bCs w:val="0"/>
          <w:i w:val="0"/>
          <w:iCs w:val="0"/>
          <w:noProof w:val="0"/>
          <w:color w:val="000000" w:themeColor="text1" w:themeTint="FF" w:themeShade="FF"/>
          <w:sz w:val="24"/>
          <w:szCs w:val="24"/>
          <w:lang w:val="en-US"/>
        </w:rPr>
        <w:t xml:space="preserve"> </w:t>
      </w:r>
      <w:r w:rsidRPr="49A98B65" w:rsidR="6384C96F">
        <w:rPr>
          <w:rFonts w:ascii="Arial" w:hAnsi="Arial" w:eastAsia="Arial" w:cs="Arial"/>
          <w:b w:val="0"/>
          <w:bCs w:val="0"/>
          <w:i w:val="0"/>
          <w:iCs w:val="0"/>
          <w:noProof w:val="0"/>
          <w:color w:val="000000" w:themeColor="text1" w:themeTint="FF" w:themeShade="FF"/>
          <w:sz w:val="24"/>
          <w:szCs w:val="24"/>
          <w:lang w:val="en-US"/>
        </w:rPr>
        <w:t>creating shared space</w:t>
      </w:r>
      <w:r w:rsidRPr="49A98B65" w:rsidR="5B49F15D">
        <w:rPr>
          <w:rFonts w:ascii="Arial" w:hAnsi="Arial" w:eastAsia="Arial" w:cs="Arial"/>
          <w:b w:val="0"/>
          <w:bCs w:val="0"/>
          <w:i w:val="0"/>
          <w:iCs w:val="0"/>
          <w:noProof w:val="0"/>
          <w:color w:val="000000" w:themeColor="text1" w:themeTint="FF" w:themeShade="FF"/>
          <w:sz w:val="24"/>
          <w:szCs w:val="24"/>
          <w:lang w:val="en-US"/>
        </w:rPr>
        <w:t>s</w:t>
      </w:r>
      <w:r w:rsidRPr="49A98B65" w:rsidR="6384C96F">
        <w:rPr>
          <w:rFonts w:ascii="Arial" w:hAnsi="Arial" w:eastAsia="Arial" w:cs="Arial"/>
          <w:b w:val="0"/>
          <w:bCs w:val="0"/>
          <w:i w:val="0"/>
          <w:iCs w:val="0"/>
          <w:noProof w:val="0"/>
          <w:color w:val="000000" w:themeColor="text1" w:themeTint="FF" w:themeShade="FF"/>
          <w:sz w:val="24"/>
          <w:szCs w:val="24"/>
          <w:lang w:val="en-US"/>
        </w:rPr>
        <w:t xml:space="preserve"> where pupils, families, and community members can come</w:t>
      </w:r>
      <w:r w:rsidRPr="49A98B65" w:rsidR="6384C96F">
        <w:rPr>
          <w:rFonts w:ascii="Arial" w:hAnsi="Arial" w:eastAsia="Arial" w:cs="Arial"/>
          <w:b w:val="0"/>
          <w:bCs w:val="0"/>
          <w:i w:val="0"/>
          <w:iCs w:val="0"/>
          <w:noProof w:val="0"/>
          <w:color w:val="000000" w:themeColor="text1" w:themeTint="FF" w:themeShade="FF"/>
          <w:sz w:val="24"/>
          <w:szCs w:val="24"/>
          <w:lang w:val="en-US"/>
        </w:rPr>
        <w:t xml:space="preserve"> </w:t>
      </w:r>
      <w:r w:rsidRPr="49A98B65" w:rsidR="6384C96F">
        <w:rPr>
          <w:rFonts w:ascii="Arial" w:hAnsi="Arial" w:eastAsia="Arial" w:cs="Arial"/>
          <w:b w:val="0"/>
          <w:bCs w:val="0"/>
          <w:i w:val="0"/>
          <w:iCs w:val="0"/>
          <w:noProof w:val="0"/>
          <w:color w:val="000000" w:themeColor="text1" w:themeTint="FF" w:themeShade="FF"/>
          <w:sz w:val="24"/>
          <w:szCs w:val="24"/>
          <w:lang w:val="en-US"/>
        </w:rPr>
        <w:t xml:space="preserve">together through </w:t>
      </w:r>
      <w:r w:rsidRPr="49A98B65" w:rsidR="300C8FAB">
        <w:rPr>
          <w:rFonts w:ascii="Arial" w:hAnsi="Arial" w:eastAsia="Arial" w:cs="Arial"/>
          <w:b w:val="0"/>
          <w:bCs w:val="0"/>
          <w:i w:val="0"/>
          <w:iCs w:val="0"/>
          <w:noProof w:val="0"/>
          <w:color w:val="000000" w:themeColor="text1" w:themeTint="FF" w:themeShade="FF"/>
          <w:sz w:val="24"/>
          <w:szCs w:val="24"/>
          <w:lang w:val="en-US"/>
        </w:rPr>
        <w:t>activities that build trust and community.</w:t>
      </w:r>
    </w:p>
    <w:p w:rsidR="67CC787A" w:rsidP="49A98B65" w:rsidRDefault="67CC787A" w14:paraId="27C4418D" w14:textId="76081ED6">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67CC787A">
        <w:rPr>
          <w:rFonts w:ascii="Arial" w:hAnsi="Arial" w:eastAsia="Arial" w:cs="Arial"/>
          <w:b w:val="0"/>
          <w:bCs w:val="0"/>
          <w:i w:val="0"/>
          <w:iCs w:val="0"/>
          <w:noProof w:val="0"/>
          <w:color w:val="000000" w:themeColor="text1" w:themeTint="FF" w:themeShade="FF"/>
          <w:sz w:val="24"/>
          <w:szCs w:val="24"/>
          <w:lang w:val="en-US"/>
        </w:rPr>
        <w:t xml:space="preserve">While Mini Movers is </w:t>
      </w:r>
      <w:r w:rsidRPr="49A98B65" w:rsidR="717159BD">
        <w:rPr>
          <w:rFonts w:ascii="Arial" w:hAnsi="Arial" w:eastAsia="Arial" w:cs="Arial"/>
          <w:b w:val="0"/>
          <w:bCs w:val="0"/>
          <w:i w:val="0"/>
          <w:iCs w:val="0"/>
          <w:noProof w:val="0"/>
          <w:color w:val="000000" w:themeColor="text1" w:themeTint="FF" w:themeShade="FF"/>
          <w:sz w:val="24"/>
          <w:szCs w:val="24"/>
          <w:lang w:val="en-US"/>
        </w:rPr>
        <w:t>suitable</w:t>
      </w:r>
      <w:r w:rsidRPr="49A98B65" w:rsidR="3DD9BCEE">
        <w:rPr>
          <w:rFonts w:ascii="Arial" w:hAnsi="Arial" w:eastAsia="Arial" w:cs="Arial"/>
          <w:b w:val="0"/>
          <w:bCs w:val="0"/>
          <w:i w:val="0"/>
          <w:iCs w:val="0"/>
          <w:noProof w:val="0"/>
          <w:color w:val="000000" w:themeColor="text1" w:themeTint="FF" w:themeShade="FF"/>
          <w:sz w:val="24"/>
          <w:szCs w:val="24"/>
          <w:lang w:val="en-US"/>
        </w:rPr>
        <w:t xml:space="preserve"> for</w:t>
      </w:r>
      <w:r w:rsidRPr="49A98B65" w:rsidR="3DD9BCEE">
        <w:rPr>
          <w:rFonts w:ascii="Arial" w:hAnsi="Arial" w:eastAsia="Arial" w:cs="Arial"/>
          <w:b w:val="0"/>
          <w:bCs w:val="0"/>
          <w:i w:val="0"/>
          <w:iCs w:val="0"/>
          <w:noProof w:val="0"/>
          <w:color w:val="000000" w:themeColor="text1" w:themeTint="FF" w:themeShade="FF"/>
          <w:sz w:val="24"/>
          <w:szCs w:val="24"/>
          <w:lang w:val="en-US"/>
        </w:rPr>
        <w:t xml:space="preserve"> this school, </w:t>
      </w:r>
      <w:r w:rsidRPr="49A98B65" w:rsidR="67CC787A">
        <w:rPr>
          <w:rFonts w:ascii="Arial" w:hAnsi="Arial" w:eastAsia="Arial" w:cs="Arial"/>
          <w:b w:val="0"/>
          <w:bCs w:val="0"/>
          <w:i w:val="0"/>
          <w:iCs w:val="0"/>
          <w:noProof w:val="0"/>
          <w:color w:val="000000" w:themeColor="text1" w:themeTint="FF" w:themeShade="FF"/>
          <w:sz w:val="24"/>
          <w:szCs w:val="24"/>
          <w:lang w:val="en-US"/>
        </w:rPr>
        <w:t xml:space="preserve">there are challenges to consider. </w:t>
      </w:r>
      <w:r w:rsidRPr="49A98B65" w:rsidR="416A6419">
        <w:rPr>
          <w:rFonts w:ascii="Arial" w:hAnsi="Arial" w:eastAsia="Arial" w:cs="Arial"/>
          <w:b w:val="0"/>
          <w:bCs w:val="0"/>
          <w:i w:val="0"/>
          <w:iCs w:val="0"/>
          <w:noProof w:val="0"/>
          <w:color w:val="000000" w:themeColor="text1" w:themeTint="FF" w:themeShade="FF"/>
          <w:sz w:val="24"/>
          <w:szCs w:val="24"/>
          <w:lang w:val="en-US"/>
        </w:rPr>
        <w:t>Involving</w:t>
      </w:r>
      <w:r w:rsidRPr="49A98B65" w:rsidR="67CC787A">
        <w:rPr>
          <w:rFonts w:ascii="Arial" w:hAnsi="Arial" w:eastAsia="Arial" w:cs="Arial"/>
          <w:b w:val="0"/>
          <w:bCs w:val="0"/>
          <w:i w:val="0"/>
          <w:iCs w:val="0"/>
          <w:noProof w:val="0"/>
          <w:color w:val="000000" w:themeColor="text1" w:themeTint="FF" w:themeShade="FF"/>
          <w:sz w:val="24"/>
          <w:szCs w:val="24"/>
          <w:lang w:val="en-US"/>
        </w:rPr>
        <w:t xml:space="preserve"> parents </w:t>
      </w:r>
      <w:r w:rsidRPr="49A98B65" w:rsidR="37F61C3E">
        <w:rPr>
          <w:rFonts w:ascii="Arial" w:hAnsi="Arial" w:eastAsia="Arial" w:cs="Arial"/>
          <w:b w:val="0"/>
          <w:bCs w:val="0"/>
          <w:i w:val="0"/>
          <w:iCs w:val="0"/>
          <w:noProof w:val="0"/>
          <w:color w:val="000000" w:themeColor="text1" w:themeTint="FF" w:themeShade="FF"/>
          <w:sz w:val="24"/>
          <w:szCs w:val="24"/>
          <w:lang w:val="en-US"/>
        </w:rPr>
        <w:t xml:space="preserve">builds </w:t>
      </w:r>
      <w:r w:rsidRPr="49A98B65" w:rsidR="67CC787A">
        <w:rPr>
          <w:rFonts w:ascii="Arial" w:hAnsi="Arial" w:eastAsia="Arial" w:cs="Arial"/>
          <w:b w:val="0"/>
          <w:bCs w:val="0"/>
          <w:i w:val="0"/>
          <w:iCs w:val="0"/>
          <w:noProof w:val="0"/>
          <w:color w:val="000000" w:themeColor="text1" w:themeTint="FF" w:themeShade="FF"/>
          <w:sz w:val="24"/>
          <w:szCs w:val="24"/>
          <w:lang w:val="en-US"/>
        </w:rPr>
        <w:t xml:space="preserve">community, but research suggests that the </w:t>
      </w:r>
      <w:r w:rsidRPr="49A98B65" w:rsidR="30F9CA4C">
        <w:rPr>
          <w:rFonts w:ascii="Arial" w:hAnsi="Arial" w:eastAsia="Arial" w:cs="Arial"/>
          <w:b w:val="0"/>
          <w:bCs w:val="0"/>
          <w:i w:val="0"/>
          <w:iCs w:val="0"/>
          <w:noProof w:val="0"/>
          <w:color w:val="000000" w:themeColor="text1" w:themeTint="FF" w:themeShade="FF"/>
          <w:sz w:val="24"/>
          <w:szCs w:val="24"/>
          <w:lang w:val="en-US"/>
        </w:rPr>
        <w:t xml:space="preserve">greatest </w:t>
      </w:r>
      <w:r w:rsidRPr="49A98B65" w:rsidR="67CC787A">
        <w:rPr>
          <w:rFonts w:ascii="Arial" w:hAnsi="Arial" w:eastAsia="Arial" w:cs="Arial"/>
          <w:b w:val="0"/>
          <w:bCs w:val="0"/>
          <w:i w:val="0"/>
          <w:iCs w:val="0"/>
          <w:noProof w:val="0"/>
          <w:color w:val="000000" w:themeColor="text1" w:themeTint="FF" w:themeShade="FF"/>
          <w:sz w:val="24"/>
          <w:szCs w:val="24"/>
          <w:lang w:val="en-US"/>
        </w:rPr>
        <w:t xml:space="preserve">impact </w:t>
      </w:r>
      <w:r w:rsidRPr="49A98B65" w:rsidR="60F70D56">
        <w:rPr>
          <w:rFonts w:ascii="Arial" w:hAnsi="Arial" w:eastAsia="Arial" w:cs="Arial"/>
          <w:b w:val="0"/>
          <w:bCs w:val="0"/>
          <w:i w:val="0"/>
          <w:iCs w:val="0"/>
          <w:noProof w:val="0"/>
          <w:color w:val="000000" w:themeColor="text1" w:themeTint="FF" w:themeShade="FF"/>
          <w:sz w:val="24"/>
          <w:szCs w:val="24"/>
          <w:lang w:val="en-US"/>
        </w:rPr>
        <w:t>comes from</w:t>
      </w:r>
      <w:r w:rsidRPr="49A98B65" w:rsidR="67CC787A">
        <w:rPr>
          <w:rFonts w:ascii="Arial" w:hAnsi="Arial" w:eastAsia="Arial" w:cs="Arial"/>
          <w:b w:val="0"/>
          <w:bCs w:val="0"/>
          <w:i w:val="0"/>
          <w:iCs w:val="0"/>
          <w:noProof w:val="0"/>
          <w:color w:val="000000" w:themeColor="text1" w:themeTint="FF" w:themeShade="FF"/>
          <w:sz w:val="24"/>
          <w:szCs w:val="24"/>
          <w:lang w:val="en-US"/>
        </w:rPr>
        <w:t xml:space="preserve"> parental involvement in home-based learning (Harris &amp; Goodall, 2008). Th</w:t>
      </w:r>
      <w:r w:rsidRPr="49A98B65" w:rsidR="6AB4D285">
        <w:rPr>
          <w:rFonts w:ascii="Arial" w:hAnsi="Arial" w:eastAsia="Arial" w:cs="Arial"/>
          <w:b w:val="0"/>
          <w:bCs w:val="0"/>
          <w:i w:val="0"/>
          <w:iCs w:val="0"/>
          <w:noProof w:val="0"/>
          <w:color w:val="000000" w:themeColor="text1" w:themeTint="FF" w:themeShade="FF"/>
          <w:sz w:val="24"/>
          <w:szCs w:val="24"/>
          <w:lang w:val="en-US"/>
        </w:rPr>
        <w:t>erefore,</w:t>
      </w:r>
      <w:r w:rsidRPr="49A98B65" w:rsidR="67CC787A">
        <w:rPr>
          <w:rFonts w:ascii="Arial" w:hAnsi="Arial" w:eastAsia="Arial" w:cs="Arial"/>
          <w:b w:val="0"/>
          <w:bCs w:val="0"/>
          <w:i w:val="0"/>
          <w:iCs w:val="0"/>
          <w:noProof w:val="0"/>
          <w:color w:val="000000" w:themeColor="text1" w:themeTint="FF" w:themeShade="FF"/>
          <w:sz w:val="24"/>
          <w:szCs w:val="24"/>
          <w:lang w:val="en-US"/>
        </w:rPr>
        <w:t xml:space="preserve"> Mini Movers </w:t>
      </w:r>
      <w:r w:rsidRPr="49A98B65" w:rsidR="0ADACE14">
        <w:rPr>
          <w:rFonts w:ascii="Arial" w:hAnsi="Arial" w:eastAsia="Arial" w:cs="Arial"/>
          <w:b w:val="0"/>
          <w:bCs w:val="0"/>
          <w:i w:val="0"/>
          <w:iCs w:val="0"/>
          <w:noProof w:val="0"/>
          <w:color w:val="000000" w:themeColor="text1" w:themeTint="FF" w:themeShade="FF"/>
          <w:sz w:val="24"/>
          <w:szCs w:val="24"/>
          <w:lang w:val="en-US"/>
        </w:rPr>
        <w:t>may</w:t>
      </w:r>
      <w:r w:rsidRPr="49A98B65" w:rsidR="67CC787A">
        <w:rPr>
          <w:rFonts w:ascii="Arial" w:hAnsi="Arial" w:eastAsia="Arial" w:cs="Arial"/>
          <w:b w:val="0"/>
          <w:bCs w:val="0"/>
          <w:i w:val="0"/>
          <w:iCs w:val="0"/>
          <w:noProof w:val="0"/>
          <w:color w:val="000000" w:themeColor="text1" w:themeTint="FF" w:themeShade="FF"/>
          <w:sz w:val="24"/>
          <w:szCs w:val="24"/>
          <w:lang w:val="en-US"/>
        </w:rPr>
        <w:t xml:space="preserve"> strengthen community </w:t>
      </w:r>
      <w:r w:rsidRPr="49A98B65" w:rsidR="508C5C43">
        <w:rPr>
          <w:rFonts w:ascii="Arial" w:hAnsi="Arial" w:eastAsia="Arial" w:cs="Arial"/>
          <w:b w:val="0"/>
          <w:bCs w:val="0"/>
          <w:i w:val="0"/>
          <w:iCs w:val="0"/>
          <w:noProof w:val="0"/>
          <w:color w:val="000000" w:themeColor="text1" w:themeTint="FF" w:themeShade="FF"/>
          <w:sz w:val="24"/>
          <w:szCs w:val="24"/>
          <w:lang w:val="en-US"/>
        </w:rPr>
        <w:t>ties but</w:t>
      </w:r>
      <w:r w:rsidRPr="49A98B65" w:rsidR="2077A3DD">
        <w:rPr>
          <w:rFonts w:ascii="Arial" w:hAnsi="Arial" w:eastAsia="Arial" w:cs="Arial"/>
          <w:b w:val="0"/>
          <w:bCs w:val="0"/>
          <w:i w:val="0"/>
          <w:iCs w:val="0"/>
          <w:noProof w:val="0"/>
          <w:color w:val="000000" w:themeColor="text1" w:themeTint="FF" w:themeShade="FF"/>
          <w:sz w:val="24"/>
          <w:szCs w:val="24"/>
          <w:lang w:val="en-US"/>
        </w:rPr>
        <w:t xml:space="preserve"> </w:t>
      </w:r>
      <w:r w:rsidRPr="49A98B65" w:rsidR="2077A3DD">
        <w:rPr>
          <w:rFonts w:ascii="Arial" w:hAnsi="Arial" w:eastAsia="Arial" w:cs="Arial"/>
          <w:b w:val="0"/>
          <w:bCs w:val="0"/>
          <w:i w:val="0"/>
          <w:iCs w:val="0"/>
          <w:noProof w:val="0"/>
          <w:color w:val="000000" w:themeColor="text1" w:themeTint="FF" w:themeShade="FF"/>
          <w:sz w:val="24"/>
          <w:szCs w:val="24"/>
          <w:lang w:val="en-US"/>
        </w:rPr>
        <w:t>ha</w:t>
      </w:r>
      <w:r w:rsidRPr="49A98B65" w:rsidR="2E2ABDA1">
        <w:rPr>
          <w:rFonts w:ascii="Arial" w:hAnsi="Arial" w:eastAsia="Arial" w:cs="Arial"/>
          <w:b w:val="0"/>
          <w:bCs w:val="0"/>
          <w:i w:val="0"/>
          <w:iCs w:val="0"/>
          <w:noProof w:val="0"/>
          <w:color w:val="000000" w:themeColor="text1" w:themeTint="FF" w:themeShade="FF"/>
          <w:sz w:val="24"/>
          <w:szCs w:val="24"/>
          <w:lang w:val="en-US"/>
        </w:rPr>
        <w:t>s</w:t>
      </w:r>
      <w:r w:rsidRPr="49A98B65" w:rsidR="2077A3DD">
        <w:rPr>
          <w:rFonts w:ascii="Arial" w:hAnsi="Arial" w:eastAsia="Arial" w:cs="Arial"/>
          <w:b w:val="0"/>
          <w:bCs w:val="0"/>
          <w:i w:val="0"/>
          <w:iCs w:val="0"/>
          <w:noProof w:val="0"/>
          <w:color w:val="000000" w:themeColor="text1" w:themeTint="FF" w:themeShade="FF"/>
          <w:sz w:val="24"/>
          <w:szCs w:val="24"/>
          <w:lang w:val="en-US"/>
        </w:rPr>
        <w:t xml:space="preserve"> limited academic impact unless parents also support learning at home.</w:t>
      </w:r>
      <w:r w:rsidRPr="49A98B65" w:rsidR="67CC787A">
        <w:rPr>
          <w:rFonts w:ascii="Arial" w:hAnsi="Arial" w:eastAsia="Arial" w:cs="Arial"/>
          <w:b w:val="0"/>
          <w:bCs w:val="0"/>
          <w:i w:val="0"/>
          <w:iCs w:val="0"/>
          <w:noProof w:val="0"/>
          <w:color w:val="000000" w:themeColor="text1" w:themeTint="FF" w:themeShade="FF"/>
          <w:sz w:val="24"/>
          <w:szCs w:val="24"/>
          <w:lang w:val="en-US"/>
        </w:rPr>
        <w:t xml:space="preserve"> </w:t>
      </w:r>
      <w:r w:rsidRPr="49A98B65" w:rsidR="5C3B5196">
        <w:rPr>
          <w:rFonts w:ascii="Arial" w:hAnsi="Arial" w:eastAsia="Arial" w:cs="Arial"/>
          <w:b w:val="0"/>
          <w:bCs w:val="0"/>
          <w:i w:val="0"/>
          <w:iCs w:val="0"/>
          <w:noProof w:val="0"/>
          <w:color w:val="000000" w:themeColor="text1" w:themeTint="FF" w:themeShade="FF"/>
          <w:sz w:val="24"/>
          <w:szCs w:val="24"/>
          <w:lang w:val="en-US"/>
        </w:rPr>
        <w:t xml:space="preserve">Participation barriers, such as transport and work schedules, may </w:t>
      </w:r>
      <w:r w:rsidRPr="49A98B65" w:rsidR="7E8521CB">
        <w:rPr>
          <w:rFonts w:ascii="Arial" w:hAnsi="Arial" w:eastAsia="Arial" w:cs="Arial"/>
          <w:b w:val="0"/>
          <w:bCs w:val="0"/>
          <w:i w:val="0"/>
          <w:iCs w:val="0"/>
          <w:noProof w:val="0"/>
          <w:color w:val="000000" w:themeColor="text1" w:themeTint="FF" w:themeShade="FF"/>
          <w:sz w:val="24"/>
          <w:szCs w:val="24"/>
          <w:lang w:val="en-US"/>
        </w:rPr>
        <w:t xml:space="preserve">also affect participation </w:t>
      </w:r>
      <w:r w:rsidRPr="49A98B65" w:rsidR="5C3B5196">
        <w:rPr>
          <w:rFonts w:ascii="Arial" w:hAnsi="Arial" w:eastAsia="Arial" w:cs="Arial"/>
          <w:b w:val="0"/>
          <w:bCs w:val="0"/>
          <w:i w:val="0"/>
          <w:iCs w:val="0"/>
          <w:noProof w:val="0"/>
          <w:color w:val="000000" w:themeColor="text1" w:themeTint="FF" w:themeShade="FF"/>
          <w:sz w:val="24"/>
          <w:szCs w:val="24"/>
          <w:lang w:val="en-US"/>
        </w:rPr>
        <w:t>(Harris &amp; Goodall, 2008). To address th</w:t>
      </w:r>
      <w:r w:rsidRPr="49A98B65" w:rsidR="14685C4F">
        <w:rPr>
          <w:rFonts w:ascii="Arial" w:hAnsi="Arial" w:eastAsia="Arial" w:cs="Arial"/>
          <w:b w:val="0"/>
          <w:bCs w:val="0"/>
          <w:i w:val="0"/>
          <w:iCs w:val="0"/>
          <w:noProof w:val="0"/>
          <w:color w:val="000000" w:themeColor="text1" w:themeTint="FF" w:themeShade="FF"/>
          <w:sz w:val="24"/>
          <w:szCs w:val="24"/>
          <w:lang w:val="en-US"/>
        </w:rPr>
        <w:t>i</w:t>
      </w:r>
      <w:r w:rsidRPr="49A98B65" w:rsidR="6DF41FDC">
        <w:rPr>
          <w:rFonts w:ascii="Arial" w:hAnsi="Arial" w:eastAsia="Arial" w:cs="Arial"/>
          <w:b w:val="0"/>
          <w:bCs w:val="0"/>
          <w:i w:val="0"/>
          <w:iCs w:val="0"/>
          <w:noProof w:val="0"/>
          <w:color w:val="000000" w:themeColor="text1" w:themeTint="FF" w:themeShade="FF"/>
          <w:sz w:val="24"/>
          <w:szCs w:val="24"/>
          <w:lang w:val="en-US"/>
        </w:rPr>
        <w:t>s</w:t>
      </w:r>
      <w:r w:rsidRPr="49A98B65" w:rsidR="5C3B5196">
        <w:rPr>
          <w:rFonts w:ascii="Arial" w:hAnsi="Arial" w:eastAsia="Arial" w:cs="Arial"/>
          <w:b w:val="0"/>
          <w:bCs w:val="0"/>
          <w:i w:val="0"/>
          <w:iCs w:val="0"/>
          <w:noProof w:val="0"/>
          <w:color w:val="000000" w:themeColor="text1" w:themeTint="FF" w:themeShade="FF"/>
          <w:sz w:val="24"/>
          <w:szCs w:val="24"/>
          <w:lang w:val="en-US"/>
        </w:rPr>
        <w:t xml:space="preserve">, </w:t>
      </w:r>
      <w:r w:rsidRPr="49A98B65" w:rsidR="583B0012">
        <w:rPr>
          <w:rFonts w:ascii="Arial" w:hAnsi="Arial" w:eastAsia="Arial" w:cs="Arial"/>
          <w:b w:val="0"/>
          <w:bCs w:val="0"/>
          <w:i w:val="0"/>
          <w:iCs w:val="0"/>
          <w:noProof w:val="0"/>
          <w:color w:val="000000" w:themeColor="text1" w:themeTint="FF" w:themeShade="FF"/>
          <w:sz w:val="24"/>
          <w:szCs w:val="24"/>
          <w:lang w:val="en-US"/>
        </w:rPr>
        <w:t xml:space="preserve">the project is held weekly after school, offering a consistent schedule families can plan around. Using the school’s local setting makes it more accessible, reducing travel needs. Including siblings in activities encourages wider family involvement, helping create an inclusive environment that </w:t>
      </w:r>
      <w:r w:rsidRPr="49A98B65" w:rsidR="3B5B89A4">
        <w:rPr>
          <w:rFonts w:ascii="Arial" w:hAnsi="Arial" w:eastAsia="Arial" w:cs="Arial"/>
          <w:b w:val="0"/>
          <w:bCs w:val="0"/>
          <w:i w:val="0"/>
          <w:iCs w:val="0"/>
          <w:noProof w:val="0"/>
          <w:color w:val="000000" w:themeColor="text1" w:themeTint="FF" w:themeShade="FF"/>
          <w:sz w:val="24"/>
          <w:szCs w:val="24"/>
          <w:lang w:val="en-US"/>
        </w:rPr>
        <w:t xml:space="preserve">encourages </w:t>
      </w:r>
      <w:r w:rsidRPr="49A98B65" w:rsidR="583B0012">
        <w:rPr>
          <w:rFonts w:ascii="Arial" w:hAnsi="Arial" w:eastAsia="Arial" w:cs="Arial"/>
          <w:b w:val="0"/>
          <w:bCs w:val="0"/>
          <w:i w:val="0"/>
          <w:iCs w:val="0"/>
          <w:noProof w:val="0"/>
          <w:color w:val="000000" w:themeColor="text1" w:themeTint="FF" w:themeShade="FF"/>
          <w:sz w:val="24"/>
          <w:szCs w:val="24"/>
          <w:lang w:val="en-US"/>
        </w:rPr>
        <w:t xml:space="preserve">connection between families and school while </w:t>
      </w:r>
      <w:r w:rsidRPr="49A98B65" w:rsidR="583B0012">
        <w:rPr>
          <w:rFonts w:ascii="Arial" w:hAnsi="Arial" w:eastAsia="Arial" w:cs="Arial"/>
          <w:b w:val="0"/>
          <w:bCs w:val="0"/>
          <w:i w:val="0"/>
          <w:iCs w:val="0"/>
          <w:noProof w:val="0"/>
          <w:color w:val="000000" w:themeColor="text1" w:themeTint="FF" w:themeShade="FF"/>
          <w:sz w:val="24"/>
          <w:szCs w:val="24"/>
          <w:lang w:val="en-US"/>
        </w:rPr>
        <w:t>minimising</w:t>
      </w:r>
      <w:r w:rsidRPr="49A98B65" w:rsidR="583B0012">
        <w:rPr>
          <w:rFonts w:ascii="Arial" w:hAnsi="Arial" w:eastAsia="Arial" w:cs="Arial"/>
          <w:b w:val="0"/>
          <w:bCs w:val="0"/>
          <w:i w:val="0"/>
          <w:iCs w:val="0"/>
          <w:noProof w:val="0"/>
          <w:color w:val="000000" w:themeColor="text1" w:themeTint="FF" w:themeShade="FF"/>
          <w:sz w:val="24"/>
          <w:szCs w:val="24"/>
          <w:lang w:val="en-US"/>
        </w:rPr>
        <w:t xml:space="preserve"> logistical challenges.</w:t>
      </w:r>
    </w:p>
    <w:p w:rsidR="49A98B65" w:rsidP="49A98B65" w:rsidRDefault="49A98B65" w14:paraId="0DAED159" w14:textId="228322AE">
      <w:pPr>
        <w:shd w:val="clear" w:color="auto" w:fill="FFFFFF" w:themeFill="background1"/>
        <w:spacing w:before="240" w:beforeAutospacing="off" w:after="240" w:afterAutospacing="off" w:line="360" w:lineRule="auto"/>
        <w:rPr>
          <w:rFonts w:ascii="Arial" w:hAnsi="Arial" w:eastAsia="Arial" w:cs="Arial"/>
          <w:b w:val="1"/>
          <w:bCs w:val="1"/>
          <w:i w:val="0"/>
          <w:iCs w:val="0"/>
          <w:noProof w:val="0"/>
          <w:color w:val="000000" w:themeColor="text1" w:themeTint="FF" w:themeShade="FF"/>
          <w:sz w:val="24"/>
          <w:szCs w:val="24"/>
          <w:lang w:val="en-US"/>
        </w:rPr>
      </w:pPr>
    </w:p>
    <w:p w:rsidR="077E5B48" w:rsidP="49A98B65" w:rsidRDefault="077E5B48" w14:paraId="5B1F507E" w14:textId="3E36AE4F">
      <w:pPr>
        <w:shd w:val="clear" w:color="auto" w:fill="FFFFFF" w:themeFill="background1"/>
        <w:spacing w:before="240" w:beforeAutospacing="off" w:after="240" w:afterAutospacing="off" w:line="360" w:lineRule="auto"/>
        <w:rPr>
          <w:rFonts w:ascii="Arial" w:hAnsi="Arial" w:eastAsia="Arial" w:cs="Arial"/>
          <w:b w:val="1"/>
          <w:bCs w:val="1"/>
          <w:i w:val="0"/>
          <w:iCs w:val="0"/>
          <w:noProof w:val="0"/>
          <w:color w:val="000000" w:themeColor="text1" w:themeTint="FF" w:themeShade="FF"/>
          <w:sz w:val="24"/>
          <w:szCs w:val="24"/>
          <w:lang w:val="en-US"/>
        </w:rPr>
      </w:pPr>
      <w:r w:rsidRPr="49A98B65" w:rsidR="077E5B48">
        <w:rPr>
          <w:rFonts w:ascii="Arial" w:hAnsi="Arial" w:eastAsia="Arial" w:cs="Arial"/>
          <w:b w:val="1"/>
          <w:bCs w:val="1"/>
          <w:i w:val="0"/>
          <w:iCs w:val="0"/>
          <w:noProof w:val="0"/>
          <w:color w:val="000000" w:themeColor="text1" w:themeTint="FF" w:themeShade="FF"/>
          <w:sz w:val="24"/>
          <w:szCs w:val="24"/>
          <w:lang w:val="en-US"/>
        </w:rPr>
        <w:t>Project Aims</w:t>
      </w:r>
      <w:r w:rsidRPr="49A98B65" w:rsidR="164829DA">
        <w:rPr>
          <w:rFonts w:ascii="Arial" w:hAnsi="Arial" w:eastAsia="Arial" w:cs="Arial"/>
          <w:b w:val="1"/>
          <w:bCs w:val="1"/>
          <w:i w:val="0"/>
          <w:iCs w:val="0"/>
          <w:noProof w:val="0"/>
          <w:color w:val="000000" w:themeColor="text1" w:themeTint="FF" w:themeShade="FF"/>
          <w:sz w:val="24"/>
          <w:szCs w:val="24"/>
          <w:lang w:val="en-US"/>
        </w:rPr>
        <w:t xml:space="preserve"> </w:t>
      </w:r>
    </w:p>
    <w:p w:rsidR="09362ADD" w:rsidP="49A98B65" w:rsidRDefault="09362ADD" w14:paraId="6893D49B" w14:textId="7D91ADD0">
      <w:pPr>
        <w:shd w:val="clear" w:color="auto" w:fill="FFFFFF" w:themeFill="background1"/>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09362ADD">
        <w:rPr>
          <w:rFonts w:ascii="Arial" w:hAnsi="Arial" w:eastAsia="Arial" w:cs="Arial"/>
          <w:b w:val="0"/>
          <w:bCs w:val="0"/>
          <w:i w:val="0"/>
          <w:iCs w:val="0"/>
          <w:noProof w:val="0"/>
          <w:color w:val="000000" w:themeColor="text1" w:themeTint="FF" w:themeShade="FF"/>
          <w:sz w:val="24"/>
          <w:szCs w:val="24"/>
          <w:lang w:val="en-US"/>
        </w:rPr>
        <w:t xml:space="preserve">Mini Movers aims to promote physical well-being, emotional resilience, and community connection through inclusive, outdoor physical activity. Designed for pupils aged 7–11, their families and the local community, the project builds on their commitment to holistic development, encouraging every child to “be all they can be” (School X, 2024). By making full use of the school’s outdoor facilities and active ethos, Mini Movers supports regular engagement in physical activity, while strengthening relationships between home, school, and the community. As a six-week pilot project, it will offer weekly sessions that are fun, accessible, and rooted in the school’s belief in outdoor learning and well-being. </w:t>
      </w:r>
      <w:r w:rsidRPr="49A98B65" w:rsidR="751AF486">
        <w:rPr>
          <w:rFonts w:ascii="Arial" w:hAnsi="Arial" w:eastAsia="Arial" w:cs="Arial"/>
          <w:b w:val="0"/>
          <w:bCs w:val="0"/>
          <w:i w:val="0"/>
          <w:iCs w:val="0"/>
          <w:noProof w:val="0"/>
          <w:color w:val="000000" w:themeColor="text1" w:themeTint="FF" w:themeShade="FF"/>
          <w:sz w:val="24"/>
          <w:szCs w:val="24"/>
          <w:lang w:val="en-US"/>
        </w:rPr>
        <w:t>T</w:t>
      </w:r>
      <w:r w:rsidRPr="49A98B65" w:rsidR="09362ADD">
        <w:rPr>
          <w:rFonts w:ascii="Arial" w:hAnsi="Arial" w:eastAsia="Arial" w:cs="Arial"/>
          <w:b w:val="0"/>
          <w:bCs w:val="0"/>
          <w:i w:val="0"/>
          <w:iCs w:val="0"/>
          <w:noProof w:val="0"/>
          <w:color w:val="000000" w:themeColor="text1" w:themeTint="FF" w:themeShade="FF"/>
          <w:sz w:val="24"/>
          <w:szCs w:val="24"/>
          <w:lang w:val="en-US"/>
        </w:rPr>
        <w:t xml:space="preserve">he aim is to create a </w:t>
      </w:r>
      <w:r w:rsidRPr="49A98B65" w:rsidR="1656FF56">
        <w:rPr>
          <w:rFonts w:ascii="Arial" w:hAnsi="Arial" w:eastAsia="Arial" w:cs="Arial"/>
          <w:b w:val="0"/>
          <w:bCs w:val="0"/>
          <w:i w:val="0"/>
          <w:iCs w:val="0"/>
          <w:noProof w:val="0"/>
          <w:color w:val="000000" w:themeColor="text1" w:themeTint="FF" w:themeShade="FF"/>
          <w:sz w:val="24"/>
          <w:szCs w:val="24"/>
          <w:lang w:val="en-US"/>
        </w:rPr>
        <w:t>project</w:t>
      </w:r>
      <w:r w:rsidRPr="49A98B65" w:rsidR="09362ADD">
        <w:rPr>
          <w:rFonts w:ascii="Arial" w:hAnsi="Arial" w:eastAsia="Arial" w:cs="Arial"/>
          <w:b w:val="0"/>
          <w:bCs w:val="0"/>
          <w:i w:val="0"/>
          <w:iCs w:val="0"/>
          <w:noProof w:val="0"/>
          <w:color w:val="000000" w:themeColor="text1" w:themeTint="FF" w:themeShade="FF"/>
          <w:sz w:val="24"/>
          <w:szCs w:val="24"/>
          <w:lang w:val="en-US"/>
        </w:rPr>
        <w:t xml:space="preserve"> that</w:t>
      </w:r>
      <w:r w:rsidRPr="49A98B65" w:rsidR="09362ADD">
        <w:rPr>
          <w:rFonts w:ascii="Arial" w:hAnsi="Arial" w:eastAsia="Arial" w:cs="Arial"/>
          <w:b w:val="0"/>
          <w:bCs w:val="0"/>
          <w:i w:val="0"/>
          <w:iCs w:val="0"/>
          <w:noProof w:val="0"/>
          <w:color w:val="000000" w:themeColor="text1" w:themeTint="FF" w:themeShade="FF"/>
          <w:sz w:val="24"/>
          <w:szCs w:val="24"/>
          <w:lang w:val="en-US"/>
        </w:rPr>
        <w:t xml:space="preserve"> </w:t>
      </w:r>
      <w:r w:rsidRPr="49A98B65" w:rsidR="0E673AA3">
        <w:rPr>
          <w:rFonts w:ascii="Arial" w:hAnsi="Arial" w:eastAsia="Arial" w:cs="Arial"/>
          <w:b w:val="0"/>
          <w:bCs w:val="0"/>
          <w:i w:val="0"/>
          <w:iCs w:val="0"/>
          <w:noProof w:val="0"/>
          <w:color w:val="000000" w:themeColor="text1" w:themeTint="FF" w:themeShade="FF"/>
          <w:sz w:val="24"/>
          <w:szCs w:val="24"/>
          <w:lang w:val="en-US"/>
        </w:rPr>
        <w:t xml:space="preserve">positively </w:t>
      </w:r>
      <w:r w:rsidRPr="49A98B65" w:rsidR="2CF59C7A">
        <w:rPr>
          <w:rFonts w:ascii="Arial" w:hAnsi="Arial" w:eastAsia="Arial" w:cs="Arial"/>
          <w:b w:val="0"/>
          <w:bCs w:val="0"/>
          <w:i w:val="0"/>
          <w:iCs w:val="0"/>
          <w:noProof w:val="0"/>
          <w:color w:val="000000" w:themeColor="text1" w:themeTint="FF" w:themeShade="FF"/>
          <w:sz w:val="24"/>
          <w:szCs w:val="24"/>
          <w:lang w:val="en-US"/>
        </w:rPr>
        <w:t>impacts</w:t>
      </w:r>
      <w:r w:rsidRPr="49A98B65" w:rsidR="09362ADD">
        <w:rPr>
          <w:rFonts w:ascii="Arial" w:hAnsi="Arial" w:eastAsia="Arial" w:cs="Arial"/>
          <w:b w:val="0"/>
          <w:bCs w:val="0"/>
          <w:i w:val="0"/>
          <w:iCs w:val="0"/>
          <w:noProof w:val="0"/>
          <w:color w:val="000000" w:themeColor="text1" w:themeTint="FF" w:themeShade="FF"/>
          <w:sz w:val="24"/>
          <w:szCs w:val="24"/>
          <w:lang w:val="en-US"/>
        </w:rPr>
        <w:t xml:space="preserve"> health, belonging, and shared enjoyment among pupils and families.</w:t>
      </w:r>
    </w:p>
    <w:p w:rsidR="209F0D9E" w:rsidP="49A98B65" w:rsidRDefault="209F0D9E" w14:paraId="183B598E" w14:textId="78EE2FA4">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209F0D9E">
        <w:rPr>
          <w:rFonts w:ascii="Arial" w:hAnsi="Arial" w:eastAsia="Arial" w:cs="Arial"/>
          <w:b w:val="0"/>
          <w:bCs w:val="0"/>
          <w:i w:val="0"/>
          <w:iCs w:val="0"/>
          <w:noProof w:val="0"/>
          <w:color w:val="000000" w:themeColor="text1" w:themeTint="FF" w:themeShade="FF"/>
          <w:sz w:val="24"/>
          <w:szCs w:val="24"/>
          <w:lang w:val="en-US"/>
        </w:rPr>
        <w:t>Mini Movers</w:t>
      </w:r>
      <w:r w:rsidRPr="49A98B65" w:rsidR="0EBB54BF">
        <w:rPr>
          <w:rFonts w:ascii="Arial" w:hAnsi="Arial" w:eastAsia="Arial" w:cs="Arial"/>
          <w:b w:val="0"/>
          <w:bCs w:val="0"/>
          <w:i w:val="0"/>
          <w:iCs w:val="0"/>
          <w:noProof w:val="0"/>
          <w:color w:val="000000" w:themeColor="text1" w:themeTint="FF" w:themeShade="FF"/>
          <w:sz w:val="24"/>
          <w:szCs w:val="24"/>
          <w:lang w:val="en-US"/>
        </w:rPr>
        <w:t xml:space="preserve"> </w:t>
      </w:r>
      <w:r w:rsidRPr="49A98B65" w:rsidR="209F0D9E">
        <w:rPr>
          <w:rFonts w:ascii="Arial" w:hAnsi="Arial" w:eastAsia="Arial" w:cs="Arial"/>
          <w:b w:val="0"/>
          <w:bCs w:val="0"/>
          <w:i w:val="0"/>
          <w:iCs w:val="0"/>
          <w:noProof w:val="0"/>
          <w:color w:val="000000" w:themeColor="text1" w:themeTint="FF" w:themeShade="FF"/>
          <w:sz w:val="24"/>
          <w:szCs w:val="24"/>
          <w:lang w:val="en-US"/>
        </w:rPr>
        <w:t>support</w:t>
      </w:r>
      <w:r w:rsidRPr="49A98B65" w:rsidR="17CD1473">
        <w:rPr>
          <w:rFonts w:ascii="Arial" w:hAnsi="Arial" w:eastAsia="Arial" w:cs="Arial"/>
          <w:b w:val="0"/>
          <w:bCs w:val="0"/>
          <w:i w:val="0"/>
          <w:iCs w:val="0"/>
          <w:noProof w:val="0"/>
          <w:color w:val="000000" w:themeColor="text1" w:themeTint="FF" w:themeShade="FF"/>
          <w:sz w:val="24"/>
          <w:szCs w:val="24"/>
          <w:lang w:val="en-US"/>
        </w:rPr>
        <w:t>s</w:t>
      </w:r>
      <w:r w:rsidRPr="49A98B65" w:rsidR="209F0D9E">
        <w:rPr>
          <w:rFonts w:ascii="Arial" w:hAnsi="Arial" w:eastAsia="Arial" w:cs="Arial"/>
          <w:b w:val="0"/>
          <w:bCs w:val="0"/>
          <w:i w:val="0"/>
          <w:iCs w:val="0"/>
          <w:noProof w:val="0"/>
          <w:color w:val="000000" w:themeColor="text1" w:themeTint="FF" w:themeShade="FF"/>
          <w:sz w:val="24"/>
          <w:szCs w:val="24"/>
          <w:lang w:val="en-US"/>
        </w:rPr>
        <w:t xml:space="preserve"> inclusion and curriculum accessibility by increasing participation in school </w:t>
      </w:r>
      <w:r w:rsidRPr="49A98B65" w:rsidR="793CBB3E">
        <w:rPr>
          <w:rFonts w:ascii="Arial" w:hAnsi="Arial" w:eastAsia="Arial" w:cs="Arial"/>
          <w:b w:val="0"/>
          <w:bCs w:val="0"/>
          <w:i w:val="0"/>
          <w:iCs w:val="0"/>
          <w:noProof w:val="0"/>
          <w:color w:val="000000" w:themeColor="text1" w:themeTint="FF" w:themeShade="FF"/>
          <w:sz w:val="24"/>
          <w:szCs w:val="24"/>
          <w:lang w:val="en-US"/>
        </w:rPr>
        <w:t xml:space="preserve">life </w:t>
      </w:r>
      <w:r w:rsidRPr="49A98B65" w:rsidR="209F0D9E">
        <w:rPr>
          <w:rFonts w:ascii="Arial" w:hAnsi="Arial" w:eastAsia="Arial" w:cs="Arial"/>
          <w:b w:val="0"/>
          <w:bCs w:val="0"/>
          <w:i w:val="0"/>
          <w:iCs w:val="0"/>
          <w:noProof w:val="0"/>
          <w:color w:val="000000" w:themeColor="text1" w:themeTint="FF" w:themeShade="FF"/>
          <w:sz w:val="24"/>
          <w:szCs w:val="24"/>
          <w:lang w:val="en-US"/>
        </w:rPr>
        <w:t>and reducing barriers to engagement (Booth and Ainscow, 2002). Outdoor, community-based activity offers a meaningful context for learning and connection,</w:t>
      </w:r>
      <w:r w:rsidRPr="49A98B65" w:rsidR="209F0D9E">
        <w:rPr>
          <w:rFonts w:ascii="Arial" w:hAnsi="Arial" w:eastAsia="Arial" w:cs="Arial"/>
          <w:b w:val="0"/>
          <w:bCs w:val="0"/>
          <w:i w:val="0"/>
          <w:iCs w:val="0"/>
          <w:noProof w:val="0"/>
          <w:color w:val="000000" w:themeColor="text1" w:themeTint="FF" w:themeShade="FF"/>
          <w:sz w:val="24"/>
          <w:szCs w:val="24"/>
          <w:lang w:val="en-US"/>
        </w:rPr>
        <w:t xml:space="preserve"> particularly valuable in rural areas. Inclusive planning involves strong relationships with families and flexible delivery, but such approaches are not always easily achieved within classroom settings alone (Artiles et al., 2006</w:t>
      </w:r>
      <w:r w:rsidRPr="49A98B65" w:rsidR="23D8B0D5">
        <w:rPr>
          <w:rFonts w:ascii="Arial" w:hAnsi="Arial" w:eastAsia="Arial" w:cs="Arial"/>
          <w:b w:val="0"/>
          <w:bCs w:val="0"/>
          <w:i w:val="0"/>
          <w:iCs w:val="0"/>
          <w:noProof w:val="0"/>
          <w:color w:val="000000" w:themeColor="text1" w:themeTint="FF" w:themeShade="FF"/>
          <w:sz w:val="24"/>
          <w:szCs w:val="24"/>
          <w:lang w:val="en-US"/>
        </w:rPr>
        <w:t>)</w:t>
      </w:r>
      <w:r w:rsidRPr="49A98B65" w:rsidR="209F0D9E">
        <w:rPr>
          <w:rFonts w:ascii="Arial" w:hAnsi="Arial" w:eastAsia="Arial" w:cs="Arial"/>
          <w:b w:val="0"/>
          <w:bCs w:val="0"/>
          <w:i w:val="0"/>
          <w:iCs w:val="0"/>
          <w:noProof w:val="0"/>
          <w:color w:val="000000" w:themeColor="text1" w:themeTint="FF" w:themeShade="FF"/>
          <w:sz w:val="24"/>
          <w:szCs w:val="24"/>
          <w:lang w:val="en-US"/>
        </w:rPr>
        <w:t xml:space="preserve">. By </w:t>
      </w:r>
      <w:r w:rsidRPr="49A98B65" w:rsidR="79D5E333">
        <w:rPr>
          <w:rFonts w:ascii="Arial" w:hAnsi="Arial" w:eastAsia="Arial" w:cs="Arial"/>
          <w:b w:val="0"/>
          <w:bCs w:val="0"/>
          <w:i w:val="0"/>
          <w:iCs w:val="0"/>
          <w:noProof w:val="0"/>
          <w:color w:val="000000" w:themeColor="text1" w:themeTint="FF" w:themeShade="FF"/>
          <w:sz w:val="24"/>
          <w:szCs w:val="24"/>
          <w:lang w:val="en-US"/>
        </w:rPr>
        <w:t xml:space="preserve">moving </w:t>
      </w:r>
      <w:r w:rsidRPr="49A98B65" w:rsidR="209F0D9E">
        <w:rPr>
          <w:rFonts w:ascii="Arial" w:hAnsi="Arial" w:eastAsia="Arial" w:cs="Arial"/>
          <w:b w:val="0"/>
          <w:bCs w:val="0"/>
          <w:i w:val="0"/>
          <w:iCs w:val="0"/>
          <w:noProof w:val="0"/>
          <w:color w:val="000000" w:themeColor="text1" w:themeTint="FF" w:themeShade="FF"/>
          <w:sz w:val="24"/>
          <w:szCs w:val="24"/>
          <w:lang w:val="en-US"/>
        </w:rPr>
        <w:t xml:space="preserve">inclusive practice into a shared outdoor space, Mini Movers responds to these challenges. UNICEF (2017) highlights inclusion as central to social development, this project encourages collective participation, physical health, and emotional well-being. </w:t>
      </w:r>
      <w:r w:rsidRPr="49A98B65" w:rsidR="680C8AD3">
        <w:rPr>
          <w:rFonts w:ascii="Arial" w:hAnsi="Arial" w:eastAsia="Arial" w:cs="Arial"/>
          <w:b w:val="0"/>
          <w:bCs w:val="0"/>
          <w:i w:val="0"/>
          <w:iCs w:val="0"/>
          <w:noProof w:val="0"/>
          <w:color w:val="000000" w:themeColor="text1" w:themeTint="FF" w:themeShade="FF"/>
          <w:sz w:val="24"/>
          <w:szCs w:val="24"/>
          <w:lang w:val="en-US"/>
        </w:rPr>
        <w:t xml:space="preserve">It aligns with the Curriculum for Wales’ goal of supporting learners to become healthy individuals (Curriculum for Wales, 2022), reinforcing the idea that meaningful, inclusive education extends beyond the classroom. </w:t>
      </w:r>
      <w:r w:rsidRPr="49A98B65" w:rsidR="76552510">
        <w:rPr>
          <w:rFonts w:ascii="Arial" w:hAnsi="Arial" w:eastAsia="Arial" w:cs="Arial"/>
          <w:b w:val="0"/>
          <w:bCs w:val="0"/>
          <w:i w:val="0"/>
          <w:iCs w:val="0"/>
          <w:noProof w:val="0"/>
          <w:color w:val="000000" w:themeColor="text1" w:themeTint="FF" w:themeShade="FF"/>
          <w:sz w:val="24"/>
          <w:szCs w:val="24"/>
          <w:lang w:val="en-US"/>
        </w:rPr>
        <w:t xml:space="preserve">Mini Movers is relevant to both the pupils and the wider community by connecting learning with real-world </w:t>
      </w:r>
      <w:r w:rsidRPr="49A98B65" w:rsidR="697E8845">
        <w:rPr>
          <w:rFonts w:ascii="Arial" w:hAnsi="Arial" w:eastAsia="Arial" w:cs="Arial"/>
          <w:b w:val="0"/>
          <w:bCs w:val="0"/>
          <w:i w:val="0"/>
          <w:iCs w:val="0"/>
          <w:noProof w:val="0"/>
          <w:color w:val="000000" w:themeColor="text1" w:themeTint="FF" w:themeShade="FF"/>
          <w:sz w:val="24"/>
          <w:szCs w:val="24"/>
          <w:lang w:val="en-US"/>
        </w:rPr>
        <w:t>experiences, through</w:t>
      </w:r>
      <w:r w:rsidRPr="49A98B65" w:rsidR="76552510">
        <w:rPr>
          <w:rFonts w:ascii="Arial" w:hAnsi="Arial" w:eastAsia="Arial" w:cs="Arial"/>
          <w:b w:val="0"/>
          <w:bCs w:val="0"/>
          <w:i w:val="0"/>
          <w:iCs w:val="0"/>
          <w:noProof w:val="0"/>
          <w:color w:val="000000" w:themeColor="text1" w:themeTint="FF" w:themeShade="FF"/>
          <w:sz w:val="24"/>
          <w:szCs w:val="24"/>
          <w:lang w:val="en-US"/>
        </w:rPr>
        <w:t xml:space="preserve"> the shared activity of outdoor physical exercise. </w:t>
      </w:r>
      <w:r w:rsidRPr="49A98B65" w:rsidR="21823415">
        <w:rPr>
          <w:rFonts w:ascii="Arial" w:hAnsi="Arial" w:eastAsia="Arial" w:cs="Arial"/>
          <w:b w:val="0"/>
          <w:bCs w:val="0"/>
          <w:i w:val="0"/>
          <w:iCs w:val="0"/>
          <w:noProof w:val="0"/>
          <w:color w:val="000000" w:themeColor="text1" w:themeTint="FF" w:themeShade="FF"/>
          <w:sz w:val="24"/>
          <w:szCs w:val="24"/>
          <w:lang w:val="en-US"/>
        </w:rPr>
        <w:t xml:space="preserve">It </w:t>
      </w:r>
      <w:r w:rsidRPr="49A98B65" w:rsidR="21823415">
        <w:rPr>
          <w:rFonts w:ascii="Arial" w:hAnsi="Arial" w:eastAsia="Arial" w:cs="Arial"/>
          <w:b w:val="0"/>
          <w:bCs w:val="0"/>
          <w:i w:val="0"/>
          <w:iCs w:val="0"/>
          <w:noProof w:val="0"/>
          <w:color w:val="000000" w:themeColor="text1" w:themeTint="FF" w:themeShade="FF"/>
          <w:sz w:val="24"/>
          <w:szCs w:val="24"/>
          <w:lang w:val="en-US"/>
        </w:rPr>
        <w:t>prioritises</w:t>
      </w:r>
      <w:r w:rsidRPr="49A98B65" w:rsidR="21823415">
        <w:rPr>
          <w:rFonts w:ascii="Arial" w:hAnsi="Arial" w:eastAsia="Arial" w:cs="Arial"/>
          <w:b w:val="0"/>
          <w:bCs w:val="0"/>
          <w:i w:val="0"/>
          <w:iCs w:val="0"/>
          <w:noProof w:val="0"/>
          <w:color w:val="000000" w:themeColor="text1" w:themeTint="FF" w:themeShade="FF"/>
          <w:sz w:val="24"/>
          <w:szCs w:val="24"/>
          <w:lang w:val="en-US"/>
        </w:rPr>
        <w:t xml:space="preserve"> inclusivity by ensuring that all participants, regardless of background or ability, can be involved. Flexible participation options, such as walking instead of running and volunteering as stewards, encourage involvement from all members of the community.</w:t>
      </w:r>
    </w:p>
    <w:p w:rsidR="59333744" w:rsidP="49A98B65" w:rsidRDefault="59333744" w14:paraId="775A0890" w14:textId="441C87FE">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59333744">
        <w:rPr>
          <w:rFonts w:ascii="Arial" w:hAnsi="Arial" w:eastAsia="Arial" w:cs="Arial"/>
          <w:b w:val="0"/>
          <w:bCs w:val="0"/>
          <w:i w:val="0"/>
          <w:iCs w:val="0"/>
          <w:noProof w:val="0"/>
          <w:color w:val="000000" w:themeColor="text1" w:themeTint="FF" w:themeShade="FF"/>
          <w:sz w:val="24"/>
          <w:szCs w:val="24"/>
          <w:lang w:val="en-US"/>
        </w:rPr>
        <w:t xml:space="preserve">The PE coordinator will lead the Mini Movers project, supported by trained Forest School leaders and </w:t>
      </w:r>
      <w:r w:rsidRPr="49A98B65" w:rsidR="59333744">
        <w:rPr>
          <w:rFonts w:ascii="Arial" w:hAnsi="Arial" w:eastAsia="Arial" w:cs="Arial"/>
          <w:b w:val="0"/>
          <w:bCs w:val="0"/>
          <w:i w:val="0"/>
          <w:iCs w:val="0"/>
          <w:noProof w:val="0"/>
          <w:color w:val="000000" w:themeColor="text1" w:themeTint="FF" w:themeShade="FF"/>
          <w:sz w:val="24"/>
          <w:szCs w:val="24"/>
          <w:lang w:val="en-US"/>
        </w:rPr>
        <w:t>volunteer</w:t>
      </w:r>
      <w:r w:rsidRPr="49A98B65" w:rsidR="59333744">
        <w:rPr>
          <w:rFonts w:ascii="Arial" w:hAnsi="Arial" w:eastAsia="Arial" w:cs="Arial"/>
          <w:b w:val="0"/>
          <w:bCs w:val="0"/>
          <w:i w:val="0"/>
          <w:iCs w:val="0"/>
          <w:noProof w:val="0"/>
          <w:color w:val="000000" w:themeColor="text1" w:themeTint="FF" w:themeShade="FF"/>
          <w:sz w:val="24"/>
          <w:szCs w:val="24"/>
          <w:lang w:val="en-US"/>
        </w:rPr>
        <w:t xml:space="preserve">s. </w:t>
      </w:r>
      <w:r w:rsidRPr="49A98B65" w:rsidR="4A95F548">
        <w:rPr>
          <w:rFonts w:ascii="Arial" w:hAnsi="Arial" w:eastAsia="Arial" w:cs="Arial"/>
          <w:b w:val="0"/>
          <w:bCs w:val="0"/>
          <w:i w:val="0"/>
          <w:iCs w:val="0"/>
          <w:noProof w:val="0"/>
          <w:color w:val="000000" w:themeColor="text1" w:themeTint="FF" w:themeShade="FF"/>
          <w:sz w:val="24"/>
          <w:szCs w:val="24"/>
          <w:lang w:val="en-US"/>
        </w:rPr>
        <w:t xml:space="preserve">It </w:t>
      </w:r>
      <w:r w:rsidRPr="49A98B65" w:rsidR="53D75B47">
        <w:rPr>
          <w:rFonts w:ascii="Arial" w:hAnsi="Arial" w:eastAsia="Arial" w:cs="Arial"/>
          <w:b w:val="0"/>
          <w:bCs w:val="0"/>
          <w:i w:val="0"/>
          <w:iCs w:val="0"/>
          <w:noProof w:val="0"/>
          <w:color w:val="000000" w:themeColor="text1" w:themeTint="FF" w:themeShade="FF"/>
          <w:sz w:val="24"/>
          <w:szCs w:val="24"/>
          <w:lang w:val="en-US"/>
        </w:rPr>
        <w:t>will run for six weeks with weekly after-school sessions.</w:t>
      </w:r>
      <w:r w:rsidRPr="49A98B65" w:rsidR="7893733C">
        <w:rPr>
          <w:rFonts w:ascii="Arial" w:hAnsi="Arial" w:eastAsia="Arial" w:cs="Arial"/>
          <w:b w:val="0"/>
          <w:bCs w:val="0"/>
          <w:i w:val="0"/>
          <w:iCs w:val="0"/>
          <w:noProof w:val="0"/>
          <w:color w:val="000000" w:themeColor="text1" w:themeTint="FF" w:themeShade="FF"/>
          <w:sz w:val="24"/>
          <w:szCs w:val="24"/>
          <w:lang w:val="en-US"/>
        </w:rPr>
        <w:t xml:space="preserve"> </w:t>
      </w:r>
      <w:r w:rsidRPr="49A98B65" w:rsidR="53D75B47">
        <w:rPr>
          <w:rFonts w:ascii="Arial" w:hAnsi="Arial" w:eastAsia="Arial" w:cs="Arial"/>
          <w:b w:val="0"/>
          <w:bCs w:val="0"/>
          <w:i w:val="0"/>
          <w:iCs w:val="0"/>
          <w:noProof w:val="0"/>
          <w:color w:val="000000" w:themeColor="text1" w:themeTint="FF" w:themeShade="FF"/>
          <w:sz w:val="24"/>
          <w:szCs w:val="24"/>
          <w:lang w:val="en-US"/>
        </w:rPr>
        <w:t xml:space="preserve">Pupils, families, and local community members are </w:t>
      </w:r>
      <w:r w:rsidRPr="49A98B65" w:rsidR="79DB2AEC">
        <w:rPr>
          <w:rFonts w:ascii="Arial" w:hAnsi="Arial" w:eastAsia="Arial" w:cs="Arial"/>
          <w:b w:val="0"/>
          <w:bCs w:val="0"/>
          <w:i w:val="0"/>
          <w:iCs w:val="0"/>
          <w:noProof w:val="0"/>
          <w:color w:val="000000" w:themeColor="text1" w:themeTint="FF" w:themeShade="FF"/>
          <w:sz w:val="24"/>
          <w:szCs w:val="24"/>
          <w:lang w:val="en-US"/>
        </w:rPr>
        <w:t xml:space="preserve">invited to </w:t>
      </w:r>
      <w:r w:rsidRPr="49A98B65" w:rsidR="53D75B47">
        <w:rPr>
          <w:rFonts w:ascii="Arial" w:hAnsi="Arial" w:eastAsia="Arial" w:cs="Arial"/>
          <w:b w:val="0"/>
          <w:bCs w:val="0"/>
          <w:i w:val="0"/>
          <w:iCs w:val="0"/>
          <w:noProof w:val="0"/>
          <w:color w:val="000000" w:themeColor="text1" w:themeTint="FF" w:themeShade="FF"/>
          <w:sz w:val="24"/>
          <w:szCs w:val="24"/>
          <w:lang w:val="en-US"/>
        </w:rPr>
        <w:t>participate</w:t>
      </w:r>
      <w:r w:rsidRPr="49A98B65" w:rsidR="53D75B47">
        <w:rPr>
          <w:rFonts w:ascii="Arial" w:hAnsi="Arial" w:eastAsia="Arial" w:cs="Arial"/>
          <w:b w:val="0"/>
          <w:bCs w:val="0"/>
          <w:i w:val="0"/>
          <w:iCs w:val="0"/>
          <w:noProof w:val="0"/>
          <w:color w:val="000000" w:themeColor="text1" w:themeTint="FF" w:themeShade="FF"/>
          <w:sz w:val="24"/>
          <w:szCs w:val="24"/>
          <w:lang w:val="en-US"/>
        </w:rPr>
        <w:t xml:space="preserve"> </w:t>
      </w:r>
      <w:r w:rsidRPr="49A98B65" w:rsidR="22084142">
        <w:rPr>
          <w:rFonts w:ascii="Arial" w:hAnsi="Arial" w:eastAsia="Arial" w:cs="Arial"/>
          <w:b w:val="0"/>
          <w:bCs w:val="0"/>
          <w:i w:val="0"/>
          <w:iCs w:val="0"/>
          <w:noProof w:val="0"/>
          <w:color w:val="000000" w:themeColor="text1" w:themeTint="FF" w:themeShade="FF"/>
          <w:sz w:val="24"/>
          <w:szCs w:val="24"/>
          <w:lang w:val="en-US"/>
        </w:rPr>
        <w:t>by</w:t>
      </w:r>
      <w:r w:rsidRPr="49A98B65" w:rsidR="53D75B47">
        <w:rPr>
          <w:rFonts w:ascii="Arial" w:hAnsi="Arial" w:eastAsia="Arial" w:cs="Arial"/>
          <w:b w:val="0"/>
          <w:bCs w:val="0"/>
          <w:i w:val="0"/>
          <w:iCs w:val="0"/>
          <w:noProof w:val="0"/>
          <w:color w:val="000000" w:themeColor="text1" w:themeTint="FF" w:themeShade="FF"/>
          <w:sz w:val="24"/>
          <w:szCs w:val="24"/>
          <w:lang w:val="en-US"/>
        </w:rPr>
        <w:t xml:space="preserve"> running, walking, and volunteering, promoting a sense of community. </w:t>
      </w:r>
      <w:r w:rsidRPr="49A98B65" w:rsidR="53D75B47">
        <w:rPr>
          <w:rFonts w:ascii="Arial" w:hAnsi="Arial" w:eastAsia="Arial" w:cs="Arial"/>
          <w:b w:val="0"/>
          <w:bCs w:val="0"/>
          <w:i w:val="0"/>
          <w:iCs w:val="0"/>
          <w:noProof w:val="0"/>
          <w:color w:val="000000" w:themeColor="text1" w:themeTint="FF" w:themeShade="FF"/>
          <w:sz w:val="24"/>
          <w:szCs w:val="24"/>
          <w:lang w:val="en-US"/>
        </w:rPr>
        <w:t xml:space="preserve">Communication will be sent in advance to families and the community, </w:t>
      </w:r>
      <w:r w:rsidRPr="49A98B65" w:rsidR="18D4FA7D">
        <w:rPr>
          <w:rFonts w:ascii="Arial" w:hAnsi="Arial" w:eastAsia="Arial" w:cs="Arial"/>
          <w:b w:val="0"/>
          <w:bCs w:val="0"/>
          <w:i w:val="0"/>
          <w:iCs w:val="0"/>
          <w:noProof w:val="0"/>
          <w:color w:val="000000" w:themeColor="text1" w:themeTint="FF" w:themeShade="FF"/>
          <w:sz w:val="24"/>
          <w:szCs w:val="24"/>
          <w:lang w:val="en-US"/>
        </w:rPr>
        <w:t xml:space="preserve">and </w:t>
      </w:r>
      <w:r w:rsidRPr="49A98B65" w:rsidR="53D75B47">
        <w:rPr>
          <w:rFonts w:ascii="Arial" w:hAnsi="Arial" w:eastAsia="Arial" w:cs="Arial"/>
          <w:b w:val="0"/>
          <w:bCs w:val="0"/>
          <w:i w:val="0"/>
          <w:iCs w:val="0"/>
          <w:noProof w:val="0"/>
          <w:color w:val="000000" w:themeColor="text1" w:themeTint="FF" w:themeShade="FF"/>
          <w:sz w:val="24"/>
          <w:szCs w:val="24"/>
          <w:lang w:val="en-US"/>
        </w:rPr>
        <w:t xml:space="preserve">safety measures, including first aid support, </w:t>
      </w:r>
      <w:r w:rsidRPr="49A98B65" w:rsidR="6D0BB4DC">
        <w:rPr>
          <w:rFonts w:ascii="Arial" w:hAnsi="Arial" w:eastAsia="Arial" w:cs="Arial"/>
          <w:b w:val="0"/>
          <w:bCs w:val="0"/>
          <w:i w:val="0"/>
          <w:iCs w:val="0"/>
          <w:noProof w:val="0"/>
          <w:color w:val="000000" w:themeColor="text1" w:themeTint="FF" w:themeShade="FF"/>
          <w:sz w:val="24"/>
          <w:szCs w:val="24"/>
          <w:lang w:val="en-US"/>
        </w:rPr>
        <w:t xml:space="preserve">will be </w:t>
      </w:r>
      <w:r w:rsidRPr="49A98B65" w:rsidR="53D75B47">
        <w:rPr>
          <w:rFonts w:ascii="Arial" w:hAnsi="Arial" w:eastAsia="Arial" w:cs="Arial"/>
          <w:b w:val="0"/>
          <w:bCs w:val="0"/>
          <w:i w:val="0"/>
          <w:iCs w:val="0"/>
          <w:noProof w:val="0"/>
          <w:color w:val="000000" w:themeColor="text1" w:themeTint="FF" w:themeShade="FF"/>
          <w:sz w:val="24"/>
          <w:szCs w:val="24"/>
          <w:lang w:val="en-US"/>
        </w:rPr>
        <w:t xml:space="preserve">in place. Feedback will be collected </w:t>
      </w:r>
      <w:r w:rsidRPr="49A98B65" w:rsidR="53D75B47">
        <w:rPr>
          <w:rFonts w:ascii="Arial" w:hAnsi="Arial" w:eastAsia="Arial" w:cs="Arial"/>
          <w:b w:val="0"/>
          <w:bCs w:val="0"/>
          <w:i w:val="0"/>
          <w:iCs w:val="0"/>
          <w:noProof w:val="0"/>
          <w:color w:val="000000" w:themeColor="text1" w:themeTint="FF" w:themeShade="FF"/>
          <w:sz w:val="24"/>
          <w:szCs w:val="24"/>
          <w:lang w:val="en-US"/>
        </w:rPr>
        <w:t>from</w:t>
      </w:r>
      <w:r w:rsidRPr="49A98B65" w:rsidR="4E5275B7">
        <w:rPr>
          <w:rFonts w:ascii="Arial" w:hAnsi="Arial" w:eastAsia="Arial" w:cs="Arial"/>
          <w:b w:val="0"/>
          <w:bCs w:val="0"/>
          <w:i w:val="0"/>
          <w:iCs w:val="0"/>
          <w:noProof w:val="0"/>
          <w:color w:val="000000" w:themeColor="text1" w:themeTint="FF" w:themeShade="FF"/>
          <w:sz w:val="24"/>
          <w:szCs w:val="24"/>
          <w:lang w:val="en-US"/>
        </w:rPr>
        <w:t xml:space="preserve"> </w:t>
      </w:r>
      <w:r w:rsidRPr="49A98B65" w:rsidR="53D75B47">
        <w:rPr>
          <w:rFonts w:ascii="Arial" w:hAnsi="Arial" w:eastAsia="Arial" w:cs="Arial"/>
          <w:b w:val="0"/>
          <w:bCs w:val="0"/>
          <w:i w:val="0"/>
          <w:iCs w:val="0"/>
          <w:noProof w:val="0"/>
          <w:color w:val="000000" w:themeColor="text1" w:themeTint="FF" w:themeShade="FF"/>
          <w:sz w:val="24"/>
          <w:szCs w:val="24"/>
          <w:lang w:val="en-US"/>
        </w:rPr>
        <w:t>participants</w:t>
      </w:r>
      <w:r w:rsidRPr="49A98B65" w:rsidR="53D75B47">
        <w:rPr>
          <w:rFonts w:ascii="Arial" w:hAnsi="Arial" w:eastAsia="Arial" w:cs="Arial"/>
          <w:b w:val="0"/>
          <w:bCs w:val="0"/>
          <w:i w:val="0"/>
          <w:iCs w:val="0"/>
          <w:noProof w:val="0"/>
          <w:color w:val="000000" w:themeColor="text1" w:themeTint="FF" w:themeShade="FF"/>
          <w:sz w:val="24"/>
          <w:szCs w:val="24"/>
          <w:lang w:val="en-US"/>
        </w:rPr>
        <w:t xml:space="preserve"> at the end of the project to</w:t>
      </w:r>
      <w:r w:rsidRPr="49A98B65" w:rsidR="024B79C5">
        <w:rPr>
          <w:rFonts w:ascii="Arial" w:hAnsi="Arial" w:eastAsia="Arial" w:cs="Arial"/>
          <w:b w:val="0"/>
          <w:bCs w:val="0"/>
          <w:i w:val="0"/>
          <w:iCs w:val="0"/>
          <w:noProof w:val="0"/>
          <w:color w:val="000000" w:themeColor="text1" w:themeTint="FF" w:themeShade="FF"/>
          <w:sz w:val="24"/>
          <w:szCs w:val="24"/>
          <w:lang w:val="en-US"/>
        </w:rPr>
        <w:t xml:space="preserve"> inform future progression.</w:t>
      </w:r>
      <w:r w:rsidRPr="49A98B65" w:rsidR="5793BA0B">
        <w:rPr>
          <w:rFonts w:ascii="Arial" w:hAnsi="Arial" w:eastAsia="Arial" w:cs="Arial"/>
          <w:b w:val="0"/>
          <w:bCs w:val="0"/>
          <w:i w:val="0"/>
          <w:iCs w:val="0"/>
          <w:noProof w:val="0"/>
          <w:color w:val="000000" w:themeColor="text1" w:themeTint="FF" w:themeShade="FF"/>
          <w:sz w:val="24"/>
          <w:szCs w:val="24"/>
          <w:lang w:val="en-US"/>
        </w:rPr>
        <w:t xml:space="preserve"> </w:t>
      </w:r>
      <w:r w:rsidRPr="49A98B65" w:rsidR="2119D8CB">
        <w:rPr>
          <w:rFonts w:ascii="Arial" w:hAnsi="Arial" w:eastAsia="Arial" w:cs="Arial"/>
          <w:b w:val="0"/>
          <w:bCs w:val="0"/>
          <w:i w:val="0"/>
          <w:iCs w:val="0"/>
          <w:noProof w:val="0"/>
          <w:color w:val="000000" w:themeColor="text1" w:themeTint="FF" w:themeShade="FF"/>
          <w:sz w:val="24"/>
          <w:szCs w:val="24"/>
          <w:lang w:val="en-US"/>
        </w:rPr>
        <w:t>Mini Movers</w:t>
      </w:r>
      <w:r w:rsidRPr="49A98B65" w:rsidR="398C1CA4">
        <w:rPr>
          <w:rFonts w:ascii="Arial" w:hAnsi="Arial" w:eastAsia="Arial" w:cs="Arial"/>
          <w:b w:val="0"/>
          <w:bCs w:val="0"/>
          <w:i w:val="0"/>
          <w:iCs w:val="0"/>
          <w:noProof w:val="0"/>
          <w:color w:val="000000" w:themeColor="text1" w:themeTint="FF" w:themeShade="FF"/>
          <w:sz w:val="24"/>
          <w:szCs w:val="24"/>
          <w:lang w:val="en-US"/>
        </w:rPr>
        <w:t xml:space="preserve"> </w:t>
      </w:r>
      <w:r w:rsidRPr="49A98B65" w:rsidR="2119D8CB">
        <w:rPr>
          <w:rFonts w:ascii="Arial" w:hAnsi="Arial" w:eastAsia="Arial" w:cs="Arial"/>
          <w:b w:val="0"/>
          <w:bCs w:val="0"/>
          <w:i w:val="0"/>
          <w:iCs w:val="0"/>
          <w:noProof w:val="0"/>
          <w:color w:val="000000" w:themeColor="text1" w:themeTint="FF" w:themeShade="FF"/>
          <w:sz w:val="24"/>
          <w:szCs w:val="24"/>
          <w:lang w:val="en-US"/>
        </w:rPr>
        <w:t>will use existing school resources, such as cones</w:t>
      </w:r>
      <w:r w:rsidRPr="49A98B65" w:rsidR="5C1A74AF">
        <w:rPr>
          <w:rFonts w:ascii="Arial" w:hAnsi="Arial" w:eastAsia="Arial" w:cs="Arial"/>
          <w:b w:val="0"/>
          <w:bCs w:val="0"/>
          <w:i w:val="0"/>
          <w:iCs w:val="0"/>
          <w:noProof w:val="0"/>
          <w:color w:val="000000" w:themeColor="text1" w:themeTint="FF" w:themeShade="FF"/>
          <w:sz w:val="24"/>
          <w:szCs w:val="24"/>
          <w:lang w:val="en-US"/>
        </w:rPr>
        <w:t xml:space="preserve"> and </w:t>
      </w:r>
      <w:r w:rsidRPr="49A98B65" w:rsidR="2119D8CB">
        <w:rPr>
          <w:rFonts w:ascii="Arial" w:hAnsi="Arial" w:eastAsia="Arial" w:cs="Arial"/>
          <w:b w:val="0"/>
          <w:bCs w:val="0"/>
          <w:i w:val="0"/>
          <w:iCs w:val="0"/>
          <w:noProof w:val="0"/>
          <w:color w:val="000000" w:themeColor="text1" w:themeTint="FF" w:themeShade="FF"/>
          <w:sz w:val="24"/>
          <w:szCs w:val="24"/>
          <w:lang w:val="en-US"/>
        </w:rPr>
        <w:t xml:space="preserve">bibs, minimizing </w:t>
      </w:r>
      <w:r w:rsidRPr="49A98B65" w:rsidR="65D6B48B">
        <w:rPr>
          <w:rFonts w:ascii="Arial" w:hAnsi="Arial" w:eastAsia="Arial" w:cs="Arial"/>
          <w:b w:val="0"/>
          <w:bCs w:val="0"/>
          <w:i w:val="0"/>
          <w:iCs w:val="0"/>
          <w:noProof w:val="0"/>
          <w:color w:val="000000" w:themeColor="text1" w:themeTint="FF" w:themeShade="FF"/>
          <w:sz w:val="24"/>
          <w:szCs w:val="24"/>
          <w:lang w:val="en-US"/>
        </w:rPr>
        <w:t>additional</w:t>
      </w:r>
      <w:r w:rsidRPr="49A98B65" w:rsidR="65D6B48B">
        <w:rPr>
          <w:rFonts w:ascii="Arial" w:hAnsi="Arial" w:eastAsia="Arial" w:cs="Arial"/>
          <w:b w:val="0"/>
          <w:bCs w:val="0"/>
          <w:i w:val="0"/>
          <w:iCs w:val="0"/>
          <w:noProof w:val="0"/>
          <w:color w:val="000000" w:themeColor="text1" w:themeTint="FF" w:themeShade="FF"/>
          <w:sz w:val="24"/>
          <w:szCs w:val="24"/>
          <w:lang w:val="en-US"/>
        </w:rPr>
        <w:t xml:space="preserve"> costs.</w:t>
      </w:r>
      <w:r w:rsidRPr="49A98B65" w:rsidR="2119D8CB">
        <w:rPr>
          <w:rFonts w:ascii="Arial" w:hAnsi="Arial" w:eastAsia="Arial" w:cs="Arial"/>
          <w:b w:val="0"/>
          <w:bCs w:val="0"/>
          <w:i w:val="0"/>
          <w:iCs w:val="0"/>
          <w:noProof w:val="0"/>
          <w:color w:val="000000" w:themeColor="text1" w:themeTint="FF" w:themeShade="FF"/>
          <w:sz w:val="24"/>
          <w:szCs w:val="24"/>
          <w:lang w:val="en-US"/>
        </w:rPr>
        <w:t xml:space="preserve"> </w:t>
      </w:r>
      <w:r w:rsidRPr="49A98B65" w:rsidR="13A36FAF">
        <w:rPr>
          <w:rFonts w:ascii="Arial" w:hAnsi="Arial" w:eastAsia="Arial" w:cs="Arial"/>
          <w:b w:val="0"/>
          <w:bCs w:val="0"/>
          <w:i w:val="0"/>
          <w:iCs w:val="0"/>
          <w:noProof w:val="0"/>
          <w:color w:val="000000" w:themeColor="text1" w:themeTint="FF" w:themeShade="FF"/>
          <w:sz w:val="24"/>
          <w:szCs w:val="24"/>
          <w:lang w:val="en-US"/>
        </w:rPr>
        <w:t xml:space="preserve">Other </w:t>
      </w:r>
      <w:r w:rsidRPr="49A98B65" w:rsidR="2119D8CB">
        <w:rPr>
          <w:rFonts w:ascii="Arial" w:hAnsi="Arial" w:eastAsia="Arial" w:cs="Arial"/>
          <w:b w:val="0"/>
          <w:bCs w:val="0"/>
          <w:i w:val="0"/>
          <w:iCs w:val="0"/>
          <w:noProof w:val="0"/>
          <w:color w:val="000000" w:themeColor="text1" w:themeTint="FF" w:themeShade="FF"/>
          <w:sz w:val="24"/>
          <w:szCs w:val="24"/>
          <w:lang w:val="en-US"/>
        </w:rPr>
        <w:t xml:space="preserve">minor costs, such as first aid </w:t>
      </w:r>
      <w:r w:rsidRPr="49A98B65" w:rsidR="0FE7F1CF">
        <w:rPr>
          <w:rFonts w:ascii="Arial" w:hAnsi="Arial" w:eastAsia="Arial" w:cs="Arial"/>
          <w:b w:val="0"/>
          <w:bCs w:val="0"/>
          <w:i w:val="0"/>
          <w:iCs w:val="0"/>
          <w:noProof w:val="0"/>
          <w:color w:val="000000" w:themeColor="text1" w:themeTint="FF" w:themeShade="FF"/>
          <w:sz w:val="24"/>
          <w:szCs w:val="24"/>
          <w:lang w:val="en-US"/>
        </w:rPr>
        <w:t>items</w:t>
      </w:r>
      <w:r w:rsidRPr="49A98B65" w:rsidR="2119D8CB">
        <w:rPr>
          <w:rFonts w:ascii="Arial" w:hAnsi="Arial" w:eastAsia="Arial" w:cs="Arial"/>
          <w:b w:val="0"/>
          <w:bCs w:val="0"/>
          <w:i w:val="0"/>
          <w:iCs w:val="0"/>
          <w:noProof w:val="0"/>
          <w:color w:val="000000" w:themeColor="text1" w:themeTint="FF" w:themeShade="FF"/>
          <w:sz w:val="24"/>
          <w:szCs w:val="24"/>
          <w:lang w:val="en-US"/>
        </w:rPr>
        <w:t xml:space="preserve"> or </w:t>
      </w:r>
      <w:r w:rsidRPr="49A98B65" w:rsidR="2119D8CB">
        <w:rPr>
          <w:rFonts w:ascii="Arial" w:hAnsi="Arial" w:eastAsia="Arial" w:cs="Arial"/>
          <w:b w:val="0"/>
          <w:bCs w:val="0"/>
          <w:i w:val="0"/>
          <w:iCs w:val="0"/>
          <w:noProof w:val="0"/>
          <w:color w:val="000000" w:themeColor="text1" w:themeTint="FF" w:themeShade="FF"/>
          <w:sz w:val="24"/>
          <w:szCs w:val="24"/>
          <w:lang w:val="en-US"/>
        </w:rPr>
        <w:t>whistles, will be covered by the school’s</w:t>
      </w:r>
      <w:r w:rsidRPr="49A98B65" w:rsidR="0805553B">
        <w:rPr>
          <w:rFonts w:ascii="Arial" w:hAnsi="Arial" w:eastAsia="Arial" w:cs="Arial"/>
          <w:b w:val="0"/>
          <w:bCs w:val="0"/>
          <w:i w:val="0"/>
          <w:iCs w:val="0"/>
          <w:noProof w:val="0"/>
          <w:color w:val="000000" w:themeColor="text1" w:themeTint="FF" w:themeShade="FF"/>
          <w:sz w:val="24"/>
          <w:szCs w:val="24"/>
          <w:lang w:val="en-US"/>
        </w:rPr>
        <w:t xml:space="preserve"> </w:t>
      </w:r>
      <w:r w:rsidRPr="49A98B65" w:rsidR="2119D8CB">
        <w:rPr>
          <w:rFonts w:ascii="Arial" w:hAnsi="Arial" w:eastAsia="Arial" w:cs="Arial"/>
          <w:b w:val="0"/>
          <w:bCs w:val="0"/>
          <w:i w:val="0"/>
          <w:iCs w:val="0"/>
          <w:noProof w:val="0"/>
          <w:color w:val="000000" w:themeColor="text1" w:themeTint="FF" w:themeShade="FF"/>
          <w:sz w:val="24"/>
          <w:szCs w:val="24"/>
          <w:lang w:val="en-US"/>
        </w:rPr>
        <w:t>extracurricular</w:t>
      </w:r>
      <w:r w:rsidRPr="49A98B65" w:rsidR="18995AF4">
        <w:rPr>
          <w:rFonts w:ascii="Arial" w:hAnsi="Arial" w:eastAsia="Arial" w:cs="Arial"/>
          <w:b w:val="0"/>
          <w:bCs w:val="0"/>
          <w:i w:val="0"/>
          <w:iCs w:val="0"/>
          <w:noProof w:val="0"/>
          <w:color w:val="000000" w:themeColor="text1" w:themeTint="FF" w:themeShade="FF"/>
          <w:sz w:val="24"/>
          <w:szCs w:val="24"/>
          <w:lang w:val="en-US"/>
        </w:rPr>
        <w:t xml:space="preserve"> budget. If extra funding is needed, a school fundraiser may be considered, reflecting the school’s enthusiasm for the parkrun model.</w:t>
      </w:r>
    </w:p>
    <w:p w:rsidR="5D23696C" w:rsidP="49A98B65" w:rsidRDefault="5D23696C" w14:paraId="2CFC42EC" w14:textId="673B2437">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5D23696C">
        <w:rPr>
          <w:rFonts w:ascii="Arial" w:hAnsi="Arial" w:eastAsia="Arial" w:cs="Arial"/>
          <w:b w:val="0"/>
          <w:bCs w:val="0"/>
          <w:i w:val="0"/>
          <w:iCs w:val="0"/>
          <w:noProof w:val="0"/>
          <w:color w:val="000000" w:themeColor="text1" w:themeTint="FF" w:themeShade="FF"/>
          <w:sz w:val="24"/>
          <w:szCs w:val="24"/>
          <w:lang w:val="en-US"/>
        </w:rPr>
        <w:t xml:space="preserve">Although this project presents many opportunities, it also presents barriers, particularly in relation to engagement in </w:t>
      </w:r>
      <w:r w:rsidRPr="49A98B65" w:rsidR="3E114561">
        <w:rPr>
          <w:rFonts w:ascii="Arial" w:hAnsi="Arial" w:eastAsia="Arial" w:cs="Arial"/>
          <w:b w:val="0"/>
          <w:bCs w:val="0"/>
          <w:i w:val="0"/>
          <w:iCs w:val="0"/>
          <w:noProof w:val="0"/>
          <w:color w:val="000000" w:themeColor="text1" w:themeTint="FF" w:themeShade="FF"/>
          <w:sz w:val="24"/>
          <w:szCs w:val="24"/>
          <w:lang w:val="en-US"/>
        </w:rPr>
        <w:t>rural or working-class contexts.</w:t>
      </w:r>
      <w:r w:rsidRPr="49A98B65" w:rsidR="6253F920">
        <w:rPr>
          <w:rFonts w:ascii="Arial" w:hAnsi="Arial" w:eastAsia="Arial" w:cs="Arial"/>
          <w:b w:val="0"/>
          <w:bCs w:val="0"/>
          <w:i w:val="0"/>
          <w:iCs w:val="0"/>
          <w:noProof w:val="0"/>
          <w:color w:val="000000" w:themeColor="text1" w:themeTint="FF" w:themeShade="FF"/>
          <w:sz w:val="24"/>
          <w:szCs w:val="24"/>
          <w:lang w:val="en-US"/>
        </w:rPr>
        <w:t xml:space="preserve"> </w:t>
      </w:r>
      <w:r w:rsidRPr="49A98B65" w:rsidR="7AF4E2D6">
        <w:rPr>
          <w:rFonts w:ascii="Arial" w:hAnsi="Arial" w:eastAsia="Arial" w:cs="Arial"/>
          <w:b w:val="0"/>
          <w:bCs w:val="0"/>
          <w:i w:val="0"/>
          <w:iCs w:val="0"/>
          <w:noProof w:val="0"/>
          <w:color w:val="000000" w:themeColor="text1" w:themeTint="FF" w:themeShade="FF"/>
          <w:sz w:val="24"/>
          <w:szCs w:val="24"/>
          <w:lang w:val="en-US"/>
        </w:rPr>
        <w:t>T</w:t>
      </w:r>
      <w:r w:rsidRPr="49A98B65" w:rsidR="6253F920">
        <w:rPr>
          <w:rFonts w:ascii="Arial" w:hAnsi="Arial" w:eastAsia="Arial" w:cs="Arial"/>
          <w:b w:val="0"/>
          <w:bCs w:val="0"/>
          <w:i w:val="0"/>
          <w:iCs w:val="0"/>
          <w:noProof w:val="0"/>
          <w:color w:val="000000" w:themeColor="text1" w:themeTint="FF" w:themeShade="FF"/>
          <w:sz w:val="24"/>
          <w:szCs w:val="24"/>
          <w:lang w:val="en-US"/>
        </w:rPr>
        <w:t xml:space="preserve">ime constraints and work-life balance </w:t>
      </w:r>
      <w:r w:rsidRPr="49A98B65" w:rsidR="3C43F309">
        <w:rPr>
          <w:rFonts w:ascii="Arial" w:hAnsi="Arial" w:eastAsia="Arial" w:cs="Arial"/>
          <w:b w:val="0"/>
          <w:bCs w:val="0"/>
          <w:i w:val="0"/>
          <w:iCs w:val="0"/>
          <w:noProof w:val="0"/>
          <w:color w:val="000000" w:themeColor="text1" w:themeTint="FF" w:themeShade="FF"/>
          <w:sz w:val="24"/>
          <w:szCs w:val="24"/>
          <w:lang w:val="en-US"/>
        </w:rPr>
        <w:t>are</w:t>
      </w:r>
      <w:r w:rsidRPr="49A98B65" w:rsidR="6253F920">
        <w:rPr>
          <w:rFonts w:ascii="Arial" w:hAnsi="Arial" w:eastAsia="Arial" w:cs="Arial"/>
          <w:b w:val="0"/>
          <w:bCs w:val="0"/>
          <w:i w:val="0"/>
          <w:iCs w:val="0"/>
          <w:noProof w:val="0"/>
          <w:color w:val="000000" w:themeColor="text1" w:themeTint="FF" w:themeShade="FF"/>
          <w:sz w:val="24"/>
          <w:szCs w:val="24"/>
          <w:lang w:val="en-US"/>
        </w:rPr>
        <w:t xml:space="preserve"> </w:t>
      </w:r>
      <w:r w:rsidRPr="49A98B65" w:rsidR="6253F920">
        <w:rPr>
          <w:rFonts w:ascii="Arial" w:hAnsi="Arial" w:eastAsia="Arial" w:cs="Arial"/>
          <w:b w:val="0"/>
          <w:bCs w:val="0"/>
          <w:i w:val="0"/>
          <w:iCs w:val="0"/>
          <w:noProof w:val="0"/>
          <w:color w:val="000000" w:themeColor="text1" w:themeTint="FF" w:themeShade="FF"/>
          <w:sz w:val="24"/>
          <w:szCs w:val="24"/>
          <w:lang w:val="en-US"/>
        </w:rPr>
        <w:t xml:space="preserve">key obstacles for families, especially those with irregular schedules or multiple children (Keller et al., 2021; Ortiz-Leger, 2022). </w:t>
      </w:r>
      <w:r w:rsidRPr="49A98B65" w:rsidR="683A80FD">
        <w:rPr>
          <w:rFonts w:ascii="Arial" w:hAnsi="Arial" w:eastAsia="Arial" w:cs="Arial"/>
          <w:b w:val="0"/>
          <w:bCs w:val="0"/>
          <w:i w:val="0"/>
          <w:iCs w:val="0"/>
          <w:noProof w:val="0"/>
          <w:color w:val="000000" w:themeColor="text1" w:themeTint="FF" w:themeShade="FF"/>
          <w:sz w:val="24"/>
          <w:szCs w:val="24"/>
          <w:lang w:val="en-US"/>
        </w:rPr>
        <w:t>L</w:t>
      </w:r>
      <w:r w:rsidRPr="49A98B65" w:rsidR="6253F920">
        <w:rPr>
          <w:rFonts w:ascii="Arial" w:hAnsi="Arial" w:eastAsia="Arial" w:cs="Arial"/>
          <w:b w:val="0"/>
          <w:bCs w:val="0"/>
          <w:i w:val="0"/>
          <w:iCs w:val="0"/>
          <w:noProof w:val="0"/>
          <w:color w:val="000000" w:themeColor="text1" w:themeTint="FF" w:themeShade="FF"/>
          <w:sz w:val="24"/>
          <w:szCs w:val="24"/>
          <w:lang w:val="en-US"/>
        </w:rPr>
        <w:t xml:space="preserve">ack of trust between families and schools can also </w:t>
      </w:r>
      <w:r w:rsidRPr="49A98B65" w:rsidR="47684ACF">
        <w:rPr>
          <w:rFonts w:ascii="Arial" w:hAnsi="Arial" w:eastAsia="Arial" w:cs="Arial"/>
          <w:b w:val="0"/>
          <w:bCs w:val="0"/>
          <w:i w:val="0"/>
          <w:iCs w:val="0"/>
          <w:noProof w:val="0"/>
          <w:color w:val="000000" w:themeColor="text1" w:themeTint="FF" w:themeShade="FF"/>
          <w:sz w:val="24"/>
          <w:szCs w:val="24"/>
          <w:lang w:val="en-US"/>
        </w:rPr>
        <w:t>affect</w:t>
      </w:r>
      <w:r w:rsidRPr="49A98B65" w:rsidR="6253F920">
        <w:rPr>
          <w:rFonts w:ascii="Arial" w:hAnsi="Arial" w:eastAsia="Arial" w:cs="Arial"/>
          <w:b w:val="0"/>
          <w:bCs w:val="0"/>
          <w:i w:val="0"/>
          <w:iCs w:val="0"/>
          <w:noProof w:val="0"/>
          <w:color w:val="000000" w:themeColor="text1" w:themeTint="FF" w:themeShade="FF"/>
          <w:sz w:val="24"/>
          <w:szCs w:val="24"/>
          <w:lang w:val="en-US"/>
        </w:rPr>
        <w:t xml:space="preserve"> involvement (LaRocque, 2013; Grant &amp; Ray, 2019).</w:t>
      </w:r>
      <w:r w:rsidRPr="49A98B65" w:rsidR="3A0151EF">
        <w:rPr>
          <w:rFonts w:ascii="Arial" w:hAnsi="Arial" w:eastAsia="Arial" w:cs="Arial"/>
          <w:b w:val="0"/>
          <w:bCs w:val="0"/>
          <w:i w:val="0"/>
          <w:iCs w:val="0"/>
          <w:noProof w:val="0"/>
          <w:color w:val="000000" w:themeColor="text1" w:themeTint="FF" w:themeShade="FF"/>
          <w:sz w:val="24"/>
          <w:szCs w:val="24"/>
          <w:lang w:val="en-US"/>
        </w:rPr>
        <w:t xml:space="preserve"> Mini Movers </w:t>
      </w:r>
      <w:r w:rsidRPr="49A98B65" w:rsidR="4B1B3E59">
        <w:rPr>
          <w:rFonts w:ascii="Arial" w:hAnsi="Arial" w:eastAsia="Arial" w:cs="Arial"/>
          <w:b w:val="0"/>
          <w:bCs w:val="0"/>
          <w:i w:val="0"/>
          <w:iCs w:val="0"/>
          <w:noProof w:val="0"/>
          <w:color w:val="000000" w:themeColor="text1" w:themeTint="FF" w:themeShade="FF"/>
          <w:sz w:val="24"/>
          <w:szCs w:val="24"/>
          <w:lang w:val="en-US"/>
        </w:rPr>
        <w:t>addresses th</w:t>
      </w:r>
      <w:r w:rsidRPr="49A98B65" w:rsidR="65AFC70E">
        <w:rPr>
          <w:rFonts w:ascii="Arial" w:hAnsi="Arial" w:eastAsia="Arial" w:cs="Arial"/>
          <w:b w:val="0"/>
          <w:bCs w:val="0"/>
          <w:i w:val="0"/>
          <w:iCs w:val="0"/>
          <w:noProof w:val="0"/>
          <w:color w:val="000000" w:themeColor="text1" w:themeTint="FF" w:themeShade="FF"/>
          <w:sz w:val="24"/>
          <w:szCs w:val="24"/>
          <w:lang w:val="en-US"/>
        </w:rPr>
        <w:t>is</w:t>
      </w:r>
      <w:r w:rsidRPr="49A98B65" w:rsidR="3A0151EF">
        <w:rPr>
          <w:rFonts w:ascii="Arial" w:hAnsi="Arial" w:eastAsia="Arial" w:cs="Arial"/>
          <w:b w:val="0"/>
          <w:bCs w:val="0"/>
          <w:i w:val="0"/>
          <w:iCs w:val="0"/>
          <w:noProof w:val="0"/>
          <w:color w:val="000000" w:themeColor="text1" w:themeTint="FF" w:themeShade="FF"/>
          <w:sz w:val="24"/>
          <w:szCs w:val="24"/>
          <w:lang w:val="en-US"/>
        </w:rPr>
        <w:t xml:space="preserve"> by providing a welcoming environment that promotes positive relationships between families and staff, with the goal of building trusting relationships</w:t>
      </w:r>
      <w:r w:rsidRPr="49A98B65" w:rsidR="632480E8">
        <w:rPr>
          <w:rFonts w:ascii="Arial" w:hAnsi="Arial" w:eastAsia="Arial" w:cs="Arial"/>
          <w:b w:val="0"/>
          <w:bCs w:val="0"/>
          <w:i w:val="0"/>
          <w:iCs w:val="0"/>
          <w:noProof w:val="0"/>
          <w:color w:val="000000" w:themeColor="text1" w:themeTint="FF" w:themeShade="FF"/>
          <w:sz w:val="24"/>
          <w:szCs w:val="24"/>
          <w:lang w:val="en-US"/>
        </w:rPr>
        <w:t xml:space="preserve">, and siblings are welcome too. </w:t>
      </w:r>
    </w:p>
    <w:p w:rsidR="49A98B65" w:rsidP="49A98B65" w:rsidRDefault="49A98B65" w14:paraId="5B00E1C8" w14:textId="7781EFFC">
      <w:pPr>
        <w:pStyle w:val="Normal"/>
        <w:spacing w:before="240" w:beforeAutospacing="off" w:after="240" w:afterAutospacing="off" w:line="360" w:lineRule="auto"/>
        <w:rPr>
          <w:rFonts w:ascii="Arial" w:hAnsi="Arial" w:eastAsia="Arial" w:cs="Arial"/>
          <w:b w:val="1"/>
          <w:bCs w:val="1"/>
          <w:i w:val="0"/>
          <w:iCs w:val="0"/>
          <w:noProof w:val="0"/>
          <w:color w:val="000000" w:themeColor="text1" w:themeTint="FF" w:themeShade="FF"/>
          <w:sz w:val="24"/>
          <w:szCs w:val="24"/>
          <w:lang w:val="en-US"/>
        </w:rPr>
      </w:pPr>
    </w:p>
    <w:p w:rsidR="5375C240" w:rsidP="49A98B65" w:rsidRDefault="5375C240" w14:paraId="6A5EA69F" w14:textId="52FBCA01">
      <w:pPr>
        <w:pStyle w:val="Normal"/>
        <w:spacing w:before="240" w:beforeAutospacing="off" w:after="240" w:afterAutospacing="off" w:line="360" w:lineRule="auto"/>
        <w:rPr>
          <w:rFonts w:ascii="Arial" w:hAnsi="Arial" w:eastAsia="Arial" w:cs="Arial"/>
          <w:b w:val="1"/>
          <w:bCs w:val="1"/>
          <w:i w:val="0"/>
          <w:iCs w:val="0"/>
          <w:noProof w:val="0"/>
          <w:color w:val="000000" w:themeColor="text1" w:themeTint="FF" w:themeShade="FF"/>
          <w:sz w:val="24"/>
          <w:szCs w:val="24"/>
          <w:lang w:val="en-US"/>
        </w:rPr>
      </w:pPr>
      <w:r w:rsidRPr="49A98B65" w:rsidR="5375C240">
        <w:rPr>
          <w:rFonts w:ascii="Arial" w:hAnsi="Arial" w:eastAsia="Arial" w:cs="Arial"/>
          <w:b w:val="1"/>
          <w:bCs w:val="1"/>
          <w:i w:val="0"/>
          <w:iCs w:val="0"/>
          <w:noProof w:val="0"/>
          <w:color w:val="000000" w:themeColor="text1" w:themeTint="FF" w:themeShade="FF"/>
          <w:sz w:val="24"/>
          <w:szCs w:val="24"/>
          <w:lang w:val="en-US"/>
        </w:rPr>
        <w:t>Measuring Impact</w:t>
      </w:r>
      <w:r w:rsidRPr="49A98B65" w:rsidR="34E1EE58">
        <w:rPr>
          <w:rFonts w:ascii="Arial" w:hAnsi="Arial" w:eastAsia="Arial" w:cs="Arial"/>
          <w:b w:val="1"/>
          <w:bCs w:val="1"/>
          <w:i w:val="0"/>
          <w:iCs w:val="0"/>
          <w:noProof w:val="0"/>
          <w:color w:val="000000" w:themeColor="text1" w:themeTint="FF" w:themeShade="FF"/>
          <w:sz w:val="24"/>
          <w:szCs w:val="24"/>
          <w:lang w:val="en-US"/>
        </w:rPr>
        <w:t xml:space="preserve"> </w:t>
      </w:r>
    </w:p>
    <w:p w:rsidR="11915A3A" w:rsidP="49A98B65" w:rsidRDefault="11915A3A" w14:paraId="2B408F98" w14:textId="63FC00EC">
      <w:pPr>
        <w:pStyle w:val="Normal"/>
        <w:suppressLineNumbers w:val="0"/>
        <w:bidi w:val="0"/>
        <w:spacing w:before="240" w:beforeAutospacing="off" w:after="240" w:afterAutospacing="off" w:line="360" w:lineRule="auto"/>
        <w:ind w:left="0" w:right="0"/>
        <w:jc w:val="left"/>
        <w:rPr>
          <w:rFonts w:ascii="Arial" w:hAnsi="Arial" w:eastAsia="Arial" w:cs="Arial"/>
          <w:b w:val="0"/>
          <w:bCs w:val="0"/>
          <w:i w:val="0"/>
          <w:iCs w:val="0"/>
          <w:noProof w:val="0"/>
          <w:color w:val="000000" w:themeColor="text1" w:themeTint="FF" w:themeShade="FF"/>
          <w:sz w:val="24"/>
          <w:szCs w:val="24"/>
          <w:lang w:val="en-US"/>
        </w:rPr>
      </w:pPr>
      <w:r w:rsidRPr="49A98B65" w:rsidR="11915A3A">
        <w:rPr>
          <w:rFonts w:ascii="Arial" w:hAnsi="Arial" w:eastAsia="Arial" w:cs="Arial"/>
          <w:b w:val="0"/>
          <w:bCs w:val="0"/>
          <w:i w:val="0"/>
          <w:iCs w:val="0"/>
          <w:noProof w:val="0"/>
          <w:color w:val="000000" w:themeColor="text1" w:themeTint="FF" w:themeShade="FF"/>
          <w:sz w:val="24"/>
          <w:szCs w:val="24"/>
          <w:lang w:val="en-US"/>
        </w:rPr>
        <w:t>Measuring the impact of the Mini Movers project is essential for understanding its effectiveness, informing future planning, and ensuring that it meets the needs of pupils and the wider community.</w:t>
      </w:r>
      <w:r w:rsidRPr="49A98B65" w:rsidR="5C1F64EE">
        <w:rPr>
          <w:rFonts w:ascii="Arial" w:hAnsi="Arial" w:eastAsia="Arial" w:cs="Arial"/>
          <w:b w:val="0"/>
          <w:bCs w:val="0"/>
          <w:i w:val="0"/>
          <w:iCs w:val="0"/>
          <w:noProof w:val="0"/>
          <w:color w:val="000000" w:themeColor="text1" w:themeTint="FF" w:themeShade="FF"/>
          <w:sz w:val="24"/>
          <w:szCs w:val="24"/>
          <w:lang w:val="en-US"/>
        </w:rPr>
        <w:t xml:space="preserve"> De Wit (1988) believes that strategic, time-limited initiatives are vulnerable to failure without clear success criteria and ongoing review.</w:t>
      </w:r>
      <w:r w:rsidRPr="49A98B65" w:rsidR="277A65E7">
        <w:rPr>
          <w:rFonts w:ascii="Arial" w:hAnsi="Arial" w:eastAsia="Arial" w:cs="Arial"/>
          <w:b w:val="0"/>
          <w:bCs w:val="0"/>
          <w:i w:val="0"/>
          <w:iCs w:val="0"/>
          <w:noProof w:val="0"/>
          <w:color w:val="000000" w:themeColor="text1" w:themeTint="FF" w:themeShade="FF"/>
          <w:sz w:val="24"/>
          <w:szCs w:val="24"/>
          <w:lang w:val="en-US"/>
        </w:rPr>
        <w:t xml:space="preserve"> </w:t>
      </w:r>
      <w:r w:rsidRPr="49A98B65" w:rsidR="49450023">
        <w:rPr>
          <w:rFonts w:ascii="Arial" w:hAnsi="Arial" w:eastAsia="Arial" w:cs="Arial"/>
          <w:b w:val="0"/>
          <w:bCs w:val="0"/>
          <w:i w:val="0"/>
          <w:iCs w:val="0"/>
          <w:noProof w:val="0"/>
          <w:color w:val="000000" w:themeColor="text1" w:themeTint="FF" w:themeShade="FF"/>
          <w:sz w:val="24"/>
          <w:szCs w:val="24"/>
          <w:lang w:val="en-US"/>
        </w:rPr>
        <w:t>Evaluation also supports reflective and evidence-informed practice</w:t>
      </w:r>
      <w:r w:rsidRPr="49A98B65" w:rsidR="3303D178">
        <w:rPr>
          <w:rFonts w:ascii="Arial" w:hAnsi="Arial" w:eastAsia="Arial" w:cs="Arial"/>
          <w:b w:val="0"/>
          <w:bCs w:val="0"/>
          <w:i w:val="0"/>
          <w:iCs w:val="0"/>
          <w:noProof w:val="0"/>
          <w:color w:val="000000" w:themeColor="text1" w:themeTint="FF" w:themeShade="FF"/>
          <w:sz w:val="24"/>
          <w:szCs w:val="24"/>
          <w:lang w:val="en-US"/>
        </w:rPr>
        <w:t xml:space="preserve"> (</w:t>
      </w:r>
      <w:r w:rsidRPr="49A98B65" w:rsidR="49450023">
        <w:rPr>
          <w:rFonts w:ascii="Arial" w:hAnsi="Arial" w:eastAsia="Arial" w:cs="Arial"/>
          <w:b w:val="0"/>
          <w:bCs w:val="0"/>
          <w:i w:val="0"/>
          <w:iCs w:val="0"/>
          <w:noProof w:val="0"/>
          <w:color w:val="000000" w:themeColor="text1" w:themeTint="FF" w:themeShade="FF"/>
          <w:sz w:val="24"/>
          <w:szCs w:val="24"/>
          <w:lang w:val="en-US"/>
        </w:rPr>
        <w:t>Nutbrown</w:t>
      </w:r>
      <w:r w:rsidRPr="49A98B65" w:rsidR="3F79C470">
        <w:rPr>
          <w:rFonts w:ascii="Arial" w:hAnsi="Arial" w:eastAsia="Arial" w:cs="Arial"/>
          <w:b w:val="0"/>
          <w:bCs w:val="0"/>
          <w:i w:val="0"/>
          <w:iCs w:val="0"/>
          <w:noProof w:val="0"/>
          <w:color w:val="000000" w:themeColor="text1" w:themeTint="FF" w:themeShade="FF"/>
          <w:sz w:val="24"/>
          <w:szCs w:val="24"/>
          <w:lang w:val="en-US"/>
        </w:rPr>
        <w:t xml:space="preserve">, </w:t>
      </w:r>
      <w:r w:rsidRPr="49A98B65" w:rsidR="49450023">
        <w:rPr>
          <w:rFonts w:ascii="Arial" w:hAnsi="Arial" w:eastAsia="Arial" w:cs="Arial"/>
          <w:b w:val="0"/>
          <w:bCs w:val="0"/>
          <w:i w:val="0"/>
          <w:iCs w:val="0"/>
          <w:noProof w:val="0"/>
          <w:color w:val="000000" w:themeColor="text1" w:themeTint="FF" w:themeShade="FF"/>
          <w:sz w:val="24"/>
          <w:szCs w:val="24"/>
          <w:lang w:val="en-US"/>
        </w:rPr>
        <w:t>2012</w:t>
      </w:r>
      <w:r w:rsidRPr="49A98B65" w:rsidR="49450023">
        <w:rPr>
          <w:rFonts w:ascii="Arial" w:hAnsi="Arial" w:eastAsia="Arial" w:cs="Arial"/>
          <w:b w:val="0"/>
          <w:bCs w:val="0"/>
          <w:i w:val="0"/>
          <w:iCs w:val="0"/>
          <w:noProof w:val="0"/>
          <w:color w:val="000000" w:themeColor="text1" w:themeTint="FF" w:themeShade="FF"/>
          <w:sz w:val="24"/>
          <w:szCs w:val="24"/>
          <w:lang w:val="en-US"/>
        </w:rPr>
        <w:t>)</w:t>
      </w:r>
      <w:r w:rsidRPr="49A98B65" w:rsidR="40FC0F45">
        <w:rPr>
          <w:rFonts w:ascii="Arial" w:hAnsi="Arial" w:eastAsia="Arial" w:cs="Arial"/>
          <w:b w:val="0"/>
          <w:bCs w:val="0"/>
          <w:i w:val="0"/>
          <w:iCs w:val="0"/>
          <w:noProof w:val="0"/>
          <w:color w:val="000000" w:themeColor="text1" w:themeTint="FF" w:themeShade="FF"/>
          <w:sz w:val="24"/>
          <w:szCs w:val="24"/>
          <w:lang w:val="en-US"/>
        </w:rPr>
        <w:t xml:space="preserve"> </w:t>
      </w:r>
      <w:r w:rsidRPr="49A98B65" w:rsidR="49450023">
        <w:rPr>
          <w:rFonts w:ascii="Arial" w:hAnsi="Arial" w:eastAsia="Arial" w:cs="Arial"/>
          <w:b w:val="0"/>
          <w:bCs w:val="0"/>
          <w:i w:val="0"/>
          <w:iCs w:val="0"/>
          <w:noProof w:val="0"/>
          <w:color w:val="000000" w:themeColor="text1" w:themeTint="FF" w:themeShade="FF"/>
          <w:sz w:val="24"/>
          <w:szCs w:val="24"/>
          <w:lang w:val="en-US"/>
        </w:rPr>
        <w:t>and aligns with the principles of continuous improvement in education (Welsh Government, 2020).</w:t>
      </w:r>
    </w:p>
    <w:p w:rsidR="3A5DCA99" w:rsidP="49A98B65" w:rsidRDefault="3A5DCA99" w14:paraId="469BE6E8" w14:textId="6D3183CF">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3A5DCA99">
        <w:rPr>
          <w:rFonts w:ascii="Arial" w:hAnsi="Arial" w:eastAsia="Arial" w:cs="Arial"/>
          <w:b w:val="0"/>
          <w:bCs w:val="0"/>
          <w:i w:val="0"/>
          <w:iCs w:val="0"/>
          <w:noProof w:val="0"/>
          <w:color w:val="000000" w:themeColor="text1" w:themeTint="FF" w:themeShade="FF"/>
          <w:sz w:val="24"/>
          <w:szCs w:val="24"/>
          <w:lang w:val="en-US"/>
        </w:rPr>
        <w:t xml:space="preserve">Mini Movers aims to </w:t>
      </w:r>
      <w:r w:rsidRPr="49A98B65" w:rsidR="3A5DCA99">
        <w:rPr>
          <w:rFonts w:ascii="Arial" w:hAnsi="Arial" w:eastAsia="Arial" w:cs="Arial"/>
          <w:b w:val="0"/>
          <w:bCs w:val="0"/>
          <w:i w:val="0"/>
          <w:iCs w:val="0"/>
          <w:noProof w:val="0"/>
          <w:color w:val="000000" w:themeColor="text1" w:themeTint="FF" w:themeShade="FF"/>
          <w:sz w:val="24"/>
          <w:szCs w:val="24"/>
          <w:lang w:val="en-US"/>
        </w:rPr>
        <w:t>impact</w:t>
      </w:r>
      <w:r w:rsidRPr="49A98B65" w:rsidR="3A5DCA99">
        <w:rPr>
          <w:rFonts w:ascii="Arial" w:hAnsi="Arial" w:eastAsia="Arial" w:cs="Arial"/>
          <w:b w:val="0"/>
          <w:bCs w:val="0"/>
          <w:i w:val="0"/>
          <w:iCs w:val="0"/>
          <w:noProof w:val="0"/>
          <w:color w:val="000000" w:themeColor="text1" w:themeTint="FF" w:themeShade="FF"/>
          <w:sz w:val="24"/>
          <w:szCs w:val="24"/>
          <w:lang w:val="en-US"/>
        </w:rPr>
        <w:t xml:space="preserve"> physical activity levels, emotional well-being, and community connection</w:t>
      </w:r>
      <w:r w:rsidRPr="49A98B65" w:rsidR="70448784">
        <w:rPr>
          <w:rFonts w:ascii="Arial" w:hAnsi="Arial" w:eastAsia="Arial" w:cs="Arial"/>
          <w:b w:val="0"/>
          <w:bCs w:val="0"/>
          <w:i w:val="0"/>
          <w:iCs w:val="0"/>
          <w:noProof w:val="0"/>
          <w:color w:val="000000" w:themeColor="text1" w:themeTint="FF" w:themeShade="FF"/>
          <w:sz w:val="24"/>
          <w:szCs w:val="24"/>
          <w:lang w:val="en-US"/>
        </w:rPr>
        <w:t xml:space="preserve">, aligning </w:t>
      </w:r>
      <w:r w:rsidRPr="49A98B65" w:rsidR="3A5DCA99">
        <w:rPr>
          <w:rFonts w:ascii="Arial" w:hAnsi="Arial" w:eastAsia="Arial" w:cs="Arial"/>
          <w:b w:val="0"/>
          <w:bCs w:val="0"/>
          <w:i w:val="0"/>
          <w:iCs w:val="0"/>
          <w:noProof w:val="0"/>
          <w:color w:val="000000" w:themeColor="text1" w:themeTint="FF" w:themeShade="FF"/>
          <w:sz w:val="24"/>
          <w:szCs w:val="24"/>
          <w:lang w:val="en-US"/>
        </w:rPr>
        <w:t xml:space="preserve">with the Health and Wellbeing </w:t>
      </w:r>
      <w:r w:rsidRPr="49A98B65" w:rsidR="3A5DCA99">
        <w:rPr>
          <w:rFonts w:ascii="Arial" w:hAnsi="Arial" w:eastAsia="Arial" w:cs="Arial"/>
          <w:b w:val="0"/>
          <w:bCs w:val="0"/>
          <w:i w:val="0"/>
          <w:iCs w:val="0"/>
          <w:noProof w:val="0"/>
          <w:color w:val="000000" w:themeColor="text1" w:themeTint="FF" w:themeShade="FF"/>
          <w:sz w:val="24"/>
          <w:szCs w:val="24"/>
          <w:lang w:val="en-US"/>
        </w:rPr>
        <w:t>AoLE</w:t>
      </w:r>
      <w:r w:rsidRPr="49A98B65" w:rsidR="3A5DCA99">
        <w:rPr>
          <w:rFonts w:ascii="Arial" w:hAnsi="Arial" w:eastAsia="Arial" w:cs="Arial"/>
          <w:b w:val="0"/>
          <w:bCs w:val="0"/>
          <w:i w:val="0"/>
          <w:iCs w:val="0"/>
          <w:noProof w:val="0"/>
          <w:color w:val="000000" w:themeColor="text1" w:themeTint="FF" w:themeShade="FF"/>
          <w:sz w:val="24"/>
          <w:szCs w:val="24"/>
          <w:lang w:val="en-US"/>
        </w:rPr>
        <w:t>, which promotes the development of healthy, confident individuals.</w:t>
      </w:r>
      <w:r w:rsidRPr="49A98B65" w:rsidR="5E13D416">
        <w:rPr>
          <w:rFonts w:ascii="Arial" w:hAnsi="Arial" w:eastAsia="Arial" w:cs="Arial"/>
          <w:b w:val="0"/>
          <w:bCs w:val="0"/>
          <w:i w:val="0"/>
          <w:iCs w:val="0"/>
          <w:noProof w:val="0"/>
          <w:color w:val="000000" w:themeColor="text1" w:themeTint="FF" w:themeShade="FF"/>
          <w:sz w:val="24"/>
          <w:szCs w:val="24"/>
          <w:lang w:val="en-US"/>
        </w:rPr>
        <w:t xml:space="preserve"> </w:t>
      </w:r>
      <w:r w:rsidRPr="49A98B65" w:rsidR="5E13D416">
        <w:rPr>
          <w:rFonts w:ascii="Arial" w:hAnsi="Arial" w:eastAsia="Arial" w:cs="Arial"/>
          <w:b w:val="0"/>
          <w:bCs w:val="0"/>
          <w:i w:val="0"/>
          <w:iCs w:val="0"/>
          <w:noProof w:val="0"/>
          <w:color w:val="000000" w:themeColor="text1" w:themeTint="FF" w:themeShade="FF"/>
          <w:sz w:val="24"/>
          <w:szCs w:val="24"/>
          <w:lang w:val="en-US"/>
        </w:rPr>
        <w:t xml:space="preserve">Public Health Wales </w:t>
      </w:r>
      <w:r w:rsidRPr="49A98B65" w:rsidR="5E13D416">
        <w:rPr>
          <w:rFonts w:ascii="Arial" w:hAnsi="Arial" w:eastAsia="Arial" w:cs="Arial"/>
          <w:b w:val="0"/>
          <w:bCs w:val="0"/>
          <w:i w:val="0"/>
          <w:iCs w:val="0"/>
          <w:noProof w:val="0"/>
          <w:color w:val="000000" w:themeColor="text1" w:themeTint="FF" w:themeShade="FF"/>
          <w:sz w:val="24"/>
          <w:szCs w:val="24"/>
          <w:lang w:val="en-US"/>
        </w:rPr>
        <w:t>(2023</w:t>
      </w:r>
      <w:r w:rsidRPr="49A98B65" w:rsidR="5E13D416">
        <w:rPr>
          <w:rFonts w:ascii="Arial" w:hAnsi="Arial" w:eastAsia="Arial" w:cs="Arial"/>
          <w:b w:val="0"/>
          <w:bCs w:val="0"/>
          <w:i w:val="0"/>
          <w:iCs w:val="0"/>
          <w:noProof w:val="0"/>
          <w:color w:val="000000" w:themeColor="text1" w:themeTint="FF" w:themeShade="FF"/>
          <w:sz w:val="24"/>
          <w:szCs w:val="24"/>
          <w:lang w:val="en-US"/>
        </w:rPr>
        <w:t>) highlights that physical activity supports emotional regulation and resilience in children</w:t>
      </w:r>
      <w:r w:rsidRPr="49A98B65" w:rsidR="7A83D321">
        <w:rPr>
          <w:rFonts w:ascii="Arial" w:hAnsi="Arial" w:eastAsia="Arial" w:cs="Arial"/>
          <w:b w:val="0"/>
          <w:bCs w:val="0"/>
          <w:i w:val="0"/>
          <w:iCs w:val="0"/>
          <w:noProof w:val="0"/>
          <w:color w:val="000000" w:themeColor="text1" w:themeTint="FF" w:themeShade="FF"/>
          <w:sz w:val="24"/>
          <w:szCs w:val="24"/>
          <w:lang w:val="en-US"/>
        </w:rPr>
        <w:t>, outlining th</w:t>
      </w:r>
      <w:r w:rsidRPr="49A98B65" w:rsidR="603A0E0D">
        <w:rPr>
          <w:rFonts w:ascii="Arial" w:hAnsi="Arial" w:eastAsia="Arial" w:cs="Arial"/>
          <w:b w:val="0"/>
          <w:bCs w:val="0"/>
          <w:i w:val="0"/>
          <w:iCs w:val="0"/>
          <w:noProof w:val="0"/>
          <w:color w:val="000000" w:themeColor="text1" w:themeTint="FF" w:themeShade="FF"/>
          <w:sz w:val="24"/>
          <w:szCs w:val="24"/>
          <w:lang w:val="en-US"/>
        </w:rPr>
        <w:t xml:space="preserve">e </w:t>
      </w:r>
      <w:r w:rsidRPr="49A98B65" w:rsidR="5E13D416">
        <w:rPr>
          <w:rFonts w:ascii="Arial" w:hAnsi="Arial" w:eastAsia="Arial" w:cs="Arial"/>
          <w:b w:val="0"/>
          <w:bCs w:val="0"/>
          <w:i w:val="0"/>
          <w:iCs w:val="0"/>
          <w:noProof w:val="0"/>
          <w:color w:val="000000" w:themeColor="text1" w:themeTint="FF" w:themeShade="FF"/>
          <w:sz w:val="24"/>
          <w:szCs w:val="24"/>
          <w:lang w:val="en-US"/>
        </w:rPr>
        <w:t xml:space="preserve">shared responsibility between schools, families, and communities. </w:t>
      </w:r>
      <w:r w:rsidRPr="49A98B65" w:rsidR="79840ED9">
        <w:rPr>
          <w:rFonts w:ascii="Arial" w:hAnsi="Arial" w:eastAsia="Arial" w:cs="Arial"/>
          <w:b w:val="0"/>
          <w:bCs w:val="0"/>
          <w:i w:val="0"/>
          <w:iCs w:val="0"/>
          <w:noProof w:val="0"/>
          <w:color w:val="000000" w:themeColor="text1" w:themeTint="FF" w:themeShade="FF"/>
          <w:sz w:val="24"/>
          <w:szCs w:val="24"/>
          <w:lang w:val="en-US"/>
        </w:rPr>
        <w:t xml:space="preserve">Desforges and </w:t>
      </w:r>
      <w:r w:rsidRPr="49A98B65" w:rsidR="79840ED9">
        <w:rPr>
          <w:rFonts w:ascii="Arial" w:hAnsi="Arial" w:eastAsia="Arial" w:cs="Arial"/>
          <w:b w:val="0"/>
          <w:bCs w:val="0"/>
          <w:i w:val="0"/>
          <w:iCs w:val="0"/>
          <w:noProof w:val="0"/>
          <w:color w:val="000000" w:themeColor="text1" w:themeTint="FF" w:themeShade="FF"/>
          <w:sz w:val="24"/>
          <w:szCs w:val="24"/>
          <w:lang w:val="en-US"/>
        </w:rPr>
        <w:t>Abouchaar</w:t>
      </w:r>
      <w:r w:rsidRPr="49A98B65" w:rsidR="79840ED9">
        <w:rPr>
          <w:rFonts w:ascii="Arial" w:hAnsi="Arial" w:eastAsia="Arial" w:cs="Arial"/>
          <w:b w:val="0"/>
          <w:bCs w:val="0"/>
          <w:i w:val="0"/>
          <w:iCs w:val="0"/>
          <w:noProof w:val="0"/>
          <w:color w:val="000000" w:themeColor="text1" w:themeTint="FF" w:themeShade="FF"/>
          <w:sz w:val="24"/>
          <w:szCs w:val="24"/>
          <w:lang w:val="en-US"/>
        </w:rPr>
        <w:t xml:space="preserve"> (2003) </w:t>
      </w:r>
      <w:r w:rsidRPr="49A98B65" w:rsidR="27C8D3ED">
        <w:rPr>
          <w:rFonts w:ascii="Arial" w:hAnsi="Arial" w:eastAsia="Arial" w:cs="Arial"/>
          <w:b w:val="0"/>
          <w:bCs w:val="0"/>
          <w:i w:val="0"/>
          <w:iCs w:val="0"/>
          <w:noProof w:val="0"/>
          <w:color w:val="000000" w:themeColor="text1" w:themeTint="FF" w:themeShade="FF"/>
          <w:sz w:val="24"/>
          <w:szCs w:val="24"/>
          <w:lang w:val="en-US"/>
        </w:rPr>
        <w:t xml:space="preserve">support this view finding that </w:t>
      </w:r>
      <w:r w:rsidRPr="49A98B65" w:rsidR="428071B7">
        <w:rPr>
          <w:rFonts w:ascii="Arial" w:hAnsi="Arial" w:eastAsia="Arial" w:cs="Arial"/>
          <w:b w:val="0"/>
          <w:bCs w:val="0"/>
          <w:i w:val="0"/>
          <w:iCs w:val="0"/>
          <w:noProof w:val="0"/>
          <w:color w:val="000000" w:themeColor="text1" w:themeTint="FF" w:themeShade="FF"/>
          <w:sz w:val="24"/>
          <w:szCs w:val="24"/>
          <w:lang w:val="en-US"/>
        </w:rPr>
        <w:t xml:space="preserve">strong home-school connections enhance children’s development and school culture (Desforges &amp; </w:t>
      </w:r>
      <w:r w:rsidRPr="49A98B65" w:rsidR="428071B7">
        <w:rPr>
          <w:rFonts w:ascii="Arial" w:hAnsi="Arial" w:eastAsia="Arial" w:cs="Arial"/>
          <w:b w:val="0"/>
          <w:bCs w:val="0"/>
          <w:i w:val="0"/>
          <w:iCs w:val="0"/>
          <w:noProof w:val="0"/>
          <w:color w:val="000000" w:themeColor="text1" w:themeTint="FF" w:themeShade="FF"/>
          <w:sz w:val="24"/>
          <w:szCs w:val="24"/>
          <w:lang w:val="en-US"/>
        </w:rPr>
        <w:t>Abouchaar</w:t>
      </w:r>
      <w:r w:rsidRPr="49A98B65" w:rsidR="428071B7">
        <w:rPr>
          <w:rFonts w:ascii="Arial" w:hAnsi="Arial" w:eastAsia="Arial" w:cs="Arial"/>
          <w:b w:val="0"/>
          <w:bCs w:val="0"/>
          <w:i w:val="0"/>
          <w:iCs w:val="0"/>
          <w:noProof w:val="0"/>
          <w:color w:val="000000" w:themeColor="text1" w:themeTint="FF" w:themeShade="FF"/>
          <w:sz w:val="24"/>
          <w:szCs w:val="24"/>
          <w:lang w:val="en-US"/>
        </w:rPr>
        <w:t>, 2003).</w:t>
      </w:r>
    </w:p>
    <w:p w:rsidR="4E952840" w:rsidP="49A98B65" w:rsidRDefault="4E952840" w14:paraId="1E184744" w14:textId="799842B7">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4E952840">
        <w:rPr>
          <w:rFonts w:ascii="Arial" w:hAnsi="Arial" w:eastAsia="Arial" w:cs="Arial"/>
          <w:b w:val="0"/>
          <w:bCs w:val="0"/>
          <w:i w:val="0"/>
          <w:iCs w:val="0"/>
          <w:noProof w:val="0"/>
          <w:color w:val="000000" w:themeColor="text1" w:themeTint="FF" w:themeShade="FF"/>
          <w:sz w:val="24"/>
          <w:szCs w:val="24"/>
          <w:lang w:val="en-US"/>
        </w:rPr>
        <w:t xml:space="preserve">The evaluation approach for Mini Movers is inspired by </w:t>
      </w:r>
      <w:r w:rsidRPr="49A98B65" w:rsidR="4E952840">
        <w:rPr>
          <w:rFonts w:ascii="Arial" w:hAnsi="Arial" w:eastAsia="Arial" w:cs="Arial"/>
          <w:b w:val="0"/>
          <w:bCs w:val="0"/>
          <w:i w:val="0"/>
          <w:iCs w:val="0"/>
          <w:noProof w:val="0"/>
          <w:color w:val="000000" w:themeColor="text1" w:themeTint="FF" w:themeShade="FF"/>
          <w:sz w:val="24"/>
          <w:szCs w:val="24"/>
          <w:lang w:val="en-US"/>
        </w:rPr>
        <w:t>Estyn’s</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 (2020) case study of a rural Welsh school that successfully engaged its community by offering </w:t>
      </w:r>
      <w:r w:rsidRPr="49A98B65" w:rsidR="49F2122A">
        <w:rPr>
          <w:rFonts w:ascii="Arial" w:hAnsi="Arial" w:eastAsia="Arial" w:cs="Arial"/>
          <w:b w:val="0"/>
          <w:bCs w:val="0"/>
          <w:i w:val="0"/>
          <w:iCs w:val="0"/>
          <w:noProof w:val="0"/>
          <w:color w:val="000000" w:themeColor="text1" w:themeTint="FF" w:themeShade="FF"/>
          <w:sz w:val="24"/>
          <w:szCs w:val="24"/>
          <w:lang w:val="en-US"/>
        </w:rPr>
        <w:t xml:space="preserve">varied </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sporting </w:t>
      </w:r>
      <w:r w:rsidRPr="49A98B65" w:rsidR="4E952840">
        <w:rPr>
          <w:rFonts w:ascii="Arial" w:hAnsi="Arial" w:eastAsia="Arial" w:cs="Arial"/>
          <w:b w:val="0"/>
          <w:bCs w:val="0"/>
          <w:i w:val="0"/>
          <w:iCs w:val="0"/>
          <w:noProof w:val="0"/>
          <w:color w:val="000000" w:themeColor="text1" w:themeTint="FF" w:themeShade="FF"/>
          <w:sz w:val="24"/>
          <w:szCs w:val="24"/>
          <w:lang w:val="en-US"/>
        </w:rPr>
        <w:t>progra</w:t>
      </w:r>
      <w:r w:rsidRPr="49A98B65" w:rsidR="4E952840">
        <w:rPr>
          <w:rFonts w:ascii="Arial" w:hAnsi="Arial" w:eastAsia="Arial" w:cs="Arial"/>
          <w:b w:val="0"/>
          <w:bCs w:val="0"/>
          <w:i w:val="0"/>
          <w:iCs w:val="0"/>
          <w:noProof w:val="0"/>
          <w:color w:val="000000" w:themeColor="text1" w:themeTint="FF" w:themeShade="FF"/>
          <w:sz w:val="24"/>
          <w:szCs w:val="24"/>
          <w:lang w:val="en-US"/>
        </w:rPr>
        <w:t>mmes</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 </w:t>
      </w:r>
      <w:r w:rsidRPr="49A98B65" w:rsidR="053B53C4">
        <w:rPr>
          <w:rFonts w:ascii="Arial" w:hAnsi="Arial" w:eastAsia="Arial" w:cs="Arial"/>
          <w:b w:val="0"/>
          <w:bCs w:val="0"/>
          <w:i w:val="0"/>
          <w:iCs w:val="0"/>
          <w:noProof w:val="0"/>
          <w:color w:val="000000" w:themeColor="text1" w:themeTint="FF" w:themeShade="FF"/>
          <w:sz w:val="24"/>
          <w:szCs w:val="24"/>
          <w:lang w:val="en-US"/>
        </w:rPr>
        <w:t>after</w:t>
      </w:r>
      <w:r w:rsidRPr="49A98B65" w:rsidR="053B53C4">
        <w:rPr>
          <w:rFonts w:ascii="Arial" w:hAnsi="Arial" w:eastAsia="Arial" w:cs="Arial"/>
          <w:b w:val="0"/>
          <w:bCs w:val="0"/>
          <w:i w:val="0"/>
          <w:iCs w:val="0"/>
          <w:noProof w:val="0"/>
          <w:color w:val="000000" w:themeColor="text1" w:themeTint="FF" w:themeShade="FF"/>
          <w:sz w:val="24"/>
          <w:szCs w:val="24"/>
          <w:lang w:val="en-US"/>
        </w:rPr>
        <w:t xml:space="preserve"> school. </w:t>
      </w:r>
      <w:r w:rsidRPr="49A98B65" w:rsidR="4E952840">
        <w:rPr>
          <w:rFonts w:ascii="Arial" w:hAnsi="Arial" w:eastAsia="Arial" w:cs="Arial"/>
          <w:b w:val="0"/>
          <w:bCs w:val="0"/>
          <w:i w:val="0"/>
          <w:iCs w:val="0"/>
          <w:noProof w:val="0"/>
          <w:color w:val="000000" w:themeColor="text1" w:themeTint="FF" w:themeShade="FF"/>
          <w:sz w:val="24"/>
          <w:szCs w:val="24"/>
          <w:lang w:val="en-US"/>
        </w:rPr>
        <w:t>This resulted in</w:t>
      </w:r>
      <w:r w:rsidRPr="49A98B65" w:rsidR="2D0FFB19">
        <w:rPr>
          <w:rFonts w:ascii="Arial" w:hAnsi="Arial" w:eastAsia="Arial" w:cs="Arial"/>
          <w:b w:val="0"/>
          <w:bCs w:val="0"/>
          <w:i w:val="0"/>
          <w:iCs w:val="0"/>
          <w:noProof w:val="0"/>
          <w:color w:val="000000" w:themeColor="text1" w:themeTint="FF" w:themeShade="FF"/>
          <w:sz w:val="24"/>
          <w:szCs w:val="24"/>
          <w:lang w:val="en-US"/>
        </w:rPr>
        <w:t xml:space="preserve"> </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350 community members regularly </w:t>
      </w:r>
      <w:r w:rsidRPr="49A98B65" w:rsidR="4E952840">
        <w:rPr>
          <w:rFonts w:ascii="Arial" w:hAnsi="Arial" w:eastAsia="Arial" w:cs="Arial"/>
          <w:b w:val="0"/>
          <w:bCs w:val="0"/>
          <w:i w:val="0"/>
          <w:iCs w:val="0"/>
          <w:noProof w:val="0"/>
          <w:color w:val="000000" w:themeColor="text1" w:themeTint="FF" w:themeShade="FF"/>
          <w:sz w:val="24"/>
          <w:szCs w:val="24"/>
          <w:lang w:val="en-US"/>
        </w:rPr>
        <w:t>participating</w:t>
      </w:r>
      <w:r w:rsidRPr="49A98B65" w:rsidR="73879366">
        <w:rPr>
          <w:rFonts w:ascii="Arial" w:hAnsi="Arial" w:eastAsia="Arial" w:cs="Arial"/>
          <w:b w:val="0"/>
          <w:bCs w:val="0"/>
          <w:i w:val="0"/>
          <w:iCs w:val="0"/>
          <w:noProof w:val="0"/>
          <w:color w:val="000000" w:themeColor="text1" w:themeTint="FF" w:themeShade="FF"/>
          <w:sz w:val="24"/>
          <w:szCs w:val="24"/>
          <w:lang w:val="en-US"/>
        </w:rPr>
        <w:t>,</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 demonst</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rating the </w:t>
      </w:r>
      <w:r w:rsidRPr="49A98B65" w:rsidR="62E42021">
        <w:rPr>
          <w:rFonts w:ascii="Arial" w:hAnsi="Arial" w:eastAsia="Arial" w:cs="Arial"/>
          <w:b w:val="0"/>
          <w:bCs w:val="0"/>
          <w:i w:val="0"/>
          <w:iCs w:val="0"/>
          <w:noProof w:val="0"/>
          <w:color w:val="000000" w:themeColor="text1" w:themeTint="FF" w:themeShade="FF"/>
          <w:sz w:val="24"/>
          <w:szCs w:val="24"/>
          <w:lang w:val="en-US"/>
        </w:rPr>
        <w:t>be</w:t>
      </w:r>
      <w:r w:rsidRPr="49A98B65" w:rsidR="62E42021">
        <w:rPr>
          <w:rFonts w:ascii="Arial" w:hAnsi="Arial" w:eastAsia="Arial" w:cs="Arial"/>
          <w:b w:val="0"/>
          <w:bCs w:val="0"/>
          <w:i w:val="0"/>
          <w:iCs w:val="0"/>
          <w:noProof w:val="0"/>
          <w:color w:val="000000" w:themeColor="text1" w:themeTint="FF" w:themeShade="FF"/>
          <w:sz w:val="24"/>
          <w:szCs w:val="24"/>
          <w:lang w:val="en-US"/>
        </w:rPr>
        <w:t xml:space="preserve">nefits of community involvement. </w:t>
      </w:r>
      <w:r w:rsidRPr="49A98B65" w:rsidR="5BE164DA">
        <w:rPr>
          <w:rFonts w:ascii="Arial" w:hAnsi="Arial" w:eastAsia="Arial" w:cs="Arial"/>
          <w:b w:val="0"/>
          <w:bCs w:val="0"/>
          <w:i w:val="0"/>
          <w:iCs w:val="0"/>
          <w:noProof w:val="0"/>
          <w:color w:val="000000" w:themeColor="text1" w:themeTint="FF" w:themeShade="FF"/>
          <w:sz w:val="24"/>
          <w:szCs w:val="24"/>
          <w:lang w:val="en-US"/>
        </w:rPr>
        <w:t>Similarly</w:t>
      </w:r>
      <w:r w:rsidRPr="49A98B65" w:rsidR="62E42021">
        <w:rPr>
          <w:rFonts w:ascii="Arial" w:hAnsi="Arial" w:eastAsia="Arial" w:cs="Arial"/>
          <w:b w:val="0"/>
          <w:bCs w:val="0"/>
          <w:i w:val="0"/>
          <w:iCs w:val="0"/>
          <w:noProof w:val="0"/>
          <w:color w:val="000000" w:themeColor="text1" w:themeTint="FF" w:themeShade="FF"/>
          <w:sz w:val="24"/>
          <w:szCs w:val="24"/>
          <w:lang w:val="en-US"/>
        </w:rPr>
        <w:t xml:space="preserve">, </w:t>
      </w:r>
      <w:r w:rsidRPr="49A98B65" w:rsidR="4E952840">
        <w:rPr>
          <w:rFonts w:ascii="Arial" w:hAnsi="Arial" w:eastAsia="Arial" w:cs="Arial"/>
          <w:b w:val="0"/>
          <w:bCs w:val="0"/>
          <w:i w:val="0"/>
          <w:iCs w:val="0"/>
          <w:noProof w:val="0"/>
          <w:color w:val="000000" w:themeColor="text1" w:themeTint="FF" w:themeShade="FF"/>
          <w:sz w:val="24"/>
          <w:szCs w:val="24"/>
          <w:lang w:val="en-US"/>
        </w:rPr>
        <w:t>Mini Movers</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 will </w:t>
      </w:r>
      <w:r w:rsidRPr="49A98B65" w:rsidR="59496C21">
        <w:rPr>
          <w:rFonts w:ascii="Arial" w:hAnsi="Arial" w:eastAsia="Arial" w:cs="Arial"/>
          <w:b w:val="0"/>
          <w:bCs w:val="0"/>
          <w:i w:val="0"/>
          <w:iCs w:val="0"/>
          <w:noProof w:val="0"/>
          <w:color w:val="000000" w:themeColor="text1" w:themeTint="FF" w:themeShade="FF"/>
          <w:sz w:val="24"/>
          <w:szCs w:val="24"/>
          <w:lang w:val="en-US"/>
        </w:rPr>
        <w:t>trac</w:t>
      </w:r>
      <w:r w:rsidRPr="49A98B65" w:rsidR="59496C21">
        <w:rPr>
          <w:rFonts w:ascii="Arial" w:hAnsi="Arial" w:eastAsia="Arial" w:cs="Arial"/>
          <w:b w:val="0"/>
          <w:bCs w:val="0"/>
          <w:i w:val="0"/>
          <w:iCs w:val="0"/>
          <w:noProof w:val="0"/>
          <w:color w:val="000000" w:themeColor="text1" w:themeTint="FF" w:themeShade="FF"/>
          <w:sz w:val="24"/>
          <w:szCs w:val="24"/>
          <w:lang w:val="en-US"/>
        </w:rPr>
        <w:t>k</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 attendance and participation to measure </w:t>
      </w:r>
      <w:r w:rsidRPr="49A98B65" w:rsidR="43DEC72F">
        <w:rPr>
          <w:rFonts w:ascii="Arial" w:hAnsi="Arial" w:eastAsia="Arial" w:cs="Arial"/>
          <w:b w:val="0"/>
          <w:bCs w:val="0"/>
          <w:i w:val="0"/>
          <w:iCs w:val="0"/>
          <w:noProof w:val="0"/>
          <w:color w:val="000000" w:themeColor="text1" w:themeTint="FF" w:themeShade="FF"/>
          <w:sz w:val="24"/>
          <w:szCs w:val="24"/>
          <w:lang w:val="en-US"/>
        </w:rPr>
        <w:t>effectiveness.</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 By </w:t>
      </w:r>
      <w:r w:rsidRPr="49A98B65" w:rsidR="5970F03F">
        <w:rPr>
          <w:rFonts w:ascii="Arial" w:hAnsi="Arial" w:eastAsia="Arial" w:cs="Arial"/>
          <w:b w:val="0"/>
          <w:bCs w:val="0"/>
          <w:i w:val="0"/>
          <w:iCs w:val="0"/>
          <w:noProof w:val="0"/>
          <w:color w:val="000000" w:themeColor="text1" w:themeTint="FF" w:themeShade="FF"/>
          <w:sz w:val="24"/>
          <w:szCs w:val="24"/>
          <w:lang w:val="en-US"/>
        </w:rPr>
        <w:t>recording</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 how many pupils, parents, and community</w:t>
      </w:r>
      <w:r w:rsidRPr="49A98B65" w:rsidR="6E83265D">
        <w:rPr>
          <w:rFonts w:ascii="Arial" w:hAnsi="Arial" w:eastAsia="Arial" w:cs="Arial"/>
          <w:b w:val="0"/>
          <w:bCs w:val="0"/>
          <w:i w:val="0"/>
          <w:iCs w:val="0"/>
          <w:noProof w:val="0"/>
          <w:color w:val="000000" w:themeColor="text1" w:themeTint="FF" w:themeShade="FF"/>
          <w:sz w:val="24"/>
          <w:szCs w:val="24"/>
          <w:lang w:val="en-US"/>
        </w:rPr>
        <w:t xml:space="preserve"> members</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 </w:t>
      </w:r>
      <w:r w:rsidRPr="49A98B65" w:rsidR="40021FCA">
        <w:rPr>
          <w:rFonts w:ascii="Arial" w:hAnsi="Arial" w:eastAsia="Arial" w:cs="Arial"/>
          <w:b w:val="0"/>
          <w:bCs w:val="0"/>
          <w:i w:val="0"/>
          <w:iCs w:val="0"/>
          <w:noProof w:val="0"/>
          <w:color w:val="000000" w:themeColor="text1" w:themeTint="FF" w:themeShade="FF"/>
          <w:sz w:val="24"/>
          <w:szCs w:val="24"/>
          <w:lang w:val="en-US"/>
        </w:rPr>
        <w:t>attend</w:t>
      </w:r>
      <w:r w:rsidRPr="49A98B65" w:rsidR="4E952840">
        <w:rPr>
          <w:rFonts w:ascii="Arial" w:hAnsi="Arial" w:eastAsia="Arial" w:cs="Arial"/>
          <w:b w:val="0"/>
          <w:bCs w:val="0"/>
          <w:i w:val="0"/>
          <w:iCs w:val="0"/>
          <w:noProof w:val="0"/>
          <w:color w:val="000000" w:themeColor="text1" w:themeTint="FF" w:themeShade="FF"/>
          <w:sz w:val="24"/>
          <w:szCs w:val="24"/>
          <w:lang w:val="en-US"/>
        </w:rPr>
        <w:t xml:space="preserve"> each session, the project </w:t>
      </w:r>
      <w:r w:rsidRPr="49A98B65" w:rsidR="0BA9873E">
        <w:rPr>
          <w:rFonts w:ascii="Arial" w:hAnsi="Arial" w:eastAsia="Arial" w:cs="Arial"/>
          <w:b w:val="0"/>
          <w:bCs w:val="0"/>
          <w:i w:val="0"/>
          <w:iCs w:val="0"/>
          <w:noProof w:val="0"/>
          <w:color w:val="000000" w:themeColor="text1" w:themeTint="FF" w:themeShade="FF"/>
          <w:sz w:val="24"/>
          <w:szCs w:val="24"/>
          <w:lang w:val="en-US"/>
        </w:rPr>
        <w:t xml:space="preserve">can evaluate </w:t>
      </w:r>
      <w:r w:rsidRPr="49A98B65" w:rsidR="07CED11E">
        <w:rPr>
          <w:rFonts w:ascii="Arial" w:hAnsi="Arial" w:eastAsia="Arial" w:cs="Arial"/>
          <w:b w:val="0"/>
          <w:bCs w:val="0"/>
          <w:i w:val="0"/>
          <w:iCs w:val="0"/>
          <w:noProof w:val="0"/>
          <w:color w:val="000000" w:themeColor="text1" w:themeTint="FF" w:themeShade="FF"/>
          <w:sz w:val="24"/>
          <w:szCs w:val="24"/>
          <w:lang w:val="en-US"/>
        </w:rPr>
        <w:t>success</w:t>
      </w:r>
      <w:r w:rsidRPr="49A98B65" w:rsidR="0BA9873E">
        <w:rPr>
          <w:rFonts w:ascii="Arial" w:hAnsi="Arial" w:eastAsia="Arial" w:cs="Arial"/>
          <w:b w:val="0"/>
          <w:bCs w:val="0"/>
          <w:i w:val="0"/>
          <w:iCs w:val="0"/>
          <w:noProof w:val="0"/>
          <w:color w:val="000000" w:themeColor="text1" w:themeTint="FF" w:themeShade="FF"/>
          <w:sz w:val="24"/>
          <w:szCs w:val="24"/>
          <w:lang w:val="en-US"/>
        </w:rPr>
        <w:t xml:space="preserve"> in </w:t>
      </w:r>
      <w:r w:rsidRPr="49A98B65" w:rsidR="7C9162AE">
        <w:rPr>
          <w:rFonts w:ascii="Arial" w:hAnsi="Arial" w:eastAsia="Arial" w:cs="Arial"/>
          <w:b w:val="0"/>
          <w:bCs w:val="0"/>
          <w:i w:val="0"/>
          <w:iCs w:val="0"/>
          <w:noProof w:val="0"/>
          <w:color w:val="000000" w:themeColor="text1" w:themeTint="FF" w:themeShade="FF"/>
          <w:sz w:val="24"/>
          <w:szCs w:val="24"/>
          <w:lang w:val="en-US"/>
        </w:rPr>
        <w:t>engagement</w:t>
      </w:r>
      <w:r w:rsidRPr="49A98B65" w:rsidR="0BA9873E">
        <w:rPr>
          <w:rFonts w:ascii="Arial" w:hAnsi="Arial" w:eastAsia="Arial" w:cs="Arial"/>
          <w:b w:val="0"/>
          <w:bCs w:val="0"/>
          <w:i w:val="0"/>
          <w:iCs w:val="0"/>
          <w:noProof w:val="0"/>
          <w:color w:val="000000" w:themeColor="text1" w:themeTint="FF" w:themeShade="FF"/>
          <w:sz w:val="24"/>
          <w:szCs w:val="24"/>
          <w:lang w:val="en-US"/>
        </w:rPr>
        <w:t xml:space="preserve"> </w:t>
      </w:r>
      <w:r w:rsidRPr="49A98B65" w:rsidR="4E952840">
        <w:rPr>
          <w:rFonts w:ascii="Arial" w:hAnsi="Arial" w:eastAsia="Arial" w:cs="Arial"/>
          <w:b w:val="0"/>
          <w:bCs w:val="0"/>
          <w:i w:val="0"/>
          <w:iCs w:val="0"/>
          <w:noProof w:val="0"/>
          <w:color w:val="000000" w:themeColor="text1" w:themeTint="FF" w:themeShade="FF"/>
          <w:sz w:val="24"/>
          <w:szCs w:val="24"/>
          <w:lang w:val="en-US"/>
        </w:rPr>
        <w:t>and participation</w:t>
      </w:r>
      <w:r w:rsidRPr="49A98B65" w:rsidR="4E952840">
        <w:rPr>
          <w:rFonts w:ascii="Arial" w:hAnsi="Arial" w:eastAsia="Arial" w:cs="Arial"/>
          <w:b w:val="0"/>
          <w:bCs w:val="0"/>
          <w:i w:val="0"/>
          <w:iCs w:val="0"/>
          <w:noProof w:val="0"/>
          <w:color w:val="000000" w:themeColor="text1" w:themeTint="FF" w:themeShade="FF"/>
          <w:sz w:val="24"/>
          <w:szCs w:val="24"/>
          <w:lang w:val="en-US"/>
        </w:rPr>
        <w:t>.</w:t>
      </w:r>
      <w:r w:rsidRPr="49A98B65" w:rsidR="54E8B2DD">
        <w:rPr>
          <w:rFonts w:ascii="Arial" w:hAnsi="Arial" w:eastAsia="Arial" w:cs="Arial"/>
          <w:b w:val="0"/>
          <w:bCs w:val="0"/>
          <w:i w:val="0"/>
          <w:iCs w:val="0"/>
          <w:noProof w:val="0"/>
          <w:color w:val="000000" w:themeColor="text1" w:themeTint="FF" w:themeShade="FF"/>
          <w:sz w:val="24"/>
          <w:szCs w:val="24"/>
          <w:lang w:val="en-US"/>
        </w:rPr>
        <w:t xml:space="preserve"> </w:t>
      </w:r>
      <w:r w:rsidRPr="49A98B65" w:rsidR="02ECA796">
        <w:rPr>
          <w:rFonts w:ascii="Arial" w:hAnsi="Arial" w:eastAsia="Arial" w:cs="Arial"/>
          <w:b w:val="0"/>
          <w:bCs w:val="0"/>
          <w:i w:val="0"/>
          <w:iCs w:val="0"/>
          <w:noProof w:val="0"/>
          <w:color w:val="000000" w:themeColor="text1" w:themeTint="FF" w:themeShade="FF"/>
          <w:sz w:val="24"/>
          <w:szCs w:val="24"/>
          <w:lang w:val="en-US"/>
        </w:rPr>
        <w:t xml:space="preserve">While impact evaluations are </w:t>
      </w:r>
      <w:r w:rsidRPr="49A98B65" w:rsidR="057C791C">
        <w:rPr>
          <w:rFonts w:ascii="Arial" w:hAnsi="Arial" w:eastAsia="Arial" w:cs="Arial"/>
          <w:b w:val="0"/>
          <w:bCs w:val="0"/>
          <w:i w:val="0"/>
          <w:iCs w:val="0"/>
          <w:noProof w:val="0"/>
          <w:color w:val="000000" w:themeColor="text1" w:themeTint="FF" w:themeShade="FF"/>
          <w:sz w:val="24"/>
          <w:szCs w:val="24"/>
          <w:lang w:val="en-US"/>
        </w:rPr>
        <w:t>important</w:t>
      </w:r>
      <w:r w:rsidRPr="49A98B65" w:rsidR="02ECA796">
        <w:rPr>
          <w:rFonts w:ascii="Arial" w:hAnsi="Arial" w:eastAsia="Arial" w:cs="Arial"/>
          <w:b w:val="0"/>
          <w:bCs w:val="0"/>
          <w:i w:val="0"/>
          <w:iCs w:val="0"/>
          <w:noProof w:val="0"/>
          <w:color w:val="000000" w:themeColor="text1" w:themeTint="FF" w:themeShade="FF"/>
          <w:sz w:val="24"/>
          <w:szCs w:val="24"/>
          <w:lang w:val="en-US"/>
        </w:rPr>
        <w:t xml:space="preserve"> for understanding success, </w:t>
      </w:r>
      <w:r w:rsidRPr="49A98B65" w:rsidR="03C27927">
        <w:rPr>
          <w:rFonts w:ascii="Arial" w:hAnsi="Arial" w:eastAsia="Arial" w:cs="Arial"/>
          <w:b w:val="0"/>
          <w:bCs w:val="0"/>
          <w:i w:val="0"/>
          <w:iCs w:val="0"/>
          <w:noProof w:val="0"/>
          <w:color w:val="000000" w:themeColor="text1" w:themeTint="FF" w:themeShade="FF"/>
          <w:sz w:val="24"/>
          <w:szCs w:val="24"/>
          <w:lang w:val="en-US"/>
        </w:rPr>
        <w:t>Gugerty and Karlan (2018)</w:t>
      </w:r>
      <w:r w:rsidRPr="49A98B65" w:rsidR="03C27927">
        <w:rPr>
          <w:rFonts w:ascii="Arial" w:hAnsi="Arial" w:eastAsia="Arial" w:cs="Arial"/>
          <w:b w:val="0"/>
          <w:bCs w:val="0"/>
          <w:i w:val="0"/>
          <w:iCs w:val="0"/>
          <w:noProof w:val="0"/>
          <w:color w:val="000000" w:themeColor="text1" w:themeTint="FF" w:themeShade="FF"/>
          <w:sz w:val="24"/>
          <w:szCs w:val="24"/>
          <w:lang w:val="en-US"/>
        </w:rPr>
        <w:t xml:space="preserve"> </w:t>
      </w:r>
      <w:r w:rsidRPr="49A98B65" w:rsidR="10D1B14C">
        <w:rPr>
          <w:rFonts w:ascii="Arial" w:hAnsi="Arial" w:eastAsia="Arial" w:cs="Arial"/>
          <w:b w:val="0"/>
          <w:bCs w:val="0"/>
          <w:i w:val="0"/>
          <w:iCs w:val="0"/>
          <w:noProof w:val="0"/>
          <w:color w:val="000000" w:themeColor="text1" w:themeTint="FF" w:themeShade="FF"/>
          <w:sz w:val="24"/>
          <w:szCs w:val="24"/>
          <w:lang w:val="en-US"/>
        </w:rPr>
        <w:t>argue</w:t>
      </w:r>
      <w:r w:rsidRPr="49A98B65" w:rsidR="62449CC8">
        <w:rPr>
          <w:rFonts w:ascii="Arial" w:hAnsi="Arial" w:eastAsia="Arial" w:cs="Arial"/>
          <w:b w:val="0"/>
          <w:bCs w:val="0"/>
          <w:i w:val="0"/>
          <w:iCs w:val="0"/>
          <w:noProof w:val="0"/>
          <w:color w:val="000000" w:themeColor="text1" w:themeTint="FF" w:themeShade="FF"/>
          <w:sz w:val="24"/>
          <w:szCs w:val="24"/>
          <w:lang w:val="en-US"/>
        </w:rPr>
        <w:t xml:space="preserve"> </w:t>
      </w:r>
      <w:r w:rsidRPr="49A98B65" w:rsidR="03C27927">
        <w:rPr>
          <w:rFonts w:ascii="Arial" w:hAnsi="Arial" w:eastAsia="Arial" w:cs="Arial"/>
          <w:b w:val="0"/>
          <w:bCs w:val="0"/>
          <w:i w:val="0"/>
          <w:iCs w:val="0"/>
          <w:noProof w:val="0"/>
          <w:color w:val="000000" w:themeColor="text1" w:themeTint="FF" w:themeShade="FF"/>
          <w:sz w:val="24"/>
          <w:szCs w:val="24"/>
          <w:lang w:val="en-US"/>
        </w:rPr>
        <w:t>that</w:t>
      </w:r>
      <w:r w:rsidRPr="49A98B65" w:rsidR="03C27927">
        <w:rPr>
          <w:rFonts w:ascii="Arial" w:hAnsi="Arial" w:eastAsia="Arial" w:cs="Arial"/>
          <w:b w:val="0"/>
          <w:bCs w:val="0"/>
          <w:i w:val="0"/>
          <w:iCs w:val="0"/>
          <w:noProof w:val="0"/>
          <w:color w:val="000000" w:themeColor="text1" w:themeTint="FF" w:themeShade="FF"/>
          <w:sz w:val="24"/>
          <w:szCs w:val="24"/>
          <w:lang w:val="en-US"/>
        </w:rPr>
        <w:t xml:space="preserve"> they are only </w:t>
      </w:r>
      <w:r w:rsidRPr="49A98B65" w:rsidR="184E35DD">
        <w:rPr>
          <w:rFonts w:ascii="Arial" w:hAnsi="Arial" w:eastAsia="Arial" w:cs="Arial"/>
          <w:b w:val="0"/>
          <w:bCs w:val="0"/>
          <w:i w:val="0"/>
          <w:iCs w:val="0"/>
          <w:noProof w:val="0"/>
          <w:color w:val="000000" w:themeColor="text1" w:themeTint="FF" w:themeShade="FF"/>
          <w:sz w:val="24"/>
          <w:szCs w:val="24"/>
          <w:lang w:val="en-US"/>
        </w:rPr>
        <w:t xml:space="preserve">meaningful if </w:t>
      </w:r>
      <w:r w:rsidRPr="49A98B65" w:rsidR="184E35DD">
        <w:rPr>
          <w:rFonts w:ascii="Arial" w:hAnsi="Arial" w:eastAsia="Arial" w:cs="Arial"/>
          <w:b w:val="0"/>
          <w:bCs w:val="0"/>
          <w:i w:val="0"/>
          <w:iCs w:val="0"/>
          <w:noProof w:val="0"/>
          <w:color w:val="000000" w:themeColor="text1" w:themeTint="FF" w:themeShade="FF"/>
          <w:sz w:val="24"/>
          <w:szCs w:val="24"/>
          <w:lang w:val="en-US"/>
        </w:rPr>
        <w:t>o</w:t>
      </w:r>
      <w:r w:rsidRPr="49A98B65" w:rsidR="184E35DD">
        <w:rPr>
          <w:rFonts w:ascii="Arial" w:hAnsi="Arial" w:eastAsia="Arial" w:cs="Arial"/>
          <w:b w:val="0"/>
          <w:bCs w:val="0"/>
          <w:i w:val="0"/>
          <w:iCs w:val="0"/>
          <w:noProof w:val="0"/>
          <w:color w:val="000000" w:themeColor="text1" w:themeTint="FF" w:themeShade="FF"/>
          <w:sz w:val="24"/>
          <w:szCs w:val="24"/>
          <w:lang w:val="en-US"/>
        </w:rPr>
        <w:t>rgan</w:t>
      </w:r>
      <w:r w:rsidRPr="49A98B65" w:rsidR="184E35DD">
        <w:rPr>
          <w:rFonts w:ascii="Arial" w:hAnsi="Arial" w:eastAsia="Arial" w:cs="Arial"/>
          <w:b w:val="0"/>
          <w:bCs w:val="0"/>
          <w:i w:val="0"/>
          <w:iCs w:val="0"/>
          <w:noProof w:val="0"/>
          <w:color w:val="000000" w:themeColor="text1" w:themeTint="FF" w:themeShade="FF"/>
          <w:sz w:val="24"/>
          <w:szCs w:val="24"/>
          <w:lang w:val="en-US"/>
        </w:rPr>
        <w:t>isati</w:t>
      </w:r>
      <w:r w:rsidRPr="49A98B65" w:rsidR="184E35DD">
        <w:rPr>
          <w:rFonts w:ascii="Arial" w:hAnsi="Arial" w:eastAsia="Arial" w:cs="Arial"/>
          <w:b w:val="0"/>
          <w:bCs w:val="0"/>
          <w:i w:val="0"/>
          <w:iCs w:val="0"/>
          <w:noProof w:val="0"/>
          <w:color w:val="000000" w:themeColor="text1" w:themeTint="FF" w:themeShade="FF"/>
          <w:sz w:val="24"/>
          <w:szCs w:val="24"/>
          <w:lang w:val="en-US"/>
        </w:rPr>
        <w:t>ons</w:t>
      </w:r>
      <w:r w:rsidRPr="49A98B65" w:rsidR="184E35DD">
        <w:rPr>
          <w:rFonts w:ascii="Arial" w:hAnsi="Arial" w:eastAsia="Arial" w:cs="Arial"/>
          <w:b w:val="0"/>
          <w:bCs w:val="0"/>
          <w:i w:val="0"/>
          <w:iCs w:val="0"/>
          <w:noProof w:val="0"/>
          <w:color w:val="000000" w:themeColor="text1" w:themeTint="FF" w:themeShade="FF"/>
          <w:sz w:val="24"/>
          <w:szCs w:val="24"/>
          <w:lang w:val="en-US"/>
        </w:rPr>
        <w:t xml:space="preserve"> </w:t>
      </w:r>
      <w:r w:rsidRPr="49A98B65" w:rsidR="184E35DD">
        <w:rPr>
          <w:rFonts w:ascii="Arial" w:hAnsi="Arial" w:eastAsia="Arial" w:cs="Arial"/>
          <w:b w:val="0"/>
          <w:bCs w:val="0"/>
          <w:i w:val="0"/>
          <w:iCs w:val="0"/>
          <w:noProof w:val="0"/>
          <w:color w:val="000000" w:themeColor="text1" w:themeTint="FF" w:themeShade="FF"/>
          <w:sz w:val="24"/>
          <w:szCs w:val="24"/>
          <w:lang w:val="en-US"/>
        </w:rPr>
        <w:t>have the internal capacity and commitment to act on the findings.</w:t>
      </w:r>
    </w:p>
    <w:p w:rsidR="66DB9F68" w:rsidP="49A98B65" w:rsidRDefault="66DB9F68" w14:paraId="5E97A5F4" w14:textId="37517E12">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66DB9F68">
        <w:rPr>
          <w:rFonts w:ascii="Arial" w:hAnsi="Arial" w:eastAsia="Arial" w:cs="Arial"/>
          <w:b w:val="0"/>
          <w:bCs w:val="0"/>
          <w:i w:val="0"/>
          <w:iCs w:val="0"/>
          <w:noProof w:val="0"/>
          <w:color w:val="000000" w:themeColor="text1" w:themeTint="FF" w:themeShade="FF"/>
          <w:sz w:val="24"/>
          <w:szCs w:val="24"/>
          <w:lang w:val="en-US"/>
        </w:rPr>
        <w:t xml:space="preserve">A mixed-methods approach will </w:t>
      </w:r>
      <w:r w:rsidRPr="49A98B65" w:rsidR="0258ED28">
        <w:rPr>
          <w:rFonts w:ascii="Arial" w:hAnsi="Arial" w:eastAsia="Arial" w:cs="Arial"/>
          <w:b w:val="0"/>
          <w:bCs w:val="0"/>
          <w:i w:val="0"/>
          <w:iCs w:val="0"/>
          <w:noProof w:val="0"/>
          <w:color w:val="000000" w:themeColor="text1" w:themeTint="FF" w:themeShade="FF"/>
          <w:sz w:val="24"/>
          <w:szCs w:val="24"/>
          <w:lang w:val="en-US"/>
        </w:rPr>
        <w:t>ensure effective evaluation</w:t>
      </w:r>
      <w:r w:rsidRPr="49A98B65" w:rsidR="1F1A7BED">
        <w:rPr>
          <w:rFonts w:ascii="Arial" w:hAnsi="Arial" w:eastAsia="Arial" w:cs="Arial"/>
          <w:b w:val="0"/>
          <w:bCs w:val="0"/>
          <w:i w:val="0"/>
          <w:iCs w:val="0"/>
          <w:noProof w:val="0"/>
          <w:color w:val="000000" w:themeColor="text1" w:themeTint="FF" w:themeShade="FF"/>
          <w:sz w:val="24"/>
          <w:szCs w:val="24"/>
          <w:lang w:val="en-US"/>
        </w:rPr>
        <w:t xml:space="preserve">. Before and after </w:t>
      </w:r>
      <w:r w:rsidRPr="49A98B65" w:rsidR="66DB9F68">
        <w:rPr>
          <w:rFonts w:ascii="Arial" w:hAnsi="Arial" w:eastAsia="Arial" w:cs="Arial"/>
          <w:b w:val="0"/>
          <w:bCs w:val="0"/>
          <w:i w:val="0"/>
          <w:iCs w:val="0"/>
          <w:noProof w:val="0"/>
          <w:color w:val="000000" w:themeColor="text1" w:themeTint="FF" w:themeShade="FF"/>
          <w:sz w:val="24"/>
          <w:szCs w:val="24"/>
          <w:lang w:val="en-US"/>
        </w:rPr>
        <w:t xml:space="preserve">the six-week </w:t>
      </w:r>
      <w:r w:rsidRPr="49A98B65" w:rsidR="66DB9F68">
        <w:rPr>
          <w:rFonts w:ascii="Arial" w:hAnsi="Arial" w:eastAsia="Arial" w:cs="Arial"/>
          <w:b w:val="0"/>
          <w:bCs w:val="0"/>
          <w:i w:val="0"/>
          <w:iCs w:val="0"/>
          <w:noProof w:val="0"/>
          <w:color w:val="000000" w:themeColor="text1" w:themeTint="FF" w:themeShade="FF"/>
          <w:sz w:val="24"/>
          <w:szCs w:val="24"/>
          <w:lang w:val="en-US"/>
        </w:rPr>
        <w:t>programme</w:t>
      </w:r>
      <w:r w:rsidRPr="49A98B65" w:rsidR="66DB9F68">
        <w:rPr>
          <w:rFonts w:ascii="Arial" w:hAnsi="Arial" w:eastAsia="Arial" w:cs="Arial"/>
          <w:b w:val="0"/>
          <w:bCs w:val="0"/>
          <w:i w:val="0"/>
          <w:iCs w:val="0"/>
          <w:noProof w:val="0"/>
          <w:color w:val="000000" w:themeColor="text1" w:themeTint="FF" w:themeShade="FF"/>
          <w:sz w:val="24"/>
          <w:szCs w:val="24"/>
          <w:lang w:val="en-US"/>
        </w:rPr>
        <w:t>, pupils will complete a short, age-appropriate questionnaire designed to assess their enjoyment of physical activity, sense of belonging, and emotional well-being</w:t>
      </w:r>
      <w:r w:rsidRPr="49A98B65" w:rsidR="2B67CF70">
        <w:rPr>
          <w:rFonts w:ascii="Arial" w:hAnsi="Arial" w:eastAsia="Arial" w:cs="Arial"/>
          <w:b w:val="0"/>
          <w:bCs w:val="0"/>
          <w:i w:val="0"/>
          <w:iCs w:val="0"/>
          <w:noProof w:val="0"/>
          <w:color w:val="000000" w:themeColor="text1" w:themeTint="FF" w:themeShade="FF"/>
          <w:sz w:val="24"/>
          <w:szCs w:val="24"/>
          <w:lang w:val="en-US"/>
        </w:rPr>
        <w:t xml:space="preserve">, to measure the effectiveness of the project. </w:t>
      </w:r>
      <w:r w:rsidRPr="49A98B65" w:rsidR="5243BBC2">
        <w:rPr>
          <w:rFonts w:ascii="Arial" w:hAnsi="Arial" w:eastAsia="Arial" w:cs="Arial"/>
          <w:b w:val="0"/>
          <w:bCs w:val="0"/>
          <w:i w:val="0"/>
          <w:iCs w:val="0"/>
          <w:noProof w:val="0"/>
          <w:color w:val="000000" w:themeColor="text1" w:themeTint="FF" w:themeShade="FF"/>
          <w:sz w:val="24"/>
          <w:szCs w:val="24"/>
          <w:lang w:val="en-US"/>
        </w:rPr>
        <w:t>Et</w:t>
      </w:r>
      <w:r w:rsidRPr="49A98B65" w:rsidR="5243BBC2">
        <w:rPr>
          <w:rFonts w:ascii="Arial" w:hAnsi="Arial" w:eastAsia="Arial" w:cs="Arial"/>
          <w:b w:val="0"/>
          <w:bCs w:val="0"/>
          <w:i w:val="0"/>
          <w:iCs w:val="0"/>
          <w:noProof w:val="0"/>
          <w:color w:val="000000" w:themeColor="text1" w:themeTint="FF" w:themeShade="FF"/>
          <w:sz w:val="24"/>
          <w:szCs w:val="24"/>
          <w:lang w:val="en-US"/>
        </w:rPr>
        <w:t>hical pra</w:t>
      </w:r>
      <w:r w:rsidRPr="49A98B65" w:rsidR="5243BBC2">
        <w:rPr>
          <w:rFonts w:ascii="Arial" w:hAnsi="Arial" w:eastAsia="Arial" w:cs="Arial"/>
          <w:b w:val="0"/>
          <w:bCs w:val="0"/>
          <w:i w:val="0"/>
          <w:iCs w:val="0"/>
          <w:noProof w:val="0"/>
          <w:color w:val="000000" w:themeColor="text1" w:themeTint="FF" w:themeShade="FF"/>
          <w:sz w:val="24"/>
          <w:szCs w:val="24"/>
          <w:lang w:val="en-US"/>
        </w:rPr>
        <w:t>ctices will be followed throughout</w:t>
      </w:r>
      <w:r w:rsidRPr="49A98B65" w:rsidR="36F5E9A3">
        <w:rPr>
          <w:rFonts w:ascii="Arial" w:hAnsi="Arial" w:eastAsia="Arial" w:cs="Arial"/>
          <w:b w:val="0"/>
          <w:bCs w:val="0"/>
          <w:i w:val="0"/>
          <w:iCs w:val="0"/>
          <w:noProof w:val="0"/>
          <w:color w:val="000000" w:themeColor="text1" w:themeTint="FF" w:themeShade="FF"/>
          <w:sz w:val="24"/>
          <w:szCs w:val="24"/>
          <w:lang w:val="en-US"/>
        </w:rPr>
        <w:t xml:space="preserve">, </w:t>
      </w:r>
      <w:r w:rsidRPr="49A98B65" w:rsidR="61B8DAD6">
        <w:rPr>
          <w:rFonts w:ascii="Arial" w:hAnsi="Arial" w:eastAsia="Arial" w:cs="Arial"/>
          <w:b w:val="0"/>
          <w:bCs w:val="0"/>
          <w:i w:val="0"/>
          <w:iCs w:val="0"/>
          <w:noProof w:val="0"/>
          <w:color w:val="000000" w:themeColor="text1" w:themeTint="FF" w:themeShade="FF"/>
          <w:sz w:val="24"/>
          <w:szCs w:val="24"/>
          <w:lang w:val="en-US"/>
        </w:rPr>
        <w:t>including</w:t>
      </w:r>
      <w:r w:rsidRPr="49A98B65" w:rsidR="36F5E9A3">
        <w:rPr>
          <w:rFonts w:ascii="Arial" w:hAnsi="Arial" w:eastAsia="Arial" w:cs="Arial"/>
          <w:b w:val="0"/>
          <w:bCs w:val="0"/>
          <w:i w:val="0"/>
          <w:iCs w:val="0"/>
          <w:noProof w:val="0"/>
          <w:color w:val="000000" w:themeColor="text1" w:themeTint="FF" w:themeShade="FF"/>
          <w:sz w:val="24"/>
          <w:szCs w:val="24"/>
          <w:lang w:val="en-US"/>
        </w:rPr>
        <w:t xml:space="preserve"> parental consent, anonymity, and child-friendly methods (BERA, 2024). </w:t>
      </w:r>
      <w:r w:rsidRPr="49A98B65" w:rsidR="5243BBC2">
        <w:rPr>
          <w:rFonts w:ascii="Arial" w:hAnsi="Arial" w:eastAsia="Arial" w:cs="Arial"/>
          <w:b w:val="0"/>
          <w:bCs w:val="0"/>
          <w:i w:val="0"/>
          <w:iCs w:val="0"/>
          <w:noProof w:val="0"/>
          <w:color w:val="000000" w:themeColor="text1" w:themeTint="FF" w:themeShade="FF"/>
          <w:sz w:val="24"/>
          <w:szCs w:val="24"/>
          <w:lang w:val="en-US"/>
        </w:rPr>
        <w:t>This ensures that the project’s findings are</w:t>
      </w:r>
      <w:r w:rsidRPr="49A98B65" w:rsidR="3617B05F">
        <w:rPr>
          <w:rFonts w:ascii="Arial" w:hAnsi="Arial" w:eastAsia="Arial" w:cs="Arial"/>
          <w:b w:val="0"/>
          <w:bCs w:val="0"/>
          <w:i w:val="0"/>
          <w:iCs w:val="0"/>
          <w:noProof w:val="0"/>
          <w:color w:val="000000" w:themeColor="text1" w:themeTint="FF" w:themeShade="FF"/>
          <w:sz w:val="24"/>
          <w:szCs w:val="24"/>
          <w:lang w:val="en-US"/>
        </w:rPr>
        <w:t xml:space="preserve"> </w:t>
      </w:r>
      <w:r w:rsidRPr="49A98B65" w:rsidR="5243BBC2">
        <w:rPr>
          <w:rFonts w:ascii="Arial" w:hAnsi="Arial" w:eastAsia="Arial" w:cs="Arial"/>
          <w:b w:val="0"/>
          <w:bCs w:val="0"/>
          <w:i w:val="0"/>
          <w:iCs w:val="0"/>
          <w:noProof w:val="0"/>
          <w:color w:val="000000" w:themeColor="text1" w:themeTint="FF" w:themeShade="FF"/>
          <w:sz w:val="24"/>
          <w:szCs w:val="24"/>
          <w:lang w:val="en-US"/>
        </w:rPr>
        <w:t>reliable and respectful of participants' rights. Gathering pupil feedback is essential not only for measuring outcomes but also for centering children’s voices in the evaluation.</w:t>
      </w:r>
      <w:r w:rsidRPr="49A98B65" w:rsidR="683F3A5B">
        <w:rPr>
          <w:rFonts w:ascii="Arial" w:hAnsi="Arial" w:eastAsia="Arial" w:cs="Arial"/>
          <w:b w:val="0"/>
          <w:bCs w:val="0"/>
          <w:i w:val="0"/>
          <w:iCs w:val="0"/>
          <w:noProof w:val="0"/>
          <w:color w:val="000000" w:themeColor="text1" w:themeTint="FF" w:themeShade="FF"/>
          <w:sz w:val="24"/>
          <w:szCs w:val="24"/>
          <w:lang w:val="en-US"/>
        </w:rPr>
        <w:t xml:space="preserve"> Casas (2016) emphasizes that children are experts in their own lives, and meaningful evaluation must involve data collected directly from them.</w:t>
      </w:r>
      <w:r w:rsidRPr="49A98B65" w:rsidR="5243BBC2">
        <w:rPr>
          <w:rFonts w:ascii="Arial" w:hAnsi="Arial" w:eastAsia="Arial" w:cs="Arial"/>
          <w:b w:val="0"/>
          <w:bCs w:val="0"/>
          <w:i w:val="0"/>
          <w:iCs w:val="0"/>
          <w:noProof w:val="0"/>
          <w:color w:val="000000" w:themeColor="text1" w:themeTint="FF" w:themeShade="FF"/>
          <w:sz w:val="24"/>
          <w:szCs w:val="24"/>
          <w:lang w:val="en-US"/>
        </w:rPr>
        <w:t xml:space="preserve"> </w:t>
      </w:r>
      <w:r w:rsidRPr="49A98B65" w:rsidR="1E100517">
        <w:rPr>
          <w:rFonts w:ascii="Arial" w:hAnsi="Arial" w:eastAsia="Arial" w:cs="Arial"/>
          <w:b w:val="0"/>
          <w:bCs w:val="0"/>
          <w:i w:val="0"/>
          <w:iCs w:val="0"/>
          <w:noProof w:val="0"/>
          <w:color w:val="000000" w:themeColor="text1" w:themeTint="FF" w:themeShade="FF"/>
          <w:sz w:val="24"/>
          <w:szCs w:val="24"/>
          <w:lang w:val="en-US"/>
        </w:rPr>
        <w:t>Parents and community members will also complete a short questionnaire focused on their views on family-school relationships, community involvement, and the benefits of the project.</w:t>
      </w:r>
      <w:r w:rsidRPr="49A98B65" w:rsidR="1E100517">
        <w:rPr>
          <w:rFonts w:ascii="Arial" w:hAnsi="Arial" w:eastAsia="Arial" w:cs="Arial"/>
          <w:b w:val="0"/>
          <w:bCs w:val="0"/>
          <w:i w:val="0"/>
          <w:iCs w:val="0"/>
          <w:noProof w:val="0"/>
          <w:color w:val="000000" w:themeColor="text1" w:themeTint="FF" w:themeShade="FF"/>
          <w:sz w:val="24"/>
          <w:szCs w:val="24"/>
          <w:lang w:val="en-US"/>
        </w:rPr>
        <w:t xml:space="preserve"> These</w:t>
      </w:r>
      <w:r w:rsidRPr="49A98B65" w:rsidR="4D118A13">
        <w:rPr>
          <w:rFonts w:ascii="Arial" w:hAnsi="Arial" w:eastAsia="Arial" w:cs="Arial"/>
          <w:b w:val="0"/>
          <w:bCs w:val="0"/>
          <w:i w:val="0"/>
          <w:iCs w:val="0"/>
          <w:noProof w:val="0"/>
          <w:color w:val="000000" w:themeColor="text1" w:themeTint="FF" w:themeShade="FF"/>
          <w:sz w:val="24"/>
          <w:szCs w:val="24"/>
          <w:lang w:val="en-US"/>
        </w:rPr>
        <w:t xml:space="preserve"> combined</w:t>
      </w:r>
      <w:r w:rsidRPr="49A98B65" w:rsidR="1E100517">
        <w:rPr>
          <w:rFonts w:ascii="Arial" w:hAnsi="Arial" w:eastAsia="Arial" w:cs="Arial"/>
          <w:b w:val="0"/>
          <w:bCs w:val="0"/>
          <w:i w:val="0"/>
          <w:iCs w:val="0"/>
          <w:noProof w:val="0"/>
          <w:color w:val="000000" w:themeColor="text1" w:themeTint="FF" w:themeShade="FF"/>
          <w:sz w:val="24"/>
          <w:szCs w:val="24"/>
          <w:lang w:val="en-US"/>
        </w:rPr>
        <w:t xml:space="preserve"> responses</w:t>
      </w:r>
      <w:r w:rsidRPr="49A98B65" w:rsidR="223132A6">
        <w:rPr>
          <w:rFonts w:ascii="Arial" w:hAnsi="Arial" w:eastAsia="Arial" w:cs="Arial"/>
          <w:b w:val="0"/>
          <w:bCs w:val="0"/>
          <w:i w:val="0"/>
          <w:iCs w:val="0"/>
          <w:noProof w:val="0"/>
          <w:color w:val="000000" w:themeColor="text1" w:themeTint="FF" w:themeShade="FF"/>
          <w:sz w:val="24"/>
          <w:szCs w:val="24"/>
          <w:lang w:val="en-US"/>
        </w:rPr>
        <w:t xml:space="preserve"> </w:t>
      </w:r>
      <w:r w:rsidRPr="49A98B65" w:rsidR="1E100517">
        <w:rPr>
          <w:rFonts w:ascii="Arial" w:hAnsi="Arial" w:eastAsia="Arial" w:cs="Arial"/>
          <w:b w:val="0"/>
          <w:bCs w:val="0"/>
          <w:i w:val="0"/>
          <w:iCs w:val="0"/>
          <w:noProof w:val="0"/>
          <w:color w:val="000000" w:themeColor="text1" w:themeTint="FF" w:themeShade="FF"/>
          <w:sz w:val="24"/>
          <w:szCs w:val="24"/>
          <w:lang w:val="en-US"/>
        </w:rPr>
        <w:t xml:space="preserve">will </w:t>
      </w:r>
      <w:r w:rsidRPr="49A98B65" w:rsidR="1E100517">
        <w:rPr>
          <w:rFonts w:ascii="Arial" w:hAnsi="Arial" w:eastAsia="Arial" w:cs="Arial"/>
          <w:b w:val="0"/>
          <w:bCs w:val="0"/>
          <w:i w:val="0"/>
          <w:iCs w:val="0"/>
          <w:noProof w:val="0"/>
          <w:color w:val="000000" w:themeColor="text1" w:themeTint="FF" w:themeShade="FF"/>
          <w:sz w:val="24"/>
          <w:szCs w:val="24"/>
          <w:lang w:val="en-US"/>
        </w:rPr>
        <w:t>provide</w:t>
      </w:r>
      <w:r w:rsidRPr="49A98B65" w:rsidR="1E100517">
        <w:rPr>
          <w:rFonts w:ascii="Arial" w:hAnsi="Arial" w:eastAsia="Arial" w:cs="Arial"/>
          <w:b w:val="0"/>
          <w:bCs w:val="0"/>
          <w:i w:val="0"/>
          <w:iCs w:val="0"/>
          <w:noProof w:val="0"/>
          <w:color w:val="000000" w:themeColor="text1" w:themeTint="FF" w:themeShade="FF"/>
          <w:sz w:val="24"/>
          <w:szCs w:val="24"/>
          <w:lang w:val="en-US"/>
        </w:rPr>
        <w:t xml:space="preserve"> a well-rounded </w:t>
      </w:r>
      <w:r w:rsidRPr="49A98B65" w:rsidR="69ECB88F">
        <w:rPr>
          <w:rFonts w:ascii="Arial" w:hAnsi="Arial" w:eastAsia="Arial" w:cs="Arial"/>
          <w:b w:val="0"/>
          <w:bCs w:val="0"/>
          <w:i w:val="0"/>
          <w:iCs w:val="0"/>
          <w:noProof w:val="0"/>
          <w:color w:val="000000" w:themeColor="text1" w:themeTint="FF" w:themeShade="FF"/>
          <w:sz w:val="24"/>
          <w:szCs w:val="24"/>
          <w:lang w:val="en-US"/>
        </w:rPr>
        <w:t>view</w:t>
      </w:r>
      <w:r w:rsidRPr="49A98B65" w:rsidR="1E100517">
        <w:rPr>
          <w:rFonts w:ascii="Arial" w:hAnsi="Arial" w:eastAsia="Arial" w:cs="Arial"/>
          <w:b w:val="0"/>
          <w:bCs w:val="0"/>
          <w:i w:val="0"/>
          <w:iCs w:val="0"/>
          <w:noProof w:val="0"/>
          <w:color w:val="000000" w:themeColor="text1" w:themeTint="FF" w:themeShade="FF"/>
          <w:sz w:val="24"/>
          <w:szCs w:val="24"/>
          <w:lang w:val="en-US"/>
        </w:rPr>
        <w:t xml:space="preserve"> of the project’s impact (Goodall and Montgomery, 20</w:t>
      </w:r>
      <w:r w:rsidRPr="49A98B65" w:rsidR="1E100517">
        <w:rPr>
          <w:rFonts w:ascii="Arial" w:hAnsi="Arial" w:eastAsia="Arial" w:cs="Arial"/>
          <w:b w:val="0"/>
          <w:bCs w:val="0"/>
          <w:i w:val="0"/>
          <w:iCs w:val="0"/>
          <w:noProof w:val="0"/>
          <w:color w:val="000000" w:themeColor="text1" w:themeTint="FF" w:themeShade="FF"/>
          <w:sz w:val="24"/>
          <w:szCs w:val="24"/>
          <w:lang w:val="en-US"/>
        </w:rPr>
        <w:t>14).</w:t>
      </w:r>
    </w:p>
    <w:p w:rsidR="566D4DFC" w:rsidP="49A98B65" w:rsidRDefault="566D4DFC" w14:paraId="64EE08CC" w14:textId="5B80F50A">
      <w:pPr>
        <w:pStyle w:val="Normal"/>
        <w:spacing w:before="240" w:beforeAutospacing="off" w:after="240" w:afterAutospacing="off" w:line="360" w:lineRule="auto"/>
        <w:rPr>
          <w:rFonts w:ascii="Arial" w:hAnsi="Arial" w:eastAsia="Arial" w:cs="Arial"/>
          <w:b w:val="0"/>
          <w:bCs w:val="0"/>
          <w:i w:val="0"/>
          <w:iCs w:val="0"/>
          <w:noProof w:val="0"/>
          <w:color w:val="000000" w:themeColor="text1" w:themeTint="FF" w:themeShade="FF"/>
          <w:lang w:val="en-US"/>
        </w:rPr>
      </w:pPr>
      <w:r w:rsidRPr="49A98B65" w:rsidR="566D4DFC">
        <w:rPr>
          <w:rFonts w:ascii="Arial" w:hAnsi="Arial" w:eastAsia="Arial" w:cs="Arial"/>
          <w:b w:val="0"/>
          <w:bCs w:val="0"/>
          <w:i w:val="0"/>
          <w:iCs w:val="0"/>
          <w:noProof w:val="0"/>
          <w:color w:val="000000" w:themeColor="text1" w:themeTint="FF" w:themeShade="FF"/>
          <w:lang w:val="en-US"/>
        </w:rPr>
        <w:t>While questionnaires offer valuable insights, the</w:t>
      </w:r>
      <w:r w:rsidRPr="49A98B65" w:rsidR="5E33B71B">
        <w:rPr>
          <w:rFonts w:ascii="Arial" w:hAnsi="Arial" w:eastAsia="Arial" w:cs="Arial"/>
          <w:b w:val="0"/>
          <w:bCs w:val="0"/>
          <w:i w:val="0"/>
          <w:iCs w:val="0"/>
          <w:noProof w:val="0"/>
          <w:color w:val="000000" w:themeColor="text1" w:themeTint="FF" w:themeShade="FF"/>
          <w:lang w:val="en-US"/>
        </w:rPr>
        <w:t>y have limitations.</w:t>
      </w:r>
      <w:r w:rsidRPr="49A98B65" w:rsidR="566D4DFC">
        <w:rPr>
          <w:rFonts w:ascii="Arial" w:hAnsi="Arial" w:eastAsia="Arial" w:cs="Arial"/>
          <w:b w:val="0"/>
          <w:bCs w:val="0"/>
          <w:i w:val="0"/>
          <w:iCs w:val="0"/>
          <w:noProof w:val="0"/>
          <w:color w:val="000000" w:themeColor="text1" w:themeTint="FF" w:themeShade="FF"/>
          <w:lang w:val="en-US"/>
        </w:rPr>
        <w:t xml:space="preserve"> Gugerty and Karlan (2018) argue that </w:t>
      </w:r>
      <w:r w:rsidRPr="49A98B65" w:rsidR="566D4DFC">
        <w:rPr>
          <w:rFonts w:ascii="Arial" w:hAnsi="Arial" w:eastAsia="Arial" w:cs="Arial"/>
          <w:b w:val="0"/>
          <w:bCs w:val="0"/>
          <w:i w:val="0"/>
          <w:iCs w:val="0"/>
          <w:noProof w:val="0"/>
          <w:color w:val="000000" w:themeColor="text1" w:themeTint="FF" w:themeShade="FF"/>
          <w:lang w:val="en-US"/>
        </w:rPr>
        <w:t>organisations</w:t>
      </w:r>
      <w:r w:rsidRPr="49A98B65" w:rsidR="566D4DFC">
        <w:rPr>
          <w:rFonts w:ascii="Arial" w:hAnsi="Arial" w:eastAsia="Arial" w:cs="Arial"/>
          <w:b w:val="0"/>
          <w:bCs w:val="0"/>
          <w:i w:val="0"/>
          <w:iCs w:val="0"/>
          <w:noProof w:val="0"/>
          <w:color w:val="000000" w:themeColor="text1" w:themeTint="FF" w:themeShade="FF"/>
          <w:lang w:val="en-US"/>
        </w:rPr>
        <w:t xml:space="preserve"> </w:t>
      </w:r>
      <w:r w:rsidRPr="49A98B65" w:rsidR="4D4939A3">
        <w:rPr>
          <w:rFonts w:ascii="Arial" w:hAnsi="Arial" w:eastAsia="Arial" w:cs="Arial"/>
          <w:b w:val="0"/>
          <w:bCs w:val="0"/>
          <w:i w:val="0"/>
          <w:iCs w:val="0"/>
          <w:noProof w:val="0"/>
          <w:color w:val="000000" w:themeColor="text1" w:themeTint="FF" w:themeShade="FF"/>
          <w:lang w:val="en-US"/>
        </w:rPr>
        <w:t xml:space="preserve">must </w:t>
      </w:r>
      <w:r w:rsidRPr="49A98B65" w:rsidR="566D4DFC">
        <w:rPr>
          <w:rFonts w:ascii="Arial" w:hAnsi="Arial" w:eastAsia="Arial" w:cs="Arial"/>
          <w:b w:val="0"/>
          <w:bCs w:val="0"/>
          <w:i w:val="0"/>
          <w:iCs w:val="0"/>
          <w:noProof w:val="0"/>
          <w:color w:val="000000" w:themeColor="text1" w:themeTint="FF" w:themeShade="FF"/>
          <w:lang w:val="en-US"/>
        </w:rPr>
        <w:t>only collect data they are prepared to act upon</w:t>
      </w:r>
      <w:r w:rsidRPr="49A98B65" w:rsidR="5EEF162D">
        <w:rPr>
          <w:rFonts w:ascii="Arial" w:hAnsi="Arial" w:eastAsia="Arial" w:cs="Arial"/>
          <w:b w:val="0"/>
          <w:bCs w:val="0"/>
          <w:i w:val="0"/>
          <w:iCs w:val="0"/>
          <w:noProof w:val="0"/>
          <w:color w:val="000000" w:themeColor="text1" w:themeTint="FF" w:themeShade="FF"/>
          <w:lang w:val="en-US"/>
        </w:rPr>
        <w:t>,</w:t>
      </w:r>
      <w:r w:rsidRPr="49A98B65" w:rsidR="46C32B93">
        <w:rPr>
          <w:rFonts w:ascii="Arial" w:hAnsi="Arial" w:eastAsia="Arial" w:cs="Arial"/>
          <w:b w:val="0"/>
          <w:bCs w:val="0"/>
          <w:i w:val="0"/>
          <w:iCs w:val="0"/>
          <w:noProof w:val="0"/>
          <w:color w:val="000000" w:themeColor="text1" w:themeTint="FF" w:themeShade="FF"/>
          <w:lang w:val="en-US"/>
        </w:rPr>
        <w:t xml:space="preserve"> considering </w:t>
      </w:r>
      <w:r w:rsidRPr="49A98B65" w:rsidR="679AE523">
        <w:rPr>
          <w:rFonts w:ascii="Arial" w:hAnsi="Arial" w:eastAsia="Arial" w:cs="Arial"/>
          <w:b w:val="0"/>
          <w:bCs w:val="0"/>
          <w:i w:val="0"/>
          <w:iCs w:val="0"/>
          <w:noProof w:val="0"/>
          <w:color w:val="000000" w:themeColor="text1" w:themeTint="FF" w:themeShade="FF"/>
          <w:lang w:val="en-US"/>
        </w:rPr>
        <w:t xml:space="preserve">whether </w:t>
      </w:r>
      <w:r w:rsidRPr="49A98B65" w:rsidR="566D4DFC">
        <w:rPr>
          <w:rFonts w:ascii="Arial" w:hAnsi="Arial" w:eastAsia="Arial" w:cs="Arial"/>
          <w:b w:val="0"/>
          <w:bCs w:val="0"/>
          <w:i w:val="0"/>
          <w:iCs w:val="0"/>
          <w:noProof w:val="0"/>
          <w:color w:val="000000" w:themeColor="text1" w:themeTint="FF" w:themeShade="FF"/>
          <w:lang w:val="en-US"/>
        </w:rPr>
        <w:t xml:space="preserve">they have the commitment, resources, and </w:t>
      </w:r>
      <w:r w:rsidRPr="49A98B65" w:rsidR="6CDE71F6">
        <w:rPr>
          <w:rFonts w:ascii="Arial" w:hAnsi="Arial" w:eastAsia="Arial" w:cs="Arial"/>
          <w:b w:val="0"/>
          <w:bCs w:val="0"/>
          <w:i w:val="0"/>
          <w:iCs w:val="0"/>
          <w:noProof w:val="0"/>
          <w:color w:val="000000" w:themeColor="text1" w:themeTint="FF" w:themeShade="FF"/>
          <w:lang w:val="en-US"/>
        </w:rPr>
        <w:t>ability</w:t>
      </w:r>
      <w:r w:rsidRPr="49A98B65" w:rsidR="566D4DFC">
        <w:rPr>
          <w:rFonts w:ascii="Arial" w:hAnsi="Arial" w:eastAsia="Arial" w:cs="Arial"/>
          <w:b w:val="0"/>
          <w:bCs w:val="0"/>
          <w:i w:val="0"/>
          <w:iCs w:val="0"/>
          <w:noProof w:val="0"/>
          <w:color w:val="000000" w:themeColor="text1" w:themeTint="FF" w:themeShade="FF"/>
          <w:lang w:val="en-US"/>
        </w:rPr>
        <w:t xml:space="preserve"> to </w:t>
      </w:r>
      <w:r w:rsidRPr="49A98B65" w:rsidR="0E93148A">
        <w:rPr>
          <w:rFonts w:ascii="Arial" w:hAnsi="Arial" w:eastAsia="Arial" w:cs="Arial"/>
          <w:b w:val="0"/>
          <w:bCs w:val="0"/>
          <w:i w:val="0"/>
          <w:iCs w:val="0"/>
          <w:noProof w:val="0"/>
          <w:color w:val="000000" w:themeColor="text1" w:themeTint="FF" w:themeShade="FF"/>
          <w:lang w:val="en-US"/>
        </w:rPr>
        <w:t>make</w:t>
      </w:r>
      <w:r w:rsidRPr="49A98B65" w:rsidR="566D4DFC">
        <w:rPr>
          <w:rFonts w:ascii="Arial" w:hAnsi="Arial" w:eastAsia="Arial" w:cs="Arial"/>
          <w:b w:val="0"/>
          <w:bCs w:val="0"/>
          <w:i w:val="0"/>
          <w:iCs w:val="0"/>
          <w:noProof w:val="0"/>
          <w:color w:val="000000" w:themeColor="text1" w:themeTint="FF" w:themeShade="FF"/>
          <w:lang w:val="en-US"/>
        </w:rPr>
        <w:t xml:space="preserve"> changes based on the findings</w:t>
      </w:r>
      <w:r w:rsidRPr="49A98B65" w:rsidR="52F3B672">
        <w:rPr>
          <w:rFonts w:ascii="Arial" w:hAnsi="Arial" w:eastAsia="Arial" w:cs="Arial"/>
          <w:b w:val="0"/>
          <w:bCs w:val="0"/>
          <w:i w:val="0"/>
          <w:iCs w:val="0"/>
          <w:noProof w:val="0"/>
          <w:color w:val="000000" w:themeColor="text1" w:themeTint="FF" w:themeShade="FF"/>
          <w:lang w:val="en-US"/>
        </w:rPr>
        <w:t>.</w:t>
      </w:r>
      <w:r w:rsidRPr="49A98B65" w:rsidR="26C16161">
        <w:rPr>
          <w:rFonts w:ascii="Arial" w:hAnsi="Arial" w:eastAsia="Arial" w:cs="Arial"/>
          <w:b w:val="0"/>
          <w:bCs w:val="0"/>
          <w:i w:val="0"/>
          <w:iCs w:val="0"/>
          <w:noProof w:val="0"/>
          <w:color w:val="000000" w:themeColor="text1" w:themeTint="FF" w:themeShade="FF"/>
          <w:lang w:val="en-US"/>
        </w:rPr>
        <w:t xml:space="preserve"> </w:t>
      </w:r>
      <w:r w:rsidRPr="49A98B65" w:rsidR="6DF4C14F">
        <w:rPr>
          <w:rFonts w:ascii="Arial" w:hAnsi="Arial" w:eastAsia="Arial" w:cs="Arial"/>
          <w:b w:val="0"/>
          <w:bCs w:val="0"/>
          <w:i w:val="0"/>
          <w:iCs w:val="0"/>
          <w:noProof w:val="0"/>
          <w:color w:val="000000" w:themeColor="text1" w:themeTint="FF" w:themeShade="FF"/>
          <w:lang w:val="en-US"/>
        </w:rPr>
        <w:t>Additionally, l</w:t>
      </w:r>
      <w:r w:rsidRPr="49A98B65" w:rsidR="26C16161">
        <w:rPr>
          <w:rFonts w:ascii="Arial" w:hAnsi="Arial" w:eastAsia="Arial" w:cs="Arial"/>
          <w:b w:val="0"/>
          <w:bCs w:val="0"/>
          <w:i w:val="0"/>
          <w:iCs w:val="0"/>
          <w:noProof w:val="0"/>
          <w:color w:val="000000" w:themeColor="text1" w:themeTint="FF" w:themeShade="FF"/>
          <w:lang w:val="en-US"/>
        </w:rPr>
        <w:t xml:space="preserve">ow return rates, as noted by the Welsh Government (2015), can affect the representativeness of the data and limit reliable conclusions </w:t>
      </w:r>
      <w:r w:rsidRPr="49A98B65" w:rsidR="7DF15354">
        <w:rPr>
          <w:rFonts w:ascii="Arial" w:hAnsi="Arial" w:eastAsia="Arial" w:cs="Arial"/>
          <w:b w:val="0"/>
          <w:bCs w:val="0"/>
          <w:i w:val="0"/>
          <w:iCs w:val="0"/>
          <w:noProof w:val="0"/>
          <w:color w:val="000000" w:themeColor="text1" w:themeTint="FF" w:themeShade="FF"/>
          <w:lang w:val="en-US"/>
        </w:rPr>
        <w:t>due to i</w:t>
      </w:r>
      <w:r w:rsidRPr="49A98B65" w:rsidR="26C16161">
        <w:rPr>
          <w:rFonts w:ascii="Arial" w:hAnsi="Arial" w:eastAsia="Arial" w:cs="Arial"/>
          <w:b w:val="0"/>
          <w:bCs w:val="0"/>
          <w:i w:val="0"/>
          <w:iCs w:val="0"/>
          <w:noProof w:val="0"/>
          <w:color w:val="000000" w:themeColor="text1" w:themeTint="FF" w:themeShade="FF"/>
          <w:lang w:val="en-US"/>
        </w:rPr>
        <w:t>nsufficien</w:t>
      </w:r>
      <w:r w:rsidRPr="49A98B65" w:rsidR="73978368">
        <w:rPr>
          <w:rFonts w:ascii="Arial" w:hAnsi="Arial" w:eastAsia="Arial" w:cs="Arial"/>
          <w:b w:val="0"/>
          <w:bCs w:val="0"/>
          <w:i w:val="0"/>
          <w:iCs w:val="0"/>
          <w:noProof w:val="0"/>
          <w:color w:val="000000" w:themeColor="text1" w:themeTint="FF" w:themeShade="FF"/>
          <w:lang w:val="en-US"/>
        </w:rPr>
        <w:t xml:space="preserve">t </w:t>
      </w:r>
      <w:r w:rsidRPr="49A98B65" w:rsidR="373CF8D1">
        <w:rPr>
          <w:rFonts w:ascii="Arial" w:hAnsi="Arial" w:eastAsia="Arial" w:cs="Arial"/>
          <w:b w:val="0"/>
          <w:bCs w:val="0"/>
          <w:i w:val="0"/>
          <w:iCs w:val="0"/>
          <w:noProof w:val="0"/>
          <w:color w:val="000000" w:themeColor="text1" w:themeTint="FF" w:themeShade="FF"/>
          <w:lang w:val="en-US"/>
        </w:rPr>
        <w:t xml:space="preserve">data to draw reliable conclusions </w:t>
      </w:r>
      <w:r w:rsidRPr="49A98B65" w:rsidR="4BB20DF9">
        <w:rPr>
          <w:rFonts w:ascii="Arial" w:hAnsi="Arial" w:eastAsia="Arial" w:cs="Arial"/>
          <w:b w:val="0"/>
          <w:bCs w:val="0"/>
          <w:i w:val="0"/>
          <w:iCs w:val="0"/>
          <w:noProof w:val="0"/>
          <w:color w:val="000000" w:themeColor="text1" w:themeTint="FF" w:themeShade="FF"/>
          <w:lang w:val="en-US"/>
        </w:rPr>
        <w:t>from.</w:t>
      </w:r>
      <w:r w:rsidRPr="49A98B65" w:rsidR="3AA0B064">
        <w:rPr>
          <w:rFonts w:ascii="Arial" w:hAnsi="Arial" w:eastAsia="Arial" w:cs="Arial"/>
          <w:b w:val="0"/>
          <w:bCs w:val="0"/>
          <w:i w:val="0"/>
          <w:iCs w:val="0"/>
          <w:noProof w:val="0"/>
          <w:color w:val="000000" w:themeColor="text1" w:themeTint="FF" w:themeShade="FF"/>
          <w:lang w:val="en-US"/>
        </w:rPr>
        <w:t xml:space="preserve"> </w:t>
      </w:r>
      <w:r w:rsidRPr="49A98B65" w:rsidR="6AFC07D2">
        <w:rPr>
          <w:rFonts w:ascii="Arial" w:hAnsi="Arial" w:eastAsia="Arial" w:cs="Arial"/>
          <w:b w:val="0"/>
          <w:bCs w:val="0"/>
          <w:i w:val="0"/>
          <w:iCs w:val="0"/>
          <w:noProof w:val="0"/>
          <w:color w:val="000000" w:themeColor="text1" w:themeTint="FF" w:themeShade="FF"/>
          <w:lang w:val="en-US"/>
        </w:rPr>
        <w:t>Despite challenges, combining questionnaires with attendance tracking will provide a thorough evaluation of Mini Movers’ participation, engagement, and success.</w:t>
      </w:r>
    </w:p>
    <w:p w:rsidR="6DE38DAC" w:rsidP="49A98B65" w:rsidRDefault="6DE38DAC" w14:paraId="14EA0903" w14:textId="13CAF98E">
      <w:pPr>
        <w:pStyle w:val="Normal"/>
        <w:spacing w:before="240" w:beforeAutospacing="off" w:after="240" w:afterAutospacing="off" w:line="360" w:lineRule="auto"/>
        <w:rPr>
          <w:rFonts w:ascii="Arial" w:hAnsi="Arial" w:eastAsia="Arial" w:cs="Arial"/>
          <w:b w:val="0"/>
          <w:bCs w:val="0"/>
          <w:i w:val="0"/>
          <w:iCs w:val="0"/>
          <w:noProof w:val="0"/>
          <w:color w:val="000000" w:themeColor="text1" w:themeTint="FF" w:themeShade="FF"/>
          <w:lang w:val="en-US"/>
        </w:rPr>
      </w:pPr>
    </w:p>
    <w:p w:rsidR="6DE38DAC" w:rsidP="49A98B65" w:rsidRDefault="6DE38DAC" w14:paraId="687922C9" w14:textId="31738D16">
      <w:pPr>
        <w:pStyle w:val="Normal"/>
        <w:spacing w:before="240" w:beforeAutospacing="off" w:after="240" w:afterAutospacing="off" w:line="360" w:lineRule="auto"/>
        <w:rPr>
          <w:rFonts w:ascii="Arial" w:hAnsi="Arial" w:eastAsia="Arial" w:cs="Arial"/>
          <w:b w:val="0"/>
          <w:bCs w:val="0"/>
          <w:i w:val="0"/>
          <w:iCs w:val="0"/>
          <w:noProof w:val="0"/>
          <w:color w:val="000000" w:themeColor="text1" w:themeTint="FF" w:themeShade="FF"/>
          <w:lang w:val="en-US"/>
        </w:rPr>
      </w:pPr>
    </w:p>
    <w:p w:rsidR="65A17D93" w:rsidP="49A98B65" w:rsidRDefault="65A17D93" w14:paraId="585FFEC7" w14:textId="581ACB05">
      <w:pPr>
        <w:pStyle w:val="Normal"/>
        <w:spacing w:before="240" w:beforeAutospacing="off" w:after="240" w:afterAutospacing="off" w:line="360" w:lineRule="auto"/>
        <w:rPr>
          <w:rFonts w:ascii="Arial" w:hAnsi="Arial" w:eastAsia="Arial" w:cs="Arial"/>
          <w:b w:val="1"/>
          <w:bCs w:val="1"/>
          <w:i w:val="0"/>
          <w:iCs w:val="0"/>
          <w:noProof w:val="0"/>
          <w:color w:val="000000" w:themeColor="text1" w:themeTint="FF" w:themeShade="FF"/>
          <w:lang w:val="en-US"/>
        </w:rPr>
      </w:pPr>
      <w:r w:rsidRPr="49A98B65" w:rsidR="65A17D93">
        <w:rPr>
          <w:rFonts w:ascii="Arial" w:hAnsi="Arial" w:eastAsia="Arial" w:cs="Arial"/>
          <w:b w:val="1"/>
          <w:bCs w:val="1"/>
          <w:i w:val="0"/>
          <w:iCs w:val="0"/>
          <w:noProof w:val="0"/>
          <w:color w:val="000000" w:themeColor="text1" w:themeTint="FF" w:themeShade="FF"/>
          <w:lang w:val="en-US"/>
        </w:rPr>
        <w:t>Evaluation</w:t>
      </w:r>
      <w:r w:rsidRPr="49A98B65" w:rsidR="6B8C8851">
        <w:rPr>
          <w:rFonts w:ascii="Arial" w:hAnsi="Arial" w:eastAsia="Arial" w:cs="Arial"/>
          <w:b w:val="1"/>
          <w:bCs w:val="1"/>
          <w:i w:val="0"/>
          <w:iCs w:val="0"/>
          <w:noProof w:val="0"/>
          <w:color w:val="000000" w:themeColor="text1" w:themeTint="FF" w:themeShade="FF"/>
          <w:lang w:val="en-US"/>
        </w:rPr>
        <w:t xml:space="preserve"> </w:t>
      </w:r>
    </w:p>
    <w:p w:rsidR="3095A5DD" w:rsidP="49A98B65" w:rsidRDefault="3095A5DD" w14:paraId="70C19022" w14:textId="46C45915">
      <w:pPr>
        <w:pStyle w:val="Normal"/>
        <w:spacing w:before="240" w:beforeAutospacing="off" w:after="240" w:afterAutospacing="off" w:line="360" w:lineRule="auto"/>
        <w:rPr>
          <w:rFonts w:ascii="Arial" w:hAnsi="Arial" w:eastAsia="Arial" w:cs="Arial"/>
          <w:b w:val="0"/>
          <w:bCs w:val="0"/>
          <w:i w:val="0"/>
          <w:iCs w:val="0"/>
          <w:noProof w:val="0"/>
          <w:color w:val="000000" w:themeColor="text1" w:themeTint="FF" w:themeShade="FF"/>
          <w:lang w:val="en-US"/>
        </w:rPr>
      </w:pPr>
      <w:r w:rsidRPr="49A98B65" w:rsidR="3095A5DD">
        <w:rPr>
          <w:rFonts w:ascii="Arial" w:hAnsi="Arial" w:eastAsia="Arial" w:cs="Arial"/>
          <w:b w:val="0"/>
          <w:bCs w:val="0"/>
          <w:i w:val="0"/>
          <w:iCs w:val="0"/>
          <w:noProof w:val="0"/>
          <w:color w:val="000000" w:themeColor="text1" w:themeTint="FF" w:themeShade="FF"/>
          <w:sz w:val="24"/>
          <w:szCs w:val="24"/>
          <w:lang w:val="en-US"/>
        </w:rPr>
        <w:t xml:space="preserve">The SWOT analysis highlighted several key internal strengths of Mini Movers, including strong staff </w:t>
      </w:r>
      <w:r w:rsidRPr="49A98B65" w:rsidR="3095A5DD">
        <w:rPr>
          <w:rFonts w:ascii="Arial" w:hAnsi="Arial" w:eastAsia="Arial" w:cs="Arial"/>
          <w:b w:val="0"/>
          <w:bCs w:val="0"/>
          <w:i w:val="0"/>
          <w:iCs w:val="0"/>
          <w:noProof w:val="0"/>
          <w:color w:val="000000" w:themeColor="text1" w:themeTint="FF" w:themeShade="FF"/>
          <w:sz w:val="24"/>
          <w:szCs w:val="24"/>
          <w:lang w:val="en-US"/>
        </w:rPr>
        <w:t>expertise</w:t>
      </w:r>
      <w:r w:rsidRPr="49A98B65" w:rsidR="3095A5DD">
        <w:rPr>
          <w:rFonts w:ascii="Arial" w:hAnsi="Arial" w:eastAsia="Arial" w:cs="Arial"/>
          <w:b w:val="0"/>
          <w:bCs w:val="0"/>
          <w:i w:val="0"/>
          <w:iCs w:val="0"/>
          <w:noProof w:val="0"/>
          <w:color w:val="000000" w:themeColor="text1" w:themeTint="FF" w:themeShade="FF"/>
          <w:sz w:val="24"/>
          <w:szCs w:val="24"/>
          <w:lang w:val="en-US"/>
        </w:rPr>
        <w:t>, pupil engagement, and the school’s inclusive, outdoor-focused ethos. Weaknesses included staff workload pressures and limited indoor alternatives for poor weather. Externally, the project pr</w:t>
      </w:r>
      <w:r w:rsidRPr="49A98B65" w:rsidR="6D757F21">
        <w:rPr>
          <w:rFonts w:ascii="Arial" w:hAnsi="Arial" w:eastAsia="Arial" w:cs="Arial"/>
          <w:b w:val="0"/>
          <w:bCs w:val="0"/>
          <w:i w:val="0"/>
          <w:iCs w:val="0"/>
          <w:noProof w:val="0"/>
          <w:color w:val="000000" w:themeColor="text1" w:themeTint="FF" w:themeShade="FF"/>
          <w:sz w:val="24"/>
          <w:szCs w:val="24"/>
          <w:lang w:val="en-US"/>
        </w:rPr>
        <w:t>ovides</w:t>
      </w:r>
      <w:r w:rsidRPr="49A98B65" w:rsidR="3095A5DD">
        <w:rPr>
          <w:rFonts w:ascii="Arial" w:hAnsi="Arial" w:eastAsia="Arial" w:cs="Arial"/>
          <w:b w:val="0"/>
          <w:bCs w:val="0"/>
          <w:i w:val="0"/>
          <w:iCs w:val="0"/>
          <w:noProof w:val="0"/>
          <w:color w:val="000000" w:themeColor="text1" w:themeTint="FF" w:themeShade="FF"/>
          <w:sz w:val="24"/>
          <w:szCs w:val="24"/>
          <w:lang w:val="en-US"/>
        </w:rPr>
        <w:t xml:space="preserve"> opportunities to strengthen community ties, promote national well-being goals, and deepen engagement with </w:t>
      </w:r>
      <w:r w:rsidRPr="49A98B65" w:rsidR="49033AA6">
        <w:rPr>
          <w:rFonts w:ascii="Arial" w:hAnsi="Arial" w:eastAsia="Arial" w:cs="Arial"/>
          <w:b w:val="0"/>
          <w:bCs w:val="0"/>
          <w:i w:val="0"/>
          <w:iCs w:val="0"/>
          <w:noProof w:val="0"/>
          <w:color w:val="000000" w:themeColor="text1" w:themeTint="FF" w:themeShade="FF"/>
          <w:sz w:val="24"/>
          <w:szCs w:val="24"/>
          <w:lang w:val="en-US"/>
        </w:rPr>
        <w:t xml:space="preserve">the </w:t>
      </w:r>
      <w:r w:rsidRPr="49A98B65" w:rsidR="3095A5DD">
        <w:rPr>
          <w:rFonts w:ascii="Arial" w:hAnsi="Arial" w:eastAsia="Arial" w:cs="Arial"/>
          <w:b w:val="0"/>
          <w:bCs w:val="0"/>
          <w:i w:val="0"/>
          <w:iCs w:val="0"/>
          <w:noProof w:val="0"/>
          <w:color w:val="000000" w:themeColor="text1" w:themeTint="FF" w:themeShade="FF"/>
          <w:sz w:val="24"/>
          <w:szCs w:val="24"/>
          <w:lang w:val="en-US"/>
        </w:rPr>
        <w:t xml:space="preserve">local parkrun. However, threats such as low community awareness, </w:t>
      </w:r>
      <w:r w:rsidRPr="49A98B65" w:rsidR="328D9F33">
        <w:rPr>
          <w:rFonts w:ascii="Arial" w:hAnsi="Arial" w:eastAsia="Arial" w:cs="Arial"/>
          <w:b w:val="0"/>
          <w:bCs w:val="0"/>
          <w:i w:val="0"/>
          <w:iCs w:val="0"/>
          <w:noProof w:val="0"/>
          <w:color w:val="000000" w:themeColor="text1" w:themeTint="FF" w:themeShade="FF"/>
          <w:sz w:val="24"/>
          <w:szCs w:val="24"/>
          <w:lang w:val="en-US"/>
        </w:rPr>
        <w:t xml:space="preserve">other </w:t>
      </w:r>
      <w:r w:rsidRPr="49A98B65" w:rsidR="3095A5DD">
        <w:rPr>
          <w:rFonts w:ascii="Arial" w:hAnsi="Arial" w:eastAsia="Arial" w:cs="Arial"/>
          <w:b w:val="0"/>
          <w:bCs w:val="0"/>
          <w:i w:val="0"/>
          <w:iCs w:val="0"/>
          <w:noProof w:val="0"/>
          <w:color w:val="000000" w:themeColor="text1" w:themeTint="FF" w:themeShade="FF"/>
          <w:sz w:val="24"/>
          <w:szCs w:val="24"/>
          <w:lang w:val="en-US"/>
        </w:rPr>
        <w:t>extracurricular commitments, and weather</w:t>
      </w:r>
      <w:r w:rsidRPr="49A98B65" w:rsidR="243DED5A">
        <w:rPr>
          <w:rFonts w:ascii="Arial" w:hAnsi="Arial" w:eastAsia="Arial" w:cs="Arial"/>
          <w:b w:val="0"/>
          <w:bCs w:val="0"/>
          <w:i w:val="0"/>
          <w:iCs w:val="0"/>
          <w:noProof w:val="0"/>
          <w:color w:val="000000" w:themeColor="text1" w:themeTint="FF" w:themeShade="FF"/>
          <w:sz w:val="24"/>
          <w:szCs w:val="24"/>
          <w:lang w:val="en-US"/>
        </w:rPr>
        <w:t xml:space="preserve"> </w:t>
      </w:r>
      <w:r w:rsidRPr="49A98B65" w:rsidR="3095A5DD">
        <w:rPr>
          <w:rFonts w:ascii="Arial" w:hAnsi="Arial" w:eastAsia="Arial" w:cs="Arial"/>
          <w:b w:val="0"/>
          <w:bCs w:val="0"/>
          <w:i w:val="0"/>
          <w:iCs w:val="0"/>
          <w:noProof w:val="0"/>
          <w:color w:val="000000" w:themeColor="text1" w:themeTint="FF" w:themeShade="FF"/>
          <w:sz w:val="24"/>
          <w:szCs w:val="24"/>
          <w:lang w:val="en-US"/>
        </w:rPr>
        <w:t>could affect participation.</w:t>
      </w:r>
      <w:r w:rsidRPr="49A98B65" w:rsidR="53B6FA63">
        <w:rPr>
          <w:rFonts w:ascii="Arial" w:hAnsi="Arial" w:eastAsia="Arial" w:cs="Arial"/>
          <w:b w:val="0"/>
          <w:bCs w:val="0"/>
          <w:i w:val="0"/>
          <w:iCs w:val="0"/>
          <w:noProof w:val="0"/>
          <w:color w:val="000000" w:themeColor="text1" w:themeTint="FF" w:themeShade="FF"/>
          <w:sz w:val="24"/>
          <w:szCs w:val="24"/>
          <w:lang w:val="en-US"/>
        </w:rPr>
        <w:t xml:space="preserve"> These findings help assess how effective and sustainable Mini Movers could be for the school and its community.</w:t>
      </w:r>
    </w:p>
    <w:p w:rsidR="28E91A67" w:rsidP="49A98B65" w:rsidRDefault="28E91A67" w14:paraId="4E45BF28" w14:textId="3B3A592A">
      <w:pPr>
        <w:pStyle w:val="Normal"/>
        <w:suppressLineNumbers w:val="0"/>
        <w:bidi w:val="0"/>
        <w:spacing w:before="240" w:beforeAutospacing="off" w:after="240" w:afterAutospacing="off" w:line="360" w:lineRule="auto"/>
        <w:ind w:left="0" w:right="0"/>
        <w:jc w:val="left"/>
        <w:rPr>
          <w:rFonts w:ascii="Arial" w:hAnsi="Arial" w:eastAsia="Arial" w:cs="Arial"/>
          <w:b w:val="0"/>
          <w:bCs w:val="0"/>
          <w:i w:val="0"/>
          <w:iCs w:val="0"/>
          <w:noProof w:val="0"/>
          <w:color w:val="000000" w:themeColor="text1" w:themeTint="FF" w:themeShade="FF"/>
          <w:sz w:val="24"/>
          <w:szCs w:val="24"/>
          <w:lang w:val="en-US"/>
        </w:rPr>
      </w:pPr>
      <w:r w:rsidRPr="49A98B65" w:rsidR="28E91A67">
        <w:rPr>
          <w:rFonts w:ascii="Arial" w:hAnsi="Arial" w:eastAsia="Arial" w:cs="Arial"/>
          <w:b w:val="0"/>
          <w:bCs w:val="0"/>
          <w:i w:val="0"/>
          <w:iCs w:val="0"/>
          <w:noProof w:val="0"/>
          <w:color w:val="000000" w:themeColor="text1" w:themeTint="FF" w:themeShade="FF"/>
          <w:sz w:val="24"/>
          <w:szCs w:val="24"/>
          <w:lang w:val="en-US"/>
        </w:rPr>
        <w:t xml:space="preserve">A key strength </w:t>
      </w:r>
      <w:r w:rsidRPr="49A98B65" w:rsidR="28E91A67">
        <w:rPr>
          <w:rFonts w:ascii="Arial" w:hAnsi="Arial" w:eastAsia="Arial" w:cs="Arial"/>
          <w:b w:val="0"/>
          <w:bCs w:val="0"/>
          <w:i w:val="0"/>
          <w:iCs w:val="0"/>
          <w:noProof w:val="0"/>
          <w:color w:val="000000" w:themeColor="text1" w:themeTint="FF" w:themeShade="FF"/>
          <w:sz w:val="24"/>
          <w:szCs w:val="24"/>
          <w:lang w:val="en-US"/>
        </w:rPr>
        <w:t>identified</w:t>
      </w:r>
      <w:r w:rsidRPr="49A98B65" w:rsidR="28E91A67">
        <w:rPr>
          <w:rFonts w:ascii="Arial" w:hAnsi="Arial" w:eastAsia="Arial" w:cs="Arial"/>
          <w:b w:val="0"/>
          <w:bCs w:val="0"/>
          <w:i w:val="0"/>
          <w:iCs w:val="0"/>
          <w:noProof w:val="0"/>
          <w:color w:val="000000" w:themeColor="text1" w:themeTint="FF" w:themeShade="FF"/>
          <w:sz w:val="24"/>
          <w:szCs w:val="24"/>
          <w:lang w:val="en-US"/>
        </w:rPr>
        <w:t xml:space="preserve"> in the SWOT analysis is Mini Movers' ability to build community through outdoor activities. As Stoddart (2004) highlights, outdoor education is effective in promoting the development of social capital by helping young people create valuable connections within their communities. </w:t>
      </w:r>
      <w:r w:rsidRPr="49A98B65" w:rsidR="6EB94C23">
        <w:rPr>
          <w:rFonts w:ascii="Arial" w:hAnsi="Arial" w:eastAsia="Arial" w:cs="Arial"/>
          <w:b w:val="0"/>
          <w:bCs w:val="0"/>
          <w:i w:val="0"/>
          <w:iCs w:val="0"/>
          <w:noProof w:val="0"/>
          <w:color w:val="000000" w:themeColor="text1" w:themeTint="FF" w:themeShade="FF"/>
          <w:sz w:val="24"/>
          <w:szCs w:val="24"/>
          <w:lang w:val="en-US"/>
        </w:rPr>
        <w:t xml:space="preserve">Maeda (2005) also supports this idea, noting that outdoor education plays a significant role in building social relationships that </w:t>
      </w:r>
      <w:r w:rsidRPr="49A98B65" w:rsidR="6EB94C23">
        <w:rPr>
          <w:rFonts w:ascii="Arial" w:hAnsi="Arial" w:eastAsia="Arial" w:cs="Arial"/>
          <w:b w:val="0"/>
          <w:bCs w:val="0"/>
          <w:i w:val="0"/>
          <w:iCs w:val="0"/>
          <w:noProof w:val="0"/>
          <w:color w:val="000000" w:themeColor="text1" w:themeTint="FF" w:themeShade="FF"/>
          <w:sz w:val="24"/>
          <w:szCs w:val="24"/>
          <w:lang w:val="en-US"/>
        </w:rPr>
        <w:t>benefit</w:t>
      </w:r>
      <w:r w:rsidRPr="49A98B65" w:rsidR="6EB94C23">
        <w:rPr>
          <w:rFonts w:ascii="Arial" w:hAnsi="Arial" w:eastAsia="Arial" w:cs="Arial"/>
          <w:b w:val="0"/>
          <w:bCs w:val="0"/>
          <w:i w:val="0"/>
          <w:iCs w:val="0"/>
          <w:noProof w:val="0"/>
          <w:color w:val="000000" w:themeColor="text1" w:themeTint="FF" w:themeShade="FF"/>
          <w:sz w:val="24"/>
          <w:szCs w:val="24"/>
          <w:lang w:val="en-US"/>
        </w:rPr>
        <w:t xml:space="preserve"> individuals and the broader community.</w:t>
      </w:r>
      <w:r w:rsidRPr="49A98B65" w:rsidR="3C456B5F">
        <w:rPr>
          <w:rFonts w:ascii="Arial" w:hAnsi="Arial" w:eastAsia="Arial" w:cs="Arial"/>
          <w:b w:val="0"/>
          <w:bCs w:val="0"/>
          <w:i w:val="0"/>
          <w:iCs w:val="0"/>
          <w:noProof w:val="0"/>
          <w:color w:val="000000" w:themeColor="text1" w:themeTint="FF" w:themeShade="FF"/>
          <w:sz w:val="24"/>
          <w:szCs w:val="24"/>
          <w:lang w:val="en-US"/>
        </w:rPr>
        <w:t xml:space="preserve"> However, Walseth (2008) highlights an issue with this, pointing out that some aspects of social capital, such as trust and community well-being, have not been fully explored in research. This leaves a gap in understanding how outdoor programs influence deeper community co</w:t>
      </w:r>
      <w:r w:rsidRPr="49A98B65" w:rsidR="677E2E17">
        <w:rPr>
          <w:rFonts w:ascii="Arial" w:hAnsi="Arial" w:eastAsia="Arial" w:cs="Arial"/>
          <w:b w:val="0"/>
          <w:bCs w:val="0"/>
          <w:i w:val="0"/>
          <w:iCs w:val="0"/>
          <w:noProof w:val="0"/>
          <w:color w:val="000000" w:themeColor="text1" w:themeTint="FF" w:themeShade="FF"/>
          <w:sz w:val="24"/>
          <w:szCs w:val="24"/>
          <w:lang w:val="en-US"/>
        </w:rPr>
        <w:t>nnection</w:t>
      </w:r>
      <w:r w:rsidRPr="49A98B65" w:rsidR="3C456B5F">
        <w:rPr>
          <w:rFonts w:ascii="Arial" w:hAnsi="Arial" w:eastAsia="Arial" w:cs="Arial"/>
          <w:b w:val="0"/>
          <w:bCs w:val="0"/>
          <w:i w:val="0"/>
          <w:iCs w:val="0"/>
          <w:noProof w:val="0"/>
          <w:color w:val="000000" w:themeColor="text1" w:themeTint="FF" w:themeShade="FF"/>
          <w:sz w:val="24"/>
          <w:szCs w:val="24"/>
          <w:lang w:val="en-US"/>
        </w:rPr>
        <w:t>.</w:t>
      </w:r>
      <w:r w:rsidRPr="49A98B65" w:rsidR="12FE4970">
        <w:rPr>
          <w:rFonts w:ascii="Arial" w:hAnsi="Arial" w:eastAsia="Arial" w:cs="Arial"/>
          <w:b w:val="0"/>
          <w:bCs w:val="0"/>
          <w:i w:val="0"/>
          <w:iCs w:val="0"/>
          <w:noProof w:val="0"/>
          <w:color w:val="000000" w:themeColor="text1" w:themeTint="FF" w:themeShade="FF"/>
          <w:sz w:val="24"/>
          <w:szCs w:val="24"/>
          <w:lang w:val="en-US"/>
        </w:rPr>
        <w:t xml:space="preserve"> </w:t>
      </w:r>
      <w:r w:rsidRPr="49A98B65" w:rsidR="6E5DD6E4">
        <w:rPr>
          <w:rFonts w:ascii="Arial" w:hAnsi="Arial" w:eastAsia="Arial" w:cs="Arial"/>
          <w:b w:val="0"/>
          <w:bCs w:val="0"/>
          <w:i w:val="0"/>
          <w:iCs w:val="0"/>
          <w:noProof w:val="0"/>
          <w:color w:val="000000" w:themeColor="text1" w:themeTint="FF" w:themeShade="FF"/>
          <w:sz w:val="24"/>
          <w:szCs w:val="24"/>
          <w:lang w:val="en-US"/>
        </w:rPr>
        <w:t xml:space="preserve">Stoddart (2004) suggests that trust initially takes the form of "thin trust," which develops when individuals are encouraged to collaborate in new or unfamiliar environments. By engaging children, their families, the school, and the wider community in outdoor physical activity, Mini Movers creates opportunities for trust and mutual support to progress. As these relationships progress, thin trust can evolve into "thick </w:t>
      </w:r>
      <w:r w:rsidRPr="49A98B65" w:rsidR="6E5DD6E4">
        <w:rPr>
          <w:rFonts w:ascii="Arial" w:hAnsi="Arial" w:eastAsia="Arial" w:cs="Arial"/>
          <w:b w:val="0"/>
          <w:bCs w:val="0"/>
          <w:i w:val="0"/>
          <w:iCs w:val="0"/>
          <w:noProof w:val="0"/>
          <w:color w:val="000000" w:themeColor="text1" w:themeTint="FF" w:themeShade="FF"/>
          <w:sz w:val="24"/>
          <w:szCs w:val="24"/>
          <w:lang w:val="en-US"/>
        </w:rPr>
        <w:t>trust,"</w:t>
      </w:r>
      <w:r w:rsidRPr="49A98B65" w:rsidR="3A9AC05C">
        <w:rPr>
          <w:rFonts w:ascii="Arial" w:hAnsi="Arial" w:eastAsia="Arial" w:cs="Arial"/>
          <w:b w:val="0"/>
          <w:bCs w:val="0"/>
          <w:i w:val="0"/>
          <w:iCs w:val="0"/>
          <w:noProof w:val="0"/>
          <w:color w:val="000000" w:themeColor="text1" w:themeTint="FF" w:themeShade="FF"/>
          <w:sz w:val="24"/>
          <w:szCs w:val="24"/>
          <w:lang w:val="en-US"/>
        </w:rPr>
        <w:t xml:space="preserve"> </w:t>
      </w:r>
      <w:r w:rsidRPr="49A98B65" w:rsidR="4D0F28BC">
        <w:rPr>
          <w:rFonts w:ascii="Arial" w:hAnsi="Arial" w:eastAsia="Arial" w:cs="Arial"/>
          <w:b w:val="0"/>
          <w:bCs w:val="0"/>
          <w:i w:val="0"/>
          <w:iCs w:val="0"/>
          <w:noProof w:val="0"/>
          <w:color w:val="000000" w:themeColor="text1" w:themeTint="FF" w:themeShade="FF"/>
          <w:sz w:val="24"/>
          <w:szCs w:val="24"/>
          <w:lang w:val="en-US"/>
        </w:rPr>
        <w:t>forming</w:t>
      </w:r>
      <w:r w:rsidRPr="49A98B65" w:rsidR="4D0F28BC">
        <w:rPr>
          <w:rFonts w:ascii="Arial" w:hAnsi="Arial" w:eastAsia="Arial" w:cs="Arial"/>
          <w:b w:val="0"/>
          <w:bCs w:val="0"/>
          <w:i w:val="0"/>
          <w:iCs w:val="0"/>
          <w:noProof w:val="0"/>
          <w:color w:val="000000" w:themeColor="text1" w:themeTint="FF" w:themeShade="FF"/>
          <w:sz w:val="24"/>
          <w:szCs w:val="24"/>
          <w:lang w:val="en-US"/>
        </w:rPr>
        <w:t xml:space="preserve"> stronger, long-term bonds.</w:t>
      </w:r>
      <w:r w:rsidRPr="49A98B65" w:rsidR="62B805D3">
        <w:rPr>
          <w:rFonts w:ascii="Arial" w:hAnsi="Arial" w:eastAsia="Arial" w:cs="Arial"/>
          <w:b w:val="0"/>
          <w:bCs w:val="0"/>
          <w:i w:val="0"/>
          <w:iCs w:val="0"/>
          <w:noProof w:val="0"/>
          <w:color w:val="000000" w:themeColor="text1" w:themeTint="FF" w:themeShade="FF"/>
          <w:sz w:val="24"/>
          <w:szCs w:val="24"/>
          <w:lang w:val="en-US"/>
        </w:rPr>
        <w:t xml:space="preserve"> Mini Movers </w:t>
      </w:r>
      <w:r w:rsidRPr="49A98B65" w:rsidR="354CE4D1">
        <w:rPr>
          <w:rFonts w:ascii="Arial" w:hAnsi="Arial" w:eastAsia="Arial" w:cs="Arial"/>
          <w:b w:val="0"/>
          <w:bCs w:val="0"/>
          <w:i w:val="0"/>
          <w:iCs w:val="0"/>
          <w:noProof w:val="0"/>
          <w:color w:val="000000" w:themeColor="text1" w:themeTint="FF" w:themeShade="FF"/>
          <w:sz w:val="24"/>
          <w:szCs w:val="24"/>
          <w:lang w:val="en-US"/>
        </w:rPr>
        <w:t>therefore</w:t>
      </w:r>
      <w:r w:rsidRPr="49A98B65" w:rsidR="354CE4D1">
        <w:rPr>
          <w:rFonts w:ascii="Arial" w:hAnsi="Arial" w:eastAsia="Arial" w:cs="Arial"/>
          <w:b w:val="0"/>
          <w:bCs w:val="0"/>
          <w:i w:val="0"/>
          <w:iCs w:val="0"/>
          <w:noProof w:val="0"/>
          <w:color w:val="000000" w:themeColor="text1" w:themeTint="FF" w:themeShade="FF"/>
          <w:sz w:val="24"/>
          <w:szCs w:val="24"/>
          <w:lang w:val="en-US"/>
        </w:rPr>
        <w:t xml:space="preserve"> </w:t>
      </w:r>
      <w:r w:rsidRPr="49A98B65" w:rsidR="354CE4D1">
        <w:rPr>
          <w:rFonts w:ascii="Arial" w:hAnsi="Arial" w:eastAsia="Arial" w:cs="Arial"/>
          <w:b w:val="0"/>
          <w:bCs w:val="0"/>
          <w:i w:val="0"/>
          <w:iCs w:val="0"/>
          <w:noProof w:val="0"/>
          <w:color w:val="000000" w:themeColor="text1" w:themeTint="FF" w:themeShade="FF"/>
          <w:sz w:val="24"/>
          <w:szCs w:val="24"/>
          <w:lang w:val="en-US"/>
        </w:rPr>
        <w:t>p</w:t>
      </w:r>
      <w:r w:rsidRPr="49A98B65" w:rsidR="354CE4D1">
        <w:rPr>
          <w:rFonts w:ascii="Arial" w:hAnsi="Arial" w:eastAsia="Arial" w:cs="Arial"/>
          <w:b w:val="0"/>
          <w:bCs w:val="0"/>
          <w:i w:val="0"/>
          <w:iCs w:val="0"/>
          <w:noProof w:val="0"/>
          <w:color w:val="000000" w:themeColor="text1" w:themeTint="FF" w:themeShade="FF"/>
          <w:sz w:val="24"/>
          <w:szCs w:val="24"/>
          <w:lang w:val="en-US"/>
        </w:rPr>
        <w:t>romotes</w:t>
      </w:r>
      <w:r w:rsidRPr="49A98B65" w:rsidR="354CE4D1">
        <w:rPr>
          <w:rFonts w:ascii="Arial" w:hAnsi="Arial" w:eastAsia="Arial" w:cs="Arial"/>
          <w:b w:val="0"/>
          <w:bCs w:val="0"/>
          <w:i w:val="0"/>
          <w:iCs w:val="0"/>
          <w:noProof w:val="0"/>
          <w:color w:val="000000" w:themeColor="text1" w:themeTint="FF" w:themeShade="FF"/>
          <w:sz w:val="24"/>
          <w:szCs w:val="24"/>
          <w:lang w:val="en-US"/>
        </w:rPr>
        <w:t xml:space="preserve"> </w:t>
      </w:r>
      <w:r w:rsidRPr="49A98B65" w:rsidR="62B805D3">
        <w:rPr>
          <w:rFonts w:ascii="Arial" w:hAnsi="Arial" w:eastAsia="Arial" w:cs="Arial"/>
          <w:b w:val="0"/>
          <w:bCs w:val="0"/>
          <w:i w:val="0"/>
          <w:iCs w:val="0"/>
          <w:noProof w:val="0"/>
          <w:color w:val="000000" w:themeColor="text1" w:themeTint="FF" w:themeShade="FF"/>
          <w:sz w:val="24"/>
          <w:szCs w:val="24"/>
          <w:lang w:val="en-US"/>
        </w:rPr>
        <w:t>deeper and more meaningful connections within the community</w:t>
      </w:r>
      <w:r w:rsidRPr="49A98B65" w:rsidR="7B786967">
        <w:rPr>
          <w:rFonts w:ascii="Arial" w:hAnsi="Arial" w:eastAsia="Arial" w:cs="Arial"/>
          <w:b w:val="0"/>
          <w:bCs w:val="0"/>
          <w:i w:val="0"/>
          <w:iCs w:val="0"/>
          <w:noProof w:val="0"/>
          <w:color w:val="000000" w:themeColor="text1" w:themeTint="FF" w:themeShade="FF"/>
          <w:sz w:val="24"/>
          <w:szCs w:val="24"/>
          <w:lang w:val="en-US"/>
        </w:rPr>
        <w:t xml:space="preserve">. </w:t>
      </w:r>
    </w:p>
    <w:p w:rsidR="750900AB" w:rsidP="49A98B65" w:rsidRDefault="750900AB" w14:paraId="59F0353A" w14:textId="2C7B84E1">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750900AB">
        <w:rPr>
          <w:rFonts w:ascii="Arial" w:hAnsi="Arial" w:eastAsia="Arial" w:cs="Arial"/>
          <w:b w:val="0"/>
          <w:bCs w:val="0"/>
          <w:i w:val="0"/>
          <w:iCs w:val="0"/>
          <w:noProof w:val="0"/>
          <w:color w:val="000000" w:themeColor="text1" w:themeTint="FF" w:themeShade="FF"/>
          <w:sz w:val="24"/>
          <w:szCs w:val="24"/>
          <w:lang w:val="en-US"/>
        </w:rPr>
        <w:t xml:space="preserve">A key weakness </w:t>
      </w:r>
      <w:r w:rsidRPr="49A98B65" w:rsidR="750900AB">
        <w:rPr>
          <w:rFonts w:ascii="Arial" w:hAnsi="Arial" w:eastAsia="Arial" w:cs="Arial"/>
          <w:b w:val="0"/>
          <w:bCs w:val="0"/>
          <w:i w:val="0"/>
          <w:iCs w:val="0"/>
          <w:noProof w:val="0"/>
          <w:color w:val="000000" w:themeColor="text1" w:themeTint="FF" w:themeShade="FF"/>
          <w:sz w:val="24"/>
          <w:szCs w:val="24"/>
          <w:lang w:val="en-US"/>
        </w:rPr>
        <w:t>identified</w:t>
      </w:r>
      <w:r w:rsidRPr="49A98B65" w:rsidR="750900AB">
        <w:rPr>
          <w:rFonts w:ascii="Arial" w:hAnsi="Arial" w:eastAsia="Arial" w:cs="Arial"/>
          <w:b w:val="0"/>
          <w:bCs w:val="0"/>
          <w:i w:val="0"/>
          <w:iCs w:val="0"/>
          <w:noProof w:val="0"/>
          <w:color w:val="000000" w:themeColor="text1" w:themeTint="FF" w:themeShade="FF"/>
          <w:sz w:val="24"/>
          <w:szCs w:val="24"/>
          <w:lang w:val="en-US"/>
        </w:rPr>
        <w:t xml:space="preserve"> for the Mini Movers project is the potential lack of staff confidence and training in delivering community-based physical activities</w:t>
      </w:r>
      <w:r w:rsidRPr="49A98B65" w:rsidR="750900AB">
        <w:rPr>
          <w:rFonts w:ascii="Arial" w:hAnsi="Arial" w:eastAsia="Arial" w:cs="Arial"/>
          <w:b w:val="0"/>
          <w:bCs w:val="0"/>
          <w:i w:val="0"/>
          <w:iCs w:val="0"/>
          <w:noProof w:val="0"/>
          <w:color w:val="000000" w:themeColor="text1" w:themeTint="FF" w:themeShade="FF"/>
          <w:sz w:val="24"/>
          <w:szCs w:val="24"/>
          <w:lang w:val="en-US"/>
        </w:rPr>
        <w:t xml:space="preserve">. </w:t>
      </w:r>
      <w:r w:rsidRPr="49A98B65" w:rsidR="542FC284">
        <w:rPr>
          <w:rFonts w:ascii="Arial" w:hAnsi="Arial" w:eastAsia="Arial" w:cs="Arial"/>
          <w:b w:val="0"/>
          <w:bCs w:val="0"/>
          <w:i w:val="0"/>
          <w:iCs w:val="0"/>
          <w:noProof w:val="0"/>
          <w:color w:val="000000" w:themeColor="text1" w:themeTint="FF" w:themeShade="FF"/>
          <w:sz w:val="24"/>
          <w:szCs w:val="24"/>
          <w:lang w:val="en-US"/>
        </w:rPr>
        <w:t xml:space="preserve"> </w:t>
      </w:r>
      <w:r w:rsidRPr="49A98B65" w:rsidR="542FC284">
        <w:rPr>
          <w:rFonts w:ascii="Arial" w:hAnsi="Arial" w:eastAsia="Arial" w:cs="Arial"/>
          <w:b w:val="0"/>
          <w:bCs w:val="0"/>
          <w:i w:val="0"/>
          <w:iCs w:val="0"/>
          <w:noProof w:val="0"/>
          <w:color w:val="000000" w:themeColor="text1" w:themeTint="FF" w:themeShade="FF"/>
          <w:sz w:val="24"/>
          <w:szCs w:val="24"/>
          <w:lang w:val="en-US"/>
        </w:rPr>
        <w:t xml:space="preserve">Leo et al. (2022) argue that teacher behavior is crucial in influencing student engagement and motivation in physical education, which directly </w:t>
      </w:r>
      <w:r w:rsidRPr="49A98B65" w:rsidR="542FC284">
        <w:rPr>
          <w:rFonts w:ascii="Arial" w:hAnsi="Arial" w:eastAsia="Arial" w:cs="Arial"/>
          <w:b w:val="0"/>
          <w:bCs w:val="0"/>
          <w:i w:val="0"/>
          <w:iCs w:val="0"/>
          <w:noProof w:val="0"/>
          <w:color w:val="000000" w:themeColor="text1" w:themeTint="FF" w:themeShade="FF"/>
          <w:sz w:val="24"/>
          <w:szCs w:val="24"/>
          <w:lang w:val="en-US"/>
        </w:rPr>
        <w:t>impacts</w:t>
      </w:r>
      <w:r w:rsidRPr="49A98B65" w:rsidR="542FC284">
        <w:rPr>
          <w:rFonts w:ascii="Arial" w:hAnsi="Arial" w:eastAsia="Arial" w:cs="Arial"/>
          <w:b w:val="0"/>
          <w:bCs w:val="0"/>
          <w:i w:val="0"/>
          <w:iCs w:val="0"/>
          <w:noProof w:val="0"/>
          <w:color w:val="000000" w:themeColor="text1" w:themeTint="FF" w:themeShade="FF"/>
          <w:sz w:val="24"/>
          <w:szCs w:val="24"/>
          <w:lang w:val="en-US"/>
        </w:rPr>
        <w:t xml:space="preserve"> student outcomes. This highlights the need for staff to feel </w:t>
      </w:r>
      <w:r w:rsidRPr="49A98B65" w:rsidR="542FC284">
        <w:rPr>
          <w:rFonts w:ascii="Arial" w:hAnsi="Arial" w:eastAsia="Arial" w:cs="Arial"/>
          <w:b w:val="0"/>
          <w:bCs w:val="0"/>
          <w:i w:val="0"/>
          <w:iCs w:val="0"/>
          <w:noProof w:val="0"/>
          <w:color w:val="000000" w:themeColor="text1" w:themeTint="FF" w:themeShade="FF"/>
          <w:sz w:val="24"/>
          <w:szCs w:val="24"/>
          <w:lang w:val="en-US"/>
        </w:rPr>
        <w:t>com</w:t>
      </w:r>
      <w:r w:rsidRPr="49A98B65" w:rsidR="020D4A1D">
        <w:rPr>
          <w:rFonts w:ascii="Arial" w:hAnsi="Arial" w:eastAsia="Arial" w:cs="Arial"/>
          <w:b w:val="0"/>
          <w:bCs w:val="0"/>
          <w:i w:val="0"/>
          <w:iCs w:val="0"/>
          <w:noProof w:val="0"/>
          <w:color w:val="000000" w:themeColor="text1" w:themeTint="FF" w:themeShade="FF"/>
          <w:sz w:val="24"/>
          <w:szCs w:val="24"/>
          <w:lang w:val="en-US"/>
        </w:rPr>
        <w:t>fident</w:t>
      </w:r>
      <w:r w:rsidRPr="49A98B65" w:rsidR="542FC284">
        <w:rPr>
          <w:rFonts w:ascii="Arial" w:hAnsi="Arial" w:eastAsia="Arial" w:cs="Arial"/>
          <w:b w:val="0"/>
          <w:bCs w:val="0"/>
          <w:i w:val="0"/>
          <w:iCs w:val="0"/>
          <w:noProof w:val="0"/>
          <w:color w:val="000000" w:themeColor="text1" w:themeTint="FF" w:themeShade="FF"/>
          <w:sz w:val="24"/>
          <w:szCs w:val="24"/>
          <w:lang w:val="en-US"/>
        </w:rPr>
        <w:t xml:space="preserve"> in delivering physical activities that engage both children and the wider community. However, teacher training in primary physical education </w:t>
      </w:r>
      <w:r w:rsidRPr="49A98B65" w:rsidR="542FC284">
        <w:rPr>
          <w:rFonts w:ascii="Arial" w:hAnsi="Arial" w:eastAsia="Arial" w:cs="Arial"/>
          <w:b w:val="0"/>
          <w:bCs w:val="0"/>
          <w:i w:val="0"/>
          <w:iCs w:val="0"/>
          <w:noProof w:val="0"/>
          <w:color w:val="000000" w:themeColor="text1" w:themeTint="FF" w:themeShade="FF"/>
          <w:sz w:val="24"/>
          <w:szCs w:val="24"/>
          <w:lang w:val="en-US"/>
        </w:rPr>
        <w:t>remains</w:t>
      </w:r>
      <w:r w:rsidRPr="49A98B65" w:rsidR="542FC284">
        <w:rPr>
          <w:rFonts w:ascii="Arial" w:hAnsi="Arial" w:eastAsia="Arial" w:cs="Arial"/>
          <w:b w:val="0"/>
          <w:bCs w:val="0"/>
          <w:i w:val="0"/>
          <w:iCs w:val="0"/>
          <w:noProof w:val="0"/>
          <w:color w:val="000000" w:themeColor="text1" w:themeTint="FF" w:themeShade="FF"/>
          <w:sz w:val="24"/>
          <w:szCs w:val="24"/>
          <w:lang w:val="en-US"/>
        </w:rPr>
        <w:t xml:space="preserve"> underexplored, with Carse et al. (2018) noting the lack of focus on this area. Freak and Miller (2017) further emphasize that limited exposure to physical education during teacher training affects teacher confidence and effectiveness. Spittle et al. (2022) argue that teachers who lack confidence may also have different motivation for teaching physical education</w:t>
      </w:r>
      <w:r w:rsidRPr="49A98B65" w:rsidR="040B6077">
        <w:rPr>
          <w:rFonts w:ascii="Arial" w:hAnsi="Arial" w:eastAsia="Arial" w:cs="Arial"/>
          <w:b w:val="0"/>
          <w:bCs w:val="0"/>
          <w:i w:val="0"/>
          <w:iCs w:val="0"/>
          <w:noProof w:val="0"/>
          <w:color w:val="000000" w:themeColor="text1" w:themeTint="FF" w:themeShade="FF"/>
          <w:sz w:val="24"/>
          <w:szCs w:val="24"/>
          <w:lang w:val="en-US"/>
        </w:rPr>
        <w:t xml:space="preserve">. </w:t>
      </w:r>
      <w:r w:rsidRPr="49A98B65" w:rsidR="05D940F9">
        <w:rPr>
          <w:rFonts w:ascii="Arial" w:hAnsi="Arial" w:eastAsia="Arial" w:cs="Arial"/>
          <w:b w:val="0"/>
          <w:bCs w:val="0"/>
          <w:i w:val="0"/>
          <w:iCs w:val="0"/>
          <w:noProof w:val="0"/>
          <w:color w:val="000000" w:themeColor="text1" w:themeTint="FF" w:themeShade="FF"/>
          <w:sz w:val="24"/>
          <w:szCs w:val="24"/>
          <w:lang w:val="en-US"/>
        </w:rPr>
        <w:t xml:space="preserve">This lack of confidence </w:t>
      </w:r>
      <w:r w:rsidRPr="49A98B65" w:rsidR="099006A2">
        <w:rPr>
          <w:rFonts w:ascii="Arial" w:hAnsi="Arial" w:eastAsia="Arial" w:cs="Arial"/>
          <w:b w:val="0"/>
          <w:bCs w:val="0"/>
          <w:i w:val="0"/>
          <w:iCs w:val="0"/>
          <w:noProof w:val="0"/>
          <w:color w:val="000000" w:themeColor="text1" w:themeTint="FF" w:themeShade="FF"/>
          <w:sz w:val="24"/>
          <w:szCs w:val="24"/>
          <w:lang w:val="en-US"/>
        </w:rPr>
        <w:t xml:space="preserve">and motivation </w:t>
      </w:r>
      <w:r w:rsidRPr="49A98B65" w:rsidR="05D940F9">
        <w:rPr>
          <w:rFonts w:ascii="Arial" w:hAnsi="Arial" w:eastAsia="Arial" w:cs="Arial"/>
          <w:b w:val="0"/>
          <w:bCs w:val="0"/>
          <w:i w:val="0"/>
          <w:iCs w:val="0"/>
          <w:noProof w:val="0"/>
          <w:color w:val="000000" w:themeColor="text1" w:themeTint="FF" w:themeShade="FF"/>
          <w:sz w:val="24"/>
          <w:szCs w:val="24"/>
          <w:lang w:val="en-US"/>
        </w:rPr>
        <w:t xml:space="preserve">can negatively affect the program's quality and may reduce teachers' willingness to actively engage with the community, thereby </w:t>
      </w:r>
      <w:r w:rsidRPr="49A98B65" w:rsidR="0AD2247C">
        <w:rPr>
          <w:rFonts w:ascii="Arial" w:hAnsi="Arial" w:eastAsia="Arial" w:cs="Arial"/>
          <w:b w:val="0"/>
          <w:bCs w:val="0"/>
          <w:i w:val="0"/>
          <w:iCs w:val="0"/>
          <w:noProof w:val="0"/>
          <w:color w:val="000000" w:themeColor="text1" w:themeTint="FF" w:themeShade="FF"/>
          <w:sz w:val="24"/>
          <w:szCs w:val="24"/>
          <w:lang w:val="en-US"/>
        </w:rPr>
        <w:t xml:space="preserve">affecting </w:t>
      </w:r>
      <w:r w:rsidRPr="49A98B65" w:rsidR="05D940F9">
        <w:rPr>
          <w:rFonts w:ascii="Arial" w:hAnsi="Arial" w:eastAsia="Arial" w:cs="Arial"/>
          <w:b w:val="0"/>
          <w:bCs w:val="0"/>
          <w:i w:val="0"/>
          <w:iCs w:val="0"/>
          <w:noProof w:val="0"/>
          <w:color w:val="000000" w:themeColor="text1" w:themeTint="FF" w:themeShade="FF"/>
          <w:sz w:val="24"/>
          <w:szCs w:val="24"/>
          <w:lang w:val="en-US"/>
        </w:rPr>
        <w:t>the overall impact of Mini Movers.</w:t>
      </w:r>
      <w:r w:rsidRPr="49A98B65" w:rsidR="785722E0">
        <w:rPr>
          <w:rFonts w:ascii="Arial" w:hAnsi="Arial" w:eastAsia="Arial" w:cs="Arial"/>
          <w:b w:val="0"/>
          <w:bCs w:val="0"/>
          <w:i w:val="0"/>
          <w:iCs w:val="0"/>
          <w:noProof w:val="0"/>
          <w:color w:val="000000" w:themeColor="text1" w:themeTint="FF" w:themeShade="FF"/>
          <w:sz w:val="24"/>
          <w:szCs w:val="24"/>
          <w:lang w:val="en-US"/>
        </w:rPr>
        <w:t xml:space="preserve"> </w:t>
      </w:r>
      <w:r w:rsidRPr="49A98B65" w:rsidR="040B6077">
        <w:rPr>
          <w:rFonts w:ascii="Arial" w:hAnsi="Arial" w:eastAsia="Arial" w:cs="Arial"/>
          <w:b w:val="0"/>
          <w:bCs w:val="0"/>
          <w:i w:val="0"/>
          <w:iCs w:val="0"/>
          <w:noProof w:val="0"/>
          <w:color w:val="000000" w:themeColor="text1" w:themeTint="FF" w:themeShade="FF"/>
          <w:sz w:val="24"/>
          <w:szCs w:val="24"/>
          <w:lang w:val="en-US"/>
        </w:rPr>
        <w:t xml:space="preserve">Furthermore, </w:t>
      </w:r>
      <w:r w:rsidRPr="49A98B65" w:rsidR="7DFDB606">
        <w:rPr>
          <w:rFonts w:ascii="Arial" w:hAnsi="Arial" w:eastAsia="Arial" w:cs="Arial"/>
          <w:b w:val="0"/>
          <w:bCs w:val="0"/>
          <w:i w:val="0"/>
          <w:iCs w:val="0"/>
          <w:noProof w:val="0"/>
          <w:color w:val="000000" w:themeColor="text1" w:themeTint="FF" w:themeShade="FF"/>
          <w:sz w:val="24"/>
          <w:szCs w:val="24"/>
          <w:lang w:val="en-US"/>
        </w:rPr>
        <w:t xml:space="preserve">Şahin et al. (2024) mentions that </w:t>
      </w:r>
      <w:r w:rsidRPr="49A98B65" w:rsidR="040B6077">
        <w:rPr>
          <w:rFonts w:ascii="Arial" w:hAnsi="Arial" w:eastAsia="Arial" w:cs="Arial"/>
          <w:b w:val="0"/>
          <w:bCs w:val="0"/>
          <w:i w:val="0"/>
          <w:iCs w:val="0"/>
          <w:noProof w:val="0"/>
          <w:color w:val="000000" w:themeColor="text1" w:themeTint="FF" w:themeShade="FF"/>
          <w:sz w:val="24"/>
          <w:szCs w:val="24"/>
          <w:lang w:val="en-US"/>
        </w:rPr>
        <w:t xml:space="preserve">rural teachers face </w:t>
      </w:r>
      <w:r w:rsidRPr="49A98B65" w:rsidR="040B6077">
        <w:rPr>
          <w:rFonts w:ascii="Arial" w:hAnsi="Arial" w:eastAsia="Arial" w:cs="Arial"/>
          <w:b w:val="0"/>
          <w:bCs w:val="0"/>
          <w:i w:val="0"/>
          <w:iCs w:val="0"/>
          <w:noProof w:val="0"/>
          <w:color w:val="000000" w:themeColor="text1" w:themeTint="FF" w:themeShade="FF"/>
          <w:sz w:val="24"/>
          <w:szCs w:val="24"/>
          <w:lang w:val="en-US"/>
        </w:rPr>
        <w:t>additional</w:t>
      </w:r>
      <w:r w:rsidRPr="49A98B65" w:rsidR="040B6077">
        <w:rPr>
          <w:rFonts w:ascii="Arial" w:hAnsi="Arial" w:eastAsia="Arial" w:cs="Arial"/>
          <w:b w:val="0"/>
          <w:bCs w:val="0"/>
          <w:i w:val="0"/>
          <w:iCs w:val="0"/>
          <w:noProof w:val="0"/>
          <w:color w:val="000000" w:themeColor="text1" w:themeTint="FF" w:themeShade="FF"/>
          <w:sz w:val="24"/>
          <w:szCs w:val="24"/>
          <w:lang w:val="en-US"/>
        </w:rPr>
        <w:t xml:space="preserve"> challenges in accessing professional development opportunities, which suggests that tailored interventions are needed to support these teachers' unique needs. </w:t>
      </w:r>
    </w:p>
    <w:p w:rsidR="6BC7C4D2" w:rsidP="49A98B65" w:rsidRDefault="6BC7C4D2" w14:paraId="6FB80C65" w14:textId="583F1F2E">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6BC7C4D2">
        <w:rPr>
          <w:rFonts w:ascii="Arial" w:hAnsi="Arial" w:eastAsia="Arial" w:cs="Arial"/>
          <w:b w:val="0"/>
          <w:bCs w:val="0"/>
          <w:i w:val="0"/>
          <w:iCs w:val="0"/>
          <w:noProof w:val="0"/>
          <w:color w:val="000000" w:themeColor="text1" w:themeTint="FF" w:themeShade="FF"/>
          <w:sz w:val="24"/>
          <w:szCs w:val="24"/>
          <w:lang w:val="en-US"/>
        </w:rPr>
        <w:t xml:space="preserve">Although confidence and training are weaknesses, a positive aspect is that many of the staff are Forest School leaders, providing them with </w:t>
      </w:r>
      <w:r w:rsidRPr="49A98B65" w:rsidR="6BC7C4D2">
        <w:rPr>
          <w:rFonts w:ascii="Arial" w:hAnsi="Arial" w:eastAsia="Arial" w:cs="Arial"/>
          <w:b w:val="0"/>
          <w:bCs w:val="0"/>
          <w:i w:val="0"/>
          <w:iCs w:val="0"/>
          <w:noProof w:val="0"/>
          <w:color w:val="000000" w:themeColor="text1" w:themeTint="FF" w:themeShade="FF"/>
          <w:sz w:val="24"/>
          <w:szCs w:val="24"/>
          <w:lang w:val="en-US"/>
        </w:rPr>
        <w:t>a strong foundation</w:t>
      </w:r>
      <w:r w:rsidRPr="49A98B65" w:rsidR="6BC7C4D2">
        <w:rPr>
          <w:rFonts w:ascii="Arial" w:hAnsi="Arial" w:eastAsia="Arial" w:cs="Arial"/>
          <w:b w:val="0"/>
          <w:bCs w:val="0"/>
          <w:i w:val="0"/>
          <w:iCs w:val="0"/>
          <w:noProof w:val="0"/>
          <w:color w:val="000000" w:themeColor="text1" w:themeTint="FF" w:themeShade="FF"/>
          <w:sz w:val="24"/>
          <w:szCs w:val="24"/>
          <w:lang w:val="en-US"/>
        </w:rPr>
        <w:t xml:space="preserve"> in outdoor, community-based learning. Additionally, as the project is a communal effort, the involvement of parents and the wider community helps distribute the responsibility, easing the pressure on teachers and promoting a more collaborative approach to delivering it. </w:t>
      </w:r>
    </w:p>
    <w:p w:rsidR="36EF914F" w:rsidP="49A98B65" w:rsidRDefault="36EF914F" w14:paraId="7BFCA4D1" w14:textId="76D40672">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36EF914F">
        <w:rPr>
          <w:rFonts w:ascii="Arial" w:hAnsi="Arial" w:eastAsia="Arial" w:cs="Arial"/>
          <w:b w:val="0"/>
          <w:bCs w:val="0"/>
          <w:i w:val="0"/>
          <w:iCs w:val="0"/>
          <w:noProof w:val="0"/>
          <w:color w:val="000000" w:themeColor="text1" w:themeTint="FF" w:themeShade="FF"/>
          <w:sz w:val="24"/>
          <w:szCs w:val="24"/>
          <w:lang w:val="en-US"/>
        </w:rPr>
        <w:t xml:space="preserve">The SWOT analysis reveals how Mini Movers’ strengths, such as strong staff </w:t>
      </w:r>
      <w:r w:rsidRPr="49A98B65" w:rsidR="36EF914F">
        <w:rPr>
          <w:rFonts w:ascii="Arial" w:hAnsi="Arial" w:eastAsia="Arial" w:cs="Arial"/>
          <w:b w:val="0"/>
          <w:bCs w:val="0"/>
          <w:i w:val="0"/>
          <w:iCs w:val="0"/>
          <w:noProof w:val="0"/>
          <w:color w:val="000000" w:themeColor="text1" w:themeTint="FF" w:themeShade="FF"/>
          <w:sz w:val="24"/>
          <w:szCs w:val="24"/>
          <w:lang w:val="en-US"/>
        </w:rPr>
        <w:t>expertise</w:t>
      </w:r>
      <w:r w:rsidRPr="49A98B65" w:rsidR="36EF914F">
        <w:rPr>
          <w:rFonts w:ascii="Arial" w:hAnsi="Arial" w:eastAsia="Arial" w:cs="Arial"/>
          <w:b w:val="0"/>
          <w:bCs w:val="0"/>
          <w:i w:val="0"/>
          <w:iCs w:val="0"/>
          <w:noProof w:val="0"/>
          <w:color w:val="000000" w:themeColor="text1" w:themeTint="FF" w:themeShade="FF"/>
          <w:sz w:val="24"/>
          <w:szCs w:val="24"/>
          <w:lang w:val="en-US"/>
        </w:rPr>
        <w:t xml:space="preserve"> and community engagement, align with its goals of promoting physical well-being and community connection. While weaknesses like staff confidence and training present challenges, the communal approach and outdoor </w:t>
      </w:r>
      <w:r w:rsidRPr="49A98B65" w:rsidR="36EF914F">
        <w:rPr>
          <w:rFonts w:ascii="Arial" w:hAnsi="Arial" w:eastAsia="Arial" w:cs="Arial"/>
          <w:b w:val="0"/>
          <w:bCs w:val="0"/>
          <w:i w:val="0"/>
          <w:iCs w:val="0"/>
          <w:noProof w:val="0"/>
          <w:color w:val="000000" w:themeColor="text1" w:themeTint="FF" w:themeShade="FF"/>
          <w:sz w:val="24"/>
          <w:szCs w:val="24"/>
          <w:lang w:val="en-US"/>
        </w:rPr>
        <w:t>expertise</w:t>
      </w:r>
      <w:r w:rsidRPr="49A98B65" w:rsidR="36EF914F">
        <w:rPr>
          <w:rFonts w:ascii="Arial" w:hAnsi="Arial" w:eastAsia="Arial" w:cs="Arial"/>
          <w:b w:val="0"/>
          <w:bCs w:val="0"/>
          <w:i w:val="0"/>
          <w:iCs w:val="0"/>
          <w:noProof w:val="0"/>
          <w:color w:val="000000" w:themeColor="text1" w:themeTint="FF" w:themeShade="FF"/>
          <w:sz w:val="24"/>
          <w:szCs w:val="24"/>
          <w:lang w:val="en-US"/>
        </w:rPr>
        <w:t xml:space="preserve"> support emotional resilience and the project's inclusive nature.</w:t>
      </w:r>
    </w:p>
    <w:p w:rsidR="49A98B65" w:rsidP="49A98B65" w:rsidRDefault="49A98B65" w14:paraId="3FBB435D" w14:textId="7356D600">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p>
    <w:p w:rsidR="669C9E1A" w:rsidP="49A98B65" w:rsidRDefault="669C9E1A" w14:paraId="02343AD4" w14:textId="307BDF2C">
      <w:pPr>
        <w:pStyle w:val="Normal"/>
        <w:spacing w:before="240" w:beforeAutospacing="off" w:after="240" w:afterAutospacing="off" w:line="360" w:lineRule="auto"/>
        <w:rPr>
          <w:rFonts w:ascii="Arial" w:hAnsi="Arial" w:eastAsia="Arial" w:cs="Arial"/>
          <w:b w:val="1"/>
          <w:bCs w:val="1"/>
          <w:i w:val="0"/>
          <w:iCs w:val="0"/>
          <w:noProof w:val="0"/>
          <w:color w:val="000000" w:themeColor="text1" w:themeTint="FF" w:themeShade="FF"/>
          <w:sz w:val="24"/>
          <w:szCs w:val="24"/>
          <w:lang w:val="en-US"/>
        </w:rPr>
      </w:pPr>
      <w:r w:rsidRPr="49A98B65" w:rsidR="669C9E1A">
        <w:rPr>
          <w:rFonts w:ascii="Arial" w:hAnsi="Arial" w:eastAsia="Arial" w:cs="Arial"/>
          <w:b w:val="1"/>
          <w:bCs w:val="1"/>
          <w:i w:val="0"/>
          <w:iCs w:val="0"/>
          <w:noProof w:val="0"/>
          <w:color w:val="000000" w:themeColor="text1" w:themeTint="FF" w:themeShade="FF"/>
          <w:sz w:val="24"/>
          <w:szCs w:val="24"/>
          <w:lang w:val="en-US"/>
        </w:rPr>
        <w:t>Conclusion</w:t>
      </w:r>
      <w:r w:rsidRPr="49A98B65" w:rsidR="5CC19C5F">
        <w:rPr>
          <w:rFonts w:ascii="Arial" w:hAnsi="Arial" w:eastAsia="Arial" w:cs="Arial"/>
          <w:b w:val="1"/>
          <w:bCs w:val="1"/>
          <w:i w:val="0"/>
          <w:iCs w:val="0"/>
          <w:noProof w:val="0"/>
          <w:color w:val="000000" w:themeColor="text1" w:themeTint="FF" w:themeShade="FF"/>
          <w:sz w:val="24"/>
          <w:szCs w:val="24"/>
          <w:lang w:val="en-US"/>
        </w:rPr>
        <w:t xml:space="preserve"> </w:t>
      </w:r>
    </w:p>
    <w:p w:rsidR="130299D8" w:rsidP="49A98B65" w:rsidRDefault="130299D8" w14:paraId="44D7D430" w14:textId="1861C043">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130299D8">
        <w:rPr>
          <w:rFonts w:ascii="Arial" w:hAnsi="Arial" w:eastAsia="Arial" w:cs="Arial"/>
          <w:b w:val="0"/>
          <w:bCs w:val="0"/>
          <w:i w:val="0"/>
          <w:iCs w:val="0"/>
          <w:noProof w:val="0"/>
          <w:color w:val="000000" w:themeColor="text1" w:themeTint="FF" w:themeShade="FF"/>
          <w:sz w:val="24"/>
          <w:szCs w:val="24"/>
          <w:lang w:val="en-US"/>
        </w:rPr>
        <w:t xml:space="preserve">This proposal </w:t>
      </w:r>
      <w:r w:rsidRPr="49A98B65" w:rsidR="7847D187">
        <w:rPr>
          <w:rFonts w:ascii="Arial" w:hAnsi="Arial" w:eastAsia="Arial" w:cs="Arial"/>
          <w:b w:val="0"/>
          <w:bCs w:val="0"/>
          <w:i w:val="0"/>
          <w:iCs w:val="0"/>
          <w:noProof w:val="0"/>
          <w:color w:val="000000" w:themeColor="text1" w:themeTint="FF" w:themeShade="FF"/>
          <w:sz w:val="24"/>
          <w:szCs w:val="24"/>
          <w:lang w:val="en-US"/>
        </w:rPr>
        <w:t>highlights</w:t>
      </w:r>
      <w:r w:rsidRPr="49A98B65" w:rsidR="130299D8">
        <w:rPr>
          <w:rFonts w:ascii="Arial" w:hAnsi="Arial" w:eastAsia="Arial" w:cs="Arial"/>
          <w:b w:val="0"/>
          <w:bCs w:val="0"/>
          <w:i w:val="0"/>
          <w:iCs w:val="0"/>
          <w:noProof w:val="0"/>
          <w:color w:val="000000" w:themeColor="text1" w:themeTint="FF" w:themeShade="FF"/>
          <w:sz w:val="24"/>
          <w:szCs w:val="24"/>
          <w:lang w:val="en-US"/>
        </w:rPr>
        <w:t xml:space="preserve"> the importance of school-community partnerships in promoting physical</w:t>
      </w:r>
      <w:r w:rsidRPr="49A98B65" w:rsidR="1F6C2294">
        <w:rPr>
          <w:rFonts w:ascii="Arial" w:hAnsi="Arial" w:eastAsia="Arial" w:cs="Arial"/>
          <w:b w:val="0"/>
          <w:bCs w:val="0"/>
          <w:i w:val="0"/>
          <w:iCs w:val="0"/>
          <w:noProof w:val="0"/>
          <w:color w:val="000000" w:themeColor="text1" w:themeTint="FF" w:themeShade="FF"/>
          <w:sz w:val="24"/>
          <w:szCs w:val="24"/>
          <w:lang w:val="en-US"/>
        </w:rPr>
        <w:t xml:space="preserve">, </w:t>
      </w:r>
      <w:r w:rsidRPr="49A98B65" w:rsidR="1F6C2294">
        <w:rPr>
          <w:rFonts w:ascii="Arial" w:hAnsi="Arial" w:eastAsia="Arial" w:cs="Arial"/>
          <w:b w:val="0"/>
          <w:bCs w:val="0"/>
          <w:i w:val="0"/>
          <w:iCs w:val="0"/>
          <w:noProof w:val="0"/>
          <w:color w:val="000000" w:themeColor="text1" w:themeTint="FF" w:themeShade="FF"/>
          <w:sz w:val="24"/>
          <w:szCs w:val="24"/>
          <w:lang w:val="en-US"/>
        </w:rPr>
        <w:t>emotional</w:t>
      </w:r>
      <w:r w:rsidRPr="49A98B65" w:rsidR="1F6C2294">
        <w:rPr>
          <w:rFonts w:ascii="Arial" w:hAnsi="Arial" w:eastAsia="Arial" w:cs="Arial"/>
          <w:b w:val="0"/>
          <w:bCs w:val="0"/>
          <w:i w:val="0"/>
          <w:iCs w:val="0"/>
          <w:noProof w:val="0"/>
          <w:color w:val="000000" w:themeColor="text1" w:themeTint="FF" w:themeShade="FF"/>
          <w:sz w:val="24"/>
          <w:szCs w:val="24"/>
          <w:lang w:val="en-US"/>
        </w:rPr>
        <w:t xml:space="preserve"> and social </w:t>
      </w:r>
      <w:r w:rsidRPr="49A98B65" w:rsidR="130299D8">
        <w:rPr>
          <w:rFonts w:ascii="Arial" w:hAnsi="Arial" w:eastAsia="Arial" w:cs="Arial"/>
          <w:b w:val="0"/>
          <w:bCs w:val="0"/>
          <w:i w:val="0"/>
          <w:iCs w:val="0"/>
          <w:noProof w:val="0"/>
          <w:color w:val="000000" w:themeColor="text1" w:themeTint="FF" w:themeShade="FF"/>
          <w:sz w:val="24"/>
          <w:szCs w:val="24"/>
          <w:lang w:val="en-US"/>
        </w:rPr>
        <w:t xml:space="preserve">well-being, </w:t>
      </w:r>
      <w:r w:rsidRPr="49A98B65" w:rsidR="0B86A3C0">
        <w:rPr>
          <w:rFonts w:ascii="Arial" w:hAnsi="Arial" w:eastAsia="Arial" w:cs="Arial"/>
          <w:b w:val="0"/>
          <w:bCs w:val="0"/>
          <w:i w:val="0"/>
          <w:iCs w:val="0"/>
          <w:noProof w:val="0"/>
          <w:color w:val="000000" w:themeColor="text1" w:themeTint="FF" w:themeShade="FF"/>
          <w:sz w:val="24"/>
          <w:szCs w:val="24"/>
          <w:lang w:val="en-US"/>
        </w:rPr>
        <w:t>especially in rural areas</w:t>
      </w:r>
      <w:r w:rsidRPr="49A98B65" w:rsidR="130299D8">
        <w:rPr>
          <w:rFonts w:ascii="Arial" w:hAnsi="Arial" w:eastAsia="Arial" w:cs="Arial"/>
          <w:b w:val="0"/>
          <w:bCs w:val="0"/>
          <w:i w:val="0"/>
          <w:iCs w:val="0"/>
          <w:noProof w:val="0"/>
          <w:color w:val="000000" w:themeColor="text1" w:themeTint="FF" w:themeShade="FF"/>
          <w:sz w:val="24"/>
          <w:szCs w:val="24"/>
          <w:lang w:val="en-US"/>
        </w:rPr>
        <w:t xml:space="preserve"> where schools often act as community hubs (Welsh Government, 2022; </w:t>
      </w:r>
      <w:r w:rsidRPr="49A98B65" w:rsidR="130299D8">
        <w:rPr>
          <w:rFonts w:ascii="Arial" w:hAnsi="Arial" w:eastAsia="Arial" w:cs="Arial"/>
          <w:b w:val="0"/>
          <w:bCs w:val="0"/>
          <w:i w:val="0"/>
          <w:iCs w:val="0"/>
          <w:noProof w:val="0"/>
          <w:color w:val="000000" w:themeColor="text1" w:themeTint="FF" w:themeShade="FF"/>
          <w:sz w:val="24"/>
          <w:szCs w:val="24"/>
          <w:lang w:val="en-US"/>
        </w:rPr>
        <w:t>Estyn</w:t>
      </w:r>
      <w:r w:rsidRPr="49A98B65" w:rsidR="130299D8">
        <w:rPr>
          <w:rFonts w:ascii="Arial" w:hAnsi="Arial" w:eastAsia="Arial" w:cs="Arial"/>
          <w:b w:val="0"/>
          <w:bCs w:val="0"/>
          <w:i w:val="0"/>
          <w:iCs w:val="0"/>
          <w:noProof w:val="0"/>
          <w:color w:val="000000" w:themeColor="text1" w:themeTint="FF" w:themeShade="FF"/>
          <w:sz w:val="24"/>
          <w:szCs w:val="24"/>
          <w:lang w:val="en-US"/>
        </w:rPr>
        <w:t xml:space="preserve">, 2020). Mini Movers </w:t>
      </w:r>
      <w:r w:rsidRPr="49A98B65" w:rsidR="79F3D1C9">
        <w:rPr>
          <w:rFonts w:ascii="Arial" w:hAnsi="Arial" w:eastAsia="Arial" w:cs="Arial"/>
          <w:b w:val="0"/>
          <w:bCs w:val="0"/>
          <w:i w:val="0"/>
          <w:iCs w:val="0"/>
          <w:noProof w:val="0"/>
          <w:color w:val="000000" w:themeColor="text1" w:themeTint="FF" w:themeShade="FF"/>
          <w:sz w:val="24"/>
          <w:szCs w:val="24"/>
          <w:lang w:val="en-US"/>
        </w:rPr>
        <w:t>provides</w:t>
      </w:r>
      <w:r w:rsidRPr="49A98B65" w:rsidR="130299D8">
        <w:rPr>
          <w:rFonts w:ascii="Arial" w:hAnsi="Arial" w:eastAsia="Arial" w:cs="Arial"/>
          <w:b w:val="0"/>
          <w:bCs w:val="0"/>
          <w:i w:val="0"/>
          <w:iCs w:val="0"/>
          <w:noProof w:val="0"/>
          <w:color w:val="000000" w:themeColor="text1" w:themeTint="FF" w:themeShade="FF"/>
          <w:sz w:val="24"/>
          <w:szCs w:val="24"/>
          <w:lang w:val="en-US"/>
        </w:rPr>
        <w:t xml:space="preserve"> an accessible space that unites pupils, families, and the wider community</w:t>
      </w:r>
      <w:r w:rsidRPr="49A98B65" w:rsidR="2798E839">
        <w:rPr>
          <w:rFonts w:ascii="Arial" w:hAnsi="Arial" w:eastAsia="Arial" w:cs="Arial"/>
          <w:b w:val="0"/>
          <w:bCs w:val="0"/>
          <w:i w:val="0"/>
          <w:iCs w:val="0"/>
          <w:noProof w:val="0"/>
          <w:color w:val="000000" w:themeColor="text1" w:themeTint="FF" w:themeShade="FF"/>
          <w:sz w:val="24"/>
          <w:szCs w:val="24"/>
          <w:lang w:val="en-US"/>
        </w:rPr>
        <w:t xml:space="preserve"> offering</w:t>
      </w:r>
      <w:r w:rsidRPr="49A98B65" w:rsidR="0C643A2F">
        <w:rPr>
          <w:rFonts w:ascii="Arial" w:hAnsi="Arial" w:eastAsia="Arial" w:cs="Arial"/>
          <w:b w:val="0"/>
          <w:bCs w:val="0"/>
          <w:i w:val="0"/>
          <w:iCs w:val="0"/>
          <w:noProof w:val="0"/>
          <w:color w:val="000000" w:themeColor="text1" w:themeTint="FF" w:themeShade="FF"/>
          <w:sz w:val="24"/>
          <w:szCs w:val="24"/>
          <w:lang w:val="en-US"/>
        </w:rPr>
        <w:t xml:space="preserve"> an </w:t>
      </w:r>
      <w:r w:rsidRPr="49A98B65" w:rsidR="29107ADC">
        <w:rPr>
          <w:rFonts w:ascii="Arial" w:hAnsi="Arial" w:eastAsia="Arial" w:cs="Arial"/>
          <w:b w:val="0"/>
          <w:bCs w:val="0"/>
          <w:i w:val="0"/>
          <w:iCs w:val="0"/>
          <w:noProof w:val="0"/>
          <w:color w:val="000000" w:themeColor="text1" w:themeTint="FF" w:themeShade="FF"/>
          <w:sz w:val="24"/>
          <w:szCs w:val="24"/>
          <w:lang w:val="en-US"/>
        </w:rPr>
        <w:t>inclusive</w:t>
      </w:r>
      <w:r w:rsidRPr="49A98B65" w:rsidR="0C643A2F">
        <w:rPr>
          <w:rFonts w:ascii="Arial" w:hAnsi="Arial" w:eastAsia="Arial" w:cs="Arial"/>
          <w:b w:val="0"/>
          <w:bCs w:val="0"/>
          <w:i w:val="0"/>
          <w:iCs w:val="0"/>
          <w:noProof w:val="0"/>
          <w:color w:val="000000" w:themeColor="text1" w:themeTint="FF" w:themeShade="FF"/>
          <w:sz w:val="24"/>
          <w:szCs w:val="24"/>
          <w:lang w:val="en-US"/>
        </w:rPr>
        <w:t xml:space="preserve"> curriculum that promotes development</w:t>
      </w:r>
      <w:r w:rsidRPr="49A98B65" w:rsidR="7D6A0A69">
        <w:rPr>
          <w:rFonts w:ascii="Arial" w:hAnsi="Arial" w:eastAsia="Arial" w:cs="Arial"/>
          <w:b w:val="0"/>
          <w:bCs w:val="0"/>
          <w:i w:val="0"/>
          <w:iCs w:val="0"/>
          <w:noProof w:val="0"/>
          <w:color w:val="000000" w:themeColor="text1" w:themeTint="FF" w:themeShade="FF"/>
          <w:sz w:val="24"/>
          <w:szCs w:val="24"/>
          <w:lang w:val="en-US"/>
        </w:rPr>
        <w:t xml:space="preserve"> </w:t>
      </w:r>
      <w:r w:rsidRPr="49A98B65" w:rsidR="7D30F683">
        <w:rPr>
          <w:rFonts w:ascii="Arial" w:hAnsi="Arial" w:eastAsia="Arial" w:cs="Arial"/>
          <w:b w:val="0"/>
          <w:bCs w:val="0"/>
          <w:i w:val="0"/>
          <w:iCs w:val="0"/>
          <w:noProof w:val="0"/>
          <w:color w:val="000000" w:themeColor="text1" w:themeTint="FF" w:themeShade="FF"/>
          <w:sz w:val="24"/>
          <w:szCs w:val="24"/>
          <w:lang w:val="en-US"/>
        </w:rPr>
        <w:t xml:space="preserve">and removes </w:t>
      </w:r>
      <w:r w:rsidRPr="49A98B65" w:rsidR="7D6A0A69">
        <w:rPr>
          <w:rFonts w:ascii="Arial" w:hAnsi="Arial" w:eastAsia="Arial" w:cs="Arial"/>
          <w:b w:val="0"/>
          <w:bCs w:val="0"/>
          <w:i w:val="0"/>
          <w:iCs w:val="0"/>
          <w:noProof w:val="0"/>
          <w:color w:val="000000" w:themeColor="text1" w:themeTint="FF" w:themeShade="FF"/>
          <w:sz w:val="24"/>
          <w:szCs w:val="24"/>
          <w:lang w:val="en-US"/>
        </w:rPr>
        <w:t xml:space="preserve">participation </w:t>
      </w:r>
      <w:r w:rsidRPr="49A98B65" w:rsidR="7075E082">
        <w:rPr>
          <w:rFonts w:ascii="Arial" w:hAnsi="Arial" w:eastAsia="Arial" w:cs="Arial"/>
          <w:b w:val="0"/>
          <w:bCs w:val="0"/>
          <w:i w:val="0"/>
          <w:iCs w:val="0"/>
          <w:noProof w:val="0"/>
          <w:color w:val="000000" w:themeColor="text1" w:themeTint="FF" w:themeShade="FF"/>
          <w:sz w:val="24"/>
          <w:szCs w:val="24"/>
          <w:lang w:val="en-US"/>
        </w:rPr>
        <w:t xml:space="preserve">barriers </w:t>
      </w:r>
      <w:r w:rsidRPr="49A98B65" w:rsidR="14D9C313">
        <w:rPr>
          <w:rFonts w:ascii="Arial" w:hAnsi="Arial" w:eastAsia="Arial" w:cs="Arial"/>
          <w:b w:val="0"/>
          <w:bCs w:val="0"/>
          <w:i w:val="0"/>
          <w:iCs w:val="0"/>
          <w:noProof w:val="0"/>
          <w:color w:val="000000" w:themeColor="text1" w:themeTint="FF" w:themeShade="FF"/>
          <w:sz w:val="24"/>
          <w:szCs w:val="24"/>
          <w:lang w:val="en-US"/>
        </w:rPr>
        <w:t>(</w:t>
      </w:r>
      <w:r w:rsidRPr="49A98B65" w:rsidR="0C643A2F">
        <w:rPr>
          <w:rFonts w:ascii="Arial" w:hAnsi="Arial" w:eastAsia="Arial" w:cs="Arial"/>
          <w:b w:val="0"/>
          <w:bCs w:val="0"/>
          <w:i w:val="0"/>
          <w:iCs w:val="0"/>
          <w:noProof w:val="0"/>
          <w:color w:val="000000" w:themeColor="text1" w:themeTint="FF" w:themeShade="FF"/>
          <w:sz w:val="24"/>
          <w:szCs w:val="24"/>
          <w:lang w:val="en-US"/>
        </w:rPr>
        <w:t>Booth &amp; Ainscow, 2002; Yuval-Davis, 2011).</w:t>
      </w:r>
      <w:r w:rsidRPr="49A98B65" w:rsidR="0D545900">
        <w:rPr>
          <w:rFonts w:ascii="Arial" w:hAnsi="Arial" w:eastAsia="Arial" w:cs="Arial"/>
          <w:b w:val="0"/>
          <w:bCs w:val="0"/>
          <w:i w:val="0"/>
          <w:iCs w:val="0"/>
          <w:noProof w:val="0"/>
          <w:color w:val="000000" w:themeColor="text1" w:themeTint="FF" w:themeShade="FF"/>
          <w:sz w:val="24"/>
          <w:szCs w:val="24"/>
          <w:lang w:val="en-US"/>
        </w:rPr>
        <w:t xml:space="preserve"> </w:t>
      </w:r>
      <w:r w:rsidRPr="49A98B65" w:rsidR="2A4F24F1">
        <w:rPr>
          <w:rFonts w:ascii="Arial" w:hAnsi="Arial" w:eastAsia="Arial" w:cs="Arial"/>
          <w:b w:val="0"/>
          <w:bCs w:val="0"/>
          <w:i w:val="0"/>
          <w:iCs w:val="0"/>
          <w:noProof w:val="0"/>
          <w:color w:val="000000" w:themeColor="text1" w:themeTint="FF" w:themeShade="FF"/>
          <w:sz w:val="24"/>
          <w:szCs w:val="24"/>
          <w:lang w:val="en-US"/>
        </w:rPr>
        <w:t>It supports an accessible curriculum by offering flexibility, such as allowing participants to walk or volunteer instead of run, and by creating an inclusive, welcoming environment for siblings and families.</w:t>
      </w:r>
      <w:r w:rsidRPr="49A98B65" w:rsidR="1FDDC9BF">
        <w:rPr>
          <w:rFonts w:ascii="Arial" w:hAnsi="Arial" w:eastAsia="Arial" w:cs="Arial"/>
          <w:b w:val="0"/>
          <w:bCs w:val="0"/>
          <w:i w:val="0"/>
          <w:iCs w:val="0"/>
          <w:noProof w:val="0"/>
          <w:color w:val="000000" w:themeColor="text1" w:themeTint="FF" w:themeShade="FF"/>
          <w:sz w:val="24"/>
          <w:szCs w:val="24"/>
          <w:lang w:val="en-US"/>
        </w:rPr>
        <w:t xml:space="preserve"> By taking place on school grounds with minimal costs and familiar routines, it reduces logistical barriers often faced in rural communities (Moore et al., 2010).</w:t>
      </w:r>
    </w:p>
    <w:p w:rsidR="44C529DA" w:rsidP="49A98B65" w:rsidRDefault="44C529DA" w14:paraId="065A10CF" w14:textId="38F558E8">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44C529DA">
        <w:rPr>
          <w:rFonts w:ascii="Arial" w:hAnsi="Arial" w:eastAsia="Arial" w:cs="Arial"/>
          <w:b w:val="0"/>
          <w:bCs w:val="0"/>
          <w:i w:val="0"/>
          <w:iCs w:val="0"/>
          <w:noProof w:val="0"/>
          <w:color w:val="000000" w:themeColor="text1" w:themeTint="FF" w:themeShade="FF"/>
          <w:sz w:val="24"/>
          <w:szCs w:val="24"/>
          <w:lang w:val="en-US"/>
        </w:rPr>
        <w:t xml:space="preserve">This assignment has </w:t>
      </w:r>
      <w:r w:rsidRPr="49A98B65" w:rsidR="3843A2BA">
        <w:rPr>
          <w:rFonts w:ascii="Arial" w:hAnsi="Arial" w:eastAsia="Arial" w:cs="Arial"/>
          <w:b w:val="0"/>
          <w:bCs w:val="0"/>
          <w:i w:val="0"/>
          <w:iCs w:val="0"/>
          <w:noProof w:val="0"/>
          <w:color w:val="000000" w:themeColor="text1" w:themeTint="FF" w:themeShade="FF"/>
          <w:sz w:val="24"/>
          <w:szCs w:val="24"/>
          <w:lang w:val="en-US"/>
        </w:rPr>
        <w:t xml:space="preserve">deepened my understanding of how </w:t>
      </w:r>
      <w:r w:rsidRPr="49A98B65" w:rsidR="44C529DA">
        <w:rPr>
          <w:rFonts w:ascii="Arial" w:hAnsi="Arial" w:eastAsia="Arial" w:cs="Arial"/>
          <w:b w:val="0"/>
          <w:bCs w:val="0"/>
          <w:i w:val="0"/>
          <w:iCs w:val="0"/>
          <w:noProof w:val="0"/>
          <w:color w:val="000000" w:themeColor="text1" w:themeTint="FF" w:themeShade="FF"/>
          <w:sz w:val="24"/>
          <w:szCs w:val="24"/>
          <w:lang w:val="en-US"/>
        </w:rPr>
        <w:t xml:space="preserve">learners’ backgrounds shape whole-school priorities, </w:t>
      </w:r>
      <w:r w:rsidRPr="49A98B65" w:rsidR="43009A63">
        <w:rPr>
          <w:rFonts w:ascii="Arial" w:hAnsi="Arial" w:eastAsia="Arial" w:cs="Arial"/>
          <w:b w:val="0"/>
          <w:bCs w:val="0"/>
          <w:i w:val="0"/>
          <w:iCs w:val="0"/>
          <w:noProof w:val="0"/>
          <w:color w:val="000000" w:themeColor="text1" w:themeTint="FF" w:themeShade="FF"/>
          <w:sz w:val="24"/>
          <w:szCs w:val="24"/>
          <w:lang w:val="en-US"/>
        </w:rPr>
        <w:t>especially</w:t>
      </w:r>
      <w:r w:rsidRPr="49A98B65" w:rsidR="44C529DA">
        <w:rPr>
          <w:rFonts w:ascii="Arial" w:hAnsi="Arial" w:eastAsia="Arial" w:cs="Arial"/>
          <w:b w:val="0"/>
          <w:bCs w:val="0"/>
          <w:i w:val="0"/>
          <w:iCs w:val="0"/>
          <w:noProof w:val="0"/>
          <w:color w:val="000000" w:themeColor="text1" w:themeTint="FF" w:themeShade="FF"/>
          <w:sz w:val="24"/>
          <w:szCs w:val="24"/>
          <w:lang w:val="en-US"/>
        </w:rPr>
        <w:t xml:space="preserve"> in rural contexts. Through designing Mini Movers, </w:t>
      </w:r>
      <w:r w:rsidRPr="49A98B65" w:rsidR="44C529DA">
        <w:rPr>
          <w:rFonts w:ascii="Arial" w:hAnsi="Arial" w:eastAsia="Arial" w:cs="Arial"/>
          <w:b w:val="0"/>
          <w:bCs w:val="0"/>
          <w:i w:val="0"/>
          <w:iCs w:val="0"/>
          <w:noProof w:val="0"/>
          <w:color w:val="000000" w:themeColor="text1" w:themeTint="FF" w:themeShade="FF"/>
          <w:sz w:val="24"/>
          <w:szCs w:val="24"/>
          <w:lang w:val="en-US"/>
        </w:rPr>
        <w:t>I’ve</w:t>
      </w:r>
      <w:r w:rsidRPr="49A98B65" w:rsidR="44C529DA">
        <w:rPr>
          <w:rFonts w:ascii="Arial" w:hAnsi="Arial" w:eastAsia="Arial" w:cs="Arial"/>
          <w:b w:val="0"/>
          <w:bCs w:val="0"/>
          <w:i w:val="0"/>
          <w:iCs w:val="0"/>
          <w:noProof w:val="0"/>
          <w:color w:val="000000" w:themeColor="text1" w:themeTint="FF" w:themeShade="FF"/>
          <w:sz w:val="24"/>
          <w:szCs w:val="24"/>
          <w:lang w:val="en-US"/>
        </w:rPr>
        <w:t xml:space="preserve"> learned how to respond to community needs through inclusive curriculum planning. This aligns with the module</w:t>
      </w:r>
      <w:r w:rsidRPr="49A98B65" w:rsidR="4620A6D8">
        <w:rPr>
          <w:rFonts w:ascii="Arial" w:hAnsi="Arial" w:eastAsia="Arial" w:cs="Arial"/>
          <w:b w:val="0"/>
          <w:bCs w:val="0"/>
          <w:i w:val="0"/>
          <w:iCs w:val="0"/>
          <w:noProof w:val="0"/>
          <w:color w:val="000000" w:themeColor="text1" w:themeTint="FF" w:themeShade="FF"/>
          <w:sz w:val="24"/>
          <w:szCs w:val="24"/>
          <w:lang w:val="en-US"/>
        </w:rPr>
        <w:t xml:space="preserve"> </w:t>
      </w:r>
      <w:r w:rsidRPr="49A98B65" w:rsidR="4620A6D8">
        <w:rPr>
          <w:rFonts w:ascii="Arial" w:hAnsi="Arial" w:eastAsia="Arial" w:cs="Arial"/>
          <w:b w:val="0"/>
          <w:bCs w:val="0"/>
          <w:i w:val="0"/>
          <w:iCs w:val="0"/>
          <w:noProof w:val="0"/>
          <w:color w:val="000000" w:themeColor="text1" w:themeTint="FF" w:themeShade="FF"/>
          <w:sz w:val="24"/>
          <w:szCs w:val="24"/>
          <w:lang w:val="en-US"/>
        </w:rPr>
        <w:t>objective</w:t>
      </w:r>
      <w:r w:rsidRPr="49A98B65" w:rsidR="4620A6D8">
        <w:rPr>
          <w:rFonts w:ascii="Arial" w:hAnsi="Arial" w:eastAsia="Arial" w:cs="Arial"/>
          <w:b w:val="0"/>
          <w:bCs w:val="0"/>
          <w:i w:val="0"/>
          <w:iCs w:val="0"/>
          <w:noProof w:val="0"/>
          <w:color w:val="000000" w:themeColor="text1" w:themeTint="FF" w:themeShade="FF"/>
          <w:sz w:val="24"/>
          <w:szCs w:val="24"/>
          <w:lang w:val="en-US"/>
        </w:rPr>
        <w:t xml:space="preserve"> </w:t>
      </w:r>
      <w:r w:rsidRPr="49A98B65" w:rsidR="44C529DA">
        <w:rPr>
          <w:rFonts w:ascii="Arial" w:hAnsi="Arial" w:eastAsia="Arial" w:cs="Arial"/>
          <w:b w:val="0"/>
          <w:bCs w:val="0"/>
          <w:i w:val="0"/>
          <w:iCs w:val="0"/>
          <w:noProof w:val="0"/>
          <w:color w:val="000000" w:themeColor="text1" w:themeTint="FF" w:themeShade="FF"/>
          <w:sz w:val="24"/>
          <w:szCs w:val="24"/>
          <w:lang w:val="en-US"/>
        </w:rPr>
        <w:t xml:space="preserve">of preparing student teachers to contribute to </w:t>
      </w:r>
      <w:r w:rsidRPr="49A98B65" w:rsidR="2E3BA6C4">
        <w:rPr>
          <w:rFonts w:ascii="Arial" w:hAnsi="Arial" w:eastAsia="Arial" w:cs="Arial"/>
          <w:b w:val="0"/>
          <w:bCs w:val="0"/>
          <w:i w:val="0"/>
          <w:iCs w:val="0"/>
          <w:noProof w:val="0"/>
          <w:color w:val="000000" w:themeColor="text1" w:themeTint="FF" w:themeShade="FF"/>
          <w:sz w:val="24"/>
          <w:szCs w:val="24"/>
          <w:lang w:val="en-US"/>
        </w:rPr>
        <w:t>curriculum</w:t>
      </w:r>
      <w:r w:rsidRPr="49A98B65" w:rsidR="44C529DA">
        <w:rPr>
          <w:rFonts w:ascii="Arial" w:hAnsi="Arial" w:eastAsia="Arial" w:cs="Arial"/>
          <w:b w:val="0"/>
          <w:bCs w:val="0"/>
          <w:i w:val="0"/>
          <w:iCs w:val="0"/>
          <w:noProof w:val="0"/>
          <w:color w:val="000000" w:themeColor="text1" w:themeTint="FF" w:themeShade="FF"/>
          <w:sz w:val="24"/>
          <w:szCs w:val="24"/>
          <w:lang w:val="en-US"/>
        </w:rPr>
        <w:t xml:space="preserve"> design that </w:t>
      </w:r>
      <w:r w:rsidRPr="49A98B65" w:rsidR="44C529DA">
        <w:rPr>
          <w:rFonts w:ascii="Arial" w:hAnsi="Arial" w:eastAsia="Arial" w:cs="Arial"/>
          <w:b w:val="0"/>
          <w:bCs w:val="0"/>
          <w:i w:val="0"/>
          <w:iCs w:val="0"/>
          <w:noProof w:val="0"/>
          <w:color w:val="000000" w:themeColor="text1" w:themeTint="FF" w:themeShade="FF"/>
          <w:sz w:val="24"/>
          <w:szCs w:val="24"/>
          <w:lang w:val="en-US"/>
        </w:rPr>
        <w:t>serve</w:t>
      </w:r>
      <w:r w:rsidRPr="49A98B65" w:rsidR="44C529DA">
        <w:rPr>
          <w:rFonts w:ascii="Arial" w:hAnsi="Arial" w:eastAsia="Arial" w:cs="Arial"/>
          <w:b w:val="0"/>
          <w:bCs w:val="0"/>
          <w:i w:val="0"/>
          <w:iCs w:val="0"/>
          <w:noProof w:val="0"/>
          <w:color w:val="000000" w:themeColor="text1" w:themeTint="FF" w:themeShade="FF"/>
          <w:sz w:val="24"/>
          <w:szCs w:val="24"/>
          <w:lang w:val="en-US"/>
        </w:rPr>
        <w:t xml:space="preserve"> their communities.</w:t>
      </w:r>
    </w:p>
    <w:p w:rsidR="65F2DE51" w:rsidP="49A98B65" w:rsidRDefault="65F2DE51" w14:paraId="4CCE147D" w14:textId="0F571B7B">
      <w:pPr>
        <w:spacing w:before="240" w:beforeAutospacing="off" w:after="240" w:afterAutospacing="off" w:line="360" w:lineRule="auto"/>
        <w:rPr>
          <w:rFonts w:ascii="Arial" w:hAnsi="Arial" w:eastAsia="Arial" w:cs="Arial"/>
          <w:b w:val="0"/>
          <w:bCs w:val="0"/>
          <w:i w:val="0"/>
          <w:iCs w:val="0"/>
          <w:noProof w:val="0"/>
          <w:color w:val="000000" w:themeColor="text1" w:themeTint="FF" w:themeShade="FF"/>
          <w:sz w:val="24"/>
          <w:szCs w:val="24"/>
          <w:lang w:val="en-US"/>
        </w:rPr>
      </w:pPr>
      <w:r w:rsidRPr="49A98B65" w:rsidR="65F2DE51">
        <w:rPr>
          <w:rFonts w:ascii="Arial" w:hAnsi="Arial" w:eastAsia="Arial" w:cs="Arial"/>
          <w:b w:val="0"/>
          <w:bCs w:val="0"/>
          <w:i w:val="0"/>
          <w:iCs w:val="0"/>
          <w:noProof w:val="0"/>
          <w:color w:val="000000" w:themeColor="text1" w:themeTint="FF" w:themeShade="FF"/>
          <w:sz w:val="24"/>
          <w:szCs w:val="24"/>
          <w:lang w:val="en-US"/>
        </w:rPr>
        <w:t xml:space="preserve">This assignment </w:t>
      </w:r>
      <w:r w:rsidRPr="49A98B65" w:rsidR="3E7631A4">
        <w:rPr>
          <w:rFonts w:ascii="Arial" w:hAnsi="Arial" w:eastAsia="Arial" w:cs="Arial"/>
          <w:b w:val="0"/>
          <w:bCs w:val="0"/>
          <w:i w:val="0"/>
          <w:iCs w:val="0"/>
          <w:noProof w:val="0"/>
          <w:color w:val="000000" w:themeColor="text1" w:themeTint="FF" w:themeShade="FF"/>
          <w:sz w:val="24"/>
          <w:szCs w:val="24"/>
          <w:lang w:val="en-US"/>
        </w:rPr>
        <w:t xml:space="preserve">also </w:t>
      </w:r>
      <w:r w:rsidRPr="49A98B65" w:rsidR="3E7631A4">
        <w:rPr>
          <w:rFonts w:ascii="Arial" w:hAnsi="Arial" w:eastAsia="Arial" w:cs="Arial"/>
          <w:b w:val="0"/>
          <w:bCs w:val="0"/>
          <w:i w:val="0"/>
          <w:iCs w:val="0"/>
          <w:noProof w:val="0"/>
          <w:color w:val="000000" w:themeColor="text1" w:themeTint="FF" w:themeShade="FF"/>
          <w:sz w:val="24"/>
          <w:szCs w:val="24"/>
          <w:lang w:val="en-US"/>
        </w:rPr>
        <w:t>emphasiszed</w:t>
      </w:r>
      <w:r w:rsidRPr="49A98B65" w:rsidR="102A867E">
        <w:rPr>
          <w:rFonts w:ascii="Arial" w:hAnsi="Arial" w:eastAsia="Arial" w:cs="Arial"/>
          <w:b w:val="0"/>
          <w:bCs w:val="0"/>
          <w:i w:val="0"/>
          <w:iCs w:val="0"/>
          <w:noProof w:val="0"/>
          <w:color w:val="000000" w:themeColor="text1" w:themeTint="FF" w:themeShade="FF"/>
          <w:sz w:val="24"/>
          <w:szCs w:val="24"/>
          <w:lang w:val="en-US"/>
        </w:rPr>
        <w:t xml:space="preserve"> the value of collaboration with families and the wider community</w:t>
      </w:r>
      <w:r w:rsidRPr="49A98B65" w:rsidR="49731937">
        <w:rPr>
          <w:rFonts w:ascii="Arial" w:hAnsi="Arial" w:eastAsia="Arial" w:cs="Arial"/>
          <w:b w:val="0"/>
          <w:bCs w:val="0"/>
          <w:i w:val="0"/>
          <w:iCs w:val="0"/>
          <w:noProof w:val="0"/>
          <w:color w:val="000000" w:themeColor="text1" w:themeTint="FF" w:themeShade="FF"/>
          <w:sz w:val="24"/>
          <w:szCs w:val="24"/>
          <w:lang w:val="en-US"/>
        </w:rPr>
        <w:t xml:space="preserve">. </w:t>
      </w:r>
      <w:r w:rsidRPr="49A98B65" w:rsidR="65F2DE51">
        <w:rPr>
          <w:rFonts w:ascii="Arial" w:hAnsi="Arial" w:eastAsia="Arial" w:cs="Arial"/>
          <w:b w:val="0"/>
          <w:bCs w:val="0"/>
          <w:i w:val="0"/>
          <w:iCs w:val="0"/>
          <w:noProof w:val="0"/>
          <w:color w:val="000000" w:themeColor="text1" w:themeTint="FF" w:themeShade="FF"/>
          <w:sz w:val="24"/>
          <w:szCs w:val="24"/>
          <w:lang w:val="en-US"/>
        </w:rPr>
        <w:t xml:space="preserve">In line with the Professional standards for </w:t>
      </w:r>
      <w:r w:rsidRPr="49A98B65" w:rsidR="74EB444A">
        <w:rPr>
          <w:rFonts w:ascii="Arial" w:hAnsi="Arial" w:eastAsia="Arial" w:cs="Arial"/>
          <w:b w:val="0"/>
          <w:bCs w:val="0"/>
          <w:i w:val="0"/>
          <w:iCs w:val="0"/>
          <w:noProof w:val="0"/>
          <w:color w:val="000000" w:themeColor="text1" w:themeTint="FF" w:themeShade="FF"/>
          <w:sz w:val="24"/>
          <w:szCs w:val="24"/>
          <w:lang w:val="en-US"/>
        </w:rPr>
        <w:t>R</w:t>
      </w:r>
      <w:r w:rsidRPr="49A98B65" w:rsidR="65F2DE51">
        <w:rPr>
          <w:rFonts w:ascii="Arial" w:hAnsi="Arial" w:eastAsia="Arial" w:cs="Arial"/>
          <w:b w:val="0"/>
          <w:bCs w:val="0"/>
          <w:i w:val="0"/>
          <w:iCs w:val="0"/>
          <w:noProof w:val="0"/>
          <w:color w:val="000000" w:themeColor="text1" w:themeTint="FF" w:themeShade="FF"/>
          <w:sz w:val="24"/>
          <w:szCs w:val="24"/>
          <w:lang w:val="en-US"/>
        </w:rPr>
        <w:t xml:space="preserve">eaching and </w:t>
      </w:r>
      <w:r w:rsidRPr="49A98B65" w:rsidR="311450C7">
        <w:rPr>
          <w:rFonts w:ascii="Arial" w:hAnsi="Arial" w:eastAsia="Arial" w:cs="Arial"/>
          <w:b w:val="0"/>
          <w:bCs w:val="0"/>
          <w:i w:val="0"/>
          <w:iCs w:val="0"/>
          <w:noProof w:val="0"/>
          <w:color w:val="000000" w:themeColor="text1" w:themeTint="FF" w:themeShade="FF"/>
          <w:sz w:val="24"/>
          <w:szCs w:val="24"/>
          <w:lang w:val="en-US"/>
        </w:rPr>
        <w:t>L</w:t>
      </w:r>
      <w:r w:rsidRPr="49A98B65" w:rsidR="65F2DE51">
        <w:rPr>
          <w:rFonts w:ascii="Arial" w:hAnsi="Arial" w:eastAsia="Arial" w:cs="Arial"/>
          <w:b w:val="0"/>
          <w:bCs w:val="0"/>
          <w:i w:val="0"/>
          <w:iCs w:val="0"/>
          <w:noProof w:val="0"/>
          <w:color w:val="000000" w:themeColor="text1" w:themeTint="FF" w:themeShade="FF"/>
          <w:sz w:val="24"/>
          <w:szCs w:val="24"/>
          <w:lang w:val="en-US"/>
        </w:rPr>
        <w:t xml:space="preserve">eadership (2017), I have </w:t>
      </w:r>
      <w:r w:rsidRPr="49A98B65" w:rsidR="1A301368">
        <w:rPr>
          <w:rFonts w:ascii="Arial" w:hAnsi="Arial" w:eastAsia="Arial" w:cs="Arial"/>
          <w:b w:val="0"/>
          <w:bCs w:val="0"/>
          <w:i w:val="0"/>
          <w:iCs w:val="0"/>
          <w:noProof w:val="0"/>
          <w:color w:val="000000" w:themeColor="text1" w:themeTint="FF" w:themeShade="FF"/>
          <w:sz w:val="24"/>
          <w:szCs w:val="24"/>
          <w:lang w:val="en-US"/>
        </w:rPr>
        <w:t>recognized</w:t>
      </w:r>
      <w:r w:rsidRPr="49A98B65" w:rsidR="65F2DE51">
        <w:rPr>
          <w:rFonts w:ascii="Arial" w:hAnsi="Arial" w:eastAsia="Arial" w:cs="Arial"/>
          <w:b w:val="0"/>
          <w:bCs w:val="0"/>
          <w:i w:val="0"/>
          <w:iCs w:val="0"/>
          <w:noProof w:val="0"/>
          <w:color w:val="000000" w:themeColor="text1" w:themeTint="FF" w:themeShade="FF"/>
          <w:sz w:val="24"/>
          <w:szCs w:val="24"/>
          <w:lang w:val="en-US"/>
        </w:rPr>
        <w:t xml:space="preserve"> the</w:t>
      </w:r>
      <w:r w:rsidRPr="49A98B65" w:rsidR="16D24653">
        <w:rPr>
          <w:rFonts w:ascii="Arial" w:hAnsi="Arial" w:eastAsia="Arial" w:cs="Arial"/>
          <w:b w:val="0"/>
          <w:bCs w:val="0"/>
          <w:i w:val="0"/>
          <w:iCs w:val="0"/>
          <w:noProof w:val="0"/>
          <w:color w:val="000000" w:themeColor="text1" w:themeTint="FF" w:themeShade="FF"/>
          <w:sz w:val="24"/>
          <w:szCs w:val="24"/>
          <w:lang w:val="en-US"/>
        </w:rPr>
        <w:t xml:space="preserve"> value of </w:t>
      </w:r>
      <w:r w:rsidRPr="49A98B65" w:rsidR="65F2DE51">
        <w:rPr>
          <w:rFonts w:ascii="Arial" w:hAnsi="Arial" w:eastAsia="Arial" w:cs="Arial"/>
          <w:b w:val="0"/>
          <w:bCs w:val="0"/>
          <w:i w:val="0"/>
          <w:iCs w:val="0"/>
          <w:noProof w:val="0"/>
          <w:color w:val="000000" w:themeColor="text1" w:themeTint="FF" w:themeShade="FF"/>
          <w:sz w:val="24"/>
          <w:szCs w:val="24"/>
          <w:lang w:val="en-US"/>
        </w:rPr>
        <w:t xml:space="preserve">building positive relationships beyond the classroom to enhance my professional effectiveness. Through Mini Movers, I have developed skills in planning inclusive, community-based initiatives, and aim to continue </w:t>
      </w:r>
      <w:r w:rsidRPr="49A98B65" w:rsidR="517FBB95">
        <w:rPr>
          <w:rFonts w:ascii="Arial" w:hAnsi="Arial" w:eastAsia="Arial" w:cs="Arial"/>
          <w:b w:val="0"/>
          <w:bCs w:val="0"/>
          <w:i w:val="0"/>
          <w:iCs w:val="0"/>
          <w:noProof w:val="0"/>
          <w:color w:val="000000" w:themeColor="text1" w:themeTint="FF" w:themeShade="FF"/>
          <w:sz w:val="24"/>
          <w:szCs w:val="24"/>
          <w:lang w:val="en-US"/>
        </w:rPr>
        <w:t>promoting collaboration between schools, families, and local communities to support all learners.</w:t>
      </w:r>
      <w:r w:rsidRPr="49A98B65" w:rsidR="4BC7E05C">
        <w:rPr>
          <w:rFonts w:ascii="Arial" w:hAnsi="Arial" w:eastAsia="Arial" w:cs="Arial"/>
          <w:b w:val="0"/>
          <w:bCs w:val="0"/>
          <w:i w:val="0"/>
          <w:iCs w:val="0"/>
          <w:noProof w:val="0"/>
          <w:color w:val="000000" w:themeColor="text1" w:themeTint="FF" w:themeShade="FF"/>
          <w:sz w:val="24"/>
          <w:szCs w:val="24"/>
          <w:lang w:val="en-US"/>
        </w:rPr>
        <w:t xml:space="preserve"> </w:t>
      </w:r>
    </w:p>
    <w:p w:rsidR="6DE38DAC" w:rsidP="6DE38DAC" w:rsidRDefault="6DE38DAC" w14:paraId="7602ACF3" w14:textId="6E3612D4">
      <w:pPr>
        <w:spacing w:before="240" w:beforeAutospacing="off" w:after="240" w:afterAutospacing="off"/>
        <w:rPr>
          <w:rFonts w:ascii="-webkit-standard" w:hAnsi="-webkit-standard" w:eastAsia="-webkit-standard" w:cs="-webkit-standard"/>
          <w:noProof w:val="0"/>
          <w:color w:val="000000" w:themeColor="text1" w:themeTint="FF" w:themeShade="FF"/>
          <w:sz w:val="24"/>
          <w:szCs w:val="24"/>
          <w:lang w:val="en-US"/>
        </w:rPr>
      </w:pPr>
    </w:p>
    <w:p w:rsidR="49A98B65" w:rsidP="49A98B65" w:rsidRDefault="49A98B65" w14:paraId="032FFB8A" w14:textId="2D5923AB">
      <w:pPr>
        <w:spacing w:before="240" w:beforeAutospacing="off" w:after="240" w:afterAutospacing="off"/>
        <w:rPr>
          <w:rFonts w:ascii="-webkit-standard" w:hAnsi="-webkit-standard" w:eastAsia="-webkit-standard" w:cs="-webkit-standard"/>
          <w:noProof w:val="0"/>
          <w:color w:val="000000" w:themeColor="text1" w:themeTint="FF" w:themeShade="FF"/>
          <w:sz w:val="24"/>
          <w:szCs w:val="24"/>
          <w:lang w:val="en-US"/>
        </w:rPr>
      </w:pPr>
    </w:p>
    <w:p w:rsidR="49A98B65" w:rsidP="49A98B65" w:rsidRDefault="49A98B65" w14:paraId="2D6BD013" w14:textId="35E88151">
      <w:pPr>
        <w:spacing w:before="240" w:beforeAutospacing="off" w:after="240" w:afterAutospacing="off"/>
        <w:rPr>
          <w:rFonts w:ascii="-webkit-standard" w:hAnsi="-webkit-standard" w:eastAsia="-webkit-standard" w:cs="-webkit-standard"/>
          <w:noProof w:val="0"/>
          <w:color w:val="000000" w:themeColor="text1" w:themeTint="FF" w:themeShade="FF"/>
          <w:sz w:val="24"/>
          <w:szCs w:val="24"/>
          <w:lang w:val="en-US"/>
        </w:rPr>
      </w:pPr>
    </w:p>
    <w:p w:rsidR="49A98B65" w:rsidP="49A98B65" w:rsidRDefault="49A98B65" w14:paraId="1F826466" w14:textId="7C6BA9F4">
      <w:pPr>
        <w:spacing w:before="240" w:beforeAutospacing="off" w:after="240" w:afterAutospacing="off"/>
        <w:rPr>
          <w:rFonts w:ascii="-webkit-standard" w:hAnsi="-webkit-standard" w:eastAsia="-webkit-standard" w:cs="-webkit-standard"/>
          <w:noProof w:val="0"/>
          <w:color w:val="000000" w:themeColor="text1" w:themeTint="FF" w:themeShade="FF"/>
          <w:sz w:val="24"/>
          <w:szCs w:val="24"/>
          <w:lang w:val="en-US"/>
        </w:rPr>
      </w:pPr>
    </w:p>
    <w:p w:rsidR="49A98B65" w:rsidP="49A98B65" w:rsidRDefault="49A98B65" w14:paraId="1CC31EE1" w14:textId="4C1B2EBE">
      <w:pPr>
        <w:spacing w:before="240" w:beforeAutospacing="off" w:after="240" w:afterAutospacing="off"/>
        <w:rPr>
          <w:rFonts w:ascii="-webkit-standard" w:hAnsi="-webkit-standard" w:eastAsia="-webkit-standard" w:cs="-webkit-standard"/>
          <w:noProof w:val="0"/>
          <w:color w:val="000000" w:themeColor="text1" w:themeTint="FF" w:themeShade="FF"/>
          <w:sz w:val="24"/>
          <w:szCs w:val="24"/>
          <w:lang w:val="en-US"/>
        </w:rPr>
      </w:pPr>
    </w:p>
    <w:p w:rsidR="49A98B65" w:rsidP="49A98B65" w:rsidRDefault="49A98B65" w14:paraId="482B6D9B" w14:textId="481EEED2">
      <w:pPr>
        <w:spacing w:before="240" w:beforeAutospacing="off" w:after="240" w:afterAutospacing="off"/>
        <w:rPr>
          <w:rFonts w:ascii="-webkit-standard" w:hAnsi="-webkit-standard" w:eastAsia="-webkit-standard" w:cs="-webkit-standard"/>
          <w:noProof w:val="0"/>
          <w:color w:val="000000" w:themeColor="text1" w:themeTint="FF" w:themeShade="FF"/>
          <w:sz w:val="24"/>
          <w:szCs w:val="24"/>
          <w:lang w:val="en-US"/>
        </w:rPr>
      </w:pPr>
    </w:p>
    <w:p w:rsidR="49A98B65" w:rsidP="49A98B65" w:rsidRDefault="49A98B65" w14:paraId="556C5297" w14:textId="001E033F">
      <w:pPr>
        <w:spacing w:before="240" w:beforeAutospacing="off" w:after="240" w:afterAutospacing="off"/>
        <w:rPr>
          <w:rFonts w:ascii="-webkit-standard" w:hAnsi="-webkit-standard" w:eastAsia="-webkit-standard" w:cs="-webkit-standard"/>
          <w:noProof w:val="0"/>
          <w:color w:val="000000" w:themeColor="text1" w:themeTint="FF" w:themeShade="FF"/>
          <w:sz w:val="24"/>
          <w:szCs w:val="24"/>
          <w:lang w:val="en-US"/>
        </w:rPr>
      </w:pPr>
    </w:p>
    <w:p w:rsidR="49A98B65" w:rsidP="49A98B65" w:rsidRDefault="49A98B65" w14:paraId="24101634" w14:textId="31A26CB3">
      <w:pPr>
        <w:pStyle w:val="Normal"/>
        <w:spacing w:before="240" w:beforeAutospacing="off" w:after="240" w:afterAutospacing="off"/>
        <w:rPr>
          <w:rFonts w:ascii="-webkit-standard" w:hAnsi="-webkit-standard" w:eastAsia="-webkit-standard" w:cs="-webkit-standard"/>
          <w:noProof w:val="0"/>
          <w:color w:val="000000" w:themeColor="text1" w:themeTint="FF" w:themeShade="FF"/>
          <w:sz w:val="24"/>
          <w:szCs w:val="24"/>
          <w:lang w:val="en-US"/>
        </w:rPr>
      </w:pPr>
    </w:p>
    <w:p w:rsidR="49A98B65" w:rsidP="49A98B65" w:rsidRDefault="49A98B65" w14:paraId="05C04D17" w14:textId="4F77E67E">
      <w:pPr>
        <w:pStyle w:val="Normal"/>
        <w:spacing w:before="240" w:beforeAutospacing="off" w:after="240" w:afterAutospacing="off"/>
        <w:rPr>
          <w:rFonts w:ascii="-webkit-standard" w:hAnsi="-webkit-standard" w:eastAsia="-webkit-standard" w:cs="-webkit-standard"/>
          <w:noProof w:val="0"/>
          <w:color w:val="000000" w:themeColor="text1" w:themeTint="FF" w:themeShade="FF"/>
          <w:sz w:val="24"/>
          <w:szCs w:val="24"/>
          <w:lang w:val="en-US"/>
        </w:rPr>
      </w:pPr>
    </w:p>
    <w:p w:rsidR="3A5A4935" w:rsidP="6DE38DAC" w:rsidRDefault="3A5A4935" w14:paraId="0A068B75" w14:textId="0DEF8746">
      <w:pPr>
        <w:pStyle w:val="Normal"/>
        <w:spacing w:before="240" w:beforeAutospacing="off" w:after="240" w:afterAutospacing="off"/>
        <w:rPr>
          <w:b w:val="1"/>
          <w:bCs w:val="1"/>
        </w:rPr>
      </w:pPr>
      <w:r w:rsidRPr="6DE38DAC" w:rsidR="3A5A4935">
        <w:rPr>
          <w:b w:val="1"/>
          <w:bCs w:val="1"/>
        </w:rPr>
        <w:t xml:space="preserve">Reference </w:t>
      </w:r>
      <w:r w:rsidRPr="6DE38DAC" w:rsidR="0CCDDAF6">
        <w:rPr>
          <w:b w:val="1"/>
          <w:bCs w:val="1"/>
        </w:rPr>
        <w:t>list</w:t>
      </w:r>
      <w:r w:rsidRPr="6DE38DAC" w:rsidR="3A5A4935">
        <w:rPr>
          <w:b w:val="1"/>
          <w:bCs w:val="1"/>
        </w:rPr>
        <w:t xml:space="preserve"> </w:t>
      </w:r>
    </w:p>
    <w:p w:rsidR="0B33CD96" w:rsidP="6DE38DAC" w:rsidRDefault="0B33CD96" w14:paraId="1114D208" w14:textId="7AC3B539">
      <w:pPr>
        <w:spacing w:before="240" w:beforeAutospacing="off" w:after="240" w:afterAutospacing="off"/>
        <w:rPr>
          <w:rFonts w:ascii="Aptos" w:hAnsi="Aptos" w:eastAsia="Aptos" w:cs="Aptos"/>
          <w:noProof w:val="0"/>
          <w:color w:val="000000" w:themeColor="text1" w:themeTint="FF" w:themeShade="FF"/>
          <w:sz w:val="24"/>
          <w:szCs w:val="24"/>
          <w:lang w:val="en-US"/>
        </w:rPr>
      </w:pPr>
      <w:r w:rsidRPr="6DE38DAC" w:rsidR="0B33CD96">
        <w:rPr>
          <w:rFonts w:ascii="Aptos" w:hAnsi="Aptos" w:eastAsia="Aptos" w:cs="Aptos"/>
          <w:b w:val="0"/>
          <w:bCs w:val="0"/>
          <w:noProof w:val="0"/>
          <w:color w:val="000000" w:themeColor="text1" w:themeTint="FF" w:themeShade="FF"/>
          <w:sz w:val="24"/>
          <w:szCs w:val="24"/>
          <w:lang w:val="en-US"/>
        </w:rPr>
        <w:t xml:space="preserve">Artiles, A.J., </w:t>
      </w:r>
      <w:r w:rsidRPr="6DE38DAC" w:rsidR="0B33CD96">
        <w:rPr>
          <w:rFonts w:ascii="Aptos" w:hAnsi="Aptos" w:eastAsia="Aptos" w:cs="Aptos"/>
          <w:b w:val="0"/>
          <w:bCs w:val="0"/>
          <w:noProof w:val="0"/>
          <w:color w:val="000000" w:themeColor="text1" w:themeTint="FF" w:themeShade="FF"/>
          <w:sz w:val="24"/>
          <w:szCs w:val="24"/>
          <w:lang w:val="en-US"/>
        </w:rPr>
        <w:t>Kozleski</w:t>
      </w:r>
      <w:r w:rsidRPr="6DE38DAC" w:rsidR="0B33CD96">
        <w:rPr>
          <w:rFonts w:ascii="Aptos" w:hAnsi="Aptos" w:eastAsia="Aptos" w:cs="Aptos"/>
          <w:b w:val="0"/>
          <w:bCs w:val="0"/>
          <w:noProof w:val="0"/>
          <w:color w:val="000000" w:themeColor="text1" w:themeTint="FF" w:themeShade="FF"/>
          <w:sz w:val="24"/>
          <w:szCs w:val="24"/>
          <w:lang w:val="en-US"/>
        </w:rPr>
        <w:t xml:space="preserve">, E.B., Dorn, S. and Christensen, C. (2006) ‘Learning in inclusive education research: Re-mediating theory and methods with a transformative agenda’, </w:t>
      </w:r>
      <w:r w:rsidRPr="6DE38DAC" w:rsidR="0B33CD96">
        <w:rPr>
          <w:rFonts w:ascii="Aptos" w:hAnsi="Aptos" w:eastAsia="Aptos" w:cs="Aptos"/>
          <w:i w:val="1"/>
          <w:iCs w:val="1"/>
          <w:noProof w:val="0"/>
          <w:color w:val="000000" w:themeColor="text1" w:themeTint="FF" w:themeShade="FF"/>
          <w:sz w:val="24"/>
          <w:szCs w:val="24"/>
          <w:lang w:val="en-US"/>
        </w:rPr>
        <w:t>Review of Research in Education</w:t>
      </w:r>
      <w:r w:rsidRPr="6DE38DAC" w:rsidR="0B33CD96">
        <w:rPr>
          <w:rFonts w:ascii="Aptos" w:hAnsi="Aptos" w:eastAsia="Aptos" w:cs="Aptos"/>
          <w:noProof w:val="0"/>
          <w:color w:val="000000" w:themeColor="text1" w:themeTint="FF" w:themeShade="FF"/>
          <w:sz w:val="24"/>
          <w:szCs w:val="24"/>
          <w:lang w:val="en-US"/>
        </w:rPr>
        <w:t xml:space="preserve">, 30(1), pp. 65–108. </w:t>
      </w:r>
      <w:hyperlink r:id="R455aa7fd002c4498">
        <w:r w:rsidRPr="6DE38DAC" w:rsidR="0B33CD96">
          <w:rPr>
            <w:rStyle w:val="Hyperlink"/>
            <w:rFonts w:ascii="Aptos" w:hAnsi="Aptos" w:eastAsia="Aptos" w:cs="Aptos"/>
            <w:noProof w:val="0"/>
            <w:sz w:val="24"/>
            <w:szCs w:val="24"/>
            <w:lang w:val="en-US"/>
          </w:rPr>
          <w:t>https://doi.org/10.3102/0091732X030001065</w:t>
        </w:r>
      </w:hyperlink>
    </w:p>
    <w:p w:rsidR="0B33CD96" w:rsidP="6DE38DAC" w:rsidRDefault="0B33CD96" w14:paraId="656C6F17" w14:textId="6A229FD0">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BERA (2024). </w:t>
      </w:r>
      <w:r w:rsidRPr="6DE38DAC" w:rsidR="0B33CD96">
        <w:rPr>
          <w:rFonts w:ascii="Aptos" w:hAnsi="Aptos" w:eastAsia="Aptos" w:cs="Aptos"/>
          <w:i w:val="1"/>
          <w:iCs w:val="1"/>
          <w:noProof w:val="0"/>
          <w:color w:val="000000" w:themeColor="text1" w:themeTint="FF" w:themeShade="FF"/>
          <w:sz w:val="24"/>
          <w:szCs w:val="24"/>
          <w:lang w:val="en-US"/>
        </w:rPr>
        <w:t xml:space="preserve">Doing </w:t>
      </w:r>
      <w:r w:rsidRPr="6DE38DAC" w:rsidR="0B33CD96">
        <w:rPr>
          <w:rFonts w:ascii="Aptos" w:hAnsi="Aptos" w:eastAsia="Aptos" w:cs="Aptos"/>
          <w:i w:val="1"/>
          <w:iCs w:val="1"/>
          <w:noProof w:val="0"/>
          <w:color w:val="000000" w:themeColor="text1" w:themeTint="FF" w:themeShade="FF"/>
          <w:sz w:val="24"/>
          <w:szCs w:val="24"/>
          <w:lang w:val="en-US"/>
        </w:rPr>
        <w:t>cynefin</w:t>
      </w:r>
      <w:r w:rsidRPr="6DE38DAC" w:rsidR="0B33CD96">
        <w:rPr>
          <w:rFonts w:ascii="Aptos" w:hAnsi="Aptos" w:eastAsia="Aptos" w:cs="Aptos"/>
          <w:i w:val="1"/>
          <w:iCs w:val="1"/>
          <w:noProof w:val="0"/>
          <w:color w:val="000000" w:themeColor="text1" w:themeTint="FF" w:themeShade="FF"/>
          <w:sz w:val="24"/>
          <w:szCs w:val="24"/>
          <w:lang w:val="en-US"/>
        </w:rPr>
        <w:t xml:space="preserve">: Exploring ideas on belonging, </w:t>
      </w:r>
      <w:r w:rsidRPr="6DE38DAC" w:rsidR="0B33CD96">
        <w:rPr>
          <w:rFonts w:ascii="Aptos" w:hAnsi="Aptos" w:eastAsia="Aptos" w:cs="Aptos"/>
          <w:i w:val="1"/>
          <w:iCs w:val="1"/>
          <w:noProof w:val="0"/>
          <w:color w:val="000000" w:themeColor="text1" w:themeTint="FF" w:themeShade="FF"/>
          <w:sz w:val="24"/>
          <w:szCs w:val="24"/>
          <w:lang w:val="en-US"/>
        </w:rPr>
        <w:t>connectedness</w:t>
      </w:r>
      <w:r w:rsidRPr="6DE38DAC" w:rsidR="0B33CD96">
        <w:rPr>
          <w:rFonts w:ascii="Aptos" w:hAnsi="Aptos" w:eastAsia="Aptos" w:cs="Aptos"/>
          <w:i w:val="1"/>
          <w:iCs w:val="1"/>
          <w:noProof w:val="0"/>
          <w:color w:val="000000" w:themeColor="text1" w:themeTint="FF" w:themeShade="FF"/>
          <w:sz w:val="24"/>
          <w:szCs w:val="24"/>
          <w:lang w:val="en-US"/>
        </w:rPr>
        <w:t xml:space="preserve"> and community in the Curriculum for Wales</w:t>
      </w:r>
      <w:r w:rsidRPr="6DE38DAC" w:rsidR="0B33CD96">
        <w:rPr>
          <w:rFonts w:ascii="Aptos" w:hAnsi="Aptos" w:eastAsia="Aptos" w:cs="Aptos"/>
          <w:noProof w:val="0"/>
          <w:color w:val="000000" w:themeColor="text1" w:themeTint="FF" w:themeShade="FF"/>
          <w:sz w:val="24"/>
          <w:szCs w:val="24"/>
          <w:lang w:val="en-US"/>
        </w:rPr>
        <w:t xml:space="preserve">. [online] </w:t>
      </w:r>
      <w:hyperlink r:id="R245aace0674a48d0">
        <w:r w:rsidRPr="6DE38DAC" w:rsidR="0B33CD96">
          <w:rPr>
            <w:rStyle w:val="Hyperlink"/>
            <w:rFonts w:ascii="Aptos" w:hAnsi="Aptos" w:eastAsia="Aptos" w:cs="Aptos"/>
            <w:noProof w:val="0"/>
            <w:sz w:val="24"/>
            <w:szCs w:val="24"/>
            <w:lang w:val="en-US"/>
          </w:rPr>
          <w:t>www.bera.ac.uk</w:t>
        </w:r>
      </w:hyperlink>
      <w:r w:rsidRPr="6DE38DAC" w:rsidR="0B33CD96">
        <w:rPr>
          <w:rFonts w:ascii="Aptos" w:hAnsi="Aptos" w:eastAsia="Aptos" w:cs="Aptos"/>
          <w:noProof w:val="0"/>
          <w:color w:val="000000" w:themeColor="text1" w:themeTint="FF" w:themeShade="FF"/>
          <w:sz w:val="24"/>
          <w:szCs w:val="24"/>
          <w:lang w:val="en-US"/>
        </w:rPr>
        <w:t xml:space="preserve">. Available at: </w:t>
      </w:r>
      <w:hyperlink r:id="R3ec74852f24f4300">
        <w:r w:rsidRPr="6DE38DAC" w:rsidR="0B33CD96">
          <w:rPr>
            <w:rStyle w:val="Hyperlink"/>
            <w:rFonts w:ascii="Aptos" w:hAnsi="Aptos" w:eastAsia="Aptos" w:cs="Aptos"/>
            <w:noProof w:val="0"/>
            <w:sz w:val="24"/>
            <w:szCs w:val="24"/>
            <w:lang w:val="en-US"/>
          </w:rPr>
          <w:t>https://www.bera.ac.uk/blog-special-issues/doing-cynefin-exploring-ideas-on-belonging-connectedness-and-community-in-the-curriculum-for-wales</w:t>
        </w:r>
      </w:hyperlink>
    </w:p>
    <w:p w:rsidR="0B33CD96" w:rsidP="6DE38DAC" w:rsidRDefault="0B33CD96" w14:paraId="43DC3284" w14:textId="7195CED0">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BERA (2024). </w:t>
      </w:r>
      <w:r w:rsidRPr="6DE38DAC" w:rsidR="0B33CD96">
        <w:rPr>
          <w:rFonts w:ascii="Aptos" w:hAnsi="Aptos" w:eastAsia="Aptos" w:cs="Aptos"/>
          <w:i w:val="1"/>
          <w:iCs w:val="1"/>
          <w:noProof w:val="0"/>
          <w:color w:val="000000" w:themeColor="text1" w:themeTint="FF" w:themeShade="FF"/>
          <w:sz w:val="24"/>
          <w:szCs w:val="24"/>
          <w:lang w:val="en-US"/>
        </w:rPr>
        <w:t>Ethical Guidelines for Educational Research</w:t>
      </w:r>
      <w:r w:rsidRPr="6DE38DAC" w:rsidR="0B33CD96">
        <w:rPr>
          <w:rFonts w:ascii="Aptos" w:hAnsi="Aptos" w:eastAsia="Aptos" w:cs="Aptos"/>
          <w:noProof w:val="0"/>
          <w:color w:val="000000" w:themeColor="text1" w:themeTint="FF" w:themeShade="FF"/>
          <w:sz w:val="24"/>
          <w:szCs w:val="24"/>
          <w:lang w:val="en-US"/>
        </w:rPr>
        <w:t xml:space="preserve">. Available at: </w:t>
      </w:r>
      <w:hyperlink r:id="Re2170b8cec1a4aad">
        <w:r w:rsidRPr="6DE38DAC" w:rsidR="0B33CD96">
          <w:rPr>
            <w:rStyle w:val="Hyperlink"/>
            <w:rFonts w:ascii="Aptos" w:hAnsi="Aptos" w:eastAsia="Aptos" w:cs="Aptos"/>
            <w:noProof w:val="0"/>
            <w:sz w:val="24"/>
            <w:szCs w:val="24"/>
            <w:lang w:val="en-US"/>
          </w:rPr>
          <w:t>https://www.bera.ac.uk</w:t>
        </w:r>
      </w:hyperlink>
      <w:r w:rsidRPr="6DE38DAC" w:rsidR="2BB24320">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[Accessed 28 April 2025].</w:t>
      </w:r>
    </w:p>
    <w:p w:rsidR="0B33CD96" w:rsidP="6DE38DAC" w:rsidRDefault="0B33CD96" w14:paraId="608819DA" w14:textId="417DF718">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Berk, L. E.</w:t>
      </w:r>
      <w:r w:rsidRPr="6DE38DAC" w:rsidR="0B33CD96">
        <w:rPr>
          <w:rFonts w:ascii="Aptos" w:hAnsi="Aptos" w:eastAsia="Aptos" w:cs="Aptos"/>
          <w:noProof w:val="0"/>
          <w:color w:val="000000" w:themeColor="text1" w:themeTint="FF" w:themeShade="FF"/>
          <w:sz w:val="24"/>
          <w:szCs w:val="24"/>
          <w:lang w:val="en-US"/>
        </w:rPr>
        <w:t xml:space="preserve"> (2013). </w:t>
      </w:r>
      <w:r w:rsidRPr="6DE38DAC" w:rsidR="0B33CD96">
        <w:rPr>
          <w:rFonts w:ascii="Aptos" w:hAnsi="Aptos" w:eastAsia="Aptos" w:cs="Aptos"/>
          <w:i w:val="1"/>
          <w:iCs w:val="1"/>
          <w:noProof w:val="0"/>
          <w:color w:val="000000" w:themeColor="text1" w:themeTint="FF" w:themeShade="FF"/>
          <w:sz w:val="24"/>
          <w:szCs w:val="24"/>
          <w:lang w:val="en-US"/>
        </w:rPr>
        <w:t>Child Development</w:t>
      </w:r>
      <w:r w:rsidRPr="6DE38DAC" w:rsidR="0B33CD96">
        <w:rPr>
          <w:rFonts w:ascii="Aptos" w:hAnsi="Aptos" w:eastAsia="Aptos" w:cs="Aptos"/>
          <w:noProof w:val="0"/>
          <w:color w:val="000000" w:themeColor="text1" w:themeTint="FF" w:themeShade="FF"/>
          <w:sz w:val="24"/>
          <w:szCs w:val="24"/>
          <w:lang w:val="en-US"/>
        </w:rPr>
        <w:t>. 9th ed. Pearson.</w:t>
      </w:r>
    </w:p>
    <w:p w:rsidR="0B33CD96" w:rsidP="6DE38DAC" w:rsidRDefault="0B33CD96" w14:paraId="4817E470" w14:textId="594BA6E3">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Booth, T. and Ainscow, M.</w:t>
      </w:r>
      <w:r w:rsidRPr="6DE38DAC" w:rsidR="0B33CD96">
        <w:rPr>
          <w:rFonts w:ascii="Aptos" w:hAnsi="Aptos" w:eastAsia="Aptos" w:cs="Aptos"/>
          <w:b w:val="0"/>
          <w:bCs w:val="0"/>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 xml:space="preserve">(2002). </w:t>
      </w:r>
      <w:r w:rsidRPr="6DE38DAC" w:rsidR="0B33CD96">
        <w:rPr>
          <w:rFonts w:ascii="Aptos" w:hAnsi="Aptos" w:eastAsia="Aptos" w:cs="Aptos"/>
          <w:i w:val="1"/>
          <w:iCs w:val="1"/>
          <w:noProof w:val="0"/>
          <w:color w:val="000000" w:themeColor="text1" w:themeTint="FF" w:themeShade="FF"/>
          <w:sz w:val="24"/>
          <w:szCs w:val="24"/>
          <w:lang w:val="en-US"/>
        </w:rPr>
        <w:t>Index for Inclusion: Developing Learning and Participation in Schools</w:t>
      </w:r>
      <w:r w:rsidRPr="6DE38DAC" w:rsidR="0B33CD96">
        <w:rPr>
          <w:rFonts w:ascii="Aptos" w:hAnsi="Aptos" w:eastAsia="Aptos" w:cs="Aptos"/>
          <w:noProof w:val="0"/>
          <w:color w:val="000000" w:themeColor="text1" w:themeTint="FF" w:themeShade="FF"/>
          <w:sz w:val="24"/>
          <w:szCs w:val="24"/>
          <w:lang w:val="en-US"/>
        </w:rPr>
        <w:t>. Bristol: Centre for Studies on Inclusive Education (CSIE).</w:t>
      </w:r>
    </w:p>
    <w:p w:rsidR="0B33CD96" w:rsidP="6DE38DAC" w:rsidRDefault="0B33CD96" w14:paraId="5C324A9E" w14:textId="4A3B091C">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Bronfenbrenner, U.</w:t>
      </w:r>
      <w:r w:rsidRPr="6DE38DAC" w:rsidR="0B33CD96">
        <w:rPr>
          <w:rFonts w:ascii="Aptos" w:hAnsi="Aptos" w:eastAsia="Aptos" w:cs="Aptos"/>
          <w:b w:val="0"/>
          <w:bCs w:val="0"/>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 xml:space="preserve">(1979). </w:t>
      </w:r>
      <w:r w:rsidRPr="6DE38DAC" w:rsidR="0B33CD96">
        <w:rPr>
          <w:rFonts w:ascii="Aptos" w:hAnsi="Aptos" w:eastAsia="Aptos" w:cs="Aptos"/>
          <w:i w:val="1"/>
          <w:iCs w:val="1"/>
          <w:noProof w:val="0"/>
          <w:color w:val="000000" w:themeColor="text1" w:themeTint="FF" w:themeShade="FF"/>
          <w:sz w:val="24"/>
          <w:szCs w:val="24"/>
          <w:lang w:val="en-US"/>
        </w:rPr>
        <w:t>The ecology of human development: Experiments by nature and design</w:t>
      </w:r>
      <w:r w:rsidRPr="6DE38DAC" w:rsidR="0B33CD96">
        <w:rPr>
          <w:rFonts w:ascii="Aptos" w:hAnsi="Aptos" w:eastAsia="Aptos" w:cs="Aptos"/>
          <w:noProof w:val="0"/>
          <w:color w:val="000000" w:themeColor="text1" w:themeTint="FF" w:themeShade="FF"/>
          <w:sz w:val="24"/>
          <w:szCs w:val="24"/>
          <w:lang w:val="en-US"/>
        </w:rPr>
        <w:t>. Harvard University Press.</w:t>
      </w:r>
    </w:p>
    <w:p w:rsidR="36C60EDE" w:rsidP="6DE38DAC" w:rsidRDefault="36C60EDE" w14:paraId="1FAFA6AB" w14:textId="4AC8BE4C">
      <w:pPr>
        <w:spacing w:before="240" w:beforeAutospacing="off" w:after="240" w:afterAutospacing="off"/>
      </w:pPr>
      <w:r w:rsidRPr="6DE38DAC" w:rsidR="36C60EDE">
        <w:rPr>
          <w:rFonts w:ascii="-webkit-standard" w:hAnsi="-webkit-standard" w:eastAsia="-webkit-standard" w:cs="-webkit-standard"/>
          <w:noProof w:val="0"/>
          <w:color w:val="000000" w:themeColor="text1" w:themeTint="FF" w:themeShade="FF"/>
          <w:sz w:val="24"/>
          <w:szCs w:val="24"/>
          <w:lang w:val="en-US"/>
        </w:rPr>
        <w:t>Carse, N., Jess, M. and Keay, J., 2018. Primary physical education: Shifting perspectives to move forwards. European Physical Education Review, 24(4), pp.487-502.</w:t>
      </w:r>
    </w:p>
    <w:p w:rsidR="3D706D98" w:rsidP="6DE38DAC" w:rsidRDefault="3D706D98" w14:paraId="0F164732" w14:textId="1CA7E3D7">
      <w:pPr>
        <w:spacing w:before="0" w:beforeAutospacing="off" w:after="0" w:afterAutospacing="off"/>
      </w:pPr>
      <w:r w:rsidRPr="6DE38DAC" w:rsidR="3D706D98">
        <w:rPr>
          <w:rFonts w:ascii="Arial" w:hAnsi="Arial" w:eastAsia="Arial" w:cs="Arial"/>
          <w:color w:val="222222"/>
          <w:sz w:val="19"/>
          <w:szCs w:val="19"/>
        </w:rPr>
        <w:t xml:space="preserve">Casas, F., 2016. Children </w:t>
      </w:r>
      <w:r w:rsidRPr="6DE38DAC" w:rsidR="3D706D98">
        <w:rPr>
          <w:rFonts w:ascii="Arial" w:hAnsi="Arial" w:eastAsia="Arial" w:cs="Arial"/>
          <w:color w:val="222222"/>
          <w:sz w:val="19"/>
          <w:szCs w:val="19"/>
        </w:rPr>
        <w:t>participating</w:t>
      </w:r>
      <w:r w:rsidRPr="6DE38DAC" w:rsidR="3D706D98">
        <w:rPr>
          <w:rFonts w:ascii="Arial" w:hAnsi="Arial" w:eastAsia="Arial" w:cs="Arial"/>
          <w:color w:val="222222"/>
          <w:sz w:val="19"/>
          <w:szCs w:val="19"/>
        </w:rPr>
        <w:t xml:space="preserve"> in measuring what matters–why, when, how. </w:t>
      </w:r>
      <w:r w:rsidRPr="6DE38DAC" w:rsidR="3D706D98">
        <w:rPr>
          <w:rFonts w:ascii="Arial" w:hAnsi="Arial" w:eastAsia="Arial" w:cs="Arial"/>
          <w:i w:val="1"/>
          <w:iCs w:val="1"/>
          <w:color w:val="222222"/>
          <w:sz w:val="19"/>
          <w:szCs w:val="19"/>
        </w:rPr>
        <w:t>Learning for well-being Magazine</w:t>
      </w:r>
      <w:r w:rsidRPr="6DE38DAC" w:rsidR="3D706D98">
        <w:rPr>
          <w:rFonts w:ascii="Arial" w:hAnsi="Arial" w:eastAsia="Arial" w:cs="Arial"/>
          <w:color w:val="222222"/>
          <w:sz w:val="19"/>
          <w:szCs w:val="19"/>
        </w:rPr>
        <w:t xml:space="preserve">, </w:t>
      </w:r>
      <w:r w:rsidRPr="6DE38DAC" w:rsidR="3D706D98">
        <w:rPr>
          <w:rFonts w:ascii="Arial" w:hAnsi="Arial" w:eastAsia="Arial" w:cs="Arial"/>
          <w:i w:val="1"/>
          <w:iCs w:val="1"/>
          <w:color w:val="222222"/>
          <w:sz w:val="19"/>
          <w:szCs w:val="19"/>
        </w:rPr>
        <w:t>1</w:t>
      </w:r>
      <w:r w:rsidRPr="6DE38DAC" w:rsidR="3D706D98">
        <w:rPr>
          <w:rFonts w:ascii="Arial" w:hAnsi="Arial" w:eastAsia="Arial" w:cs="Arial"/>
          <w:color w:val="222222"/>
          <w:sz w:val="19"/>
          <w:szCs w:val="19"/>
        </w:rPr>
        <w:t>(7).</w:t>
      </w:r>
    </w:p>
    <w:p w:rsidR="0B33CD96" w:rsidP="6DE38DAC" w:rsidRDefault="0B33CD96" w14:paraId="7B7F8BBF" w14:textId="7DC71B64">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Desforges, C. and </w:t>
      </w:r>
      <w:r w:rsidRPr="6DE38DAC" w:rsidR="0B33CD96">
        <w:rPr>
          <w:rFonts w:ascii="Aptos" w:hAnsi="Aptos" w:eastAsia="Aptos" w:cs="Aptos"/>
          <w:b w:val="0"/>
          <w:bCs w:val="0"/>
          <w:noProof w:val="0"/>
          <w:color w:val="000000" w:themeColor="text1" w:themeTint="FF" w:themeShade="FF"/>
          <w:sz w:val="24"/>
          <w:szCs w:val="24"/>
          <w:lang w:val="en-US"/>
        </w:rPr>
        <w:t>Abouchaar</w:t>
      </w:r>
      <w:r w:rsidRPr="6DE38DAC" w:rsidR="0B33CD96">
        <w:rPr>
          <w:rFonts w:ascii="Aptos" w:hAnsi="Aptos" w:eastAsia="Aptos" w:cs="Aptos"/>
          <w:b w:val="0"/>
          <w:bCs w:val="0"/>
          <w:noProof w:val="0"/>
          <w:color w:val="000000" w:themeColor="text1" w:themeTint="FF" w:themeShade="FF"/>
          <w:sz w:val="24"/>
          <w:szCs w:val="24"/>
          <w:lang w:val="en-US"/>
        </w:rPr>
        <w:t>, A.</w:t>
      </w:r>
      <w:r w:rsidRPr="6DE38DAC" w:rsidR="0B33CD96">
        <w:rPr>
          <w:rFonts w:ascii="Aptos" w:hAnsi="Aptos" w:eastAsia="Aptos" w:cs="Aptos"/>
          <w:b w:val="0"/>
          <w:bCs w:val="0"/>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 xml:space="preserve">(2003). </w:t>
      </w:r>
      <w:r w:rsidRPr="6DE38DAC" w:rsidR="0B33CD96">
        <w:rPr>
          <w:rFonts w:ascii="Aptos" w:hAnsi="Aptos" w:eastAsia="Aptos" w:cs="Aptos"/>
          <w:i w:val="1"/>
          <w:iCs w:val="1"/>
          <w:noProof w:val="0"/>
          <w:color w:val="000000" w:themeColor="text1" w:themeTint="FF" w:themeShade="FF"/>
          <w:sz w:val="24"/>
          <w:szCs w:val="24"/>
          <w:lang w:val="en-US"/>
        </w:rPr>
        <w:t>The impact of parental involvement, parental support and family education on pupil achievement and adjustment: A literature review</w:t>
      </w:r>
      <w:r w:rsidRPr="6DE38DAC" w:rsidR="0B33CD96">
        <w:rPr>
          <w:rFonts w:ascii="Aptos" w:hAnsi="Aptos" w:eastAsia="Aptos" w:cs="Aptos"/>
          <w:noProof w:val="0"/>
          <w:color w:val="000000" w:themeColor="text1" w:themeTint="FF" w:themeShade="FF"/>
          <w:sz w:val="24"/>
          <w:szCs w:val="24"/>
          <w:lang w:val="en-US"/>
        </w:rPr>
        <w:t xml:space="preserve"> (Vol. 433). London: Department </w:t>
      </w:r>
      <w:r w:rsidRPr="6DE38DAC" w:rsidR="0B33CD96">
        <w:rPr>
          <w:rFonts w:ascii="Aptos" w:hAnsi="Aptos" w:eastAsia="Aptos" w:cs="Aptos"/>
          <w:noProof w:val="0"/>
          <w:color w:val="000000" w:themeColor="text1" w:themeTint="FF" w:themeShade="FF"/>
          <w:sz w:val="24"/>
          <w:szCs w:val="24"/>
          <w:lang w:val="en-US"/>
        </w:rPr>
        <w:t>for</w:t>
      </w:r>
      <w:r w:rsidRPr="6DE38DAC" w:rsidR="0B33CD96">
        <w:rPr>
          <w:rFonts w:ascii="Aptos" w:hAnsi="Aptos" w:eastAsia="Aptos" w:cs="Aptos"/>
          <w:noProof w:val="0"/>
          <w:color w:val="000000" w:themeColor="text1" w:themeTint="FF" w:themeShade="FF"/>
          <w:sz w:val="24"/>
          <w:szCs w:val="24"/>
          <w:lang w:val="en-US"/>
        </w:rPr>
        <w:t xml:space="preserve"> Education and Skills.</w:t>
      </w:r>
    </w:p>
    <w:p w:rsidR="4DE8DCA1" w:rsidP="6DE38DAC" w:rsidRDefault="4DE8DCA1" w14:paraId="49CA6EC9" w14:textId="4854F746">
      <w:pPr>
        <w:spacing w:before="240" w:beforeAutospacing="off" w:after="240" w:afterAutospacing="off"/>
      </w:pPr>
      <w:r w:rsidRPr="6DE38DAC" w:rsidR="4DE8DCA1">
        <w:rPr>
          <w:rFonts w:ascii="-webkit-standard" w:hAnsi="-webkit-standard" w:eastAsia="-webkit-standard" w:cs="-webkit-standard"/>
          <w:noProof w:val="0"/>
          <w:color w:val="000000" w:themeColor="text1" w:themeTint="FF" w:themeShade="FF"/>
          <w:sz w:val="24"/>
          <w:szCs w:val="24"/>
          <w:lang w:val="en-US"/>
        </w:rPr>
        <w:t>De Wit, A., 1988. Measurement of project success. International journal of project management, 6(3), pp.164-170.</w:t>
      </w:r>
    </w:p>
    <w:p w:rsidR="0B33CD96" w:rsidP="6DE38DAC" w:rsidRDefault="0B33CD96" w14:paraId="444527F9" w14:textId="4C305CA2">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Donaldson, G. (2015). </w:t>
      </w:r>
      <w:r w:rsidRPr="6DE38DAC" w:rsidR="0B33CD96">
        <w:rPr>
          <w:rFonts w:ascii="Aptos" w:hAnsi="Aptos" w:eastAsia="Aptos" w:cs="Aptos"/>
          <w:i w:val="1"/>
          <w:iCs w:val="1"/>
          <w:noProof w:val="0"/>
          <w:color w:val="000000" w:themeColor="text1" w:themeTint="FF" w:themeShade="FF"/>
          <w:sz w:val="24"/>
          <w:szCs w:val="24"/>
          <w:lang w:val="en-US"/>
        </w:rPr>
        <w:t>Successful Futures: Independent Review of Curriculum and Assessment Arrangements in Wales</w:t>
      </w:r>
      <w:r w:rsidRPr="6DE38DAC" w:rsidR="0B33CD96">
        <w:rPr>
          <w:rFonts w:ascii="Aptos" w:hAnsi="Aptos" w:eastAsia="Aptos" w:cs="Aptos"/>
          <w:noProof w:val="0"/>
          <w:color w:val="000000" w:themeColor="text1" w:themeTint="FF" w:themeShade="FF"/>
          <w:sz w:val="24"/>
          <w:szCs w:val="24"/>
          <w:lang w:val="en-US"/>
        </w:rPr>
        <w:t xml:space="preserve">. [online] Available at: </w:t>
      </w:r>
      <w:hyperlink r:id="Rf8cb7f26b2034413">
        <w:r w:rsidRPr="6DE38DAC" w:rsidR="0B33CD96">
          <w:rPr>
            <w:rStyle w:val="Hyperlink"/>
            <w:rFonts w:ascii="Aptos" w:hAnsi="Aptos" w:eastAsia="Aptos" w:cs="Aptos"/>
            <w:noProof w:val="0"/>
            <w:sz w:val="24"/>
            <w:szCs w:val="24"/>
            <w:lang w:val="en-US"/>
          </w:rPr>
          <w:t>https://www.gov.wales/sites/default/files/publications/2018-03/successful-futures.pdf</w:t>
        </w:r>
      </w:hyperlink>
    </w:p>
    <w:p w:rsidR="0B33CD96" w:rsidP="6DE38DAC" w:rsidRDefault="0B33CD96" w14:paraId="240F3706" w14:textId="160E1873">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Epstein, J. L.</w:t>
      </w:r>
      <w:r w:rsidRPr="6DE38DAC" w:rsidR="0B33CD96">
        <w:rPr>
          <w:rFonts w:ascii="Aptos" w:hAnsi="Aptos" w:eastAsia="Aptos" w:cs="Aptos"/>
          <w:noProof w:val="0"/>
          <w:color w:val="000000" w:themeColor="text1" w:themeTint="FF" w:themeShade="FF"/>
          <w:sz w:val="24"/>
          <w:szCs w:val="24"/>
          <w:lang w:val="en-US"/>
        </w:rPr>
        <w:t xml:space="preserve"> (2001). </w:t>
      </w:r>
      <w:r w:rsidRPr="6DE38DAC" w:rsidR="0B33CD96">
        <w:rPr>
          <w:rFonts w:ascii="Aptos" w:hAnsi="Aptos" w:eastAsia="Aptos" w:cs="Aptos"/>
          <w:i w:val="1"/>
          <w:iCs w:val="1"/>
          <w:noProof w:val="0"/>
          <w:color w:val="000000" w:themeColor="text1" w:themeTint="FF" w:themeShade="FF"/>
          <w:sz w:val="24"/>
          <w:szCs w:val="24"/>
          <w:lang w:val="en-US"/>
        </w:rPr>
        <w:t>School, family, and community partnerships: Preparing educators and improving schools</w:t>
      </w:r>
      <w:r w:rsidRPr="6DE38DAC" w:rsidR="0B33CD96">
        <w:rPr>
          <w:rFonts w:ascii="Aptos" w:hAnsi="Aptos" w:eastAsia="Aptos" w:cs="Aptos"/>
          <w:noProof w:val="0"/>
          <w:color w:val="000000" w:themeColor="text1" w:themeTint="FF" w:themeShade="FF"/>
          <w:sz w:val="24"/>
          <w:szCs w:val="24"/>
          <w:lang w:val="en-US"/>
        </w:rPr>
        <w:t>. Boulder, CO: Westview Press.</w:t>
      </w:r>
    </w:p>
    <w:p w:rsidR="0B33CD96" w:rsidP="6DE38DAC" w:rsidRDefault="0B33CD96" w14:paraId="50730789" w14:textId="2B14CB34">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Esteban-Guitart, M. and Moll, L.C. (2014). ‘Funds of Identity: A new concept based on the Funds of Knowledge approach</w:t>
      </w:r>
      <w:r w:rsidRPr="6DE38DAC" w:rsidR="0B33CD96">
        <w:rPr>
          <w:rFonts w:ascii="Aptos" w:hAnsi="Aptos" w:eastAsia="Aptos" w:cs="Aptos"/>
          <w:noProof w:val="0"/>
          <w:color w:val="000000" w:themeColor="text1" w:themeTint="FF" w:themeShade="FF"/>
          <w:sz w:val="24"/>
          <w:szCs w:val="24"/>
          <w:lang w:val="en-US"/>
        </w:rPr>
        <w:t>’,</w:t>
      </w:r>
      <w:r w:rsidRPr="6DE38DAC" w:rsidR="0B33CD96">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i w:val="1"/>
          <w:iCs w:val="1"/>
          <w:noProof w:val="0"/>
          <w:color w:val="000000" w:themeColor="text1" w:themeTint="FF" w:themeShade="FF"/>
          <w:sz w:val="24"/>
          <w:szCs w:val="24"/>
          <w:lang w:val="en-US"/>
        </w:rPr>
        <w:t>Culture &amp; Psychology</w:t>
      </w:r>
      <w:r w:rsidRPr="6DE38DAC" w:rsidR="0B33CD96">
        <w:rPr>
          <w:rFonts w:ascii="Aptos" w:hAnsi="Aptos" w:eastAsia="Aptos" w:cs="Aptos"/>
          <w:noProof w:val="0"/>
          <w:color w:val="000000" w:themeColor="text1" w:themeTint="FF" w:themeShade="FF"/>
          <w:sz w:val="24"/>
          <w:szCs w:val="24"/>
          <w:lang w:val="en-US"/>
        </w:rPr>
        <w:t xml:space="preserve">, 20(1), pp.31–48. </w:t>
      </w:r>
      <w:hyperlink r:id="R1318cba189904823">
        <w:r w:rsidRPr="6DE38DAC" w:rsidR="0B33CD96">
          <w:rPr>
            <w:rStyle w:val="Hyperlink"/>
            <w:rFonts w:ascii="Aptos" w:hAnsi="Aptos" w:eastAsia="Aptos" w:cs="Aptos"/>
            <w:noProof w:val="0"/>
            <w:sz w:val="24"/>
            <w:szCs w:val="24"/>
            <w:lang w:val="en-US"/>
          </w:rPr>
          <w:t>https://doi.org/10.1177/1354067x13515934</w:t>
        </w:r>
      </w:hyperlink>
    </w:p>
    <w:p w:rsidR="0B33CD96" w:rsidP="6DE38DAC" w:rsidRDefault="0B33CD96" w14:paraId="3C04D157" w14:textId="36BC4E91">
      <w:pPr>
        <w:spacing w:before="240" w:beforeAutospacing="off" w:after="240" w:afterAutospacing="off"/>
      </w:pPr>
      <w:r w:rsidRPr="49A98B65" w:rsidR="2712DF3E">
        <w:rPr>
          <w:rFonts w:ascii="Aptos" w:hAnsi="Aptos" w:eastAsia="Aptos" w:cs="Aptos"/>
          <w:b w:val="0"/>
          <w:bCs w:val="0"/>
          <w:noProof w:val="0"/>
          <w:color w:val="000000" w:themeColor="text1" w:themeTint="FF" w:themeShade="FF"/>
          <w:sz w:val="24"/>
          <w:szCs w:val="24"/>
          <w:lang w:val="en-US"/>
        </w:rPr>
        <w:t xml:space="preserve">ESTYN (2020). </w:t>
      </w:r>
      <w:r w:rsidRPr="49A98B65" w:rsidR="2712DF3E">
        <w:rPr>
          <w:rFonts w:ascii="Aptos" w:hAnsi="Aptos" w:eastAsia="Aptos" w:cs="Aptos"/>
          <w:i w:val="1"/>
          <w:iCs w:val="1"/>
          <w:noProof w:val="0"/>
          <w:color w:val="000000" w:themeColor="text1" w:themeTint="FF" w:themeShade="FF"/>
          <w:sz w:val="24"/>
          <w:szCs w:val="24"/>
          <w:lang w:val="en-US"/>
        </w:rPr>
        <w:t>Community schools: families and communities at the heart of school life</w:t>
      </w:r>
      <w:r w:rsidRPr="49A98B65" w:rsidR="2712DF3E">
        <w:rPr>
          <w:rFonts w:ascii="Aptos" w:hAnsi="Aptos" w:eastAsia="Aptos" w:cs="Aptos"/>
          <w:noProof w:val="0"/>
          <w:color w:val="000000" w:themeColor="text1" w:themeTint="FF" w:themeShade="FF"/>
          <w:sz w:val="24"/>
          <w:szCs w:val="24"/>
          <w:lang w:val="en-US"/>
        </w:rPr>
        <w:t xml:space="preserve">. Available at: </w:t>
      </w:r>
      <w:hyperlink r:id="R3409d79ceca949dc">
        <w:r w:rsidRPr="49A98B65" w:rsidR="2712DF3E">
          <w:rPr>
            <w:rStyle w:val="Hyperlink"/>
            <w:rFonts w:ascii="Aptos" w:hAnsi="Aptos" w:eastAsia="Aptos" w:cs="Aptos"/>
            <w:noProof w:val="0"/>
            <w:sz w:val="24"/>
            <w:szCs w:val="24"/>
            <w:lang w:val="en-US"/>
          </w:rPr>
          <w:t>https://www.estyn.gov.wales/system/files/2021-08/Community%2520Schools%2520en.pdf</w:t>
        </w:r>
      </w:hyperlink>
    </w:p>
    <w:p w:rsidR="4C112E06" w:rsidP="49A98B65" w:rsidRDefault="4C112E06" w14:paraId="508BBC7C" w14:textId="76425627">
      <w:pPr>
        <w:spacing w:before="240" w:beforeAutospacing="off" w:after="240" w:afterAutospacing="off"/>
        <w:ind w:left="0"/>
        <w:rPr>
          <w:rFonts w:ascii="-webkit-standard" w:hAnsi="-webkit-standard" w:eastAsia="-webkit-standard" w:cs="-webkit-standard"/>
          <w:noProof w:val="0"/>
          <w:color w:val="000000" w:themeColor="text1" w:themeTint="FF" w:themeShade="FF"/>
          <w:sz w:val="24"/>
          <w:szCs w:val="24"/>
          <w:lang w:val="en-US"/>
        </w:rPr>
      </w:pPr>
      <w:r w:rsidRPr="49A98B65" w:rsidR="4C112E06">
        <w:rPr>
          <w:rFonts w:ascii="-webkit-standard" w:hAnsi="-webkit-standard" w:eastAsia="-webkit-standard" w:cs="-webkit-standard"/>
          <w:noProof w:val="0"/>
          <w:color w:val="000000" w:themeColor="text1" w:themeTint="FF" w:themeShade="FF"/>
          <w:sz w:val="24"/>
          <w:szCs w:val="24"/>
          <w:lang w:val="en-US"/>
        </w:rPr>
        <w:t xml:space="preserve">Fletcher, J., Cross, D., &amp; Watt, T. (2011) 'Community involvement and its effects on student outcomes in rural schools', </w:t>
      </w:r>
      <w:r w:rsidRPr="49A98B65" w:rsidR="4C112E06">
        <w:rPr>
          <w:rFonts w:ascii="Calibri Light" w:hAnsi="Calibri Light" w:eastAsia="Calibri Light" w:cs="Calibri Light"/>
          <w:i w:val="1"/>
          <w:iCs w:val="1"/>
          <w:noProof w:val="0"/>
          <w:color w:val="000000" w:themeColor="text1" w:themeTint="FF" w:themeShade="FF"/>
          <w:sz w:val="24"/>
          <w:szCs w:val="24"/>
          <w:lang w:val="en-US"/>
        </w:rPr>
        <w:t>Journal of Rural Education</w:t>
      </w:r>
      <w:r w:rsidRPr="49A98B65" w:rsidR="4C112E06">
        <w:rPr>
          <w:rFonts w:ascii="-webkit-standard" w:hAnsi="-webkit-standard" w:eastAsia="-webkit-standard" w:cs="-webkit-standard"/>
          <w:noProof w:val="0"/>
          <w:color w:val="000000" w:themeColor="text1" w:themeTint="FF" w:themeShade="FF"/>
          <w:sz w:val="24"/>
          <w:szCs w:val="24"/>
          <w:lang w:val="en-US"/>
        </w:rPr>
        <w:t>, 27(3), pp. 153–167.</w:t>
      </w:r>
    </w:p>
    <w:p w:rsidR="3E3F46EB" w:rsidP="6DE38DAC" w:rsidRDefault="3E3F46EB" w14:paraId="5989DC67" w14:textId="1C0F64F1">
      <w:pPr>
        <w:spacing w:before="240" w:beforeAutospacing="off" w:after="240" w:afterAutospacing="off"/>
      </w:pPr>
      <w:r w:rsidRPr="6DE38DAC" w:rsidR="3E3F46EB">
        <w:rPr>
          <w:rFonts w:ascii="Arial" w:hAnsi="Arial" w:eastAsia="Arial" w:cs="Arial"/>
          <w:noProof w:val="0"/>
          <w:color w:val="222222"/>
          <w:sz w:val="19"/>
          <w:szCs w:val="19"/>
          <w:lang w:val="en-US"/>
        </w:rPr>
        <w:t xml:space="preserve">Freak, A. and Miller, J., 2017. Magnifying pre-service generalist teachers’ perceptions of preparedness to teach primary school physical education. </w:t>
      </w:r>
      <w:r w:rsidRPr="6DE38DAC" w:rsidR="3E3F46EB">
        <w:rPr>
          <w:rFonts w:ascii="Arial" w:hAnsi="Arial" w:eastAsia="Arial" w:cs="Arial"/>
          <w:i w:val="1"/>
          <w:iCs w:val="1"/>
          <w:noProof w:val="0"/>
          <w:color w:val="222222"/>
          <w:sz w:val="19"/>
          <w:szCs w:val="19"/>
          <w:lang w:val="en-US"/>
        </w:rPr>
        <w:t>Physical Education and Sport Pedagogy</w:t>
      </w:r>
      <w:r w:rsidRPr="6DE38DAC" w:rsidR="3E3F46EB">
        <w:rPr>
          <w:rFonts w:ascii="Arial" w:hAnsi="Arial" w:eastAsia="Arial" w:cs="Arial"/>
          <w:noProof w:val="0"/>
          <w:color w:val="222222"/>
          <w:sz w:val="19"/>
          <w:szCs w:val="19"/>
          <w:lang w:val="en-US"/>
        </w:rPr>
        <w:t xml:space="preserve">, </w:t>
      </w:r>
      <w:r w:rsidRPr="6DE38DAC" w:rsidR="3E3F46EB">
        <w:rPr>
          <w:rFonts w:ascii="Arial" w:hAnsi="Arial" w:eastAsia="Arial" w:cs="Arial"/>
          <w:i w:val="1"/>
          <w:iCs w:val="1"/>
          <w:noProof w:val="0"/>
          <w:color w:val="222222"/>
          <w:sz w:val="19"/>
          <w:szCs w:val="19"/>
          <w:lang w:val="en-US"/>
        </w:rPr>
        <w:t>22</w:t>
      </w:r>
      <w:r w:rsidRPr="6DE38DAC" w:rsidR="3E3F46EB">
        <w:rPr>
          <w:rFonts w:ascii="Arial" w:hAnsi="Arial" w:eastAsia="Arial" w:cs="Arial"/>
          <w:noProof w:val="0"/>
          <w:color w:val="222222"/>
          <w:sz w:val="19"/>
          <w:szCs w:val="19"/>
          <w:lang w:val="en-US"/>
        </w:rPr>
        <w:t>(1), pp.51-70.</w:t>
      </w:r>
    </w:p>
    <w:p w:rsidR="0B33CD96" w:rsidP="6DE38DAC" w:rsidRDefault="0B33CD96" w14:paraId="2F04CA91" w14:textId="5C7B61B2">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Goodall, J. and Montgomery, C. (2014). ‘Parental involvement to parental engagement: a continuum</w:t>
      </w:r>
      <w:r w:rsidRPr="6DE38DAC" w:rsidR="0B33CD96">
        <w:rPr>
          <w:rFonts w:ascii="Aptos" w:hAnsi="Aptos" w:eastAsia="Aptos" w:cs="Aptos"/>
          <w:noProof w:val="0"/>
          <w:color w:val="000000" w:themeColor="text1" w:themeTint="FF" w:themeShade="FF"/>
          <w:sz w:val="24"/>
          <w:szCs w:val="24"/>
          <w:lang w:val="en-US"/>
        </w:rPr>
        <w:t>’,</w:t>
      </w:r>
      <w:r w:rsidRPr="6DE38DAC" w:rsidR="0B33CD96">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i w:val="1"/>
          <w:iCs w:val="1"/>
          <w:noProof w:val="0"/>
          <w:color w:val="000000" w:themeColor="text1" w:themeTint="FF" w:themeShade="FF"/>
          <w:sz w:val="24"/>
          <w:szCs w:val="24"/>
          <w:lang w:val="en-US"/>
        </w:rPr>
        <w:t>Educational Review (Birmingham)</w:t>
      </w:r>
      <w:r w:rsidRPr="6DE38DAC" w:rsidR="0B33CD96">
        <w:rPr>
          <w:rFonts w:ascii="Aptos" w:hAnsi="Aptos" w:eastAsia="Aptos" w:cs="Aptos"/>
          <w:noProof w:val="0"/>
          <w:color w:val="000000" w:themeColor="text1" w:themeTint="FF" w:themeShade="FF"/>
          <w:sz w:val="24"/>
          <w:szCs w:val="24"/>
          <w:lang w:val="en-US"/>
        </w:rPr>
        <w:t xml:space="preserve">, 66(4), pp. 399–410. </w:t>
      </w:r>
      <w:hyperlink r:id="Rd87a43fd04bb4f18">
        <w:r w:rsidRPr="6DE38DAC" w:rsidR="0B33CD96">
          <w:rPr>
            <w:rStyle w:val="Hyperlink"/>
            <w:rFonts w:ascii="Aptos" w:hAnsi="Aptos" w:eastAsia="Aptos" w:cs="Aptos"/>
            <w:noProof w:val="0"/>
            <w:sz w:val="24"/>
            <w:szCs w:val="24"/>
            <w:lang w:val="en-US"/>
          </w:rPr>
          <w:t>https://doi.org/10.1080/00131911.2013.781576</w:t>
        </w:r>
      </w:hyperlink>
    </w:p>
    <w:p w:rsidR="0B33CD96" w:rsidP="6DE38DAC" w:rsidRDefault="0B33CD96" w14:paraId="65B90BD5" w14:textId="198178FE">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Grant, K.B. and Ray, J.A.</w:t>
      </w:r>
      <w:r w:rsidRPr="6DE38DAC" w:rsidR="0B33CD96">
        <w:rPr>
          <w:rFonts w:ascii="Aptos" w:hAnsi="Aptos" w:eastAsia="Aptos" w:cs="Aptos"/>
          <w:b w:val="0"/>
          <w:bCs w:val="0"/>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 xml:space="preserve">(2019). </w:t>
      </w:r>
      <w:r w:rsidRPr="6DE38DAC" w:rsidR="0B33CD96">
        <w:rPr>
          <w:rFonts w:ascii="Aptos" w:hAnsi="Aptos" w:eastAsia="Aptos" w:cs="Aptos"/>
          <w:i w:val="1"/>
          <w:iCs w:val="1"/>
          <w:noProof w:val="0"/>
          <w:color w:val="000000" w:themeColor="text1" w:themeTint="FF" w:themeShade="FF"/>
          <w:sz w:val="24"/>
          <w:szCs w:val="24"/>
          <w:lang w:val="en-US"/>
        </w:rPr>
        <w:t>Home, school, and community collaboration</w:t>
      </w:r>
      <w:r w:rsidRPr="6DE38DAC" w:rsidR="0B33CD96">
        <w:rPr>
          <w:rFonts w:ascii="Aptos" w:hAnsi="Aptos" w:eastAsia="Aptos" w:cs="Aptos"/>
          <w:noProof w:val="0"/>
          <w:color w:val="000000" w:themeColor="text1" w:themeTint="FF" w:themeShade="FF"/>
          <w:sz w:val="24"/>
          <w:szCs w:val="24"/>
          <w:lang w:val="en-US"/>
        </w:rPr>
        <w:t xml:space="preserve">. 4th </w:t>
      </w:r>
      <w:r w:rsidRPr="6DE38DAC" w:rsidR="0B33CD96">
        <w:rPr>
          <w:rFonts w:ascii="Aptos" w:hAnsi="Aptos" w:eastAsia="Aptos" w:cs="Aptos"/>
          <w:noProof w:val="0"/>
          <w:color w:val="000000" w:themeColor="text1" w:themeTint="FF" w:themeShade="FF"/>
          <w:sz w:val="24"/>
          <w:szCs w:val="24"/>
          <w:lang w:val="en-US"/>
        </w:rPr>
        <w:t>edn</w:t>
      </w:r>
      <w:r w:rsidRPr="6DE38DAC" w:rsidR="0B33CD96">
        <w:rPr>
          <w:rFonts w:ascii="Aptos" w:hAnsi="Aptos" w:eastAsia="Aptos" w:cs="Aptos"/>
          <w:noProof w:val="0"/>
          <w:color w:val="000000" w:themeColor="text1" w:themeTint="FF" w:themeShade="FF"/>
          <w:sz w:val="24"/>
          <w:szCs w:val="24"/>
          <w:lang w:val="en-US"/>
        </w:rPr>
        <w:t>. Thousand Oaks: SAGE Publications.</w:t>
      </w:r>
    </w:p>
    <w:p w:rsidR="0098164D" w:rsidP="6DE38DAC" w:rsidRDefault="0098164D" w14:paraId="510C204A" w14:textId="42BF037F">
      <w:pPr>
        <w:spacing w:before="240" w:beforeAutospacing="off" w:after="240" w:afterAutospacing="off"/>
        <w:rPr>
          <w:rFonts w:ascii="Arial" w:hAnsi="Arial" w:eastAsia="Arial" w:cs="Arial"/>
          <w:noProof w:val="0"/>
          <w:color w:val="222222"/>
          <w:sz w:val="19"/>
          <w:szCs w:val="19"/>
          <w:lang w:val="en-US"/>
        </w:rPr>
      </w:pPr>
      <w:r w:rsidRPr="6DE38DAC" w:rsidR="0098164D">
        <w:rPr>
          <w:rFonts w:ascii="Arial" w:hAnsi="Arial" w:eastAsia="Arial" w:cs="Arial"/>
          <w:noProof w:val="0"/>
          <w:color w:val="222222"/>
          <w:sz w:val="19"/>
          <w:szCs w:val="19"/>
          <w:lang w:val="en-US"/>
        </w:rPr>
        <w:t xml:space="preserve">Gugerty, M.K. and Karlan, D., 2018. Ten reasons not to measure impact–and what to do instead. </w:t>
      </w:r>
      <w:r w:rsidRPr="6DE38DAC" w:rsidR="0098164D">
        <w:rPr>
          <w:rFonts w:ascii="Arial" w:hAnsi="Arial" w:eastAsia="Arial" w:cs="Arial"/>
          <w:i w:val="1"/>
          <w:iCs w:val="1"/>
          <w:noProof w:val="0"/>
          <w:color w:val="222222"/>
          <w:sz w:val="19"/>
          <w:szCs w:val="19"/>
          <w:lang w:val="en-US"/>
        </w:rPr>
        <w:t>Stanf</w:t>
      </w:r>
      <w:r w:rsidRPr="6DE38DAC" w:rsidR="0098164D">
        <w:rPr>
          <w:rFonts w:ascii="Arial" w:hAnsi="Arial" w:eastAsia="Arial" w:cs="Arial"/>
          <w:i w:val="1"/>
          <w:iCs w:val="1"/>
          <w:noProof w:val="0"/>
          <w:color w:val="222222"/>
          <w:sz w:val="19"/>
          <w:szCs w:val="19"/>
          <w:lang w:val="en-US"/>
        </w:rPr>
        <w:t xml:space="preserve"> Soc </w:t>
      </w:r>
      <w:r w:rsidRPr="6DE38DAC" w:rsidR="0098164D">
        <w:rPr>
          <w:rFonts w:ascii="Arial" w:hAnsi="Arial" w:eastAsia="Arial" w:cs="Arial"/>
          <w:i w:val="1"/>
          <w:iCs w:val="1"/>
          <w:noProof w:val="0"/>
          <w:color w:val="222222"/>
          <w:sz w:val="19"/>
          <w:szCs w:val="19"/>
          <w:lang w:val="en-US"/>
        </w:rPr>
        <w:t>Innov</w:t>
      </w:r>
      <w:r w:rsidRPr="6DE38DAC" w:rsidR="0098164D">
        <w:rPr>
          <w:rFonts w:ascii="Arial" w:hAnsi="Arial" w:eastAsia="Arial" w:cs="Arial"/>
          <w:i w:val="1"/>
          <w:iCs w:val="1"/>
          <w:noProof w:val="0"/>
          <w:color w:val="222222"/>
          <w:sz w:val="19"/>
          <w:szCs w:val="19"/>
          <w:lang w:val="en-US"/>
        </w:rPr>
        <w:t xml:space="preserve"> Rev</w:t>
      </w:r>
      <w:r w:rsidRPr="6DE38DAC" w:rsidR="0098164D">
        <w:rPr>
          <w:rFonts w:ascii="Arial" w:hAnsi="Arial" w:eastAsia="Arial" w:cs="Arial"/>
          <w:noProof w:val="0"/>
          <w:color w:val="222222"/>
          <w:sz w:val="19"/>
          <w:szCs w:val="19"/>
          <w:lang w:val="en-US"/>
        </w:rPr>
        <w:t xml:space="preserve">, </w:t>
      </w:r>
      <w:r w:rsidRPr="6DE38DAC" w:rsidR="0098164D">
        <w:rPr>
          <w:rFonts w:ascii="Arial" w:hAnsi="Arial" w:eastAsia="Arial" w:cs="Arial"/>
          <w:i w:val="1"/>
          <w:iCs w:val="1"/>
          <w:noProof w:val="0"/>
          <w:color w:val="222222"/>
          <w:sz w:val="19"/>
          <w:szCs w:val="19"/>
          <w:lang w:val="en-US"/>
        </w:rPr>
        <w:t>16</w:t>
      </w:r>
      <w:r w:rsidRPr="6DE38DAC" w:rsidR="0098164D">
        <w:rPr>
          <w:rFonts w:ascii="Arial" w:hAnsi="Arial" w:eastAsia="Arial" w:cs="Arial"/>
          <w:noProof w:val="0"/>
          <w:color w:val="222222"/>
          <w:sz w:val="19"/>
          <w:szCs w:val="19"/>
          <w:lang w:val="en-US"/>
        </w:rPr>
        <w:t>(3), pp.41-47</w:t>
      </w:r>
    </w:p>
    <w:p w:rsidR="0B33CD96" w:rsidP="6DE38DAC" w:rsidRDefault="0B33CD96" w14:paraId="171FB40C" w14:textId="205C824E">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Harris, A. and Goodall, J.</w:t>
      </w:r>
      <w:r w:rsidRPr="6DE38DAC" w:rsidR="0B33CD96">
        <w:rPr>
          <w:rFonts w:ascii="Aptos" w:hAnsi="Aptos" w:eastAsia="Aptos" w:cs="Aptos"/>
          <w:b w:val="0"/>
          <w:bCs w:val="0"/>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(2008). ‘Do parents know they matter? Engaging all parents in learning</w:t>
      </w:r>
      <w:r w:rsidRPr="6DE38DAC" w:rsidR="0B33CD96">
        <w:rPr>
          <w:rFonts w:ascii="Aptos" w:hAnsi="Aptos" w:eastAsia="Aptos" w:cs="Aptos"/>
          <w:noProof w:val="0"/>
          <w:color w:val="000000" w:themeColor="text1" w:themeTint="FF" w:themeShade="FF"/>
          <w:sz w:val="24"/>
          <w:szCs w:val="24"/>
          <w:lang w:val="en-US"/>
        </w:rPr>
        <w:t>’,</w:t>
      </w:r>
      <w:r w:rsidRPr="6DE38DAC" w:rsidR="0B33CD96">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i w:val="1"/>
          <w:iCs w:val="1"/>
          <w:noProof w:val="0"/>
          <w:color w:val="000000" w:themeColor="text1" w:themeTint="FF" w:themeShade="FF"/>
          <w:sz w:val="24"/>
          <w:szCs w:val="24"/>
          <w:lang w:val="en-US"/>
        </w:rPr>
        <w:t>Educational Research</w:t>
      </w:r>
      <w:r w:rsidRPr="6DE38DAC" w:rsidR="0B33CD96">
        <w:rPr>
          <w:rFonts w:ascii="Aptos" w:hAnsi="Aptos" w:eastAsia="Aptos" w:cs="Aptos"/>
          <w:noProof w:val="0"/>
          <w:color w:val="000000" w:themeColor="text1" w:themeTint="FF" w:themeShade="FF"/>
          <w:sz w:val="24"/>
          <w:szCs w:val="24"/>
          <w:lang w:val="en-US"/>
        </w:rPr>
        <w:t xml:space="preserve">, 50(3), pp. 277–289. </w:t>
      </w:r>
      <w:hyperlink r:id="R0bc11919644b4d3f">
        <w:r w:rsidRPr="6DE38DAC" w:rsidR="0B33CD96">
          <w:rPr>
            <w:rStyle w:val="Hyperlink"/>
            <w:rFonts w:ascii="Aptos" w:hAnsi="Aptos" w:eastAsia="Aptos" w:cs="Aptos"/>
            <w:noProof w:val="0"/>
            <w:sz w:val="24"/>
            <w:szCs w:val="24"/>
            <w:lang w:val="en-US"/>
          </w:rPr>
          <w:t>https://doi.org/10.1080/00131880802309424</w:t>
        </w:r>
      </w:hyperlink>
    </w:p>
    <w:p w:rsidR="0B33CD96" w:rsidP="6DE38DAC" w:rsidRDefault="0B33CD96" w14:paraId="5481692D" w14:textId="620CFB00">
      <w:pPr>
        <w:spacing w:before="240" w:beforeAutospacing="off" w:after="240" w:afterAutospacing="off"/>
        <w:rPr>
          <w:rFonts w:ascii="Aptos" w:hAnsi="Aptos" w:eastAsia="Aptos" w:cs="Aptos"/>
          <w:b w:val="0"/>
          <w:bCs w:val="0"/>
          <w:noProof w:val="0"/>
          <w:color w:val="000000" w:themeColor="text1" w:themeTint="FF" w:themeShade="FF"/>
          <w:sz w:val="24"/>
          <w:szCs w:val="24"/>
          <w:lang w:val="en-US"/>
        </w:rPr>
      </w:pPr>
      <w:r w:rsidRPr="6DE38DAC" w:rsidR="0B33CD96">
        <w:rPr>
          <w:rFonts w:ascii="Aptos" w:hAnsi="Aptos" w:eastAsia="Aptos" w:cs="Aptos"/>
          <w:b w:val="0"/>
          <w:bCs w:val="0"/>
          <w:noProof w:val="0"/>
          <w:color w:val="000000" w:themeColor="text1" w:themeTint="FF" w:themeShade="FF"/>
          <w:sz w:val="24"/>
          <w:szCs w:val="24"/>
          <w:lang w:val="en-US"/>
        </w:rPr>
        <w:t>Janssen, I., LeBlanc, A.G. (2010). ‘Systematic review of the health benefits of physical activity and fitness in school-aged children and youth</w:t>
      </w:r>
      <w:r w:rsidRPr="6DE38DAC" w:rsidR="0B33CD96">
        <w:rPr>
          <w:rFonts w:ascii="Aptos" w:hAnsi="Aptos" w:eastAsia="Aptos" w:cs="Aptos"/>
          <w:noProof w:val="0"/>
          <w:color w:val="000000" w:themeColor="text1" w:themeTint="FF" w:themeShade="FF"/>
          <w:sz w:val="24"/>
          <w:szCs w:val="24"/>
          <w:lang w:val="en-US"/>
        </w:rPr>
        <w:t>’,</w:t>
      </w:r>
      <w:r w:rsidRPr="6DE38DAC" w:rsidR="0B33CD96">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i w:val="1"/>
          <w:iCs w:val="1"/>
          <w:noProof w:val="0"/>
          <w:color w:val="000000" w:themeColor="text1" w:themeTint="FF" w:themeShade="FF"/>
          <w:sz w:val="24"/>
          <w:szCs w:val="24"/>
          <w:lang w:val="en-US"/>
        </w:rPr>
        <w:t>International Journal of Behavioral Nutrition and Physical Activity</w:t>
      </w:r>
      <w:r w:rsidRPr="6DE38DAC" w:rsidR="0B33CD96">
        <w:rPr>
          <w:rFonts w:ascii="Aptos" w:hAnsi="Aptos" w:eastAsia="Aptos" w:cs="Aptos"/>
          <w:b w:val="0"/>
          <w:bCs w:val="0"/>
          <w:noProof w:val="0"/>
          <w:color w:val="000000" w:themeColor="text1" w:themeTint="FF" w:themeShade="FF"/>
          <w:sz w:val="24"/>
          <w:szCs w:val="24"/>
          <w:lang w:val="en-US"/>
        </w:rPr>
        <w:t xml:space="preserve">, 7, 40. </w:t>
      </w:r>
      <w:hyperlink r:id="R29f992c381f84835">
        <w:r w:rsidRPr="6DE38DAC" w:rsidR="0B33CD96">
          <w:rPr>
            <w:rStyle w:val="Hyperlink"/>
            <w:rFonts w:ascii="Aptos" w:hAnsi="Aptos" w:eastAsia="Aptos" w:cs="Aptos"/>
            <w:b w:val="0"/>
            <w:bCs w:val="0"/>
            <w:noProof w:val="0"/>
            <w:sz w:val="24"/>
            <w:szCs w:val="24"/>
            <w:lang w:val="en-US"/>
          </w:rPr>
          <w:t>https://doi.org/10.1186/1479-5868-7-40</w:t>
        </w:r>
      </w:hyperlink>
    </w:p>
    <w:p w:rsidR="0B33CD96" w:rsidP="6DE38DAC" w:rsidRDefault="0B33CD96" w14:paraId="0DFA1856" w14:textId="6E700AA5">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Keller, J.G., Miller, C., </w:t>
      </w:r>
      <w:r w:rsidRPr="6DE38DAC" w:rsidR="0B33CD96">
        <w:rPr>
          <w:rFonts w:ascii="Aptos" w:hAnsi="Aptos" w:eastAsia="Aptos" w:cs="Aptos"/>
          <w:b w:val="0"/>
          <w:bCs w:val="0"/>
          <w:noProof w:val="0"/>
          <w:color w:val="000000" w:themeColor="text1" w:themeTint="FF" w:themeShade="FF"/>
          <w:sz w:val="24"/>
          <w:szCs w:val="24"/>
          <w:lang w:val="en-US"/>
        </w:rPr>
        <w:t>LasDulce</w:t>
      </w:r>
      <w:r w:rsidRPr="6DE38DAC" w:rsidR="0B33CD96">
        <w:rPr>
          <w:rFonts w:ascii="Aptos" w:hAnsi="Aptos" w:eastAsia="Aptos" w:cs="Aptos"/>
          <w:b w:val="0"/>
          <w:bCs w:val="0"/>
          <w:noProof w:val="0"/>
          <w:color w:val="000000" w:themeColor="text1" w:themeTint="FF" w:themeShade="FF"/>
          <w:sz w:val="24"/>
          <w:szCs w:val="24"/>
          <w:lang w:val="en-US"/>
        </w:rPr>
        <w:t>, C. and Wohrle, R.G. (2021). ‘Using a community-based participatory research model to encourage parental involvement in their children’s schools</w:t>
      </w:r>
      <w:r w:rsidRPr="6DE38DAC" w:rsidR="0B33CD96">
        <w:rPr>
          <w:rFonts w:ascii="Aptos" w:hAnsi="Aptos" w:eastAsia="Aptos" w:cs="Aptos"/>
          <w:noProof w:val="0"/>
          <w:color w:val="000000" w:themeColor="text1" w:themeTint="FF" w:themeShade="FF"/>
          <w:sz w:val="24"/>
          <w:szCs w:val="24"/>
          <w:lang w:val="en-US"/>
        </w:rPr>
        <w:t>’,</w:t>
      </w:r>
      <w:r w:rsidRPr="6DE38DAC" w:rsidR="0B33CD96">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i w:val="1"/>
          <w:iCs w:val="1"/>
          <w:noProof w:val="0"/>
          <w:color w:val="000000" w:themeColor="text1" w:themeTint="FF" w:themeShade="FF"/>
          <w:sz w:val="24"/>
          <w:szCs w:val="24"/>
          <w:lang w:val="en-US"/>
        </w:rPr>
        <w:t>Children &amp; Schools</w:t>
      </w:r>
      <w:r w:rsidRPr="6DE38DAC" w:rsidR="0B33CD96">
        <w:rPr>
          <w:rFonts w:ascii="Aptos" w:hAnsi="Aptos" w:eastAsia="Aptos" w:cs="Aptos"/>
          <w:noProof w:val="0"/>
          <w:color w:val="000000" w:themeColor="text1" w:themeTint="FF" w:themeShade="FF"/>
          <w:sz w:val="24"/>
          <w:szCs w:val="24"/>
          <w:lang w:val="en-US"/>
        </w:rPr>
        <w:t xml:space="preserve">, 43(3), pp. 149–158. </w:t>
      </w:r>
      <w:hyperlink r:id="Rd52a22ce015240a6">
        <w:r w:rsidRPr="6DE38DAC" w:rsidR="0B33CD96">
          <w:rPr>
            <w:rStyle w:val="Hyperlink"/>
            <w:rFonts w:ascii="Aptos" w:hAnsi="Aptos" w:eastAsia="Aptos" w:cs="Aptos"/>
            <w:noProof w:val="0"/>
            <w:sz w:val="24"/>
            <w:szCs w:val="24"/>
            <w:lang w:val="en-US"/>
          </w:rPr>
          <w:t>https://doi.org/10.1093/cs/cdab013</w:t>
        </w:r>
      </w:hyperlink>
    </w:p>
    <w:p w:rsidR="75752C32" w:rsidP="6DE38DAC" w:rsidRDefault="75752C32" w14:paraId="510DCE21" w14:textId="217EBB87">
      <w:pPr>
        <w:spacing w:before="240" w:beforeAutospacing="off" w:after="240" w:afterAutospacing="off"/>
      </w:pPr>
      <w:r w:rsidRPr="6DE38DAC" w:rsidR="75752C32">
        <w:rPr>
          <w:rFonts w:ascii="-webkit-standard" w:hAnsi="-webkit-standard" w:eastAsia="-webkit-standard" w:cs="-webkit-standard"/>
          <w:noProof w:val="0"/>
          <w:color w:val="000000" w:themeColor="text1" w:themeTint="FF" w:themeShade="FF"/>
          <w:sz w:val="24"/>
          <w:szCs w:val="24"/>
          <w:lang w:val="en-US"/>
        </w:rPr>
        <w:t xml:space="preserve">Maeda, K., 2005. Community-based outdoor education using a local approach to conservation. </w:t>
      </w:r>
      <w:r w:rsidRPr="6DE38DAC" w:rsidR="75752C32">
        <w:rPr>
          <w:rFonts w:ascii="Aptos" w:hAnsi="Aptos" w:eastAsia="Aptos" w:cs="Aptos"/>
          <w:i w:val="1"/>
          <w:iCs w:val="1"/>
          <w:noProof w:val="0"/>
          <w:color w:val="000000" w:themeColor="text1" w:themeTint="FF" w:themeShade="FF"/>
          <w:sz w:val="24"/>
          <w:szCs w:val="24"/>
          <w:lang w:val="en-US"/>
        </w:rPr>
        <w:t>Journal of Outdoor and Environmental Education</w:t>
      </w:r>
      <w:r w:rsidRPr="6DE38DAC" w:rsidR="75752C32">
        <w:rPr>
          <w:rFonts w:ascii="-webkit-standard" w:hAnsi="-webkit-standard" w:eastAsia="-webkit-standard" w:cs="-webkit-standard"/>
          <w:noProof w:val="0"/>
          <w:color w:val="000000" w:themeColor="text1" w:themeTint="FF" w:themeShade="FF"/>
          <w:sz w:val="24"/>
          <w:szCs w:val="24"/>
          <w:lang w:val="en-US"/>
        </w:rPr>
        <w:t>, 9, pp. 40-47.</w:t>
      </w:r>
    </w:p>
    <w:p w:rsidR="0B33CD96" w:rsidP="6DE38DAC" w:rsidRDefault="0B33CD96" w14:paraId="45E5E97C" w14:textId="634D4E21">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LaRocque, M. (2013). ‘Addressing cultural and linguistic dissonance between parents and schools</w:t>
      </w:r>
      <w:r w:rsidRPr="6DE38DAC" w:rsidR="0B33CD96">
        <w:rPr>
          <w:rFonts w:ascii="Aptos" w:hAnsi="Aptos" w:eastAsia="Aptos" w:cs="Aptos"/>
          <w:noProof w:val="0"/>
          <w:color w:val="000000" w:themeColor="text1" w:themeTint="FF" w:themeShade="FF"/>
          <w:sz w:val="24"/>
          <w:szCs w:val="24"/>
          <w:lang w:val="en-US"/>
        </w:rPr>
        <w:t>’,</w:t>
      </w:r>
      <w:r w:rsidRPr="6DE38DAC" w:rsidR="0B33CD96">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i w:val="1"/>
          <w:iCs w:val="1"/>
          <w:noProof w:val="0"/>
          <w:color w:val="000000" w:themeColor="text1" w:themeTint="FF" w:themeShade="FF"/>
          <w:sz w:val="24"/>
          <w:szCs w:val="24"/>
          <w:lang w:val="en-US"/>
        </w:rPr>
        <w:t>Preventing School Failure: Alternative Education for Children and Youth</w:t>
      </w:r>
      <w:r w:rsidRPr="6DE38DAC" w:rsidR="0B33CD96">
        <w:rPr>
          <w:rFonts w:ascii="Aptos" w:hAnsi="Aptos" w:eastAsia="Aptos" w:cs="Aptos"/>
          <w:noProof w:val="0"/>
          <w:color w:val="000000" w:themeColor="text1" w:themeTint="FF" w:themeShade="FF"/>
          <w:sz w:val="24"/>
          <w:szCs w:val="24"/>
          <w:lang w:val="en-US"/>
        </w:rPr>
        <w:t xml:space="preserve">, 57(2), pp. 111–117. </w:t>
      </w:r>
      <w:hyperlink r:id="R76399e968e544efe">
        <w:r w:rsidRPr="6DE38DAC" w:rsidR="0B33CD96">
          <w:rPr>
            <w:rStyle w:val="Hyperlink"/>
            <w:rFonts w:ascii="Aptos" w:hAnsi="Aptos" w:eastAsia="Aptos" w:cs="Aptos"/>
            <w:noProof w:val="0"/>
            <w:sz w:val="24"/>
            <w:szCs w:val="24"/>
            <w:lang w:val="en-US"/>
          </w:rPr>
          <w:t>https://doi.org/10.1080/1045988X.2012.677961</w:t>
        </w:r>
      </w:hyperlink>
    </w:p>
    <w:p w:rsidR="0B33CD96" w:rsidP="6DE38DAC" w:rsidRDefault="0B33CD96" w14:paraId="76D3AF05" w14:textId="01279EDB">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Moore, J.B., </w:t>
      </w:r>
      <w:r w:rsidRPr="6DE38DAC" w:rsidR="0B33CD96">
        <w:rPr>
          <w:rFonts w:ascii="Aptos" w:hAnsi="Aptos" w:eastAsia="Aptos" w:cs="Aptos"/>
          <w:b w:val="0"/>
          <w:bCs w:val="0"/>
          <w:noProof w:val="0"/>
          <w:color w:val="000000" w:themeColor="text1" w:themeTint="FF" w:themeShade="FF"/>
          <w:sz w:val="24"/>
          <w:szCs w:val="24"/>
          <w:lang w:val="en-US"/>
        </w:rPr>
        <w:t>Jilcott</w:t>
      </w:r>
      <w:r w:rsidRPr="6DE38DAC" w:rsidR="0B33CD96">
        <w:rPr>
          <w:rFonts w:ascii="Aptos" w:hAnsi="Aptos" w:eastAsia="Aptos" w:cs="Aptos"/>
          <w:b w:val="0"/>
          <w:bCs w:val="0"/>
          <w:noProof w:val="0"/>
          <w:color w:val="000000" w:themeColor="text1" w:themeTint="FF" w:themeShade="FF"/>
          <w:sz w:val="24"/>
          <w:szCs w:val="24"/>
          <w:lang w:val="en-US"/>
        </w:rPr>
        <w:t>, S.B., Shores, K.A., Evenson, K.R., Brownson, R.C. and Novick, L.F.</w:t>
      </w:r>
      <w:r w:rsidRPr="6DE38DAC" w:rsidR="0B33CD96">
        <w:rPr>
          <w:rFonts w:ascii="Aptos" w:hAnsi="Aptos" w:eastAsia="Aptos" w:cs="Aptos"/>
          <w:b w:val="0"/>
          <w:bCs w:val="0"/>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(2010). ‘A qualitative examination of perceived barriers and facilitators of physical activity for urban and rural youth</w:t>
      </w:r>
      <w:r w:rsidRPr="6DE38DAC" w:rsidR="0B33CD96">
        <w:rPr>
          <w:rFonts w:ascii="Aptos" w:hAnsi="Aptos" w:eastAsia="Aptos" w:cs="Aptos"/>
          <w:noProof w:val="0"/>
          <w:color w:val="000000" w:themeColor="text1" w:themeTint="FF" w:themeShade="FF"/>
          <w:sz w:val="24"/>
          <w:szCs w:val="24"/>
          <w:lang w:val="en-US"/>
        </w:rPr>
        <w:t>’,</w:t>
      </w:r>
      <w:r w:rsidRPr="6DE38DAC" w:rsidR="0B33CD96">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i w:val="1"/>
          <w:iCs w:val="1"/>
          <w:noProof w:val="0"/>
          <w:color w:val="000000" w:themeColor="text1" w:themeTint="FF" w:themeShade="FF"/>
          <w:sz w:val="24"/>
          <w:szCs w:val="24"/>
          <w:lang w:val="en-US"/>
        </w:rPr>
        <w:t>Health Education Research</w:t>
      </w:r>
      <w:r w:rsidRPr="6DE38DAC" w:rsidR="0B33CD96">
        <w:rPr>
          <w:rFonts w:ascii="Aptos" w:hAnsi="Aptos" w:eastAsia="Aptos" w:cs="Aptos"/>
          <w:noProof w:val="0"/>
          <w:color w:val="000000" w:themeColor="text1" w:themeTint="FF" w:themeShade="FF"/>
          <w:sz w:val="24"/>
          <w:szCs w:val="24"/>
          <w:lang w:val="en-US"/>
        </w:rPr>
        <w:t>, 25(2), pp. 355–367.</w:t>
      </w:r>
    </w:p>
    <w:p w:rsidR="50E7B79E" w:rsidP="6DE38DAC" w:rsidRDefault="50E7B79E" w14:paraId="624D14BC" w14:textId="169E39DC">
      <w:pPr>
        <w:spacing w:before="240" w:beforeAutospacing="off" w:after="240" w:afterAutospacing="off"/>
      </w:pPr>
      <w:r w:rsidRPr="6DE38DAC" w:rsidR="50E7B79E">
        <w:rPr>
          <w:rFonts w:ascii="-webkit-standard" w:hAnsi="-webkit-standard" w:eastAsia="-webkit-standard" w:cs="-webkit-standard"/>
          <w:noProof w:val="0"/>
          <w:color w:val="000000" w:themeColor="text1" w:themeTint="FF" w:themeShade="FF"/>
          <w:sz w:val="24"/>
          <w:szCs w:val="24"/>
          <w:lang w:val="en-US"/>
        </w:rPr>
        <w:t xml:space="preserve">Nutbrown, C. (2012) </w:t>
      </w:r>
      <w:r w:rsidRPr="6DE38DAC" w:rsidR="50E7B79E">
        <w:rPr>
          <w:rFonts w:ascii="-webkit-standard" w:hAnsi="-webkit-standard" w:eastAsia="-webkit-standard" w:cs="-webkit-standard"/>
          <w:i w:val="1"/>
          <w:iCs w:val="1"/>
          <w:noProof w:val="0"/>
          <w:color w:val="000000" w:themeColor="text1" w:themeTint="FF" w:themeShade="FF"/>
          <w:sz w:val="24"/>
          <w:szCs w:val="24"/>
          <w:lang w:val="en-US"/>
        </w:rPr>
        <w:t>Foundations for Quality: The Independent Review of Early Education and Childcare Qualifications</w:t>
      </w:r>
      <w:r w:rsidRPr="6DE38DAC" w:rsidR="50E7B79E">
        <w:rPr>
          <w:rFonts w:ascii="-webkit-standard" w:hAnsi="-webkit-standard" w:eastAsia="-webkit-standard" w:cs="-webkit-standard"/>
          <w:noProof w:val="0"/>
          <w:color w:val="000000" w:themeColor="text1" w:themeTint="FF" w:themeShade="FF"/>
          <w:sz w:val="24"/>
          <w:szCs w:val="24"/>
          <w:lang w:val="en-US"/>
        </w:rPr>
        <w:t xml:space="preserve">. [online] Department for Education. Available at: </w:t>
      </w:r>
      <w:hyperlink r:id="Red0f7505d45a4c7f">
        <w:r w:rsidRPr="6DE38DAC" w:rsidR="50E7B79E">
          <w:rPr>
            <w:rStyle w:val="Hyperlink"/>
            <w:rFonts w:ascii="-webkit-standard" w:hAnsi="-webkit-standard" w:eastAsia="-webkit-standard" w:cs="-webkit-standard"/>
            <w:noProof w:val="0"/>
            <w:sz w:val="24"/>
            <w:szCs w:val="24"/>
            <w:lang w:val="en-US"/>
          </w:rPr>
          <w:t>https://www.gov.uk/government/publications/nutbrown-review-foundations-for-quality</w:t>
        </w:r>
      </w:hyperlink>
      <w:r w:rsidRPr="6DE38DAC" w:rsidR="50E7B79E">
        <w:rPr>
          <w:rFonts w:ascii="-webkit-standard" w:hAnsi="-webkit-standard" w:eastAsia="-webkit-standard" w:cs="-webkit-standard"/>
          <w:noProof w:val="0"/>
          <w:color w:val="000000" w:themeColor="text1" w:themeTint="FF" w:themeShade="FF"/>
          <w:sz w:val="24"/>
          <w:szCs w:val="24"/>
          <w:lang w:val="en-US"/>
        </w:rPr>
        <w:t xml:space="preserve"> [Accessed 1 May 2025].</w:t>
      </w:r>
    </w:p>
    <w:p w:rsidR="0B33CD96" w:rsidP="6DE38DAC" w:rsidRDefault="0B33CD96" w14:paraId="61AD5393" w14:textId="23E2CA98">
      <w:pPr>
        <w:spacing w:before="240" w:beforeAutospacing="off" w:after="240" w:afterAutospacing="off"/>
      </w:pPr>
      <w:r w:rsidRPr="49A98B65" w:rsidR="2712DF3E">
        <w:rPr>
          <w:rFonts w:ascii="Aptos" w:hAnsi="Aptos" w:eastAsia="Aptos" w:cs="Aptos"/>
          <w:b w:val="0"/>
          <w:bCs w:val="0"/>
          <w:noProof w:val="0"/>
          <w:color w:val="000000" w:themeColor="text1" w:themeTint="FF" w:themeShade="FF"/>
          <w:sz w:val="24"/>
          <w:szCs w:val="24"/>
          <w:lang w:val="en-US"/>
        </w:rPr>
        <w:t>Ortiz-Leger, S.</w:t>
      </w:r>
      <w:r w:rsidRPr="49A98B65" w:rsidR="2712DF3E">
        <w:rPr>
          <w:rFonts w:ascii="Aptos" w:hAnsi="Aptos" w:eastAsia="Aptos" w:cs="Aptos"/>
          <w:b w:val="0"/>
          <w:bCs w:val="0"/>
          <w:noProof w:val="0"/>
          <w:color w:val="000000" w:themeColor="text1" w:themeTint="FF" w:themeShade="FF"/>
          <w:sz w:val="24"/>
          <w:szCs w:val="24"/>
          <w:lang w:val="en-US"/>
        </w:rPr>
        <w:t xml:space="preserve"> </w:t>
      </w:r>
      <w:r w:rsidRPr="49A98B65" w:rsidR="2712DF3E">
        <w:rPr>
          <w:rFonts w:ascii="Aptos" w:hAnsi="Aptos" w:eastAsia="Aptos" w:cs="Aptos"/>
          <w:noProof w:val="0"/>
          <w:color w:val="000000" w:themeColor="text1" w:themeTint="FF" w:themeShade="FF"/>
          <w:sz w:val="24"/>
          <w:szCs w:val="24"/>
          <w:lang w:val="en-US"/>
        </w:rPr>
        <w:t>(2022). ‘Barriers to family engagement in education: Are educators prepared to overcome them?</w:t>
      </w:r>
      <w:r w:rsidRPr="49A98B65" w:rsidR="2712DF3E">
        <w:rPr>
          <w:rFonts w:ascii="Aptos" w:hAnsi="Aptos" w:eastAsia="Aptos" w:cs="Aptos"/>
          <w:noProof w:val="0"/>
          <w:color w:val="000000" w:themeColor="text1" w:themeTint="FF" w:themeShade="FF"/>
          <w:sz w:val="24"/>
          <w:szCs w:val="24"/>
          <w:lang w:val="en-US"/>
        </w:rPr>
        <w:t>’,</w:t>
      </w:r>
      <w:r w:rsidRPr="49A98B65" w:rsidR="2712DF3E">
        <w:rPr>
          <w:rFonts w:ascii="Aptos" w:hAnsi="Aptos" w:eastAsia="Aptos" w:cs="Aptos"/>
          <w:noProof w:val="0"/>
          <w:color w:val="000000" w:themeColor="text1" w:themeTint="FF" w:themeShade="FF"/>
          <w:sz w:val="24"/>
          <w:szCs w:val="24"/>
          <w:lang w:val="en-US"/>
        </w:rPr>
        <w:t xml:space="preserve"> </w:t>
      </w:r>
      <w:r w:rsidRPr="49A98B65" w:rsidR="2712DF3E">
        <w:rPr>
          <w:rFonts w:ascii="Aptos" w:hAnsi="Aptos" w:eastAsia="Aptos" w:cs="Aptos"/>
          <w:i w:val="1"/>
          <w:iCs w:val="1"/>
          <w:noProof w:val="0"/>
          <w:color w:val="000000" w:themeColor="text1" w:themeTint="FF" w:themeShade="FF"/>
          <w:sz w:val="24"/>
          <w:szCs w:val="24"/>
          <w:lang w:val="en-US"/>
        </w:rPr>
        <w:t>The Journal of Educational Research and Practice</w:t>
      </w:r>
      <w:r w:rsidRPr="49A98B65" w:rsidR="2712DF3E">
        <w:rPr>
          <w:rFonts w:ascii="Aptos" w:hAnsi="Aptos" w:eastAsia="Aptos" w:cs="Aptos"/>
          <w:noProof w:val="0"/>
          <w:color w:val="000000" w:themeColor="text1" w:themeTint="FF" w:themeShade="FF"/>
          <w:sz w:val="24"/>
          <w:szCs w:val="24"/>
          <w:lang w:val="en-US"/>
        </w:rPr>
        <w:t>, 12(1).</w:t>
      </w:r>
    </w:p>
    <w:p w:rsidR="500F5A33" w:rsidP="49A98B65" w:rsidRDefault="500F5A33" w14:paraId="269462C7" w14:textId="16FE3965">
      <w:pPr>
        <w:spacing w:before="240" w:beforeAutospacing="off" w:after="240" w:afterAutospacing="off"/>
        <w:ind w:left="0"/>
        <w:rPr>
          <w:rFonts w:ascii="-webkit-standard" w:hAnsi="-webkit-standard" w:eastAsia="-webkit-standard" w:cs="-webkit-standard"/>
          <w:noProof w:val="0"/>
          <w:color w:val="000000" w:themeColor="text1" w:themeTint="FF" w:themeShade="FF"/>
          <w:sz w:val="24"/>
          <w:szCs w:val="24"/>
          <w:lang w:val="en-US"/>
        </w:rPr>
      </w:pPr>
      <w:r w:rsidRPr="49A98B65" w:rsidR="500F5A33">
        <w:rPr>
          <w:rFonts w:ascii="-webkit-standard" w:hAnsi="-webkit-standard" w:eastAsia="-webkit-standard" w:cs="-webkit-standard"/>
          <w:noProof w:val="0"/>
          <w:color w:val="000000" w:themeColor="text1" w:themeTint="FF" w:themeShade="FF"/>
          <w:sz w:val="24"/>
          <w:szCs w:val="24"/>
          <w:lang w:val="en-US"/>
        </w:rPr>
        <w:t>Pechhacker</w:t>
      </w:r>
      <w:r w:rsidRPr="49A98B65" w:rsidR="500F5A33">
        <w:rPr>
          <w:rFonts w:ascii="-webkit-standard" w:hAnsi="-webkit-standard" w:eastAsia="-webkit-standard" w:cs="-webkit-standard"/>
          <w:noProof w:val="0"/>
          <w:color w:val="000000" w:themeColor="text1" w:themeTint="FF" w:themeShade="FF"/>
          <w:sz w:val="24"/>
          <w:szCs w:val="24"/>
          <w:lang w:val="en-US"/>
        </w:rPr>
        <w:t xml:space="preserve">, S. (2021) 'Barriers and strategies for fostering school-community partnerships', </w:t>
      </w:r>
      <w:r w:rsidRPr="49A98B65" w:rsidR="500F5A33">
        <w:rPr>
          <w:rFonts w:ascii="-webkit-standard" w:hAnsi="-webkit-standard" w:eastAsia="-webkit-standard" w:cs="-webkit-standard"/>
          <w:i w:val="1"/>
          <w:iCs w:val="1"/>
          <w:noProof w:val="0"/>
          <w:color w:val="000000" w:themeColor="text1" w:themeTint="FF" w:themeShade="FF"/>
          <w:sz w:val="24"/>
          <w:szCs w:val="24"/>
          <w:lang w:val="en-US"/>
        </w:rPr>
        <w:t>International Journal of Educational Research</w:t>
      </w:r>
      <w:r w:rsidRPr="49A98B65" w:rsidR="500F5A33">
        <w:rPr>
          <w:rFonts w:ascii="-webkit-standard" w:hAnsi="-webkit-standard" w:eastAsia="-webkit-standard" w:cs="-webkit-standard"/>
          <w:noProof w:val="0"/>
          <w:color w:val="000000" w:themeColor="text1" w:themeTint="FF" w:themeShade="FF"/>
          <w:sz w:val="24"/>
          <w:szCs w:val="24"/>
          <w:lang w:val="en-US"/>
        </w:rPr>
        <w:t>, 100, pp. 35-45.</w:t>
      </w:r>
    </w:p>
    <w:p w:rsidR="2822E45E" w:rsidP="6DE38DAC" w:rsidRDefault="2822E45E" w14:paraId="7D118F93" w14:textId="26532875">
      <w:pPr>
        <w:spacing w:before="240" w:beforeAutospacing="off" w:after="240" w:afterAutospacing="off"/>
      </w:pPr>
      <w:r w:rsidRPr="6DE38DAC" w:rsidR="2822E45E">
        <w:rPr>
          <w:rFonts w:ascii="-webkit-standard" w:hAnsi="-webkit-standard" w:eastAsia="-webkit-standard" w:cs="-webkit-standard"/>
          <w:noProof w:val="0"/>
          <w:color w:val="000000" w:themeColor="text1" w:themeTint="FF" w:themeShade="FF"/>
          <w:sz w:val="24"/>
          <w:szCs w:val="24"/>
          <w:lang w:val="en-US"/>
        </w:rPr>
        <w:t xml:space="preserve">Professional Standards for Teaching and Leadership. (2017). </w:t>
      </w:r>
      <w:r w:rsidRPr="6DE38DAC" w:rsidR="2822E45E">
        <w:rPr>
          <w:rFonts w:ascii="Aptos" w:hAnsi="Aptos" w:eastAsia="Aptos" w:cs="Aptos"/>
          <w:i w:val="1"/>
          <w:iCs w:val="1"/>
          <w:noProof w:val="0"/>
          <w:color w:val="000000" w:themeColor="text1" w:themeTint="FF" w:themeShade="FF"/>
          <w:sz w:val="24"/>
          <w:szCs w:val="24"/>
          <w:lang w:val="en-US"/>
        </w:rPr>
        <w:t>An Introduction to the Professional Standards for Teaching and Leadership</w:t>
      </w:r>
      <w:r w:rsidRPr="6DE38DAC" w:rsidR="2822E45E">
        <w:rPr>
          <w:rFonts w:ascii="-webkit-standard" w:hAnsi="-webkit-standard" w:eastAsia="-webkit-standard" w:cs="-webkit-standard"/>
          <w:noProof w:val="0"/>
          <w:color w:val="000000" w:themeColor="text1" w:themeTint="FF" w:themeShade="FF"/>
          <w:sz w:val="24"/>
          <w:szCs w:val="24"/>
          <w:lang w:val="en-US"/>
        </w:rPr>
        <w:t xml:space="preserve">. Available at: </w:t>
      </w:r>
      <w:hyperlink r:id="Rc3d6c3ee477b4626">
        <w:r w:rsidRPr="6DE38DAC" w:rsidR="2822E45E">
          <w:rPr>
            <w:rStyle w:val="Hyperlink"/>
            <w:rFonts w:ascii="Aptos" w:hAnsi="Aptos" w:eastAsia="Aptos" w:cs="Aptos"/>
            <w:noProof w:val="0"/>
            <w:sz w:val="24"/>
            <w:szCs w:val="24"/>
            <w:lang w:val="en-US"/>
          </w:rPr>
          <w:t>https://hwb.gov.wales/api/storage/932d8940-56f5-4660-aa85-afb4e87560a9/an-introduction-to-the-professional-standards-for-teaching-and-leadership.pdf</w:t>
        </w:r>
      </w:hyperlink>
      <w:r w:rsidRPr="6DE38DAC" w:rsidR="2822E45E">
        <w:rPr>
          <w:rFonts w:ascii="-webkit-standard" w:hAnsi="-webkit-standard" w:eastAsia="-webkit-standard" w:cs="-webkit-standard"/>
          <w:noProof w:val="0"/>
          <w:color w:val="000000" w:themeColor="text1" w:themeTint="FF" w:themeShade="FF"/>
          <w:sz w:val="24"/>
          <w:szCs w:val="24"/>
          <w:lang w:val="en-US"/>
        </w:rPr>
        <w:t xml:space="preserve"> [Accessed 4 May 2025].</w:t>
      </w:r>
    </w:p>
    <w:p w:rsidR="5CA6A158" w:rsidP="6DE38DAC" w:rsidRDefault="5CA6A158" w14:paraId="588F31FE" w14:textId="2A87895C">
      <w:pPr>
        <w:spacing w:before="0" w:beforeAutospacing="off" w:after="0" w:afterAutospacing="off"/>
      </w:pPr>
      <w:r w:rsidRPr="6DE38DAC" w:rsidR="5CA6A158">
        <w:rPr>
          <w:rFonts w:ascii="Aptos" w:hAnsi="Aptos" w:eastAsia="Aptos" w:cs="Aptos"/>
          <w:noProof w:val="0"/>
          <w:color w:val="000000" w:themeColor="text1" w:themeTint="FF" w:themeShade="FF"/>
          <w:sz w:val="24"/>
          <w:szCs w:val="24"/>
          <w:lang w:val="en-US"/>
        </w:rPr>
        <w:t xml:space="preserve">Public Health Wales (2023). Making a Difference: Investing in Sustainable Health and Well-being for the People of Wales. </w:t>
      </w:r>
      <w:r w:rsidRPr="6DE38DAC" w:rsidR="5CA6A158">
        <w:rPr>
          <w:rFonts w:ascii="Aptos" w:hAnsi="Aptos" w:eastAsia="Aptos" w:cs="Aptos"/>
          <w:noProof w:val="0"/>
          <w:color w:val="000000" w:themeColor="text1" w:themeTint="FF" w:themeShade="FF"/>
          <w:sz w:val="24"/>
          <w:szCs w:val="24"/>
          <w:lang w:val="en-US"/>
        </w:rPr>
        <w:t>South Eastern</w:t>
      </w:r>
      <w:r w:rsidRPr="6DE38DAC" w:rsidR="5CA6A158">
        <w:rPr>
          <w:rFonts w:ascii="Aptos" w:hAnsi="Aptos" w:eastAsia="Aptos" w:cs="Aptos"/>
          <w:noProof w:val="0"/>
          <w:color w:val="000000" w:themeColor="text1" w:themeTint="FF" w:themeShade="FF"/>
          <w:sz w:val="24"/>
          <w:szCs w:val="24"/>
          <w:lang w:val="en-US"/>
        </w:rPr>
        <w:t xml:space="preserve"> European Journal of Public Health. [online] </w:t>
      </w:r>
      <w:r w:rsidRPr="6DE38DAC" w:rsidR="5CA6A158">
        <w:rPr>
          <w:rFonts w:ascii="Aptos" w:hAnsi="Aptos" w:eastAsia="Aptos" w:cs="Aptos"/>
          <w:noProof w:val="0"/>
          <w:color w:val="000000" w:themeColor="text1" w:themeTint="FF" w:themeShade="FF"/>
          <w:sz w:val="24"/>
          <w:szCs w:val="24"/>
          <w:lang w:val="en-US"/>
        </w:rPr>
        <w:t>doi:https</w:t>
      </w:r>
      <w:r w:rsidRPr="6DE38DAC" w:rsidR="5CA6A158">
        <w:rPr>
          <w:rFonts w:ascii="Aptos" w:hAnsi="Aptos" w:eastAsia="Aptos" w:cs="Aptos"/>
          <w:noProof w:val="0"/>
          <w:color w:val="000000" w:themeColor="text1" w:themeTint="FF" w:themeShade="FF"/>
          <w:sz w:val="24"/>
          <w:szCs w:val="24"/>
          <w:lang w:val="en-US"/>
        </w:rPr>
        <w:t>://doi.org/10.56801/seejph.vi.327.(Accessed: 1</w:t>
      </w:r>
      <w:r w:rsidRPr="6DE38DAC" w:rsidR="5CA6A158">
        <w:rPr>
          <w:rFonts w:ascii="Aptos" w:hAnsi="Aptos" w:eastAsia="Aptos" w:cs="Aptos"/>
          <w:noProof w:val="0"/>
          <w:color w:val="000000" w:themeColor="text1" w:themeTint="FF" w:themeShade="FF"/>
          <w:sz w:val="24"/>
          <w:szCs w:val="24"/>
          <w:vertAlign w:val="superscript"/>
          <w:lang w:val="en-US"/>
        </w:rPr>
        <w:t>st</w:t>
      </w:r>
      <w:r w:rsidRPr="6DE38DAC" w:rsidR="5CA6A158">
        <w:rPr>
          <w:rFonts w:ascii="Aptos" w:hAnsi="Aptos" w:eastAsia="Aptos" w:cs="Aptos"/>
          <w:noProof w:val="0"/>
          <w:color w:val="000000" w:themeColor="text1" w:themeTint="FF" w:themeShade="FF"/>
          <w:sz w:val="24"/>
          <w:szCs w:val="24"/>
          <w:lang w:val="en-US"/>
        </w:rPr>
        <w:t xml:space="preserve"> May 2025)</w:t>
      </w:r>
    </w:p>
    <w:p w:rsidR="0B33CD96" w:rsidP="6DE38DAC" w:rsidRDefault="0B33CD96" w14:paraId="618016CB" w14:textId="295D9C81">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Rasbash</w:t>
      </w:r>
      <w:r w:rsidRPr="6DE38DAC" w:rsidR="0B33CD96">
        <w:rPr>
          <w:rFonts w:ascii="Aptos" w:hAnsi="Aptos" w:eastAsia="Aptos" w:cs="Aptos"/>
          <w:b w:val="0"/>
          <w:bCs w:val="0"/>
          <w:noProof w:val="0"/>
          <w:color w:val="000000" w:themeColor="text1" w:themeTint="FF" w:themeShade="FF"/>
          <w:sz w:val="24"/>
          <w:szCs w:val="24"/>
          <w:lang w:val="en-US"/>
        </w:rPr>
        <w:t>, J., Leckie, G., Pillinger, R. and Jenkins, J.</w:t>
      </w:r>
      <w:r w:rsidRPr="6DE38DAC" w:rsidR="0B33CD96">
        <w:rPr>
          <w:rFonts w:ascii="Aptos" w:hAnsi="Aptos" w:eastAsia="Aptos" w:cs="Aptos"/>
          <w:b w:val="0"/>
          <w:bCs w:val="0"/>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(2010). ‘Children’s educational progress: partitioning family, school and area effects</w:t>
      </w:r>
      <w:r w:rsidRPr="6DE38DAC" w:rsidR="0B33CD96">
        <w:rPr>
          <w:rFonts w:ascii="Aptos" w:hAnsi="Aptos" w:eastAsia="Aptos" w:cs="Aptos"/>
          <w:noProof w:val="0"/>
          <w:color w:val="000000" w:themeColor="text1" w:themeTint="FF" w:themeShade="FF"/>
          <w:sz w:val="24"/>
          <w:szCs w:val="24"/>
          <w:lang w:val="en-US"/>
        </w:rPr>
        <w:t>’,</w:t>
      </w:r>
      <w:r w:rsidRPr="6DE38DAC" w:rsidR="0B33CD96">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i w:val="1"/>
          <w:iCs w:val="1"/>
          <w:noProof w:val="0"/>
          <w:color w:val="000000" w:themeColor="text1" w:themeTint="FF" w:themeShade="FF"/>
          <w:sz w:val="24"/>
          <w:szCs w:val="24"/>
          <w:lang w:val="en-US"/>
        </w:rPr>
        <w:t>Journal of the Royal Statistical Society: Series A (Statistics in Society)</w:t>
      </w:r>
      <w:r w:rsidRPr="6DE38DAC" w:rsidR="0B33CD96">
        <w:rPr>
          <w:rFonts w:ascii="Aptos" w:hAnsi="Aptos" w:eastAsia="Aptos" w:cs="Aptos"/>
          <w:noProof w:val="0"/>
          <w:color w:val="000000" w:themeColor="text1" w:themeTint="FF" w:themeShade="FF"/>
          <w:sz w:val="24"/>
          <w:szCs w:val="24"/>
          <w:lang w:val="en-US"/>
        </w:rPr>
        <w:t>, 173(3), pp. 657–682.</w:t>
      </w:r>
    </w:p>
    <w:p w:rsidR="3ED70C47" w:rsidP="6DE38DAC" w:rsidRDefault="3ED70C47" w14:paraId="3099E3E6" w14:textId="12EE82B7">
      <w:pPr>
        <w:spacing w:before="240" w:beforeAutospacing="off" w:after="240" w:afterAutospacing="off"/>
      </w:pPr>
      <w:r w:rsidRPr="6DE38DAC" w:rsidR="3ED70C47">
        <w:rPr>
          <w:rFonts w:ascii="-webkit-standard" w:hAnsi="-webkit-standard" w:eastAsia="-webkit-standard" w:cs="-webkit-standard"/>
          <w:noProof w:val="0"/>
          <w:color w:val="000000" w:themeColor="text1" w:themeTint="FF" w:themeShade="FF"/>
          <w:sz w:val="24"/>
          <w:szCs w:val="24"/>
          <w:lang w:val="en-US"/>
        </w:rPr>
        <w:t>Şahin, A., Soylu, D. and Jafari, M., 2024. Professional Development Needs of Teachers in Rural Schools. Iranian journal of educational sociology, 7(1), pp.219-225.</w:t>
      </w:r>
    </w:p>
    <w:p w:rsidR="1ED4E1F6" w:rsidP="6DE38DAC" w:rsidRDefault="1ED4E1F6" w14:paraId="4367FCAF" w14:textId="2BE4058A">
      <w:pPr>
        <w:spacing w:before="240" w:beforeAutospacing="off" w:after="240" w:afterAutospacing="off"/>
      </w:pPr>
      <w:r w:rsidRPr="6DE38DAC" w:rsidR="1ED4E1F6">
        <w:rPr>
          <w:rFonts w:ascii="Aptos" w:hAnsi="Aptos" w:eastAsia="Aptos" w:cs="Aptos"/>
          <w:b w:val="0"/>
          <w:bCs w:val="0"/>
          <w:noProof w:val="0"/>
          <w:color w:val="000000" w:themeColor="text1" w:themeTint="FF" w:themeShade="FF"/>
          <w:sz w:val="24"/>
          <w:szCs w:val="24"/>
          <w:lang w:val="en-US"/>
        </w:rPr>
        <w:t>School</w:t>
      </w:r>
      <w:r w:rsidRPr="6DE38DAC" w:rsidR="0B33CD96">
        <w:rPr>
          <w:rFonts w:ascii="Aptos" w:hAnsi="Aptos" w:eastAsia="Aptos" w:cs="Aptos"/>
          <w:b w:val="0"/>
          <w:bCs w:val="0"/>
          <w:noProof w:val="0"/>
          <w:color w:val="000000" w:themeColor="text1" w:themeTint="FF" w:themeShade="FF"/>
          <w:sz w:val="24"/>
          <w:szCs w:val="24"/>
          <w:lang w:val="en-US"/>
        </w:rPr>
        <w:t xml:space="preserve"> X (2024). [Details removed for confidentiality].</w:t>
      </w:r>
    </w:p>
    <w:p w:rsidR="6C1CA4E3" w:rsidP="6DE38DAC" w:rsidRDefault="6C1CA4E3" w14:paraId="53477042" w14:textId="4037C37C">
      <w:pPr>
        <w:spacing w:before="240" w:beforeAutospacing="off" w:after="240" w:afterAutospacing="off"/>
      </w:pPr>
      <w:r w:rsidRPr="6DE38DAC" w:rsidR="6C1CA4E3">
        <w:rPr>
          <w:rFonts w:ascii="-webkit-standard" w:hAnsi="-webkit-standard" w:eastAsia="-webkit-standard" w:cs="-webkit-standard"/>
          <w:noProof w:val="0"/>
          <w:color w:val="000000" w:themeColor="text1" w:themeTint="FF" w:themeShade="FF"/>
          <w:sz w:val="24"/>
          <w:szCs w:val="24"/>
          <w:lang w:val="en-US"/>
        </w:rPr>
        <w:t>Spittle, S., Spittle, M., Encel, K. and Itoh, S., 2022, November. Confidence and motivation to teach primary physical education: A survey of specialist primary physical education pre-service teachers in Australia. In Frontiers in Education (Vol. 7, p. 1061099). Frontiers Media SA.</w:t>
      </w:r>
    </w:p>
    <w:p w:rsidR="717E835E" w:rsidP="6DE38DAC" w:rsidRDefault="717E835E" w14:paraId="3934EC97" w14:textId="66C90162">
      <w:pPr>
        <w:spacing w:before="240" w:beforeAutospacing="off" w:after="240" w:afterAutospacing="off"/>
      </w:pPr>
      <w:r w:rsidRPr="6DE38DAC" w:rsidR="717E835E">
        <w:rPr>
          <w:rFonts w:ascii="-webkit-standard" w:hAnsi="-webkit-standard" w:eastAsia="-webkit-standard" w:cs="-webkit-standard"/>
          <w:noProof w:val="0"/>
          <w:color w:val="000000" w:themeColor="text1" w:themeTint="FF" w:themeShade="FF"/>
          <w:sz w:val="24"/>
          <w:szCs w:val="24"/>
          <w:lang w:val="en-US"/>
        </w:rPr>
        <w:t xml:space="preserve">Stoddart, F., 2004. Developing social capital through outdoor education in Cumbria: A case study. </w:t>
      </w:r>
      <w:r w:rsidRPr="6DE38DAC" w:rsidR="717E835E">
        <w:rPr>
          <w:rFonts w:ascii="Aptos" w:hAnsi="Aptos" w:eastAsia="Aptos" w:cs="Aptos"/>
          <w:i w:val="1"/>
          <w:iCs w:val="1"/>
          <w:noProof w:val="0"/>
          <w:color w:val="000000" w:themeColor="text1" w:themeTint="FF" w:themeShade="FF"/>
          <w:sz w:val="24"/>
          <w:szCs w:val="24"/>
          <w:lang w:val="en-US"/>
        </w:rPr>
        <w:t>Connections and Disconnections: Examining the reality and rhetoric. International perspectives on outdoor education theory and practice</w:t>
      </w:r>
      <w:r w:rsidRPr="6DE38DAC" w:rsidR="717E835E">
        <w:rPr>
          <w:rFonts w:ascii="-webkit-standard" w:hAnsi="-webkit-standard" w:eastAsia="-webkit-standard" w:cs="-webkit-standard"/>
          <w:noProof w:val="0"/>
          <w:color w:val="000000" w:themeColor="text1" w:themeTint="FF" w:themeShade="FF"/>
          <w:sz w:val="24"/>
          <w:szCs w:val="24"/>
          <w:lang w:val="en-US"/>
        </w:rPr>
        <w:t>. Victoria, Australia, La Trobe University.</w:t>
      </w:r>
    </w:p>
    <w:p w:rsidR="0B33CD96" w:rsidP="6DE38DAC" w:rsidRDefault="0B33CD96" w14:paraId="437ED0A1" w14:textId="78A9B3B1">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UNICEF (2017). </w:t>
      </w:r>
      <w:r w:rsidRPr="6DE38DAC" w:rsidR="0B33CD96">
        <w:rPr>
          <w:rFonts w:ascii="Aptos" w:hAnsi="Aptos" w:eastAsia="Aptos" w:cs="Aptos"/>
          <w:i w:val="1"/>
          <w:iCs w:val="1"/>
          <w:noProof w:val="0"/>
          <w:color w:val="000000" w:themeColor="text1" w:themeTint="FF" w:themeShade="FF"/>
          <w:sz w:val="24"/>
          <w:szCs w:val="24"/>
          <w:lang w:val="en-US"/>
        </w:rPr>
        <w:t xml:space="preserve">Inclusive education: Including children with disabilities in quality learning – What needs to be </w:t>
      </w:r>
      <w:r w:rsidRPr="6DE38DAC" w:rsidR="0B33CD96">
        <w:rPr>
          <w:rFonts w:ascii="Aptos" w:hAnsi="Aptos" w:eastAsia="Aptos" w:cs="Aptos"/>
          <w:i w:val="1"/>
          <w:iCs w:val="1"/>
          <w:noProof w:val="0"/>
          <w:color w:val="000000" w:themeColor="text1" w:themeTint="FF" w:themeShade="FF"/>
          <w:sz w:val="24"/>
          <w:szCs w:val="24"/>
          <w:lang w:val="en-US"/>
        </w:rPr>
        <w:t>done?</w:t>
      </w:r>
      <w:r w:rsidRPr="6DE38DAC" w:rsidR="0B33CD96">
        <w:rPr>
          <w:rFonts w:ascii="Aptos" w:hAnsi="Aptos" w:eastAsia="Aptos" w:cs="Aptos"/>
          <w:noProof w:val="0"/>
          <w:color w:val="000000" w:themeColor="text1" w:themeTint="FF" w:themeShade="FF"/>
          <w:sz w:val="24"/>
          <w:szCs w:val="24"/>
          <w:lang w:val="en-US"/>
        </w:rPr>
        <w:t>[</w:t>
      </w:r>
      <w:r w:rsidRPr="6DE38DAC" w:rsidR="0B33CD96">
        <w:rPr>
          <w:rFonts w:ascii="Aptos" w:hAnsi="Aptos" w:eastAsia="Aptos" w:cs="Aptos"/>
          <w:noProof w:val="0"/>
          <w:color w:val="000000" w:themeColor="text1" w:themeTint="FF" w:themeShade="FF"/>
          <w:sz w:val="24"/>
          <w:szCs w:val="24"/>
          <w:lang w:val="en-US"/>
        </w:rPr>
        <w:t xml:space="preserve">online] UNICEF. Available at: </w:t>
      </w:r>
      <w:hyperlink r:id="R355a73abd8cd49ef">
        <w:r w:rsidRPr="6DE38DAC" w:rsidR="0B33CD96">
          <w:rPr>
            <w:rStyle w:val="Hyperlink"/>
            <w:rFonts w:ascii="Aptos" w:hAnsi="Aptos" w:eastAsia="Aptos" w:cs="Aptos"/>
            <w:noProof w:val="0"/>
            <w:sz w:val="24"/>
            <w:szCs w:val="24"/>
            <w:lang w:val="en-US"/>
          </w:rPr>
          <w:t>https://www.unicef.org/eca/sites/unicef.org.eca/files/IE_summary_accessible_220917_brief.pdf</w:t>
        </w:r>
      </w:hyperlink>
      <w:r w:rsidRPr="6DE38DAC" w:rsidR="06A40735">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[Accessed 30 Apr. 2025].</w:t>
      </w:r>
    </w:p>
    <w:p w:rsidR="0B33CD96" w:rsidP="6DE38DAC" w:rsidRDefault="0B33CD96" w14:paraId="155D062B" w14:textId="054BF4BC">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Wald, P.J. and Castleberry, M.S.</w:t>
      </w:r>
      <w:r w:rsidRPr="6DE38DAC" w:rsidR="0B33CD96">
        <w:rPr>
          <w:rFonts w:ascii="Aptos" w:hAnsi="Aptos" w:eastAsia="Aptos" w:cs="Aptos"/>
          <w:b w:val="0"/>
          <w:bCs w:val="0"/>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 xml:space="preserve">eds. (2000). </w:t>
      </w:r>
      <w:r w:rsidRPr="6DE38DAC" w:rsidR="0B33CD96">
        <w:rPr>
          <w:rFonts w:ascii="Aptos" w:hAnsi="Aptos" w:eastAsia="Aptos" w:cs="Aptos"/>
          <w:i w:val="1"/>
          <w:iCs w:val="1"/>
          <w:noProof w:val="0"/>
          <w:color w:val="000000" w:themeColor="text1" w:themeTint="FF" w:themeShade="FF"/>
          <w:sz w:val="24"/>
          <w:szCs w:val="24"/>
          <w:lang w:val="en-US"/>
        </w:rPr>
        <w:t>Educators as learners: Creating a professional learning community in your school</w:t>
      </w:r>
      <w:r w:rsidRPr="6DE38DAC" w:rsidR="0B33CD96">
        <w:rPr>
          <w:rFonts w:ascii="Aptos" w:hAnsi="Aptos" w:eastAsia="Aptos" w:cs="Aptos"/>
          <w:noProof w:val="0"/>
          <w:color w:val="000000" w:themeColor="text1" w:themeTint="FF" w:themeShade="FF"/>
          <w:sz w:val="24"/>
          <w:szCs w:val="24"/>
          <w:lang w:val="en-US"/>
        </w:rPr>
        <w:t>. ASCD.</w:t>
      </w:r>
    </w:p>
    <w:p w:rsidR="0A8F1F95" w:rsidP="6DE38DAC" w:rsidRDefault="0A8F1F95" w14:paraId="3E189D6C" w14:textId="73CA4500">
      <w:pPr>
        <w:spacing w:before="240" w:beforeAutospacing="off" w:after="240" w:afterAutospacing="off"/>
      </w:pPr>
      <w:r w:rsidRPr="6DE38DAC" w:rsidR="0A8F1F95">
        <w:rPr>
          <w:rFonts w:ascii="-webkit-standard" w:hAnsi="-webkit-standard" w:eastAsia="-webkit-standard" w:cs="-webkit-standard"/>
          <w:noProof w:val="0"/>
          <w:color w:val="000000" w:themeColor="text1" w:themeTint="FF" w:themeShade="FF"/>
          <w:sz w:val="24"/>
          <w:szCs w:val="24"/>
          <w:lang w:val="en-US"/>
        </w:rPr>
        <w:t xml:space="preserve">Walseth, K., 2008. Bridging and bonding social capital in sport—experiences of young women with an immigrant background. </w:t>
      </w:r>
      <w:r w:rsidRPr="6DE38DAC" w:rsidR="0A8F1F95">
        <w:rPr>
          <w:rFonts w:ascii="Aptos" w:hAnsi="Aptos" w:eastAsia="Aptos" w:cs="Aptos"/>
          <w:i w:val="1"/>
          <w:iCs w:val="1"/>
          <w:noProof w:val="0"/>
          <w:color w:val="000000" w:themeColor="text1" w:themeTint="FF" w:themeShade="FF"/>
          <w:sz w:val="24"/>
          <w:szCs w:val="24"/>
          <w:lang w:val="en-US"/>
        </w:rPr>
        <w:t>Sport, Education and Society</w:t>
      </w:r>
      <w:r w:rsidRPr="6DE38DAC" w:rsidR="0A8F1F95">
        <w:rPr>
          <w:rFonts w:ascii="-webkit-standard" w:hAnsi="-webkit-standard" w:eastAsia="-webkit-standard" w:cs="-webkit-standard"/>
          <w:noProof w:val="0"/>
          <w:color w:val="000000" w:themeColor="text1" w:themeTint="FF" w:themeShade="FF"/>
          <w:sz w:val="24"/>
          <w:szCs w:val="24"/>
          <w:lang w:val="en-US"/>
        </w:rPr>
        <w:t>, 13(1), pp. 1-17.</w:t>
      </w:r>
    </w:p>
    <w:p w:rsidR="0B33CD96" w:rsidP="6DE38DAC" w:rsidRDefault="0B33CD96" w14:paraId="5151CB3F" w14:textId="57406EF6">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Welsh Government (2015). </w:t>
      </w:r>
      <w:r w:rsidRPr="6DE38DAC" w:rsidR="0B33CD96">
        <w:rPr>
          <w:rFonts w:ascii="Aptos" w:hAnsi="Aptos" w:eastAsia="Aptos" w:cs="Aptos"/>
          <w:i w:val="1"/>
          <w:iCs w:val="1"/>
          <w:noProof w:val="0"/>
          <w:color w:val="000000" w:themeColor="text1" w:themeTint="FF" w:themeShade="FF"/>
          <w:sz w:val="24"/>
          <w:szCs w:val="24"/>
          <w:lang w:val="en-US"/>
        </w:rPr>
        <w:t>Well-being of Future Generations (Wales) Act 2015: The essentials</w:t>
      </w:r>
      <w:r w:rsidRPr="6DE38DAC" w:rsidR="0B33CD96">
        <w:rPr>
          <w:rFonts w:ascii="Aptos" w:hAnsi="Aptos" w:eastAsia="Aptos" w:cs="Aptos"/>
          <w:noProof w:val="0"/>
          <w:color w:val="000000" w:themeColor="text1" w:themeTint="FF" w:themeShade="FF"/>
          <w:sz w:val="24"/>
          <w:szCs w:val="24"/>
          <w:lang w:val="en-US"/>
        </w:rPr>
        <w:t xml:space="preserve">. GOV.WALES. Available at: </w:t>
      </w:r>
      <w:hyperlink r:id="R044e87489c35484e">
        <w:r w:rsidRPr="6DE38DAC" w:rsidR="0B33CD96">
          <w:rPr>
            <w:rStyle w:val="Hyperlink"/>
            <w:rFonts w:ascii="Aptos" w:hAnsi="Aptos" w:eastAsia="Aptos" w:cs="Aptos"/>
            <w:noProof w:val="0"/>
            <w:sz w:val="24"/>
            <w:szCs w:val="24"/>
            <w:lang w:val="en-US"/>
          </w:rPr>
          <w:t>https://www.gov.wales/well-being-future-generations-act-essentials-html</w:t>
        </w:r>
      </w:hyperlink>
    </w:p>
    <w:p w:rsidR="0B33CD96" w:rsidP="6DE38DAC" w:rsidRDefault="0B33CD96" w14:paraId="1E8A3D54" w14:textId="7F408179">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Welsh Government (2020). </w:t>
      </w:r>
      <w:r w:rsidRPr="6DE38DAC" w:rsidR="0B33CD96">
        <w:rPr>
          <w:rFonts w:ascii="Aptos" w:hAnsi="Aptos" w:eastAsia="Aptos" w:cs="Aptos"/>
          <w:i w:val="1"/>
          <w:iCs w:val="1"/>
          <w:noProof w:val="0"/>
          <w:color w:val="000000" w:themeColor="text1" w:themeTint="FF" w:themeShade="FF"/>
          <w:sz w:val="24"/>
          <w:szCs w:val="24"/>
          <w:lang w:val="en-US"/>
        </w:rPr>
        <w:t>Curriculum for Wales guidance</w:t>
      </w:r>
      <w:r w:rsidRPr="6DE38DAC" w:rsidR="0B33CD96">
        <w:rPr>
          <w:rFonts w:ascii="Aptos" w:hAnsi="Aptos" w:eastAsia="Aptos" w:cs="Aptos"/>
          <w:noProof w:val="0"/>
          <w:color w:val="000000" w:themeColor="text1" w:themeTint="FF" w:themeShade="FF"/>
          <w:sz w:val="24"/>
          <w:szCs w:val="24"/>
          <w:lang w:val="en-US"/>
        </w:rPr>
        <w:t xml:space="preserve">. Available at: </w:t>
      </w:r>
      <w:hyperlink r:id="R0cd73feb9d0349d6">
        <w:r w:rsidRPr="6DE38DAC" w:rsidR="0B33CD96">
          <w:rPr>
            <w:rStyle w:val="Hyperlink"/>
            <w:rFonts w:ascii="Aptos" w:hAnsi="Aptos" w:eastAsia="Aptos" w:cs="Aptos"/>
            <w:noProof w:val="0"/>
            <w:sz w:val="24"/>
            <w:szCs w:val="24"/>
            <w:lang w:val="en-US"/>
          </w:rPr>
          <w:t>https://hwb.gov.wales/api/storage/18d0d2f1-0563-4945-a889-d1548ae24c4e/curriculum-for-wales-guidance.pdf?preview=true</w:t>
        </w:r>
      </w:hyperlink>
      <w:r w:rsidRPr="6DE38DAC" w:rsidR="45E7CCF7">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 xml:space="preserve"> [Accessed 29 April 2025].</w:t>
      </w:r>
    </w:p>
    <w:p w:rsidR="0B33CD96" w:rsidP="6DE38DAC" w:rsidRDefault="0B33CD96" w14:paraId="5D0F485C" w14:textId="79D1BB55">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Welsh Government (2020). </w:t>
      </w:r>
      <w:r w:rsidRPr="6DE38DAC" w:rsidR="0B33CD96">
        <w:rPr>
          <w:rFonts w:ascii="Aptos" w:hAnsi="Aptos" w:eastAsia="Aptos" w:cs="Aptos"/>
          <w:i w:val="1"/>
          <w:iCs w:val="1"/>
          <w:noProof w:val="0"/>
          <w:color w:val="000000" w:themeColor="text1" w:themeTint="FF" w:themeShade="FF"/>
          <w:sz w:val="24"/>
          <w:szCs w:val="24"/>
          <w:lang w:val="en-US"/>
        </w:rPr>
        <w:t>Developing a vision for curriculum design - Hwb</w:t>
      </w:r>
      <w:r w:rsidRPr="6DE38DAC" w:rsidR="0B33CD96">
        <w:rPr>
          <w:rFonts w:ascii="Aptos" w:hAnsi="Aptos" w:eastAsia="Aptos" w:cs="Aptos"/>
          <w:noProof w:val="0"/>
          <w:color w:val="000000" w:themeColor="text1" w:themeTint="FF" w:themeShade="FF"/>
          <w:sz w:val="24"/>
          <w:szCs w:val="24"/>
          <w:lang w:val="en-US"/>
        </w:rPr>
        <w:t xml:space="preserve">. [online] </w:t>
      </w:r>
      <w:r w:rsidRPr="6DE38DAC" w:rsidR="0B33CD96">
        <w:rPr>
          <w:rFonts w:ascii="Aptos" w:hAnsi="Aptos" w:eastAsia="Aptos" w:cs="Aptos"/>
          <w:noProof w:val="0"/>
          <w:color w:val="000000" w:themeColor="text1" w:themeTint="FF" w:themeShade="FF"/>
          <w:sz w:val="24"/>
          <w:szCs w:val="24"/>
          <w:lang w:val="en-US"/>
        </w:rPr>
        <w:t>hwb.gov.wales</w:t>
      </w:r>
      <w:r w:rsidRPr="6DE38DAC" w:rsidR="0B33CD96">
        <w:rPr>
          <w:rFonts w:ascii="Aptos" w:hAnsi="Aptos" w:eastAsia="Aptos" w:cs="Aptos"/>
          <w:noProof w:val="0"/>
          <w:color w:val="000000" w:themeColor="text1" w:themeTint="FF" w:themeShade="FF"/>
          <w:sz w:val="24"/>
          <w:szCs w:val="24"/>
          <w:lang w:val="en-US"/>
        </w:rPr>
        <w:t xml:space="preserve">. Available at: </w:t>
      </w:r>
      <w:hyperlink r:id="R6e404d40dcab4cd6">
        <w:r w:rsidRPr="6DE38DAC" w:rsidR="0B33CD96">
          <w:rPr>
            <w:rStyle w:val="Hyperlink"/>
            <w:rFonts w:ascii="Aptos" w:hAnsi="Aptos" w:eastAsia="Aptos" w:cs="Aptos"/>
            <w:noProof w:val="0"/>
            <w:sz w:val="24"/>
            <w:szCs w:val="24"/>
            <w:lang w:val="en-US"/>
          </w:rPr>
          <w:t>https://hwb.gov.wales/curriculum-for-wales/designing-your-curriculum/developing-a-vision-for-curriculum-design/</w:t>
        </w:r>
      </w:hyperlink>
    </w:p>
    <w:p w:rsidR="0B33CD96" w:rsidP="6DE38DAC" w:rsidRDefault="0B33CD96" w14:paraId="70BFE44A" w14:textId="15E9EF2F">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Welsh Government (2022). </w:t>
      </w:r>
      <w:r w:rsidRPr="6DE38DAC" w:rsidR="0B33CD96">
        <w:rPr>
          <w:rFonts w:ascii="Aptos" w:hAnsi="Aptos" w:eastAsia="Aptos" w:cs="Aptos"/>
          <w:i w:val="1"/>
          <w:iCs w:val="1"/>
          <w:noProof w:val="0"/>
          <w:color w:val="000000" w:themeColor="text1" w:themeTint="FF" w:themeShade="FF"/>
          <w:sz w:val="24"/>
          <w:szCs w:val="24"/>
          <w:lang w:val="en-US"/>
        </w:rPr>
        <w:t>Annex 2: Community Focused Schools – A Summary</w:t>
      </w:r>
      <w:r w:rsidRPr="6DE38DAC" w:rsidR="0B33CD96">
        <w:rPr>
          <w:rFonts w:ascii="Aptos" w:hAnsi="Aptos" w:eastAsia="Aptos" w:cs="Aptos"/>
          <w:noProof w:val="0"/>
          <w:color w:val="000000" w:themeColor="text1" w:themeTint="FF" w:themeShade="FF"/>
          <w:sz w:val="24"/>
          <w:szCs w:val="24"/>
          <w:lang w:val="en-US"/>
        </w:rPr>
        <w:t xml:space="preserve">. Available at: </w:t>
      </w:r>
      <w:hyperlink r:id="Rcfda554e87a0474a">
        <w:r w:rsidRPr="6DE38DAC" w:rsidR="0B33CD96">
          <w:rPr>
            <w:rStyle w:val="Hyperlink"/>
            <w:rFonts w:ascii="Aptos" w:hAnsi="Aptos" w:eastAsia="Aptos" w:cs="Aptos"/>
            <w:noProof w:val="0"/>
            <w:sz w:val="24"/>
            <w:szCs w:val="24"/>
            <w:lang w:val="en-US"/>
          </w:rPr>
          <w:t>https://www.gov.wales/annex-2-community-focused-schools-summary-html</w:t>
        </w:r>
      </w:hyperlink>
      <w:r w:rsidRPr="6DE38DAC" w:rsidR="2FE2BFFC">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[Accessed 28 April 2025]</w:t>
      </w:r>
    </w:p>
    <w:p w:rsidR="0B33CD96" w:rsidP="6DE38DAC" w:rsidRDefault="0B33CD96" w14:paraId="4932F6E6" w14:textId="7F098D09">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Welsh Government (2022). </w:t>
      </w:r>
      <w:r w:rsidRPr="6DE38DAC" w:rsidR="0B33CD96">
        <w:rPr>
          <w:rFonts w:ascii="Aptos" w:hAnsi="Aptos" w:eastAsia="Aptos" w:cs="Aptos"/>
          <w:i w:val="1"/>
          <w:iCs w:val="1"/>
          <w:noProof w:val="0"/>
          <w:color w:val="000000" w:themeColor="text1" w:themeTint="FF" w:themeShade="FF"/>
          <w:sz w:val="24"/>
          <w:szCs w:val="24"/>
          <w:lang w:val="en-US"/>
        </w:rPr>
        <w:t>Community Focused Schools: A Summary</w:t>
      </w:r>
      <w:r w:rsidRPr="6DE38DAC" w:rsidR="0B33CD96">
        <w:rPr>
          <w:rFonts w:ascii="Aptos" w:hAnsi="Aptos" w:eastAsia="Aptos" w:cs="Aptos"/>
          <w:noProof w:val="0"/>
          <w:color w:val="000000" w:themeColor="text1" w:themeTint="FF" w:themeShade="FF"/>
          <w:sz w:val="24"/>
          <w:szCs w:val="24"/>
          <w:lang w:val="en-US"/>
        </w:rPr>
        <w:t>. Available at:</w:t>
      </w:r>
      <w:r w:rsidRPr="6DE38DAC" w:rsidR="308E3DDE">
        <w:rPr>
          <w:rFonts w:ascii="Aptos" w:hAnsi="Aptos" w:eastAsia="Aptos" w:cs="Aptos"/>
          <w:noProof w:val="0"/>
          <w:color w:val="000000" w:themeColor="text1" w:themeTint="FF" w:themeShade="FF"/>
          <w:sz w:val="24"/>
          <w:szCs w:val="24"/>
          <w:lang w:val="en-US"/>
        </w:rPr>
        <w:t xml:space="preserve"> </w:t>
      </w:r>
      <w:hyperlink r:id="R93e471f1d0ff4ca2">
        <w:r w:rsidRPr="6DE38DAC" w:rsidR="0B33CD96">
          <w:rPr>
            <w:rStyle w:val="Hyperlink"/>
            <w:rFonts w:ascii="Aptos" w:hAnsi="Aptos" w:eastAsia="Aptos" w:cs="Aptos"/>
            <w:noProof w:val="0"/>
            <w:sz w:val="24"/>
            <w:szCs w:val="24"/>
            <w:lang w:val="en-US"/>
          </w:rPr>
          <w:t>https://www.gov.wales/community-focused-schools-html</w:t>
        </w:r>
      </w:hyperlink>
      <w:r w:rsidRPr="6DE38DAC" w:rsidR="02A5D905">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[Accessed 28 April 2025]</w:t>
      </w:r>
    </w:p>
    <w:p w:rsidR="0B33CD96" w:rsidP="6DE38DAC" w:rsidRDefault="0B33CD96" w14:paraId="152AFD12" w14:textId="4DBD5ABD">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Welsh Government (2022). </w:t>
      </w:r>
      <w:r w:rsidRPr="6DE38DAC" w:rsidR="0B33CD96">
        <w:rPr>
          <w:rFonts w:ascii="Aptos" w:hAnsi="Aptos" w:eastAsia="Aptos" w:cs="Aptos"/>
          <w:i w:val="1"/>
          <w:iCs w:val="1"/>
          <w:noProof w:val="0"/>
          <w:color w:val="000000" w:themeColor="text1" w:themeTint="FF" w:themeShade="FF"/>
          <w:sz w:val="24"/>
          <w:szCs w:val="24"/>
          <w:lang w:val="en-US"/>
        </w:rPr>
        <w:t>Health and Well-being: Introduction - Hwb</w:t>
      </w:r>
      <w:r w:rsidRPr="6DE38DAC" w:rsidR="0B33CD96">
        <w:rPr>
          <w:rFonts w:ascii="Aptos" w:hAnsi="Aptos" w:eastAsia="Aptos" w:cs="Aptos"/>
          <w:noProof w:val="0"/>
          <w:color w:val="000000" w:themeColor="text1" w:themeTint="FF" w:themeShade="FF"/>
          <w:sz w:val="24"/>
          <w:szCs w:val="24"/>
          <w:lang w:val="en-US"/>
        </w:rPr>
        <w:t xml:space="preserve">. Available at: </w:t>
      </w:r>
      <w:hyperlink r:id="Rb6e0770192314da7">
        <w:r w:rsidRPr="6DE38DAC" w:rsidR="0B33CD96">
          <w:rPr>
            <w:rStyle w:val="Hyperlink"/>
            <w:rFonts w:ascii="Aptos" w:hAnsi="Aptos" w:eastAsia="Aptos" w:cs="Aptos"/>
            <w:noProof w:val="0"/>
            <w:sz w:val="24"/>
            <w:szCs w:val="24"/>
            <w:lang w:val="en-US"/>
          </w:rPr>
          <w:t>https://hwb.gov.wales/curriculum-for-wales/health-and-well-being</w:t>
        </w:r>
      </w:hyperlink>
      <w:r w:rsidRPr="6DE38DAC" w:rsidR="6423C995">
        <w:rPr>
          <w:rFonts w:ascii="Aptos" w:hAnsi="Aptos" w:eastAsia="Aptos" w:cs="Aptos"/>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[Accessed 27 April 2025].</w:t>
      </w:r>
    </w:p>
    <w:p w:rsidR="0B33CD96" w:rsidP="6DE38DAC" w:rsidRDefault="0B33CD96" w14:paraId="08A72E5F" w14:textId="41118E4A">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 xml:space="preserve">Welsh Government (2023). </w:t>
      </w:r>
      <w:r w:rsidRPr="6DE38DAC" w:rsidR="0B33CD96">
        <w:rPr>
          <w:rFonts w:ascii="Aptos" w:hAnsi="Aptos" w:eastAsia="Aptos" w:cs="Aptos"/>
          <w:i w:val="1"/>
          <w:iCs w:val="1"/>
          <w:noProof w:val="0"/>
          <w:color w:val="000000" w:themeColor="text1" w:themeTint="FF" w:themeShade="FF"/>
          <w:sz w:val="24"/>
          <w:szCs w:val="24"/>
          <w:lang w:val="en-US"/>
        </w:rPr>
        <w:t>Pedagogy - Hwb</w:t>
      </w:r>
      <w:r w:rsidRPr="6DE38DAC" w:rsidR="0B33CD96">
        <w:rPr>
          <w:rFonts w:ascii="Aptos" w:hAnsi="Aptos" w:eastAsia="Aptos" w:cs="Aptos"/>
          <w:noProof w:val="0"/>
          <w:color w:val="000000" w:themeColor="text1" w:themeTint="FF" w:themeShade="FF"/>
          <w:sz w:val="24"/>
          <w:szCs w:val="24"/>
          <w:lang w:val="en-US"/>
        </w:rPr>
        <w:t xml:space="preserve">. [online] </w:t>
      </w:r>
      <w:r w:rsidRPr="6DE38DAC" w:rsidR="0B33CD96">
        <w:rPr>
          <w:rFonts w:ascii="Aptos" w:hAnsi="Aptos" w:eastAsia="Aptos" w:cs="Aptos"/>
          <w:noProof w:val="0"/>
          <w:color w:val="000000" w:themeColor="text1" w:themeTint="FF" w:themeShade="FF"/>
          <w:sz w:val="24"/>
          <w:szCs w:val="24"/>
          <w:lang w:val="en-US"/>
        </w:rPr>
        <w:t>hwb.gov.wales</w:t>
      </w:r>
      <w:r w:rsidRPr="6DE38DAC" w:rsidR="0B33CD96">
        <w:rPr>
          <w:rFonts w:ascii="Aptos" w:hAnsi="Aptos" w:eastAsia="Aptos" w:cs="Aptos"/>
          <w:noProof w:val="0"/>
          <w:color w:val="000000" w:themeColor="text1" w:themeTint="FF" w:themeShade="FF"/>
          <w:sz w:val="24"/>
          <w:szCs w:val="24"/>
          <w:lang w:val="en-US"/>
        </w:rPr>
        <w:t xml:space="preserve">. Available at: </w:t>
      </w:r>
      <w:hyperlink r:id="Rf0049ed7909e4aad">
        <w:r w:rsidRPr="6DE38DAC" w:rsidR="0B33CD96">
          <w:rPr>
            <w:rStyle w:val="Hyperlink"/>
            <w:rFonts w:ascii="Aptos" w:hAnsi="Aptos" w:eastAsia="Aptos" w:cs="Aptos"/>
            <w:noProof w:val="0"/>
            <w:sz w:val="24"/>
            <w:szCs w:val="24"/>
            <w:lang w:val="en-US"/>
          </w:rPr>
          <w:t>https://hwb.gov.wales/curriculum-for-wales/designing-your-curriculum/pedagogy</w:t>
        </w:r>
      </w:hyperlink>
    </w:p>
    <w:p w:rsidR="0B33CD96" w:rsidP="6DE38DAC" w:rsidRDefault="0B33CD96" w14:paraId="5B42072B" w14:textId="7200EC56">
      <w:pPr>
        <w:spacing w:before="240" w:beforeAutospacing="off" w:after="240" w:afterAutospacing="off"/>
      </w:pPr>
      <w:r w:rsidRPr="6DE38DAC" w:rsidR="0B33CD96">
        <w:rPr>
          <w:rFonts w:ascii="Aptos" w:hAnsi="Aptos" w:eastAsia="Aptos" w:cs="Aptos"/>
          <w:b w:val="0"/>
          <w:bCs w:val="0"/>
          <w:noProof w:val="0"/>
          <w:color w:val="000000" w:themeColor="text1" w:themeTint="FF" w:themeShade="FF"/>
          <w:sz w:val="24"/>
          <w:szCs w:val="24"/>
          <w:lang w:val="en-US"/>
        </w:rPr>
        <w:t>Yuval-Davis, N.</w:t>
      </w:r>
      <w:r w:rsidRPr="6DE38DAC" w:rsidR="0B33CD96">
        <w:rPr>
          <w:rFonts w:ascii="Aptos" w:hAnsi="Aptos" w:eastAsia="Aptos" w:cs="Aptos"/>
          <w:b w:val="0"/>
          <w:bCs w:val="0"/>
          <w:noProof w:val="0"/>
          <w:color w:val="000000" w:themeColor="text1" w:themeTint="FF" w:themeShade="FF"/>
          <w:sz w:val="24"/>
          <w:szCs w:val="24"/>
          <w:lang w:val="en-US"/>
        </w:rPr>
        <w:t xml:space="preserve"> </w:t>
      </w:r>
      <w:r w:rsidRPr="6DE38DAC" w:rsidR="0B33CD96">
        <w:rPr>
          <w:rFonts w:ascii="Aptos" w:hAnsi="Aptos" w:eastAsia="Aptos" w:cs="Aptos"/>
          <w:noProof w:val="0"/>
          <w:color w:val="000000" w:themeColor="text1" w:themeTint="FF" w:themeShade="FF"/>
          <w:sz w:val="24"/>
          <w:szCs w:val="24"/>
          <w:lang w:val="en-US"/>
        </w:rPr>
        <w:t xml:space="preserve">(2011). </w:t>
      </w:r>
      <w:r w:rsidRPr="6DE38DAC" w:rsidR="0B33CD96">
        <w:rPr>
          <w:rFonts w:ascii="Aptos" w:hAnsi="Aptos" w:eastAsia="Aptos" w:cs="Aptos"/>
          <w:i w:val="1"/>
          <w:iCs w:val="1"/>
          <w:noProof w:val="0"/>
          <w:color w:val="000000" w:themeColor="text1" w:themeTint="FF" w:themeShade="FF"/>
          <w:sz w:val="24"/>
          <w:szCs w:val="24"/>
          <w:lang w:val="en-US"/>
        </w:rPr>
        <w:t xml:space="preserve">Power, </w:t>
      </w:r>
      <w:r w:rsidRPr="6DE38DAC" w:rsidR="0B33CD96">
        <w:rPr>
          <w:rFonts w:ascii="Aptos" w:hAnsi="Aptos" w:eastAsia="Aptos" w:cs="Aptos"/>
          <w:i w:val="1"/>
          <w:iCs w:val="1"/>
          <w:noProof w:val="0"/>
          <w:color w:val="000000" w:themeColor="text1" w:themeTint="FF" w:themeShade="FF"/>
          <w:sz w:val="24"/>
          <w:szCs w:val="24"/>
          <w:lang w:val="en-US"/>
        </w:rPr>
        <w:t>intersectionality</w:t>
      </w:r>
      <w:r w:rsidRPr="6DE38DAC" w:rsidR="0B33CD96">
        <w:rPr>
          <w:rFonts w:ascii="Aptos" w:hAnsi="Aptos" w:eastAsia="Aptos" w:cs="Aptos"/>
          <w:i w:val="1"/>
          <w:iCs w:val="1"/>
          <w:noProof w:val="0"/>
          <w:color w:val="000000" w:themeColor="text1" w:themeTint="FF" w:themeShade="FF"/>
          <w:sz w:val="24"/>
          <w:szCs w:val="24"/>
          <w:lang w:val="en-US"/>
        </w:rPr>
        <w:t xml:space="preserve"> and the politics of belonging</w:t>
      </w:r>
      <w:r w:rsidRPr="6DE38DAC" w:rsidR="0B33CD96">
        <w:rPr>
          <w:rFonts w:ascii="Aptos" w:hAnsi="Aptos" w:eastAsia="Aptos" w:cs="Aptos"/>
          <w:noProof w:val="0"/>
          <w:color w:val="000000" w:themeColor="text1" w:themeTint="FF" w:themeShade="FF"/>
          <w:sz w:val="24"/>
          <w:szCs w:val="24"/>
          <w:lang w:val="en-US"/>
        </w:rPr>
        <w:t xml:space="preserve">. Aalborg: FREIA – Centre for Gender Research. </w:t>
      </w:r>
      <w:hyperlink r:id="R5d076590505e4705">
        <w:r w:rsidRPr="6DE38DAC" w:rsidR="0B33CD96">
          <w:rPr>
            <w:rStyle w:val="Hyperlink"/>
            <w:rFonts w:ascii="Aptos" w:hAnsi="Aptos" w:eastAsia="Aptos" w:cs="Aptos"/>
            <w:noProof w:val="0"/>
            <w:sz w:val="24"/>
            <w:szCs w:val="24"/>
            <w:lang w:val="en-US"/>
          </w:rPr>
          <w:t>https://doi.org/10.5278/freia.58024502</w:t>
        </w:r>
      </w:hyperlink>
    </w:p>
    <w:p w:rsidR="6DE38DAC" w:rsidP="6DE38DAC" w:rsidRDefault="6DE38DAC" w14:paraId="6FCD3E90" w14:textId="71871E2B">
      <w:pPr>
        <w:pStyle w:val="Normal"/>
        <w:rPr>
          <w:b w:val="1"/>
          <w:bCs w:val="1"/>
        </w:rPr>
      </w:pPr>
    </w:p>
    <w:p w:rsidR="6DE38DAC" w:rsidP="6DE38DAC" w:rsidRDefault="6DE38DAC" w14:paraId="02ABEDAD" w14:textId="7D220938">
      <w:pPr>
        <w:pStyle w:val="Normal"/>
        <w:rPr>
          <w:b w:val="1"/>
          <w:bCs w:val="1"/>
        </w:rPr>
      </w:pPr>
    </w:p>
    <w:p w:rsidR="6DE38DAC" w:rsidP="6DE38DAC" w:rsidRDefault="6DE38DAC" w14:paraId="67C6B59F" w14:textId="23132C2C">
      <w:pPr>
        <w:pStyle w:val="Normal"/>
        <w:rPr>
          <w:b w:val="1"/>
          <w:bCs w:val="1"/>
        </w:rPr>
      </w:pPr>
    </w:p>
    <w:p w:rsidR="6DE38DAC" w:rsidP="6DE38DAC" w:rsidRDefault="6DE38DAC" w14:paraId="05BCB342" w14:textId="3F761BB8">
      <w:pPr>
        <w:pStyle w:val="Normal"/>
        <w:rPr>
          <w:b w:val="1"/>
          <w:bCs w:val="1"/>
        </w:rPr>
      </w:pPr>
    </w:p>
    <w:p w:rsidR="6DE38DAC" w:rsidP="49A98B65" w:rsidRDefault="6DE38DAC" w14:paraId="225FF74E" w14:textId="70669B6C">
      <w:pPr>
        <w:pStyle w:val="Normal"/>
        <w:rPr>
          <w:b w:val="1"/>
          <w:bCs w:val="1"/>
        </w:rPr>
      </w:pPr>
    </w:p>
    <w:p w:rsidR="6DE38DAC" w:rsidP="49A98B65" w:rsidRDefault="6DE38DAC" w14:paraId="4E60D9E3" w14:textId="2594A3FA">
      <w:pPr>
        <w:pStyle w:val="Normal"/>
        <w:rPr>
          <w:b w:val="1"/>
          <w:bCs w:val="1"/>
        </w:rPr>
      </w:pPr>
    </w:p>
    <w:p w:rsidR="6DE38DAC" w:rsidP="49A98B65" w:rsidRDefault="6DE38DAC" w14:paraId="6696F3EB" w14:textId="01311FD2">
      <w:pPr>
        <w:pStyle w:val="Normal"/>
        <w:rPr>
          <w:b w:val="1"/>
          <w:bCs w:val="1"/>
        </w:rPr>
      </w:pPr>
    </w:p>
    <w:p w:rsidR="6DE38DAC" w:rsidP="49A98B65" w:rsidRDefault="6DE38DAC" w14:paraId="4B5098CA" w14:textId="1CD1969D">
      <w:pPr>
        <w:pStyle w:val="Normal"/>
        <w:rPr>
          <w:b w:val="1"/>
          <w:bCs w:val="1"/>
        </w:rPr>
      </w:pPr>
    </w:p>
    <w:p w:rsidR="6DE38DAC" w:rsidP="49A98B65" w:rsidRDefault="6DE38DAC" w14:paraId="161F16E5" w14:textId="0F9D7DD1">
      <w:pPr>
        <w:pStyle w:val="Normal"/>
        <w:rPr>
          <w:b w:val="1"/>
          <w:bCs w:val="1"/>
        </w:rPr>
      </w:pPr>
    </w:p>
    <w:p w:rsidR="6DE38DAC" w:rsidP="49A98B65" w:rsidRDefault="6DE38DAC" w14:paraId="0FB23401" w14:textId="47303178">
      <w:pPr>
        <w:pStyle w:val="Normal"/>
        <w:rPr>
          <w:b w:val="1"/>
          <w:bCs w:val="1"/>
        </w:rPr>
      </w:pPr>
    </w:p>
    <w:p w:rsidR="6DE38DAC" w:rsidP="6DE38DAC" w:rsidRDefault="6DE38DAC" w14:paraId="458BCF5B" w14:textId="0D907436">
      <w:pPr>
        <w:pStyle w:val="Normal"/>
        <w:rPr>
          <w:b w:val="1"/>
          <w:bCs w:val="1"/>
        </w:rPr>
      </w:pPr>
      <w:r w:rsidRPr="49A98B65" w:rsidR="5744F528">
        <w:rPr>
          <w:b w:val="1"/>
          <w:bCs w:val="1"/>
        </w:rPr>
        <w:t>Appendix</w:t>
      </w:r>
    </w:p>
    <w:p w:rsidR="5744F528" w:rsidP="49A98B65" w:rsidRDefault="5744F528" w14:paraId="76972699" w14:textId="140756C9">
      <w:pPr>
        <w:rPr>
          <w:b w:val="1"/>
          <w:bCs w:val="1"/>
        </w:rPr>
      </w:pPr>
      <w:r w:rsidR="5744F528">
        <w:drawing>
          <wp:inline wp14:editId="648EC14B" wp14:anchorId="6FFCD780">
            <wp:extent cx="6772318" cy="3657685"/>
            <wp:effectExtent l="0" t="0" r="0" b="0"/>
            <wp:docPr id="680656981" name="" title=""/>
            <wp:cNvGraphicFramePr>
              <a:graphicFrameLocks noChangeAspect="1"/>
            </wp:cNvGraphicFramePr>
            <a:graphic>
              <a:graphicData uri="http://schemas.openxmlformats.org/drawingml/2006/picture">
                <pic:pic>
                  <pic:nvPicPr>
                    <pic:cNvPr id="0" name=""/>
                    <pic:cNvPicPr/>
                  </pic:nvPicPr>
                  <pic:blipFill>
                    <a:blip r:embed="Raabf0d5fa20c495f">
                      <a:extLst>
                        <a:ext xmlns:a="http://schemas.openxmlformats.org/drawingml/2006/main" uri="{28A0092B-C50C-407E-A947-70E740481C1C}">
                          <a14:useLocalDpi val="0"/>
                        </a:ext>
                      </a:extLst>
                    </a:blip>
                    <a:srcRect l="3147" t="12106" r="3004" b="2179"/>
                    <a:stretch>
                      <a:fillRect/>
                    </a:stretch>
                  </pic:blipFill>
                  <pic:spPr>
                    <a:xfrm>
                      <a:off x="0" y="0"/>
                      <a:ext cx="6772318" cy="3657685"/>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4">
    <w:nsid w:val="23b75e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4dc671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a657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4dc74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d98e6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5a467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69107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fe67a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f485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9c7c8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5135c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c01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73a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4f00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AF6902"/>
    <w:rsid w:val="00155969"/>
    <w:rsid w:val="00330A0B"/>
    <w:rsid w:val="005C50A6"/>
    <w:rsid w:val="006552D7"/>
    <w:rsid w:val="006ECFB7"/>
    <w:rsid w:val="0074BE5F"/>
    <w:rsid w:val="00847852"/>
    <w:rsid w:val="0084928D"/>
    <w:rsid w:val="008E8270"/>
    <w:rsid w:val="0098164D"/>
    <w:rsid w:val="0121347A"/>
    <w:rsid w:val="01225CB3"/>
    <w:rsid w:val="01380892"/>
    <w:rsid w:val="014486CF"/>
    <w:rsid w:val="019E712F"/>
    <w:rsid w:val="01F4D88D"/>
    <w:rsid w:val="020D4A1D"/>
    <w:rsid w:val="024B79C5"/>
    <w:rsid w:val="0258ED28"/>
    <w:rsid w:val="029BBE4D"/>
    <w:rsid w:val="02A5D905"/>
    <w:rsid w:val="02ECA796"/>
    <w:rsid w:val="02EF9CBD"/>
    <w:rsid w:val="03148F94"/>
    <w:rsid w:val="031A56DA"/>
    <w:rsid w:val="03533F96"/>
    <w:rsid w:val="0362464C"/>
    <w:rsid w:val="036B6A83"/>
    <w:rsid w:val="036F819A"/>
    <w:rsid w:val="038C3BCE"/>
    <w:rsid w:val="03931C62"/>
    <w:rsid w:val="03967E2B"/>
    <w:rsid w:val="03A34D19"/>
    <w:rsid w:val="03C27927"/>
    <w:rsid w:val="03D2CAB7"/>
    <w:rsid w:val="040B6077"/>
    <w:rsid w:val="040DBAAB"/>
    <w:rsid w:val="04128520"/>
    <w:rsid w:val="041FA1C5"/>
    <w:rsid w:val="04325876"/>
    <w:rsid w:val="0441A30F"/>
    <w:rsid w:val="0498537B"/>
    <w:rsid w:val="04B225E5"/>
    <w:rsid w:val="04CA6F22"/>
    <w:rsid w:val="04DF5466"/>
    <w:rsid w:val="0501CF15"/>
    <w:rsid w:val="051CA974"/>
    <w:rsid w:val="05274EE5"/>
    <w:rsid w:val="053B53C4"/>
    <w:rsid w:val="057C791C"/>
    <w:rsid w:val="05860723"/>
    <w:rsid w:val="05901F41"/>
    <w:rsid w:val="05AB36A2"/>
    <w:rsid w:val="05AD5E92"/>
    <w:rsid w:val="05D940F9"/>
    <w:rsid w:val="05F688E2"/>
    <w:rsid w:val="05F98F8E"/>
    <w:rsid w:val="0600CEB7"/>
    <w:rsid w:val="0601D1D3"/>
    <w:rsid w:val="0611BCE8"/>
    <w:rsid w:val="0651B42D"/>
    <w:rsid w:val="0662CE8E"/>
    <w:rsid w:val="06A40735"/>
    <w:rsid w:val="06A4F144"/>
    <w:rsid w:val="06B066A6"/>
    <w:rsid w:val="06DCF8BD"/>
    <w:rsid w:val="06F675E5"/>
    <w:rsid w:val="06F743A9"/>
    <w:rsid w:val="072904D6"/>
    <w:rsid w:val="07399E4A"/>
    <w:rsid w:val="074B42E1"/>
    <w:rsid w:val="077E5B48"/>
    <w:rsid w:val="07CED11E"/>
    <w:rsid w:val="0803AE1A"/>
    <w:rsid w:val="0805553B"/>
    <w:rsid w:val="081F65DB"/>
    <w:rsid w:val="0836B4C0"/>
    <w:rsid w:val="0873065A"/>
    <w:rsid w:val="08755D10"/>
    <w:rsid w:val="087A2A44"/>
    <w:rsid w:val="08909B1E"/>
    <w:rsid w:val="08E0AE33"/>
    <w:rsid w:val="08F949CC"/>
    <w:rsid w:val="09362ADD"/>
    <w:rsid w:val="094C3615"/>
    <w:rsid w:val="097374DF"/>
    <w:rsid w:val="099006A2"/>
    <w:rsid w:val="09C1AC4E"/>
    <w:rsid w:val="09D35B1C"/>
    <w:rsid w:val="09D7674E"/>
    <w:rsid w:val="0A14DE8C"/>
    <w:rsid w:val="0A27BF71"/>
    <w:rsid w:val="0A3B3D8F"/>
    <w:rsid w:val="0A43DB55"/>
    <w:rsid w:val="0A528263"/>
    <w:rsid w:val="0A7159C5"/>
    <w:rsid w:val="0A8DDBB6"/>
    <w:rsid w:val="0A8F1F95"/>
    <w:rsid w:val="0ABF5C31"/>
    <w:rsid w:val="0AD0A014"/>
    <w:rsid w:val="0AD2247C"/>
    <w:rsid w:val="0ADACE14"/>
    <w:rsid w:val="0AECFFF7"/>
    <w:rsid w:val="0B086EAA"/>
    <w:rsid w:val="0B15AC58"/>
    <w:rsid w:val="0B1A1677"/>
    <w:rsid w:val="0B251F0B"/>
    <w:rsid w:val="0B33CD96"/>
    <w:rsid w:val="0B573FC9"/>
    <w:rsid w:val="0B5E9A94"/>
    <w:rsid w:val="0B8534B6"/>
    <w:rsid w:val="0B86A3C0"/>
    <w:rsid w:val="0B8AE30F"/>
    <w:rsid w:val="0B8CCACD"/>
    <w:rsid w:val="0B93FB3D"/>
    <w:rsid w:val="0BA20D8D"/>
    <w:rsid w:val="0BA9873E"/>
    <w:rsid w:val="0BBA84B3"/>
    <w:rsid w:val="0BDDDFA1"/>
    <w:rsid w:val="0BEA12F6"/>
    <w:rsid w:val="0C0C453D"/>
    <w:rsid w:val="0C266791"/>
    <w:rsid w:val="0C313849"/>
    <w:rsid w:val="0C3144EC"/>
    <w:rsid w:val="0C643A2F"/>
    <w:rsid w:val="0C7C592B"/>
    <w:rsid w:val="0C8E0F03"/>
    <w:rsid w:val="0CA6C345"/>
    <w:rsid w:val="0CB18A28"/>
    <w:rsid w:val="0CB404B7"/>
    <w:rsid w:val="0CBB8F82"/>
    <w:rsid w:val="0CCDDAF6"/>
    <w:rsid w:val="0CD17EDA"/>
    <w:rsid w:val="0D152654"/>
    <w:rsid w:val="0D22F93A"/>
    <w:rsid w:val="0D469567"/>
    <w:rsid w:val="0D545900"/>
    <w:rsid w:val="0D5535E6"/>
    <w:rsid w:val="0D58B8EC"/>
    <w:rsid w:val="0D833797"/>
    <w:rsid w:val="0D9378D2"/>
    <w:rsid w:val="0DA2FFA9"/>
    <w:rsid w:val="0DF5D620"/>
    <w:rsid w:val="0E27BB99"/>
    <w:rsid w:val="0E673AA3"/>
    <w:rsid w:val="0E93148A"/>
    <w:rsid w:val="0EA128A6"/>
    <w:rsid w:val="0EBB54BF"/>
    <w:rsid w:val="0EC51933"/>
    <w:rsid w:val="0F0FD5F1"/>
    <w:rsid w:val="0F22985C"/>
    <w:rsid w:val="0F3BF832"/>
    <w:rsid w:val="0F6B2152"/>
    <w:rsid w:val="0F8595C7"/>
    <w:rsid w:val="0F9BC7FD"/>
    <w:rsid w:val="0FA95B0B"/>
    <w:rsid w:val="0FB61572"/>
    <w:rsid w:val="0FE7F1CF"/>
    <w:rsid w:val="100733A7"/>
    <w:rsid w:val="1007B6FC"/>
    <w:rsid w:val="101900D6"/>
    <w:rsid w:val="101FF03B"/>
    <w:rsid w:val="102A867E"/>
    <w:rsid w:val="1070CD80"/>
    <w:rsid w:val="10A47AC9"/>
    <w:rsid w:val="10AC4188"/>
    <w:rsid w:val="10CD0D6D"/>
    <w:rsid w:val="10D1B14C"/>
    <w:rsid w:val="10D63447"/>
    <w:rsid w:val="10DB2071"/>
    <w:rsid w:val="112153C6"/>
    <w:rsid w:val="11915A3A"/>
    <w:rsid w:val="11969B16"/>
    <w:rsid w:val="11A3FE37"/>
    <w:rsid w:val="11A806FF"/>
    <w:rsid w:val="11BC8DE9"/>
    <w:rsid w:val="12181218"/>
    <w:rsid w:val="128FAAA0"/>
    <w:rsid w:val="128FD44D"/>
    <w:rsid w:val="129D5EEE"/>
    <w:rsid w:val="12A7862D"/>
    <w:rsid w:val="12C583D3"/>
    <w:rsid w:val="12D99E3C"/>
    <w:rsid w:val="12F49755"/>
    <w:rsid w:val="12FE4970"/>
    <w:rsid w:val="130299D8"/>
    <w:rsid w:val="1329D12F"/>
    <w:rsid w:val="1344ECCE"/>
    <w:rsid w:val="13557C26"/>
    <w:rsid w:val="138C6449"/>
    <w:rsid w:val="13A36FAF"/>
    <w:rsid w:val="13BFAB74"/>
    <w:rsid w:val="13C8F48C"/>
    <w:rsid w:val="1412EFDD"/>
    <w:rsid w:val="14224908"/>
    <w:rsid w:val="14462DB2"/>
    <w:rsid w:val="14565DAF"/>
    <w:rsid w:val="14685C4F"/>
    <w:rsid w:val="1468D04E"/>
    <w:rsid w:val="14A9F678"/>
    <w:rsid w:val="14D9C313"/>
    <w:rsid w:val="14F24AE7"/>
    <w:rsid w:val="14F4F0E2"/>
    <w:rsid w:val="15672035"/>
    <w:rsid w:val="1569BAC8"/>
    <w:rsid w:val="15842CB7"/>
    <w:rsid w:val="15CCEDAF"/>
    <w:rsid w:val="15D4BF8D"/>
    <w:rsid w:val="15D5FA50"/>
    <w:rsid w:val="15E25B50"/>
    <w:rsid w:val="16259A5F"/>
    <w:rsid w:val="164829DA"/>
    <w:rsid w:val="1656FF56"/>
    <w:rsid w:val="1659806F"/>
    <w:rsid w:val="16CA804C"/>
    <w:rsid w:val="16D24653"/>
    <w:rsid w:val="16D3D142"/>
    <w:rsid w:val="16E8501C"/>
    <w:rsid w:val="17292097"/>
    <w:rsid w:val="1793AB43"/>
    <w:rsid w:val="17CD1473"/>
    <w:rsid w:val="17D77926"/>
    <w:rsid w:val="17DF44F4"/>
    <w:rsid w:val="17E0C8D2"/>
    <w:rsid w:val="18073305"/>
    <w:rsid w:val="1830C6EC"/>
    <w:rsid w:val="183F46F1"/>
    <w:rsid w:val="1843CE03"/>
    <w:rsid w:val="184E35DD"/>
    <w:rsid w:val="186BA682"/>
    <w:rsid w:val="18995AF4"/>
    <w:rsid w:val="18C73783"/>
    <w:rsid w:val="18CC72F7"/>
    <w:rsid w:val="18D4FA7D"/>
    <w:rsid w:val="192F3A55"/>
    <w:rsid w:val="19382D62"/>
    <w:rsid w:val="1946733F"/>
    <w:rsid w:val="19672325"/>
    <w:rsid w:val="198FA46F"/>
    <w:rsid w:val="199E3EC4"/>
    <w:rsid w:val="19C9802A"/>
    <w:rsid w:val="1A301368"/>
    <w:rsid w:val="1A4F9178"/>
    <w:rsid w:val="1A517FA5"/>
    <w:rsid w:val="1A65FD0F"/>
    <w:rsid w:val="1AAB5629"/>
    <w:rsid w:val="1AB53554"/>
    <w:rsid w:val="1AC0D38A"/>
    <w:rsid w:val="1B1C7F91"/>
    <w:rsid w:val="1B3E6C07"/>
    <w:rsid w:val="1BAF6902"/>
    <w:rsid w:val="1BDA0F19"/>
    <w:rsid w:val="1BE9E28C"/>
    <w:rsid w:val="1BECF882"/>
    <w:rsid w:val="1BEDE252"/>
    <w:rsid w:val="1BFFBA0D"/>
    <w:rsid w:val="1C3CDA3B"/>
    <w:rsid w:val="1CCEE3F4"/>
    <w:rsid w:val="1CF86C3E"/>
    <w:rsid w:val="1D1B8D65"/>
    <w:rsid w:val="1D65926F"/>
    <w:rsid w:val="1DA072A0"/>
    <w:rsid w:val="1DB41F34"/>
    <w:rsid w:val="1DF9A342"/>
    <w:rsid w:val="1E100517"/>
    <w:rsid w:val="1E1F4272"/>
    <w:rsid w:val="1E9F7620"/>
    <w:rsid w:val="1EAEC32A"/>
    <w:rsid w:val="1EAF1ADF"/>
    <w:rsid w:val="1ED4E1F6"/>
    <w:rsid w:val="1EE15B1A"/>
    <w:rsid w:val="1EE5B282"/>
    <w:rsid w:val="1EF2A3E5"/>
    <w:rsid w:val="1F1A7BED"/>
    <w:rsid w:val="1F1D803B"/>
    <w:rsid w:val="1F3F5726"/>
    <w:rsid w:val="1F6162F0"/>
    <w:rsid w:val="1F6C2294"/>
    <w:rsid w:val="1F83B226"/>
    <w:rsid w:val="1FBAC4CE"/>
    <w:rsid w:val="1FCFEDC6"/>
    <w:rsid w:val="1FDDC9BF"/>
    <w:rsid w:val="1FE68CCE"/>
    <w:rsid w:val="1FEC7895"/>
    <w:rsid w:val="202A777B"/>
    <w:rsid w:val="204904BF"/>
    <w:rsid w:val="204F2F2C"/>
    <w:rsid w:val="2077A3DD"/>
    <w:rsid w:val="2082E29F"/>
    <w:rsid w:val="209BA39D"/>
    <w:rsid w:val="209F0D9E"/>
    <w:rsid w:val="2101CAAC"/>
    <w:rsid w:val="2119D8CB"/>
    <w:rsid w:val="21823415"/>
    <w:rsid w:val="2185B887"/>
    <w:rsid w:val="218F1C0D"/>
    <w:rsid w:val="21966312"/>
    <w:rsid w:val="219C40CD"/>
    <w:rsid w:val="21A37A60"/>
    <w:rsid w:val="22084142"/>
    <w:rsid w:val="2213DA0B"/>
    <w:rsid w:val="2216AE4A"/>
    <w:rsid w:val="223132A6"/>
    <w:rsid w:val="225BC297"/>
    <w:rsid w:val="22637FBD"/>
    <w:rsid w:val="2292B7CE"/>
    <w:rsid w:val="22D49AB3"/>
    <w:rsid w:val="22D674CD"/>
    <w:rsid w:val="22F202ED"/>
    <w:rsid w:val="2305E945"/>
    <w:rsid w:val="237C6CE5"/>
    <w:rsid w:val="23806400"/>
    <w:rsid w:val="23A1D5E6"/>
    <w:rsid w:val="23D8B0D5"/>
    <w:rsid w:val="240914F4"/>
    <w:rsid w:val="243DED5A"/>
    <w:rsid w:val="244CA064"/>
    <w:rsid w:val="244D2393"/>
    <w:rsid w:val="248CA672"/>
    <w:rsid w:val="24BDBBBC"/>
    <w:rsid w:val="24D7249D"/>
    <w:rsid w:val="24DB3CD1"/>
    <w:rsid w:val="25804C9B"/>
    <w:rsid w:val="25878109"/>
    <w:rsid w:val="25CC8047"/>
    <w:rsid w:val="25E3800C"/>
    <w:rsid w:val="261FB91C"/>
    <w:rsid w:val="264546C6"/>
    <w:rsid w:val="2673D729"/>
    <w:rsid w:val="2679F9B6"/>
    <w:rsid w:val="268A2FC5"/>
    <w:rsid w:val="269FB77C"/>
    <w:rsid w:val="26C16161"/>
    <w:rsid w:val="26D24A04"/>
    <w:rsid w:val="26D4752B"/>
    <w:rsid w:val="2712DF3E"/>
    <w:rsid w:val="27240FD1"/>
    <w:rsid w:val="2738D691"/>
    <w:rsid w:val="277A65E7"/>
    <w:rsid w:val="2798E839"/>
    <w:rsid w:val="27A18835"/>
    <w:rsid w:val="27C8D3ED"/>
    <w:rsid w:val="27F0552F"/>
    <w:rsid w:val="27F6E0C3"/>
    <w:rsid w:val="2801E2C7"/>
    <w:rsid w:val="2822E45E"/>
    <w:rsid w:val="284F94D2"/>
    <w:rsid w:val="288E8E23"/>
    <w:rsid w:val="28C78C8A"/>
    <w:rsid w:val="28DF6D23"/>
    <w:rsid w:val="28E781EA"/>
    <w:rsid w:val="28E91A67"/>
    <w:rsid w:val="28F572A4"/>
    <w:rsid w:val="2900FD1D"/>
    <w:rsid w:val="29059FF6"/>
    <w:rsid w:val="29107ADC"/>
    <w:rsid w:val="2919AECC"/>
    <w:rsid w:val="2921774E"/>
    <w:rsid w:val="2943761B"/>
    <w:rsid w:val="295BEDDD"/>
    <w:rsid w:val="29913C9E"/>
    <w:rsid w:val="29ACE6D4"/>
    <w:rsid w:val="29D11736"/>
    <w:rsid w:val="29FBE517"/>
    <w:rsid w:val="2A024664"/>
    <w:rsid w:val="2A2E6315"/>
    <w:rsid w:val="2A4F24F1"/>
    <w:rsid w:val="2A5B9A1C"/>
    <w:rsid w:val="2A757862"/>
    <w:rsid w:val="2A82A786"/>
    <w:rsid w:val="2A8AF174"/>
    <w:rsid w:val="2A9FF3B2"/>
    <w:rsid w:val="2ADE1DF5"/>
    <w:rsid w:val="2B24DB09"/>
    <w:rsid w:val="2B427D5B"/>
    <w:rsid w:val="2B582A80"/>
    <w:rsid w:val="2B5EE5D3"/>
    <w:rsid w:val="2B67CF70"/>
    <w:rsid w:val="2B814CE0"/>
    <w:rsid w:val="2BB24320"/>
    <w:rsid w:val="2BCF00FA"/>
    <w:rsid w:val="2C3FC54D"/>
    <w:rsid w:val="2C4D6B0A"/>
    <w:rsid w:val="2CCE9876"/>
    <w:rsid w:val="2CF4D566"/>
    <w:rsid w:val="2CF59C7A"/>
    <w:rsid w:val="2D0BF0BE"/>
    <w:rsid w:val="2D0FFB19"/>
    <w:rsid w:val="2D22AE00"/>
    <w:rsid w:val="2D6A8A84"/>
    <w:rsid w:val="2DE33ED1"/>
    <w:rsid w:val="2E03F9D1"/>
    <w:rsid w:val="2E1715AF"/>
    <w:rsid w:val="2E1F8EC0"/>
    <w:rsid w:val="2E2ABDA1"/>
    <w:rsid w:val="2E3BA6C4"/>
    <w:rsid w:val="2E50BA6E"/>
    <w:rsid w:val="2E9FD4AD"/>
    <w:rsid w:val="2EAC28ED"/>
    <w:rsid w:val="2EB68F17"/>
    <w:rsid w:val="2EF45800"/>
    <w:rsid w:val="2F244003"/>
    <w:rsid w:val="2F3BC3D9"/>
    <w:rsid w:val="2F565A79"/>
    <w:rsid w:val="2F598D2E"/>
    <w:rsid w:val="2FAE2BEA"/>
    <w:rsid w:val="2FB4E65C"/>
    <w:rsid w:val="2FE2BFFC"/>
    <w:rsid w:val="3001E595"/>
    <w:rsid w:val="300C8FAB"/>
    <w:rsid w:val="303D7354"/>
    <w:rsid w:val="305D5959"/>
    <w:rsid w:val="308E3DDE"/>
    <w:rsid w:val="3095A5DD"/>
    <w:rsid w:val="309EA9D2"/>
    <w:rsid w:val="30A75567"/>
    <w:rsid w:val="30C75350"/>
    <w:rsid w:val="30D21E0A"/>
    <w:rsid w:val="30F9CA4C"/>
    <w:rsid w:val="30FEA491"/>
    <w:rsid w:val="311450C7"/>
    <w:rsid w:val="31247724"/>
    <w:rsid w:val="3126BE9E"/>
    <w:rsid w:val="313A5C57"/>
    <w:rsid w:val="3156040D"/>
    <w:rsid w:val="316217AC"/>
    <w:rsid w:val="3184125D"/>
    <w:rsid w:val="318F2866"/>
    <w:rsid w:val="31CE40CC"/>
    <w:rsid w:val="31DC6396"/>
    <w:rsid w:val="31E6F45D"/>
    <w:rsid w:val="321910EB"/>
    <w:rsid w:val="32291EB0"/>
    <w:rsid w:val="3234801C"/>
    <w:rsid w:val="3236FACE"/>
    <w:rsid w:val="323CECE3"/>
    <w:rsid w:val="326E8B5A"/>
    <w:rsid w:val="326F137B"/>
    <w:rsid w:val="326F3F4D"/>
    <w:rsid w:val="3274B11B"/>
    <w:rsid w:val="328C2988"/>
    <w:rsid w:val="328D9F33"/>
    <w:rsid w:val="32912B2B"/>
    <w:rsid w:val="3293B423"/>
    <w:rsid w:val="3296ED67"/>
    <w:rsid w:val="32CA69CC"/>
    <w:rsid w:val="32E7432C"/>
    <w:rsid w:val="32E84BDA"/>
    <w:rsid w:val="32F463A4"/>
    <w:rsid w:val="3303D178"/>
    <w:rsid w:val="3321CED8"/>
    <w:rsid w:val="337DDAAC"/>
    <w:rsid w:val="338377A1"/>
    <w:rsid w:val="3389634D"/>
    <w:rsid w:val="33A06CEB"/>
    <w:rsid w:val="33D49A5A"/>
    <w:rsid w:val="33DE24DB"/>
    <w:rsid w:val="33EB6628"/>
    <w:rsid w:val="3404FB55"/>
    <w:rsid w:val="340EC5BC"/>
    <w:rsid w:val="34662167"/>
    <w:rsid w:val="34C6D99A"/>
    <w:rsid w:val="34E1EE58"/>
    <w:rsid w:val="34ED0D54"/>
    <w:rsid w:val="351C8AD6"/>
    <w:rsid w:val="354CE4D1"/>
    <w:rsid w:val="354DB1F2"/>
    <w:rsid w:val="358AA6C7"/>
    <w:rsid w:val="359DA7F1"/>
    <w:rsid w:val="35D11E3B"/>
    <w:rsid w:val="35D53F64"/>
    <w:rsid w:val="35EDEA49"/>
    <w:rsid w:val="35FD2DC2"/>
    <w:rsid w:val="3617B05F"/>
    <w:rsid w:val="362C7BB7"/>
    <w:rsid w:val="362EAC68"/>
    <w:rsid w:val="36464DEE"/>
    <w:rsid w:val="36821B9B"/>
    <w:rsid w:val="36B6BE2D"/>
    <w:rsid w:val="36C60EDE"/>
    <w:rsid w:val="36D5838E"/>
    <w:rsid w:val="36DF7890"/>
    <w:rsid w:val="36E1DED1"/>
    <w:rsid w:val="36E74B1C"/>
    <w:rsid w:val="36EF914F"/>
    <w:rsid w:val="36F5E9A3"/>
    <w:rsid w:val="370D8DBB"/>
    <w:rsid w:val="373CF8D1"/>
    <w:rsid w:val="375A63E5"/>
    <w:rsid w:val="375DA28F"/>
    <w:rsid w:val="37609475"/>
    <w:rsid w:val="3773ED69"/>
    <w:rsid w:val="37B2B4E1"/>
    <w:rsid w:val="37F61C3E"/>
    <w:rsid w:val="37FB87B9"/>
    <w:rsid w:val="382BB47B"/>
    <w:rsid w:val="383D12A6"/>
    <w:rsid w:val="3843A2BA"/>
    <w:rsid w:val="387D9C0F"/>
    <w:rsid w:val="38B22CD0"/>
    <w:rsid w:val="38D458AD"/>
    <w:rsid w:val="38DDB463"/>
    <w:rsid w:val="3912CAFF"/>
    <w:rsid w:val="3927FCC1"/>
    <w:rsid w:val="393B1441"/>
    <w:rsid w:val="3942F349"/>
    <w:rsid w:val="395436EB"/>
    <w:rsid w:val="39574393"/>
    <w:rsid w:val="3967E1DC"/>
    <w:rsid w:val="398C1CA4"/>
    <w:rsid w:val="399F8908"/>
    <w:rsid w:val="39C4CD9D"/>
    <w:rsid w:val="39D60EBC"/>
    <w:rsid w:val="39D62F36"/>
    <w:rsid w:val="3A0151EF"/>
    <w:rsid w:val="3A27F0E7"/>
    <w:rsid w:val="3A5A4935"/>
    <w:rsid w:val="3A5DCA99"/>
    <w:rsid w:val="3A7D637F"/>
    <w:rsid w:val="3A9AC05C"/>
    <w:rsid w:val="3AA0B064"/>
    <w:rsid w:val="3AA9268D"/>
    <w:rsid w:val="3AE4237B"/>
    <w:rsid w:val="3B333A4E"/>
    <w:rsid w:val="3B5B89A4"/>
    <w:rsid w:val="3B83FC79"/>
    <w:rsid w:val="3B88FDA5"/>
    <w:rsid w:val="3BB89246"/>
    <w:rsid w:val="3C43F309"/>
    <w:rsid w:val="3C456B5F"/>
    <w:rsid w:val="3C793030"/>
    <w:rsid w:val="3C7FE4F1"/>
    <w:rsid w:val="3C9D62F4"/>
    <w:rsid w:val="3C9E6AF3"/>
    <w:rsid w:val="3CBC27A8"/>
    <w:rsid w:val="3CCF637F"/>
    <w:rsid w:val="3CF43926"/>
    <w:rsid w:val="3CFB7513"/>
    <w:rsid w:val="3CFF8A80"/>
    <w:rsid w:val="3D1281B2"/>
    <w:rsid w:val="3D13A480"/>
    <w:rsid w:val="3D22D826"/>
    <w:rsid w:val="3D499D74"/>
    <w:rsid w:val="3D623869"/>
    <w:rsid w:val="3D627686"/>
    <w:rsid w:val="3D706D98"/>
    <w:rsid w:val="3D8F836C"/>
    <w:rsid w:val="3DA0C772"/>
    <w:rsid w:val="3DCCAB70"/>
    <w:rsid w:val="3DD9BCEE"/>
    <w:rsid w:val="3DE59918"/>
    <w:rsid w:val="3E114561"/>
    <w:rsid w:val="3E301DDE"/>
    <w:rsid w:val="3E3BEF92"/>
    <w:rsid w:val="3E3F46EB"/>
    <w:rsid w:val="3E4CF3A5"/>
    <w:rsid w:val="3E5537EB"/>
    <w:rsid w:val="3E7218E6"/>
    <w:rsid w:val="3E7631A4"/>
    <w:rsid w:val="3EB8B41B"/>
    <w:rsid w:val="3ED70C47"/>
    <w:rsid w:val="3EEDEBB4"/>
    <w:rsid w:val="3F0A7DB9"/>
    <w:rsid w:val="3F0DAD03"/>
    <w:rsid w:val="3F31647E"/>
    <w:rsid w:val="3F322424"/>
    <w:rsid w:val="3F693834"/>
    <w:rsid w:val="3F79C470"/>
    <w:rsid w:val="3F8FA3A1"/>
    <w:rsid w:val="3F98FE79"/>
    <w:rsid w:val="3FA1B61D"/>
    <w:rsid w:val="3FAA7984"/>
    <w:rsid w:val="3FCC445E"/>
    <w:rsid w:val="3FE13BAA"/>
    <w:rsid w:val="3FFB07E1"/>
    <w:rsid w:val="40021FCA"/>
    <w:rsid w:val="40691DCB"/>
    <w:rsid w:val="40933B1D"/>
    <w:rsid w:val="40F9F4A3"/>
    <w:rsid w:val="40FC0F45"/>
    <w:rsid w:val="40FDCA17"/>
    <w:rsid w:val="4122A235"/>
    <w:rsid w:val="416A6419"/>
    <w:rsid w:val="4171804E"/>
    <w:rsid w:val="4177B024"/>
    <w:rsid w:val="41922E3C"/>
    <w:rsid w:val="41F549FB"/>
    <w:rsid w:val="42065377"/>
    <w:rsid w:val="420E41A3"/>
    <w:rsid w:val="421341CA"/>
    <w:rsid w:val="4231A343"/>
    <w:rsid w:val="423C793F"/>
    <w:rsid w:val="426FDCA0"/>
    <w:rsid w:val="428071B7"/>
    <w:rsid w:val="42840F49"/>
    <w:rsid w:val="42DD0BFB"/>
    <w:rsid w:val="43009A63"/>
    <w:rsid w:val="4325F18E"/>
    <w:rsid w:val="432E5439"/>
    <w:rsid w:val="433F879F"/>
    <w:rsid w:val="4341B64E"/>
    <w:rsid w:val="43514FEC"/>
    <w:rsid w:val="4370D351"/>
    <w:rsid w:val="43A056E1"/>
    <w:rsid w:val="43B2BE93"/>
    <w:rsid w:val="43B71154"/>
    <w:rsid w:val="43BC9E98"/>
    <w:rsid w:val="43CBF8B4"/>
    <w:rsid w:val="43DEC72F"/>
    <w:rsid w:val="4405B181"/>
    <w:rsid w:val="440EFA6F"/>
    <w:rsid w:val="443AB778"/>
    <w:rsid w:val="448A229C"/>
    <w:rsid w:val="44AE189E"/>
    <w:rsid w:val="44C529DA"/>
    <w:rsid w:val="44D65183"/>
    <w:rsid w:val="44F724BA"/>
    <w:rsid w:val="4513F40F"/>
    <w:rsid w:val="452C74B5"/>
    <w:rsid w:val="4542E3A9"/>
    <w:rsid w:val="456536D0"/>
    <w:rsid w:val="457D2DE6"/>
    <w:rsid w:val="458F6110"/>
    <w:rsid w:val="45AC2946"/>
    <w:rsid w:val="45E7CCF7"/>
    <w:rsid w:val="46107C40"/>
    <w:rsid w:val="4620A6D8"/>
    <w:rsid w:val="462466E1"/>
    <w:rsid w:val="46471210"/>
    <w:rsid w:val="4647438A"/>
    <w:rsid w:val="467BAC77"/>
    <w:rsid w:val="4694920B"/>
    <w:rsid w:val="46971C57"/>
    <w:rsid w:val="46C32B93"/>
    <w:rsid w:val="471E0AE1"/>
    <w:rsid w:val="475666E0"/>
    <w:rsid w:val="47684ACF"/>
    <w:rsid w:val="479ADDA3"/>
    <w:rsid w:val="47C506C8"/>
    <w:rsid w:val="47D828A0"/>
    <w:rsid w:val="47EA6EB1"/>
    <w:rsid w:val="47F7C6E8"/>
    <w:rsid w:val="47FA7418"/>
    <w:rsid w:val="48049033"/>
    <w:rsid w:val="485AB3DC"/>
    <w:rsid w:val="49033AA6"/>
    <w:rsid w:val="49412BD0"/>
    <w:rsid w:val="49450023"/>
    <w:rsid w:val="49710CCF"/>
    <w:rsid w:val="49731937"/>
    <w:rsid w:val="4993A4ED"/>
    <w:rsid w:val="49A3377C"/>
    <w:rsid w:val="49A98B65"/>
    <w:rsid w:val="49E8C50C"/>
    <w:rsid w:val="49F2122A"/>
    <w:rsid w:val="49F8B3EE"/>
    <w:rsid w:val="4A153A69"/>
    <w:rsid w:val="4A15A845"/>
    <w:rsid w:val="4A95F548"/>
    <w:rsid w:val="4B18489E"/>
    <w:rsid w:val="4B193336"/>
    <w:rsid w:val="4B1B3E59"/>
    <w:rsid w:val="4B55EF9A"/>
    <w:rsid w:val="4BB20DF9"/>
    <w:rsid w:val="4BB4F3B8"/>
    <w:rsid w:val="4BC7E05C"/>
    <w:rsid w:val="4C112E06"/>
    <w:rsid w:val="4C77C2F3"/>
    <w:rsid w:val="4C83BBD1"/>
    <w:rsid w:val="4C94898E"/>
    <w:rsid w:val="4CAB0A19"/>
    <w:rsid w:val="4CAB7527"/>
    <w:rsid w:val="4CB5EC03"/>
    <w:rsid w:val="4D0F28BC"/>
    <w:rsid w:val="4D118A13"/>
    <w:rsid w:val="4D2F52A5"/>
    <w:rsid w:val="4D37D5AC"/>
    <w:rsid w:val="4D4939A3"/>
    <w:rsid w:val="4D766EC9"/>
    <w:rsid w:val="4DB477A1"/>
    <w:rsid w:val="4DB61B28"/>
    <w:rsid w:val="4DBC103A"/>
    <w:rsid w:val="4DE8DCA1"/>
    <w:rsid w:val="4DEF3E79"/>
    <w:rsid w:val="4DF5C88F"/>
    <w:rsid w:val="4E2E1D77"/>
    <w:rsid w:val="4E5275B7"/>
    <w:rsid w:val="4E5BAAAD"/>
    <w:rsid w:val="4E5CF1FC"/>
    <w:rsid w:val="4E949561"/>
    <w:rsid w:val="4E952840"/>
    <w:rsid w:val="4EDC7394"/>
    <w:rsid w:val="4EEECACC"/>
    <w:rsid w:val="4F8D2BE4"/>
    <w:rsid w:val="4F9B4C17"/>
    <w:rsid w:val="4FAA4EC6"/>
    <w:rsid w:val="4FC6510B"/>
    <w:rsid w:val="4FE38DAD"/>
    <w:rsid w:val="4FF19820"/>
    <w:rsid w:val="500F5A33"/>
    <w:rsid w:val="5018FA4B"/>
    <w:rsid w:val="50234C4A"/>
    <w:rsid w:val="507325C3"/>
    <w:rsid w:val="50752E4D"/>
    <w:rsid w:val="50791B99"/>
    <w:rsid w:val="5079415A"/>
    <w:rsid w:val="508C5C43"/>
    <w:rsid w:val="5095DE88"/>
    <w:rsid w:val="509E3F42"/>
    <w:rsid w:val="50A0BCA2"/>
    <w:rsid w:val="50C94D9F"/>
    <w:rsid w:val="50CD4536"/>
    <w:rsid w:val="50E7B79E"/>
    <w:rsid w:val="511362B3"/>
    <w:rsid w:val="51148511"/>
    <w:rsid w:val="512FFF37"/>
    <w:rsid w:val="5149EF71"/>
    <w:rsid w:val="516BA944"/>
    <w:rsid w:val="5178D3EB"/>
    <w:rsid w:val="517BD171"/>
    <w:rsid w:val="517FBB95"/>
    <w:rsid w:val="5192341E"/>
    <w:rsid w:val="51C96C6D"/>
    <w:rsid w:val="51DB39E6"/>
    <w:rsid w:val="52024B53"/>
    <w:rsid w:val="523AEEF5"/>
    <w:rsid w:val="5243BBC2"/>
    <w:rsid w:val="52499383"/>
    <w:rsid w:val="5262177F"/>
    <w:rsid w:val="527792FE"/>
    <w:rsid w:val="52C28280"/>
    <w:rsid w:val="52CD1DC4"/>
    <w:rsid w:val="52F11528"/>
    <w:rsid w:val="52F3B672"/>
    <w:rsid w:val="52FF5C02"/>
    <w:rsid w:val="5359A5B7"/>
    <w:rsid w:val="535A48C1"/>
    <w:rsid w:val="5375C240"/>
    <w:rsid w:val="53B6FA63"/>
    <w:rsid w:val="53D75B47"/>
    <w:rsid w:val="541DF136"/>
    <w:rsid w:val="542FC284"/>
    <w:rsid w:val="543F9509"/>
    <w:rsid w:val="54766631"/>
    <w:rsid w:val="54930E87"/>
    <w:rsid w:val="54E3BD34"/>
    <w:rsid w:val="54E8B2DD"/>
    <w:rsid w:val="551DE3D5"/>
    <w:rsid w:val="55562D5E"/>
    <w:rsid w:val="5580BDFB"/>
    <w:rsid w:val="55A9A716"/>
    <w:rsid w:val="55B58F5F"/>
    <w:rsid w:val="55C7F440"/>
    <w:rsid w:val="55EA3DA0"/>
    <w:rsid w:val="55ED55A4"/>
    <w:rsid w:val="5630C9F8"/>
    <w:rsid w:val="5645404A"/>
    <w:rsid w:val="566D4DFC"/>
    <w:rsid w:val="5680B725"/>
    <w:rsid w:val="56C9F0FC"/>
    <w:rsid w:val="56CD5BB1"/>
    <w:rsid w:val="56D914C0"/>
    <w:rsid w:val="56E5E96F"/>
    <w:rsid w:val="5744F528"/>
    <w:rsid w:val="5779CB22"/>
    <w:rsid w:val="57801D9E"/>
    <w:rsid w:val="5793BA0B"/>
    <w:rsid w:val="57AC55AC"/>
    <w:rsid w:val="57BD1DA2"/>
    <w:rsid w:val="58091AC7"/>
    <w:rsid w:val="5832DCC0"/>
    <w:rsid w:val="583B0012"/>
    <w:rsid w:val="5846A785"/>
    <w:rsid w:val="58486784"/>
    <w:rsid w:val="585D91E7"/>
    <w:rsid w:val="58637FF5"/>
    <w:rsid w:val="587EAE88"/>
    <w:rsid w:val="588C97F2"/>
    <w:rsid w:val="58A0B8E1"/>
    <w:rsid w:val="58C20938"/>
    <w:rsid w:val="58CA7F2A"/>
    <w:rsid w:val="58D15B8D"/>
    <w:rsid w:val="590C4ADB"/>
    <w:rsid w:val="59333744"/>
    <w:rsid w:val="59412C8D"/>
    <w:rsid w:val="59496C21"/>
    <w:rsid w:val="595BF70E"/>
    <w:rsid w:val="5970F03F"/>
    <w:rsid w:val="598A0A2E"/>
    <w:rsid w:val="59912334"/>
    <w:rsid w:val="59A87AB4"/>
    <w:rsid w:val="5A15C148"/>
    <w:rsid w:val="5A8FB461"/>
    <w:rsid w:val="5AA1D035"/>
    <w:rsid w:val="5AA5A5FB"/>
    <w:rsid w:val="5ABCC1D3"/>
    <w:rsid w:val="5B091367"/>
    <w:rsid w:val="5B4015FE"/>
    <w:rsid w:val="5B441397"/>
    <w:rsid w:val="5B49F15D"/>
    <w:rsid w:val="5B9D53F6"/>
    <w:rsid w:val="5BDDBB54"/>
    <w:rsid w:val="5BE164DA"/>
    <w:rsid w:val="5BE997AD"/>
    <w:rsid w:val="5BFDB9C5"/>
    <w:rsid w:val="5C0B0FDB"/>
    <w:rsid w:val="5C0B1937"/>
    <w:rsid w:val="5C1A74AF"/>
    <w:rsid w:val="5C1EAC1D"/>
    <w:rsid w:val="5C1F64EE"/>
    <w:rsid w:val="5C3B5196"/>
    <w:rsid w:val="5C6A80E7"/>
    <w:rsid w:val="5C6CFC78"/>
    <w:rsid w:val="5C8E8C42"/>
    <w:rsid w:val="5CA6A158"/>
    <w:rsid w:val="5CC19C5F"/>
    <w:rsid w:val="5CEF4E7E"/>
    <w:rsid w:val="5D182A3B"/>
    <w:rsid w:val="5D1BD50C"/>
    <w:rsid w:val="5D229BFA"/>
    <w:rsid w:val="5D23696C"/>
    <w:rsid w:val="5D2E7A5A"/>
    <w:rsid w:val="5D797E82"/>
    <w:rsid w:val="5D963646"/>
    <w:rsid w:val="5DB06AF3"/>
    <w:rsid w:val="5DC42A45"/>
    <w:rsid w:val="5DE7360B"/>
    <w:rsid w:val="5DF15A32"/>
    <w:rsid w:val="5DF3778C"/>
    <w:rsid w:val="5DFF9DD3"/>
    <w:rsid w:val="5E13D416"/>
    <w:rsid w:val="5E33B71B"/>
    <w:rsid w:val="5E44B807"/>
    <w:rsid w:val="5E4D238E"/>
    <w:rsid w:val="5E799C09"/>
    <w:rsid w:val="5E8B3A67"/>
    <w:rsid w:val="5EB14CB4"/>
    <w:rsid w:val="5EC14BEA"/>
    <w:rsid w:val="5EED0641"/>
    <w:rsid w:val="5EEF162D"/>
    <w:rsid w:val="5F07B531"/>
    <w:rsid w:val="5F15EE9D"/>
    <w:rsid w:val="5F1A6CCC"/>
    <w:rsid w:val="5F1B08EE"/>
    <w:rsid w:val="5F2BDC5D"/>
    <w:rsid w:val="5F6E3ABA"/>
    <w:rsid w:val="5FB7258D"/>
    <w:rsid w:val="5FBC23C4"/>
    <w:rsid w:val="5FC9ADA8"/>
    <w:rsid w:val="5FCA9778"/>
    <w:rsid w:val="5FD6E04C"/>
    <w:rsid w:val="600FBA81"/>
    <w:rsid w:val="60155F6F"/>
    <w:rsid w:val="603A0E0D"/>
    <w:rsid w:val="605FD114"/>
    <w:rsid w:val="6076B3E6"/>
    <w:rsid w:val="6084CA3D"/>
    <w:rsid w:val="60903385"/>
    <w:rsid w:val="60CC51A8"/>
    <w:rsid w:val="60F70D56"/>
    <w:rsid w:val="60FE30E6"/>
    <w:rsid w:val="60FF1848"/>
    <w:rsid w:val="60FF86DE"/>
    <w:rsid w:val="61318F92"/>
    <w:rsid w:val="6150ADB1"/>
    <w:rsid w:val="617D22DF"/>
    <w:rsid w:val="61B8DAD6"/>
    <w:rsid w:val="6205D637"/>
    <w:rsid w:val="62124968"/>
    <w:rsid w:val="623B2974"/>
    <w:rsid w:val="62449CC8"/>
    <w:rsid w:val="6253F920"/>
    <w:rsid w:val="627B3999"/>
    <w:rsid w:val="629DC770"/>
    <w:rsid w:val="62A66130"/>
    <w:rsid w:val="62B805D3"/>
    <w:rsid w:val="62B9F499"/>
    <w:rsid w:val="62CE89EB"/>
    <w:rsid w:val="62D16A7F"/>
    <w:rsid w:val="62E42021"/>
    <w:rsid w:val="631DF486"/>
    <w:rsid w:val="632480E8"/>
    <w:rsid w:val="6384C96F"/>
    <w:rsid w:val="63C496BE"/>
    <w:rsid w:val="63EA2EEF"/>
    <w:rsid w:val="6406B820"/>
    <w:rsid w:val="6423C995"/>
    <w:rsid w:val="643AF881"/>
    <w:rsid w:val="646438BA"/>
    <w:rsid w:val="646627CC"/>
    <w:rsid w:val="64C016BC"/>
    <w:rsid w:val="65303CB9"/>
    <w:rsid w:val="653902BF"/>
    <w:rsid w:val="6564AB36"/>
    <w:rsid w:val="6578C57A"/>
    <w:rsid w:val="65A17D93"/>
    <w:rsid w:val="65ACD504"/>
    <w:rsid w:val="65AFC70E"/>
    <w:rsid w:val="65B1E7A4"/>
    <w:rsid w:val="65D6B48B"/>
    <w:rsid w:val="65EFB2A0"/>
    <w:rsid w:val="65F2DE51"/>
    <w:rsid w:val="65FEBCE9"/>
    <w:rsid w:val="6607E139"/>
    <w:rsid w:val="66291C7D"/>
    <w:rsid w:val="6661B8FD"/>
    <w:rsid w:val="6678D740"/>
    <w:rsid w:val="669C9E1A"/>
    <w:rsid w:val="66A616ED"/>
    <w:rsid w:val="66B2A283"/>
    <w:rsid w:val="66BAA105"/>
    <w:rsid w:val="66BACDA0"/>
    <w:rsid w:val="66BDC0A1"/>
    <w:rsid w:val="66BE4968"/>
    <w:rsid w:val="66CDB792"/>
    <w:rsid w:val="66DB9F68"/>
    <w:rsid w:val="673BC1D1"/>
    <w:rsid w:val="673BF8D7"/>
    <w:rsid w:val="673C3680"/>
    <w:rsid w:val="676D46CA"/>
    <w:rsid w:val="677E2E17"/>
    <w:rsid w:val="678C2F24"/>
    <w:rsid w:val="679AE523"/>
    <w:rsid w:val="67A1F8DE"/>
    <w:rsid w:val="67AF8034"/>
    <w:rsid w:val="67CC787A"/>
    <w:rsid w:val="67EC38A5"/>
    <w:rsid w:val="680C8AD3"/>
    <w:rsid w:val="680EBA64"/>
    <w:rsid w:val="68321AC4"/>
    <w:rsid w:val="6837E12D"/>
    <w:rsid w:val="6839ECE1"/>
    <w:rsid w:val="683A80FD"/>
    <w:rsid w:val="683F3A5B"/>
    <w:rsid w:val="6886745F"/>
    <w:rsid w:val="68A1CCCE"/>
    <w:rsid w:val="68B38832"/>
    <w:rsid w:val="68C1DBF6"/>
    <w:rsid w:val="68C4947E"/>
    <w:rsid w:val="691D9EE4"/>
    <w:rsid w:val="6940407E"/>
    <w:rsid w:val="695D5249"/>
    <w:rsid w:val="69608FFF"/>
    <w:rsid w:val="697E8845"/>
    <w:rsid w:val="699D500C"/>
    <w:rsid w:val="69DBE6C8"/>
    <w:rsid w:val="69ECB88F"/>
    <w:rsid w:val="69F7A4B4"/>
    <w:rsid w:val="69FB3107"/>
    <w:rsid w:val="6A27E148"/>
    <w:rsid w:val="6A3FC32D"/>
    <w:rsid w:val="6A5D2E5A"/>
    <w:rsid w:val="6A8FC93C"/>
    <w:rsid w:val="6AB4D285"/>
    <w:rsid w:val="6AFC07D2"/>
    <w:rsid w:val="6B0F4F1C"/>
    <w:rsid w:val="6B7FC3F6"/>
    <w:rsid w:val="6B8C8851"/>
    <w:rsid w:val="6BBA7EB3"/>
    <w:rsid w:val="6BC7C4D2"/>
    <w:rsid w:val="6C1CA4E3"/>
    <w:rsid w:val="6C3E0C42"/>
    <w:rsid w:val="6C8E9B4F"/>
    <w:rsid w:val="6CD449BE"/>
    <w:rsid w:val="6CDE71F6"/>
    <w:rsid w:val="6D0080CF"/>
    <w:rsid w:val="6D0BB4DC"/>
    <w:rsid w:val="6D1F878F"/>
    <w:rsid w:val="6D757F21"/>
    <w:rsid w:val="6DB73AB0"/>
    <w:rsid w:val="6DCE4A0A"/>
    <w:rsid w:val="6DE38DAC"/>
    <w:rsid w:val="6DEAF60E"/>
    <w:rsid w:val="6DEE9FFE"/>
    <w:rsid w:val="6DF41FDC"/>
    <w:rsid w:val="6DF4C14F"/>
    <w:rsid w:val="6E5DD6E4"/>
    <w:rsid w:val="6E611025"/>
    <w:rsid w:val="6E63EE1B"/>
    <w:rsid w:val="6E74AEEC"/>
    <w:rsid w:val="6E7FFC68"/>
    <w:rsid w:val="6E83265D"/>
    <w:rsid w:val="6E84D524"/>
    <w:rsid w:val="6EB94C23"/>
    <w:rsid w:val="6F05E50A"/>
    <w:rsid w:val="6F11FF36"/>
    <w:rsid w:val="6F3EA69A"/>
    <w:rsid w:val="6F53524D"/>
    <w:rsid w:val="6F5A5CEB"/>
    <w:rsid w:val="6F809CF2"/>
    <w:rsid w:val="6FA9E719"/>
    <w:rsid w:val="6FAA6B7C"/>
    <w:rsid w:val="6FF4BA96"/>
    <w:rsid w:val="6FF8F102"/>
    <w:rsid w:val="701220C1"/>
    <w:rsid w:val="70171473"/>
    <w:rsid w:val="7021A941"/>
    <w:rsid w:val="70448784"/>
    <w:rsid w:val="704D344F"/>
    <w:rsid w:val="704F1205"/>
    <w:rsid w:val="7063B5CC"/>
    <w:rsid w:val="70669D37"/>
    <w:rsid w:val="7071C963"/>
    <w:rsid w:val="7075E082"/>
    <w:rsid w:val="708896A7"/>
    <w:rsid w:val="708F0BCC"/>
    <w:rsid w:val="70A11FB6"/>
    <w:rsid w:val="70A60844"/>
    <w:rsid w:val="70D19BEE"/>
    <w:rsid w:val="70D680BD"/>
    <w:rsid w:val="70E12817"/>
    <w:rsid w:val="71469D84"/>
    <w:rsid w:val="71497665"/>
    <w:rsid w:val="717159BD"/>
    <w:rsid w:val="717E835E"/>
    <w:rsid w:val="718E3100"/>
    <w:rsid w:val="71B4299C"/>
    <w:rsid w:val="71B918FF"/>
    <w:rsid w:val="71D04CCD"/>
    <w:rsid w:val="7230304C"/>
    <w:rsid w:val="7238E5E8"/>
    <w:rsid w:val="72B147B1"/>
    <w:rsid w:val="72CA373E"/>
    <w:rsid w:val="731A2FC5"/>
    <w:rsid w:val="73257526"/>
    <w:rsid w:val="7354EF9E"/>
    <w:rsid w:val="735713B0"/>
    <w:rsid w:val="7362EDB9"/>
    <w:rsid w:val="73879366"/>
    <w:rsid w:val="73978368"/>
    <w:rsid w:val="73AEBCFA"/>
    <w:rsid w:val="73C8471D"/>
    <w:rsid w:val="73F84D84"/>
    <w:rsid w:val="73FA10DB"/>
    <w:rsid w:val="73FE4C28"/>
    <w:rsid w:val="7407BBD4"/>
    <w:rsid w:val="741E4329"/>
    <w:rsid w:val="7421EFA9"/>
    <w:rsid w:val="74382A81"/>
    <w:rsid w:val="747E51F0"/>
    <w:rsid w:val="7495FF67"/>
    <w:rsid w:val="749722CD"/>
    <w:rsid w:val="74A4D002"/>
    <w:rsid w:val="74E3800A"/>
    <w:rsid w:val="74E8CECE"/>
    <w:rsid w:val="74EB444A"/>
    <w:rsid w:val="750900AB"/>
    <w:rsid w:val="751AF486"/>
    <w:rsid w:val="7535A2BF"/>
    <w:rsid w:val="754289B9"/>
    <w:rsid w:val="75752C32"/>
    <w:rsid w:val="75C05FA8"/>
    <w:rsid w:val="75E60592"/>
    <w:rsid w:val="762A140C"/>
    <w:rsid w:val="764CFFAD"/>
    <w:rsid w:val="76552510"/>
    <w:rsid w:val="76D7A296"/>
    <w:rsid w:val="76DE9B8D"/>
    <w:rsid w:val="76E7B168"/>
    <w:rsid w:val="7704D538"/>
    <w:rsid w:val="770D37CF"/>
    <w:rsid w:val="773449B7"/>
    <w:rsid w:val="773D5667"/>
    <w:rsid w:val="776435F4"/>
    <w:rsid w:val="7776EAEB"/>
    <w:rsid w:val="777A8A6C"/>
    <w:rsid w:val="77851E38"/>
    <w:rsid w:val="778D8982"/>
    <w:rsid w:val="77B927FC"/>
    <w:rsid w:val="77BCF997"/>
    <w:rsid w:val="77C5F4DA"/>
    <w:rsid w:val="77D24176"/>
    <w:rsid w:val="77D440BD"/>
    <w:rsid w:val="782FD568"/>
    <w:rsid w:val="7847D187"/>
    <w:rsid w:val="785722E0"/>
    <w:rsid w:val="7893733C"/>
    <w:rsid w:val="78BABA0E"/>
    <w:rsid w:val="78C5E4F5"/>
    <w:rsid w:val="78E86776"/>
    <w:rsid w:val="7904FCE2"/>
    <w:rsid w:val="792862D8"/>
    <w:rsid w:val="7935FFD3"/>
    <w:rsid w:val="793CBB3E"/>
    <w:rsid w:val="7958F328"/>
    <w:rsid w:val="795DB907"/>
    <w:rsid w:val="79840ED9"/>
    <w:rsid w:val="79A0DA7E"/>
    <w:rsid w:val="79BB192E"/>
    <w:rsid w:val="79D5E333"/>
    <w:rsid w:val="79DB2AEC"/>
    <w:rsid w:val="79F3D1C9"/>
    <w:rsid w:val="7A0145B3"/>
    <w:rsid w:val="7A11396C"/>
    <w:rsid w:val="7A36F8C4"/>
    <w:rsid w:val="7A83D321"/>
    <w:rsid w:val="7A88C863"/>
    <w:rsid w:val="7AE92DB8"/>
    <w:rsid w:val="7AF4E2D6"/>
    <w:rsid w:val="7B786967"/>
    <w:rsid w:val="7BA3D33A"/>
    <w:rsid w:val="7BC2776C"/>
    <w:rsid w:val="7BDF6643"/>
    <w:rsid w:val="7BE87367"/>
    <w:rsid w:val="7C04C733"/>
    <w:rsid w:val="7C424DA5"/>
    <w:rsid w:val="7C4B07B7"/>
    <w:rsid w:val="7C9162AE"/>
    <w:rsid w:val="7CC4404B"/>
    <w:rsid w:val="7CE92907"/>
    <w:rsid w:val="7D262AC0"/>
    <w:rsid w:val="7D2E8B56"/>
    <w:rsid w:val="7D30F683"/>
    <w:rsid w:val="7D328DC7"/>
    <w:rsid w:val="7D3361F8"/>
    <w:rsid w:val="7D478520"/>
    <w:rsid w:val="7D61BC91"/>
    <w:rsid w:val="7D6A0A69"/>
    <w:rsid w:val="7D83D74B"/>
    <w:rsid w:val="7D8E453C"/>
    <w:rsid w:val="7DEE3232"/>
    <w:rsid w:val="7DF15354"/>
    <w:rsid w:val="7DFDB606"/>
    <w:rsid w:val="7E1783F9"/>
    <w:rsid w:val="7E5A2C8C"/>
    <w:rsid w:val="7E705E2D"/>
    <w:rsid w:val="7E74F5AB"/>
    <w:rsid w:val="7E77B6A2"/>
    <w:rsid w:val="7E8521CB"/>
    <w:rsid w:val="7E8D6F23"/>
    <w:rsid w:val="7E93C2E3"/>
    <w:rsid w:val="7F077BAF"/>
    <w:rsid w:val="7F1389D8"/>
    <w:rsid w:val="7F258A2C"/>
    <w:rsid w:val="7F288445"/>
    <w:rsid w:val="7F3D087C"/>
    <w:rsid w:val="7F74516F"/>
    <w:rsid w:val="7F77B79D"/>
    <w:rsid w:val="7F81D6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DE68F"/>
  <w15:chartTrackingRefBased/>
  <w15:docId w15:val="{9589B606-EA84-453B-9B1D-02F9283E89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DE38DAC"/>
    <w:pPr>
      <w:spacing/>
      <w:ind w:left="720"/>
      <w:contextualSpacing/>
    </w:pPr>
  </w:style>
  <w:style w:type="character" w:styleId="Hyperlink">
    <w:uiPriority w:val="99"/>
    <w:name w:val="Hyperlink"/>
    <w:basedOn w:val="DefaultParagraphFont"/>
    <w:unhideWhenUsed/>
    <w:rsid w:val="6DE38DA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3102/0091732X030001065" TargetMode="External" Id="R455aa7fd002c4498" /><Relationship Type="http://schemas.openxmlformats.org/officeDocument/2006/relationships/hyperlink" Target="https://www.bera.ac.uk" TargetMode="External" Id="R245aace0674a48d0" /><Relationship Type="http://schemas.openxmlformats.org/officeDocument/2006/relationships/hyperlink" Target="https://www.bera.ac.uk/blog-special-issues/doing-cynefin-exploring-ideas-on-belonging-connectedness-and-community-in-the-curriculum-for-wales" TargetMode="External" Id="R3ec74852f24f4300" /><Relationship Type="http://schemas.openxmlformats.org/officeDocument/2006/relationships/hyperlink" Target="https://www.bera.ac.uk" TargetMode="External" Id="Re2170b8cec1a4aad" /><Relationship Type="http://schemas.openxmlformats.org/officeDocument/2006/relationships/hyperlink" Target="https://www.gov.wales/sites/default/files/publications/2018-03/successful-futures.pdf" TargetMode="External" Id="Rf8cb7f26b2034413" /><Relationship Type="http://schemas.openxmlformats.org/officeDocument/2006/relationships/hyperlink" Target="https://doi.org/10.1177/1354067x13515934" TargetMode="External" Id="R1318cba189904823" /><Relationship Type="http://schemas.openxmlformats.org/officeDocument/2006/relationships/hyperlink" Target="https://doi.org/10.1080/00131911.2013.781576" TargetMode="External" Id="Rd87a43fd04bb4f18" /><Relationship Type="http://schemas.openxmlformats.org/officeDocument/2006/relationships/hyperlink" Target="https://doi.org/10.1080/00131880802309424" TargetMode="External" Id="R0bc11919644b4d3f" /><Relationship Type="http://schemas.openxmlformats.org/officeDocument/2006/relationships/hyperlink" Target="https://doi.org/10.1186/1479-5868-7-40" TargetMode="External" Id="R29f992c381f84835" /><Relationship Type="http://schemas.openxmlformats.org/officeDocument/2006/relationships/hyperlink" Target="https://doi.org/10.1093/cs/cdab013" TargetMode="External" Id="Rd52a22ce015240a6" /><Relationship Type="http://schemas.openxmlformats.org/officeDocument/2006/relationships/hyperlink" Target="https://doi.org/10.1080/1045988X.2012.677961" TargetMode="External" Id="R76399e968e544efe" /><Relationship Type="http://schemas.openxmlformats.org/officeDocument/2006/relationships/hyperlink" Target="https://www.gov.uk/government/publications/nutbrown-review-foundations-for-quality" TargetMode="External" Id="Red0f7505d45a4c7f" /><Relationship Type="http://schemas.openxmlformats.org/officeDocument/2006/relationships/hyperlink" Target="https://hwb.gov.wales/api/storage/932d8940-56f5-4660-aa85-afb4e87560a9/an-introduction-to-the-professional-standards-for-teaching-and-leadership.pdf" TargetMode="External" Id="Rc3d6c3ee477b4626" /><Relationship Type="http://schemas.openxmlformats.org/officeDocument/2006/relationships/hyperlink" Target="https://www.unicef.org/eca/sites/unicef.org.eca/files/IE_summary_accessible_220917_brief.pdf" TargetMode="External" Id="R355a73abd8cd49ef" /><Relationship Type="http://schemas.openxmlformats.org/officeDocument/2006/relationships/hyperlink" Target="https://www.gov.wales/well-being-future-generations-act-essentials-html" TargetMode="External" Id="R044e87489c35484e" /><Relationship Type="http://schemas.openxmlformats.org/officeDocument/2006/relationships/hyperlink" Target="https://hwb.gov.wales/api/storage/18d0d2f1-0563-4945-a889-d1548ae24c4e/curriculum-for-wales-guidance.pdf?preview=true" TargetMode="External" Id="R0cd73feb9d0349d6" /><Relationship Type="http://schemas.openxmlformats.org/officeDocument/2006/relationships/hyperlink" Target="https://hwb.gov.wales/curriculum-for-wales/designing-your-curriculum/developing-a-vision-for-curriculum-design/" TargetMode="External" Id="R6e404d40dcab4cd6" /><Relationship Type="http://schemas.openxmlformats.org/officeDocument/2006/relationships/hyperlink" Target="https://www.gov.wales/annex-2-community-focused-schools-summary-html" TargetMode="External" Id="Rcfda554e87a0474a" /><Relationship Type="http://schemas.openxmlformats.org/officeDocument/2006/relationships/hyperlink" Target="https://www.gov.wales/community-focused-schools-html" TargetMode="External" Id="R93e471f1d0ff4ca2" /><Relationship Type="http://schemas.openxmlformats.org/officeDocument/2006/relationships/hyperlink" Target="https://hwb.gov.wales/curriculum-for-wales/health-and-well-being" TargetMode="External" Id="Rb6e0770192314da7" /><Relationship Type="http://schemas.openxmlformats.org/officeDocument/2006/relationships/hyperlink" Target="https://hwb.gov.wales/curriculum-for-wales/designing-your-curriculum/pedagogy" TargetMode="External" Id="Rf0049ed7909e4aad" /><Relationship Type="http://schemas.openxmlformats.org/officeDocument/2006/relationships/hyperlink" Target="https://doi.org/10.5278/freia.58024502" TargetMode="External" Id="R5d076590505e4705" /><Relationship Type="http://schemas.openxmlformats.org/officeDocument/2006/relationships/numbering" Target="numbering.xml" Id="R11443aec11da4b0a" /><Relationship Type="http://schemas.openxmlformats.org/officeDocument/2006/relationships/image" Target="/media/image.png" Id="Rd6264edbc2614dca" /><Relationship Type="http://schemas.openxmlformats.org/officeDocument/2006/relationships/hyperlink" Target="https://chatgpt.com/" TargetMode="External" Id="R9c03119e753e4a17" /><Relationship Type="http://schemas.openxmlformats.org/officeDocument/2006/relationships/hyperlink" Target="https://chatgpt.com/" TargetMode="External" Id="R497b0e84861346f5" /><Relationship Type="http://schemas.openxmlformats.org/officeDocument/2006/relationships/hyperlink" Target="https://www.estyn.gov.wales/system/files/2021-08/Community%2520Schools%2520en.pdf" TargetMode="External" Id="R3409d79ceca949dc" /><Relationship Type="http://schemas.openxmlformats.org/officeDocument/2006/relationships/image" Target="/media/image2.png" Id="Raabf0d5fa20c49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2025-04-28T09:45:22.5992459Z</dcterms:created>
  <dcterms:modified xsi:type="dcterms:W3CDTF">2025-05-05T12:07:03.7373858Z</dcterms:modified>
  <dc:creator>Zoe Clout (2317794)</dc:creator>
  <lastModifiedBy>Zoe Clout (2317794)</lastModifiedBy>
</coreProperties>
</file>