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C5602" w14:textId="1B831F61" w:rsidR="004932BC" w:rsidRDefault="004932BC">
      <w:pPr>
        <w:rPr>
          <w:rFonts w:ascii="Times New Roman" w:hAnsi="Times New Roman" w:cs="Times New Roman"/>
          <w:sz w:val="24"/>
        </w:rPr>
      </w:pPr>
      <w:r>
        <w:rPr>
          <w:rFonts w:ascii="Times New Roman" w:hAnsi="Times New Roman" w:cs="Times New Roman"/>
          <w:sz w:val="24"/>
        </w:rPr>
        <w:t>Introduction:</w:t>
      </w:r>
    </w:p>
    <w:p w14:paraId="105783EA" w14:textId="0A5E391C" w:rsidR="004932BC" w:rsidRDefault="004932BC">
      <w:pPr>
        <w:rPr>
          <w:rFonts w:ascii="Times New Roman" w:hAnsi="Times New Roman" w:cs="Times New Roman"/>
          <w:sz w:val="24"/>
        </w:rPr>
      </w:pPr>
      <w:r>
        <w:rPr>
          <w:rFonts w:ascii="Times New Roman" w:hAnsi="Times New Roman" w:cs="Times New Roman"/>
          <w:sz w:val="24"/>
        </w:rPr>
        <w:tab/>
      </w:r>
      <w:r w:rsidR="00C479DD">
        <w:rPr>
          <w:rFonts w:ascii="Times New Roman" w:hAnsi="Times New Roman" w:cs="Times New Roman"/>
          <w:sz w:val="24"/>
        </w:rPr>
        <w:t xml:space="preserve">This essay will </w:t>
      </w:r>
      <w:r w:rsidR="004B3650">
        <w:rPr>
          <w:rFonts w:ascii="Times New Roman" w:hAnsi="Times New Roman" w:cs="Times New Roman"/>
          <w:sz w:val="24"/>
        </w:rPr>
        <w:t xml:space="preserve">discuss the literature around the subject knowledge of primary school teachers and the effects this knowledge has on the effectiveness of learning and teaching.  I will then analyse and evaluate my own knowledge as a teacher by reflecting upon my experiences in my Professional Teaching Experience.  For confidential reasons, the placement school, staff and pupils will be anonymous and will be referred to as School A.  School A is a primary school </w:t>
      </w:r>
      <w:r w:rsidR="00F16631">
        <w:rPr>
          <w:rFonts w:ascii="Times New Roman" w:hAnsi="Times New Roman" w:cs="Times New Roman"/>
          <w:sz w:val="24"/>
        </w:rPr>
        <w:t xml:space="preserve">under the local authority of Rhondda Cynon </w:t>
      </w:r>
      <w:proofErr w:type="spellStart"/>
      <w:r w:rsidR="00F16631">
        <w:rPr>
          <w:rFonts w:ascii="Times New Roman" w:hAnsi="Times New Roman" w:cs="Times New Roman"/>
          <w:sz w:val="24"/>
        </w:rPr>
        <w:t>Taf</w:t>
      </w:r>
      <w:proofErr w:type="spellEnd"/>
      <w:r w:rsidR="00F16631">
        <w:rPr>
          <w:rFonts w:ascii="Times New Roman" w:hAnsi="Times New Roman" w:cs="Times New Roman"/>
          <w:sz w:val="24"/>
        </w:rPr>
        <w:t xml:space="preserve"> </w:t>
      </w:r>
      <w:r w:rsidR="00703BD4">
        <w:rPr>
          <w:rFonts w:ascii="Times New Roman" w:hAnsi="Times New Roman" w:cs="Times New Roman"/>
          <w:sz w:val="24"/>
        </w:rPr>
        <w:t>to where 428 pupils attend.  Approximately 14.7% of the pupils are eligible for free school meals which is below the loc</w:t>
      </w:r>
      <w:r w:rsidR="00951E74">
        <w:rPr>
          <w:rFonts w:ascii="Times New Roman" w:hAnsi="Times New Roman" w:cs="Times New Roman"/>
          <w:sz w:val="24"/>
        </w:rPr>
        <w:t>al and national average.</w:t>
      </w:r>
      <w:bookmarkStart w:id="0" w:name="_GoBack"/>
      <w:bookmarkEnd w:id="0"/>
    </w:p>
    <w:p w14:paraId="2B56F32D" w14:textId="1C5095B7" w:rsidR="008527AB" w:rsidRDefault="006831B4">
      <w:pPr>
        <w:rPr>
          <w:rFonts w:ascii="Times New Roman" w:hAnsi="Times New Roman" w:cs="Times New Roman"/>
          <w:sz w:val="24"/>
        </w:rPr>
      </w:pPr>
      <w:r>
        <w:rPr>
          <w:rFonts w:ascii="Times New Roman" w:hAnsi="Times New Roman" w:cs="Times New Roman"/>
          <w:sz w:val="24"/>
        </w:rPr>
        <w:t>Literature review:</w:t>
      </w:r>
    </w:p>
    <w:p w14:paraId="0719F1D2" w14:textId="77777777" w:rsidR="00EA5C8D" w:rsidRDefault="008527AB" w:rsidP="00EA5C8D">
      <w:pPr>
        <w:ind w:firstLine="720"/>
        <w:rPr>
          <w:rFonts w:ascii="Times New Roman" w:hAnsi="Times New Roman" w:cs="Times New Roman"/>
          <w:sz w:val="24"/>
        </w:rPr>
      </w:pPr>
      <w:r>
        <w:rPr>
          <w:rFonts w:ascii="Times New Roman" w:hAnsi="Times New Roman" w:cs="Times New Roman"/>
          <w:sz w:val="24"/>
        </w:rPr>
        <w:t xml:space="preserve">Shulman (1987) published a seminal piece of work that introduced the concept that effective teaching goes beyond the subject knowledge of a teacher.  Shulman (1987) </w:t>
      </w:r>
      <w:r w:rsidR="008B1267">
        <w:rPr>
          <w:rFonts w:ascii="Times New Roman" w:hAnsi="Times New Roman" w:cs="Times New Roman"/>
          <w:sz w:val="24"/>
        </w:rPr>
        <w:t xml:space="preserve">proposed a knowledge base for teachers that consisted of basic skills, content knowledge and pedagogical skills.  The categories of the knowledge base </w:t>
      </w:r>
      <w:r w:rsidR="003D0208">
        <w:rPr>
          <w:rFonts w:ascii="Times New Roman" w:hAnsi="Times New Roman" w:cs="Times New Roman"/>
          <w:sz w:val="24"/>
        </w:rPr>
        <w:t xml:space="preserve">introduced by </w:t>
      </w:r>
      <w:r w:rsidR="008B1267">
        <w:rPr>
          <w:rFonts w:ascii="Times New Roman" w:hAnsi="Times New Roman" w:cs="Times New Roman"/>
          <w:sz w:val="24"/>
        </w:rPr>
        <w:t xml:space="preserve">Shulman (1987) </w:t>
      </w:r>
      <w:r w:rsidR="003D0208">
        <w:rPr>
          <w:rFonts w:ascii="Times New Roman" w:hAnsi="Times New Roman" w:cs="Times New Roman"/>
          <w:sz w:val="24"/>
        </w:rPr>
        <w:t xml:space="preserve">include the knowledge of: content, general pedagogy, curriculum, pedagogical content, pupils and their characteristics, educational context and educational theory and value. </w:t>
      </w:r>
      <w:r w:rsidR="008B1267">
        <w:rPr>
          <w:rFonts w:ascii="Times New Roman" w:hAnsi="Times New Roman" w:cs="Times New Roman"/>
          <w:sz w:val="24"/>
        </w:rPr>
        <w:t xml:space="preserve"> </w:t>
      </w:r>
      <w:r w:rsidR="003D0208">
        <w:rPr>
          <w:rFonts w:ascii="Times New Roman" w:hAnsi="Times New Roman" w:cs="Times New Roman"/>
          <w:sz w:val="24"/>
        </w:rPr>
        <w:t xml:space="preserve">The categories </w:t>
      </w:r>
      <w:r w:rsidR="008B1267">
        <w:rPr>
          <w:rFonts w:ascii="Times New Roman" w:hAnsi="Times New Roman" w:cs="Times New Roman"/>
          <w:sz w:val="24"/>
        </w:rPr>
        <w:t>are still relevant</w:t>
      </w:r>
      <w:r w:rsidR="003D0208">
        <w:rPr>
          <w:rFonts w:ascii="Times New Roman" w:hAnsi="Times New Roman" w:cs="Times New Roman"/>
          <w:sz w:val="24"/>
        </w:rPr>
        <w:t xml:space="preserve"> and influential </w:t>
      </w:r>
      <w:r w:rsidR="008B1267">
        <w:rPr>
          <w:rFonts w:ascii="Times New Roman" w:hAnsi="Times New Roman" w:cs="Times New Roman"/>
          <w:sz w:val="24"/>
        </w:rPr>
        <w:t>to teachers</w:t>
      </w:r>
      <w:r w:rsidR="003D0208">
        <w:rPr>
          <w:rFonts w:ascii="Times New Roman" w:hAnsi="Times New Roman" w:cs="Times New Roman"/>
          <w:sz w:val="24"/>
        </w:rPr>
        <w:t xml:space="preserve">, </w:t>
      </w:r>
      <w:r w:rsidR="00031C0D">
        <w:rPr>
          <w:rFonts w:ascii="Times New Roman" w:hAnsi="Times New Roman" w:cs="Times New Roman"/>
          <w:sz w:val="24"/>
        </w:rPr>
        <w:t>the</w:t>
      </w:r>
      <w:r w:rsidR="008B1267">
        <w:rPr>
          <w:rFonts w:ascii="Times New Roman" w:hAnsi="Times New Roman" w:cs="Times New Roman"/>
          <w:sz w:val="24"/>
        </w:rPr>
        <w:t xml:space="preserve"> adapting curricul</w:t>
      </w:r>
      <w:r w:rsidR="004945A6">
        <w:rPr>
          <w:rFonts w:ascii="Times New Roman" w:hAnsi="Times New Roman" w:cs="Times New Roman"/>
          <w:sz w:val="24"/>
        </w:rPr>
        <w:t>a</w:t>
      </w:r>
      <w:r w:rsidR="008B1267">
        <w:rPr>
          <w:rFonts w:ascii="Times New Roman" w:hAnsi="Times New Roman" w:cs="Times New Roman"/>
          <w:sz w:val="24"/>
        </w:rPr>
        <w:t xml:space="preserve"> </w:t>
      </w:r>
      <w:r w:rsidR="00031C0D">
        <w:rPr>
          <w:rFonts w:ascii="Times New Roman" w:hAnsi="Times New Roman" w:cs="Times New Roman"/>
          <w:sz w:val="24"/>
        </w:rPr>
        <w:t xml:space="preserve">and education systems </w:t>
      </w:r>
      <w:r w:rsidR="008B1267">
        <w:rPr>
          <w:rFonts w:ascii="Times New Roman" w:hAnsi="Times New Roman" w:cs="Times New Roman"/>
          <w:sz w:val="24"/>
        </w:rPr>
        <w:t xml:space="preserve">today.  </w:t>
      </w:r>
      <w:r w:rsidR="0015555C">
        <w:rPr>
          <w:rFonts w:ascii="Times New Roman" w:hAnsi="Times New Roman" w:cs="Times New Roman"/>
          <w:sz w:val="24"/>
        </w:rPr>
        <w:t>The Welsh Government (2017) identify five professional standards for teaching and leadership which include pedagogy, collaboration, innovation, professional learning and leadership.  Pedagogy is stated as the essential component of teaching and it includes a range of knowledge that teachers need to be equip with such as differentiation, assessment, the learning environment, subject knowledge</w:t>
      </w:r>
      <w:r w:rsidR="00EA5C8D">
        <w:rPr>
          <w:rFonts w:ascii="Times New Roman" w:hAnsi="Times New Roman" w:cs="Times New Roman"/>
          <w:sz w:val="24"/>
        </w:rPr>
        <w:t xml:space="preserve">, blending learning experiences, progression, pupil voice and well-being (Welsh Government, 2017).  Shulman (1987) also recognised the range of knowledge required for </w:t>
      </w:r>
      <w:r w:rsidR="008B1267">
        <w:rPr>
          <w:rFonts w:ascii="Times New Roman" w:hAnsi="Times New Roman" w:cs="Times New Roman"/>
          <w:sz w:val="24"/>
        </w:rPr>
        <w:t xml:space="preserve">pedagogical </w:t>
      </w:r>
      <w:r w:rsidR="00EA5C8D">
        <w:rPr>
          <w:rFonts w:ascii="Times New Roman" w:hAnsi="Times New Roman" w:cs="Times New Roman"/>
          <w:sz w:val="24"/>
        </w:rPr>
        <w:t>understanding</w:t>
      </w:r>
      <w:r w:rsidR="008B1267" w:rsidRPr="00377EF0">
        <w:rPr>
          <w:rFonts w:ascii="Times New Roman" w:hAnsi="Times New Roman" w:cs="Times New Roman"/>
          <w:sz w:val="24"/>
        </w:rPr>
        <w:t xml:space="preserve"> </w:t>
      </w:r>
      <w:r w:rsidR="00EA5C8D">
        <w:rPr>
          <w:rFonts w:ascii="Times New Roman" w:hAnsi="Times New Roman" w:cs="Times New Roman"/>
          <w:sz w:val="24"/>
        </w:rPr>
        <w:t>by considering the</w:t>
      </w:r>
      <w:r w:rsidR="008B1267" w:rsidRPr="00377EF0">
        <w:rPr>
          <w:rFonts w:ascii="Times New Roman" w:hAnsi="Times New Roman" w:cs="Times New Roman"/>
          <w:sz w:val="24"/>
        </w:rPr>
        <w:t xml:space="preserve"> principles and strategies of the management and organisation of a classroom that often go beyond the content knowledge</w:t>
      </w:r>
      <w:r w:rsidR="00377EF0">
        <w:rPr>
          <w:rFonts w:ascii="Times New Roman" w:hAnsi="Times New Roman" w:cs="Times New Roman"/>
          <w:sz w:val="24"/>
        </w:rPr>
        <w:t xml:space="preserve"> (Shulman, 1987).  </w:t>
      </w:r>
    </w:p>
    <w:p w14:paraId="34BF3AE1" w14:textId="13B5D283" w:rsidR="00D13C24" w:rsidRPr="002F6E54" w:rsidRDefault="00EA5C8D" w:rsidP="002F6E54">
      <w:pPr>
        <w:ind w:firstLine="720"/>
        <w:rPr>
          <w:rFonts w:ascii="Times New Roman" w:hAnsi="Times New Roman" w:cs="Times New Roman"/>
          <w:sz w:val="24"/>
        </w:rPr>
      </w:pPr>
      <w:r>
        <w:rPr>
          <w:rFonts w:ascii="Times New Roman" w:hAnsi="Times New Roman" w:cs="Times New Roman"/>
          <w:sz w:val="24"/>
        </w:rPr>
        <w:t xml:space="preserve">Shulman (1987) </w:t>
      </w:r>
      <w:r w:rsidRPr="00E40075">
        <w:rPr>
          <w:rFonts w:ascii="Times New Roman" w:hAnsi="Times New Roman" w:cs="Times New Roman"/>
          <w:sz w:val="24"/>
        </w:rPr>
        <w:t xml:space="preserve">suggests that pedagogical content knowledge is a unique combination of understanding specifically for the teaching profession.  </w:t>
      </w:r>
      <w:r w:rsidR="00377EF0">
        <w:rPr>
          <w:rFonts w:ascii="Times New Roman" w:hAnsi="Times New Roman" w:cs="Times New Roman"/>
          <w:sz w:val="24"/>
        </w:rPr>
        <w:t>Coe et al (2014) list the key components of effective teaching in order of effectiveness</w:t>
      </w:r>
      <w:r w:rsidR="00031C0D">
        <w:rPr>
          <w:rFonts w:ascii="Times New Roman" w:hAnsi="Times New Roman" w:cs="Times New Roman"/>
          <w:sz w:val="24"/>
        </w:rPr>
        <w:t>,</w:t>
      </w:r>
      <w:r w:rsidR="00377EF0">
        <w:rPr>
          <w:rFonts w:ascii="Times New Roman" w:hAnsi="Times New Roman" w:cs="Times New Roman"/>
          <w:sz w:val="24"/>
        </w:rPr>
        <w:t xml:space="preserve"> according to the evidence of the approache</w:t>
      </w:r>
      <w:r w:rsidR="00031C0D">
        <w:rPr>
          <w:rFonts w:ascii="Times New Roman" w:hAnsi="Times New Roman" w:cs="Times New Roman"/>
          <w:sz w:val="24"/>
        </w:rPr>
        <w:t>s</w:t>
      </w:r>
      <w:r w:rsidR="00377EF0">
        <w:rPr>
          <w:rFonts w:ascii="Times New Roman" w:hAnsi="Times New Roman" w:cs="Times New Roman"/>
          <w:sz w:val="24"/>
        </w:rPr>
        <w:t xml:space="preserve"> improving student outcomes</w:t>
      </w:r>
      <w:r w:rsidR="00031C0D">
        <w:rPr>
          <w:rFonts w:ascii="Times New Roman" w:hAnsi="Times New Roman" w:cs="Times New Roman"/>
          <w:sz w:val="24"/>
        </w:rPr>
        <w:t>,</w:t>
      </w:r>
      <w:r w:rsidR="00377EF0">
        <w:rPr>
          <w:rFonts w:ascii="Times New Roman" w:hAnsi="Times New Roman" w:cs="Times New Roman"/>
          <w:sz w:val="24"/>
        </w:rPr>
        <w:t xml:space="preserve"> and at the top of the list, reflecting strong evidence of impact on student outcomes, is pedagogical content knowledge.</w:t>
      </w:r>
      <w:r w:rsidR="009B1192">
        <w:rPr>
          <w:rFonts w:ascii="Times New Roman" w:hAnsi="Times New Roman" w:cs="Times New Roman"/>
          <w:sz w:val="24"/>
        </w:rPr>
        <w:t xml:space="preserve">  </w:t>
      </w:r>
      <w:proofErr w:type="gramStart"/>
      <w:r w:rsidR="00031C0D">
        <w:rPr>
          <w:rFonts w:ascii="Times New Roman" w:hAnsi="Times New Roman" w:cs="Times New Roman"/>
          <w:sz w:val="24"/>
        </w:rPr>
        <w:t>Similar to</w:t>
      </w:r>
      <w:proofErr w:type="gramEnd"/>
      <w:r w:rsidR="009B1192">
        <w:rPr>
          <w:rFonts w:ascii="Times New Roman" w:hAnsi="Times New Roman" w:cs="Times New Roman"/>
          <w:sz w:val="24"/>
        </w:rPr>
        <w:t xml:space="preserve"> Shulman (1987), Coe et al (2014) proclaim </w:t>
      </w:r>
      <w:r w:rsidR="009B1192" w:rsidRPr="009B1192">
        <w:rPr>
          <w:rFonts w:ascii="Times New Roman" w:hAnsi="Times New Roman" w:cs="Times New Roman"/>
          <w:sz w:val="24"/>
        </w:rPr>
        <w:t xml:space="preserve">that the most effective teachers have a strong understanding of the subjects they teach and an understanding of the students’ ways of thinking about the information, evaluating the students’ methods and recognising common misconceptions.  </w:t>
      </w:r>
      <w:r w:rsidR="00E40075" w:rsidRPr="00E40075">
        <w:rPr>
          <w:rFonts w:ascii="Times New Roman" w:hAnsi="Times New Roman" w:cs="Times New Roman"/>
          <w:sz w:val="24"/>
        </w:rPr>
        <w:t>Possessing educational content knowledge requi</w:t>
      </w:r>
      <w:r w:rsidR="00031C0D">
        <w:rPr>
          <w:rFonts w:ascii="Times New Roman" w:hAnsi="Times New Roman" w:cs="Times New Roman"/>
          <w:sz w:val="24"/>
        </w:rPr>
        <w:t>r</w:t>
      </w:r>
      <w:r w:rsidR="00E40075" w:rsidRPr="00E40075">
        <w:rPr>
          <w:rFonts w:ascii="Times New Roman" w:hAnsi="Times New Roman" w:cs="Times New Roman"/>
          <w:sz w:val="24"/>
        </w:rPr>
        <w:t>es a deep understanding of content and being able to present and adapt that knowledge to a variety of interests and abilities</w:t>
      </w:r>
      <w:r w:rsidR="00E40075">
        <w:rPr>
          <w:rFonts w:ascii="Times New Roman" w:hAnsi="Times New Roman" w:cs="Times New Roman"/>
          <w:sz w:val="24"/>
        </w:rPr>
        <w:t xml:space="preserve"> (Shulman, 1987)</w:t>
      </w:r>
      <w:r w:rsidR="00E40075" w:rsidRPr="00E40075">
        <w:rPr>
          <w:rFonts w:ascii="Times New Roman" w:hAnsi="Times New Roman" w:cs="Times New Roman"/>
          <w:sz w:val="24"/>
        </w:rPr>
        <w:t>.</w:t>
      </w:r>
      <w:r w:rsidR="00E40075">
        <w:rPr>
          <w:rFonts w:ascii="Times New Roman" w:hAnsi="Times New Roman" w:cs="Times New Roman"/>
          <w:sz w:val="24"/>
        </w:rPr>
        <w:t xml:space="preserve">  The report for the new curriculum that is being introduced to Wales </w:t>
      </w:r>
      <w:r w:rsidR="00E40075" w:rsidRPr="00E40075">
        <w:rPr>
          <w:rFonts w:ascii="Times New Roman" w:hAnsi="Times New Roman" w:cs="Times New Roman"/>
          <w:sz w:val="24"/>
          <w:szCs w:val="24"/>
        </w:rPr>
        <w:t xml:space="preserve">states that </w:t>
      </w:r>
      <w:r w:rsidR="0072356E">
        <w:rPr>
          <w:rFonts w:ascii="Times New Roman" w:hAnsi="Times New Roman" w:cs="Times New Roman"/>
          <w:sz w:val="24"/>
          <w:szCs w:val="24"/>
        </w:rPr>
        <w:t xml:space="preserve">in order to employ </w:t>
      </w:r>
      <w:r w:rsidR="00E40075" w:rsidRPr="00E40075">
        <w:rPr>
          <w:rFonts w:ascii="Times New Roman" w:hAnsi="Times New Roman" w:cs="Times New Roman"/>
          <w:sz w:val="24"/>
          <w:szCs w:val="24"/>
        </w:rPr>
        <w:t>good teaching and learning</w:t>
      </w:r>
      <w:r w:rsidR="0072356E">
        <w:rPr>
          <w:rFonts w:ascii="Times New Roman" w:hAnsi="Times New Roman" w:cs="Times New Roman"/>
          <w:sz w:val="24"/>
          <w:szCs w:val="24"/>
        </w:rPr>
        <w:t>,</w:t>
      </w:r>
      <w:r w:rsidR="00E40075" w:rsidRPr="00E40075">
        <w:rPr>
          <w:rFonts w:ascii="Times New Roman" w:hAnsi="Times New Roman" w:cs="Times New Roman"/>
          <w:sz w:val="24"/>
          <w:szCs w:val="24"/>
        </w:rPr>
        <w:t xml:space="preserve"> </w:t>
      </w:r>
      <w:r w:rsidR="0072356E">
        <w:rPr>
          <w:rFonts w:ascii="Times New Roman" w:hAnsi="Times New Roman" w:cs="Times New Roman"/>
          <w:sz w:val="24"/>
          <w:szCs w:val="24"/>
        </w:rPr>
        <w:t xml:space="preserve">teachers will need the knowledge of how to </w:t>
      </w:r>
      <w:r w:rsidR="00E40075" w:rsidRPr="00E40075">
        <w:rPr>
          <w:rFonts w:ascii="Times New Roman" w:hAnsi="Times New Roman" w:cs="Times New Roman"/>
          <w:sz w:val="24"/>
          <w:szCs w:val="24"/>
        </w:rPr>
        <w:t>blend approaches including direct teaching, and approaches that promote problem solving, creative and critical thinking</w:t>
      </w:r>
      <w:r w:rsidR="0024394E">
        <w:rPr>
          <w:rFonts w:ascii="Times New Roman" w:hAnsi="Times New Roman" w:cs="Times New Roman"/>
          <w:sz w:val="24"/>
          <w:szCs w:val="24"/>
        </w:rPr>
        <w:t xml:space="preserve"> (Donaldson, 2015)</w:t>
      </w:r>
      <w:r w:rsidR="00E40075" w:rsidRPr="00E40075">
        <w:rPr>
          <w:rFonts w:ascii="Times New Roman" w:hAnsi="Times New Roman" w:cs="Times New Roman"/>
          <w:sz w:val="24"/>
          <w:szCs w:val="24"/>
        </w:rPr>
        <w:t>.</w:t>
      </w:r>
      <w:r w:rsidR="0024394E">
        <w:rPr>
          <w:rFonts w:ascii="Times New Roman" w:hAnsi="Times New Roman" w:cs="Times New Roman"/>
          <w:sz w:val="24"/>
          <w:szCs w:val="24"/>
        </w:rPr>
        <w:t xml:space="preserve">  The Areas of Learning and Experience, and Progression Steps that are being introduced intend to extend the Foundation Phase philosophy and thematic approaches through making learning exciting and relevant for all students and teachers (Donaldson, 2015).  </w:t>
      </w:r>
    </w:p>
    <w:p w14:paraId="5A915E1B" w14:textId="322847FC" w:rsidR="008527AB" w:rsidRDefault="004769A2" w:rsidP="00597224">
      <w:pPr>
        <w:ind w:firstLine="720"/>
        <w:rPr>
          <w:rFonts w:ascii="Times New Roman" w:hAnsi="Times New Roman" w:cs="Times New Roman"/>
          <w:sz w:val="24"/>
        </w:rPr>
      </w:pPr>
      <w:r>
        <w:rPr>
          <w:rFonts w:ascii="Times New Roman" w:hAnsi="Times New Roman" w:cs="Times New Roman"/>
          <w:sz w:val="24"/>
        </w:rPr>
        <w:lastRenderedPageBreak/>
        <w:t>Shulman (1987)</w:t>
      </w:r>
      <w:r w:rsidR="0072356E">
        <w:rPr>
          <w:rFonts w:ascii="Times New Roman" w:hAnsi="Times New Roman" w:cs="Times New Roman"/>
          <w:sz w:val="24"/>
        </w:rPr>
        <w:t xml:space="preserve"> states curriculum knowledge as another category for the</w:t>
      </w:r>
      <w:r>
        <w:rPr>
          <w:rFonts w:ascii="Times New Roman" w:hAnsi="Times New Roman" w:cs="Times New Roman"/>
          <w:sz w:val="24"/>
        </w:rPr>
        <w:t xml:space="preserve"> knowledge base </w:t>
      </w:r>
      <w:r w:rsidR="0072356E">
        <w:rPr>
          <w:rFonts w:ascii="Times New Roman" w:hAnsi="Times New Roman" w:cs="Times New Roman"/>
          <w:sz w:val="24"/>
        </w:rPr>
        <w:t>of teachers</w:t>
      </w:r>
      <w:r>
        <w:rPr>
          <w:rFonts w:ascii="Times New Roman" w:hAnsi="Times New Roman" w:cs="Times New Roman"/>
          <w:sz w:val="24"/>
        </w:rPr>
        <w:t xml:space="preserve">.  </w:t>
      </w:r>
      <w:r w:rsidR="00031C0D">
        <w:rPr>
          <w:rFonts w:ascii="Times New Roman" w:hAnsi="Times New Roman" w:cs="Times New Roman"/>
          <w:sz w:val="24"/>
        </w:rPr>
        <w:t>Curriculum knowledge</w:t>
      </w:r>
      <w:r w:rsidR="00D11166">
        <w:rPr>
          <w:rFonts w:ascii="Times New Roman" w:hAnsi="Times New Roman" w:cs="Times New Roman"/>
          <w:sz w:val="24"/>
        </w:rPr>
        <w:t xml:space="preserve"> will have a significant impact on the teaching dynamics in Wales when the new curriculum is put into place.  According to Donaldson’s report (2015) the new curriculum will remove core and foundation subjects in order to ensure breadth and balance to students’ learning.  The new curriculum intends to offer a broad and balanced structure through six Areas of Learning and Experience which include: Expressive arts; Health and well-being; Humanities; Language, literacy and communication; Mathematics and numeracy; and Science and technology (Donaldson, 2015).  The implications of the new curriculum will mean that teachers will have to adapt and adjust their current knowledge of teaching and </w:t>
      </w:r>
      <w:r w:rsidR="00031C0D">
        <w:rPr>
          <w:rFonts w:ascii="Times New Roman" w:hAnsi="Times New Roman" w:cs="Times New Roman"/>
          <w:sz w:val="24"/>
        </w:rPr>
        <w:t xml:space="preserve">change </w:t>
      </w:r>
      <w:r w:rsidR="00D11166">
        <w:rPr>
          <w:rFonts w:ascii="Times New Roman" w:hAnsi="Times New Roman" w:cs="Times New Roman"/>
          <w:sz w:val="24"/>
        </w:rPr>
        <w:t xml:space="preserve">it to </w:t>
      </w:r>
      <w:r w:rsidR="00031C0D">
        <w:rPr>
          <w:rFonts w:ascii="Times New Roman" w:hAnsi="Times New Roman" w:cs="Times New Roman"/>
          <w:sz w:val="24"/>
        </w:rPr>
        <w:t>meet the standards of</w:t>
      </w:r>
      <w:r w:rsidR="00D11166">
        <w:rPr>
          <w:rFonts w:ascii="Times New Roman" w:hAnsi="Times New Roman" w:cs="Times New Roman"/>
          <w:sz w:val="24"/>
        </w:rPr>
        <w:t xml:space="preserve"> the new curriculum.  This could be beneficial to some teachers and their student as the literature has shown that teachers increase in their professional learning for the first few years of teaching and then begin</w:t>
      </w:r>
      <w:r w:rsidR="00D13C24">
        <w:rPr>
          <w:rFonts w:ascii="Times New Roman" w:hAnsi="Times New Roman" w:cs="Times New Roman"/>
          <w:sz w:val="24"/>
        </w:rPr>
        <w:t xml:space="preserve"> to plateau (Coe et al., 2014).  If teachers are required to modify and apply a new curriculum, this </w:t>
      </w:r>
      <w:r w:rsidR="00031C0D">
        <w:rPr>
          <w:rFonts w:ascii="Times New Roman" w:hAnsi="Times New Roman" w:cs="Times New Roman"/>
          <w:sz w:val="24"/>
        </w:rPr>
        <w:t>c</w:t>
      </w:r>
      <w:r w:rsidR="00D13C24">
        <w:rPr>
          <w:rFonts w:ascii="Times New Roman" w:hAnsi="Times New Roman" w:cs="Times New Roman"/>
          <w:sz w:val="24"/>
        </w:rPr>
        <w:t xml:space="preserve">ould begin to increase their professional learning once more. </w:t>
      </w:r>
      <w:r w:rsidR="00597224">
        <w:rPr>
          <w:rFonts w:ascii="Times New Roman" w:hAnsi="Times New Roman" w:cs="Times New Roman"/>
          <w:sz w:val="24"/>
        </w:rPr>
        <w:t xml:space="preserve"> However, Bandura introduced </w:t>
      </w:r>
      <w:r w:rsidR="0072356E">
        <w:rPr>
          <w:rFonts w:ascii="Times New Roman" w:hAnsi="Times New Roman" w:cs="Times New Roman"/>
          <w:sz w:val="24"/>
        </w:rPr>
        <w:t xml:space="preserve">the </w:t>
      </w:r>
      <w:r w:rsidR="00597224">
        <w:rPr>
          <w:rFonts w:ascii="Times New Roman" w:hAnsi="Times New Roman" w:cs="Times New Roman"/>
          <w:sz w:val="24"/>
        </w:rPr>
        <w:t>theory that self-efficacy influences on the motivation to improve, the level of effort put into a challenge and the persistence of being able to cope through setbacks (</w:t>
      </w:r>
      <w:proofErr w:type="spellStart"/>
      <w:r w:rsidR="00597224">
        <w:rPr>
          <w:rFonts w:ascii="Times New Roman" w:hAnsi="Times New Roman" w:cs="Times New Roman"/>
          <w:sz w:val="24"/>
        </w:rPr>
        <w:t>Elstad</w:t>
      </w:r>
      <w:proofErr w:type="spellEnd"/>
      <w:r w:rsidR="00597224">
        <w:rPr>
          <w:rFonts w:ascii="Times New Roman" w:hAnsi="Times New Roman" w:cs="Times New Roman"/>
          <w:sz w:val="24"/>
        </w:rPr>
        <w:t xml:space="preserve"> and </w:t>
      </w:r>
      <w:proofErr w:type="spellStart"/>
      <w:r w:rsidR="00597224">
        <w:rPr>
          <w:rFonts w:ascii="Times New Roman" w:hAnsi="Times New Roman" w:cs="Times New Roman"/>
          <w:sz w:val="24"/>
        </w:rPr>
        <w:t>Christophersen</w:t>
      </w:r>
      <w:proofErr w:type="spellEnd"/>
      <w:r w:rsidR="00597224">
        <w:rPr>
          <w:rFonts w:ascii="Times New Roman" w:hAnsi="Times New Roman" w:cs="Times New Roman"/>
          <w:sz w:val="24"/>
        </w:rPr>
        <w:t xml:space="preserve">, 2017).  Therefore, if teachers have low feelings of self-efficacy </w:t>
      </w:r>
      <w:r w:rsidR="00031C0D">
        <w:rPr>
          <w:rFonts w:ascii="Times New Roman" w:hAnsi="Times New Roman" w:cs="Times New Roman"/>
          <w:sz w:val="24"/>
        </w:rPr>
        <w:t>in</w:t>
      </w:r>
      <w:r w:rsidR="00597224">
        <w:rPr>
          <w:rFonts w:ascii="Times New Roman" w:hAnsi="Times New Roman" w:cs="Times New Roman"/>
          <w:sz w:val="24"/>
        </w:rPr>
        <w:t xml:space="preserve"> relation to the new curriculum, this could affect the level of professional development and thus</w:t>
      </w:r>
      <w:r w:rsidR="0072356E">
        <w:rPr>
          <w:rFonts w:ascii="Times New Roman" w:hAnsi="Times New Roman" w:cs="Times New Roman"/>
          <w:sz w:val="24"/>
        </w:rPr>
        <w:t>,</w:t>
      </w:r>
      <w:r w:rsidR="00597224">
        <w:rPr>
          <w:rFonts w:ascii="Times New Roman" w:hAnsi="Times New Roman" w:cs="Times New Roman"/>
          <w:sz w:val="24"/>
        </w:rPr>
        <w:t xml:space="preserve"> lower the standard of teaching knowledge.  A</w:t>
      </w:r>
      <w:r w:rsidR="009B1192" w:rsidRPr="009B1192">
        <w:rPr>
          <w:rFonts w:ascii="Times New Roman" w:hAnsi="Times New Roman" w:cs="Times New Roman"/>
          <w:sz w:val="24"/>
        </w:rPr>
        <w:t>ccording to Coe et al</w:t>
      </w:r>
      <w:r w:rsidR="00597224">
        <w:rPr>
          <w:rFonts w:ascii="Times New Roman" w:hAnsi="Times New Roman" w:cs="Times New Roman"/>
          <w:sz w:val="24"/>
        </w:rPr>
        <w:t xml:space="preserve"> (2014)</w:t>
      </w:r>
      <w:r w:rsidR="009B1192" w:rsidRPr="009B1192">
        <w:rPr>
          <w:rFonts w:ascii="Times New Roman" w:hAnsi="Times New Roman" w:cs="Times New Roman"/>
          <w:sz w:val="24"/>
        </w:rPr>
        <w:t xml:space="preserve">, if a teachers’ knowledge is below a </w:t>
      </w:r>
      <w:proofErr w:type="gramStart"/>
      <w:r w:rsidR="009B1192" w:rsidRPr="009B1192">
        <w:rPr>
          <w:rFonts w:ascii="Times New Roman" w:hAnsi="Times New Roman" w:cs="Times New Roman"/>
          <w:sz w:val="24"/>
        </w:rPr>
        <w:t>particular standard</w:t>
      </w:r>
      <w:proofErr w:type="gramEnd"/>
      <w:r w:rsidR="009B1192" w:rsidRPr="009B1192">
        <w:rPr>
          <w:rFonts w:ascii="Times New Roman" w:hAnsi="Times New Roman" w:cs="Times New Roman"/>
          <w:sz w:val="24"/>
        </w:rPr>
        <w:t>, it has a significant impact on the learning.</w:t>
      </w:r>
    </w:p>
    <w:p w14:paraId="459ACDF9" w14:textId="07B33C72" w:rsidR="00284BB3" w:rsidRDefault="00597224" w:rsidP="00E41806">
      <w:pPr>
        <w:ind w:firstLine="720"/>
        <w:rPr>
          <w:rFonts w:ascii="Times New Roman" w:hAnsi="Times New Roman" w:cs="Times New Roman"/>
        </w:rPr>
      </w:pPr>
      <w:r w:rsidRPr="00597224">
        <w:rPr>
          <w:rFonts w:ascii="Times New Roman" w:hAnsi="Times New Roman" w:cs="Times New Roman"/>
          <w:sz w:val="24"/>
        </w:rPr>
        <w:t>Continuous professional learning is emphasised by Shulman (1987), proclaiming that the teaching process concludes with both the teacher and pupils having new understandings.  Shulman (1987) states that in order to be an effective teacher, one must consider both the outcomes of the pupils and oneself in order to improve educational outcomes</w:t>
      </w:r>
      <w:r w:rsidR="009E5CEC">
        <w:rPr>
          <w:rFonts w:ascii="Times New Roman" w:hAnsi="Times New Roman" w:cs="Times New Roman"/>
          <w:sz w:val="24"/>
        </w:rPr>
        <w:t>.</w:t>
      </w:r>
      <w:r w:rsidR="00D379CC">
        <w:rPr>
          <w:rFonts w:ascii="Times New Roman" w:hAnsi="Times New Roman" w:cs="Times New Roman"/>
          <w:sz w:val="24"/>
        </w:rPr>
        <w:t xml:space="preserve">  </w:t>
      </w:r>
      <w:r w:rsidR="009E5CEC" w:rsidRPr="009E5CEC">
        <w:rPr>
          <w:rFonts w:ascii="Times New Roman" w:hAnsi="Times New Roman" w:cs="Times New Roman"/>
          <w:sz w:val="24"/>
        </w:rPr>
        <w:t>The content knowledge and pedagogical content knowledge of a teacher are the key elements that affect student progress</w:t>
      </w:r>
      <w:r w:rsidR="009E5CEC">
        <w:rPr>
          <w:rFonts w:ascii="Times New Roman" w:hAnsi="Times New Roman" w:cs="Times New Roman"/>
          <w:sz w:val="24"/>
        </w:rPr>
        <w:t xml:space="preserve"> (</w:t>
      </w:r>
      <w:proofErr w:type="spellStart"/>
      <w:r w:rsidR="009E5CEC">
        <w:rPr>
          <w:rFonts w:ascii="Times New Roman" w:hAnsi="Times New Roman" w:cs="Times New Roman"/>
          <w:sz w:val="24"/>
        </w:rPr>
        <w:t>Kleickmann</w:t>
      </w:r>
      <w:proofErr w:type="spellEnd"/>
      <w:r w:rsidR="009E5CEC">
        <w:rPr>
          <w:rFonts w:ascii="Times New Roman" w:hAnsi="Times New Roman" w:cs="Times New Roman"/>
          <w:sz w:val="24"/>
        </w:rPr>
        <w:t xml:space="preserve"> et al., 2013)</w:t>
      </w:r>
      <w:r w:rsidR="009E5CEC" w:rsidRPr="009E5CEC">
        <w:rPr>
          <w:rFonts w:ascii="Times New Roman" w:hAnsi="Times New Roman" w:cs="Times New Roman"/>
          <w:sz w:val="24"/>
        </w:rPr>
        <w:t>.</w:t>
      </w:r>
      <w:r w:rsidR="009E5CEC" w:rsidRPr="009E5CEC">
        <w:rPr>
          <w:rFonts w:ascii="Times New Roman" w:hAnsi="Times New Roman" w:cs="Times New Roman"/>
        </w:rPr>
        <w:t xml:space="preserve">  </w:t>
      </w:r>
      <w:r w:rsidR="009E5CEC" w:rsidRPr="009E5CEC">
        <w:rPr>
          <w:rFonts w:ascii="Times New Roman" w:hAnsi="Times New Roman" w:cs="Times New Roman"/>
          <w:sz w:val="24"/>
        </w:rPr>
        <w:t>In-depth content knowledge has shown to be beneficial to the creation and teaching of effective lessons and learning</w:t>
      </w:r>
      <w:r w:rsidR="009E5CEC">
        <w:rPr>
          <w:rFonts w:ascii="Times New Roman" w:hAnsi="Times New Roman" w:cs="Times New Roman"/>
          <w:sz w:val="24"/>
        </w:rPr>
        <w:t xml:space="preserve"> (Herold and Waring, 2017)</w:t>
      </w:r>
      <w:r w:rsidR="009E5CEC" w:rsidRPr="009E5CEC">
        <w:rPr>
          <w:rFonts w:ascii="Times New Roman" w:hAnsi="Times New Roman" w:cs="Times New Roman"/>
          <w:sz w:val="24"/>
        </w:rPr>
        <w:t>.</w:t>
      </w:r>
      <w:r w:rsidR="009E5CEC">
        <w:rPr>
          <w:rFonts w:ascii="Times New Roman" w:hAnsi="Times New Roman" w:cs="Times New Roman"/>
          <w:sz w:val="24"/>
        </w:rPr>
        <w:t xml:space="preserve">  </w:t>
      </w:r>
      <w:r w:rsidR="009E5CEC" w:rsidRPr="009E5CEC">
        <w:rPr>
          <w:rFonts w:ascii="Times New Roman" w:hAnsi="Times New Roman" w:cs="Times New Roman"/>
          <w:sz w:val="24"/>
        </w:rPr>
        <w:t>However, Shulman</w:t>
      </w:r>
      <w:r w:rsidR="009E5CEC">
        <w:rPr>
          <w:rFonts w:ascii="Times New Roman" w:hAnsi="Times New Roman" w:cs="Times New Roman"/>
          <w:sz w:val="24"/>
        </w:rPr>
        <w:t xml:space="preserve"> (1986)</w:t>
      </w:r>
      <w:r w:rsidR="009E5CEC" w:rsidRPr="009E5CEC">
        <w:rPr>
          <w:rFonts w:ascii="Times New Roman" w:hAnsi="Times New Roman" w:cs="Times New Roman"/>
          <w:sz w:val="24"/>
        </w:rPr>
        <w:t xml:space="preserve"> claims that content knowledge alone is as useless as content-free pedagogical skills, therefore, teachers must possess both </w:t>
      </w:r>
      <w:proofErr w:type="gramStart"/>
      <w:r w:rsidR="009E5CEC" w:rsidRPr="009E5CEC">
        <w:rPr>
          <w:rFonts w:ascii="Times New Roman" w:hAnsi="Times New Roman" w:cs="Times New Roman"/>
          <w:sz w:val="24"/>
        </w:rPr>
        <w:t>in order for</w:t>
      </w:r>
      <w:proofErr w:type="gramEnd"/>
      <w:r w:rsidR="009E5CEC" w:rsidRPr="009E5CEC">
        <w:rPr>
          <w:rFonts w:ascii="Times New Roman" w:hAnsi="Times New Roman" w:cs="Times New Roman"/>
          <w:sz w:val="24"/>
        </w:rPr>
        <w:t xml:space="preserve"> effective teaching and learning to take place in the primary classroom.</w:t>
      </w:r>
      <w:r w:rsidR="00284BB3">
        <w:rPr>
          <w:rFonts w:ascii="Times New Roman" w:hAnsi="Times New Roman" w:cs="Times New Roman"/>
          <w:sz w:val="24"/>
        </w:rPr>
        <w:t xml:space="preserve">  Guerriero (2017) also acknowledges that m</w:t>
      </w:r>
      <w:r w:rsidR="00284BB3" w:rsidRPr="00284BB3">
        <w:rPr>
          <w:rFonts w:ascii="Times New Roman" w:hAnsi="Times New Roman" w:cs="Times New Roman"/>
          <w:sz w:val="24"/>
        </w:rPr>
        <w:t xml:space="preserve">ore research is showing that pedagogical knowledge is just as important in the development of quality teachers as content knowledge and pedagogical content knowledge.  </w:t>
      </w:r>
      <w:r w:rsidR="00284BB3">
        <w:rPr>
          <w:rFonts w:ascii="Times New Roman" w:hAnsi="Times New Roman" w:cs="Times New Roman"/>
          <w:sz w:val="24"/>
        </w:rPr>
        <w:t>Research is still being done and the e</w:t>
      </w:r>
      <w:r w:rsidR="00284BB3" w:rsidRPr="00284BB3">
        <w:rPr>
          <w:rFonts w:ascii="Times New Roman" w:hAnsi="Times New Roman" w:cs="Times New Roman"/>
          <w:sz w:val="24"/>
        </w:rPr>
        <w:t>vidence</w:t>
      </w:r>
      <w:r w:rsidR="00284BB3">
        <w:rPr>
          <w:rFonts w:ascii="Times New Roman" w:hAnsi="Times New Roman" w:cs="Times New Roman"/>
          <w:sz w:val="24"/>
        </w:rPr>
        <w:t xml:space="preserve"> is reflecting what Shulman claimed in 1986</w:t>
      </w:r>
      <w:r w:rsidR="00284BB3" w:rsidRPr="00284BB3">
        <w:rPr>
          <w:rFonts w:ascii="Times New Roman" w:hAnsi="Times New Roman" w:cs="Times New Roman"/>
          <w:sz w:val="24"/>
        </w:rPr>
        <w:t xml:space="preserve"> that content knowledge alone is inadequate</w:t>
      </w:r>
      <w:r w:rsidR="00284BB3">
        <w:rPr>
          <w:rFonts w:ascii="Times New Roman" w:hAnsi="Times New Roman" w:cs="Times New Roman"/>
          <w:sz w:val="24"/>
        </w:rPr>
        <w:t xml:space="preserve"> (Guerriero, 2017)</w:t>
      </w:r>
      <w:r w:rsidR="00284BB3" w:rsidRPr="00284BB3">
        <w:rPr>
          <w:rFonts w:ascii="Times New Roman" w:hAnsi="Times New Roman" w:cs="Times New Roman"/>
          <w:sz w:val="24"/>
        </w:rPr>
        <w:t>.</w:t>
      </w:r>
    </w:p>
    <w:p w14:paraId="3B120922" w14:textId="401B8086" w:rsidR="009E5CEC" w:rsidRPr="00D51506" w:rsidRDefault="00F50383" w:rsidP="009E5CEC">
      <w:pPr>
        <w:rPr>
          <w:rFonts w:ascii="Times New Roman" w:hAnsi="Times New Roman" w:cs="Times New Roman"/>
        </w:rPr>
      </w:pPr>
      <w:r>
        <w:rPr>
          <w:rFonts w:ascii="Times New Roman" w:hAnsi="Times New Roman" w:cs="Times New Roman"/>
        </w:rPr>
        <w:tab/>
      </w:r>
      <w:r w:rsidRPr="00196982">
        <w:rPr>
          <w:rFonts w:ascii="Times New Roman" w:hAnsi="Times New Roman" w:cs="Times New Roman"/>
          <w:sz w:val="24"/>
        </w:rPr>
        <w:t xml:space="preserve">Research has shown that teacher knowledge has more impact </w:t>
      </w:r>
      <w:r w:rsidR="00D379CC">
        <w:rPr>
          <w:rFonts w:ascii="Times New Roman" w:hAnsi="Times New Roman" w:cs="Times New Roman"/>
          <w:sz w:val="24"/>
        </w:rPr>
        <w:t>on</w:t>
      </w:r>
      <w:r w:rsidRPr="00196982">
        <w:rPr>
          <w:rFonts w:ascii="Times New Roman" w:hAnsi="Times New Roman" w:cs="Times New Roman"/>
          <w:sz w:val="24"/>
        </w:rPr>
        <w:t xml:space="preserve"> student outcomes than other external factors (Guerriero, 2017).  However, in order to evaluate the effectiveness of a teacher, it must go beyond the knowledge of subjects and towards research-based competencies (Shulman, 1986).  Shulman (1986) listed </w:t>
      </w:r>
      <w:r w:rsidR="00061339">
        <w:rPr>
          <w:rFonts w:ascii="Times New Roman" w:hAnsi="Times New Roman" w:cs="Times New Roman"/>
          <w:sz w:val="24"/>
        </w:rPr>
        <w:t xml:space="preserve">the </w:t>
      </w:r>
      <w:r w:rsidRPr="00196982">
        <w:rPr>
          <w:rFonts w:ascii="Times New Roman" w:hAnsi="Times New Roman" w:cs="Times New Roman"/>
          <w:sz w:val="24"/>
        </w:rPr>
        <w:t xml:space="preserve">competencies </w:t>
      </w:r>
      <w:r w:rsidR="00061339">
        <w:rPr>
          <w:rFonts w:ascii="Times New Roman" w:hAnsi="Times New Roman" w:cs="Times New Roman"/>
          <w:sz w:val="24"/>
        </w:rPr>
        <w:t xml:space="preserve">that teachers need the knowledge of, </w:t>
      </w:r>
      <w:r w:rsidRPr="00196982">
        <w:rPr>
          <w:rFonts w:ascii="Times New Roman" w:hAnsi="Times New Roman" w:cs="Times New Roman"/>
          <w:sz w:val="24"/>
        </w:rPr>
        <w:t>which included: organisation, evaluation, recognising individual differences, cultural awareness, understanding youth, management and educational policies and procedures.  More recently, Coe et al (2014) also listed teaching components but in order of effect on student outcomes according to the research.  As previously stated, pedagogical content knowledge was the first on the list, showing strong evidence o</w:t>
      </w:r>
      <w:r w:rsidR="003A194F" w:rsidRPr="00196982">
        <w:rPr>
          <w:rFonts w:ascii="Times New Roman" w:hAnsi="Times New Roman" w:cs="Times New Roman"/>
          <w:sz w:val="24"/>
        </w:rPr>
        <w:t xml:space="preserve">f impact on student outcomes (Coe et al., 2014).  The quality of instruction was also stated to have a positive impact on student outcomes, Coe et al (2014) provide effective questioning, use of </w:t>
      </w:r>
      <w:r w:rsidR="003A194F" w:rsidRPr="00196982">
        <w:rPr>
          <w:rFonts w:ascii="Times New Roman" w:hAnsi="Times New Roman" w:cs="Times New Roman"/>
          <w:sz w:val="24"/>
        </w:rPr>
        <w:lastRenderedPageBreak/>
        <w:t>assessment, revision of previous learning, appropriate time to practise skills and gradual scaffolding, as examples of quality instruction.  Classroom climate and classroom management showed moderate evidence of impact on student outcomes, and teacher beliefs and professional behaviours showed some eviden</w:t>
      </w:r>
      <w:r w:rsidR="00061339">
        <w:rPr>
          <w:rFonts w:ascii="Times New Roman" w:hAnsi="Times New Roman" w:cs="Times New Roman"/>
          <w:sz w:val="24"/>
        </w:rPr>
        <w:t>tial</w:t>
      </w:r>
      <w:r w:rsidR="003A194F" w:rsidRPr="00196982">
        <w:rPr>
          <w:rFonts w:ascii="Times New Roman" w:hAnsi="Times New Roman" w:cs="Times New Roman"/>
          <w:sz w:val="24"/>
        </w:rPr>
        <w:t xml:space="preserve"> impact on student outcomes (Coe et al., 2014). </w:t>
      </w:r>
      <w:r w:rsidR="0087233F">
        <w:rPr>
          <w:rFonts w:ascii="Times New Roman" w:hAnsi="Times New Roman" w:cs="Times New Roman"/>
          <w:sz w:val="24"/>
        </w:rPr>
        <w:t xml:space="preserve"> However, Hattie (2012) protests that if the success criteria is to enhance achievement then almost every result will be positive in education as the </w:t>
      </w:r>
      <w:r w:rsidR="00061339">
        <w:rPr>
          <w:rFonts w:ascii="Times New Roman" w:hAnsi="Times New Roman" w:cs="Times New Roman"/>
          <w:sz w:val="24"/>
        </w:rPr>
        <w:t xml:space="preserve">scale </w:t>
      </w:r>
      <w:r w:rsidR="0087233F">
        <w:rPr>
          <w:rFonts w:ascii="Times New Roman" w:hAnsi="Times New Roman" w:cs="Times New Roman"/>
          <w:sz w:val="24"/>
        </w:rPr>
        <w:t xml:space="preserve">standard for deciding what is working for learning and teaching is inappropriately set at zero.  </w:t>
      </w:r>
    </w:p>
    <w:p w14:paraId="647633C7" w14:textId="61B06316" w:rsidR="00906927" w:rsidRPr="00061339" w:rsidRDefault="00A12260" w:rsidP="00061339">
      <w:pPr>
        <w:ind w:firstLine="720"/>
        <w:rPr>
          <w:rFonts w:ascii="Times New Roman" w:hAnsi="Times New Roman" w:cs="Times New Roman"/>
          <w:sz w:val="24"/>
          <w:szCs w:val="24"/>
        </w:rPr>
      </w:pPr>
      <w:r w:rsidRPr="00061339">
        <w:rPr>
          <w:rFonts w:ascii="Times New Roman" w:hAnsi="Times New Roman" w:cs="Times New Roman"/>
          <w:sz w:val="24"/>
          <w:szCs w:val="24"/>
        </w:rPr>
        <w:t xml:space="preserve">Coe et al (2014) state that defining effective teaching is difficult, however, effective teaching is reflected by the progress of the pupils.  </w:t>
      </w:r>
      <w:r w:rsidR="00906927" w:rsidRPr="00061339">
        <w:rPr>
          <w:rFonts w:ascii="Times New Roman" w:hAnsi="Times New Roman" w:cs="Times New Roman"/>
          <w:sz w:val="24"/>
          <w:szCs w:val="24"/>
        </w:rPr>
        <w:t>However, Hattie (2012) argues that the purpose of schooling and education is more than just achievement.  It includes the development of critical thinking and evaluation in the real world, of things that affect us as people such as politics, our community, country and world (Hattie, 2012).  Education should involve having the ability to examine, reflect and argue; respecting oneself and one another; and concerning oneself with what is good for one’s own and others well-being (Hattie, 2012).  Teachers should aim to encourage pupils to think with an open-mind, understand others’ viewpoints, and to be able to critically reflect on important matters.  Hattie (2012) proclaims that all of this is dependent on subject matter knowledge, in order to enquire and evaluate, one must know something.  The Welsh Government (2017) recommend that teachers should attempt to use real life within the learning experience as this will enhance pupils’ understandings and concepts.  In order to include real life experiences for pupils, teachers need an understanding of the learning environment and how to vary the environment appropriately (Welsh Government, 2017).</w:t>
      </w:r>
    </w:p>
    <w:p w14:paraId="23472D54" w14:textId="17596385" w:rsidR="009E5CEC" w:rsidRPr="00061339" w:rsidRDefault="00C7221E" w:rsidP="009E5CEC">
      <w:pPr>
        <w:ind w:firstLine="720"/>
        <w:rPr>
          <w:rFonts w:ascii="Times New Roman" w:hAnsi="Times New Roman" w:cs="Times New Roman"/>
          <w:sz w:val="24"/>
          <w:szCs w:val="24"/>
        </w:rPr>
      </w:pPr>
      <w:r w:rsidRPr="00061339">
        <w:rPr>
          <w:rFonts w:ascii="Times New Roman" w:hAnsi="Times New Roman" w:cs="Times New Roman"/>
          <w:sz w:val="24"/>
          <w:szCs w:val="24"/>
        </w:rPr>
        <w:t xml:space="preserve">Voss, </w:t>
      </w:r>
      <w:proofErr w:type="spellStart"/>
      <w:r w:rsidRPr="00061339">
        <w:rPr>
          <w:rFonts w:ascii="Times New Roman" w:hAnsi="Times New Roman" w:cs="Times New Roman"/>
          <w:sz w:val="24"/>
          <w:szCs w:val="24"/>
        </w:rPr>
        <w:t>Kunter</w:t>
      </w:r>
      <w:proofErr w:type="spellEnd"/>
      <w:r w:rsidRPr="00061339">
        <w:rPr>
          <w:rFonts w:ascii="Times New Roman" w:hAnsi="Times New Roman" w:cs="Times New Roman"/>
          <w:sz w:val="24"/>
          <w:szCs w:val="24"/>
        </w:rPr>
        <w:t xml:space="preserve"> and Baumert (2011) analysed learning models and found that the models agreed that learning takes place within a social environment, and this social factor is taken into consideration within modern classrooms.  Two challenges derive from the social aspect of a classroom environment which include; the teacher having organisation and management over the classroom; and they also need to equip themselves with a range of different teaching methods and the ability to use them (Voss, </w:t>
      </w:r>
      <w:proofErr w:type="spellStart"/>
      <w:r w:rsidRPr="00061339">
        <w:rPr>
          <w:rFonts w:ascii="Times New Roman" w:hAnsi="Times New Roman" w:cs="Times New Roman"/>
          <w:sz w:val="24"/>
          <w:szCs w:val="24"/>
        </w:rPr>
        <w:t>Kunter</w:t>
      </w:r>
      <w:proofErr w:type="spellEnd"/>
      <w:r w:rsidRPr="00061339">
        <w:rPr>
          <w:rFonts w:ascii="Times New Roman" w:hAnsi="Times New Roman" w:cs="Times New Roman"/>
          <w:sz w:val="24"/>
          <w:szCs w:val="24"/>
        </w:rPr>
        <w:t xml:space="preserve"> and Baumert, 2011).  </w:t>
      </w:r>
      <w:r w:rsidR="00A065F2" w:rsidRPr="00061339">
        <w:rPr>
          <w:rFonts w:ascii="Times New Roman" w:hAnsi="Times New Roman" w:cs="Times New Roman"/>
          <w:sz w:val="24"/>
          <w:szCs w:val="24"/>
        </w:rPr>
        <w:t xml:space="preserve">Shulman (1986) originally defined general pedagogical knowledge as classroom management and organisation principles and strategies.  The Welsh Government (2017) standards state, in line with the new curriculum, that teachers are expected to have a variety of teaching methods and imaginative approaches that they </w:t>
      </w:r>
      <w:proofErr w:type="gramStart"/>
      <w:r w:rsidR="00A065F2" w:rsidRPr="00061339">
        <w:rPr>
          <w:rFonts w:ascii="Times New Roman" w:hAnsi="Times New Roman" w:cs="Times New Roman"/>
          <w:sz w:val="24"/>
          <w:szCs w:val="24"/>
        </w:rPr>
        <w:t>are able to</w:t>
      </w:r>
      <w:proofErr w:type="gramEnd"/>
      <w:r w:rsidR="00A065F2" w:rsidRPr="00061339">
        <w:rPr>
          <w:rFonts w:ascii="Times New Roman" w:hAnsi="Times New Roman" w:cs="Times New Roman"/>
          <w:sz w:val="24"/>
          <w:szCs w:val="24"/>
        </w:rPr>
        <w:t xml:space="preserve"> select and justify for the benefit of the students.  Teachers must use their pedagogical knowledge within subject content, areas of learning and cross-curricular themes (Welsh Government, 2017).</w:t>
      </w:r>
      <w:r w:rsidR="00D218B0" w:rsidRPr="00061339">
        <w:rPr>
          <w:rFonts w:ascii="Times New Roman" w:hAnsi="Times New Roman" w:cs="Times New Roman"/>
          <w:sz w:val="24"/>
          <w:szCs w:val="24"/>
        </w:rPr>
        <w:t xml:space="preserve">  This view is consistent with Shulman (1987) which stated that teachers should be able to adapt and use different teaching methods, through their pedagogical knowledge, to transform or enhance the knowledge of the pupils.  The knowledge of a variety of teaching methods is essential as students are diverse and this broad repertoire will aid a su</w:t>
      </w:r>
      <w:r w:rsidR="00061339">
        <w:rPr>
          <w:rFonts w:ascii="Times New Roman" w:hAnsi="Times New Roman" w:cs="Times New Roman"/>
          <w:sz w:val="24"/>
          <w:szCs w:val="24"/>
        </w:rPr>
        <w:t>ccessful</w:t>
      </w:r>
      <w:r w:rsidR="00D218B0" w:rsidRPr="00061339">
        <w:rPr>
          <w:rFonts w:ascii="Times New Roman" w:hAnsi="Times New Roman" w:cs="Times New Roman"/>
          <w:sz w:val="24"/>
          <w:szCs w:val="24"/>
        </w:rPr>
        <w:t xml:space="preserve"> learning environment for individuals (Voss, </w:t>
      </w:r>
      <w:proofErr w:type="spellStart"/>
      <w:r w:rsidR="00D218B0" w:rsidRPr="00061339">
        <w:rPr>
          <w:rFonts w:ascii="Times New Roman" w:hAnsi="Times New Roman" w:cs="Times New Roman"/>
          <w:sz w:val="24"/>
          <w:szCs w:val="24"/>
        </w:rPr>
        <w:t>Kunter</w:t>
      </w:r>
      <w:proofErr w:type="spellEnd"/>
      <w:r w:rsidR="00D218B0" w:rsidRPr="00061339">
        <w:rPr>
          <w:rFonts w:ascii="Times New Roman" w:hAnsi="Times New Roman" w:cs="Times New Roman"/>
          <w:sz w:val="24"/>
          <w:szCs w:val="24"/>
        </w:rPr>
        <w:t xml:space="preserve"> and Baumert, 2011).</w:t>
      </w:r>
    </w:p>
    <w:p w14:paraId="7C4484AA" w14:textId="7DB88BF0" w:rsidR="00597224" w:rsidRDefault="00D218B0" w:rsidP="00597224">
      <w:pPr>
        <w:ind w:firstLine="720"/>
        <w:rPr>
          <w:rFonts w:ascii="Times New Roman" w:hAnsi="Times New Roman" w:cs="Times New Roman"/>
          <w:sz w:val="24"/>
          <w:szCs w:val="24"/>
        </w:rPr>
      </w:pPr>
      <w:r w:rsidRPr="00061339">
        <w:rPr>
          <w:rFonts w:ascii="Times New Roman" w:hAnsi="Times New Roman" w:cs="Times New Roman"/>
          <w:sz w:val="24"/>
          <w:szCs w:val="24"/>
        </w:rPr>
        <w:t>Having a knowledge of the pupils and their characteristics is another category considered within Shulman’s (1987) knowledge base.</w:t>
      </w:r>
      <w:r w:rsidR="00F4463C" w:rsidRPr="00061339">
        <w:rPr>
          <w:rFonts w:ascii="Times New Roman" w:hAnsi="Times New Roman" w:cs="Times New Roman"/>
          <w:sz w:val="24"/>
          <w:szCs w:val="24"/>
        </w:rPr>
        <w:t xml:space="preserve">  As Voss, </w:t>
      </w:r>
      <w:proofErr w:type="spellStart"/>
      <w:r w:rsidR="00F4463C" w:rsidRPr="00061339">
        <w:rPr>
          <w:rFonts w:ascii="Times New Roman" w:hAnsi="Times New Roman" w:cs="Times New Roman"/>
          <w:sz w:val="24"/>
          <w:szCs w:val="24"/>
        </w:rPr>
        <w:t>Kunter</w:t>
      </w:r>
      <w:proofErr w:type="spellEnd"/>
      <w:r w:rsidR="00F4463C" w:rsidRPr="00061339">
        <w:rPr>
          <w:rFonts w:ascii="Times New Roman" w:hAnsi="Times New Roman" w:cs="Times New Roman"/>
          <w:sz w:val="24"/>
          <w:szCs w:val="24"/>
        </w:rPr>
        <w:t xml:space="preserve"> and Baumert (2011) suggest, pupils are diverse and like Shulman (1986) suggests, they are unlikely to be blank slates as they vary in age and come from different backgrounds.  Since pupils come to teachers already with their own understandings and knowledge about various things, this can often mean they have misconceptions</w:t>
      </w:r>
      <w:r w:rsidR="00061339">
        <w:rPr>
          <w:rFonts w:ascii="Times New Roman" w:hAnsi="Times New Roman" w:cs="Times New Roman"/>
          <w:sz w:val="24"/>
          <w:szCs w:val="24"/>
        </w:rPr>
        <w:t xml:space="preserve"> and</w:t>
      </w:r>
      <w:r w:rsidR="00F4463C" w:rsidRPr="00061339">
        <w:rPr>
          <w:rFonts w:ascii="Times New Roman" w:hAnsi="Times New Roman" w:cs="Times New Roman"/>
          <w:sz w:val="24"/>
          <w:szCs w:val="24"/>
        </w:rPr>
        <w:t xml:space="preserve"> teachers need the knowledge to be able to </w:t>
      </w:r>
      <w:r w:rsidR="00F4463C" w:rsidRPr="00061339">
        <w:rPr>
          <w:rFonts w:ascii="Times New Roman" w:hAnsi="Times New Roman" w:cs="Times New Roman"/>
          <w:sz w:val="24"/>
          <w:szCs w:val="24"/>
        </w:rPr>
        <w:lastRenderedPageBreak/>
        <w:t xml:space="preserve">reorganise the understandings and knowledge of the learners (Shulman, 1987).  Ball, Thames and Phelps (as cited in Guerriero, 2017) took Shulman’s concept of pedagogical content knowledge and split it into two categories which were ‘knowledge of content and students’ and ‘knowledge of content and teaching’, meaning the knowledge of students’ conceptions and misconceptions, and knowledge of instructional strategies.  Shulman (1987) suggests that it is the responsibility of the teacher to have the knowledge to provide appropriate instructions and opportunities for learning to the pupils, then it is the responsibility of the pupils to </w:t>
      </w:r>
      <w:r w:rsidR="00CE2AA3" w:rsidRPr="00061339">
        <w:rPr>
          <w:rFonts w:ascii="Times New Roman" w:hAnsi="Times New Roman" w:cs="Times New Roman"/>
          <w:sz w:val="24"/>
          <w:szCs w:val="24"/>
        </w:rPr>
        <w:t xml:space="preserve">do the learning.  The knowledge of pedagogical reasoning includes a transformation aspect which focuses on the teacher adapting their comprehension </w:t>
      </w:r>
      <w:proofErr w:type="gramStart"/>
      <w:r w:rsidR="00CE2AA3" w:rsidRPr="00061339">
        <w:rPr>
          <w:rFonts w:ascii="Times New Roman" w:hAnsi="Times New Roman" w:cs="Times New Roman"/>
          <w:sz w:val="24"/>
          <w:szCs w:val="24"/>
        </w:rPr>
        <w:t>in order for</w:t>
      </w:r>
      <w:proofErr w:type="gramEnd"/>
      <w:r w:rsidR="00CE2AA3" w:rsidRPr="00061339">
        <w:rPr>
          <w:rFonts w:ascii="Times New Roman" w:hAnsi="Times New Roman" w:cs="Times New Roman"/>
          <w:sz w:val="24"/>
          <w:szCs w:val="24"/>
        </w:rPr>
        <w:t xml:space="preserve"> others to be able to comprehend (Shulman, 1987).  Therefore suggesting, if the pupils are not learning, there is something insufficient with the teachers</w:t>
      </w:r>
      <w:r w:rsidR="00061339">
        <w:rPr>
          <w:rFonts w:ascii="Times New Roman" w:hAnsi="Times New Roman" w:cs="Times New Roman"/>
          <w:sz w:val="24"/>
          <w:szCs w:val="24"/>
        </w:rPr>
        <w:t>’</w:t>
      </w:r>
      <w:r w:rsidR="00CE2AA3" w:rsidRPr="00061339">
        <w:rPr>
          <w:rFonts w:ascii="Times New Roman" w:hAnsi="Times New Roman" w:cs="Times New Roman"/>
          <w:sz w:val="24"/>
          <w:szCs w:val="24"/>
        </w:rPr>
        <w:t xml:space="preserve"> pedagogical reasoning knowledge.  </w:t>
      </w:r>
      <w:proofErr w:type="gramStart"/>
      <w:r w:rsidR="00CE2AA3" w:rsidRPr="00061339">
        <w:rPr>
          <w:rFonts w:ascii="Times New Roman" w:hAnsi="Times New Roman" w:cs="Times New Roman"/>
          <w:sz w:val="24"/>
          <w:szCs w:val="24"/>
        </w:rPr>
        <w:t>In order for</w:t>
      </w:r>
      <w:proofErr w:type="gramEnd"/>
      <w:r w:rsidR="00CE2AA3" w:rsidRPr="00061339">
        <w:rPr>
          <w:rFonts w:ascii="Times New Roman" w:hAnsi="Times New Roman" w:cs="Times New Roman"/>
          <w:sz w:val="24"/>
          <w:szCs w:val="24"/>
        </w:rPr>
        <w:t xml:space="preserve"> teachers to be able to reach the transformation stage, they must first master their own comprehension which requires the teacher to have a clear understanding of what they are teaching and to be able to understand the concept in different ways (Shulman, 1987).</w:t>
      </w:r>
    </w:p>
    <w:p w14:paraId="0C2D171B" w14:textId="38DC29CC" w:rsidR="00061339" w:rsidRDefault="00061339" w:rsidP="00061339">
      <w:pPr>
        <w:rPr>
          <w:rFonts w:ascii="Times New Roman" w:hAnsi="Times New Roman" w:cs="Times New Roman"/>
          <w:sz w:val="24"/>
          <w:szCs w:val="24"/>
        </w:rPr>
      </w:pPr>
    </w:p>
    <w:p w14:paraId="713C396B" w14:textId="2E73B48F" w:rsidR="00061339" w:rsidRDefault="00061339" w:rsidP="00061339">
      <w:pPr>
        <w:rPr>
          <w:rFonts w:ascii="Times New Roman" w:hAnsi="Times New Roman" w:cs="Times New Roman"/>
          <w:sz w:val="24"/>
          <w:szCs w:val="24"/>
        </w:rPr>
      </w:pPr>
    </w:p>
    <w:p w14:paraId="249EE50B" w14:textId="22458E5A" w:rsidR="000C56E5" w:rsidRDefault="00061339" w:rsidP="000C56E5">
      <w:pPr>
        <w:rPr>
          <w:rFonts w:ascii="Times New Roman" w:hAnsi="Times New Roman" w:cs="Times New Roman"/>
          <w:sz w:val="24"/>
          <w:szCs w:val="24"/>
        </w:rPr>
      </w:pPr>
      <w:r>
        <w:rPr>
          <w:rFonts w:ascii="Times New Roman" w:hAnsi="Times New Roman" w:cs="Times New Roman"/>
          <w:sz w:val="24"/>
          <w:szCs w:val="24"/>
        </w:rPr>
        <w:t>Analysis and evaluation of own teaching:</w:t>
      </w:r>
    </w:p>
    <w:p w14:paraId="35082571" w14:textId="6CC29239" w:rsidR="000C56E5" w:rsidRPr="00996726" w:rsidRDefault="000E0656" w:rsidP="00996726">
      <w:pPr>
        <w:ind w:firstLine="720"/>
        <w:rPr>
          <w:rFonts w:ascii="Times New Roman" w:hAnsi="Times New Roman" w:cs="Times New Roman"/>
          <w:sz w:val="24"/>
        </w:rPr>
      </w:pPr>
      <w:r w:rsidRPr="00996726">
        <w:rPr>
          <w:rFonts w:ascii="Times New Roman" w:hAnsi="Times New Roman" w:cs="Times New Roman"/>
          <w:sz w:val="24"/>
        </w:rPr>
        <w:t xml:space="preserve">In order to effectively analyse and evaluate my own subject knowledge from my Professional Teaching Experience, I will be using the dimensions of ‘the knowledge quartet’ (Rowland, </w:t>
      </w:r>
      <w:proofErr w:type="spellStart"/>
      <w:r w:rsidRPr="00996726">
        <w:rPr>
          <w:rFonts w:ascii="Times New Roman" w:hAnsi="Times New Roman" w:cs="Times New Roman"/>
          <w:sz w:val="24"/>
        </w:rPr>
        <w:t>Huckstep</w:t>
      </w:r>
      <w:proofErr w:type="spellEnd"/>
      <w:r w:rsidRPr="00996726">
        <w:rPr>
          <w:rFonts w:ascii="Times New Roman" w:hAnsi="Times New Roman" w:cs="Times New Roman"/>
          <w:sz w:val="24"/>
        </w:rPr>
        <w:t xml:space="preserve"> and Thwaites, 2003).  The first dimension is foundation knowledge and since I was with reception class children, I did not face any issues with understanding the content of what </w:t>
      </w:r>
      <w:r w:rsidR="00873925">
        <w:rPr>
          <w:rFonts w:ascii="Times New Roman" w:hAnsi="Times New Roman" w:cs="Times New Roman"/>
          <w:sz w:val="24"/>
        </w:rPr>
        <w:t>was to</w:t>
      </w:r>
      <w:r w:rsidRPr="00996726">
        <w:rPr>
          <w:rFonts w:ascii="Times New Roman" w:hAnsi="Times New Roman" w:cs="Times New Roman"/>
          <w:sz w:val="24"/>
        </w:rPr>
        <w:t xml:space="preserve"> be</w:t>
      </w:r>
      <w:r w:rsidR="00873925">
        <w:rPr>
          <w:rFonts w:ascii="Times New Roman" w:hAnsi="Times New Roman" w:cs="Times New Roman"/>
          <w:sz w:val="24"/>
        </w:rPr>
        <w:t xml:space="preserve"> </w:t>
      </w:r>
      <w:r w:rsidRPr="00996726">
        <w:rPr>
          <w:rFonts w:ascii="Times New Roman" w:hAnsi="Times New Roman" w:cs="Times New Roman"/>
          <w:sz w:val="24"/>
        </w:rPr>
        <w:t xml:space="preserve">taught.  </w:t>
      </w:r>
      <w:r w:rsidR="00CB6010" w:rsidRPr="00996726">
        <w:rPr>
          <w:rFonts w:ascii="Times New Roman" w:hAnsi="Times New Roman" w:cs="Times New Roman"/>
          <w:sz w:val="24"/>
        </w:rPr>
        <w:t xml:space="preserve">However, understanding how children learn and how they can be taught presented more challenges for me as I had to adapt and adjust my teaching style to understand which approach was most appropriate.  This will be discussed further within the transformation dimension.  Much of my feedback at the beginning was associated with the structure of my sentences and questions during presenting themes or tasks to the class.  Since my placement was in a Welsh medium school and I was placed with reception class children, it needs to be taken into consideration that these children are still learning </w:t>
      </w:r>
      <w:r w:rsidR="009008A8">
        <w:rPr>
          <w:rFonts w:ascii="Times New Roman" w:hAnsi="Times New Roman" w:cs="Times New Roman"/>
          <w:sz w:val="24"/>
        </w:rPr>
        <w:t xml:space="preserve">the </w:t>
      </w:r>
      <w:r w:rsidR="00CB6010" w:rsidRPr="00996726">
        <w:rPr>
          <w:rFonts w:ascii="Times New Roman" w:hAnsi="Times New Roman" w:cs="Times New Roman"/>
          <w:sz w:val="24"/>
        </w:rPr>
        <w:t>Welsh</w:t>
      </w:r>
      <w:r w:rsidR="009008A8">
        <w:rPr>
          <w:rFonts w:ascii="Times New Roman" w:hAnsi="Times New Roman" w:cs="Times New Roman"/>
          <w:sz w:val="24"/>
        </w:rPr>
        <w:t xml:space="preserve"> language</w:t>
      </w:r>
      <w:r w:rsidR="00CB6010" w:rsidRPr="00996726">
        <w:rPr>
          <w:rFonts w:ascii="Times New Roman" w:hAnsi="Times New Roman" w:cs="Times New Roman"/>
          <w:sz w:val="24"/>
        </w:rPr>
        <w:t>.  My questions or sentences were not necessarily ‘wrong’ however, I varied them too much instead of keeping to the same pattern which could be confusing for children that are learning Welsh.  To rectify the issue, I ensured that I appropriately planned my presentations in detail and wrote the structure of the sentences and questions I would be using consistently through the presentation and the tasks.</w:t>
      </w:r>
    </w:p>
    <w:p w14:paraId="7E3111EF" w14:textId="0EAC0E92" w:rsidR="00CB6010" w:rsidRPr="00996726" w:rsidRDefault="00CB6010" w:rsidP="00996726">
      <w:pPr>
        <w:ind w:firstLine="720"/>
        <w:rPr>
          <w:rFonts w:ascii="Times New Roman" w:hAnsi="Times New Roman" w:cs="Times New Roman"/>
          <w:sz w:val="24"/>
        </w:rPr>
      </w:pPr>
      <w:r w:rsidRPr="00996726">
        <w:rPr>
          <w:rFonts w:ascii="Times New Roman" w:hAnsi="Times New Roman" w:cs="Times New Roman"/>
          <w:sz w:val="24"/>
        </w:rPr>
        <w:t xml:space="preserve">Shulman (1987) identified the transformation stage as the teacher adapting </w:t>
      </w:r>
      <w:r w:rsidR="00D97D58" w:rsidRPr="00996726">
        <w:rPr>
          <w:rFonts w:ascii="Times New Roman" w:hAnsi="Times New Roman" w:cs="Times New Roman"/>
          <w:sz w:val="24"/>
        </w:rPr>
        <w:t xml:space="preserve">their own comprehension </w:t>
      </w:r>
      <w:proofErr w:type="gramStart"/>
      <w:r w:rsidR="00D97D58" w:rsidRPr="00996726">
        <w:rPr>
          <w:rFonts w:ascii="Times New Roman" w:hAnsi="Times New Roman" w:cs="Times New Roman"/>
          <w:sz w:val="24"/>
        </w:rPr>
        <w:t>in order for</w:t>
      </w:r>
      <w:proofErr w:type="gramEnd"/>
      <w:r w:rsidR="00D97D58" w:rsidRPr="00996726">
        <w:rPr>
          <w:rFonts w:ascii="Times New Roman" w:hAnsi="Times New Roman" w:cs="Times New Roman"/>
          <w:sz w:val="24"/>
        </w:rPr>
        <w:t xml:space="preserve"> pupils to comprehend.  The process requires preparation, representation, selection, adaption and adjusting to student characteristics (Shulman, 1987).  The first lesson I taught </w:t>
      </w:r>
      <w:r w:rsidR="008077DE" w:rsidRPr="00996726">
        <w:rPr>
          <w:rFonts w:ascii="Times New Roman" w:hAnsi="Times New Roman" w:cs="Times New Roman"/>
          <w:sz w:val="24"/>
        </w:rPr>
        <w:t xml:space="preserve">was about safety on Bonfire Night and the task was for them to create a safety poster.  I had prepared a safety poster of my own for appropriate representation for the learners to have a visual representation of how a safety poster looked.  However, during my presentation I realised that the poster was by the focus group desk and due to my own nerves as it was my first lesson, I did not want to leave the front </w:t>
      </w:r>
      <w:r w:rsidR="009008A8">
        <w:rPr>
          <w:rFonts w:ascii="Times New Roman" w:hAnsi="Times New Roman" w:cs="Times New Roman"/>
          <w:sz w:val="24"/>
        </w:rPr>
        <w:t xml:space="preserve">of the class </w:t>
      </w:r>
      <w:r w:rsidR="008077DE" w:rsidRPr="00996726">
        <w:rPr>
          <w:rFonts w:ascii="Times New Roman" w:hAnsi="Times New Roman" w:cs="Times New Roman"/>
          <w:sz w:val="24"/>
        </w:rPr>
        <w:t xml:space="preserve">to </w:t>
      </w:r>
      <w:r w:rsidR="009008A8">
        <w:rPr>
          <w:rFonts w:ascii="Times New Roman" w:hAnsi="Times New Roman" w:cs="Times New Roman"/>
          <w:sz w:val="24"/>
        </w:rPr>
        <w:t>collect</w:t>
      </w:r>
      <w:r w:rsidR="008077DE" w:rsidRPr="00996726">
        <w:rPr>
          <w:rFonts w:ascii="Times New Roman" w:hAnsi="Times New Roman" w:cs="Times New Roman"/>
          <w:sz w:val="24"/>
        </w:rPr>
        <w:t xml:space="preserve"> it.  I tried to explain to the class what a safety poster looked like, without the safety poster at hand, I soon realised that the class did not know what a poster was either and I felt as though the whole presentation had been meaningless to them.  Every presentation since </w:t>
      </w:r>
      <w:r w:rsidR="008077DE" w:rsidRPr="00996726">
        <w:rPr>
          <w:rFonts w:ascii="Times New Roman" w:hAnsi="Times New Roman" w:cs="Times New Roman"/>
          <w:sz w:val="24"/>
        </w:rPr>
        <w:lastRenderedPageBreak/>
        <w:t>that, I ensured that I made a list of everything I required for the presentation and ensured these were all ready at the front of the class.  However, in order to try to rectify the issue</w:t>
      </w:r>
      <w:r w:rsidR="009008A8">
        <w:rPr>
          <w:rFonts w:ascii="Times New Roman" w:hAnsi="Times New Roman" w:cs="Times New Roman"/>
          <w:sz w:val="24"/>
        </w:rPr>
        <w:t xml:space="preserve"> of this </w:t>
      </w:r>
      <w:proofErr w:type="gramStart"/>
      <w:r w:rsidR="009008A8">
        <w:rPr>
          <w:rFonts w:ascii="Times New Roman" w:hAnsi="Times New Roman" w:cs="Times New Roman"/>
          <w:sz w:val="24"/>
        </w:rPr>
        <w:t>particular incident</w:t>
      </w:r>
      <w:proofErr w:type="gramEnd"/>
      <w:r w:rsidR="008077DE" w:rsidRPr="00996726">
        <w:rPr>
          <w:rFonts w:ascii="Times New Roman" w:hAnsi="Times New Roman" w:cs="Times New Roman"/>
          <w:sz w:val="24"/>
        </w:rPr>
        <w:t xml:space="preserve">, every focus group that </w:t>
      </w:r>
      <w:r w:rsidR="009008A8">
        <w:rPr>
          <w:rFonts w:ascii="Times New Roman" w:hAnsi="Times New Roman" w:cs="Times New Roman"/>
          <w:sz w:val="24"/>
        </w:rPr>
        <w:t xml:space="preserve">were going </w:t>
      </w:r>
      <w:r w:rsidR="008077DE" w:rsidRPr="00996726">
        <w:rPr>
          <w:rFonts w:ascii="Times New Roman" w:hAnsi="Times New Roman" w:cs="Times New Roman"/>
          <w:sz w:val="24"/>
        </w:rPr>
        <w:t>to create the safety poster</w:t>
      </w:r>
      <w:r w:rsidR="009008A8">
        <w:rPr>
          <w:rFonts w:ascii="Times New Roman" w:hAnsi="Times New Roman" w:cs="Times New Roman"/>
          <w:sz w:val="24"/>
        </w:rPr>
        <w:t xml:space="preserve"> seen my example first.</w:t>
      </w:r>
    </w:p>
    <w:p w14:paraId="7423EEED" w14:textId="32247F9E" w:rsidR="007E3734" w:rsidRPr="00996726" w:rsidRDefault="007E3734" w:rsidP="00996726">
      <w:pPr>
        <w:ind w:firstLine="720"/>
        <w:rPr>
          <w:rFonts w:ascii="Times New Roman" w:hAnsi="Times New Roman" w:cs="Times New Roman"/>
          <w:sz w:val="24"/>
        </w:rPr>
      </w:pPr>
      <w:r w:rsidRPr="00996726">
        <w:rPr>
          <w:rFonts w:ascii="Times New Roman" w:hAnsi="Times New Roman" w:cs="Times New Roman"/>
          <w:sz w:val="24"/>
        </w:rPr>
        <w:t>As Shulman (1987) states, representation involves considering ways to represent the content to pupils.  I feel as though throughout my teaching experience I did not settle for teaching approaches that I knew could be better.  Therefore, throughout my experience I continued to adapt and adjust my presentation skills to find what worked best for me and for the class.  As stated, since the first experience, I ensured I had visual representations ready which the pupils reacted well to, therefore I kept the visual a</w:t>
      </w:r>
      <w:r w:rsidR="009008A8">
        <w:rPr>
          <w:rFonts w:ascii="Times New Roman" w:hAnsi="Times New Roman" w:cs="Times New Roman"/>
          <w:sz w:val="24"/>
        </w:rPr>
        <w:t>pproach</w:t>
      </w:r>
      <w:r w:rsidRPr="00996726">
        <w:rPr>
          <w:rFonts w:ascii="Times New Roman" w:hAnsi="Times New Roman" w:cs="Times New Roman"/>
          <w:sz w:val="24"/>
        </w:rPr>
        <w:t xml:space="preserve">.  However, sometimes I realised that some pupils </w:t>
      </w:r>
      <w:r w:rsidR="009008A8">
        <w:rPr>
          <w:rFonts w:ascii="Times New Roman" w:hAnsi="Times New Roman" w:cs="Times New Roman"/>
          <w:sz w:val="24"/>
        </w:rPr>
        <w:t xml:space="preserve">appeared restless as though they </w:t>
      </w:r>
      <w:r w:rsidRPr="00996726">
        <w:rPr>
          <w:rFonts w:ascii="Times New Roman" w:hAnsi="Times New Roman" w:cs="Times New Roman"/>
          <w:sz w:val="24"/>
        </w:rPr>
        <w:t>no longer wanted to sit on the carpet</w:t>
      </w:r>
      <w:r w:rsidR="009008A8">
        <w:rPr>
          <w:rFonts w:ascii="Times New Roman" w:hAnsi="Times New Roman" w:cs="Times New Roman"/>
          <w:sz w:val="24"/>
        </w:rPr>
        <w:t xml:space="preserve">. </w:t>
      </w:r>
      <w:r w:rsidRPr="00996726">
        <w:rPr>
          <w:rFonts w:ascii="Times New Roman" w:hAnsi="Times New Roman" w:cs="Times New Roman"/>
          <w:sz w:val="24"/>
        </w:rPr>
        <w:t xml:space="preserve"> </w:t>
      </w:r>
      <w:r w:rsidR="009008A8">
        <w:rPr>
          <w:rFonts w:ascii="Times New Roman" w:hAnsi="Times New Roman" w:cs="Times New Roman"/>
          <w:sz w:val="24"/>
        </w:rPr>
        <w:t>T</w:t>
      </w:r>
      <w:r w:rsidRPr="00996726">
        <w:rPr>
          <w:rFonts w:ascii="Times New Roman" w:hAnsi="Times New Roman" w:cs="Times New Roman"/>
          <w:sz w:val="24"/>
        </w:rPr>
        <w:t>his often varied due to numerous reasons such as wet play time, hunger, excite</w:t>
      </w:r>
      <w:r w:rsidR="009008A8">
        <w:rPr>
          <w:rFonts w:ascii="Times New Roman" w:hAnsi="Times New Roman" w:cs="Times New Roman"/>
          <w:sz w:val="24"/>
        </w:rPr>
        <w:t>ment for a school trip</w:t>
      </w:r>
      <w:r w:rsidRPr="00996726">
        <w:rPr>
          <w:rFonts w:ascii="Times New Roman" w:hAnsi="Times New Roman" w:cs="Times New Roman"/>
          <w:sz w:val="24"/>
        </w:rPr>
        <w:t xml:space="preserve">, Christmas time and many other possible reasons.  Therefore, I made presentations of the task more interactive, I got children up to the front to move around to represent sequencing and got other members of the class up to move the children at the front.  This was clearly successful as all the pupils were engaged and involved, therefore I stuck to this method and adapted it to </w:t>
      </w:r>
      <w:r w:rsidR="00C012F6" w:rsidRPr="00996726">
        <w:rPr>
          <w:rFonts w:ascii="Times New Roman" w:hAnsi="Times New Roman" w:cs="Times New Roman"/>
          <w:sz w:val="24"/>
        </w:rPr>
        <w:t xml:space="preserve">suit the subject.  </w:t>
      </w:r>
    </w:p>
    <w:p w14:paraId="008E19FD" w14:textId="666623AD" w:rsidR="003903DA" w:rsidRPr="00996726" w:rsidRDefault="003903DA" w:rsidP="00996726">
      <w:pPr>
        <w:ind w:firstLine="720"/>
        <w:rPr>
          <w:rFonts w:ascii="Times New Roman" w:hAnsi="Times New Roman" w:cs="Times New Roman"/>
          <w:sz w:val="24"/>
        </w:rPr>
      </w:pPr>
      <w:r w:rsidRPr="00996726">
        <w:rPr>
          <w:rFonts w:ascii="Times New Roman" w:hAnsi="Times New Roman" w:cs="Times New Roman"/>
          <w:sz w:val="24"/>
        </w:rPr>
        <w:t xml:space="preserve">Shulman (1987) suggests that preparation includes the learning materials and being able to adapt them to the teachers’ or pupils’ understanding in order to deliver a more effective and appropriate learning experience.  During my teaching experience, I read Welsh-medium stories to the class that corresponded to the theme of the week or to enhance literacy during non-directed literacy lessons.  I ensured that I familiarised myself with every story </w:t>
      </w:r>
      <w:r w:rsidR="009008A8">
        <w:rPr>
          <w:rFonts w:ascii="Times New Roman" w:hAnsi="Times New Roman" w:cs="Times New Roman"/>
          <w:sz w:val="24"/>
        </w:rPr>
        <w:t xml:space="preserve">beforehand </w:t>
      </w:r>
      <w:r w:rsidRPr="00996726">
        <w:rPr>
          <w:rFonts w:ascii="Times New Roman" w:hAnsi="Times New Roman" w:cs="Times New Roman"/>
          <w:sz w:val="24"/>
        </w:rPr>
        <w:t xml:space="preserve">to be able to tell the story with expression and excitement and during this stage of preparation I would make adaptions to the </w:t>
      </w:r>
      <w:r w:rsidR="009008A8">
        <w:rPr>
          <w:rFonts w:ascii="Times New Roman" w:hAnsi="Times New Roman" w:cs="Times New Roman"/>
          <w:sz w:val="24"/>
        </w:rPr>
        <w:t>vocabulary</w:t>
      </w:r>
      <w:r w:rsidRPr="00996726">
        <w:rPr>
          <w:rFonts w:ascii="Times New Roman" w:hAnsi="Times New Roman" w:cs="Times New Roman"/>
          <w:sz w:val="24"/>
        </w:rPr>
        <w:t xml:space="preserve">.  Some stories used Northern Welsh </w:t>
      </w:r>
      <w:r w:rsidR="009008A8">
        <w:rPr>
          <w:rFonts w:ascii="Times New Roman" w:hAnsi="Times New Roman" w:cs="Times New Roman"/>
          <w:sz w:val="24"/>
        </w:rPr>
        <w:t>vocabulary</w:t>
      </w:r>
      <w:r w:rsidRPr="00996726">
        <w:rPr>
          <w:rFonts w:ascii="Times New Roman" w:hAnsi="Times New Roman" w:cs="Times New Roman"/>
          <w:sz w:val="24"/>
        </w:rPr>
        <w:t xml:space="preserve"> as opposed to Southern Welsh, therefore I adapted the vocabulary to model the </w:t>
      </w:r>
      <w:r w:rsidR="009008A8">
        <w:rPr>
          <w:rFonts w:ascii="Times New Roman" w:hAnsi="Times New Roman" w:cs="Times New Roman"/>
          <w:sz w:val="24"/>
        </w:rPr>
        <w:t>type of language</w:t>
      </w:r>
      <w:r w:rsidRPr="00996726">
        <w:rPr>
          <w:rFonts w:ascii="Times New Roman" w:hAnsi="Times New Roman" w:cs="Times New Roman"/>
          <w:sz w:val="24"/>
        </w:rPr>
        <w:t xml:space="preserve"> that I wanted them to use and familiarise themselves with.  I am aware that the curriculum </w:t>
      </w:r>
      <w:r w:rsidR="009008A8">
        <w:rPr>
          <w:rFonts w:ascii="Times New Roman" w:hAnsi="Times New Roman" w:cs="Times New Roman"/>
          <w:sz w:val="24"/>
        </w:rPr>
        <w:t>recommends</w:t>
      </w:r>
      <w:r w:rsidRPr="00996726">
        <w:rPr>
          <w:rFonts w:ascii="Times New Roman" w:hAnsi="Times New Roman" w:cs="Times New Roman"/>
          <w:sz w:val="24"/>
        </w:rPr>
        <w:t xml:space="preserve"> that Welsh-medium pupils should begin to understand the different accents and forms of the Welsh language.  However, I began to realise that much of the programmes that the children watched </w:t>
      </w:r>
      <w:r w:rsidR="007E3734" w:rsidRPr="00996726">
        <w:rPr>
          <w:rFonts w:ascii="Times New Roman" w:hAnsi="Times New Roman" w:cs="Times New Roman"/>
          <w:sz w:val="24"/>
        </w:rPr>
        <w:t>at different times of the day (milk time, wet play time) used accents and vocabulary of North Wales</w:t>
      </w:r>
      <w:r w:rsidR="00932889">
        <w:rPr>
          <w:rFonts w:ascii="Times New Roman" w:hAnsi="Times New Roman" w:cs="Times New Roman"/>
          <w:sz w:val="24"/>
        </w:rPr>
        <w:t>.</w:t>
      </w:r>
      <w:r w:rsidR="007E3734" w:rsidRPr="00996726">
        <w:rPr>
          <w:rFonts w:ascii="Times New Roman" w:hAnsi="Times New Roman" w:cs="Times New Roman"/>
          <w:sz w:val="24"/>
        </w:rPr>
        <w:t xml:space="preserve"> </w:t>
      </w:r>
      <w:r w:rsidR="00932889">
        <w:rPr>
          <w:rFonts w:ascii="Times New Roman" w:hAnsi="Times New Roman" w:cs="Times New Roman"/>
          <w:sz w:val="24"/>
        </w:rPr>
        <w:t xml:space="preserve"> T</w:t>
      </w:r>
      <w:r w:rsidR="007E3734" w:rsidRPr="00996726">
        <w:rPr>
          <w:rFonts w:ascii="Times New Roman" w:hAnsi="Times New Roman" w:cs="Times New Roman"/>
          <w:sz w:val="24"/>
        </w:rPr>
        <w:t>herefore</w:t>
      </w:r>
      <w:r w:rsidR="00932889">
        <w:rPr>
          <w:rFonts w:ascii="Times New Roman" w:hAnsi="Times New Roman" w:cs="Times New Roman"/>
          <w:sz w:val="24"/>
        </w:rPr>
        <w:t>,</w:t>
      </w:r>
      <w:r w:rsidR="007E3734" w:rsidRPr="00996726">
        <w:rPr>
          <w:rFonts w:ascii="Times New Roman" w:hAnsi="Times New Roman" w:cs="Times New Roman"/>
          <w:sz w:val="24"/>
        </w:rPr>
        <w:t xml:space="preserve"> I wanted to ensure that the stories </w:t>
      </w:r>
      <w:r w:rsidR="009008A8">
        <w:rPr>
          <w:rFonts w:ascii="Times New Roman" w:hAnsi="Times New Roman" w:cs="Times New Roman"/>
          <w:sz w:val="24"/>
        </w:rPr>
        <w:t xml:space="preserve">I </w:t>
      </w:r>
      <w:r w:rsidR="007E3734" w:rsidRPr="00996726">
        <w:rPr>
          <w:rFonts w:ascii="Times New Roman" w:hAnsi="Times New Roman" w:cs="Times New Roman"/>
          <w:sz w:val="24"/>
        </w:rPr>
        <w:t xml:space="preserve">read </w:t>
      </w:r>
      <w:r w:rsidR="009008A8">
        <w:rPr>
          <w:rFonts w:ascii="Times New Roman" w:hAnsi="Times New Roman" w:cs="Times New Roman"/>
          <w:sz w:val="24"/>
        </w:rPr>
        <w:t>to them were using Southern Welsh vocabulary since I am from South Wales myself, therefore they could associate different accents with different vocabulary.</w:t>
      </w:r>
      <w:r w:rsidR="007E3734" w:rsidRPr="00996726">
        <w:rPr>
          <w:rFonts w:ascii="Times New Roman" w:hAnsi="Times New Roman" w:cs="Times New Roman"/>
          <w:sz w:val="24"/>
        </w:rPr>
        <w:t xml:space="preserve"> </w:t>
      </w:r>
    </w:p>
    <w:p w14:paraId="6B0940DE" w14:textId="7A9A604C" w:rsidR="00B16CF6" w:rsidRPr="00996726" w:rsidRDefault="00505264" w:rsidP="00996726">
      <w:pPr>
        <w:ind w:firstLine="720"/>
        <w:rPr>
          <w:rFonts w:ascii="Times New Roman" w:hAnsi="Times New Roman" w:cs="Times New Roman"/>
          <w:sz w:val="24"/>
        </w:rPr>
      </w:pPr>
      <w:r w:rsidRPr="00996726">
        <w:rPr>
          <w:rFonts w:ascii="Times New Roman" w:hAnsi="Times New Roman" w:cs="Times New Roman"/>
          <w:sz w:val="24"/>
        </w:rPr>
        <w:t xml:space="preserve">Coe et al (2014) found evidence that reflected quality of instruction having a strong impact on pupil outcomes.  This is relevant to the transformation stage of the knowledge quartet (Rowland, </w:t>
      </w:r>
      <w:proofErr w:type="spellStart"/>
      <w:r w:rsidRPr="00996726">
        <w:rPr>
          <w:rFonts w:ascii="Times New Roman" w:hAnsi="Times New Roman" w:cs="Times New Roman"/>
          <w:sz w:val="24"/>
        </w:rPr>
        <w:t>Huckstep</w:t>
      </w:r>
      <w:proofErr w:type="spellEnd"/>
      <w:r w:rsidRPr="00996726">
        <w:rPr>
          <w:rFonts w:ascii="Times New Roman" w:hAnsi="Times New Roman" w:cs="Times New Roman"/>
          <w:sz w:val="24"/>
        </w:rPr>
        <w:t xml:space="preserve"> and Thwaites, 2003) as explanation is a key element of transferring one’s own knowledge to pupils.  Effective questioning is an aspect of quality instruction which, as stated previously, I reflected upon and put things in place in order to improve my questioning.  Quality of instruction includes use of assessment which I </w:t>
      </w:r>
      <w:r w:rsidR="00B16CF6" w:rsidRPr="00996726">
        <w:rPr>
          <w:rFonts w:ascii="Times New Roman" w:hAnsi="Times New Roman" w:cs="Times New Roman"/>
          <w:sz w:val="24"/>
        </w:rPr>
        <w:t xml:space="preserve">believe progressed throughout my </w:t>
      </w:r>
      <w:r w:rsidR="00932889" w:rsidRPr="00996726">
        <w:rPr>
          <w:rFonts w:ascii="Times New Roman" w:hAnsi="Times New Roman" w:cs="Times New Roman"/>
          <w:sz w:val="24"/>
        </w:rPr>
        <w:t>experience,</w:t>
      </w:r>
      <w:r w:rsidR="00B16CF6" w:rsidRPr="00996726">
        <w:rPr>
          <w:rFonts w:ascii="Times New Roman" w:hAnsi="Times New Roman" w:cs="Times New Roman"/>
          <w:sz w:val="24"/>
        </w:rPr>
        <w:t xml:space="preserve"> but I </w:t>
      </w:r>
      <w:r w:rsidRPr="00996726">
        <w:rPr>
          <w:rFonts w:ascii="Times New Roman" w:hAnsi="Times New Roman" w:cs="Times New Roman"/>
          <w:sz w:val="24"/>
        </w:rPr>
        <w:t xml:space="preserve">acknowledge that </w:t>
      </w:r>
      <w:r w:rsidR="00B16CF6" w:rsidRPr="00996726">
        <w:rPr>
          <w:rFonts w:ascii="Times New Roman" w:hAnsi="Times New Roman" w:cs="Times New Roman"/>
          <w:sz w:val="24"/>
        </w:rPr>
        <w:t>it</w:t>
      </w:r>
      <w:r w:rsidRPr="00996726">
        <w:rPr>
          <w:rFonts w:ascii="Times New Roman" w:hAnsi="Times New Roman" w:cs="Times New Roman"/>
          <w:sz w:val="24"/>
        </w:rPr>
        <w:t xml:space="preserve"> need</w:t>
      </w:r>
      <w:r w:rsidR="00B16CF6" w:rsidRPr="00996726">
        <w:rPr>
          <w:rFonts w:ascii="Times New Roman" w:hAnsi="Times New Roman" w:cs="Times New Roman"/>
          <w:sz w:val="24"/>
        </w:rPr>
        <w:t>s</w:t>
      </w:r>
      <w:r w:rsidRPr="00996726">
        <w:rPr>
          <w:rFonts w:ascii="Times New Roman" w:hAnsi="Times New Roman" w:cs="Times New Roman"/>
          <w:sz w:val="24"/>
        </w:rPr>
        <w:t xml:space="preserve"> to improve</w:t>
      </w:r>
      <w:r w:rsidR="00B16CF6" w:rsidRPr="00996726">
        <w:rPr>
          <w:rFonts w:ascii="Times New Roman" w:hAnsi="Times New Roman" w:cs="Times New Roman"/>
          <w:sz w:val="24"/>
        </w:rPr>
        <w:t xml:space="preserve"> further</w:t>
      </w:r>
      <w:r w:rsidRPr="00996726">
        <w:rPr>
          <w:rFonts w:ascii="Times New Roman" w:hAnsi="Times New Roman" w:cs="Times New Roman"/>
          <w:sz w:val="24"/>
        </w:rPr>
        <w:t xml:space="preserve">.  During my teaching experience I used self-assessment as a form of assessment as it was used by my </w:t>
      </w:r>
      <w:r w:rsidR="00932889">
        <w:rPr>
          <w:rFonts w:ascii="Times New Roman" w:hAnsi="Times New Roman" w:cs="Times New Roman"/>
          <w:sz w:val="24"/>
        </w:rPr>
        <w:t xml:space="preserve">class </w:t>
      </w:r>
      <w:r w:rsidRPr="00996726">
        <w:rPr>
          <w:rFonts w:ascii="Times New Roman" w:hAnsi="Times New Roman" w:cs="Times New Roman"/>
          <w:sz w:val="24"/>
        </w:rPr>
        <w:t>mentor.  The pupils ha</w:t>
      </w:r>
      <w:r w:rsidR="00281BA2" w:rsidRPr="00996726">
        <w:rPr>
          <w:rFonts w:ascii="Times New Roman" w:hAnsi="Times New Roman" w:cs="Times New Roman"/>
          <w:sz w:val="24"/>
        </w:rPr>
        <w:t>d</w:t>
      </w:r>
      <w:r w:rsidRPr="00996726">
        <w:rPr>
          <w:rFonts w:ascii="Times New Roman" w:hAnsi="Times New Roman" w:cs="Times New Roman"/>
          <w:sz w:val="24"/>
        </w:rPr>
        <w:t xml:space="preserve"> slips i</w:t>
      </w:r>
      <w:r w:rsidR="00281BA2" w:rsidRPr="00996726">
        <w:rPr>
          <w:rFonts w:ascii="Times New Roman" w:hAnsi="Times New Roman" w:cs="Times New Roman"/>
          <w:sz w:val="24"/>
        </w:rPr>
        <w:t xml:space="preserve">n their books which stated </w:t>
      </w:r>
      <w:r w:rsidR="00932889">
        <w:rPr>
          <w:rFonts w:ascii="Times New Roman" w:hAnsi="Times New Roman" w:cs="Times New Roman"/>
          <w:sz w:val="24"/>
        </w:rPr>
        <w:t xml:space="preserve">the </w:t>
      </w:r>
      <w:r w:rsidR="00281BA2" w:rsidRPr="00996726">
        <w:rPr>
          <w:rFonts w:ascii="Times New Roman" w:hAnsi="Times New Roman" w:cs="Times New Roman"/>
          <w:sz w:val="24"/>
        </w:rPr>
        <w:t xml:space="preserve">success criteria, for example, ‘I can sequence the story of Stick Man’, I would begin the focus </w:t>
      </w:r>
      <w:r w:rsidR="00B16CF6" w:rsidRPr="00996726">
        <w:rPr>
          <w:rFonts w:ascii="Times New Roman" w:hAnsi="Times New Roman" w:cs="Times New Roman"/>
          <w:sz w:val="24"/>
        </w:rPr>
        <w:t>task</w:t>
      </w:r>
      <w:r w:rsidR="00281BA2" w:rsidRPr="00996726">
        <w:rPr>
          <w:rFonts w:ascii="Times New Roman" w:hAnsi="Times New Roman" w:cs="Times New Roman"/>
          <w:sz w:val="24"/>
        </w:rPr>
        <w:t xml:space="preserve"> by</w:t>
      </w:r>
      <w:r w:rsidR="00B16CF6" w:rsidRPr="00996726">
        <w:rPr>
          <w:rFonts w:ascii="Times New Roman" w:hAnsi="Times New Roman" w:cs="Times New Roman"/>
          <w:sz w:val="24"/>
        </w:rPr>
        <w:t xml:space="preserve"> using the </w:t>
      </w:r>
      <w:r w:rsidR="00281BA2" w:rsidRPr="00996726">
        <w:rPr>
          <w:rFonts w:ascii="Times New Roman" w:hAnsi="Times New Roman" w:cs="Times New Roman"/>
          <w:sz w:val="24"/>
        </w:rPr>
        <w:t>success criteria</w:t>
      </w:r>
      <w:r w:rsidR="00B16CF6" w:rsidRPr="00996726">
        <w:rPr>
          <w:rFonts w:ascii="Times New Roman" w:hAnsi="Times New Roman" w:cs="Times New Roman"/>
          <w:sz w:val="24"/>
        </w:rPr>
        <w:t xml:space="preserve"> to state what the they were going to do</w:t>
      </w:r>
      <w:r w:rsidR="00281BA2" w:rsidRPr="00996726">
        <w:rPr>
          <w:rFonts w:ascii="Times New Roman" w:hAnsi="Times New Roman" w:cs="Times New Roman"/>
          <w:sz w:val="24"/>
        </w:rPr>
        <w:t xml:space="preserve"> in a child-friendl</w:t>
      </w:r>
      <w:r w:rsidR="00B16CF6" w:rsidRPr="00996726">
        <w:rPr>
          <w:rFonts w:ascii="Times New Roman" w:hAnsi="Times New Roman" w:cs="Times New Roman"/>
          <w:sz w:val="24"/>
        </w:rPr>
        <w:t>y way</w:t>
      </w:r>
      <w:r w:rsidR="00281BA2" w:rsidRPr="00996726">
        <w:rPr>
          <w:rFonts w:ascii="Times New Roman" w:hAnsi="Times New Roman" w:cs="Times New Roman"/>
          <w:sz w:val="24"/>
        </w:rPr>
        <w:t>.  At the end of the task I would ask the children to look at their work and ask them how they felt about it</w:t>
      </w:r>
      <w:r w:rsidR="00B16CF6" w:rsidRPr="00996726">
        <w:rPr>
          <w:rFonts w:ascii="Times New Roman" w:hAnsi="Times New Roman" w:cs="Times New Roman"/>
          <w:sz w:val="24"/>
        </w:rPr>
        <w:t xml:space="preserve"> in </w:t>
      </w:r>
      <w:r w:rsidR="00281BA2" w:rsidRPr="00996726">
        <w:rPr>
          <w:rFonts w:ascii="Times New Roman" w:hAnsi="Times New Roman" w:cs="Times New Roman"/>
          <w:sz w:val="24"/>
        </w:rPr>
        <w:t xml:space="preserve">relation to the aim of the task and they would colour in the face that they felt was appropriate </w:t>
      </w:r>
      <w:r w:rsidR="00281BA2" w:rsidRPr="00996726">
        <w:rPr>
          <w:rFonts w:ascii="Times New Roman" w:hAnsi="Times New Roman" w:cs="Times New Roman"/>
          <w:sz w:val="24"/>
        </w:rPr>
        <w:lastRenderedPageBreak/>
        <w:t>(a happy face, a straight face, or a sad face).  I would then circle number 1, 2 or 3</w:t>
      </w:r>
      <w:r w:rsidR="00932889">
        <w:rPr>
          <w:rFonts w:ascii="Times New Roman" w:hAnsi="Times New Roman" w:cs="Times New Roman"/>
          <w:sz w:val="24"/>
        </w:rPr>
        <w:t xml:space="preserve"> myself</w:t>
      </w:r>
      <w:r w:rsidR="00281BA2" w:rsidRPr="00996726">
        <w:rPr>
          <w:rFonts w:ascii="Times New Roman" w:hAnsi="Times New Roman" w:cs="Times New Roman"/>
          <w:sz w:val="24"/>
        </w:rPr>
        <w:t xml:space="preserve">, 1 meaning they need to revisit the task, 2 meaning they had some help or 3 meaning they were rather independent during the task.  </w:t>
      </w:r>
      <w:r w:rsidR="00932889">
        <w:rPr>
          <w:rFonts w:ascii="Times New Roman" w:hAnsi="Times New Roman" w:cs="Times New Roman"/>
          <w:sz w:val="24"/>
        </w:rPr>
        <w:t xml:space="preserve">This helped me to reflect upon the strengths and weaknesses of the pupils and </w:t>
      </w:r>
      <w:proofErr w:type="gramStart"/>
      <w:r w:rsidR="00932889">
        <w:rPr>
          <w:rFonts w:ascii="Times New Roman" w:hAnsi="Times New Roman" w:cs="Times New Roman"/>
          <w:sz w:val="24"/>
        </w:rPr>
        <w:t>whether or not</w:t>
      </w:r>
      <w:proofErr w:type="gramEnd"/>
      <w:r w:rsidR="00932889">
        <w:rPr>
          <w:rFonts w:ascii="Times New Roman" w:hAnsi="Times New Roman" w:cs="Times New Roman"/>
          <w:sz w:val="24"/>
        </w:rPr>
        <w:t xml:space="preserve"> they need extra help or more challenges.  </w:t>
      </w:r>
      <w:r w:rsidR="00281BA2" w:rsidRPr="00996726">
        <w:rPr>
          <w:rFonts w:ascii="Times New Roman" w:hAnsi="Times New Roman" w:cs="Times New Roman"/>
          <w:sz w:val="24"/>
        </w:rPr>
        <w:t xml:space="preserve">However, having reflected on the feedback from my university tutor, I need to use </w:t>
      </w:r>
      <w:r w:rsidR="00932889">
        <w:rPr>
          <w:rFonts w:ascii="Times New Roman" w:hAnsi="Times New Roman" w:cs="Times New Roman"/>
          <w:sz w:val="24"/>
        </w:rPr>
        <w:t xml:space="preserve">these </w:t>
      </w:r>
      <w:r w:rsidR="00281BA2" w:rsidRPr="00996726">
        <w:rPr>
          <w:rFonts w:ascii="Times New Roman" w:hAnsi="Times New Roman" w:cs="Times New Roman"/>
          <w:sz w:val="24"/>
        </w:rPr>
        <w:t>assessments of previous tasks to influence</w:t>
      </w:r>
      <w:r w:rsidR="00932889">
        <w:rPr>
          <w:rFonts w:ascii="Times New Roman" w:hAnsi="Times New Roman" w:cs="Times New Roman"/>
          <w:sz w:val="24"/>
        </w:rPr>
        <w:t xml:space="preserve"> and include in my</w:t>
      </w:r>
      <w:r w:rsidR="00281BA2" w:rsidRPr="00996726">
        <w:rPr>
          <w:rFonts w:ascii="Times New Roman" w:hAnsi="Times New Roman" w:cs="Times New Roman"/>
          <w:sz w:val="24"/>
        </w:rPr>
        <w:t xml:space="preserve"> future planning.  </w:t>
      </w:r>
    </w:p>
    <w:p w14:paraId="78062329" w14:textId="3B6C9521" w:rsidR="00C012F6" w:rsidRPr="00996726" w:rsidRDefault="00B16CF6" w:rsidP="00996726">
      <w:pPr>
        <w:ind w:firstLine="720"/>
        <w:rPr>
          <w:rFonts w:ascii="Times New Roman" w:hAnsi="Times New Roman" w:cs="Times New Roman"/>
          <w:sz w:val="24"/>
        </w:rPr>
      </w:pPr>
      <w:r w:rsidRPr="00996726">
        <w:rPr>
          <w:rFonts w:ascii="Times New Roman" w:hAnsi="Times New Roman" w:cs="Times New Roman"/>
          <w:sz w:val="24"/>
        </w:rPr>
        <w:t>Upon reflection</w:t>
      </w:r>
      <w:r w:rsidR="00281BA2" w:rsidRPr="00996726">
        <w:rPr>
          <w:rFonts w:ascii="Times New Roman" w:hAnsi="Times New Roman" w:cs="Times New Roman"/>
          <w:sz w:val="24"/>
        </w:rPr>
        <w:t xml:space="preserve">, I do feel as though my assessment for learning skills are improving with experience as I </w:t>
      </w:r>
      <w:r w:rsidR="006F3080" w:rsidRPr="00996726">
        <w:rPr>
          <w:rFonts w:ascii="Times New Roman" w:hAnsi="Times New Roman" w:cs="Times New Roman"/>
          <w:sz w:val="24"/>
        </w:rPr>
        <w:t xml:space="preserve">was able to recognise if a pupil found the tasks too difficult or too easy.  If this was the case, I was then able to adjust during the task to make it more appropriate for the individual.  For example, one task required pupils to sequence a story we had read and the groups (based on ability) had a different number of pictures that they had to sequence.  During the task with the second lowest group, I began with asking them to discuss the story, it was clear that a </w:t>
      </w:r>
      <w:proofErr w:type="gramStart"/>
      <w:r w:rsidR="006F3080" w:rsidRPr="00996726">
        <w:rPr>
          <w:rFonts w:ascii="Times New Roman" w:hAnsi="Times New Roman" w:cs="Times New Roman"/>
          <w:sz w:val="24"/>
        </w:rPr>
        <w:t>particular pupil</w:t>
      </w:r>
      <w:proofErr w:type="gramEnd"/>
      <w:r w:rsidR="006F3080" w:rsidRPr="00996726">
        <w:rPr>
          <w:rFonts w:ascii="Times New Roman" w:hAnsi="Times New Roman" w:cs="Times New Roman"/>
          <w:sz w:val="24"/>
        </w:rPr>
        <w:t xml:space="preserve"> remembered every event in the correct sequence.  Therefore, when I gave the pupils their own pictures for them to sequence, I gave that </w:t>
      </w:r>
      <w:proofErr w:type="gramStart"/>
      <w:r w:rsidR="006F3080" w:rsidRPr="00996726">
        <w:rPr>
          <w:rFonts w:ascii="Times New Roman" w:hAnsi="Times New Roman" w:cs="Times New Roman"/>
          <w:sz w:val="24"/>
        </w:rPr>
        <w:t>particular pupil</w:t>
      </w:r>
      <w:proofErr w:type="gramEnd"/>
      <w:r w:rsidR="006F3080" w:rsidRPr="00996726">
        <w:rPr>
          <w:rFonts w:ascii="Times New Roman" w:hAnsi="Times New Roman" w:cs="Times New Roman"/>
          <w:sz w:val="24"/>
        </w:rPr>
        <w:t xml:space="preserve"> the</w:t>
      </w:r>
      <w:r w:rsidRPr="00996726">
        <w:rPr>
          <w:rFonts w:ascii="Times New Roman" w:hAnsi="Times New Roman" w:cs="Times New Roman"/>
          <w:sz w:val="24"/>
        </w:rPr>
        <w:t xml:space="preserve"> pictures for the</w:t>
      </w:r>
      <w:r w:rsidR="006F3080" w:rsidRPr="00996726">
        <w:rPr>
          <w:rFonts w:ascii="Times New Roman" w:hAnsi="Times New Roman" w:cs="Times New Roman"/>
          <w:sz w:val="24"/>
        </w:rPr>
        <w:t xml:space="preserve"> highest group and </w:t>
      </w:r>
      <w:r w:rsidRPr="00996726">
        <w:rPr>
          <w:rFonts w:ascii="Times New Roman" w:hAnsi="Times New Roman" w:cs="Times New Roman"/>
          <w:sz w:val="24"/>
        </w:rPr>
        <w:t>t</w:t>
      </w:r>
      <w:r w:rsidR="006F3080" w:rsidRPr="00996726">
        <w:rPr>
          <w:rFonts w:ascii="Times New Roman" w:hAnsi="Times New Roman" w:cs="Times New Roman"/>
          <w:sz w:val="24"/>
        </w:rPr>
        <w:t>he</w:t>
      </w:r>
      <w:r w:rsidRPr="00996726">
        <w:rPr>
          <w:rFonts w:ascii="Times New Roman" w:hAnsi="Times New Roman" w:cs="Times New Roman"/>
          <w:sz w:val="24"/>
        </w:rPr>
        <w:t>y</w:t>
      </w:r>
      <w:r w:rsidR="006F3080" w:rsidRPr="00996726">
        <w:rPr>
          <w:rFonts w:ascii="Times New Roman" w:hAnsi="Times New Roman" w:cs="Times New Roman"/>
          <w:sz w:val="24"/>
        </w:rPr>
        <w:t xml:space="preserve"> successfully sequenced them all independently.  </w:t>
      </w:r>
      <w:r w:rsidRPr="00996726">
        <w:rPr>
          <w:rFonts w:ascii="Times New Roman" w:hAnsi="Times New Roman" w:cs="Times New Roman"/>
          <w:sz w:val="24"/>
        </w:rPr>
        <w:t xml:space="preserve">I demonstrated here that I was able to scaffold the pupils learning onto a higher level.  </w:t>
      </w:r>
      <w:r w:rsidR="006F3080" w:rsidRPr="00996726">
        <w:rPr>
          <w:rFonts w:ascii="Times New Roman" w:hAnsi="Times New Roman" w:cs="Times New Roman"/>
          <w:sz w:val="24"/>
        </w:rPr>
        <w:t xml:space="preserve">This process links to the </w:t>
      </w:r>
      <w:r w:rsidRPr="00996726">
        <w:rPr>
          <w:rFonts w:ascii="Times New Roman" w:hAnsi="Times New Roman" w:cs="Times New Roman"/>
          <w:sz w:val="24"/>
        </w:rPr>
        <w:t>‘</w:t>
      </w:r>
      <w:r w:rsidR="006F3080" w:rsidRPr="00996726">
        <w:rPr>
          <w:rFonts w:ascii="Times New Roman" w:hAnsi="Times New Roman" w:cs="Times New Roman"/>
          <w:sz w:val="24"/>
        </w:rPr>
        <w:t>connection</w:t>
      </w:r>
      <w:r w:rsidRPr="00996726">
        <w:rPr>
          <w:rFonts w:ascii="Times New Roman" w:hAnsi="Times New Roman" w:cs="Times New Roman"/>
          <w:sz w:val="24"/>
        </w:rPr>
        <w:t>’</w:t>
      </w:r>
      <w:r w:rsidR="006F3080" w:rsidRPr="00996726">
        <w:rPr>
          <w:rFonts w:ascii="Times New Roman" w:hAnsi="Times New Roman" w:cs="Times New Roman"/>
          <w:sz w:val="24"/>
        </w:rPr>
        <w:t xml:space="preserve"> </w:t>
      </w:r>
      <w:r w:rsidR="00C21116" w:rsidRPr="00996726">
        <w:rPr>
          <w:rFonts w:ascii="Times New Roman" w:hAnsi="Times New Roman" w:cs="Times New Roman"/>
          <w:sz w:val="24"/>
        </w:rPr>
        <w:t>dimension of the knowledge quartet as I understood when was appropriate to make progressive steps</w:t>
      </w:r>
      <w:r w:rsidRPr="00996726">
        <w:rPr>
          <w:rFonts w:ascii="Times New Roman" w:hAnsi="Times New Roman" w:cs="Times New Roman"/>
          <w:sz w:val="24"/>
        </w:rPr>
        <w:t xml:space="preserve"> and the ‘contingency’ dimension as I was able to deviate from plans to ensure effective learning and recognise opportunities to maximise learning (Rowland, </w:t>
      </w:r>
      <w:proofErr w:type="spellStart"/>
      <w:r w:rsidRPr="00996726">
        <w:rPr>
          <w:rFonts w:ascii="Times New Roman" w:hAnsi="Times New Roman" w:cs="Times New Roman"/>
          <w:sz w:val="24"/>
        </w:rPr>
        <w:t>Huckstep</w:t>
      </w:r>
      <w:proofErr w:type="spellEnd"/>
      <w:r w:rsidRPr="00996726">
        <w:rPr>
          <w:rFonts w:ascii="Times New Roman" w:hAnsi="Times New Roman" w:cs="Times New Roman"/>
          <w:sz w:val="24"/>
        </w:rPr>
        <w:t xml:space="preserve"> and Thwaites, 2003).  </w:t>
      </w:r>
    </w:p>
    <w:p w14:paraId="57E16511" w14:textId="21A34A26" w:rsidR="008D381C" w:rsidRDefault="0091172D" w:rsidP="008D381C">
      <w:pPr>
        <w:ind w:firstLine="720"/>
        <w:rPr>
          <w:rFonts w:ascii="Times New Roman" w:hAnsi="Times New Roman" w:cs="Times New Roman"/>
          <w:sz w:val="24"/>
        </w:rPr>
      </w:pPr>
      <w:r w:rsidRPr="00996726">
        <w:rPr>
          <w:rFonts w:ascii="Times New Roman" w:hAnsi="Times New Roman" w:cs="Times New Roman"/>
          <w:sz w:val="24"/>
        </w:rPr>
        <w:t>After evaluating my subject knowledge f</w:t>
      </w:r>
      <w:r w:rsidR="004932BC">
        <w:rPr>
          <w:rFonts w:ascii="Times New Roman" w:hAnsi="Times New Roman" w:cs="Times New Roman"/>
          <w:sz w:val="24"/>
        </w:rPr>
        <w:t>rom</w:t>
      </w:r>
      <w:r w:rsidRPr="00996726">
        <w:rPr>
          <w:rFonts w:ascii="Times New Roman" w:hAnsi="Times New Roman" w:cs="Times New Roman"/>
          <w:sz w:val="24"/>
        </w:rPr>
        <w:t xml:space="preserve"> my teaching experience, </w:t>
      </w:r>
      <w:proofErr w:type="gramStart"/>
      <w:r w:rsidRPr="00996726">
        <w:rPr>
          <w:rFonts w:ascii="Times New Roman" w:hAnsi="Times New Roman" w:cs="Times New Roman"/>
          <w:sz w:val="24"/>
        </w:rPr>
        <w:t>it is clear that as</w:t>
      </w:r>
      <w:proofErr w:type="gramEnd"/>
      <w:r w:rsidRPr="00996726">
        <w:rPr>
          <w:rFonts w:ascii="Times New Roman" w:hAnsi="Times New Roman" w:cs="Times New Roman"/>
          <w:sz w:val="24"/>
        </w:rPr>
        <w:t xml:space="preserve"> I was with reception class, that much of the analysis of myself was based upon pedagogical knowledge.  When I transfer to a </w:t>
      </w:r>
      <w:r w:rsidR="00D77C85">
        <w:rPr>
          <w:rFonts w:ascii="Times New Roman" w:hAnsi="Times New Roman" w:cs="Times New Roman"/>
          <w:sz w:val="24"/>
        </w:rPr>
        <w:t>K</w:t>
      </w:r>
      <w:r w:rsidRPr="00996726">
        <w:rPr>
          <w:rFonts w:ascii="Times New Roman" w:hAnsi="Times New Roman" w:cs="Times New Roman"/>
          <w:sz w:val="24"/>
        </w:rPr>
        <w:t xml:space="preserve">ey </w:t>
      </w:r>
      <w:r w:rsidR="00D77C85">
        <w:rPr>
          <w:rFonts w:ascii="Times New Roman" w:hAnsi="Times New Roman" w:cs="Times New Roman"/>
          <w:sz w:val="24"/>
        </w:rPr>
        <w:t>S</w:t>
      </w:r>
      <w:r w:rsidRPr="00996726">
        <w:rPr>
          <w:rFonts w:ascii="Times New Roman" w:hAnsi="Times New Roman" w:cs="Times New Roman"/>
          <w:sz w:val="24"/>
        </w:rPr>
        <w:t xml:space="preserve">tage 2 class, I acknowledge that my content knowledge will be more relevant to evaluate.  </w:t>
      </w:r>
      <w:r w:rsidR="008D381C">
        <w:rPr>
          <w:rFonts w:ascii="Times New Roman" w:hAnsi="Times New Roman" w:cs="Times New Roman"/>
          <w:sz w:val="24"/>
        </w:rPr>
        <w:t xml:space="preserve">However, although I did not struggle with content knowledge, I did find it difficult to think of ways to make numeracy a cross-curricular learning experience, I am hoping that further research and perhaps inspiration from my next </w:t>
      </w:r>
      <w:r w:rsidR="004932BC">
        <w:rPr>
          <w:rFonts w:ascii="Times New Roman" w:hAnsi="Times New Roman" w:cs="Times New Roman"/>
          <w:sz w:val="24"/>
        </w:rPr>
        <w:t>class</w:t>
      </w:r>
      <w:r w:rsidR="008D381C">
        <w:rPr>
          <w:rFonts w:ascii="Times New Roman" w:hAnsi="Times New Roman" w:cs="Times New Roman"/>
          <w:sz w:val="24"/>
        </w:rPr>
        <w:t xml:space="preserve"> mentor will aid this issue.  </w:t>
      </w:r>
      <w:r w:rsidRPr="00996726">
        <w:rPr>
          <w:rFonts w:ascii="Times New Roman" w:hAnsi="Times New Roman" w:cs="Times New Roman"/>
          <w:sz w:val="24"/>
        </w:rPr>
        <w:t xml:space="preserve">Thinking ahead, I need to gain confidence in </w:t>
      </w:r>
      <w:r w:rsidR="008D381C">
        <w:rPr>
          <w:rFonts w:ascii="Times New Roman" w:hAnsi="Times New Roman" w:cs="Times New Roman"/>
          <w:sz w:val="24"/>
        </w:rPr>
        <w:t>digital competency,</w:t>
      </w:r>
      <w:r w:rsidRPr="00996726">
        <w:rPr>
          <w:rFonts w:ascii="Times New Roman" w:hAnsi="Times New Roman" w:cs="Times New Roman"/>
          <w:sz w:val="24"/>
        </w:rPr>
        <w:t xml:space="preserve"> as studies have found that lack of confidence affects the pedagogical aspects of teaching (Herold and Waring, 2017).  </w:t>
      </w:r>
      <w:r w:rsidR="004E38B8" w:rsidRPr="00996726">
        <w:rPr>
          <w:rFonts w:ascii="Times New Roman" w:hAnsi="Times New Roman" w:cs="Times New Roman"/>
          <w:sz w:val="24"/>
        </w:rPr>
        <w:t>Since digital competency is a cross-curricular requirement and Donaldson (2015) states that teachers should provide opportunities to practice these regularly, I was hoping to gain confidence within this area in my teaching experience.  Studies show that teachers’ feelings of self-efficacy in digital competency increased with experience and practice (</w:t>
      </w:r>
      <w:proofErr w:type="spellStart"/>
      <w:r w:rsidR="004E38B8" w:rsidRPr="00996726">
        <w:rPr>
          <w:rFonts w:ascii="Times New Roman" w:hAnsi="Times New Roman" w:cs="Times New Roman"/>
          <w:sz w:val="24"/>
        </w:rPr>
        <w:t>Elstad</w:t>
      </w:r>
      <w:proofErr w:type="spellEnd"/>
      <w:r w:rsidR="004E38B8" w:rsidRPr="00996726">
        <w:rPr>
          <w:rFonts w:ascii="Times New Roman" w:hAnsi="Times New Roman" w:cs="Times New Roman"/>
          <w:sz w:val="24"/>
        </w:rPr>
        <w:t xml:space="preserve"> and </w:t>
      </w:r>
      <w:proofErr w:type="spellStart"/>
      <w:r w:rsidR="004E38B8" w:rsidRPr="00996726">
        <w:rPr>
          <w:rFonts w:ascii="Times New Roman" w:hAnsi="Times New Roman" w:cs="Times New Roman"/>
          <w:sz w:val="24"/>
        </w:rPr>
        <w:t>Christophersen</w:t>
      </w:r>
      <w:proofErr w:type="spellEnd"/>
      <w:r w:rsidR="004E38B8" w:rsidRPr="00996726">
        <w:rPr>
          <w:rFonts w:ascii="Times New Roman" w:hAnsi="Times New Roman" w:cs="Times New Roman"/>
          <w:sz w:val="24"/>
        </w:rPr>
        <w:t>, 2017)</w:t>
      </w:r>
      <w:r w:rsidR="008D381C">
        <w:rPr>
          <w:rFonts w:ascii="Times New Roman" w:hAnsi="Times New Roman" w:cs="Times New Roman"/>
          <w:sz w:val="24"/>
        </w:rPr>
        <w:t>.</w:t>
      </w:r>
      <w:r w:rsidR="004E38B8" w:rsidRPr="00996726">
        <w:rPr>
          <w:rFonts w:ascii="Times New Roman" w:hAnsi="Times New Roman" w:cs="Times New Roman"/>
          <w:sz w:val="24"/>
        </w:rPr>
        <w:t xml:space="preserve"> </w:t>
      </w:r>
      <w:r w:rsidR="008D381C">
        <w:rPr>
          <w:rFonts w:ascii="Times New Roman" w:hAnsi="Times New Roman" w:cs="Times New Roman"/>
          <w:sz w:val="24"/>
        </w:rPr>
        <w:t xml:space="preserve"> H</w:t>
      </w:r>
      <w:r w:rsidR="004E38B8" w:rsidRPr="00996726">
        <w:rPr>
          <w:rFonts w:ascii="Times New Roman" w:hAnsi="Times New Roman" w:cs="Times New Roman"/>
          <w:sz w:val="24"/>
        </w:rPr>
        <w:t>owever,</w:t>
      </w:r>
      <w:r w:rsidR="008D381C">
        <w:rPr>
          <w:rFonts w:ascii="Times New Roman" w:hAnsi="Times New Roman" w:cs="Times New Roman"/>
          <w:sz w:val="24"/>
        </w:rPr>
        <w:t xml:space="preserve"> lack of resources at</w:t>
      </w:r>
      <w:r w:rsidR="004E38B8" w:rsidRPr="00996726">
        <w:rPr>
          <w:rFonts w:ascii="Times New Roman" w:hAnsi="Times New Roman" w:cs="Times New Roman"/>
          <w:sz w:val="24"/>
        </w:rPr>
        <w:t xml:space="preserve"> my placement </w:t>
      </w:r>
      <w:r w:rsidR="008D381C">
        <w:rPr>
          <w:rFonts w:ascii="Times New Roman" w:hAnsi="Times New Roman" w:cs="Times New Roman"/>
          <w:sz w:val="24"/>
        </w:rPr>
        <w:t xml:space="preserve">restricted me from </w:t>
      </w:r>
      <w:r w:rsidR="00996726" w:rsidRPr="00996726">
        <w:rPr>
          <w:rFonts w:ascii="Times New Roman" w:hAnsi="Times New Roman" w:cs="Times New Roman"/>
          <w:sz w:val="24"/>
        </w:rPr>
        <w:t>enhanc</w:t>
      </w:r>
      <w:r w:rsidR="008D381C">
        <w:rPr>
          <w:rFonts w:ascii="Times New Roman" w:hAnsi="Times New Roman" w:cs="Times New Roman"/>
          <w:sz w:val="24"/>
        </w:rPr>
        <w:t>ing</w:t>
      </w:r>
      <w:r w:rsidR="00996726" w:rsidRPr="00996726">
        <w:rPr>
          <w:rFonts w:ascii="Times New Roman" w:hAnsi="Times New Roman" w:cs="Times New Roman"/>
          <w:sz w:val="24"/>
        </w:rPr>
        <w:t xml:space="preserve"> my professional development in that area.</w:t>
      </w:r>
    </w:p>
    <w:p w14:paraId="60D78BED" w14:textId="586FE642" w:rsidR="00996726" w:rsidRPr="00996726" w:rsidRDefault="00996726" w:rsidP="008D381C">
      <w:pPr>
        <w:ind w:firstLine="720"/>
        <w:rPr>
          <w:rFonts w:ascii="Times New Roman" w:hAnsi="Times New Roman" w:cs="Times New Roman"/>
          <w:sz w:val="24"/>
        </w:rPr>
      </w:pPr>
      <w:r w:rsidRPr="00996726">
        <w:rPr>
          <w:rFonts w:ascii="Times New Roman" w:hAnsi="Times New Roman" w:cs="Times New Roman"/>
          <w:sz w:val="24"/>
        </w:rPr>
        <w:t xml:space="preserve">However, some research has suggested that enhancing teachers’ professional learning can be affected by the school context and the level of support provided there (Coe et al., 2014).  Teachers that perceived their school as a supportive professional environment improved their effectiveness as a teacher over time, however those that were perceived as teachers in a less supportive environment declined in effectiveness (Coe et al., 2014).  Having reflected upon the support I received within the placement, I do not believe it was effective for my development as a teacher.  I believe that the feedback I received was not always constructive and was often perceived as a personal difference of teaching style.  According to Coe et al (2014) feedback in assessing the quality of a teacher should be directed at the students’ learning rather than the individual teacher.  Feedback given from a mentor in a </w:t>
      </w:r>
      <w:r w:rsidRPr="00996726">
        <w:rPr>
          <w:rFonts w:ascii="Times New Roman" w:hAnsi="Times New Roman" w:cs="Times New Roman"/>
          <w:sz w:val="24"/>
        </w:rPr>
        <w:lastRenderedPageBreak/>
        <w:t>trusting and supportive environment has a higher probability of being put into action effectively (Coe et al., 2014).  I believe in a more supportive and constructive environment, I will be able to progress more as a teacher and use my strengths such as creativity to find my own style of teaching</w:t>
      </w:r>
      <w:r>
        <w:rPr>
          <w:rFonts w:ascii="Times New Roman" w:hAnsi="Times New Roman" w:cs="Times New Roman"/>
          <w:sz w:val="24"/>
        </w:rPr>
        <w:t xml:space="preserve"> and to gain confidence in areas such as digital competency.</w:t>
      </w:r>
    </w:p>
    <w:p w14:paraId="4FA1E496" w14:textId="74E22081" w:rsidR="0091172D" w:rsidRPr="00996726" w:rsidRDefault="0091172D" w:rsidP="000E0656">
      <w:pPr>
        <w:ind w:left="360" w:firstLine="360"/>
        <w:rPr>
          <w:rFonts w:ascii="Times New Roman" w:hAnsi="Times New Roman" w:cs="Times New Roman"/>
          <w:sz w:val="24"/>
          <w:szCs w:val="24"/>
        </w:rPr>
      </w:pPr>
    </w:p>
    <w:p w14:paraId="278A64D4" w14:textId="77777777" w:rsidR="004E38B8" w:rsidRDefault="004E38B8" w:rsidP="000E0656">
      <w:pPr>
        <w:ind w:left="360" w:firstLine="360"/>
        <w:rPr>
          <w:rFonts w:ascii="Times New Roman" w:hAnsi="Times New Roman" w:cs="Times New Roman"/>
          <w:sz w:val="24"/>
          <w:szCs w:val="24"/>
        </w:rPr>
      </w:pPr>
    </w:p>
    <w:p w14:paraId="0202B97B" w14:textId="77777777" w:rsidR="005C134D" w:rsidRDefault="005C134D" w:rsidP="000E0656">
      <w:pPr>
        <w:ind w:left="360" w:firstLine="360"/>
        <w:rPr>
          <w:rFonts w:ascii="Times New Roman" w:hAnsi="Times New Roman" w:cs="Times New Roman"/>
          <w:sz w:val="24"/>
          <w:szCs w:val="24"/>
        </w:rPr>
      </w:pPr>
    </w:p>
    <w:p w14:paraId="78C9D064" w14:textId="77777777" w:rsidR="00B16CF6" w:rsidRDefault="00B16CF6" w:rsidP="000E0656">
      <w:pPr>
        <w:ind w:left="360" w:firstLine="360"/>
        <w:rPr>
          <w:rFonts w:ascii="Times New Roman" w:hAnsi="Times New Roman" w:cs="Times New Roman"/>
          <w:sz w:val="24"/>
          <w:szCs w:val="24"/>
        </w:rPr>
      </w:pPr>
    </w:p>
    <w:p w14:paraId="7BC7B966" w14:textId="77777777" w:rsidR="00B16CF6" w:rsidRPr="000C56E5" w:rsidRDefault="00B16CF6" w:rsidP="000E0656">
      <w:pPr>
        <w:ind w:left="360" w:firstLine="360"/>
        <w:rPr>
          <w:rFonts w:ascii="Times New Roman" w:hAnsi="Times New Roman" w:cs="Times New Roman"/>
          <w:sz w:val="24"/>
          <w:szCs w:val="24"/>
        </w:rPr>
      </w:pPr>
    </w:p>
    <w:sectPr w:rsidR="00B16CF6" w:rsidRPr="000C56E5" w:rsidSect="00355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95F9E"/>
    <w:multiLevelType w:val="hybridMultilevel"/>
    <w:tmpl w:val="98AC780C"/>
    <w:lvl w:ilvl="0" w:tplc="3796EEFA">
      <w:numFmt w:val="bullet"/>
      <w:lvlText w:val="-"/>
      <w:lvlJc w:val="left"/>
      <w:pPr>
        <w:ind w:left="720" w:hanging="360"/>
      </w:pPr>
      <w:rPr>
        <w:rFonts w:ascii="Times New Roman" w:eastAsiaTheme="minorHAnsi" w:hAnsi="Times New Roman" w:cs="Times New Roman"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71C138F2"/>
    <w:multiLevelType w:val="hybridMultilevel"/>
    <w:tmpl w:val="CD2803E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1B4"/>
    <w:rsid w:val="00031C0D"/>
    <w:rsid w:val="00061339"/>
    <w:rsid w:val="000C56E5"/>
    <w:rsid w:val="000E0656"/>
    <w:rsid w:val="0015555C"/>
    <w:rsid w:val="00196982"/>
    <w:rsid w:val="0024394E"/>
    <w:rsid w:val="00281BA2"/>
    <w:rsid w:val="00284BB3"/>
    <w:rsid w:val="002F6E54"/>
    <w:rsid w:val="00355904"/>
    <w:rsid w:val="00377EF0"/>
    <w:rsid w:val="003903DA"/>
    <w:rsid w:val="003A194F"/>
    <w:rsid w:val="003D0208"/>
    <w:rsid w:val="004769A2"/>
    <w:rsid w:val="004932BC"/>
    <w:rsid w:val="004945A6"/>
    <w:rsid w:val="004B33BA"/>
    <w:rsid w:val="004B3650"/>
    <w:rsid w:val="004E38B8"/>
    <w:rsid w:val="00505264"/>
    <w:rsid w:val="00597224"/>
    <w:rsid w:val="005C134D"/>
    <w:rsid w:val="006831B4"/>
    <w:rsid w:val="006A2576"/>
    <w:rsid w:val="006F3080"/>
    <w:rsid w:val="00703BD4"/>
    <w:rsid w:val="0072356E"/>
    <w:rsid w:val="007E3734"/>
    <w:rsid w:val="008077DE"/>
    <w:rsid w:val="008527AB"/>
    <w:rsid w:val="0087233F"/>
    <w:rsid w:val="00873925"/>
    <w:rsid w:val="008A522B"/>
    <w:rsid w:val="008B1267"/>
    <w:rsid w:val="008D381C"/>
    <w:rsid w:val="009008A8"/>
    <w:rsid w:val="00906927"/>
    <w:rsid w:val="0091172D"/>
    <w:rsid w:val="00932889"/>
    <w:rsid w:val="00951E74"/>
    <w:rsid w:val="00996726"/>
    <w:rsid w:val="009B1192"/>
    <w:rsid w:val="009E5CEC"/>
    <w:rsid w:val="00A065F2"/>
    <w:rsid w:val="00A12260"/>
    <w:rsid w:val="00B037F6"/>
    <w:rsid w:val="00B16CF6"/>
    <w:rsid w:val="00C012F6"/>
    <w:rsid w:val="00C21116"/>
    <w:rsid w:val="00C479DD"/>
    <w:rsid w:val="00C7221E"/>
    <w:rsid w:val="00CB6010"/>
    <w:rsid w:val="00CE2AA3"/>
    <w:rsid w:val="00D11166"/>
    <w:rsid w:val="00D13C24"/>
    <w:rsid w:val="00D218B0"/>
    <w:rsid w:val="00D379CC"/>
    <w:rsid w:val="00D77C85"/>
    <w:rsid w:val="00D97D58"/>
    <w:rsid w:val="00E40075"/>
    <w:rsid w:val="00E41806"/>
    <w:rsid w:val="00EA5C8D"/>
    <w:rsid w:val="00F16631"/>
    <w:rsid w:val="00F4463C"/>
    <w:rsid w:val="00F503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C218"/>
  <w15:chartTrackingRefBased/>
  <w15:docId w15:val="{66DD8573-5555-470E-8AB7-46998394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7</Pages>
  <Words>3500</Words>
  <Characters>19952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2019-01-09T09:24:00Z</dcterms:created>
  <dcterms:modified xsi:type="dcterms:W3CDTF">2019-01-10T22:29:00Z</dcterms:modified>
</cp:coreProperties>
</file>