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As the global economy develops, cooperation between various international countries will also increase. When cooperating between countries with different cultural backgrounds and different economic backgrounds, cross-cultural communication becomes a top priority. Because of different cultural backgrounds and economies, cooperation between countries may cause many contradictions. This report analyzes the differences between British and Austrian companies in cross-international cooperation based on Hofstede’s cultural dimension theory and Trompenaars cultural dimension model, and puts forward developmental suggestions that can improve the contradictions in the cooperation.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eastAsiaTheme="minorEastAsia"/>
          <w:lang w:val="en-US" w:eastAsia="zh-CN"/>
        </w:rPr>
      </w:pPr>
      <w:r>
        <w:rPr>
          <w:rFonts w:hint="eastAsia"/>
        </w:rPr>
        <w:t>Austria is a parliamentary republic located in central Europe. Its capital is Vienna, with a population of over 1.7 million, making it the largest city in Austria. Austria is a highly developed capitalist country. The main official language is German, and many dialects of German language are used in spoken language, such as Lower Bavarian, Middle Bavarian and Lower Almanni. Secondly, the main religions of Austrians are Catholicism and Christianity.</w:t>
      </w:r>
      <w:r>
        <w:rPr>
          <w:rFonts w:hint="eastAsia"/>
          <w:lang w:val="en-US" w:eastAsia="zh-CN"/>
        </w:rPr>
        <w:t xml:space="preserve"> Austrian history has produced many world-renowned musicians: Haydn, Mozart, Schubert, Johann Strauss, and Beethoven, who was born in Germany but lived in Austria for a long time. In more than two centuries, these music masters have left a very rich cultural heritage for Austria and formed a unique national cultural tradition. (</w:t>
      </w:r>
      <w:r>
        <w:rPr>
          <w:rFonts w:hint="default"/>
          <w:lang w:val="en-US" w:eastAsia="zh-CN"/>
        </w:rPr>
        <w:t>Britannica</w:t>
      </w:r>
      <w:r>
        <w:rPr>
          <w:rFonts w:hint="eastAsia"/>
          <w:lang w:val="en-US" w:eastAsia="zh-CN"/>
        </w:rPr>
        <w:t xml:space="preserve">, </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The United Kingdom is a parliamentary constitutional monarchy located in the British Isles in the northwestern part of the European continent. The capital of Britain is London. Like Austria, Britain is a highly developed capitalist country. In terms of language, the United Kingdom has no official language in name, but actually uses English as the main language. There are other official languages outside of England. For example, Welsh is also used in northern Wales, and Gaelic is still used in parts of the Northwest Highlands of Scotland and Northern Ireland. People from all over the world who have immigrated to the UK also speak their native languages such as Bengali, Chinese, Hindi, Punjabi and Urdu. The UK has the most Hindi speakers outside of India. In the UK, everyone enjoys religious freedom, so many different religious beliefs flourish in various central areas of the UK. (WorldAtlas, 2018) 78% of Austrians believe in Roman Catholicism, 5% are Protestants (the vast majority believe in the teachings of Augsburg), 4.5% believe in other religions, 9% have no religious beliefs, and 3.5% have unknown beliefs.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eastAsiaTheme="minorEastAsia"/>
          <w:lang w:val="en-US" w:eastAsia="zh-CN"/>
        </w:rPr>
      </w:pPr>
      <w:r>
        <w:rPr>
          <w:rFonts w:hint="eastAsia"/>
        </w:rPr>
        <w:t>Hofstein gave a definition of culture: the so-called "culture" is the "common psychological process" of people in the same environment. Therefore, culture is not an individual characteristic, but a psychological process shared by many people with the same social experience and educational background. People from different groups, countries or regions have differences in this common psychological process, because they have always received different educations, have different societies and jobs, and therefore have different ways of thinking. There are still many differences in cultural differences between Britain and Austria. First of all, as far as the languages of the two countries are concerned, the United Kingdom generally uses English, but since the United Kingdom is mainly composed of four regions, England, Scotland, Wales and Northern Ireland, the United Kingdom has multiple dialects depending on the region; and Austria uses German. Secondly, in terms of religious beliefs, the British have religious beliefs because of their freedom of religion, while the Austrians mostly believe in Catholicism and Christianity.</w:t>
      </w:r>
      <w:r>
        <w:rPr>
          <w:rFonts w:hint="eastAsia"/>
          <w:lang w:val="en-US" w:eastAsia="zh-CN"/>
        </w:rPr>
        <w:t xml:space="preserve"> (</w:t>
      </w:r>
      <w:r>
        <w:rPr>
          <w:rFonts w:hint="eastAsia"/>
        </w:rPr>
        <w:t>Virtual Vienna</w:t>
      </w:r>
      <w:r>
        <w:rPr>
          <w:rFonts w:hint="eastAsia"/>
          <w:lang w:val="en-US" w:eastAsia="zh-CN"/>
        </w:rPr>
        <w:t xml:space="preserve">, </w:t>
      </w:r>
      <w:r>
        <w:rPr>
          <w:rFonts w:hint="eastAsia"/>
        </w:rPr>
        <w:t>no date</w:t>
      </w:r>
      <w:r>
        <w:rPr>
          <w:rFonts w:hint="eastAsia"/>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Cross-cultural communication is usually defined by people as cross-cultural communication. Cross-cultural communication is the study of how individuals with different cultural backgrounds conduct cross-cultural communication. (Southern Utah University, 2020) Intercultural communication also refers to the communication and exchanges between people with different cultural backgrounds and languages ​​in internationalization.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eastAsiaTheme="minorEastAsia"/>
          <w:lang w:val="en-US" w:eastAsia="zh-CN"/>
        </w:rPr>
      </w:pPr>
      <w:r>
        <w:rPr>
          <w:rFonts w:hint="eastAsia"/>
        </w:rPr>
        <w:t>First of all, cross-cultural communication is essential, because each employee's different background, life experience and skills will affect their work performance. Without a company culture that welcomes people of all backgrounds and promotes positive cross-cultural communication, it is unlikely that a diverse and inclusive workplace will be formed. In addition, the company's overall performance may be affected. A diversified team can help companies better communicate and connect with different consumer groups. This has resulted in stronger customer relationships and better brand reputation among the public. Therefore, intercultural communication is crucial in the global workforce. When a company creates a team of employees all over the world, the company must be familiar with and respect their culture and social norms. In other words, each team member is unique. Employees’ disagreements should be recognized, appreciated, and understood to ensure that they receive the level and type of support needed to function successfully. As long as there is more understanding of the importance of cross-cultural communication in today's workplace, executives and company leaders can achieve effective communication on a global scale.</w:t>
      </w:r>
      <w:r>
        <w:rPr>
          <w:rFonts w:hint="eastAsia"/>
          <w:lang w:val="en-US" w:eastAsia="zh-CN"/>
        </w:rPr>
        <w:t xml:space="preserve"> (</w:t>
      </w:r>
      <w:r>
        <w:rPr>
          <w:rFonts w:hint="default" w:eastAsiaTheme="minorEastAsia"/>
          <w:lang w:val="en-US" w:eastAsia="zh-CN"/>
        </w:rPr>
        <w:t>Worth</w:t>
      </w:r>
      <w:r>
        <w:rPr>
          <w:rFonts w:hint="eastAsia"/>
          <w:lang w:val="en-US" w:eastAsia="zh-CN"/>
        </w:rPr>
        <w:t xml:space="preserve">, </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eastAsiaTheme="minorEastAsia"/>
          <w:b w:val="0"/>
          <w:bCs w:val="0"/>
          <w:lang w:val="en-US" w:eastAsia="zh-CN"/>
        </w:rPr>
      </w:pPr>
      <w:r>
        <w:rPr>
          <w:rFonts w:hint="default" w:ascii="Times New Roman" w:hAnsi="Times New Roman" w:cs="Times New Roman"/>
          <w:b w:val="0"/>
          <w:bCs w:val="0"/>
        </w:rPr>
        <w:t>Hofstede’s cultural dimension theory solves the problems of transnational communication or transnational commerce to a certain extent; Hofstede’s national dimension theory is a theory proposed by the Dutch psychologist Gelt Hofstede The framework theory of cross-cultural communication. The theory is based on 117,000 questionnaire surveys from 40 countries, covering all classes and people from different income groups from workers to PhDs and senior managers. At this stage, it includes six dimensions: Initially The theory includes the Power Distance Index, Individualism Versus Collectivism, uncertainty avoidance index, Masculinity, which summarizes cross-cultural differences in four dimensions. Later, with the development of the theory, it adopted Michael Minkov and other scholars. Theoretical supplementation adds two dimensions of long-term orientation, indulgence and restraint.</w:t>
      </w:r>
      <w:r>
        <w:rPr>
          <w:rFonts w:hint="eastAsia" w:cs="Times New Roman"/>
          <w:b w:val="0"/>
          <w:bCs w:val="0"/>
          <w:lang w:val="en-US" w:eastAsia="zh-CN"/>
        </w:rPr>
        <w:t xml:space="preserve"> (</w:t>
      </w:r>
      <w:r>
        <w:rPr>
          <w:rFonts w:hint="default"/>
          <w:lang w:val="en-US" w:eastAsia="zh-CN"/>
        </w:rPr>
        <w:t>Cleverism</w:t>
      </w:r>
      <w:r>
        <w:rPr>
          <w:rFonts w:hint="eastAsia"/>
          <w:lang w:val="en-US" w:eastAsia="zh-CN"/>
        </w:rPr>
        <w:t xml:space="preserve">, </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eastAsiaTheme="minorEastAsia"/>
          <w:lang w:val="en-US" w:eastAsia="zh-CN"/>
        </w:rPr>
      </w:pPr>
      <w:r>
        <w:rPr>
          <w:rFonts w:hint="eastAsia"/>
        </w:rPr>
        <w:t xml:space="preserve">The Individualism Versus Collectivism dimension measures whether a social collective is biased to focus on the interests of individuals or the interests of the collective. In an individualistic society, the relationship between people is loose, and people tend to care about themselves and their small families; while a collectivist society focuses on ethnic groups, people care about big families, and strong and close ethnic relations can be Give people continuous protection. </w:t>
      </w:r>
      <w:r>
        <w:rPr>
          <w:rFonts w:hint="eastAsia" w:cs="Times New Roman"/>
          <w:b w:val="0"/>
          <w:bCs w:val="0"/>
          <w:lang w:val="en-US" w:eastAsia="zh-CN"/>
        </w:rPr>
        <w:t>(</w:t>
      </w:r>
      <w:r>
        <w:rPr>
          <w:rFonts w:hint="default"/>
          <w:lang w:val="en-US" w:eastAsia="zh-CN"/>
        </w:rPr>
        <w:t>Cleverism</w:t>
      </w:r>
      <w:r>
        <w:rPr>
          <w:rFonts w:hint="eastAsia"/>
          <w:lang w:val="en-US" w:eastAsia="zh-CN"/>
        </w:rPr>
        <w:t xml:space="preserve">, </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2021) </w:t>
      </w:r>
      <w:r>
        <w:rPr>
          <w:rFonts w:hint="eastAsia"/>
        </w:rPr>
        <w:t>Hofstede pointed out that individualistic cultures often believe that their values</w:t>
      </w:r>
      <w:r>
        <w:rPr>
          <w:rFonts w:hint="eastAsia"/>
          <w:lang w:val="en-US" w:eastAsia="zh-CN"/>
        </w:rPr>
        <w:t xml:space="preserve"> </w:t>
      </w:r>
      <w:r>
        <w:rPr>
          <w:rFonts w:hint="eastAsia"/>
        </w:rPr>
        <w:t>have universal values. For example, people in Europe and the United States pay more attention to democracy and human rights, and are willing to criticize human rights issues in other countries; exchanges in such a society will be more direct, while in collectivist societies The communication is more dependent on context or hints in other forms. Hofstede also believes that under a culture of collectivism, corporate brand public relations should pay more attention to establishing trust relationships with consumers instead of directly persuading their purchase behavior.</w:t>
      </w:r>
      <w:r>
        <w:rPr>
          <w:rFonts w:hint="eastAsia"/>
          <w:lang w:val="en-US" w:eastAsia="zh-CN"/>
        </w:rPr>
        <w:t xml:space="preserve"> (Zhihu, </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Austria is an individualistic society with a score of 55 points. This means that people are very inclined to a loose social framework in which individuals only need to take care of themselves and their immediate family members. In an individualistic society, crime can lead to the loss of crime and self-esteem. The relationship between employers and employees is a contract based on the interests of both parties. Employment and promotion decisions should be based only on performance, and management is the management of individuals.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eastAsiaTheme="minorEastAsia"/>
          <w:lang w:val="en-US" w:eastAsia="zh-CN"/>
        </w:rPr>
      </w:pPr>
      <w:r>
        <w:rPr>
          <w:rFonts w:hint="eastAsia"/>
        </w:rPr>
        <w:t>The United Kingdom has one of the highest individual scores in Individualism Versus Collectivism, with a score of 89. Only a few Commonwealth countries of Australia and the United States defeated the United Kingdom. The British are a highly individualistic and private nation. Children are taught from an early age to think for themselves, find out their unique purpose in life, and how they uniquely contribute to society. The road to happiness is through personal satisfaction. In the past ten years, as wealth "spreads northward", Britain's wealth has increased. A phenomenon that has been widely discussed is that people believe that the prevailing consumerism has risen and strengthened the "ME" culture.</w:t>
      </w:r>
      <w:r>
        <w:rPr>
          <w:rFonts w:hint="eastAsia"/>
          <w:lang w:val="en-US" w:eastAsia="zh-CN"/>
        </w:rPr>
        <w:t xml:space="preserve"> </w:t>
      </w:r>
      <w:r>
        <w:rPr>
          <w:rFonts w:hint="eastAsia" w:cs="Times New Roman"/>
          <w:b w:val="0"/>
          <w:bCs w:val="0"/>
          <w:lang w:val="en-US" w:eastAsia="zh-CN"/>
        </w:rPr>
        <w:t>(</w:t>
      </w:r>
      <w:r>
        <w:rPr>
          <w:rFonts w:hint="default"/>
          <w:lang w:val="en-US" w:eastAsia="zh-CN"/>
        </w:rPr>
        <w:t>Cleverism</w:t>
      </w:r>
      <w:r>
        <w:rPr>
          <w:rFonts w:hint="eastAsia"/>
          <w:lang w:val="en-US" w:eastAsia="zh-CN"/>
        </w:rPr>
        <w:t xml:space="preserve">, </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Regarding the difference between Austria and the United Kingdom in the Individualism Versus Collectivism, although both Austria and the United Kingdom are individualist countries, Austria will take care of and care about their relatives, but the United Kingdom is a country that pays more attention to living alone and extremely private.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eastAsiaTheme="minorEastAsia"/>
          <w:lang w:val="en-US" w:eastAsia="zh-CN"/>
        </w:rPr>
      </w:pPr>
      <w:r>
        <w:rPr>
          <w:rFonts w:hint="eastAsia"/>
        </w:rPr>
        <w:t>Uncertainty Avoidance Index refers to whether society will avoid and control uncertainty through formal channels when it is threatened by uncertain events or unconventional environmental conditions. Countries with a high uncertainty avoidance index pay more attention to factors such as authority, status, seniority, age, etc., and try to provide greater occupational safety, establish more formal rules, dislike extreme views and behaviors, and believe that knowledge and expert evaluation can be avoided These insecurity; consumers will be biased towards authority, and at the same time they will be more conservative when they buy, they will pay more attention to the reputation and practicality of the product. Countries with a low uncertainty avoidance index are more tolerant of abnormal behaviors and opinions, and have fewer rules and regulations. They allow different opinions in philosophy and religion to exist at the same time. Consumer behavior is somewhat opposite to that of countries with high UA.</w:t>
      </w:r>
      <w:r>
        <w:rPr>
          <w:rFonts w:hint="eastAsia"/>
          <w:lang w:val="en-US" w:eastAsia="zh-CN"/>
        </w:rPr>
        <w:t xml:space="preserve"> (Zhihu, </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eastAsiaTheme="minorEastAsia"/>
          <w:lang w:val="en-US" w:eastAsia="zh-CN"/>
        </w:rPr>
      </w:pPr>
      <w:r>
        <w:rPr>
          <w:rFonts w:hint="eastAsia"/>
        </w:rPr>
        <w:t>Austria scored 70 points in this area and therefore tends to avoid uncertainty. Countries with a high degree of uncertainty avoid the use of rigid beliefs and codes of conduct, and do not tolerate unorthodox behaviors and ideas. In these cultures, people have an emotional need for rules (even if these rules never seem to work), time is money, people have the urge to be busy and hardworking, precision and punctuality are the norm, innovation may be resisted, and safety It is an important factor in personal motivation. The decision is made after careful analysis of all available information. The use of academic titles as part of a person’s name reflects Austria’s high score on the uncertainty avoidance index.</w:t>
      </w:r>
      <w:r>
        <w:rPr>
          <w:rFonts w:hint="eastAsia"/>
          <w:lang w:val="en-US" w:eastAsia="zh-CN"/>
        </w:rPr>
        <w:t xml:space="preserve"> (</w:t>
      </w:r>
      <w:r>
        <w:rPr>
          <w:rFonts w:hint="default"/>
          <w:i w:val="0"/>
          <w:iCs w:val="0"/>
          <w:lang w:val="en-US" w:eastAsia="zh-CN"/>
        </w:rPr>
        <w:t>Hofstede</w:t>
      </w:r>
      <w:r>
        <w:rPr>
          <w:rFonts w:hint="eastAsia"/>
          <w:i w:val="0"/>
          <w:iCs w:val="0"/>
          <w:lang w:val="en-US" w:eastAsia="zh-CN"/>
        </w:rPr>
        <w:t xml:space="preserve"> </w:t>
      </w:r>
      <w:r>
        <w:rPr>
          <w:rFonts w:hint="default"/>
          <w:i w:val="0"/>
          <w:iCs w:val="0"/>
          <w:lang w:val="en-US" w:eastAsia="zh-CN"/>
        </w:rPr>
        <w:t>Insights</w:t>
      </w:r>
      <w:r>
        <w:rPr>
          <w:rFonts w:hint="eastAsia"/>
          <w:i w:val="0"/>
          <w:iCs w:val="0"/>
          <w:lang w:val="en-US" w:eastAsia="zh-CN"/>
        </w:rPr>
        <w:t>, 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eastAsiaTheme="minorEastAsia"/>
          <w:lang w:val="en-US" w:eastAsia="zh-CN"/>
        </w:rPr>
      </w:pPr>
      <w:r>
        <w:rPr>
          <w:rFonts w:hint="eastAsia"/>
        </w:rPr>
        <w:t>The United Kingdom, which scored 35 points, scored lower in avoiding uncertainty. This means that as a country, they are happy to wake up, not knowing what this day will bring, and as new information is exposed, they are willing to "do whatever they want." "change plan. As a low UAI country, the British are comfortable in ambiguity-the word "barely pass" is a way for the British to express this. British society generally does not have too many rules, but those rules are observed (the most famous of which is of course the British love of queuing, which is also related to the values of fair competition). As far as work is concerned, this will result in planning that is not detail oriented-the ultimate goal will be clear (due to the high MAS), but the details of how we achieve it will be light, actual process fluid and flexible in the emerging and constantly changing environment. The planning scope will also be shortened. Most importantly, the combination of a highly individualistic and curious country is a high level of creativity and a strong need for innovation. The difference is attractive! This appeared in the whole society of humor, heavy consumerism, new and innovative products and rapid and highly creative industries flourishing-advertising, marketing, financial engineering.</w:t>
      </w:r>
      <w:r>
        <w:rPr>
          <w:rFonts w:hint="eastAsia"/>
          <w:lang w:val="en-US" w:eastAsia="zh-CN"/>
        </w:rPr>
        <w:t xml:space="preserve"> (</w:t>
      </w:r>
      <w:r>
        <w:rPr>
          <w:rFonts w:hint="default"/>
          <w:i w:val="0"/>
          <w:iCs w:val="0"/>
          <w:lang w:val="en-US" w:eastAsia="zh-CN"/>
        </w:rPr>
        <w:t>Hofstede</w:t>
      </w:r>
      <w:r>
        <w:rPr>
          <w:rFonts w:hint="eastAsia"/>
          <w:i w:val="0"/>
          <w:iCs w:val="0"/>
          <w:lang w:val="en-US" w:eastAsia="zh-CN"/>
        </w:rPr>
        <w:t xml:space="preserve"> </w:t>
      </w:r>
      <w:r>
        <w:rPr>
          <w:rFonts w:hint="default"/>
          <w:i w:val="0"/>
          <w:iCs w:val="0"/>
          <w:lang w:val="en-US" w:eastAsia="zh-CN"/>
        </w:rPr>
        <w:t>Insights</w:t>
      </w:r>
      <w:r>
        <w:rPr>
          <w:rFonts w:hint="eastAsia"/>
          <w:i w:val="0"/>
          <w:iCs w:val="0"/>
          <w:lang w:val="en-US" w:eastAsia="zh-CN"/>
        </w:rPr>
        <w:t>, 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The UK and Austria have a large gap in the Uncertainty Avoidance Index. Although the Austrian people have innovative ideas, they will choose safer and more precise methods in the end. However, the British people may pay more attention to the way they want to do things as they please, and being able to follow the situation makes the British people aware that they may not have plans to avoid danger.</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eastAsiaTheme="minorEastAsia"/>
          <w:lang w:val="en-US" w:eastAsia="zh-CN"/>
        </w:rPr>
      </w:pPr>
      <w:r>
        <w:rPr>
          <w:rFonts w:hint="eastAsia"/>
        </w:rPr>
        <w:t>The Trompenaars cultural dimension model, also known as the seven dimensions of culture, can help people and people with different cultures to cooperate more effectively. Because the business is gradually globalizing, so the company's team has become more diverse, so people may need to cooperate with people from different countries or different cultures. The Trompenaars cultural dimension model can help people when the cooperation is not going well. The Trompenaars cultural dimension model is divided into seven parts, namely Universalism vs. particularism, Individualism vs.communitarianism, Specific vs. diffuse, Neutral vs. affective, Achievement vs. ascription, Sequential time vs. synchronous time, Internal direction vs. external direction</w:t>
      </w:r>
      <w:r>
        <w:rPr>
          <w:rFonts w:hint="eastAsia"/>
          <w:lang w:val="en-US" w:eastAsia="zh-CN"/>
        </w:rPr>
        <w:t xml:space="preserve">. (EPM, </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eastAsiaTheme="minorEastAsia"/>
          <w:lang w:val="en-US" w:eastAsia="zh-CN"/>
        </w:rPr>
      </w:pPr>
      <w:r>
        <w:rPr>
          <w:rFonts w:hint="eastAsia"/>
        </w:rPr>
        <w:t>The culture of individualism believes that people's results in life are the result of their choices. In these cultures, decision makers make decisions, and they do not need to negotiate to make decisions. Therefore, decision makers can make decisions as quickly as possible.</w:t>
      </w:r>
      <w:r>
        <w:rPr>
          <w:rFonts w:hint="eastAsia"/>
          <w:lang w:val="en-US" w:eastAsia="zh-CN"/>
        </w:rPr>
        <w:t xml:space="preserve"> </w:t>
      </w:r>
      <w:r>
        <w:rPr>
          <w:rFonts w:hint="eastAsia"/>
        </w:rPr>
        <w:t xml:space="preserve">It is your responsibility to take care of your own happiness and satisfaction. Individualistic cultures include Canada, the United States, the United Kingdom, and Australia. </w:t>
      </w:r>
      <w:r>
        <w:rPr>
          <w:rFonts w:hint="eastAsia"/>
          <w:lang w:val="en-US" w:eastAsia="zh-CN"/>
        </w:rPr>
        <w:t>(</w:t>
      </w:r>
      <w:r>
        <w:rPr>
          <w:rFonts w:hint="default"/>
          <w:lang w:val="en-US" w:eastAsia="zh-CN"/>
        </w:rPr>
        <w:t>MindTools</w:t>
      </w:r>
      <w:r>
        <w:rPr>
          <w:rFonts w:hint="eastAsia"/>
          <w:lang w:val="en-US" w:eastAsia="zh-CN"/>
        </w:rPr>
        <w:t xml:space="preserve">, </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2020) </w:t>
      </w:r>
      <w:r>
        <w:rPr>
          <w:rFonts w:hint="eastAsia"/>
        </w:rPr>
        <w:t>A culture based on communitarianism believes that when people help each other, everyone’s quality of life will be better. Therefore, these cultures are organized around groups. There is a strong sense of loyalty in this group. Because of this group tendency, when everyone provides input, decision-making will be slow. Due to the high team loyalty, the work turnover rate will be lower. This group is rewarded for outstanding performance, not individuals.</w:t>
      </w:r>
      <w:r>
        <w:rPr>
          <w:rFonts w:hint="eastAsia"/>
          <w:lang w:val="en-US" w:eastAsia="zh-CN"/>
        </w:rPr>
        <w:t xml:space="preserve"> (</w:t>
      </w:r>
      <w:r>
        <w:rPr>
          <w:rFonts w:hint="default"/>
          <w:lang w:val="en-US" w:eastAsia="zh-CN"/>
        </w:rPr>
        <w:t>Intercultural_management Wiki</w:t>
      </w:r>
      <w:r>
        <w:rPr>
          <w:rFonts w:hint="eastAsia"/>
          <w:lang w:val="en-US" w:eastAsia="zh-CN"/>
        </w:rPr>
        <w:t xml:space="preserve">, </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Britain is a typical individualistic culture, because the education from an early age has caused the British to put themselves first and dare to innovate, not based on old traditions. Austria will pay more attention to teamwork. Although it wants to innovate a new system, it will eventually act in accordance with the rules and traditions. (TXH, 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 xml:space="preserve">In a neutral culture, people control their emotions. Reason has more influence on their behavior than on their feelings. They will not reveal their thoughts or feelings. Physical contact, gestures, or strong facial expressions are often restricted. Examples of neutral cultures are the United Kingdom, the United States, Sweden, Japan, the Netherlands, Finland, and Germany. </w:t>
      </w:r>
      <w:r>
        <w:rPr>
          <w:rFonts w:hint="eastAsia"/>
          <w:lang w:val="en-US" w:eastAsia="zh-CN"/>
        </w:rPr>
        <w:t>(</w:t>
      </w:r>
      <w:r>
        <w:rPr>
          <w:rFonts w:hint="default"/>
          <w:lang w:val="en-US" w:eastAsia="zh-CN"/>
        </w:rPr>
        <w:t>Newsbasis</w:t>
      </w:r>
      <w:r>
        <w:rPr>
          <w:rFonts w:hint="eastAsia"/>
          <w:lang w:val="en-US" w:eastAsia="zh-CN"/>
        </w:rPr>
        <w:t xml:space="preserve">, </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2019) </w:t>
      </w:r>
      <w:r>
        <w:rPr>
          <w:rFonts w:hint="eastAsia"/>
        </w:rPr>
        <w:t>On the other hand, in emotional culture, people express their emotions even spontaneously. Business is a human situation, and all emotions are considered appropriate. Laughing loudly, knocking fists on the table, or leaving the meeting room angrily during negotiations are all part of the job. Typical emotional cultures include Poland, Italy, France, Spain and Latin American countries.</w:t>
      </w:r>
      <w:r>
        <w:rPr>
          <w:rFonts w:hint="eastAsia"/>
          <w:lang w:val="en-US" w:eastAsia="zh-CN"/>
        </w:rPr>
        <w:t xml:space="preserve"> (</w:t>
      </w:r>
      <w:r>
        <w:rPr>
          <w:rFonts w:hint="default"/>
          <w:lang w:val="en-US" w:eastAsia="zh-CN"/>
        </w:rPr>
        <w:t>Britannica</w:t>
      </w:r>
      <w:r>
        <w:rPr>
          <w:rFonts w:hint="eastAsia"/>
          <w:lang w:val="en-US" w:eastAsia="zh-CN"/>
        </w:rPr>
        <w:t xml:space="preserve">, </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When faced with cooperation, most companies in the UK will deal with problems more rigorously, seriously and fairly, and will not bring emotions. However, because Austria is a country of music, it has a long history of being influenced by music. Perhaps it will bring emotions into the cooperation and make the environment of cooperation more relaxed and pleasant.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eastAsiaTheme="minorEastAsia"/>
          <w:lang w:val="en-US" w:eastAsia="zh-CN"/>
        </w:rPr>
      </w:pPr>
      <w:r>
        <w:rPr>
          <w:rFonts w:hint="eastAsia"/>
        </w:rPr>
        <w:t>Because of the cultural differences between the United Kingdom and Austria, it may lead to different ways of expressing emotions between the companies of the two countries, leading to misunderstandings in the opinions expressed during cooperation. Therefore, British business personnel can properly control their emotions when working with Austria; pay attention to body language and carefully observe people's reactions. The personnel of Austrian companies can learn to manage conflicts that may arise through cooperation, and use more positive language, and more importantly, use emotions to achieve the goals of the company.</w:t>
      </w:r>
      <w:r>
        <w:rPr>
          <w:rFonts w:hint="eastAsia"/>
          <w:lang w:val="en-US" w:eastAsia="zh-CN"/>
        </w:rPr>
        <w:t xml:space="preserve"> (</w:t>
      </w:r>
      <w:r>
        <w:rPr>
          <w:rFonts w:hint="default"/>
          <w:lang w:val="en-US" w:eastAsia="zh-CN"/>
        </w:rPr>
        <w:t>Intercultural_management Wiki</w:t>
      </w:r>
      <w:r>
        <w:rPr>
          <w:rFonts w:hint="eastAsia"/>
          <w:lang w:val="en-US" w:eastAsia="zh-CN"/>
        </w:rPr>
        <w:t xml:space="preserve">, </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eastAsiaTheme="minorEastAsia"/>
          <w:lang w:val="en-US" w:eastAsia="zh-CN"/>
        </w:rPr>
      </w:pPr>
      <w:r>
        <w:rPr>
          <w:rFonts w:hint="eastAsia"/>
        </w:rPr>
        <w:t>Secondly, the individualism and teamwork consciousness of the United Kingdom and Austria are different, so the United Kingdom can reward individual performance in an appropriate amount, and expect everyone to independently decide on the conclusion of cooperation. Austria can reward team performance in an appropriate amount; and let all team members participate in decision-making; try to avoid favoring one member of the team as much as possible.</w:t>
      </w:r>
      <w:r>
        <w:rPr>
          <w:rFonts w:hint="eastAsia"/>
          <w:lang w:val="en-US" w:eastAsia="zh-CN"/>
        </w:rPr>
        <w:t xml:space="preserve"> (</w:t>
      </w:r>
      <w:r>
        <w:rPr>
          <w:rFonts w:hint="default"/>
          <w:lang w:val="en-US" w:eastAsia="zh-CN"/>
        </w:rPr>
        <w:t>Intercultural_management Wiki</w:t>
      </w:r>
      <w:r>
        <w:rPr>
          <w:rFonts w:hint="eastAsia"/>
          <w:lang w:val="en-US" w:eastAsia="zh-CN"/>
        </w:rPr>
        <w:t xml:space="preserve">, </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Therefore, through the two theoretical analyses in this report, we can know that there are not only cultural differences between the corporate cooperation between the United Kingdom and Austria, but also differences in decision-making between teams and individuals, as well as differences in emotional handling and neutral emotions.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b/>
          <w:bCs/>
          <w:lang w:val="en-US" w:eastAsia="zh-CN"/>
        </w:rPr>
      </w:pPr>
      <w:r>
        <w:rPr>
          <w:rFonts w:hint="eastAsia"/>
          <w:b/>
          <w:bCs/>
          <w:lang w:val="en-US" w:eastAsia="zh-CN"/>
        </w:rPr>
        <w:t>References</w:t>
      </w:r>
    </w:p>
    <w:p>
      <w:pPr>
        <w:keepNext w:val="0"/>
        <w:keepLines w:val="0"/>
        <w:pageBreakBefore w:val="0"/>
        <w:widowControl w:val="0"/>
        <w:numPr>
          <w:numId w:val="0"/>
        </w:numPr>
        <w:kinsoku/>
        <w:wordWrap/>
        <w:overflowPunct/>
        <w:topLinePunct w:val="0"/>
        <w:autoSpaceDE/>
        <w:autoSpaceDN/>
        <w:bidi w:val="0"/>
        <w:adjustRightInd/>
        <w:snapToGrid/>
        <w:spacing w:line="360" w:lineRule="auto"/>
        <w:ind w:leftChars="0"/>
        <w:textAlignment w:val="auto"/>
        <w:rPr>
          <w:rFonts w:hint="default" w:eastAsiaTheme="minorEastAsia"/>
          <w:lang w:val="en-US" w:eastAsia="zh-CN"/>
        </w:rPr>
      </w:pPr>
      <w:r>
        <w:rPr>
          <w:rFonts w:hint="default"/>
          <w:lang w:val="en-US" w:eastAsia="zh-CN"/>
        </w:rPr>
        <w:t>Britannica</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(2021), </w:t>
      </w:r>
      <w:r>
        <w:rPr>
          <w:rFonts w:hint="default" w:ascii="Times New Roman Regular" w:hAnsi="Times New Roman Regular" w:eastAsia="宋体" w:cs="Times New Roman Regular"/>
          <w:i/>
          <w:iCs w:val="0"/>
          <w:color w:val="000000" w:themeColor="text1"/>
          <w:kern w:val="0"/>
          <w:sz w:val="24"/>
          <w:szCs w:val="24"/>
          <w:lang w:val="en-US" w:eastAsia="zh-CN" w:bidi="ar"/>
          <w14:textFill>
            <w14:solidFill>
              <w14:schemeClr w14:val="tx1"/>
            </w14:solidFill>
          </w14:textFill>
        </w:rPr>
        <w:t>'</w:t>
      </w:r>
      <w:r>
        <w:rPr>
          <w:rFonts w:hint="default" w:eastAsiaTheme="minorEastAsia"/>
          <w:i/>
          <w:iCs/>
          <w:lang w:val="en-US" w:eastAsia="zh-CN"/>
        </w:rPr>
        <w:t>Austrian</w:t>
      </w:r>
      <w:r>
        <w:rPr>
          <w:rFonts w:hint="default" w:ascii="Times New Roman Regular" w:hAnsi="Times New Roman Regular" w:eastAsia="宋体" w:cs="Times New Roman Regular"/>
          <w:i/>
          <w:iCs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cs="Times New Roman Regular"/>
          <w:color w:val="000000" w:themeColor="text1"/>
          <w:sz w:val="24"/>
          <w:szCs w:val="24"/>
          <w:lang w:eastAsia="zh-Hans"/>
          <w14:textFill>
            <w14:solidFill>
              <w14:schemeClr w14:val="tx1"/>
            </w14:solidFill>
          </w14:textFill>
        </w:rPr>
        <w:t xml:space="preserve"> [Online]</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 xml:space="preserve"> Available at: </w:t>
      </w:r>
      <w:r>
        <w:rPr>
          <w:rFonts w:hint="default"/>
          <w:lang w:val="en-US" w:eastAsia="zh-CN"/>
        </w:rPr>
        <w:fldChar w:fldCharType="begin"/>
      </w:r>
      <w:r>
        <w:rPr>
          <w:rFonts w:hint="default"/>
          <w:lang w:val="en-US" w:eastAsia="zh-CN"/>
        </w:rPr>
        <w:instrText xml:space="preserve"> HYPERLINK "https://www.britannica.com/place/Austria" </w:instrText>
      </w:r>
      <w:r>
        <w:rPr>
          <w:rFonts w:hint="default"/>
          <w:lang w:val="en-US" w:eastAsia="zh-CN"/>
        </w:rPr>
        <w:fldChar w:fldCharType="separate"/>
      </w:r>
      <w:r>
        <w:rPr>
          <w:rStyle w:val="7"/>
          <w:rFonts w:hint="default"/>
          <w:lang w:val="en-US" w:eastAsia="zh-CN"/>
        </w:rPr>
        <w:t>https://www.britannica.com/place/Austria</w:t>
      </w:r>
      <w:r>
        <w:rPr>
          <w:rFonts w:hint="default"/>
          <w:lang w:val="en-US" w:eastAsia="zh-CN"/>
        </w:rPr>
        <w:fldChar w:fldCharType="end"/>
      </w:r>
      <w:r>
        <w:rPr>
          <w:rFonts w:hint="eastAsia"/>
          <w:lang w:val="en-US" w:eastAsia="zh-CN"/>
        </w:rPr>
        <w:t xml:space="preserve">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(Accessed</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 23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December</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pPr>
      <w:r>
        <w:rPr>
          <w:rFonts w:hint="eastAsia"/>
          <w:lang w:val="en-US" w:eastAsia="zh-CN"/>
        </w:rPr>
        <w:t>B2U</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(2017), </w:t>
      </w:r>
      <w:r>
        <w:rPr>
          <w:rFonts w:hint="default" w:ascii="Times New Roman Regular" w:hAnsi="Times New Roman Regular" w:eastAsia="宋体" w:cs="Times New Roman Regular"/>
          <w:i/>
          <w:iCs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cs="Times New Roman Regular"/>
          <w:i/>
          <w:iCs/>
          <w:color w:val="000000" w:themeColor="text1"/>
          <w:sz w:val="24"/>
          <w:szCs w:val="24"/>
          <w:lang w:val="en-US" w:eastAsia="zh-CN"/>
          <w14:textFill>
            <w14:solidFill>
              <w14:schemeClr w14:val="tx1"/>
            </w14:solidFill>
          </w14:textFill>
        </w:rPr>
        <w:t>Hofstede's Cultural Dimension</w:t>
      </w:r>
      <w:r>
        <w:rPr>
          <w:rFonts w:hint="default" w:ascii="Times New Roman Regular" w:hAnsi="Times New Roman Regular" w:cs="Times New Roman Regular"/>
          <w:color w:val="000000" w:themeColor="text1"/>
          <w:sz w:val="24"/>
          <w:szCs w:val="24"/>
          <w:lang w:val="en-US" w:eastAsia="zh-CN"/>
          <w14:textFill>
            <w14:solidFill>
              <w14:schemeClr w14:val="tx1"/>
            </w14:solidFill>
          </w14:textFill>
        </w:rPr>
        <w:t>s</w:t>
      </w:r>
      <w:r>
        <w:rPr>
          <w:rFonts w:hint="default" w:ascii="Times New Roman Regular" w:hAnsi="Times New Roman Regular" w:eastAsia="宋体" w:cs="Times New Roman Regular"/>
          <w:i/>
          <w:iCs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cs="Times New Roman Regular"/>
          <w:color w:val="000000" w:themeColor="text1"/>
          <w:sz w:val="24"/>
          <w:szCs w:val="24"/>
          <w:lang w:eastAsia="zh-Hans"/>
          <w14:textFill>
            <w14:solidFill>
              <w14:schemeClr w14:val="tx1"/>
            </w14:solidFill>
          </w14:textFill>
        </w:rPr>
        <w:t xml:space="preserve"> [Online]</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 xml:space="preserve"> Available at: </w:t>
      </w:r>
      <w:r>
        <w:rPr>
          <w:rStyle w:val="7"/>
          <w:rFonts w:hint="default"/>
          <w:lang w:val="en-US" w:eastAsia="zh-CN"/>
        </w:rPr>
        <w:fldChar w:fldCharType="begin"/>
      </w:r>
      <w:r>
        <w:rPr>
          <w:rStyle w:val="7"/>
          <w:rFonts w:hint="default"/>
          <w:lang w:val="en-US" w:eastAsia="zh-CN"/>
        </w:rPr>
        <w:instrText xml:space="preserve"> HYPERLINK "https://www.business-to-you.com/hofstedes-cultural-dimensions/" </w:instrText>
      </w:r>
      <w:r>
        <w:rPr>
          <w:rStyle w:val="7"/>
          <w:rFonts w:hint="default"/>
          <w:lang w:val="en-US" w:eastAsia="zh-CN"/>
        </w:rPr>
        <w:fldChar w:fldCharType="separate"/>
      </w:r>
      <w:r>
        <w:rPr>
          <w:rStyle w:val="7"/>
          <w:rFonts w:hint="default"/>
          <w:lang w:val="en-US" w:eastAsia="zh-CN"/>
        </w:rPr>
        <w:t>https://www.business-to-you.com/hofstedes-cultural-dimensions/</w:t>
      </w:r>
      <w:r>
        <w:rPr>
          <w:rStyle w:val="7"/>
          <w:rFonts w:hint="default"/>
          <w:lang w:val="en-US" w:eastAsia="zh-CN"/>
        </w:rPr>
        <w:fldChar w:fldCharType="end"/>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 </w:t>
      </w:r>
      <w:r>
        <w:rPr>
          <w:rFonts w:hint="eastAsia"/>
          <w:lang w:val="en-US" w:eastAsia="zh-CN"/>
        </w:rPr>
        <w:t xml:space="preserve">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(Accessed</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 27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December</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numPr>
          <w:numId w:val="0"/>
        </w:numPr>
        <w:kinsoku/>
        <w:wordWrap/>
        <w:overflowPunct/>
        <w:topLinePunct w:val="0"/>
        <w:autoSpaceDE/>
        <w:autoSpaceDN/>
        <w:bidi w:val="0"/>
        <w:adjustRightInd/>
        <w:snapToGrid/>
        <w:spacing w:line="360" w:lineRule="auto"/>
        <w:ind w:leftChars="0"/>
        <w:textAlignment w:val="auto"/>
        <w:rPr>
          <w:rFonts w:hint="default"/>
          <w:lang w:val="en-US" w:eastAsia="zh-CN"/>
        </w:rPr>
      </w:pPr>
      <w:r>
        <w:rPr>
          <w:rFonts w:hint="default"/>
          <w:lang w:val="en-US" w:eastAsia="zh-CN"/>
        </w:rPr>
        <w:t>Cleverism</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(2021), </w:t>
      </w:r>
      <w:r>
        <w:rPr>
          <w:rFonts w:hint="default" w:ascii="Times New Roman Regular" w:hAnsi="Times New Roman Regular" w:eastAsia="宋体" w:cs="Times New Roman Regular"/>
          <w:i/>
          <w:iCs w:val="0"/>
          <w:color w:val="000000" w:themeColor="text1"/>
          <w:kern w:val="0"/>
          <w:sz w:val="24"/>
          <w:szCs w:val="24"/>
          <w:lang w:val="en-US" w:eastAsia="zh-CN" w:bidi="ar"/>
          <w14:textFill>
            <w14:solidFill>
              <w14:schemeClr w14:val="tx1"/>
            </w14:solidFill>
          </w14:textFill>
        </w:rPr>
        <w:t>'</w:t>
      </w:r>
      <w:r>
        <w:rPr>
          <w:rFonts w:hint="default"/>
          <w:i/>
          <w:iCs/>
          <w:lang w:val="en-US" w:eastAsia="zh-CN"/>
        </w:rPr>
        <w:t>Understanding Cultures &amp; People with Hofstede Dimensions</w:t>
      </w:r>
      <w:r>
        <w:rPr>
          <w:rFonts w:hint="default" w:ascii="Times New Roman Regular" w:hAnsi="Times New Roman Regular" w:eastAsia="宋体" w:cs="Times New Roman Regular"/>
          <w:i/>
          <w:iCs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cs="Times New Roman Regular"/>
          <w:color w:val="000000" w:themeColor="text1"/>
          <w:sz w:val="24"/>
          <w:szCs w:val="24"/>
          <w:lang w:eastAsia="zh-Hans"/>
          <w14:textFill>
            <w14:solidFill>
              <w14:schemeClr w14:val="tx1"/>
            </w14:solidFill>
          </w14:textFill>
        </w:rPr>
        <w:t xml:space="preserve"> [Online]</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 xml:space="preserve"> Available at: </w:t>
      </w:r>
      <w:r>
        <w:rPr>
          <w:rFonts w:hint="default"/>
          <w:lang w:val="en-US" w:eastAsia="zh-CN"/>
        </w:rPr>
        <w:fldChar w:fldCharType="begin"/>
      </w:r>
      <w:r>
        <w:rPr>
          <w:rFonts w:hint="default"/>
          <w:lang w:val="en-US" w:eastAsia="zh-CN"/>
        </w:rPr>
        <w:instrText xml:space="preserve"> HYPERLINK "https://www.cleverism.com/understanding-cultures-people-hofstede-dimensions/" </w:instrText>
      </w:r>
      <w:r>
        <w:rPr>
          <w:rFonts w:hint="default"/>
          <w:lang w:val="en-US" w:eastAsia="zh-CN"/>
        </w:rPr>
        <w:fldChar w:fldCharType="separate"/>
      </w:r>
      <w:r>
        <w:rPr>
          <w:rStyle w:val="7"/>
          <w:rFonts w:hint="default"/>
          <w:lang w:val="en-US" w:eastAsia="zh-CN"/>
        </w:rPr>
        <w:t>https://www.cleverism.com/understanding-cultures-people-hofstede-dimensions/</w:t>
      </w:r>
      <w:r>
        <w:rPr>
          <w:rFonts w:hint="default"/>
          <w:lang w:val="en-US" w:eastAsia="zh-CN"/>
        </w:rPr>
        <w:fldChar w:fldCharType="end"/>
      </w:r>
      <w:r>
        <w:rPr>
          <w:rFonts w:hint="eastAsia"/>
          <w:lang w:val="en-US" w:eastAsia="zh-CN"/>
        </w:rPr>
        <w:t xml:space="preserve">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(Accessed</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 24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December</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ind w:leftChars="0"/>
        <w:textAlignment w:val="auto"/>
        <w:rPr>
          <w:rFonts w:hint="default"/>
          <w:lang w:val="en-US" w:eastAsia="zh-CN"/>
        </w:rPr>
      </w:pPr>
      <w:r>
        <w:rPr>
          <w:rFonts w:hint="eastAsia"/>
          <w:lang w:val="en-US" w:eastAsia="zh-CN"/>
        </w:rPr>
        <w:t>EPM</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(2021), </w:t>
      </w:r>
      <w:r>
        <w:rPr>
          <w:rFonts w:hint="default" w:ascii="Times New Roman Regular" w:hAnsi="Times New Roman Regular" w:eastAsia="宋体" w:cs="Times New Roman Regular"/>
          <w:i/>
          <w:iCs w:val="0"/>
          <w:color w:val="000000" w:themeColor="text1"/>
          <w:kern w:val="0"/>
          <w:sz w:val="24"/>
          <w:szCs w:val="24"/>
          <w:lang w:val="en-US" w:eastAsia="zh-CN" w:bidi="ar"/>
          <w14:textFill>
            <w14:solidFill>
              <w14:schemeClr w14:val="tx1"/>
            </w14:solidFill>
          </w14:textFill>
        </w:rPr>
        <w:t>'</w:t>
      </w:r>
      <w:r>
        <w:rPr>
          <w:rFonts w:hint="default"/>
          <w:i/>
          <w:iCs/>
          <w:lang w:val="en-US" w:eastAsia="zh-CN"/>
        </w:rPr>
        <w:t>Trompenaars Cultural Dimensions - The 7 Dimensions of Cultur</w:t>
      </w:r>
      <w:r>
        <w:rPr>
          <w:rFonts w:hint="default"/>
          <w:lang w:val="en-US" w:eastAsia="zh-CN"/>
        </w:rPr>
        <w:t xml:space="preserve">e </w:t>
      </w:r>
      <w:r>
        <w:rPr>
          <w:rFonts w:hint="default" w:ascii="Times New Roman Regular" w:hAnsi="Times New Roman Regular" w:eastAsia="宋体" w:cs="Times New Roman Regular"/>
          <w:i/>
          <w:iCs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cs="Times New Roman Regular"/>
          <w:color w:val="000000" w:themeColor="text1"/>
          <w:sz w:val="24"/>
          <w:szCs w:val="24"/>
          <w:lang w:eastAsia="zh-Hans"/>
          <w14:textFill>
            <w14:solidFill>
              <w14:schemeClr w14:val="tx1"/>
            </w14:solidFill>
          </w14:textFill>
        </w:rPr>
        <w:t xml:space="preserve"> [Online]</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 xml:space="preserve"> Available at: </w:t>
      </w:r>
      <w:r>
        <w:rPr>
          <w:rFonts w:hint="default"/>
          <w:lang w:val="en-US" w:eastAsia="zh-CN"/>
        </w:rPr>
        <w:fldChar w:fldCharType="begin"/>
      </w:r>
      <w:r>
        <w:rPr>
          <w:rFonts w:hint="default"/>
          <w:lang w:val="en-US" w:eastAsia="zh-CN"/>
        </w:rPr>
        <w:instrText xml:space="preserve"> HYPERLINK "https://expertprogrammanagement.com/2017/10/trompenaars-cultural-dimensions/" </w:instrText>
      </w:r>
      <w:r>
        <w:rPr>
          <w:rFonts w:hint="default"/>
          <w:lang w:val="en-US" w:eastAsia="zh-CN"/>
        </w:rPr>
        <w:fldChar w:fldCharType="separate"/>
      </w:r>
      <w:r>
        <w:rPr>
          <w:rStyle w:val="7"/>
          <w:rFonts w:hint="default"/>
          <w:lang w:val="en-US" w:eastAsia="zh-CN"/>
        </w:rPr>
        <w:t>https://expertprogrammanagement.com/2017/10/trompenaars-cultural-dimensions/</w:t>
      </w:r>
      <w:r>
        <w:rPr>
          <w:rFonts w:hint="default"/>
          <w:lang w:val="en-US" w:eastAsia="zh-CN"/>
        </w:rPr>
        <w:fldChar w:fldCharType="end"/>
      </w:r>
      <w:r>
        <w:rPr>
          <w:rFonts w:hint="eastAsia"/>
          <w:lang w:val="en-US" w:eastAsia="zh-CN"/>
        </w:rPr>
        <w:t xml:space="preserve">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(Accessed</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 27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December</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ind w:leftChars="0"/>
        <w:textAlignment w:val="auto"/>
        <w:rPr>
          <w:rFonts w:hint="default"/>
          <w:lang w:val="en-US" w:eastAsia="zh-CN"/>
        </w:rPr>
      </w:pPr>
      <w:r>
        <w:rPr>
          <w:rFonts w:hint="default"/>
          <w:lang w:val="en-US" w:eastAsia="zh-CN"/>
        </w:rPr>
        <w:t>E. Priestel</w:t>
      </w:r>
      <w:r>
        <w:rPr>
          <w:rFonts w:hint="eastAsia"/>
          <w:lang w:val="en-US" w:eastAsia="zh-CN"/>
        </w:rPr>
        <w:t xml:space="preserve"> , </w:t>
      </w:r>
      <w:r>
        <w:rPr>
          <w:rFonts w:hint="default"/>
          <w:i/>
          <w:iCs/>
          <w:lang w:val="en-US" w:eastAsia="zh-CN"/>
        </w:rPr>
        <w:t>"A Brief History of Austria"</w:t>
      </w:r>
      <w:r>
        <w:rPr>
          <w:rFonts w:hint="default"/>
          <w:lang w:val="en-US" w:eastAsia="zh-CN"/>
        </w:rPr>
        <w:t>: Sanlian Bookstore, 1972</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ind w:leftChars="0"/>
        <w:textAlignment w:val="auto"/>
        <w:rPr>
          <w:rFonts w:hint="default" w:eastAsiaTheme="minorEastAsia"/>
          <w:lang w:val="en-US" w:eastAsia="zh-CN"/>
        </w:rPr>
      </w:pPr>
      <w:r>
        <w:rPr>
          <w:rFonts w:hint="eastAsia"/>
          <w:lang w:val="en-US" w:eastAsia="zh-CN"/>
        </w:rPr>
        <w:t>G2</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(2019), </w:t>
      </w:r>
      <w:r>
        <w:rPr>
          <w:rFonts w:hint="default" w:ascii="Times New Roman Regular" w:hAnsi="Times New Roman Regular" w:eastAsia="宋体" w:cs="Times New Roman Regular"/>
          <w:i/>
          <w:iCs w:val="0"/>
          <w:color w:val="000000" w:themeColor="text1"/>
          <w:kern w:val="0"/>
          <w:sz w:val="24"/>
          <w:szCs w:val="24"/>
          <w:lang w:val="en-US" w:eastAsia="zh-CN" w:bidi="ar"/>
          <w14:textFill>
            <w14:solidFill>
              <w14:schemeClr w14:val="tx1"/>
            </w14:solidFill>
          </w14:textFill>
        </w:rPr>
        <w:t>'</w:t>
      </w:r>
      <w:r>
        <w:rPr>
          <w:rFonts w:hint="default" w:eastAsiaTheme="minorEastAsia"/>
          <w:i/>
          <w:iCs/>
          <w:lang w:val="en-US" w:eastAsia="zh-CN"/>
        </w:rPr>
        <w:t>What Is Cross-Cultural Communication? (+ Its Importance to PR)</w:t>
      </w:r>
      <w:r>
        <w:rPr>
          <w:rFonts w:hint="default" w:ascii="Times New Roman Regular" w:hAnsi="Times New Roman Regular" w:eastAsia="宋体" w:cs="Times New Roman Regular"/>
          <w:i/>
          <w:iCs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cs="Times New Roman Regular"/>
          <w:color w:val="000000" w:themeColor="text1"/>
          <w:sz w:val="24"/>
          <w:szCs w:val="24"/>
          <w:lang w:eastAsia="zh-Hans"/>
          <w14:textFill>
            <w14:solidFill>
              <w14:schemeClr w14:val="tx1"/>
            </w14:solidFill>
          </w14:textFill>
        </w:rPr>
        <w:t xml:space="preserve"> [Online]</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 xml:space="preserve"> Available at: </w:t>
      </w:r>
      <w:r>
        <w:rPr>
          <w:rFonts w:hint="default" w:eastAsiaTheme="minorEastAsia"/>
          <w:lang w:val="en-US" w:eastAsia="zh-CN"/>
        </w:rPr>
        <w:fldChar w:fldCharType="begin"/>
      </w:r>
      <w:r>
        <w:rPr>
          <w:rFonts w:hint="default" w:eastAsiaTheme="minorEastAsia"/>
          <w:lang w:val="en-US" w:eastAsia="zh-CN"/>
        </w:rPr>
        <w:instrText xml:space="preserve"> HYPERLINK "https://www.g2.com/articles/what-is-cross-cultural-communication" </w:instrText>
      </w:r>
      <w:r>
        <w:rPr>
          <w:rFonts w:hint="default" w:eastAsiaTheme="minorEastAsia"/>
          <w:lang w:val="en-US" w:eastAsia="zh-CN"/>
        </w:rPr>
        <w:fldChar w:fldCharType="separate"/>
      </w:r>
      <w:r>
        <w:rPr>
          <w:rStyle w:val="7"/>
          <w:rFonts w:hint="default" w:eastAsiaTheme="minorEastAsia"/>
          <w:lang w:val="en-US" w:eastAsia="zh-CN"/>
        </w:rPr>
        <w:t>https://www.g2.com/articles/what-is-cross-cultural-communication</w:t>
      </w:r>
      <w:r>
        <w:rPr>
          <w:rFonts w:hint="default" w:eastAsiaTheme="minorEastAsia"/>
          <w:lang w:val="en-US" w:eastAsia="zh-CN"/>
        </w:rPr>
        <w:fldChar w:fldCharType="end"/>
      </w:r>
      <w:r>
        <w:rPr>
          <w:rFonts w:hint="eastAsia"/>
          <w:lang w:val="en-US" w:eastAsia="zh-CN"/>
        </w:rPr>
        <w:t xml:space="preserve">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(Accessed</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 20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December</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ind w:leftChars="0"/>
        <w:textAlignment w:val="auto"/>
        <w:rPr>
          <w:rFonts w:hint="default"/>
          <w:lang w:val="en-US" w:eastAsia="zh-CN"/>
        </w:rPr>
      </w:pPr>
      <w:r>
        <w:rPr>
          <w:rFonts w:hint="default"/>
          <w:lang w:val="en-US" w:eastAsia="zh-CN"/>
        </w:rPr>
        <w:t>Ge Shaoying</w:t>
      </w:r>
      <w:r>
        <w:rPr>
          <w:rFonts w:hint="eastAsia"/>
          <w:lang w:val="en-US" w:eastAsia="zh-CN"/>
        </w:rPr>
        <w:t xml:space="preserve">. </w:t>
      </w:r>
      <w:r>
        <w:rPr>
          <w:rFonts w:hint="default"/>
          <w:i/>
          <w:iCs/>
          <w:lang w:val="en-US" w:eastAsia="zh-CN"/>
        </w:rPr>
        <w:t>The status and role of Austrian trade unions in national social security.</w:t>
      </w:r>
      <w:r>
        <w:rPr>
          <w:rFonts w:hint="default"/>
          <w:lang w:val="en-US" w:eastAsia="zh-CN"/>
        </w:rPr>
        <w:t xml:space="preserve"> Workers</w:t>
      </w:r>
      <w:r>
        <w:rPr>
          <w:rFonts w:hint="eastAsia"/>
          <w:lang w:val="en-US" w:eastAsia="zh-CN"/>
        </w:rPr>
        <w:t>, 2003.</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 xml:space="preserve"> </w:t>
      </w:r>
    </w:p>
    <w:p>
      <w:pPr>
        <w:keepNext w:val="0"/>
        <w:keepLines w:val="0"/>
        <w:pageBreakBefore w:val="0"/>
        <w:widowControl w:val="0"/>
        <w:numPr>
          <w:numId w:val="0"/>
        </w:numPr>
        <w:kinsoku/>
        <w:wordWrap/>
        <w:overflowPunct/>
        <w:topLinePunct w:val="0"/>
        <w:autoSpaceDE/>
        <w:autoSpaceDN/>
        <w:bidi w:val="0"/>
        <w:adjustRightInd/>
        <w:snapToGrid/>
        <w:spacing w:line="360" w:lineRule="auto"/>
        <w:ind w:leftChars="0"/>
        <w:textAlignment w:val="auto"/>
        <w:rPr>
          <w:rFonts w:hint="default"/>
          <w:lang w:val="en-US" w:eastAsia="zh-CN"/>
        </w:rPr>
      </w:pPr>
      <w:r>
        <w:rPr>
          <w:rFonts w:hint="default"/>
          <w:i w:val="0"/>
          <w:iCs w:val="0"/>
          <w:lang w:val="en-US" w:eastAsia="zh-CN"/>
        </w:rPr>
        <w:t>Hofstede</w:t>
      </w:r>
      <w:r>
        <w:rPr>
          <w:rFonts w:hint="eastAsia"/>
          <w:i w:val="0"/>
          <w:iCs w:val="0"/>
          <w:lang w:val="en-US" w:eastAsia="zh-CN"/>
        </w:rPr>
        <w:t xml:space="preserve"> </w:t>
      </w:r>
      <w:r>
        <w:rPr>
          <w:rFonts w:hint="default"/>
          <w:i w:val="0"/>
          <w:iCs w:val="0"/>
          <w:lang w:val="en-US" w:eastAsia="zh-CN"/>
        </w:rPr>
        <w:t>Insights</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(2021), </w:t>
      </w:r>
      <w:r>
        <w:rPr>
          <w:rFonts w:hint="default" w:ascii="Times New Roman Regular" w:hAnsi="Times New Roman Regular" w:eastAsia="宋体" w:cs="Times New Roman Regular"/>
          <w:i/>
          <w:iCs w:val="0"/>
          <w:color w:val="000000" w:themeColor="text1"/>
          <w:kern w:val="0"/>
          <w:sz w:val="24"/>
          <w:szCs w:val="24"/>
          <w:lang w:val="en-US" w:eastAsia="zh-CN" w:bidi="ar"/>
          <w14:textFill>
            <w14:solidFill>
              <w14:schemeClr w14:val="tx1"/>
            </w14:solidFill>
          </w14:textFill>
        </w:rPr>
        <w:t>'</w:t>
      </w:r>
      <w:r>
        <w:rPr>
          <w:rFonts w:hint="default"/>
          <w:i/>
          <w:iCs/>
          <w:lang w:val="en-US" w:eastAsia="zh-CN"/>
        </w:rPr>
        <w:t>Country Comparison</w:t>
      </w:r>
      <w:r>
        <w:rPr>
          <w:rFonts w:hint="default" w:ascii="Times New Roman Regular" w:hAnsi="Times New Roman Regular" w:eastAsia="宋体" w:cs="Times New Roman Regular"/>
          <w:i/>
          <w:iCs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cs="Times New Roman Regular"/>
          <w:color w:val="000000" w:themeColor="text1"/>
          <w:sz w:val="24"/>
          <w:szCs w:val="24"/>
          <w:lang w:eastAsia="zh-Hans"/>
          <w14:textFill>
            <w14:solidFill>
              <w14:schemeClr w14:val="tx1"/>
            </w14:solidFill>
          </w14:textFill>
        </w:rPr>
        <w:t xml:space="preserve"> [Online]</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 xml:space="preserve"> Available at: </w:t>
      </w:r>
      <w:r>
        <w:rPr>
          <w:rFonts w:hint="default"/>
          <w:lang w:val="en-US" w:eastAsia="zh-CN"/>
        </w:rPr>
        <w:fldChar w:fldCharType="begin"/>
      </w:r>
      <w:r>
        <w:rPr>
          <w:rFonts w:hint="default"/>
          <w:lang w:val="en-US" w:eastAsia="zh-CN"/>
        </w:rPr>
        <w:instrText xml:space="preserve"> HYPERLINK "https://www.hofstede-insights.com/country-comparison/austria,the-uk/" </w:instrText>
      </w:r>
      <w:r>
        <w:rPr>
          <w:rFonts w:hint="default"/>
          <w:lang w:val="en-US" w:eastAsia="zh-CN"/>
        </w:rPr>
        <w:fldChar w:fldCharType="separate"/>
      </w:r>
      <w:r>
        <w:rPr>
          <w:rStyle w:val="7"/>
          <w:rFonts w:hint="default"/>
          <w:lang w:val="en-US" w:eastAsia="zh-CN"/>
        </w:rPr>
        <w:t>https://www.hofstede-insights.com/country-comparison/austria,the-uk/</w:t>
      </w:r>
      <w:r>
        <w:rPr>
          <w:rFonts w:hint="default"/>
          <w:lang w:val="en-US" w:eastAsia="zh-CN"/>
        </w:rPr>
        <w:fldChar w:fldCharType="end"/>
      </w:r>
      <w:r>
        <w:rPr>
          <w:rFonts w:hint="eastAsia"/>
          <w:lang w:val="en-US" w:eastAsia="zh-CN"/>
        </w:rPr>
        <w:t xml:space="preserve">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(Accessed</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 24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December</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ind w:leftChars="0"/>
        <w:textAlignment w:val="auto"/>
        <w:rPr>
          <w:rFonts w:hint="default"/>
          <w:lang w:val="en-US" w:eastAsia="zh-CN"/>
        </w:rPr>
      </w:pPr>
      <w:r>
        <w:t>Hofstede, G., &amp; Rottgers, C. (2012)</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 </w:t>
      </w:r>
      <w:r>
        <w:rPr>
          <w:rFonts w:hint="default" w:ascii="Times New Roman Regular" w:hAnsi="Times New Roman Regular" w:eastAsia="宋体" w:cs="Times New Roman Regular"/>
          <w:i/>
          <w:iCs w:val="0"/>
          <w:color w:val="000000" w:themeColor="text1"/>
          <w:kern w:val="0"/>
          <w:sz w:val="24"/>
          <w:szCs w:val="24"/>
          <w:lang w:val="en-US" w:eastAsia="zh-CN" w:bidi="ar"/>
          <w14:textFill>
            <w14:solidFill>
              <w14:schemeClr w14:val="tx1"/>
            </w14:solidFill>
          </w14:textFill>
        </w:rPr>
        <w:t>'</w:t>
      </w:r>
      <w:r>
        <w:rPr>
          <w:rFonts w:hint="default" w:ascii="Times New Roman" w:hAnsi="Times New Roman" w:eastAsia="Helvetica" w:cs="Times New Roman"/>
          <w:b w:val="0"/>
          <w:bCs w:val="0"/>
          <w:i/>
          <w:iCs/>
          <w:caps w:val="0"/>
          <w:color w:val="auto"/>
          <w:spacing w:val="0"/>
          <w:sz w:val="24"/>
          <w:szCs w:val="24"/>
          <w:shd w:val="clear" w:fill="FFFFFF"/>
        </w:rPr>
        <w:t xml:space="preserve">National Culture. Retrieved November 23, 2015, </w:t>
      </w:r>
      <w:r>
        <w:rPr>
          <w:rFonts w:hint="default" w:ascii="Times New Roman Regular" w:hAnsi="Times New Roman Regular" w:eastAsia="宋体" w:cs="Times New Roman Regular"/>
          <w:i/>
          <w:iCs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cs="Times New Roman Regular"/>
          <w:color w:val="000000" w:themeColor="text1"/>
          <w:sz w:val="24"/>
          <w:szCs w:val="24"/>
          <w:lang w:eastAsia="zh-Hans"/>
          <w14:textFill>
            <w14:solidFill>
              <w14:schemeClr w14:val="tx1"/>
            </w14:solidFill>
          </w14:textFill>
        </w:rPr>
        <w:t xml:space="preserve"> [Online]</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 xml:space="preserve"> Available at: </w:t>
      </w:r>
      <w:r>
        <w:rPr>
          <w:rStyle w:val="7"/>
          <w:rFonts w:hint="default"/>
        </w:rPr>
        <w:fldChar w:fldCharType="begin"/>
      </w:r>
      <w:r>
        <w:rPr>
          <w:rStyle w:val="7"/>
          <w:rFonts w:hint="default"/>
        </w:rPr>
        <w:instrText xml:space="preserve"> HYPERLINK "http://geert-hofstede.com/national-culture.html" </w:instrText>
      </w:r>
      <w:r>
        <w:rPr>
          <w:rStyle w:val="7"/>
          <w:rFonts w:hint="default"/>
        </w:rPr>
        <w:fldChar w:fldCharType="separate"/>
      </w:r>
      <w:r>
        <w:rPr>
          <w:rStyle w:val="7"/>
          <w:rFonts w:hint="default"/>
        </w:rPr>
        <w:t>http://geert-hofstede.com/national-culture.html</w:t>
      </w:r>
      <w:r>
        <w:rPr>
          <w:rStyle w:val="7"/>
          <w:rFonts w:hint="default"/>
        </w:rPr>
        <w:fldChar w:fldCharType="end"/>
      </w:r>
      <w:r>
        <w:rPr>
          <w:rStyle w:val="7"/>
          <w:rFonts w:hint="eastAsia"/>
          <w:lang w:val="en-US" w:eastAsia="zh-CN"/>
        </w:rPr>
        <w:t xml:space="preserve">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(Accessed</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 24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December</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ind w:leftChars="0"/>
        <w:textAlignment w:val="auto"/>
        <w:rPr>
          <w:rFonts w:hint="default"/>
          <w:lang w:val="en-US" w:eastAsia="zh-CN"/>
        </w:rPr>
      </w:pPr>
      <w:r>
        <w:rPr>
          <w:rFonts w:hint="default"/>
          <w:lang w:val="en-US" w:eastAsia="zh-CN"/>
        </w:rPr>
        <w:t>Intercultural_management Wiki</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(2021), </w:t>
      </w:r>
      <w:r>
        <w:rPr>
          <w:rFonts w:hint="default" w:ascii="Times New Roman Regular" w:hAnsi="Times New Roman Regular" w:eastAsia="宋体" w:cs="Times New Roman Regular"/>
          <w:i/>
          <w:iCs w:val="0"/>
          <w:color w:val="000000" w:themeColor="text1"/>
          <w:kern w:val="0"/>
          <w:sz w:val="24"/>
          <w:szCs w:val="24"/>
          <w:lang w:val="en-US" w:eastAsia="zh-CN" w:bidi="ar"/>
          <w14:textFill>
            <w14:solidFill>
              <w14:schemeClr w14:val="tx1"/>
            </w14:solidFill>
          </w14:textFill>
        </w:rPr>
        <w:t>'</w:t>
      </w:r>
      <w:r>
        <w:rPr>
          <w:rFonts w:hint="default"/>
          <w:i/>
          <w:iCs/>
          <w:lang w:val="en-US" w:eastAsia="zh-CN"/>
        </w:rPr>
        <w:t>Fons Trompenaars Model of Culture</w:t>
      </w:r>
      <w:r>
        <w:rPr>
          <w:rFonts w:hint="default" w:ascii="Times New Roman Regular" w:hAnsi="Times New Roman Regular" w:eastAsia="宋体" w:cs="Times New Roman Regular"/>
          <w:i/>
          <w:iCs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cs="Times New Roman Regular"/>
          <w:color w:val="000000" w:themeColor="text1"/>
          <w:sz w:val="24"/>
          <w:szCs w:val="24"/>
          <w:lang w:eastAsia="zh-Hans"/>
          <w14:textFill>
            <w14:solidFill>
              <w14:schemeClr w14:val="tx1"/>
            </w14:solidFill>
          </w14:textFill>
        </w:rPr>
        <w:t xml:space="preserve"> [Online]</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Available at:</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 </w:t>
      </w:r>
      <w:r>
        <w:rPr>
          <w:rFonts w:hint="default"/>
          <w:lang w:val="en-US" w:eastAsia="zh-CN"/>
        </w:rPr>
        <w:fldChar w:fldCharType="begin"/>
      </w:r>
      <w:r>
        <w:rPr>
          <w:rFonts w:hint="default"/>
          <w:lang w:val="en-US" w:eastAsia="zh-CN"/>
        </w:rPr>
        <w:instrText xml:space="preserve"> HYPERLINK "https://interculturalmanagement.fandom.com/wiki/Fons_Trompenaars_Model_of_Culture" </w:instrText>
      </w:r>
      <w:r>
        <w:rPr>
          <w:rFonts w:hint="default"/>
          <w:lang w:val="en-US" w:eastAsia="zh-CN"/>
        </w:rPr>
        <w:fldChar w:fldCharType="separate"/>
      </w:r>
      <w:r>
        <w:rPr>
          <w:rStyle w:val="7"/>
          <w:rFonts w:hint="default"/>
          <w:lang w:val="en-US" w:eastAsia="zh-CN"/>
        </w:rPr>
        <w:t>https://interculturalmanagement.fandom.com/wiki/Fons_Trompenaars_Model_of_Culture</w:t>
      </w:r>
      <w:r>
        <w:rPr>
          <w:rFonts w:hint="default"/>
          <w:lang w:val="en-US" w:eastAsia="zh-CN"/>
        </w:rPr>
        <w:fldChar w:fldCharType="end"/>
      </w:r>
      <w:r>
        <w:rPr>
          <w:rFonts w:hint="eastAsia"/>
          <w:lang w:val="en-US" w:eastAsia="zh-CN"/>
        </w:rPr>
        <w:t xml:space="preserve">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(Accessed</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 27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December</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ind w:leftChars="0"/>
        <w:textAlignment w:val="auto"/>
        <w:rPr>
          <w:rFonts w:hint="default"/>
          <w:lang w:val="en-US" w:eastAsia="zh-CN"/>
        </w:rPr>
      </w:pPr>
      <w:r>
        <w:rPr>
          <w:rFonts w:hint="default"/>
          <w:lang w:val="en-US" w:eastAsia="zh-CN"/>
        </w:rPr>
        <w:t>MindTools</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(2020), </w:t>
      </w:r>
      <w:r>
        <w:rPr>
          <w:rFonts w:hint="default" w:ascii="Times New Roman Regular" w:hAnsi="Times New Roman Regular" w:eastAsia="宋体" w:cs="Times New Roman Regular"/>
          <w:i/>
          <w:iCs w:val="0"/>
          <w:color w:val="000000" w:themeColor="text1"/>
          <w:kern w:val="0"/>
          <w:sz w:val="24"/>
          <w:szCs w:val="24"/>
          <w:lang w:val="en-US" w:eastAsia="zh-CN" w:bidi="ar"/>
          <w14:textFill>
            <w14:solidFill>
              <w14:schemeClr w14:val="tx1"/>
            </w14:solidFill>
          </w14:textFill>
        </w:rPr>
        <w:t>'</w:t>
      </w:r>
      <w:r>
        <w:rPr>
          <w:rFonts w:hint="default"/>
          <w:i/>
          <w:iCs/>
          <w:lang w:val="en-US" w:eastAsia="zh-CN"/>
        </w:rPr>
        <w:t>The Seven Dimensions of Culture</w:t>
      </w:r>
      <w:r>
        <w:rPr>
          <w:rFonts w:hint="default" w:ascii="Times New Roman Regular" w:hAnsi="Times New Roman Regular" w:eastAsia="宋体" w:cs="Times New Roman Regular"/>
          <w:i/>
          <w:iCs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cs="Times New Roman Regular"/>
          <w:color w:val="000000" w:themeColor="text1"/>
          <w:sz w:val="24"/>
          <w:szCs w:val="24"/>
          <w:lang w:eastAsia="zh-Hans"/>
          <w14:textFill>
            <w14:solidFill>
              <w14:schemeClr w14:val="tx1"/>
            </w14:solidFill>
          </w14:textFill>
        </w:rPr>
        <w:t xml:space="preserve"> [Online]</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 xml:space="preserve"> Available at: </w:t>
      </w:r>
      <w:r>
        <w:rPr>
          <w:rFonts w:hint="default"/>
          <w:lang w:val="en-US" w:eastAsia="zh-CN"/>
        </w:rPr>
        <w:fldChar w:fldCharType="begin"/>
      </w:r>
      <w:r>
        <w:rPr>
          <w:rFonts w:hint="default"/>
          <w:lang w:val="en-US" w:eastAsia="zh-CN"/>
        </w:rPr>
        <w:instrText xml:space="preserve"> HYPERLINK "https://www.mindtools.com/pages/article/seven-dimensions.htm" </w:instrText>
      </w:r>
      <w:r>
        <w:rPr>
          <w:rFonts w:hint="default"/>
          <w:lang w:val="en-US" w:eastAsia="zh-CN"/>
        </w:rPr>
        <w:fldChar w:fldCharType="separate"/>
      </w:r>
      <w:r>
        <w:rPr>
          <w:rStyle w:val="7"/>
          <w:rFonts w:hint="default"/>
          <w:lang w:val="en-US" w:eastAsia="zh-CN"/>
        </w:rPr>
        <w:t>https://www.mindtools.com/pages/article/seven-dimensions.htm</w:t>
      </w:r>
      <w:r>
        <w:rPr>
          <w:rFonts w:hint="default"/>
          <w:lang w:val="en-US" w:eastAsia="zh-CN"/>
        </w:rPr>
        <w:fldChar w:fldCharType="end"/>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(Accessed</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 27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December</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ind w:leftChars="0"/>
        <w:textAlignment w:val="auto"/>
        <w:rPr>
          <w:rFonts w:hint="default"/>
          <w:lang w:val="en-US" w:eastAsia="zh-CN"/>
        </w:rPr>
      </w:pPr>
      <w:r>
        <w:rPr>
          <w:rFonts w:hint="eastAsia"/>
          <w:lang w:val="en-US" w:eastAsia="zh-CN"/>
        </w:rPr>
        <w:t>Mylifeelsewhere</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(2021), </w:t>
      </w:r>
      <w:r>
        <w:rPr>
          <w:rFonts w:hint="default" w:ascii="Times New Roman Regular" w:hAnsi="Times New Roman Regular" w:eastAsia="宋体" w:cs="Times New Roman Regular"/>
          <w:i/>
          <w:iCs w:val="0"/>
          <w:color w:val="000000" w:themeColor="text1"/>
          <w:kern w:val="0"/>
          <w:sz w:val="24"/>
          <w:szCs w:val="24"/>
          <w:lang w:val="en-US" w:eastAsia="zh-CN" w:bidi="ar"/>
          <w14:textFill>
            <w14:solidFill>
              <w14:schemeClr w14:val="tx1"/>
            </w14:solidFill>
          </w14:textFill>
        </w:rPr>
        <w:t>'</w:t>
      </w:r>
      <w:r>
        <w:rPr>
          <w:rFonts w:hint="default"/>
          <w:i/>
          <w:iCs/>
          <w:lang w:val="en-US" w:eastAsia="zh-CN"/>
        </w:rPr>
        <w:t>United Kingdom compared to Austria</w:t>
      </w:r>
      <w:r>
        <w:rPr>
          <w:rFonts w:hint="default" w:ascii="Times New Roman Regular" w:hAnsi="Times New Roman Regular" w:eastAsia="宋体" w:cs="Times New Roman Regular"/>
          <w:i/>
          <w:iCs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cs="Times New Roman Regular"/>
          <w:color w:val="000000" w:themeColor="text1"/>
          <w:sz w:val="24"/>
          <w:szCs w:val="24"/>
          <w:lang w:eastAsia="zh-Hans"/>
          <w14:textFill>
            <w14:solidFill>
              <w14:schemeClr w14:val="tx1"/>
            </w14:solidFill>
          </w14:textFill>
        </w:rPr>
        <w:t xml:space="preserve"> [Online]</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 xml:space="preserve"> Available at: </w:t>
      </w:r>
      <w:r>
        <w:rPr>
          <w:rFonts w:hint="default"/>
          <w:lang w:val="en-US" w:eastAsia="zh-CN"/>
        </w:rPr>
        <w:fldChar w:fldCharType="begin"/>
      </w:r>
      <w:r>
        <w:rPr>
          <w:rFonts w:hint="default"/>
          <w:lang w:val="en-US" w:eastAsia="zh-CN"/>
        </w:rPr>
        <w:instrText xml:space="preserve"> HYPERLINK "https://www.mylifeelsewhere.com/compare/united-kingdom/austria" </w:instrText>
      </w:r>
      <w:r>
        <w:rPr>
          <w:rFonts w:hint="default"/>
          <w:lang w:val="en-US" w:eastAsia="zh-CN"/>
        </w:rPr>
        <w:fldChar w:fldCharType="separate"/>
      </w:r>
      <w:r>
        <w:rPr>
          <w:rStyle w:val="7"/>
          <w:rFonts w:hint="default"/>
          <w:lang w:val="en-US" w:eastAsia="zh-CN"/>
        </w:rPr>
        <w:t>https://www.mylifeelsewhere.com/compare/united-kingdom/austria</w:t>
      </w:r>
      <w:r>
        <w:rPr>
          <w:rFonts w:hint="default"/>
          <w:lang w:val="en-US" w:eastAsia="zh-CN"/>
        </w:rPr>
        <w:fldChar w:fldCharType="end"/>
      </w:r>
      <w:r>
        <w:rPr>
          <w:rFonts w:hint="eastAsia"/>
          <w:lang w:val="en-US" w:eastAsia="zh-CN"/>
        </w:rPr>
        <w:t xml:space="preserve">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(Accessed</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 26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December</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ind w:leftChars="0"/>
        <w:textAlignment w:val="auto"/>
        <w:rPr>
          <w:rFonts w:hint="default"/>
          <w:lang w:val="en-US" w:eastAsia="zh-CN"/>
        </w:rPr>
      </w:pPr>
      <w:r>
        <w:t>Northouse, P. G. (2016).</w:t>
      </w:r>
      <w:r>
        <w:rPr>
          <w:rFonts w:hint="default"/>
        </w:rPr>
        <w:t> Leadership Theory and Practice Seventh Edition. Western Michigan: Sage.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ind w:leftChars="0"/>
        <w:textAlignment w:val="auto"/>
        <w:rPr>
          <w:rFonts w:hint="default" w:eastAsiaTheme="minorEastAsia"/>
          <w:lang w:val="en-US" w:eastAsia="zh-CN"/>
        </w:rPr>
      </w:pPr>
      <w:r>
        <w:rPr>
          <w:rFonts w:hint="default"/>
          <w:lang w:val="en-US" w:eastAsia="zh-CN"/>
        </w:rPr>
        <w:t>Newsbasis</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(2019), </w:t>
      </w:r>
      <w:r>
        <w:rPr>
          <w:rFonts w:hint="default" w:ascii="Times New Roman Regular" w:hAnsi="Times New Roman Regular" w:eastAsia="宋体" w:cs="Times New Roman Regular"/>
          <w:i/>
          <w:iCs w:val="0"/>
          <w:color w:val="000000" w:themeColor="text1"/>
          <w:kern w:val="0"/>
          <w:sz w:val="24"/>
          <w:szCs w:val="24"/>
          <w:lang w:val="en-US" w:eastAsia="zh-CN" w:bidi="ar"/>
          <w14:textFill>
            <w14:solidFill>
              <w14:schemeClr w14:val="tx1"/>
            </w14:solidFill>
          </w14:textFill>
        </w:rPr>
        <w:t>'</w:t>
      </w:r>
      <w:r>
        <w:rPr>
          <w:rFonts w:hint="default"/>
          <w:i/>
          <w:iCs/>
          <w:lang w:val="en-US" w:eastAsia="zh-CN"/>
        </w:rPr>
        <w:t>What are trompenaars cultural dimensions?</w:t>
      </w:r>
      <w:r>
        <w:rPr>
          <w:rFonts w:hint="default" w:ascii="Times New Roman Regular" w:hAnsi="Times New Roman Regular" w:eastAsia="宋体" w:cs="Times New Roman Regular"/>
          <w:i/>
          <w:iCs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cs="Times New Roman Regular"/>
          <w:color w:val="000000" w:themeColor="text1"/>
          <w:sz w:val="24"/>
          <w:szCs w:val="24"/>
          <w:lang w:eastAsia="zh-Hans"/>
          <w14:textFill>
            <w14:solidFill>
              <w14:schemeClr w14:val="tx1"/>
            </w14:solidFill>
          </w14:textFill>
        </w:rPr>
        <w:t xml:space="preserve"> [Online]</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 xml:space="preserve"> Available at: </w:t>
      </w:r>
      <w:r>
        <w:rPr>
          <w:rFonts w:hint="default"/>
          <w:lang w:val="en-US" w:eastAsia="zh-CN"/>
        </w:rPr>
        <w:fldChar w:fldCharType="begin"/>
      </w:r>
      <w:r>
        <w:rPr>
          <w:rFonts w:hint="default"/>
          <w:lang w:val="en-US" w:eastAsia="zh-CN"/>
        </w:rPr>
        <w:instrText xml:space="preserve"> HYPERLINK "https://newsbasis.com/what-are-trompenaars-cultural-dimensions/" </w:instrText>
      </w:r>
      <w:r>
        <w:rPr>
          <w:rFonts w:hint="default"/>
          <w:lang w:val="en-US" w:eastAsia="zh-CN"/>
        </w:rPr>
        <w:fldChar w:fldCharType="separate"/>
      </w:r>
      <w:r>
        <w:rPr>
          <w:rStyle w:val="7"/>
          <w:rFonts w:hint="default"/>
          <w:lang w:val="en-US" w:eastAsia="zh-CN"/>
        </w:rPr>
        <w:t>https://newsbasis.com/what-are-trompenaars-cultural-dimensions/</w:t>
      </w:r>
      <w:r>
        <w:rPr>
          <w:rFonts w:hint="default"/>
          <w:lang w:val="en-US" w:eastAsia="zh-CN"/>
        </w:rPr>
        <w:fldChar w:fldCharType="end"/>
      </w:r>
      <w:r>
        <w:rPr>
          <w:rFonts w:hint="eastAsia"/>
          <w:lang w:val="en-US" w:eastAsia="zh-CN"/>
        </w:rPr>
        <w:t xml:space="preserve">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(Accessed</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 28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December</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ind w:leftChars="0"/>
        <w:textAlignment w:val="auto"/>
        <w:rPr>
          <w:rFonts w:hint="default"/>
          <w:lang w:val="en-US" w:eastAsia="zh-CN"/>
        </w:rPr>
      </w:pPr>
      <w:r>
        <w:rPr>
          <w:rFonts w:hint="default"/>
          <w:lang w:val="en-US" w:eastAsia="zh-CN"/>
        </w:rPr>
        <w:t>Overview and Categories</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(2021), </w:t>
      </w:r>
      <w:r>
        <w:rPr>
          <w:rFonts w:hint="default" w:ascii="Times New Roman Regular" w:hAnsi="Times New Roman Regular" w:eastAsia="宋体" w:cs="Times New Roman Regular"/>
          <w:i/>
          <w:iCs w:val="0"/>
          <w:color w:val="000000" w:themeColor="text1"/>
          <w:kern w:val="0"/>
          <w:sz w:val="24"/>
          <w:szCs w:val="24"/>
          <w:lang w:val="en-US" w:eastAsia="zh-CN" w:bidi="ar"/>
          <w14:textFill>
            <w14:solidFill>
              <w14:schemeClr w14:val="tx1"/>
            </w14:solidFill>
          </w14:textFill>
        </w:rPr>
        <w:t>'</w:t>
      </w:r>
      <w:r>
        <w:rPr>
          <w:rFonts w:hint="default"/>
          <w:i/>
          <w:iCs/>
          <w:lang w:val="en-US" w:eastAsia="zh-CN"/>
        </w:rPr>
        <w:t>Hofstede’s Cultural Dimensions Theory</w:t>
      </w:r>
      <w:r>
        <w:rPr>
          <w:rFonts w:hint="default" w:ascii="Times New Roman Regular" w:hAnsi="Times New Roman Regular" w:eastAsia="宋体" w:cs="Times New Roman Regular"/>
          <w:i/>
          <w:iCs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cs="Times New Roman Regular"/>
          <w:color w:val="000000" w:themeColor="text1"/>
          <w:sz w:val="24"/>
          <w:szCs w:val="24"/>
          <w:lang w:eastAsia="zh-Hans"/>
          <w14:textFill>
            <w14:solidFill>
              <w14:schemeClr w14:val="tx1"/>
            </w14:solidFill>
          </w14:textFill>
        </w:rPr>
        <w:t xml:space="preserve"> [Online]</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 xml:space="preserve"> Available at:</w:t>
      </w:r>
      <w:r>
        <w:rPr>
          <w:rFonts w:hint="default"/>
          <w:lang w:val="en-US" w:eastAsia="zh-CN"/>
        </w:rPr>
        <w:fldChar w:fldCharType="begin"/>
      </w:r>
      <w:r>
        <w:rPr>
          <w:rFonts w:hint="default"/>
          <w:lang w:val="en-US" w:eastAsia="zh-CN"/>
        </w:rPr>
        <w:instrText xml:space="preserve"> HYPERLINK "https://corporatefinanceinstitute.com/resources/knowledge/other/hofstedes-cultural-dimensions-theory/" </w:instrText>
      </w:r>
      <w:r>
        <w:rPr>
          <w:rFonts w:hint="default"/>
          <w:lang w:val="en-US" w:eastAsia="zh-CN"/>
        </w:rPr>
        <w:fldChar w:fldCharType="separate"/>
      </w:r>
      <w:r>
        <w:rPr>
          <w:rStyle w:val="7"/>
          <w:rFonts w:hint="default"/>
          <w:lang w:val="en-US" w:eastAsia="zh-CN"/>
        </w:rPr>
        <w:t>https://corporatefinanceinstitute.com/resources/knowledge/other/hofstedes-cultural-dimensions-theory/</w:t>
      </w:r>
      <w:r>
        <w:rPr>
          <w:rFonts w:hint="default"/>
          <w:lang w:val="en-US" w:eastAsia="zh-CN"/>
        </w:rPr>
        <w:fldChar w:fldCharType="end"/>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(Accessed</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 24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December</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ind w:leftChars="0"/>
        <w:textAlignment w:val="auto"/>
        <w:rPr>
          <w:rFonts w:hint="default"/>
          <w:lang w:val="en-US" w:eastAsia="zh-CN"/>
        </w:rPr>
      </w:pPr>
      <w:r>
        <w:rPr>
          <w:rFonts w:hint="eastAsia"/>
          <w:lang w:val="en-US" w:eastAsia="zh-CN"/>
        </w:rPr>
        <w:t xml:space="preserve">PennState </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(2021), </w:t>
      </w:r>
      <w:r>
        <w:rPr>
          <w:rFonts w:hint="default" w:ascii="Times New Roman Regular" w:hAnsi="Times New Roman Regular" w:eastAsia="宋体" w:cs="Times New Roman Regular"/>
          <w:i/>
          <w:iCs w:val="0"/>
          <w:color w:val="000000" w:themeColor="text1"/>
          <w:kern w:val="0"/>
          <w:sz w:val="24"/>
          <w:szCs w:val="24"/>
          <w:lang w:val="en-US" w:eastAsia="zh-CN" w:bidi="ar"/>
          <w14:textFill>
            <w14:solidFill>
              <w14:schemeClr w14:val="tx1"/>
            </w14:solidFill>
          </w14:textFill>
        </w:rPr>
        <w:t>'</w:t>
      </w:r>
      <w:r>
        <w:rPr>
          <w:rFonts w:hint="default"/>
          <w:i/>
          <w:iCs/>
          <w:lang w:val="en-US" w:eastAsia="zh-CN"/>
        </w:rPr>
        <w:t>Hofstede’s Cultural Dimensions Theory &amp; Employee Behavior</w:t>
      </w:r>
      <w:r>
        <w:rPr>
          <w:rFonts w:hint="default" w:ascii="Times New Roman Regular" w:hAnsi="Times New Roman Regular" w:eastAsia="宋体" w:cs="Times New Roman Regular"/>
          <w:i/>
          <w:iCs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cs="Times New Roman Regular"/>
          <w:color w:val="000000" w:themeColor="text1"/>
          <w:sz w:val="24"/>
          <w:szCs w:val="24"/>
          <w:lang w:eastAsia="zh-Hans"/>
          <w14:textFill>
            <w14:solidFill>
              <w14:schemeClr w14:val="tx1"/>
            </w14:solidFill>
          </w14:textFill>
        </w:rPr>
        <w:t xml:space="preserve"> [Online]</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 xml:space="preserve"> Available at: </w:t>
      </w:r>
      <w:r>
        <w:rPr>
          <w:rFonts w:hint="default"/>
          <w:lang w:val="en-US" w:eastAsia="zh-CN"/>
        </w:rPr>
        <w:fldChar w:fldCharType="begin"/>
      </w:r>
      <w:r>
        <w:rPr>
          <w:rFonts w:hint="default"/>
          <w:lang w:val="en-US" w:eastAsia="zh-CN"/>
        </w:rPr>
        <w:instrText xml:space="preserve"> HYPERLINK "https://sites.psu.edu/leadership/2015/11/28/hofstedes-cultural-dimensions-theory-employee-behavior/" </w:instrText>
      </w:r>
      <w:r>
        <w:rPr>
          <w:rFonts w:hint="default"/>
          <w:lang w:val="en-US" w:eastAsia="zh-CN"/>
        </w:rPr>
        <w:fldChar w:fldCharType="separate"/>
      </w:r>
      <w:r>
        <w:rPr>
          <w:rStyle w:val="7"/>
          <w:rFonts w:hint="default"/>
          <w:lang w:val="en-US" w:eastAsia="zh-CN"/>
        </w:rPr>
        <w:t>https://sites.psu.edu/leadership/2015/11/28/hofstedes-cultural-dimensions-theory-employee-behavior/</w:t>
      </w:r>
      <w:r>
        <w:rPr>
          <w:rFonts w:hint="default"/>
          <w:lang w:val="en-US" w:eastAsia="zh-CN"/>
        </w:rPr>
        <w:fldChar w:fldCharType="end"/>
      </w:r>
      <w:r>
        <w:rPr>
          <w:rFonts w:hint="eastAsia"/>
          <w:lang w:val="en-US" w:eastAsia="zh-CN"/>
        </w:rPr>
        <w:t xml:space="preserve">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(Accessed</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 25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December</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ind w:leftChars="0"/>
        <w:textAlignment w:val="auto"/>
        <w:rPr>
          <w:rFonts w:hint="default" w:eastAsiaTheme="minorEastAsia"/>
          <w:lang w:val="en-US" w:eastAsia="zh-CN"/>
        </w:rPr>
      </w:pPr>
      <w:r>
        <w:rPr>
          <w:rFonts w:hint="default" w:eastAsiaTheme="minorEastAsia"/>
          <w:lang w:val="en-US" w:eastAsia="zh-CN"/>
        </w:rPr>
        <w:t>Southern Utah University</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(2020), </w:t>
      </w:r>
      <w:r>
        <w:rPr>
          <w:rFonts w:hint="default" w:ascii="Times New Roman Regular" w:hAnsi="Times New Roman Regular" w:eastAsia="宋体" w:cs="Times New Roman Regular"/>
          <w:i/>
          <w:iCs w:val="0"/>
          <w:color w:val="000000" w:themeColor="text1"/>
          <w:kern w:val="0"/>
          <w:sz w:val="24"/>
          <w:szCs w:val="24"/>
          <w:lang w:val="en-US" w:eastAsia="zh-CN" w:bidi="ar"/>
          <w14:textFill>
            <w14:solidFill>
              <w14:schemeClr w14:val="tx1"/>
            </w14:solidFill>
          </w14:textFill>
        </w:rPr>
        <w:t>'</w:t>
      </w:r>
      <w:r>
        <w:rPr>
          <w:rFonts w:hint="default" w:eastAsiaTheme="minorEastAsia"/>
          <w:i/>
          <w:iCs/>
          <w:lang w:val="en-US" w:eastAsia="zh-CN"/>
        </w:rPr>
        <w:t>The Benefits of Intercultural Communication</w:t>
      </w:r>
      <w:r>
        <w:rPr>
          <w:rFonts w:hint="default" w:ascii="Times New Roman Regular" w:hAnsi="Times New Roman Regular" w:eastAsia="宋体" w:cs="Times New Roman Regular"/>
          <w:i/>
          <w:iCs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cs="Times New Roman Regular"/>
          <w:color w:val="000000" w:themeColor="text1"/>
          <w:sz w:val="24"/>
          <w:szCs w:val="24"/>
          <w:lang w:eastAsia="zh-Hans"/>
          <w14:textFill>
            <w14:solidFill>
              <w14:schemeClr w14:val="tx1"/>
            </w14:solidFill>
          </w14:textFill>
        </w:rPr>
        <w:t xml:space="preserve"> [Online]</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 xml:space="preserve"> Available at:</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 </w:t>
      </w:r>
      <w:r>
        <w:rPr>
          <w:rFonts w:hint="default" w:eastAsiaTheme="minorEastAsia"/>
          <w:lang w:val="en-US" w:eastAsia="zh-CN"/>
        </w:rPr>
        <w:fldChar w:fldCharType="begin"/>
      </w:r>
      <w:r>
        <w:rPr>
          <w:rFonts w:hint="default" w:eastAsiaTheme="minorEastAsia"/>
          <w:lang w:val="en-US" w:eastAsia="zh-CN"/>
        </w:rPr>
        <w:instrText xml:space="preserve"> HYPERLINK "https://online.suu.edu/degrees/business/master-arts-professional-communication/the-importance-of-good-intercultural-communication/" </w:instrText>
      </w:r>
      <w:r>
        <w:rPr>
          <w:rFonts w:hint="default" w:eastAsiaTheme="minorEastAsia"/>
          <w:lang w:val="en-US" w:eastAsia="zh-CN"/>
        </w:rPr>
        <w:fldChar w:fldCharType="separate"/>
      </w:r>
      <w:r>
        <w:rPr>
          <w:rStyle w:val="7"/>
          <w:rFonts w:hint="default" w:eastAsiaTheme="minorEastAsia"/>
          <w:lang w:val="en-US" w:eastAsia="zh-CN"/>
        </w:rPr>
        <w:t>https://online.suu.edu/degrees/business/master-arts-professional-communication/the-importance-of-good-intercultural-communication/</w:t>
      </w:r>
      <w:r>
        <w:rPr>
          <w:rFonts w:hint="default" w:eastAsiaTheme="minorEastAsia"/>
          <w:lang w:val="en-US" w:eastAsia="zh-CN"/>
        </w:rPr>
        <w:fldChar w:fldCharType="end"/>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(Accessed</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 21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December</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numPr>
          <w:numId w:val="0"/>
        </w:numPr>
        <w:kinsoku/>
        <w:wordWrap/>
        <w:overflowPunct/>
        <w:topLinePunct w:val="0"/>
        <w:autoSpaceDE/>
        <w:autoSpaceDN/>
        <w:bidi w:val="0"/>
        <w:adjustRightInd/>
        <w:snapToGrid/>
        <w:spacing w:line="360" w:lineRule="auto"/>
        <w:ind w:leftChars="0"/>
        <w:textAlignment w:val="auto"/>
        <w:rPr>
          <w:rFonts w:hint="default"/>
          <w:lang w:val="en-US" w:eastAsia="zh-CN"/>
        </w:rPr>
      </w:pPr>
      <w:r>
        <w:rPr>
          <w:rFonts w:hint="eastAsia"/>
          <w:lang w:val="en-US" w:eastAsia="zh-CN"/>
        </w:rPr>
        <w:t xml:space="preserve">TXH </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(2021), </w:t>
      </w:r>
      <w:r>
        <w:rPr>
          <w:rFonts w:hint="default" w:ascii="Times New Roman Regular" w:hAnsi="Times New Roman Regular" w:eastAsia="宋体" w:cs="Times New Roman Regular"/>
          <w:i/>
          <w:iCs w:val="0"/>
          <w:color w:val="000000" w:themeColor="text1"/>
          <w:kern w:val="0"/>
          <w:sz w:val="24"/>
          <w:szCs w:val="24"/>
          <w:lang w:val="en-US" w:eastAsia="zh-CN" w:bidi="ar"/>
          <w14:textFill>
            <w14:solidFill>
              <w14:schemeClr w14:val="tx1"/>
            </w14:solidFill>
          </w14:textFill>
        </w:rPr>
        <w:t>'</w:t>
      </w:r>
      <w:r>
        <w:rPr>
          <w:rFonts w:hint="default"/>
          <w:i/>
          <w:iCs/>
          <w:lang w:val="en-US" w:eastAsia="zh-CN"/>
        </w:rPr>
        <w:t>Introduction to Austrian business etiquette</w:t>
      </w:r>
      <w:r>
        <w:rPr>
          <w:rFonts w:hint="default" w:ascii="Times New Roman Regular" w:hAnsi="Times New Roman Regular" w:eastAsia="宋体" w:cs="Times New Roman Regular"/>
          <w:i/>
          <w:iCs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cs="Times New Roman Regular"/>
          <w:color w:val="000000" w:themeColor="text1"/>
          <w:sz w:val="24"/>
          <w:szCs w:val="24"/>
          <w:lang w:eastAsia="zh-Hans"/>
          <w14:textFill>
            <w14:solidFill>
              <w14:schemeClr w14:val="tx1"/>
            </w14:solidFill>
          </w14:textFill>
        </w:rPr>
        <w:t xml:space="preserve"> [Online]</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 xml:space="preserve"> Available at: </w:t>
      </w:r>
      <w:r>
        <w:rPr>
          <w:rFonts w:hint="default"/>
          <w:lang w:val="en-US" w:eastAsia="zh-CN"/>
        </w:rPr>
        <w:fldChar w:fldCharType="begin"/>
      </w:r>
      <w:r>
        <w:rPr>
          <w:rFonts w:hint="default"/>
          <w:lang w:val="en-US" w:eastAsia="zh-CN"/>
        </w:rPr>
        <w:instrText xml:space="preserve"> HYPERLINK "http://tongxiehui.net/bm/60c11e6054112.html" </w:instrText>
      </w:r>
      <w:r>
        <w:rPr>
          <w:rFonts w:hint="default"/>
          <w:lang w:val="en-US" w:eastAsia="zh-CN"/>
        </w:rPr>
        <w:fldChar w:fldCharType="separate"/>
      </w:r>
      <w:r>
        <w:rPr>
          <w:rStyle w:val="7"/>
          <w:rFonts w:hint="default"/>
          <w:lang w:val="en-US" w:eastAsia="zh-CN"/>
        </w:rPr>
        <w:t>http://tongxiehui.net/bm/60c11e6054112.html</w:t>
      </w:r>
      <w:r>
        <w:rPr>
          <w:rFonts w:hint="default"/>
          <w:lang w:val="en-US" w:eastAsia="zh-CN"/>
        </w:rPr>
        <w:fldChar w:fldCharType="end"/>
      </w:r>
      <w:r>
        <w:rPr>
          <w:rFonts w:hint="eastAsia"/>
          <w:lang w:val="en-US" w:eastAsia="zh-CN"/>
        </w:rPr>
        <w:t xml:space="preserve">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(Accessed</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 27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December</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pPr>
      <w:r>
        <w:rPr>
          <w:rFonts w:hint="eastAsia"/>
        </w:rPr>
        <w:t>Virtual Vienna</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w:t>
      </w:r>
      <w:r>
        <w:rPr>
          <w:rFonts w:hint="eastAsia" w:ascii="Times New Roman Regular" w:hAnsi="Times New Roman Regular" w:cs="Times New Roman Regular"/>
          <w:color w:val="000000" w:themeColor="text1"/>
          <w:sz w:val="24"/>
          <w:szCs w:val="24"/>
          <w:lang w:val="en-US" w:eastAsia="zh-Hans"/>
          <w14:textFill>
            <w14:solidFill>
              <w14:schemeClr w14:val="tx1"/>
            </w14:solidFill>
          </w14:textFill>
        </w:rPr>
        <w:t>no</w:t>
      </w:r>
      <w:r>
        <w:rPr>
          <w:rFonts w:hint="default" w:ascii="Times New Roman Regular" w:hAnsi="Times New Roman Regular" w:cs="Times New Roman Regular"/>
          <w:color w:val="000000" w:themeColor="text1"/>
          <w:sz w:val="24"/>
          <w:szCs w:val="24"/>
          <w:lang w:eastAsia="zh-Hans"/>
          <w14:textFill>
            <w14:solidFill>
              <w14:schemeClr w14:val="tx1"/>
            </w14:solidFill>
          </w14:textFill>
        </w:rPr>
        <w:t xml:space="preserve"> </w:t>
      </w:r>
      <w:r>
        <w:rPr>
          <w:rFonts w:hint="eastAsia" w:ascii="Times New Roman Regular" w:hAnsi="Times New Roman Regular" w:cs="Times New Roman Regular"/>
          <w:color w:val="000000" w:themeColor="text1"/>
          <w:sz w:val="24"/>
          <w:szCs w:val="24"/>
          <w:lang w:val="en-US" w:eastAsia="zh-Hans"/>
          <w14:textFill>
            <w14:solidFill>
              <w14:schemeClr w14:val="tx1"/>
            </w14:solidFill>
          </w14:textFill>
        </w:rPr>
        <w:t>date</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 </w:t>
      </w:r>
      <w:r>
        <w:rPr>
          <w:rFonts w:hint="default" w:ascii="Times New Roman Regular" w:hAnsi="Times New Roman Regular" w:eastAsia="宋体" w:cs="Times New Roman Regular"/>
          <w:i/>
          <w:iCs w:val="0"/>
          <w:color w:val="000000" w:themeColor="text1"/>
          <w:kern w:val="0"/>
          <w:sz w:val="24"/>
          <w:szCs w:val="24"/>
          <w:lang w:val="en-US" w:eastAsia="zh-CN" w:bidi="ar"/>
          <w14:textFill>
            <w14:solidFill>
              <w14:schemeClr w14:val="tx1"/>
            </w14:solidFill>
          </w14:textFill>
        </w:rPr>
        <w:t>'</w:t>
      </w:r>
      <w:r>
        <w:rPr>
          <w:rFonts w:hint="eastAsia"/>
          <w:i/>
          <w:iCs w:val="0"/>
        </w:rPr>
        <w:t>Religion in Austria</w:t>
      </w:r>
      <w:r>
        <w:rPr>
          <w:rFonts w:hint="default" w:ascii="Times New Roman Regular" w:hAnsi="Times New Roman Regular" w:eastAsia="宋体" w:cs="Times New Roman Regular"/>
          <w:i/>
          <w:iCs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cs="Times New Roman Regular"/>
          <w:i/>
          <w:iCs w:val="0"/>
          <w:color w:val="000000" w:themeColor="text1"/>
          <w:sz w:val="24"/>
          <w:szCs w:val="24"/>
          <w:lang w:eastAsia="zh-Hans"/>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lang w:eastAsia="zh-Hans"/>
          <w14:textFill>
            <w14:solidFill>
              <w14:schemeClr w14:val="tx1"/>
            </w14:solidFill>
          </w14:textFill>
        </w:rPr>
        <w:t>[Online]</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 xml:space="preserve"> Available at: </w:t>
      </w:r>
      <w:r>
        <w:rPr>
          <w:rFonts w:hint="eastAsia"/>
        </w:rPr>
        <w:fldChar w:fldCharType="begin"/>
      </w:r>
      <w:r>
        <w:rPr>
          <w:rFonts w:hint="eastAsia"/>
        </w:rPr>
        <w:instrText xml:space="preserve"> HYPERLINK "https://www.virtualvienna.net/living-in-vienna/religion/#:~:text=Religion%20in%20Austria%20Christianity%2C%20especially%20Roman%20Catholicism%20is,usually%20located%20in%20the%20center%20of%20each%20town." </w:instrText>
      </w:r>
      <w:r>
        <w:rPr>
          <w:rFonts w:hint="eastAsia"/>
        </w:rPr>
        <w:fldChar w:fldCharType="separate"/>
      </w:r>
      <w:r>
        <w:rPr>
          <w:rStyle w:val="7"/>
          <w:rFonts w:hint="eastAsia"/>
        </w:rPr>
        <w:t>https://www.virtualvienna.net/living-in-vienna/religion/#:~:text=Religion%20in%20Austria%20Christianity%2C%20especially%20Roman%20Catholicism%20is,usually%20located%20in%20the%20center%20of%20each%20town.</w:t>
      </w:r>
      <w:r>
        <w:rPr>
          <w:rFonts w:hint="eastAsia"/>
        </w:rPr>
        <w:fldChar w:fldCharType="end"/>
      </w:r>
      <w:r>
        <w:rPr>
          <w:rFonts w:hint="eastAsia"/>
          <w:lang w:val="en-US" w:eastAsia="zh-CN"/>
        </w:rPr>
        <w:t xml:space="preserve">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(Accessed</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 20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December</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pPr>
      <w:r>
        <w:rPr>
          <w:rFonts w:hint="eastAsia"/>
          <w:lang w:val="en-US" w:eastAsia="zh-CN"/>
        </w:rPr>
        <w:t>WorldAtlas</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(2018), </w:t>
      </w:r>
      <w:r>
        <w:rPr>
          <w:rFonts w:hint="default" w:ascii="Times New Roman Regular" w:hAnsi="Times New Roman Regular" w:eastAsia="宋体" w:cs="Times New Roman Regular"/>
          <w:i/>
          <w:iCs w:val="0"/>
          <w:color w:val="000000" w:themeColor="text1"/>
          <w:kern w:val="0"/>
          <w:sz w:val="24"/>
          <w:szCs w:val="24"/>
          <w:lang w:val="en-US" w:eastAsia="zh-CN" w:bidi="ar"/>
          <w14:textFill>
            <w14:solidFill>
              <w14:schemeClr w14:val="tx1"/>
            </w14:solidFill>
          </w14:textFill>
        </w:rPr>
        <w:t>'</w:t>
      </w:r>
      <w:r>
        <w:rPr>
          <w:rFonts w:hint="eastAsia"/>
          <w:i/>
          <w:iCs w:val="0"/>
          <w:lang w:val="en-US" w:eastAsia="zh-CN"/>
        </w:rPr>
        <w:t>The Culture Of Austria</w:t>
      </w:r>
      <w:r>
        <w:rPr>
          <w:rFonts w:hint="default" w:ascii="Times New Roman Regular" w:hAnsi="Times New Roman Regular" w:eastAsia="宋体" w:cs="Times New Roman Regular"/>
          <w:i/>
          <w:iCs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cs="Times New Roman Regular"/>
          <w:color w:val="000000" w:themeColor="text1"/>
          <w:sz w:val="24"/>
          <w:szCs w:val="24"/>
          <w:lang w:eastAsia="zh-Hans"/>
          <w14:textFill>
            <w14:solidFill>
              <w14:schemeClr w14:val="tx1"/>
            </w14:solidFill>
          </w14:textFill>
        </w:rPr>
        <w:t xml:space="preserve"> [Online]</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 xml:space="preserve"> Available at: </w:t>
      </w:r>
      <w:r>
        <w:rPr>
          <w:rFonts w:hint="eastAsia"/>
          <w:lang w:val="en-US" w:eastAsia="zh-CN"/>
        </w:rPr>
        <w:fldChar w:fldCharType="begin"/>
      </w:r>
      <w:r>
        <w:rPr>
          <w:rFonts w:hint="eastAsia"/>
          <w:lang w:val="en-US" w:eastAsia="zh-CN"/>
        </w:rPr>
        <w:instrText xml:space="preserve"> HYPERLINK "https://www.worldatlas.com/articles/the-culture-of-austria.html" </w:instrText>
      </w:r>
      <w:r>
        <w:rPr>
          <w:rFonts w:hint="eastAsia"/>
          <w:lang w:val="en-US" w:eastAsia="zh-CN"/>
        </w:rPr>
        <w:fldChar w:fldCharType="separate"/>
      </w:r>
      <w:r>
        <w:rPr>
          <w:rStyle w:val="7"/>
          <w:rFonts w:hint="eastAsia"/>
          <w:lang w:val="en-US" w:eastAsia="zh-CN"/>
        </w:rPr>
        <w:t>https://www.worldatlas.com/articles/the-culture-of-austria.html</w:t>
      </w:r>
      <w:r>
        <w:rPr>
          <w:rFonts w:hint="eastAsia"/>
          <w:lang w:val="en-US" w:eastAsia="zh-CN"/>
        </w:rPr>
        <w:fldChar w:fldCharType="end"/>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(Accessed</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 20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December</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eastAsiaTheme="minorEastAsia"/>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pPr>
      <w:r>
        <w:rPr>
          <w:rFonts w:hint="default" w:eastAsiaTheme="minorEastAsia"/>
          <w:lang w:val="en-US" w:eastAsia="zh-CN"/>
        </w:rPr>
        <w:t>Worth</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(2021), </w:t>
      </w:r>
      <w:r>
        <w:rPr>
          <w:rFonts w:hint="default" w:ascii="Times New Roman Regular" w:hAnsi="Times New Roman Regular" w:eastAsia="宋体" w:cs="Times New Roman Regular"/>
          <w:i/>
          <w:iCs w:val="0"/>
          <w:color w:val="000000" w:themeColor="text1"/>
          <w:kern w:val="0"/>
          <w:sz w:val="24"/>
          <w:szCs w:val="24"/>
          <w:lang w:val="en-US" w:eastAsia="zh-CN" w:bidi="ar"/>
          <w14:textFill>
            <w14:solidFill>
              <w14:schemeClr w14:val="tx1"/>
            </w14:solidFill>
          </w14:textFill>
        </w:rPr>
        <w:t>'</w:t>
      </w:r>
      <w:r>
        <w:rPr>
          <w:rFonts w:hint="default" w:eastAsiaTheme="minorEastAsia"/>
          <w:i/>
          <w:iCs/>
          <w:lang w:val="en-US" w:eastAsia="zh-CN"/>
        </w:rPr>
        <w:t>The Importance of Intercultural Communication in Today's Workplace</w:t>
      </w:r>
      <w:r>
        <w:rPr>
          <w:rFonts w:hint="default" w:ascii="Times New Roman Regular" w:hAnsi="Times New Roman Regular" w:eastAsia="宋体" w:cs="Times New Roman Regular"/>
          <w:i/>
          <w:iCs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cs="Times New Roman Regular"/>
          <w:color w:val="000000" w:themeColor="text1"/>
          <w:sz w:val="24"/>
          <w:szCs w:val="24"/>
          <w:lang w:eastAsia="zh-Hans"/>
          <w14:textFill>
            <w14:solidFill>
              <w14:schemeClr w14:val="tx1"/>
            </w14:solidFill>
          </w14:textFill>
        </w:rPr>
        <w:t xml:space="preserve"> [Online]</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 xml:space="preserve"> Available at:</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 </w:t>
      </w:r>
      <w:r>
        <w:rPr>
          <w:rFonts w:hint="default" w:eastAsiaTheme="minorEastAsia"/>
          <w:lang w:val="en-US" w:eastAsia="zh-CN"/>
        </w:rPr>
        <w:fldChar w:fldCharType="begin"/>
      </w:r>
      <w:r>
        <w:rPr>
          <w:rFonts w:hint="default" w:eastAsiaTheme="minorEastAsia"/>
          <w:lang w:val="en-US" w:eastAsia="zh-CN"/>
        </w:rPr>
        <w:instrText xml:space="preserve"> HYPERLINK "https://www.worth.com/the-importance-of-intercultural-communication-in-todays-workplace/" </w:instrText>
      </w:r>
      <w:r>
        <w:rPr>
          <w:rFonts w:hint="default" w:eastAsiaTheme="minorEastAsia"/>
          <w:lang w:val="en-US" w:eastAsia="zh-CN"/>
        </w:rPr>
        <w:fldChar w:fldCharType="separate"/>
      </w:r>
      <w:r>
        <w:rPr>
          <w:rStyle w:val="7"/>
          <w:rFonts w:hint="default" w:eastAsiaTheme="minorEastAsia"/>
          <w:lang w:val="en-US" w:eastAsia="zh-CN"/>
        </w:rPr>
        <w:t>https://www.worth.com/the-importance-of-intercultural-communication-in-todays-workplace/</w:t>
      </w:r>
      <w:r>
        <w:rPr>
          <w:rFonts w:hint="default" w:eastAsiaTheme="minorEastAsia"/>
          <w:lang w:val="en-US" w:eastAsia="zh-CN"/>
        </w:rPr>
        <w:fldChar w:fldCharType="end"/>
      </w:r>
      <w:r>
        <w:rPr>
          <w:rFonts w:hint="eastAsia"/>
          <w:lang w:val="en-US" w:eastAsia="zh-CN"/>
        </w:rPr>
        <w:t xml:space="preserve">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(Accessed</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 21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December</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bookmarkStart w:id="0" w:name="_GoBack"/>
      <w:bookmarkEnd w:id="0"/>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pPr>
      <w:r>
        <w:rPr>
          <w:rFonts w:hint="default"/>
          <w:lang w:val="en-US" w:eastAsia="zh-CN"/>
        </w:rPr>
        <w:t xml:space="preserve">World Business Culture </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(2021), </w:t>
      </w:r>
      <w:r>
        <w:rPr>
          <w:rFonts w:hint="default" w:ascii="Times New Roman Regular" w:hAnsi="Times New Roman Regular" w:eastAsia="宋体" w:cs="Times New Roman Regular"/>
          <w:i/>
          <w:iCs w:val="0"/>
          <w:color w:val="000000" w:themeColor="text1"/>
          <w:kern w:val="0"/>
          <w:sz w:val="24"/>
          <w:szCs w:val="24"/>
          <w:lang w:val="en-US" w:eastAsia="zh-CN" w:bidi="ar"/>
          <w14:textFill>
            <w14:solidFill>
              <w14:schemeClr w14:val="tx1"/>
            </w14:solidFill>
          </w14:textFill>
        </w:rPr>
        <w:t>'</w:t>
      </w:r>
      <w:r>
        <w:rPr>
          <w:rFonts w:hint="default"/>
          <w:i/>
          <w:iCs/>
          <w:lang w:val="en-US" w:eastAsia="zh-CN"/>
        </w:rPr>
        <w:t>Business Culture in Great Britain</w:t>
      </w:r>
      <w:r>
        <w:rPr>
          <w:rFonts w:hint="default" w:ascii="Times New Roman Regular" w:hAnsi="Times New Roman Regular" w:eastAsia="宋体" w:cs="Times New Roman Regular"/>
          <w:i/>
          <w:iCs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cs="Times New Roman Regular"/>
          <w:color w:val="000000" w:themeColor="text1"/>
          <w:sz w:val="24"/>
          <w:szCs w:val="24"/>
          <w:lang w:eastAsia="zh-Hans"/>
          <w14:textFill>
            <w14:solidFill>
              <w14:schemeClr w14:val="tx1"/>
            </w14:solidFill>
          </w14:textFill>
        </w:rPr>
        <w:t xml:space="preserve"> [Online]</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 xml:space="preserve"> Available at: </w:t>
      </w:r>
      <w:r>
        <w:rPr>
          <w:rFonts w:hint="default"/>
          <w:lang w:val="en-US" w:eastAsia="zh-CN"/>
        </w:rPr>
        <w:fldChar w:fldCharType="begin"/>
      </w:r>
      <w:r>
        <w:rPr>
          <w:rFonts w:hint="default"/>
          <w:lang w:val="en-US" w:eastAsia="zh-CN"/>
        </w:rPr>
        <w:instrText xml:space="preserve"> HYPERLINK "https://www.worldbusinessculture.com/country-profiles/great-britain/culture/" </w:instrText>
      </w:r>
      <w:r>
        <w:rPr>
          <w:rFonts w:hint="default"/>
          <w:lang w:val="en-US" w:eastAsia="zh-CN"/>
        </w:rPr>
        <w:fldChar w:fldCharType="separate"/>
      </w:r>
      <w:r>
        <w:rPr>
          <w:rStyle w:val="7"/>
          <w:rFonts w:hint="default"/>
          <w:lang w:val="en-US" w:eastAsia="zh-CN"/>
        </w:rPr>
        <w:t>https://www.worldbusinessculture.com/country-profiles/great-britain/culture/</w:t>
      </w:r>
      <w:r>
        <w:rPr>
          <w:rFonts w:hint="default"/>
          <w:lang w:val="en-US" w:eastAsia="zh-CN"/>
        </w:rPr>
        <w:fldChar w:fldCharType="end"/>
      </w:r>
      <w:r>
        <w:rPr>
          <w:rFonts w:hint="eastAsia"/>
          <w:lang w:val="en-US" w:eastAsia="zh-CN"/>
        </w:rPr>
        <w:t xml:space="preserve">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(Accessed</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 28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December</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eastAsiaTheme="minorEastAsia"/>
          <w:lang w:val="en-US" w:eastAsia="zh-CN"/>
        </w:rPr>
      </w:pPr>
      <w:r>
        <w:rPr>
          <w:rFonts w:hint="eastAsia"/>
          <w:lang w:val="en-US" w:eastAsia="zh-CN"/>
        </w:rPr>
        <w:t>Xingzhee</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(2021), </w:t>
      </w:r>
      <w:r>
        <w:rPr>
          <w:rFonts w:hint="default" w:ascii="Times New Roman Regular" w:hAnsi="Times New Roman Regular" w:eastAsia="宋体" w:cs="Times New Roman Regular"/>
          <w:i/>
          <w:iCs w:val="0"/>
          <w:color w:val="000000" w:themeColor="text1"/>
          <w:kern w:val="0"/>
          <w:sz w:val="24"/>
          <w:szCs w:val="24"/>
          <w:lang w:val="en-US" w:eastAsia="zh-CN" w:bidi="ar"/>
          <w14:textFill>
            <w14:solidFill>
              <w14:schemeClr w14:val="tx1"/>
            </w14:solidFill>
          </w14:textFill>
        </w:rPr>
        <w:t>'</w:t>
      </w:r>
      <w:r>
        <w:rPr>
          <w:rFonts w:hint="default" w:eastAsiaTheme="minorEastAsia"/>
          <w:i/>
          <w:iCs/>
          <w:lang w:val="en-US" w:eastAsia="zh-CN"/>
        </w:rPr>
        <w:t>Austrian religion</w:t>
      </w:r>
      <w:r>
        <w:rPr>
          <w:rFonts w:hint="default" w:ascii="Times New Roman Regular" w:hAnsi="Times New Roman Regular" w:eastAsia="宋体" w:cs="Times New Roman Regular"/>
          <w:i/>
          <w:iCs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cs="Times New Roman Regular"/>
          <w:color w:val="000000" w:themeColor="text1"/>
          <w:sz w:val="24"/>
          <w:szCs w:val="24"/>
          <w:lang w:eastAsia="zh-Hans"/>
          <w14:textFill>
            <w14:solidFill>
              <w14:schemeClr w14:val="tx1"/>
            </w14:solidFill>
          </w14:textFill>
        </w:rPr>
        <w:t xml:space="preserve"> [Online]</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 xml:space="preserve"> Available at: </w:t>
      </w:r>
      <w:r>
        <w:rPr>
          <w:rFonts w:hint="default"/>
          <w:lang w:val="en-US" w:eastAsia="zh-CN"/>
        </w:rPr>
        <w:fldChar w:fldCharType="begin"/>
      </w:r>
      <w:r>
        <w:rPr>
          <w:rFonts w:hint="default"/>
          <w:lang w:val="en-US" w:eastAsia="zh-CN"/>
        </w:rPr>
        <w:instrText xml:space="preserve"> HYPERLINK "https://www.xingzhee.com/austria/austria-religion.htm" </w:instrText>
      </w:r>
      <w:r>
        <w:rPr>
          <w:rFonts w:hint="default"/>
          <w:lang w:val="en-US" w:eastAsia="zh-CN"/>
        </w:rPr>
        <w:fldChar w:fldCharType="separate"/>
      </w:r>
      <w:r>
        <w:rPr>
          <w:rStyle w:val="7"/>
          <w:rFonts w:hint="default"/>
          <w:lang w:val="en-US" w:eastAsia="zh-CN"/>
        </w:rPr>
        <w:t>https://www.xingzhee.com/austria/austria-religion.htm</w:t>
      </w:r>
      <w:r>
        <w:rPr>
          <w:rFonts w:hint="default"/>
          <w:lang w:val="en-US" w:eastAsia="zh-CN"/>
        </w:rPr>
        <w:fldChar w:fldCharType="end"/>
      </w:r>
      <w:r>
        <w:rPr>
          <w:rFonts w:hint="eastAsia"/>
          <w:lang w:val="en-US" w:eastAsia="zh-CN"/>
        </w:rPr>
        <w:t xml:space="preserve">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(Accessed</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 21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December</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pPr>
      <w:r>
        <w:rPr>
          <w:rFonts w:hint="eastAsia"/>
          <w:lang w:val="en-US" w:eastAsia="zh-CN"/>
        </w:rPr>
        <w:t>Zhihu</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(2021), </w:t>
      </w:r>
      <w:r>
        <w:rPr>
          <w:rFonts w:hint="default" w:ascii="Times New Roman Regular" w:hAnsi="Times New Roman Regular" w:eastAsia="宋体" w:cs="Times New Roman Regular"/>
          <w:i/>
          <w:iCs w:val="0"/>
          <w:color w:val="000000" w:themeColor="text1"/>
          <w:kern w:val="0"/>
          <w:sz w:val="24"/>
          <w:szCs w:val="24"/>
          <w:lang w:val="en-US" w:eastAsia="zh-CN" w:bidi="ar"/>
          <w14:textFill>
            <w14:solidFill>
              <w14:schemeClr w14:val="tx1"/>
            </w14:solidFill>
          </w14:textFill>
        </w:rPr>
        <w:t>'</w:t>
      </w:r>
      <w:r>
        <w:rPr>
          <w:rFonts w:hint="default"/>
          <w:i/>
          <w:iCs/>
          <w:lang w:val="en-US" w:eastAsia="zh-CN"/>
        </w:rPr>
        <w:t>Talk about Gelt Hofstede's theory of cultural</w:t>
      </w:r>
      <w:r>
        <w:rPr>
          <w:rFonts w:hint="default" w:ascii="Times New Roman Regular" w:hAnsi="Times New Roman Regular" w:eastAsia="宋体" w:cs="Times New Roman Regular"/>
          <w:i/>
          <w:iCs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cs="Times New Roman Regular"/>
          <w:color w:val="000000" w:themeColor="text1"/>
          <w:sz w:val="24"/>
          <w:szCs w:val="24"/>
          <w:lang w:eastAsia="zh-Hans"/>
          <w14:textFill>
            <w14:solidFill>
              <w14:schemeClr w14:val="tx1"/>
            </w14:solidFill>
          </w14:textFill>
        </w:rPr>
        <w:t xml:space="preserve"> [Online]</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 xml:space="preserve"> Available at: </w:t>
      </w:r>
      <w:r>
        <w:rPr>
          <w:rFonts w:hint="default"/>
          <w:lang w:val="en-US" w:eastAsia="zh-CN"/>
        </w:rPr>
        <w:fldChar w:fldCharType="begin"/>
      </w:r>
      <w:r>
        <w:rPr>
          <w:rFonts w:hint="default"/>
          <w:lang w:val="en-US" w:eastAsia="zh-CN"/>
        </w:rPr>
        <w:instrText xml:space="preserve"> HYPERLINK "https://zhuanlan.zhihu.com/p/141204057" </w:instrText>
      </w:r>
      <w:r>
        <w:rPr>
          <w:rFonts w:hint="default"/>
          <w:lang w:val="en-US" w:eastAsia="zh-CN"/>
        </w:rPr>
        <w:fldChar w:fldCharType="separate"/>
      </w:r>
      <w:r>
        <w:rPr>
          <w:rStyle w:val="7"/>
          <w:rFonts w:hint="default"/>
          <w:lang w:val="en-US" w:eastAsia="zh-CN"/>
        </w:rPr>
        <w:t>https://zhuanlan.zhihu.com/p/141204057</w:t>
      </w:r>
      <w:r>
        <w:rPr>
          <w:rFonts w:hint="default"/>
          <w:lang w:val="en-US" w:eastAsia="zh-CN"/>
        </w:rPr>
        <w:fldChar w:fldCharType="end"/>
      </w:r>
      <w:r>
        <w:rPr>
          <w:rFonts w:hint="eastAsia"/>
          <w:lang w:val="en-US" w:eastAsia="zh-CN"/>
        </w:rPr>
        <w:t xml:space="preserve">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(Accessed</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 23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December</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pPr>
      <w:r>
        <w:rPr>
          <w:rFonts w:hint="default"/>
          <w:lang w:val="en-US" w:eastAsia="zh-CN"/>
        </w:rPr>
        <w:t>Federal Chancellery of Austria</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(2021), </w:t>
      </w:r>
      <w:r>
        <w:rPr>
          <w:rFonts w:hint="default" w:ascii="Times New Roman Regular" w:hAnsi="Times New Roman Regular" w:cs="Times New Roman Regular"/>
          <w:color w:val="000000" w:themeColor="text1"/>
          <w:sz w:val="24"/>
          <w:szCs w:val="24"/>
          <w:lang w:eastAsia="zh-Hans"/>
          <w14:textFill>
            <w14:solidFill>
              <w14:schemeClr w14:val="tx1"/>
            </w14:solidFill>
          </w14:textFill>
        </w:rPr>
        <w:t>[Online]</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 xml:space="preserve"> Available at: </w:t>
      </w:r>
      <w:r>
        <w:rPr>
          <w:rFonts w:hint="default"/>
          <w:lang w:val="en-US" w:eastAsia="zh-CN"/>
        </w:rPr>
        <w:fldChar w:fldCharType="begin"/>
      </w:r>
      <w:r>
        <w:rPr>
          <w:rFonts w:hint="default"/>
          <w:lang w:val="en-US" w:eastAsia="zh-CN"/>
        </w:rPr>
        <w:instrText xml:space="preserve"> HYPERLINK "https://www.bundeskanzleramt.gv.at/en.html" </w:instrText>
      </w:r>
      <w:r>
        <w:rPr>
          <w:rFonts w:hint="default"/>
          <w:lang w:val="en-US" w:eastAsia="zh-CN"/>
        </w:rPr>
        <w:fldChar w:fldCharType="separate"/>
      </w:r>
      <w:r>
        <w:rPr>
          <w:rStyle w:val="7"/>
          <w:rFonts w:hint="default"/>
          <w:lang w:val="en-US" w:eastAsia="zh-CN"/>
        </w:rPr>
        <w:t>https://www.bundeskanzleramt.gv.at/en.html</w:t>
      </w:r>
      <w:r>
        <w:rPr>
          <w:rFonts w:hint="default"/>
          <w:lang w:val="en-US" w:eastAsia="zh-CN"/>
        </w:rPr>
        <w:fldChar w:fldCharType="end"/>
      </w:r>
      <w:r>
        <w:rPr>
          <w:rFonts w:hint="eastAsia"/>
          <w:lang w:val="en-US" w:eastAsia="zh-CN"/>
        </w:rPr>
        <w:t xml:space="preserve">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(Accessed</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 25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December</w:t>
      </w:r>
      <w:r>
        <w:rPr>
          <w:rFonts w:hint="eastAsia" w:ascii="Times New Roman Regular" w:hAnsi="Times New Roman Regular" w:cs="Times New Roman Regular"/>
          <w:color w:val="000000" w:themeColor="text1"/>
          <w:sz w:val="24"/>
          <w:szCs w:val="24"/>
          <w:lang w:val="en-US" w:eastAsia="zh-CN"/>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t>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color w:val="000000" w:themeColor="text1"/>
          <w:sz w:val="24"/>
          <w:szCs w:val="24"/>
          <w:lang w:val="en-US" w:eastAsia="zh-Hans"/>
          <w14:textFill>
            <w14:solidFill>
              <w14:schemeClr w14:val="tx1"/>
            </w14:solidFill>
          </w14:textFill>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p>
    <w:sectPr>
      <w:pgSz w:w="11906" w:h="16838"/>
      <w:pgMar w:top="1417" w:right="1417" w:bottom="1417" w:left="1417"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imes New Roman Regular">
    <w:altName w:val="Times New Roman"/>
    <w:panose1 w:val="02020803070505020304"/>
    <w:charset w:val="00"/>
    <w:family w:val="auto"/>
    <w:pitch w:val="default"/>
    <w:sig w:usb0="00000000" w:usb1="00000000" w:usb2="00000009" w:usb3="00000000" w:csb0="400001FF" w:csb1="FFFF0000"/>
  </w:font>
  <w:font w:name="Helvetica">
    <w:altName w:val="Arial"/>
    <w:panose1 w:val="00000000000000000000"/>
    <w:charset w:val="00"/>
    <w:family w:val="auto"/>
    <w:pitch w:val="default"/>
    <w:sig w:usb0="00000000" w:usb1="00000000" w:usb2="00000000" w:usb3="00000000" w:csb0="0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3B166A9"/>
    <w:rsid w:val="014649D5"/>
    <w:rsid w:val="02131F82"/>
    <w:rsid w:val="082A0F26"/>
    <w:rsid w:val="0B15689C"/>
    <w:rsid w:val="0FE57DA3"/>
    <w:rsid w:val="1ECE7518"/>
    <w:rsid w:val="23B166A9"/>
    <w:rsid w:val="2A982401"/>
    <w:rsid w:val="369B75B4"/>
    <w:rsid w:val="3B8C3E0D"/>
    <w:rsid w:val="53932478"/>
    <w:rsid w:val="5F9D4C19"/>
    <w:rsid w:val="6E0A4043"/>
    <w:rsid w:val="727171FD"/>
    <w:rsid w:val="73DB751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Theme="minorEastAsia" w:cstheme="minorBidi"/>
      <w:kern w:val="2"/>
      <w:sz w:val="24"/>
      <w:szCs w:val="24"/>
      <w:lang w:val="en-US" w:eastAsia="zh-CN" w:bidi="ar-SA"/>
    </w:rPr>
  </w:style>
  <w:style w:type="paragraph" w:styleId="2">
    <w:name w:val="heading 2"/>
    <w:basedOn w:val="1"/>
    <w:next w:val="1"/>
    <w:link w:val="8"/>
    <w:semiHidden/>
    <w:unhideWhenUsed/>
    <w:qFormat/>
    <w:uiPriority w:val="0"/>
    <w:pPr>
      <w:keepNext/>
      <w:keepLines/>
      <w:spacing w:beforeLines="0" w:beforeAutospacing="0" w:afterLines="0" w:afterAutospacing="0" w:line="240" w:lineRule="auto"/>
      <w:outlineLvl w:val="1"/>
    </w:pPr>
    <w:rPr>
      <w:rFonts w:ascii="Times New Roman" w:hAnsi="Times New Roman" w:eastAsia="黑体" w:cs="Times New Roman"/>
      <w:b/>
      <w:sz w:val="28"/>
      <w:szCs w:val="22"/>
    </w:rPr>
  </w:style>
  <w:style w:type="paragraph" w:styleId="3">
    <w:name w:val="heading 3"/>
    <w:basedOn w:val="1"/>
    <w:next w:val="1"/>
    <w:semiHidden/>
    <w:unhideWhenUsed/>
    <w:qFormat/>
    <w:uiPriority w:val="0"/>
    <w:pPr>
      <w:keepNext/>
      <w:keepLines/>
      <w:spacing w:beforeLines="0" w:beforeAutospacing="0" w:afterLines="0" w:afterAutospacing="0" w:line="240" w:lineRule="auto"/>
      <w:outlineLvl w:val="2"/>
    </w:pPr>
    <w:rPr>
      <w:rFonts w:ascii="Times New Roman" w:hAnsi="Times New Roman" w:eastAsia="宋体" w:cs="Times New Roman"/>
      <w:b/>
      <w:sz w:val="24"/>
    </w:rPr>
  </w:style>
  <w:style w:type="character" w:default="1" w:styleId="5">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character" w:styleId="6">
    <w:name w:val="Emphasis"/>
    <w:basedOn w:val="5"/>
    <w:qFormat/>
    <w:uiPriority w:val="0"/>
    <w:rPr>
      <w:i/>
    </w:rPr>
  </w:style>
  <w:style w:type="character" w:styleId="7">
    <w:name w:val="Hyperlink"/>
    <w:basedOn w:val="5"/>
    <w:uiPriority w:val="0"/>
    <w:rPr>
      <w:color w:val="0000FF"/>
      <w:u w:val="single"/>
    </w:rPr>
  </w:style>
  <w:style w:type="character" w:customStyle="1" w:styleId="8">
    <w:name w:val="标题 2 Char"/>
    <w:link w:val="2"/>
    <w:qFormat/>
    <w:uiPriority w:val="0"/>
    <w:rPr>
      <w:rFonts w:ascii="Times New Roman" w:hAnsi="Times New Roman" w:eastAsia="黑体" w:cs="Times New Roman"/>
      <w:b/>
      <w:sz w:val="28"/>
      <w:szCs w:val="22"/>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Office_11.1.0.11115_F1E327BC-269C-435d-A152-05C5408002CA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2021-12-29T11:56:00Z</dcterms:created>
  <dc:creator>test</dc:creator>
  <cp:lastModifiedBy>test</cp:lastModifiedBy>
  <dcterms:modified xsi:type="dcterms:W3CDTF">2022-01-02T14:48:05Z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2052-11.1.0.11115</vt:lpwstr>
  </property>
  <property fmtid="{D5CDD505-2E9C-101B-9397-08002B2CF9AE}" pid="3" name="ICV">
    <vt:lpwstr>C278B95B1ED2458CB69778883C86771D</vt:lpwstr>
  </property>
</Properties>
</file>