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CDA01" w14:textId="77777777" w:rsidR="00FB53C8" w:rsidRDefault="00FB53C8" w:rsidP="00FB53C8">
      <w:pPr>
        <w:jc w:val="center"/>
        <w:rPr>
          <w:b/>
          <w:bCs/>
          <w:sz w:val="32"/>
          <w:szCs w:val="32"/>
        </w:rPr>
      </w:pPr>
      <w:r w:rsidRPr="004A0F8F">
        <w:rPr>
          <w:b/>
          <w:bCs/>
          <w:sz w:val="32"/>
          <w:szCs w:val="32"/>
        </w:rPr>
        <w:t>Part B</w:t>
      </w:r>
      <w:r>
        <w:rPr>
          <w:b/>
          <w:bCs/>
          <w:sz w:val="32"/>
          <w:szCs w:val="32"/>
        </w:rPr>
        <w:t xml:space="preserve"> essay</w:t>
      </w:r>
    </w:p>
    <w:p w14:paraId="1691D5E9" w14:textId="5CF75E63" w:rsidR="00FB53C8" w:rsidRPr="00FB53C8" w:rsidRDefault="00FB53C8" w:rsidP="00FB53C8">
      <w:pPr>
        <w:jc w:val="center"/>
        <w:rPr>
          <w:rStyle w:val="fontstyle01"/>
          <w:rFonts w:asciiTheme="minorHAnsi" w:hAnsiTheme="minorHAnsi"/>
          <w:color w:val="auto"/>
          <w:sz w:val="32"/>
          <w:szCs w:val="32"/>
        </w:rPr>
      </w:pPr>
      <w:r>
        <w:rPr>
          <w:rStyle w:val="fontstyle01"/>
        </w:rPr>
        <w:t>Component 2</w:t>
      </w:r>
    </w:p>
    <w:p w14:paraId="2BFAA2DA" w14:textId="466A6480" w:rsidR="00FB53C8" w:rsidRDefault="00FB53C8" w:rsidP="00FB53C8">
      <w:pPr>
        <w:jc w:val="center"/>
        <w:rPr>
          <w:rStyle w:val="fontstyle01"/>
        </w:rPr>
      </w:pPr>
      <w:r>
        <w:rPr>
          <w:rFonts w:ascii="Arial-BoldMT" w:hAnsi="Arial-BoldMT"/>
          <w:b/>
          <w:bCs/>
          <w:color w:val="000000"/>
        </w:rPr>
        <w:br/>
      </w:r>
      <w:r>
        <w:rPr>
          <w:rStyle w:val="fontstyle01"/>
        </w:rPr>
        <w:t>How a school develops one aspect of its SDP: a report that critically reflects on the actions,</w:t>
      </w:r>
      <w:r>
        <w:rPr>
          <w:rFonts w:ascii="Arial-BoldMT" w:hAnsi="Arial-BoldMT"/>
          <w:b/>
          <w:bCs/>
          <w:color w:val="000000"/>
        </w:rPr>
        <w:t xml:space="preserve"> </w:t>
      </w:r>
      <w:r>
        <w:rPr>
          <w:rStyle w:val="fontstyle01"/>
        </w:rPr>
        <w:t>impact,</w:t>
      </w:r>
      <w:r>
        <w:rPr>
          <w:rStyle w:val="fontstyle01"/>
        </w:rPr>
        <w:t xml:space="preserve"> and evidence base. </w:t>
      </w:r>
    </w:p>
    <w:p w14:paraId="49465F09" w14:textId="5A1FFCC1" w:rsidR="00FB53C8" w:rsidRDefault="00FB53C8" w:rsidP="00FB53C8">
      <w:pPr>
        <w:jc w:val="center"/>
        <w:rPr>
          <w:rStyle w:val="fontstyle01"/>
        </w:rPr>
      </w:pPr>
      <w:r>
        <w:rPr>
          <w:rStyle w:val="fontstyle01"/>
        </w:rPr>
        <w:t>(Word count: 26</w:t>
      </w:r>
      <w:r>
        <w:rPr>
          <w:rStyle w:val="fontstyle01"/>
        </w:rPr>
        <w:t>96</w:t>
      </w:r>
      <w:r>
        <w:rPr>
          <w:rStyle w:val="fontstyle01"/>
        </w:rPr>
        <w:t xml:space="preserve"> words)</w:t>
      </w:r>
    </w:p>
    <w:p w14:paraId="1565257F" w14:textId="77777777" w:rsidR="00FB53C8" w:rsidRDefault="00FB53C8" w:rsidP="00FB53C8">
      <w:pPr>
        <w:rPr>
          <w:rFonts w:ascii="Arial-BoldMT" w:hAnsi="Arial-BoldMT"/>
          <w:b/>
          <w:bCs/>
          <w:color w:val="000000"/>
        </w:rPr>
      </w:pPr>
    </w:p>
    <w:p w14:paraId="4227D22D" w14:textId="77777777" w:rsidR="00FB53C8" w:rsidRDefault="00FB53C8" w:rsidP="00FB53C8">
      <w:pPr>
        <w:rPr>
          <w:rFonts w:ascii="Arial-BoldMT" w:hAnsi="Arial-BoldMT"/>
          <w:b/>
          <w:bCs/>
          <w:color w:val="000000"/>
        </w:rPr>
      </w:pPr>
    </w:p>
    <w:p w14:paraId="2BB8ADF1" w14:textId="68786837" w:rsidR="00FB53C8" w:rsidRDefault="00FB53C8" w:rsidP="00FB53C8">
      <w:pPr>
        <w:jc w:val="center"/>
        <w:rPr>
          <w:rStyle w:val="fontstyle21"/>
          <w:i/>
          <w:iCs/>
        </w:rPr>
      </w:pPr>
      <w:r>
        <w:rPr>
          <w:rFonts w:ascii="Arial-BoldMT" w:hAnsi="Arial-BoldMT"/>
          <w:b/>
          <w:bCs/>
          <w:color w:val="000000"/>
        </w:rPr>
        <w:t>Student No: 2207826</w:t>
      </w:r>
      <w:r>
        <w:rPr>
          <w:rFonts w:ascii="Arial-BoldMT" w:hAnsi="Arial-BoldMT"/>
          <w:b/>
          <w:bCs/>
          <w:color w:val="000000"/>
        </w:rPr>
        <w:br/>
      </w:r>
    </w:p>
    <w:p w14:paraId="13386E6F" w14:textId="77777777" w:rsidR="00FB53C8" w:rsidRDefault="00FB53C8" w:rsidP="00FB53C8">
      <w:pPr>
        <w:rPr>
          <w:rStyle w:val="fontstyle21"/>
          <w:i/>
          <w:iCs/>
        </w:rPr>
      </w:pPr>
    </w:p>
    <w:p w14:paraId="23D013CF" w14:textId="77777777" w:rsidR="00FB53C8" w:rsidRDefault="00FB53C8" w:rsidP="00FB53C8">
      <w:pPr>
        <w:rPr>
          <w:rStyle w:val="fontstyle21"/>
          <w:i/>
          <w:iCs/>
        </w:rPr>
      </w:pPr>
    </w:p>
    <w:p w14:paraId="62456FEE" w14:textId="77777777" w:rsidR="00FB53C8" w:rsidRDefault="00FB53C8" w:rsidP="00FB53C8">
      <w:pPr>
        <w:rPr>
          <w:rStyle w:val="fontstyle21"/>
          <w:i/>
          <w:iCs/>
        </w:rPr>
      </w:pPr>
    </w:p>
    <w:p w14:paraId="6DF52904" w14:textId="77777777" w:rsidR="00FB53C8" w:rsidRDefault="00FB53C8" w:rsidP="00FB53C8">
      <w:pPr>
        <w:rPr>
          <w:rStyle w:val="fontstyle21"/>
          <w:i/>
          <w:iCs/>
        </w:rPr>
      </w:pPr>
    </w:p>
    <w:p w14:paraId="5F35A8B6" w14:textId="77777777" w:rsidR="00FB53C8" w:rsidRDefault="00FB53C8" w:rsidP="00FB53C8">
      <w:pPr>
        <w:rPr>
          <w:rStyle w:val="fontstyle21"/>
          <w:i/>
          <w:iCs/>
        </w:rPr>
      </w:pPr>
    </w:p>
    <w:p w14:paraId="255F1E78" w14:textId="77777777" w:rsidR="00FB53C8" w:rsidRDefault="00FB53C8" w:rsidP="00FB53C8">
      <w:pPr>
        <w:rPr>
          <w:rStyle w:val="fontstyle21"/>
          <w:i/>
          <w:iCs/>
        </w:rPr>
      </w:pPr>
    </w:p>
    <w:p w14:paraId="7825CCA3" w14:textId="77777777" w:rsidR="00FB53C8" w:rsidRDefault="00FB53C8" w:rsidP="00FB53C8">
      <w:pPr>
        <w:rPr>
          <w:rStyle w:val="fontstyle21"/>
          <w:i/>
          <w:iCs/>
        </w:rPr>
      </w:pPr>
    </w:p>
    <w:p w14:paraId="74BFBB8D" w14:textId="77777777" w:rsidR="00FB53C8" w:rsidRDefault="00FB53C8" w:rsidP="00FB53C8">
      <w:pPr>
        <w:rPr>
          <w:rStyle w:val="fontstyle21"/>
          <w:i/>
          <w:iCs/>
        </w:rPr>
      </w:pPr>
    </w:p>
    <w:p w14:paraId="406740EF" w14:textId="77777777" w:rsidR="00FB53C8" w:rsidRDefault="00FB53C8" w:rsidP="00FB53C8">
      <w:pPr>
        <w:rPr>
          <w:rStyle w:val="fontstyle21"/>
          <w:i/>
          <w:iCs/>
        </w:rPr>
      </w:pPr>
    </w:p>
    <w:p w14:paraId="3F6FD84B" w14:textId="77777777" w:rsidR="00FB53C8" w:rsidRDefault="00FB53C8" w:rsidP="00FB53C8">
      <w:pPr>
        <w:rPr>
          <w:rStyle w:val="fontstyle21"/>
          <w:i/>
          <w:iCs/>
        </w:rPr>
      </w:pPr>
    </w:p>
    <w:p w14:paraId="0F944FE4" w14:textId="77777777" w:rsidR="00FB53C8" w:rsidRDefault="00FB53C8" w:rsidP="00FB53C8">
      <w:pPr>
        <w:rPr>
          <w:rStyle w:val="fontstyle21"/>
          <w:i/>
          <w:iCs/>
        </w:rPr>
      </w:pPr>
    </w:p>
    <w:p w14:paraId="1CD21840" w14:textId="77777777" w:rsidR="00FB53C8" w:rsidRDefault="00FB53C8" w:rsidP="00FB53C8">
      <w:pPr>
        <w:rPr>
          <w:rStyle w:val="fontstyle21"/>
          <w:i/>
          <w:iCs/>
        </w:rPr>
      </w:pPr>
    </w:p>
    <w:p w14:paraId="666325CF" w14:textId="77777777" w:rsidR="00FB53C8" w:rsidRDefault="00FB53C8" w:rsidP="00FB53C8">
      <w:pPr>
        <w:rPr>
          <w:rStyle w:val="fontstyle21"/>
          <w:i/>
          <w:iCs/>
        </w:rPr>
      </w:pPr>
    </w:p>
    <w:p w14:paraId="30FEC1C0" w14:textId="77777777" w:rsidR="00FB53C8" w:rsidRDefault="00FB53C8" w:rsidP="00FB53C8">
      <w:pPr>
        <w:rPr>
          <w:rStyle w:val="fontstyle21"/>
          <w:i/>
          <w:iCs/>
        </w:rPr>
      </w:pPr>
    </w:p>
    <w:p w14:paraId="31170D46" w14:textId="77777777" w:rsidR="00FB53C8" w:rsidRDefault="00FB53C8" w:rsidP="00FB53C8">
      <w:pPr>
        <w:rPr>
          <w:rStyle w:val="fontstyle21"/>
          <w:i/>
          <w:iCs/>
        </w:rPr>
      </w:pPr>
    </w:p>
    <w:p w14:paraId="27C72B70" w14:textId="77777777" w:rsidR="00FB53C8" w:rsidRDefault="00FB53C8" w:rsidP="00FB53C8">
      <w:pPr>
        <w:rPr>
          <w:rStyle w:val="fontstyle21"/>
          <w:i/>
          <w:iCs/>
        </w:rPr>
      </w:pPr>
    </w:p>
    <w:p w14:paraId="30E0A577" w14:textId="77777777" w:rsidR="00FB53C8" w:rsidRDefault="00FB53C8" w:rsidP="00FB53C8">
      <w:pPr>
        <w:rPr>
          <w:rStyle w:val="fontstyle21"/>
          <w:i/>
          <w:iCs/>
        </w:rPr>
      </w:pPr>
    </w:p>
    <w:p w14:paraId="562E3D8F" w14:textId="77777777" w:rsidR="00FB53C8" w:rsidRDefault="00FB53C8" w:rsidP="00FB53C8">
      <w:pPr>
        <w:rPr>
          <w:rStyle w:val="fontstyle21"/>
          <w:i/>
          <w:iCs/>
        </w:rPr>
      </w:pPr>
    </w:p>
    <w:p w14:paraId="5DBF0435" w14:textId="77777777" w:rsidR="00FB53C8" w:rsidRDefault="00FB53C8" w:rsidP="00FB53C8">
      <w:pPr>
        <w:rPr>
          <w:rStyle w:val="fontstyle21"/>
          <w:i/>
          <w:iCs/>
        </w:rPr>
      </w:pPr>
    </w:p>
    <w:p w14:paraId="28462402" w14:textId="77777777" w:rsidR="00FB53C8" w:rsidRDefault="00FB53C8" w:rsidP="00FB53C8">
      <w:pPr>
        <w:rPr>
          <w:rStyle w:val="fontstyle21"/>
          <w:i/>
          <w:iCs/>
        </w:rPr>
      </w:pPr>
    </w:p>
    <w:p w14:paraId="23FA77F5" w14:textId="77777777" w:rsidR="00FB53C8" w:rsidRDefault="00FB53C8" w:rsidP="00FB53C8">
      <w:pPr>
        <w:rPr>
          <w:rStyle w:val="fontstyle21"/>
          <w:i/>
          <w:iCs/>
        </w:rPr>
      </w:pPr>
    </w:p>
    <w:p w14:paraId="45CCA049" w14:textId="77777777" w:rsidR="00FB53C8" w:rsidRDefault="00FB53C8" w:rsidP="00FB53C8">
      <w:pPr>
        <w:rPr>
          <w:rStyle w:val="fontstyle21"/>
          <w:i/>
          <w:iCs/>
        </w:rPr>
      </w:pPr>
    </w:p>
    <w:p w14:paraId="68FFAE0B" w14:textId="77777777" w:rsidR="00FB53C8" w:rsidRDefault="00FB53C8" w:rsidP="00FB53C8">
      <w:pPr>
        <w:spacing w:line="360" w:lineRule="auto"/>
        <w:rPr>
          <w:rStyle w:val="fontstyle21"/>
          <w:i/>
          <w:iCs/>
        </w:rPr>
      </w:pPr>
    </w:p>
    <w:p w14:paraId="66F5CFF0" w14:textId="74AB4194" w:rsidR="00FB53C8" w:rsidRPr="00FB53C8" w:rsidRDefault="00FB53C8" w:rsidP="00FB53C8">
      <w:pPr>
        <w:spacing w:line="360" w:lineRule="auto"/>
        <w:rPr>
          <w:rStyle w:val="fontstyle21"/>
          <w:rFonts w:ascii="Arial" w:hAnsi="Arial" w:cs="Arial"/>
          <w:b/>
          <w:bCs/>
          <w:u w:val="single"/>
        </w:rPr>
      </w:pPr>
      <w:r w:rsidRPr="00FB53C8">
        <w:rPr>
          <w:rStyle w:val="fontstyle21"/>
          <w:rFonts w:ascii="Arial" w:hAnsi="Arial" w:cs="Arial"/>
          <w:b/>
          <w:bCs/>
          <w:sz w:val="24"/>
          <w:szCs w:val="24"/>
          <w:u w:val="single"/>
        </w:rPr>
        <w:lastRenderedPageBreak/>
        <w:t xml:space="preserve">Introduction </w:t>
      </w:r>
    </w:p>
    <w:p w14:paraId="7F371EC6" w14:textId="77777777" w:rsidR="00FB53C8" w:rsidRDefault="00FB53C8" w:rsidP="00FB53C8">
      <w:pPr>
        <w:tabs>
          <w:tab w:val="left" w:pos="2730"/>
        </w:tabs>
        <w:spacing w:line="360" w:lineRule="auto"/>
        <w:rPr>
          <w:rFonts w:ascii="Arial" w:eastAsiaTheme="minorEastAsia" w:hAnsi="Arial" w:cs="Arial"/>
        </w:rPr>
      </w:pPr>
      <w:r w:rsidRPr="00003D26">
        <w:rPr>
          <w:rStyle w:val="fontstyle21"/>
          <w:rFonts w:ascii="Arial" w:hAnsi="Arial" w:cs="Arial"/>
        </w:rPr>
        <w:t xml:space="preserve">Within this essay we will investigate into how </w:t>
      </w:r>
      <w:r>
        <w:rPr>
          <w:rStyle w:val="fontstyle21"/>
          <w:rFonts w:ascii="Arial" w:hAnsi="Arial" w:cs="Arial"/>
        </w:rPr>
        <w:t>our</w:t>
      </w:r>
      <w:r w:rsidRPr="00003D26">
        <w:rPr>
          <w:rStyle w:val="fontstyle21"/>
          <w:rFonts w:ascii="Arial" w:hAnsi="Arial" w:cs="Arial"/>
        </w:rPr>
        <w:t xml:space="preserve"> chosen placement school develop</w:t>
      </w:r>
      <w:r>
        <w:rPr>
          <w:rStyle w:val="fontstyle21"/>
          <w:rFonts w:ascii="Arial" w:hAnsi="Arial" w:cs="Arial"/>
        </w:rPr>
        <w:t>ed</w:t>
      </w:r>
      <w:r w:rsidRPr="00003D26">
        <w:rPr>
          <w:rStyle w:val="fontstyle21"/>
          <w:rFonts w:ascii="Arial" w:hAnsi="Arial" w:cs="Arial"/>
        </w:rPr>
        <w:t xml:space="preserve"> one aspect of its SDP </w:t>
      </w:r>
      <w:r>
        <w:rPr>
          <w:rStyle w:val="fontstyle21"/>
          <w:rFonts w:ascii="Arial" w:hAnsi="Arial" w:cs="Arial"/>
        </w:rPr>
        <w:t xml:space="preserve">(School Development Plan) </w:t>
      </w:r>
      <w:r w:rsidRPr="00003D26">
        <w:rPr>
          <w:rStyle w:val="fontstyle21"/>
          <w:rFonts w:ascii="Arial" w:hAnsi="Arial" w:cs="Arial"/>
        </w:rPr>
        <w:t xml:space="preserve">and will create a report that critically reflects on the actions, impact, and evidence base of the SDP. </w:t>
      </w:r>
      <w:r>
        <w:rPr>
          <w:rStyle w:val="fontstyle21"/>
          <w:rFonts w:ascii="Arial" w:hAnsi="Arial" w:cs="Arial"/>
        </w:rPr>
        <w:t>The chosen placement school for this essay ‘</w:t>
      </w:r>
      <w:r>
        <w:rPr>
          <w:rFonts w:ascii="Arial" w:eastAsiaTheme="minorEastAsia" w:hAnsi="Arial" w:cs="Arial"/>
        </w:rPr>
        <w:t>School X’ (2023) is an English-medium primary school located within the Bridgend County Borough and resides within a disadvantaged community. The school has 32.8% of pupils eligible for free school meals compared to the national percentage of 21.3% and identifies 20.2% of pupils having an additional learning need (ALN) compared to the national percentage of 22.2% (</w:t>
      </w:r>
      <w:r w:rsidRPr="00CA4D67">
        <w:rPr>
          <w:rFonts w:ascii="Arial" w:eastAsiaTheme="minorEastAsia" w:hAnsi="Arial" w:cs="Arial"/>
        </w:rPr>
        <w:t>ESTYN, 2022).</w:t>
      </w:r>
      <w:r>
        <w:rPr>
          <w:rFonts w:ascii="Arial" w:eastAsiaTheme="minorEastAsia" w:hAnsi="Arial" w:cs="Arial"/>
        </w:rPr>
        <w:t xml:space="preserve"> With these given statistics, we will be focusing on the SDP target point ‘The c</w:t>
      </w:r>
      <w:r w:rsidRPr="00D605AD">
        <w:rPr>
          <w:rFonts w:ascii="Arial" w:eastAsiaTheme="minorEastAsia" w:hAnsi="Arial" w:cs="Arial"/>
        </w:rPr>
        <w:t>ontinuation of One</w:t>
      </w:r>
      <w:r>
        <w:rPr>
          <w:rFonts w:ascii="Arial" w:eastAsiaTheme="minorEastAsia" w:hAnsi="Arial" w:cs="Arial"/>
        </w:rPr>
        <w:t>-</w:t>
      </w:r>
      <w:r w:rsidRPr="00D605AD">
        <w:rPr>
          <w:rFonts w:ascii="Arial" w:eastAsiaTheme="minorEastAsia" w:hAnsi="Arial" w:cs="Arial"/>
        </w:rPr>
        <w:t>Page Profiles and records of person-centred provision in classes</w:t>
      </w:r>
      <w:r>
        <w:rPr>
          <w:rFonts w:ascii="Arial" w:eastAsiaTheme="minorEastAsia" w:hAnsi="Arial" w:cs="Arial"/>
        </w:rPr>
        <w:t>.’ which comes under section 4a: ‘</w:t>
      </w:r>
      <w:r w:rsidRPr="00DF288B">
        <w:rPr>
          <w:rFonts w:ascii="Arial" w:eastAsiaTheme="minorEastAsia" w:hAnsi="Arial" w:cs="Arial"/>
        </w:rPr>
        <w:t>To further develop the role of ALNCO and staff expertise within additional learning needs</w:t>
      </w:r>
      <w:r>
        <w:rPr>
          <w:rFonts w:ascii="Arial" w:eastAsiaTheme="minorEastAsia" w:hAnsi="Arial" w:cs="Arial"/>
        </w:rPr>
        <w:t xml:space="preserve">.’.  </w:t>
      </w:r>
    </w:p>
    <w:p w14:paraId="6B8AA6BB" w14:textId="77777777" w:rsidR="00FB53C8" w:rsidRPr="00003D26" w:rsidRDefault="00FB53C8" w:rsidP="00FB53C8">
      <w:pPr>
        <w:tabs>
          <w:tab w:val="left" w:pos="2730"/>
        </w:tabs>
        <w:spacing w:line="360" w:lineRule="auto"/>
        <w:rPr>
          <w:rStyle w:val="fontstyle21"/>
          <w:rFonts w:ascii="Arial" w:hAnsi="Arial" w:cs="Arial"/>
        </w:rPr>
      </w:pPr>
    </w:p>
    <w:p w14:paraId="00A4840D" w14:textId="2914D019" w:rsidR="00FB53C8" w:rsidRPr="00FB53C8" w:rsidRDefault="00FB53C8" w:rsidP="00FB53C8">
      <w:pPr>
        <w:spacing w:line="360" w:lineRule="auto"/>
        <w:rPr>
          <w:rStyle w:val="fontstyle21"/>
          <w:rFonts w:ascii="Arial" w:hAnsi="Arial" w:cs="Arial"/>
          <w:b/>
          <w:bCs/>
          <w:sz w:val="24"/>
          <w:szCs w:val="24"/>
          <w:u w:val="single"/>
        </w:rPr>
      </w:pPr>
      <w:r w:rsidRPr="00003D26">
        <w:rPr>
          <w:rFonts w:ascii="Arial" w:hAnsi="Arial" w:cs="Arial"/>
          <w:color w:val="000000"/>
        </w:rPr>
        <w:br/>
      </w:r>
      <w:r w:rsidRPr="00FB53C8">
        <w:rPr>
          <w:rStyle w:val="fontstyle21"/>
          <w:rFonts w:ascii="Arial" w:hAnsi="Arial" w:cs="Arial"/>
          <w:b/>
          <w:bCs/>
          <w:sz w:val="24"/>
          <w:szCs w:val="24"/>
          <w:u w:val="single"/>
        </w:rPr>
        <w:t>Literature review</w:t>
      </w:r>
    </w:p>
    <w:p w14:paraId="426A8C69" w14:textId="77777777" w:rsidR="00FB53C8" w:rsidRDefault="00FB53C8" w:rsidP="00FB53C8">
      <w:pPr>
        <w:spacing w:line="360" w:lineRule="auto"/>
        <w:rPr>
          <w:rFonts w:ascii="Arial" w:hAnsi="Arial" w:cs="Arial"/>
          <w:color w:val="000000"/>
        </w:rPr>
      </w:pPr>
      <w:r w:rsidRPr="00003D26">
        <w:rPr>
          <w:rFonts w:ascii="Arial" w:hAnsi="Arial" w:cs="Arial"/>
          <w:color w:val="000000"/>
        </w:rPr>
        <w:t>In the U.K. and a growing number of countries, school development planning (SDP) ha</w:t>
      </w:r>
      <w:r>
        <w:rPr>
          <w:rFonts w:ascii="Arial" w:hAnsi="Arial" w:cs="Arial"/>
          <w:color w:val="000000"/>
        </w:rPr>
        <w:t xml:space="preserve">s </w:t>
      </w:r>
      <w:r w:rsidRPr="00003D26">
        <w:rPr>
          <w:rFonts w:ascii="Arial" w:hAnsi="Arial" w:cs="Arial"/>
          <w:color w:val="000000"/>
        </w:rPr>
        <w:t xml:space="preserve">been eagerly and widely accepted by policy makers and practitioners. By implementing the use of SDPs, both </w:t>
      </w:r>
      <w:r>
        <w:rPr>
          <w:rFonts w:ascii="Arial" w:hAnsi="Arial" w:cs="Arial"/>
          <w:color w:val="000000"/>
        </w:rPr>
        <w:t>partie</w:t>
      </w:r>
      <w:r w:rsidRPr="00003D26">
        <w:rPr>
          <w:rFonts w:ascii="Arial" w:hAnsi="Arial" w:cs="Arial"/>
          <w:color w:val="000000"/>
        </w:rPr>
        <w:t>s were able to observe the prospective benefits of the development process which can incorporate educational</w:t>
      </w:r>
      <w:r>
        <w:rPr>
          <w:rFonts w:ascii="Arial" w:hAnsi="Arial" w:cs="Arial"/>
          <w:color w:val="000000"/>
        </w:rPr>
        <w:t xml:space="preserve"> </w:t>
      </w:r>
      <w:r w:rsidRPr="00003D26">
        <w:rPr>
          <w:rFonts w:ascii="Arial" w:hAnsi="Arial" w:cs="Arial"/>
          <w:color w:val="000000"/>
        </w:rPr>
        <w:t xml:space="preserve">and financial needs and monitor the attainment and progress of the measurable goals </w:t>
      </w:r>
      <w:r w:rsidRPr="00003D26">
        <w:rPr>
          <w:rFonts w:ascii="Arial" w:hAnsi="Arial" w:cs="Arial"/>
        </w:rPr>
        <w:t>(</w:t>
      </w:r>
      <w:proofErr w:type="spellStart"/>
      <w:r w:rsidRPr="00003D26">
        <w:rPr>
          <w:rFonts w:ascii="Arial" w:hAnsi="Arial" w:cs="Arial"/>
        </w:rPr>
        <w:t>MacGilchrist</w:t>
      </w:r>
      <w:proofErr w:type="spellEnd"/>
      <w:r w:rsidRPr="00003D26">
        <w:rPr>
          <w:rFonts w:ascii="Arial" w:hAnsi="Arial" w:cs="Arial"/>
        </w:rPr>
        <w:t xml:space="preserve"> &amp; Mortimore, 1997)</w:t>
      </w:r>
      <w:r w:rsidRPr="00003D26">
        <w:rPr>
          <w:rFonts w:ascii="Arial" w:hAnsi="Arial" w:cs="Arial"/>
          <w:color w:val="000000"/>
        </w:rPr>
        <w:t>.</w:t>
      </w:r>
      <w:r>
        <w:rPr>
          <w:rFonts w:ascii="Arial" w:hAnsi="Arial" w:cs="Arial"/>
          <w:color w:val="000000"/>
        </w:rPr>
        <w:t xml:space="preserve"> Additionally</w:t>
      </w:r>
      <w:r w:rsidRPr="00003D26">
        <w:rPr>
          <w:rFonts w:ascii="Arial" w:hAnsi="Arial" w:cs="Arial"/>
          <w:color w:val="000000"/>
        </w:rPr>
        <w:t>,</w:t>
      </w:r>
      <w:r>
        <w:rPr>
          <w:rFonts w:ascii="Arial" w:hAnsi="Arial" w:cs="Arial"/>
          <w:color w:val="000000"/>
        </w:rPr>
        <w:t xml:space="preserve"> </w:t>
      </w:r>
      <w:r w:rsidRPr="00003D26">
        <w:rPr>
          <w:rFonts w:ascii="Arial" w:hAnsi="Arial" w:cs="Arial"/>
          <w:color w:val="000000"/>
        </w:rPr>
        <w:t xml:space="preserve">it could be found that SDPs were pioneered by local education authorities (LEAs) and individual schools and were </w:t>
      </w:r>
      <w:r>
        <w:rPr>
          <w:rFonts w:ascii="Arial" w:hAnsi="Arial" w:cs="Arial"/>
          <w:color w:val="000000"/>
        </w:rPr>
        <w:t xml:space="preserve">later </w:t>
      </w:r>
      <w:r w:rsidRPr="00003D26">
        <w:rPr>
          <w:rFonts w:ascii="Arial" w:hAnsi="Arial" w:cs="Arial"/>
          <w:color w:val="000000"/>
        </w:rPr>
        <w:t>adopted and further publicised by the Department for Education (DFE, 1989</w:t>
      </w:r>
      <w:r>
        <w:rPr>
          <w:rFonts w:ascii="Arial" w:hAnsi="Arial" w:cs="Arial"/>
          <w:color w:val="000000"/>
        </w:rPr>
        <w:t>a</w:t>
      </w:r>
      <w:r w:rsidRPr="00003D26">
        <w:rPr>
          <w:rFonts w:ascii="Arial" w:hAnsi="Arial" w:cs="Arial"/>
          <w:color w:val="000000"/>
        </w:rPr>
        <w:t>) and the Office for Standards in Education (Ofsted, 19</w:t>
      </w:r>
      <w:r>
        <w:rPr>
          <w:rFonts w:ascii="Arial" w:hAnsi="Arial" w:cs="Arial"/>
          <w:color w:val="000000"/>
        </w:rPr>
        <w:t>93</w:t>
      </w:r>
      <w:r w:rsidRPr="00003D26">
        <w:rPr>
          <w:rFonts w:ascii="Arial" w:hAnsi="Arial" w:cs="Arial"/>
          <w:color w:val="000000"/>
        </w:rPr>
        <w:t xml:space="preserve">). </w:t>
      </w:r>
      <w:r>
        <w:rPr>
          <w:rFonts w:ascii="Arial" w:hAnsi="Arial" w:cs="Arial"/>
          <w:color w:val="000000"/>
        </w:rPr>
        <w:t>Both the LEA and DFE</w:t>
      </w:r>
      <w:r w:rsidRPr="00003D26">
        <w:rPr>
          <w:rFonts w:ascii="Arial" w:hAnsi="Arial" w:cs="Arial"/>
          <w:color w:val="000000"/>
        </w:rPr>
        <w:t xml:space="preserve"> released a publication of national guidance for schools and governors in which SDPs were advocated as strategies for “</w:t>
      </w:r>
      <w:r w:rsidRPr="00003D26">
        <w:rPr>
          <w:rFonts w:ascii="Arial" w:hAnsi="Arial" w:cs="Arial"/>
          <w:i/>
          <w:iCs/>
          <w:color w:val="000000"/>
        </w:rPr>
        <w:t>managing development and change to make the school more effective</w:t>
      </w:r>
      <w:r w:rsidRPr="00003D26">
        <w:rPr>
          <w:rFonts w:ascii="Arial" w:hAnsi="Arial" w:cs="Arial"/>
          <w:color w:val="000000"/>
        </w:rPr>
        <w:t xml:space="preserve">” (DFE,1989b, p.4). </w:t>
      </w:r>
      <w:r>
        <w:rPr>
          <w:rFonts w:ascii="Arial" w:hAnsi="Arial" w:cs="Arial"/>
          <w:color w:val="000000"/>
        </w:rPr>
        <w:t>Furthering this</w:t>
      </w:r>
      <w:r w:rsidRPr="00003D26">
        <w:rPr>
          <w:rFonts w:ascii="Arial" w:hAnsi="Arial" w:cs="Arial"/>
          <w:color w:val="000000"/>
        </w:rPr>
        <w:t>, a report</w:t>
      </w:r>
      <w:r>
        <w:rPr>
          <w:rFonts w:ascii="Arial" w:hAnsi="Arial" w:cs="Arial"/>
          <w:color w:val="000000"/>
        </w:rPr>
        <w:t xml:space="preserve"> </w:t>
      </w:r>
      <w:r w:rsidRPr="00003D26">
        <w:rPr>
          <w:rFonts w:ascii="Arial" w:hAnsi="Arial" w:cs="Arial"/>
          <w:color w:val="000000"/>
        </w:rPr>
        <w:t xml:space="preserve">published by the School Management Task Force </w:t>
      </w:r>
      <w:r>
        <w:rPr>
          <w:rFonts w:ascii="Arial" w:hAnsi="Arial" w:cs="Arial"/>
          <w:color w:val="000000"/>
        </w:rPr>
        <w:t xml:space="preserve">similarly </w:t>
      </w:r>
      <w:r w:rsidRPr="00003D26">
        <w:rPr>
          <w:rFonts w:ascii="Arial" w:hAnsi="Arial" w:cs="Arial"/>
          <w:color w:val="000000"/>
        </w:rPr>
        <w:t>suggested</w:t>
      </w:r>
      <w:r>
        <w:rPr>
          <w:rFonts w:ascii="Arial" w:hAnsi="Arial" w:cs="Arial"/>
          <w:color w:val="000000"/>
        </w:rPr>
        <w:t xml:space="preserve"> that SDPs were </w:t>
      </w:r>
      <w:r w:rsidRPr="00003D26">
        <w:rPr>
          <w:rFonts w:ascii="Arial" w:hAnsi="Arial" w:cs="Arial"/>
          <w:color w:val="000000"/>
        </w:rPr>
        <w:t>an</w:t>
      </w:r>
      <w:r>
        <w:rPr>
          <w:rFonts w:ascii="Arial" w:hAnsi="Arial" w:cs="Arial"/>
          <w:color w:val="000000"/>
        </w:rPr>
        <w:t xml:space="preserve"> </w:t>
      </w:r>
      <w:r w:rsidRPr="00003D26">
        <w:rPr>
          <w:rFonts w:ascii="Arial" w:hAnsi="Arial" w:cs="Arial"/>
          <w:color w:val="000000"/>
        </w:rPr>
        <w:t xml:space="preserve">important characteristic </w:t>
      </w:r>
      <w:r>
        <w:rPr>
          <w:rFonts w:ascii="Arial" w:hAnsi="Arial" w:cs="Arial"/>
          <w:color w:val="000000"/>
        </w:rPr>
        <w:t xml:space="preserve">to </w:t>
      </w:r>
      <w:r w:rsidRPr="00003D26">
        <w:rPr>
          <w:rFonts w:ascii="Arial" w:hAnsi="Arial" w:cs="Arial"/>
          <w:color w:val="000000"/>
        </w:rPr>
        <w:t xml:space="preserve">any school that wanted to become successful (DES, 1990). However, though SDPs were </w:t>
      </w:r>
      <w:r>
        <w:rPr>
          <w:rFonts w:ascii="Arial" w:hAnsi="Arial" w:cs="Arial"/>
          <w:color w:val="000000"/>
        </w:rPr>
        <w:t xml:space="preserve">proclaimed to be </w:t>
      </w:r>
      <w:r w:rsidRPr="00003D26">
        <w:rPr>
          <w:rFonts w:ascii="Arial" w:hAnsi="Arial" w:cs="Arial"/>
          <w:color w:val="000000"/>
        </w:rPr>
        <w:t xml:space="preserve">an important aspect of any successful school by governing bodies, that is not to say that each school would have the same potential key areas of development. </w:t>
      </w:r>
      <w:proofErr w:type="spellStart"/>
      <w:r w:rsidRPr="00003D26">
        <w:rPr>
          <w:rFonts w:ascii="Arial" w:hAnsi="Arial" w:cs="Arial"/>
          <w:color w:val="000000"/>
        </w:rPr>
        <w:t>Dalin</w:t>
      </w:r>
      <w:proofErr w:type="spellEnd"/>
      <w:r w:rsidRPr="00003D26">
        <w:rPr>
          <w:rFonts w:ascii="Arial" w:hAnsi="Arial" w:cs="Arial"/>
          <w:color w:val="000000"/>
        </w:rPr>
        <w:t xml:space="preserve"> (1989)</w:t>
      </w:r>
      <w:r>
        <w:rPr>
          <w:rFonts w:ascii="Arial" w:hAnsi="Arial" w:cs="Arial"/>
          <w:color w:val="000000"/>
        </w:rPr>
        <w:t xml:space="preserve"> illustrates</w:t>
      </w:r>
      <w:r w:rsidRPr="00003D26">
        <w:rPr>
          <w:rFonts w:ascii="Arial" w:hAnsi="Arial" w:cs="Arial"/>
          <w:color w:val="000000"/>
        </w:rPr>
        <w:t xml:space="preserve"> that schools commonly differ in their scopes for development and change</w:t>
      </w:r>
      <w:r>
        <w:rPr>
          <w:rFonts w:ascii="Arial" w:hAnsi="Arial" w:cs="Arial"/>
          <w:color w:val="000000"/>
        </w:rPr>
        <w:t>,</w:t>
      </w:r>
      <w:r w:rsidRPr="00003D26">
        <w:rPr>
          <w:rFonts w:ascii="Arial" w:hAnsi="Arial" w:cs="Arial"/>
          <w:color w:val="000000"/>
        </w:rPr>
        <w:t xml:space="preserve"> and t</w:t>
      </w:r>
      <w:r>
        <w:rPr>
          <w:rFonts w:ascii="Arial" w:hAnsi="Arial" w:cs="Arial"/>
          <w:color w:val="000000"/>
        </w:rPr>
        <w:t>hat the</w:t>
      </w:r>
      <w:r w:rsidRPr="00003D26">
        <w:rPr>
          <w:rFonts w:ascii="Arial" w:hAnsi="Arial" w:cs="Arial"/>
          <w:color w:val="000000"/>
        </w:rPr>
        <w:t xml:space="preserve"> policy development behind this can be a vast complex process in which schools need to be prepared for</w:t>
      </w:r>
      <w:r>
        <w:rPr>
          <w:rFonts w:ascii="Arial" w:hAnsi="Arial" w:cs="Arial"/>
          <w:color w:val="000000"/>
        </w:rPr>
        <w:t xml:space="preserve"> when faced with</w:t>
      </w:r>
      <w:r w:rsidRPr="00003D26">
        <w:rPr>
          <w:rFonts w:ascii="Arial" w:hAnsi="Arial" w:cs="Arial"/>
          <w:color w:val="000000"/>
        </w:rPr>
        <w:t xml:space="preserve"> change</w:t>
      </w:r>
      <w:r>
        <w:rPr>
          <w:rFonts w:ascii="Arial" w:hAnsi="Arial" w:cs="Arial"/>
          <w:color w:val="000000"/>
        </w:rPr>
        <w:t>s</w:t>
      </w:r>
      <w:r w:rsidRPr="00003D26">
        <w:rPr>
          <w:rFonts w:ascii="Arial" w:hAnsi="Arial" w:cs="Arial"/>
          <w:color w:val="000000"/>
        </w:rPr>
        <w:t xml:space="preserve"> </w:t>
      </w:r>
      <w:r w:rsidRPr="00003D26">
        <w:rPr>
          <w:rFonts w:ascii="Arial" w:hAnsi="Arial" w:cs="Arial"/>
        </w:rPr>
        <w:t>(</w:t>
      </w:r>
      <w:proofErr w:type="spellStart"/>
      <w:r w:rsidRPr="00003D26">
        <w:rPr>
          <w:rFonts w:ascii="Arial" w:hAnsi="Arial" w:cs="Arial"/>
        </w:rPr>
        <w:t>MacGilchrist</w:t>
      </w:r>
      <w:proofErr w:type="spellEnd"/>
      <w:r w:rsidRPr="00003D26">
        <w:rPr>
          <w:rFonts w:ascii="Arial" w:hAnsi="Arial" w:cs="Arial"/>
        </w:rPr>
        <w:t xml:space="preserve"> &amp; Mortimore, 1997). </w:t>
      </w:r>
      <w:r w:rsidRPr="00003D26">
        <w:rPr>
          <w:rFonts w:ascii="Arial" w:hAnsi="Arial" w:cs="Arial"/>
          <w:color w:val="000000"/>
        </w:rPr>
        <w:t>Further</w:t>
      </w:r>
      <w:r>
        <w:rPr>
          <w:rFonts w:ascii="Arial" w:hAnsi="Arial" w:cs="Arial"/>
          <w:color w:val="000000"/>
        </w:rPr>
        <w:t>more</w:t>
      </w:r>
      <w:r w:rsidRPr="00003D26">
        <w:rPr>
          <w:rFonts w:ascii="Arial" w:hAnsi="Arial" w:cs="Arial"/>
          <w:color w:val="000000"/>
        </w:rPr>
        <w:t xml:space="preserve">, schools not only need to be adaptable for change, but must also be strategic and flexible in their planning as the catchment area and local community must be taken into </w:t>
      </w:r>
      <w:r w:rsidRPr="00003D26">
        <w:rPr>
          <w:rFonts w:ascii="Arial" w:hAnsi="Arial" w:cs="Arial"/>
          <w:color w:val="000000"/>
        </w:rPr>
        <w:lastRenderedPageBreak/>
        <w:t>consideration when promoting any new changes within a school setting (Crandall et al.,</w:t>
      </w:r>
      <w:r>
        <w:rPr>
          <w:rFonts w:ascii="Arial" w:hAnsi="Arial" w:cs="Arial"/>
          <w:color w:val="000000"/>
        </w:rPr>
        <w:t xml:space="preserve"> </w:t>
      </w:r>
      <w:r w:rsidRPr="00003D26">
        <w:rPr>
          <w:rFonts w:ascii="Arial" w:hAnsi="Arial" w:cs="Arial"/>
          <w:color w:val="000000"/>
        </w:rPr>
        <w:t>1986)</w:t>
      </w:r>
      <w:r>
        <w:rPr>
          <w:rFonts w:ascii="Arial" w:hAnsi="Arial" w:cs="Arial"/>
          <w:color w:val="000000"/>
        </w:rPr>
        <w:t xml:space="preserve">. </w:t>
      </w:r>
    </w:p>
    <w:p w14:paraId="0C998000" w14:textId="77777777" w:rsidR="00FB53C8" w:rsidRDefault="00FB53C8" w:rsidP="00FB53C8">
      <w:pPr>
        <w:spacing w:line="360" w:lineRule="auto"/>
        <w:rPr>
          <w:rFonts w:ascii="Arial" w:hAnsi="Arial" w:cs="Arial"/>
          <w:color w:val="000000"/>
        </w:rPr>
      </w:pPr>
      <w:r>
        <w:rPr>
          <w:rFonts w:ascii="Arial" w:hAnsi="Arial" w:cs="Arial"/>
          <w:color w:val="000000"/>
        </w:rPr>
        <w:t xml:space="preserve">When reviewing the Welsh Governments framework on School Development Plans (2014) It can be found that the suggested purpose of an SDP is to outline a school’s tactical plans for improvement. These plans additionally help to set out the actions the school will take in improving their learners’ outcomes and contains the school’s short- and longer-term improvement priorities on how the school is addressing the national priorities. These national priorities </w:t>
      </w:r>
      <w:proofErr w:type="gramStart"/>
      <w:r>
        <w:rPr>
          <w:rFonts w:ascii="Arial" w:hAnsi="Arial" w:cs="Arial"/>
          <w:color w:val="000000"/>
        </w:rPr>
        <w:t>aims</w:t>
      </w:r>
      <w:proofErr w:type="gramEnd"/>
      <w:r>
        <w:rPr>
          <w:rFonts w:ascii="Arial" w:hAnsi="Arial" w:cs="Arial"/>
          <w:color w:val="000000"/>
        </w:rPr>
        <w:t xml:space="preserve"> are said to: [1] raise the standards of education in relation to literacy, [2] raise the standards of education in relation to numeracy and [3] reduce the impact of poverty on educational attainment. </w:t>
      </w:r>
      <w:r>
        <w:rPr>
          <w:rFonts w:ascii="Arial" w:hAnsi="Arial" w:cs="Arial"/>
          <w:color w:val="000000"/>
        </w:rPr>
        <w:br/>
        <w:t>In addition to this, with the implementation of the new Curriculum for Wales (2022) being administered throughout Wales, school development plans must also align with the guidance given from the constituents of the new Welsh curriculum to successfully address how the school will fulfil its targets in correlation with its priorities, and how it will utilise the resources available to them as well as funding (</w:t>
      </w:r>
      <w:proofErr w:type="spellStart"/>
      <w:r>
        <w:rPr>
          <w:rFonts w:ascii="Arial" w:hAnsi="Arial" w:cs="Arial"/>
          <w:color w:val="000000"/>
        </w:rPr>
        <w:t>Fidlet</w:t>
      </w:r>
      <w:proofErr w:type="spellEnd"/>
      <w:r>
        <w:rPr>
          <w:rFonts w:ascii="Arial" w:hAnsi="Arial" w:cs="Arial"/>
          <w:color w:val="000000"/>
        </w:rPr>
        <w:t xml:space="preserve">, 2017). To further this, the Welsh Government’s School Development Plans (2014) guidance examples the importance of improving the quality of education using SDPs in school by its incorporation of staff and governors’ involvement. This is as staff and governors should have obtainable access to their schools SDP and should use this as a common reference point to reflect and improve upon </w:t>
      </w:r>
      <w:proofErr w:type="gramStart"/>
      <w:r>
        <w:rPr>
          <w:rFonts w:ascii="Arial" w:hAnsi="Arial" w:cs="Arial"/>
          <w:color w:val="000000"/>
        </w:rPr>
        <w:t>all of</w:t>
      </w:r>
      <w:proofErr w:type="gramEnd"/>
      <w:r>
        <w:rPr>
          <w:rFonts w:ascii="Arial" w:hAnsi="Arial" w:cs="Arial"/>
          <w:color w:val="000000"/>
        </w:rPr>
        <w:t xml:space="preserve"> their pedagogical approaches (Darling-Hammond et al., 2018).</w:t>
      </w:r>
    </w:p>
    <w:p w14:paraId="73818C26" w14:textId="1E801D03" w:rsidR="00FB53C8" w:rsidRDefault="00FB53C8" w:rsidP="00FB53C8">
      <w:pPr>
        <w:spacing w:line="360" w:lineRule="auto"/>
        <w:rPr>
          <w:rFonts w:ascii="Arial" w:hAnsi="Arial" w:cs="Arial"/>
          <w:color w:val="000000"/>
        </w:rPr>
      </w:pPr>
      <w:r>
        <w:rPr>
          <w:rFonts w:ascii="Arial" w:hAnsi="Arial" w:cs="Arial"/>
          <w:color w:val="000000"/>
        </w:rPr>
        <w:t>From researching School X (2023) and their SDP target aims, it can be found that the school’s development plan similarly incorporates targets such as those exampled within the Welsh Governments framework on School Development Plans (2014). School X’s key targets aim too: [1</w:t>
      </w:r>
      <w:r w:rsidRPr="00DF288B">
        <w:rPr>
          <w:rStyle w:val="fontstyle21"/>
          <w:rFonts w:ascii="Arial" w:hAnsi="Arial" w:cs="Arial"/>
        </w:rPr>
        <w:t>] Raise standards in Maths and Numeracy</w:t>
      </w:r>
      <w:r>
        <w:rPr>
          <w:rStyle w:val="fontstyle21"/>
          <w:rFonts w:ascii="Arial" w:hAnsi="Arial" w:cs="Arial"/>
        </w:rPr>
        <w:t>, [2] Raise standards on</w:t>
      </w:r>
      <w:r w:rsidRPr="00DF288B">
        <w:rPr>
          <w:rStyle w:val="fontstyle21"/>
          <w:rFonts w:ascii="Arial" w:hAnsi="Arial" w:cs="Arial"/>
        </w:rPr>
        <w:t xml:space="preserve"> Languages, Literacy and Communication</w:t>
      </w:r>
      <w:r>
        <w:rPr>
          <w:rStyle w:val="fontstyle21"/>
          <w:rFonts w:ascii="Arial" w:hAnsi="Arial" w:cs="Arial"/>
        </w:rPr>
        <w:t xml:space="preserve"> and [3] </w:t>
      </w:r>
      <w:r w:rsidRPr="00DF288B">
        <w:rPr>
          <w:rStyle w:val="fontstyle21"/>
          <w:rFonts w:ascii="Arial" w:hAnsi="Arial" w:cs="Arial"/>
        </w:rPr>
        <w:t>reducing the impact of poverty on educational attainments</w:t>
      </w:r>
      <w:r>
        <w:rPr>
          <w:rStyle w:val="fontstyle21"/>
          <w:rFonts w:ascii="Arial" w:hAnsi="Arial" w:cs="Arial"/>
        </w:rPr>
        <w:t>. However, an additional target incorporated within School X’s SDP aim that is not found in the SDP framework (2014) is [4] ‘</w:t>
      </w:r>
      <w:r w:rsidRPr="00DF288B">
        <w:rPr>
          <w:rStyle w:val="fontstyle21"/>
          <w:rFonts w:ascii="Arial" w:hAnsi="Arial" w:cs="Arial"/>
        </w:rPr>
        <w:t>To improve monitoring and evaluation processes, impacting on the development of leadership at all levels</w:t>
      </w:r>
      <w:r>
        <w:rPr>
          <w:rStyle w:val="fontstyle21"/>
          <w:rFonts w:ascii="Arial" w:hAnsi="Arial" w:cs="Arial"/>
        </w:rPr>
        <w:t>.’. This additional target aim could be important to involve within the school’s SDP as there is a widespread belief that the quality of leadership within school settings can make a significant difference to pupils and whole-school outcomes (Bush, 2009). An additional example of why this target of ‘</w:t>
      </w:r>
      <w:r w:rsidRPr="00DF288B">
        <w:rPr>
          <w:rStyle w:val="fontstyle21"/>
          <w:rFonts w:ascii="Arial" w:hAnsi="Arial" w:cs="Arial"/>
        </w:rPr>
        <w:t>improv</w:t>
      </w:r>
      <w:r>
        <w:rPr>
          <w:rStyle w:val="fontstyle21"/>
          <w:rFonts w:ascii="Arial" w:hAnsi="Arial" w:cs="Arial"/>
        </w:rPr>
        <w:t xml:space="preserve">ing </w:t>
      </w:r>
      <w:r w:rsidRPr="00DF288B">
        <w:rPr>
          <w:rStyle w:val="fontstyle21"/>
          <w:rFonts w:ascii="Arial" w:hAnsi="Arial" w:cs="Arial"/>
        </w:rPr>
        <w:t xml:space="preserve">monitoring and evaluation processes, </w:t>
      </w:r>
      <w:r>
        <w:rPr>
          <w:rStyle w:val="fontstyle21"/>
          <w:rFonts w:ascii="Arial" w:hAnsi="Arial" w:cs="Arial"/>
        </w:rPr>
        <w:t xml:space="preserve">that </w:t>
      </w:r>
      <w:r w:rsidRPr="00DF288B">
        <w:rPr>
          <w:rStyle w:val="fontstyle21"/>
          <w:rFonts w:ascii="Arial" w:hAnsi="Arial" w:cs="Arial"/>
        </w:rPr>
        <w:t>impact on the development of leadership at all levels</w:t>
      </w:r>
      <w:r>
        <w:rPr>
          <w:rStyle w:val="fontstyle21"/>
          <w:rFonts w:ascii="Arial" w:hAnsi="Arial" w:cs="Arial"/>
        </w:rPr>
        <w:t>’ is an important target to improve on within School X is due to the extensive literature that analysis the associations between the improvement of leadership within primary school settings and the positive impact on pupil outcomes (</w:t>
      </w:r>
      <w:proofErr w:type="spellStart"/>
      <w:r w:rsidRPr="00624397">
        <w:rPr>
          <w:rFonts w:ascii="Arial" w:eastAsia="Times New Roman" w:hAnsi="Arial" w:cs="Arial"/>
          <w:lang w:eastAsia="en-GB"/>
        </w:rPr>
        <w:t>Hallinger</w:t>
      </w:r>
      <w:r>
        <w:rPr>
          <w:rFonts w:ascii="Arial" w:eastAsia="Times New Roman" w:hAnsi="Arial" w:cs="Arial"/>
          <w:lang w:eastAsia="en-GB"/>
        </w:rPr>
        <w:t>n</w:t>
      </w:r>
      <w:proofErr w:type="spellEnd"/>
      <w:r>
        <w:rPr>
          <w:rFonts w:ascii="Arial" w:eastAsia="Times New Roman" w:hAnsi="Arial" w:cs="Arial"/>
          <w:lang w:eastAsia="en-GB"/>
        </w:rPr>
        <w:t xml:space="preserve"> &amp;</w:t>
      </w:r>
      <w:r w:rsidRPr="00624397">
        <w:rPr>
          <w:rFonts w:ascii="Arial" w:eastAsia="Times New Roman" w:hAnsi="Arial" w:cs="Arial"/>
          <w:lang w:eastAsia="en-GB"/>
        </w:rPr>
        <w:t xml:space="preserve"> Heck</w:t>
      </w:r>
      <w:r>
        <w:rPr>
          <w:rFonts w:ascii="Arial" w:eastAsia="Times New Roman" w:hAnsi="Arial" w:cs="Arial"/>
          <w:lang w:eastAsia="en-GB"/>
        </w:rPr>
        <w:t xml:space="preserve">, 2010; Pont et al., 2008; </w:t>
      </w:r>
      <w:proofErr w:type="spellStart"/>
      <w:r>
        <w:rPr>
          <w:rStyle w:val="fontstyle21"/>
          <w:rFonts w:ascii="Arial" w:hAnsi="Arial" w:cs="Arial"/>
        </w:rPr>
        <w:t>Radinger</w:t>
      </w:r>
      <w:proofErr w:type="spellEnd"/>
      <w:r>
        <w:rPr>
          <w:rStyle w:val="fontstyle21"/>
          <w:rFonts w:ascii="Arial" w:hAnsi="Arial" w:cs="Arial"/>
        </w:rPr>
        <w:t xml:space="preserve">, 2014). Moreover, it can be found that </w:t>
      </w:r>
      <w:r>
        <w:rPr>
          <w:rStyle w:val="fontstyle21"/>
          <w:rFonts w:ascii="Arial" w:hAnsi="Arial" w:cs="Arial"/>
        </w:rPr>
        <w:lastRenderedPageBreak/>
        <w:t xml:space="preserve">through imbedding teachers self-evaluation processes within the school contexts, </w:t>
      </w:r>
      <w:proofErr w:type="gramStart"/>
      <w:r>
        <w:rPr>
          <w:rStyle w:val="fontstyle21"/>
          <w:rFonts w:ascii="Arial" w:hAnsi="Arial" w:cs="Arial"/>
        </w:rPr>
        <w:t>schools</w:t>
      </w:r>
      <w:proofErr w:type="gramEnd"/>
      <w:r>
        <w:rPr>
          <w:rStyle w:val="fontstyle21"/>
          <w:rFonts w:ascii="Arial" w:hAnsi="Arial" w:cs="Arial"/>
        </w:rPr>
        <w:t xml:space="preserve"> abilities to sustain and improve pupil outcomes over time have significantly risen (Day et al., 2016). </w:t>
      </w:r>
    </w:p>
    <w:p w14:paraId="0D03258F" w14:textId="77777777" w:rsidR="00FB53C8" w:rsidRDefault="00FB53C8" w:rsidP="00FB53C8">
      <w:pPr>
        <w:spacing w:line="360" w:lineRule="auto"/>
        <w:rPr>
          <w:rFonts w:ascii="Arial" w:hAnsi="Arial" w:cs="Arial"/>
          <w:color w:val="000000"/>
        </w:rPr>
      </w:pPr>
    </w:p>
    <w:p w14:paraId="2D06E7B3" w14:textId="77777777" w:rsidR="00FB53C8" w:rsidRPr="00FB53C8" w:rsidRDefault="00FB53C8" w:rsidP="00FB53C8">
      <w:pPr>
        <w:spacing w:line="360" w:lineRule="auto"/>
        <w:rPr>
          <w:rStyle w:val="fontstyle21"/>
          <w:rFonts w:ascii="Arial" w:hAnsi="Arial" w:cs="Arial"/>
        </w:rPr>
      </w:pPr>
    </w:p>
    <w:p w14:paraId="4BEA93A0" w14:textId="284F6EBC" w:rsidR="00FB53C8" w:rsidRPr="00FB53C8" w:rsidRDefault="00FB53C8" w:rsidP="00FB53C8">
      <w:pPr>
        <w:spacing w:line="360" w:lineRule="auto"/>
        <w:rPr>
          <w:rStyle w:val="fontstyle21"/>
          <w:rFonts w:ascii="Arial" w:hAnsi="Arial" w:cs="Arial"/>
          <w:b/>
          <w:bCs/>
          <w:sz w:val="24"/>
          <w:szCs w:val="24"/>
          <w:u w:val="single"/>
        </w:rPr>
      </w:pPr>
      <w:r w:rsidRPr="00FB53C8">
        <w:rPr>
          <w:rStyle w:val="fontstyle21"/>
          <w:rFonts w:ascii="Arial" w:hAnsi="Arial" w:cs="Arial"/>
          <w:b/>
          <w:bCs/>
          <w:sz w:val="24"/>
          <w:szCs w:val="24"/>
          <w:u w:val="single"/>
        </w:rPr>
        <w:t xml:space="preserve">Developing an action point  </w:t>
      </w:r>
    </w:p>
    <w:p w14:paraId="012E4ADA" w14:textId="77777777" w:rsidR="00FB53C8" w:rsidRDefault="00FB53C8" w:rsidP="00FB53C8">
      <w:pPr>
        <w:spacing w:line="360" w:lineRule="auto"/>
        <w:rPr>
          <w:rStyle w:val="fontstyle21"/>
          <w:rFonts w:ascii="Arial" w:hAnsi="Arial" w:cs="Arial"/>
        </w:rPr>
      </w:pPr>
      <w:r>
        <w:rPr>
          <w:rStyle w:val="fontstyle21"/>
          <w:rFonts w:ascii="Arial" w:hAnsi="Arial" w:cs="Arial"/>
        </w:rPr>
        <w:t xml:space="preserve">When implementing an SDP (School Development Plan), schools must emphasise and identify areas of improvement, self-evaluation, data analysis, stakeholders, strategic planning, and measured impact (Department of Education, </w:t>
      </w:r>
      <w:r w:rsidRPr="00D85425">
        <w:rPr>
          <w:rStyle w:val="fontstyle21"/>
          <w:rFonts w:ascii="Arial" w:hAnsi="Arial" w:cs="Arial"/>
        </w:rPr>
        <w:t>2011</w:t>
      </w:r>
      <w:r>
        <w:rPr>
          <w:rStyle w:val="fontstyle21"/>
          <w:rFonts w:ascii="Arial" w:hAnsi="Arial" w:cs="Arial"/>
        </w:rPr>
        <w:t>). These identified areas are important to involve within an SDP as they can help convey what the schools existing achievements, aims and values are and what they can do to further impact and develop the school in a purposeful manner (</w:t>
      </w:r>
      <w:r w:rsidRPr="00992D05">
        <w:rPr>
          <w:rFonts w:ascii="Arial" w:eastAsia="Times New Roman" w:hAnsi="Arial" w:cs="Arial"/>
          <w:lang w:eastAsia="en-GB"/>
        </w:rPr>
        <w:t>Hargreaves</w:t>
      </w:r>
      <w:r w:rsidRPr="001C31BA">
        <w:rPr>
          <w:rFonts w:ascii="Arial" w:eastAsia="Times New Roman" w:hAnsi="Arial" w:cs="Arial"/>
          <w:lang w:eastAsia="en-GB"/>
        </w:rPr>
        <w:t xml:space="preserve"> &amp; </w:t>
      </w:r>
      <w:r w:rsidRPr="00992D05">
        <w:rPr>
          <w:rFonts w:ascii="Arial" w:eastAsia="Times New Roman" w:hAnsi="Arial" w:cs="Arial"/>
          <w:lang w:eastAsia="en-GB"/>
        </w:rPr>
        <w:t>Hopkins</w:t>
      </w:r>
      <w:r w:rsidRPr="001C31BA">
        <w:rPr>
          <w:rFonts w:ascii="Arial" w:eastAsia="Times New Roman" w:hAnsi="Arial" w:cs="Arial"/>
          <w:lang w:eastAsia="en-GB"/>
        </w:rPr>
        <w:t xml:space="preserve">, </w:t>
      </w:r>
      <w:r w:rsidRPr="00992D05">
        <w:rPr>
          <w:rFonts w:ascii="Arial" w:eastAsia="Times New Roman" w:hAnsi="Arial" w:cs="Arial"/>
          <w:lang w:eastAsia="en-GB"/>
        </w:rPr>
        <w:t>2004</w:t>
      </w:r>
      <w:r>
        <w:rPr>
          <w:rFonts w:ascii="Arial" w:eastAsia="Times New Roman" w:hAnsi="Arial" w:cs="Arial"/>
          <w:lang w:eastAsia="en-GB"/>
        </w:rPr>
        <w:t>; Morrison, 1991</w:t>
      </w:r>
      <w:r w:rsidRPr="001C31BA">
        <w:rPr>
          <w:rStyle w:val="fontstyle21"/>
          <w:rFonts w:ascii="Arial" w:hAnsi="Arial" w:cs="Arial"/>
        </w:rPr>
        <w:t xml:space="preserve">). </w:t>
      </w:r>
      <w:r>
        <w:rPr>
          <w:rStyle w:val="fontstyle21"/>
          <w:rFonts w:ascii="Arial" w:hAnsi="Arial" w:cs="Arial"/>
        </w:rPr>
        <w:t>When reviewing the SDP created by School X (2023), it can be found that this 2022/23 plan covers all the required areas for an SDP that falls in line with the Board of Governors (</w:t>
      </w:r>
      <w:r w:rsidRPr="00892B8A">
        <w:rPr>
          <w:rStyle w:val="fontstyle21"/>
          <w:rFonts w:ascii="Arial" w:hAnsi="Arial" w:cs="Arial"/>
        </w:rPr>
        <w:t>2011</w:t>
      </w:r>
      <w:r>
        <w:rPr>
          <w:rStyle w:val="fontstyle21"/>
          <w:rFonts w:ascii="Arial" w:hAnsi="Arial" w:cs="Arial"/>
        </w:rPr>
        <w:t xml:space="preserve">) regulated guidance. One way in which School X meets the required regulations of an SDP is due to their involvement of the schools costed annual plan for 2022/23 where grants such as Early years Pupil Deprivation Grant (EYPDG), Professional Learning Grant (PLG), and Education Improvement Grant (ELG) are highlighted. By including this data, School X identify the stakeholders within the school community which can further help to identify and evaluate the </w:t>
      </w:r>
      <w:proofErr w:type="gramStart"/>
      <w:r>
        <w:rPr>
          <w:rStyle w:val="fontstyle21"/>
          <w:rFonts w:ascii="Arial" w:hAnsi="Arial" w:cs="Arial"/>
        </w:rPr>
        <w:t>schools</w:t>
      </w:r>
      <w:proofErr w:type="gramEnd"/>
      <w:r>
        <w:rPr>
          <w:rStyle w:val="fontstyle21"/>
          <w:rFonts w:ascii="Arial" w:hAnsi="Arial" w:cs="Arial"/>
        </w:rPr>
        <w:t xml:space="preserve"> priorities (</w:t>
      </w:r>
      <w:r w:rsidRPr="005D2C9D">
        <w:rPr>
          <w:rStyle w:val="fontstyle21"/>
          <w:rFonts w:ascii="Arial" w:hAnsi="Arial" w:cs="Arial"/>
        </w:rPr>
        <w:t>ESTYN, 2017</w:t>
      </w:r>
      <w:r>
        <w:rPr>
          <w:rStyle w:val="fontstyle21"/>
          <w:rFonts w:ascii="Arial" w:hAnsi="Arial" w:cs="Arial"/>
        </w:rPr>
        <w:t xml:space="preserve">). In addition to this, School X highlight their 4 target priorities for 2022/23 which aim to </w:t>
      </w:r>
      <w:r w:rsidRPr="00DF288B">
        <w:rPr>
          <w:rStyle w:val="fontstyle21"/>
          <w:rFonts w:ascii="Arial" w:hAnsi="Arial" w:cs="Arial"/>
        </w:rPr>
        <w:t>[1&amp;2] Raise standards in Maths and Numeracy; Languages, Literacy and Communication, reducing the impact of poverty on educational attainments, [3] To continue to develop teaching and learning and reducing the impact of poverty on educational attainment through the implementation of the Curriculum for Wale</w:t>
      </w:r>
      <w:r>
        <w:rPr>
          <w:rStyle w:val="fontstyle21"/>
          <w:rFonts w:ascii="Arial" w:hAnsi="Arial" w:cs="Arial"/>
        </w:rPr>
        <w:t>s (2022)</w:t>
      </w:r>
      <w:r w:rsidRPr="00DF288B">
        <w:rPr>
          <w:rStyle w:val="fontstyle21"/>
          <w:rFonts w:ascii="Arial" w:hAnsi="Arial" w:cs="Arial"/>
        </w:rPr>
        <w:t xml:space="preserve"> with a key focus on Welsh, Science, and Technology and Outdoor Learning, and [4] To improve monitoring and evaluation processes, impacting on the development of leadership at all levels</w:t>
      </w:r>
      <w:r>
        <w:rPr>
          <w:rStyle w:val="fontstyle21"/>
          <w:rFonts w:ascii="Arial" w:hAnsi="Arial" w:cs="Arial"/>
        </w:rPr>
        <w:t xml:space="preserve">. By addressing these 4 target areas of development, School X exhibit their understanding of the need for self-evaluation to identify their areas for development, the strong connection between school self-evaluation that centres in on impact and outcomes, and improvements in outcomes for learners and education experiences (Welsh Government, 2014). </w:t>
      </w:r>
    </w:p>
    <w:p w14:paraId="67FA4BFC" w14:textId="77777777" w:rsidR="00FB53C8" w:rsidRDefault="00FB53C8" w:rsidP="00FB53C8">
      <w:pPr>
        <w:spacing w:line="360" w:lineRule="auto"/>
        <w:rPr>
          <w:rFonts w:ascii="Arial" w:eastAsiaTheme="minorEastAsia" w:hAnsi="Arial" w:cs="Arial"/>
        </w:rPr>
      </w:pPr>
      <w:proofErr w:type="gramStart"/>
      <w:r>
        <w:rPr>
          <w:rStyle w:val="fontstyle21"/>
          <w:rFonts w:ascii="Arial" w:hAnsi="Arial" w:cs="Arial"/>
        </w:rPr>
        <w:t>For the purpose of</w:t>
      </w:r>
      <w:proofErr w:type="gramEnd"/>
      <w:r>
        <w:rPr>
          <w:rStyle w:val="fontstyle21"/>
          <w:rFonts w:ascii="Arial" w:hAnsi="Arial" w:cs="Arial"/>
        </w:rPr>
        <w:t xml:space="preserve"> this essay, we will be reviewing School X’s target: [4] ‘</w:t>
      </w:r>
      <w:r w:rsidRPr="00DF288B">
        <w:rPr>
          <w:rStyle w:val="fontstyle21"/>
          <w:rFonts w:ascii="Arial" w:hAnsi="Arial" w:cs="Arial"/>
        </w:rPr>
        <w:t>To improve monitoring and evaluation processes, impacting on the development of leadership at all levels</w:t>
      </w:r>
      <w:r>
        <w:rPr>
          <w:rStyle w:val="fontstyle21"/>
          <w:rFonts w:ascii="Arial" w:hAnsi="Arial" w:cs="Arial"/>
        </w:rPr>
        <w:t>.’</w:t>
      </w:r>
      <w:r>
        <w:rPr>
          <w:rStyle w:val="fontstyle21"/>
          <w:rFonts w:ascii="Arial" w:hAnsi="Arial" w:cs="Arial"/>
          <w:i/>
          <w:iCs/>
        </w:rPr>
        <w:t>.</w:t>
      </w:r>
      <w:r>
        <w:rPr>
          <w:rStyle w:val="fontstyle21"/>
          <w:rFonts w:ascii="Arial" w:hAnsi="Arial" w:cs="Arial"/>
        </w:rPr>
        <w:t xml:space="preserve"> For this target, we will be examining</w:t>
      </w:r>
      <w:r>
        <w:rPr>
          <w:rStyle w:val="fontstyle21"/>
          <w:rFonts w:ascii="Arial" w:hAnsi="Arial" w:cs="Arial"/>
          <w:i/>
          <w:iCs/>
        </w:rPr>
        <w:t xml:space="preserve"> </w:t>
      </w:r>
      <w:r>
        <w:rPr>
          <w:rStyle w:val="fontstyle21"/>
          <w:rFonts w:ascii="Arial" w:hAnsi="Arial" w:cs="Arial"/>
        </w:rPr>
        <w:t xml:space="preserve">section </w:t>
      </w:r>
      <w:r w:rsidRPr="00DF288B">
        <w:rPr>
          <w:rFonts w:ascii="Arial" w:eastAsiaTheme="minorEastAsia" w:hAnsi="Arial" w:cs="Arial"/>
        </w:rPr>
        <w:t>4a</w:t>
      </w:r>
      <w:r>
        <w:rPr>
          <w:rFonts w:ascii="Arial" w:eastAsiaTheme="minorEastAsia" w:hAnsi="Arial" w:cs="Arial"/>
        </w:rPr>
        <w:t>: ‘</w:t>
      </w:r>
      <w:r w:rsidRPr="00DF288B">
        <w:rPr>
          <w:rFonts w:ascii="Arial" w:eastAsiaTheme="minorEastAsia" w:hAnsi="Arial" w:cs="Arial"/>
        </w:rPr>
        <w:t xml:space="preserve">To further develop the role of </w:t>
      </w:r>
      <w:r w:rsidRPr="00DF288B">
        <w:rPr>
          <w:rFonts w:ascii="Arial" w:eastAsiaTheme="minorEastAsia" w:hAnsi="Arial" w:cs="Arial"/>
        </w:rPr>
        <w:lastRenderedPageBreak/>
        <w:t>ALNCO and staff expertise within additional learning needs</w:t>
      </w:r>
      <w:r>
        <w:rPr>
          <w:rFonts w:ascii="Arial" w:eastAsiaTheme="minorEastAsia" w:hAnsi="Arial" w:cs="Arial"/>
        </w:rPr>
        <w:t>.’, with reference to point 4 – ‘The c</w:t>
      </w:r>
      <w:r w:rsidRPr="00D605AD">
        <w:rPr>
          <w:rFonts w:ascii="Arial" w:eastAsiaTheme="minorEastAsia" w:hAnsi="Arial" w:cs="Arial"/>
        </w:rPr>
        <w:t>ontinuation of One</w:t>
      </w:r>
      <w:r>
        <w:rPr>
          <w:rFonts w:ascii="Arial" w:eastAsiaTheme="minorEastAsia" w:hAnsi="Arial" w:cs="Arial"/>
        </w:rPr>
        <w:t>-</w:t>
      </w:r>
      <w:r w:rsidRPr="00D605AD">
        <w:rPr>
          <w:rFonts w:ascii="Arial" w:eastAsiaTheme="minorEastAsia" w:hAnsi="Arial" w:cs="Arial"/>
        </w:rPr>
        <w:t>Page Profiles and records of person-centred provision in classes</w:t>
      </w:r>
      <w:r>
        <w:rPr>
          <w:rFonts w:ascii="Arial" w:eastAsiaTheme="minorEastAsia" w:hAnsi="Arial" w:cs="Arial"/>
        </w:rPr>
        <w:t>.’.</w:t>
      </w:r>
      <w:r>
        <w:rPr>
          <w:rFonts w:ascii="Arial" w:eastAsiaTheme="minorEastAsia" w:hAnsi="Arial" w:cs="Arial"/>
        </w:rPr>
        <w:br/>
        <w:t>School X is an English-medium primary school located within the Bridgend County Borough and resides within a catchment area with high volumes of poverty. The school has 32.8% of pupils eligible for free school meals compared to the national percentage of 21.3% and identifies 20.2% of pupils having an additional learning need (ALN) compared to the national percentage of 22.2% (</w:t>
      </w:r>
      <w:r w:rsidRPr="005D2C9D">
        <w:rPr>
          <w:rFonts w:ascii="Arial" w:eastAsiaTheme="minorEastAsia" w:hAnsi="Arial" w:cs="Arial"/>
        </w:rPr>
        <w:t>ESTYN, 2022).</w:t>
      </w:r>
      <w:r>
        <w:rPr>
          <w:rFonts w:ascii="Arial" w:eastAsiaTheme="minorEastAsia" w:hAnsi="Arial" w:cs="Arial"/>
        </w:rPr>
        <w:t xml:space="preserve">  From these statistics, it can be suggested that the use of One-page Profiles and records of person-centred provision in classes are an important aspect to continue developing in School X due to its high percentage of pupils who are facing potential poverty and live with an ALN.</w:t>
      </w:r>
    </w:p>
    <w:p w14:paraId="1A465B83" w14:textId="558E168E" w:rsidR="00FB53C8" w:rsidRDefault="00FB53C8" w:rsidP="00FB53C8">
      <w:pPr>
        <w:spacing w:line="360" w:lineRule="auto"/>
        <w:rPr>
          <w:rFonts w:ascii="Arial" w:hAnsi="Arial" w:cs="Arial"/>
        </w:rPr>
      </w:pPr>
      <w:r>
        <w:rPr>
          <w:rFonts w:ascii="Arial" w:eastAsiaTheme="minorEastAsia" w:hAnsi="Arial" w:cs="Arial"/>
        </w:rPr>
        <w:t xml:space="preserve">A first point to consider is School X’s implementation of One-page Profiles. Traditionally, One-page Profiles are a page that consists of positive information about a pupil that allows their school to get to know more personally in 3 key areas such as what they like, what the pupils finds important to them (family, friends, interests etc.) and the best way in which others can support them (Sanderson, 2018). Additionally, the use of One-page Profiles is seen as standard practice in most schools in Wales and are not exclusively developed for pupils with ALN (Sanderson et al., 2010). From this, by School X implementing and developing their use of One-page profiles, they are in turn able to use these profiles in their newly introduced termly PPR (Periodic Programme Review) meetings to determine how they can further support their pupils (Teacher Y, 2023). Likewise, from this implementation, IDPs (Individual Development Plan) for pupils who may require Additional Learning Provisions (ALP) can also be created to further support pupils with ALN (Dean &amp; Dean, 2002). However, though School X involve Donaldson’s (2016) Four Purposes and the Curriculum for Wales guidance (2022) through the action of creating One-page profiles in which could support </w:t>
      </w:r>
      <w:r w:rsidRPr="004E3946">
        <w:rPr>
          <w:rFonts w:ascii="Arial" w:eastAsiaTheme="minorEastAsia" w:hAnsi="Arial" w:cs="Arial"/>
        </w:rPr>
        <w:t>‘</w:t>
      </w:r>
      <w:r w:rsidRPr="004E3946">
        <w:rPr>
          <w:rFonts w:ascii="Arial" w:hAnsi="Arial" w:cs="Arial"/>
        </w:rPr>
        <w:t xml:space="preserve">Ambitious, capable learners who are ready to learn throughout their lives.’ </w:t>
      </w:r>
      <w:r>
        <w:rPr>
          <w:rFonts w:ascii="Arial" w:hAnsi="Arial" w:cs="Arial"/>
        </w:rPr>
        <w:t>a</w:t>
      </w:r>
      <w:r w:rsidRPr="004E3946">
        <w:rPr>
          <w:rFonts w:ascii="Arial" w:hAnsi="Arial" w:cs="Arial"/>
        </w:rPr>
        <w:t xml:space="preserve">nd </w:t>
      </w:r>
      <w:r>
        <w:rPr>
          <w:rFonts w:ascii="Arial" w:hAnsi="Arial" w:cs="Arial"/>
        </w:rPr>
        <w:t>‘</w:t>
      </w:r>
      <w:r w:rsidRPr="004E3946">
        <w:rPr>
          <w:rFonts w:ascii="Arial" w:hAnsi="Arial" w:cs="Arial"/>
        </w:rPr>
        <w:t>Healthy, confident individuals who are ready to lead fulfilling lives as valued members of society.</w:t>
      </w:r>
      <w:r>
        <w:rPr>
          <w:rFonts w:ascii="Arial" w:hAnsi="Arial" w:cs="Arial"/>
        </w:rPr>
        <w:t>’, that is not to say that pupils with ALN are being supported to the fullest extent.</w:t>
      </w:r>
      <w:r>
        <w:rPr>
          <w:rFonts w:ascii="Arial" w:hAnsi="Arial" w:cs="Arial"/>
        </w:rPr>
        <w:br/>
        <w:t xml:space="preserve">Through verbal discussions with Teacher Y (2023), it could be found that though One-page profiles help the school to build cases for pupils with ALN to obtain access to ALP, pupils have been unable to receive this ALP for a minimum of 1 year after the dispatchment of paperwork. This could be suggested to have a detrimental impact on the learning progression of pupils with ALN, as without appropriate additional provisions these pupils may not receive access to the same learning outcomes or progression as their peers; thus, creating an exclusive environment that does not reflect the aims or core values of the Welsh Curriculum (2021) (Frederickson et al., 2010; Parsons et al., 2011). However, from verbal discussions with Teacher Y (2023), it could be suggested that these wait times for ALP were </w:t>
      </w:r>
      <w:r>
        <w:rPr>
          <w:rFonts w:ascii="Arial" w:hAnsi="Arial" w:cs="Arial"/>
        </w:rPr>
        <w:lastRenderedPageBreak/>
        <w:t xml:space="preserve">through no fault of the school or staff, but consequently from cuts to teaching support and extensive waiting lists for Education, Health, and Care Plan (EHCP) assessments (Maxwell et al., 2020). </w:t>
      </w:r>
      <w:r>
        <w:rPr>
          <w:rFonts w:ascii="Arial" w:hAnsi="Arial" w:cs="Arial"/>
        </w:rPr>
        <w:br/>
        <w:t>A second point to consider, when reviewing the target section on ‘</w:t>
      </w:r>
      <w:r w:rsidRPr="00D605AD">
        <w:rPr>
          <w:rFonts w:ascii="Arial" w:eastAsiaTheme="minorEastAsia" w:hAnsi="Arial" w:cs="Arial"/>
        </w:rPr>
        <w:t>records of person-centred provision in classes</w:t>
      </w:r>
      <w:r>
        <w:rPr>
          <w:rFonts w:ascii="Arial" w:eastAsiaTheme="minorEastAsia" w:hAnsi="Arial" w:cs="Arial"/>
        </w:rPr>
        <w:t xml:space="preserve">’ is School X approach towards person-centred provision. Through further verbal conversations with Teacher Y (2023) and the attendance of daily ‘Bore Da’ staff morning meetings within School X, it can be found that all staff use ‘Bore Da’ to positively impact their pupil’s progression and wellbeing through daily briefings on </w:t>
      </w:r>
      <w:r>
        <w:rPr>
          <w:rFonts w:ascii="Arial" w:eastAsiaTheme="minorEastAsia" w:hAnsi="Arial" w:cs="Arial"/>
        </w:rPr>
        <w:t>pupils’</w:t>
      </w:r>
      <w:r>
        <w:rPr>
          <w:rFonts w:ascii="Arial" w:eastAsiaTheme="minorEastAsia" w:hAnsi="Arial" w:cs="Arial"/>
        </w:rPr>
        <w:t xml:space="preserve"> progression and discussions on how all school staff can further support their pupils within a safe and positive learning environment (Allen-Hughes, 2013). This can be suggested to positively impact pupils’ progression within the school setting as staff are able to self-assess their own knowledge and skills through collaboratively working with in-school colleagues and implement strategies in which support their individual learners needs within a classroom setting (Kriete &amp; Davis, 2014). However, though School X example favourable ideas on how they can support person-centred provision through pupils’ wellbeing and a whole school approach, it could be suggested that further support of this provision could be implemented through the school engaging with literature extracted from the Curriculum for Wales (2022) such as ‘Supporting learner progression: assessment guidance’ and ‘Identifying, capturing and reflecting on individual learner progress over time’.</w:t>
      </w:r>
      <w:r>
        <w:rPr>
          <w:rFonts w:ascii="Arial" w:eastAsiaTheme="minorEastAsia" w:hAnsi="Arial" w:cs="Arial"/>
        </w:rPr>
        <w:br/>
        <w:t xml:space="preserve">Furthermore, by School X merging the use of One-page Profiles and records of person-centred provision into the same target area, it can be found that both person-centred assessment strategies complement each other in supporting and identifying individual learners needs. </w:t>
      </w:r>
    </w:p>
    <w:p w14:paraId="3CA75184" w14:textId="77777777" w:rsidR="00FB53C8" w:rsidRDefault="00FB53C8" w:rsidP="00FB53C8">
      <w:pPr>
        <w:spacing w:line="360" w:lineRule="auto"/>
        <w:rPr>
          <w:rFonts w:ascii="Arial" w:hAnsi="Arial" w:cs="Arial"/>
        </w:rPr>
      </w:pPr>
    </w:p>
    <w:p w14:paraId="355D8A23" w14:textId="79EF13E2" w:rsidR="00FB53C8" w:rsidRPr="00FB53C8" w:rsidRDefault="00FB53C8" w:rsidP="00FB53C8">
      <w:pPr>
        <w:spacing w:line="360" w:lineRule="auto"/>
        <w:rPr>
          <w:rStyle w:val="fontstyle21"/>
          <w:rFonts w:ascii="Arial" w:hAnsi="Arial" w:cs="Arial"/>
          <w:b/>
          <w:bCs/>
          <w:color w:val="auto"/>
          <w:sz w:val="24"/>
          <w:szCs w:val="24"/>
        </w:rPr>
      </w:pPr>
      <w:r w:rsidRPr="00003D26">
        <w:rPr>
          <w:rFonts w:ascii="Arial" w:hAnsi="Arial" w:cs="Arial"/>
          <w:color w:val="000000"/>
        </w:rPr>
        <w:br/>
      </w:r>
      <w:r w:rsidRPr="00FB53C8">
        <w:rPr>
          <w:rStyle w:val="fontstyle21"/>
          <w:rFonts w:ascii="Arial" w:hAnsi="Arial" w:cs="Arial"/>
          <w:b/>
          <w:bCs/>
          <w:sz w:val="24"/>
          <w:szCs w:val="24"/>
          <w:u w:val="single"/>
        </w:rPr>
        <w:t xml:space="preserve">Reflection and evaluation </w:t>
      </w:r>
    </w:p>
    <w:p w14:paraId="608927D2" w14:textId="77777777" w:rsidR="00FB53C8" w:rsidRDefault="00FB53C8" w:rsidP="00FB53C8">
      <w:pPr>
        <w:spacing w:line="360" w:lineRule="auto"/>
        <w:rPr>
          <w:rFonts w:ascii="Arial" w:eastAsiaTheme="minorEastAsia" w:hAnsi="Arial" w:cs="Arial"/>
        </w:rPr>
      </w:pPr>
      <w:r>
        <w:rPr>
          <w:rStyle w:val="fontstyle21"/>
          <w:rFonts w:ascii="Arial" w:hAnsi="Arial" w:cs="Arial"/>
        </w:rPr>
        <w:t xml:space="preserve">From engaging with School </w:t>
      </w:r>
      <w:proofErr w:type="spellStart"/>
      <w:r>
        <w:rPr>
          <w:rStyle w:val="fontstyle21"/>
          <w:rFonts w:ascii="Arial" w:hAnsi="Arial" w:cs="Arial"/>
        </w:rPr>
        <w:t>Xs</w:t>
      </w:r>
      <w:proofErr w:type="spellEnd"/>
      <w:r>
        <w:rPr>
          <w:rStyle w:val="fontstyle21"/>
          <w:rFonts w:ascii="Arial" w:hAnsi="Arial" w:cs="Arial"/>
        </w:rPr>
        <w:t xml:space="preserve"> SDP (2022/23), information on how the school has implemented strategies regarding their target: ‘</w:t>
      </w:r>
      <w:r>
        <w:rPr>
          <w:rFonts w:ascii="Arial" w:eastAsiaTheme="minorEastAsia" w:hAnsi="Arial" w:cs="Arial"/>
        </w:rPr>
        <w:t>The c</w:t>
      </w:r>
      <w:r w:rsidRPr="00D605AD">
        <w:rPr>
          <w:rFonts w:ascii="Arial" w:eastAsiaTheme="minorEastAsia" w:hAnsi="Arial" w:cs="Arial"/>
        </w:rPr>
        <w:t>ontinuation of One</w:t>
      </w:r>
      <w:r>
        <w:rPr>
          <w:rFonts w:ascii="Arial" w:eastAsiaTheme="minorEastAsia" w:hAnsi="Arial" w:cs="Arial"/>
        </w:rPr>
        <w:t>-</w:t>
      </w:r>
      <w:r w:rsidRPr="00D605AD">
        <w:rPr>
          <w:rFonts w:ascii="Arial" w:eastAsiaTheme="minorEastAsia" w:hAnsi="Arial" w:cs="Arial"/>
        </w:rPr>
        <w:t>Page Profiles and records of person-centred provision in classes</w:t>
      </w:r>
      <w:r>
        <w:rPr>
          <w:rFonts w:ascii="Arial" w:eastAsiaTheme="minorEastAsia" w:hAnsi="Arial" w:cs="Arial"/>
        </w:rPr>
        <w:t xml:space="preserve">’ examples the ways in which the school are already further supporting pupils’ provision in class. </w:t>
      </w:r>
    </w:p>
    <w:p w14:paraId="08C98B98" w14:textId="379B8AEE" w:rsidR="00FB53C8" w:rsidRDefault="00FB53C8" w:rsidP="00FB53C8">
      <w:pPr>
        <w:spacing w:line="360" w:lineRule="auto"/>
        <w:rPr>
          <w:rFonts w:ascii="Arial" w:hAnsi="Arial" w:cs="Arial"/>
        </w:rPr>
      </w:pPr>
      <w:r>
        <w:rPr>
          <w:rFonts w:ascii="Arial" w:eastAsiaTheme="minorEastAsia" w:hAnsi="Arial" w:cs="Arial"/>
        </w:rPr>
        <w:t>From the above literature, it can be found that School X make ample use of One-Page Profiles with all year groups within the school and have since creating their 2022/23 SDP introduced termly PPR meetings to further support pupil progression and wellbeing as a whole-school approach (</w:t>
      </w:r>
      <w:r w:rsidRPr="00970A19">
        <w:rPr>
          <w:rFonts w:ascii="Arial" w:eastAsia="Times New Roman" w:hAnsi="Arial" w:cs="Arial"/>
          <w:lang w:eastAsia="en-GB"/>
        </w:rPr>
        <w:t>Barahona</w:t>
      </w:r>
      <w:r>
        <w:rPr>
          <w:rFonts w:ascii="Arial" w:eastAsia="Times New Roman" w:hAnsi="Arial" w:cs="Arial"/>
          <w:lang w:eastAsia="en-GB"/>
        </w:rPr>
        <w:t xml:space="preserve"> &amp;</w:t>
      </w:r>
      <w:r w:rsidRPr="00970A19">
        <w:rPr>
          <w:rFonts w:ascii="Arial" w:eastAsia="Times New Roman" w:hAnsi="Arial" w:cs="Arial"/>
          <w:lang w:eastAsia="en-GB"/>
        </w:rPr>
        <w:t xml:space="preserve"> </w:t>
      </w:r>
      <w:proofErr w:type="spellStart"/>
      <w:r w:rsidRPr="00970A19">
        <w:rPr>
          <w:rFonts w:ascii="Arial" w:eastAsia="Times New Roman" w:hAnsi="Arial" w:cs="Arial"/>
          <w:lang w:eastAsia="en-GB"/>
        </w:rPr>
        <w:t>Ibaceta-Quijanes</w:t>
      </w:r>
      <w:proofErr w:type="spellEnd"/>
      <w:r>
        <w:rPr>
          <w:rFonts w:ascii="Arial" w:eastAsia="Times New Roman" w:hAnsi="Arial" w:cs="Arial"/>
          <w:lang w:eastAsia="en-GB"/>
        </w:rPr>
        <w:t xml:space="preserve">, </w:t>
      </w:r>
      <w:r w:rsidRPr="00970A19">
        <w:rPr>
          <w:rFonts w:ascii="Arial" w:eastAsia="Times New Roman" w:hAnsi="Arial" w:cs="Arial"/>
          <w:lang w:eastAsia="en-GB"/>
        </w:rPr>
        <w:t>2022</w:t>
      </w:r>
      <w:r>
        <w:rPr>
          <w:rFonts w:ascii="Arial" w:eastAsia="Times New Roman" w:hAnsi="Arial" w:cs="Arial"/>
          <w:lang w:eastAsia="en-GB"/>
        </w:rPr>
        <w:t xml:space="preserve">). However, though this new introduction of regular PPR meetings to further utilise their use of One-Page Profiles could </w:t>
      </w:r>
      <w:r>
        <w:rPr>
          <w:rFonts w:ascii="Arial" w:eastAsia="Times New Roman" w:hAnsi="Arial" w:cs="Arial"/>
          <w:lang w:eastAsia="en-GB"/>
        </w:rPr>
        <w:lastRenderedPageBreak/>
        <w:t xml:space="preserve">be suggested to advance pupil’s progression within the school context, other ideas could also be implemented within </w:t>
      </w:r>
      <w:r>
        <w:rPr>
          <w:rFonts w:ascii="Arial" w:eastAsia="Times New Roman" w:hAnsi="Arial" w:cs="Arial"/>
          <w:lang w:eastAsia="en-GB"/>
        </w:rPr>
        <w:t>teachers’</w:t>
      </w:r>
      <w:r>
        <w:rPr>
          <w:rFonts w:ascii="Arial" w:eastAsia="Times New Roman" w:hAnsi="Arial" w:cs="Arial"/>
          <w:lang w:eastAsia="en-GB"/>
        </w:rPr>
        <w:t xml:space="preserve"> pedagogical approaches towards person-centred provision. An example of this could be the further implementation of the Curriculum for Wales (2022) five principles of progression such as ‘increasing effectiveness’ in which teachers enable pupils to ‘</w:t>
      </w:r>
      <w:r w:rsidRPr="00771A02">
        <w:rPr>
          <w:rFonts w:ascii="Arial" w:hAnsi="Arial" w:cs="Arial"/>
          <w:i/>
          <w:iCs/>
        </w:rPr>
        <w:t>to seek appropriate support and independently identify sources of that support</w:t>
      </w:r>
      <w:r w:rsidRPr="005A352A">
        <w:rPr>
          <w:rFonts w:ascii="Arial" w:hAnsi="Arial" w:cs="Arial"/>
        </w:rPr>
        <w:t>’</w:t>
      </w:r>
      <w:r>
        <w:rPr>
          <w:rFonts w:ascii="Arial" w:hAnsi="Arial" w:cs="Arial"/>
        </w:rPr>
        <w:t xml:space="preserve"> and further supporting pupils in creating ‘</w:t>
      </w:r>
      <w:r w:rsidRPr="00771A02">
        <w:rPr>
          <w:rFonts w:ascii="Arial" w:hAnsi="Arial" w:cs="Arial"/>
          <w:i/>
          <w:iCs/>
        </w:rPr>
        <w:t>increasingly successful approaches to self-evaluation, identification of their next steps in learning and more effective means of self-regulation</w:t>
      </w:r>
      <w:r>
        <w:rPr>
          <w:rFonts w:ascii="Arial" w:hAnsi="Arial" w:cs="Arial"/>
        </w:rPr>
        <w:t>.’. By implementing these five principles of progression, children will be further supported in taking on an increased pupil-initiated approach rather than that of a teacher-guided perspective (Towler &amp; Broadfoot, 1992).</w:t>
      </w:r>
    </w:p>
    <w:p w14:paraId="36FCF3B3" w14:textId="77777777" w:rsidR="00FB53C8" w:rsidRDefault="00FB53C8" w:rsidP="00FB53C8">
      <w:pPr>
        <w:spacing w:line="360" w:lineRule="auto"/>
      </w:pPr>
      <w:r>
        <w:rPr>
          <w:rFonts w:ascii="Arial" w:hAnsi="Arial" w:cs="Arial"/>
        </w:rPr>
        <w:t xml:space="preserve">Another example of the way in which School X are already further supporting pupil’s person-centred provision in classes is through their daily ‘Bore Da’ morning meetings as reviewed within the ‘action point’ section of this essay. These daily ‘Bore Da’ meetings have been suggested </w:t>
      </w:r>
      <w:r>
        <w:rPr>
          <w:rFonts w:ascii="Arial" w:eastAsiaTheme="minorEastAsia" w:hAnsi="Arial" w:cs="Arial"/>
        </w:rPr>
        <w:t xml:space="preserve">to positively impact pupils’ progression within the school setting as staff are able to self-assess their own knowledge and skills through collaboratively working with in-school colleagues and implement strategies in which support their individual learners needs within a classroom setting (Kriete &amp; Davis, 2014). However, this good practice could be furthered by teacher’s use of an increased pupil-initiated and centred approach. This could be implemented through teacher’s administering more independent classroom activities rather than overusing conceptual understandings and target information and promoting </w:t>
      </w:r>
      <w:r w:rsidRPr="00925058">
        <w:rPr>
          <w:rFonts w:ascii="Arial" w:hAnsi="Arial" w:cs="Arial"/>
        </w:rPr>
        <w:t>an environment with differentiated challenges for all pupils</w:t>
      </w:r>
      <w:r>
        <w:rPr>
          <w:rFonts w:ascii="Arial" w:hAnsi="Arial" w:cs="Arial"/>
        </w:rPr>
        <w:t xml:space="preserve"> </w:t>
      </w:r>
      <w:r>
        <w:rPr>
          <w:rFonts w:ascii="Arial" w:eastAsiaTheme="minorEastAsia" w:hAnsi="Arial" w:cs="Arial"/>
        </w:rPr>
        <w:t>(</w:t>
      </w:r>
      <w:r w:rsidRPr="00802982">
        <w:rPr>
          <w:rFonts w:ascii="Arial" w:eastAsia="Times New Roman" w:hAnsi="Arial" w:cs="Arial"/>
          <w:lang w:eastAsia="en-GB"/>
        </w:rPr>
        <w:t>Qvortrup</w:t>
      </w:r>
      <w:r>
        <w:rPr>
          <w:rFonts w:ascii="Arial" w:eastAsia="Times New Roman" w:hAnsi="Arial" w:cs="Arial"/>
          <w:lang w:eastAsia="en-GB"/>
        </w:rPr>
        <w:t xml:space="preserve"> &amp; </w:t>
      </w:r>
      <w:r w:rsidRPr="00802982">
        <w:rPr>
          <w:rFonts w:ascii="Arial" w:eastAsia="Times New Roman" w:hAnsi="Arial" w:cs="Arial"/>
          <w:lang w:eastAsia="en-GB"/>
        </w:rPr>
        <w:t>Lomholt,</w:t>
      </w:r>
      <w:r>
        <w:rPr>
          <w:rFonts w:ascii="Arial" w:eastAsia="Times New Roman" w:hAnsi="Arial" w:cs="Arial"/>
          <w:lang w:eastAsia="en-GB"/>
        </w:rPr>
        <w:t xml:space="preserve"> </w:t>
      </w:r>
      <w:r w:rsidRPr="00802982">
        <w:rPr>
          <w:rFonts w:ascii="Arial" w:eastAsia="Times New Roman" w:hAnsi="Arial" w:cs="Arial"/>
          <w:lang w:eastAsia="en-GB"/>
        </w:rPr>
        <w:t>2023</w:t>
      </w:r>
      <w:r>
        <w:rPr>
          <w:rFonts w:ascii="Arial" w:eastAsiaTheme="minorEastAsia" w:hAnsi="Arial" w:cs="Arial"/>
        </w:rPr>
        <w:t>)</w:t>
      </w:r>
      <w:r w:rsidRPr="00925058">
        <w:rPr>
          <w:rFonts w:ascii="Arial" w:hAnsi="Arial" w:cs="Arial"/>
        </w:rPr>
        <w:t>. Moreover, by creating a better independent classroom setting, a stimulating and inclusive environment c</w:t>
      </w:r>
      <w:r>
        <w:rPr>
          <w:rFonts w:ascii="Arial" w:hAnsi="Arial" w:cs="Arial"/>
        </w:rPr>
        <w:t>ould</w:t>
      </w:r>
      <w:r w:rsidRPr="00925058">
        <w:rPr>
          <w:rFonts w:ascii="Arial" w:hAnsi="Arial" w:cs="Arial"/>
        </w:rPr>
        <w:t xml:space="preserve"> be constructed for all pupils to learn in and c</w:t>
      </w:r>
      <w:r>
        <w:rPr>
          <w:rFonts w:ascii="Arial" w:hAnsi="Arial" w:cs="Arial"/>
        </w:rPr>
        <w:t>ould</w:t>
      </w:r>
      <w:r w:rsidRPr="00925058">
        <w:rPr>
          <w:rFonts w:ascii="Arial" w:hAnsi="Arial" w:cs="Arial"/>
        </w:rPr>
        <w:t xml:space="preserve"> benefit the wellbeing of all participants within the classroom setting (Hofer, 2007).</w:t>
      </w:r>
      <w:r>
        <w:t xml:space="preserve"> </w:t>
      </w:r>
    </w:p>
    <w:p w14:paraId="026C2351" w14:textId="77777777" w:rsidR="00FB53C8" w:rsidRDefault="00FB53C8" w:rsidP="00FB53C8">
      <w:pPr>
        <w:spacing w:line="360" w:lineRule="auto"/>
        <w:rPr>
          <w:rStyle w:val="fontstyle21"/>
          <w:rFonts w:ascii="Arial" w:hAnsi="Arial" w:cs="Arial"/>
        </w:rPr>
      </w:pPr>
      <w:r w:rsidRPr="004F19AC">
        <w:rPr>
          <w:rFonts w:ascii="Arial" w:hAnsi="Arial" w:cs="Arial"/>
        </w:rPr>
        <w:t>Furthermore,</w:t>
      </w:r>
      <w:r>
        <w:rPr>
          <w:rFonts w:ascii="Arial" w:hAnsi="Arial" w:cs="Arial"/>
        </w:rPr>
        <w:t xml:space="preserve"> it can be suggested that though School X has already implemented aims of good practice for their target on </w:t>
      </w:r>
      <w:r>
        <w:rPr>
          <w:rStyle w:val="fontstyle21"/>
          <w:rFonts w:ascii="Arial" w:hAnsi="Arial" w:cs="Arial"/>
        </w:rPr>
        <w:t>‘</w:t>
      </w:r>
      <w:r>
        <w:rPr>
          <w:rFonts w:ascii="Arial" w:eastAsiaTheme="minorEastAsia" w:hAnsi="Arial" w:cs="Arial"/>
        </w:rPr>
        <w:t>The c</w:t>
      </w:r>
      <w:r w:rsidRPr="00D605AD">
        <w:rPr>
          <w:rFonts w:ascii="Arial" w:eastAsiaTheme="minorEastAsia" w:hAnsi="Arial" w:cs="Arial"/>
        </w:rPr>
        <w:t>ontinuation of One</w:t>
      </w:r>
      <w:r>
        <w:rPr>
          <w:rFonts w:ascii="Arial" w:eastAsiaTheme="minorEastAsia" w:hAnsi="Arial" w:cs="Arial"/>
        </w:rPr>
        <w:t>-</w:t>
      </w:r>
      <w:r w:rsidRPr="00D605AD">
        <w:rPr>
          <w:rFonts w:ascii="Arial" w:eastAsiaTheme="minorEastAsia" w:hAnsi="Arial" w:cs="Arial"/>
        </w:rPr>
        <w:t>Page Profiles and records of person-centred provision in classes</w:t>
      </w:r>
      <w:r>
        <w:rPr>
          <w:rFonts w:ascii="Arial" w:eastAsiaTheme="minorEastAsia" w:hAnsi="Arial" w:cs="Arial"/>
        </w:rPr>
        <w:t xml:space="preserve">’ from reviewing wider literature, it could be suggested that additional pupil-centred approaches could be used to not only further positively impact pupils with ALN but could likewise impact all pupils within the classroom context. </w:t>
      </w:r>
    </w:p>
    <w:p w14:paraId="7A47E4A7" w14:textId="77777777" w:rsidR="00FB53C8" w:rsidRDefault="00FB53C8" w:rsidP="00FB53C8">
      <w:pPr>
        <w:spacing w:line="360" w:lineRule="auto"/>
        <w:rPr>
          <w:rStyle w:val="fontstyle21"/>
          <w:rFonts w:ascii="Arial" w:hAnsi="Arial" w:cs="Arial"/>
        </w:rPr>
      </w:pPr>
    </w:p>
    <w:p w14:paraId="17EC8EEF" w14:textId="77777777" w:rsidR="00FB53C8" w:rsidRDefault="00FB53C8" w:rsidP="00FB53C8">
      <w:pPr>
        <w:spacing w:line="360" w:lineRule="auto"/>
        <w:rPr>
          <w:rStyle w:val="fontstyle21"/>
          <w:rFonts w:ascii="Arial" w:hAnsi="Arial" w:cs="Arial"/>
        </w:rPr>
      </w:pPr>
    </w:p>
    <w:p w14:paraId="0FA824B9" w14:textId="77777777" w:rsidR="00FB53C8" w:rsidRDefault="00FB53C8" w:rsidP="00FB53C8">
      <w:pPr>
        <w:spacing w:line="360" w:lineRule="auto"/>
        <w:rPr>
          <w:rStyle w:val="fontstyle21"/>
          <w:rFonts w:ascii="Arial" w:hAnsi="Arial" w:cs="Arial"/>
        </w:rPr>
      </w:pPr>
    </w:p>
    <w:p w14:paraId="45C68518" w14:textId="77777777" w:rsidR="00FB53C8" w:rsidRDefault="00FB53C8" w:rsidP="00FB53C8">
      <w:pPr>
        <w:spacing w:line="360" w:lineRule="auto"/>
        <w:rPr>
          <w:rStyle w:val="fontstyle21"/>
          <w:rFonts w:ascii="Arial" w:hAnsi="Arial" w:cs="Arial"/>
        </w:rPr>
      </w:pPr>
    </w:p>
    <w:p w14:paraId="4E129979" w14:textId="77777777" w:rsidR="00FB53C8" w:rsidRPr="00FB53C8" w:rsidRDefault="00FB53C8" w:rsidP="00FB53C8">
      <w:pPr>
        <w:spacing w:line="360" w:lineRule="auto"/>
        <w:rPr>
          <w:rStyle w:val="fontstyle21"/>
          <w:rFonts w:ascii="Arial" w:hAnsi="Arial" w:cs="Arial"/>
          <w:b/>
          <w:bCs/>
          <w:u w:val="single"/>
        </w:rPr>
      </w:pPr>
    </w:p>
    <w:p w14:paraId="3065FE6C" w14:textId="4DC5A813" w:rsidR="00FB53C8" w:rsidRPr="00FB53C8" w:rsidRDefault="00FB53C8" w:rsidP="00FB53C8">
      <w:pPr>
        <w:spacing w:line="360" w:lineRule="auto"/>
        <w:rPr>
          <w:rStyle w:val="fontstyle21"/>
          <w:rFonts w:ascii="Arial" w:hAnsi="Arial" w:cs="Arial"/>
          <w:sz w:val="24"/>
          <w:szCs w:val="24"/>
        </w:rPr>
      </w:pPr>
      <w:r w:rsidRPr="00FB53C8">
        <w:rPr>
          <w:rStyle w:val="fontstyle21"/>
          <w:rFonts w:ascii="Arial" w:hAnsi="Arial" w:cs="Arial"/>
          <w:b/>
          <w:bCs/>
          <w:sz w:val="24"/>
          <w:szCs w:val="24"/>
          <w:u w:val="single"/>
        </w:rPr>
        <w:lastRenderedPageBreak/>
        <w:t>Conclusion</w:t>
      </w:r>
      <w:r w:rsidRPr="00FB53C8">
        <w:rPr>
          <w:rStyle w:val="fontstyle21"/>
          <w:rFonts w:ascii="Arial" w:hAnsi="Arial" w:cs="Arial"/>
          <w:sz w:val="24"/>
          <w:szCs w:val="24"/>
        </w:rPr>
        <w:t xml:space="preserve"> </w:t>
      </w:r>
    </w:p>
    <w:p w14:paraId="53DE4CE6" w14:textId="77777777" w:rsidR="00FB53C8" w:rsidRDefault="00FB53C8" w:rsidP="00FB53C8">
      <w:pPr>
        <w:spacing w:line="360" w:lineRule="auto"/>
        <w:rPr>
          <w:rFonts w:ascii="Arial" w:hAnsi="Arial" w:cs="Arial"/>
        </w:rPr>
      </w:pPr>
      <w:r>
        <w:rPr>
          <w:rFonts w:ascii="Arial" w:hAnsi="Arial" w:cs="Arial"/>
        </w:rPr>
        <w:t xml:space="preserve">To summarise this essay, it can be found that when creating a School Development Plan (SDP) </w:t>
      </w:r>
      <w:r>
        <w:rPr>
          <w:rFonts w:ascii="Arial" w:hAnsi="Arial" w:cs="Arial"/>
          <w:color w:val="000000"/>
        </w:rPr>
        <w:t xml:space="preserve">schools must outline their tactical plans for improvement and set out the actions the school will take in improving their learners’ outcomes (School Development Plan, 2014). In addition to this, it can be concluded that by schools creating targets such as School X’s </w:t>
      </w:r>
      <w:r>
        <w:rPr>
          <w:rStyle w:val="fontstyle21"/>
          <w:rFonts w:ascii="Arial" w:hAnsi="Arial" w:cs="Arial"/>
        </w:rPr>
        <w:t>‘</w:t>
      </w:r>
      <w:r>
        <w:rPr>
          <w:rFonts w:ascii="Arial" w:eastAsiaTheme="minorEastAsia" w:hAnsi="Arial" w:cs="Arial"/>
        </w:rPr>
        <w:t>The c</w:t>
      </w:r>
      <w:r w:rsidRPr="00D605AD">
        <w:rPr>
          <w:rFonts w:ascii="Arial" w:eastAsiaTheme="minorEastAsia" w:hAnsi="Arial" w:cs="Arial"/>
        </w:rPr>
        <w:t>ontinuation of One</w:t>
      </w:r>
      <w:r>
        <w:rPr>
          <w:rFonts w:ascii="Arial" w:eastAsiaTheme="minorEastAsia" w:hAnsi="Arial" w:cs="Arial"/>
        </w:rPr>
        <w:t>-</w:t>
      </w:r>
      <w:r w:rsidRPr="00D605AD">
        <w:rPr>
          <w:rFonts w:ascii="Arial" w:eastAsiaTheme="minorEastAsia" w:hAnsi="Arial" w:cs="Arial"/>
        </w:rPr>
        <w:t>Page Profiles and records of person-centred provision in classes</w:t>
      </w:r>
      <w:r>
        <w:rPr>
          <w:rFonts w:ascii="Arial" w:eastAsiaTheme="minorEastAsia" w:hAnsi="Arial" w:cs="Arial"/>
        </w:rPr>
        <w:t xml:space="preserve">’, researchers can gain understanding on what schools are already doing to support pupils person-centred provision and how they can further support pupil progression. Furthermore, from the academic literature and research gathered from the chosen example school (School X, 2023), one’s future pedagogical practice could be influenced as examples of collaboration such as ‘working with in-school colleagues’ and ‘enabling improvement’ can be found within the given essay (Professional Standards for Teaching and Leadership, 2019). </w:t>
      </w:r>
    </w:p>
    <w:p w14:paraId="12390154" w14:textId="77777777" w:rsidR="00FB53C8" w:rsidRDefault="00FB53C8" w:rsidP="00FB53C8">
      <w:pPr>
        <w:spacing w:line="360" w:lineRule="auto"/>
        <w:rPr>
          <w:rFonts w:ascii="Arial" w:hAnsi="Arial" w:cs="Arial"/>
        </w:rPr>
      </w:pPr>
    </w:p>
    <w:p w14:paraId="2FF4AAF7" w14:textId="77777777" w:rsidR="00FB53C8" w:rsidRDefault="00FB53C8" w:rsidP="00FB53C8">
      <w:pPr>
        <w:spacing w:line="360" w:lineRule="auto"/>
        <w:rPr>
          <w:rFonts w:ascii="Arial" w:hAnsi="Arial" w:cs="Arial"/>
        </w:rPr>
      </w:pPr>
    </w:p>
    <w:p w14:paraId="584F8917" w14:textId="77777777" w:rsidR="00FB53C8" w:rsidRDefault="00FB53C8" w:rsidP="00FB53C8">
      <w:pPr>
        <w:spacing w:line="360" w:lineRule="auto"/>
        <w:rPr>
          <w:rFonts w:ascii="Arial" w:hAnsi="Arial" w:cs="Arial"/>
        </w:rPr>
      </w:pPr>
    </w:p>
    <w:p w14:paraId="7E4B1C81" w14:textId="77777777" w:rsidR="00FB53C8" w:rsidRDefault="00FB53C8" w:rsidP="00FB53C8">
      <w:pPr>
        <w:spacing w:line="360" w:lineRule="auto"/>
        <w:rPr>
          <w:rFonts w:ascii="Arial" w:hAnsi="Arial" w:cs="Arial"/>
        </w:rPr>
      </w:pPr>
    </w:p>
    <w:p w14:paraId="2291894F" w14:textId="77777777" w:rsidR="00FB53C8" w:rsidRDefault="00FB53C8" w:rsidP="00FB53C8">
      <w:pPr>
        <w:spacing w:line="360" w:lineRule="auto"/>
        <w:rPr>
          <w:rFonts w:ascii="Arial" w:hAnsi="Arial" w:cs="Arial"/>
        </w:rPr>
      </w:pPr>
    </w:p>
    <w:p w14:paraId="444D6CB2" w14:textId="77777777" w:rsidR="00FB53C8" w:rsidRDefault="00FB53C8" w:rsidP="00FB53C8">
      <w:pPr>
        <w:spacing w:line="360" w:lineRule="auto"/>
        <w:rPr>
          <w:rFonts w:ascii="Arial" w:hAnsi="Arial" w:cs="Arial"/>
        </w:rPr>
      </w:pPr>
    </w:p>
    <w:p w14:paraId="694FD010" w14:textId="77777777" w:rsidR="00FB53C8" w:rsidRDefault="00FB53C8" w:rsidP="00FB53C8">
      <w:pPr>
        <w:spacing w:line="360" w:lineRule="auto"/>
        <w:rPr>
          <w:rFonts w:ascii="Arial" w:hAnsi="Arial" w:cs="Arial"/>
        </w:rPr>
      </w:pPr>
    </w:p>
    <w:p w14:paraId="35EDE921" w14:textId="77777777" w:rsidR="00FB53C8" w:rsidRDefault="00FB53C8" w:rsidP="00FB53C8">
      <w:pPr>
        <w:spacing w:line="360" w:lineRule="auto"/>
        <w:rPr>
          <w:rFonts w:ascii="Arial" w:hAnsi="Arial" w:cs="Arial"/>
        </w:rPr>
      </w:pPr>
    </w:p>
    <w:p w14:paraId="03155F60" w14:textId="77777777" w:rsidR="00FB53C8" w:rsidRDefault="00FB53C8" w:rsidP="00FB53C8">
      <w:pPr>
        <w:spacing w:line="360" w:lineRule="auto"/>
        <w:rPr>
          <w:rFonts w:ascii="Arial" w:hAnsi="Arial" w:cs="Arial"/>
        </w:rPr>
      </w:pPr>
    </w:p>
    <w:p w14:paraId="65F884D2" w14:textId="77777777" w:rsidR="00FB53C8" w:rsidRDefault="00FB53C8" w:rsidP="00FB53C8">
      <w:pPr>
        <w:spacing w:line="360" w:lineRule="auto"/>
        <w:rPr>
          <w:rFonts w:ascii="Arial" w:hAnsi="Arial" w:cs="Arial"/>
        </w:rPr>
      </w:pPr>
    </w:p>
    <w:p w14:paraId="0A0C46CF" w14:textId="77777777" w:rsidR="00FB53C8" w:rsidRDefault="00FB53C8" w:rsidP="00FB53C8">
      <w:pPr>
        <w:spacing w:line="360" w:lineRule="auto"/>
        <w:rPr>
          <w:rFonts w:ascii="Arial" w:hAnsi="Arial" w:cs="Arial"/>
        </w:rPr>
      </w:pPr>
    </w:p>
    <w:p w14:paraId="14052781" w14:textId="77777777" w:rsidR="00FB53C8" w:rsidRDefault="00FB53C8" w:rsidP="00FB53C8">
      <w:pPr>
        <w:spacing w:line="360" w:lineRule="auto"/>
        <w:rPr>
          <w:rFonts w:ascii="Arial" w:hAnsi="Arial" w:cs="Arial"/>
        </w:rPr>
      </w:pPr>
    </w:p>
    <w:p w14:paraId="24C92B19" w14:textId="77777777" w:rsidR="00FB53C8" w:rsidRDefault="00FB53C8" w:rsidP="00FB53C8">
      <w:pPr>
        <w:spacing w:line="360" w:lineRule="auto"/>
        <w:rPr>
          <w:rFonts w:ascii="Arial" w:hAnsi="Arial" w:cs="Arial"/>
        </w:rPr>
      </w:pPr>
    </w:p>
    <w:p w14:paraId="54873081" w14:textId="77777777" w:rsidR="00FB53C8" w:rsidRDefault="00FB53C8" w:rsidP="00FB53C8">
      <w:pPr>
        <w:spacing w:line="360" w:lineRule="auto"/>
        <w:rPr>
          <w:rFonts w:ascii="Arial" w:hAnsi="Arial" w:cs="Arial"/>
        </w:rPr>
      </w:pPr>
    </w:p>
    <w:p w14:paraId="615C9735" w14:textId="77777777" w:rsidR="00FB53C8" w:rsidRDefault="00FB53C8" w:rsidP="00FB53C8">
      <w:pPr>
        <w:spacing w:line="360" w:lineRule="auto"/>
        <w:rPr>
          <w:rFonts w:ascii="Arial" w:hAnsi="Arial" w:cs="Arial"/>
        </w:rPr>
      </w:pPr>
    </w:p>
    <w:p w14:paraId="639A5EEF" w14:textId="77777777" w:rsidR="00FB53C8" w:rsidRDefault="00FB53C8" w:rsidP="00FB53C8">
      <w:pPr>
        <w:spacing w:line="360" w:lineRule="auto"/>
        <w:rPr>
          <w:rFonts w:ascii="Arial" w:hAnsi="Arial" w:cs="Arial"/>
        </w:rPr>
      </w:pPr>
    </w:p>
    <w:p w14:paraId="3821BDFF" w14:textId="77777777" w:rsidR="00FB53C8" w:rsidRDefault="00FB53C8" w:rsidP="00FB53C8">
      <w:pPr>
        <w:spacing w:line="360" w:lineRule="auto"/>
        <w:rPr>
          <w:rFonts w:ascii="Arial" w:hAnsi="Arial" w:cs="Arial"/>
        </w:rPr>
      </w:pPr>
    </w:p>
    <w:p w14:paraId="0182AF24" w14:textId="77777777" w:rsidR="00FB53C8" w:rsidRPr="00B3556C" w:rsidRDefault="00FB53C8" w:rsidP="00FB53C8">
      <w:pPr>
        <w:spacing w:line="360" w:lineRule="auto"/>
        <w:rPr>
          <w:rFonts w:ascii="Arial" w:hAnsi="Arial" w:cs="Arial"/>
          <w:b/>
          <w:bCs/>
          <w:u w:val="single"/>
        </w:rPr>
      </w:pPr>
      <w:r w:rsidRPr="00B3556C">
        <w:rPr>
          <w:rFonts w:ascii="Arial" w:hAnsi="Arial" w:cs="Arial"/>
          <w:b/>
          <w:bCs/>
          <w:u w:val="single"/>
        </w:rPr>
        <w:lastRenderedPageBreak/>
        <w:t>Reference</w:t>
      </w:r>
      <w:r>
        <w:rPr>
          <w:rFonts w:ascii="Arial" w:hAnsi="Arial" w:cs="Arial"/>
          <w:b/>
          <w:bCs/>
          <w:u w:val="single"/>
        </w:rPr>
        <w:t>s</w:t>
      </w:r>
    </w:p>
    <w:p w14:paraId="0D85A0D8" w14:textId="77777777" w:rsidR="00FB53C8" w:rsidRDefault="00FB53C8" w:rsidP="00FB53C8">
      <w:pPr>
        <w:spacing w:after="0" w:line="360" w:lineRule="auto"/>
        <w:rPr>
          <w:rFonts w:ascii="Arial" w:eastAsia="Times New Roman" w:hAnsi="Arial" w:cs="Arial"/>
          <w:lang w:eastAsia="en-GB"/>
        </w:rPr>
      </w:pPr>
      <w:r w:rsidRPr="00DE4D07">
        <w:rPr>
          <w:rFonts w:ascii="Arial" w:eastAsia="Times New Roman" w:hAnsi="Arial" w:cs="Arial"/>
          <w:lang w:eastAsia="en-GB"/>
        </w:rPr>
        <w:t xml:space="preserve">Allen-Hughes, L., </w:t>
      </w:r>
      <w:r>
        <w:rPr>
          <w:rFonts w:ascii="Arial" w:eastAsia="Times New Roman" w:hAnsi="Arial" w:cs="Arial"/>
          <w:lang w:eastAsia="en-GB"/>
        </w:rPr>
        <w:t>(</w:t>
      </w:r>
      <w:r w:rsidRPr="00DE4D07">
        <w:rPr>
          <w:rFonts w:ascii="Arial" w:eastAsia="Times New Roman" w:hAnsi="Arial" w:cs="Arial"/>
          <w:lang w:eastAsia="en-GB"/>
        </w:rPr>
        <w:t>2013</w:t>
      </w:r>
      <w:r>
        <w:rPr>
          <w:rFonts w:ascii="Arial" w:eastAsia="Times New Roman" w:hAnsi="Arial" w:cs="Arial"/>
          <w:lang w:eastAsia="en-GB"/>
        </w:rPr>
        <w:t>)</w:t>
      </w:r>
      <w:r w:rsidRPr="00DE4D07">
        <w:rPr>
          <w:rFonts w:ascii="Arial" w:eastAsia="Times New Roman" w:hAnsi="Arial" w:cs="Arial"/>
          <w:lang w:eastAsia="en-GB"/>
        </w:rPr>
        <w:t xml:space="preserve">. </w:t>
      </w:r>
      <w:r w:rsidRPr="00360902">
        <w:rPr>
          <w:rFonts w:ascii="Arial" w:eastAsia="Times New Roman" w:hAnsi="Arial" w:cs="Arial"/>
          <w:i/>
          <w:iCs/>
          <w:lang w:eastAsia="en-GB"/>
        </w:rPr>
        <w:t>The social benefits of the morning meeting: Creating a space for social and character education in the classroom.</w:t>
      </w:r>
      <w:r>
        <w:rPr>
          <w:rFonts w:ascii="Arial" w:eastAsia="Times New Roman" w:hAnsi="Arial" w:cs="Arial"/>
          <w:lang w:eastAsia="en-GB"/>
        </w:rPr>
        <w:br/>
      </w:r>
    </w:p>
    <w:p w14:paraId="5A782AC0" w14:textId="77777777" w:rsidR="00FB53C8" w:rsidRPr="00970A19" w:rsidRDefault="00FB53C8" w:rsidP="00FB53C8">
      <w:pPr>
        <w:spacing w:after="0" w:line="360" w:lineRule="auto"/>
        <w:rPr>
          <w:rFonts w:ascii="Arial" w:eastAsia="Times New Roman" w:hAnsi="Arial" w:cs="Arial"/>
          <w:lang w:eastAsia="en-GB"/>
        </w:rPr>
      </w:pPr>
      <w:r w:rsidRPr="00970A19">
        <w:rPr>
          <w:rFonts w:ascii="Arial" w:eastAsia="Times New Roman" w:hAnsi="Arial" w:cs="Arial"/>
          <w:lang w:eastAsia="en-GB"/>
        </w:rPr>
        <w:t xml:space="preserve">Barahona, M. and </w:t>
      </w:r>
      <w:proofErr w:type="spellStart"/>
      <w:r w:rsidRPr="00970A19">
        <w:rPr>
          <w:rFonts w:ascii="Arial" w:eastAsia="Times New Roman" w:hAnsi="Arial" w:cs="Arial"/>
          <w:lang w:eastAsia="en-GB"/>
        </w:rPr>
        <w:t>Ibaceta-Quijanes</w:t>
      </w:r>
      <w:proofErr w:type="spellEnd"/>
      <w:r w:rsidRPr="00970A19">
        <w:rPr>
          <w:rFonts w:ascii="Arial" w:eastAsia="Times New Roman" w:hAnsi="Arial" w:cs="Arial"/>
          <w:lang w:eastAsia="en-GB"/>
        </w:rPr>
        <w:t xml:space="preserve">, X. </w:t>
      </w:r>
      <w:r>
        <w:rPr>
          <w:rFonts w:ascii="Arial" w:eastAsia="Times New Roman" w:hAnsi="Arial" w:cs="Arial"/>
          <w:lang w:eastAsia="en-GB"/>
        </w:rPr>
        <w:t>(</w:t>
      </w:r>
      <w:r w:rsidRPr="00970A19">
        <w:rPr>
          <w:rFonts w:ascii="Arial" w:eastAsia="Times New Roman" w:hAnsi="Arial" w:cs="Arial"/>
          <w:lang w:eastAsia="en-GB"/>
        </w:rPr>
        <w:t>2022</w:t>
      </w:r>
      <w:r>
        <w:rPr>
          <w:rFonts w:ascii="Arial" w:eastAsia="Times New Roman" w:hAnsi="Arial" w:cs="Arial"/>
          <w:lang w:eastAsia="en-GB"/>
        </w:rPr>
        <w:t>)</w:t>
      </w:r>
      <w:r w:rsidRPr="00970A19">
        <w:rPr>
          <w:rFonts w:ascii="Arial" w:eastAsia="Times New Roman" w:hAnsi="Arial" w:cs="Arial"/>
          <w:lang w:eastAsia="en-GB"/>
        </w:rPr>
        <w:t xml:space="preserve">. Chilean EFL student teachers and social justice: ambiguity and uncertainties in understanding their professional pedagogical responsibility. </w:t>
      </w:r>
      <w:r w:rsidRPr="00970A19">
        <w:rPr>
          <w:rFonts w:ascii="Arial" w:eastAsia="Times New Roman" w:hAnsi="Arial" w:cs="Arial"/>
          <w:i/>
          <w:iCs/>
          <w:lang w:eastAsia="en-GB"/>
        </w:rPr>
        <w:t>Teachers and Teaching</w:t>
      </w:r>
      <w:r w:rsidRPr="00970A19">
        <w:rPr>
          <w:rFonts w:ascii="Arial" w:eastAsia="Times New Roman" w:hAnsi="Arial" w:cs="Arial"/>
          <w:lang w:eastAsia="en-GB"/>
        </w:rPr>
        <w:t>, pp.1-15.</w:t>
      </w:r>
      <w:r w:rsidRPr="00970A19">
        <w:rPr>
          <w:rFonts w:ascii="Arial" w:eastAsia="Times New Roman" w:hAnsi="Arial" w:cs="Arial"/>
          <w:lang w:eastAsia="en-GB"/>
        </w:rPr>
        <w:br/>
      </w:r>
    </w:p>
    <w:p w14:paraId="4F0CFA81" w14:textId="77777777" w:rsidR="00FB53C8" w:rsidRDefault="00FB53C8" w:rsidP="00FB53C8">
      <w:pPr>
        <w:spacing w:line="360" w:lineRule="auto"/>
        <w:rPr>
          <w:rStyle w:val="fontstyle21"/>
          <w:rFonts w:ascii="Arial" w:hAnsi="Arial" w:cs="Arial"/>
        </w:rPr>
      </w:pPr>
      <w:r>
        <w:rPr>
          <w:rStyle w:val="fontstyle21"/>
          <w:rFonts w:ascii="Arial" w:hAnsi="Arial" w:cs="Arial"/>
        </w:rPr>
        <w:t>Board of Governors. (</w:t>
      </w:r>
      <w:r w:rsidRPr="00F93162">
        <w:rPr>
          <w:rStyle w:val="fontstyle21"/>
          <w:rFonts w:ascii="Arial" w:hAnsi="Arial" w:cs="Arial"/>
        </w:rPr>
        <w:t>2011</w:t>
      </w:r>
      <w:r>
        <w:rPr>
          <w:rStyle w:val="fontstyle21"/>
          <w:rFonts w:ascii="Arial" w:hAnsi="Arial" w:cs="Arial"/>
        </w:rPr>
        <w:t xml:space="preserve">). </w:t>
      </w:r>
      <w:r w:rsidRPr="00FB5953">
        <w:rPr>
          <w:rStyle w:val="fontstyle21"/>
          <w:rFonts w:ascii="Arial" w:hAnsi="Arial" w:cs="Arial"/>
          <w:i/>
          <w:iCs/>
        </w:rPr>
        <w:t>School Development Planning – Regulations &amp; Guidance</w:t>
      </w:r>
      <w:r>
        <w:rPr>
          <w:rStyle w:val="fontstyle21"/>
          <w:rFonts w:ascii="Arial" w:hAnsi="Arial" w:cs="Arial"/>
        </w:rPr>
        <w:t xml:space="preserve">. Department of Education. </w:t>
      </w:r>
    </w:p>
    <w:p w14:paraId="3FF2F47D" w14:textId="77777777" w:rsidR="00FB53C8" w:rsidRPr="008B7AF3" w:rsidRDefault="00FB53C8" w:rsidP="00FB53C8">
      <w:pPr>
        <w:spacing w:after="0" w:line="360" w:lineRule="auto"/>
        <w:rPr>
          <w:rStyle w:val="fontstyle21"/>
          <w:rFonts w:ascii="Arial" w:hAnsi="Arial" w:cs="Arial"/>
        </w:rPr>
      </w:pPr>
      <w:r w:rsidRPr="008B7AF3">
        <w:rPr>
          <w:rFonts w:ascii="Arial" w:eastAsia="Times New Roman" w:hAnsi="Arial" w:cs="Arial"/>
          <w:lang w:eastAsia="en-GB"/>
        </w:rPr>
        <w:t xml:space="preserve">Bush, T., </w:t>
      </w:r>
      <w:r>
        <w:rPr>
          <w:rFonts w:ascii="Arial" w:eastAsia="Times New Roman" w:hAnsi="Arial" w:cs="Arial"/>
          <w:lang w:eastAsia="en-GB"/>
        </w:rPr>
        <w:t>(</w:t>
      </w:r>
      <w:r w:rsidRPr="008B7AF3">
        <w:rPr>
          <w:rFonts w:ascii="Arial" w:eastAsia="Times New Roman" w:hAnsi="Arial" w:cs="Arial"/>
          <w:lang w:eastAsia="en-GB"/>
        </w:rPr>
        <w:t>2009</w:t>
      </w:r>
      <w:r>
        <w:rPr>
          <w:rFonts w:ascii="Arial" w:eastAsia="Times New Roman" w:hAnsi="Arial" w:cs="Arial"/>
          <w:lang w:eastAsia="en-GB"/>
        </w:rPr>
        <w:t>)</w:t>
      </w:r>
      <w:r w:rsidRPr="008B7AF3">
        <w:rPr>
          <w:rFonts w:ascii="Arial" w:eastAsia="Times New Roman" w:hAnsi="Arial" w:cs="Arial"/>
          <w:lang w:eastAsia="en-GB"/>
        </w:rPr>
        <w:t xml:space="preserve">. Leadership development and school improvement: Contemporary issues in leadership development. </w:t>
      </w:r>
      <w:r w:rsidRPr="008B7AF3">
        <w:rPr>
          <w:rFonts w:ascii="Arial" w:eastAsia="Times New Roman" w:hAnsi="Arial" w:cs="Arial"/>
          <w:i/>
          <w:iCs/>
          <w:lang w:eastAsia="en-GB"/>
        </w:rPr>
        <w:t>Educational review</w:t>
      </w:r>
      <w:r w:rsidRPr="008B7AF3">
        <w:rPr>
          <w:rFonts w:ascii="Arial" w:eastAsia="Times New Roman" w:hAnsi="Arial" w:cs="Arial"/>
          <w:lang w:eastAsia="en-GB"/>
        </w:rPr>
        <w:t xml:space="preserve">, </w:t>
      </w:r>
      <w:r w:rsidRPr="008B7AF3">
        <w:rPr>
          <w:rFonts w:ascii="Arial" w:eastAsia="Times New Roman" w:hAnsi="Arial" w:cs="Arial"/>
          <w:i/>
          <w:iCs/>
          <w:lang w:eastAsia="en-GB"/>
        </w:rPr>
        <w:t>61</w:t>
      </w:r>
      <w:r w:rsidRPr="008B7AF3">
        <w:rPr>
          <w:rFonts w:ascii="Arial" w:eastAsia="Times New Roman" w:hAnsi="Arial" w:cs="Arial"/>
          <w:lang w:eastAsia="en-GB"/>
        </w:rPr>
        <w:t>(4), pp.375-389.</w:t>
      </w:r>
      <w:r w:rsidRPr="008B7AF3">
        <w:rPr>
          <w:rFonts w:ascii="Arial" w:eastAsia="Times New Roman" w:hAnsi="Arial" w:cs="Arial"/>
          <w:lang w:eastAsia="en-GB"/>
        </w:rPr>
        <w:br/>
      </w:r>
    </w:p>
    <w:p w14:paraId="669A4024" w14:textId="77777777" w:rsidR="00FB53C8" w:rsidRDefault="00FB53C8" w:rsidP="00FB53C8">
      <w:pPr>
        <w:spacing w:line="360" w:lineRule="auto"/>
        <w:rPr>
          <w:rFonts w:ascii="Arial" w:hAnsi="Arial" w:cs="Arial"/>
        </w:rPr>
      </w:pPr>
      <w:r w:rsidRPr="00FB5953">
        <w:rPr>
          <w:rStyle w:val="fontstyle21"/>
          <w:rFonts w:ascii="Arial" w:hAnsi="Arial" w:cs="Arial"/>
          <w:i/>
          <w:iCs/>
        </w:rPr>
        <w:t>Curriculum for Wales</w:t>
      </w:r>
      <w:r>
        <w:rPr>
          <w:rStyle w:val="fontstyle21"/>
          <w:rFonts w:ascii="Arial" w:hAnsi="Arial" w:cs="Arial"/>
        </w:rPr>
        <w:t xml:space="preserve">. (2022). Welsh Government. </w:t>
      </w:r>
    </w:p>
    <w:p w14:paraId="469B9206" w14:textId="77777777" w:rsidR="00FB53C8" w:rsidRPr="00992D05" w:rsidRDefault="00FB53C8" w:rsidP="00FB53C8">
      <w:pPr>
        <w:spacing w:line="360" w:lineRule="auto"/>
        <w:rPr>
          <w:rFonts w:ascii="Arial" w:hAnsi="Arial" w:cs="Arial"/>
        </w:rPr>
      </w:pPr>
      <w:r w:rsidRPr="00992D05">
        <w:rPr>
          <w:rFonts w:ascii="Arial" w:hAnsi="Arial" w:cs="Arial"/>
        </w:rPr>
        <w:t xml:space="preserve">Crandall, D.P., </w:t>
      </w:r>
      <w:proofErr w:type="spellStart"/>
      <w:r w:rsidRPr="00992D05">
        <w:rPr>
          <w:rFonts w:ascii="Arial" w:hAnsi="Arial" w:cs="Arial"/>
        </w:rPr>
        <w:t>Eiseman</w:t>
      </w:r>
      <w:proofErr w:type="spellEnd"/>
      <w:r w:rsidRPr="00992D05">
        <w:rPr>
          <w:rFonts w:ascii="Arial" w:hAnsi="Arial" w:cs="Arial"/>
        </w:rPr>
        <w:t xml:space="preserve">, J.W., &amp; Seashore, K. (1986). Strategic planning issues that baron the success of school improvement efforts. </w:t>
      </w:r>
      <w:r w:rsidRPr="00CE1860">
        <w:rPr>
          <w:rFonts w:ascii="Arial" w:hAnsi="Arial" w:cs="Arial"/>
          <w:i/>
          <w:iCs/>
        </w:rPr>
        <w:t>Education Administration Quar-</w:t>
      </w:r>
      <w:proofErr w:type="spellStart"/>
      <w:r w:rsidRPr="00CE1860">
        <w:rPr>
          <w:rFonts w:ascii="Arial" w:hAnsi="Arial" w:cs="Arial"/>
          <w:i/>
          <w:iCs/>
        </w:rPr>
        <w:t>terly</w:t>
      </w:r>
      <w:proofErr w:type="spellEnd"/>
      <w:r>
        <w:rPr>
          <w:rFonts w:ascii="Arial" w:hAnsi="Arial" w:cs="Arial"/>
        </w:rPr>
        <w:t>.</w:t>
      </w:r>
      <w:r w:rsidRPr="00992D05">
        <w:rPr>
          <w:rFonts w:ascii="Arial" w:hAnsi="Arial" w:cs="Arial"/>
        </w:rPr>
        <w:t xml:space="preserve"> 22, </w:t>
      </w:r>
      <w:r>
        <w:rPr>
          <w:rFonts w:ascii="Arial" w:hAnsi="Arial" w:cs="Arial"/>
        </w:rPr>
        <w:t>pp.</w:t>
      </w:r>
      <w:r w:rsidRPr="00992D05">
        <w:rPr>
          <w:rFonts w:ascii="Arial" w:hAnsi="Arial" w:cs="Arial"/>
        </w:rPr>
        <w:t>21-53.</w:t>
      </w:r>
    </w:p>
    <w:p w14:paraId="593DCE10" w14:textId="77777777" w:rsidR="00FB53C8" w:rsidRDefault="00FB53C8" w:rsidP="00FB53C8">
      <w:pPr>
        <w:spacing w:line="360" w:lineRule="auto"/>
        <w:rPr>
          <w:rFonts w:ascii="Arial" w:hAnsi="Arial" w:cs="Arial"/>
        </w:rPr>
      </w:pPr>
      <w:proofErr w:type="spellStart"/>
      <w:r w:rsidRPr="00992D05">
        <w:rPr>
          <w:rFonts w:ascii="Arial" w:hAnsi="Arial" w:cs="Arial"/>
        </w:rPr>
        <w:t>Dalin</w:t>
      </w:r>
      <w:proofErr w:type="spellEnd"/>
      <w:r w:rsidRPr="00992D05">
        <w:rPr>
          <w:rFonts w:ascii="Arial" w:hAnsi="Arial" w:cs="Arial"/>
        </w:rPr>
        <w:t xml:space="preserve">, P. (1989). </w:t>
      </w:r>
      <w:r w:rsidRPr="00CE1860">
        <w:rPr>
          <w:rFonts w:ascii="Arial" w:hAnsi="Arial" w:cs="Arial"/>
          <w:i/>
          <w:iCs/>
        </w:rPr>
        <w:t>Reconceptualising the school improvement process: Charting a para-</w:t>
      </w:r>
      <w:proofErr w:type="spellStart"/>
      <w:r w:rsidRPr="00CE1860">
        <w:rPr>
          <w:rFonts w:ascii="Arial" w:hAnsi="Arial" w:cs="Arial"/>
          <w:i/>
          <w:iCs/>
        </w:rPr>
        <w:t>digm</w:t>
      </w:r>
      <w:proofErr w:type="spellEnd"/>
      <w:r w:rsidRPr="00CE1860">
        <w:rPr>
          <w:rFonts w:ascii="Arial" w:hAnsi="Arial" w:cs="Arial"/>
          <w:i/>
          <w:iCs/>
        </w:rPr>
        <w:t xml:space="preserve"> shift. In D. Reynolds (Ed.), School effectiveness and improvement. Proceed-</w:t>
      </w:r>
      <w:proofErr w:type="spellStart"/>
      <w:r w:rsidRPr="00CE1860">
        <w:rPr>
          <w:rFonts w:ascii="Arial" w:hAnsi="Arial" w:cs="Arial"/>
          <w:i/>
          <w:iCs/>
        </w:rPr>
        <w:t>ings</w:t>
      </w:r>
      <w:proofErr w:type="spellEnd"/>
      <w:r w:rsidRPr="00CE1860">
        <w:rPr>
          <w:rFonts w:ascii="Arial" w:hAnsi="Arial" w:cs="Arial"/>
          <w:i/>
          <w:iCs/>
        </w:rPr>
        <w:t xml:space="preserve"> of the First International Congress, Cardiff.</w:t>
      </w:r>
    </w:p>
    <w:p w14:paraId="33172C81" w14:textId="77777777" w:rsidR="00FB53C8" w:rsidRDefault="00FB53C8" w:rsidP="00FB53C8">
      <w:pPr>
        <w:spacing w:after="0" w:line="360" w:lineRule="auto"/>
        <w:rPr>
          <w:rFonts w:ascii="Arial" w:eastAsia="Times New Roman" w:hAnsi="Arial" w:cs="Arial"/>
          <w:lang w:eastAsia="en-GB"/>
        </w:rPr>
      </w:pPr>
      <w:r w:rsidRPr="002D6966">
        <w:rPr>
          <w:rFonts w:ascii="Arial" w:eastAsia="Times New Roman" w:hAnsi="Arial" w:cs="Arial"/>
          <w:lang w:eastAsia="en-GB"/>
        </w:rPr>
        <w:t xml:space="preserve">Darling-Hammond, L., Cook-Harvey, C.M., </w:t>
      </w:r>
      <w:proofErr w:type="spellStart"/>
      <w:r w:rsidRPr="002D6966">
        <w:rPr>
          <w:rFonts w:ascii="Arial" w:eastAsia="Times New Roman" w:hAnsi="Arial" w:cs="Arial"/>
          <w:lang w:eastAsia="en-GB"/>
        </w:rPr>
        <w:t>Flook</w:t>
      </w:r>
      <w:proofErr w:type="spellEnd"/>
      <w:r w:rsidRPr="002D6966">
        <w:rPr>
          <w:rFonts w:ascii="Arial" w:eastAsia="Times New Roman" w:hAnsi="Arial" w:cs="Arial"/>
          <w:lang w:eastAsia="en-GB"/>
        </w:rPr>
        <w:t xml:space="preserve">, L., Gardner, M. and Melnick, H., </w:t>
      </w:r>
      <w:r>
        <w:rPr>
          <w:rFonts w:ascii="Arial" w:eastAsia="Times New Roman" w:hAnsi="Arial" w:cs="Arial"/>
          <w:lang w:eastAsia="en-GB"/>
        </w:rPr>
        <w:t>(</w:t>
      </w:r>
      <w:r w:rsidRPr="002D6966">
        <w:rPr>
          <w:rFonts w:ascii="Arial" w:eastAsia="Times New Roman" w:hAnsi="Arial" w:cs="Arial"/>
          <w:lang w:eastAsia="en-GB"/>
        </w:rPr>
        <w:t>2018</w:t>
      </w:r>
      <w:r>
        <w:rPr>
          <w:rFonts w:ascii="Arial" w:eastAsia="Times New Roman" w:hAnsi="Arial" w:cs="Arial"/>
          <w:lang w:eastAsia="en-GB"/>
        </w:rPr>
        <w:t>)</w:t>
      </w:r>
      <w:r w:rsidRPr="002D6966">
        <w:rPr>
          <w:rFonts w:ascii="Arial" w:eastAsia="Times New Roman" w:hAnsi="Arial" w:cs="Arial"/>
          <w:lang w:eastAsia="en-GB"/>
        </w:rPr>
        <w:t xml:space="preserve">. </w:t>
      </w:r>
      <w:r w:rsidRPr="002D6966">
        <w:rPr>
          <w:rFonts w:ascii="Arial" w:eastAsia="Times New Roman" w:hAnsi="Arial" w:cs="Arial"/>
          <w:i/>
          <w:iCs/>
          <w:lang w:eastAsia="en-GB"/>
        </w:rPr>
        <w:t>With the whole child in mind: Insights from the Comer School Development Program</w:t>
      </w:r>
      <w:r w:rsidRPr="002D6966">
        <w:rPr>
          <w:rFonts w:ascii="Arial" w:eastAsia="Times New Roman" w:hAnsi="Arial" w:cs="Arial"/>
          <w:lang w:eastAsia="en-GB"/>
        </w:rPr>
        <w:t>. ASCD.</w:t>
      </w:r>
    </w:p>
    <w:p w14:paraId="1B1331E6" w14:textId="77777777" w:rsidR="00FB53C8" w:rsidRDefault="00FB53C8" w:rsidP="00FB53C8">
      <w:pPr>
        <w:spacing w:after="0" w:line="360" w:lineRule="auto"/>
        <w:rPr>
          <w:rFonts w:ascii="Arial" w:eastAsia="Times New Roman" w:hAnsi="Arial" w:cs="Arial"/>
          <w:lang w:eastAsia="en-GB"/>
        </w:rPr>
      </w:pPr>
    </w:p>
    <w:p w14:paraId="4A6E00A6" w14:textId="77777777" w:rsidR="00FB53C8" w:rsidRPr="0087653B" w:rsidRDefault="00FB53C8" w:rsidP="00FB53C8">
      <w:pPr>
        <w:spacing w:after="0" w:line="360" w:lineRule="auto"/>
        <w:rPr>
          <w:rFonts w:ascii="Arial" w:eastAsia="Times New Roman" w:hAnsi="Arial" w:cs="Arial"/>
          <w:lang w:eastAsia="en-GB"/>
        </w:rPr>
      </w:pPr>
      <w:r w:rsidRPr="0087653B">
        <w:rPr>
          <w:rFonts w:ascii="Arial" w:eastAsia="Times New Roman" w:hAnsi="Arial" w:cs="Arial"/>
          <w:lang w:eastAsia="en-GB"/>
        </w:rPr>
        <w:t>Day, C., Gu, Q. and Sammons, P</w:t>
      </w:r>
      <w:r>
        <w:rPr>
          <w:rFonts w:ascii="Arial" w:eastAsia="Times New Roman" w:hAnsi="Arial" w:cs="Arial"/>
          <w:lang w:eastAsia="en-GB"/>
        </w:rPr>
        <w:t>.</w:t>
      </w:r>
      <w:r w:rsidRPr="0087653B">
        <w:rPr>
          <w:rFonts w:ascii="Arial" w:eastAsia="Times New Roman" w:hAnsi="Arial" w:cs="Arial"/>
          <w:lang w:eastAsia="en-GB"/>
        </w:rPr>
        <w:t xml:space="preserve"> </w:t>
      </w:r>
      <w:r>
        <w:rPr>
          <w:rFonts w:ascii="Arial" w:eastAsia="Times New Roman" w:hAnsi="Arial" w:cs="Arial"/>
          <w:lang w:eastAsia="en-GB"/>
        </w:rPr>
        <w:t>(</w:t>
      </w:r>
      <w:r w:rsidRPr="0087653B">
        <w:rPr>
          <w:rFonts w:ascii="Arial" w:eastAsia="Times New Roman" w:hAnsi="Arial" w:cs="Arial"/>
          <w:lang w:eastAsia="en-GB"/>
        </w:rPr>
        <w:t>2016</w:t>
      </w:r>
      <w:r>
        <w:rPr>
          <w:rFonts w:ascii="Arial" w:eastAsia="Times New Roman" w:hAnsi="Arial" w:cs="Arial"/>
          <w:lang w:eastAsia="en-GB"/>
        </w:rPr>
        <w:t>)</w:t>
      </w:r>
      <w:r w:rsidRPr="0087653B">
        <w:rPr>
          <w:rFonts w:ascii="Arial" w:eastAsia="Times New Roman" w:hAnsi="Arial" w:cs="Arial"/>
          <w:lang w:eastAsia="en-GB"/>
        </w:rPr>
        <w:t xml:space="preserve">. The impact of leadership on student outcomes: How successful school leaders use transformational and instructional strategies to make a difference. </w:t>
      </w:r>
      <w:r w:rsidRPr="0087653B">
        <w:rPr>
          <w:rFonts w:ascii="Arial" w:eastAsia="Times New Roman" w:hAnsi="Arial" w:cs="Arial"/>
          <w:i/>
          <w:iCs/>
          <w:lang w:eastAsia="en-GB"/>
        </w:rPr>
        <w:t>Educational administration quarterly</w:t>
      </w:r>
      <w:r w:rsidRPr="0087653B">
        <w:rPr>
          <w:rFonts w:ascii="Arial" w:eastAsia="Times New Roman" w:hAnsi="Arial" w:cs="Arial"/>
          <w:lang w:eastAsia="en-GB"/>
        </w:rPr>
        <w:t xml:space="preserve">, </w:t>
      </w:r>
      <w:r w:rsidRPr="0087653B">
        <w:rPr>
          <w:rFonts w:ascii="Arial" w:eastAsia="Times New Roman" w:hAnsi="Arial" w:cs="Arial"/>
          <w:i/>
          <w:iCs/>
          <w:lang w:eastAsia="en-GB"/>
        </w:rPr>
        <w:t>52</w:t>
      </w:r>
      <w:r w:rsidRPr="0087653B">
        <w:rPr>
          <w:rFonts w:ascii="Arial" w:eastAsia="Times New Roman" w:hAnsi="Arial" w:cs="Arial"/>
          <w:lang w:eastAsia="en-GB"/>
        </w:rPr>
        <w:t>(2), pp.221-258.</w:t>
      </w:r>
      <w:r w:rsidRPr="0087653B">
        <w:rPr>
          <w:rFonts w:ascii="Arial" w:eastAsia="Times New Roman" w:hAnsi="Arial" w:cs="Arial"/>
          <w:lang w:eastAsia="en-GB"/>
        </w:rPr>
        <w:br/>
      </w:r>
    </w:p>
    <w:p w14:paraId="791BADB4" w14:textId="77777777" w:rsidR="00FB53C8" w:rsidRDefault="00FB53C8" w:rsidP="00FB53C8">
      <w:pPr>
        <w:spacing w:after="0" w:line="360" w:lineRule="auto"/>
        <w:rPr>
          <w:rFonts w:ascii="Arial" w:eastAsia="Times New Roman" w:hAnsi="Arial" w:cs="Arial"/>
          <w:lang w:eastAsia="en-GB"/>
        </w:rPr>
      </w:pPr>
      <w:r w:rsidRPr="00840FA9">
        <w:rPr>
          <w:rFonts w:ascii="Arial" w:eastAsia="Times New Roman" w:hAnsi="Arial" w:cs="Arial"/>
          <w:lang w:eastAsia="en-GB"/>
        </w:rPr>
        <w:t xml:space="preserve">Dean, M.J. and Dean, J., </w:t>
      </w:r>
      <w:r>
        <w:rPr>
          <w:rFonts w:ascii="Arial" w:eastAsia="Times New Roman" w:hAnsi="Arial" w:cs="Arial"/>
          <w:lang w:eastAsia="en-GB"/>
        </w:rPr>
        <w:t>(</w:t>
      </w:r>
      <w:r w:rsidRPr="00840FA9">
        <w:rPr>
          <w:rFonts w:ascii="Arial" w:eastAsia="Times New Roman" w:hAnsi="Arial" w:cs="Arial"/>
          <w:lang w:eastAsia="en-GB"/>
        </w:rPr>
        <w:t>2002</w:t>
      </w:r>
      <w:r>
        <w:rPr>
          <w:rFonts w:ascii="Arial" w:eastAsia="Times New Roman" w:hAnsi="Arial" w:cs="Arial"/>
          <w:lang w:eastAsia="en-GB"/>
        </w:rPr>
        <w:t>)</w:t>
      </w:r>
      <w:r w:rsidRPr="00840FA9">
        <w:rPr>
          <w:rFonts w:ascii="Arial" w:eastAsia="Times New Roman" w:hAnsi="Arial" w:cs="Arial"/>
          <w:lang w:eastAsia="en-GB"/>
        </w:rPr>
        <w:t xml:space="preserve">. </w:t>
      </w:r>
      <w:r w:rsidRPr="00840FA9">
        <w:rPr>
          <w:rFonts w:ascii="Arial" w:eastAsia="Times New Roman" w:hAnsi="Arial" w:cs="Arial"/>
          <w:i/>
          <w:iCs/>
          <w:lang w:eastAsia="en-GB"/>
        </w:rPr>
        <w:t>Managing the primary school</w:t>
      </w:r>
      <w:r w:rsidRPr="00840FA9">
        <w:rPr>
          <w:rFonts w:ascii="Arial" w:eastAsia="Times New Roman" w:hAnsi="Arial" w:cs="Arial"/>
          <w:lang w:eastAsia="en-GB"/>
        </w:rPr>
        <w:t>. Routledge.</w:t>
      </w:r>
    </w:p>
    <w:p w14:paraId="07ABE1C1" w14:textId="77777777" w:rsidR="00FB53C8" w:rsidRDefault="00FB53C8" w:rsidP="00FB53C8">
      <w:pPr>
        <w:spacing w:after="0" w:line="360" w:lineRule="auto"/>
        <w:rPr>
          <w:rFonts w:ascii="Arial" w:eastAsia="Times New Roman" w:hAnsi="Arial" w:cs="Arial"/>
          <w:lang w:eastAsia="en-GB"/>
        </w:rPr>
      </w:pPr>
    </w:p>
    <w:p w14:paraId="715FD95A" w14:textId="447A2BF6" w:rsidR="00FB53C8" w:rsidRPr="00840FA9" w:rsidRDefault="00FB53C8" w:rsidP="00FB53C8">
      <w:pPr>
        <w:spacing w:after="0" w:line="360" w:lineRule="auto"/>
        <w:rPr>
          <w:rFonts w:ascii="Arial" w:eastAsia="Times New Roman" w:hAnsi="Arial" w:cs="Arial"/>
          <w:lang w:eastAsia="en-GB"/>
        </w:rPr>
      </w:pPr>
      <w:r>
        <w:rPr>
          <w:rFonts w:ascii="Arial" w:eastAsia="Times New Roman" w:hAnsi="Arial" w:cs="Arial"/>
          <w:lang w:eastAsia="en-GB"/>
        </w:rPr>
        <w:t xml:space="preserve">Department for Education (DfE). (2011). </w:t>
      </w:r>
      <w:r w:rsidRPr="00FB53C8">
        <w:rPr>
          <w:rFonts w:ascii="Arial" w:eastAsia="Times New Roman" w:hAnsi="Arial" w:cs="Arial"/>
          <w:i/>
          <w:iCs/>
          <w:lang w:eastAsia="en-GB"/>
        </w:rPr>
        <w:t>Teachers’ Standards</w:t>
      </w:r>
      <w:r>
        <w:rPr>
          <w:rFonts w:ascii="Arial" w:eastAsia="Times New Roman" w:hAnsi="Arial" w:cs="Arial"/>
          <w:lang w:eastAsia="en-GB"/>
        </w:rPr>
        <w:t xml:space="preserve">. </w:t>
      </w:r>
    </w:p>
    <w:p w14:paraId="35E3C495" w14:textId="77777777" w:rsidR="00FB53C8" w:rsidRPr="00840FA9" w:rsidRDefault="00FB53C8" w:rsidP="00FB53C8">
      <w:pPr>
        <w:spacing w:after="0" w:line="360" w:lineRule="auto"/>
        <w:rPr>
          <w:rFonts w:ascii="Times New Roman" w:eastAsia="Times New Roman" w:hAnsi="Times New Roman" w:cs="Times New Roman"/>
          <w:sz w:val="24"/>
          <w:szCs w:val="24"/>
          <w:lang w:eastAsia="en-GB"/>
        </w:rPr>
      </w:pPr>
    </w:p>
    <w:p w14:paraId="7DF95B12" w14:textId="77777777" w:rsidR="00FB53C8" w:rsidRPr="00992D05" w:rsidRDefault="00FB53C8" w:rsidP="00FB53C8">
      <w:pPr>
        <w:spacing w:line="360" w:lineRule="auto"/>
        <w:rPr>
          <w:rFonts w:ascii="Arial" w:hAnsi="Arial" w:cs="Arial"/>
        </w:rPr>
      </w:pPr>
      <w:r w:rsidRPr="00992D05">
        <w:rPr>
          <w:rFonts w:ascii="Arial" w:hAnsi="Arial" w:cs="Arial"/>
        </w:rPr>
        <w:t xml:space="preserve">DES (1989a). </w:t>
      </w:r>
      <w:r w:rsidRPr="00CE1860">
        <w:rPr>
          <w:rFonts w:ascii="Arial" w:hAnsi="Arial" w:cs="Arial"/>
          <w:i/>
          <w:iCs/>
        </w:rPr>
        <w:t>Planning for school development: Advice for governors, headteachers and teachers</w:t>
      </w:r>
      <w:r w:rsidRPr="00992D05">
        <w:rPr>
          <w:rFonts w:ascii="Arial" w:hAnsi="Arial" w:cs="Arial"/>
        </w:rPr>
        <w:t>. London:  HMSO</w:t>
      </w:r>
    </w:p>
    <w:p w14:paraId="6227C4A9" w14:textId="77777777" w:rsidR="00FB53C8" w:rsidRDefault="00FB53C8" w:rsidP="00FB53C8">
      <w:pPr>
        <w:spacing w:line="360" w:lineRule="auto"/>
        <w:rPr>
          <w:rFonts w:ascii="Arial" w:hAnsi="Arial" w:cs="Arial"/>
        </w:rPr>
      </w:pPr>
      <w:r w:rsidRPr="00992D05">
        <w:rPr>
          <w:rFonts w:ascii="Arial" w:hAnsi="Arial" w:cs="Arial"/>
        </w:rPr>
        <w:t>DES (1989b).</w:t>
      </w:r>
      <w:r>
        <w:rPr>
          <w:rFonts w:ascii="Arial" w:hAnsi="Arial" w:cs="Arial"/>
        </w:rPr>
        <w:t xml:space="preserve"> </w:t>
      </w:r>
      <w:r w:rsidRPr="0072111B">
        <w:rPr>
          <w:rFonts w:ascii="Arial" w:hAnsi="Arial" w:cs="Arial"/>
          <w:i/>
          <w:iCs/>
        </w:rPr>
        <w:t>School indicators for internal management: An aide memoire</w:t>
      </w:r>
      <w:r w:rsidRPr="00992D05">
        <w:rPr>
          <w:rFonts w:ascii="Arial" w:hAnsi="Arial" w:cs="Arial"/>
        </w:rPr>
        <w:t>. London: HMSO</w:t>
      </w:r>
      <w:r>
        <w:rPr>
          <w:rFonts w:ascii="Arial" w:hAnsi="Arial" w:cs="Arial"/>
        </w:rPr>
        <w:t>.</w:t>
      </w:r>
    </w:p>
    <w:p w14:paraId="2AB082CE" w14:textId="77777777" w:rsidR="00FB53C8" w:rsidRDefault="00FB53C8" w:rsidP="00FB53C8">
      <w:pPr>
        <w:spacing w:line="360" w:lineRule="auto"/>
        <w:rPr>
          <w:rFonts w:ascii="Arial" w:hAnsi="Arial" w:cs="Arial"/>
        </w:rPr>
      </w:pPr>
      <w:r w:rsidRPr="00992D05">
        <w:rPr>
          <w:rFonts w:ascii="Arial" w:hAnsi="Arial" w:cs="Arial"/>
        </w:rPr>
        <w:lastRenderedPageBreak/>
        <w:t xml:space="preserve">DES (1990). </w:t>
      </w:r>
      <w:r w:rsidRPr="0072111B">
        <w:rPr>
          <w:rFonts w:ascii="Arial" w:hAnsi="Arial" w:cs="Arial"/>
          <w:i/>
          <w:iCs/>
        </w:rPr>
        <w:t>Developing school management - The way forward</w:t>
      </w:r>
      <w:r w:rsidRPr="00992D05">
        <w:rPr>
          <w:rFonts w:ascii="Arial" w:hAnsi="Arial" w:cs="Arial"/>
        </w:rPr>
        <w:t>. London: HMSO.</w:t>
      </w:r>
    </w:p>
    <w:p w14:paraId="5096D288" w14:textId="77777777" w:rsidR="00FB53C8" w:rsidRPr="002E0287" w:rsidRDefault="00FB53C8" w:rsidP="00FB53C8">
      <w:pPr>
        <w:spacing w:line="360" w:lineRule="auto"/>
        <w:rPr>
          <w:rFonts w:ascii="Arial" w:hAnsi="Arial" w:cs="Arial"/>
        </w:rPr>
      </w:pPr>
      <w:r w:rsidRPr="002E0287">
        <w:rPr>
          <w:rFonts w:ascii="Arial" w:hAnsi="Arial" w:cs="Arial"/>
        </w:rPr>
        <w:t xml:space="preserve">Donaldson, G., (2016) “A Systematic Approach to Curriculum Reform in Wales”, </w:t>
      </w:r>
      <w:r w:rsidRPr="002E0287">
        <w:rPr>
          <w:rFonts w:ascii="Arial" w:hAnsi="Arial" w:cs="Arial"/>
          <w:i/>
          <w:iCs/>
        </w:rPr>
        <w:t>Wales Journal of Education</w:t>
      </w:r>
      <w:r w:rsidRPr="002E0287">
        <w:rPr>
          <w:rFonts w:ascii="Arial" w:hAnsi="Arial" w:cs="Arial"/>
        </w:rPr>
        <w:t xml:space="preserve"> 18(1), 7-20.</w:t>
      </w:r>
    </w:p>
    <w:p w14:paraId="45178000" w14:textId="77777777" w:rsidR="00FB53C8" w:rsidRDefault="00FB53C8" w:rsidP="00FB53C8">
      <w:pPr>
        <w:spacing w:line="360" w:lineRule="auto"/>
        <w:rPr>
          <w:rFonts w:ascii="Arial" w:hAnsi="Arial" w:cs="Arial"/>
        </w:rPr>
      </w:pPr>
      <w:r>
        <w:rPr>
          <w:rFonts w:ascii="Arial" w:hAnsi="Arial" w:cs="Arial"/>
        </w:rPr>
        <w:t xml:space="preserve">ESTYN (2022). </w:t>
      </w:r>
      <w:r w:rsidRPr="00C9680C">
        <w:rPr>
          <w:rFonts w:ascii="Arial" w:hAnsi="Arial" w:cs="Arial"/>
          <w:i/>
          <w:iCs/>
        </w:rPr>
        <w:t>Inspection Report XXXXXXXXX Primary School</w:t>
      </w:r>
      <w:r>
        <w:rPr>
          <w:rFonts w:ascii="Arial" w:hAnsi="Arial" w:cs="Arial"/>
        </w:rPr>
        <w:t xml:space="preserve">. </w:t>
      </w:r>
    </w:p>
    <w:p w14:paraId="31965C9D" w14:textId="77777777" w:rsidR="00FB53C8" w:rsidRDefault="00FB53C8" w:rsidP="00FB53C8">
      <w:pPr>
        <w:spacing w:line="360" w:lineRule="auto"/>
        <w:rPr>
          <w:rFonts w:ascii="Arial" w:hAnsi="Arial" w:cs="Arial"/>
        </w:rPr>
      </w:pPr>
      <w:r>
        <w:rPr>
          <w:rFonts w:ascii="Arial" w:hAnsi="Arial" w:cs="Arial"/>
        </w:rPr>
        <w:t xml:space="preserve">ESTYN (2017). </w:t>
      </w:r>
      <w:r w:rsidRPr="00C9680C">
        <w:rPr>
          <w:rFonts w:ascii="Arial" w:hAnsi="Arial" w:cs="Arial"/>
          <w:i/>
          <w:iCs/>
        </w:rPr>
        <w:t>Inspection Report XXXXXXX Primary School</w:t>
      </w:r>
      <w:r>
        <w:rPr>
          <w:rFonts w:ascii="Arial" w:hAnsi="Arial" w:cs="Arial"/>
        </w:rPr>
        <w:t xml:space="preserve">. </w:t>
      </w:r>
    </w:p>
    <w:p w14:paraId="706BB9FD" w14:textId="77777777" w:rsidR="00FB53C8" w:rsidRPr="00231046" w:rsidRDefault="00FB53C8" w:rsidP="00FB53C8">
      <w:pPr>
        <w:spacing w:after="0" w:line="360" w:lineRule="auto"/>
        <w:rPr>
          <w:rFonts w:ascii="Arial" w:eastAsia="Times New Roman" w:hAnsi="Arial" w:cs="Arial"/>
          <w:lang w:eastAsia="en-GB"/>
        </w:rPr>
      </w:pPr>
      <w:r w:rsidRPr="00231046">
        <w:rPr>
          <w:rFonts w:ascii="Arial" w:eastAsia="Times New Roman" w:hAnsi="Arial" w:cs="Arial"/>
          <w:lang w:eastAsia="en-GB"/>
        </w:rPr>
        <w:t xml:space="preserve">Fidler, B. </w:t>
      </w:r>
      <w:r>
        <w:rPr>
          <w:rFonts w:ascii="Arial" w:eastAsia="Times New Roman" w:hAnsi="Arial" w:cs="Arial"/>
          <w:lang w:eastAsia="en-GB"/>
        </w:rPr>
        <w:t>(</w:t>
      </w:r>
      <w:r w:rsidRPr="00231046">
        <w:rPr>
          <w:rFonts w:ascii="Arial" w:eastAsia="Times New Roman" w:hAnsi="Arial" w:cs="Arial"/>
          <w:lang w:eastAsia="en-GB"/>
        </w:rPr>
        <w:t>2017</w:t>
      </w:r>
      <w:r>
        <w:rPr>
          <w:rFonts w:ascii="Arial" w:eastAsia="Times New Roman" w:hAnsi="Arial" w:cs="Arial"/>
          <w:lang w:eastAsia="en-GB"/>
        </w:rPr>
        <w:t>)</w:t>
      </w:r>
      <w:r w:rsidRPr="00231046">
        <w:rPr>
          <w:rFonts w:ascii="Arial" w:eastAsia="Times New Roman" w:hAnsi="Arial" w:cs="Arial"/>
          <w:lang w:eastAsia="en-GB"/>
        </w:rPr>
        <w:t xml:space="preserve">. School development planning and strategic planning for school improvement. In </w:t>
      </w:r>
      <w:r w:rsidRPr="00231046">
        <w:rPr>
          <w:rFonts w:ascii="Arial" w:eastAsia="Times New Roman" w:hAnsi="Arial" w:cs="Arial"/>
          <w:i/>
          <w:iCs/>
          <w:lang w:eastAsia="en-GB"/>
        </w:rPr>
        <w:t>Improvement Through Inspection?</w:t>
      </w:r>
      <w:r w:rsidRPr="00231046">
        <w:rPr>
          <w:rFonts w:ascii="Arial" w:eastAsia="Times New Roman" w:hAnsi="Arial" w:cs="Arial"/>
          <w:lang w:eastAsia="en-GB"/>
        </w:rPr>
        <w:t xml:space="preserve"> (pp. 157-174). Routledge.</w:t>
      </w:r>
      <w:r w:rsidRPr="00231046">
        <w:rPr>
          <w:rFonts w:ascii="Arial" w:eastAsia="Times New Roman" w:hAnsi="Arial" w:cs="Arial"/>
          <w:lang w:eastAsia="en-GB"/>
        </w:rPr>
        <w:br/>
      </w:r>
    </w:p>
    <w:p w14:paraId="6FCB1FA2" w14:textId="77777777" w:rsidR="00FB53C8" w:rsidRPr="00340119" w:rsidRDefault="00FB53C8" w:rsidP="00FB53C8">
      <w:pPr>
        <w:spacing w:line="360" w:lineRule="auto"/>
        <w:rPr>
          <w:rFonts w:ascii="Arial" w:hAnsi="Arial" w:cs="Arial"/>
        </w:rPr>
      </w:pPr>
      <w:r w:rsidRPr="00340119">
        <w:rPr>
          <w:rStyle w:val="hlfld-contribauthor"/>
          <w:rFonts w:ascii="Arial" w:hAnsi="Arial" w:cs="Arial"/>
        </w:rPr>
        <w:t xml:space="preserve">Frederickson, </w:t>
      </w:r>
      <w:r w:rsidRPr="00340119">
        <w:rPr>
          <w:rStyle w:val="nlmgiven-names"/>
          <w:rFonts w:ascii="Arial" w:hAnsi="Arial" w:cs="Arial"/>
        </w:rPr>
        <w:t>N.</w:t>
      </w:r>
      <w:r w:rsidRPr="00340119">
        <w:rPr>
          <w:rFonts w:ascii="Arial" w:hAnsi="Arial" w:cs="Arial"/>
        </w:rPr>
        <w:t xml:space="preserve">, </w:t>
      </w:r>
      <w:r w:rsidRPr="00340119">
        <w:rPr>
          <w:rStyle w:val="hlfld-contribauthor"/>
          <w:rFonts w:ascii="Arial" w:hAnsi="Arial" w:cs="Arial"/>
        </w:rPr>
        <w:t xml:space="preserve">Jones, </w:t>
      </w:r>
      <w:r w:rsidRPr="00340119">
        <w:rPr>
          <w:rStyle w:val="nlmgiven-names"/>
          <w:rFonts w:ascii="Arial" w:hAnsi="Arial" w:cs="Arial"/>
        </w:rPr>
        <w:t>A.P.</w:t>
      </w:r>
      <w:r w:rsidRPr="00340119">
        <w:rPr>
          <w:rFonts w:ascii="Arial" w:hAnsi="Arial" w:cs="Arial"/>
        </w:rPr>
        <w:t xml:space="preserve"> and </w:t>
      </w:r>
      <w:r w:rsidRPr="00340119">
        <w:rPr>
          <w:rStyle w:val="hlfld-contribauthor"/>
          <w:rFonts w:ascii="Arial" w:hAnsi="Arial" w:cs="Arial"/>
        </w:rPr>
        <w:t xml:space="preserve">Lang, </w:t>
      </w:r>
      <w:r w:rsidRPr="00340119">
        <w:rPr>
          <w:rStyle w:val="nlmgiven-names"/>
          <w:rFonts w:ascii="Arial" w:hAnsi="Arial" w:cs="Arial"/>
        </w:rPr>
        <w:t>J.</w:t>
      </w:r>
      <w:r w:rsidRPr="00340119">
        <w:rPr>
          <w:rFonts w:ascii="Arial" w:hAnsi="Arial" w:cs="Arial"/>
        </w:rPr>
        <w:t xml:space="preserve"> </w:t>
      </w:r>
      <w:r>
        <w:rPr>
          <w:rFonts w:ascii="Arial" w:hAnsi="Arial" w:cs="Arial"/>
        </w:rPr>
        <w:t>(</w:t>
      </w:r>
      <w:r w:rsidRPr="00340119">
        <w:rPr>
          <w:rStyle w:val="nlmyear"/>
          <w:rFonts w:ascii="Arial" w:hAnsi="Arial" w:cs="Arial"/>
        </w:rPr>
        <w:t>2010</w:t>
      </w:r>
      <w:r>
        <w:rPr>
          <w:rStyle w:val="nlmyear"/>
          <w:rFonts w:ascii="Arial" w:hAnsi="Arial" w:cs="Arial"/>
        </w:rPr>
        <w:t>)</w:t>
      </w:r>
      <w:r w:rsidRPr="00340119">
        <w:rPr>
          <w:rFonts w:ascii="Arial" w:hAnsi="Arial" w:cs="Arial"/>
        </w:rPr>
        <w:t xml:space="preserve">. </w:t>
      </w:r>
      <w:r w:rsidRPr="00340119">
        <w:rPr>
          <w:rStyle w:val="nlmarticle-title"/>
          <w:rFonts w:ascii="Arial" w:hAnsi="Arial" w:cs="Arial"/>
        </w:rPr>
        <w:t>Inclusive provision options for pupils on the autistic spectrum</w:t>
      </w:r>
      <w:r w:rsidRPr="00340119">
        <w:rPr>
          <w:rFonts w:ascii="Arial" w:hAnsi="Arial" w:cs="Arial"/>
        </w:rPr>
        <w:t xml:space="preserve">. </w:t>
      </w:r>
      <w:r w:rsidRPr="00340119">
        <w:rPr>
          <w:rFonts w:ascii="Arial" w:hAnsi="Arial" w:cs="Arial"/>
          <w:i/>
          <w:iCs/>
        </w:rPr>
        <w:t>Journal of Research in Special Educational Needs</w:t>
      </w:r>
      <w:r w:rsidRPr="00340119">
        <w:rPr>
          <w:rFonts w:ascii="Arial" w:hAnsi="Arial" w:cs="Arial"/>
        </w:rPr>
        <w:t xml:space="preserve">, 10(2): </w:t>
      </w:r>
      <w:r w:rsidRPr="00340119">
        <w:rPr>
          <w:rStyle w:val="nlmfpage"/>
          <w:rFonts w:ascii="Arial" w:hAnsi="Arial" w:cs="Arial"/>
        </w:rPr>
        <w:t>63</w:t>
      </w:r>
      <w:r w:rsidRPr="00340119">
        <w:rPr>
          <w:rFonts w:ascii="Arial" w:hAnsi="Arial" w:cs="Arial"/>
        </w:rPr>
        <w:t>–</w:t>
      </w:r>
      <w:r w:rsidRPr="00340119">
        <w:rPr>
          <w:rStyle w:val="nlmlpage"/>
          <w:rFonts w:ascii="Arial" w:hAnsi="Arial" w:cs="Arial"/>
        </w:rPr>
        <w:t>73</w:t>
      </w:r>
      <w:r w:rsidRPr="00340119">
        <w:rPr>
          <w:rFonts w:ascii="Arial" w:hAnsi="Arial" w:cs="Arial"/>
        </w:rPr>
        <w:t xml:space="preserve">. </w:t>
      </w:r>
      <w:r w:rsidRPr="00340119">
        <w:rPr>
          <w:rStyle w:val="reflink-block"/>
          <w:rFonts w:ascii="Arial" w:hAnsi="Arial" w:cs="Arial"/>
        </w:rPr>
        <w:t> </w:t>
      </w:r>
    </w:p>
    <w:p w14:paraId="5E898C73" w14:textId="77777777" w:rsidR="00FB53C8" w:rsidRDefault="00FB53C8" w:rsidP="00FB53C8">
      <w:pPr>
        <w:spacing w:after="0" w:line="360" w:lineRule="auto"/>
        <w:rPr>
          <w:rStyle w:val="nlmpub-id"/>
          <w:rFonts w:ascii="Arial" w:hAnsi="Arial" w:cs="Arial"/>
        </w:rPr>
      </w:pPr>
      <w:r w:rsidRPr="00992D05">
        <w:rPr>
          <w:rFonts w:ascii="Arial" w:eastAsia="Times New Roman" w:hAnsi="Arial" w:cs="Arial"/>
          <w:lang w:eastAsia="en-GB"/>
        </w:rPr>
        <w:t xml:space="preserve">Hargreaves, D.H. and Hopkins, D. </w:t>
      </w:r>
      <w:r>
        <w:rPr>
          <w:rFonts w:ascii="Arial" w:eastAsia="Times New Roman" w:hAnsi="Arial" w:cs="Arial"/>
          <w:lang w:eastAsia="en-GB"/>
        </w:rPr>
        <w:t>(</w:t>
      </w:r>
      <w:r w:rsidRPr="00992D05">
        <w:rPr>
          <w:rFonts w:ascii="Arial" w:eastAsia="Times New Roman" w:hAnsi="Arial" w:cs="Arial"/>
          <w:lang w:eastAsia="en-GB"/>
        </w:rPr>
        <w:t>2004</w:t>
      </w:r>
      <w:r>
        <w:rPr>
          <w:rFonts w:ascii="Arial" w:eastAsia="Times New Roman" w:hAnsi="Arial" w:cs="Arial"/>
          <w:lang w:eastAsia="en-GB"/>
        </w:rPr>
        <w:t>)</w:t>
      </w:r>
      <w:r w:rsidRPr="00992D05">
        <w:rPr>
          <w:rFonts w:ascii="Arial" w:eastAsia="Times New Roman" w:hAnsi="Arial" w:cs="Arial"/>
          <w:lang w:eastAsia="en-GB"/>
        </w:rPr>
        <w:t xml:space="preserve">. </w:t>
      </w:r>
      <w:r w:rsidRPr="00992D05">
        <w:rPr>
          <w:rFonts w:ascii="Arial" w:eastAsia="Times New Roman" w:hAnsi="Arial" w:cs="Arial"/>
          <w:i/>
          <w:iCs/>
          <w:lang w:eastAsia="en-GB"/>
        </w:rPr>
        <w:t>Empowered School</w:t>
      </w:r>
      <w:r w:rsidRPr="00992D05">
        <w:rPr>
          <w:rFonts w:ascii="Arial" w:eastAsia="Times New Roman" w:hAnsi="Arial" w:cs="Arial"/>
          <w:lang w:eastAsia="en-GB"/>
        </w:rPr>
        <w:t>. A&amp;C Black.</w:t>
      </w:r>
      <w:r>
        <w:rPr>
          <w:rFonts w:ascii="Arial" w:eastAsia="Times New Roman" w:hAnsi="Arial" w:cs="Arial"/>
          <w:lang w:eastAsia="en-GB"/>
        </w:rPr>
        <w:t xml:space="preserve"> </w:t>
      </w:r>
      <w:r>
        <w:rPr>
          <w:rFonts w:ascii="Arial" w:eastAsia="Times New Roman" w:hAnsi="Arial" w:cs="Arial"/>
          <w:lang w:eastAsia="en-GB"/>
        </w:rPr>
        <w:br/>
      </w:r>
      <w:r>
        <w:rPr>
          <w:rFonts w:ascii="Arial" w:eastAsia="Times New Roman" w:hAnsi="Arial" w:cs="Arial"/>
          <w:lang w:eastAsia="en-GB"/>
        </w:rPr>
        <w:br/>
      </w:r>
      <w:r w:rsidRPr="002126DE">
        <w:rPr>
          <w:rStyle w:val="hlfld-contribauthor"/>
          <w:rFonts w:ascii="Arial" w:hAnsi="Arial" w:cs="Arial"/>
        </w:rPr>
        <w:t xml:space="preserve">Hofer, </w:t>
      </w:r>
      <w:r w:rsidRPr="002126DE">
        <w:rPr>
          <w:rStyle w:val="nlmgiven-names"/>
          <w:rFonts w:ascii="Arial" w:hAnsi="Arial" w:cs="Arial"/>
        </w:rPr>
        <w:t>M.</w:t>
      </w:r>
      <w:r w:rsidRPr="002126DE">
        <w:rPr>
          <w:rFonts w:ascii="Arial" w:hAnsi="Arial" w:cs="Arial"/>
        </w:rPr>
        <w:t xml:space="preserve"> </w:t>
      </w:r>
      <w:r>
        <w:rPr>
          <w:rFonts w:ascii="Arial" w:hAnsi="Arial" w:cs="Arial"/>
        </w:rPr>
        <w:t>(</w:t>
      </w:r>
      <w:r w:rsidRPr="002126DE">
        <w:rPr>
          <w:rStyle w:val="nlmyear"/>
          <w:rFonts w:ascii="Arial" w:hAnsi="Arial" w:cs="Arial"/>
        </w:rPr>
        <w:t>2007</w:t>
      </w:r>
      <w:r>
        <w:rPr>
          <w:rStyle w:val="nlmyear"/>
          <w:rFonts w:ascii="Arial" w:hAnsi="Arial" w:cs="Arial"/>
        </w:rPr>
        <w:t>)</w:t>
      </w:r>
      <w:r w:rsidRPr="002126DE">
        <w:rPr>
          <w:rFonts w:ascii="Arial" w:hAnsi="Arial" w:cs="Arial"/>
        </w:rPr>
        <w:t>. “</w:t>
      </w:r>
      <w:r w:rsidRPr="002126DE">
        <w:rPr>
          <w:rStyle w:val="nlmarticle-title"/>
          <w:rFonts w:ascii="Arial" w:hAnsi="Arial" w:cs="Arial"/>
        </w:rPr>
        <w:t>Goal Conflicts and Self-Regulation: A New Look at Pupils’ Off-Task Behaviour in the Classroom</w:t>
      </w:r>
      <w:r w:rsidRPr="002126DE">
        <w:rPr>
          <w:rFonts w:ascii="Arial" w:hAnsi="Arial" w:cs="Arial"/>
        </w:rPr>
        <w:t xml:space="preserve">.” </w:t>
      </w:r>
      <w:r w:rsidRPr="002126DE">
        <w:rPr>
          <w:rFonts w:ascii="Arial" w:hAnsi="Arial" w:cs="Arial"/>
          <w:i/>
          <w:iCs/>
        </w:rPr>
        <w:t>Educational Research Review</w:t>
      </w:r>
      <w:r w:rsidRPr="002126DE">
        <w:rPr>
          <w:rFonts w:ascii="Arial" w:hAnsi="Arial" w:cs="Arial"/>
        </w:rPr>
        <w:t xml:space="preserve"> 2 (1): </w:t>
      </w:r>
      <w:r w:rsidRPr="002126DE">
        <w:rPr>
          <w:rStyle w:val="nlmfpage"/>
          <w:rFonts w:ascii="Arial" w:hAnsi="Arial" w:cs="Arial"/>
        </w:rPr>
        <w:t>28</w:t>
      </w:r>
      <w:r w:rsidRPr="002126DE">
        <w:rPr>
          <w:rFonts w:ascii="Arial" w:hAnsi="Arial" w:cs="Arial"/>
        </w:rPr>
        <w:t>–</w:t>
      </w:r>
      <w:r w:rsidRPr="002126DE">
        <w:rPr>
          <w:rStyle w:val="nlmlpage"/>
          <w:rFonts w:ascii="Arial" w:hAnsi="Arial" w:cs="Arial"/>
        </w:rPr>
        <w:t>38</w:t>
      </w:r>
      <w:r w:rsidRPr="002126DE">
        <w:rPr>
          <w:rFonts w:ascii="Arial" w:hAnsi="Arial" w:cs="Arial"/>
        </w:rPr>
        <w:t xml:space="preserve">. </w:t>
      </w:r>
      <w:proofErr w:type="gramStart"/>
      <w:r w:rsidRPr="002126DE">
        <w:rPr>
          <w:rFonts w:ascii="Arial" w:hAnsi="Arial" w:cs="Arial"/>
        </w:rPr>
        <w:t>doi:</w:t>
      </w:r>
      <w:r w:rsidRPr="002126DE">
        <w:rPr>
          <w:rStyle w:val="nlmpub-id"/>
          <w:rFonts w:ascii="Arial" w:hAnsi="Arial" w:cs="Arial"/>
        </w:rPr>
        <w:t>10.1016/j.edurev</w:t>
      </w:r>
      <w:proofErr w:type="gramEnd"/>
      <w:r w:rsidRPr="002126DE">
        <w:rPr>
          <w:rStyle w:val="nlmpub-id"/>
          <w:rFonts w:ascii="Arial" w:hAnsi="Arial" w:cs="Arial"/>
        </w:rPr>
        <w:t>.2007.02.002</w:t>
      </w:r>
    </w:p>
    <w:p w14:paraId="5DDE08B1" w14:textId="77777777" w:rsidR="00FB53C8" w:rsidRDefault="00FB53C8" w:rsidP="00FB53C8">
      <w:pPr>
        <w:spacing w:after="0" w:line="360" w:lineRule="auto"/>
        <w:rPr>
          <w:rStyle w:val="nlmpub-id"/>
          <w:rFonts w:ascii="Arial" w:hAnsi="Arial" w:cs="Arial"/>
        </w:rPr>
      </w:pPr>
    </w:p>
    <w:p w14:paraId="2A00643D" w14:textId="77777777" w:rsidR="00FB53C8" w:rsidRPr="00624397" w:rsidRDefault="00FB53C8" w:rsidP="00FB53C8">
      <w:pPr>
        <w:spacing w:after="0" w:line="360" w:lineRule="auto"/>
        <w:rPr>
          <w:rFonts w:ascii="Arial" w:eastAsia="Times New Roman" w:hAnsi="Arial" w:cs="Arial"/>
          <w:lang w:eastAsia="en-GB"/>
        </w:rPr>
      </w:pPr>
      <w:proofErr w:type="spellStart"/>
      <w:r w:rsidRPr="00624397">
        <w:rPr>
          <w:rFonts w:ascii="Arial" w:eastAsia="Times New Roman" w:hAnsi="Arial" w:cs="Arial"/>
          <w:lang w:eastAsia="en-GB"/>
        </w:rPr>
        <w:t>Hallinger</w:t>
      </w:r>
      <w:proofErr w:type="spellEnd"/>
      <w:r w:rsidRPr="00624397">
        <w:rPr>
          <w:rFonts w:ascii="Arial" w:eastAsia="Times New Roman" w:hAnsi="Arial" w:cs="Arial"/>
          <w:lang w:eastAsia="en-GB"/>
        </w:rPr>
        <w:t xml:space="preserve">, P. and Heck, R.H. </w:t>
      </w:r>
      <w:r>
        <w:rPr>
          <w:rFonts w:ascii="Arial" w:eastAsia="Times New Roman" w:hAnsi="Arial" w:cs="Arial"/>
          <w:lang w:eastAsia="en-GB"/>
        </w:rPr>
        <w:t>(</w:t>
      </w:r>
      <w:r w:rsidRPr="00624397">
        <w:rPr>
          <w:rFonts w:ascii="Arial" w:eastAsia="Times New Roman" w:hAnsi="Arial" w:cs="Arial"/>
          <w:lang w:eastAsia="en-GB"/>
        </w:rPr>
        <w:t>2010</w:t>
      </w:r>
      <w:r>
        <w:rPr>
          <w:rFonts w:ascii="Arial" w:eastAsia="Times New Roman" w:hAnsi="Arial" w:cs="Arial"/>
          <w:lang w:eastAsia="en-GB"/>
        </w:rPr>
        <w:t>)</w:t>
      </w:r>
      <w:r w:rsidRPr="00624397">
        <w:rPr>
          <w:rFonts w:ascii="Arial" w:eastAsia="Times New Roman" w:hAnsi="Arial" w:cs="Arial"/>
          <w:lang w:eastAsia="en-GB"/>
        </w:rPr>
        <w:t xml:space="preserve">. Collaborative leadership and school improvement: Understanding the impact on school capacity and student learning. </w:t>
      </w:r>
      <w:r w:rsidRPr="00624397">
        <w:rPr>
          <w:rFonts w:ascii="Arial" w:eastAsia="Times New Roman" w:hAnsi="Arial" w:cs="Arial"/>
          <w:i/>
          <w:iCs/>
          <w:lang w:eastAsia="en-GB"/>
        </w:rPr>
        <w:t>School leadership and management</w:t>
      </w:r>
      <w:r w:rsidRPr="00624397">
        <w:rPr>
          <w:rFonts w:ascii="Arial" w:eastAsia="Times New Roman" w:hAnsi="Arial" w:cs="Arial"/>
          <w:lang w:eastAsia="en-GB"/>
        </w:rPr>
        <w:t xml:space="preserve">, </w:t>
      </w:r>
      <w:r w:rsidRPr="00624397">
        <w:rPr>
          <w:rFonts w:ascii="Arial" w:eastAsia="Times New Roman" w:hAnsi="Arial" w:cs="Arial"/>
          <w:i/>
          <w:iCs/>
          <w:lang w:eastAsia="en-GB"/>
        </w:rPr>
        <w:t>30</w:t>
      </w:r>
      <w:r w:rsidRPr="00624397">
        <w:rPr>
          <w:rFonts w:ascii="Arial" w:eastAsia="Times New Roman" w:hAnsi="Arial" w:cs="Arial"/>
          <w:lang w:eastAsia="en-GB"/>
        </w:rPr>
        <w:t>(2), pp.95-110.</w:t>
      </w:r>
    </w:p>
    <w:p w14:paraId="6C124E40" w14:textId="77777777" w:rsidR="00FB53C8" w:rsidRDefault="00FB53C8" w:rsidP="00FB53C8">
      <w:pPr>
        <w:spacing w:after="0" w:line="360" w:lineRule="auto"/>
        <w:rPr>
          <w:rFonts w:ascii="Arial" w:eastAsia="Times New Roman" w:hAnsi="Arial" w:cs="Arial"/>
          <w:lang w:eastAsia="en-GB"/>
        </w:rPr>
      </w:pPr>
    </w:p>
    <w:p w14:paraId="1550E224" w14:textId="77777777" w:rsidR="00FB53C8" w:rsidRPr="001A2DB7" w:rsidRDefault="00FB53C8" w:rsidP="00FB53C8">
      <w:pPr>
        <w:spacing w:after="0" w:line="360" w:lineRule="auto"/>
        <w:rPr>
          <w:rFonts w:ascii="Arial" w:eastAsia="Times New Roman" w:hAnsi="Arial" w:cs="Arial"/>
          <w:lang w:eastAsia="en-GB"/>
        </w:rPr>
      </w:pPr>
      <w:r w:rsidRPr="001A2DB7">
        <w:rPr>
          <w:rFonts w:ascii="Arial" w:eastAsia="Times New Roman" w:hAnsi="Arial" w:cs="Arial"/>
          <w:lang w:eastAsia="en-GB"/>
        </w:rPr>
        <w:t xml:space="preserve">Kriete, R. and Davis, C. </w:t>
      </w:r>
      <w:r>
        <w:rPr>
          <w:rFonts w:ascii="Arial" w:eastAsia="Times New Roman" w:hAnsi="Arial" w:cs="Arial"/>
          <w:lang w:eastAsia="en-GB"/>
        </w:rPr>
        <w:t>(</w:t>
      </w:r>
      <w:r w:rsidRPr="001A2DB7">
        <w:rPr>
          <w:rFonts w:ascii="Arial" w:eastAsia="Times New Roman" w:hAnsi="Arial" w:cs="Arial"/>
          <w:lang w:eastAsia="en-GB"/>
        </w:rPr>
        <w:t>2014</w:t>
      </w:r>
      <w:r>
        <w:rPr>
          <w:rFonts w:ascii="Arial" w:eastAsia="Times New Roman" w:hAnsi="Arial" w:cs="Arial"/>
          <w:lang w:eastAsia="en-GB"/>
        </w:rPr>
        <w:t>)</w:t>
      </w:r>
      <w:r w:rsidRPr="001A2DB7">
        <w:rPr>
          <w:rFonts w:ascii="Arial" w:eastAsia="Times New Roman" w:hAnsi="Arial" w:cs="Arial"/>
          <w:lang w:eastAsia="en-GB"/>
        </w:rPr>
        <w:t xml:space="preserve">. </w:t>
      </w:r>
      <w:r w:rsidRPr="001A2DB7">
        <w:rPr>
          <w:rFonts w:ascii="Arial" w:eastAsia="Times New Roman" w:hAnsi="Arial" w:cs="Arial"/>
          <w:i/>
          <w:iCs/>
          <w:lang w:eastAsia="en-GB"/>
        </w:rPr>
        <w:t>The morning meeting book</w:t>
      </w:r>
      <w:r w:rsidRPr="001A2DB7">
        <w:rPr>
          <w:rFonts w:ascii="Arial" w:eastAsia="Times New Roman" w:hAnsi="Arial" w:cs="Arial"/>
          <w:lang w:eastAsia="en-GB"/>
        </w:rPr>
        <w:t>. Centre for Responsive Schools</w:t>
      </w:r>
      <w:r>
        <w:rPr>
          <w:rFonts w:ascii="Arial" w:eastAsia="Times New Roman" w:hAnsi="Arial" w:cs="Arial"/>
          <w:lang w:eastAsia="en-GB"/>
        </w:rPr>
        <w:t>, Inc.</w:t>
      </w:r>
    </w:p>
    <w:p w14:paraId="5B004057" w14:textId="77777777" w:rsidR="00FB53C8" w:rsidRPr="00992D05" w:rsidRDefault="00FB53C8" w:rsidP="00FB53C8">
      <w:pPr>
        <w:spacing w:after="0" w:line="360" w:lineRule="auto"/>
        <w:rPr>
          <w:rFonts w:ascii="Arial" w:eastAsia="Times New Roman" w:hAnsi="Arial" w:cs="Arial"/>
          <w:lang w:eastAsia="en-GB"/>
        </w:rPr>
      </w:pPr>
    </w:p>
    <w:p w14:paraId="33B12B77" w14:textId="77777777" w:rsidR="00FB53C8" w:rsidRDefault="00FB53C8" w:rsidP="00FB53C8">
      <w:pPr>
        <w:spacing w:after="0" w:line="360" w:lineRule="auto"/>
        <w:rPr>
          <w:rFonts w:ascii="Arial" w:eastAsia="Times New Roman" w:hAnsi="Arial" w:cs="Arial"/>
          <w:lang w:eastAsia="en-GB"/>
        </w:rPr>
      </w:pPr>
      <w:proofErr w:type="spellStart"/>
      <w:r w:rsidRPr="006171B5">
        <w:rPr>
          <w:rFonts w:ascii="Arial" w:eastAsia="Times New Roman" w:hAnsi="Arial" w:cs="Arial"/>
          <w:lang w:eastAsia="en-GB"/>
        </w:rPr>
        <w:t>MacGilchrist</w:t>
      </w:r>
      <w:proofErr w:type="spellEnd"/>
      <w:r w:rsidRPr="006171B5">
        <w:rPr>
          <w:rFonts w:ascii="Arial" w:eastAsia="Times New Roman" w:hAnsi="Arial" w:cs="Arial"/>
          <w:lang w:eastAsia="en-GB"/>
        </w:rPr>
        <w:t>, B. and Mortimore, P.</w:t>
      </w:r>
      <w:r>
        <w:rPr>
          <w:rFonts w:ascii="Arial" w:eastAsia="Times New Roman" w:hAnsi="Arial" w:cs="Arial"/>
          <w:lang w:eastAsia="en-GB"/>
        </w:rPr>
        <w:t xml:space="preserve"> (</w:t>
      </w:r>
      <w:r w:rsidRPr="006171B5">
        <w:rPr>
          <w:rFonts w:ascii="Arial" w:eastAsia="Times New Roman" w:hAnsi="Arial" w:cs="Arial"/>
          <w:lang w:eastAsia="en-GB"/>
        </w:rPr>
        <w:t>1997</w:t>
      </w:r>
      <w:r>
        <w:rPr>
          <w:rFonts w:ascii="Arial" w:eastAsia="Times New Roman" w:hAnsi="Arial" w:cs="Arial"/>
          <w:lang w:eastAsia="en-GB"/>
        </w:rPr>
        <w:t>)</w:t>
      </w:r>
      <w:r w:rsidRPr="006171B5">
        <w:rPr>
          <w:rFonts w:ascii="Arial" w:eastAsia="Times New Roman" w:hAnsi="Arial" w:cs="Arial"/>
          <w:lang w:eastAsia="en-GB"/>
        </w:rPr>
        <w:t xml:space="preserve">. The impact of school development plans in primary schools. </w:t>
      </w:r>
      <w:r w:rsidRPr="006171B5">
        <w:rPr>
          <w:rFonts w:ascii="Arial" w:eastAsia="Times New Roman" w:hAnsi="Arial" w:cs="Arial"/>
          <w:i/>
          <w:iCs/>
          <w:lang w:eastAsia="en-GB"/>
        </w:rPr>
        <w:t>School effectiveness and school Improvement</w:t>
      </w:r>
      <w:r w:rsidRPr="006171B5">
        <w:rPr>
          <w:rFonts w:ascii="Arial" w:eastAsia="Times New Roman" w:hAnsi="Arial" w:cs="Arial"/>
          <w:lang w:eastAsia="en-GB"/>
        </w:rPr>
        <w:t xml:space="preserve">, </w:t>
      </w:r>
      <w:r w:rsidRPr="006171B5">
        <w:rPr>
          <w:rFonts w:ascii="Arial" w:eastAsia="Times New Roman" w:hAnsi="Arial" w:cs="Arial"/>
          <w:i/>
          <w:iCs/>
          <w:lang w:eastAsia="en-GB"/>
        </w:rPr>
        <w:t>8</w:t>
      </w:r>
      <w:r w:rsidRPr="006171B5">
        <w:rPr>
          <w:rFonts w:ascii="Arial" w:eastAsia="Times New Roman" w:hAnsi="Arial" w:cs="Arial"/>
          <w:lang w:eastAsia="en-GB"/>
        </w:rPr>
        <w:t>(2), pp.198-218.</w:t>
      </w:r>
    </w:p>
    <w:p w14:paraId="2EDD3040" w14:textId="77777777" w:rsidR="00FB53C8" w:rsidRDefault="00FB53C8" w:rsidP="00FB53C8">
      <w:pPr>
        <w:spacing w:after="0" w:line="360" w:lineRule="auto"/>
        <w:rPr>
          <w:rFonts w:ascii="Arial" w:eastAsia="Times New Roman" w:hAnsi="Arial" w:cs="Arial"/>
          <w:lang w:eastAsia="en-GB"/>
        </w:rPr>
      </w:pPr>
    </w:p>
    <w:p w14:paraId="7690CDAE" w14:textId="77777777" w:rsidR="00FB53C8" w:rsidRPr="00AD71BB" w:rsidRDefault="00FB53C8" w:rsidP="00FB53C8">
      <w:pPr>
        <w:spacing w:after="0" w:line="360" w:lineRule="auto"/>
        <w:rPr>
          <w:rFonts w:ascii="Arial" w:eastAsia="Times New Roman" w:hAnsi="Arial" w:cs="Arial"/>
          <w:lang w:eastAsia="en-GB"/>
        </w:rPr>
      </w:pPr>
      <w:r w:rsidRPr="00AD71BB">
        <w:rPr>
          <w:rFonts w:ascii="Arial" w:eastAsia="Times New Roman" w:hAnsi="Arial" w:cs="Arial"/>
          <w:lang w:eastAsia="en-GB"/>
        </w:rPr>
        <w:t>Maxwell, N., Doughty, J., Slater, T., Forrester, D. and Rhodes, K.</w:t>
      </w:r>
      <w:r>
        <w:rPr>
          <w:rFonts w:ascii="Arial" w:eastAsia="Times New Roman" w:hAnsi="Arial" w:cs="Arial"/>
          <w:lang w:eastAsia="en-GB"/>
        </w:rPr>
        <w:t xml:space="preserve"> (</w:t>
      </w:r>
      <w:r w:rsidRPr="00AD71BB">
        <w:rPr>
          <w:rFonts w:ascii="Arial" w:eastAsia="Times New Roman" w:hAnsi="Arial" w:cs="Arial"/>
          <w:lang w:eastAsia="en-GB"/>
        </w:rPr>
        <w:t>2020</w:t>
      </w:r>
      <w:r>
        <w:rPr>
          <w:rFonts w:ascii="Arial" w:eastAsia="Times New Roman" w:hAnsi="Arial" w:cs="Arial"/>
          <w:lang w:eastAsia="en-GB"/>
        </w:rPr>
        <w:t>)</w:t>
      </w:r>
      <w:r w:rsidRPr="00AD71BB">
        <w:rPr>
          <w:rFonts w:ascii="Arial" w:eastAsia="Times New Roman" w:hAnsi="Arial" w:cs="Arial"/>
          <w:lang w:eastAsia="en-GB"/>
        </w:rPr>
        <w:t xml:space="preserve">. Home education for children with additional learning needs–a better choice or the only option?. </w:t>
      </w:r>
      <w:r w:rsidRPr="00AD71BB">
        <w:rPr>
          <w:rFonts w:ascii="Arial" w:eastAsia="Times New Roman" w:hAnsi="Arial" w:cs="Arial"/>
          <w:i/>
          <w:iCs/>
          <w:lang w:eastAsia="en-GB"/>
        </w:rPr>
        <w:t>Educational review</w:t>
      </w:r>
      <w:r w:rsidRPr="00AD71BB">
        <w:rPr>
          <w:rFonts w:ascii="Arial" w:eastAsia="Times New Roman" w:hAnsi="Arial" w:cs="Arial"/>
          <w:lang w:eastAsia="en-GB"/>
        </w:rPr>
        <w:t xml:space="preserve">, </w:t>
      </w:r>
      <w:r w:rsidRPr="00AD71BB">
        <w:rPr>
          <w:rFonts w:ascii="Arial" w:eastAsia="Times New Roman" w:hAnsi="Arial" w:cs="Arial"/>
          <w:i/>
          <w:iCs/>
          <w:lang w:eastAsia="en-GB"/>
        </w:rPr>
        <w:t>72</w:t>
      </w:r>
      <w:r w:rsidRPr="00AD71BB">
        <w:rPr>
          <w:rFonts w:ascii="Arial" w:eastAsia="Times New Roman" w:hAnsi="Arial" w:cs="Arial"/>
          <w:lang w:eastAsia="en-GB"/>
        </w:rPr>
        <w:t>(4), pp.427-442.</w:t>
      </w:r>
    </w:p>
    <w:p w14:paraId="2C2F8286" w14:textId="77777777" w:rsidR="00FB53C8" w:rsidRPr="00581933" w:rsidRDefault="00FB53C8" w:rsidP="00FB53C8">
      <w:pPr>
        <w:spacing w:after="0" w:line="360" w:lineRule="auto"/>
        <w:rPr>
          <w:rFonts w:ascii="Arial" w:eastAsia="Times New Roman" w:hAnsi="Arial" w:cs="Arial"/>
          <w:lang w:eastAsia="en-GB"/>
        </w:rPr>
      </w:pPr>
    </w:p>
    <w:p w14:paraId="35AF2154" w14:textId="77777777" w:rsidR="00FB53C8" w:rsidRPr="00340119" w:rsidRDefault="00FB53C8" w:rsidP="00FB53C8">
      <w:pPr>
        <w:spacing w:after="0" w:line="360" w:lineRule="auto"/>
        <w:rPr>
          <w:rFonts w:ascii="Arial" w:eastAsia="Times New Roman" w:hAnsi="Arial" w:cs="Arial"/>
          <w:lang w:eastAsia="en-GB"/>
        </w:rPr>
      </w:pPr>
      <w:r w:rsidRPr="00FA2C4B">
        <w:rPr>
          <w:rFonts w:ascii="Arial" w:eastAsia="Times New Roman" w:hAnsi="Arial" w:cs="Arial"/>
          <w:lang w:eastAsia="en-GB"/>
        </w:rPr>
        <w:t xml:space="preserve">Morrison, M., </w:t>
      </w:r>
      <w:r>
        <w:rPr>
          <w:rFonts w:ascii="Arial" w:eastAsia="Times New Roman" w:hAnsi="Arial" w:cs="Arial"/>
          <w:lang w:eastAsia="en-GB"/>
        </w:rPr>
        <w:t>(</w:t>
      </w:r>
      <w:r w:rsidRPr="00FA2C4B">
        <w:rPr>
          <w:rFonts w:ascii="Arial" w:eastAsia="Times New Roman" w:hAnsi="Arial" w:cs="Arial"/>
          <w:lang w:eastAsia="en-GB"/>
        </w:rPr>
        <w:t>1991</w:t>
      </w:r>
      <w:r>
        <w:rPr>
          <w:rFonts w:ascii="Arial" w:eastAsia="Times New Roman" w:hAnsi="Arial" w:cs="Arial"/>
          <w:lang w:eastAsia="en-GB"/>
        </w:rPr>
        <w:t>)</w:t>
      </w:r>
      <w:r w:rsidRPr="00FA2C4B">
        <w:rPr>
          <w:rFonts w:ascii="Arial" w:eastAsia="Times New Roman" w:hAnsi="Arial" w:cs="Arial"/>
          <w:lang w:eastAsia="en-GB"/>
        </w:rPr>
        <w:t>. Finding the right dominoes. Introducing school development plans: A case</w:t>
      </w:r>
      <w:r w:rsidRPr="00FA2C4B">
        <w:rPr>
          <w:rFonts w:ascii="Cambria Math" w:eastAsia="Times New Roman" w:hAnsi="Cambria Math" w:cs="Cambria Math"/>
          <w:lang w:eastAsia="en-GB"/>
        </w:rPr>
        <w:t>‐</w:t>
      </w:r>
      <w:r w:rsidRPr="00FA2C4B">
        <w:rPr>
          <w:rFonts w:ascii="Arial" w:eastAsia="Times New Roman" w:hAnsi="Arial" w:cs="Arial"/>
          <w:lang w:eastAsia="en-GB"/>
        </w:rPr>
        <w:t xml:space="preserve">study of primary school management. </w:t>
      </w:r>
      <w:r w:rsidRPr="00FA2C4B">
        <w:rPr>
          <w:rFonts w:ascii="Arial" w:eastAsia="Times New Roman" w:hAnsi="Arial" w:cs="Arial"/>
          <w:i/>
          <w:iCs/>
          <w:lang w:eastAsia="en-GB"/>
        </w:rPr>
        <w:t>School Organisation</w:t>
      </w:r>
      <w:r w:rsidRPr="00FA2C4B">
        <w:rPr>
          <w:rFonts w:ascii="Arial" w:eastAsia="Times New Roman" w:hAnsi="Arial" w:cs="Arial"/>
          <w:lang w:eastAsia="en-GB"/>
        </w:rPr>
        <w:t xml:space="preserve">, </w:t>
      </w:r>
      <w:r w:rsidRPr="00FA2C4B">
        <w:rPr>
          <w:rFonts w:ascii="Arial" w:eastAsia="Times New Roman" w:hAnsi="Arial" w:cs="Arial"/>
          <w:i/>
          <w:iCs/>
          <w:lang w:eastAsia="en-GB"/>
        </w:rPr>
        <w:t>11</w:t>
      </w:r>
      <w:r w:rsidRPr="00FA2C4B">
        <w:rPr>
          <w:rFonts w:ascii="Arial" w:eastAsia="Times New Roman" w:hAnsi="Arial" w:cs="Arial"/>
          <w:lang w:eastAsia="en-GB"/>
        </w:rPr>
        <w:t>(2), pp.171-186.</w:t>
      </w:r>
      <w:r>
        <w:rPr>
          <w:rFonts w:ascii="Arial" w:eastAsia="Times New Roman" w:hAnsi="Arial" w:cs="Arial"/>
          <w:lang w:eastAsia="en-GB"/>
        </w:rPr>
        <w:br/>
      </w:r>
    </w:p>
    <w:p w14:paraId="1A9E5468" w14:textId="77777777" w:rsidR="00FB53C8" w:rsidRDefault="00FB53C8" w:rsidP="00FB53C8">
      <w:pPr>
        <w:spacing w:line="360" w:lineRule="auto"/>
        <w:rPr>
          <w:rFonts w:ascii="Arial" w:hAnsi="Arial" w:cs="Arial"/>
        </w:rPr>
      </w:pPr>
      <w:r w:rsidRPr="00581933">
        <w:rPr>
          <w:rFonts w:ascii="Arial" w:hAnsi="Arial" w:cs="Arial"/>
        </w:rPr>
        <w:t xml:space="preserve">Ofsted (1993). </w:t>
      </w:r>
      <w:r w:rsidRPr="00645651">
        <w:rPr>
          <w:rFonts w:ascii="Arial" w:hAnsi="Arial" w:cs="Arial"/>
          <w:i/>
          <w:iCs/>
        </w:rPr>
        <w:t>Handbook for the inspection of schools</w:t>
      </w:r>
      <w:r w:rsidRPr="00581933">
        <w:rPr>
          <w:rFonts w:ascii="Arial" w:hAnsi="Arial" w:cs="Arial"/>
        </w:rPr>
        <w:t>. London: HMSO</w:t>
      </w:r>
    </w:p>
    <w:p w14:paraId="4718D8CC" w14:textId="77777777" w:rsidR="00FB53C8" w:rsidRPr="00B7760A" w:rsidRDefault="00FB53C8" w:rsidP="00FB53C8">
      <w:pPr>
        <w:spacing w:line="360" w:lineRule="auto"/>
        <w:rPr>
          <w:rFonts w:ascii="Arial" w:eastAsia="Times New Roman" w:hAnsi="Arial" w:cs="Arial"/>
          <w:lang w:eastAsia="en-GB"/>
        </w:rPr>
      </w:pPr>
      <w:r w:rsidRPr="00340119">
        <w:rPr>
          <w:rFonts w:ascii="Arial" w:eastAsia="Times New Roman" w:hAnsi="Arial" w:cs="Arial"/>
          <w:lang w:eastAsia="en-GB"/>
        </w:rPr>
        <w:lastRenderedPageBreak/>
        <w:t xml:space="preserve">Parsons, S., Guldberg, K., MacLeod, A., Jones, G., </w:t>
      </w:r>
      <w:proofErr w:type="spellStart"/>
      <w:r w:rsidRPr="00340119">
        <w:rPr>
          <w:rFonts w:ascii="Arial" w:eastAsia="Times New Roman" w:hAnsi="Arial" w:cs="Arial"/>
          <w:lang w:eastAsia="en-GB"/>
        </w:rPr>
        <w:t>Prunty</w:t>
      </w:r>
      <w:proofErr w:type="spellEnd"/>
      <w:r w:rsidRPr="00340119">
        <w:rPr>
          <w:rFonts w:ascii="Arial" w:eastAsia="Times New Roman" w:hAnsi="Arial" w:cs="Arial"/>
          <w:lang w:eastAsia="en-GB"/>
        </w:rPr>
        <w:t>, A. and Balfe, T.</w:t>
      </w:r>
      <w:r>
        <w:rPr>
          <w:rFonts w:ascii="Arial" w:eastAsia="Times New Roman" w:hAnsi="Arial" w:cs="Arial"/>
          <w:lang w:eastAsia="en-GB"/>
        </w:rPr>
        <w:t xml:space="preserve"> (</w:t>
      </w:r>
      <w:r w:rsidRPr="00340119">
        <w:rPr>
          <w:rFonts w:ascii="Arial" w:eastAsia="Times New Roman" w:hAnsi="Arial" w:cs="Arial"/>
          <w:lang w:eastAsia="en-GB"/>
        </w:rPr>
        <w:t>2011</w:t>
      </w:r>
      <w:r>
        <w:rPr>
          <w:rFonts w:ascii="Arial" w:eastAsia="Times New Roman" w:hAnsi="Arial" w:cs="Arial"/>
          <w:lang w:eastAsia="en-GB"/>
        </w:rPr>
        <w:t>)</w:t>
      </w:r>
      <w:r w:rsidRPr="00340119">
        <w:rPr>
          <w:rFonts w:ascii="Arial" w:eastAsia="Times New Roman" w:hAnsi="Arial" w:cs="Arial"/>
          <w:lang w:eastAsia="en-GB"/>
        </w:rPr>
        <w:t xml:space="preserve">. International review of the evidence on best practice in educational provision for children on the autism spectrum. </w:t>
      </w:r>
      <w:r w:rsidRPr="00340119">
        <w:rPr>
          <w:rFonts w:ascii="Arial" w:eastAsia="Times New Roman" w:hAnsi="Arial" w:cs="Arial"/>
          <w:i/>
          <w:iCs/>
          <w:lang w:eastAsia="en-GB"/>
        </w:rPr>
        <w:t>European journal of special needs education</w:t>
      </w:r>
      <w:r w:rsidRPr="00340119">
        <w:rPr>
          <w:rFonts w:ascii="Arial" w:eastAsia="Times New Roman" w:hAnsi="Arial" w:cs="Arial"/>
          <w:lang w:eastAsia="en-GB"/>
        </w:rPr>
        <w:t xml:space="preserve">, </w:t>
      </w:r>
      <w:r w:rsidRPr="00340119">
        <w:rPr>
          <w:rFonts w:ascii="Arial" w:eastAsia="Times New Roman" w:hAnsi="Arial" w:cs="Arial"/>
          <w:i/>
          <w:iCs/>
          <w:lang w:eastAsia="en-GB"/>
        </w:rPr>
        <w:t>26</w:t>
      </w:r>
      <w:r w:rsidRPr="00340119">
        <w:rPr>
          <w:rFonts w:ascii="Arial" w:eastAsia="Times New Roman" w:hAnsi="Arial" w:cs="Arial"/>
          <w:lang w:eastAsia="en-GB"/>
        </w:rPr>
        <w:t>(1), pp.47-63.</w:t>
      </w:r>
      <w:r>
        <w:rPr>
          <w:rFonts w:ascii="Arial" w:eastAsia="Times New Roman" w:hAnsi="Arial" w:cs="Arial"/>
          <w:lang w:eastAsia="en-GB"/>
        </w:rPr>
        <w:br/>
      </w:r>
      <w:r w:rsidRPr="00B7760A">
        <w:rPr>
          <w:rFonts w:ascii="Arial" w:eastAsia="Times New Roman" w:hAnsi="Arial" w:cs="Arial"/>
          <w:lang w:eastAsia="en-GB"/>
        </w:rPr>
        <w:br/>
        <w:t xml:space="preserve">Pont, B., Moorman, H. and </w:t>
      </w:r>
      <w:proofErr w:type="spellStart"/>
      <w:r w:rsidRPr="00B7760A">
        <w:rPr>
          <w:rFonts w:ascii="Arial" w:eastAsia="Times New Roman" w:hAnsi="Arial" w:cs="Arial"/>
          <w:lang w:eastAsia="en-GB"/>
        </w:rPr>
        <w:t>Nusche</w:t>
      </w:r>
      <w:proofErr w:type="spellEnd"/>
      <w:r w:rsidRPr="00B7760A">
        <w:rPr>
          <w:rFonts w:ascii="Arial" w:eastAsia="Times New Roman" w:hAnsi="Arial" w:cs="Arial"/>
          <w:lang w:eastAsia="en-GB"/>
        </w:rPr>
        <w:t xml:space="preserve">, D., </w:t>
      </w:r>
      <w:r>
        <w:rPr>
          <w:rFonts w:ascii="Arial" w:eastAsia="Times New Roman" w:hAnsi="Arial" w:cs="Arial"/>
          <w:lang w:eastAsia="en-GB"/>
        </w:rPr>
        <w:t>(</w:t>
      </w:r>
      <w:r w:rsidRPr="00B7760A">
        <w:rPr>
          <w:rFonts w:ascii="Arial" w:eastAsia="Times New Roman" w:hAnsi="Arial" w:cs="Arial"/>
          <w:lang w:eastAsia="en-GB"/>
        </w:rPr>
        <w:t>2008</w:t>
      </w:r>
      <w:r>
        <w:rPr>
          <w:rFonts w:ascii="Arial" w:eastAsia="Times New Roman" w:hAnsi="Arial" w:cs="Arial"/>
          <w:lang w:eastAsia="en-GB"/>
        </w:rPr>
        <w:t>)</w:t>
      </w:r>
      <w:r w:rsidRPr="00B7760A">
        <w:rPr>
          <w:rFonts w:ascii="Arial" w:eastAsia="Times New Roman" w:hAnsi="Arial" w:cs="Arial"/>
          <w:lang w:eastAsia="en-GB"/>
        </w:rPr>
        <w:t xml:space="preserve">. </w:t>
      </w:r>
      <w:r w:rsidRPr="00B7760A">
        <w:rPr>
          <w:rFonts w:ascii="Arial" w:eastAsia="Times New Roman" w:hAnsi="Arial" w:cs="Arial"/>
          <w:i/>
          <w:iCs/>
          <w:lang w:eastAsia="en-GB"/>
        </w:rPr>
        <w:t>Improving school leadership</w:t>
      </w:r>
      <w:r w:rsidRPr="00B7760A">
        <w:rPr>
          <w:rFonts w:ascii="Arial" w:eastAsia="Times New Roman" w:hAnsi="Arial" w:cs="Arial"/>
          <w:lang w:eastAsia="en-GB"/>
        </w:rPr>
        <w:t xml:space="preserve"> (Vol. 1, p. 578). Paris: OECD.</w:t>
      </w:r>
    </w:p>
    <w:p w14:paraId="1F41DABC" w14:textId="77777777" w:rsidR="00FB53C8" w:rsidRDefault="00FB53C8" w:rsidP="00FB53C8">
      <w:pPr>
        <w:spacing w:after="0" w:line="360" w:lineRule="auto"/>
        <w:rPr>
          <w:rFonts w:ascii="Arial" w:eastAsia="Times New Roman" w:hAnsi="Arial" w:cs="Arial"/>
          <w:lang w:eastAsia="en-GB"/>
        </w:rPr>
      </w:pPr>
      <w:r w:rsidRPr="00802982">
        <w:rPr>
          <w:rFonts w:ascii="Arial" w:eastAsia="Times New Roman" w:hAnsi="Arial" w:cs="Arial"/>
          <w:lang w:eastAsia="en-GB"/>
        </w:rPr>
        <w:t>Qvortrup, A. and Lomholt, R.H.</w:t>
      </w:r>
      <w:r>
        <w:rPr>
          <w:rFonts w:ascii="Arial" w:eastAsia="Times New Roman" w:hAnsi="Arial" w:cs="Arial"/>
          <w:lang w:eastAsia="en-GB"/>
        </w:rPr>
        <w:t xml:space="preserve"> (</w:t>
      </w:r>
      <w:r w:rsidRPr="00802982">
        <w:rPr>
          <w:rFonts w:ascii="Arial" w:eastAsia="Times New Roman" w:hAnsi="Arial" w:cs="Arial"/>
          <w:lang w:eastAsia="en-GB"/>
        </w:rPr>
        <w:t>2023</w:t>
      </w:r>
      <w:r>
        <w:rPr>
          <w:rFonts w:ascii="Arial" w:eastAsia="Times New Roman" w:hAnsi="Arial" w:cs="Arial"/>
          <w:lang w:eastAsia="en-GB"/>
        </w:rPr>
        <w:t>)</w:t>
      </w:r>
      <w:r w:rsidRPr="00802982">
        <w:rPr>
          <w:rFonts w:ascii="Arial" w:eastAsia="Times New Roman" w:hAnsi="Arial" w:cs="Arial"/>
          <w:lang w:eastAsia="en-GB"/>
        </w:rPr>
        <w:t xml:space="preserve">. Pupil-initiated or teacher-guided? Learnings from pupil-centred approaches during COVID-19. </w:t>
      </w:r>
      <w:r w:rsidRPr="00802982">
        <w:rPr>
          <w:rFonts w:ascii="Arial" w:eastAsia="Times New Roman" w:hAnsi="Arial" w:cs="Arial"/>
          <w:i/>
          <w:iCs/>
          <w:lang w:eastAsia="en-GB"/>
        </w:rPr>
        <w:t>Education 3-13</w:t>
      </w:r>
      <w:r w:rsidRPr="00802982">
        <w:rPr>
          <w:rFonts w:ascii="Arial" w:eastAsia="Times New Roman" w:hAnsi="Arial" w:cs="Arial"/>
          <w:lang w:eastAsia="en-GB"/>
        </w:rPr>
        <w:t>, pp.1-14.</w:t>
      </w:r>
    </w:p>
    <w:p w14:paraId="3C7122DB" w14:textId="77777777" w:rsidR="00FB53C8" w:rsidRDefault="00FB53C8" w:rsidP="00FB53C8">
      <w:pPr>
        <w:spacing w:after="0" w:line="360" w:lineRule="auto"/>
        <w:rPr>
          <w:rFonts w:ascii="Arial" w:eastAsia="Times New Roman" w:hAnsi="Arial" w:cs="Arial"/>
          <w:lang w:eastAsia="en-GB"/>
        </w:rPr>
      </w:pPr>
    </w:p>
    <w:p w14:paraId="5B530D1D" w14:textId="77777777" w:rsidR="00FB53C8" w:rsidRPr="00F539F0" w:rsidRDefault="00FB53C8" w:rsidP="00FB53C8">
      <w:pPr>
        <w:spacing w:after="0" w:line="360" w:lineRule="auto"/>
        <w:rPr>
          <w:rFonts w:ascii="Arial" w:eastAsia="Times New Roman" w:hAnsi="Arial" w:cs="Arial"/>
          <w:lang w:eastAsia="en-GB"/>
        </w:rPr>
      </w:pPr>
      <w:proofErr w:type="spellStart"/>
      <w:r w:rsidRPr="00F539F0">
        <w:rPr>
          <w:rFonts w:ascii="Arial" w:eastAsia="Times New Roman" w:hAnsi="Arial" w:cs="Arial"/>
          <w:lang w:eastAsia="en-GB"/>
        </w:rPr>
        <w:t>Radinger</w:t>
      </w:r>
      <w:proofErr w:type="spellEnd"/>
      <w:r w:rsidRPr="00F539F0">
        <w:rPr>
          <w:rFonts w:ascii="Arial" w:eastAsia="Times New Roman" w:hAnsi="Arial" w:cs="Arial"/>
          <w:lang w:eastAsia="en-GB"/>
        </w:rPr>
        <w:t xml:space="preserve">, T. </w:t>
      </w:r>
      <w:r>
        <w:rPr>
          <w:rFonts w:ascii="Arial" w:eastAsia="Times New Roman" w:hAnsi="Arial" w:cs="Arial"/>
          <w:lang w:eastAsia="en-GB"/>
        </w:rPr>
        <w:t>(</w:t>
      </w:r>
      <w:r w:rsidRPr="00F539F0">
        <w:rPr>
          <w:rFonts w:ascii="Arial" w:eastAsia="Times New Roman" w:hAnsi="Arial" w:cs="Arial"/>
          <w:lang w:eastAsia="en-GB"/>
        </w:rPr>
        <w:t>2014</w:t>
      </w:r>
      <w:r>
        <w:rPr>
          <w:rFonts w:ascii="Arial" w:eastAsia="Times New Roman" w:hAnsi="Arial" w:cs="Arial"/>
          <w:lang w:eastAsia="en-GB"/>
        </w:rPr>
        <w:t>)</w:t>
      </w:r>
      <w:r w:rsidRPr="00F539F0">
        <w:rPr>
          <w:rFonts w:ascii="Arial" w:eastAsia="Times New Roman" w:hAnsi="Arial" w:cs="Arial"/>
          <w:lang w:eastAsia="en-GB"/>
        </w:rPr>
        <w:t xml:space="preserve">. School Leader Appraisal—A Tool to Strengthen School Leaders' Pedagogical Leadership and Skills for Teacher Management?. </w:t>
      </w:r>
      <w:r w:rsidRPr="00F539F0">
        <w:rPr>
          <w:rFonts w:ascii="Arial" w:eastAsia="Times New Roman" w:hAnsi="Arial" w:cs="Arial"/>
          <w:i/>
          <w:iCs/>
          <w:lang w:eastAsia="en-GB"/>
        </w:rPr>
        <w:t>European Journal of Education</w:t>
      </w:r>
      <w:r w:rsidRPr="00F539F0">
        <w:rPr>
          <w:rFonts w:ascii="Arial" w:eastAsia="Times New Roman" w:hAnsi="Arial" w:cs="Arial"/>
          <w:lang w:eastAsia="en-GB"/>
        </w:rPr>
        <w:t xml:space="preserve">, </w:t>
      </w:r>
      <w:r w:rsidRPr="00F539F0">
        <w:rPr>
          <w:rFonts w:ascii="Arial" w:eastAsia="Times New Roman" w:hAnsi="Arial" w:cs="Arial"/>
          <w:i/>
          <w:iCs/>
          <w:lang w:eastAsia="en-GB"/>
        </w:rPr>
        <w:t>49</w:t>
      </w:r>
      <w:r w:rsidRPr="00F539F0">
        <w:rPr>
          <w:rFonts w:ascii="Arial" w:eastAsia="Times New Roman" w:hAnsi="Arial" w:cs="Arial"/>
          <w:lang w:eastAsia="en-GB"/>
        </w:rPr>
        <w:t>(3), pp.378-394.</w:t>
      </w:r>
      <w:r w:rsidRPr="00F539F0">
        <w:rPr>
          <w:rFonts w:ascii="Arial" w:eastAsia="Times New Roman" w:hAnsi="Arial" w:cs="Arial"/>
          <w:lang w:eastAsia="en-GB"/>
        </w:rPr>
        <w:br/>
      </w:r>
    </w:p>
    <w:p w14:paraId="1C2AFE69" w14:textId="77777777" w:rsidR="00FB53C8" w:rsidRDefault="00FB53C8" w:rsidP="00FB53C8">
      <w:pPr>
        <w:spacing w:line="360" w:lineRule="auto"/>
        <w:rPr>
          <w:rFonts w:ascii="Arial" w:hAnsi="Arial" w:cs="Arial"/>
        </w:rPr>
      </w:pPr>
      <w:r>
        <w:rPr>
          <w:rFonts w:ascii="Arial" w:hAnsi="Arial" w:cs="Arial"/>
        </w:rPr>
        <w:t xml:space="preserve">Sanderson, H. (2018). </w:t>
      </w:r>
      <w:r w:rsidRPr="00645651">
        <w:rPr>
          <w:rFonts w:ascii="Arial" w:hAnsi="Arial" w:cs="Arial"/>
          <w:i/>
          <w:iCs/>
        </w:rPr>
        <w:t>One-Page Profile: Personalising Education</w:t>
      </w:r>
      <w:r>
        <w:rPr>
          <w:rFonts w:ascii="Arial" w:hAnsi="Arial" w:cs="Arial"/>
        </w:rPr>
        <w:t xml:space="preserve">. </w:t>
      </w:r>
    </w:p>
    <w:p w14:paraId="386EB2B3" w14:textId="77777777" w:rsidR="00FB53C8" w:rsidRDefault="00FB53C8" w:rsidP="00FB53C8">
      <w:pPr>
        <w:spacing w:after="0" w:line="360" w:lineRule="auto"/>
        <w:rPr>
          <w:rFonts w:ascii="Arial" w:eastAsia="Times New Roman" w:hAnsi="Arial" w:cs="Arial"/>
          <w:lang w:eastAsia="en-GB"/>
        </w:rPr>
      </w:pPr>
      <w:r w:rsidRPr="00D619BB">
        <w:rPr>
          <w:rFonts w:ascii="Arial" w:eastAsia="Times New Roman" w:hAnsi="Arial" w:cs="Arial"/>
          <w:lang w:eastAsia="en-GB"/>
        </w:rPr>
        <w:t xml:space="preserve">Sanderson, H., Smith, T. and Wilson, L. </w:t>
      </w:r>
      <w:r>
        <w:rPr>
          <w:rFonts w:ascii="Arial" w:eastAsia="Times New Roman" w:hAnsi="Arial" w:cs="Arial"/>
          <w:lang w:eastAsia="en-GB"/>
        </w:rPr>
        <w:t>(</w:t>
      </w:r>
      <w:r w:rsidRPr="00D619BB">
        <w:rPr>
          <w:rFonts w:ascii="Arial" w:eastAsia="Times New Roman" w:hAnsi="Arial" w:cs="Arial"/>
          <w:lang w:eastAsia="en-GB"/>
        </w:rPr>
        <w:t>2010</w:t>
      </w:r>
      <w:r>
        <w:rPr>
          <w:rFonts w:ascii="Arial" w:eastAsia="Times New Roman" w:hAnsi="Arial" w:cs="Arial"/>
          <w:lang w:eastAsia="en-GB"/>
        </w:rPr>
        <w:t>)</w:t>
      </w:r>
      <w:r w:rsidRPr="00D619BB">
        <w:rPr>
          <w:rFonts w:ascii="Arial" w:eastAsia="Times New Roman" w:hAnsi="Arial" w:cs="Arial"/>
          <w:lang w:eastAsia="en-GB"/>
        </w:rPr>
        <w:t xml:space="preserve">. </w:t>
      </w:r>
      <w:r w:rsidRPr="00645651">
        <w:rPr>
          <w:rFonts w:ascii="Arial" w:eastAsia="Times New Roman" w:hAnsi="Arial" w:cs="Arial"/>
          <w:i/>
          <w:iCs/>
          <w:lang w:eastAsia="en-GB"/>
        </w:rPr>
        <w:t>One Page Profiles in Schools</w:t>
      </w:r>
      <w:r w:rsidRPr="00D619BB">
        <w:rPr>
          <w:rFonts w:ascii="Arial" w:eastAsia="Times New Roman" w:hAnsi="Arial" w:cs="Arial"/>
          <w:lang w:eastAsia="en-GB"/>
        </w:rPr>
        <w:t>.</w:t>
      </w:r>
    </w:p>
    <w:p w14:paraId="09CA4B7B" w14:textId="77777777" w:rsidR="00FB53C8" w:rsidRPr="00321FE0" w:rsidRDefault="00FB53C8" w:rsidP="00FB53C8">
      <w:pPr>
        <w:spacing w:after="0" w:line="360" w:lineRule="auto"/>
        <w:rPr>
          <w:rFonts w:ascii="Arial" w:eastAsia="Times New Roman" w:hAnsi="Arial" w:cs="Arial"/>
          <w:lang w:eastAsia="en-GB"/>
        </w:rPr>
      </w:pPr>
    </w:p>
    <w:p w14:paraId="30BE67FB" w14:textId="77777777" w:rsidR="00FB53C8" w:rsidRPr="00645651" w:rsidRDefault="00FB53C8" w:rsidP="00FB53C8">
      <w:pPr>
        <w:spacing w:line="360" w:lineRule="auto"/>
        <w:rPr>
          <w:rFonts w:ascii="Arial" w:hAnsi="Arial" w:cs="Arial"/>
          <w:i/>
          <w:iCs/>
        </w:rPr>
      </w:pPr>
      <w:r>
        <w:rPr>
          <w:rFonts w:ascii="Arial" w:hAnsi="Arial" w:cs="Arial"/>
        </w:rPr>
        <w:t xml:space="preserve">School X. (2022/23). </w:t>
      </w:r>
      <w:r w:rsidRPr="00645651">
        <w:rPr>
          <w:rFonts w:ascii="Arial" w:hAnsi="Arial" w:cs="Arial"/>
          <w:i/>
          <w:iCs/>
        </w:rPr>
        <w:t>School Development Plan (Incorporating Grants Spending Plan) 2022/23.</w:t>
      </w:r>
    </w:p>
    <w:p w14:paraId="13A7C7CD" w14:textId="77777777" w:rsidR="00FB53C8" w:rsidRDefault="00FB53C8" w:rsidP="00FB53C8">
      <w:pPr>
        <w:spacing w:line="360" w:lineRule="auto"/>
        <w:rPr>
          <w:rFonts w:ascii="Arial" w:hAnsi="Arial" w:cs="Arial"/>
        </w:rPr>
      </w:pPr>
      <w:r>
        <w:rPr>
          <w:rFonts w:ascii="Arial" w:hAnsi="Arial" w:cs="Arial"/>
        </w:rPr>
        <w:t xml:space="preserve">School X. (2023). </w:t>
      </w:r>
      <w:r w:rsidRPr="00645651">
        <w:rPr>
          <w:rFonts w:ascii="Arial" w:hAnsi="Arial" w:cs="Arial"/>
          <w:i/>
          <w:iCs/>
        </w:rPr>
        <w:t>Placement Primary School</w:t>
      </w:r>
      <w:r>
        <w:rPr>
          <w:rFonts w:ascii="Arial" w:hAnsi="Arial" w:cs="Arial"/>
        </w:rPr>
        <w:t xml:space="preserve">. </w:t>
      </w:r>
    </w:p>
    <w:p w14:paraId="26A8BF1E" w14:textId="77777777" w:rsidR="00FB53C8" w:rsidRDefault="00FB53C8" w:rsidP="00FB53C8">
      <w:pPr>
        <w:spacing w:line="360" w:lineRule="auto"/>
        <w:rPr>
          <w:rFonts w:ascii="Arial" w:hAnsi="Arial" w:cs="Arial"/>
        </w:rPr>
      </w:pPr>
      <w:r>
        <w:rPr>
          <w:rFonts w:ascii="Arial" w:hAnsi="Arial" w:cs="Arial"/>
        </w:rPr>
        <w:t xml:space="preserve">Teacher Y. (2023). </w:t>
      </w:r>
      <w:r w:rsidRPr="00645651">
        <w:rPr>
          <w:rFonts w:ascii="Arial" w:hAnsi="Arial" w:cs="Arial"/>
          <w:i/>
          <w:iCs/>
        </w:rPr>
        <w:t>School X Placement Primary School.</w:t>
      </w:r>
      <w:r>
        <w:rPr>
          <w:rFonts w:ascii="Arial" w:hAnsi="Arial" w:cs="Arial"/>
        </w:rPr>
        <w:t xml:space="preserve"> </w:t>
      </w:r>
    </w:p>
    <w:p w14:paraId="32B8ABDB" w14:textId="77777777" w:rsidR="00FB53C8" w:rsidRPr="00F324D2" w:rsidRDefault="00FB53C8" w:rsidP="00FB53C8">
      <w:pPr>
        <w:spacing w:after="0" w:line="360" w:lineRule="auto"/>
        <w:rPr>
          <w:rFonts w:ascii="Arial" w:eastAsia="Times New Roman" w:hAnsi="Arial" w:cs="Arial"/>
          <w:lang w:eastAsia="en-GB"/>
        </w:rPr>
      </w:pPr>
      <w:r w:rsidRPr="00F324D2">
        <w:rPr>
          <w:rFonts w:ascii="Arial" w:eastAsia="Times New Roman" w:hAnsi="Arial" w:cs="Arial"/>
          <w:lang w:eastAsia="en-GB"/>
        </w:rPr>
        <w:t>Towler, L. and Broadfoot, P.</w:t>
      </w:r>
      <w:r>
        <w:rPr>
          <w:rFonts w:ascii="Arial" w:eastAsia="Times New Roman" w:hAnsi="Arial" w:cs="Arial"/>
          <w:lang w:eastAsia="en-GB"/>
        </w:rPr>
        <w:t xml:space="preserve"> (</w:t>
      </w:r>
      <w:r w:rsidRPr="00F324D2">
        <w:rPr>
          <w:rFonts w:ascii="Arial" w:eastAsia="Times New Roman" w:hAnsi="Arial" w:cs="Arial"/>
          <w:lang w:eastAsia="en-GB"/>
        </w:rPr>
        <w:t>1992</w:t>
      </w:r>
      <w:r>
        <w:rPr>
          <w:rFonts w:ascii="Arial" w:eastAsia="Times New Roman" w:hAnsi="Arial" w:cs="Arial"/>
          <w:lang w:eastAsia="en-GB"/>
        </w:rPr>
        <w:t>)</w:t>
      </w:r>
      <w:r w:rsidRPr="00F324D2">
        <w:rPr>
          <w:rFonts w:ascii="Arial" w:eastAsia="Times New Roman" w:hAnsi="Arial" w:cs="Arial"/>
          <w:lang w:eastAsia="en-GB"/>
        </w:rPr>
        <w:t>. Self</w:t>
      </w:r>
      <w:r w:rsidRPr="00F324D2">
        <w:rPr>
          <w:rFonts w:ascii="Cambria Math" w:eastAsia="Times New Roman" w:hAnsi="Cambria Math" w:cs="Cambria Math"/>
          <w:lang w:eastAsia="en-GB"/>
        </w:rPr>
        <w:t>‐</w:t>
      </w:r>
      <w:r w:rsidRPr="00F324D2">
        <w:rPr>
          <w:rFonts w:ascii="Arial" w:eastAsia="Times New Roman" w:hAnsi="Arial" w:cs="Arial"/>
          <w:lang w:eastAsia="en-GB"/>
        </w:rPr>
        <w:t xml:space="preserve">assessment in the primary school. </w:t>
      </w:r>
      <w:r w:rsidRPr="00F324D2">
        <w:rPr>
          <w:rFonts w:ascii="Arial" w:eastAsia="Times New Roman" w:hAnsi="Arial" w:cs="Arial"/>
          <w:i/>
          <w:iCs/>
          <w:lang w:eastAsia="en-GB"/>
        </w:rPr>
        <w:t>Educational Review</w:t>
      </w:r>
      <w:r w:rsidRPr="00F324D2">
        <w:rPr>
          <w:rFonts w:ascii="Arial" w:eastAsia="Times New Roman" w:hAnsi="Arial" w:cs="Arial"/>
          <w:lang w:eastAsia="en-GB"/>
        </w:rPr>
        <w:t xml:space="preserve">, </w:t>
      </w:r>
      <w:r w:rsidRPr="00F324D2">
        <w:rPr>
          <w:rFonts w:ascii="Arial" w:eastAsia="Times New Roman" w:hAnsi="Arial" w:cs="Arial"/>
          <w:i/>
          <w:iCs/>
          <w:lang w:eastAsia="en-GB"/>
        </w:rPr>
        <w:t>44</w:t>
      </w:r>
      <w:r w:rsidRPr="00F324D2">
        <w:rPr>
          <w:rFonts w:ascii="Arial" w:eastAsia="Times New Roman" w:hAnsi="Arial" w:cs="Arial"/>
          <w:lang w:eastAsia="en-GB"/>
        </w:rPr>
        <w:t>(2), pp.137-151.</w:t>
      </w:r>
      <w:r w:rsidRPr="00F324D2">
        <w:rPr>
          <w:rFonts w:ascii="Arial" w:eastAsia="Times New Roman" w:hAnsi="Arial" w:cs="Arial"/>
          <w:lang w:eastAsia="en-GB"/>
        </w:rPr>
        <w:br/>
      </w:r>
    </w:p>
    <w:p w14:paraId="71A5AEBF" w14:textId="77777777" w:rsidR="00FB53C8" w:rsidRDefault="00FB53C8" w:rsidP="00FB53C8">
      <w:pPr>
        <w:spacing w:line="360" w:lineRule="auto"/>
        <w:rPr>
          <w:rStyle w:val="markedcontent"/>
          <w:rFonts w:ascii="Arial" w:hAnsi="Arial" w:cs="Arial"/>
        </w:rPr>
      </w:pPr>
      <w:r w:rsidRPr="00581933">
        <w:rPr>
          <w:rStyle w:val="markedcontent"/>
          <w:rFonts w:ascii="Arial" w:hAnsi="Arial" w:cs="Arial"/>
        </w:rPr>
        <w:t xml:space="preserve">Welsh Government. (2014) </w:t>
      </w:r>
      <w:r w:rsidRPr="00645651">
        <w:rPr>
          <w:rStyle w:val="markedcontent"/>
          <w:rFonts w:ascii="Arial" w:hAnsi="Arial" w:cs="Arial"/>
          <w:i/>
          <w:iCs/>
        </w:rPr>
        <w:t>A self-evaluation manual for primary schools</w:t>
      </w:r>
      <w:r>
        <w:rPr>
          <w:rStyle w:val="markedcontent"/>
          <w:rFonts w:ascii="Arial" w:hAnsi="Arial" w:cs="Arial"/>
        </w:rPr>
        <w:t>.</w:t>
      </w:r>
    </w:p>
    <w:p w14:paraId="7C2DCC72" w14:textId="77777777" w:rsidR="00FB53C8" w:rsidRDefault="00FB53C8" w:rsidP="00FB53C8">
      <w:pPr>
        <w:spacing w:line="360" w:lineRule="auto"/>
        <w:rPr>
          <w:rStyle w:val="markedcontent"/>
          <w:rFonts w:ascii="Arial" w:hAnsi="Arial" w:cs="Arial"/>
        </w:rPr>
      </w:pPr>
      <w:r>
        <w:rPr>
          <w:rStyle w:val="markedcontent"/>
          <w:rFonts w:ascii="Arial" w:hAnsi="Arial" w:cs="Arial"/>
        </w:rPr>
        <w:t xml:space="preserve">Welsh Government. (2014). </w:t>
      </w:r>
      <w:r w:rsidRPr="00645651">
        <w:rPr>
          <w:rStyle w:val="markedcontent"/>
          <w:rFonts w:ascii="Arial" w:hAnsi="Arial" w:cs="Arial"/>
          <w:i/>
          <w:iCs/>
        </w:rPr>
        <w:t>School Development Plans</w:t>
      </w:r>
      <w:r>
        <w:rPr>
          <w:rStyle w:val="markedcontent"/>
          <w:rFonts w:ascii="Arial" w:hAnsi="Arial" w:cs="Arial"/>
        </w:rPr>
        <w:t xml:space="preserve">. </w:t>
      </w:r>
    </w:p>
    <w:p w14:paraId="04092362" w14:textId="77777777" w:rsidR="00FB53C8" w:rsidRPr="000E643F" w:rsidRDefault="00FB53C8" w:rsidP="00FB53C8">
      <w:pPr>
        <w:spacing w:line="360" w:lineRule="auto"/>
        <w:rPr>
          <w:rFonts w:ascii="Arial" w:hAnsi="Arial" w:cs="Arial"/>
          <w:color w:val="000000" w:themeColor="text1"/>
        </w:rPr>
      </w:pPr>
      <w:r w:rsidRPr="000E643F">
        <w:rPr>
          <w:rFonts w:ascii="Arial" w:hAnsi="Arial" w:cs="Arial"/>
          <w:color w:val="000000" w:themeColor="text1"/>
        </w:rPr>
        <w:t xml:space="preserve">Welsh Government, </w:t>
      </w:r>
      <w:r>
        <w:rPr>
          <w:rFonts w:ascii="Arial" w:hAnsi="Arial" w:cs="Arial"/>
          <w:color w:val="000000" w:themeColor="text1"/>
        </w:rPr>
        <w:t>(</w:t>
      </w:r>
      <w:r w:rsidRPr="000E643F">
        <w:rPr>
          <w:rFonts w:ascii="Arial" w:hAnsi="Arial" w:cs="Arial"/>
          <w:color w:val="000000" w:themeColor="text1"/>
        </w:rPr>
        <w:t>2019</w:t>
      </w:r>
      <w:r>
        <w:rPr>
          <w:rFonts w:ascii="Arial" w:hAnsi="Arial" w:cs="Arial"/>
          <w:color w:val="000000" w:themeColor="text1"/>
        </w:rPr>
        <w:t>)</w:t>
      </w:r>
      <w:r w:rsidRPr="000E643F">
        <w:rPr>
          <w:rFonts w:ascii="Arial" w:hAnsi="Arial" w:cs="Arial"/>
          <w:color w:val="000000" w:themeColor="text1"/>
        </w:rPr>
        <w:t xml:space="preserve">. </w:t>
      </w:r>
      <w:r w:rsidRPr="000E643F">
        <w:rPr>
          <w:rFonts w:ascii="Arial" w:hAnsi="Arial" w:cs="Arial"/>
          <w:i/>
          <w:iCs/>
          <w:color w:val="000000" w:themeColor="text1"/>
        </w:rPr>
        <w:t>Professional standards for teaching and leadership</w:t>
      </w:r>
      <w:r w:rsidRPr="000E643F">
        <w:rPr>
          <w:rFonts w:ascii="Arial" w:hAnsi="Arial" w:cs="Arial"/>
          <w:color w:val="000000" w:themeColor="text1"/>
        </w:rPr>
        <w:t xml:space="preserve">. </w:t>
      </w:r>
    </w:p>
    <w:p w14:paraId="6D9F24B7" w14:textId="77777777" w:rsidR="00FB53C8" w:rsidRDefault="00FB53C8" w:rsidP="00FB53C8">
      <w:pPr>
        <w:rPr>
          <w:rStyle w:val="markedcontent"/>
          <w:rFonts w:ascii="Arial" w:hAnsi="Arial" w:cs="Arial"/>
        </w:rPr>
      </w:pPr>
    </w:p>
    <w:p w14:paraId="0D507094" w14:textId="77777777" w:rsidR="00FB53C8" w:rsidRPr="00581933" w:rsidRDefault="00FB53C8" w:rsidP="00FB53C8">
      <w:pPr>
        <w:rPr>
          <w:rStyle w:val="fontstyle21"/>
          <w:rFonts w:ascii="Arial" w:hAnsi="Arial" w:cs="Arial"/>
        </w:rPr>
      </w:pPr>
    </w:p>
    <w:p w14:paraId="61FB870D" w14:textId="77777777" w:rsidR="00FB53C8" w:rsidRDefault="00FB53C8" w:rsidP="00FB53C8">
      <w:pPr>
        <w:rPr>
          <w:rFonts w:ascii="Arial" w:hAnsi="Arial" w:cs="Arial"/>
        </w:rPr>
      </w:pPr>
    </w:p>
    <w:p w14:paraId="0978DACA" w14:textId="77777777" w:rsidR="00FB53C8" w:rsidRPr="00003D26" w:rsidRDefault="00FB53C8" w:rsidP="00FB53C8">
      <w:pPr>
        <w:rPr>
          <w:rFonts w:ascii="Arial" w:hAnsi="Arial" w:cs="Arial"/>
        </w:rPr>
      </w:pPr>
    </w:p>
    <w:p w14:paraId="03163E8F" w14:textId="77777777" w:rsidR="001915EC" w:rsidRDefault="001915EC"/>
    <w:sectPr w:rsidR="001915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BoldMT">
    <w:altName w:val="Arial"/>
    <w:panose1 w:val="00000000000000000000"/>
    <w:charset w:val="00"/>
    <w:family w:val="roman"/>
    <w:notTrueType/>
    <w:pitch w:val="default"/>
  </w:font>
  <w:font w:name="ArialMT">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3C8"/>
    <w:rsid w:val="001915EC"/>
    <w:rsid w:val="00F55AF3"/>
    <w:rsid w:val="00FB53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E92FE"/>
  <w15:docId w15:val="{10753397-9500-4F44-A458-0616616BF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53C8"/>
    <w:rPr>
      <w:kern w:val="0"/>
    </w:rPr>
  </w:style>
  <w:style w:type="paragraph" w:styleId="Heading1">
    <w:name w:val="heading 1"/>
    <w:basedOn w:val="Normal"/>
    <w:next w:val="Normal"/>
    <w:link w:val="Heading1Char"/>
    <w:uiPriority w:val="9"/>
    <w:qFormat/>
    <w:rsid w:val="00FB53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FB53C8"/>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53C8"/>
    <w:rPr>
      <w:rFonts w:asciiTheme="majorHAnsi" w:eastAsiaTheme="majorEastAsia" w:hAnsiTheme="majorHAnsi" w:cstheme="majorBidi"/>
      <w:color w:val="2F5496" w:themeColor="accent1" w:themeShade="BF"/>
      <w:kern w:val="0"/>
      <w:sz w:val="32"/>
      <w:szCs w:val="32"/>
    </w:rPr>
  </w:style>
  <w:style w:type="character" w:customStyle="1" w:styleId="Heading4Char">
    <w:name w:val="Heading 4 Char"/>
    <w:basedOn w:val="DefaultParagraphFont"/>
    <w:link w:val="Heading4"/>
    <w:uiPriority w:val="9"/>
    <w:rsid w:val="00FB53C8"/>
    <w:rPr>
      <w:rFonts w:ascii="Times New Roman" w:eastAsia="Times New Roman" w:hAnsi="Times New Roman" w:cs="Times New Roman"/>
      <w:b/>
      <w:bCs/>
      <w:kern w:val="0"/>
      <w:sz w:val="24"/>
      <w:szCs w:val="24"/>
      <w:lang w:eastAsia="en-GB"/>
    </w:rPr>
  </w:style>
  <w:style w:type="character" w:customStyle="1" w:styleId="fontstyle01">
    <w:name w:val="fontstyle01"/>
    <w:basedOn w:val="DefaultParagraphFont"/>
    <w:rsid w:val="00FB53C8"/>
    <w:rPr>
      <w:rFonts w:ascii="Arial-BoldMT" w:hAnsi="Arial-BoldMT" w:hint="default"/>
      <w:b/>
      <w:bCs/>
      <w:i w:val="0"/>
      <w:iCs w:val="0"/>
      <w:color w:val="000000"/>
      <w:sz w:val="22"/>
      <w:szCs w:val="22"/>
    </w:rPr>
  </w:style>
  <w:style w:type="character" w:customStyle="1" w:styleId="fontstyle21">
    <w:name w:val="fontstyle21"/>
    <w:basedOn w:val="DefaultParagraphFont"/>
    <w:rsid w:val="00FB53C8"/>
    <w:rPr>
      <w:rFonts w:ascii="ArialMT" w:hAnsi="ArialMT" w:hint="default"/>
      <w:b w:val="0"/>
      <w:bCs w:val="0"/>
      <w:i w:val="0"/>
      <w:iCs w:val="0"/>
      <w:color w:val="000000"/>
      <w:sz w:val="22"/>
      <w:szCs w:val="22"/>
    </w:rPr>
  </w:style>
  <w:style w:type="table" w:styleId="TableGrid">
    <w:name w:val="Table Grid"/>
    <w:basedOn w:val="TableNormal"/>
    <w:uiPriority w:val="59"/>
    <w:rsid w:val="00FB53C8"/>
    <w:pPr>
      <w:spacing w:after="0" w:line="240" w:lineRule="auto"/>
      <w:jc w:val="center"/>
    </w:pPr>
    <w:rPr>
      <w:rFonts w:ascii="Arial" w:hAnsi="Arial"/>
      <w:kern w:val="0"/>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arkedcontent">
    <w:name w:val="markedcontent"/>
    <w:basedOn w:val="DefaultParagraphFont"/>
    <w:rsid w:val="00FB53C8"/>
  </w:style>
  <w:style w:type="character" w:customStyle="1" w:styleId="ref-lnk">
    <w:name w:val="ref-lnk"/>
    <w:basedOn w:val="DefaultParagraphFont"/>
    <w:rsid w:val="00FB53C8"/>
  </w:style>
  <w:style w:type="character" w:styleId="Hyperlink">
    <w:name w:val="Hyperlink"/>
    <w:basedOn w:val="DefaultParagraphFont"/>
    <w:uiPriority w:val="99"/>
    <w:semiHidden/>
    <w:unhideWhenUsed/>
    <w:rsid w:val="00FB53C8"/>
    <w:rPr>
      <w:color w:val="0000FF"/>
      <w:u w:val="single"/>
    </w:rPr>
  </w:style>
  <w:style w:type="character" w:customStyle="1" w:styleId="off-screen">
    <w:name w:val="off-screen"/>
    <w:basedOn w:val="DefaultParagraphFont"/>
    <w:rsid w:val="00FB53C8"/>
  </w:style>
  <w:style w:type="character" w:customStyle="1" w:styleId="hlfld-contribauthor">
    <w:name w:val="hlfld-contribauthor"/>
    <w:basedOn w:val="DefaultParagraphFont"/>
    <w:rsid w:val="00FB53C8"/>
  </w:style>
  <w:style w:type="character" w:customStyle="1" w:styleId="nlmgiven-names">
    <w:name w:val="nlm_given-names"/>
    <w:basedOn w:val="DefaultParagraphFont"/>
    <w:rsid w:val="00FB53C8"/>
  </w:style>
  <w:style w:type="character" w:customStyle="1" w:styleId="nlmyear">
    <w:name w:val="nlm_year"/>
    <w:basedOn w:val="DefaultParagraphFont"/>
    <w:rsid w:val="00FB53C8"/>
  </w:style>
  <w:style w:type="character" w:customStyle="1" w:styleId="nlmarticle-title">
    <w:name w:val="nlm_article-title"/>
    <w:basedOn w:val="DefaultParagraphFont"/>
    <w:rsid w:val="00FB53C8"/>
  </w:style>
  <w:style w:type="character" w:customStyle="1" w:styleId="nlmfpage">
    <w:name w:val="nlm_fpage"/>
    <w:basedOn w:val="DefaultParagraphFont"/>
    <w:rsid w:val="00FB53C8"/>
  </w:style>
  <w:style w:type="character" w:customStyle="1" w:styleId="nlmlpage">
    <w:name w:val="nlm_lpage"/>
    <w:basedOn w:val="DefaultParagraphFont"/>
    <w:rsid w:val="00FB53C8"/>
  </w:style>
  <w:style w:type="character" w:customStyle="1" w:styleId="reflink-block">
    <w:name w:val="reflink-block"/>
    <w:basedOn w:val="DefaultParagraphFont"/>
    <w:rsid w:val="00FB53C8"/>
  </w:style>
  <w:style w:type="character" w:customStyle="1" w:styleId="nlmpub-id">
    <w:name w:val="nlm_pub-id"/>
    <w:basedOn w:val="DefaultParagraphFont"/>
    <w:rsid w:val="00FB53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11</Pages>
  <Words>3441</Words>
  <Characters>19615</Characters>
  <Application>Microsoft Office Word</Application>
  <DocSecurity>0</DocSecurity>
  <Lines>163</Lines>
  <Paragraphs>46</Paragraphs>
  <ScaleCrop>false</ScaleCrop>
  <Company/>
  <LinksUpToDate>false</LinksUpToDate>
  <CharactersWithSpaces>23010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Evans (2207826)</dc:creator>
  <cp:keywords/>
  <dc:description/>
  <cp:lastModifiedBy>Kate Evans (2207826)</cp:lastModifiedBy>
  <cp:revision>1</cp:revision>
  <dcterms:created xsi:type="dcterms:W3CDTF">2023-04-16T17:43:00Z</dcterms:created>
  <dcterms:modified xsi:type="dcterms:W3CDTF">2023-04-16T17:53:00Z</dcterms:modified>
</cp:coreProperties>
</file>