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043C" w:rsidRPr="00AA53E2" w:rsidRDefault="0028026B" w:rsidP="00AA53E2">
      <w:pPr>
        <w:spacing w:line="480" w:lineRule="auto"/>
        <w:jc w:val="both"/>
        <w:rPr>
          <w:rFonts w:cstheme="minorHAnsi"/>
          <w:b/>
          <w:u w:val="single"/>
        </w:rPr>
      </w:pPr>
      <w:r w:rsidRPr="00AA53E2">
        <w:rPr>
          <w:rFonts w:cstheme="minorHAnsi"/>
          <w:b/>
          <w:u w:val="single"/>
        </w:rPr>
        <w:t xml:space="preserve">Evaluate in depth an organisations Policy in relation to supervision and support drawing on relevant </w:t>
      </w:r>
      <w:r w:rsidR="00807CB0" w:rsidRPr="00AA53E2">
        <w:rPr>
          <w:rFonts w:cstheme="minorHAnsi"/>
          <w:b/>
          <w:u w:val="single"/>
        </w:rPr>
        <w:t>theoretical perspectives to inform your</w:t>
      </w:r>
      <w:r w:rsidR="00E92EBF" w:rsidRPr="00AA53E2">
        <w:rPr>
          <w:rFonts w:cstheme="minorHAnsi"/>
          <w:b/>
          <w:u w:val="single"/>
        </w:rPr>
        <w:t xml:space="preserve"> discussion and recommendations; you may want to draw upon your own practice and reflect upon strengths and areas for further development</w:t>
      </w:r>
      <w:r w:rsidR="004C2D01" w:rsidRPr="00AA53E2">
        <w:rPr>
          <w:rFonts w:cstheme="minorHAnsi"/>
          <w:b/>
          <w:u w:val="single"/>
        </w:rPr>
        <w:t>.</w:t>
      </w:r>
    </w:p>
    <w:p w:rsidR="001715E9" w:rsidRPr="00AA53E2" w:rsidRDefault="00F770FC" w:rsidP="00AA53E2">
      <w:pPr>
        <w:spacing w:line="480" w:lineRule="auto"/>
        <w:jc w:val="both"/>
        <w:rPr>
          <w:rFonts w:cstheme="minorHAnsi"/>
        </w:rPr>
      </w:pPr>
      <w:r w:rsidRPr="00AA53E2">
        <w:rPr>
          <w:rFonts w:cstheme="minorHAnsi"/>
        </w:rPr>
        <w:t xml:space="preserve">Supervision </w:t>
      </w:r>
      <w:r w:rsidR="007E3AEA" w:rsidRPr="00AA53E2">
        <w:rPr>
          <w:rFonts w:cstheme="minorHAnsi"/>
        </w:rPr>
        <w:t xml:space="preserve">is a valuable resource </w:t>
      </w:r>
      <w:r w:rsidR="00A9129F" w:rsidRPr="00AA53E2">
        <w:rPr>
          <w:rFonts w:cstheme="minorHAnsi"/>
        </w:rPr>
        <w:t xml:space="preserve">to practitioners </w:t>
      </w:r>
      <w:r w:rsidR="007E3AEA" w:rsidRPr="00AA53E2">
        <w:rPr>
          <w:rFonts w:cstheme="minorHAnsi"/>
        </w:rPr>
        <w:t>which reflects o</w:t>
      </w:r>
      <w:r w:rsidR="00A9129F" w:rsidRPr="00AA53E2">
        <w:rPr>
          <w:rFonts w:cstheme="minorHAnsi"/>
        </w:rPr>
        <w:t xml:space="preserve">n past and future development </w:t>
      </w:r>
      <w:r w:rsidR="007E3AEA" w:rsidRPr="00AA53E2">
        <w:rPr>
          <w:rFonts w:cstheme="minorHAnsi"/>
        </w:rPr>
        <w:t xml:space="preserve">in order to identify key areas to progress further in practice. </w:t>
      </w:r>
      <w:r w:rsidR="00A9129F" w:rsidRPr="00AA53E2">
        <w:rPr>
          <w:rFonts w:cstheme="minorHAnsi"/>
        </w:rPr>
        <w:t xml:space="preserve">Theoretical perspectives will be highlighted throughout this essay giving advantages and disadvantages to support the evidence of supervision </w:t>
      </w:r>
      <w:r w:rsidR="0041715C" w:rsidRPr="00AA53E2">
        <w:rPr>
          <w:rFonts w:cstheme="minorHAnsi"/>
        </w:rPr>
        <w:t xml:space="preserve">to ensure supervisor and </w:t>
      </w:r>
      <w:r w:rsidR="001715E9" w:rsidRPr="00AA53E2">
        <w:rPr>
          <w:rFonts w:cstheme="minorHAnsi"/>
        </w:rPr>
        <w:t>supervisees</w:t>
      </w:r>
      <w:r w:rsidR="0041715C" w:rsidRPr="00AA53E2">
        <w:rPr>
          <w:rFonts w:cstheme="minorHAnsi"/>
        </w:rPr>
        <w:t xml:space="preserve"> have the</w:t>
      </w:r>
      <w:r w:rsidR="001715E9" w:rsidRPr="00AA53E2">
        <w:rPr>
          <w:rFonts w:cstheme="minorHAnsi"/>
        </w:rPr>
        <w:t xml:space="preserve"> capability to und</w:t>
      </w:r>
      <w:r w:rsidR="00A9129F" w:rsidRPr="00AA53E2">
        <w:rPr>
          <w:rFonts w:cstheme="minorHAnsi"/>
        </w:rPr>
        <w:t xml:space="preserve">ertake their role effectively. </w:t>
      </w:r>
      <w:r w:rsidR="00031932" w:rsidRPr="00AA53E2">
        <w:rPr>
          <w:rFonts w:cstheme="minorHAnsi"/>
        </w:rPr>
        <w:t>This essay evaluates</w:t>
      </w:r>
      <w:r w:rsidR="00842B12" w:rsidRPr="00AA53E2">
        <w:rPr>
          <w:rFonts w:cstheme="minorHAnsi"/>
        </w:rPr>
        <w:t xml:space="preserve"> a statement rather than a </w:t>
      </w:r>
      <w:r w:rsidR="0067535A" w:rsidRPr="00AA53E2">
        <w:rPr>
          <w:rFonts w:cstheme="minorHAnsi"/>
        </w:rPr>
        <w:t xml:space="preserve">supervision </w:t>
      </w:r>
      <w:r w:rsidR="00842B12" w:rsidRPr="00AA53E2">
        <w:rPr>
          <w:rFonts w:cstheme="minorHAnsi"/>
        </w:rPr>
        <w:t>policy which is used within organisations handbook to practitioners in which would be argued whether the authority should put one in place.</w:t>
      </w:r>
      <w:r w:rsidR="0003731E" w:rsidRPr="00AA53E2">
        <w:rPr>
          <w:rFonts w:cstheme="minorHAnsi"/>
        </w:rPr>
        <w:t xml:space="preserve"> Similarly, the essay will </w:t>
      </w:r>
      <w:r w:rsidR="005770CE" w:rsidRPr="00AA53E2">
        <w:rPr>
          <w:rFonts w:cstheme="minorHAnsi"/>
        </w:rPr>
        <w:t>focus on the recommendations that the service should take from previous observation</w:t>
      </w:r>
      <w:r w:rsidR="004C5074" w:rsidRPr="00AA53E2">
        <w:rPr>
          <w:rFonts w:cstheme="minorHAnsi"/>
        </w:rPr>
        <w:t xml:space="preserve"> in order to have a Policy </w:t>
      </w:r>
      <w:r w:rsidR="006C41FF" w:rsidRPr="00AA53E2">
        <w:rPr>
          <w:rFonts w:cstheme="minorHAnsi"/>
        </w:rPr>
        <w:t>in place</w:t>
      </w:r>
      <w:r w:rsidR="005770CE" w:rsidRPr="00AA53E2">
        <w:rPr>
          <w:rFonts w:cstheme="minorHAnsi"/>
        </w:rPr>
        <w:t>.</w:t>
      </w:r>
      <w:r w:rsidR="00842B12" w:rsidRPr="00AA53E2">
        <w:rPr>
          <w:rFonts w:cstheme="minorHAnsi"/>
        </w:rPr>
        <w:t xml:space="preserve"> </w:t>
      </w:r>
      <w:r w:rsidR="0003731E" w:rsidRPr="00AA53E2">
        <w:rPr>
          <w:rFonts w:cstheme="minorHAnsi"/>
        </w:rPr>
        <w:t xml:space="preserve">In addition to this, this essay will also look in to the different </w:t>
      </w:r>
      <w:r w:rsidR="005770CE" w:rsidRPr="00AA53E2">
        <w:rPr>
          <w:rFonts w:cstheme="minorHAnsi"/>
        </w:rPr>
        <w:t>policies</w:t>
      </w:r>
      <w:r w:rsidR="0003731E" w:rsidRPr="00AA53E2">
        <w:rPr>
          <w:rFonts w:cstheme="minorHAnsi"/>
        </w:rPr>
        <w:t xml:space="preserve"> within youth work</w:t>
      </w:r>
      <w:r w:rsidR="004C5074" w:rsidRPr="00AA53E2">
        <w:rPr>
          <w:rFonts w:cstheme="minorHAnsi"/>
        </w:rPr>
        <w:t xml:space="preserve"> settings</w:t>
      </w:r>
      <w:r w:rsidR="0003731E" w:rsidRPr="00AA53E2">
        <w:rPr>
          <w:rFonts w:cstheme="minorHAnsi"/>
        </w:rPr>
        <w:t xml:space="preserve"> </w:t>
      </w:r>
      <w:r w:rsidR="005770CE" w:rsidRPr="00AA53E2">
        <w:rPr>
          <w:rFonts w:cstheme="minorHAnsi"/>
        </w:rPr>
        <w:t>and how they support the need of supervision within the youth work sector in order for supervisees to carry out their role effecti</w:t>
      </w:r>
      <w:r w:rsidR="0067535A" w:rsidRPr="00AA53E2">
        <w:rPr>
          <w:rFonts w:cstheme="minorHAnsi"/>
        </w:rPr>
        <w:t>vely to deliver to young people</w:t>
      </w:r>
      <w:r w:rsidR="005770CE" w:rsidRPr="00AA53E2">
        <w:rPr>
          <w:rFonts w:cstheme="minorHAnsi"/>
        </w:rPr>
        <w:t xml:space="preserve">. </w:t>
      </w:r>
      <w:r w:rsidR="004C5074" w:rsidRPr="00AA53E2">
        <w:rPr>
          <w:rFonts w:cstheme="minorHAnsi"/>
        </w:rPr>
        <w:t>Policies such as Welsh Government</w:t>
      </w:r>
      <w:r w:rsidR="0067535A" w:rsidRPr="00AA53E2">
        <w:rPr>
          <w:rFonts w:cstheme="minorHAnsi"/>
        </w:rPr>
        <w:t xml:space="preserve"> </w:t>
      </w:r>
      <w:r w:rsidR="0067535A" w:rsidRPr="00AA53E2">
        <w:rPr>
          <w:rFonts w:cstheme="minorHAnsi"/>
          <w:color w:val="000000"/>
        </w:rPr>
        <w:t>(WG</w:t>
      </w:r>
      <w:proofErr w:type="gramStart"/>
      <w:r w:rsidR="0067535A" w:rsidRPr="00AA53E2">
        <w:rPr>
          <w:rFonts w:cstheme="minorHAnsi"/>
          <w:color w:val="000000"/>
        </w:rPr>
        <w:t>:2014</w:t>
      </w:r>
      <w:proofErr w:type="gramEnd"/>
      <w:r w:rsidR="0067535A" w:rsidRPr="00AA53E2">
        <w:rPr>
          <w:rFonts w:cstheme="minorHAnsi"/>
          <w:color w:val="000000"/>
        </w:rPr>
        <w:t>)</w:t>
      </w:r>
      <w:r w:rsidR="004C5074" w:rsidRPr="00AA53E2">
        <w:rPr>
          <w:rFonts w:cstheme="minorHAnsi"/>
        </w:rPr>
        <w:t>, Monmouth Youth Service</w:t>
      </w:r>
      <w:r w:rsidR="0067535A" w:rsidRPr="00AA53E2">
        <w:rPr>
          <w:rFonts w:cstheme="minorHAnsi"/>
        </w:rPr>
        <w:t xml:space="preserve"> </w:t>
      </w:r>
      <w:r w:rsidR="0067535A" w:rsidRPr="00AA53E2">
        <w:rPr>
          <w:rFonts w:cstheme="minorHAnsi"/>
          <w:color w:val="000000"/>
        </w:rPr>
        <w:t>(MY:2004)</w:t>
      </w:r>
      <w:r w:rsidR="004C5074" w:rsidRPr="00AA53E2">
        <w:rPr>
          <w:rFonts w:cstheme="minorHAnsi"/>
        </w:rPr>
        <w:t>, National Occupational Standards</w:t>
      </w:r>
      <w:r w:rsidR="004038C2" w:rsidRPr="00AA53E2">
        <w:rPr>
          <w:rFonts w:cstheme="minorHAnsi"/>
        </w:rPr>
        <w:t xml:space="preserve"> for Youth Work</w:t>
      </w:r>
      <w:r w:rsidR="0067535A" w:rsidRPr="00AA53E2">
        <w:rPr>
          <w:rFonts w:cstheme="minorHAnsi"/>
        </w:rPr>
        <w:t>(</w:t>
      </w:r>
      <w:r w:rsidR="004038C2" w:rsidRPr="00AA53E2">
        <w:rPr>
          <w:rFonts w:cstheme="minorHAnsi"/>
        </w:rPr>
        <w:t>LSIS 2013</w:t>
      </w:r>
      <w:r w:rsidR="0067535A" w:rsidRPr="00AA53E2">
        <w:rPr>
          <w:rFonts w:cstheme="minorHAnsi"/>
        </w:rPr>
        <w:t>)</w:t>
      </w:r>
      <w:r w:rsidR="004C5074" w:rsidRPr="00AA53E2">
        <w:rPr>
          <w:rFonts w:cstheme="minorHAnsi"/>
        </w:rPr>
        <w:t>, Social Care Sector</w:t>
      </w:r>
      <w:r w:rsidR="000D4281" w:rsidRPr="00AA53E2">
        <w:rPr>
          <w:rFonts w:cstheme="minorHAnsi"/>
        </w:rPr>
        <w:t xml:space="preserve"> (SWRB,2011</w:t>
      </w:r>
      <w:r w:rsidR="0067535A" w:rsidRPr="00AA53E2">
        <w:rPr>
          <w:rFonts w:cstheme="minorHAnsi"/>
        </w:rPr>
        <w:t>)</w:t>
      </w:r>
      <w:r w:rsidR="004C5074" w:rsidRPr="00AA53E2">
        <w:rPr>
          <w:rFonts w:cstheme="minorHAnsi"/>
        </w:rPr>
        <w:t xml:space="preserve">, will be discussed on how they express supervision within their sector / policy. </w:t>
      </w:r>
    </w:p>
    <w:p w:rsidR="003F4DFB" w:rsidRPr="00AA53E2" w:rsidRDefault="0067535A" w:rsidP="00AA53E2">
      <w:pPr>
        <w:autoSpaceDE w:val="0"/>
        <w:autoSpaceDN w:val="0"/>
        <w:adjustRightInd w:val="0"/>
        <w:spacing w:after="0" w:line="480" w:lineRule="auto"/>
        <w:jc w:val="both"/>
        <w:rPr>
          <w:rFonts w:cstheme="minorHAnsi"/>
        </w:rPr>
      </w:pPr>
      <w:r w:rsidRPr="00AA53E2">
        <w:rPr>
          <w:rFonts w:cstheme="minorHAnsi"/>
          <w:color w:val="000000"/>
        </w:rPr>
        <w:t>The organisation that I have chosen to focus upon for the purpose of this essay is Ceredigion Youth Service, and I am an employee of this service</w:t>
      </w:r>
      <w:r w:rsidRPr="00AA53E2">
        <w:rPr>
          <w:rFonts w:cstheme="minorHAnsi"/>
        </w:rPr>
        <w:t xml:space="preserve">. </w:t>
      </w:r>
      <w:r w:rsidR="004C2D01" w:rsidRPr="00AA53E2">
        <w:rPr>
          <w:rFonts w:cstheme="minorHAnsi"/>
        </w:rPr>
        <w:t>From</w:t>
      </w:r>
      <w:r w:rsidR="002A546D" w:rsidRPr="00AA53E2">
        <w:rPr>
          <w:rFonts w:cstheme="minorHAnsi"/>
        </w:rPr>
        <w:t xml:space="preserve"> research, the local authority holds limited </w:t>
      </w:r>
      <w:r w:rsidR="00303552" w:rsidRPr="00AA53E2">
        <w:rPr>
          <w:rFonts w:cstheme="minorHAnsi"/>
        </w:rPr>
        <w:t>evidence of a specific policy relevant to employers and employees</w:t>
      </w:r>
      <w:r w:rsidR="002A546D" w:rsidRPr="00AA53E2">
        <w:rPr>
          <w:rFonts w:cstheme="minorHAnsi"/>
        </w:rPr>
        <w:t xml:space="preserve"> undertaking supervision</w:t>
      </w:r>
      <w:r w:rsidR="00303552" w:rsidRPr="00AA53E2">
        <w:rPr>
          <w:rFonts w:cstheme="minorHAnsi"/>
        </w:rPr>
        <w:t>.</w:t>
      </w:r>
      <w:r w:rsidR="00773157" w:rsidRPr="00AA53E2">
        <w:rPr>
          <w:rFonts w:cstheme="minorHAnsi"/>
        </w:rPr>
        <w:t xml:space="preserve"> Under </w:t>
      </w:r>
      <w:r w:rsidR="00D71870" w:rsidRPr="00AA53E2">
        <w:rPr>
          <w:rFonts w:cstheme="minorHAnsi"/>
        </w:rPr>
        <w:t xml:space="preserve">Ceredigion </w:t>
      </w:r>
      <w:r w:rsidR="006C41FF" w:rsidRPr="00AA53E2">
        <w:rPr>
          <w:rFonts w:cstheme="minorHAnsi"/>
        </w:rPr>
        <w:t>Y</w:t>
      </w:r>
      <w:r w:rsidR="00D71870" w:rsidRPr="00AA53E2">
        <w:rPr>
          <w:rFonts w:cstheme="minorHAnsi"/>
        </w:rPr>
        <w:t xml:space="preserve">outh </w:t>
      </w:r>
      <w:r w:rsidR="006C41FF" w:rsidRPr="00AA53E2">
        <w:rPr>
          <w:rFonts w:cstheme="minorHAnsi"/>
        </w:rPr>
        <w:t>S</w:t>
      </w:r>
      <w:r w:rsidR="00D71870" w:rsidRPr="00AA53E2">
        <w:rPr>
          <w:rFonts w:cstheme="minorHAnsi"/>
        </w:rPr>
        <w:t>ervice policy and procedures booklet</w:t>
      </w:r>
      <w:r w:rsidR="000834A5" w:rsidRPr="00AA53E2">
        <w:rPr>
          <w:rFonts w:cstheme="minorHAnsi"/>
        </w:rPr>
        <w:t xml:space="preserve"> (</w:t>
      </w:r>
      <w:r w:rsidR="0056044E" w:rsidRPr="00AA53E2">
        <w:rPr>
          <w:rFonts w:cstheme="minorHAnsi"/>
        </w:rPr>
        <w:t>Sweeting, A 2011</w:t>
      </w:r>
      <w:r w:rsidR="000E32EE" w:rsidRPr="00AA53E2">
        <w:rPr>
          <w:rFonts w:cstheme="minorHAnsi"/>
        </w:rPr>
        <w:t>:</w:t>
      </w:r>
      <w:r w:rsidR="000D4281" w:rsidRPr="00AA53E2">
        <w:rPr>
          <w:rFonts w:cstheme="minorHAnsi"/>
        </w:rPr>
        <w:t>pg</w:t>
      </w:r>
      <w:r w:rsidR="000E32EE" w:rsidRPr="00AA53E2">
        <w:rPr>
          <w:rFonts w:cstheme="minorHAnsi"/>
        </w:rPr>
        <w:t>11</w:t>
      </w:r>
      <w:r w:rsidR="000834A5" w:rsidRPr="00AA53E2">
        <w:rPr>
          <w:rFonts w:cstheme="minorHAnsi"/>
        </w:rPr>
        <w:t>)</w:t>
      </w:r>
      <w:r w:rsidR="00D71870" w:rsidRPr="00AA53E2">
        <w:rPr>
          <w:rFonts w:cstheme="minorHAnsi"/>
        </w:rPr>
        <w:t xml:space="preserve">, </w:t>
      </w:r>
      <w:r w:rsidR="005770CE" w:rsidRPr="00AA53E2">
        <w:rPr>
          <w:rFonts w:cstheme="minorHAnsi"/>
        </w:rPr>
        <w:t>the only piece of evidence that the service includes is</w:t>
      </w:r>
      <w:r w:rsidR="00D71870" w:rsidRPr="00AA53E2">
        <w:rPr>
          <w:rFonts w:cstheme="minorHAnsi"/>
        </w:rPr>
        <w:t xml:space="preserve"> a small statement</w:t>
      </w:r>
      <w:r w:rsidR="00773157" w:rsidRPr="00AA53E2">
        <w:rPr>
          <w:rFonts w:cstheme="minorHAnsi"/>
        </w:rPr>
        <w:t xml:space="preserve"> below</w:t>
      </w:r>
      <w:r w:rsidR="00D71870" w:rsidRPr="00AA53E2">
        <w:rPr>
          <w:rFonts w:cstheme="minorHAnsi"/>
        </w:rPr>
        <w:t xml:space="preserve"> the continuing profess</w:t>
      </w:r>
      <w:r w:rsidR="004C5074" w:rsidRPr="00AA53E2">
        <w:rPr>
          <w:rFonts w:cstheme="minorHAnsi"/>
        </w:rPr>
        <w:t>ional development section</w:t>
      </w:r>
      <w:r w:rsidR="006C41FF" w:rsidRPr="00AA53E2">
        <w:rPr>
          <w:rFonts w:cstheme="minorHAnsi"/>
        </w:rPr>
        <w:t>,</w:t>
      </w:r>
      <w:r w:rsidR="004C5074" w:rsidRPr="00AA53E2">
        <w:rPr>
          <w:rFonts w:cstheme="minorHAnsi"/>
        </w:rPr>
        <w:t xml:space="preserve"> which </w:t>
      </w:r>
      <w:r w:rsidR="00D71870" w:rsidRPr="00AA53E2">
        <w:rPr>
          <w:rFonts w:cstheme="minorHAnsi"/>
        </w:rPr>
        <w:t xml:space="preserve">outlines </w:t>
      </w:r>
      <w:r w:rsidR="001F3A49" w:rsidRPr="00AA53E2">
        <w:rPr>
          <w:rFonts w:cstheme="minorHAnsi"/>
        </w:rPr>
        <w:t xml:space="preserve">what is </w:t>
      </w:r>
      <w:r w:rsidR="00D71870" w:rsidRPr="00AA53E2">
        <w:rPr>
          <w:rFonts w:cstheme="minorHAnsi"/>
        </w:rPr>
        <w:t xml:space="preserve">supervision and </w:t>
      </w:r>
      <w:r w:rsidR="005770CE" w:rsidRPr="00AA53E2">
        <w:rPr>
          <w:rFonts w:cstheme="minorHAnsi"/>
        </w:rPr>
        <w:t>support</w:t>
      </w:r>
      <w:r w:rsidR="006C41FF" w:rsidRPr="00AA53E2">
        <w:rPr>
          <w:rFonts w:cstheme="minorHAnsi"/>
        </w:rPr>
        <w:t>. H</w:t>
      </w:r>
      <w:r w:rsidR="005770CE" w:rsidRPr="00AA53E2">
        <w:rPr>
          <w:rFonts w:cstheme="minorHAnsi"/>
        </w:rPr>
        <w:t>owever</w:t>
      </w:r>
      <w:r w:rsidR="006C41FF" w:rsidRPr="00AA53E2">
        <w:rPr>
          <w:rFonts w:cstheme="minorHAnsi"/>
        </w:rPr>
        <w:t>, thi</w:t>
      </w:r>
      <w:r w:rsidR="001F3A49" w:rsidRPr="00AA53E2">
        <w:rPr>
          <w:rFonts w:cstheme="minorHAnsi"/>
        </w:rPr>
        <w:t>s is not a fixed policy</w:t>
      </w:r>
      <w:r w:rsidR="00D71870" w:rsidRPr="00AA53E2">
        <w:rPr>
          <w:rFonts w:cstheme="minorHAnsi"/>
        </w:rPr>
        <w:t xml:space="preserve">. </w:t>
      </w:r>
      <w:r w:rsidR="00303552" w:rsidRPr="00AA53E2">
        <w:rPr>
          <w:rFonts w:cstheme="minorHAnsi"/>
        </w:rPr>
        <w:t xml:space="preserve"> Currently, all employees</w:t>
      </w:r>
      <w:r w:rsidR="004C3C87" w:rsidRPr="00AA53E2">
        <w:rPr>
          <w:rFonts w:cstheme="minorHAnsi"/>
        </w:rPr>
        <w:t xml:space="preserve"> under the council workforce</w:t>
      </w:r>
      <w:r w:rsidR="006C41FF" w:rsidRPr="00AA53E2">
        <w:rPr>
          <w:rFonts w:cstheme="minorHAnsi"/>
        </w:rPr>
        <w:t xml:space="preserve"> </w:t>
      </w:r>
      <w:r w:rsidR="00384758" w:rsidRPr="00AA53E2">
        <w:rPr>
          <w:rFonts w:cstheme="minorHAnsi"/>
        </w:rPr>
        <w:t xml:space="preserve">(2018) </w:t>
      </w:r>
      <w:r w:rsidR="00303552" w:rsidRPr="00AA53E2">
        <w:rPr>
          <w:rFonts w:cstheme="minorHAnsi"/>
        </w:rPr>
        <w:t xml:space="preserve">are to carry out </w:t>
      </w:r>
      <w:r w:rsidR="006C41FF" w:rsidRPr="00AA53E2">
        <w:rPr>
          <w:rFonts w:cstheme="minorHAnsi"/>
        </w:rPr>
        <w:t xml:space="preserve">performance reviews </w:t>
      </w:r>
      <w:r w:rsidR="00303552" w:rsidRPr="00AA53E2">
        <w:rPr>
          <w:rFonts w:cstheme="minorHAnsi"/>
        </w:rPr>
        <w:t xml:space="preserve">annually which </w:t>
      </w:r>
      <w:r w:rsidR="006C41FF" w:rsidRPr="00AA53E2">
        <w:rPr>
          <w:rFonts w:cstheme="minorHAnsi"/>
        </w:rPr>
        <w:t>are</w:t>
      </w:r>
      <w:r w:rsidR="00303552" w:rsidRPr="00AA53E2">
        <w:rPr>
          <w:rFonts w:cstheme="minorHAnsi"/>
        </w:rPr>
        <w:t xml:space="preserve"> focused on best use of ‘its employees, standards and targets, training and future and development needs and ag</w:t>
      </w:r>
      <w:r w:rsidR="00384758" w:rsidRPr="00AA53E2">
        <w:rPr>
          <w:rFonts w:cstheme="minorHAnsi"/>
        </w:rPr>
        <w:t>reements of tasks’.</w:t>
      </w:r>
      <w:r w:rsidR="004C2D01" w:rsidRPr="00AA53E2">
        <w:rPr>
          <w:rFonts w:cstheme="minorHAnsi"/>
        </w:rPr>
        <w:t xml:space="preserve"> </w:t>
      </w:r>
      <w:r w:rsidR="00B56460" w:rsidRPr="00AA53E2">
        <w:rPr>
          <w:rFonts w:cstheme="minorHAnsi"/>
        </w:rPr>
        <w:t>Harrison and Wise</w:t>
      </w:r>
      <w:r w:rsidR="000E32EE" w:rsidRPr="00AA53E2">
        <w:rPr>
          <w:rFonts w:cstheme="minorHAnsi"/>
        </w:rPr>
        <w:t xml:space="preserve"> (</w:t>
      </w:r>
      <w:r w:rsidR="0056044E" w:rsidRPr="00AA53E2">
        <w:rPr>
          <w:rFonts w:cstheme="minorHAnsi"/>
        </w:rPr>
        <w:t xml:space="preserve">cited in Youth </w:t>
      </w:r>
      <w:r w:rsidR="0056044E" w:rsidRPr="00AA53E2">
        <w:rPr>
          <w:rFonts w:cstheme="minorHAnsi"/>
        </w:rPr>
        <w:lastRenderedPageBreak/>
        <w:t xml:space="preserve">Work NI </w:t>
      </w:r>
      <w:r w:rsidR="000E32EE" w:rsidRPr="00AA53E2">
        <w:rPr>
          <w:rFonts w:cstheme="minorHAnsi"/>
        </w:rPr>
        <w:t>2014:</w:t>
      </w:r>
      <w:r w:rsidR="0056044E" w:rsidRPr="00AA53E2">
        <w:rPr>
          <w:rFonts w:cstheme="minorHAnsi"/>
        </w:rPr>
        <w:t>pg</w:t>
      </w:r>
      <w:r w:rsidR="000E32EE" w:rsidRPr="00AA53E2">
        <w:rPr>
          <w:rFonts w:cstheme="minorHAnsi"/>
        </w:rPr>
        <w:t>14)</w:t>
      </w:r>
      <w:r w:rsidR="00AA53E2">
        <w:rPr>
          <w:rFonts w:cstheme="minorHAnsi"/>
        </w:rPr>
        <w:t xml:space="preserve"> believes</w:t>
      </w:r>
      <w:r w:rsidR="00B56460" w:rsidRPr="00AA53E2">
        <w:rPr>
          <w:rFonts w:cstheme="minorHAnsi"/>
        </w:rPr>
        <w:t xml:space="preserve"> </w:t>
      </w:r>
      <w:r w:rsidR="006C41FF" w:rsidRPr="00AA53E2">
        <w:rPr>
          <w:rFonts w:cstheme="minorHAnsi"/>
        </w:rPr>
        <w:t>‘</w:t>
      </w:r>
      <w:r w:rsidR="00B56460" w:rsidRPr="00AA53E2">
        <w:rPr>
          <w:rFonts w:cstheme="minorHAnsi"/>
        </w:rPr>
        <w:t>implementing effective support and supervision in the youth work setting</w:t>
      </w:r>
      <w:r w:rsidR="006C41FF" w:rsidRPr="00AA53E2">
        <w:rPr>
          <w:rFonts w:cstheme="minorHAnsi"/>
        </w:rPr>
        <w:t>’</w:t>
      </w:r>
      <w:r w:rsidR="00B56460" w:rsidRPr="00AA53E2">
        <w:rPr>
          <w:rFonts w:cstheme="minorHAnsi"/>
        </w:rPr>
        <w:t xml:space="preserve"> </w:t>
      </w:r>
      <w:r w:rsidR="009C328D" w:rsidRPr="00AA53E2">
        <w:rPr>
          <w:rFonts w:cstheme="minorHAnsi"/>
        </w:rPr>
        <w:t xml:space="preserve">stresses that </w:t>
      </w:r>
      <w:r w:rsidR="00B56460" w:rsidRPr="00AA53E2">
        <w:rPr>
          <w:rFonts w:cstheme="minorHAnsi"/>
        </w:rPr>
        <w:t>‘</w:t>
      </w:r>
      <w:r w:rsidR="009C328D" w:rsidRPr="00AA53E2">
        <w:rPr>
          <w:rFonts w:cstheme="minorHAnsi"/>
        </w:rPr>
        <w:t>a</w:t>
      </w:r>
      <w:r w:rsidR="00B45A30" w:rsidRPr="00AA53E2">
        <w:rPr>
          <w:rFonts w:cstheme="minorHAnsi"/>
        </w:rPr>
        <w:t xml:space="preserve">ppraisals and performance </w:t>
      </w:r>
      <w:r w:rsidR="00B56460" w:rsidRPr="00AA53E2">
        <w:rPr>
          <w:rFonts w:cstheme="minorHAnsi"/>
        </w:rPr>
        <w:t>reviews have</w:t>
      </w:r>
      <w:r w:rsidR="00B45A30" w:rsidRPr="00AA53E2">
        <w:rPr>
          <w:rFonts w:cstheme="minorHAnsi"/>
        </w:rPr>
        <w:t xml:space="preserve"> different purposes and need to be distinguished carefully</w:t>
      </w:r>
      <w:r w:rsidR="00B56460" w:rsidRPr="00AA53E2">
        <w:rPr>
          <w:rFonts w:cstheme="minorHAnsi"/>
        </w:rPr>
        <w:t xml:space="preserve"> from the supervisory processes</w:t>
      </w:r>
      <w:r w:rsidR="00AA53E2">
        <w:rPr>
          <w:rFonts w:cstheme="minorHAnsi"/>
        </w:rPr>
        <w:t>’</w:t>
      </w:r>
      <w:r w:rsidR="00B56460" w:rsidRPr="00AA53E2">
        <w:rPr>
          <w:rFonts w:cstheme="minorHAnsi"/>
        </w:rPr>
        <w:t xml:space="preserve">.  </w:t>
      </w:r>
      <w:r w:rsidR="00B45A30" w:rsidRPr="00AA53E2">
        <w:rPr>
          <w:rFonts w:cstheme="minorHAnsi"/>
        </w:rPr>
        <w:t xml:space="preserve">Ceredigion youth services </w:t>
      </w:r>
      <w:r w:rsidR="000E32EE" w:rsidRPr="00AA53E2">
        <w:rPr>
          <w:rFonts w:cstheme="minorHAnsi"/>
        </w:rPr>
        <w:t>(Evans</w:t>
      </w:r>
      <w:proofErr w:type="gramStart"/>
      <w:r w:rsidR="000E32EE" w:rsidRPr="00AA53E2">
        <w:rPr>
          <w:rFonts w:cstheme="minorHAnsi"/>
        </w:rPr>
        <w:t>:</w:t>
      </w:r>
      <w:r w:rsidR="0055345E" w:rsidRPr="00AA53E2">
        <w:rPr>
          <w:rFonts w:cstheme="minorHAnsi"/>
        </w:rPr>
        <w:t>2018</w:t>
      </w:r>
      <w:proofErr w:type="gramEnd"/>
      <w:r w:rsidR="0055345E" w:rsidRPr="00AA53E2">
        <w:rPr>
          <w:rFonts w:cstheme="minorHAnsi"/>
        </w:rPr>
        <w:t xml:space="preserve">) </w:t>
      </w:r>
      <w:r w:rsidR="00B45A30" w:rsidRPr="00AA53E2">
        <w:rPr>
          <w:rFonts w:cstheme="minorHAnsi"/>
        </w:rPr>
        <w:t xml:space="preserve">believe that </w:t>
      </w:r>
      <w:r w:rsidR="00807933" w:rsidRPr="00AA53E2">
        <w:rPr>
          <w:rFonts w:cstheme="minorHAnsi"/>
        </w:rPr>
        <w:t xml:space="preserve">although supervision is not </w:t>
      </w:r>
      <w:r w:rsidR="006C41FF" w:rsidRPr="00AA53E2">
        <w:rPr>
          <w:rFonts w:cstheme="minorHAnsi"/>
        </w:rPr>
        <w:t xml:space="preserve">a </w:t>
      </w:r>
      <w:r w:rsidR="00807933" w:rsidRPr="00AA53E2">
        <w:rPr>
          <w:rFonts w:cstheme="minorHAnsi"/>
        </w:rPr>
        <w:t xml:space="preserve">statutory requirement within the service, although it is </w:t>
      </w:r>
      <w:r w:rsidR="00B45A30" w:rsidRPr="00AA53E2">
        <w:rPr>
          <w:rFonts w:cstheme="minorHAnsi"/>
        </w:rPr>
        <w:t>good practice</w:t>
      </w:r>
      <w:r w:rsidR="009E55B5" w:rsidRPr="00AA53E2">
        <w:rPr>
          <w:rFonts w:cstheme="minorHAnsi"/>
        </w:rPr>
        <w:t xml:space="preserve"> to retain the standards of the service to support individuals</w:t>
      </w:r>
      <w:r w:rsidR="0055345E" w:rsidRPr="00AA53E2">
        <w:rPr>
          <w:rFonts w:cstheme="minorHAnsi"/>
        </w:rPr>
        <w:t>.</w:t>
      </w:r>
      <w:r w:rsidR="004C2D01" w:rsidRPr="00AA53E2">
        <w:rPr>
          <w:rFonts w:cstheme="minorHAnsi"/>
        </w:rPr>
        <w:t xml:space="preserve"> </w:t>
      </w:r>
      <w:r w:rsidR="00164E1F" w:rsidRPr="00AA53E2">
        <w:rPr>
          <w:rFonts w:cstheme="minorHAnsi"/>
        </w:rPr>
        <w:t>As a result, we can argue that although sup</w:t>
      </w:r>
      <w:r w:rsidR="001F46CE" w:rsidRPr="00AA53E2">
        <w:rPr>
          <w:rFonts w:cstheme="minorHAnsi"/>
        </w:rPr>
        <w:t>ervision is being undertaken within the</w:t>
      </w:r>
      <w:r w:rsidR="00164E1F" w:rsidRPr="00AA53E2">
        <w:rPr>
          <w:rFonts w:cstheme="minorHAnsi"/>
        </w:rPr>
        <w:t xml:space="preserve"> service</w:t>
      </w:r>
      <w:r w:rsidR="001F46CE" w:rsidRPr="00AA53E2">
        <w:rPr>
          <w:rFonts w:cstheme="minorHAnsi"/>
        </w:rPr>
        <w:t>, as a whole the organisation does</w:t>
      </w:r>
      <w:r w:rsidR="00164E1F" w:rsidRPr="00AA53E2">
        <w:rPr>
          <w:rFonts w:cstheme="minorHAnsi"/>
        </w:rPr>
        <w:t xml:space="preserve"> not hold </w:t>
      </w:r>
      <w:r w:rsidR="00015329" w:rsidRPr="00AA53E2">
        <w:rPr>
          <w:rFonts w:cstheme="minorHAnsi"/>
        </w:rPr>
        <w:t>any Framework</w:t>
      </w:r>
      <w:r w:rsidR="00164E1F" w:rsidRPr="00AA53E2">
        <w:rPr>
          <w:rFonts w:cstheme="minorHAnsi"/>
        </w:rPr>
        <w:t xml:space="preserve"> or policies to guide supervisees</w:t>
      </w:r>
      <w:r w:rsidR="00015329" w:rsidRPr="00AA53E2">
        <w:rPr>
          <w:rFonts w:cstheme="minorHAnsi"/>
        </w:rPr>
        <w:t xml:space="preserve"> to outline their strengths and weaknesses in order to improve the standard and value of the service</w:t>
      </w:r>
      <w:r w:rsidR="00164E1F" w:rsidRPr="00AA53E2">
        <w:rPr>
          <w:rFonts w:cstheme="minorHAnsi"/>
        </w:rPr>
        <w:t>.</w:t>
      </w:r>
    </w:p>
    <w:p w:rsidR="002453E0" w:rsidRPr="00AA53E2" w:rsidRDefault="002453E0" w:rsidP="00AA53E2">
      <w:pPr>
        <w:autoSpaceDE w:val="0"/>
        <w:autoSpaceDN w:val="0"/>
        <w:adjustRightInd w:val="0"/>
        <w:spacing w:after="0" w:line="480" w:lineRule="auto"/>
        <w:jc w:val="both"/>
        <w:rPr>
          <w:rFonts w:cstheme="minorHAnsi"/>
        </w:rPr>
      </w:pPr>
    </w:p>
    <w:p w:rsidR="0055345E" w:rsidRPr="00AA53E2" w:rsidRDefault="003F4DFB" w:rsidP="00AA53E2">
      <w:pPr>
        <w:spacing w:line="480" w:lineRule="auto"/>
        <w:jc w:val="both"/>
        <w:rPr>
          <w:rFonts w:cstheme="minorHAnsi"/>
          <w:color w:val="000000"/>
        </w:rPr>
      </w:pPr>
      <w:r w:rsidRPr="00AA53E2">
        <w:rPr>
          <w:rFonts w:cstheme="minorHAnsi"/>
          <w:color w:val="000000"/>
        </w:rPr>
        <w:t>However, in contrast</w:t>
      </w:r>
      <w:r w:rsidR="006C41FF" w:rsidRPr="00AA53E2">
        <w:rPr>
          <w:rFonts w:cstheme="minorHAnsi"/>
          <w:color w:val="000000"/>
        </w:rPr>
        <w:t>, Monmouthshire Youth</w:t>
      </w:r>
      <w:r w:rsidRPr="00AA53E2">
        <w:rPr>
          <w:rFonts w:cstheme="minorHAnsi"/>
          <w:color w:val="000000"/>
        </w:rPr>
        <w:t xml:space="preserve"> which is also a local authority service hold a supervision policy </w:t>
      </w:r>
      <w:r w:rsidRPr="00CF4321">
        <w:rPr>
          <w:rFonts w:cstheme="minorHAnsi"/>
        </w:rPr>
        <w:t>(</w:t>
      </w:r>
      <w:hyperlink r:id="rId9" w:history="1">
        <w:r w:rsidR="00CF4321" w:rsidRPr="00CF4321">
          <w:rPr>
            <w:rStyle w:val="Hyperlink"/>
            <w:rFonts w:cstheme="minorHAnsi"/>
            <w:color w:val="auto"/>
            <w:u w:val="none"/>
          </w:rPr>
          <w:t>MY</w:t>
        </w:r>
        <w:proofErr w:type="gramStart"/>
        <w:r w:rsidR="00CF4321" w:rsidRPr="00CF4321">
          <w:rPr>
            <w:rStyle w:val="Hyperlink"/>
            <w:rFonts w:cstheme="minorHAnsi"/>
            <w:color w:val="auto"/>
            <w:u w:val="none"/>
          </w:rPr>
          <w:t>:2004</w:t>
        </w:r>
        <w:proofErr w:type="gramEnd"/>
      </w:hyperlink>
      <w:r w:rsidR="0056044E" w:rsidRPr="00CF4321">
        <w:rPr>
          <w:rFonts w:cstheme="minorHAnsi"/>
        </w:rPr>
        <w:t xml:space="preserve">) </w:t>
      </w:r>
      <w:r w:rsidR="006C41FF" w:rsidRPr="00AA53E2">
        <w:rPr>
          <w:rFonts w:cstheme="minorHAnsi"/>
          <w:color w:val="000000"/>
        </w:rPr>
        <w:t>and they</w:t>
      </w:r>
      <w:r w:rsidRPr="00AA53E2">
        <w:rPr>
          <w:rFonts w:cstheme="minorHAnsi"/>
          <w:color w:val="000000"/>
        </w:rPr>
        <w:t xml:space="preserve"> include intervals and principal functions of the supervisory process. </w:t>
      </w:r>
      <w:r w:rsidR="004C2D01" w:rsidRPr="00AA53E2">
        <w:rPr>
          <w:rFonts w:cstheme="minorHAnsi"/>
          <w:color w:val="000000"/>
        </w:rPr>
        <w:t>Throughou</w:t>
      </w:r>
      <w:r w:rsidR="002453E0" w:rsidRPr="00AA53E2">
        <w:rPr>
          <w:rFonts w:cstheme="minorHAnsi"/>
          <w:color w:val="000000"/>
        </w:rPr>
        <w:t xml:space="preserve">t their supervision </w:t>
      </w:r>
      <w:proofErr w:type="gramStart"/>
      <w:r w:rsidR="002453E0" w:rsidRPr="00AA53E2">
        <w:rPr>
          <w:rFonts w:cstheme="minorHAnsi"/>
        </w:rPr>
        <w:t>policy</w:t>
      </w:r>
      <w:r w:rsidR="00CF4321" w:rsidRPr="00AA53E2">
        <w:rPr>
          <w:rFonts w:cstheme="minorHAnsi"/>
          <w:color w:val="000000"/>
        </w:rPr>
        <w:t>(</w:t>
      </w:r>
      <w:proofErr w:type="gramEnd"/>
      <w:r w:rsidR="00CF4321" w:rsidRPr="00AA53E2">
        <w:rPr>
          <w:rFonts w:cstheme="minorHAnsi"/>
          <w:color w:val="000000"/>
        </w:rPr>
        <w:t>2004:3)</w:t>
      </w:r>
      <w:r w:rsidR="002453E0" w:rsidRPr="00AA53E2">
        <w:rPr>
          <w:rFonts w:cstheme="minorHAnsi"/>
        </w:rPr>
        <w:t xml:space="preserve">, </w:t>
      </w:r>
      <w:r w:rsidR="00F62DC8" w:rsidRPr="00AA53E2">
        <w:rPr>
          <w:rFonts w:cstheme="minorHAnsi"/>
        </w:rPr>
        <w:t>they</w:t>
      </w:r>
      <w:r w:rsidR="0055345E" w:rsidRPr="00AA53E2">
        <w:rPr>
          <w:rFonts w:cstheme="minorHAnsi"/>
        </w:rPr>
        <w:t xml:space="preserve"> stress</w:t>
      </w:r>
      <w:r w:rsidR="002453E0" w:rsidRPr="00AA53E2">
        <w:rPr>
          <w:rFonts w:cstheme="minorHAnsi"/>
          <w:color w:val="000000"/>
        </w:rPr>
        <w:t xml:space="preserve"> the importance</w:t>
      </w:r>
      <w:r w:rsidR="0055345E" w:rsidRPr="00AA53E2">
        <w:rPr>
          <w:rFonts w:cstheme="minorHAnsi"/>
          <w:color w:val="000000"/>
        </w:rPr>
        <w:t xml:space="preserve"> of</w:t>
      </w:r>
      <w:r w:rsidR="002453E0" w:rsidRPr="00AA53E2">
        <w:rPr>
          <w:rFonts w:cstheme="minorHAnsi"/>
          <w:color w:val="000000"/>
        </w:rPr>
        <w:t xml:space="preserve"> ‘ensuring that the </w:t>
      </w:r>
      <w:r w:rsidR="000D4281" w:rsidRPr="00AA53E2">
        <w:rPr>
          <w:rFonts w:cstheme="minorHAnsi"/>
          <w:color w:val="000000"/>
        </w:rPr>
        <w:t>workers understand</w:t>
      </w:r>
      <w:r w:rsidR="002453E0" w:rsidRPr="00AA53E2">
        <w:rPr>
          <w:rFonts w:cstheme="minorHAnsi"/>
          <w:color w:val="000000"/>
        </w:rPr>
        <w:t xml:space="preserve"> their roles and responsibilities to encourage development and to the organisations’ standards, assist in personal and professional development and to have an opportunity for the worker to air their views’. </w:t>
      </w:r>
      <w:r w:rsidR="0055345E" w:rsidRPr="00AA53E2">
        <w:rPr>
          <w:rFonts w:cstheme="minorHAnsi"/>
          <w:color w:val="000000"/>
        </w:rPr>
        <w:t xml:space="preserve">The overview of Monmouth’s Supervision Policy is to ensure </w:t>
      </w:r>
      <w:r w:rsidR="00F62DC8" w:rsidRPr="00AA53E2">
        <w:rPr>
          <w:rFonts w:cstheme="minorHAnsi"/>
          <w:color w:val="000000"/>
        </w:rPr>
        <w:t xml:space="preserve">that </w:t>
      </w:r>
      <w:r w:rsidR="0055345E" w:rsidRPr="00AA53E2">
        <w:rPr>
          <w:rFonts w:cstheme="minorHAnsi"/>
          <w:color w:val="000000"/>
        </w:rPr>
        <w:t>the roles of</w:t>
      </w:r>
      <w:r w:rsidR="00F62DC8" w:rsidRPr="00AA53E2">
        <w:rPr>
          <w:rFonts w:cstheme="minorHAnsi"/>
          <w:color w:val="000000"/>
        </w:rPr>
        <w:t xml:space="preserve"> the professions are planned,</w:t>
      </w:r>
      <w:r w:rsidR="0055345E" w:rsidRPr="00AA53E2">
        <w:rPr>
          <w:rFonts w:cstheme="minorHAnsi"/>
          <w:color w:val="000000"/>
        </w:rPr>
        <w:t xml:space="preserve"> effective and to ensure there is room to enhance their own delivery of work. </w:t>
      </w:r>
      <w:r w:rsidR="00CF4321">
        <w:rPr>
          <w:rFonts w:cstheme="minorHAnsi"/>
          <w:color w:val="000000"/>
        </w:rPr>
        <w:t xml:space="preserve">Thus, provides youth work professions an overall view of the purpose of supervision and what they should achieve from their own review. </w:t>
      </w:r>
    </w:p>
    <w:p w:rsidR="00291397" w:rsidRPr="00AA53E2" w:rsidRDefault="00F35A25" w:rsidP="00AA53E2">
      <w:pPr>
        <w:autoSpaceDE w:val="0"/>
        <w:autoSpaceDN w:val="0"/>
        <w:adjustRightInd w:val="0"/>
        <w:spacing w:after="0" w:line="480" w:lineRule="auto"/>
        <w:jc w:val="both"/>
        <w:rPr>
          <w:rFonts w:cstheme="minorHAnsi"/>
        </w:rPr>
      </w:pPr>
      <w:r w:rsidRPr="00AA53E2">
        <w:rPr>
          <w:rFonts w:cstheme="minorHAnsi"/>
        </w:rPr>
        <w:t xml:space="preserve">In order to analyse the effectiveness of supervision and to </w:t>
      </w:r>
      <w:r w:rsidR="00F62DC8" w:rsidRPr="00AA53E2">
        <w:rPr>
          <w:rFonts w:cstheme="minorHAnsi"/>
        </w:rPr>
        <w:t>work in relation to its policie</w:t>
      </w:r>
      <w:r w:rsidR="00291397" w:rsidRPr="00AA53E2">
        <w:rPr>
          <w:rFonts w:cstheme="minorHAnsi"/>
        </w:rPr>
        <w:t>s and frameworks,</w:t>
      </w:r>
      <w:r w:rsidRPr="00AA53E2">
        <w:rPr>
          <w:rFonts w:cstheme="minorHAnsi"/>
        </w:rPr>
        <w:t xml:space="preserve"> the National Occupational Standards </w:t>
      </w:r>
      <w:r w:rsidR="00F7694D" w:rsidRPr="00AA53E2">
        <w:rPr>
          <w:rFonts w:cstheme="minorHAnsi"/>
        </w:rPr>
        <w:t xml:space="preserve">for Youth Work </w:t>
      </w:r>
      <w:r w:rsidRPr="00AA53E2">
        <w:rPr>
          <w:rFonts w:cstheme="minorHAnsi"/>
        </w:rPr>
        <w:t xml:space="preserve">(NOS) must be considered </w:t>
      </w:r>
      <w:r w:rsidR="00291397" w:rsidRPr="00AA53E2">
        <w:rPr>
          <w:rFonts w:cstheme="minorHAnsi"/>
        </w:rPr>
        <w:t>to ensure professional standards is carried out within the workplace. It is reasonable to look at National Occupational Standards</w:t>
      </w:r>
      <w:r w:rsidR="004C6305" w:rsidRPr="00AA53E2">
        <w:rPr>
          <w:rFonts w:cstheme="minorHAnsi"/>
        </w:rPr>
        <w:t xml:space="preserve"> </w:t>
      </w:r>
      <w:r w:rsidR="004D6486" w:rsidRPr="00AA53E2">
        <w:rPr>
          <w:rFonts w:cstheme="minorHAnsi"/>
        </w:rPr>
        <w:t>(</w:t>
      </w:r>
      <w:r w:rsidR="00CF4321">
        <w:rPr>
          <w:rFonts w:cstheme="minorHAnsi"/>
        </w:rPr>
        <w:t>cited in LSIS, 2008:2</w:t>
      </w:r>
      <w:r w:rsidR="004D6486" w:rsidRPr="00AA53E2">
        <w:rPr>
          <w:rFonts w:cstheme="minorHAnsi"/>
        </w:rPr>
        <w:t>)</w:t>
      </w:r>
      <w:r w:rsidR="00F7694D" w:rsidRPr="00AA53E2">
        <w:rPr>
          <w:rFonts w:cstheme="minorHAnsi"/>
        </w:rPr>
        <w:t xml:space="preserve"> </w:t>
      </w:r>
      <w:r w:rsidR="004C6305" w:rsidRPr="00AA53E2">
        <w:rPr>
          <w:rFonts w:cstheme="minorHAnsi"/>
        </w:rPr>
        <w:t>‘</w:t>
      </w:r>
      <w:r w:rsidR="00F7694D" w:rsidRPr="00AA53E2">
        <w:rPr>
          <w:rFonts w:cstheme="minorHAnsi"/>
        </w:rPr>
        <w:t xml:space="preserve">that </w:t>
      </w:r>
      <w:r w:rsidR="004C6305" w:rsidRPr="00AA53E2">
        <w:rPr>
          <w:rFonts w:cstheme="minorHAnsi"/>
        </w:rPr>
        <w:t>can be used by employers to inform job descriptions, consider skills needs and identify areas of improvement, and can also support an individual’s professional and continuous development</w:t>
      </w:r>
      <w:r w:rsidR="00F7694D" w:rsidRPr="00AA53E2">
        <w:rPr>
          <w:rFonts w:cstheme="minorHAnsi"/>
        </w:rPr>
        <w:t xml:space="preserve">’ </w:t>
      </w:r>
      <w:r w:rsidR="00291397" w:rsidRPr="00AA53E2">
        <w:rPr>
          <w:rFonts w:cstheme="minorHAnsi"/>
        </w:rPr>
        <w:t xml:space="preserve">which emphasise on effective supervision. </w:t>
      </w:r>
      <w:r w:rsidR="002E268F">
        <w:rPr>
          <w:rFonts w:cstheme="minorHAnsi"/>
        </w:rPr>
        <w:t xml:space="preserve">The </w:t>
      </w:r>
      <w:r w:rsidR="00291397" w:rsidRPr="00AA53E2">
        <w:rPr>
          <w:rFonts w:cstheme="minorHAnsi"/>
          <w:color w:val="000000"/>
        </w:rPr>
        <w:t xml:space="preserve">NOS </w:t>
      </w:r>
      <w:r w:rsidR="004C6305" w:rsidRPr="00AA53E2">
        <w:rPr>
          <w:rFonts w:cstheme="minorHAnsi"/>
          <w:color w:val="000000"/>
        </w:rPr>
        <w:t>(2008</w:t>
      </w:r>
      <w:r w:rsidR="00384758" w:rsidRPr="00AA53E2">
        <w:rPr>
          <w:rFonts w:cstheme="minorHAnsi"/>
          <w:color w:val="000000"/>
        </w:rPr>
        <w:t xml:space="preserve">) </w:t>
      </w:r>
      <w:r w:rsidR="002E268F">
        <w:rPr>
          <w:rFonts w:cstheme="minorHAnsi"/>
          <w:color w:val="000000"/>
        </w:rPr>
        <w:t xml:space="preserve">aim to gather </w:t>
      </w:r>
      <w:r w:rsidR="00291397" w:rsidRPr="00AA53E2">
        <w:rPr>
          <w:rFonts w:cstheme="minorHAnsi"/>
          <w:color w:val="000000"/>
        </w:rPr>
        <w:t xml:space="preserve">skills, knowledge and values </w:t>
      </w:r>
      <w:r w:rsidR="002E268F">
        <w:rPr>
          <w:rFonts w:cstheme="minorHAnsi"/>
          <w:color w:val="000000"/>
        </w:rPr>
        <w:t xml:space="preserve">to carry out the work as statements of competence. </w:t>
      </w:r>
      <w:bookmarkStart w:id="0" w:name="_GoBack"/>
      <w:bookmarkEnd w:id="0"/>
      <w:r w:rsidR="00291397" w:rsidRPr="00AA53E2">
        <w:rPr>
          <w:rFonts w:cstheme="minorHAnsi"/>
          <w:color w:val="000000"/>
        </w:rPr>
        <w:t xml:space="preserve">Indeed, the </w:t>
      </w:r>
      <w:r w:rsidR="00291397" w:rsidRPr="00AA53E2">
        <w:rPr>
          <w:rFonts w:cstheme="minorHAnsi"/>
        </w:rPr>
        <w:t>NOS</w:t>
      </w:r>
      <w:r w:rsidR="004D6486" w:rsidRPr="00AA53E2">
        <w:rPr>
          <w:rFonts w:cstheme="minorHAnsi"/>
          <w:color w:val="000000"/>
        </w:rPr>
        <w:t xml:space="preserve"> (</w:t>
      </w:r>
      <w:r w:rsidR="002E4496" w:rsidRPr="00AA53E2">
        <w:rPr>
          <w:rFonts w:cstheme="minorHAnsi"/>
          <w:color w:val="000000"/>
        </w:rPr>
        <w:t xml:space="preserve">cited in </w:t>
      </w:r>
      <w:proofErr w:type="spellStart"/>
      <w:r w:rsidR="002E4496" w:rsidRPr="00AA53E2">
        <w:rPr>
          <w:rFonts w:cstheme="minorHAnsi"/>
          <w:color w:val="000000"/>
        </w:rPr>
        <w:t>Buchroth,I</w:t>
      </w:r>
      <w:proofErr w:type="spellEnd"/>
      <w:r w:rsidR="002E4496" w:rsidRPr="00AA53E2">
        <w:rPr>
          <w:rFonts w:cstheme="minorHAnsi"/>
          <w:color w:val="000000"/>
        </w:rPr>
        <w:t xml:space="preserve">. </w:t>
      </w:r>
      <w:proofErr w:type="spellStart"/>
      <w:r w:rsidR="002E4496" w:rsidRPr="00AA53E2">
        <w:rPr>
          <w:rFonts w:cstheme="minorHAnsi"/>
          <w:color w:val="000000"/>
        </w:rPr>
        <w:t>Parkin,C</w:t>
      </w:r>
      <w:proofErr w:type="spellEnd"/>
      <w:r w:rsidR="002E4496" w:rsidRPr="00AA53E2">
        <w:rPr>
          <w:rFonts w:cstheme="minorHAnsi"/>
          <w:color w:val="000000"/>
        </w:rPr>
        <w:t xml:space="preserve"> 2010:pg2</w:t>
      </w:r>
      <w:r w:rsidR="004D6486" w:rsidRPr="00AA53E2">
        <w:rPr>
          <w:rFonts w:cstheme="minorHAnsi"/>
          <w:color w:val="000000"/>
        </w:rPr>
        <w:t>)</w:t>
      </w:r>
      <w:r w:rsidR="00F7694D" w:rsidRPr="00AA53E2">
        <w:rPr>
          <w:rFonts w:cstheme="minorHAnsi"/>
          <w:color w:val="000000"/>
        </w:rPr>
        <w:t xml:space="preserve"> </w:t>
      </w:r>
      <w:r w:rsidR="00291397" w:rsidRPr="00AA53E2">
        <w:rPr>
          <w:rFonts w:cstheme="minorHAnsi"/>
        </w:rPr>
        <w:t xml:space="preserve">are </w:t>
      </w:r>
      <w:r w:rsidR="00F7694D" w:rsidRPr="00AA53E2">
        <w:rPr>
          <w:rFonts w:cstheme="minorHAnsi"/>
        </w:rPr>
        <w:t>‘</w:t>
      </w:r>
      <w:r w:rsidR="00291397" w:rsidRPr="00AA53E2">
        <w:rPr>
          <w:rFonts w:cstheme="minorHAnsi"/>
        </w:rPr>
        <w:t xml:space="preserve">a great deal which </w:t>
      </w:r>
      <w:r w:rsidR="00291397" w:rsidRPr="00AA53E2">
        <w:rPr>
          <w:rFonts w:cstheme="minorHAnsi"/>
        </w:rPr>
        <w:lastRenderedPageBreak/>
        <w:t>embarks on the importance of the functions and performance of individuals in order to maintain professional development</w:t>
      </w:r>
      <w:r w:rsidR="00F7694D" w:rsidRPr="00AA53E2">
        <w:rPr>
          <w:rFonts w:cstheme="minorHAnsi"/>
        </w:rPr>
        <w:t>’</w:t>
      </w:r>
      <w:r w:rsidR="00291397" w:rsidRPr="00AA53E2">
        <w:rPr>
          <w:rFonts w:cstheme="minorHAnsi"/>
        </w:rPr>
        <w:t xml:space="preserve">. </w:t>
      </w:r>
      <w:r w:rsidR="002E4496" w:rsidRPr="00AA53E2">
        <w:rPr>
          <w:rFonts w:cstheme="minorHAnsi"/>
        </w:rPr>
        <w:t>Thus,</w:t>
      </w:r>
      <w:r w:rsidR="00D610B0" w:rsidRPr="00AA53E2">
        <w:rPr>
          <w:rFonts w:cstheme="minorHAnsi"/>
        </w:rPr>
        <w:t xml:space="preserve"> underpins the importance of following the NOS guidelines to ensure effective practice is delivered within the profession by reflecting and considering the needs of both supervisor and supervisees. </w:t>
      </w:r>
    </w:p>
    <w:p w:rsidR="00291397" w:rsidRPr="00AA53E2" w:rsidRDefault="00291397" w:rsidP="00AA53E2">
      <w:pPr>
        <w:autoSpaceDE w:val="0"/>
        <w:autoSpaceDN w:val="0"/>
        <w:adjustRightInd w:val="0"/>
        <w:spacing w:after="0" w:line="480" w:lineRule="auto"/>
        <w:jc w:val="both"/>
        <w:rPr>
          <w:rStyle w:val="st1"/>
          <w:rFonts w:cstheme="minorHAnsi"/>
        </w:rPr>
      </w:pPr>
      <w:r w:rsidRPr="00AA53E2">
        <w:rPr>
          <w:rFonts w:cstheme="minorHAnsi"/>
        </w:rPr>
        <w:t>In contrast to the NOS</w:t>
      </w:r>
      <w:r w:rsidR="009D6056" w:rsidRPr="00AA53E2">
        <w:rPr>
          <w:rFonts w:cstheme="minorHAnsi"/>
        </w:rPr>
        <w:t xml:space="preserve"> </w:t>
      </w:r>
      <w:r w:rsidR="004D6486" w:rsidRPr="00AA53E2">
        <w:rPr>
          <w:rFonts w:cstheme="minorHAnsi"/>
        </w:rPr>
        <w:t>(LSIS</w:t>
      </w:r>
      <w:r w:rsidR="00CF4321">
        <w:rPr>
          <w:rFonts w:cstheme="minorHAnsi"/>
        </w:rPr>
        <w:t>,</w:t>
      </w:r>
      <w:r w:rsidR="004D6486" w:rsidRPr="00AA53E2">
        <w:rPr>
          <w:rFonts w:cstheme="minorHAnsi"/>
        </w:rPr>
        <w:t xml:space="preserve"> 2013) </w:t>
      </w:r>
      <w:r w:rsidRPr="00AA53E2">
        <w:rPr>
          <w:rFonts w:cstheme="minorHAnsi"/>
        </w:rPr>
        <w:t xml:space="preserve">another national policy which associates with the Service I am an employee </w:t>
      </w:r>
      <w:r w:rsidR="006C41FF" w:rsidRPr="00AA53E2">
        <w:rPr>
          <w:rFonts w:cstheme="minorHAnsi"/>
        </w:rPr>
        <w:t>of,</w:t>
      </w:r>
      <w:r w:rsidRPr="00AA53E2">
        <w:rPr>
          <w:rFonts w:cstheme="minorHAnsi"/>
        </w:rPr>
        <w:t xml:space="preserve"> which enables effective Youth Practice is the National Youth Work Strategy for Wales 2014 – 2018</w:t>
      </w:r>
      <w:r w:rsidR="00737150" w:rsidRPr="00AA53E2">
        <w:rPr>
          <w:rFonts w:cstheme="minorHAnsi"/>
        </w:rPr>
        <w:t xml:space="preserve"> </w:t>
      </w:r>
      <w:r w:rsidR="00737150" w:rsidRPr="00AA53E2">
        <w:rPr>
          <w:rFonts w:cstheme="minorHAnsi"/>
          <w:color w:val="000000"/>
        </w:rPr>
        <w:t>(WAG:2014)</w:t>
      </w:r>
      <w:r w:rsidRPr="00AA53E2">
        <w:rPr>
          <w:rFonts w:cstheme="minorHAnsi"/>
        </w:rPr>
        <w:t xml:space="preserve">. The policy </w:t>
      </w:r>
      <w:r w:rsidR="009D6056" w:rsidRPr="00AA53E2">
        <w:rPr>
          <w:rFonts w:cstheme="minorHAnsi"/>
          <w:color w:val="000000"/>
        </w:rPr>
        <w:t>(WAG</w:t>
      </w:r>
      <w:proofErr w:type="gramStart"/>
      <w:r w:rsidR="009D6056" w:rsidRPr="00AA53E2">
        <w:rPr>
          <w:rFonts w:cstheme="minorHAnsi"/>
          <w:color w:val="000000"/>
        </w:rPr>
        <w:t>:2014</w:t>
      </w:r>
      <w:proofErr w:type="gramEnd"/>
      <w:r w:rsidR="009D6056" w:rsidRPr="00AA53E2">
        <w:rPr>
          <w:rFonts w:cstheme="minorHAnsi"/>
          <w:color w:val="000000"/>
        </w:rPr>
        <w:t>) r</w:t>
      </w:r>
      <w:r w:rsidRPr="00AA53E2">
        <w:rPr>
          <w:rFonts w:cstheme="minorHAnsi"/>
        </w:rPr>
        <w:t>ecognises the value and the role of open-access youth work provision and provides guidelines to all youth organisations in Wales</w:t>
      </w:r>
      <w:r w:rsidR="009D6056" w:rsidRPr="00AA53E2">
        <w:rPr>
          <w:rFonts w:cstheme="minorHAnsi"/>
        </w:rPr>
        <w:t>.</w:t>
      </w:r>
      <w:r w:rsidRPr="00AA53E2">
        <w:rPr>
          <w:rFonts w:cstheme="minorHAnsi"/>
        </w:rPr>
        <w:t xml:space="preserve"> </w:t>
      </w:r>
      <w:r w:rsidRPr="00AA53E2">
        <w:rPr>
          <w:rStyle w:val="st1"/>
          <w:rFonts w:cstheme="minorHAnsi"/>
        </w:rPr>
        <w:t xml:space="preserve">In contrast, the policy highlights National Occupational Standards </w:t>
      </w:r>
      <w:r w:rsidR="00404A96" w:rsidRPr="00AA53E2">
        <w:rPr>
          <w:rStyle w:val="st1"/>
          <w:rFonts w:cstheme="minorHAnsi"/>
        </w:rPr>
        <w:t xml:space="preserve">for Youth Work </w:t>
      </w:r>
      <w:r w:rsidRPr="00AA53E2">
        <w:rPr>
          <w:rStyle w:val="st1"/>
          <w:rFonts w:cstheme="minorHAnsi"/>
        </w:rPr>
        <w:t>within the strategy in which its key purpose of youth work is to meet the needs of the young people in order for them to develop holistically, and work towards their social and educational development. As a result to ensure that effective youth work is delivered to meet the requirements of the Youth Work Strategy for Wales, the importance of supervision is vital in order to be able to manage and reinforce the delivery of the ser</w:t>
      </w:r>
      <w:r w:rsidR="00267CED" w:rsidRPr="00AA53E2">
        <w:rPr>
          <w:rStyle w:val="st1"/>
          <w:rFonts w:cstheme="minorHAnsi"/>
        </w:rPr>
        <w:t>vice to meet the professional</w:t>
      </w:r>
      <w:r w:rsidRPr="00AA53E2">
        <w:rPr>
          <w:rStyle w:val="st1"/>
          <w:rFonts w:cstheme="minorHAnsi"/>
        </w:rPr>
        <w:t xml:space="preserve"> standards.  Thus, stresses the importance of focusing on the importance of reflective practice within supervision. </w:t>
      </w:r>
    </w:p>
    <w:p w:rsidR="00291397" w:rsidRPr="00AA53E2" w:rsidRDefault="00291397" w:rsidP="00AA53E2">
      <w:pPr>
        <w:autoSpaceDE w:val="0"/>
        <w:autoSpaceDN w:val="0"/>
        <w:adjustRightInd w:val="0"/>
        <w:spacing w:after="0" w:line="480" w:lineRule="auto"/>
        <w:jc w:val="both"/>
        <w:rPr>
          <w:rStyle w:val="st1"/>
          <w:rFonts w:cstheme="minorHAnsi"/>
        </w:rPr>
      </w:pPr>
    </w:p>
    <w:p w:rsidR="00D163A7" w:rsidRPr="00AA53E2" w:rsidRDefault="00291397" w:rsidP="00AA53E2">
      <w:pPr>
        <w:autoSpaceDE w:val="0"/>
        <w:autoSpaceDN w:val="0"/>
        <w:adjustRightInd w:val="0"/>
        <w:spacing w:after="0" w:line="480" w:lineRule="auto"/>
        <w:jc w:val="both"/>
        <w:rPr>
          <w:rFonts w:cstheme="minorHAnsi"/>
        </w:rPr>
      </w:pPr>
      <w:r w:rsidRPr="00AA53E2">
        <w:rPr>
          <w:rFonts w:cstheme="minorHAnsi"/>
        </w:rPr>
        <w:t>Within the Social Care sector</w:t>
      </w:r>
      <w:r w:rsidR="009D6056" w:rsidRPr="00AA53E2">
        <w:rPr>
          <w:rFonts w:cstheme="minorHAnsi"/>
        </w:rPr>
        <w:t xml:space="preserve"> (</w:t>
      </w:r>
      <w:r w:rsidR="00BD000F" w:rsidRPr="00AA53E2">
        <w:rPr>
          <w:rFonts w:cstheme="minorHAnsi"/>
        </w:rPr>
        <w:t xml:space="preserve">cited in </w:t>
      </w:r>
      <w:proofErr w:type="spellStart"/>
      <w:r w:rsidR="00BD000F" w:rsidRPr="00AA53E2">
        <w:rPr>
          <w:rFonts w:cstheme="minorHAnsi"/>
        </w:rPr>
        <w:t>Parker</w:t>
      </w:r>
      <w:proofErr w:type="gramStart"/>
      <w:r w:rsidR="00BD000F" w:rsidRPr="00AA53E2">
        <w:rPr>
          <w:rFonts w:cstheme="minorHAnsi"/>
        </w:rPr>
        <w:t>,J</w:t>
      </w:r>
      <w:proofErr w:type="spellEnd"/>
      <w:proofErr w:type="gramEnd"/>
      <w:r w:rsidR="00BD000F" w:rsidRPr="00AA53E2">
        <w:rPr>
          <w:rFonts w:cstheme="minorHAnsi"/>
        </w:rPr>
        <w:t xml:space="preserve"> </w:t>
      </w:r>
      <w:r w:rsidR="009D6056" w:rsidRPr="00AA53E2">
        <w:rPr>
          <w:rFonts w:cstheme="minorHAnsi"/>
        </w:rPr>
        <w:t>2010:</w:t>
      </w:r>
      <w:r w:rsidR="00BD000F" w:rsidRPr="00AA53E2">
        <w:rPr>
          <w:rFonts w:cstheme="minorHAnsi"/>
        </w:rPr>
        <w:t>pg</w:t>
      </w:r>
      <w:r w:rsidR="009D6056" w:rsidRPr="00AA53E2">
        <w:rPr>
          <w:rFonts w:cstheme="minorHAnsi"/>
        </w:rPr>
        <w:t>76)</w:t>
      </w:r>
      <w:r w:rsidRPr="00AA53E2">
        <w:rPr>
          <w:rFonts w:cstheme="minorHAnsi"/>
        </w:rPr>
        <w:t xml:space="preserve">, the Children’s Workforce development council and Skills for Care </w:t>
      </w:r>
      <w:r w:rsidR="00CF4321">
        <w:rPr>
          <w:rFonts w:cstheme="minorHAnsi"/>
        </w:rPr>
        <w:t>‘</w:t>
      </w:r>
      <w:r w:rsidRPr="00AA53E2">
        <w:rPr>
          <w:rFonts w:cstheme="minorHAnsi"/>
        </w:rPr>
        <w:t>have developed an important set of supervision standards for social care workers to develop their own understanding</w:t>
      </w:r>
      <w:r w:rsidR="00CF4321">
        <w:rPr>
          <w:rFonts w:cstheme="minorHAnsi"/>
        </w:rPr>
        <w:t>’</w:t>
      </w:r>
      <w:r w:rsidRPr="00AA53E2">
        <w:rPr>
          <w:rFonts w:cstheme="minorHAnsi"/>
        </w:rPr>
        <w:t xml:space="preserve">. In contrast, the relevance of professional supervision emphasise on the power it provides to improve practice and enables supervisees to make rapid decisions, reflect on their practice and enable to achieve their outcomes. With little take up of the Children’s </w:t>
      </w:r>
      <w:r w:rsidR="006C41FF" w:rsidRPr="00AA53E2">
        <w:rPr>
          <w:rFonts w:cstheme="minorHAnsi"/>
        </w:rPr>
        <w:t>Workforce Development C</w:t>
      </w:r>
      <w:r w:rsidRPr="00AA53E2">
        <w:rPr>
          <w:rFonts w:cstheme="minorHAnsi"/>
        </w:rPr>
        <w:t>ouncil and Skills for Care</w:t>
      </w:r>
      <w:r w:rsidR="009D6056" w:rsidRPr="00AA53E2">
        <w:rPr>
          <w:rFonts w:cstheme="minorHAnsi"/>
        </w:rPr>
        <w:t xml:space="preserve"> </w:t>
      </w:r>
      <w:r w:rsidRPr="00AA53E2">
        <w:rPr>
          <w:rFonts w:cstheme="minorHAnsi"/>
        </w:rPr>
        <w:t>the recent Supervision Framework produced by the Social Work Reform Board (SWRB,2011) ‘have given clear direction to organisations that supervision needs to be p</w:t>
      </w:r>
      <w:r w:rsidR="009D6056" w:rsidRPr="00AA53E2">
        <w:rPr>
          <w:rFonts w:cstheme="minorHAnsi"/>
        </w:rPr>
        <w:t>r</w:t>
      </w:r>
      <w:r w:rsidR="00BD000F" w:rsidRPr="00AA53E2">
        <w:rPr>
          <w:rFonts w:cstheme="minorHAnsi"/>
        </w:rPr>
        <w:t xml:space="preserve">ofessional and of high quality’ </w:t>
      </w:r>
      <w:r w:rsidR="009D6056" w:rsidRPr="00AA53E2">
        <w:rPr>
          <w:rFonts w:cstheme="minorHAnsi"/>
        </w:rPr>
        <w:t>(</w:t>
      </w:r>
      <w:r w:rsidR="00BD000F" w:rsidRPr="00AA53E2">
        <w:rPr>
          <w:rFonts w:cstheme="minorHAnsi"/>
        </w:rPr>
        <w:t xml:space="preserve">cited in Howe and </w:t>
      </w:r>
      <w:proofErr w:type="spellStart"/>
      <w:r w:rsidR="00BD000F" w:rsidRPr="00AA53E2">
        <w:rPr>
          <w:rFonts w:cstheme="minorHAnsi"/>
        </w:rPr>
        <w:t>Gray</w:t>
      </w:r>
      <w:proofErr w:type="spellEnd"/>
      <w:r w:rsidR="00BD000F" w:rsidRPr="00AA53E2">
        <w:rPr>
          <w:rFonts w:cstheme="minorHAnsi"/>
        </w:rPr>
        <w:t xml:space="preserve"> </w:t>
      </w:r>
      <w:r w:rsidR="009D6056" w:rsidRPr="00AA53E2">
        <w:rPr>
          <w:rFonts w:cstheme="minorHAnsi"/>
        </w:rPr>
        <w:t xml:space="preserve">2013:xix). </w:t>
      </w:r>
      <w:r w:rsidRPr="00AA53E2">
        <w:rPr>
          <w:rFonts w:cstheme="minorHAnsi"/>
        </w:rPr>
        <w:t xml:space="preserve">The Framework gives a clear benefit of all organisations to develop a high quality and professional supervision. </w:t>
      </w:r>
      <w:r w:rsidR="00FC24EA" w:rsidRPr="00AA53E2">
        <w:rPr>
          <w:rFonts w:cstheme="minorHAnsi"/>
        </w:rPr>
        <w:t xml:space="preserve">Similarly, the fundamental guidance from the final report of the Social Work Task Force </w:t>
      </w:r>
      <w:r w:rsidR="002E268F" w:rsidRPr="00AA53E2">
        <w:rPr>
          <w:rFonts w:cstheme="minorHAnsi"/>
        </w:rPr>
        <w:lastRenderedPageBreak/>
        <w:t>(SWRB</w:t>
      </w:r>
      <w:proofErr w:type="gramStart"/>
      <w:r w:rsidR="002E268F" w:rsidRPr="00AA53E2">
        <w:rPr>
          <w:rFonts w:cstheme="minorHAnsi"/>
        </w:rPr>
        <w:t>,2011</w:t>
      </w:r>
      <w:proofErr w:type="gramEnd"/>
      <w:r w:rsidR="002E268F" w:rsidRPr="00AA53E2">
        <w:rPr>
          <w:rFonts w:cstheme="minorHAnsi"/>
        </w:rPr>
        <w:t xml:space="preserve">) </w:t>
      </w:r>
      <w:r w:rsidR="00FC24EA" w:rsidRPr="00AA53E2">
        <w:rPr>
          <w:rFonts w:cstheme="minorHAnsi"/>
        </w:rPr>
        <w:t>focuses on the significance of the supervision standards should be supported by national requirements</w:t>
      </w:r>
      <w:r w:rsidR="00F17E43" w:rsidRPr="00AA53E2">
        <w:rPr>
          <w:rFonts w:cstheme="minorHAnsi"/>
        </w:rPr>
        <w:t xml:space="preserve">. </w:t>
      </w:r>
    </w:p>
    <w:p w:rsidR="00A241B0" w:rsidRPr="00AA53E2" w:rsidRDefault="00D163A7" w:rsidP="00AA53E2">
      <w:pPr>
        <w:autoSpaceDE w:val="0"/>
        <w:autoSpaceDN w:val="0"/>
        <w:adjustRightInd w:val="0"/>
        <w:spacing w:after="0" w:line="480" w:lineRule="auto"/>
        <w:jc w:val="both"/>
        <w:rPr>
          <w:rFonts w:cstheme="minorHAnsi"/>
        </w:rPr>
      </w:pPr>
      <w:proofErr w:type="spellStart"/>
      <w:r w:rsidRPr="00AA53E2">
        <w:rPr>
          <w:rFonts w:cstheme="minorHAnsi"/>
        </w:rPr>
        <w:t>Doel</w:t>
      </w:r>
      <w:proofErr w:type="spellEnd"/>
      <w:r w:rsidR="00CF4321">
        <w:rPr>
          <w:rFonts w:cstheme="minorHAnsi"/>
        </w:rPr>
        <w:t>,</w:t>
      </w:r>
      <w:r w:rsidRPr="00AA53E2">
        <w:rPr>
          <w:rFonts w:cstheme="minorHAnsi"/>
        </w:rPr>
        <w:t xml:space="preserve"> </w:t>
      </w:r>
      <w:r w:rsidR="00207446" w:rsidRPr="00AA53E2">
        <w:rPr>
          <w:rFonts w:cstheme="minorHAnsi"/>
        </w:rPr>
        <w:t>(</w:t>
      </w:r>
      <w:r w:rsidR="00BD000F" w:rsidRPr="00AA53E2">
        <w:rPr>
          <w:rFonts w:cstheme="minorHAnsi"/>
        </w:rPr>
        <w:t>cited</w:t>
      </w:r>
      <w:r w:rsidR="008B5847" w:rsidRPr="00AA53E2">
        <w:rPr>
          <w:rFonts w:cstheme="minorHAnsi"/>
        </w:rPr>
        <w:t xml:space="preserve"> </w:t>
      </w:r>
      <w:proofErr w:type="spellStart"/>
      <w:r w:rsidR="008B5847" w:rsidRPr="00AA53E2">
        <w:rPr>
          <w:rFonts w:cstheme="minorHAnsi"/>
        </w:rPr>
        <w:t>Parker,J</w:t>
      </w:r>
      <w:proofErr w:type="spellEnd"/>
      <w:r w:rsidR="00BD000F" w:rsidRPr="00AA53E2">
        <w:rPr>
          <w:rFonts w:cstheme="minorHAnsi"/>
        </w:rPr>
        <w:t xml:space="preserve"> in </w:t>
      </w:r>
      <w:r w:rsidR="00207446" w:rsidRPr="00AA53E2">
        <w:rPr>
          <w:rFonts w:cstheme="minorHAnsi"/>
        </w:rPr>
        <w:t>2010:7</w:t>
      </w:r>
      <w:r w:rsidR="008B5847" w:rsidRPr="00AA53E2">
        <w:rPr>
          <w:rFonts w:cstheme="minorHAnsi"/>
        </w:rPr>
        <w:t>8</w:t>
      </w:r>
      <w:r w:rsidR="00207446" w:rsidRPr="00AA53E2">
        <w:rPr>
          <w:rFonts w:cstheme="minorHAnsi"/>
        </w:rPr>
        <w:t xml:space="preserve">) </w:t>
      </w:r>
      <w:r w:rsidRPr="00AA53E2">
        <w:rPr>
          <w:rFonts w:cstheme="minorHAnsi"/>
        </w:rPr>
        <w:t xml:space="preserve">within </w:t>
      </w:r>
      <w:r w:rsidR="006C41FF" w:rsidRPr="00AA53E2">
        <w:rPr>
          <w:rFonts w:cstheme="minorHAnsi"/>
        </w:rPr>
        <w:t>‘</w:t>
      </w:r>
      <w:r w:rsidRPr="00AA53E2">
        <w:rPr>
          <w:rFonts w:cstheme="minorHAnsi"/>
        </w:rPr>
        <w:t>effective practice learning in social work</w:t>
      </w:r>
      <w:r w:rsidR="006C41FF" w:rsidRPr="00AA53E2">
        <w:rPr>
          <w:rFonts w:cstheme="minorHAnsi"/>
        </w:rPr>
        <w:t>’</w:t>
      </w:r>
      <w:r w:rsidRPr="00AA53E2">
        <w:rPr>
          <w:rFonts w:cstheme="minorHAnsi"/>
        </w:rPr>
        <w:t xml:space="preserve"> outlines four aspects to supervision in placements, education, support and management which reflect on the adopted elements which emphasise performance management and monitoring which relates to SFC/CWDC</w:t>
      </w:r>
      <w:r w:rsidR="00CF4321">
        <w:rPr>
          <w:rFonts w:cstheme="minorHAnsi"/>
        </w:rPr>
        <w:t xml:space="preserve">’. </w:t>
      </w:r>
      <w:r w:rsidRPr="00AA53E2">
        <w:rPr>
          <w:rFonts w:cstheme="minorHAnsi"/>
        </w:rPr>
        <w:t>Supervision is a reflective opportunity to look at your practice and well-being in a professional and personal context looking at post future and seeing it from their perspective. Supervision can also be an appraisal and reassurance of effective delivery of work and acknowledge professional practice, but also being supported</w:t>
      </w:r>
      <w:r w:rsidR="00267CED" w:rsidRPr="00AA53E2">
        <w:rPr>
          <w:rFonts w:cstheme="minorHAnsi"/>
        </w:rPr>
        <w:t xml:space="preserve"> </w:t>
      </w:r>
      <w:r w:rsidR="003C5528" w:rsidRPr="00AA53E2">
        <w:rPr>
          <w:rFonts w:cstheme="minorHAnsi"/>
        </w:rPr>
        <w:t xml:space="preserve">emotionally </w:t>
      </w:r>
      <w:r w:rsidR="00267CED" w:rsidRPr="00AA53E2">
        <w:rPr>
          <w:rFonts w:cstheme="minorHAnsi"/>
        </w:rPr>
        <w:t>through</w:t>
      </w:r>
      <w:r w:rsidRPr="00AA53E2">
        <w:rPr>
          <w:rFonts w:cstheme="minorHAnsi"/>
        </w:rPr>
        <w:t xml:space="preserve"> circumstances as well as </w:t>
      </w:r>
      <w:r w:rsidR="00267CED" w:rsidRPr="00AA53E2">
        <w:rPr>
          <w:rFonts w:cstheme="minorHAnsi"/>
        </w:rPr>
        <w:t xml:space="preserve">dealing with </w:t>
      </w:r>
      <w:r w:rsidRPr="00AA53E2">
        <w:rPr>
          <w:rFonts w:cstheme="minorHAnsi"/>
        </w:rPr>
        <w:t>pressure. However, Moskowitz and Rupert (</w:t>
      </w:r>
      <w:r w:rsidR="00A67912" w:rsidRPr="00AA53E2">
        <w:rPr>
          <w:rFonts w:cstheme="minorHAnsi"/>
        </w:rPr>
        <w:t xml:space="preserve">cited in </w:t>
      </w:r>
      <w:proofErr w:type="spellStart"/>
      <w:r w:rsidR="00A67912" w:rsidRPr="00AA53E2">
        <w:rPr>
          <w:rFonts w:cstheme="minorHAnsi"/>
        </w:rPr>
        <w:t>Harvey.V</w:t>
      </w:r>
      <w:proofErr w:type="spellEnd"/>
      <w:r w:rsidR="00A67912" w:rsidRPr="00AA53E2">
        <w:rPr>
          <w:rFonts w:cstheme="minorHAnsi"/>
        </w:rPr>
        <w:t xml:space="preserve">, </w:t>
      </w:r>
      <w:proofErr w:type="spellStart"/>
      <w:r w:rsidR="00A67912" w:rsidRPr="00AA53E2">
        <w:rPr>
          <w:rFonts w:cstheme="minorHAnsi"/>
        </w:rPr>
        <w:t>Struziero.J</w:t>
      </w:r>
      <w:proofErr w:type="spellEnd"/>
      <w:r w:rsidR="00A67912" w:rsidRPr="00AA53E2">
        <w:rPr>
          <w:rFonts w:cstheme="minorHAnsi"/>
        </w:rPr>
        <w:t xml:space="preserve"> </w:t>
      </w:r>
      <w:r w:rsidRPr="00AA53E2">
        <w:rPr>
          <w:rFonts w:cstheme="minorHAnsi"/>
        </w:rPr>
        <w:t>2008:</w:t>
      </w:r>
      <w:r w:rsidR="00A67912" w:rsidRPr="00AA53E2">
        <w:rPr>
          <w:rFonts w:cstheme="minorHAnsi"/>
        </w:rPr>
        <w:t>pg</w:t>
      </w:r>
      <w:r w:rsidRPr="00AA53E2">
        <w:rPr>
          <w:rFonts w:cstheme="minorHAnsi"/>
        </w:rPr>
        <w:t>55) disagree and believe that ‘almost half of supervisees experience significant conflicts with supervisors’. As a result, the disagreement of this belief</w:t>
      </w:r>
      <w:r w:rsidR="0055345E" w:rsidRPr="00AA53E2">
        <w:rPr>
          <w:rFonts w:cstheme="minorHAnsi"/>
        </w:rPr>
        <w:t xml:space="preserve"> may and truly rely </w:t>
      </w:r>
      <w:r w:rsidRPr="00AA53E2">
        <w:rPr>
          <w:rFonts w:cstheme="minorHAnsi"/>
        </w:rPr>
        <w:t xml:space="preserve">on the outcomes the supervisor or supervisee may seek from supervision. </w:t>
      </w:r>
      <w:proofErr w:type="spellStart"/>
      <w:r w:rsidRPr="00AA53E2">
        <w:rPr>
          <w:rFonts w:cstheme="minorHAnsi"/>
        </w:rPr>
        <w:t>Sergiovanni</w:t>
      </w:r>
      <w:proofErr w:type="spellEnd"/>
      <w:r w:rsidR="00267CED" w:rsidRPr="00AA53E2">
        <w:rPr>
          <w:rFonts w:cstheme="minorHAnsi"/>
        </w:rPr>
        <w:t xml:space="preserve"> </w:t>
      </w:r>
      <w:r w:rsidRPr="00AA53E2">
        <w:rPr>
          <w:rFonts w:cstheme="minorHAnsi"/>
        </w:rPr>
        <w:t>&amp;</w:t>
      </w:r>
      <w:r w:rsidR="00267CED" w:rsidRPr="00AA53E2">
        <w:rPr>
          <w:rFonts w:cstheme="minorHAnsi"/>
        </w:rPr>
        <w:t xml:space="preserve"> </w:t>
      </w:r>
      <w:proofErr w:type="spellStart"/>
      <w:r w:rsidRPr="00AA53E2">
        <w:rPr>
          <w:rFonts w:cstheme="minorHAnsi"/>
        </w:rPr>
        <w:t>Starratt</w:t>
      </w:r>
      <w:proofErr w:type="spellEnd"/>
      <w:r w:rsidRPr="00AA53E2">
        <w:rPr>
          <w:rFonts w:cstheme="minorHAnsi"/>
        </w:rPr>
        <w:t xml:space="preserve"> (</w:t>
      </w:r>
      <w:r w:rsidR="00A67912" w:rsidRPr="00AA53E2">
        <w:rPr>
          <w:rFonts w:cstheme="minorHAnsi"/>
        </w:rPr>
        <w:t xml:space="preserve">cited in </w:t>
      </w:r>
      <w:proofErr w:type="spellStart"/>
      <w:r w:rsidR="00A67912" w:rsidRPr="00AA53E2">
        <w:rPr>
          <w:rFonts w:cstheme="minorHAnsi"/>
        </w:rPr>
        <w:t>Harvey.V</w:t>
      </w:r>
      <w:proofErr w:type="spellEnd"/>
      <w:r w:rsidR="00A67912" w:rsidRPr="00AA53E2">
        <w:rPr>
          <w:rFonts w:cstheme="minorHAnsi"/>
        </w:rPr>
        <w:t xml:space="preserve">, </w:t>
      </w:r>
      <w:proofErr w:type="spellStart"/>
      <w:r w:rsidR="00A67912" w:rsidRPr="00AA53E2">
        <w:rPr>
          <w:rFonts w:cstheme="minorHAnsi"/>
        </w:rPr>
        <w:t>Struziero.J</w:t>
      </w:r>
      <w:proofErr w:type="spellEnd"/>
      <w:r w:rsidR="00A67912" w:rsidRPr="00AA53E2">
        <w:rPr>
          <w:rFonts w:cstheme="minorHAnsi"/>
        </w:rPr>
        <w:t xml:space="preserve"> </w:t>
      </w:r>
      <w:r w:rsidRPr="00AA53E2">
        <w:rPr>
          <w:rFonts w:cstheme="minorHAnsi"/>
        </w:rPr>
        <w:t>2008:</w:t>
      </w:r>
      <w:r w:rsidR="00A67912" w:rsidRPr="00AA53E2">
        <w:rPr>
          <w:rFonts w:cstheme="minorHAnsi"/>
        </w:rPr>
        <w:t>pg</w:t>
      </w:r>
      <w:r w:rsidRPr="00AA53E2">
        <w:rPr>
          <w:rFonts w:cstheme="minorHAnsi"/>
        </w:rPr>
        <w:t>56) believed that effectively, resolving, interpersonal conflict and communication barriers in the supervisory setting involves seeing differences as natural and appropriate</w:t>
      </w:r>
      <w:r w:rsidR="006C41FF" w:rsidRPr="00AA53E2">
        <w:rPr>
          <w:rFonts w:cstheme="minorHAnsi"/>
        </w:rPr>
        <w:t xml:space="preserve"> and</w:t>
      </w:r>
      <w:r w:rsidRPr="00AA53E2">
        <w:rPr>
          <w:rFonts w:cstheme="minorHAnsi"/>
        </w:rPr>
        <w:t xml:space="preserve"> integrate both views in to a common good. </w:t>
      </w:r>
      <w:r w:rsidR="00A241B0" w:rsidRPr="00AA53E2">
        <w:rPr>
          <w:rFonts w:cstheme="minorHAnsi"/>
        </w:rPr>
        <w:t>Within my current practice, reflection take</w:t>
      </w:r>
      <w:r w:rsidR="006C41FF" w:rsidRPr="00AA53E2">
        <w:rPr>
          <w:rFonts w:cstheme="minorHAnsi"/>
        </w:rPr>
        <w:t>s</w:t>
      </w:r>
      <w:r w:rsidR="00A241B0" w:rsidRPr="00AA53E2">
        <w:rPr>
          <w:rFonts w:cstheme="minorHAnsi"/>
        </w:rPr>
        <w:t xml:space="preserve"> place where we are advised to complete the supervision form before the gathering in order to ensure discussion points are made by me as a supervisee. During the </w:t>
      </w:r>
      <w:r w:rsidR="00910F17" w:rsidRPr="00AA53E2">
        <w:rPr>
          <w:rFonts w:cstheme="minorHAnsi"/>
        </w:rPr>
        <w:t>supervision, I am able to reflect with my supervisor on the key areas of my notes and able to reflect on an</w:t>
      </w:r>
      <w:r w:rsidR="00267CED" w:rsidRPr="00AA53E2">
        <w:rPr>
          <w:rFonts w:cstheme="minorHAnsi"/>
        </w:rPr>
        <w:t>y improvements or achievements within</w:t>
      </w:r>
      <w:r w:rsidR="00910F17" w:rsidRPr="00AA53E2">
        <w:rPr>
          <w:rFonts w:cstheme="minorHAnsi"/>
        </w:rPr>
        <w:t xml:space="preserve"> my role. </w:t>
      </w:r>
    </w:p>
    <w:p w:rsidR="00E12C97" w:rsidRPr="00AA53E2" w:rsidRDefault="00E12C97" w:rsidP="00AA53E2">
      <w:pPr>
        <w:autoSpaceDE w:val="0"/>
        <w:autoSpaceDN w:val="0"/>
        <w:adjustRightInd w:val="0"/>
        <w:spacing w:after="0" w:line="480" w:lineRule="auto"/>
        <w:jc w:val="both"/>
        <w:rPr>
          <w:rFonts w:cstheme="minorHAnsi"/>
        </w:rPr>
      </w:pPr>
    </w:p>
    <w:p w:rsidR="0039573D" w:rsidRPr="00AA53E2" w:rsidRDefault="00E12C97" w:rsidP="00AA53E2">
      <w:pPr>
        <w:spacing w:line="480" w:lineRule="auto"/>
        <w:jc w:val="both"/>
        <w:rPr>
          <w:rFonts w:cstheme="minorHAnsi"/>
        </w:rPr>
      </w:pPr>
      <w:r w:rsidRPr="00AA53E2">
        <w:rPr>
          <w:rFonts w:cstheme="minorHAnsi"/>
        </w:rPr>
        <w:t xml:space="preserve">In addition to the Social Care Sector, </w:t>
      </w:r>
      <w:r w:rsidR="003831B7" w:rsidRPr="00AA53E2">
        <w:rPr>
          <w:rFonts w:cstheme="minorHAnsi"/>
        </w:rPr>
        <w:t>within the Health Care Sector</w:t>
      </w:r>
      <w:r w:rsidR="00EC343B" w:rsidRPr="00AA53E2">
        <w:rPr>
          <w:rFonts w:cstheme="minorHAnsi"/>
        </w:rPr>
        <w:t>,</w:t>
      </w:r>
      <w:r w:rsidR="003831B7" w:rsidRPr="00AA53E2">
        <w:rPr>
          <w:rFonts w:cstheme="minorHAnsi"/>
        </w:rPr>
        <w:t xml:space="preserve"> </w:t>
      </w:r>
      <w:r w:rsidRPr="00AA53E2">
        <w:rPr>
          <w:rFonts w:cstheme="minorHAnsi"/>
        </w:rPr>
        <w:t>the</w:t>
      </w:r>
      <w:r w:rsidR="00F17E43" w:rsidRPr="00AA53E2">
        <w:rPr>
          <w:rFonts w:cstheme="minorHAnsi"/>
        </w:rPr>
        <w:t xml:space="preserve"> Quality Assurance Framework </w:t>
      </w:r>
      <w:r w:rsidR="002E49BF" w:rsidRPr="00AA53E2">
        <w:rPr>
          <w:rFonts w:cstheme="minorHAnsi"/>
        </w:rPr>
        <w:t>(</w:t>
      </w:r>
      <w:hyperlink r:id="rId10" w:history="1">
        <w:r w:rsidR="002E49BF" w:rsidRPr="00AA53E2">
          <w:rPr>
            <w:rStyle w:val="Hyperlink"/>
            <w:rFonts w:cstheme="minorHAnsi"/>
          </w:rPr>
          <w:t>www.gmc-uk.org</w:t>
        </w:r>
      </w:hyperlink>
      <w:r w:rsidR="002E49BF" w:rsidRPr="00AA53E2">
        <w:rPr>
          <w:rFonts w:cstheme="minorHAnsi"/>
        </w:rPr>
        <w:t xml:space="preserve">) </w:t>
      </w:r>
      <w:r w:rsidR="00EC343B" w:rsidRPr="00AA53E2">
        <w:rPr>
          <w:rFonts w:cstheme="minorHAnsi"/>
        </w:rPr>
        <w:t>is known to promote</w:t>
      </w:r>
      <w:r w:rsidRPr="00AA53E2">
        <w:rPr>
          <w:rFonts w:cstheme="minorHAnsi"/>
        </w:rPr>
        <w:t xml:space="preserve"> excellence through training in order to meet the standards of the organisation. The Framework </w:t>
      </w:r>
      <w:r w:rsidR="00207446" w:rsidRPr="00AA53E2">
        <w:rPr>
          <w:rFonts w:cstheme="minorHAnsi"/>
        </w:rPr>
        <w:t>(</w:t>
      </w:r>
      <w:hyperlink r:id="rId11" w:history="1">
        <w:r w:rsidR="00207446" w:rsidRPr="00AA53E2">
          <w:rPr>
            <w:rStyle w:val="Hyperlink"/>
            <w:rFonts w:cstheme="minorHAnsi"/>
          </w:rPr>
          <w:t>www.gmc-uk.org</w:t>
        </w:r>
      </w:hyperlink>
      <w:r w:rsidR="00207446" w:rsidRPr="00AA53E2">
        <w:rPr>
          <w:rFonts w:cstheme="minorHAnsi"/>
        </w:rPr>
        <w:t xml:space="preserve">) </w:t>
      </w:r>
      <w:r w:rsidR="00B33EF2">
        <w:rPr>
          <w:rFonts w:cstheme="minorHAnsi"/>
        </w:rPr>
        <w:t>‘</w:t>
      </w:r>
      <w:r w:rsidRPr="00AA53E2">
        <w:rPr>
          <w:rFonts w:cstheme="minorHAnsi"/>
        </w:rPr>
        <w:t xml:space="preserve">identifies organisations </w:t>
      </w:r>
      <w:r w:rsidR="003831B7" w:rsidRPr="00AA53E2">
        <w:rPr>
          <w:rFonts w:cstheme="minorHAnsi"/>
        </w:rPr>
        <w:t>that</w:t>
      </w:r>
      <w:r w:rsidRPr="00AA53E2">
        <w:rPr>
          <w:rFonts w:cstheme="minorHAnsi"/>
        </w:rPr>
        <w:t xml:space="preserve"> are not meeting their standards and establish quality management</w:t>
      </w:r>
      <w:r w:rsidR="00267CED" w:rsidRPr="00AA53E2">
        <w:rPr>
          <w:rFonts w:cstheme="minorHAnsi"/>
        </w:rPr>
        <w:t>, quality control process and identifies</w:t>
      </w:r>
      <w:r w:rsidRPr="00AA53E2">
        <w:rPr>
          <w:rFonts w:cstheme="minorHAnsi"/>
        </w:rPr>
        <w:t xml:space="preserve"> improvements required</w:t>
      </w:r>
      <w:r w:rsidR="003831B7" w:rsidRPr="00AA53E2">
        <w:rPr>
          <w:rFonts w:cstheme="minorHAnsi"/>
        </w:rPr>
        <w:t xml:space="preserve">’. Thus, current Framework </w:t>
      </w:r>
      <w:r w:rsidR="003C5528" w:rsidRPr="00AA53E2">
        <w:rPr>
          <w:rFonts w:cstheme="minorHAnsi"/>
        </w:rPr>
        <w:t>of</w:t>
      </w:r>
      <w:r w:rsidR="003831B7" w:rsidRPr="00AA53E2">
        <w:rPr>
          <w:rFonts w:cstheme="minorHAnsi"/>
        </w:rPr>
        <w:t xml:space="preserve"> the Health Sector although highlights the effectiveness of meeting the standards of an </w:t>
      </w:r>
      <w:r w:rsidR="004C5074" w:rsidRPr="00AA53E2">
        <w:rPr>
          <w:rFonts w:cstheme="minorHAnsi"/>
        </w:rPr>
        <w:t>organisation; however</w:t>
      </w:r>
      <w:r w:rsidR="003831B7" w:rsidRPr="00AA53E2">
        <w:rPr>
          <w:rFonts w:cstheme="minorHAnsi"/>
        </w:rPr>
        <w:t xml:space="preserve"> it does not mention </w:t>
      </w:r>
      <w:r w:rsidR="00D660ED" w:rsidRPr="00AA53E2">
        <w:rPr>
          <w:rFonts w:cstheme="minorHAnsi"/>
        </w:rPr>
        <w:lastRenderedPageBreak/>
        <w:t>supervision or reflection wit</w:t>
      </w:r>
      <w:r w:rsidR="00D163A7" w:rsidRPr="00AA53E2">
        <w:rPr>
          <w:rFonts w:cstheme="minorHAnsi"/>
        </w:rPr>
        <w:t xml:space="preserve">hin practice. </w:t>
      </w:r>
      <w:r w:rsidR="00D660ED" w:rsidRPr="00AA53E2">
        <w:rPr>
          <w:rFonts w:cstheme="minorHAnsi"/>
        </w:rPr>
        <w:t xml:space="preserve">One aspect which illustrates policy used in relation to supervision is identified as promoting reflective practice. Hawkins and </w:t>
      </w:r>
      <w:proofErr w:type="spellStart"/>
      <w:r w:rsidR="00D660ED" w:rsidRPr="00AA53E2">
        <w:rPr>
          <w:rFonts w:cstheme="minorHAnsi"/>
        </w:rPr>
        <w:t>Shohet</w:t>
      </w:r>
      <w:proofErr w:type="spellEnd"/>
      <w:r w:rsidR="00D660ED" w:rsidRPr="00AA53E2">
        <w:rPr>
          <w:rFonts w:cstheme="minorHAnsi"/>
        </w:rPr>
        <w:t xml:space="preserve"> (2000:48) state that ‘a “good enough” supervisor is a reflective practitioner where as a perfect professional is a myth’. </w:t>
      </w:r>
      <w:r w:rsidR="00D163A7" w:rsidRPr="00AA53E2">
        <w:rPr>
          <w:rFonts w:cstheme="minorHAnsi"/>
        </w:rPr>
        <w:t>T</w:t>
      </w:r>
      <w:r w:rsidR="003831B7" w:rsidRPr="00AA53E2">
        <w:rPr>
          <w:rFonts w:cstheme="minorHAnsi"/>
        </w:rPr>
        <w:t>he Framework</w:t>
      </w:r>
      <w:r w:rsidR="00D163A7" w:rsidRPr="00AA53E2">
        <w:rPr>
          <w:rFonts w:cstheme="minorHAnsi"/>
        </w:rPr>
        <w:t xml:space="preserve"> is focused on approaching</w:t>
      </w:r>
      <w:r w:rsidR="003831B7" w:rsidRPr="00AA53E2">
        <w:rPr>
          <w:rFonts w:cstheme="minorHAnsi"/>
        </w:rPr>
        <w:t xml:space="preserve"> the importance of standards and quality </w:t>
      </w:r>
      <w:r w:rsidR="00D163A7" w:rsidRPr="00AA53E2">
        <w:rPr>
          <w:rFonts w:cstheme="minorHAnsi"/>
        </w:rPr>
        <w:t xml:space="preserve">of the organisation and </w:t>
      </w:r>
      <w:r w:rsidR="003831B7" w:rsidRPr="00AA53E2">
        <w:rPr>
          <w:rFonts w:cstheme="minorHAnsi"/>
        </w:rPr>
        <w:t xml:space="preserve">managed through </w:t>
      </w:r>
      <w:r w:rsidR="00D163A7" w:rsidRPr="00AA53E2">
        <w:rPr>
          <w:rFonts w:cstheme="minorHAnsi"/>
        </w:rPr>
        <w:t xml:space="preserve">regular monitoring by the managers. </w:t>
      </w:r>
    </w:p>
    <w:p w:rsidR="00B80AFA" w:rsidRPr="00AA53E2" w:rsidRDefault="0039573D" w:rsidP="00AA53E2">
      <w:pPr>
        <w:autoSpaceDE w:val="0"/>
        <w:autoSpaceDN w:val="0"/>
        <w:adjustRightInd w:val="0"/>
        <w:spacing w:after="0" w:line="480" w:lineRule="auto"/>
        <w:jc w:val="both"/>
        <w:rPr>
          <w:rFonts w:cstheme="minorHAnsi"/>
        </w:rPr>
      </w:pPr>
      <w:r w:rsidRPr="00AA53E2">
        <w:rPr>
          <w:rFonts w:cstheme="minorHAnsi"/>
        </w:rPr>
        <w:t>Similarly, The Ministry’s 2005</w:t>
      </w:r>
      <w:r w:rsidR="00207446" w:rsidRPr="00AA53E2">
        <w:rPr>
          <w:rFonts w:cstheme="minorHAnsi"/>
        </w:rPr>
        <w:t xml:space="preserve"> National Supervision Framework (</w:t>
      </w:r>
      <w:hyperlink r:id="rId12" w:history="1">
        <w:r w:rsidR="00207446" w:rsidRPr="00AA53E2">
          <w:rPr>
            <w:rStyle w:val="Hyperlink"/>
            <w:rFonts w:cstheme="minorHAnsi"/>
          </w:rPr>
          <w:t>www.education.govt.nz</w:t>
        </w:r>
      </w:hyperlink>
      <w:r w:rsidR="00207446" w:rsidRPr="00AA53E2">
        <w:rPr>
          <w:rFonts w:cstheme="minorHAnsi"/>
        </w:rPr>
        <w:t xml:space="preserve">) </w:t>
      </w:r>
      <w:r w:rsidRPr="00AA53E2">
        <w:rPr>
          <w:rFonts w:cstheme="minorHAnsi"/>
        </w:rPr>
        <w:t>reflects on the key practices and needs of supervision. The framework</w:t>
      </w:r>
      <w:r w:rsidR="002E49BF" w:rsidRPr="00AA53E2">
        <w:rPr>
          <w:rFonts w:cstheme="minorHAnsi"/>
        </w:rPr>
        <w:t xml:space="preserve"> (</w:t>
      </w:r>
      <w:hyperlink r:id="rId13" w:history="1">
        <w:r w:rsidR="002E49BF" w:rsidRPr="00AA53E2">
          <w:rPr>
            <w:rStyle w:val="Hyperlink"/>
            <w:rFonts w:cstheme="minorHAnsi"/>
          </w:rPr>
          <w:t>www.education.govt.nz</w:t>
        </w:r>
      </w:hyperlink>
      <w:r w:rsidR="002E49BF" w:rsidRPr="00AA53E2">
        <w:rPr>
          <w:rFonts w:cstheme="minorHAnsi"/>
        </w:rPr>
        <w:t xml:space="preserve">) </w:t>
      </w:r>
      <w:r w:rsidRPr="00AA53E2">
        <w:rPr>
          <w:rFonts w:cstheme="minorHAnsi"/>
        </w:rPr>
        <w:t xml:space="preserve">promotes ‘quality, culturally, responsive, accountable practice through the provision of skilled </w:t>
      </w:r>
      <w:r w:rsidR="009E0633" w:rsidRPr="00AA53E2">
        <w:rPr>
          <w:rFonts w:cstheme="minorHAnsi"/>
        </w:rPr>
        <w:t>supervision’</w:t>
      </w:r>
      <w:r w:rsidR="00207446" w:rsidRPr="00AA53E2">
        <w:rPr>
          <w:rFonts w:cstheme="minorHAnsi"/>
        </w:rPr>
        <w:t>.</w:t>
      </w:r>
      <w:r w:rsidR="009E0633" w:rsidRPr="00AA53E2">
        <w:rPr>
          <w:rFonts w:cstheme="minorHAnsi"/>
        </w:rPr>
        <w:t xml:space="preserve"> </w:t>
      </w:r>
      <w:r w:rsidRPr="00AA53E2">
        <w:rPr>
          <w:rFonts w:cstheme="minorHAnsi"/>
        </w:rPr>
        <w:t>In addition to this Framework,</w:t>
      </w:r>
      <w:r w:rsidR="007455D2" w:rsidRPr="00AA53E2">
        <w:rPr>
          <w:rFonts w:cstheme="minorHAnsi"/>
        </w:rPr>
        <w:t xml:space="preserve"> there are Legal and Ethical requirements to supervision such as </w:t>
      </w:r>
      <w:r w:rsidRPr="00AA53E2">
        <w:rPr>
          <w:rFonts w:cstheme="minorHAnsi"/>
        </w:rPr>
        <w:t>the St</w:t>
      </w:r>
      <w:r w:rsidR="00EC343B" w:rsidRPr="00AA53E2">
        <w:rPr>
          <w:rFonts w:cstheme="minorHAnsi"/>
        </w:rPr>
        <w:t xml:space="preserve">ate Sector Act 1988, which </w:t>
      </w:r>
      <w:r w:rsidRPr="00AA53E2">
        <w:rPr>
          <w:rFonts w:cstheme="minorHAnsi"/>
        </w:rPr>
        <w:t xml:space="preserve">holds principles for the </w:t>
      </w:r>
      <w:r w:rsidR="007455D2" w:rsidRPr="00AA53E2">
        <w:rPr>
          <w:rFonts w:cstheme="minorHAnsi"/>
        </w:rPr>
        <w:t xml:space="preserve">Government in which </w:t>
      </w:r>
      <w:r w:rsidR="00EC343B" w:rsidRPr="00AA53E2">
        <w:rPr>
          <w:rFonts w:cstheme="minorHAnsi"/>
        </w:rPr>
        <w:t xml:space="preserve">they </w:t>
      </w:r>
      <w:r w:rsidR="007455D2" w:rsidRPr="00AA53E2">
        <w:rPr>
          <w:rFonts w:cstheme="minorHAnsi"/>
        </w:rPr>
        <w:t>are obliged to ensure “opportunities for the enhancement of the abilities of individual employees”</w:t>
      </w:r>
      <w:r w:rsidR="00207446" w:rsidRPr="00AA53E2">
        <w:rPr>
          <w:rFonts w:cstheme="minorHAnsi"/>
        </w:rPr>
        <w:t xml:space="preserve"> (</w:t>
      </w:r>
      <w:hyperlink r:id="rId14" w:history="1">
        <w:r w:rsidR="00207446" w:rsidRPr="00AA53E2">
          <w:rPr>
            <w:rStyle w:val="Hyperlink"/>
            <w:rFonts w:cstheme="minorHAnsi"/>
          </w:rPr>
          <w:t>www.education.govt.nz</w:t>
        </w:r>
      </w:hyperlink>
      <w:r w:rsidR="00207446" w:rsidRPr="00AA53E2">
        <w:rPr>
          <w:rFonts w:cstheme="minorHAnsi"/>
        </w:rPr>
        <w:t>)</w:t>
      </w:r>
      <w:r w:rsidR="007455D2" w:rsidRPr="00AA53E2">
        <w:rPr>
          <w:rFonts w:cstheme="minorHAnsi"/>
        </w:rPr>
        <w:t>. To support this, the Assurance Act 2003 (HPCAA) in which issues a framework for practitioners in which supervision ensures practitioners are proficient to practice in their professions.</w:t>
      </w:r>
      <w:r w:rsidR="0055345E" w:rsidRPr="00AA53E2">
        <w:rPr>
          <w:rFonts w:cstheme="minorHAnsi"/>
        </w:rPr>
        <w:t xml:space="preserve"> However, to ensure supervision develop practitioners within their development, supervision must be in place in order for it to be achieved. </w:t>
      </w:r>
    </w:p>
    <w:p w:rsidR="00D163A7" w:rsidRPr="00AA53E2" w:rsidRDefault="00D163A7" w:rsidP="00AA53E2">
      <w:pPr>
        <w:autoSpaceDE w:val="0"/>
        <w:autoSpaceDN w:val="0"/>
        <w:adjustRightInd w:val="0"/>
        <w:spacing w:after="0" w:line="480" w:lineRule="auto"/>
        <w:jc w:val="both"/>
        <w:rPr>
          <w:rStyle w:val="st1"/>
          <w:rFonts w:cstheme="minorHAnsi"/>
        </w:rPr>
      </w:pPr>
    </w:p>
    <w:p w:rsidR="00D163A7" w:rsidRPr="00AA53E2" w:rsidRDefault="00D1635E" w:rsidP="00AA53E2">
      <w:pPr>
        <w:autoSpaceDE w:val="0"/>
        <w:autoSpaceDN w:val="0"/>
        <w:adjustRightInd w:val="0"/>
        <w:spacing w:after="0" w:line="480" w:lineRule="auto"/>
        <w:jc w:val="both"/>
        <w:rPr>
          <w:rFonts w:cstheme="minorHAnsi"/>
        </w:rPr>
      </w:pPr>
      <w:r w:rsidRPr="00AA53E2">
        <w:rPr>
          <w:rFonts w:cstheme="minorHAnsi"/>
        </w:rPr>
        <w:t>The importance of having a supervision policy in place will introduce r</w:t>
      </w:r>
      <w:r w:rsidR="00FB3D4C" w:rsidRPr="00AA53E2">
        <w:rPr>
          <w:rFonts w:cstheme="minorHAnsi"/>
        </w:rPr>
        <w:t>eflective practice</w:t>
      </w:r>
      <w:r w:rsidRPr="00AA53E2">
        <w:rPr>
          <w:rFonts w:cstheme="minorHAnsi"/>
        </w:rPr>
        <w:t xml:space="preserve"> which</w:t>
      </w:r>
      <w:r w:rsidR="00267CED" w:rsidRPr="00AA53E2">
        <w:rPr>
          <w:rFonts w:cstheme="minorHAnsi"/>
        </w:rPr>
        <w:t xml:space="preserve"> </w:t>
      </w:r>
      <w:r w:rsidR="00C75FE8" w:rsidRPr="00AA53E2">
        <w:rPr>
          <w:rFonts w:cstheme="minorHAnsi"/>
        </w:rPr>
        <w:t>gives superv</w:t>
      </w:r>
      <w:r w:rsidR="00267CED" w:rsidRPr="00AA53E2">
        <w:rPr>
          <w:rFonts w:cstheme="minorHAnsi"/>
        </w:rPr>
        <w:t>isors an opportunity to look in</w:t>
      </w:r>
      <w:r w:rsidR="00C75FE8" w:rsidRPr="00AA53E2">
        <w:rPr>
          <w:rFonts w:cstheme="minorHAnsi"/>
        </w:rPr>
        <w:t>to the supervisee’s involvement within their practice, their barriers to work, their a</w:t>
      </w:r>
      <w:r w:rsidR="00EC343B" w:rsidRPr="00AA53E2">
        <w:rPr>
          <w:rFonts w:cstheme="minorHAnsi"/>
        </w:rPr>
        <w:t>chievements and positivity.  Thi</w:t>
      </w:r>
      <w:r w:rsidR="00C75FE8" w:rsidRPr="00AA53E2">
        <w:rPr>
          <w:rFonts w:cstheme="minorHAnsi"/>
        </w:rPr>
        <w:t xml:space="preserve">s can also be an opportunity for the supervisee to trial new path ways in order to better their delivery of their profession. </w:t>
      </w:r>
      <w:proofErr w:type="spellStart"/>
      <w:r w:rsidR="002E49BF" w:rsidRPr="00AA53E2">
        <w:rPr>
          <w:rFonts w:cstheme="minorHAnsi"/>
        </w:rPr>
        <w:t>Schon</w:t>
      </w:r>
      <w:proofErr w:type="spellEnd"/>
      <w:r w:rsidR="002E49BF" w:rsidRPr="00AA53E2">
        <w:rPr>
          <w:rFonts w:cstheme="minorHAnsi"/>
        </w:rPr>
        <w:t xml:space="preserve"> (1983 cited in </w:t>
      </w:r>
      <w:proofErr w:type="spellStart"/>
      <w:r w:rsidR="002E49BF" w:rsidRPr="00AA53E2">
        <w:rPr>
          <w:rFonts w:cstheme="minorHAnsi"/>
        </w:rPr>
        <w:t>Hawkins</w:t>
      </w:r>
      <w:proofErr w:type="gramStart"/>
      <w:r w:rsidR="002E49BF" w:rsidRPr="00AA53E2">
        <w:rPr>
          <w:rFonts w:cstheme="minorHAnsi"/>
        </w:rPr>
        <w:t>,P</w:t>
      </w:r>
      <w:proofErr w:type="spellEnd"/>
      <w:proofErr w:type="gramEnd"/>
      <w:r w:rsidR="002E49BF" w:rsidRPr="00AA53E2">
        <w:rPr>
          <w:rFonts w:cstheme="minorHAnsi"/>
        </w:rPr>
        <w:t xml:space="preserve">. </w:t>
      </w:r>
      <w:proofErr w:type="spellStart"/>
      <w:r w:rsidR="002E49BF" w:rsidRPr="00AA53E2">
        <w:rPr>
          <w:rFonts w:cstheme="minorHAnsi"/>
        </w:rPr>
        <w:t>Shohet,R</w:t>
      </w:r>
      <w:proofErr w:type="spellEnd"/>
      <w:r w:rsidR="002E49BF" w:rsidRPr="00AA53E2">
        <w:rPr>
          <w:rFonts w:cstheme="minorHAnsi"/>
        </w:rPr>
        <w:t xml:space="preserve"> 2012:pg16) </w:t>
      </w:r>
      <w:r w:rsidR="00F609E5" w:rsidRPr="00AA53E2">
        <w:rPr>
          <w:rFonts w:cstheme="minorHAnsi"/>
        </w:rPr>
        <w:t>defined</w:t>
      </w:r>
      <w:r w:rsidR="00D754C5" w:rsidRPr="00AA53E2">
        <w:rPr>
          <w:rFonts w:cstheme="minorHAnsi"/>
        </w:rPr>
        <w:t xml:space="preserve"> reflective practice within the supervision and the helping professions </w:t>
      </w:r>
      <w:r w:rsidR="00F609E5" w:rsidRPr="00AA53E2">
        <w:rPr>
          <w:rFonts w:cstheme="minorHAnsi"/>
        </w:rPr>
        <w:t>as ‘a capacity to reflect on action as to engage in a process of continued learning’</w:t>
      </w:r>
      <w:r w:rsidR="002E49BF" w:rsidRPr="00AA53E2">
        <w:rPr>
          <w:rFonts w:cstheme="minorHAnsi"/>
        </w:rPr>
        <w:t>.</w:t>
      </w:r>
      <w:r w:rsidR="00825E84" w:rsidRPr="00AA53E2">
        <w:rPr>
          <w:rFonts w:cstheme="minorHAnsi"/>
        </w:rPr>
        <w:t xml:space="preserve"> </w:t>
      </w:r>
      <w:proofErr w:type="spellStart"/>
      <w:r w:rsidR="00DA6AC8" w:rsidRPr="00AA53E2">
        <w:rPr>
          <w:rFonts w:cstheme="minorHAnsi"/>
        </w:rPr>
        <w:t>Schon</w:t>
      </w:r>
      <w:proofErr w:type="spellEnd"/>
      <w:r w:rsidR="00DA6AC8" w:rsidRPr="00AA53E2">
        <w:rPr>
          <w:rFonts w:cstheme="minorHAnsi"/>
        </w:rPr>
        <w:t xml:space="preserve"> distinguished reflection- on-action and reflection- in- action in which supports the supervisor pulling together the understanding, interaction and engagement within </w:t>
      </w:r>
      <w:r w:rsidR="00D754C5" w:rsidRPr="00AA53E2">
        <w:rPr>
          <w:rFonts w:cstheme="minorHAnsi"/>
        </w:rPr>
        <w:t xml:space="preserve">the supervisory process. </w:t>
      </w:r>
      <w:r w:rsidR="009E45F8" w:rsidRPr="00AA53E2">
        <w:rPr>
          <w:rFonts w:cstheme="minorHAnsi"/>
        </w:rPr>
        <w:t xml:space="preserve">Within practice, individuals may not understand the benefits or importance of supervision and may continue to carry on with their dependent on their regular routine.  </w:t>
      </w:r>
      <w:r w:rsidR="00607620" w:rsidRPr="00AA53E2">
        <w:rPr>
          <w:rFonts w:cstheme="minorHAnsi"/>
        </w:rPr>
        <w:t xml:space="preserve">Although the </w:t>
      </w:r>
      <w:r w:rsidR="008F6486" w:rsidRPr="00AA53E2">
        <w:rPr>
          <w:rFonts w:cstheme="minorHAnsi"/>
        </w:rPr>
        <w:lastRenderedPageBreak/>
        <w:t xml:space="preserve">supervisee may view supervision as a way to </w:t>
      </w:r>
      <w:r w:rsidR="00841CE0" w:rsidRPr="00AA53E2">
        <w:rPr>
          <w:rFonts w:cstheme="minorHAnsi"/>
        </w:rPr>
        <w:t xml:space="preserve">seek support, depending on the nature of the supervisor, their views may look at supervision as a way to set goals and achievement for the service. </w:t>
      </w:r>
      <w:r w:rsidR="00575B33" w:rsidRPr="00AA53E2">
        <w:rPr>
          <w:rFonts w:cstheme="minorHAnsi"/>
        </w:rPr>
        <w:t xml:space="preserve"> Kolb </w:t>
      </w:r>
      <w:r w:rsidRPr="00AA53E2">
        <w:rPr>
          <w:rFonts w:cstheme="minorHAnsi"/>
        </w:rPr>
        <w:t>(</w:t>
      </w:r>
      <w:r w:rsidR="002E49BF" w:rsidRPr="00AA53E2">
        <w:rPr>
          <w:rFonts w:cstheme="minorHAnsi"/>
        </w:rPr>
        <w:t xml:space="preserve">cited in </w:t>
      </w:r>
      <w:proofErr w:type="spellStart"/>
      <w:r w:rsidR="002E49BF" w:rsidRPr="00AA53E2">
        <w:rPr>
          <w:rFonts w:cstheme="minorHAnsi"/>
        </w:rPr>
        <w:t>Davys</w:t>
      </w:r>
      <w:proofErr w:type="gramStart"/>
      <w:r w:rsidR="002E49BF" w:rsidRPr="00AA53E2">
        <w:rPr>
          <w:rFonts w:cstheme="minorHAnsi"/>
        </w:rPr>
        <w:t>,A.Beddoe,L</w:t>
      </w:r>
      <w:proofErr w:type="spellEnd"/>
      <w:proofErr w:type="gramEnd"/>
      <w:r w:rsidR="002E49BF" w:rsidRPr="00AA53E2">
        <w:rPr>
          <w:rFonts w:cstheme="minorHAnsi"/>
        </w:rPr>
        <w:t xml:space="preserve"> </w:t>
      </w:r>
      <w:r w:rsidRPr="00AA53E2">
        <w:rPr>
          <w:rFonts w:cstheme="minorHAnsi"/>
        </w:rPr>
        <w:t>2010:</w:t>
      </w:r>
      <w:r w:rsidR="002E49BF" w:rsidRPr="00AA53E2">
        <w:rPr>
          <w:rFonts w:cstheme="minorHAnsi"/>
        </w:rPr>
        <w:t>pg</w:t>
      </w:r>
      <w:r w:rsidRPr="00AA53E2">
        <w:rPr>
          <w:rFonts w:cstheme="minorHAnsi"/>
        </w:rPr>
        <w:t xml:space="preserve">209) </w:t>
      </w:r>
      <w:r w:rsidR="00575B33" w:rsidRPr="00AA53E2">
        <w:rPr>
          <w:rFonts w:cstheme="minorHAnsi"/>
        </w:rPr>
        <w:t xml:space="preserve">introduced the learning reflective model and who describes it as a </w:t>
      </w:r>
      <w:r w:rsidRPr="00AA53E2">
        <w:rPr>
          <w:rFonts w:cstheme="minorHAnsi"/>
        </w:rPr>
        <w:t>‘</w:t>
      </w:r>
      <w:r w:rsidR="00575B33" w:rsidRPr="00AA53E2">
        <w:rPr>
          <w:rFonts w:cstheme="minorHAnsi"/>
        </w:rPr>
        <w:t>four stages; event, exploration, experimentation and evaluation in which the model utilises the stages of experiential learning</w:t>
      </w:r>
      <w:r w:rsidRPr="00AA53E2">
        <w:rPr>
          <w:rFonts w:cstheme="minorHAnsi"/>
        </w:rPr>
        <w:t>’</w:t>
      </w:r>
      <w:r w:rsidR="00575B33" w:rsidRPr="00AA53E2">
        <w:rPr>
          <w:rFonts w:cstheme="minorHAnsi"/>
        </w:rPr>
        <w:t>.</w:t>
      </w:r>
      <w:r w:rsidRPr="00AA53E2">
        <w:rPr>
          <w:rFonts w:cstheme="minorHAnsi"/>
        </w:rPr>
        <w:t xml:space="preserve"> Reflection is a crucial part of the supervisees learning where it progresses, challenges and encourages supervisee’s process. </w:t>
      </w:r>
    </w:p>
    <w:p w:rsidR="0055345E" w:rsidRPr="00AA53E2" w:rsidRDefault="0055345E" w:rsidP="00AA53E2">
      <w:pPr>
        <w:autoSpaceDE w:val="0"/>
        <w:autoSpaceDN w:val="0"/>
        <w:adjustRightInd w:val="0"/>
        <w:spacing w:after="0" w:line="480" w:lineRule="auto"/>
        <w:jc w:val="both"/>
        <w:rPr>
          <w:rFonts w:cstheme="minorHAnsi"/>
        </w:rPr>
      </w:pPr>
    </w:p>
    <w:p w:rsidR="00C77A22" w:rsidRPr="00AA53E2" w:rsidRDefault="00D163A7" w:rsidP="00AA53E2">
      <w:pPr>
        <w:autoSpaceDE w:val="0"/>
        <w:autoSpaceDN w:val="0"/>
        <w:adjustRightInd w:val="0"/>
        <w:spacing w:after="0" w:line="480" w:lineRule="auto"/>
        <w:jc w:val="both"/>
        <w:rPr>
          <w:rFonts w:cstheme="minorHAnsi"/>
          <w:color w:val="000000"/>
        </w:rPr>
      </w:pPr>
      <w:r w:rsidRPr="00AA53E2">
        <w:rPr>
          <w:rFonts w:cstheme="minorHAnsi"/>
        </w:rPr>
        <w:t>In addition to the Frameworks and Policies which support supervision in practice</w:t>
      </w:r>
      <w:r w:rsidR="00B16C4E" w:rsidRPr="00AA53E2">
        <w:rPr>
          <w:rFonts w:cstheme="minorHAnsi"/>
        </w:rPr>
        <w:t xml:space="preserve">, the Welsh Local Government Association </w:t>
      </w:r>
      <w:r w:rsidR="0004577C" w:rsidRPr="00AA53E2">
        <w:rPr>
          <w:rFonts w:cstheme="minorHAnsi"/>
          <w:color w:val="000000"/>
        </w:rPr>
        <w:t>(WLGA,</w:t>
      </w:r>
      <w:r w:rsidR="00825E84" w:rsidRPr="00AA53E2">
        <w:rPr>
          <w:rFonts w:cstheme="minorHAnsi"/>
          <w:color w:val="000000"/>
        </w:rPr>
        <w:t xml:space="preserve">2013) </w:t>
      </w:r>
      <w:r w:rsidR="002E268F">
        <w:rPr>
          <w:rFonts w:cstheme="minorHAnsi"/>
        </w:rPr>
        <w:t>underpins reflection as good</w:t>
      </w:r>
      <w:r w:rsidR="00B16C4E" w:rsidRPr="00AA53E2">
        <w:rPr>
          <w:rFonts w:cstheme="minorHAnsi"/>
        </w:rPr>
        <w:t xml:space="preserve"> pract</w:t>
      </w:r>
      <w:r w:rsidR="002E268F">
        <w:rPr>
          <w:rFonts w:cstheme="minorHAnsi"/>
        </w:rPr>
        <w:t xml:space="preserve">ice and provides a benchmark where </w:t>
      </w:r>
      <w:r w:rsidR="00B16C4E" w:rsidRPr="00AA53E2">
        <w:rPr>
          <w:rFonts w:cstheme="minorHAnsi"/>
        </w:rPr>
        <w:t xml:space="preserve">organisations should </w:t>
      </w:r>
      <w:r w:rsidR="002E268F">
        <w:rPr>
          <w:rFonts w:cstheme="minorHAnsi"/>
        </w:rPr>
        <w:t>consider</w:t>
      </w:r>
      <w:r w:rsidR="00B16C4E" w:rsidRPr="00AA53E2">
        <w:rPr>
          <w:rFonts w:cstheme="minorHAnsi"/>
        </w:rPr>
        <w:t xml:space="preserve"> in order to </w:t>
      </w:r>
      <w:r w:rsidR="002E268F">
        <w:rPr>
          <w:rFonts w:cstheme="minorHAnsi"/>
        </w:rPr>
        <w:t>deliver</w:t>
      </w:r>
      <w:r w:rsidR="00B16C4E" w:rsidRPr="00AA53E2">
        <w:rPr>
          <w:rFonts w:cstheme="minorHAnsi"/>
        </w:rPr>
        <w:t xml:space="preserve"> the best possible</w:t>
      </w:r>
      <w:r w:rsidR="002E268F">
        <w:rPr>
          <w:rFonts w:cstheme="minorHAnsi"/>
        </w:rPr>
        <w:t xml:space="preserve"> youth work</w:t>
      </w:r>
      <w:r w:rsidR="00B16C4E" w:rsidRPr="00AA53E2">
        <w:rPr>
          <w:rFonts w:cstheme="minorHAnsi"/>
        </w:rPr>
        <w:t xml:space="preserve"> </w:t>
      </w:r>
      <w:r w:rsidR="002E268F">
        <w:rPr>
          <w:rFonts w:cstheme="minorHAnsi"/>
        </w:rPr>
        <w:t xml:space="preserve">for </w:t>
      </w:r>
      <w:r w:rsidR="00B16C4E" w:rsidRPr="00AA53E2">
        <w:rPr>
          <w:rFonts w:cstheme="minorHAnsi"/>
        </w:rPr>
        <w:t xml:space="preserve"> young people</w:t>
      </w:r>
      <w:r w:rsidR="00825E84" w:rsidRPr="00AA53E2">
        <w:rPr>
          <w:rFonts w:cstheme="minorHAnsi"/>
        </w:rPr>
        <w:t>.</w:t>
      </w:r>
      <w:r w:rsidR="00B16C4E" w:rsidRPr="00AA53E2">
        <w:rPr>
          <w:rFonts w:cstheme="minorHAnsi"/>
        </w:rPr>
        <w:t xml:space="preserve"> </w:t>
      </w:r>
      <w:r w:rsidR="0004577C" w:rsidRPr="00AA53E2">
        <w:rPr>
          <w:rFonts w:cstheme="minorHAnsi"/>
        </w:rPr>
        <w:t xml:space="preserve">The </w:t>
      </w:r>
      <w:r w:rsidR="00F606F0" w:rsidRPr="00AA53E2">
        <w:rPr>
          <w:rFonts w:cstheme="minorHAnsi"/>
          <w:color w:val="000000"/>
        </w:rPr>
        <w:t>WLGA</w:t>
      </w:r>
      <w:r w:rsidR="002E49BF" w:rsidRPr="00AA53E2">
        <w:rPr>
          <w:rFonts w:cstheme="minorHAnsi"/>
          <w:color w:val="000000"/>
        </w:rPr>
        <w:t xml:space="preserve"> </w:t>
      </w:r>
      <w:r w:rsidR="0004577C" w:rsidRPr="00AA53E2">
        <w:rPr>
          <w:rFonts w:cstheme="minorHAnsi"/>
          <w:color w:val="000000"/>
        </w:rPr>
        <w:t>(WLGA</w:t>
      </w:r>
      <w:proofErr w:type="gramStart"/>
      <w:r w:rsidR="0004577C" w:rsidRPr="00AA53E2">
        <w:rPr>
          <w:rFonts w:cstheme="minorHAnsi"/>
          <w:color w:val="000000"/>
        </w:rPr>
        <w:t>,</w:t>
      </w:r>
      <w:r w:rsidR="002E49BF" w:rsidRPr="00AA53E2">
        <w:rPr>
          <w:rFonts w:cstheme="minorHAnsi"/>
          <w:color w:val="000000"/>
        </w:rPr>
        <w:t>2013</w:t>
      </w:r>
      <w:proofErr w:type="gramEnd"/>
      <w:r w:rsidR="0004577C" w:rsidRPr="00AA53E2">
        <w:rPr>
          <w:rFonts w:cstheme="minorHAnsi"/>
          <w:color w:val="000000"/>
        </w:rPr>
        <w:t>) state</w:t>
      </w:r>
      <w:r w:rsidR="00F606F0" w:rsidRPr="00AA53E2">
        <w:rPr>
          <w:rFonts w:cstheme="minorHAnsi"/>
          <w:color w:val="000000"/>
        </w:rPr>
        <w:t xml:space="preserve"> </w:t>
      </w:r>
      <w:r w:rsidR="002E49BF" w:rsidRPr="00AA53E2">
        <w:rPr>
          <w:rFonts w:cstheme="minorHAnsi"/>
          <w:color w:val="000000"/>
        </w:rPr>
        <w:t>that</w:t>
      </w:r>
      <w:r w:rsidR="00F606F0" w:rsidRPr="00AA53E2">
        <w:rPr>
          <w:rFonts w:cstheme="minorHAnsi"/>
          <w:color w:val="000000"/>
        </w:rPr>
        <w:t xml:space="preserve"> </w:t>
      </w:r>
      <w:r w:rsidR="002E49BF" w:rsidRPr="00AA53E2">
        <w:rPr>
          <w:rFonts w:cstheme="minorHAnsi"/>
          <w:color w:val="000000"/>
        </w:rPr>
        <w:t>‘</w:t>
      </w:r>
      <w:r w:rsidR="00F606F0" w:rsidRPr="00AA53E2">
        <w:rPr>
          <w:rFonts w:cstheme="minorHAnsi"/>
          <w:color w:val="000000"/>
        </w:rPr>
        <w:t>due to t</w:t>
      </w:r>
      <w:r w:rsidR="00424727" w:rsidRPr="00AA53E2">
        <w:rPr>
          <w:rFonts w:cstheme="minorHAnsi"/>
          <w:color w:val="000000"/>
        </w:rPr>
        <w:t>he nature of youth work</w:t>
      </w:r>
      <w:r w:rsidR="00F606F0" w:rsidRPr="00AA53E2">
        <w:rPr>
          <w:rFonts w:cstheme="minorHAnsi"/>
          <w:color w:val="000000"/>
        </w:rPr>
        <w:t xml:space="preserve">, it is vital </w:t>
      </w:r>
      <w:r w:rsidR="00840C26" w:rsidRPr="00AA53E2">
        <w:rPr>
          <w:rFonts w:cstheme="minorHAnsi"/>
          <w:color w:val="000000"/>
        </w:rPr>
        <w:t>that sufficient and supportive supervision structures are set in to place</w:t>
      </w:r>
      <w:r w:rsidR="002E49BF" w:rsidRPr="00AA53E2">
        <w:rPr>
          <w:rFonts w:cstheme="minorHAnsi"/>
          <w:color w:val="000000"/>
        </w:rPr>
        <w:t>’</w:t>
      </w:r>
      <w:r w:rsidR="00840C26" w:rsidRPr="00AA53E2">
        <w:rPr>
          <w:rFonts w:cstheme="minorHAnsi"/>
          <w:color w:val="000000"/>
        </w:rPr>
        <w:t xml:space="preserve">. </w:t>
      </w:r>
      <w:r w:rsidR="00021128" w:rsidRPr="00AA53E2">
        <w:rPr>
          <w:rFonts w:cstheme="minorHAnsi"/>
          <w:color w:val="000000"/>
        </w:rPr>
        <w:t>The WLGA believes</w:t>
      </w:r>
      <w:r w:rsidR="004C5074" w:rsidRPr="00AA53E2">
        <w:rPr>
          <w:rFonts w:cstheme="minorHAnsi"/>
          <w:color w:val="000000"/>
        </w:rPr>
        <w:t xml:space="preserve"> that youth work</w:t>
      </w:r>
      <w:r w:rsidR="00A9602C" w:rsidRPr="00AA53E2">
        <w:rPr>
          <w:rFonts w:cstheme="minorHAnsi"/>
          <w:color w:val="000000"/>
        </w:rPr>
        <w:t xml:space="preserve"> should follow the process based on recording, monitoring and evaluation. </w:t>
      </w:r>
      <w:r w:rsidR="00D660ED" w:rsidRPr="00AA53E2">
        <w:rPr>
          <w:rFonts w:cstheme="minorHAnsi"/>
        </w:rPr>
        <w:t>Supported supervision can provide constructive practice within the youth work practice where supervisees are able to reflect and challenge themselves to achieve their aims and goals.  Freire (</w:t>
      </w:r>
      <w:r w:rsidR="0004577C" w:rsidRPr="00AA53E2">
        <w:rPr>
          <w:rFonts w:cstheme="minorHAnsi"/>
        </w:rPr>
        <w:t xml:space="preserve">cited in </w:t>
      </w:r>
      <w:proofErr w:type="spellStart"/>
      <w:r w:rsidR="0004577C" w:rsidRPr="00AA53E2">
        <w:rPr>
          <w:rFonts w:cstheme="minorHAnsi"/>
        </w:rPr>
        <w:t>Sapin.K</w:t>
      </w:r>
      <w:proofErr w:type="spellEnd"/>
      <w:r w:rsidR="0004577C" w:rsidRPr="00AA53E2">
        <w:rPr>
          <w:rFonts w:cstheme="minorHAnsi"/>
        </w:rPr>
        <w:t xml:space="preserve"> </w:t>
      </w:r>
      <w:r w:rsidR="00D660ED" w:rsidRPr="00AA53E2">
        <w:rPr>
          <w:rFonts w:cstheme="minorHAnsi"/>
        </w:rPr>
        <w:t>2013:</w:t>
      </w:r>
      <w:r w:rsidR="0004577C" w:rsidRPr="00AA53E2">
        <w:rPr>
          <w:rFonts w:cstheme="minorHAnsi"/>
        </w:rPr>
        <w:t>pg</w:t>
      </w:r>
      <w:r w:rsidR="00D660ED" w:rsidRPr="00AA53E2">
        <w:rPr>
          <w:rFonts w:cstheme="minorHAnsi"/>
        </w:rPr>
        <w:t xml:space="preserve">220) describes this </w:t>
      </w:r>
      <w:r w:rsidR="0004577C" w:rsidRPr="00AA53E2">
        <w:rPr>
          <w:rFonts w:cstheme="minorHAnsi"/>
        </w:rPr>
        <w:t>‘</w:t>
      </w:r>
      <w:r w:rsidR="00D660ED" w:rsidRPr="00AA53E2">
        <w:rPr>
          <w:rFonts w:cstheme="minorHAnsi"/>
        </w:rPr>
        <w:t>as a “Praxis” reflection and analysis of issues arising from practice to identify and plan transformative action’. Reflection is the ability to identify areas that need to be developed or to even praise the effectiveness and capability of staff profession</w:t>
      </w:r>
      <w:r w:rsidR="00D660ED" w:rsidRPr="00AA53E2">
        <w:rPr>
          <w:rFonts w:cstheme="minorHAnsi"/>
          <w:color w:val="000000"/>
        </w:rPr>
        <w:t xml:space="preserve">. </w:t>
      </w:r>
      <w:r w:rsidR="00F770FC" w:rsidRPr="00AA53E2">
        <w:rPr>
          <w:rFonts w:cstheme="minorHAnsi"/>
          <w:color w:val="000000"/>
        </w:rPr>
        <w:t>Th</w:t>
      </w:r>
      <w:r w:rsidR="00EC343B" w:rsidRPr="00AA53E2">
        <w:rPr>
          <w:rFonts w:cstheme="minorHAnsi"/>
          <w:color w:val="000000"/>
        </w:rPr>
        <w:t>erefore</w:t>
      </w:r>
      <w:r w:rsidR="00F770FC" w:rsidRPr="00AA53E2">
        <w:rPr>
          <w:rFonts w:cstheme="minorHAnsi"/>
          <w:color w:val="000000"/>
        </w:rPr>
        <w:t xml:space="preserve">, </w:t>
      </w:r>
      <w:r w:rsidR="00EC343B" w:rsidRPr="00AA53E2">
        <w:rPr>
          <w:rFonts w:cstheme="minorHAnsi"/>
          <w:color w:val="000000"/>
        </w:rPr>
        <w:t xml:space="preserve">the </w:t>
      </w:r>
      <w:r w:rsidR="00F770FC" w:rsidRPr="00AA53E2">
        <w:rPr>
          <w:rFonts w:cstheme="minorHAnsi"/>
          <w:color w:val="000000"/>
        </w:rPr>
        <w:t xml:space="preserve">framework from the Welsh Government </w:t>
      </w:r>
      <w:r w:rsidR="0004577C" w:rsidRPr="00AA53E2">
        <w:rPr>
          <w:rFonts w:cstheme="minorHAnsi"/>
          <w:color w:val="000000"/>
        </w:rPr>
        <w:t>(WLGA</w:t>
      </w:r>
      <w:proofErr w:type="gramStart"/>
      <w:r w:rsidR="0004577C" w:rsidRPr="00AA53E2">
        <w:rPr>
          <w:rFonts w:cstheme="minorHAnsi"/>
          <w:color w:val="000000"/>
        </w:rPr>
        <w:t>,2013</w:t>
      </w:r>
      <w:proofErr w:type="gramEnd"/>
      <w:r w:rsidR="0004577C" w:rsidRPr="00AA53E2">
        <w:rPr>
          <w:rFonts w:cstheme="minorHAnsi"/>
          <w:color w:val="000000"/>
        </w:rPr>
        <w:t xml:space="preserve">) </w:t>
      </w:r>
      <w:r w:rsidR="00F770FC" w:rsidRPr="00AA53E2">
        <w:rPr>
          <w:rFonts w:cstheme="minorHAnsi"/>
          <w:color w:val="000000"/>
        </w:rPr>
        <w:t xml:space="preserve">gives the most </w:t>
      </w:r>
      <w:r w:rsidR="00E54D34" w:rsidRPr="00AA53E2">
        <w:rPr>
          <w:rFonts w:cstheme="minorHAnsi"/>
          <w:color w:val="000000"/>
        </w:rPr>
        <w:t>ideal</w:t>
      </w:r>
      <w:r w:rsidR="00B1778A" w:rsidRPr="00AA53E2">
        <w:rPr>
          <w:rFonts w:cstheme="minorHAnsi"/>
          <w:color w:val="000000"/>
        </w:rPr>
        <w:t xml:space="preserve"> structure of what youth work</w:t>
      </w:r>
      <w:r w:rsidR="00F770FC" w:rsidRPr="00AA53E2">
        <w:rPr>
          <w:rFonts w:cstheme="minorHAnsi"/>
          <w:color w:val="000000"/>
        </w:rPr>
        <w:t xml:space="preserve"> should look like</w:t>
      </w:r>
      <w:r w:rsidR="00E54D34" w:rsidRPr="00AA53E2">
        <w:rPr>
          <w:rFonts w:cstheme="minorHAnsi"/>
          <w:color w:val="000000"/>
        </w:rPr>
        <w:t xml:space="preserve"> where it ensures individuals are engaged within the youth work provision in order to develop and meet the standards and competencies of their roles.</w:t>
      </w:r>
      <w:r w:rsidR="00B1778A" w:rsidRPr="00AA53E2">
        <w:rPr>
          <w:rFonts w:cstheme="minorHAnsi"/>
          <w:color w:val="000000"/>
        </w:rPr>
        <w:t xml:space="preserve"> However, it can be argued that the Welsh Government</w:t>
      </w:r>
      <w:r w:rsidR="0004577C" w:rsidRPr="00AA53E2">
        <w:rPr>
          <w:rFonts w:cstheme="minorHAnsi"/>
          <w:color w:val="000000"/>
        </w:rPr>
        <w:t xml:space="preserve"> </w:t>
      </w:r>
      <w:r w:rsidR="00B1778A" w:rsidRPr="00AA53E2">
        <w:rPr>
          <w:rFonts w:cstheme="minorHAnsi"/>
          <w:color w:val="000000"/>
        </w:rPr>
        <w:t>do</w:t>
      </w:r>
      <w:r w:rsidR="00EC343B" w:rsidRPr="00AA53E2">
        <w:rPr>
          <w:rFonts w:cstheme="minorHAnsi"/>
          <w:color w:val="000000"/>
        </w:rPr>
        <w:t>es</w:t>
      </w:r>
      <w:r w:rsidR="00B1778A" w:rsidRPr="00AA53E2">
        <w:rPr>
          <w:rFonts w:cstheme="minorHAnsi"/>
          <w:color w:val="000000"/>
        </w:rPr>
        <w:t xml:space="preserve"> not mention anything on supervision and the importance of having this in place. Throughout the framework</w:t>
      </w:r>
      <w:r w:rsidR="0004577C" w:rsidRPr="00AA53E2">
        <w:rPr>
          <w:rFonts w:cstheme="minorHAnsi"/>
          <w:color w:val="000000"/>
        </w:rPr>
        <w:t xml:space="preserve"> (WLGA,2013)</w:t>
      </w:r>
      <w:r w:rsidR="00B1778A" w:rsidRPr="00AA53E2">
        <w:rPr>
          <w:rFonts w:cstheme="minorHAnsi"/>
          <w:color w:val="000000"/>
        </w:rPr>
        <w:t>, the Welsh Government mentions the aims and outcomes of youth work, but does not emphasise the need of supervision and how this develops youth work further.</w:t>
      </w:r>
      <w:r w:rsidR="00E54D34" w:rsidRPr="00AA53E2">
        <w:rPr>
          <w:rFonts w:cstheme="minorHAnsi"/>
          <w:color w:val="000000"/>
        </w:rPr>
        <w:t xml:space="preserve"> </w:t>
      </w:r>
      <w:r w:rsidR="0004577C" w:rsidRPr="00AA53E2">
        <w:rPr>
          <w:rFonts w:cstheme="minorHAnsi"/>
          <w:color w:val="000000"/>
        </w:rPr>
        <w:t xml:space="preserve">Developing </w:t>
      </w:r>
      <w:r w:rsidR="0004577C" w:rsidRPr="00AA53E2">
        <w:rPr>
          <w:rFonts w:cstheme="minorHAnsi"/>
        </w:rPr>
        <w:t xml:space="preserve">this, </w:t>
      </w:r>
      <w:proofErr w:type="spellStart"/>
      <w:r w:rsidR="00C77A22" w:rsidRPr="00AA53E2">
        <w:rPr>
          <w:rFonts w:cstheme="minorHAnsi"/>
        </w:rPr>
        <w:t>Tegg</w:t>
      </w:r>
      <w:proofErr w:type="spellEnd"/>
      <w:r w:rsidR="00877675" w:rsidRPr="00AA53E2">
        <w:rPr>
          <w:rFonts w:cstheme="minorHAnsi"/>
        </w:rPr>
        <w:t xml:space="preserve"> </w:t>
      </w:r>
      <w:r w:rsidR="002F160A" w:rsidRPr="00AA53E2">
        <w:rPr>
          <w:rFonts w:cstheme="minorHAnsi"/>
        </w:rPr>
        <w:t>(</w:t>
      </w:r>
      <w:r w:rsidR="0004577C" w:rsidRPr="00AA53E2">
        <w:rPr>
          <w:rFonts w:cstheme="minorHAnsi"/>
        </w:rPr>
        <w:t xml:space="preserve">cited in </w:t>
      </w:r>
      <w:proofErr w:type="spellStart"/>
      <w:r w:rsidR="00404A96" w:rsidRPr="00AA53E2">
        <w:rPr>
          <w:rFonts w:cstheme="minorHAnsi"/>
        </w:rPr>
        <w:t>Ord,J</w:t>
      </w:r>
      <w:proofErr w:type="spellEnd"/>
      <w:r w:rsidR="00404A96" w:rsidRPr="00AA53E2">
        <w:rPr>
          <w:rFonts w:cstheme="minorHAnsi"/>
        </w:rPr>
        <w:t xml:space="preserve"> </w:t>
      </w:r>
      <w:r w:rsidR="002F160A" w:rsidRPr="00AA53E2">
        <w:rPr>
          <w:rFonts w:cstheme="minorHAnsi"/>
        </w:rPr>
        <w:t>2012:96</w:t>
      </w:r>
      <w:r w:rsidR="00575B33" w:rsidRPr="00AA53E2">
        <w:rPr>
          <w:rFonts w:cstheme="minorHAnsi"/>
        </w:rPr>
        <w:t xml:space="preserve">) </w:t>
      </w:r>
      <w:r w:rsidR="0004577C" w:rsidRPr="00AA53E2">
        <w:rPr>
          <w:rFonts w:cstheme="minorHAnsi"/>
        </w:rPr>
        <w:t>‘</w:t>
      </w:r>
      <w:r w:rsidR="00C77A22" w:rsidRPr="00AA53E2">
        <w:rPr>
          <w:rFonts w:cstheme="minorHAnsi"/>
          <w:color w:val="000000"/>
        </w:rPr>
        <w:t>claimed</w:t>
      </w:r>
      <w:r w:rsidR="00877675" w:rsidRPr="00AA53E2">
        <w:rPr>
          <w:rFonts w:cstheme="minorHAnsi"/>
          <w:color w:val="000000"/>
        </w:rPr>
        <w:t xml:space="preserve"> </w:t>
      </w:r>
      <w:r w:rsidR="00C77A22" w:rsidRPr="00AA53E2">
        <w:rPr>
          <w:rFonts w:cstheme="minorHAnsi"/>
          <w:color w:val="000000"/>
        </w:rPr>
        <w:t xml:space="preserve">twin purposes of, first, establishing accountability of the worker to the </w:t>
      </w:r>
      <w:r w:rsidR="00575B33" w:rsidRPr="00AA53E2">
        <w:rPr>
          <w:rFonts w:cstheme="minorHAnsi"/>
          <w:color w:val="000000"/>
        </w:rPr>
        <w:t>organisation,</w:t>
      </w:r>
      <w:r w:rsidR="00C77A22" w:rsidRPr="00AA53E2">
        <w:rPr>
          <w:rFonts w:cstheme="minorHAnsi"/>
          <w:color w:val="000000"/>
        </w:rPr>
        <w:t xml:space="preserve"> and second</w:t>
      </w:r>
      <w:r w:rsidR="00EC343B" w:rsidRPr="00AA53E2">
        <w:rPr>
          <w:rFonts w:cstheme="minorHAnsi"/>
          <w:color w:val="000000"/>
        </w:rPr>
        <w:t>ly</w:t>
      </w:r>
      <w:r w:rsidR="00C77A22" w:rsidRPr="00AA53E2">
        <w:rPr>
          <w:rFonts w:cstheme="minorHAnsi"/>
          <w:color w:val="000000"/>
        </w:rPr>
        <w:t xml:space="preserve">, to promote the worker’s </w:t>
      </w:r>
      <w:r w:rsidR="00C77A22" w:rsidRPr="00AA53E2">
        <w:rPr>
          <w:rFonts w:cstheme="minorHAnsi"/>
          <w:color w:val="000000"/>
        </w:rPr>
        <w:lastRenderedPageBreak/>
        <w:t xml:space="preserve">development as a professional person, what </w:t>
      </w:r>
      <w:proofErr w:type="spellStart"/>
      <w:r w:rsidR="00C77A22" w:rsidRPr="00AA53E2">
        <w:rPr>
          <w:rFonts w:cstheme="minorHAnsi"/>
          <w:color w:val="000000"/>
        </w:rPr>
        <w:t>Marken</w:t>
      </w:r>
      <w:proofErr w:type="spellEnd"/>
      <w:r w:rsidR="00C77A22" w:rsidRPr="00AA53E2">
        <w:rPr>
          <w:rFonts w:cstheme="minorHAnsi"/>
          <w:color w:val="000000"/>
        </w:rPr>
        <w:t xml:space="preserve"> and </w:t>
      </w:r>
      <w:r w:rsidR="00575B33" w:rsidRPr="00AA53E2">
        <w:rPr>
          <w:rFonts w:cstheme="minorHAnsi"/>
          <w:color w:val="000000"/>
        </w:rPr>
        <w:t>Payne (</w:t>
      </w:r>
      <w:r w:rsidR="00C77A22" w:rsidRPr="00AA53E2">
        <w:rPr>
          <w:rFonts w:cstheme="minorHAnsi"/>
          <w:color w:val="000000"/>
        </w:rPr>
        <w:t xml:space="preserve">1987) referred as ‘ensuring’ and </w:t>
      </w:r>
      <w:r w:rsidR="0004577C" w:rsidRPr="00AA53E2">
        <w:rPr>
          <w:rFonts w:cstheme="minorHAnsi"/>
          <w:color w:val="000000"/>
        </w:rPr>
        <w:t>‘enabling’’.</w:t>
      </w:r>
    </w:p>
    <w:p w:rsidR="00AA53E2" w:rsidRPr="00AA53E2" w:rsidRDefault="00D660ED" w:rsidP="00AA53E2">
      <w:pPr>
        <w:autoSpaceDE w:val="0"/>
        <w:autoSpaceDN w:val="0"/>
        <w:adjustRightInd w:val="0"/>
        <w:spacing w:after="0" w:line="480" w:lineRule="auto"/>
        <w:jc w:val="both"/>
        <w:rPr>
          <w:rFonts w:cstheme="minorHAnsi"/>
          <w:lang w:val="en-US"/>
        </w:rPr>
      </w:pPr>
      <w:r w:rsidRPr="00AA53E2">
        <w:rPr>
          <w:rFonts w:cstheme="minorHAnsi"/>
        </w:rPr>
        <w:t xml:space="preserve">Having a supervision policy in place </w:t>
      </w:r>
      <w:r w:rsidRPr="00AA53E2">
        <w:rPr>
          <w:rFonts w:eastAsia="Times-Roman" w:cstheme="minorHAnsi"/>
        </w:rPr>
        <w:t xml:space="preserve">identifies </w:t>
      </w:r>
      <w:r w:rsidR="00015329" w:rsidRPr="00AA53E2">
        <w:rPr>
          <w:rFonts w:eastAsia="Times-Roman" w:cstheme="minorHAnsi"/>
        </w:rPr>
        <w:t>the most impressive key element within supervision between the supervisor and supervisee building trust and confidentiality to value their opinions and needs. However, Brown and Bourne (</w:t>
      </w:r>
      <w:r w:rsidR="00741FDD" w:rsidRPr="00AA53E2">
        <w:rPr>
          <w:rFonts w:eastAsia="Times-Roman" w:cstheme="minorHAnsi"/>
        </w:rPr>
        <w:t xml:space="preserve">cited in </w:t>
      </w:r>
      <w:proofErr w:type="spellStart"/>
      <w:r w:rsidR="00741FDD" w:rsidRPr="00AA53E2">
        <w:rPr>
          <w:rFonts w:cstheme="minorHAnsi"/>
        </w:rPr>
        <w:t>Tsui,M</w:t>
      </w:r>
      <w:proofErr w:type="spellEnd"/>
      <w:r w:rsidR="00741FDD" w:rsidRPr="00AA53E2">
        <w:rPr>
          <w:rFonts w:cstheme="minorHAnsi"/>
        </w:rPr>
        <w:t xml:space="preserve"> </w:t>
      </w:r>
      <w:r w:rsidR="00015329" w:rsidRPr="00AA53E2">
        <w:rPr>
          <w:rFonts w:eastAsia="Times-Roman" w:cstheme="minorHAnsi"/>
        </w:rPr>
        <w:t xml:space="preserve">2005:59) discovered 10 issues in a supervisory relationship in which one of the issues were ‘the supervisees unwilling to share their difficulties this having to relate to lack of confidence or trust with the supervisor’. It is the role of the supervisor to be able to form a professional relationship in order to support the supervisee where they understand the benefits and outcomes of supervision to work to the best ability. </w:t>
      </w:r>
      <w:r w:rsidR="00AA53E2" w:rsidRPr="00AA53E2">
        <w:rPr>
          <w:rFonts w:eastAsia="Times-Roman" w:cstheme="minorHAnsi"/>
        </w:rPr>
        <w:t>Tash (cited in Herman, 2012:119)</w:t>
      </w:r>
      <w:r w:rsidR="00E615CE" w:rsidRPr="00AA53E2">
        <w:rPr>
          <w:rFonts w:eastAsia="Times-Roman" w:cstheme="minorHAnsi"/>
        </w:rPr>
        <w:t xml:space="preserve"> </w:t>
      </w:r>
      <w:r w:rsidR="00015329" w:rsidRPr="00AA53E2">
        <w:rPr>
          <w:rFonts w:eastAsia="Times-Roman" w:cstheme="minorHAnsi"/>
        </w:rPr>
        <w:t>‘</w:t>
      </w:r>
      <w:r w:rsidR="00F20408" w:rsidRPr="00AA53E2">
        <w:rPr>
          <w:rFonts w:eastAsia="Times-Roman" w:cstheme="minorHAnsi"/>
        </w:rPr>
        <w:t>identifies several phases of the supervisory relationship ranging from ‘getting to know each other’, to a short phase of ‘dependency’, to a time where the worker is able to reflect and problem-solve independently without supervision</w:t>
      </w:r>
      <w:r w:rsidR="00AA53E2" w:rsidRPr="00AA53E2">
        <w:rPr>
          <w:rFonts w:eastAsia="Times-Roman" w:cstheme="minorHAnsi"/>
        </w:rPr>
        <w:t>’</w:t>
      </w:r>
      <w:r w:rsidR="00015329" w:rsidRPr="00AA53E2">
        <w:rPr>
          <w:rFonts w:cstheme="minorHAnsi"/>
          <w:lang w:val="en-US"/>
        </w:rPr>
        <w:t xml:space="preserve">. There is a general agreement that the supervisee must value the support and the purpose of supervision is to help the supervisee to alternate learning techniques and make the goals achievable to their ability. </w:t>
      </w:r>
      <w:r w:rsidR="00840C26" w:rsidRPr="00AA53E2">
        <w:rPr>
          <w:rFonts w:cstheme="minorHAnsi"/>
          <w:lang w:val="en-US"/>
        </w:rPr>
        <w:t xml:space="preserve">According to WLGA </w:t>
      </w:r>
      <w:r w:rsidR="00825E84" w:rsidRPr="00AA53E2">
        <w:rPr>
          <w:rFonts w:cstheme="minorHAnsi"/>
        </w:rPr>
        <w:t>(WLGA, 2013</w:t>
      </w:r>
      <w:r w:rsidR="00B33EF2">
        <w:rPr>
          <w:rFonts w:cstheme="minorHAnsi"/>
        </w:rPr>
        <w:t xml:space="preserve"> ‘</w:t>
      </w:r>
      <w:r w:rsidR="00840C26" w:rsidRPr="00AA53E2">
        <w:rPr>
          <w:rFonts w:cstheme="minorHAnsi"/>
          <w:lang w:val="en-US"/>
        </w:rPr>
        <w:t>once a trusting, working relationship is established, intervention can occur</w:t>
      </w:r>
      <w:r w:rsidR="00B33EF2">
        <w:rPr>
          <w:rFonts w:cstheme="minorHAnsi"/>
          <w:lang w:val="en-US"/>
        </w:rPr>
        <w:t>’</w:t>
      </w:r>
      <w:r w:rsidR="00840C26" w:rsidRPr="00AA53E2">
        <w:rPr>
          <w:rFonts w:cstheme="minorHAnsi"/>
          <w:lang w:val="en-US"/>
        </w:rPr>
        <w:t xml:space="preserve">. </w:t>
      </w:r>
    </w:p>
    <w:p w:rsidR="00AA53E2" w:rsidRPr="00AA53E2" w:rsidRDefault="00AA53E2" w:rsidP="00AA53E2">
      <w:pPr>
        <w:autoSpaceDE w:val="0"/>
        <w:autoSpaceDN w:val="0"/>
        <w:adjustRightInd w:val="0"/>
        <w:spacing w:after="0" w:line="480" w:lineRule="auto"/>
        <w:jc w:val="both"/>
        <w:rPr>
          <w:rFonts w:cstheme="minorHAnsi"/>
          <w:lang w:val="en-US"/>
        </w:rPr>
      </w:pPr>
    </w:p>
    <w:p w:rsidR="00522DCD" w:rsidRPr="00AA53E2" w:rsidRDefault="00522DCD" w:rsidP="00AA53E2">
      <w:pPr>
        <w:spacing w:line="480" w:lineRule="auto"/>
        <w:jc w:val="both"/>
        <w:rPr>
          <w:rFonts w:cstheme="minorHAnsi"/>
        </w:rPr>
      </w:pPr>
      <w:r w:rsidRPr="00AA53E2">
        <w:rPr>
          <w:rFonts w:cstheme="minorHAnsi"/>
        </w:rPr>
        <w:t>It can be argued that although the organisation does not hold a policy in place, it does not mean that they don’t carry out supervision. Even though organisations hold a policy, it doesn’t mean that they are receiving effective supervision. S</w:t>
      </w:r>
      <w:r w:rsidR="000D0794" w:rsidRPr="00AA53E2">
        <w:rPr>
          <w:rFonts w:cstheme="minorHAnsi"/>
        </w:rPr>
        <w:t xml:space="preserve">upervision is carried out within my own practice </w:t>
      </w:r>
      <w:r w:rsidR="00310A56" w:rsidRPr="00AA53E2">
        <w:rPr>
          <w:rFonts w:cstheme="minorHAnsi"/>
        </w:rPr>
        <w:t>every six</w:t>
      </w:r>
      <w:r w:rsidR="00072978" w:rsidRPr="00AA53E2">
        <w:rPr>
          <w:rFonts w:cstheme="minorHAnsi"/>
        </w:rPr>
        <w:t xml:space="preserve"> weeks</w:t>
      </w:r>
      <w:r w:rsidR="00877675" w:rsidRPr="00AA53E2">
        <w:rPr>
          <w:rFonts w:cstheme="minorHAnsi"/>
        </w:rPr>
        <w:t>,</w:t>
      </w:r>
      <w:r w:rsidR="00072978" w:rsidRPr="00AA53E2">
        <w:rPr>
          <w:rFonts w:cstheme="minorHAnsi"/>
        </w:rPr>
        <w:t xml:space="preserve"> </w:t>
      </w:r>
      <w:r w:rsidR="000D0794" w:rsidRPr="00AA53E2">
        <w:rPr>
          <w:rFonts w:cstheme="minorHAnsi"/>
        </w:rPr>
        <w:t xml:space="preserve">where </w:t>
      </w:r>
      <w:r w:rsidRPr="00AA53E2">
        <w:rPr>
          <w:rFonts w:cstheme="minorHAnsi"/>
        </w:rPr>
        <w:t>its</w:t>
      </w:r>
      <w:r w:rsidR="000D0794" w:rsidRPr="00AA53E2">
        <w:rPr>
          <w:rFonts w:cstheme="minorHAnsi"/>
        </w:rPr>
        <w:t xml:space="preserve"> strengths </w:t>
      </w:r>
      <w:r w:rsidRPr="00AA53E2">
        <w:rPr>
          <w:rFonts w:cstheme="minorHAnsi"/>
        </w:rPr>
        <w:t>provide</w:t>
      </w:r>
      <w:r w:rsidR="000D0794" w:rsidRPr="00AA53E2">
        <w:rPr>
          <w:rFonts w:cstheme="minorHAnsi"/>
        </w:rPr>
        <w:t xml:space="preserve"> construc</w:t>
      </w:r>
      <w:r w:rsidR="00877675" w:rsidRPr="00AA53E2">
        <w:rPr>
          <w:rFonts w:cstheme="minorHAnsi"/>
        </w:rPr>
        <w:t xml:space="preserve">tive practice within youth work, </w:t>
      </w:r>
      <w:r w:rsidR="000D0794" w:rsidRPr="00AA53E2">
        <w:rPr>
          <w:rFonts w:cstheme="minorHAnsi"/>
        </w:rPr>
        <w:t>where I am able to reflect and challenge myself to achieve my aims and goals.</w:t>
      </w:r>
      <w:r w:rsidR="00840C26" w:rsidRPr="00AA53E2">
        <w:rPr>
          <w:rFonts w:cstheme="minorHAnsi"/>
        </w:rPr>
        <w:t xml:space="preserve"> According to WLGA </w:t>
      </w:r>
      <w:r w:rsidR="00840C26" w:rsidRPr="00AA53E2">
        <w:rPr>
          <w:rFonts w:cstheme="minorHAnsi"/>
          <w:color w:val="000000"/>
        </w:rPr>
        <w:t>(WLGA, 2013)</w:t>
      </w:r>
      <w:r w:rsidR="00840C26" w:rsidRPr="00AA53E2">
        <w:rPr>
          <w:rFonts w:cstheme="minorHAnsi"/>
        </w:rPr>
        <w:t xml:space="preserve"> ‘Management supervision should be a regular provision; it should be on a monthly basis, or weekly during an induction period for new workers’. </w:t>
      </w:r>
      <w:r w:rsidR="00B11DB1" w:rsidRPr="00AA53E2">
        <w:rPr>
          <w:rFonts w:cstheme="minorHAnsi"/>
        </w:rPr>
        <w:t xml:space="preserve"> Discussion points are focused on set questions which we</w:t>
      </w:r>
      <w:r w:rsidR="00F05E1A" w:rsidRPr="00AA53E2">
        <w:rPr>
          <w:rFonts w:cstheme="minorHAnsi"/>
        </w:rPr>
        <w:t xml:space="preserve"> discuss within my supervision </w:t>
      </w:r>
      <w:r w:rsidR="00B11DB1" w:rsidRPr="00AA53E2">
        <w:rPr>
          <w:rFonts w:cstheme="minorHAnsi"/>
        </w:rPr>
        <w:t xml:space="preserve">to follow actions that are required.  </w:t>
      </w:r>
      <w:r w:rsidR="00F05E1A" w:rsidRPr="00AA53E2">
        <w:rPr>
          <w:rFonts w:cstheme="minorHAnsi"/>
        </w:rPr>
        <w:t>The supervisor show a clear understanding</w:t>
      </w:r>
      <w:r w:rsidR="00FC5FDE" w:rsidRPr="00AA53E2">
        <w:rPr>
          <w:rFonts w:cstheme="minorHAnsi"/>
        </w:rPr>
        <w:t xml:space="preserve"> of Cohen and </w:t>
      </w:r>
      <w:proofErr w:type="spellStart"/>
      <w:r w:rsidR="00FC5FDE" w:rsidRPr="00AA53E2">
        <w:rPr>
          <w:rFonts w:cstheme="minorHAnsi"/>
        </w:rPr>
        <w:t>Laufer’s</w:t>
      </w:r>
      <w:proofErr w:type="spellEnd"/>
      <w:r w:rsidR="00FC5FDE" w:rsidRPr="00AA53E2">
        <w:rPr>
          <w:rFonts w:cstheme="minorHAnsi"/>
        </w:rPr>
        <w:t xml:space="preserve"> (</w:t>
      </w:r>
      <w:r w:rsidR="00B84571" w:rsidRPr="00AA53E2">
        <w:rPr>
          <w:rFonts w:cstheme="minorHAnsi"/>
        </w:rPr>
        <w:t xml:space="preserve">cited in </w:t>
      </w:r>
      <w:proofErr w:type="spellStart"/>
      <w:r w:rsidR="00B84571" w:rsidRPr="00AA53E2">
        <w:rPr>
          <w:rFonts w:cstheme="minorHAnsi"/>
        </w:rPr>
        <w:t>Poljak</w:t>
      </w:r>
      <w:proofErr w:type="gramStart"/>
      <w:r w:rsidR="00B84571" w:rsidRPr="00AA53E2">
        <w:rPr>
          <w:rFonts w:cstheme="minorHAnsi"/>
        </w:rPr>
        <w:t>,S</w:t>
      </w:r>
      <w:proofErr w:type="spellEnd"/>
      <w:proofErr w:type="gramEnd"/>
      <w:r w:rsidR="00B84571" w:rsidRPr="00AA53E2">
        <w:rPr>
          <w:rFonts w:cstheme="minorHAnsi"/>
        </w:rPr>
        <w:t xml:space="preserve"> </w:t>
      </w:r>
      <w:r w:rsidR="00FC5FDE" w:rsidRPr="00AA53E2">
        <w:rPr>
          <w:rFonts w:cstheme="minorHAnsi"/>
        </w:rPr>
        <w:t>2003:</w:t>
      </w:r>
      <w:r w:rsidR="00B84571" w:rsidRPr="00AA53E2">
        <w:rPr>
          <w:rFonts w:cstheme="minorHAnsi"/>
        </w:rPr>
        <w:t>pg</w:t>
      </w:r>
      <w:r w:rsidR="00FC5FDE" w:rsidRPr="00AA53E2">
        <w:rPr>
          <w:rFonts w:cstheme="minorHAnsi"/>
        </w:rPr>
        <w:t xml:space="preserve">71-82) three basic areas of supervision which is perception, interpretation and intervention. </w:t>
      </w:r>
      <w:r w:rsidR="00345146" w:rsidRPr="00AA53E2">
        <w:rPr>
          <w:rFonts w:cstheme="minorHAnsi"/>
        </w:rPr>
        <w:t>These areas consist</w:t>
      </w:r>
      <w:r w:rsidR="00FC5FDE" w:rsidRPr="00AA53E2">
        <w:rPr>
          <w:rFonts w:cstheme="minorHAnsi"/>
        </w:rPr>
        <w:t xml:space="preserve"> of having the </w:t>
      </w:r>
      <w:r w:rsidR="00FC5FDE" w:rsidRPr="00AA53E2">
        <w:rPr>
          <w:rFonts w:cstheme="minorHAnsi"/>
        </w:rPr>
        <w:lastRenderedPageBreak/>
        <w:t xml:space="preserve">capability to observe, describe what has been observed and the ability to feedback </w:t>
      </w:r>
      <w:r w:rsidR="00345146" w:rsidRPr="00AA53E2">
        <w:rPr>
          <w:rFonts w:cstheme="minorHAnsi"/>
        </w:rPr>
        <w:t xml:space="preserve">of what has been reflected. </w:t>
      </w:r>
      <w:r w:rsidR="00020A0C" w:rsidRPr="00AA53E2">
        <w:rPr>
          <w:rFonts w:cstheme="minorHAnsi"/>
        </w:rPr>
        <w:t xml:space="preserve">Within practice, from observation the service provides a </w:t>
      </w:r>
      <w:r w:rsidRPr="00AA53E2">
        <w:rPr>
          <w:rFonts w:cstheme="minorHAnsi"/>
        </w:rPr>
        <w:t>unique culture in which reacts to the way the organisati</w:t>
      </w:r>
      <w:r w:rsidR="00825E84" w:rsidRPr="00AA53E2">
        <w:rPr>
          <w:rFonts w:cstheme="minorHAnsi"/>
        </w:rPr>
        <w:t>on is controlled. According to Baker, 1980(</w:t>
      </w:r>
      <w:r w:rsidRPr="00AA53E2">
        <w:rPr>
          <w:rFonts w:cstheme="minorHAnsi"/>
        </w:rPr>
        <w:t>cited in Hawkins</w:t>
      </w:r>
      <w:r w:rsidR="00CB6C80" w:rsidRPr="00AA53E2">
        <w:rPr>
          <w:rFonts w:cstheme="minorHAnsi"/>
        </w:rPr>
        <w:t xml:space="preserve"> and </w:t>
      </w:r>
      <w:proofErr w:type="spellStart"/>
      <w:r w:rsidR="00CB6C80" w:rsidRPr="00AA53E2">
        <w:rPr>
          <w:rFonts w:cstheme="minorHAnsi"/>
        </w:rPr>
        <w:t>Shohet</w:t>
      </w:r>
      <w:proofErr w:type="spellEnd"/>
      <w:r w:rsidR="00CB6C80" w:rsidRPr="00AA53E2">
        <w:rPr>
          <w:rFonts w:cstheme="minorHAnsi"/>
        </w:rPr>
        <w:t>, 2000:</w:t>
      </w:r>
      <w:r w:rsidR="00B84571" w:rsidRPr="00AA53E2">
        <w:rPr>
          <w:rFonts w:cstheme="minorHAnsi"/>
        </w:rPr>
        <w:t>pg</w:t>
      </w:r>
      <w:r w:rsidR="00CB6C80" w:rsidRPr="00AA53E2">
        <w:rPr>
          <w:rFonts w:cstheme="minorHAnsi"/>
        </w:rPr>
        <w:t>168) organisational culture is ‘the social glue that holds the organisation tog</w:t>
      </w:r>
      <w:r w:rsidR="00825E84" w:rsidRPr="00AA53E2">
        <w:rPr>
          <w:rFonts w:cstheme="minorHAnsi"/>
        </w:rPr>
        <w:t xml:space="preserve">ether’. </w:t>
      </w:r>
      <w:proofErr w:type="spellStart"/>
      <w:r w:rsidR="00EC343B" w:rsidRPr="00AA53E2">
        <w:rPr>
          <w:rFonts w:cstheme="minorHAnsi"/>
        </w:rPr>
        <w:t>Handy’s</w:t>
      </w:r>
      <w:proofErr w:type="spellEnd"/>
      <w:r w:rsidR="00EC343B" w:rsidRPr="00AA53E2">
        <w:rPr>
          <w:rFonts w:cstheme="minorHAnsi"/>
        </w:rPr>
        <w:t xml:space="preserve"> </w:t>
      </w:r>
      <w:r w:rsidR="00825E84" w:rsidRPr="00AA53E2">
        <w:rPr>
          <w:rFonts w:cstheme="minorHAnsi"/>
        </w:rPr>
        <w:t xml:space="preserve">theory </w:t>
      </w:r>
      <w:r w:rsidR="00B84571" w:rsidRPr="00AA53E2">
        <w:rPr>
          <w:rFonts w:cstheme="minorHAnsi"/>
        </w:rPr>
        <w:t>(Handy 1990</w:t>
      </w:r>
      <w:proofErr w:type="gramStart"/>
      <w:r w:rsidR="00B84571" w:rsidRPr="00AA53E2">
        <w:rPr>
          <w:rFonts w:cstheme="minorHAnsi"/>
        </w:rPr>
        <w:t>:pg</w:t>
      </w:r>
      <w:proofErr w:type="gramEnd"/>
      <w:r w:rsidR="00B84571" w:rsidRPr="00AA53E2">
        <w:rPr>
          <w:rFonts w:cstheme="minorHAnsi"/>
        </w:rPr>
        <w:t xml:space="preserve"> 88-89) </w:t>
      </w:r>
      <w:r w:rsidR="00825E84" w:rsidRPr="00AA53E2">
        <w:rPr>
          <w:rFonts w:cstheme="minorHAnsi"/>
        </w:rPr>
        <w:t>focused on four different cultures; ‘the culture</w:t>
      </w:r>
      <w:r w:rsidR="00CB6C80" w:rsidRPr="00AA53E2">
        <w:rPr>
          <w:rFonts w:cstheme="minorHAnsi"/>
        </w:rPr>
        <w:t xml:space="preserve"> of the organisation, the orga</w:t>
      </w:r>
      <w:r w:rsidR="00B84571" w:rsidRPr="00AA53E2">
        <w:rPr>
          <w:rFonts w:cstheme="minorHAnsi"/>
        </w:rPr>
        <w:t>nisation currently follows the “</w:t>
      </w:r>
      <w:r w:rsidR="00CB6C80" w:rsidRPr="00AA53E2">
        <w:rPr>
          <w:rFonts w:cstheme="minorHAnsi"/>
        </w:rPr>
        <w:t>Role</w:t>
      </w:r>
      <w:r w:rsidR="00B84571" w:rsidRPr="00AA53E2">
        <w:rPr>
          <w:rFonts w:cstheme="minorHAnsi"/>
        </w:rPr>
        <w:t>”</w:t>
      </w:r>
      <w:r w:rsidR="00CB6C80" w:rsidRPr="00AA53E2">
        <w:rPr>
          <w:rFonts w:cstheme="minorHAnsi"/>
        </w:rPr>
        <w:t xml:space="preserve"> culture where </w:t>
      </w:r>
      <w:r w:rsidR="00EC343B" w:rsidRPr="00AA53E2">
        <w:rPr>
          <w:rFonts w:cstheme="minorHAnsi"/>
        </w:rPr>
        <w:t>it</w:t>
      </w:r>
      <w:r w:rsidR="00CB6C80" w:rsidRPr="00AA53E2">
        <w:rPr>
          <w:rFonts w:cstheme="minorHAnsi"/>
        </w:rPr>
        <w:t xml:space="preserve"> follows standards, quality controls and evaluation procedures’</w:t>
      </w:r>
      <w:r w:rsidR="00B84571" w:rsidRPr="00AA53E2">
        <w:rPr>
          <w:rFonts w:cstheme="minorHAnsi"/>
        </w:rPr>
        <w:t xml:space="preserve">. </w:t>
      </w:r>
      <w:r w:rsidR="00CB6C80" w:rsidRPr="00AA53E2">
        <w:rPr>
          <w:rFonts w:cstheme="minorHAnsi"/>
        </w:rPr>
        <w:t xml:space="preserve"> As an organisation, the service is a small team that covers a large cou</w:t>
      </w:r>
      <w:r w:rsidR="0078699D" w:rsidRPr="00AA53E2">
        <w:rPr>
          <w:rFonts w:cstheme="minorHAnsi"/>
        </w:rPr>
        <w:t>nty and is forced to complete a variety of paperwork</w:t>
      </w:r>
      <w:r w:rsidR="00CB6C80" w:rsidRPr="00AA53E2">
        <w:rPr>
          <w:rFonts w:cstheme="minorHAnsi"/>
        </w:rPr>
        <w:t xml:space="preserve"> to keep the standards of the service high but can give an outcome of not delivering effective youth work. </w:t>
      </w:r>
      <w:r w:rsidR="0078699D" w:rsidRPr="00AA53E2">
        <w:rPr>
          <w:rFonts w:cstheme="minorHAnsi"/>
        </w:rPr>
        <w:t xml:space="preserve">Overall, it should be recommended that the service should be able to manage their work effectively in order to </w:t>
      </w:r>
      <w:r w:rsidR="00EC343B" w:rsidRPr="00AA53E2">
        <w:rPr>
          <w:rFonts w:cstheme="minorHAnsi"/>
        </w:rPr>
        <w:t>give</w:t>
      </w:r>
      <w:r w:rsidR="0078699D" w:rsidRPr="00AA53E2">
        <w:rPr>
          <w:rFonts w:cstheme="minorHAnsi"/>
        </w:rPr>
        <w:t xml:space="preserve"> clients the best possible attention.</w:t>
      </w:r>
    </w:p>
    <w:p w:rsidR="00735370" w:rsidRPr="00AA53E2" w:rsidRDefault="00C026E7" w:rsidP="00AA53E2">
      <w:pPr>
        <w:spacing w:line="480" w:lineRule="auto"/>
        <w:jc w:val="both"/>
        <w:rPr>
          <w:rFonts w:eastAsia="Times-Roman" w:cstheme="minorHAnsi"/>
        </w:rPr>
      </w:pPr>
      <w:r w:rsidRPr="00AA53E2">
        <w:rPr>
          <w:rFonts w:eastAsia="Times-Roman" w:cstheme="minorHAnsi"/>
        </w:rPr>
        <w:t>The role of the superv</w:t>
      </w:r>
      <w:r w:rsidR="00345146" w:rsidRPr="00AA53E2">
        <w:rPr>
          <w:rFonts w:eastAsia="Times-Roman" w:cstheme="minorHAnsi"/>
        </w:rPr>
        <w:t>isor is to address any concerns and to</w:t>
      </w:r>
      <w:r w:rsidRPr="00AA53E2">
        <w:rPr>
          <w:rFonts w:eastAsia="Times-Roman" w:cstheme="minorHAnsi"/>
        </w:rPr>
        <w:t xml:space="preserve"> support the </w:t>
      </w:r>
      <w:r w:rsidR="0015667F" w:rsidRPr="00AA53E2">
        <w:rPr>
          <w:rFonts w:eastAsia="Times-Roman" w:cstheme="minorHAnsi"/>
        </w:rPr>
        <w:t>supervisee</w:t>
      </w:r>
      <w:r w:rsidRPr="00AA53E2">
        <w:rPr>
          <w:rFonts w:eastAsia="Times-Roman" w:cstheme="minorHAnsi"/>
        </w:rPr>
        <w:t xml:space="preserve"> through any barriers</w:t>
      </w:r>
      <w:r w:rsidR="0015667F" w:rsidRPr="00AA53E2">
        <w:rPr>
          <w:rFonts w:eastAsia="Times-Roman" w:cstheme="minorHAnsi"/>
        </w:rPr>
        <w:t xml:space="preserve">/challenges and reflect on their </w:t>
      </w:r>
      <w:r w:rsidR="00020A0C" w:rsidRPr="00AA53E2">
        <w:rPr>
          <w:rFonts w:eastAsia="Times-Roman" w:cstheme="minorHAnsi"/>
        </w:rPr>
        <w:t>practice. This</w:t>
      </w:r>
      <w:r w:rsidR="00673639" w:rsidRPr="00AA53E2">
        <w:rPr>
          <w:rFonts w:eastAsia="Times-Roman" w:cstheme="minorHAnsi"/>
        </w:rPr>
        <w:t xml:space="preserve"> focuses on the delivery of the supervision in order to identify the areas of development to</w:t>
      </w:r>
      <w:r w:rsidR="00A726AC" w:rsidRPr="00AA53E2">
        <w:rPr>
          <w:rFonts w:eastAsia="Times-Roman" w:cstheme="minorHAnsi"/>
        </w:rPr>
        <w:t xml:space="preserve"> improve practice. </w:t>
      </w:r>
      <w:r w:rsidR="0015667F" w:rsidRPr="00AA53E2">
        <w:rPr>
          <w:rFonts w:eastAsia="Times-Roman" w:cstheme="minorHAnsi"/>
        </w:rPr>
        <w:t>From personal professional practice t</w:t>
      </w:r>
      <w:r w:rsidR="00AB581F" w:rsidRPr="00AA53E2">
        <w:rPr>
          <w:rFonts w:eastAsia="Times-Roman" w:cstheme="minorHAnsi"/>
        </w:rPr>
        <w:t>he strength of such approach within supervision is that supervisees are able to offload their concerns, be able to seek advice, look at their personal development</w:t>
      </w:r>
      <w:r w:rsidR="00A726AC" w:rsidRPr="00AA53E2">
        <w:rPr>
          <w:rFonts w:eastAsia="Times-Roman" w:cstheme="minorHAnsi"/>
        </w:rPr>
        <w:t xml:space="preserve"> and reflect on their profession</w:t>
      </w:r>
      <w:r w:rsidR="00AB581F" w:rsidRPr="00AA53E2">
        <w:rPr>
          <w:rFonts w:eastAsia="Times-Roman" w:cstheme="minorHAnsi"/>
        </w:rPr>
        <w:t xml:space="preserve">. However, this can be argued </w:t>
      </w:r>
      <w:r w:rsidR="0037485D" w:rsidRPr="00AA53E2">
        <w:rPr>
          <w:rFonts w:eastAsia="Times-Roman" w:cstheme="minorHAnsi"/>
        </w:rPr>
        <w:t xml:space="preserve">that quality of </w:t>
      </w:r>
      <w:r w:rsidR="004925B1" w:rsidRPr="00AA53E2">
        <w:rPr>
          <w:rFonts w:eastAsia="Times-Roman" w:cstheme="minorHAnsi"/>
        </w:rPr>
        <w:t>supervision depends on the communication, relationship, management and structure of the supervisor in order to support the supervisee and their professional development.</w:t>
      </w:r>
      <w:r w:rsidR="00877675" w:rsidRPr="00AA53E2">
        <w:rPr>
          <w:rFonts w:eastAsia="Times-Roman" w:cstheme="minorHAnsi"/>
        </w:rPr>
        <w:t xml:space="preserve"> </w:t>
      </w:r>
      <w:proofErr w:type="spellStart"/>
      <w:r w:rsidR="00735370" w:rsidRPr="00AA53E2">
        <w:rPr>
          <w:rFonts w:eastAsia="Times-Roman" w:cstheme="minorHAnsi"/>
        </w:rPr>
        <w:t>Kadushin</w:t>
      </w:r>
      <w:proofErr w:type="spellEnd"/>
      <w:r w:rsidR="00735370" w:rsidRPr="00AA53E2">
        <w:rPr>
          <w:rFonts w:eastAsia="Times-Roman" w:cstheme="minorHAnsi"/>
        </w:rPr>
        <w:t xml:space="preserve"> and Harkness </w:t>
      </w:r>
      <w:r w:rsidR="004C2BA3" w:rsidRPr="00AA53E2">
        <w:rPr>
          <w:rFonts w:eastAsia="Times-Roman" w:cstheme="minorHAnsi"/>
        </w:rPr>
        <w:t>(2002:</w:t>
      </w:r>
      <w:r w:rsidR="00AD2928" w:rsidRPr="00AA53E2">
        <w:rPr>
          <w:rFonts w:eastAsia="Times-Roman" w:cstheme="minorHAnsi"/>
        </w:rPr>
        <w:t xml:space="preserve">23) </w:t>
      </w:r>
      <w:r w:rsidR="00735370" w:rsidRPr="00AA53E2">
        <w:rPr>
          <w:rFonts w:eastAsia="Times-Roman" w:cstheme="minorHAnsi"/>
        </w:rPr>
        <w:t>highlight the importance of supervision and believe that ‘the supervisor’s role as administrative, educational and supportive functions in interaction with supervisee in the context of a positive relationship</w:t>
      </w:r>
      <w:r w:rsidR="00881688" w:rsidRPr="00AA53E2">
        <w:rPr>
          <w:rFonts w:cstheme="minorHAnsi"/>
        </w:rPr>
        <w:t>’</w:t>
      </w:r>
      <w:r w:rsidR="00AD2928" w:rsidRPr="00AA53E2">
        <w:rPr>
          <w:rFonts w:cstheme="minorHAnsi"/>
        </w:rPr>
        <w:t xml:space="preserve">. </w:t>
      </w:r>
      <w:r w:rsidR="00646E8D" w:rsidRPr="00AA53E2">
        <w:rPr>
          <w:rFonts w:eastAsia="Times-Roman" w:cstheme="minorHAnsi"/>
        </w:rPr>
        <w:t>The</w:t>
      </w:r>
      <w:r w:rsidR="00D713F3" w:rsidRPr="00AA53E2">
        <w:rPr>
          <w:rFonts w:eastAsia="Times-Roman" w:cstheme="minorHAnsi"/>
        </w:rPr>
        <w:t xml:space="preserve"> three key aims </w:t>
      </w:r>
      <w:r w:rsidR="00E315D2" w:rsidRPr="00AA53E2">
        <w:rPr>
          <w:rFonts w:eastAsia="Times-Roman" w:cstheme="minorHAnsi"/>
        </w:rPr>
        <w:t xml:space="preserve">focus on supporting the supervisee with their strengths, areas of development and knowledge, and looking at the management </w:t>
      </w:r>
      <w:r w:rsidR="00D713F3" w:rsidRPr="00AA53E2">
        <w:rPr>
          <w:rFonts w:eastAsia="Times-Roman" w:cstheme="minorHAnsi"/>
        </w:rPr>
        <w:t>of supervision development</w:t>
      </w:r>
      <w:r w:rsidR="00E315D2" w:rsidRPr="00AA53E2">
        <w:rPr>
          <w:rFonts w:eastAsia="Times-Roman" w:cstheme="minorHAnsi"/>
        </w:rPr>
        <w:t xml:space="preserve">. </w:t>
      </w:r>
      <w:r w:rsidR="00881688" w:rsidRPr="00AA53E2">
        <w:rPr>
          <w:rFonts w:eastAsia="Times-Roman" w:cstheme="minorHAnsi"/>
        </w:rPr>
        <w:t xml:space="preserve">The role of the supervisee is to </w:t>
      </w:r>
      <w:r w:rsidR="00E315D2" w:rsidRPr="00AA53E2">
        <w:rPr>
          <w:rFonts w:eastAsia="Times-Roman" w:cstheme="minorHAnsi"/>
        </w:rPr>
        <w:t>look</w:t>
      </w:r>
      <w:r w:rsidR="00D713F3" w:rsidRPr="00AA53E2">
        <w:rPr>
          <w:rFonts w:eastAsia="Times-Roman" w:cstheme="minorHAnsi"/>
        </w:rPr>
        <w:t xml:space="preserve"> at the </w:t>
      </w:r>
      <w:r w:rsidR="00766ECE" w:rsidRPr="00AA53E2">
        <w:rPr>
          <w:rFonts w:eastAsia="Times-Roman" w:cstheme="minorHAnsi"/>
        </w:rPr>
        <w:t>holistic</w:t>
      </w:r>
      <w:r w:rsidR="00646E8D" w:rsidRPr="00AA53E2">
        <w:rPr>
          <w:rFonts w:eastAsia="Times-Roman" w:cstheme="minorHAnsi"/>
        </w:rPr>
        <w:t xml:space="preserve"> approach of supporting the supervisee in a professional manner. </w:t>
      </w:r>
    </w:p>
    <w:p w:rsidR="00C50E16" w:rsidRPr="00AA53E2" w:rsidRDefault="00D660ED" w:rsidP="00AA53E2">
      <w:pPr>
        <w:spacing w:line="480" w:lineRule="auto"/>
        <w:jc w:val="both"/>
        <w:rPr>
          <w:rFonts w:eastAsia="Times-Roman" w:cstheme="minorHAnsi"/>
        </w:rPr>
      </w:pPr>
      <w:r w:rsidRPr="00AA53E2">
        <w:rPr>
          <w:rFonts w:eastAsia="Times-Roman" w:cstheme="minorHAnsi"/>
        </w:rPr>
        <w:lastRenderedPageBreak/>
        <w:t>Supervision is a key element of</w:t>
      </w:r>
      <w:r w:rsidR="0013531F" w:rsidRPr="00AA53E2">
        <w:rPr>
          <w:rFonts w:eastAsia="Times-Roman" w:cstheme="minorHAnsi"/>
        </w:rPr>
        <w:t xml:space="preserve"> communication, where the main focus is for the supervisee’s voice to be heard on the needs of support</w:t>
      </w:r>
      <w:r w:rsidR="00877675" w:rsidRPr="00AA53E2">
        <w:rPr>
          <w:rFonts w:eastAsia="Times-Roman" w:cstheme="minorHAnsi"/>
        </w:rPr>
        <w:t xml:space="preserve"> needed to enable </w:t>
      </w:r>
      <w:r w:rsidR="0013531F" w:rsidRPr="00AA53E2">
        <w:rPr>
          <w:rFonts w:eastAsia="Times-Roman" w:cstheme="minorHAnsi"/>
        </w:rPr>
        <w:t xml:space="preserve">decisions to progress and develop future delivery. </w:t>
      </w:r>
      <w:r w:rsidR="00610846" w:rsidRPr="00AA53E2">
        <w:rPr>
          <w:rFonts w:eastAsia="Times-Roman" w:cstheme="minorHAnsi"/>
        </w:rPr>
        <w:t xml:space="preserve">Hawkins and </w:t>
      </w:r>
      <w:proofErr w:type="spellStart"/>
      <w:r w:rsidR="00610846" w:rsidRPr="00AA53E2">
        <w:rPr>
          <w:rFonts w:eastAsia="Times-Roman" w:cstheme="minorHAnsi"/>
        </w:rPr>
        <w:t>Shohet</w:t>
      </w:r>
      <w:proofErr w:type="spellEnd"/>
      <w:r w:rsidR="00610846" w:rsidRPr="00AA53E2">
        <w:rPr>
          <w:rFonts w:eastAsia="Times-Roman" w:cstheme="minorHAnsi"/>
        </w:rPr>
        <w:t xml:space="preserve"> (2012:12) </w:t>
      </w:r>
      <w:r w:rsidR="00870851" w:rsidRPr="00AA53E2">
        <w:rPr>
          <w:rFonts w:eastAsia="Times-Roman" w:cstheme="minorHAnsi"/>
        </w:rPr>
        <w:t xml:space="preserve">developed five key concepts </w:t>
      </w:r>
      <w:r w:rsidR="00610846" w:rsidRPr="00AA53E2">
        <w:rPr>
          <w:rFonts w:eastAsia="Times-Roman" w:cstheme="minorHAnsi"/>
        </w:rPr>
        <w:t xml:space="preserve">which focuses on developing good practice where collaborating was one of </w:t>
      </w:r>
      <w:r w:rsidR="00870851" w:rsidRPr="00AA53E2">
        <w:rPr>
          <w:rFonts w:eastAsia="Times-Roman" w:cstheme="minorHAnsi"/>
        </w:rPr>
        <w:t>them. Collaborating was outlined as the demand of the supervisor and supervisee to communicate and listen in order to create a relationship to guide each oth</w:t>
      </w:r>
      <w:r w:rsidR="007B5536" w:rsidRPr="00AA53E2">
        <w:rPr>
          <w:rFonts w:eastAsia="Times-Roman" w:cstheme="minorHAnsi"/>
        </w:rPr>
        <w:t>er in creating new opportunities</w:t>
      </w:r>
      <w:r w:rsidR="00870851" w:rsidRPr="00AA53E2">
        <w:rPr>
          <w:rFonts w:eastAsia="Times-Roman" w:cstheme="minorHAnsi"/>
        </w:rPr>
        <w:t xml:space="preserve"> and tackles emotions and concerns. </w:t>
      </w:r>
      <w:r w:rsidR="00C50E16" w:rsidRPr="00AA53E2">
        <w:rPr>
          <w:rFonts w:eastAsia="Times-Roman" w:cstheme="minorHAnsi"/>
        </w:rPr>
        <w:t xml:space="preserve">Communication is a way for the supervisee to express themselves to involve the supervisee of the passion and emotion they have for the role of a Youth Worker. </w:t>
      </w:r>
      <w:r w:rsidR="009F278E" w:rsidRPr="00AA53E2">
        <w:rPr>
          <w:rFonts w:eastAsia="Times-Roman" w:cstheme="minorHAnsi"/>
        </w:rPr>
        <w:t>Woods (</w:t>
      </w:r>
      <w:r w:rsidR="00BB054A" w:rsidRPr="00AA53E2">
        <w:rPr>
          <w:rFonts w:eastAsia="Times-Roman" w:cstheme="minorHAnsi"/>
        </w:rPr>
        <w:t>cited in</w:t>
      </w:r>
      <w:r w:rsidR="00BB054A" w:rsidRPr="00AA53E2">
        <w:rPr>
          <w:rFonts w:cstheme="minorHAnsi"/>
        </w:rPr>
        <w:t xml:space="preserve"> </w:t>
      </w:r>
      <w:proofErr w:type="spellStart"/>
      <w:r w:rsidR="00BB054A" w:rsidRPr="00AA53E2">
        <w:rPr>
          <w:rFonts w:cstheme="minorHAnsi"/>
        </w:rPr>
        <w:t>Reid.H</w:t>
      </w:r>
      <w:proofErr w:type="spellEnd"/>
      <w:r w:rsidR="00BB054A" w:rsidRPr="00AA53E2">
        <w:rPr>
          <w:rFonts w:cstheme="minorHAnsi"/>
        </w:rPr>
        <w:t xml:space="preserve">, </w:t>
      </w:r>
      <w:proofErr w:type="spellStart"/>
      <w:r w:rsidR="00BB054A" w:rsidRPr="00AA53E2">
        <w:rPr>
          <w:rFonts w:cstheme="minorHAnsi"/>
        </w:rPr>
        <w:t>Westergaard.J</w:t>
      </w:r>
      <w:proofErr w:type="spellEnd"/>
      <w:r w:rsidR="00BB054A" w:rsidRPr="00AA53E2">
        <w:rPr>
          <w:rFonts w:eastAsia="Times-Roman" w:cstheme="minorHAnsi"/>
        </w:rPr>
        <w:t xml:space="preserve"> </w:t>
      </w:r>
      <w:r w:rsidR="009F278E" w:rsidRPr="00AA53E2">
        <w:rPr>
          <w:rFonts w:eastAsia="Times-Roman" w:cstheme="minorHAnsi"/>
        </w:rPr>
        <w:t>2006:</w:t>
      </w:r>
      <w:r w:rsidR="00BB054A" w:rsidRPr="00AA53E2">
        <w:rPr>
          <w:rFonts w:eastAsia="Times-Roman" w:cstheme="minorHAnsi"/>
        </w:rPr>
        <w:t>pg</w:t>
      </w:r>
      <w:r w:rsidR="009F278E" w:rsidRPr="00AA53E2">
        <w:rPr>
          <w:rFonts w:eastAsia="Times-Roman" w:cstheme="minorHAnsi"/>
        </w:rPr>
        <w:t>110</w:t>
      </w:r>
      <w:r w:rsidR="00C50E16" w:rsidRPr="00AA53E2">
        <w:rPr>
          <w:rFonts w:eastAsia="Times-Roman" w:cstheme="minorHAnsi"/>
        </w:rPr>
        <w:t>) featur</w:t>
      </w:r>
      <w:r w:rsidR="009F278E" w:rsidRPr="00AA53E2">
        <w:rPr>
          <w:rFonts w:eastAsia="Times-Roman" w:cstheme="minorHAnsi"/>
        </w:rPr>
        <w:t xml:space="preserve">ed the </w:t>
      </w:r>
      <w:r w:rsidR="00BB054A" w:rsidRPr="00AA53E2">
        <w:rPr>
          <w:rFonts w:eastAsia="Times-Roman" w:cstheme="minorHAnsi"/>
        </w:rPr>
        <w:t>‘</w:t>
      </w:r>
      <w:r w:rsidR="009F278E" w:rsidRPr="00AA53E2">
        <w:rPr>
          <w:rFonts w:eastAsia="Times-Roman" w:cstheme="minorHAnsi"/>
        </w:rPr>
        <w:t xml:space="preserve">recognition of </w:t>
      </w:r>
      <w:r w:rsidR="00C50E16" w:rsidRPr="00AA53E2">
        <w:rPr>
          <w:rFonts w:eastAsia="Times-Roman" w:cstheme="minorHAnsi"/>
        </w:rPr>
        <w:t xml:space="preserve">professionals </w:t>
      </w:r>
      <w:r w:rsidR="009F278E" w:rsidRPr="00AA53E2">
        <w:rPr>
          <w:rFonts w:eastAsia="Times-Roman" w:cstheme="minorHAnsi"/>
        </w:rPr>
        <w:t xml:space="preserve">who work in emotionally charged areas, in order to function effectively; they need to have good support’. </w:t>
      </w:r>
      <w:r w:rsidR="001E1597" w:rsidRPr="00AA53E2">
        <w:rPr>
          <w:rFonts w:eastAsia="Times-Roman" w:cstheme="minorHAnsi"/>
        </w:rPr>
        <w:t>From personal practice, communication is a key role to su</w:t>
      </w:r>
      <w:r w:rsidR="00020A0C" w:rsidRPr="00AA53E2">
        <w:rPr>
          <w:rFonts w:eastAsia="Times-Roman" w:cstheme="minorHAnsi"/>
        </w:rPr>
        <w:t>pervision which enables you to raise</w:t>
      </w:r>
      <w:r w:rsidR="001E1597" w:rsidRPr="00AA53E2">
        <w:rPr>
          <w:rFonts w:eastAsia="Times-Roman" w:cstheme="minorHAnsi"/>
        </w:rPr>
        <w:t xml:space="preserve"> your concerns, look at your achievements and being able to be supported emotionally throughout the nature of the role. </w:t>
      </w:r>
    </w:p>
    <w:p w:rsidR="00B1778A" w:rsidRPr="00AA53E2" w:rsidRDefault="00143919" w:rsidP="00AA53E2">
      <w:pPr>
        <w:spacing w:line="480" w:lineRule="auto"/>
        <w:jc w:val="both"/>
        <w:rPr>
          <w:rFonts w:cstheme="minorHAnsi"/>
        </w:rPr>
      </w:pPr>
      <w:r w:rsidRPr="00AA53E2">
        <w:rPr>
          <w:rFonts w:cstheme="minorHAnsi"/>
        </w:rPr>
        <w:t xml:space="preserve">To conclude, although the organisation </w:t>
      </w:r>
      <w:r w:rsidR="00A9602C" w:rsidRPr="00AA53E2">
        <w:rPr>
          <w:rFonts w:cstheme="minorHAnsi"/>
        </w:rPr>
        <w:t>I currently work for do</w:t>
      </w:r>
      <w:r w:rsidR="00EC343B" w:rsidRPr="00AA53E2">
        <w:rPr>
          <w:rFonts w:cstheme="minorHAnsi"/>
        </w:rPr>
        <w:t>es</w:t>
      </w:r>
      <w:r w:rsidRPr="00AA53E2">
        <w:rPr>
          <w:rFonts w:cstheme="minorHAnsi"/>
        </w:rPr>
        <w:t xml:space="preserve"> n</w:t>
      </w:r>
      <w:r w:rsidR="00A9602C" w:rsidRPr="00AA53E2">
        <w:rPr>
          <w:rFonts w:cstheme="minorHAnsi"/>
        </w:rPr>
        <w:t>ot hold a supervision policy, it</w:t>
      </w:r>
      <w:r w:rsidRPr="00AA53E2">
        <w:rPr>
          <w:rFonts w:cstheme="minorHAnsi"/>
        </w:rPr>
        <w:t xml:space="preserve"> could </w:t>
      </w:r>
      <w:r w:rsidR="00A9602C" w:rsidRPr="00AA53E2">
        <w:rPr>
          <w:rFonts w:cstheme="minorHAnsi"/>
        </w:rPr>
        <w:t xml:space="preserve">be </w:t>
      </w:r>
      <w:r w:rsidRPr="00AA53E2">
        <w:rPr>
          <w:rFonts w:cstheme="minorHAnsi"/>
        </w:rPr>
        <w:t>argue</w:t>
      </w:r>
      <w:r w:rsidR="00A9602C" w:rsidRPr="00AA53E2">
        <w:rPr>
          <w:rFonts w:cstheme="minorHAnsi"/>
        </w:rPr>
        <w:t>d</w:t>
      </w:r>
      <w:r w:rsidRPr="00AA53E2">
        <w:rPr>
          <w:rFonts w:cstheme="minorHAnsi"/>
        </w:rPr>
        <w:t xml:space="preserve"> that there is clear evidence of the importance to have a super</w:t>
      </w:r>
      <w:r w:rsidR="008C2F40" w:rsidRPr="00AA53E2">
        <w:rPr>
          <w:rFonts w:cstheme="minorHAnsi"/>
        </w:rPr>
        <w:t>vision policy in place in order</w:t>
      </w:r>
      <w:r w:rsidRPr="00AA53E2">
        <w:rPr>
          <w:rFonts w:cstheme="minorHAnsi"/>
        </w:rPr>
        <w:t xml:space="preserve"> for supervisors and supervisees </w:t>
      </w:r>
      <w:r w:rsidR="008C2F40" w:rsidRPr="00AA53E2">
        <w:rPr>
          <w:rFonts w:cstheme="minorHAnsi"/>
        </w:rPr>
        <w:t xml:space="preserve">ensure </w:t>
      </w:r>
      <w:r w:rsidR="007B5536" w:rsidRPr="00AA53E2">
        <w:rPr>
          <w:rFonts w:cstheme="minorHAnsi"/>
        </w:rPr>
        <w:t xml:space="preserve">that </w:t>
      </w:r>
      <w:r w:rsidR="008C2F40" w:rsidRPr="00AA53E2">
        <w:rPr>
          <w:rFonts w:cstheme="minorHAnsi"/>
        </w:rPr>
        <w:t xml:space="preserve">the quality of the </w:t>
      </w:r>
      <w:r w:rsidR="006B78A8" w:rsidRPr="00AA53E2">
        <w:rPr>
          <w:rFonts w:cstheme="minorHAnsi"/>
        </w:rPr>
        <w:t xml:space="preserve">service </w:t>
      </w:r>
      <w:r w:rsidR="007B5536" w:rsidRPr="00AA53E2">
        <w:rPr>
          <w:rFonts w:cstheme="minorHAnsi"/>
        </w:rPr>
        <w:t>is to the standard of the</w:t>
      </w:r>
      <w:r w:rsidR="006B78A8" w:rsidRPr="00AA53E2">
        <w:rPr>
          <w:rFonts w:cstheme="minorHAnsi"/>
        </w:rPr>
        <w:t xml:space="preserve"> NOS 2008.</w:t>
      </w:r>
      <w:r w:rsidR="007B5536" w:rsidRPr="00AA53E2">
        <w:rPr>
          <w:rFonts w:cstheme="minorHAnsi"/>
        </w:rPr>
        <w:t xml:space="preserve"> </w:t>
      </w:r>
      <w:r w:rsidR="00B1778A" w:rsidRPr="00AA53E2">
        <w:rPr>
          <w:rFonts w:cstheme="minorHAnsi"/>
        </w:rPr>
        <w:t>According to Morrison (2001</w:t>
      </w:r>
      <w:r w:rsidR="00BB054A" w:rsidRPr="00AA53E2">
        <w:rPr>
          <w:rFonts w:cstheme="minorHAnsi"/>
        </w:rPr>
        <w:t>:16</w:t>
      </w:r>
      <w:r w:rsidR="00B1778A" w:rsidRPr="00AA53E2">
        <w:rPr>
          <w:rFonts w:cstheme="minorHAnsi"/>
        </w:rPr>
        <w:t xml:space="preserve">) ‘supervision is the key to effective management of performance and practice’.  Although there is a need of supervision within youth work, there is not much evidence from policies such as Youth Work Wales Policy that stress the importance of supervision within the youth work sector. </w:t>
      </w:r>
    </w:p>
    <w:p w:rsidR="00A9602C" w:rsidRPr="00AA53E2" w:rsidRDefault="00A9602C" w:rsidP="00AA53E2">
      <w:pPr>
        <w:spacing w:line="480" w:lineRule="auto"/>
        <w:jc w:val="both"/>
        <w:rPr>
          <w:rFonts w:cstheme="minorHAnsi"/>
        </w:rPr>
      </w:pPr>
      <w:r w:rsidRPr="00AA53E2">
        <w:rPr>
          <w:rFonts w:cstheme="minorHAnsi"/>
        </w:rPr>
        <w:t>Certainly, there is no shortage of advantages</w:t>
      </w:r>
      <w:r w:rsidR="001C35B7" w:rsidRPr="00AA53E2">
        <w:rPr>
          <w:rFonts w:cstheme="minorHAnsi"/>
        </w:rPr>
        <w:t xml:space="preserve"> of supervision</w:t>
      </w:r>
      <w:r w:rsidR="00EC343B" w:rsidRPr="00AA53E2">
        <w:rPr>
          <w:rFonts w:cstheme="minorHAnsi"/>
        </w:rPr>
        <w:t>. H</w:t>
      </w:r>
      <w:r w:rsidR="001C35B7" w:rsidRPr="00AA53E2">
        <w:rPr>
          <w:rFonts w:cstheme="minorHAnsi"/>
        </w:rPr>
        <w:t>owever, the conflict between supervision and performance review within the local authority in terms of experience is a guidance in which has been created in terms of that the local authority is recognised to follow some sort of reviewing procedure. H</w:t>
      </w:r>
      <w:r w:rsidR="007B5536" w:rsidRPr="00AA53E2">
        <w:rPr>
          <w:rFonts w:cstheme="minorHAnsi"/>
        </w:rPr>
        <w:t>owever, supervision may</w:t>
      </w:r>
      <w:r w:rsidR="001C35B7" w:rsidRPr="00AA53E2">
        <w:rPr>
          <w:rFonts w:cstheme="minorHAnsi"/>
        </w:rPr>
        <w:t xml:space="preserve">be part of </w:t>
      </w:r>
      <w:r w:rsidR="00106401" w:rsidRPr="00AA53E2">
        <w:rPr>
          <w:rFonts w:cstheme="minorHAnsi"/>
        </w:rPr>
        <w:t>the</w:t>
      </w:r>
      <w:r w:rsidR="007B5536" w:rsidRPr="00AA53E2">
        <w:rPr>
          <w:rFonts w:cstheme="minorHAnsi"/>
        </w:rPr>
        <w:t xml:space="preserve"> </w:t>
      </w:r>
      <w:r w:rsidR="00106401" w:rsidRPr="00AA53E2">
        <w:rPr>
          <w:rFonts w:cstheme="minorHAnsi"/>
        </w:rPr>
        <w:t>management’s</w:t>
      </w:r>
      <w:r w:rsidR="007B5536" w:rsidRPr="00AA53E2">
        <w:rPr>
          <w:rFonts w:cstheme="minorHAnsi"/>
        </w:rPr>
        <w:t xml:space="preserve"> </w:t>
      </w:r>
      <w:r w:rsidR="00106401" w:rsidRPr="00AA53E2">
        <w:rPr>
          <w:rFonts w:cstheme="minorHAnsi"/>
        </w:rPr>
        <w:t xml:space="preserve">culture </w:t>
      </w:r>
      <w:r w:rsidR="001C35B7" w:rsidRPr="00AA53E2">
        <w:rPr>
          <w:rFonts w:cstheme="minorHAnsi"/>
        </w:rPr>
        <w:t>that they recognise as the importance of reflective practice in which</w:t>
      </w:r>
      <w:r w:rsidR="00106401" w:rsidRPr="00AA53E2">
        <w:rPr>
          <w:rFonts w:cstheme="minorHAnsi"/>
        </w:rPr>
        <w:t xml:space="preserve"> Thompson and Thompson</w:t>
      </w:r>
      <w:r w:rsidR="00825E84" w:rsidRPr="00AA53E2">
        <w:rPr>
          <w:rFonts w:cstheme="minorHAnsi"/>
        </w:rPr>
        <w:t xml:space="preserve"> (2008:55-56) </w:t>
      </w:r>
      <w:r w:rsidR="00106401" w:rsidRPr="00AA53E2">
        <w:rPr>
          <w:rFonts w:cstheme="minorHAnsi"/>
        </w:rPr>
        <w:lastRenderedPageBreak/>
        <w:t xml:space="preserve">believes </w:t>
      </w:r>
      <w:r w:rsidR="00825E84" w:rsidRPr="00AA53E2">
        <w:rPr>
          <w:rFonts w:cstheme="minorHAnsi"/>
        </w:rPr>
        <w:t>‘</w:t>
      </w:r>
      <w:r w:rsidR="00106401" w:rsidRPr="00AA53E2">
        <w:rPr>
          <w:rFonts w:cstheme="minorHAnsi"/>
        </w:rPr>
        <w:t>it is</w:t>
      </w:r>
      <w:r w:rsidR="001C35B7" w:rsidRPr="00AA53E2">
        <w:rPr>
          <w:rFonts w:cstheme="minorHAnsi"/>
        </w:rPr>
        <w:t xml:space="preserve"> something that is universal and comprehensive in many different working </w:t>
      </w:r>
      <w:r w:rsidR="00020A0C" w:rsidRPr="00AA53E2">
        <w:rPr>
          <w:rFonts w:cstheme="minorHAnsi"/>
        </w:rPr>
        <w:t>environments</w:t>
      </w:r>
      <w:r w:rsidR="001C35B7" w:rsidRPr="00AA53E2">
        <w:rPr>
          <w:rFonts w:cstheme="minorHAnsi"/>
        </w:rPr>
        <w:t xml:space="preserve"> yet isn’t being utilised to improve our experiences of supervision</w:t>
      </w:r>
      <w:r w:rsidR="00825E84" w:rsidRPr="00AA53E2">
        <w:rPr>
          <w:rFonts w:cstheme="minorHAnsi"/>
        </w:rPr>
        <w:t>’.</w:t>
      </w:r>
      <w:r w:rsidR="001C35B7" w:rsidRPr="00AA53E2">
        <w:rPr>
          <w:rFonts w:cstheme="minorHAnsi"/>
        </w:rPr>
        <w:t xml:space="preserve"> </w:t>
      </w:r>
    </w:p>
    <w:p w:rsidR="001F46CE" w:rsidRPr="00AA53E2" w:rsidRDefault="008C2F40" w:rsidP="00AA53E2">
      <w:pPr>
        <w:spacing w:line="480" w:lineRule="auto"/>
        <w:jc w:val="both"/>
        <w:rPr>
          <w:rFonts w:cstheme="minorHAnsi"/>
        </w:rPr>
      </w:pPr>
      <w:r w:rsidRPr="00AA53E2">
        <w:rPr>
          <w:rFonts w:cstheme="minorHAnsi"/>
        </w:rPr>
        <w:t>It has been discover</w:t>
      </w:r>
      <w:r w:rsidR="007B5536" w:rsidRPr="00AA53E2">
        <w:rPr>
          <w:rFonts w:cstheme="minorHAnsi"/>
        </w:rPr>
        <w:t>ed that there are many theorist</w:t>
      </w:r>
      <w:r w:rsidRPr="00AA53E2">
        <w:rPr>
          <w:rFonts w:cstheme="minorHAnsi"/>
        </w:rPr>
        <w:t xml:space="preserve">s </w:t>
      </w:r>
      <w:r w:rsidR="00020A0C" w:rsidRPr="00AA53E2">
        <w:rPr>
          <w:rFonts w:cstheme="minorHAnsi"/>
        </w:rPr>
        <w:t>who</w:t>
      </w:r>
      <w:r w:rsidRPr="00AA53E2">
        <w:rPr>
          <w:rFonts w:cstheme="minorHAnsi"/>
        </w:rPr>
        <w:t xml:space="preserve"> emphasise on positive theory and promote the effectiveness of supervision within practice. Evidence has shown the success of supervision, only to have an adaptive supervisor who is supportive and follows the functions of supervision. </w:t>
      </w:r>
      <w:r w:rsidR="00FC7356" w:rsidRPr="00AA53E2">
        <w:rPr>
          <w:rFonts w:cstheme="minorHAnsi"/>
        </w:rPr>
        <w:t xml:space="preserve">Woods </w:t>
      </w:r>
      <w:r w:rsidR="001A50A8" w:rsidRPr="00AA53E2">
        <w:rPr>
          <w:rFonts w:cstheme="minorHAnsi"/>
        </w:rPr>
        <w:t>(</w:t>
      </w:r>
      <w:r w:rsidR="00BB054A" w:rsidRPr="00AA53E2">
        <w:rPr>
          <w:rFonts w:eastAsia="Times-Roman" w:cstheme="minorHAnsi"/>
        </w:rPr>
        <w:t>cited in</w:t>
      </w:r>
      <w:r w:rsidR="00BB054A" w:rsidRPr="00AA53E2">
        <w:rPr>
          <w:rFonts w:cstheme="minorHAnsi"/>
        </w:rPr>
        <w:t xml:space="preserve"> </w:t>
      </w:r>
      <w:proofErr w:type="spellStart"/>
      <w:r w:rsidR="00BB054A" w:rsidRPr="00AA53E2">
        <w:rPr>
          <w:rFonts w:cstheme="minorHAnsi"/>
        </w:rPr>
        <w:t>Reid.H</w:t>
      </w:r>
      <w:proofErr w:type="spellEnd"/>
      <w:r w:rsidR="00BB054A" w:rsidRPr="00AA53E2">
        <w:rPr>
          <w:rFonts w:cstheme="minorHAnsi"/>
        </w:rPr>
        <w:t xml:space="preserve">, </w:t>
      </w:r>
      <w:proofErr w:type="spellStart"/>
      <w:r w:rsidR="00BB054A" w:rsidRPr="00AA53E2">
        <w:rPr>
          <w:rFonts w:cstheme="minorHAnsi"/>
        </w:rPr>
        <w:t>Westergaard.J</w:t>
      </w:r>
      <w:proofErr w:type="spellEnd"/>
      <w:r w:rsidR="00BB054A" w:rsidRPr="00AA53E2">
        <w:rPr>
          <w:rFonts w:eastAsia="Times-Roman" w:cstheme="minorHAnsi"/>
        </w:rPr>
        <w:t xml:space="preserve"> </w:t>
      </w:r>
      <w:r w:rsidR="001A50A8" w:rsidRPr="00AA53E2">
        <w:rPr>
          <w:rFonts w:cstheme="minorHAnsi"/>
        </w:rPr>
        <w:t>2006:</w:t>
      </w:r>
      <w:r w:rsidR="00BB054A" w:rsidRPr="00AA53E2">
        <w:rPr>
          <w:rFonts w:cstheme="minorHAnsi"/>
        </w:rPr>
        <w:t>pg</w:t>
      </w:r>
      <w:r w:rsidR="001A50A8" w:rsidRPr="00AA53E2">
        <w:rPr>
          <w:rFonts w:cstheme="minorHAnsi"/>
        </w:rPr>
        <w:t xml:space="preserve">110) </w:t>
      </w:r>
      <w:r w:rsidR="00FC7356" w:rsidRPr="00AA53E2">
        <w:rPr>
          <w:rFonts w:cstheme="minorHAnsi"/>
        </w:rPr>
        <w:t xml:space="preserve">expresses </w:t>
      </w:r>
      <w:r w:rsidR="00B33EF2">
        <w:rPr>
          <w:rFonts w:cstheme="minorHAnsi"/>
        </w:rPr>
        <w:t>‘</w:t>
      </w:r>
      <w:r w:rsidR="00FC7356" w:rsidRPr="00AA53E2">
        <w:rPr>
          <w:rFonts w:cstheme="minorHAnsi"/>
        </w:rPr>
        <w:t>from Youth work perspective</w:t>
      </w:r>
      <w:r w:rsidR="00EC343B" w:rsidRPr="00AA53E2">
        <w:rPr>
          <w:rFonts w:cstheme="minorHAnsi"/>
        </w:rPr>
        <w:t>,</w:t>
      </w:r>
      <w:r w:rsidR="00B33EF2">
        <w:rPr>
          <w:rFonts w:cstheme="minorHAnsi"/>
        </w:rPr>
        <w:t xml:space="preserve"> </w:t>
      </w:r>
      <w:r w:rsidR="00FC7356" w:rsidRPr="00AA53E2">
        <w:rPr>
          <w:rFonts w:cstheme="minorHAnsi"/>
        </w:rPr>
        <w:t>the importance of continued support and supervision for youth workers</w:t>
      </w:r>
      <w:r w:rsidR="00B33EF2">
        <w:rPr>
          <w:rFonts w:cstheme="minorHAnsi"/>
        </w:rPr>
        <w:t>’</w:t>
      </w:r>
      <w:r w:rsidR="001A50A8" w:rsidRPr="00AA53E2">
        <w:rPr>
          <w:rFonts w:cstheme="minorHAnsi"/>
        </w:rPr>
        <w:t>.</w:t>
      </w:r>
      <w:r w:rsidR="007B5536" w:rsidRPr="00AA53E2">
        <w:rPr>
          <w:rFonts w:cstheme="minorHAnsi"/>
        </w:rPr>
        <w:t xml:space="preserve"> </w:t>
      </w:r>
      <w:r w:rsidR="00A9602C" w:rsidRPr="00AA53E2">
        <w:rPr>
          <w:rFonts w:cstheme="minorHAnsi"/>
        </w:rPr>
        <w:t>Look</w:t>
      </w:r>
      <w:r w:rsidR="007B5536" w:rsidRPr="00AA53E2">
        <w:rPr>
          <w:rFonts w:cstheme="minorHAnsi"/>
        </w:rPr>
        <w:t xml:space="preserve">ing at other fields such as </w:t>
      </w:r>
      <w:r w:rsidR="00A9602C" w:rsidRPr="00AA53E2">
        <w:rPr>
          <w:rFonts w:cstheme="minorHAnsi"/>
        </w:rPr>
        <w:t>Social work industry, supervision policies are vital in order to continue professional development.  Many challenges</w:t>
      </w:r>
      <w:r w:rsidR="00F77940" w:rsidRPr="00AA53E2">
        <w:rPr>
          <w:rFonts w:cstheme="minorHAnsi"/>
        </w:rPr>
        <w:t xml:space="preserve"> face supervision in such way </w:t>
      </w:r>
      <w:proofErr w:type="spellStart"/>
      <w:r w:rsidR="00F77940" w:rsidRPr="00AA53E2">
        <w:rPr>
          <w:rFonts w:cstheme="minorHAnsi"/>
        </w:rPr>
        <w:t>O’donoghue’s</w:t>
      </w:r>
      <w:proofErr w:type="spellEnd"/>
      <w:r w:rsidR="001F46CE" w:rsidRPr="00AA53E2">
        <w:rPr>
          <w:rFonts w:cstheme="minorHAnsi"/>
        </w:rPr>
        <w:t xml:space="preserve"> (</w:t>
      </w:r>
      <w:r w:rsidR="00C47BCB" w:rsidRPr="00AA53E2">
        <w:rPr>
          <w:rFonts w:cstheme="minorHAnsi"/>
        </w:rPr>
        <w:t xml:space="preserve">cited in </w:t>
      </w:r>
      <w:proofErr w:type="spellStart"/>
      <w:r w:rsidR="00C47BCB" w:rsidRPr="00AA53E2">
        <w:rPr>
          <w:rFonts w:cstheme="minorHAnsi"/>
        </w:rPr>
        <w:t>Beddoe</w:t>
      </w:r>
      <w:proofErr w:type="gramStart"/>
      <w:r w:rsidR="00C47BCB" w:rsidRPr="00AA53E2">
        <w:rPr>
          <w:rFonts w:cstheme="minorHAnsi"/>
        </w:rPr>
        <w:t>,L</w:t>
      </w:r>
      <w:proofErr w:type="spellEnd"/>
      <w:proofErr w:type="gramEnd"/>
      <w:r w:rsidR="00C47BCB" w:rsidRPr="00AA53E2">
        <w:rPr>
          <w:rFonts w:cstheme="minorHAnsi"/>
        </w:rPr>
        <w:t xml:space="preserve">. </w:t>
      </w:r>
      <w:proofErr w:type="spellStart"/>
      <w:r w:rsidR="00C47BCB" w:rsidRPr="00AA53E2">
        <w:rPr>
          <w:rFonts w:cstheme="minorHAnsi"/>
        </w:rPr>
        <w:t>Davys,A</w:t>
      </w:r>
      <w:proofErr w:type="spellEnd"/>
      <w:r w:rsidR="00C47BCB" w:rsidRPr="00AA53E2">
        <w:rPr>
          <w:rFonts w:cstheme="minorHAnsi"/>
        </w:rPr>
        <w:t xml:space="preserve"> </w:t>
      </w:r>
      <w:r w:rsidR="001F46CE" w:rsidRPr="00AA53E2">
        <w:rPr>
          <w:rFonts w:cstheme="minorHAnsi"/>
        </w:rPr>
        <w:t>2016:</w:t>
      </w:r>
      <w:r w:rsidR="00C47BCB" w:rsidRPr="00AA53E2">
        <w:rPr>
          <w:rFonts w:cstheme="minorHAnsi"/>
        </w:rPr>
        <w:t>pg</w:t>
      </w:r>
      <w:r w:rsidR="001F46CE" w:rsidRPr="00AA53E2">
        <w:rPr>
          <w:rFonts w:cstheme="minorHAnsi"/>
        </w:rPr>
        <w:t xml:space="preserve">19) </w:t>
      </w:r>
      <w:r w:rsidR="00F77940" w:rsidRPr="00AA53E2">
        <w:rPr>
          <w:rFonts w:cstheme="minorHAnsi"/>
        </w:rPr>
        <w:t>believed it is ‘to understand the nature of supervision and its relationship to the professionalization of social practice’.</w:t>
      </w:r>
    </w:p>
    <w:p w:rsidR="00597374" w:rsidRPr="00AA53E2" w:rsidRDefault="00BD6F61" w:rsidP="00AA53E2">
      <w:pPr>
        <w:spacing w:line="480" w:lineRule="auto"/>
        <w:jc w:val="both"/>
        <w:rPr>
          <w:rFonts w:cstheme="minorHAnsi"/>
        </w:rPr>
      </w:pPr>
      <w:r w:rsidRPr="00AA53E2">
        <w:rPr>
          <w:rFonts w:cstheme="minorHAnsi"/>
        </w:rPr>
        <w:t>Supervision has become an</w:t>
      </w:r>
      <w:r w:rsidR="00310A56" w:rsidRPr="00AA53E2">
        <w:rPr>
          <w:rFonts w:cstheme="minorHAnsi"/>
        </w:rPr>
        <w:t xml:space="preserve"> important part for supervisors and supervisees </w:t>
      </w:r>
      <w:r w:rsidR="00F77940" w:rsidRPr="00AA53E2">
        <w:rPr>
          <w:rFonts w:cstheme="minorHAnsi"/>
        </w:rPr>
        <w:t xml:space="preserve">in order to improve practice quality and the service we deliver for all supervisors, supervisees, </w:t>
      </w:r>
      <w:r w:rsidR="001F46CE" w:rsidRPr="00AA53E2">
        <w:rPr>
          <w:rFonts w:cstheme="minorHAnsi"/>
        </w:rPr>
        <w:t>and the</w:t>
      </w:r>
      <w:r w:rsidR="00F77940" w:rsidRPr="00AA53E2">
        <w:rPr>
          <w:rFonts w:cstheme="minorHAnsi"/>
        </w:rPr>
        <w:t xml:space="preserve"> service as a whole and to those who use the service. </w:t>
      </w:r>
      <w:r w:rsidR="00825E84" w:rsidRPr="00AA53E2">
        <w:rPr>
          <w:rFonts w:cstheme="minorHAnsi"/>
        </w:rPr>
        <w:t xml:space="preserve"> According to </w:t>
      </w:r>
      <w:proofErr w:type="spellStart"/>
      <w:r w:rsidR="00825E84" w:rsidRPr="00AA53E2">
        <w:rPr>
          <w:rFonts w:cstheme="minorHAnsi"/>
        </w:rPr>
        <w:t>Sapin</w:t>
      </w:r>
      <w:proofErr w:type="spellEnd"/>
      <w:r w:rsidR="004852A0" w:rsidRPr="00AA53E2">
        <w:rPr>
          <w:rFonts w:cstheme="minorHAnsi"/>
        </w:rPr>
        <w:t xml:space="preserve"> </w:t>
      </w:r>
      <w:r w:rsidR="00825E84" w:rsidRPr="00AA53E2">
        <w:rPr>
          <w:rFonts w:cstheme="minorHAnsi"/>
        </w:rPr>
        <w:t xml:space="preserve">(2013:220), </w:t>
      </w:r>
      <w:r w:rsidR="00C47BCB" w:rsidRPr="00AA53E2">
        <w:rPr>
          <w:rFonts w:cstheme="minorHAnsi"/>
        </w:rPr>
        <w:t>‘</w:t>
      </w:r>
      <w:r w:rsidR="00310A56" w:rsidRPr="00AA53E2">
        <w:rPr>
          <w:rFonts w:cstheme="minorHAnsi"/>
        </w:rPr>
        <w:t>Supervision must be seen as a priority to ensure quality of service to service users within relevant legislation and practice governance, codes</w:t>
      </w:r>
      <w:r w:rsidR="00825E84" w:rsidRPr="00AA53E2">
        <w:rPr>
          <w:rFonts w:cstheme="minorHAnsi"/>
        </w:rPr>
        <w:t xml:space="preserve"> of standards and ethics</w:t>
      </w:r>
      <w:r w:rsidR="00C47BCB" w:rsidRPr="00AA53E2">
        <w:rPr>
          <w:rFonts w:cstheme="minorHAnsi"/>
        </w:rPr>
        <w:t>’</w:t>
      </w:r>
      <w:r w:rsidR="004852A0" w:rsidRPr="00AA53E2">
        <w:rPr>
          <w:rFonts w:cstheme="minorHAnsi"/>
        </w:rPr>
        <w:t>.</w:t>
      </w:r>
      <w:r w:rsidR="00825E84" w:rsidRPr="00AA53E2">
        <w:rPr>
          <w:rFonts w:cstheme="minorHAnsi"/>
        </w:rPr>
        <w:t xml:space="preserve"> </w:t>
      </w:r>
      <w:r w:rsidR="00310A56" w:rsidRPr="00AA53E2">
        <w:rPr>
          <w:rFonts w:cstheme="minorHAnsi"/>
        </w:rPr>
        <w:t xml:space="preserve">As some organisations already have a policy in place, other youth work organisations need to adapt to having a positive commitment where it is delivered at a level where supervisees are supported through reflective practice, </w:t>
      </w:r>
      <w:r w:rsidR="001E1597" w:rsidRPr="00AA53E2">
        <w:rPr>
          <w:rFonts w:cstheme="minorHAnsi"/>
        </w:rPr>
        <w:t xml:space="preserve">development and achievements. </w:t>
      </w:r>
      <w:r w:rsidR="00597374" w:rsidRPr="00AA53E2">
        <w:rPr>
          <w:rFonts w:cstheme="minorHAnsi"/>
        </w:rPr>
        <w:t>H</w:t>
      </w:r>
      <w:r w:rsidR="004852A0" w:rsidRPr="00AA53E2">
        <w:rPr>
          <w:rFonts w:cstheme="minorHAnsi"/>
        </w:rPr>
        <w:t>arrison &amp; Wise</w:t>
      </w:r>
      <w:r w:rsidR="00597374" w:rsidRPr="00AA53E2">
        <w:rPr>
          <w:rFonts w:cstheme="minorHAnsi"/>
        </w:rPr>
        <w:t xml:space="preserve"> </w:t>
      </w:r>
      <w:r w:rsidR="004852A0" w:rsidRPr="00AA53E2">
        <w:rPr>
          <w:rFonts w:cstheme="minorHAnsi"/>
        </w:rPr>
        <w:t>(</w:t>
      </w:r>
      <w:r w:rsidR="00C47BCB" w:rsidRPr="00AA53E2">
        <w:rPr>
          <w:rFonts w:cstheme="minorHAnsi"/>
        </w:rPr>
        <w:t>2005:</w:t>
      </w:r>
      <w:r w:rsidR="00597374" w:rsidRPr="00AA53E2">
        <w:rPr>
          <w:rFonts w:cstheme="minorHAnsi"/>
        </w:rPr>
        <w:t xml:space="preserve">217) states ‘ideally, however, support and supervision should be one facet of an organisations overall commitment to enhance learning and individual accountability’. </w:t>
      </w:r>
      <w:r w:rsidR="00020A0C" w:rsidRPr="00AA53E2">
        <w:rPr>
          <w:rFonts w:cstheme="minorHAnsi"/>
        </w:rPr>
        <w:t xml:space="preserve">Having a supervision policy shows a consistency of how they want to perform as a service. </w:t>
      </w:r>
    </w:p>
    <w:p w:rsidR="00597374" w:rsidRPr="00AA53E2" w:rsidRDefault="00597374" w:rsidP="00AA53E2">
      <w:pPr>
        <w:autoSpaceDE w:val="0"/>
        <w:autoSpaceDN w:val="0"/>
        <w:adjustRightInd w:val="0"/>
        <w:spacing w:after="0" w:line="480" w:lineRule="auto"/>
        <w:jc w:val="both"/>
        <w:rPr>
          <w:rFonts w:cstheme="minorHAnsi"/>
        </w:rPr>
      </w:pPr>
    </w:p>
    <w:p w:rsidR="00597374" w:rsidRPr="00AA53E2" w:rsidRDefault="00597374" w:rsidP="00AA53E2">
      <w:pPr>
        <w:autoSpaceDE w:val="0"/>
        <w:autoSpaceDN w:val="0"/>
        <w:adjustRightInd w:val="0"/>
        <w:spacing w:after="0" w:line="480" w:lineRule="auto"/>
        <w:jc w:val="both"/>
        <w:rPr>
          <w:rFonts w:cstheme="minorHAnsi"/>
        </w:rPr>
      </w:pPr>
    </w:p>
    <w:p w:rsidR="00A9602C" w:rsidRPr="00AA53E2" w:rsidRDefault="00A9602C" w:rsidP="00AA53E2">
      <w:pPr>
        <w:spacing w:line="480" w:lineRule="auto"/>
        <w:jc w:val="both"/>
        <w:rPr>
          <w:rFonts w:cstheme="minorHAnsi"/>
        </w:rPr>
      </w:pPr>
    </w:p>
    <w:p w:rsidR="005036BE" w:rsidRPr="00AA53E2" w:rsidRDefault="00303552" w:rsidP="00AA53E2">
      <w:pPr>
        <w:spacing w:line="480" w:lineRule="auto"/>
        <w:jc w:val="both"/>
        <w:rPr>
          <w:rFonts w:cstheme="minorHAnsi"/>
          <w:b/>
          <w:u w:val="single"/>
        </w:rPr>
      </w:pPr>
      <w:r w:rsidRPr="00AA53E2">
        <w:rPr>
          <w:rFonts w:cstheme="minorHAnsi"/>
          <w:b/>
          <w:u w:val="single"/>
        </w:rPr>
        <w:lastRenderedPageBreak/>
        <w:t>Bibliography</w:t>
      </w:r>
    </w:p>
    <w:p w:rsidR="001F46CE" w:rsidRPr="00AA53E2" w:rsidRDefault="001F46CE" w:rsidP="00AA53E2">
      <w:pPr>
        <w:spacing w:line="480" w:lineRule="auto"/>
        <w:jc w:val="both"/>
        <w:rPr>
          <w:rFonts w:cstheme="minorHAnsi"/>
        </w:rPr>
      </w:pPr>
      <w:proofErr w:type="spellStart"/>
      <w:r w:rsidRPr="00AA53E2">
        <w:rPr>
          <w:rFonts w:cstheme="minorHAnsi"/>
        </w:rPr>
        <w:t>Beddoe</w:t>
      </w:r>
      <w:proofErr w:type="gramStart"/>
      <w:r w:rsidRPr="00AA53E2">
        <w:rPr>
          <w:rFonts w:cstheme="minorHAnsi"/>
        </w:rPr>
        <w:t>,L</w:t>
      </w:r>
      <w:proofErr w:type="spellEnd"/>
      <w:proofErr w:type="gramEnd"/>
      <w:r w:rsidRPr="00AA53E2">
        <w:rPr>
          <w:rFonts w:cstheme="minorHAnsi"/>
        </w:rPr>
        <w:t xml:space="preserve">. </w:t>
      </w:r>
      <w:proofErr w:type="spellStart"/>
      <w:r w:rsidRPr="00AA53E2">
        <w:rPr>
          <w:rFonts w:cstheme="minorHAnsi"/>
        </w:rPr>
        <w:t>Davys,A</w:t>
      </w:r>
      <w:proofErr w:type="spellEnd"/>
      <w:r w:rsidRPr="00AA53E2">
        <w:rPr>
          <w:rFonts w:cstheme="minorHAnsi"/>
        </w:rPr>
        <w:t xml:space="preserve"> (2016). </w:t>
      </w:r>
      <w:r w:rsidRPr="00AA53E2">
        <w:rPr>
          <w:rFonts w:cstheme="minorHAnsi"/>
          <w:i/>
          <w:iCs/>
        </w:rPr>
        <w:t>Challenges in Professional Supervision: Current Themes and Models for Practice</w:t>
      </w:r>
      <w:r w:rsidRPr="00AA53E2">
        <w:rPr>
          <w:rFonts w:cstheme="minorHAnsi"/>
        </w:rPr>
        <w:t>. London: Jessica Kingsley Publishers. 19.</w:t>
      </w:r>
    </w:p>
    <w:p w:rsidR="002E4496" w:rsidRPr="00AA53E2" w:rsidRDefault="002E4496" w:rsidP="00B33EF2">
      <w:pPr>
        <w:spacing w:line="480" w:lineRule="auto"/>
        <w:jc w:val="both"/>
        <w:rPr>
          <w:rFonts w:cstheme="minorHAnsi"/>
        </w:rPr>
      </w:pPr>
      <w:proofErr w:type="spellStart"/>
      <w:proofErr w:type="gramStart"/>
      <w:r w:rsidRPr="00AA53E2">
        <w:rPr>
          <w:rFonts w:cstheme="minorHAnsi"/>
        </w:rPr>
        <w:t>Buchroth.I</w:t>
      </w:r>
      <w:proofErr w:type="spellEnd"/>
      <w:r w:rsidRPr="00AA53E2">
        <w:rPr>
          <w:rFonts w:cstheme="minorHAnsi"/>
        </w:rPr>
        <w:t xml:space="preserve">, </w:t>
      </w:r>
      <w:proofErr w:type="spellStart"/>
      <w:r w:rsidRPr="00AA53E2">
        <w:rPr>
          <w:rFonts w:cstheme="minorHAnsi"/>
        </w:rPr>
        <w:t>Parkin.C</w:t>
      </w:r>
      <w:proofErr w:type="spellEnd"/>
      <w:r w:rsidRPr="00AA53E2">
        <w:rPr>
          <w:rFonts w:cstheme="minorHAnsi"/>
        </w:rPr>
        <w:t xml:space="preserve"> (2010).</w:t>
      </w:r>
      <w:proofErr w:type="gramEnd"/>
      <w:r w:rsidRPr="00AA53E2">
        <w:rPr>
          <w:rFonts w:cstheme="minorHAnsi"/>
        </w:rPr>
        <w:t xml:space="preserve"> </w:t>
      </w:r>
      <w:proofErr w:type="gramStart"/>
      <w:r w:rsidRPr="00AA53E2">
        <w:rPr>
          <w:rFonts w:cstheme="minorHAnsi"/>
          <w:i/>
          <w:iCs/>
        </w:rPr>
        <w:t>Using Theory in Youth and Community Work Practice</w:t>
      </w:r>
      <w:r w:rsidRPr="00AA53E2">
        <w:rPr>
          <w:rFonts w:cstheme="minorHAnsi"/>
        </w:rPr>
        <w:t>.</w:t>
      </w:r>
      <w:proofErr w:type="gramEnd"/>
      <w:r w:rsidRPr="00AA53E2">
        <w:rPr>
          <w:rFonts w:cstheme="minorHAnsi"/>
        </w:rPr>
        <w:t xml:space="preserve"> Exeter: Learning Matters. 2.</w:t>
      </w:r>
    </w:p>
    <w:p w:rsidR="00607E68" w:rsidRPr="00AA53E2" w:rsidRDefault="00B33EF2" w:rsidP="00B33EF2">
      <w:pPr>
        <w:spacing w:line="480" w:lineRule="auto"/>
        <w:jc w:val="both"/>
        <w:rPr>
          <w:rFonts w:cstheme="minorHAnsi"/>
        </w:rPr>
      </w:pPr>
      <w:r>
        <w:rPr>
          <w:rFonts w:cstheme="minorHAnsi"/>
        </w:rPr>
        <w:t xml:space="preserve">Ceredigion </w:t>
      </w:r>
      <w:r w:rsidR="00607E68" w:rsidRPr="00AA53E2">
        <w:rPr>
          <w:rFonts w:cstheme="minorHAnsi"/>
        </w:rPr>
        <w:t>County Council</w:t>
      </w:r>
      <w:proofErr w:type="gramStart"/>
      <w:r w:rsidR="00607E68" w:rsidRPr="00AA53E2">
        <w:rPr>
          <w:rFonts w:cstheme="minorHAnsi"/>
        </w:rPr>
        <w:t>.(</w:t>
      </w:r>
      <w:proofErr w:type="gramEnd"/>
      <w:r w:rsidR="00607E68" w:rsidRPr="00AA53E2">
        <w:rPr>
          <w:rFonts w:cstheme="minorHAnsi"/>
        </w:rPr>
        <w:t xml:space="preserve">2018). </w:t>
      </w:r>
      <w:proofErr w:type="gramStart"/>
      <w:r w:rsidR="00607E68" w:rsidRPr="00AA53E2">
        <w:rPr>
          <w:rFonts w:cstheme="minorHAnsi"/>
          <w:i/>
          <w:iCs/>
        </w:rPr>
        <w:t>Performance Review.</w:t>
      </w:r>
      <w:proofErr w:type="gramEnd"/>
      <w:r w:rsidR="00607E68" w:rsidRPr="00AA53E2">
        <w:rPr>
          <w:rFonts w:cstheme="minorHAnsi"/>
        </w:rPr>
        <w:t xml:space="preserve"> Available: </w:t>
      </w:r>
      <w:hyperlink r:id="rId15" w:history="1">
        <w:r w:rsidR="00607E68" w:rsidRPr="00AA53E2">
          <w:rPr>
            <w:rStyle w:val="Hyperlink"/>
            <w:rFonts w:cstheme="minorHAnsi"/>
          </w:rPr>
          <w:t>https://ceri.ceredigion.gov.uk/net/en/employee-handbook/performance-review/</w:t>
        </w:r>
      </w:hyperlink>
      <w:r w:rsidR="00607E68" w:rsidRPr="00AA53E2">
        <w:rPr>
          <w:rFonts w:cstheme="minorHAnsi"/>
        </w:rPr>
        <w:t xml:space="preserve"> . </w:t>
      </w:r>
      <w:r w:rsidR="0056044E" w:rsidRPr="00AA53E2">
        <w:rPr>
          <w:rFonts w:cstheme="minorHAnsi"/>
        </w:rPr>
        <w:t>[Last accessed 18/02/2018]</w:t>
      </w:r>
    </w:p>
    <w:p w:rsidR="00D1635E" w:rsidRPr="00AA53E2" w:rsidRDefault="00D1635E" w:rsidP="00AA53E2">
      <w:pPr>
        <w:spacing w:line="480" w:lineRule="auto"/>
        <w:jc w:val="both"/>
        <w:rPr>
          <w:rFonts w:cstheme="minorHAnsi"/>
        </w:rPr>
      </w:pPr>
      <w:proofErr w:type="spellStart"/>
      <w:r w:rsidRPr="00AA53E2">
        <w:rPr>
          <w:rFonts w:cstheme="minorHAnsi"/>
        </w:rPr>
        <w:t>Davys</w:t>
      </w:r>
      <w:proofErr w:type="gramStart"/>
      <w:r w:rsidRPr="00AA53E2">
        <w:rPr>
          <w:rFonts w:cstheme="minorHAnsi"/>
        </w:rPr>
        <w:t>,A.Beddoe,L</w:t>
      </w:r>
      <w:proofErr w:type="spellEnd"/>
      <w:proofErr w:type="gramEnd"/>
      <w:r w:rsidRPr="00AA53E2">
        <w:rPr>
          <w:rFonts w:cstheme="minorHAnsi"/>
        </w:rPr>
        <w:t xml:space="preserve"> (2010). </w:t>
      </w:r>
      <w:r w:rsidRPr="00AA53E2">
        <w:rPr>
          <w:rFonts w:cstheme="minorHAnsi"/>
          <w:i/>
          <w:iCs/>
        </w:rPr>
        <w:t>Best Practice in Professional Supervision: A Guide for the Helping Professions</w:t>
      </w:r>
      <w:r w:rsidRPr="00AA53E2">
        <w:rPr>
          <w:rFonts w:cstheme="minorHAnsi"/>
        </w:rPr>
        <w:t xml:space="preserve">. London and Philadelphia: Jessica Kingsley </w:t>
      </w:r>
      <w:proofErr w:type="spellStart"/>
      <w:r w:rsidRPr="00AA53E2">
        <w:rPr>
          <w:rFonts w:cstheme="minorHAnsi"/>
        </w:rPr>
        <w:t>Pushblishers</w:t>
      </w:r>
      <w:proofErr w:type="spellEnd"/>
      <w:r w:rsidRPr="00AA53E2">
        <w:rPr>
          <w:rFonts w:cstheme="minorHAnsi"/>
        </w:rPr>
        <w:t>. 209.</w:t>
      </w:r>
    </w:p>
    <w:p w:rsidR="005A3B01" w:rsidRPr="00AA53E2" w:rsidRDefault="005A3B01" w:rsidP="00AA53E2">
      <w:pPr>
        <w:spacing w:line="480" w:lineRule="auto"/>
        <w:jc w:val="both"/>
        <w:rPr>
          <w:rFonts w:cstheme="minorHAnsi"/>
        </w:rPr>
      </w:pPr>
      <w:proofErr w:type="spellStart"/>
      <w:r w:rsidRPr="00AA53E2">
        <w:rPr>
          <w:rFonts w:cstheme="minorHAnsi"/>
        </w:rPr>
        <w:t>Evans</w:t>
      </w:r>
      <w:proofErr w:type="gramStart"/>
      <w:r w:rsidRPr="00AA53E2">
        <w:rPr>
          <w:rFonts w:cstheme="minorHAnsi"/>
        </w:rPr>
        <w:t>,L</w:t>
      </w:r>
      <w:proofErr w:type="spellEnd"/>
      <w:proofErr w:type="gramEnd"/>
      <w:r w:rsidRPr="00AA53E2">
        <w:rPr>
          <w:rFonts w:cstheme="minorHAnsi"/>
        </w:rPr>
        <w:t xml:space="preserve"> (2018) Ceredigion Youth Service. Ceredigion Youth cited in </w:t>
      </w:r>
      <w:hyperlink r:id="rId16" w:history="1">
        <w:r w:rsidRPr="00AA53E2">
          <w:rPr>
            <w:rStyle w:val="Hyperlink"/>
            <w:rFonts w:cstheme="minorHAnsi"/>
          </w:rPr>
          <w:t>http://fis.ceredigion.gov.uk/wp-content/uploads/2012/12/HANDBOOK-Eng-REVISED-2012.pdf</w:t>
        </w:r>
      </w:hyperlink>
      <w:r w:rsidR="003E1028" w:rsidRPr="00AA53E2">
        <w:rPr>
          <w:rStyle w:val="Hyperlink"/>
          <w:rFonts w:cstheme="minorHAnsi"/>
        </w:rPr>
        <w:t xml:space="preserve">   </w:t>
      </w:r>
      <w:r w:rsidR="0056044E" w:rsidRPr="00AA53E2">
        <w:rPr>
          <w:rStyle w:val="Hyperlink"/>
          <w:rFonts w:cstheme="minorHAnsi"/>
          <w:color w:val="auto"/>
        </w:rPr>
        <w:t>[</w:t>
      </w:r>
      <w:r w:rsidRPr="00AA53E2">
        <w:rPr>
          <w:rFonts w:cstheme="minorHAnsi"/>
        </w:rPr>
        <w:t>Last accessed 14/02/2018</w:t>
      </w:r>
      <w:r w:rsidR="003E1028" w:rsidRPr="00AA53E2">
        <w:rPr>
          <w:rFonts w:cstheme="minorHAnsi"/>
        </w:rPr>
        <w:t>]</w:t>
      </w:r>
    </w:p>
    <w:p w:rsidR="005A3B01" w:rsidRPr="00AA53E2" w:rsidRDefault="005A3B01" w:rsidP="00AA53E2">
      <w:pPr>
        <w:spacing w:line="480" w:lineRule="auto"/>
        <w:jc w:val="both"/>
        <w:rPr>
          <w:rFonts w:cstheme="minorHAnsi"/>
        </w:rPr>
      </w:pPr>
      <w:r w:rsidRPr="00AA53E2">
        <w:rPr>
          <w:rFonts w:cstheme="minorHAnsi"/>
        </w:rPr>
        <w:t xml:space="preserve">General Medical Council. </w:t>
      </w:r>
      <w:proofErr w:type="gramStart"/>
      <w:r w:rsidRPr="00AA53E2">
        <w:rPr>
          <w:rFonts w:cstheme="minorHAnsi"/>
        </w:rPr>
        <w:t xml:space="preserve">(2018). </w:t>
      </w:r>
      <w:r w:rsidRPr="00AA53E2">
        <w:rPr>
          <w:rFonts w:cstheme="minorHAnsi"/>
          <w:i/>
          <w:iCs/>
        </w:rPr>
        <w:t>Quality Assurance Framework.</w:t>
      </w:r>
      <w:proofErr w:type="gramEnd"/>
      <w:r w:rsidRPr="00AA53E2">
        <w:rPr>
          <w:rFonts w:cstheme="minorHAnsi"/>
        </w:rPr>
        <w:t xml:space="preserve"> Available: </w:t>
      </w:r>
      <w:hyperlink r:id="rId17" w:history="1">
        <w:r w:rsidRPr="00AA53E2">
          <w:rPr>
            <w:rStyle w:val="Hyperlink"/>
            <w:rFonts w:cstheme="minorHAnsi"/>
          </w:rPr>
          <w:t>https://www.gmc-uk.org/education/qaf.asp</w:t>
        </w:r>
      </w:hyperlink>
      <w:r w:rsidRPr="00AA53E2">
        <w:rPr>
          <w:rFonts w:cstheme="minorHAnsi"/>
        </w:rPr>
        <w:t xml:space="preserve"> . </w:t>
      </w:r>
      <w:r w:rsidR="0056044E" w:rsidRPr="00AA53E2">
        <w:rPr>
          <w:rFonts w:cstheme="minorHAnsi"/>
        </w:rPr>
        <w:t>[</w:t>
      </w:r>
      <w:r w:rsidRPr="00AA53E2">
        <w:rPr>
          <w:rFonts w:cstheme="minorHAnsi"/>
        </w:rPr>
        <w:t>Last accessed 18/02/2018</w:t>
      </w:r>
      <w:r w:rsidR="0056044E" w:rsidRPr="00AA53E2">
        <w:rPr>
          <w:rFonts w:cstheme="minorHAnsi"/>
        </w:rPr>
        <w:t>]</w:t>
      </w:r>
    </w:p>
    <w:p w:rsidR="00FC24EA" w:rsidRPr="00AA53E2" w:rsidRDefault="00FC24EA" w:rsidP="00AA53E2">
      <w:pPr>
        <w:spacing w:line="480" w:lineRule="auto"/>
        <w:jc w:val="both"/>
        <w:rPr>
          <w:rFonts w:cstheme="minorHAnsi"/>
        </w:rPr>
      </w:pPr>
      <w:proofErr w:type="spellStart"/>
      <w:r w:rsidRPr="00AA53E2">
        <w:rPr>
          <w:rFonts w:cstheme="minorHAnsi"/>
        </w:rPr>
        <w:t>Gray</w:t>
      </w:r>
      <w:proofErr w:type="gramStart"/>
      <w:r w:rsidRPr="00AA53E2">
        <w:rPr>
          <w:rFonts w:cstheme="minorHAnsi"/>
        </w:rPr>
        <w:t>,I.Field,R.Brown,K</w:t>
      </w:r>
      <w:proofErr w:type="spellEnd"/>
      <w:proofErr w:type="gramEnd"/>
      <w:r w:rsidRPr="00AA53E2">
        <w:rPr>
          <w:rFonts w:cstheme="minorHAnsi"/>
        </w:rPr>
        <w:t xml:space="preserve"> (2010). </w:t>
      </w:r>
      <w:proofErr w:type="gramStart"/>
      <w:r w:rsidRPr="00AA53E2">
        <w:rPr>
          <w:rFonts w:cstheme="minorHAnsi"/>
          <w:i/>
          <w:iCs/>
        </w:rPr>
        <w:t>Effective Leadership, Management and Supervision in Health and Social Care</w:t>
      </w:r>
      <w:r w:rsidRPr="00AA53E2">
        <w:rPr>
          <w:rFonts w:cstheme="minorHAnsi"/>
        </w:rPr>
        <w:t>.</w:t>
      </w:r>
      <w:proofErr w:type="gramEnd"/>
      <w:r w:rsidRPr="00AA53E2">
        <w:rPr>
          <w:rFonts w:cstheme="minorHAnsi"/>
        </w:rPr>
        <w:t xml:space="preserve"> Exeter: Learning Matters. 7.</w:t>
      </w:r>
    </w:p>
    <w:p w:rsidR="00B84571" w:rsidRPr="00B84571" w:rsidRDefault="00B84571" w:rsidP="00AA53E2">
      <w:pPr>
        <w:spacing w:after="0" w:line="480" w:lineRule="auto"/>
        <w:contextualSpacing/>
        <w:jc w:val="both"/>
        <w:rPr>
          <w:rFonts w:eastAsia="Times New Roman" w:cstheme="minorHAnsi"/>
          <w:lang w:eastAsia="en-GB"/>
        </w:rPr>
      </w:pPr>
      <w:r w:rsidRPr="00B84571">
        <w:rPr>
          <w:rFonts w:eastAsiaTheme="minorEastAsia" w:cstheme="minorHAnsi"/>
          <w:color w:val="000000" w:themeColor="text1"/>
          <w:kern w:val="24"/>
          <w:lang w:eastAsia="en-GB"/>
        </w:rPr>
        <w:t xml:space="preserve">Handy C, (1990) </w:t>
      </w:r>
      <w:r w:rsidRPr="00B84571">
        <w:rPr>
          <w:rFonts w:eastAsiaTheme="minorEastAsia" w:cstheme="minorHAnsi"/>
          <w:i/>
          <w:iCs/>
          <w:color w:val="000000" w:themeColor="text1"/>
          <w:kern w:val="24"/>
          <w:lang w:eastAsia="en-GB"/>
        </w:rPr>
        <w:t>Understanding Voluntary Organizations</w:t>
      </w:r>
      <w:r w:rsidRPr="00B84571">
        <w:rPr>
          <w:rFonts w:eastAsiaTheme="minorEastAsia" w:cstheme="minorHAnsi"/>
          <w:color w:val="000000" w:themeColor="text1"/>
          <w:kern w:val="24"/>
          <w:lang w:eastAsia="en-GB"/>
        </w:rPr>
        <w:t>, London: Penguin Books Ltd.</w:t>
      </w:r>
      <w:r w:rsidRPr="00AA53E2">
        <w:rPr>
          <w:rFonts w:eastAsiaTheme="minorEastAsia" w:cstheme="minorHAnsi"/>
          <w:color w:val="000000" w:themeColor="text1"/>
          <w:kern w:val="24"/>
          <w:lang w:eastAsia="en-GB"/>
        </w:rPr>
        <w:t>88-89</w:t>
      </w:r>
    </w:p>
    <w:p w:rsidR="00B84571" w:rsidRPr="00AA53E2" w:rsidRDefault="00B84571" w:rsidP="00AA53E2">
      <w:pPr>
        <w:autoSpaceDE w:val="0"/>
        <w:autoSpaceDN w:val="0"/>
        <w:adjustRightInd w:val="0"/>
        <w:spacing w:after="0" w:line="480" w:lineRule="auto"/>
        <w:jc w:val="both"/>
        <w:rPr>
          <w:rFonts w:cstheme="minorHAnsi"/>
        </w:rPr>
      </w:pPr>
    </w:p>
    <w:p w:rsidR="00597374" w:rsidRPr="00AA53E2" w:rsidRDefault="00C47BCB" w:rsidP="00AA53E2">
      <w:pPr>
        <w:autoSpaceDE w:val="0"/>
        <w:autoSpaceDN w:val="0"/>
        <w:adjustRightInd w:val="0"/>
        <w:spacing w:after="0" w:line="480" w:lineRule="auto"/>
        <w:jc w:val="both"/>
        <w:rPr>
          <w:rFonts w:cstheme="minorHAnsi"/>
        </w:rPr>
      </w:pPr>
      <w:r w:rsidRPr="00AA53E2">
        <w:rPr>
          <w:rFonts w:cstheme="minorHAnsi"/>
        </w:rPr>
        <w:t>Harrison, R.</w:t>
      </w:r>
      <w:r w:rsidR="00597374" w:rsidRPr="00AA53E2">
        <w:rPr>
          <w:rFonts w:cstheme="minorHAnsi"/>
        </w:rPr>
        <w:t xml:space="preserve"> &amp; Wise, C. (2005) Working with young people. London: Sage Publications Ltd.</w:t>
      </w:r>
      <w:r w:rsidRPr="00AA53E2">
        <w:rPr>
          <w:rFonts w:cstheme="minorHAnsi"/>
        </w:rPr>
        <w:t>217</w:t>
      </w:r>
    </w:p>
    <w:p w:rsidR="00597374" w:rsidRPr="00AA53E2" w:rsidRDefault="00597374" w:rsidP="00AA53E2">
      <w:pPr>
        <w:autoSpaceDE w:val="0"/>
        <w:autoSpaceDN w:val="0"/>
        <w:adjustRightInd w:val="0"/>
        <w:spacing w:after="0" w:line="480" w:lineRule="auto"/>
        <w:jc w:val="both"/>
        <w:rPr>
          <w:rFonts w:cstheme="minorHAnsi"/>
        </w:rPr>
      </w:pPr>
    </w:p>
    <w:p w:rsidR="00315C99" w:rsidRPr="00AA53E2" w:rsidRDefault="00315C99" w:rsidP="00AA53E2">
      <w:pPr>
        <w:spacing w:line="480" w:lineRule="auto"/>
        <w:jc w:val="both"/>
        <w:rPr>
          <w:rStyle w:val="Hyperlink"/>
          <w:rFonts w:cstheme="minorHAnsi"/>
        </w:rPr>
      </w:pPr>
      <w:proofErr w:type="spellStart"/>
      <w:proofErr w:type="gramStart"/>
      <w:r w:rsidRPr="00AA53E2">
        <w:rPr>
          <w:rFonts w:cstheme="minorHAnsi"/>
        </w:rPr>
        <w:t>Harvey.V</w:t>
      </w:r>
      <w:proofErr w:type="spellEnd"/>
      <w:r w:rsidRPr="00AA53E2">
        <w:rPr>
          <w:rFonts w:cstheme="minorHAnsi"/>
        </w:rPr>
        <w:t xml:space="preserve">, </w:t>
      </w:r>
      <w:proofErr w:type="spellStart"/>
      <w:r w:rsidRPr="00AA53E2">
        <w:rPr>
          <w:rFonts w:cstheme="minorHAnsi"/>
        </w:rPr>
        <w:t>Struziero.J</w:t>
      </w:r>
      <w:proofErr w:type="spellEnd"/>
      <w:r w:rsidRPr="00AA53E2">
        <w:rPr>
          <w:rFonts w:cstheme="minorHAnsi"/>
        </w:rPr>
        <w:t xml:space="preserve"> (2008).</w:t>
      </w:r>
      <w:r w:rsidRPr="00AA53E2">
        <w:rPr>
          <w:rFonts w:cstheme="minorHAnsi"/>
          <w:i/>
          <w:iCs/>
        </w:rPr>
        <w:t>Professional Development and Supervision of School Psychologists</w:t>
      </w:r>
      <w:r w:rsidRPr="00AA53E2">
        <w:rPr>
          <w:rFonts w:cstheme="minorHAnsi"/>
        </w:rPr>
        <w:t>.</w:t>
      </w:r>
      <w:proofErr w:type="gramEnd"/>
      <w:r w:rsidRPr="00AA53E2">
        <w:rPr>
          <w:rFonts w:cstheme="minorHAnsi"/>
        </w:rPr>
        <w:t xml:space="preserve"> 2nd ed. USA: Corwin Press / National Associati</w:t>
      </w:r>
      <w:r w:rsidR="0033034A" w:rsidRPr="00AA53E2">
        <w:rPr>
          <w:rFonts w:cstheme="minorHAnsi"/>
        </w:rPr>
        <w:t xml:space="preserve">on of School </w:t>
      </w:r>
      <w:proofErr w:type="gramStart"/>
      <w:r w:rsidR="0033034A" w:rsidRPr="00AA53E2">
        <w:rPr>
          <w:rFonts w:cstheme="minorHAnsi"/>
        </w:rPr>
        <w:t>Psychologists .</w:t>
      </w:r>
      <w:proofErr w:type="gramEnd"/>
      <w:r w:rsidR="0033034A" w:rsidRPr="00AA53E2">
        <w:rPr>
          <w:rFonts w:cstheme="minorHAnsi"/>
        </w:rPr>
        <w:t xml:space="preserve"> 55/56</w:t>
      </w:r>
    </w:p>
    <w:p w:rsidR="0033034A" w:rsidRPr="00AA53E2" w:rsidRDefault="008C2F40" w:rsidP="00AA53E2">
      <w:pPr>
        <w:spacing w:line="480" w:lineRule="auto"/>
        <w:jc w:val="both"/>
        <w:rPr>
          <w:rFonts w:cstheme="minorHAnsi"/>
        </w:rPr>
      </w:pPr>
      <w:proofErr w:type="spellStart"/>
      <w:r w:rsidRPr="00AA53E2">
        <w:rPr>
          <w:rFonts w:cstheme="minorHAnsi"/>
        </w:rPr>
        <w:t>Hawkins.P</w:t>
      </w:r>
      <w:proofErr w:type="spellEnd"/>
      <w:r w:rsidRPr="00AA53E2">
        <w:rPr>
          <w:rFonts w:cstheme="minorHAnsi"/>
        </w:rPr>
        <w:t xml:space="preserve">, </w:t>
      </w:r>
      <w:proofErr w:type="spellStart"/>
      <w:r w:rsidRPr="00AA53E2">
        <w:rPr>
          <w:rFonts w:cstheme="minorHAnsi"/>
        </w:rPr>
        <w:t>Shohet.R</w:t>
      </w:r>
      <w:proofErr w:type="spellEnd"/>
      <w:proofErr w:type="gramStart"/>
      <w:r w:rsidRPr="00AA53E2">
        <w:rPr>
          <w:rFonts w:cstheme="minorHAnsi"/>
        </w:rPr>
        <w:t>.(</w:t>
      </w:r>
      <w:proofErr w:type="gramEnd"/>
      <w:r w:rsidRPr="00AA53E2">
        <w:rPr>
          <w:rFonts w:cstheme="minorHAnsi"/>
        </w:rPr>
        <w:t xml:space="preserve">2000).Supervision in the helping </w:t>
      </w:r>
      <w:proofErr w:type="spellStart"/>
      <w:r w:rsidRPr="00AA53E2">
        <w:rPr>
          <w:rFonts w:cstheme="minorHAnsi"/>
        </w:rPr>
        <w:t>professions.Milton</w:t>
      </w:r>
      <w:proofErr w:type="spellEnd"/>
    </w:p>
    <w:p w:rsidR="00D754C5" w:rsidRPr="00AA53E2" w:rsidRDefault="00D754C5" w:rsidP="00AA53E2">
      <w:pPr>
        <w:spacing w:line="480" w:lineRule="auto"/>
        <w:jc w:val="both"/>
        <w:rPr>
          <w:rFonts w:cstheme="minorHAnsi"/>
        </w:rPr>
      </w:pPr>
      <w:proofErr w:type="spellStart"/>
      <w:r w:rsidRPr="00AA53E2">
        <w:rPr>
          <w:rFonts w:cstheme="minorHAnsi"/>
        </w:rPr>
        <w:lastRenderedPageBreak/>
        <w:t>Hawkins</w:t>
      </w:r>
      <w:proofErr w:type="gramStart"/>
      <w:r w:rsidRPr="00AA53E2">
        <w:rPr>
          <w:rFonts w:cstheme="minorHAnsi"/>
        </w:rPr>
        <w:t>,P</w:t>
      </w:r>
      <w:proofErr w:type="spellEnd"/>
      <w:proofErr w:type="gramEnd"/>
      <w:r w:rsidRPr="00AA53E2">
        <w:rPr>
          <w:rFonts w:cstheme="minorHAnsi"/>
        </w:rPr>
        <w:t xml:space="preserve">. </w:t>
      </w:r>
      <w:proofErr w:type="spellStart"/>
      <w:r w:rsidRPr="00AA53E2">
        <w:rPr>
          <w:rFonts w:cstheme="minorHAnsi"/>
        </w:rPr>
        <w:t>Shohet,R</w:t>
      </w:r>
      <w:proofErr w:type="spellEnd"/>
      <w:r w:rsidRPr="00AA53E2">
        <w:rPr>
          <w:rFonts w:cstheme="minorHAnsi"/>
        </w:rPr>
        <w:t xml:space="preserve"> (2012). </w:t>
      </w:r>
      <w:r w:rsidRPr="00AA53E2">
        <w:rPr>
          <w:rFonts w:cstheme="minorHAnsi"/>
          <w:i/>
          <w:iCs/>
        </w:rPr>
        <w:t xml:space="preserve">Supervision </w:t>
      </w:r>
      <w:proofErr w:type="gramStart"/>
      <w:r w:rsidRPr="00AA53E2">
        <w:rPr>
          <w:rFonts w:cstheme="minorHAnsi"/>
          <w:i/>
          <w:iCs/>
        </w:rPr>
        <w:t>In</w:t>
      </w:r>
      <w:proofErr w:type="gramEnd"/>
      <w:r w:rsidRPr="00AA53E2">
        <w:rPr>
          <w:rFonts w:cstheme="minorHAnsi"/>
          <w:i/>
          <w:iCs/>
        </w:rPr>
        <w:t xml:space="preserve"> The Helping Professions</w:t>
      </w:r>
      <w:r w:rsidRPr="00AA53E2">
        <w:rPr>
          <w:rFonts w:cstheme="minorHAnsi"/>
        </w:rPr>
        <w:t>. 4th ed. USA: Open University Press. 16</w:t>
      </w:r>
      <w:proofErr w:type="gramStart"/>
      <w:r w:rsidR="0004577C" w:rsidRPr="00AA53E2">
        <w:rPr>
          <w:rFonts w:cstheme="minorHAnsi"/>
        </w:rPr>
        <w:t>,12</w:t>
      </w:r>
      <w:proofErr w:type="gramEnd"/>
    </w:p>
    <w:p w:rsidR="00AA53E2" w:rsidRPr="00AA53E2" w:rsidRDefault="00AA53E2" w:rsidP="00AA53E2">
      <w:pPr>
        <w:pStyle w:val="Bibliography"/>
        <w:spacing w:line="480" w:lineRule="auto"/>
        <w:ind w:left="720" w:hanging="720"/>
        <w:jc w:val="both"/>
        <w:rPr>
          <w:rFonts w:cstheme="minorHAnsi"/>
          <w:noProof/>
        </w:rPr>
      </w:pPr>
      <w:r w:rsidRPr="00AA53E2">
        <w:rPr>
          <w:rFonts w:cstheme="minorHAnsi"/>
        </w:rPr>
        <w:fldChar w:fldCharType="begin"/>
      </w:r>
      <w:r w:rsidRPr="00AA53E2">
        <w:rPr>
          <w:rFonts w:cstheme="minorHAnsi"/>
        </w:rPr>
        <w:instrText xml:space="preserve"> BIBLIOGRAPHY  \l 2057 </w:instrText>
      </w:r>
      <w:r w:rsidRPr="00AA53E2">
        <w:rPr>
          <w:rFonts w:cstheme="minorHAnsi"/>
        </w:rPr>
        <w:fldChar w:fldCharType="separate"/>
      </w:r>
      <w:r w:rsidRPr="00AA53E2">
        <w:rPr>
          <w:rFonts w:cstheme="minorHAnsi"/>
          <w:noProof/>
        </w:rPr>
        <w:t xml:space="preserve">Herman, M. (2012). Thinking Space. </w:t>
      </w:r>
      <w:r w:rsidRPr="00AA53E2">
        <w:rPr>
          <w:rFonts w:cstheme="minorHAnsi"/>
          <w:i/>
          <w:iCs/>
          <w:noProof/>
        </w:rPr>
        <w:t>Reflective Practice Meets Youth Work Supervision</w:t>
      </w:r>
      <w:r w:rsidRPr="00AA53E2">
        <w:rPr>
          <w:rFonts w:cstheme="minorHAnsi"/>
          <w:noProof/>
        </w:rPr>
        <w:t>, 119.</w:t>
      </w:r>
    </w:p>
    <w:p w:rsidR="004A43A5" w:rsidRPr="00AA53E2" w:rsidRDefault="00AA53E2" w:rsidP="00AA53E2">
      <w:pPr>
        <w:spacing w:line="480" w:lineRule="auto"/>
        <w:jc w:val="both"/>
        <w:rPr>
          <w:rFonts w:cstheme="minorHAnsi"/>
        </w:rPr>
      </w:pPr>
      <w:r w:rsidRPr="00AA53E2">
        <w:rPr>
          <w:rFonts w:cstheme="minorHAnsi"/>
        </w:rPr>
        <w:fldChar w:fldCharType="end"/>
      </w:r>
      <w:proofErr w:type="spellStart"/>
      <w:r w:rsidR="004A43A5" w:rsidRPr="00AA53E2">
        <w:rPr>
          <w:rFonts w:cstheme="minorHAnsi"/>
        </w:rPr>
        <w:t>Howe</w:t>
      </w:r>
      <w:proofErr w:type="gramStart"/>
      <w:r w:rsidR="004A43A5" w:rsidRPr="00AA53E2">
        <w:rPr>
          <w:rFonts w:cstheme="minorHAnsi"/>
        </w:rPr>
        <w:t>,K.Gray,I</w:t>
      </w:r>
      <w:proofErr w:type="spellEnd"/>
      <w:proofErr w:type="gramEnd"/>
      <w:r w:rsidR="004A43A5" w:rsidRPr="00AA53E2">
        <w:rPr>
          <w:rFonts w:cstheme="minorHAnsi"/>
        </w:rPr>
        <w:t xml:space="preserve"> (2013). </w:t>
      </w:r>
      <w:proofErr w:type="gramStart"/>
      <w:r w:rsidR="004A43A5" w:rsidRPr="00AA53E2">
        <w:rPr>
          <w:rFonts w:cstheme="minorHAnsi"/>
          <w:i/>
          <w:iCs/>
        </w:rPr>
        <w:t>Effective Supervision in Social Work</w:t>
      </w:r>
      <w:r w:rsidR="004A43A5" w:rsidRPr="00AA53E2">
        <w:rPr>
          <w:rFonts w:cstheme="minorHAnsi"/>
        </w:rPr>
        <w:t>.</w:t>
      </w:r>
      <w:proofErr w:type="gramEnd"/>
      <w:r w:rsidR="004A43A5" w:rsidRPr="00AA53E2">
        <w:rPr>
          <w:rFonts w:cstheme="minorHAnsi"/>
        </w:rPr>
        <w:t xml:space="preserve"> London: SAGE. </w:t>
      </w:r>
      <w:r w:rsidR="00B500E5" w:rsidRPr="00AA53E2">
        <w:rPr>
          <w:rFonts w:cstheme="minorHAnsi"/>
        </w:rPr>
        <w:t>X</w:t>
      </w:r>
      <w:r w:rsidR="004A43A5" w:rsidRPr="00AA53E2">
        <w:rPr>
          <w:rFonts w:cstheme="minorHAnsi"/>
        </w:rPr>
        <w:t>ix</w:t>
      </w:r>
    </w:p>
    <w:p w:rsidR="00B500E5" w:rsidRPr="00AA53E2" w:rsidRDefault="00B500E5" w:rsidP="00AA53E2">
      <w:pPr>
        <w:autoSpaceDE w:val="0"/>
        <w:autoSpaceDN w:val="0"/>
        <w:adjustRightInd w:val="0"/>
        <w:spacing w:after="0" w:line="480" w:lineRule="auto"/>
        <w:jc w:val="both"/>
        <w:rPr>
          <w:rFonts w:eastAsia="Times-Roman" w:cstheme="minorHAnsi"/>
        </w:rPr>
      </w:pPr>
      <w:proofErr w:type="spellStart"/>
      <w:proofErr w:type="gramStart"/>
      <w:r w:rsidRPr="00AA53E2">
        <w:rPr>
          <w:rFonts w:eastAsia="Times-Roman" w:cstheme="minorHAnsi"/>
        </w:rPr>
        <w:t>Kadushin</w:t>
      </w:r>
      <w:proofErr w:type="spellEnd"/>
      <w:r w:rsidRPr="00AA53E2">
        <w:rPr>
          <w:rFonts w:eastAsia="Times-Roman" w:cstheme="minorHAnsi"/>
        </w:rPr>
        <w:t>, A. and Harkness, D. (2002.</w:t>
      </w:r>
      <w:proofErr w:type="gramEnd"/>
      <w:r w:rsidRPr="00AA53E2">
        <w:rPr>
          <w:rFonts w:eastAsia="Times-Roman" w:cstheme="minorHAnsi"/>
        </w:rPr>
        <w:t xml:space="preserve"> </w:t>
      </w:r>
      <w:r w:rsidRPr="00AA53E2">
        <w:rPr>
          <w:rFonts w:eastAsia="Times-Roman" w:cstheme="minorHAnsi"/>
          <w:i/>
          <w:iCs/>
        </w:rPr>
        <w:t xml:space="preserve">Supervision in Social Work </w:t>
      </w:r>
      <w:r w:rsidRPr="00AA53E2">
        <w:rPr>
          <w:rFonts w:eastAsia="Times-Roman" w:cstheme="minorHAnsi"/>
        </w:rPr>
        <w:t>(4th Edition), New York:</w:t>
      </w:r>
    </w:p>
    <w:p w:rsidR="004D6486" w:rsidRPr="00AA53E2" w:rsidRDefault="00B500E5" w:rsidP="00AA53E2">
      <w:pPr>
        <w:spacing w:line="480" w:lineRule="auto"/>
        <w:jc w:val="both"/>
        <w:rPr>
          <w:rFonts w:eastAsiaTheme="minorEastAsia" w:cstheme="minorHAnsi"/>
          <w:color w:val="000000" w:themeColor="text1"/>
          <w:kern w:val="24"/>
          <w:lang w:val="cy-GB"/>
        </w:rPr>
      </w:pPr>
      <w:r w:rsidRPr="00AA53E2">
        <w:rPr>
          <w:rFonts w:eastAsia="Times-Roman" w:cstheme="minorHAnsi"/>
        </w:rPr>
        <w:t>Columbia University Press.</w:t>
      </w:r>
      <w:r w:rsidR="00BB054A" w:rsidRPr="00AA53E2">
        <w:rPr>
          <w:rFonts w:eastAsia="Times-Roman" w:cstheme="minorHAnsi"/>
        </w:rPr>
        <w:t>23</w:t>
      </w:r>
      <w:r w:rsidR="004D6486" w:rsidRPr="00AA53E2">
        <w:rPr>
          <w:rFonts w:eastAsiaTheme="minorEastAsia" w:cstheme="minorHAnsi"/>
          <w:color w:val="000000" w:themeColor="text1"/>
          <w:kern w:val="24"/>
          <w:lang w:val="cy-GB"/>
        </w:rPr>
        <w:t xml:space="preserve"> </w:t>
      </w:r>
    </w:p>
    <w:p w:rsidR="00B500E5" w:rsidRPr="00AA53E2" w:rsidRDefault="004D6486" w:rsidP="00AA53E2">
      <w:pPr>
        <w:spacing w:line="480" w:lineRule="auto"/>
        <w:jc w:val="both"/>
        <w:rPr>
          <w:rFonts w:eastAsiaTheme="minorEastAsia" w:cstheme="minorHAnsi"/>
          <w:color w:val="000000" w:themeColor="text1"/>
          <w:kern w:val="24"/>
          <w:lang w:val="cy-GB"/>
        </w:rPr>
      </w:pPr>
      <w:r w:rsidRPr="00AA53E2">
        <w:rPr>
          <w:rFonts w:eastAsiaTheme="minorEastAsia" w:cstheme="minorHAnsi"/>
          <w:color w:val="000000" w:themeColor="text1"/>
          <w:kern w:val="24"/>
          <w:lang w:val="cy-GB"/>
        </w:rPr>
        <w:t xml:space="preserve">LSIS 2013. National </w:t>
      </w:r>
      <w:proofErr w:type="spellStart"/>
      <w:r w:rsidRPr="00AA53E2">
        <w:rPr>
          <w:rFonts w:eastAsiaTheme="minorEastAsia" w:cstheme="minorHAnsi"/>
          <w:color w:val="000000" w:themeColor="text1"/>
          <w:kern w:val="24"/>
          <w:lang w:val="cy-GB"/>
        </w:rPr>
        <w:t>Occupational</w:t>
      </w:r>
      <w:proofErr w:type="spellEnd"/>
      <w:r w:rsidRPr="00AA53E2">
        <w:rPr>
          <w:rFonts w:eastAsiaTheme="minorEastAsia" w:cstheme="minorHAnsi"/>
          <w:color w:val="000000" w:themeColor="text1"/>
          <w:kern w:val="24"/>
          <w:lang w:val="cy-GB"/>
        </w:rPr>
        <w:t xml:space="preserve"> Standard 2008:pg2 . </w:t>
      </w:r>
      <w:proofErr w:type="spellStart"/>
      <w:r w:rsidRPr="00AA53E2">
        <w:rPr>
          <w:rFonts w:eastAsiaTheme="minorEastAsia" w:cstheme="minorHAnsi"/>
          <w:color w:val="000000" w:themeColor="text1"/>
          <w:kern w:val="24"/>
          <w:lang w:val="cy-GB"/>
        </w:rPr>
        <w:t>Available</w:t>
      </w:r>
      <w:proofErr w:type="spellEnd"/>
      <w:r w:rsidRPr="00AA53E2">
        <w:rPr>
          <w:rFonts w:eastAsiaTheme="minorEastAsia" w:cstheme="minorHAnsi"/>
          <w:color w:val="000000" w:themeColor="text1"/>
          <w:kern w:val="24"/>
          <w:lang w:val="cy-GB"/>
        </w:rPr>
        <w:t xml:space="preserve">: </w:t>
      </w:r>
      <w:hyperlink r:id="rId18" w:history="1">
        <w:r w:rsidRPr="00AA53E2">
          <w:rPr>
            <w:rStyle w:val="Hyperlink"/>
            <w:rFonts w:eastAsiaTheme="minorEastAsia" w:cstheme="minorHAnsi"/>
            <w:kern w:val="24"/>
            <w:lang w:val="cy-GB"/>
          </w:rPr>
          <w:t>www.nya.org.uk/wp-content/uploads/2014/06/National-Occupation-Standards-for-Youth-Work.pdf</w:t>
        </w:r>
      </w:hyperlink>
      <w:r w:rsidRPr="00AA53E2">
        <w:rPr>
          <w:rFonts w:eastAsiaTheme="minorEastAsia" w:cstheme="minorHAnsi"/>
          <w:color w:val="000000" w:themeColor="text1"/>
          <w:kern w:val="24"/>
          <w:lang w:val="cy-GB"/>
        </w:rPr>
        <w:t xml:space="preserve"> [</w:t>
      </w:r>
      <w:proofErr w:type="spellStart"/>
      <w:r w:rsidRPr="00AA53E2">
        <w:rPr>
          <w:rFonts w:eastAsiaTheme="minorEastAsia" w:cstheme="minorHAnsi"/>
          <w:color w:val="000000" w:themeColor="text1"/>
          <w:kern w:val="24"/>
          <w:lang w:val="cy-GB"/>
        </w:rPr>
        <w:t>accessed</w:t>
      </w:r>
      <w:proofErr w:type="spellEnd"/>
      <w:r w:rsidRPr="00AA53E2">
        <w:rPr>
          <w:rFonts w:eastAsiaTheme="minorEastAsia" w:cstheme="minorHAnsi"/>
          <w:color w:val="000000" w:themeColor="text1"/>
          <w:kern w:val="24"/>
          <w:lang w:val="cy-GB"/>
        </w:rPr>
        <w:t xml:space="preserve"> 12/03/2018] </w:t>
      </w:r>
    </w:p>
    <w:p w:rsidR="005A3B01" w:rsidRPr="00AA53E2" w:rsidRDefault="005A3B01" w:rsidP="00AA53E2">
      <w:pPr>
        <w:spacing w:line="480" w:lineRule="auto"/>
        <w:jc w:val="both"/>
        <w:rPr>
          <w:rFonts w:cstheme="minorHAnsi"/>
        </w:rPr>
      </w:pPr>
      <w:r w:rsidRPr="00AA53E2">
        <w:rPr>
          <w:rFonts w:cstheme="minorHAnsi"/>
        </w:rPr>
        <w:t>Ministry of Education</w:t>
      </w:r>
      <w:proofErr w:type="gramStart"/>
      <w:r w:rsidRPr="00AA53E2">
        <w:rPr>
          <w:rFonts w:cstheme="minorHAnsi"/>
        </w:rPr>
        <w:t>.(</w:t>
      </w:r>
      <w:proofErr w:type="gramEnd"/>
      <w:r w:rsidRPr="00AA53E2">
        <w:rPr>
          <w:rFonts w:cstheme="minorHAnsi"/>
        </w:rPr>
        <w:t xml:space="preserve">2013). </w:t>
      </w:r>
      <w:proofErr w:type="gramStart"/>
      <w:r w:rsidRPr="00AA53E2">
        <w:rPr>
          <w:rFonts w:cstheme="minorHAnsi"/>
          <w:i/>
          <w:iCs/>
        </w:rPr>
        <w:t>Supervision Framework.</w:t>
      </w:r>
      <w:proofErr w:type="gramEnd"/>
      <w:r w:rsidRPr="00AA53E2">
        <w:rPr>
          <w:rFonts w:cstheme="minorHAnsi"/>
        </w:rPr>
        <w:t xml:space="preserve"> Available: </w:t>
      </w:r>
      <w:hyperlink r:id="rId19" w:history="1">
        <w:r w:rsidRPr="00AA53E2">
          <w:rPr>
            <w:rStyle w:val="Hyperlink"/>
            <w:rFonts w:cstheme="minorHAnsi"/>
          </w:rPr>
          <w:t>https://www.education.govt.nz/assets/Documents/Ministry/Publications/Special-Education/SupervisionFramework.pdf</w:t>
        </w:r>
      </w:hyperlink>
      <w:r w:rsidRPr="00AA53E2">
        <w:rPr>
          <w:rFonts w:cstheme="minorHAnsi"/>
        </w:rPr>
        <w:t xml:space="preserve"> . </w:t>
      </w:r>
      <w:r w:rsidR="0056044E" w:rsidRPr="00AA53E2">
        <w:rPr>
          <w:rFonts w:cstheme="minorHAnsi"/>
        </w:rPr>
        <w:t>[</w:t>
      </w:r>
      <w:r w:rsidRPr="00AA53E2">
        <w:rPr>
          <w:rFonts w:cstheme="minorHAnsi"/>
        </w:rPr>
        <w:t>Last accessed 17/02/2018</w:t>
      </w:r>
      <w:r w:rsidR="0056044E" w:rsidRPr="00AA53E2">
        <w:rPr>
          <w:rFonts w:cstheme="minorHAnsi"/>
        </w:rPr>
        <w:t>]</w:t>
      </w:r>
    </w:p>
    <w:p w:rsidR="005A3B01" w:rsidRPr="00AA53E2" w:rsidRDefault="005A3B01" w:rsidP="00AA53E2">
      <w:pPr>
        <w:spacing w:line="480" w:lineRule="auto"/>
        <w:jc w:val="both"/>
        <w:rPr>
          <w:rFonts w:cstheme="minorHAnsi"/>
        </w:rPr>
      </w:pPr>
      <w:r w:rsidRPr="00AA53E2">
        <w:rPr>
          <w:rFonts w:cstheme="minorHAnsi"/>
        </w:rPr>
        <w:t>Monmouthshire Youth Service</w:t>
      </w:r>
      <w:proofErr w:type="gramStart"/>
      <w:r w:rsidRPr="00AA53E2">
        <w:rPr>
          <w:rFonts w:cstheme="minorHAnsi"/>
        </w:rPr>
        <w:t>.(</w:t>
      </w:r>
      <w:proofErr w:type="gramEnd"/>
      <w:r w:rsidRPr="00AA53E2">
        <w:rPr>
          <w:rFonts w:cstheme="minorHAnsi"/>
        </w:rPr>
        <w:t xml:space="preserve">2004). </w:t>
      </w:r>
      <w:proofErr w:type="gramStart"/>
      <w:r w:rsidRPr="00AA53E2">
        <w:rPr>
          <w:rFonts w:cstheme="minorHAnsi"/>
          <w:i/>
          <w:iCs/>
        </w:rPr>
        <w:t>Supervision Policy and Procedure.</w:t>
      </w:r>
      <w:proofErr w:type="gramEnd"/>
      <w:r w:rsidRPr="00AA53E2">
        <w:rPr>
          <w:rFonts w:cstheme="minorHAnsi"/>
        </w:rPr>
        <w:t xml:space="preserve"> Available: </w:t>
      </w:r>
      <w:hyperlink r:id="rId20" w:history="1">
        <w:r w:rsidRPr="00AA53E2">
          <w:rPr>
            <w:rStyle w:val="Hyperlink"/>
            <w:rFonts w:cstheme="minorHAnsi"/>
          </w:rPr>
          <w:t>http://www.youthworkwales.org.uk/creo_files/upload/files/monmouthshiresupervisionhandook.pdf</w:t>
        </w:r>
      </w:hyperlink>
      <w:r w:rsidRPr="00AA53E2">
        <w:rPr>
          <w:rFonts w:cstheme="minorHAnsi"/>
        </w:rPr>
        <w:t xml:space="preserve"> . </w:t>
      </w:r>
      <w:r w:rsidR="0056044E" w:rsidRPr="00AA53E2">
        <w:rPr>
          <w:rFonts w:cstheme="minorHAnsi"/>
        </w:rPr>
        <w:t>[</w:t>
      </w:r>
      <w:r w:rsidRPr="00AA53E2">
        <w:rPr>
          <w:rFonts w:cstheme="minorHAnsi"/>
        </w:rPr>
        <w:t>Last accessed 18/02/2018</w:t>
      </w:r>
      <w:r w:rsidR="0056044E" w:rsidRPr="00AA53E2">
        <w:rPr>
          <w:rFonts w:cstheme="minorHAnsi"/>
        </w:rPr>
        <w:t>]</w:t>
      </w:r>
      <w:r w:rsidRPr="00AA53E2">
        <w:rPr>
          <w:rFonts w:cstheme="minorHAnsi"/>
        </w:rPr>
        <w:t xml:space="preserve"> </w:t>
      </w:r>
    </w:p>
    <w:p w:rsidR="00B1778A" w:rsidRPr="00AA53E2" w:rsidRDefault="00B1778A" w:rsidP="00AA53E2">
      <w:pPr>
        <w:spacing w:line="480" w:lineRule="auto"/>
        <w:jc w:val="both"/>
        <w:rPr>
          <w:rFonts w:eastAsiaTheme="minorEastAsia" w:cstheme="minorHAnsi"/>
          <w:color w:val="000000" w:themeColor="text1"/>
          <w:kern w:val="24"/>
          <w:lang w:val="cy-GB"/>
        </w:rPr>
      </w:pPr>
      <w:proofErr w:type="spellStart"/>
      <w:r w:rsidRPr="00AA53E2">
        <w:rPr>
          <w:rFonts w:eastAsiaTheme="minorEastAsia" w:cstheme="minorHAnsi"/>
          <w:color w:val="000000" w:themeColor="text1"/>
          <w:kern w:val="24"/>
          <w:lang w:val="cy-GB"/>
        </w:rPr>
        <w:t>Morrison</w:t>
      </w:r>
      <w:proofErr w:type="spellEnd"/>
      <w:r w:rsidRPr="00AA53E2">
        <w:rPr>
          <w:rFonts w:eastAsiaTheme="minorEastAsia" w:cstheme="minorHAnsi"/>
          <w:color w:val="000000" w:themeColor="text1"/>
          <w:kern w:val="24"/>
          <w:lang w:val="cy-GB"/>
        </w:rPr>
        <w:t xml:space="preserve">, T (2001) </w:t>
      </w:r>
      <w:r w:rsidRPr="00AA53E2">
        <w:rPr>
          <w:rFonts w:eastAsiaTheme="minorEastAsia" w:cstheme="minorHAnsi"/>
          <w:iCs/>
          <w:color w:val="000000" w:themeColor="text1"/>
          <w:kern w:val="24"/>
          <w:lang w:val="cy-GB"/>
        </w:rPr>
        <w:t xml:space="preserve">Staff </w:t>
      </w:r>
      <w:proofErr w:type="spellStart"/>
      <w:r w:rsidRPr="00AA53E2">
        <w:rPr>
          <w:rFonts w:eastAsiaTheme="minorEastAsia" w:cstheme="minorHAnsi"/>
          <w:iCs/>
          <w:color w:val="000000" w:themeColor="text1"/>
          <w:kern w:val="24"/>
          <w:lang w:val="cy-GB"/>
        </w:rPr>
        <w:t>Supervision</w:t>
      </w:r>
      <w:proofErr w:type="spellEnd"/>
      <w:r w:rsidRPr="00AA53E2">
        <w:rPr>
          <w:rFonts w:eastAsiaTheme="minorEastAsia" w:cstheme="minorHAnsi"/>
          <w:iCs/>
          <w:color w:val="000000" w:themeColor="text1"/>
          <w:kern w:val="24"/>
          <w:lang w:val="cy-GB"/>
        </w:rPr>
        <w:t xml:space="preserve"> </w:t>
      </w:r>
      <w:proofErr w:type="spellStart"/>
      <w:r w:rsidRPr="00AA53E2">
        <w:rPr>
          <w:rFonts w:eastAsiaTheme="minorEastAsia" w:cstheme="minorHAnsi"/>
          <w:iCs/>
          <w:color w:val="000000" w:themeColor="text1"/>
          <w:kern w:val="24"/>
          <w:lang w:val="cy-GB"/>
        </w:rPr>
        <w:t>in</w:t>
      </w:r>
      <w:proofErr w:type="spellEnd"/>
      <w:r w:rsidRPr="00AA53E2">
        <w:rPr>
          <w:rFonts w:eastAsiaTheme="minorEastAsia" w:cstheme="minorHAnsi"/>
          <w:iCs/>
          <w:color w:val="000000" w:themeColor="text1"/>
          <w:kern w:val="24"/>
          <w:lang w:val="cy-GB"/>
        </w:rPr>
        <w:t xml:space="preserve"> Social Care</w:t>
      </w:r>
      <w:r w:rsidRPr="00AA53E2">
        <w:rPr>
          <w:rFonts w:eastAsiaTheme="minorEastAsia" w:cstheme="minorHAnsi"/>
          <w:color w:val="000000" w:themeColor="text1"/>
          <w:kern w:val="24"/>
          <w:lang w:val="cy-GB"/>
        </w:rPr>
        <w:t xml:space="preserve">, </w:t>
      </w:r>
      <w:proofErr w:type="spellStart"/>
      <w:r w:rsidRPr="00AA53E2">
        <w:rPr>
          <w:rFonts w:eastAsiaTheme="minorEastAsia" w:cstheme="minorHAnsi"/>
          <w:color w:val="000000" w:themeColor="text1"/>
          <w:kern w:val="24"/>
          <w:lang w:val="cy-GB"/>
        </w:rPr>
        <w:t>Brighton</w:t>
      </w:r>
      <w:proofErr w:type="spellEnd"/>
      <w:r w:rsidRPr="00AA53E2">
        <w:rPr>
          <w:rFonts w:eastAsiaTheme="minorEastAsia" w:cstheme="minorHAnsi"/>
          <w:color w:val="000000" w:themeColor="text1"/>
          <w:kern w:val="24"/>
          <w:lang w:val="cy-GB"/>
        </w:rPr>
        <w:t xml:space="preserve">: </w:t>
      </w:r>
      <w:proofErr w:type="spellStart"/>
      <w:r w:rsidRPr="00AA53E2">
        <w:rPr>
          <w:rFonts w:eastAsiaTheme="minorEastAsia" w:cstheme="minorHAnsi"/>
          <w:color w:val="000000" w:themeColor="text1"/>
          <w:kern w:val="24"/>
          <w:lang w:val="cy-GB"/>
        </w:rPr>
        <w:t>Pavilion</w:t>
      </w:r>
      <w:proofErr w:type="spellEnd"/>
      <w:r w:rsidRPr="00AA53E2">
        <w:rPr>
          <w:rFonts w:eastAsiaTheme="minorEastAsia" w:cstheme="minorHAnsi"/>
          <w:color w:val="000000" w:themeColor="text1"/>
          <w:kern w:val="24"/>
          <w:lang w:val="cy-GB"/>
        </w:rPr>
        <w:t xml:space="preserve"> Publishing</w:t>
      </w:r>
      <w:r w:rsidR="00BB054A" w:rsidRPr="00AA53E2">
        <w:rPr>
          <w:rFonts w:eastAsiaTheme="minorEastAsia" w:cstheme="minorHAnsi"/>
          <w:color w:val="000000" w:themeColor="text1"/>
          <w:kern w:val="24"/>
          <w:lang w:val="cy-GB"/>
        </w:rPr>
        <w:t>.21</w:t>
      </w:r>
    </w:p>
    <w:p w:rsidR="00575B33" w:rsidRPr="00AA53E2" w:rsidRDefault="00575B33" w:rsidP="00AA53E2">
      <w:pPr>
        <w:spacing w:line="480" w:lineRule="auto"/>
        <w:jc w:val="both"/>
        <w:rPr>
          <w:rFonts w:cstheme="minorHAnsi"/>
        </w:rPr>
      </w:pPr>
      <w:proofErr w:type="spellStart"/>
      <w:r w:rsidRPr="00AA53E2">
        <w:rPr>
          <w:rFonts w:cstheme="minorHAnsi"/>
        </w:rPr>
        <w:t>Ord</w:t>
      </w:r>
      <w:proofErr w:type="gramStart"/>
      <w:r w:rsidRPr="00AA53E2">
        <w:rPr>
          <w:rFonts w:cstheme="minorHAnsi"/>
        </w:rPr>
        <w:t>,J</w:t>
      </w:r>
      <w:proofErr w:type="spellEnd"/>
      <w:proofErr w:type="gramEnd"/>
      <w:r w:rsidRPr="00AA53E2">
        <w:rPr>
          <w:rFonts w:cstheme="minorHAnsi"/>
        </w:rPr>
        <w:t xml:space="preserve"> (2012). </w:t>
      </w:r>
      <w:proofErr w:type="gramStart"/>
      <w:r w:rsidRPr="00AA53E2">
        <w:rPr>
          <w:rFonts w:cstheme="minorHAnsi"/>
          <w:i/>
          <w:iCs/>
        </w:rPr>
        <w:t>Critical Issues in Youth Work Management</w:t>
      </w:r>
      <w:r w:rsidRPr="00AA53E2">
        <w:rPr>
          <w:rFonts w:cstheme="minorHAnsi"/>
        </w:rPr>
        <w:t>.</w:t>
      </w:r>
      <w:proofErr w:type="gramEnd"/>
      <w:r w:rsidRPr="00AA53E2">
        <w:rPr>
          <w:rFonts w:cstheme="minorHAnsi"/>
        </w:rPr>
        <w:t xml:space="preserve"> London: Routledge. 97.</w:t>
      </w:r>
    </w:p>
    <w:p w:rsidR="00F17E43" w:rsidRPr="00AA53E2" w:rsidRDefault="00F17E43" w:rsidP="00AA53E2">
      <w:pPr>
        <w:spacing w:line="480" w:lineRule="auto"/>
        <w:jc w:val="both"/>
        <w:rPr>
          <w:rFonts w:cstheme="minorHAnsi"/>
        </w:rPr>
      </w:pPr>
      <w:proofErr w:type="spellStart"/>
      <w:r w:rsidRPr="00AA53E2">
        <w:rPr>
          <w:rFonts w:cstheme="minorHAnsi"/>
        </w:rPr>
        <w:t>Parker</w:t>
      </w:r>
      <w:proofErr w:type="gramStart"/>
      <w:r w:rsidRPr="00AA53E2">
        <w:rPr>
          <w:rFonts w:cstheme="minorHAnsi"/>
        </w:rPr>
        <w:t>,J</w:t>
      </w:r>
      <w:proofErr w:type="spellEnd"/>
      <w:proofErr w:type="gramEnd"/>
      <w:r w:rsidRPr="00AA53E2">
        <w:rPr>
          <w:rFonts w:cstheme="minorHAnsi"/>
        </w:rPr>
        <w:t xml:space="preserve"> (2010). </w:t>
      </w:r>
      <w:proofErr w:type="gramStart"/>
      <w:r w:rsidRPr="00AA53E2">
        <w:rPr>
          <w:rFonts w:cstheme="minorHAnsi"/>
          <w:i/>
          <w:iCs/>
        </w:rPr>
        <w:t>Effective Practice Learning in Social Work</w:t>
      </w:r>
      <w:r w:rsidRPr="00AA53E2">
        <w:rPr>
          <w:rFonts w:cstheme="minorHAnsi"/>
        </w:rPr>
        <w:t>.</w:t>
      </w:r>
      <w:proofErr w:type="gramEnd"/>
      <w:r w:rsidRPr="00AA53E2">
        <w:rPr>
          <w:rFonts w:cstheme="minorHAnsi"/>
        </w:rPr>
        <w:t xml:space="preserve"> 2nd ed. Exeter: Learning Matters Ltd. 76.</w:t>
      </w:r>
    </w:p>
    <w:p w:rsidR="008C2F40" w:rsidRPr="00AA53E2" w:rsidRDefault="008C2F40" w:rsidP="00AA53E2">
      <w:pPr>
        <w:spacing w:line="480" w:lineRule="auto"/>
        <w:jc w:val="both"/>
        <w:rPr>
          <w:rFonts w:cstheme="minorHAnsi"/>
        </w:rPr>
      </w:pPr>
      <w:proofErr w:type="spellStart"/>
      <w:r w:rsidRPr="00AA53E2">
        <w:rPr>
          <w:rFonts w:cstheme="minorHAnsi"/>
        </w:rPr>
        <w:t>Poljak</w:t>
      </w:r>
      <w:proofErr w:type="gramStart"/>
      <w:r w:rsidRPr="00AA53E2">
        <w:rPr>
          <w:rFonts w:cstheme="minorHAnsi"/>
        </w:rPr>
        <w:t>,S</w:t>
      </w:r>
      <w:proofErr w:type="spellEnd"/>
      <w:proofErr w:type="gramEnd"/>
      <w:r w:rsidRPr="00AA53E2">
        <w:rPr>
          <w:rFonts w:cstheme="minorHAnsi"/>
        </w:rPr>
        <w:t>.(2003).</w:t>
      </w:r>
      <w:proofErr w:type="spellStart"/>
      <w:r w:rsidRPr="00AA53E2">
        <w:rPr>
          <w:rFonts w:cstheme="minorHAnsi"/>
        </w:rPr>
        <w:t>OblikovanjeProfesionalneIdentitete</w:t>
      </w:r>
      <w:proofErr w:type="spellEnd"/>
      <w:r w:rsidRPr="00AA53E2">
        <w:rPr>
          <w:rFonts w:cstheme="minorHAnsi"/>
        </w:rPr>
        <w:t xml:space="preserve"> v </w:t>
      </w:r>
      <w:proofErr w:type="spellStart"/>
      <w:r w:rsidRPr="00AA53E2">
        <w:rPr>
          <w:rFonts w:cstheme="minorHAnsi"/>
        </w:rPr>
        <w:t>ProcesuSupervizije.Socialna</w:t>
      </w:r>
      <w:proofErr w:type="spellEnd"/>
      <w:r w:rsidRPr="00AA53E2">
        <w:rPr>
          <w:rFonts w:cstheme="minorHAnsi"/>
        </w:rPr>
        <w:t xml:space="preserve"> Pedagogika,7(1).71 – 82 </w:t>
      </w:r>
    </w:p>
    <w:p w:rsidR="008C2F40" w:rsidRPr="00AA53E2" w:rsidRDefault="008C2F40" w:rsidP="00AA53E2">
      <w:pPr>
        <w:spacing w:line="480" w:lineRule="auto"/>
        <w:jc w:val="both"/>
        <w:rPr>
          <w:rFonts w:cstheme="minorHAnsi"/>
        </w:rPr>
      </w:pPr>
      <w:proofErr w:type="spellStart"/>
      <w:proofErr w:type="gramStart"/>
      <w:r w:rsidRPr="00AA53E2">
        <w:rPr>
          <w:rFonts w:cstheme="minorHAnsi"/>
        </w:rPr>
        <w:t>Reid.H</w:t>
      </w:r>
      <w:proofErr w:type="spellEnd"/>
      <w:r w:rsidRPr="00AA53E2">
        <w:rPr>
          <w:rFonts w:cstheme="minorHAnsi"/>
        </w:rPr>
        <w:t xml:space="preserve">, </w:t>
      </w:r>
      <w:proofErr w:type="spellStart"/>
      <w:r w:rsidRPr="00AA53E2">
        <w:rPr>
          <w:rFonts w:cstheme="minorHAnsi"/>
        </w:rPr>
        <w:t>Westergaard.J</w:t>
      </w:r>
      <w:proofErr w:type="spellEnd"/>
      <w:r w:rsidRPr="00AA53E2">
        <w:rPr>
          <w:rFonts w:cstheme="minorHAnsi"/>
        </w:rPr>
        <w:t xml:space="preserve"> (2006).</w:t>
      </w:r>
      <w:r w:rsidRPr="00AA53E2">
        <w:rPr>
          <w:rFonts w:cstheme="minorHAnsi"/>
          <w:i/>
          <w:iCs/>
        </w:rPr>
        <w:t>Providing Support and Supervision</w:t>
      </w:r>
      <w:r w:rsidRPr="00AA53E2">
        <w:rPr>
          <w:rFonts w:cstheme="minorHAnsi"/>
        </w:rPr>
        <w:t>.</w:t>
      </w:r>
      <w:proofErr w:type="gramEnd"/>
      <w:r w:rsidRPr="00AA53E2">
        <w:rPr>
          <w:rFonts w:cstheme="minorHAnsi"/>
        </w:rPr>
        <w:t xml:space="preserve"> Oxon: Routledge. 110.</w:t>
      </w:r>
    </w:p>
    <w:p w:rsidR="00673639" w:rsidRPr="00AA53E2" w:rsidRDefault="00673639" w:rsidP="00AA53E2">
      <w:pPr>
        <w:spacing w:line="480" w:lineRule="auto"/>
        <w:jc w:val="both"/>
        <w:rPr>
          <w:rFonts w:cstheme="minorHAnsi"/>
        </w:rPr>
      </w:pPr>
      <w:proofErr w:type="spellStart"/>
      <w:r w:rsidRPr="00AA53E2">
        <w:rPr>
          <w:rFonts w:cstheme="minorHAnsi"/>
        </w:rPr>
        <w:lastRenderedPageBreak/>
        <w:t>Richardson.L</w:t>
      </w:r>
      <w:proofErr w:type="spellEnd"/>
      <w:r w:rsidRPr="00AA53E2">
        <w:rPr>
          <w:rFonts w:cstheme="minorHAnsi"/>
        </w:rPr>
        <w:t xml:space="preserve">, </w:t>
      </w:r>
      <w:proofErr w:type="spellStart"/>
      <w:r w:rsidRPr="00AA53E2">
        <w:rPr>
          <w:rFonts w:cstheme="minorHAnsi"/>
        </w:rPr>
        <w:t>Wolfe.M</w:t>
      </w:r>
      <w:proofErr w:type="spellEnd"/>
      <w:r w:rsidRPr="00AA53E2">
        <w:rPr>
          <w:rFonts w:cstheme="minorHAnsi"/>
        </w:rPr>
        <w:t xml:space="preserve"> (2004).</w:t>
      </w:r>
      <w:r w:rsidRPr="00AA53E2">
        <w:rPr>
          <w:rFonts w:cstheme="minorHAnsi"/>
          <w:i/>
          <w:iCs/>
        </w:rPr>
        <w:t xml:space="preserve">Principle and Practice of Informal Education: Leaning </w:t>
      </w:r>
      <w:proofErr w:type="gramStart"/>
      <w:r w:rsidRPr="00AA53E2">
        <w:rPr>
          <w:rFonts w:cstheme="minorHAnsi"/>
          <w:i/>
          <w:iCs/>
        </w:rPr>
        <w:t>Through</w:t>
      </w:r>
      <w:proofErr w:type="gramEnd"/>
      <w:r w:rsidRPr="00AA53E2">
        <w:rPr>
          <w:rFonts w:cstheme="minorHAnsi"/>
          <w:i/>
          <w:iCs/>
        </w:rPr>
        <w:t xml:space="preserve"> Life</w:t>
      </w:r>
      <w:r w:rsidRPr="00AA53E2">
        <w:rPr>
          <w:rFonts w:cstheme="minorHAnsi"/>
        </w:rPr>
        <w:t>. London: Routledge. 249.</w:t>
      </w:r>
    </w:p>
    <w:p w:rsidR="00310A56" w:rsidRPr="00AA53E2" w:rsidRDefault="008C2F40" w:rsidP="00AA53E2">
      <w:pPr>
        <w:spacing w:line="480" w:lineRule="auto"/>
        <w:jc w:val="both"/>
        <w:rPr>
          <w:rFonts w:cstheme="minorHAnsi"/>
        </w:rPr>
      </w:pPr>
      <w:proofErr w:type="spellStart"/>
      <w:r w:rsidRPr="00AA53E2">
        <w:rPr>
          <w:rFonts w:cstheme="minorHAnsi"/>
        </w:rPr>
        <w:t>Sapin.K</w:t>
      </w:r>
      <w:proofErr w:type="spellEnd"/>
      <w:r w:rsidRPr="00AA53E2">
        <w:rPr>
          <w:rFonts w:cstheme="minorHAnsi"/>
        </w:rPr>
        <w:t xml:space="preserve"> (2013).</w:t>
      </w:r>
      <w:r w:rsidRPr="00AA53E2">
        <w:rPr>
          <w:rFonts w:cstheme="minorHAnsi"/>
          <w:i/>
          <w:iCs/>
        </w:rPr>
        <w:t xml:space="preserve">Essential Skills </w:t>
      </w:r>
      <w:proofErr w:type="gramStart"/>
      <w:r w:rsidRPr="00AA53E2">
        <w:rPr>
          <w:rFonts w:cstheme="minorHAnsi"/>
          <w:i/>
          <w:iCs/>
        </w:rPr>
        <w:t>For</w:t>
      </w:r>
      <w:proofErr w:type="gramEnd"/>
      <w:r w:rsidRPr="00AA53E2">
        <w:rPr>
          <w:rFonts w:cstheme="minorHAnsi"/>
          <w:i/>
          <w:iCs/>
        </w:rPr>
        <w:t xml:space="preserve"> Youth Work Practice</w:t>
      </w:r>
      <w:r w:rsidRPr="00AA53E2">
        <w:rPr>
          <w:rFonts w:cstheme="minorHAnsi"/>
        </w:rPr>
        <w:t>. 2nd ed. London: SAGE. 220.</w:t>
      </w:r>
    </w:p>
    <w:p w:rsidR="00AA53E2" w:rsidRPr="00AA53E2" w:rsidRDefault="00607E68" w:rsidP="00AA53E2">
      <w:pPr>
        <w:spacing w:line="480" w:lineRule="auto"/>
        <w:jc w:val="both"/>
        <w:rPr>
          <w:rFonts w:cstheme="minorHAnsi"/>
          <w:color w:val="FF0000"/>
          <w:lang w:val="en-US"/>
        </w:rPr>
      </w:pPr>
      <w:proofErr w:type="spellStart"/>
      <w:r w:rsidRPr="00AA53E2">
        <w:rPr>
          <w:rFonts w:cstheme="minorHAnsi"/>
        </w:rPr>
        <w:t>Skillsforcare</w:t>
      </w:r>
      <w:proofErr w:type="spellEnd"/>
      <w:proofErr w:type="gramStart"/>
      <w:r w:rsidRPr="00AA53E2">
        <w:rPr>
          <w:rFonts w:cstheme="minorHAnsi"/>
        </w:rPr>
        <w:t>.(</w:t>
      </w:r>
      <w:proofErr w:type="gramEnd"/>
      <w:r w:rsidRPr="00AA53E2">
        <w:rPr>
          <w:rFonts w:cstheme="minorHAnsi"/>
        </w:rPr>
        <w:t xml:space="preserve">2006). </w:t>
      </w:r>
      <w:proofErr w:type="gramStart"/>
      <w:r w:rsidRPr="00AA53E2">
        <w:rPr>
          <w:rFonts w:cstheme="minorHAnsi"/>
          <w:i/>
          <w:iCs/>
        </w:rPr>
        <w:t>A Manager's guide to Developing Strategic uses of National Occupational Standards.</w:t>
      </w:r>
      <w:proofErr w:type="gramEnd"/>
      <w:r w:rsidRPr="00AA53E2">
        <w:rPr>
          <w:rFonts w:cstheme="minorHAnsi"/>
        </w:rPr>
        <w:t xml:space="preserve"> Available: </w:t>
      </w:r>
      <w:hyperlink r:id="rId21" w:history="1">
        <w:r w:rsidRPr="00AA53E2">
          <w:rPr>
            <w:rStyle w:val="Hyperlink"/>
            <w:rFonts w:cstheme="minorHAnsi"/>
          </w:rPr>
          <w:t>http://www.skillsforcare.org.uk/Documents/Standards-legislation/National-Occupational-Standards/A-managers-guide-to-developing-strategic-uses-of-National-Occupational-Standards.pdf</w:t>
        </w:r>
      </w:hyperlink>
      <w:r w:rsidRPr="00AA53E2">
        <w:rPr>
          <w:rFonts w:cstheme="minorHAnsi"/>
        </w:rPr>
        <w:t xml:space="preserve">. </w:t>
      </w:r>
      <w:r w:rsidR="0056044E" w:rsidRPr="00AA53E2">
        <w:rPr>
          <w:rFonts w:cstheme="minorHAnsi"/>
        </w:rPr>
        <w:t>[</w:t>
      </w:r>
      <w:r w:rsidRPr="00AA53E2">
        <w:rPr>
          <w:rFonts w:cstheme="minorHAnsi"/>
        </w:rPr>
        <w:t>Last accessed 12/02/2018</w:t>
      </w:r>
      <w:r w:rsidR="0056044E" w:rsidRPr="00AA53E2">
        <w:rPr>
          <w:rFonts w:cstheme="minorHAnsi"/>
        </w:rPr>
        <w:t>]</w:t>
      </w:r>
    </w:p>
    <w:p w:rsidR="00B656FA" w:rsidRPr="00AA53E2" w:rsidRDefault="00B656FA" w:rsidP="00AA53E2">
      <w:pPr>
        <w:spacing w:line="480" w:lineRule="auto"/>
        <w:jc w:val="both"/>
        <w:rPr>
          <w:rFonts w:cstheme="minorHAnsi"/>
          <w:lang w:val="en-US"/>
        </w:rPr>
      </w:pPr>
      <w:proofErr w:type="spellStart"/>
      <w:r w:rsidRPr="00AA53E2">
        <w:rPr>
          <w:rFonts w:cstheme="minorHAnsi"/>
          <w:lang w:val="en-US"/>
        </w:rPr>
        <w:t>Sweeting</w:t>
      </w:r>
      <w:proofErr w:type="gramStart"/>
      <w:r w:rsidRPr="00AA53E2">
        <w:rPr>
          <w:rFonts w:cstheme="minorHAnsi"/>
          <w:lang w:val="en-US"/>
        </w:rPr>
        <w:t>,A</w:t>
      </w:r>
      <w:proofErr w:type="spellEnd"/>
      <w:proofErr w:type="gramEnd"/>
      <w:r w:rsidRPr="00AA53E2">
        <w:rPr>
          <w:rFonts w:cstheme="minorHAnsi"/>
          <w:lang w:val="en-US"/>
        </w:rPr>
        <w:t xml:space="preserve"> (2011) Ceredigion Youth Service Policies and Procedures,</w:t>
      </w:r>
      <w:r w:rsidR="00AA53E2" w:rsidRPr="00AA53E2">
        <w:rPr>
          <w:rFonts w:cstheme="minorHAnsi"/>
          <w:lang w:val="en-US"/>
        </w:rPr>
        <w:t xml:space="preserve"> Ceredigion County Council.</w:t>
      </w:r>
      <w:r w:rsidRPr="00AA53E2">
        <w:rPr>
          <w:rFonts w:cstheme="minorHAnsi"/>
          <w:lang w:val="en-US"/>
        </w:rPr>
        <w:t>11</w:t>
      </w:r>
    </w:p>
    <w:p w:rsidR="001C35B7" w:rsidRPr="00AA53E2" w:rsidRDefault="001C35B7" w:rsidP="00AA53E2">
      <w:pPr>
        <w:spacing w:line="480" w:lineRule="auto"/>
        <w:jc w:val="both"/>
        <w:rPr>
          <w:rFonts w:cstheme="minorHAnsi"/>
        </w:rPr>
      </w:pPr>
      <w:proofErr w:type="gramStart"/>
      <w:r w:rsidRPr="00AA53E2">
        <w:rPr>
          <w:rFonts w:cstheme="minorHAnsi"/>
        </w:rPr>
        <w:t>Thompson, S and Thompson, N (2008).The critically Reflective Practitioner.</w:t>
      </w:r>
      <w:proofErr w:type="gramEnd"/>
      <w:r w:rsidRPr="00AA53E2">
        <w:rPr>
          <w:rFonts w:cstheme="minorHAnsi"/>
        </w:rPr>
        <w:t xml:space="preserve"> Basingstoke: Palgrave.</w:t>
      </w:r>
      <w:r w:rsidR="00BB054A" w:rsidRPr="00AA53E2">
        <w:rPr>
          <w:rFonts w:cstheme="minorHAnsi"/>
        </w:rPr>
        <w:t>55-56</w:t>
      </w:r>
    </w:p>
    <w:p w:rsidR="00D1635E" w:rsidRPr="00AA53E2" w:rsidRDefault="007A6381" w:rsidP="00AA53E2">
      <w:pPr>
        <w:spacing w:line="480" w:lineRule="auto"/>
        <w:jc w:val="both"/>
        <w:rPr>
          <w:rFonts w:cstheme="minorHAnsi"/>
        </w:rPr>
      </w:pPr>
      <w:proofErr w:type="spellStart"/>
      <w:r w:rsidRPr="00AA53E2">
        <w:rPr>
          <w:rFonts w:cstheme="minorHAnsi"/>
        </w:rPr>
        <w:t>Tsui</w:t>
      </w:r>
      <w:proofErr w:type="gramStart"/>
      <w:r w:rsidRPr="00AA53E2">
        <w:rPr>
          <w:rFonts w:cstheme="minorHAnsi"/>
        </w:rPr>
        <w:t>,M</w:t>
      </w:r>
      <w:proofErr w:type="spellEnd"/>
      <w:proofErr w:type="gramEnd"/>
      <w:r w:rsidRPr="00AA53E2">
        <w:rPr>
          <w:rFonts w:cstheme="minorHAnsi"/>
        </w:rPr>
        <w:t xml:space="preserve"> (2005). </w:t>
      </w:r>
      <w:r w:rsidRPr="00AA53E2">
        <w:rPr>
          <w:rFonts w:cstheme="minorHAnsi"/>
          <w:i/>
          <w:iCs/>
        </w:rPr>
        <w:t>Social Work Supervision: Contexts and Concepts</w:t>
      </w:r>
      <w:r w:rsidRPr="00AA53E2">
        <w:rPr>
          <w:rFonts w:cstheme="minorHAnsi"/>
        </w:rPr>
        <w:t>. USA: SAGE. 59.</w:t>
      </w:r>
    </w:p>
    <w:p w:rsidR="00607E68" w:rsidRPr="00AA53E2" w:rsidRDefault="00607E68" w:rsidP="00AA53E2">
      <w:pPr>
        <w:spacing w:line="480" w:lineRule="auto"/>
        <w:jc w:val="both"/>
        <w:rPr>
          <w:rFonts w:cstheme="minorHAnsi"/>
        </w:rPr>
      </w:pPr>
      <w:proofErr w:type="gramStart"/>
      <w:r w:rsidRPr="00AA53E2">
        <w:rPr>
          <w:rFonts w:cstheme="minorHAnsi"/>
        </w:rPr>
        <w:t>Welsh Government.</w:t>
      </w:r>
      <w:proofErr w:type="gramEnd"/>
      <w:r w:rsidRPr="00AA53E2">
        <w:rPr>
          <w:rFonts w:cstheme="minorHAnsi"/>
        </w:rPr>
        <w:t xml:space="preserve"> (2014). </w:t>
      </w:r>
      <w:proofErr w:type="gramStart"/>
      <w:r w:rsidRPr="00AA53E2">
        <w:rPr>
          <w:rFonts w:cstheme="minorHAnsi"/>
          <w:i/>
          <w:iCs/>
        </w:rPr>
        <w:t>The</w:t>
      </w:r>
      <w:proofErr w:type="gramEnd"/>
      <w:r w:rsidRPr="00AA53E2">
        <w:rPr>
          <w:rFonts w:cstheme="minorHAnsi"/>
          <w:i/>
          <w:iCs/>
        </w:rPr>
        <w:t xml:space="preserve"> National Youth Work </w:t>
      </w:r>
      <w:proofErr w:type="spellStart"/>
      <w:r w:rsidRPr="00AA53E2">
        <w:rPr>
          <w:rFonts w:cstheme="minorHAnsi"/>
          <w:i/>
          <w:iCs/>
        </w:rPr>
        <w:t>Stratergy</w:t>
      </w:r>
      <w:proofErr w:type="spellEnd"/>
      <w:r w:rsidRPr="00AA53E2">
        <w:rPr>
          <w:rFonts w:cstheme="minorHAnsi"/>
          <w:i/>
          <w:iCs/>
        </w:rPr>
        <w:t xml:space="preserve"> for Wales 2014 - 2018.</w:t>
      </w:r>
      <w:r w:rsidRPr="00AA53E2">
        <w:rPr>
          <w:rFonts w:cstheme="minorHAnsi"/>
        </w:rPr>
        <w:t xml:space="preserve"> Available: </w:t>
      </w:r>
      <w:hyperlink r:id="rId22" w:history="1">
        <w:r w:rsidRPr="00AA53E2">
          <w:rPr>
            <w:rStyle w:val="Hyperlink"/>
            <w:rFonts w:cstheme="minorHAnsi"/>
          </w:rPr>
          <w:t>http://www.youthworkwales.org.uk/creo_files/upload/files/140221-national-youth-work-strategy-en.pdf</w:t>
        </w:r>
      </w:hyperlink>
      <w:r w:rsidRPr="00AA53E2">
        <w:rPr>
          <w:rFonts w:cstheme="minorHAnsi"/>
        </w:rPr>
        <w:t xml:space="preserve"> . Last accessed 01/02/2018 </w:t>
      </w:r>
    </w:p>
    <w:p w:rsidR="00607E68" w:rsidRPr="00AA53E2" w:rsidRDefault="00607E68" w:rsidP="00AA53E2">
      <w:pPr>
        <w:spacing w:line="480" w:lineRule="auto"/>
        <w:jc w:val="both"/>
        <w:rPr>
          <w:rFonts w:cstheme="minorHAnsi"/>
        </w:rPr>
      </w:pPr>
      <w:r w:rsidRPr="00AA53E2">
        <w:rPr>
          <w:rFonts w:cstheme="minorHAnsi"/>
        </w:rPr>
        <w:t xml:space="preserve">WLGA (2013) Youth Work in Wales: Principles and Purposes </w:t>
      </w:r>
      <w:hyperlink r:id="rId23" w:history="1">
        <w:r w:rsidRPr="00AA53E2">
          <w:rPr>
            <w:rFonts w:cstheme="minorHAnsi"/>
            <w:color w:val="0000FF" w:themeColor="hyperlink"/>
            <w:u w:val="single"/>
          </w:rPr>
          <w:t>http://www.wlga.gov.uk/publications-lifelong-learning-leisure-and-information/youth-work-in-wales-principles-and-purposes-january-2013/</w:t>
        </w:r>
      </w:hyperlink>
      <w:r w:rsidRPr="00AA53E2">
        <w:rPr>
          <w:rFonts w:cstheme="minorHAnsi"/>
        </w:rPr>
        <w:t xml:space="preserve"> Last accessed: 14/02/2018</w:t>
      </w:r>
    </w:p>
    <w:p w:rsidR="00D1635E" w:rsidRPr="00AA53E2" w:rsidRDefault="00D1635E" w:rsidP="00AA53E2">
      <w:pPr>
        <w:spacing w:line="480" w:lineRule="auto"/>
        <w:jc w:val="both"/>
        <w:rPr>
          <w:rFonts w:cstheme="minorHAnsi"/>
          <w:b/>
          <w:u w:val="single"/>
        </w:rPr>
      </w:pPr>
      <w:r w:rsidRPr="00AA53E2">
        <w:rPr>
          <w:rFonts w:cstheme="minorHAnsi"/>
        </w:rPr>
        <w:t xml:space="preserve">Youth Work NI (2014). </w:t>
      </w:r>
      <w:proofErr w:type="gramStart"/>
      <w:r w:rsidRPr="00AA53E2">
        <w:rPr>
          <w:rFonts w:cstheme="minorHAnsi"/>
          <w:i/>
          <w:iCs/>
        </w:rPr>
        <w:t>Implementing effective support and supervision in the youth work setting</w:t>
      </w:r>
      <w:r w:rsidRPr="00AA53E2">
        <w:rPr>
          <w:rFonts w:cstheme="minorHAnsi"/>
        </w:rPr>
        <w:t>.</w:t>
      </w:r>
      <w:proofErr w:type="gramEnd"/>
      <w:r w:rsidRPr="00AA53E2">
        <w:rPr>
          <w:rFonts w:cstheme="minorHAnsi"/>
        </w:rPr>
        <w:t xml:space="preserve"> Antrim: Curriculum Development Unit. 14. </w:t>
      </w:r>
    </w:p>
    <w:p w:rsidR="005A3B01" w:rsidRPr="008D6F40" w:rsidRDefault="005A3B01">
      <w:pPr>
        <w:rPr>
          <w:rFonts w:cstheme="minorHAnsi"/>
        </w:rPr>
      </w:pPr>
    </w:p>
    <w:sectPr w:rsidR="005A3B01" w:rsidRPr="008D6F40" w:rsidSect="00F36CDB">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23EA" w:rsidRDefault="001B23EA" w:rsidP="0028026B">
      <w:pPr>
        <w:spacing w:after="0" w:line="240" w:lineRule="auto"/>
      </w:pPr>
      <w:r>
        <w:separator/>
      </w:r>
    </w:p>
  </w:endnote>
  <w:endnote w:type="continuationSeparator" w:id="0">
    <w:p w:rsidR="001B23EA" w:rsidRDefault="001B23EA" w:rsidP="002802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Times-Roman">
    <w:altName w:val="MS Mincho"/>
    <w:panose1 w:val="00000000000000000000"/>
    <w:charset w:val="80"/>
    <w:family w:val="auto"/>
    <w:notTrueType/>
    <w:pitch w:val="default"/>
    <w:sig w:usb0="00000003" w:usb1="08070000" w:usb2="00000010" w:usb3="00000000" w:csb0="0002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23EA" w:rsidRDefault="001B23EA" w:rsidP="0028026B">
      <w:pPr>
        <w:spacing w:after="0" w:line="240" w:lineRule="auto"/>
      </w:pPr>
      <w:r>
        <w:separator/>
      </w:r>
    </w:p>
  </w:footnote>
  <w:footnote w:type="continuationSeparator" w:id="0">
    <w:p w:rsidR="001B23EA" w:rsidRDefault="001B23EA" w:rsidP="0028026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8026B" w:rsidRDefault="0028026B">
    <w:pPr>
      <w:pStyle w:val="Header"/>
    </w:pPr>
    <w:r>
      <w:t xml:space="preserve">Gwenllian Evans             </w:t>
    </w:r>
    <w:r w:rsidR="008D6F40">
      <w:t xml:space="preserve">                            1800897                        MA Youth and Community Work</w:t>
    </w:r>
  </w:p>
  <w:p w:rsidR="0028026B" w:rsidRDefault="0028026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845CC"/>
    <w:multiLevelType w:val="hybridMultilevel"/>
    <w:tmpl w:val="EC5AEFEE"/>
    <w:lvl w:ilvl="0" w:tplc="1EF61400">
      <w:start w:val="1"/>
      <w:numFmt w:val="bullet"/>
      <w:lvlText w:val="•"/>
      <w:lvlJc w:val="left"/>
      <w:pPr>
        <w:tabs>
          <w:tab w:val="num" w:pos="720"/>
        </w:tabs>
        <w:ind w:left="720" w:hanging="360"/>
      </w:pPr>
      <w:rPr>
        <w:rFonts w:ascii="Arial" w:hAnsi="Arial" w:hint="default"/>
      </w:rPr>
    </w:lvl>
    <w:lvl w:ilvl="1" w:tplc="B44C6340" w:tentative="1">
      <w:start w:val="1"/>
      <w:numFmt w:val="bullet"/>
      <w:lvlText w:val="•"/>
      <w:lvlJc w:val="left"/>
      <w:pPr>
        <w:tabs>
          <w:tab w:val="num" w:pos="1440"/>
        </w:tabs>
        <w:ind w:left="1440" w:hanging="360"/>
      </w:pPr>
      <w:rPr>
        <w:rFonts w:ascii="Arial" w:hAnsi="Arial" w:hint="default"/>
      </w:rPr>
    </w:lvl>
    <w:lvl w:ilvl="2" w:tplc="EBD26A82" w:tentative="1">
      <w:start w:val="1"/>
      <w:numFmt w:val="bullet"/>
      <w:lvlText w:val="•"/>
      <w:lvlJc w:val="left"/>
      <w:pPr>
        <w:tabs>
          <w:tab w:val="num" w:pos="2160"/>
        </w:tabs>
        <w:ind w:left="2160" w:hanging="360"/>
      </w:pPr>
      <w:rPr>
        <w:rFonts w:ascii="Arial" w:hAnsi="Arial" w:hint="default"/>
      </w:rPr>
    </w:lvl>
    <w:lvl w:ilvl="3" w:tplc="6652F3C0" w:tentative="1">
      <w:start w:val="1"/>
      <w:numFmt w:val="bullet"/>
      <w:lvlText w:val="•"/>
      <w:lvlJc w:val="left"/>
      <w:pPr>
        <w:tabs>
          <w:tab w:val="num" w:pos="2880"/>
        </w:tabs>
        <w:ind w:left="2880" w:hanging="360"/>
      </w:pPr>
      <w:rPr>
        <w:rFonts w:ascii="Arial" w:hAnsi="Arial" w:hint="default"/>
      </w:rPr>
    </w:lvl>
    <w:lvl w:ilvl="4" w:tplc="A2BED9F6" w:tentative="1">
      <w:start w:val="1"/>
      <w:numFmt w:val="bullet"/>
      <w:lvlText w:val="•"/>
      <w:lvlJc w:val="left"/>
      <w:pPr>
        <w:tabs>
          <w:tab w:val="num" w:pos="3600"/>
        </w:tabs>
        <w:ind w:left="3600" w:hanging="360"/>
      </w:pPr>
      <w:rPr>
        <w:rFonts w:ascii="Arial" w:hAnsi="Arial" w:hint="default"/>
      </w:rPr>
    </w:lvl>
    <w:lvl w:ilvl="5" w:tplc="42DAFE48" w:tentative="1">
      <w:start w:val="1"/>
      <w:numFmt w:val="bullet"/>
      <w:lvlText w:val="•"/>
      <w:lvlJc w:val="left"/>
      <w:pPr>
        <w:tabs>
          <w:tab w:val="num" w:pos="4320"/>
        </w:tabs>
        <w:ind w:left="4320" w:hanging="360"/>
      </w:pPr>
      <w:rPr>
        <w:rFonts w:ascii="Arial" w:hAnsi="Arial" w:hint="default"/>
      </w:rPr>
    </w:lvl>
    <w:lvl w:ilvl="6" w:tplc="9F529772" w:tentative="1">
      <w:start w:val="1"/>
      <w:numFmt w:val="bullet"/>
      <w:lvlText w:val="•"/>
      <w:lvlJc w:val="left"/>
      <w:pPr>
        <w:tabs>
          <w:tab w:val="num" w:pos="5040"/>
        </w:tabs>
        <w:ind w:left="5040" w:hanging="360"/>
      </w:pPr>
      <w:rPr>
        <w:rFonts w:ascii="Arial" w:hAnsi="Arial" w:hint="default"/>
      </w:rPr>
    </w:lvl>
    <w:lvl w:ilvl="7" w:tplc="98CA2DD6" w:tentative="1">
      <w:start w:val="1"/>
      <w:numFmt w:val="bullet"/>
      <w:lvlText w:val="•"/>
      <w:lvlJc w:val="left"/>
      <w:pPr>
        <w:tabs>
          <w:tab w:val="num" w:pos="5760"/>
        </w:tabs>
        <w:ind w:left="5760" w:hanging="360"/>
      </w:pPr>
      <w:rPr>
        <w:rFonts w:ascii="Arial" w:hAnsi="Arial" w:hint="default"/>
      </w:rPr>
    </w:lvl>
    <w:lvl w:ilvl="8" w:tplc="BBD8CBE4" w:tentative="1">
      <w:start w:val="1"/>
      <w:numFmt w:val="bullet"/>
      <w:lvlText w:val="•"/>
      <w:lvlJc w:val="left"/>
      <w:pPr>
        <w:tabs>
          <w:tab w:val="num" w:pos="6480"/>
        </w:tabs>
        <w:ind w:left="6480" w:hanging="360"/>
      </w:pPr>
      <w:rPr>
        <w:rFonts w:ascii="Arial" w:hAnsi="Arial" w:hint="default"/>
      </w:rPr>
    </w:lvl>
  </w:abstractNum>
  <w:abstractNum w:abstractNumId="1">
    <w:nsid w:val="1494228C"/>
    <w:multiLevelType w:val="hybridMultilevel"/>
    <w:tmpl w:val="1954FD04"/>
    <w:lvl w:ilvl="0" w:tplc="1DD025B0">
      <w:start w:val="1"/>
      <w:numFmt w:val="bullet"/>
      <w:lvlText w:val="•"/>
      <w:lvlJc w:val="left"/>
      <w:pPr>
        <w:tabs>
          <w:tab w:val="num" w:pos="720"/>
        </w:tabs>
        <w:ind w:left="720" w:hanging="360"/>
      </w:pPr>
      <w:rPr>
        <w:rFonts w:ascii="Arial" w:hAnsi="Arial" w:hint="default"/>
      </w:rPr>
    </w:lvl>
    <w:lvl w:ilvl="1" w:tplc="434ABFD0" w:tentative="1">
      <w:start w:val="1"/>
      <w:numFmt w:val="bullet"/>
      <w:lvlText w:val="•"/>
      <w:lvlJc w:val="left"/>
      <w:pPr>
        <w:tabs>
          <w:tab w:val="num" w:pos="1440"/>
        </w:tabs>
        <w:ind w:left="1440" w:hanging="360"/>
      </w:pPr>
      <w:rPr>
        <w:rFonts w:ascii="Arial" w:hAnsi="Arial" w:hint="default"/>
      </w:rPr>
    </w:lvl>
    <w:lvl w:ilvl="2" w:tplc="49D6E95C" w:tentative="1">
      <w:start w:val="1"/>
      <w:numFmt w:val="bullet"/>
      <w:lvlText w:val="•"/>
      <w:lvlJc w:val="left"/>
      <w:pPr>
        <w:tabs>
          <w:tab w:val="num" w:pos="2160"/>
        </w:tabs>
        <w:ind w:left="2160" w:hanging="360"/>
      </w:pPr>
      <w:rPr>
        <w:rFonts w:ascii="Arial" w:hAnsi="Arial" w:hint="default"/>
      </w:rPr>
    </w:lvl>
    <w:lvl w:ilvl="3" w:tplc="F38CE75C" w:tentative="1">
      <w:start w:val="1"/>
      <w:numFmt w:val="bullet"/>
      <w:lvlText w:val="•"/>
      <w:lvlJc w:val="left"/>
      <w:pPr>
        <w:tabs>
          <w:tab w:val="num" w:pos="2880"/>
        </w:tabs>
        <w:ind w:left="2880" w:hanging="360"/>
      </w:pPr>
      <w:rPr>
        <w:rFonts w:ascii="Arial" w:hAnsi="Arial" w:hint="default"/>
      </w:rPr>
    </w:lvl>
    <w:lvl w:ilvl="4" w:tplc="73D4ECDA" w:tentative="1">
      <w:start w:val="1"/>
      <w:numFmt w:val="bullet"/>
      <w:lvlText w:val="•"/>
      <w:lvlJc w:val="left"/>
      <w:pPr>
        <w:tabs>
          <w:tab w:val="num" w:pos="3600"/>
        </w:tabs>
        <w:ind w:left="3600" w:hanging="360"/>
      </w:pPr>
      <w:rPr>
        <w:rFonts w:ascii="Arial" w:hAnsi="Arial" w:hint="default"/>
      </w:rPr>
    </w:lvl>
    <w:lvl w:ilvl="5" w:tplc="262A6968" w:tentative="1">
      <w:start w:val="1"/>
      <w:numFmt w:val="bullet"/>
      <w:lvlText w:val="•"/>
      <w:lvlJc w:val="left"/>
      <w:pPr>
        <w:tabs>
          <w:tab w:val="num" w:pos="4320"/>
        </w:tabs>
        <w:ind w:left="4320" w:hanging="360"/>
      </w:pPr>
      <w:rPr>
        <w:rFonts w:ascii="Arial" w:hAnsi="Arial" w:hint="default"/>
      </w:rPr>
    </w:lvl>
    <w:lvl w:ilvl="6" w:tplc="39086C5C" w:tentative="1">
      <w:start w:val="1"/>
      <w:numFmt w:val="bullet"/>
      <w:lvlText w:val="•"/>
      <w:lvlJc w:val="left"/>
      <w:pPr>
        <w:tabs>
          <w:tab w:val="num" w:pos="5040"/>
        </w:tabs>
        <w:ind w:left="5040" w:hanging="360"/>
      </w:pPr>
      <w:rPr>
        <w:rFonts w:ascii="Arial" w:hAnsi="Arial" w:hint="default"/>
      </w:rPr>
    </w:lvl>
    <w:lvl w:ilvl="7" w:tplc="A7922F7A" w:tentative="1">
      <w:start w:val="1"/>
      <w:numFmt w:val="bullet"/>
      <w:lvlText w:val="•"/>
      <w:lvlJc w:val="left"/>
      <w:pPr>
        <w:tabs>
          <w:tab w:val="num" w:pos="5760"/>
        </w:tabs>
        <w:ind w:left="5760" w:hanging="360"/>
      </w:pPr>
      <w:rPr>
        <w:rFonts w:ascii="Arial" w:hAnsi="Arial" w:hint="default"/>
      </w:rPr>
    </w:lvl>
    <w:lvl w:ilvl="8" w:tplc="B8C62734" w:tentative="1">
      <w:start w:val="1"/>
      <w:numFmt w:val="bullet"/>
      <w:lvlText w:val="•"/>
      <w:lvlJc w:val="left"/>
      <w:pPr>
        <w:tabs>
          <w:tab w:val="num" w:pos="6480"/>
        </w:tabs>
        <w:ind w:left="6480" w:hanging="360"/>
      </w:pPr>
      <w:rPr>
        <w:rFonts w:ascii="Arial" w:hAnsi="Arial" w:hint="default"/>
      </w:rPr>
    </w:lvl>
  </w:abstractNum>
  <w:abstractNum w:abstractNumId="2">
    <w:nsid w:val="382B1935"/>
    <w:multiLevelType w:val="hybridMultilevel"/>
    <w:tmpl w:val="85AC95F0"/>
    <w:lvl w:ilvl="0" w:tplc="BAF26A10">
      <w:start w:val="1"/>
      <w:numFmt w:val="decimal"/>
      <w:lvlText w:val="%1."/>
      <w:lvlJc w:val="left"/>
      <w:pPr>
        <w:tabs>
          <w:tab w:val="num" w:pos="720"/>
        </w:tabs>
        <w:ind w:left="720" w:hanging="360"/>
      </w:pPr>
    </w:lvl>
    <w:lvl w:ilvl="1" w:tplc="42B0B6B2" w:tentative="1">
      <w:start w:val="1"/>
      <w:numFmt w:val="decimal"/>
      <w:lvlText w:val="%2."/>
      <w:lvlJc w:val="left"/>
      <w:pPr>
        <w:tabs>
          <w:tab w:val="num" w:pos="1440"/>
        </w:tabs>
        <w:ind w:left="1440" w:hanging="360"/>
      </w:pPr>
    </w:lvl>
    <w:lvl w:ilvl="2" w:tplc="68F62B90" w:tentative="1">
      <w:start w:val="1"/>
      <w:numFmt w:val="decimal"/>
      <w:lvlText w:val="%3."/>
      <w:lvlJc w:val="left"/>
      <w:pPr>
        <w:tabs>
          <w:tab w:val="num" w:pos="2160"/>
        </w:tabs>
        <w:ind w:left="2160" w:hanging="360"/>
      </w:pPr>
    </w:lvl>
    <w:lvl w:ilvl="3" w:tplc="A996637A" w:tentative="1">
      <w:start w:val="1"/>
      <w:numFmt w:val="decimal"/>
      <w:lvlText w:val="%4."/>
      <w:lvlJc w:val="left"/>
      <w:pPr>
        <w:tabs>
          <w:tab w:val="num" w:pos="2880"/>
        </w:tabs>
        <w:ind w:left="2880" w:hanging="360"/>
      </w:pPr>
    </w:lvl>
    <w:lvl w:ilvl="4" w:tplc="BB401054" w:tentative="1">
      <w:start w:val="1"/>
      <w:numFmt w:val="decimal"/>
      <w:lvlText w:val="%5."/>
      <w:lvlJc w:val="left"/>
      <w:pPr>
        <w:tabs>
          <w:tab w:val="num" w:pos="3600"/>
        </w:tabs>
        <w:ind w:left="3600" w:hanging="360"/>
      </w:pPr>
    </w:lvl>
    <w:lvl w:ilvl="5" w:tplc="E1DA17A2" w:tentative="1">
      <w:start w:val="1"/>
      <w:numFmt w:val="decimal"/>
      <w:lvlText w:val="%6."/>
      <w:lvlJc w:val="left"/>
      <w:pPr>
        <w:tabs>
          <w:tab w:val="num" w:pos="4320"/>
        </w:tabs>
        <w:ind w:left="4320" w:hanging="360"/>
      </w:pPr>
    </w:lvl>
    <w:lvl w:ilvl="6" w:tplc="23BC3DD8" w:tentative="1">
      <w:start w:val="1"/>
      <w:numFmt w:val="decimal"/>
      <w:lvlText w:val="%7."/>
      <w:lvlJc w:val="left"/>
      <w:pPr>
        <w:tabs>
          <w:tab w:val="num" w:pos="5040"/>
        </w:tabs>
        <w:ind w:left="5040" w:hanging="360"/>
      </w:pPr>
    </w:lvl>
    <w:lvl w:ilvl="7" w:tplc="14E63EC4" w:tentative="1">
      <w:start w:val="1"/>
      <w:numFmt w:val="decimal"/>
      <w:lvlText w:val="%8."/>
      <w:lvlJc w:val="left"/>
      <w:pPr>
        <w:tabs>
          <w:tab w:val="num" w:pos="5760"/>
        </w:tabs>
        <w:ind w:left="5760" w:hanging="360"/>
      </w:pPr>
    </w:lvl>
    <w:lvl w:ilvl="8" w:tplc="64604E6C" w:tentative="1">
      <w:start w:val="1"/>
      <w:numFmt w:val="decimal"/>
      <w:lvlText w:val="%9."/>
      <w:lvlJc w:val="left"/>
      <w:pPr>
        <w:tabs>
          <w:tab w:val="num" w:pos="6480"/>
        </w:tabs>
        <w:ind w:left="6480" w:hanging="360"/>
      </w:pPr>
    </w:lvl>
  </w:abstractNum>
  <w:abstractNum w:abstractNumId="3">
    <w:nsid w:val="7E1C3B10"/>
    <w:multiLevelType w:val="hybridMultilevel"/>
    <w:tmpl w:val="34225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8026B"/>
    <w:rsid w:val="00015329"/>
    <w:rsid w:val="00020A0C"/>
    <w:rsid w:val="00021128"/>
    <w:rsid w:val="00031932"/>
    <w:rsid w:val="0003731E"/>
    <w:rsid w:val="0004577C"/>
    <w:rsid w:val="00072978"/>
    <w:rsid w:val="000834A5"/>
    <w:rsid w:val="000D03A4"/>
    <w:rsid w:val="000D0794"/>
    <w:rsid w:val="000D4281"/>
    <w:rsid w:val="000E0466"/>
    <w:rsid w:val="000E32EE"/>
    <w:rsid w:val="000F4B9F"/>
    <w:rsid w:val="00106401"/>
    <w:rsid w:val="001167AC"/>
    <w:rsid w:val="0013531F"/>
    <w:rsid w:val="00143919"/>
    <w:rsid w:val="00143C01"/>
    <w:rsid w:val="0015667F"/>
    <w:rsid w:val="00164E1F"/>
    <w:rsid w:val="001715E9"/>
    <w:rsid w:val="00190D28"/>
    <w:rsid w:val="001A50A8"/>
    <w:rsid w:val="001B23EA"/>
    <w:rsid w:val="001C35B7"/>
    <w:rsid w:val="001C74BF"/>
    <w:rsid w:val="001D7830"/>
    <w:rsid w:val="001E1597"/>
    <w:rsid w:val="001F3A49"/>
    <w:rsid w:val="001F46CE"/>
    <w:rsid w:val="00207446"/>
    <w:rsid w:val="00220827"/>
    <w:rsid w:val="002317AE"/>
    <w:rsid w:val="002453E0"/>
    <w:rsid w:val="00267CED"/>
    <w:rsid w:val="0028026B"/>
    <w:rsid w:val="00291397"/>
    <w:rsid w:val="002A546D"/>
    <w:rsid w:val="002E268F"/>
    <w:rsid w:val="002E4496"/>
    <w:rsid w:val="002E49BF"/>
    <w:rsid w:val="002F160A"/>
    <w:rsid w:val="002F3705"/>
    <w:rsid w:val="00303552"/>
    <w:rsid w:val="00304C63"/>
    <w:rsid w:val="00310A56"/>
    <w:rsid w:val="00315C99"/>
    <w:rsid w:val="0033034A"/>
    <w:rsid w:val="00345146"/>
    <w:rsid w:val="0037485D"/>
    <w:rsid w:val="003831B7"/>
    <w:rsid w:val="00384758"/>
    <w:rsid w:val="0039573D"/>
    <w:rsid w:val="003A19B5"/>
    <w:rsid w:val="003C3907"/>
    <w:rsid w:val="003C5528"/>
    <w:rsid w:val="003E1028"/>
    <w:rsid w:val="003E5B5E"/>
    <w:rsid w:val="003F4DFB"/>
    <w:rsid w:val="004038C2"/>
    <w:rsid w:val="00404A96"/>
    <w:rsid w:val="0041715C"/>
    <w:rsid w:val="00424727"/>
    <w:rsid w:val="0045605C"/>
    <w:rsid w:val="004852A0"/>
    <w:rsid w:val="004925B1"/>
    <w:rsid w:val="004A43A5"/>
    <w:rsid w:val="004A50BA"/>
    <w:rsid w:val="004C2BA3"/>
    <w:rsid w:val="004C2D01"/>
    <w:rsid w:val="004C3C87"/>
    <w:rsid w:val="004C5074"/>
    <w:rsid w:val="004C6305"/>
    <w:rsid w:val="004C6D73"/>
    <w:rsid w:val="004D6486"/>
    <w:rsid w:val="004F6E0D"/>
    <w:rsid w:val="005036BE"/>
    <w:rsid w:val="00522DCD"/>
    <w:rsid w:val="0055345E"/>
    <w:rsid w:val="0056044E"/>
    <w:rsid w:val="00575B33"/>
    <w:rsid w:val="005770CE"/>
    <w:rsid w:val="00597374"/>
    <w:rsid w:val="005A3B01"/>
    <w:rsid w:val="005C6234"/>
    <w:rsid w:val="00607620"/>
    <w:rsid w:val="00607E68"/>
    <w:rsid w:val="00610846"/>
    <w:rsid w:val="00621B55"/>
    <w:rsid w:val="00646E8D"/>
    <w:rsid w:val="00673639"/>
    <w:rsid w:val="0067535A"/>
    <w:rsid w:val="00691943"/>
    <w:rsid w:val="006B043C"/>
    <w:rsid w:val="006B1AAB"/>
    <w:rsid w:val="006B78A8"/>
    <w:rsid w:val="006C41FF"/>
    <w:rsid w:val="00721589"/>
    <w:rsid w:val="00735370"/>
    <w:rsid w:val="00737150"/>
    <w:rsid w:val="00741FDD"/>
    <w:rsid w:val="007455D2"/>
    <w:rsid w:val="00752F52"/>
    <w:rsid w:val="00762F6B"/>
    <w:rsid w:val="00766ECE"/>
    <w:rsid w:val="00773157"/>
    <w:rsid w:val="00785730"/>
    <w:rsid w:val="0078699D"/>
    <w:rsid w:val="007A6381"/>
    <w:rsid w:val="007B5536"/>
    <w:rsid w:val="007E3AEA"/>
    <w:rsid w:val="00807933"/>
    <w:rsid w:val="00807CB0"/>
    <w:rsid w:val="00825E84"/>
    <w:rsid w:val="00840C26"/>
    <w:rsid w:val="00841CE0"/>
    <w:rsid w:val="00842B12"/>
    <w:rsid w:val="00870851"/>
    <w:rsid w:val="00877675"/>
    <w:rsid w:val="00881688"/>
    <w:rsid w:val="008B4A13"/>
    <w:rsid w:val="008B5847"/>
    <w:rsid w:val="008C2F40"/>
    <w:rsid w:val="008D6F40"/>
    <w:rsid w:val="008F6486"/>
    <w:rsid w:val="00910F17"/>
    <w:rsid w:val="009718CB"/>
    <w:rsid w:val="009C328D"/>
    <w:rsid w:val="009D6056"/>
    <w:rsid w:val="009E0633"/>
    <w:rsid w:val="009E1495"/>
    <w:rsid w:val="009E45F8"/>
    <w:rsid w:val="009E55B5"/>
    <w:rsid w:val="009F0277"/>
    <w:rsid w:val="009F278E"/>
    <w:rsid w:val="00A03064"/>
    <w:rsid w:val="00A241B0"/>
    <w:rsid w:val="00A67912"/>
    <w:rsid w:val="00A726AC"/>
    <w:rsid w:val="00A9129F"/>
    <w:rsid w:val="00A9602C"/>
    <w:rsid w:val="00AA53E2"/>
    <w:rsid w:val="00AB581F"/>
    <w:rsid w:val="00AD2928"/>
    <w:rsid w:val="00B11DB1"/>
    <w:rsid w:val="00B16C4E"/>
    <w:rsid w:val="00B1778A"/>
    <w:rsid w:val="00B33EF2"/>
    <w:rsid w:val="00B45A30"/>
    <w:rsid w:val="00B500E5"/>
    <w:rsid w:val="00B51163"/>
    <w:rsid w:val="00B56460"/>
    <w:rsid w:val="00B656FA"/>
    <w:rsid w:val="00B80AFA"/>
    <w:rsid w:val="00B84571"/>
    <w:rsid w:val="00B92BD1"/>
    <w:rsid w:val="00BA1A09"/>
    <w:rsid w:val="00BA2192"/>
    <w:rsid w:val="00BB054A"/>
    <w:rsid w:val="00BB5AF4"/>
    <w:rsid w:val="00BC6D4C"/>
    <w:rsid w:val="00BD000F"/>
    <w:rsid w:val="00BD6F61"/>
    <w:rsid w:val="00BE6630"/>
    <w:rsid w:val="00C026E7"/>
    <w:rsid w:val="00C34A9E"/>
    <w:rsid w:val="00C47BCB"/>
    <w:rsid w:val="00C50E16"/>
    <w:rsid w:val="00C75FE8"/>
    <w:rsid w:val="00C77A22"/>
    <w:rsid w:val="00C85402"/>
    <w:rsid w:val="00CA48EA"/>
    <w:rsid w:val="00CB6C80"/>
    <w:rsid w:val="00CE49E2"/>
    <w:rsid w:val="00CF4321"/>
    <w:rsid w:val="00D1635E"/>
    <w:rsid w:val="00D163A7"/>
    <w:rsid w:val="00D44B3B"/>
    <w:rsid w:val="00D610B0"/>
    <w:rsid w:val="00D660ED"/>
    <w:rsid w:val="00D713F3"/>
    <w:rsid w:val="00D71870"/>
    <w:rsid w:val="00D754C5"/>
    <w:rsid w:val="00DA6AC8"/>
    <w:rsid w:val="00E12C97"/>
    <w:rsid w:val="00E315D2"/>
    <w:rsid w:val="00E54D34"/>
    <w:rsid w:val="00E615CE"/>
    <w:rsid w:val="00E81A21"/>
    <w:rsid w:val="00E92EBF"/>
    <w:rsid w:val="00EC343B"/>
    <w:rsid w:val="00EF0C3A"/>
    <w:rsid w:val="00F05E1A"/>
    <w:rsid w:val="00F17E43"/>
    <w:rsid w:val="00F20408"/>
    <w:rsid w:val="00F3345C"/>
    <w:rsid w:val="00F35A25"/>
    <w:rsid w:val="00F36CDB"/>
    <w:rsid w:val="00F606F0"/>
    <w:rsid w:val="00F609E5"/>
    <w:rsid w:val="00F62DC8"/>
    <w:rsid w:val="00F7694D"/>
    <w:rsid w:val="00F770FC"/>
    <w:rsid w:val="00F77940"/>
    <w:rsid w:val="00FB3D4C"/>
    <w:rsid w:val="00FC24EA"/>
    <w:rsid w:val="00FC5FDE"/>
    <w:rsid w:val="00FC735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0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26B"/>
  </w:style>
  <w:style w:type="paragraph" w:styleId="Footer">
    <w:name w:val="footer"/>
    <w:basedOn w:val="Normal"/>
    <w:link w:val="FooterChar"/>
    <w:uiPriority w:val="99"/>
    <w:unhideWhenUsed/>
    <w:rsid w:val="00280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26B"/>
  </w:style>
  <w:style w:type="paragraph" w:styleId="BalloonText">
    <w:name w:val="Balloon Text"/>
    <w:basedOn w:val="Normal"/>
    <w:link w:val="BalloonTextChar"/>
    <w:uiPriority w:val="99"/>
    <w:semiHidden/>
    <w:unhideWhenUsed/>
    <w:rsid w:val="002802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26B"/>
    <w:rPr>
      <w:rFonts w:ascii="Tahoma" w:hAnsi="Tahoma" w:cs="Tahoma"/>
      <w:sz w:val="16"/>
      <w:szCs w:val="16"/>
    </w:rPr>
  </w:style>
  <w:style w:type="paragraph" w:styleId="ListParagraph">
    <w:name w:val="List Paragraph"/>
    <w:basedOn w:val="Normal"/>
    <w:uiPriority w:val="34"/>
    <w:qFormat/>
    <w:rsid w:val="00621B55"/>
    <w:pPr>
      <w:ind w:left="720"/>
      <w:contextualSpacing/>
    </w:pPr>
  </w:style>
  <w:style w:type="character" w:styleId="Hyperlink">
    <w:name w:val="Hyperlink"/>
    <w:basedOn w:val="DefaultParagraphFont"/>
    <w:uiPriority w:val="99"/>
    <w:unhideWhenUsed/>
    <w:rsid w:val="00303552"/>
    <w:rPr>
      <w:color w:val="0000FF" w:themeColor="hyperlink"/>
      <w:u w:val="single"/>
    </w:rPr>
  </w:style>
  <w:style w:type="character" w:styleId="Emphasis">
    <w:name w:val="Emphasis"/>
    <w:basedOn w:val="DefaultParagraphFont"/>
    <w:uiPriority w:val="20"/>
    <w:qFormat/>
    <w:rsid w:val="00B51163"/>
    <w:rPr>
      <w:b/>
      <w:bCs/>
      <w:i w:val="0"/>
      <w:iCs w:val="0"/>
    </w:rPr>
  </w:style>
  <w:style w:type="character" w:customStyle="1" w:styleId="st1">
    <w:name w:val="st1"/>
    <w:basedOn w:val="DefaultParagraphFont"/>
    <w:rsid w:val="00B51163"/>
  </w:style>
  <w:style w:type="paragraph" w:customStyle="1" w:styleId="Default">
    <w:name w:val="Default"/>
    <w:rsid w:val="00B16C4E"/>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4A43A5"/>
    <w:rPr>
      <w:color w:val="800080" w:themeColor="followedHyperlink"/>
      <w:u w:val="single"/>
    </w:rPr>
  </w:style>
  <w:style w:type="paragraph" w:styleId="NormalWeb">
    <w:name w:val="Normal (Web)"/>
    <w:basedOn w:val="Normal"/>
    <w:uiPriority w:val="99"/>
    <w:semiHidden/>
    <w:unhideWhenUsed/>
    <w:rsid w:val="00E12C97"/>
    <w:pPr>
      <w:spacing w:after="192" w:line="312" w:lineRule="atLeast"/>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A53E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02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26B"/>
  </w:style>
  <w:style w:type="paragraph" w:styleId="Footer">
    <w:name w:val="footer"/>
    <w:basedOn w:val="Normal"/>
    <w:link w:val="FooterChar"/>
    <w:uiPriority w:val="99"/>
    <w:unhideWhenUsed/>
    <w:rsid w:val="002802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26B"/>
  </w:style>
  <w:style w:type="paragraph" w:styleId="BalloonText">
    <w:name w:val="Balloon Text"/>
    <w:basedOn w:val="Normal"/>
    <w:link w:val="BalloonTextChar"/>
    <w:uiPriority w:val="99"/>
    <w:semiHidden/>
    <w:unhideWhenUsed/>
    <w:rsid w:val="002802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26B"/>
    <w:rPr>
      <w:rFonts w:ascii="Tahoma" w:hAnsi="Tahoma" w:cs="Tahoma"/>
      <w:sz w:val="16"/>
      <w:szCs w:val="16"/>
    </w:rPr>
  </w:style>
  <w:style w:type="paragraph" w:styleId="ListParagraph">
    <w:name w:val="List Paragraph"/>
    <w:basedOn w:val="Normal"/>
    <w:uiPriority w:val="34"/>
    <w:qFormat/>
    <w:rsid w:val="00621B55"/>
    <w:pPr>
      <w:ind w:left="720"/>
      <w:contextualSpacing/>
    </w:pPr>
  </w:style>
  <w:style w:type="character" w:styleId="Hyperlink">
    <w:name w:val="Hyperlink"/>
    <w:basedOn w:val="DefaultParagraphFont"/>
    <w:uiPriority w:val="99"/>
    <w:unhideWhenUsed/>
    <w:rsid w:val="00303552"/>
    <w:rPr>
      <w:color w:val="0000FF" w:themeColor="hyperlink"/>
      <w:u w:val="single"/>
    </w:rPr>
  </w:style>
  <w:style w:type="character" w:styleId="Emphasis">
    <w:name w:val="Emphasis"/>
    <w:basedOn w:val="DefaultParagraphFont"/>
    <w:uiPriority w:val="20"/>
    <w:qFormat/>
    <w:rsid w:val="00B51163"/>
    <w:rPr>
      <w:b/>
      <w:bCs/>
      <w:i w:val="0"/>
      <w:iCs w:val="0"/>
    </w:rPr>
  </w:style>
  <w:style w:type="character" w:customStyle="1" w:styleId="st1">
    <w:name w:val="st1"/>
    <w:basedOn w:val="DefaultParagraphFont"/>
    <w:rsid w:val="00B51163"/>
  </w:style>
  <w:style w:type="paragraph" w:customStyle="1" w:styleId="Default">
    <w:name w:val="Default"/>
    <w:rsid w:val="00B16C4E"/>
    <w:pPr>
      <w:autoSpaceDE w:val="0"/>
      <w:autoSpaceDN w:val="0"/>
      <w:adjustRightInd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uiPriority w:val="99"/>
    <w:semiHidden/>
    <w:unhideWhenUsed/>
    <w:rsid w:val="004A43A5"/>
    <w:rPr>
      <w:color w:val="800080" w:themeColor="followedHyperlink"/>
      <w:u w:val="single"/>
    </w:rPr>
  </w:style>
  <w:style w:type="paragraph" w:styleId="NormalWeb">
    <w:name w:val="Normal (Web)"/>
    <w:basedOn w:val="Normal"/>
    <w:uiPriority w:val="99"/>
    <w:semiHidden/>
    <w:unhideWhenUsed/>
    <w:rsid w:val="00E12C97"/>
    <w:pPr>
      <w:spacing w:after="192" w:line="312" w:lineRule="atLeast"/>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AA5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8358005">
      <w:bodyDiv w:val="1"/>
      <w:marLeft w:val="0"/>
      <w:marRight w:val="0"/>
      <w:marTop w:val="0"/>
      <w:marBottom w:val="0"/>
      <w:divBdr>
        <w:top w:val="none" w:sz="0" w:space="0" w:color="auto"/>
        <w:left w:val="none" w:sz="0" w:space="0" w:color="auto"/>
        <w:bottom w:val="none" w:sz="0" w:space="0" w:color="auto"/>
        <w:right w:val="none" w:sz="0" w:space="0" w:color="auto"/>
      </w:divBdr>
      <w:divsChild>
        <w:div w:id="1331907389">
          <w:marLeft w:val="806"/>
          <w:marRight w:val="0"/>
          <w:marTop w:val="200"/>
          <w:marBottom w:val="0"/>
          <w:divBdr>
            <w:top w:val="none" w:sz="0" w:space="0" w:color="auto"/>
            <w:left w:val="none" w:sz="0" w:space="0" w:color="auto"/>
            <w:bottom w:val="none" w:sz="0" w:space="0" w:color="auto"/>
            <w:right w:val="none" w:sz="0" w:space="0" w:color="auto"/>
          </w:divBdr>
        </w:div>
      </w:divsChild>
    </w:div>
    <w:div w:id="1294097317">
      <w:bodyDiv w:val="1"/>
      <w:marLeft w:val="0"/>
      <w:marRight w:val="0"/>
      <w:marTop w:val="0"/>
      <w:marBottom w:val="0"/>
      <w:divBdr>
        <w:top w:val="none" w:sz="0" w:space="0" w:color="auto"/>
        <w:left w:val="none" w:sz="0" w:space="0" w:color="auto"/>
        <w:bottom w:val="none" w:sz="0" w:space="0" w:color="auto"/>
        <w:right w:val="none" w:sz="0" w:space="0" w:color="auto"/>
      </w:divBdr>
      <w:divsChild>
        <w:div w:id="707527796">
          <w:marLeft w:val="0"/>
          <w:marRight w:val="0"/>
          <w:marTop w:val="0"/>
          <w:marBottom w:val="0"/>
          <w:divBdr>
            <w:top w:val="none" w:sz="0" w:space="0" w:color="auto"/>
            <w:left w:val="none" w:sz="0" w:space="0" w:color="auto"/>
            <w:bottom w:val="none" w:sz="0" w:space="0" w:color="auto"/>
            <w:right w:val="none" w:sz="0" w:space="0" w:color="auto"/>
          </w:divBdr>
          <w:divsChild>
            <w:div w:id="1034623843">
              <w:marLeft w:val="0"/>
              <w:marRight w:val="0"/>
              <w:marTop w:val="0"/>
              <w:marBottom w:val="0"/>
              <w:divBdr>
                <w:top w:val="none" w:sz="0" w:space="0" w:color="auto"/>
                <w:left w:val="none" w:sz="0" w:space="0" w:color="auto"/>
                <w:bottom w:val="none" w:sz="0" w:space="0" w:color="auto"/>
                <w:right w:val="none" w:sz="0" w:space="0" w:color="auto"/>
              </w:divBdr>
              <w:divsChild>
                <w:div w:id="731654832">
                  <w:marLeft w:val="0"/>
                  <w:marRight w:val="-95"/>
                  <w:marTop w:val="0"/>
                  <w:marBottom w:val="0"/>
                  <w:divBdr>
                    <w:top w:val="none" w:sz="0" w:space="0" w:color="auto"/>
                    <w:left w:val="none" w:sz="0" w:space="0" w:color="auto"/>
                    <w:bottom w:val="none" w:sz="0" w:space="0" w:color="auto"/>
                    <w:right w:val="none" w:sz="0" w:space="0" w:color="auto"/>
                  </w:divBdr>
                  <w:divsChild>
                    <w:div w:id="1157067145">
                      <w:marLeft w:val="2445"/>
                      <w:marRight w:val="0"/>
                      <w:marTop w:val="0"/>
                      <w:marBottom w:val="0"/>
                      <w:divBdr>
                        <w:top w:val="none" w:sz="0" w:space="0" w:color="auto"/>
                        <w:left w:val="none" w:sz="0" w:space="0" w:color="auto"/>
                        <w:bottom w:val="none" w:sz="0" w:space="0" w:color="auto"/>
                        <w:right w:val="single" w:sz="2" w:space="18" w:color="E5E5E5"/>
                      </w:divBdr>
                    </w:div>
                  </w:divsChild>
                </w:div>
              </w:divsChild>
            </w:div>
          </w:divsChild>
        </w:div>
      </w:divsChild>
    </w:div>
    <w:div w:id="1559247409">
      <w:bodyDiv w:val="1"/>
      <w:marLeft w:val="0"/>
      <w:marRight w:val="0"/>
      <w:marTop w:val="0"/>
      <w:marBottom w:val="0"/>
      <w:divBdr>
        <w:top w:val="none" w:sz="0" w:space="0" w:color="auto"/>
        <w:left w:val="none" w:sz="0" w:space="0" w:color="auto"/>
        <w:bottom w:val="none" w:sz="0" w:space="0" w:color="auto"/>
        <w:right w:val="none" w:sz="0" w:space="0" w:color="auto"/>
      </w:divBdr>
      <w:divsChild>
        <w:div w:id="1749576717">
          <w:marLeft w:val="360"/>
          <w:marRight w:val="0"/>
          <w:marTop w:val="200"/>
          <w:marBottom w:val="0"/>
          <w:divBdr>
            <w:top w:val="none" w:sz="0" w:space="0" w:color="auto"/>
            <w:left w:val="none" w:sz="0" w:space="0" w:color="auto"/>
            <w:bottom w:val="none" w:sz="0" w:space="0" w:color="auto"/>
            <w:right w:val="none" w:sz="0" w:space="0" w:color="auto"/>
          </w:divBdr>
        </w:div>
      </w:divsChild>
    </w:div>
    <w:div w:id="1674449068">
      <w:bodyDiv w:val="1"/>
      <w:marLeft w:val="0"/>
      <w:marRight w:val="0"/>
      <w:marTop w:val="0"/>
      <w:marBottom w:val="0"/>
      <w:divBdr>
        <w:top w:val="none" w:sz="0" w:space="0" w:color="auto"/>
        <w:left w:val="none" w:sz="0" w:space="0" w:color="auto"/>
        <w:bottom w:val="none" w:sz="0" w:space="0" w:color="auto"/>
        <w:right w:val="none" w:sz="0" w:space="0" w:color="auto"/>
      </w:divBdr>
      <w:divsChild>
        <w:div w:id="1745184611">
          <w:marLeft w:val="360"/>
          <w:marRight w:val="0"/>
          <w:marTop w:val="200"/>
          <w:marBottom w:val="0"/>
          <w:divBdr>
            <w:top w:val="none" w:sz="0" w:space="0" w:color="auto"/>
            <w:left w:val="none" w:sz="0" w:space="0" w:color="auto"/>
            <w:bottom w:val="none" w:sz="0" w:space="0" w:color="auto"/>
            <w:right w:val="none" w:sz="0" w:space="0" w:color="auto"/>
          </w:divBdr>
        </w:div>
      </w:divsChild>
    </w:div>
    <w:div w:id="1919900894">
      <w:bodyDiv w:val="1"/>
      <w:marLeft w:val="0"/>
      <w:marRight w:val="0"/>
      <w:marTop w:val="0"/>
      <w:marBottom w:val="0"/>
      <w:divBdr>
        <w:top w:val="none" w:sz="0" w:space="0" w:color="auto"/>
        <w:left w:val="none" w:sz="0" w:space="0" w:color="auto"/>
        <w:bottom w:val="none" w:sz="0" w:space="0" w:color="auto"/>
        <w:right w:val="none" w:sz="0" w:space="0" w:color="auto"/>
      </w:divBdr>
      <w:divsChild>
        <w:div w:id="1337730153">
          <w:marLeft w:val="360"/>
          <w:marRight w:val="0"/>
          <w:marTop w:val="200"/>
          <w:marBottom w:val="0"/>
          <w:divBdr>
            <w:top w:val="none" w:sz="0" w:space="0" w:color="auto"/>
            <w:left w:val="none" w:sz="0" w:space="0" w:color="auto"/>
            <w:bottom w:val="none" w:sz="0" w:space="0" w:color="auto"/>
            <w:right w:val="none" w:sz="0" w:space="0" w:color="auto"/>
          </w:divBdr>
        </w:div>
      </w:divsChild>
    </w:div>
    <w:div w:id="2097047017">
      <w:bodyDiv w:val="1"/>
      <w:marLeft w:val="0"/>
      <w:marRight w:val="0"/>
      <w:marTop w:val="0"/>
      <w:marBottom w:val="0"/>
      <w:divBdr>
        <w:top w:val="none" w:sz="0" w:space="0" w:color="auto"/>
        <w:left w:val="none" w:sz="0" w:space="0" w:color="auto"/>
        <w:bottom w:val="none" w:sz="0" w:space="0" w:color="auto"/>
        <w:right w:val="none" w:sz="0" w:space="0" w:color="auto"/>
      </w:divBdr>
      <w:divsChild>
        <w:div w:id="451705034">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education.govt.nz" TargetMode="External"/><Relationship Id="rId18" Type="http://schemas.openxmlformats.org/officeDocument/2006/relationships/hyperlink" Target="http://www.nya.org.uk/wp-content/uploads/2014/06/National-Occupation-Standards-for-Youth-Work.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skillsforcare.org.uk/Documents/Standards-legislation/National-Occupational-Standards/A-managers-guide-to-developing-strategic-uses-of-National-Occupational-Standards.pdf" TargetMode="External"/><Relationship Id="rId7" Type="http://schemas.openxmlformats.org/officeDocument/2006/relationships/footnotes" Target="footnotes.xml"/><Relationship Id="rId12" Type="http://schemas.openxmlformats.org/officeDocument/2006/relationships/hyperlink" Target="http://www.education.govt.nz" TargetMode="External"/><Relationship Id="rId17" Type="http://schemas.openxmlformats.org/officeDocument/2006/relationships/hyperlink" Target="https://www.gmc-uk.org/education/qaf.asp"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fis.ceredigion.gov.uk/wp-content/uploads/2012/12/HANDBOOK-Eng-REVISED-2012.pdf" TargetMode="External"/><Relationship Id="rId20" Type="http://schemas.openxmlformats.org/officeDocument/2006/relationships/hyperlink" Target="http://www.youthworkwales.org.uk/creo_files/upload/files/monmouthshiresupervisionhandook.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mc-uk.org"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ceri.ceredigion.gov.uk/net/en/employee-handbook/performance-review/" TargetMode="External"/><Relationship Id="rId23" Type="http://schemas.openxmlformats.org/officeDocument/2006/relationships/hyperlink" Target="http://www.wlga.gov.uk/publications-lifelong-learning-leisure-and-information/youth-work-in-wales-principles-and-purposes-january-2013/" TargetMode="External"/><Relationship Id="rId10" Type="http://schemas.openxmlformats.org/officeDocument/2006/relationships/hyperlink" Target="http://www.gmc-uk.org" TargetMode="External"/><Relationship Id="rId19" Type="http://schemas.openxmlformats.org/officeDocument/2006/relationships/hyperlink" Target="https://www.education.govt.nz/assets/Documents/Ministry/Publications/Special-Education/SupervisionFramework.pdf" TargetMode="External"/><Relationship Id="rId4" Type="http://schemas.microsoft.com/office/2007/relationships/stylesWithEffects" Target="stylesWithEffects.xml"/><Relationship Id="rId9" Type="http://schemas.openxmlformats.org/officeDocument/2006/relationships/hyperlink" Target="http://www.youthworkwales.org.uk" TargetMode="External"/><Relationship Id="rId14" Type="http://schemas.openxmlformats.org/officeDocument/2006/relationships/hyperlink" Target="http://www.education.govt.nz" TargetMode="External"/><Relationship Id="rId22" Type="http://schemas.openxmlformats.org/officeDocument/2006/relationships/hyperlink" Target="http://www.youthworkwales.org.uk/creo_files/upload/files/140221-national-youth-work-strategy-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Her12</b:Tag>
    <b:SourceType>JournalArticle</b:SourceType>
    <b:Guid>{6CCDED01-E894-4205-BEC5-E6DA4C590F5D}</b:Guid>
    <b:Title>Thinking Space</b:Title>
    <b:Year>2012</b:Year>
    <b:Author>
      <b:Author>
        <b:NameList>
          <b:Person>
            <b:Last>cited in Herman</b:Last>
            <b:First>M:pg119</b:First>
          </b:Person>
        </b:NameList>
      </b:Author>
    </b:Author>
    <b:JournalName>Reflective Practice Meets Youth Work Supervision</b:JournalName>
    <b:Pages>119</b:Pages>
    <b:RefOrder>1</b:RefOrder>
  </b:Source>
</b:Sources>
</file>

<file path=customXml/itemProps1.xml><?xml version="1.0" encoding="utf-8"?>
<ds:datastoreItem xmlns:ds="http://schemas.openxmlformats.org/officeDocument/2006/customXml" ds:itemID="{B2876E63-4A09-47C5-9198-A7042521E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13</Pages>
  <Words>4278</Words>
  <Characters>24390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28611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Gwenllian Evans</dc:creator>
  <cp:lastModifiedBy>Gwenllian Evans</cp:lastModifiedBy>
  <cp:revision>11</cp:revision>
  <dcterms:created xsi:type="dcterms:W3CDTF">2018-02-28T16:25:00Z</dcterms:created>
  <dcterms:modified xsi:type="dcterms:W3CDTF">2018-03-12T16:37:00Z</dcterms:modified>
</cp:coreProperties>
</file>