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CE851C" w14:textId="77777777" w:rsidR="006E430F" w:rsidRPr="00C75FFE" w:rsidRDefault="006E430F" w:rsidP="006E430F">
      <w:pPr>
        <w:jc w:val="center"/>
        <w:rPr>
          <w:b/>
          <w:sz w:val="48"/>
          <w:lang w:eastAsia="en-IN"/>
        </w:rPr>
      </w:pPr>
    </w:p>
    <w:p w14:paraId="34D56302" w14:textId="77777777" w:rsidR="006E430F" w:rsidRPr="00C75FFE" w:rsidRDefault="006E430F" w:rsidP="006E430F">
      <w:pPr>
        <w:jc w:val="center"/>
        <w:rPr>
          <w:b/>
          <w:sz w:val="48"/>
          <w:lang w:eastAsia="en-IN"/>
        </w:rPr>
      </w:pPr>
    </w:p>
    <w:p w14:paraId="7944036A" w14:textId="77777777" w:rsidR="006E430F" w:rsidRPr="00C75FFE" w:rsidRDefault="006E430F" w:rsidP="006E430F">
      <w:pPr>
        <w:jc w:val="center"/>
        <w:rPr>
          <w:b/>
          <w:sz w:val="48"/>
          <w:lang w:eastAsia="en-IN"/>
        </w:rPr>
      </w:pPr>
    </w:p>
    <w:p w14:paraId="4143E27C" w14:textId="77777777" w:rsidR="006E430F" w:rsidRPr="00C75FFE" w:rsidRDefault="006E430F" w:rsidP="006E430F">
      <w:pPr>
        <w:jc w:val="center"/>
        <w:rPr>
          <w:b/>
          <w:sz w:val="48"/>
          <w:lang w:eastAsia="en-IN"/>
        </w:rPr>
      </w:pPr>
      <w:r w:rsidRPr="00C75FFE">
        <w:rPr>
          <w:b/>
          <w:sz w:val="48"/>
          <w:lang w:eastAsia="en-IN"/>
        </w:rPr>
        <w:t>International Meetings Management for the Hotel Industry</w:t>
      </w:r>
    </w:p>
    <w:p w14:paraId="716CC590" w14:textId="77777777" w:rsidR="00FC6A54" w:rsidRPr="00FC6A54" w:rsidRDefault="00FC6A54" w:rsidP="00FC6A54">
      <w:pPr>
        <w:spacing w:after="200"/>
        <w:jc w:val="center"/>
        <w:rPr>
          <w:b/>
          <w:kern w:val="0"/>
          <w:sz w:val="48"/>
          <w:szCs w:val="22"/>
          <w:lang w:eastAsia="en-IN"/>
        </w:rPr>
      </w:pPr>
      <w:r w:rsidRPr="00FC6A54">
        <w:rPr>
          <w:b/>
          <w:kern w:val="0"/>
          <w:sz w:val="48"/>
          <w:szCs w:val="22"/>
          <w:lang w:eastAsia="en-IN"/>
        </w:rPr>
        <w:t>Student name: Monica-Cristina Grigoruta</w:t>
      </w:r>
    </w:p>
    <w:p w14:paraId="74E406DE" w14:textId="77777777" w:rsidR="00FC6A54" w:rsidRPr="00FC6A54" w:rsidRDefault="00FC6A54" w:rsidP="00FC6A54">
      <w:pPr>
        <w:spacing w:after="200"/>
        <w:jc w:val="center"/>
        <w:rPr>
          <w:b/>
          <w:kern w:val="0"/>
          <w:sz w:val="48"/>
          <w:szCs w:val="22"/>
          <w:lang w:eastAsia="en-IN"/>
        </w:rPr>
      </w:pPr>
      <w:r w:rsidRPr="00FC6A54">
        <w:rPr>
          <w:b/>
          <w:kern w:val="0"/>
          <w:sz w:val="48"/>
          <w:szCs w:val="22"/>
          <w:lang w:eastAsia="en-IN"/>
        </w:rPr>
        <w:t>Student ID number: 2132111</w:t>
      </w:r>
    </w:p>
    <w:p w14:paraId="6AE85FAB" w14:textId="77777777" w:rsidR="00FC6A54" w:rsidRPr="00FC6A54" w:rsidRDefault="00FC6A54" w:rsidP="00FC6A54">
      <w:pPr>
        <w:spacing w:after="200"/>
        <w:jc w:val="center"/>
        <w:rPr>
          <w:b/>
          <w:kern w:val="0"/>
          <w:sz w:val="48"/>
          <w:szCs w:val="22"/>
          <w:lang w:eastAsia="en-IN"/>
        </w:rPr>
      </w:pPr>
      <w:r w:rsidRPr="00FC6A54">
        <w:rPr>
          <w:b/>
          <w:kern w:val="0"/>
          <w:sz w:val="48"/>
          <w:szCs w:val="22"/>
          <w:lang w:eastAsia="en-IN"/>
        </w:rPr>
        <w:t>Module Code: BMIH 6007</w:t>
      </w:r>
    </w:p>
    <w:p w14:paraId="6FAB080C" w14:textId="77777777" w:rsidR="00FC6A54" w:rsidRPr="00FC6A54" w:rsidRDefault="00FC6A54" w:rsidP="00FC6A54">
      <w:pPr>
        <w:spacing w:after="200"/>
        <w:jc w:val="center"/>
        <w:rPr>
          <w:b/>
          <w:kern w:val="0"/>
          <w:sz w:val="48"/>
          <w:szCs w:val="22"/>
          <w:lang w:eastAsia="en-IN"/>
        </w:rPr>
      </w:pPr>
      <w:r w:rsidRPr="00FC6A54">
        <w:rPr>
          <w:b/>
          <w:kern w:val="0"/>
          <w:sz w:val="48"/>
          <w:szCs w:val="22"/>
          <w:lang w:eastAsia="en-IN"/>
        </w:rPr>
        <w:t>Lecturer name: Kathryn Flynn</w:t>
      </w:r>
    </w:p>
    <w:p w14:paraId="645474F4" w14:textId="521A9E7D" w:rsidR="006E430F" w:rsidRPr="00C75FFE" w:rsidRDefault="006E430F" w:rsidP="006E430F">
      <w:pPr>
        <w:jc w:val="center"/>
        <w:rPr>
          <w:b/>
          <w:sz w:val="48"/>
          <w:lang w:eastAsia="en-IN"/>
        </w:rPr>
      </w:pPr>
    </w:p>
    <w:p w14:paraId="1717A08A" w14:textId="77777777" w:rsidR="006E430F" w:rsidRPr="00C75FFE" w:rsidRDefault="006E430F">
      <w:pPr>
        <w:spacing w:line="278" w:lineRule="auto"/>
        <w:jc w:val="left"/>
        <w:rPr>
          <w:b/>
          <w:sz w:val="48"/>
          <w:lang w:eastAsia="en-IN"/>
        </w:rPr>
      </w:pPr>
      <w:r w:rsidRPr="00C75FFE">
        <w:rPr>
          <w:b/>
          <w:sz w:val="48"/>
          <w:lang w:eastAsia="en-IN"/>
        </w:rPr>
        <w:br w:type="page"/>
      </w:r>
    </w:p>
    <w:sdt>
      <w:sdtPr>
        <w:rPr>
          <w:b/>
          <w:bCs/>
          <w:sz w:val="28"/>
          <w:szCs w:val="28"/>
        </w:rPr>
        <w:id w:val="11090440"/>
        <w:docPartObj>
          <w:docPartGallery w:val="Table of Contents"/>
          <w:docPartUnique/>
        </w:docPartObj>
      </w:sdtPr>
      <w:sdtEndPr>
        <w:rPr>
          <w:b w:val="0"/>
          <w:bCs w:val="0"/>
          <w:sz w:val="24"/>
          <w:szCs w:val="24"/>
        </w:rPr>
      </w:sdtEndPr>
      <w:sdtContent>
        <w:p w14:paraId="00769731" w14:textId="77777777" w:rsidR="00C91188" w:rsidRPr="00C75FFE" w:rsidRDefault="00C91188" w:rsidP="00C75FFE">
          <w:pPr>
            <w:rPr>
              <w:b/>
              <w:bCs/>
              <w:sz w:val="28"/>
              <w:szCs w:val="28"/>
            </w:rPr>
          </w:pPr>
          <w:r w:rsidRPr="00C75FFE">
            <w:rPr>
              <w:b/>
              <w:bCs/>
              <w:sz w:val="28"/>
              <w:szCs w:val="28"/>
            </w:rPr>
            <w:t>Table of Contents</w:t>
          </w:r>
        </w:p>
        <w:p w14:paraId="64F39F52" w14:textId="3A50B086" w:rsidR="00157CA4" w:rsidRDefault="00C91188">
          <w:pPr>
            <w:pStyle w:val="TOC1"/>
            <w:tabs>
              <w:tab w:val="right" w:leader="dot" w:pos="9016"/>
            </w:tabs>
            <w:rPr>
              <w:rFonts w:asciiTheme="minorHAnsi" w:eastAsiaTheme="minorEastAsia" w:hAnsiTheme="minorHAnsi"/>
              <w:noProof/>
              <w:sz w:val="22"/>
              <w:szCs w:val="22"/>
              <w:lang w:eastAsia="en-GB"/>
              <w14:ligatures w14:val="standardContextual"/>
            </w:rPr>
          </w:pPr>
          <w:r w:rsidRPr="00C75FFE">
            <w:fldChar w:fldCharType="begin"/>
          </w:r>
          <w:r w:rsidRPr="00C75FFE">
            <w:instrText xml:space="preserve"> TOC \o "1-3" \h \z \u </w:instrText>
          </w:r>
          <w:r w:rsidRPr="00C75FFE">
            <w:fldChar w:fldCharType="separate"/>
          </w:r>
          <w:hyperlink w:anchor="_Toc165506059" w:history="1">
            <w:r w:rsidR="00157CA4" w:rsidRPr="00C053FB">
              <w:rPr>
                <w:rStyle w:val="Hyperlink"/>
                <w:noProof/>
                <w:lang w:eastAsia="en-IN"/>
              </w:rPr>
              <w:t>Introduction</w:t>
            </w:r>
            <w:r w:rsidR="00157CA4">
              <w:rPr>
                <w:noProof/>
                <w:webHidden/>
              </w:rPr>
              <w:tab/>
            </w:r>
            <w:r w:rsidR="00157CA4">
              <w:rPr>
                <w:noProof/>
                <w:webHidden/>
              </w:rPr>
              <w:fldChar w:fldCharType="begin"/>
            </w:r>
            <w:r w:rsidR="00157CA4">
              <w:rPr>
                <w:noProof/>
                <w:webHidden/>
              </w:rPr>
              <w:instrText xml:space="preserve"> PAGEREF _Toc165506059 \h </w:instrText>
            </w:r>
            <w:r w:rsidR="00157CA4">
              <w:rPr>
                <w:noProof/>
                <w:webHidden/>
              </w:rPr>
            </w:r>
            <w:r w:rsidR="00157CA4">
              <w:rPr>
                <w:noProof/>
                <w:webHidden/>
              </w:rPr>
              <w:fldChar w:fldCharType="separate"/>
            </w:r>
            <w:r w:rsidR="00157CA4">
              <w:rPr>
                <w:noProof/>
                <w:webHidden/>
              </w:rPr>
              <w:t>3</w:t>
            </w:r>
            <w:r w:rsidR="00157CA4">
              <w:rPr>
                <w:noProof/>
                <w:webHidden/>
              </w:rPr>
              <w:fldChar w:fldCharType="end"/>
            </w:r>
          </w:hyperlink>
        </w:p>
        <w:p w14:paraId="7134057F" w14:textId="30C637DB" w:rsidR="00157CA4" w:rsidRDefault="00000000">
          <w:pPr>
            <w:pStyle w:val="TOC1"/>
            <w:tabs>
              <w:tab w:val="right" w:leader="dot" w:pos="9016"/>
            </w:tabs>
            <w:rPr>
              <w:rFonts w:asciiTheme="minorHAnsi" w:eastAsiaTheme="minorEastAsia" w:hAnsiTheme="minorHAnsi"/>
              <w:noProof/>
              <w:sz w:val="22"/>
              <w:szCs w:val="22"/>
              <w:lang w:eastAsia="en-GB"/>
              <w14:ligatures w14:val="standardContextual"/>
            </w:rPr>
          </w:pPr>
          <w:hyperlink w:anchor="_Toc165506060" w:history="1">
            <w:r w:rsidR="00157CA4" w:rsidRPr="00C053FB">
              <w:rPr>
                <w:rStyle w:val="Hyperlink"/>
                <w:noProof/>
                <w:lang w:eastAsia="en-IN"/>
              </w:rPr>
              <w:t>The Event Cycle</w:t>
            </w:r>
            <w:r w:rsidR="00157CA4">
              <w:rPr>
                <w:noProof/>
                <w:webHidden/>
              </w:rPr>
              <w:tab/>
            </w:r>
            <w:r w:rsidR="00157CA4">
              <w:rPr>
                <w:noProof/>
                <w:webHidden/>
              </w:rPr>
              <w:fldChar w:fldCharType="begin"/>
            </w:r>
            <w:r w:rsidR="00157CA4">
              <w:rPr>
                <w:noProof/>
                <w:webHidden/>
              </w:rPr>
              <w:instrText xml:space="preserve"> PAGEREF _Toc165506060 \h </w:instrText>
            </w:r>
            <w:r w:rsidR="00157CA4">
              <w:rPr>
                <w:noProof/>
                <w:webHidden/>
              </w:rPr>
            </w:r>
            <w:r w:rsidR="00157CA4">
              <w:rPr>
                <w:noProof/>
                <w:webHidden/>
              </w:rPr>
              <w:fldChar w:fldCharType="separate"/>
            </w:r>
            <w:r w:rsidR="00157CA4">
              <w:rPr>
                <w:noProof/>
                <w:webHidden/>
              </w:rPr>
              <w:t>4</w:t>
            </w:r>
            <w:r w:rsidR="00157CA4">
              <w:rPr>
                <w:noProof/>
                <w:webHidden/>
              </w:rPr>
              <w:fldChar w:fldCharType="end"/>
            </w:r>
          </w:hyperlink>
        </w:p>
        <w:p w14:paraId="73C3CAE0" w14:textId="7D123E01" w:rsidR="00157CA4" w:rsidRDefault="00000000">
          <w:pPr>
            <w:pStyle w:val="TOC1"/>
            <w:tabs>
              <w:tab w:val="right" w:leader="dot" w:pos="9016"/>
            </w:tabs>
            <w:rPr>
              <w:rFonts w:asciiTheme="minorHAnsi" w:eastAsiaTheme="minorEastAsia" w:hAnsiTheme="minorHAnsi"/>
              <w:noProof/>
              <w:sz w:val="22"/>
              <w:szCs w:val="22"/>
              <w:lang w:eastAsia="en-GB"/>
              <w14:ligatures w14:val="standardContextual"/>
            </w:rPr>
          </w:pPr>
          <w:hyperlink w:anchor="_Toc165506061" w:history="1">
            <w:r w:rsidR="00157CA4" w:rsidRPr="00C053FB">
              <w:rPr>
                <w:rStyle w:val="Hyperlink"/>
                <w:noProof/>
                <w:lang w:eastAsia="en-IN"/>
              </w:rPr>
              <w:t>Event Concept</w:t>
            </w:r>
            <w:r w:rsidR="00157CA4">
              <w:rPr>
                <w:noProof/>
                <w:webHidden/>
              </w:rPr>
              <w:tab/>
            </w:r>
            <w:r w:rsidR="00157CA4">
              <w:rPr>
                <w:noProof/>
                <w:webHidden/>
              </w:rPr>
              <w:fldChar w:fldCharType="begin"/>
            </w:r>
            <w:r w:rsidR="00157CA4">
              <w:rPr>
                <w:noProof/>
                <w:webHidden/>
              </w:rPr>
              <w:instrText xml:space="preserve"> PAGEREF _Toc165506061 \h </w:instrText>
            </w:r>
            <w:r w:rsidR="00157CA4">
              <w:rPr>
                <w:noProof/>
                <w:webHidden/>
              </w:rPr>
            </w:r>
            <w:r w:rsidR="00157CA4">
              <w:rPr>
                <w:noProof/>
                <w:webHidden/>
              </w:rPr>
              <w:fldChar w:fldCharType="separate"/>
            </w:r>
            <w:r w:rsidR="00157CA4">
              <w:rPr>
                <w:noProof/>
                <w:webHidden/>
              </w:rPr>
              <w:t>6</w:t>
            </w:r>
            <w:r w:rsidR="00157CA4">
              <w:rPr>
                <w:noProof/>
                <w:webHidden/>
              </w:rPr>
              <w:fldChar w:fldCharType="end"/>
            </w:r>
          </w:hyperlink>
        </w:p>
        <w:p w14:paraId="394AE963" w14:textId="3793FF4C" w:rsidR="00157CA4" w:rsidRDefault="00000000">
          <w:pPr>
            <w:pStyle w:val="TOC1"/>
            <w:tabs>
              <w:tab w:val="right" w:leader="dot" w:pos="9016"/>
            </w:tabs>
            <w:rPr>
              <w:rFonts w:asciiTheme="minorHAnsi" w:eastAsiaTheme="minorEastAsia" w:hAnsiTheme="minorHAnsi"/>
              <w:noProof/>
              <w:sz w:val="22"/>
              <w:szCs w:val="22"/>
              <w:lang w:eastAsia="en-GB"/>
              <w14:ligatures w14:val="standardContextual"/>
            </w:rPr>
          </w:pPr>
          <w:hyperlink w:anchor="_Toc165506062" w:history="1">
            <w:r w:rsidR="00157CA4" w:rsidRPr="00C053FB">
              <w:rPr>
                <w:rStyle w:val="Hyperlink"/>
                <w:noProof/>
                <w:lang w:eastAsia="en-IN"/>
              </w:rPr>
              <w:t>Aim and Objectives of the Meeting / Event</w:t>
            </w:r>
            <w:r w:rsidR="00157CA4">
              <w:rPr>
                <w:noProof/>
                <w:webHidden/>
              </w:rPr>
              <w:tab/>
            </w:r>
            <w:r w:rsidR="00157CA4">
              <w:rPr>
                <w:noProof/>
                <w:webHidden/>
              </w:rPr>
              <w:fldChar w:fldCharType="begin"/>
            </w:r>
            <w:r w:rsidR="00157CA4">
              <w:rPr>
                <w:noProof/>
                <w:webHidden/>
              </w:rPr>
              <w:instrText xml:space="preserve"> PAGEREF _Toc165506062 \h </w:instrText>
            </w:r>
            <w:r w:rsidR="00157CA4">
              <w:rPr>
                <w:noProof/>
                <w:webHidden/>
              </w:rPr>
            </w:r>
            <w:r w:rsidR="00157CA4">
              <w:rPr>
                <w:noProof/>
                <w:webHidden/>
              </w:rPr>
              <w:fldChar w:fldCharType="separate"/>
            </w:r>
            <w:r w:rsidR="00157CA4">
              <w:rPr>
                <w:noProof/>
                <w:webHidden/>
              </w:rPr>
              <w:t>9</w:t>
            </w:r>
            <w:r w:rsidR="00157CA4">
              <w:rPr>
                <w:noProof/>
                <w:webHidden/>
              </w:rPr>
              <w:fldChar w:fldCharType="end"/>
            </w:r>
          </w:hyperlink>
        </w:p>
        <w:p w14:paraId="09E8581B" w14:textId="6B31DF03" w:rsidR="00157CA4" w:rsidRDefault="00000000">
          <w:pPr>
            <w:pStyle w:val="TOC1"/>
            <w:tabs>
              <w:tab w:val="right" w:leader="dot" w:pos="9016"/>
            </w:tabs>
            <w:rPr>
              <w:rFonts w:asciiTheme="minorHAnsi" w:eastAsiaTheme="minorEastAsia" w:hAnsiTheme="minorHAnsi"/>
              <w:noProof/>
              <w:sz w:val="22"/>
              <w:szCs w:val="22"/>
              <w:lang w:eastAsia="en-GB"/>
              <w14:ligatures w14:val="standardContextual"/>
            </w:rPr>
          </w:pPr>
          <w:hyperlink w:anchor="_Toc165506063" w:history="1">
            <w:r w:rsidR="00157CA4" w:rsidRPr="00C053FB">
              <w:rPr>
                <w:rStyle w:val="Hyperlink"/>
                <w:noProof/>
                <w:lang w:eastAsia="en-IN"/>
              </w:rPr>
              <w:t>Event Operations</w:t>
            </w:r>
            <w:r w:rsidR="00157CA4">
              <w:rPr>
                <w:noProof/>
                <w:webHidden/>
              </w:rPr>
              <w:tab/>
            </w:r>
            <w:r w:rsidR="00157CA4">
              <w:rPr>
                <w:noProof/>
                <w:webHidden/>
              </w:rPr>
              <w:fldChar w:fldCharType="begin"/>
            </w:r>
            <w:r w:rsidR="00157CA4">
              <w:rPr>
                <w:noProof/>
                <w:webHidden/>
              </w:rPr>
              <w:instrText xml:space="preserve"> PAGEREF _Toc165506063 \h </w:instrText>
            </w:r>
            <w:r w:rsidR="00157CA4">
              <w:rPr>
                <w:noProof/>
                <w:webHidden/>
              </w:rPr>
            </w:r>
            <w:r w:rsidR="00157CA4">
              <w:rPr>
                <w:noProof/>
                <w:webHidden/>
              </w:rPr>
              <w:fldChar w:fldCharType="separate"/>
            </w:r>
            <w:r w:rsidR="00157CA4">
              <w:rPr>
                <w:noProof/>
                <w:webHidden/>
              </w:rPr>
              <w:t>10</w:t>
            </w:r>
            <w:r w:rsidR="00157CA4">
              <w:rPr>
                <w:noProof/>
                <w:webHidden/>
              </w:rPr>
              <w:fldChar w:fldCharType="end"/>
            </w:r>
          </w:hyperlink>
        </w:p>
        <w:p w14:paraId="3188AED2" w14:textId="377F9BBE" w:rsidR="00157CA4" w:rsidRDefault="00000000">
          <w:pPr>
            <w:pStyle w:val="TOC1"/>
            <w:tabs>
              <w:tab w:val="right" w:leader="dot" w:pos="9016"/>
            </w:tabs>
            <w:rPr>
              <w:rFonts w:asciiTheme="minorHAnsi" w:eastAsiaTheme="minorEastAsia" w:hAnsiTheme="minorHAnsi"/>
              <w:noProof/>
              <w:sz w:val="22"/>
              <w:szCs w:val="22"/>
              <w:lang w:eastAsia="en-GB"/>
              <w14:ligatures w14:val="standardContextual"/>
            </w:rPr>
          </w:pPr>
          <w:hyperlink w:anchor="_Toc165506064" w:history="1">
            <w:r w:rsidR="00157CA4" w:rsidRPr="00C053FB">
              <w:rPr>
                <w:rStyle w:val="Hyperlink"/>
                <w:noProof/>
                <w:lang w:eastAsia="en-IN"/>
              </w:rPr>
              <w:t>Event Budget</w:t>
            </w:r>
            <w:r w:rsidR="00157CA4">
              <w:rPr>
                <w:noProof/>
                <w:webHidden/>
              </w:rPr>
              <w:tab/>
            </w:r>
            <w:r w:rsidR="00157CA4">
              <w:rPr>
                <w:noProof/>
                <w:webHidden/>
              </w:rPr>
              <w:fldChar w:fldCharType="begin"/>
            </w:r>
            <w:r w:rsidR="00157CA4">
              <w:rPr>
                <w:noProof/>
                <w:webHidden/>
              </w:rPr>
              <w:instrText xml:space="preserve"> PAGEREF _Toc165506064 \h </w:instrText>
            </w:r>
            <w:r w:rsidR="00157CA4">
              <w:rPr>
                <w:noProof/>
                <w:webHidden/>
              </w:rPr>
            </w:r>
            <w:r w:rsidR="00157CA4">
              <w:rPr>
                <w:noProof/>
                <w:webHidden/>
              </w:rPr>
              <w:fldChar w:fldCharType="separate"/>
            </w:r>
            <w:r w:rsidR="00157CA4">
              <w:rPr>
                <w:noProof/>
                <w:webHidden/>
              </w:rPr>
              <w:t>12</w:t>
            </w:r>
            <w:r w:rsidR="00157CA4">
              <w:rPr>
                <w:noProof/>
                <w:webHidden/>
              </w:rPr>
              <w:fldChar w:fldCharType="end"/>
            </w:r>
          </w:hyperlink>
        </w:p>
        <w:p w14:paraId="63A76BCE" w14:textId="335A8312" w:rsidR="00157CA4" w:rsidRDefault="00000000">
          <w:pPr>
            <w:pStyle w:val="TOC1"/>
            <w:tabs>
              <w:tab w:val="right" w:leader="dot" w:pos="9016"/>
            </w:tabs>
            <w:rPr>
              <w:rFonts w:asciiTheme="minorHAnsi" w:eastAsiaTheme="minorEastAsia" w:hAnsiTheme="minorHAnsi"/>
              <w:noProof/>
              <w:sz w:val="22"/>
              <w:szCs w:val="22"/>
              <w:lang w:eastAsia="en-GB"/>
              <w14:ligatures w14:val="standardContextual"/>
            </w:rPr>
          </w:pPr>
          <w:hyperlink w:anchor="_Toc165506065" w:history="1">
            <w:r w:rsidR="00157CA4" w:rsidRPr="00C053FB">
              <w:rPr>
                <w:rStyle w:val="Hyperlink"/>
                <w:noProof/>
                <w:lang w:eastAsia="en-IN"/>
              </w:rPr>
              <w:t>Industry Trends / Issues / Impacts</w:t>
            </w:r>
            <w:r w:rsidR="00157CA4">
              <w:rPr>
                <w:noProof/>
                <w:webHidden/>
              </w:rPr>
              <w:tab/>
            </w:r>
            <w:r w:rsidR="00157CA4">
              <w:rPr>
                <w:noProof/>
                <w:webHidden/>
              </w:rPr>
              <w:fldChar w:fldCharType="begin"/>
            </w:r>
            <w:r w:rsidR="00157CA4">
              <w:rPr>
                <w:noProof/>
                <w:webHidden/>
              </w:rPr>
              <w:instrText xml:space="preserve"> PAGEREF _Toc165506065 \h </w:instrText>
            </w:r>
            <w:r w:rsidR="00157CA4">
              <w:rPr>
                <w:noProof/>
                <w:webHidden/>
              </w:rPr>
            </w:r>
            <w:r w:rsidR="00157CA4">
              <w:rPr>
                <w:noProof/>
                <w:webHidden/>
              </w:rPr>
              <w:fldChar w:fldCharType="separate"/>
            </w:r>
            <w:r w:rsidR="00157CA4">
              <w:rPr>
                <w:noProof/>
                <w:webHidden/>
              </w:rPr>
              <w:t>18</w:t>
            </w:r>
            <w:r w:rsidR="00157CA4">
              <w:rPr>
                <w:noProof/>
                <w:webHidden/>
              </w:rPr>
              <w:fldChar w:fldCharType="end"/>
            </w:r>
          </w:hyperlink>
        </w:p>
        <w:p w14:paraId="28DF9C8C" w14:textId="5DD79D55" w:rsidR="00157CA4" w:rsidRDefault="00000000">
          <w:pPr>
            <w:pStyle w:val="TOC1"/>
            <w:tabs>
              <w:tab w:val="right" w:leader="dot" w:pos="9016"/>
            </w:tabs>
            <w:rPr>
              <w:rFonts w:asciiTheme="minorHAnsi" w:eastAsiaTheme="minorEastAsia" w:hAnsiTheme="minorHAnsi"/>
              <w:noProof/>
              <w:sz w:val="22"/>
              <w:szCs w:val="22"/>
              <w:lang w:eastAsia="en-GB"/>
              <w14:ligatures w14:val="standardContextual"/>
            </w:rPr>
          </w:pPr>
          <w:hyperlink w:anchor="_Toc165506066" w:history="1">
            <w:r w:rsidR="00157CA4" w:rsidRPr="00C053FB">
              <w:rPr>
                <w:rStyle w:val="Hyperlink"/>
                <w:noProof/>
                <w:lang w:eastAsia="en-IN"/>
              </w:rPr>
              <w:t>Cultural and Situational Considerations</w:t>
            </w:r>
            <w:r w:rsidR="00157CA4">
              <w:rPr>
                <w:noProof/>
                <w:webHidden/>
              </w:rPr>
              <w:tab/>
            </w:r>
            <w:r w:rsidR="00157CA4">
              <w:rPr>
                <w:noProof/>
                <w:webHidden/>
              </w:rPr>
              <w:fldChar w:fldCharType="begin"/>
            </w:r>
            <w:r w:rsidR="00157CA4">
              <w:rPr>
                <w:noProof/>
                <w:webHidden/>
              </w:rPr>
              <w:instrText xml:space="preserve"> PAGEREF _Toc165506066 \h </w:instrText>
            </w:r>
            <w:r w:rsidR="00157CA4">
              <w:rPr>
                <w:noProof/>
                <w:webHidden/>
              </w:rPr>
            </w:r>
            <w:r w:rsidR="00157CA4">
              <w:rPr>
                <w:noProof/>
                <w:webHidden/>
              </w:rPr>
              <w:fldChar w:fldCharType="separate"/>
            </w:r>
            <w:r w:rsidR="00157CA4">
              <w:rPr>
                <w:noProof/>
                <w:webHidden/>
              </w:rPr>
              <w:t>20</w:t>
            </w:r>
            <w:r w:rsidR="00157CA4">
              <w:rPr>
                <w:noProof/>
                <w:webHidden/>
              </w:rPr>
              <w:fldChar w:fldCharType="end"/>
            </w:r>
          </w:hyperlink>
        </w:p>
        <w:p w14:paraId="2585711E" w14:textId="196E2CDF" w:rsidR="00157CA4" w:rsidRDefault="00000000">
          <w:pPr>
            <w:pStyle w:val="TOC1"/>
            <w:tabs>
              <w:tab w:val="right" w:leader="dot" w:pos="9016"/>
            </w:tabs>
            <w:rPr>
              <w:rFonts w:asciiTheme="minorHAnsi" w:eastAsiaTheme="minorEastAsia" w:hAnsiTheme="minorHAnsi"/>
              <w:noProof/>
              <w:sz w:val="22"/>
              <w:szCs w:val="22"/>
              <w:lang w:eastAsia="en-GB"/>
              <w14:ligatures w14:val="standardContextual"/>
            </w:rPr>
          </w:pPr>
          <w:hyperlink w:anchor="_Toc165506067" w:history="1">
            <w:r w:rsidR="00157CA4" w:rsidRPr="00C053FB">
              <w:rPr>
                <w:rStyle w:val="Hyperlink"/>
                <w:noProof/>
                <w:lang w:eastAsia="en-IN"/>
              </w:rPr>
              <w:t>References</w:t>
            </w:r>
            <w:r w:rsidR="00157CA4">
              <w:rPr>
                <w:noProof/>
                <w:webHidden/>
              </w:rPr>
              <w:tab/>
            </w:r>
            <w:r w:rsidR="00157CA4">
              <w:rPr>
                <w:noProof/>
                <w:webHidden/>
              </w:rPr>
              <w:fldChar w:fldCharType="begin"/>
            </w:r>
            <w:r w:rsidR="00157CA4">
              <w:rPr>
                <w:noProof/>
                <w:webHidden/>
              </w:rPr>
              <w:instrText xml:space="preserve"> PAGEREF _Toc165506067 \h </w:instrText>
            </w:r>
            <w:r w:rsidR="00157CA4">
              <w:rPr>
                <w:noProof/>
                <w:webHidden/>
              </w:rPr>
            </w:r>
            <w:r w:rsidR="00157CA4">
              <w:rPr>
                <w:noProof/>
                <w:webHidden/>
              </w:rPr>
              <w:fldChar w:fldCharType="separate"/>
            </w:r>
            <w:r w:rsidR="00157CA4">
              <w:rPr>
                <w:noProof/>
                <w:webHidden/>
              </w:rPr>
              <w:t>22</w:t>
            </w:r>
            <w:r w:rsidR="00157CA4">
              <w:rPr>
                <w:noProof/>
                <w:webHidden/>
              </w:rPr>
              <w:fldChar w:fldCharType="end"/>
            </w:r>
          </w:hyperlink>
        </w:p>
        <w:p w14:paraId="741CC2FA" w14:textId="0B513F9A" w:rsidR="00C91188" w:rsidRPr="00C75FFE" w:rsidRDefault="00C91188">
          <w:r w:rsidRPr="00C75FFE">
            <w:fldChar w:fldCharType="end"/>
          </w:r>
        </w:p>
      </w:sdtContent>
    </w:sdt>
    <w:p w14:paraId="0E70E257" w14:textId="77777777" w:rsidR="006E430F" w:rsidRPr="00C75FFE" w:rsidRDefault="006E430F" w:rsidP="006E430F">
      <w:pPr>
        <w:rPr>
          <w:lang w:eastAsia="en-IN"/>
        </w:rPr>
      </w:pPr>
    </w:p>
    <w:p w14:paraId="1BA7DE47" w14:textId="77777777" w:rsidR="006E430F" w:rsidRPr="00C75FFE" w:rsidRDefault="006E430F">
      <w:pPr>
        <w:spacing w:line="278" w:lineRule="auto"/>
        <w:jc w:val="left"/>
      </w:pPr>
      <w:r w:rsidRPr="00C75FFE">
        <w:br w:type="page"/>
      </w:r>
    </w:p>
    <w:p w14:paraId="120705E3" w14:textId="77777777" w:rsidR="006E430F" w:rsidRPr="00C75FFE" w:rsidRDefault="006E430F" w:rsidP="00C75FFE">
      <w:pPr>
        <w:pStyle w:val="Heading1"/>
        <w:rPr>
          <w:lang w:eastAsia="en-IN"/>
        </w:rPr>
      </w:pPr>
      <w:bookmarkStart w:id="0" w:name="_Toc165389857"/>
      <w:bookmarkStart w:id="1" w:name="_Toc165506059"/>
      <w:bookmarkStart w:id="2" w:name="_Hlk165500871"/>
      <w:r w:rsidRPr="00C75FFE">
        <w:rPr>
          <w:lang w:eastAsia="en-IN"/>
        </w:rPr>
        <w:lastRenderedPageBreak/>
        <w:t>Introduction</w:t>
      </w:r>
      <w:bookmarkEnd w:id="0"/>
      <w:bookmarkEnd w:id="1"/>
    </w:p>
    <w:p w14:paraId="3279A2DE" w14:textId="3CC71F1B" w:rsidR="006E430F" w:rsidRPr="00C75FFE" w:rsidRDefault="006E430F" w:rsidP="006E430F">
      <w:pPr>
        <w:rPr>
          <w:lang w:eastAsia="en-IN"/>
        </w:rPr>
      </w:pPr>
      <w:r w:rsidRPr="00C75FFE">
        <w:rPr>
          <w:lang w:eastAsia="en-IN"/>
        </w:rPr>
        <w:t xml:space="preserve">The proposed event is important and effective in collecting information and data. The event will maintain the theme of </w:t>
      </w:r>
      <w:r w:rsidR="001849CF" w:rsidRPr="00C75FFE">
        <w:rPr>
          <w:lang w:eastAsia="en-IN"/>
        </w:rPr>
        <w:t>“</w:t>
      </w:r>
      <w:r w:rsidRPr="00C75FFE">
        <w:rPr>
          <w:lang w:eastAsia="en-IN"/>
        </w:rPr>
        <w:t>technology and innovation within the hospitality sector</w:t>
      </w:r>
      <w:r w:rsidR="001849CF" w:rsidRPr="00C75FFE">
        <w:rPr>
          <w:lang w:eastAsia="en-IN"/>
        </w:rPr>
        <w:t>”</w:t>
      </w:r>
      <w:r w:rsidRPr="00C75FFE">
        <w:rPr>
          <w:lang w:eastAsia="en-IN"/>
        </w:rPr>
        <w:t xml:space="preserve"> in the UK. It aims to manage innovators, </w:t>
      </w:r>
      <w:r w:rsidR="00025A44" w:rsidRPr="00C75FFE">
        <w:rPr>
          <w:lang w:eastAsia="en-IN"/>
        </w:rPr>
        <w:t>stakeholders,</w:t>
      </w:r>
      <w:r w:rsidRPr="00C75FFE">
        <w:rPr>
          <w:lang w:eastAsia="en-IN"/>
        </w:rPr>
        <w:t xml:space="preserve"> and industry professionals to develop an understanding of hospitality and technologies. This will be supportive in highlighting knowledge exchange, </w:t>
      </w:r>
      <w:r w:rsidR="00207E18" w:rsidRPr="00C75FFE">
        <w:rPr>
          <w:lang w:eastAsia="en-IN"/>
        </w:rPr>
        <w:t>collaboration,</w:t>
      </w:r>
      <w:r w:rsidRPr="00C75FFE">
        <w:rPr>
          <w:lang w:eastAsia="en-IN"/>
        </w:rPr>
        <w:t xml:space="preserve"> and cutting-edge Solutions</w:t>
      </w:r>
      <w:r w:rsidR="0050794D" w:rsidRPr="00C75FFE">
        <w:rPr>
          <w:lang w:eastAsia="en-IN"/>
        </w:rPr>
        <w:t xml:space="preserve"> in managing and </w:t>
      </w:r>
      <w:r w:rsidR="0077651D" w:rsidRPr="00C75FFE">
        <w:rPr>
          <w:lang w:eastAsia="en-IN"/>
        </w:rPr>
        <w:t>developing</w:t>
      </w:r>
      <w:r w:rsidR="0050794D" w:rsidRPr="00C75FFE">
        <w:rPr>
          <w:lang w:eastAsia="en-IN"/>
        </w:rPr>
        <w:t xml:space="preserve"> cooking as well as hospitality skills</w:t>
      </w:r>
      <w:r w:rsidRPr="00C75FFE">
        <w:rPr>
          <w:lang w:eastAsia="en-IN"/>
        </w:rPr>
        <w:t xml:space="preserve">. Through the help of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addressing the growing demand for technology </w:t>
      </w:r>
      <w:r w:rsidR="00154A96" w:rsidRPr="00C75FFE">
        <w:rPr>
          <w:lang w:eastAsia="en-IN"/>
        </w:rPr>
        <w:t xml:space="preserve">within cooking </w:t>
      </w:r>
      <w:r w:rsidR="00C75FFE">
        <w:rPr>
          <w:lang w:eastAsia="en-IN"/>
        </w:rPr>
        <w:t>functions</w:t>
      </w:r>
      <w:r w:rsidRPr="00C75FFE">
        <w:rPr>
          <w:lang w:eastAsia="en-IN"/>
        </w:rPr>
        <w:t xml:space="preserve">, innovations and guest experiences will become easy. With the implementation of technologies, operations, </w:t>
      </w:r>
      <w:r w:rsidR="00207E18" w:rsidRPr="00C75FFE">
        <w:rPr>
          <w:lang w:eastAsia="en-IN"/>
        </w:rPr>
        <w:t>management,</w:t>
      </w:r>
      <w:r w:rsidRPr="00C75FFE">
        <w:rPr>
          <w:lang w:eastAsia="en-IN"/>
        </w:rPr>
        <w:t xml:space="preserve"> and innovation can be enhanced within the hospitality heritage.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will </w:t>
      </w:r>
      <w:r w:rsidR="00154A96" w:rsidRPr="00C75FFE">
        <w:rPr>
          <w:lang w:eastAsia="en-IN"/>
        </w:rPr>
        <w:t>be in</w:t>
      </w:r>
      <w:r w:rsidRPr="00C75FFE">
        <w:rPr>
          <w:lang w:eastAsia="en-IN"/>
        </w:rPr>
        <w:t xml:space="preserve"> a state-of-the-art venue where an ideal setting, technological infrastructure, networking opportunities and demonstrations will be maintained.</w:t>
      </w:r>
    </w:p>
    <w:p w14:paraId="63FCFC7C" w14:textId="77777777" w:rsidR="00C75FFE" w:rsidRDefault="00C75FFE">
      <w:pPr>
        <w:spacing w:line="278" w:lineRule="auto"/>
        <w:jc w:val="left"/>
        <w:rPr>
          <w:rFonts w:eastAsia="Times New Roman" w:cstheme="majorBidi"/>
          <w:b/>
          <w:sz w:val="26"/>
          <w:szCs w:val="26"/>
          <w:lang w:eastAsia="en-IN"/>
        </w:rPr>
      </w:pPr>
      <w:bookmarkStart w:id="3" w:name="_Toc165389858"/>
      <w:r>
        <w:rPr>
          <w:rFonts w:eastAsia="Times New Roman"/>
          <w:lang w:eastAsia="en-IN"/>
        </w:rPr>
        <w:br w:type="page"/>
      </w:r>
    </w:p>
    <w:p w14:paraId="7F69EA79" w14:textId="634187A0" w:rsidR="006E430F" w:rsidRPr="00C75FFE" w:rsidRDefault="006E430F" w:rsidP="00C75FFE">
      <w:pPr>
        <w:pStyle w:val="Heading1"/>
        <w:rPr>
          <w:lang w:eastAsia="en-IN"/>
        </w:rPr>
      </w:pPr>
      <w:bookmarkStart w:id="4" w:name="_Toc165506060"/>
      <w:r w:rsidRPr="00C75FFE">
        <w:rPr>
          <w:lang w:eastAsia="en-IN"/>
        </w:rPr>
        <w:lastRenderedPageBreak/>
        <w:t>The Event Cycle</w:t>
      </w:r>
      <w:bookmarkEnd w:id="3"/>
      <w:bookmarkEnd w:id="4"/>
    </w:p>
    <w:p w14:paraId="1D551D45" w14:textId="02579CE8" w:rsidR="006E430F" w:rsidRPr="00C75FFE" w:rsidRDefault="006E430F" w:rsidP="006E430F">
      <w:pPr>
        <w:rPr>
          <w:lang w:eastAsia="en-IN"/>
        </w:rPr>
      </w:pPr>
      <w:r w:rsidRPr="00C75FFE">
        <w:rPr>
          <w:lang w:eastAsia="en-IN"/>
        </w:rPr>
        <w:t>The event cycle is a well-structured framework to explain the stages involved in evaluation, planning and execution. Within an event, these three stages are important in enhancing overall analysis and development. This framework also includes key procedures from conceptualization to after-event analysis. It is also supportive of managing success and coordination. This framework can be applied in the "</w:t>
      </w:r>
      <w:r w:rsidR="00154A96" w:rsidRPr="00C75FFE">
        <w:rPr>
          <w:lang w:eastAsia="en-IN"/>
        </w:rPr>
        <w:t xml:space="preserve">Cooking </w:t>
      </w:r>
      <w:r w:rsidR="00C75FFE">
        <w:rPr>
          <w:lang w:eastAsia="en-IN"/>
        </w:rPr>
        <w:t>Competition</w:t>
      </w:r>
      <w:r w:rsidRPr="00C75FFE">
        <w:rPr>
          <w:lang w:eastAsia="en-IN"/>
        </w:rPr>
        <w:t xml:space="preserve">". Implementing the structure within </w:t>
      </w:r>
      <w:r w:rsidR="00393D1D"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will be effective in managing proper management and organization (</w:t>
      </w:r>
      <w:r w:rsidRPr="00C75FFE">
        <w:rPr>
          <w:shd w:val="clear" w:color="auto" w:fill="FFFFFF"/>
        </w:rPr>
        <w:t>Oest, et. al., 2020</w:t>
      </w:r>
      <w:r w:rsidRPr="00C75FFE">
        <w:rPr>
          <w:lang w:eastAsia="en-IN"/>
        </w:rPr>
        <w:t>).</w:t>
      </w:r>
    </w:p>
    <w:p w14:paraId="6550968A" w14:textId="77777777" w:rsidR="006E430F" w:rsidRPr="00C75FFE" w:rsidRDefault="006E430F" w:rsidP="006E430F">
      <w:pPr>
        <w:rPr>
          <w:b/>
          <w:i/>
          <w:lang w:eastAsia="en-IN"/>
        </w:rPr>
      </w:pPr>
      <w:r w:rsidRPr="00C75FFE">
        <w:rPr>
          <w:b/>
          <w:i/>
          <w:lang w:eastAsia="en-IN"/>
        </w:rPr>
        <w:t>The event cycle applied to the event</w:t>
      </w:r>
    </w:p>
    <w:p w14:paraId="5FAC07FE" w14:textId="01F7D9C3" w:rsidR="006E430F" w:rsidRPr="00C75FFE" w:rsidRDefault="006E430F" w:rsidP="006E430F">
      <w:pPr>
        <w:pStyle w:val="ListParagraph"/>
        <w:numPr>
          <w:ilvl w:val="0"/>
          <w:numId w:val="1"/>
        </w:numPr>
        <w:spacing w:after="200"/>
        <w:rPr>
          <w:lang w:eastAsia="en-IN"/>
        </w:rPr>
      </w:pPr>
      <w:r w:rsidRPr="00C75FFE">
        <w:rPr>
          <w:b/>
          <w:lang w:eastAsia="en-IN"/>
        </w:rPr>
        <w:t>Pre-planning stage:</w:t>
      </w:r>
      <w:r w:rsidRPr="00C75FFE">
        <w:rPr>
          <w:lang w:eastAsia="en-IN"/>
        </w:rPr>
        <w:t xml:space="preserve"> In this </w:t>
      </w:r>
      <w:r w:rsidR="00154A96" w:rsidRPr="00C75FFE">
        <w:rPr>
          <w:lang w:eastAsia="en-IN"/>
        </w:rPr>
        <w:t>stage-managing</w:t>
      </w:r>
      <w:r w:rsidRPr="00C75FFE">
        <w:rPr>
          <w:lang w:eastAsia="en-IN"/>
        </w:rPr>
        <w:t xml:space="preserve"> market research and analysis is important. Through the help of this analysis information about audience necessities and market trends can be understood. In this phase, understanding targeted customers, objectives and themes are also maintained. It is also an important stage to understand partnerships and possible venues.</w:t>
      </w:r>
    </w:p>
    <w:p w14:paraId="65BB8FA3" w14:textId="62241B18" w:rsidR="006E430F" w:rsidRPr="00C75FFE" w:rsidRDefault="006E430F" w:rsidP="006E430F">
      <w:pPr>
        <w:pStyle w:val="ListParagraph"/>
        <w:numPr>
          <w:ilvl w:val="0"/>
          <w:numId w:val="1"/>
        </w:numPr>
        <w:spacing w:after="200"/>
        <w:rPr>
          <w:lang w:eastAsia="en-IN"/>
        </w:rPr>
      </w:pPr>
      <w:r w:rsidRPr="00C75FFE">
        <w:rPr>
          <w:b/>
          <w:lang w:eastAsia="en-IN"/>
        </w:rPr>
        <w:t>Planning stage:</w:t>
      </w:r>
      <w:r w:rsidRPr="00C75FFE">
        <w:rPr>
          <w:lang w:eastAsia="en-IN"/>
        </w:rPr>
        <w:t xml:space="preserve"> This is an important part as it includes the development of comprehensive event planning. The stage also maintains marketing strategies, program agenda and budget. In this stage understanding marketing strategies and budget becomes easy. Through the help of a thorough analysis of sponsors, technology partners, venues and speakers maintaining the overall event becomes easier. </w:t>
      </w:r>
      <w:r w:rsidR="00154A96" w:rsidRPr="00C75FFE">
        <w:rPr>
          <w:lang w:eastAsia="en-IN"/>
        </w:rPr>
        <w:t>Also,</w:t>
      </w:r>
      <w:r w:rsidRPr="00C75FFE">
        <w:rPr>
          <w:lang w:eastAsia="en-IN"/>
        </w:rPr>
        <w:t xml:space="preserve"> in the stage of launching new marketing campaigns and designing promotional materials can be managed. </w:t>
      </w:r>
    </w:p>
    <w:p w14:paraId="67823D6C" w14:textId="1F65B3DD" w:rsidR="006E430F" w:rsidRPr="00C75FFE" w:rsidRDefault="006E430F" w:rsidP="006E430F">
      <w:pPr>
        <w:pStyle w:val="ListParagraph"/>
        <w:numPr>
          <w:ilvl w:val="0"/>
          <w:numId w:val="1"/>
        </w:numPr>
        <w:spacing w:after="200"/>
        <w:rPr>
          <w:lang w:eastAsia="en-IN"/>
        </w:rPr>
      </w:pPr>
      <w:r w:rsidRPr="00C75FFE">
        <w:rPr>
          <w:b/>
          <w:lang w:eastAsia="en-IN"/>
        </w:rPr>
        <w:t>Execution stage:</w:t>
      </w:r>
      <w:r w:rsidRPr="00C75FFE">
        <w:rPr>
          <w:lang w:eastAsia="en-IN"/>
        </w:rPr>
        <w:t xml:space="preserve"> This is another essential phase of the event cycle. In this phase managing technologies are possible. This stage is also important in setting up the event space. Through the help of audio-visual requirements, registration and catering </w:t>
      </w:r>
      <w:r w:rsidRPr="00C75FFE">
        <w:rPr>
          <w:lang w:eastAsia="en-IN"/>
        </w:rPr>
        <w:lastRenderedPageBreak/>
        <w:t xml:space="preserve">implementing coordination and relationships becomes easy. It is also effective in managing interactive demonstrations, overall </w:t>
      </w:r>
      <w:r w:rsidR="00154A96" w:rsidRPr="00C75FFE">
        <w:rPr>
          <w:lang w:eastAsia="en-IN"/>
        </w:rPr>
        <w:t>presentations,</w:t>
      </w:r>
      <w:r w:rsidRPr="00C75FFE">
        <w:rPr>
          <w:lang w:eastAsia="en-IN"/>
        </w:rPr>
        <w:t xml:space="preserve"> and sessions.</w:t>
      </w:r>
    </w:p>
    <w:p w14:paraId="0A7B56F1" w14:textId="77777777" w:rsidR="006E430F" w:rsidRPr="00C75FFE" w:rsidRDefault="006E430F" w:rsidP="006E430F">
      <w:pPr>
        <w:pStyle w:val="ListParagraph"/>
        <w:numPr>
          <w:ilvl w:val="0"/>
          <w:numId w:val="1"/>
        </w:numPr>
        <w:spacing w:after="200"/>
        <w:rPr>
          <w:lang w:eastAsia="en-IN"/>
        </w:rPr>
      </w:pPr>
      <w:r w:rsidRPr="00C75FFE">
        <w:rPr>
          <w:b/>
          <w:lang w:eastAsia="en-IN"/>
        </w:rPr>
        <w:t>Monitoring stage:</w:t>
      </w:r>
      <w:r w:rsidRPr="00C75FFE">
        <w:rPr>
          <w:lang w:eastAsia="en-IN"/>
        </w:rPr>
        <w:t xml:space="preserve"> In this stage, the event managers maintain satisfaction and attendee engagement. They implement the support of various technological tools and techniques. This stage is effective in identifying and addressing any concerns and gaps in real-time. It is also important in collecting data and feedback for post-event analysis (</w:t>
      </w:r>
      <w:proofErr w:type="spellStart"/>
      <w:r w:rsidRPr="00C75FFE">
        <w:rPr>
          <w:shd w:val="clear" w:color="auto" w:fill="FFFFFF"/>
        </w:rPr>
        <w:t>Argyroudis</w:t>
      </w:r>
      <w:proofErr w:type="spellEnd"/>
      <w:r w:rsidRPr="00C75FFE">
        <w:rPr>
          <w:shd w:val="clear" w:color="auto" w:fill="FFFFFF"/>
        </w:rPr>
        <w:t>, et. al., 2020</w:t>
      </w:r>
      <w:r w:rsidRPr="00C75FFE">
        <w:rPr>
          <w:lang w:eastAsia="en-IN"/>
        </w:rPr>
        <w:t>).</w:t>
      </w:r>
    </w:p>
    <w:p w14:paraId="38C314F2" w14:textId="77777777" w:rsidR="006E430F" w:rsidRPr="00C75FFE" w:rsidRDefault="006E430F" w:rsidP="006E430F">
      <w:pPr>
        <w:pStyle w:val="ListParagraph"/>
        <w:numPr>
          <w:ilvl w:val="0"/>
          <w:numId w:val="1"/>
        </w:numPr>
        <w:spacing w:after="200"/>
        <w:rPr>
          <w:lang w:eastAsia="en-IN"/>
        </w:rPr>
      </w:pPr>
      <w:r w:rsidRPr="00C75FFE">
        <w:rPr>
          <w:b/>
          <w:lang w:eastAsia="en-IN"/>
        </w:rPr>
        <w:t>Evaluation stage:</w:t>
      </w:r>
      <w:r w:rsidRPr="00C75FFE">
        <w:rPr>
          <w:lang w:eastAsia="en-IN"/>
        </w:rPr>
        <w:t xml:space="preserve"> In this stage, there has been utilisation of ROI, audience feedback and attendance rates. Through the help of these key performance indicators managing objectives and achieving effectiveness becomes easy. The stage is also important in understanding development areas, strengths and weaknesses.</w:t>
      </w:r>
    </w:p>
    <w:p w14:paraId="2F076700" w14:textId="355DDD3E" w:rsidR="006E430F" w:rsidRPr="00C75FFE" w:rsidRDefault="006E430F" w:rsidP="006E430F">
      <w:pPr>
        <w:rPr>
          <w:lang w:eastAsia="en-IN"/>
        </w:rPr>
      </w:pPr>
      <w:r w:rsidRPr="00C75FFE">
        <w:rPr>
          <w:lang w:eastAsia="en-IN"/>
        </w:rPr>
        <w:t xml:space="preserve">In summary, the event cycle is an important framework to maintain proper evaluation, execution and planning. By implementing this framework within the event managing </w:t>
      </w:r>
      <w:r w:rsidR="00154A96" w:rsidRPr="00C75FFE">
        <w:rPr>
          <w:lang w:eastAsia="en-IN"/>
        </w:rPr>
        <w:t xml:space="preserve">of this cooking </w:t>
      </w:r>
      <w:r w:rsidR="00C75FFE">
        <w:rPr>
          <w:lang w:eastAsia="en-IN"/>
        </w:rPr>
        <w:t>competition</w:t>
      </w:r>
      <w:r w:rsidR="00C75FFE" w:rsidRPr="00C75FFE">
        <w:rPr>
          <w:lang w:eastAsia="en-IN"/>
        </w:rPr>
        <w:t xml:space="preserve"> </w:t>
      </w:r>
      <w:r w:rsidR="00154A96" w:rsidRPr="00C75FFE">
        <w:rPr>
          <w:lang w:eastAsia="en-IN"/>
        </w:rPr>
        <w:t xml:space="preserve">will create </w:t>
      </w:r>
      <w:r w:rsidRPr="00C75FFE">
        <w:rPr>
          <w:lang w:eastAsia="en-IN"/>
        </w:rPr>
        <w:t>meaningful outcomes, developing preparation, enhancing endless coordination and utilizing effective experiences can be maintained.</w:t>
      </w:r>
    </w:p>
    <w:p w14:paraId="5274713E" w14:textId="77777777" w:rsidR="00C75FFE" w:rsidRDefault="00C75FFE">
      <w:pPr>
        <w:spacing w:line="278" w:lineRule="auto"/>
        <w:jc w:val="left"/>
        <w:rPr>
          <w:rFonts w:eastAsia="Times New Roman" w:cstheme="majorBidi"/>
          <w:b/>
          <w:sz w:val="26"/>
          <w:szCs w:val="26"/>
          <w:lang w:eastAsia="en-IN"/>
        </w:rPr>
      </w:pPr>
      <w:bookmarkStart w:id="5" w:name="_Toc165389859"/>
      <w:r>
        <w:rPr>
          <w:rFonts w:eastAsia="Times New Roman"/>
          <w:lang w:eastAsia="en-IN"/>
        </w:rPr>
        <w:br w:type="page"/>
      </w:r>
    </w:p>
    <w:p w14:paraId="4A0731BB" w14:textId="360755D4" w:rsidR="006E430F" w:rsidRPr="00C75FFE" w:rsidRDefault="006E430F" w:rsidP="00C75FFE">
      <w:pPr>
        <w:pStyle w:val="Heading1"/>
        <w:rPr>
          <w:lang w:eastAsia="en-IN"/>
        </w:rPr>
      </w:pPr>
      <w:bookmarkStart w:id="6" w:name="_Toc165506061"/>
      <w:r w:rsidRPr="00C75FFE">
        <w:rPr>
          <w:lang w:eastAsia="en-IN"/>
        </w:rPr>
        <w:lastRenderedPageBreak/>
        <w:t>Event Concept</w:t>
      </w:r>
      <w:bookmarkEnd w:id="5"/>
      <w:bookmarkEnd w:id="6"/>
    </w:p>
    <w:p w14:paraId="110BBEC2" w14:textId="2C5CB2E1" w:rsidR="006E430F" w:rsidRPr="00C75FFE" w:rsidRDefault="006E430F" w:rsidP="006E430F">
      <w:pPr>
        <w:rPr>
          <w:lang w:eastAsia="en-IN"/>
        </w:rPr>
      </w:pPr>
      <w:r w:rsidRPr="00C75FFE">
        <w:rPr>
          <w:lang w:eastAsia="en-IN"/>
        </w:rPr>
        <w:t>Th</w:t>
      </w:r>
      <w:r w:rsidR="00154A96" w:rsidRPr="00C75FFE">
        <w:rPr>
          <w:lang w:eastAsia="en-IN"/>
        </w:rPr>
        <w:t xml:space="preserve">is Cooking </w:t>
      </w:r>
      <w:r w:rsidR="00C75FFE">
        <w:rPr>
          <w:lang w:eastAsia="en-IN"/>
        </w:rPr>
        <w:t>Competition</w:t>
      </w:r>
      <w:r w:rsidR="00C75FFE" w:rsidRPr="00C75FFE">
        <w:rPr>
          <w:lang w:eastAsia="en-IN"/>
        </w:rPr>
        <w:t xml:space="preserve"> </w:t>
      </w:r>
      <w:r w:rsidR="00154A96" w:rsidRPr="00C75FFE">
        <w:rPr>
          <w:lang w:eastAsia="en-IN"/>
        </w:rPr>
        <w:t xml:space="preserve">is based </w:t>
      </w:r>
      <w:r w:rsidRPr="00C75FFE">
        <w:rPr>
          <w:lang w:eastAsia="en-IN"/>
        </w:rPr>
        <w:t xml:space="preserve">on the theme of technology and innovation within the hospitality sector. The main aim of </w:t>
      </w:r>
      <w:r w:rsidR="004712C7"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is to express information and data to guests and customers</w:t>
      </w:r>
      <w:r w:rsidR="004712C7" w:rsidRPr="00C75FFE">
        <w:rPr>
          <w:lang w:eastAsia="en-IN"/>
        </w:rPr>
        <w:t xml:space="preserve"> about how to manage cooking skills to impress customers</w:t>
      </w:r>
      <w:r w:rsidR="00154A96" w:rsidRPr="00C75FFE">
        <w:rPr>
          <w:lang w:eastAsia="en-IN"/>
        </w:rPr>
        <w:t xml:space="preserve"> utilising latest technology</w:t>
      </w:r>
      <w:r w:rsidRPr="00C75FFE">
        <w:rPr>
          <w:lang w:eastAsia="en-IN"/>
        </w:rPr>
        <w:t>. This serving will be effective in developing immersive experiences and engagement. It will be also effective in highlighting the latest innovations and advancements which are impactful in transforming the hospital</w:t>
      </w:r>
      <w:r w:rsidR="00435BDB" w:rsidRPr="00C75FFE">
        <w:rPr>
          <w:lang w:eastAsia="en-IN"/>
        </w:rPr>
        <w:t>ity</w:t>
      </w:r>
      <w:r w:rsidRPr="00C75FFE">
        <w:rPr>
          <w:lang w:eastAsia="en-IN"/>
        </w:rPr>
        <w:t xml:space="preserve"> industry. </w:t>
      </w:r>
    </w:p>
    <w:p w14:paraId="0AA1DA91" w14:textId="77777777" w:rsidR="006E430F" w:rsidRPr="00C75FFE" w:rsidRDefault="006E430F" w:rsidP="006E430F">
      <w:pPr>
        <w:rPr>
          <w:b/>
          <w:i/>
          <w:lang w:eastAsia="en-IN"/>
        </w:rPr>
      </w:pPr>
      <w:r w:rsidRPr="00C75FFE">
        <w:rPr>
          <w:b/>
          <w:i/>
          <w:lang w:eastAsia="en-IN"/>
        </w:rPr>
        <w:t>Event concept </w:t>
      </w:r>
    </w:p>
    <w:p w14:paraId="7E4AA817" w14:textId="77777777" w:rsidR="006E430F" w:rsidRPr="00C75FFE" w:rsidRDefault="006E430F" w:rsidP="006E430F">
      <w:pPr>
        <w:pStyle w:val="ListParagraph"/>
        <w:numPr>
          <w:ilvl w:val="0"/>
          <w:numId w:val="2"/>
        </w:numPr>
        <w:spacing w:after="200"/>
        <w:rPr>
          <w:lang w:eastAsia="en-IN"/>
        </w:rPr>
      </w:pPr>
      <w:r w:rsidRPr="00C75FFE">
        <w:rPr>
          <w:b/>
          <w:lang w:eastAsia="en-IN"/>
        </w:rPr>
        <w:t>Registration and welcome reception:</w:t>
      </w:r>
      <w:r w:rsidRPr="00C75FFE">
        <w:rPr>
          <w:lang w:eastAsia="en-IN"/>
        </w:rPr>
        <w:t xml:space="preserve"> There will be implementation of staff and employees who will welcome customers and guests. They will also maintain check-ins, check out and arrival procedures. There will be welcoming reception features. They will also promote networking opportunities and refreshments to the customers (</w:t>
      </w:r>
      <w:r w:rsidRPr="00C75FFE">
        <w:rPr>
          <w:shd w:val="clear" w:color="auto" w:fill="FFFFFF"/>
        </w:rPr>
        <w:t>Fleetwood and Avery, 2024</w:t>
      </w:r>
      <w:r w:rsidRPr="00C75FFE">
        <w:rPr>
          <w:lang w:eastAsia="en-IN"/>
        </w:rPr>
        <w:t>).</w:t>
      </w:r>
    </w:p>
    <w:p w14:paraId="111F7C22" w14:textId="71AC6926" w:rsidR="006E430F" w:rsidRPr="00C75FFE" w:rsidRDefault="006E430F" w:rsidP="006E430F">
      <w:pPr>
        <w:pStyle w:val="ListParagraph"/>
        <w:numPr>
          <w:ilvl w:val="0"/>
          <w:numId w:val="2"/>
        </w:numPr>
        <w:spacing w:after="200"/>
        <w:rPr>
          <w:lang w:eastAsia="en-IN"/>
        </w:rPr>
      </w:pPr>
      <w:r w:rsidRPr="00C75FFE">
        <w:rPr>
          <w:b/>
          <w:lang w:eastAsia="en-IN"/>
        </w:rPr>
        <w:t>Keynote presentations:</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disclose and open keynotes addressing features. There will be utilisation of a clear industrial leader to highlight the importance of technological tools in the hospitality industry. Through the help of keynote speeches managing future development and highlighting innovative trends will become easier.</w:t>
      </w:r>
    </w:p>
    <w:p w14:paraId="7FE9EEE7" w14:textId="16C2C983" w:rsidR="006E430F" w:rsidRPr="00C75FFE" w:rsidRDefault="006E430F" w:rsidP="006E430F">
      <w:pPr>
        <w:pStyle w:val="ListParagraph"/>
        <w:numPr>
          <w:ilvl w:val="0"/>
          <w:numId w:val="2"/>
        </w:numPr>
        <w:spacing w:after="200"/>
        <w:rPr>
          <w:lang w:eastAsia="en-IN"/>
        </w:rPr>
      </w:pPr>
      <w:r w:rsidRPr="00C75FFE">
        <w:rPr>
          <w:b/>
          <w:lang w:eastAsia="en-IN"/>
        </w:rPr>
        <w:t>Panel discussions:</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also engage customers with industry professionals on several topics. The topics will be based on data-driven decision-making strategies, artificial intelligence in customer services and smart hotel designs. There will also be utilisation of Q&amp;A sessions. In the sessions, customers can share information about the industry and interact with professionals.</w:t>
      </w:r>
    </w:p>
    <w:p w14:paraId="4C7F09DB" w14:textId="525768EE" w:rsidR="006E430F" w:rsidRPr="00C75FFE" w:rsidRDefault="006E430F" w:rsidP="006E430F">
      <w:pPr>
        <w:pStyle w:val="ListParagraph"/>
        <w:numPr>
          <w:ilvl w:val="0"/>
          <w:numId w:val="2"/>
        </w:numPr>
        <w:spacing w:after="200"/>
        <w:rPr>
          <w:lang w:eastAsia="en-IN"/>
        </w:rPr>
      </w:pPr>
      <w:r w:rsidRPr="00C75FFE">
        <w:rPr>
          <w:b/>
          <w:lang w:eastAsia="en-IN"/>
        </w:rPr>
        <w:lastRenderedPageBreak/>
        <w:t>Technology showcase:</w:t>
      </w:r>
      <w:r w:rsidRPr="00C75FFE">
        <w:rPr>
          <w:lang w:eastAsia="en-IN"/>
        </w:rPr>
        <w:t xml:space="preserve"> There will be implementation of presentations and demonstrations. Through the help of technological tools and techniques</w:t>
      </w:r>
      <w:r w:rsidR="00435BDB" w:rsidRPr="00C75FFE">
        <w:rPr>
          <w:lang w:eastAsia="en-IN"/>
        </w:rPr>
        <w:t xml:space="preserve"> within cooking process</w:t>
      </w:r>
      <w:r w:rsidRPr="00C75FFE">
        <w:rPr>
          <w:lang w:eastAsia="en-IN"/>
        </w:rPr>
        <w:t xml:space="preserve">, </w:t>
      </w:r>
      <w:r w:rsidR="00E61B50" w:rsidRPr="00C75FFE">
        <w:rPr>
          <w:lang w:eastAsia="en-IN"/>
        </w:rPr>
        <w:t>this</w:t>
      </w:r>
      <w:r w:rsidR="006722D0" w:rsidRPr="00C75FFE">
        <w:rPr>
          <w:lang w:eastAsia="en-IN"/>
        </w:rPr>
        <w:t xml:space="preserve"> event </w:t>
      </w:r>
      <w:r w:rsidRPr="00C75FFE">
        <w:rPr>
          <w:lang w:eastAsia="en-IN"/>
        </w:rPr>
        <w:t>will highlight the necessity of managing advanced solutions and the latest products</w:t>
      </w:r>
      <w:r w:rsidR="00E61B50" w:rsidRPr="00C75FFE">
        <w:rPr>
          <w:lang w:eastAsia="en-IN"/>
        </w:rPr>
        <w:t xml:space="preserve"> to transform the cooking skills</w:t>
      </w:r>
      <w:r w:rsidRPr="00C75FFE">
        <w:rPr>
          <w:lang w:eastAsia="en-IN"/>
        </w:rPr>
        <w:t xml:space="preserve">. There will be the implementation of hands-on experiences with cutting-edge hospitality technologies. </w:t>
      </w:r>
    </w:p>
    <w:p w14:paraId="40A9ECCD" w14:textId="15317F7B" w:rsidR="006E430F" w:rsidRPr="00C75FFE" w:rsidRDefault="006E430F" w:rsidP="006E430F">
      <w:pPr>
        <w:pStyle w:val="ListParagraph"/>
        <w:numPr>
          <w:ilvl w:val="0"/>
          <w:numId w:val="2"/>
        </w:numPr>
        <w:spacing w:after="200"/>
        <w:rPr>
          <w:lang w:eastAsia="en-IN"/>
        </w:rPr>
      </w:pPr>
      <w:r w:rsidRPr="00C75FFE">
        <w:rPr>
          <w:b/>
          <w:lang w:eastAsia="en-IN"/>
        </w:rPr>
        <w:t xml:space="preserve">Workshops and breakout sessions: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will also maintain skills and practical information. They will be supportive in managing customer experiences, </w:t>
      </w:r>
      <w:r w:rsidR="00435BDB" w:rsidRPr="00C75FFE">
        <w:rPr>
          <w:lang w:eastAsia="en-IN"/>
        </w:rPr>
        <w:t>by applying effective cooking technology.</w:t>
      </w:r>
    </w:p>
    <w:p w14:paraId="51EE50EF" w14:textId="5B46DDE5" w:rsidR="006E430F" w:rsidRPr="00C75FFE" w:rsidRDefault="006E430F" w:rsidP="006E430F">
      <w:pPr>
        <w:pStyle w:val="ListParagraph"/>
        <w:numPr>
          <w:ilvl w:val="0"/>
          <w:numId w:val="2"/>
        </w:numPr>
        <w:spacing w:after="200"/>
        <w:rPr>
          <w:lang w:eastAsia="en-IN"/>
        </w:rPr>
      </w:pPr>
      <w:r w:rsidRPr="00C75FFE">
        <w:rPr>
          <w:b/>
          <w:lang w:eastAsia="en-IN"/>
        </w:rPr>
        <w:t>Networking lunch:</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also include a buffet and high-standard food. Allowing these services will improve information enhancement and networking expansion. This networking lunch will also impact the overall demonstrations and presentations of this even</w:t>
      </w:r>
      <w:r w:rsidR="006F56D3" w:rsidRPr="00C75FFE">
        <w:rPr>
          <w:lang w:eastAsia="en-IN"/>
        </w:rPr>
        <w:t>t</w:t>
      </w:r>
      <w:r w:rsidRPr="00C75FFE">
        <w:rPr>
          <w:lang w:eastAsia="en-IN"/>
        </w:rPr>
        <w:t xml:space="preserve"> (</w:t>
      </w:r>
      <w:r w:rsidR="00C75FFE" w:rsidRPr="00C75FFE">
        <w:rPr>
          <w:shd w:val="clear" w:color="auto" w:fill="FFFFFF"/>
        </w:rPr>
        <w:t>Brunetti</w:t>
      </w:r>
      <w:r w:rsidRPr="00C75FFE">
        <w:rPr>
          <w:shd w:val="clear" w:color="auto" w:fill="FFFFFF"/>
        </w:rPr>
        <w:t>, et. al., 2023</w:t>
      </w:r>
      <w:r w:rsidRPr="00C75FFE">
        <w:rPr>
          <w:lang w:eastAsia="en-IN"/>
        </w:rPr>
        <w:t>).</w:t>
      </w:r>
    </w:p>
    <w:p w14:paraId="3EA3C035" w14:textId="3723EF28" w:rsidR="006E430F" w:rsidRPr="00C75FFE" w:rsidRDefault="006E430F" w:rsidP="006E430F">
      <w:pPr>
        <w:pStyle w:val="ListParagraph"/>
        <w:numPr>
          <w:ilvl w:val="0"/>
          <w:numId w:val="2"/>
        </w:numPr>
        <w:spacing w:after="200"/>
        <w:rPr>
          <w:lang w:eastAsia="en-IN"/>
        </w:rPr>
      </w:pPr>
      <w:r w:rsidRPr="00C75FFE">
        <w:rPr>
          <w:b/>
          <w:lang w:eastAsia="en-IN"/>
        </w:rPr>
        <w:t>Innovation awards ceremony:</w:t>
      </w:r>
      <w:r w:rsidRPr="00C75FFE">
        <w:rPr>
          <w:lang w:eastAsia="en-IN"/>
        </w:rPr>
        <w:t xml:space="preserve"> There will be implementation of technology providers and innovative hospital businesses. These practices will help </w:t>
      </w:r>
      <w:r w:rsidR="00B35B42"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 xml:space="preserve">to maintain excellence in maintaining innovation and awards ceremonies. It is also important to present the awards in a unique way. By collaborating with industrial leaders and distinguished guests </w:t>
      </w:r>
      <w:r w:rsidR="00B35B42" w:rsidRPr="00C75FFE">
        <w:rPr>
          <w:lang w:eastAsia="en-IN"/>
        </w:rPr>
        <w:t>this</w:t>
      </w:r>
      <w:r w:rsidR="006722D0" w:rsidRPr="00C75FFE">
        <w:rPr>
          <w:lang w:eastAsia="en-IN"/>
        </w:rPr>
        <w:t xml:space="preserve"> event </w:t>
      </w:r>
      <w:r w:rsidRPr="00C75FFE">
        <w:rPr>
          <w:lang w:eastAsia="en-IN"/>
        </w:rPr>
        <w:t>will attract differentiation strategies and outcomes.</w:t>
      </w:r>
    </w:p>
    <w:p w14:paraId="2B1193DC" w14:textId="5EA7C476" w:rsidR="006E430F" w:rsidRPr="00C75FFE" w:rsidRDefault="006E430F" w:rsidP="006E430F">
      <w:pPr>
        <w:pStyle w:val="ListParagraph"/>
        <w:numPr>
          <w:ilvl w:val="0"/>
          <w:numId w:val="2"/>
        </w:numPr>
        <w:spacing w:after="200"/>
        <w:rPr>
          <w:lang w:eastAsia="en-IN"/>
        </w:rPr>
      </w:pPr>
      <w:r w:rsidRPr="00C75FFE">
        <w:rPr>
          <w:b/>
          <w:lang w:eastAsia="en-IN"/>
        </w:rPr>
        <w:t>Closing remarks and networking mixture:</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should include a networking mixer and closing remarks at the end of this event. It is also important to include thanking speakers, attendees and sponsors to develop a positive environment and overall outcomes. A networking mixture of refreshments and cocktails is important in serving further connections and opportunities with professionals and networks (</w:t>
      </w:r>
      <w:r w:rsidRPr="00C75FFE">
        <w:rPr>
          <w:shd w:val="clear" w:color="auto" w:fill="FFFFFF"/>
        </w:rPr>
        <w:t>Ruz, et. al., 2020</w:t>
      </w:r>
      <w:r w:rsidRPr="00C75FFE">
        <w:rPr>
          <w:lang w:eastAsia="en-IN"/>
        </w:rPr>
        <w:t>).</w:t>
      </w:r>
    </w:p>
    <w:p w14:paraId="5C623A42" w14:textId="68BF27B2" w:rsidR="006E430F" w:rsidRPr="00C75FFE" w:rsidRDefault="006E430F" w:rsidP="006E430F">
      <w:pPr>
        <w:rPr>
          <w:lang w:eastAsia="en-IN"/>
        </w:rPr>
      </w:pPr>
      <w:r w:rsidRPr="00C75FFE">
        <w:rPr>
          <w:lang w:eastAsia="en-IN"/>
        </w:rPr>
        <w:lastRenderedPageBreak/>
        <w:t xml:space="preserve">In summary, the main purpose of </w:t>
      </w:r>
      <w:r w:rsidR="00796E13"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 xml:space="preserve">is to provide satisfaction to guests and develop information. Through the help of innovative strategies and technological techniques, </w:t>
      </w:r>
      <w:r w:rsidR="00796E13" w:rsidRPr="00C75FFE">
        <w:rPr>
          <w:lang w:eastAsia="en-IN"/>
        </w:rPr>
        <w:t>t</w:t>
      </w:r>
      <w:r w:rsidR="006722D0" w:rsidRPr="00C75FFE">
        <w:rPr>
          <w:lang w:eastAsia="en-IN"/>
        </w:rPr>
        <w:t xml:space="preserve">his event </w:t>
      </w:r>
      <w:r w:rsidRPr="00C75FFE">
        <w:rPr>
          <w:lang w:eastAsia="en-IN"/>
        </w:rPr>
        <w:t>will improve panel discussions, technological sh</w:t>
      </w:r>
      <w:r w:rsidR="00E67824" w:rsidRPr="00C75FFE">
        <w:rPr>
          <w:lang w:eastAsia="en-IN"/>
        </w:rPr>
        <w:t xml:space="preserve">owcasing, keynote presentations, cooking skills development </w:t>
      </w:r>
      <w:r w:rsidRPr="00C75FFE">
        <w:rPr>
          <w:lang w:eastAsia="en-IN"/>
        </w:rPr>
        <w:t>and other factors.</w:t>
      </w:r>
    </w:p>
    <w:p w14:paraId="33F322D1" w14:textId="77777777" w:rsidR="00C75FFE" w:rsidRDefault="00C75FFE">
      <w:pPr>
        <w:spacing w:line="278" w:lineRule="auto"/>
        <w:jc w:val="left"/>
        <w:rPr>
          <w:rFonts w:eastAsia="Times New Roman" w:cstheme="majorBidi"/>
          <w:b/>
          <w:sz w:val="26"/>
          <w:szCs w:val="26"/>
          <w:lang w:eastAsia="en-IN"/>
        </w:rPr>
      </w:pPr>
      <w:bookmarkStart w:id="7" w:name="_Toc165389860"/>
      <w:r>
        <w:rPr>
          <w:rFonts w:eastAsia="Times New Roman"/>
          <w:lang w:eastAsia="en-IN"/>
        </w:rPr>
        <w:br w:type="page"/>
      </w:r>
    </w:p>
    <w:p w14:paraId="3F61DFED" w14:textId="01945E52" w:rsidR="006E430F" w:rsidRPr="00C75FFE" w:rsidRDefault="006E430F" w:rsidP="00C75FFE">
      <w:pPr>
        <w:pStyle w:val="Heading1"/>
        <w:rPr>
          <w:lang w:eastAsia="en-IN"/>
        </w:rPr>
      </w:pPr>
      <w:bookmarkStart w:id="8" w:name="_Toc165506062"/>
      <w:r w:rsidRPr="00C75FFE">
        <w:rPr>
          <w:lang w:eastAsia="en-IN"/>
        </w:rPr>
        <w:lastRenderedPageBreak/>
        <w:t>Aim and Objectives of the Meeting / Event</w:t>
      </w:r>
      <w:bookmarkEnd w:id="7"/>
      <w:bookmarkEnd w:id="8"/>
    </w:p>
    <w:p w14:paraId="28D85ACB" w14:textId="77777777" w:rsidR="006E430F" w:rsidRPr="00C75FFE" w:rsidRDefault="006E430F" w:rsidP="006E430F">
      <w:pPr>
        <w:rPr>
          <w:b/>
          <w:lang w:eastAsia="en-IN"/>
        </w:rPr>
      </w:pPr>
      <w:r w:rsidRPr="00C75FFE">
        <w:rPr>
          <w:b/>
          <w:u w:val="single"/>
          <w:lang w:eastAsia="en-IN"/>
        </w:rPr>
        <w:t>Aim</w:t>
      </w:r>
    </w:p>
    <w:p w14:paraId="0F1FF378" w14:textId="0E3D57A0" w:rsidR="006E430F" w:rsidRPr="00C75FFE" w:rsidRDefault="006E430F" w:rsidP="006E430F">
      <w:pPr>
        <w:pStyle w:val="ListParagraph"/>
        <w:numPr>
          <w:ilvl w:val="0"/>
          <w:numId w:val="3"/>
        </w:numPr>
        <w:spacing w:after="200"/>
        <w:rPr>
          <w:lang w:eastAsia="en-IN"/>
        </w:rPr>
      </w:pPr>
      <w:r w:rsidRPr="00C75FFE">
        <w:rPr>
          <w:lang w:eastAsia="en-IN"/>
        </w:rPr>
        <w:t xml:space="preserve">To promote collaboration and provide knowledge exchange among </w:t>
      </w:r>
      <w:r w:rsidR="007B1A22" w:rsidRPr="00C75FFE">
        <w:rPr>
          <w:lang w:eastAsia="en-IN"/>
        </w:rPr>
        <w:t>cooking professionals, chefs and</w:t>
      </w:r>
      <w:r w:rsidRPr="00C75FFE">
        <w:rPr>
          <w:lang w:eastAsia="en-IN"/>
        </w:rPr>
        <w:t xml:space="preserve"> innovators to explore the responsibilities of innovation and technology in improving the</w:t>
      </w:r>
      <w:r w:rsidR="00780E2A" w:rsidRPr="00C75FFE">
        <w:rPr>
          <w:lang w:eastAsia="en-IN"/>
        </w:rPr>
        <w:t xml:space="preserve"> cooking skills within the</w:t>
      </w:r>
      <w:r w:rsidRPr="00C75FFE">
        <w:rPr>
          <w:lang w:eastAsia="en-IN"/>
        </w:rPr>
        <w:t xml:space="preserve"> hospitality sector </w:t>
      </w:r>
      <w:r w:rsidR="00780E2A" w:rsidRPr="00C75FFE">
        <w:rPr>
          <w:lang w:eastAsia="en-IN"/>
        </w:rPr>
        <w:t xml:space="preserve">of </w:t>
      </w:r>
      <w:r w:rsidRPr="00C75FFE">
        <w:rPr>
          <w:lang w:eastAsia="en-IN"/>
        </w:rPr>
        <w:t>UK.</w:t>
      </w:r>
    </w:p>
    <w:p w14:paraId="57CBEE47" w14:textId="77777777" w:rsidR="006E430F" w:rsidRPr="00C75FFE" w:rsidRDefault="006E430F" w:rsidP="006E430F">
      <w:pPr>
        <w:rPr>
          <w:b/>
          <w:lang w:eastAsia="en-IN"/>
        </w:rPr>
      </w:pPr>
      <w:r w:rsidRPr="00C75FFE">
        <w:rPr>
          <w:b/>
          <w:u w:val="single"/>
          <w:lang w:eastAsia="en-IN"/>
        </w:rPr>
        <w:t>SMART objectives </w:t>
      </w:r>
    </w:p>
    <w:p w14:paraId="4580EFA9" w14:textId="79D8612B" w:rsidR="006E430F" w:rsidRPr="00C75FFE" w:rsidRDefault="006E430F" w:rsidP="006E430F">
      <w:pPr>
        <w:pStyle w:val="ListParagraph"/>
        <w:numPr>
          <w:ilvl w:val="0"/>
          <w:numId w:val="3"/>
        </w:numPr>
        <w:spacing w:after="200"/>
        <w:rPr>
          <w:lang w:eastAsia="en-IN"/>
        </w:rPr>
      </w:pPr>
      <w:r w:rsidRPr="00C75FFE">
        <w:rPr>
          <w:lang w:eastAsia="en-IN"/>
        </w:rPr>
        <w:t xml:space="preserve">To understand innovative </w:t>
      </w:r>
      <w:r w:rsidR="00F86DD7" w:rsidRPr="00C75FFE">
        <w:rPr>
          <w:lang w:eastAsia="en-IN"/>
        </w:rPr>
        <w:t xml:space="preserve">cooking </w:t>
      </w:r>
      <w:r w:rsidRPr="00C75FFE">
        <w:rPr>
          <w:lang w:eastAsia="en-IN"/>
        </w:rPr>
        <w:t>techniques and emerging technologies within the</w:t>
      </w:r>
      <w:r w:rsidR="00F86DD7" w:rsidRPr="00C75FFE">
        <w:rPr>
          <w:lang w:eastAsia="en-IN"/>
        </w:rPr>
        <w:t xml:space="preserve"> </w:t>
      </w:r>
      <w:r w:rsidRPr="00C75FFE">
        <w:rPr>
          <w:lang w:eastAsia="en-IN"/>
        </w:rPr>
        <w:t>UK's hospitality industry through the help of interactive demonstrations and engaging presentations</w:t>
      </w:r>
      <w:r w:rsidR="00964C17" w:rsidRPr="00C75FFE">
        <w:rPr>
          <w:lang w:eastAsia="en-IN"/>
        </w:rPr>
        <w:t xml:space="preserve"> of cooking activities</w:t>
      </w:r>
      <w:r w:rsidRPr="00C75FFE">
        <w:rPr>
          <w:lang w:eastAsia="en-IN"/>
        </w:rPr>
        <w:t>. </w:t>
      </w:r>
    </w:p>
    <w:p w14:paraId="7E770660" w14:textId="77777777" w:rsidR="006E430F" w:rsidRPr="00C75FFE" w:rsidRDefault="006E430F" w:rsidP="006E430F">
      <w:pPr>
        <w:pStyle w:val="ListParagraph"/>
        <w:numPr>
          <w:ilvl w:val="0"/>
          <w:numId w:val="3"/>
        </w:numPr>
        <w:spacing w:after="200"/>
        <w:rPr>
          <w:lang w:eastAsia="en-IN"/>
        </w:rPr>
      </w:pPr>
      <w:r w:rsidRPr="00C75FFE">
        <w:rPr>
          <w:lang w:eastAsia="en-IN"/>
        </w:rPr>
        <w:t xml:space="preserve">To identify the networking opportunities in developing knowledge-sharing approaches and partnerships among attendees, improving possible collaboration and the exchange of best </w:t>
      </w:r>
      <w:r w:rsidR="00AA69A0" w:rsidRPr="00C75FFE">
        <w:rPr>
          <w:lang w:eastAsia="en-IN"/>
        </w:rPr>
        <w:t xml:space="preserve">cooking and hospitality </w:t>
      </w:r>
      <w:r w:rsidRPr="00C75FFE">
        <w:rPr>
          <w:lang w:eastAsia="en-IN"/>
        </w:rPr>
        <w:t xml:space="preserve">practices. </w:t>
      </w:r>
    </w:p>
    <w:p w14:paraId="373C84DD" w14:textId="373B1B0A" w:rsidR="006E430F" w:rsidRPr="00C75FFE" w:rsidRDefault="006E430F" w:rsidP="006E430F">
      <w:pPr>
        <w:pStyle w:val="ListParagraph"/>
        <w:numPr>
          <w:ilvl w:val="0"/>
          <w:numId w:val="3"/>
        </w:numPr>
        <w:spacing w:after="200"/>
        <w:rPr>
          <w:lang w:eastAsia="en-IN"/>
        </w:rPr>
      </w:pPr>
      <w:r w:rsidRPr="00C75FFE">
        <w:rPr>
          <w:lang w:eastAsia="en-IN"/>
        </w:rPr>
        <w:t xml:space="preserve">To assess the initiatives and actionable information to maintain operational efficiency, drive continuous innovation, implement </w:t>
      </w:r>
      <w:r w:rsidR="00F86DD7" w:rsidRPr="00C75FFE">
        <w:rPr>
          <w:lang w:eastAsia="en-IN"/>
        </w:rPr>
        <w:t>sustainability,</w:t>
      </w:r>
      <w:r w:rsidRPr="00C75FFE">
        <w:rPr>
          <w:lang w:eastAsia="en-IN"/>
        </w:rPr>
        <w:t xml:space="preserve"> and obtain guest experiences within the hospitality sector.</w:t>
      </w:r>
    </w:p>
    <w:p w14:paraId="0B03C38D" w14:textId="77777777" w:rsidR="00C75FFE" w:rsidRDefault="00C75FFE">
      <w:pPr>
        <w:spacing w:line="278" w:lineRule="auto"/>
        <w:jc w:val="left"/>
        <w:rPr>
          <w:rFonts w:eastAsia="Times New Roman" w:cstheme="majorBidi"/>
          <w:b/>
          <w:sz w:val="26"/>
          <w:szCs w:val="26"/>
          <w:lang w:eastAsia="en-IN"/>
        </w:rPr>
      </w:pPr>
      <w:bookmarkStart w:id="9" w:name="_Toc165389861"/>
      <w:r>
        <w:rPr>
          <w:rFonts w:eastAsia="Times New Roman"/>
          <w:lang w:eastAsia="en-IN"/>
        </w:rPr>
        <w:br w:type="page"/>
      </w:r>
    </w:p>
    <w:p w14:paraId="27C1F305" w14:textId="57DB16BA" w:rsidR="006E430F" w:rsidRPr="00C75FFE" w:rsidRDefault="006E430F" w:rsidP="00C75FFE">
      <w:pPr>
        <w:pStyle w:val="Heading1"/>
        <w:rPr>
          <w:lang w:eastAsia="en-IN"/>
        </w:rPr>
      </w:pPr>
      <w:bookmarkStart w:id="10" w:name="_Toc165506063"/>
      <w:r w:rsidRPr="00C75FFE">
        <w:rPr>
          <w:lang w:eastAsia="en-IN"/>
        </w:rPr>
        <w:lastRenderedPageBreak/>
        <w:t>Event Operations</w:t>
      </w:r>
      <w:bookmarkEnd w:id="9"/>
      <w:bookmarkEnd w:id="10"/>
    </w:p>
    <w:p w14:paraId="5694CD66" w14:textId="77777777" w:rsidR="006E430F" w:rsidRPr="00C75FFE" w:rsidRDefault="006E430F" w:rsidP="006E430F">
      <w:pPr>
        <w:rPr>
          <w:lang w:eastAsia="en-IN"/>
        </w:rPr>
      </w:pPr>
      <w:r w:rsidRPr="00C75FFE">
        <w:rPr>
          <w:lang w:eastAsia="en-IN"/>
        </w:rPr>
        <w:t>Event operations play an important part in obtaining successful execution of events. In this event, operations are important in managing overall resources and skills. Through the help of event operations managing delivery of all factors and ensuring endless coordination can be managed.</w:t>
      </w:r>
    </w:p>
    <w:p w14:paraId="25989FF1" w14:textId="77777777" w:rsidR="006E430F" w:rsidRPr="00C75FFE" w:rsidRDefault="006E430F" w:rsidP="006E430F">
      <w:pPr>
        <w:rPr>
          <w:b/>
          <w:i/>
          <w:lang w:eastAsia="en-IN"/>
        </w:rPr>
      </w:pPr>
      <w:r w:rsidRPr="00C75FFE">
        <w:rPr>
          <w:b/>
          <w:i/>
          <w:lang w:eastAsia="en-IN"/>
        </w:rPr>
        <w:t>Skills and resources required </w:t>
      </w:r>
    </w:p>
    <w:p w14:paraId="6B3CAAE1" w14:textId="77777777" w:rsidR="006E430F" w:rsidRPr="00C75FFE" w:rsidRDefault="006E430F" w:rsidP="006E430F">
      <w:pPr>
        <w:pStyle w:val="ListParagraph"/>
        <w:numPr>
          <w:ilvl w:val="0"/>
          <w:numId w:val="4"/>
        </w:numPr>
        <w:spacing w:after="200"/>
        <w:rPr>
          <w:lang w:eastAsia="en-IN"/>
        </w:rPr>
      </w:pPr>
      <w:r w:rsidRPr="00C75FFE">
        <w:rPr>
          <w:b/>
          <w:lang w:eastAsia="en-IN"/>
        </w:rPr>
        <w:t>Event management expertise:</w:t>
      </w:r>
      <w:r w:rsidRPr="00C75FFE">
        <w:rPr>
          <w:lang w:eastAsia="en-IN"/>
        </w:rPr>
        <w:t xml:space="preserve"> In this event, there will be implementation of coordinators and professional event planners. They will promote a culture of successful executions, logistics and scheduling. Through the help of strong organizational skills meeting deadlines and managing multiple tasks will also become easier.</w:t>
      </w:r>
    </w:p>
    <w:p w14:paraId="11745AC6" w14:textId="5B03E992" w:rsidR="006E430F" w:rsidRPr="00C75FFE" w:rsidRDefault="006E430F" w:rsidP="006E430F">
      <w:pPr>
        <w:pStyle w:val="ListParagraph"/>
        <w:numPr>
          <w:ilvl w:val="0"/>
          <w:numId w:val="4"/>
        </w:numPr>
        <w:spacing w:after="200"/>
        <w:rPr>
          <w:lang w:eastAsia="en-IN"/>
        </w:rPr>
      </w:pPr>
      <w:r w:rsidRPr="00C75FFE">
        <w:rPr>
          <w:b/>
          <w:lang w:eastAsia="en-IN"/>
        </w:rPr>
        <w:t>Technological proficiency:</w:t>
      </w:r>
      <w:r w:rsidRPr="00C75FFE">
        <w:rPr>
          <w:lang w:eastAsia="en-IN"/>
        </w:rPr>
        <w:t xml:space="preserve"> There will be the promotion of technical staff proficiency</w:t>
      </w:r>
      <w:r w:rsidR="006F2ADA" w:rsidRPr="00C75FFE">
        <w:rPr>
          <w:lang w:eastAsia="en-IN"/>
        </w:rPr>
        <w:t xml:space="preserve"> and skilled cooking experts</w:t>
      </w:r>
      <w:r w:rsidR="007F656E" w:rsidRPr="00C75FFE">
        <w:rPr>
          <w:lang w:eastAsia="en-IN"/>
        </w:rPr>
        <w:t>. They</w:t>
      </w:r>
      <w:r w:rsidRPr="00C75FFE">
        <w:rPr>
          <w:lang w:eastAsia="en-IN"/>
        </w:rPr>
        <w:t xml:space="preserve"> will be efficient in managing troubleshooting, IT infrastructure, audio-visual </w:t>
      </w:r>
      <w:r w:rsidR="00F86DD7" w:rsidRPr="00C75FFE">
        <w:rPr>
          <w:lang w:eastAsia="en-IN"/>
        </w:rPr>
        <w:t>equipment,</w:t>
      </w:r>
      <w:r w:rsidRPr="00C75FFE">
        <w:rPr>
          <w:lang w:eastAsia="en-IN"/>
        </w:rPr>
        <w:t xml:space="preserve"> and lighting. Through the help of </w:t>
      </w:r>
      <w:r w:rsidR="000C17AD" w:rsidRPr="00C75FFE">
        <w:rPr>
          <w:lang w:eastAsia="en-IN"/>
        </w:rPr>
        <w:t>this</w:t>
      </w:r>
      <w:r w:rsidRPr="00C75FFE">
        <w:rPr>
          <w:lang w:eastAsia="en-IN"/>
        </w:rPr>
        <w:t xml:space="preserve"> proficiency maintaining attendee tracking, registration of software and data management will be obtained (</w:t>
      </w:r>
      <w:r w:rsidRPr="00C75FFE">
        <w:rPr>
          <w:shd w:val="clear" w:color="auto" w:fill="FFFFFF"/>
        </w:rPr>
        <w:t>Poláková, et. al., 2023</w:t>
      </w:r>
      <w:r w:rsidRPr="00C75FFE">
        <w:rPr>
          <w:lang w:eastAsia="en-IN"/>
        </w:rPr>
        <w:t>).</w:t>
      </w:r>
    </w:p>
    <w:p w14:paraId="37CB1A19" w14:textId="52A9F533" w:rsidR="006E430F" w:rsidRPr="00C75FFE" w:rsidRDefault="006E430F" w:rsidP="006E430F">
      <w:pPr>
        <w:pStyle w:val="ListParagraph"/>
        <w:numPr>
          <w:ilvl w:val="0"/>
          <w:numId w:val="4"/>
        </w:numPr>
        <w:spacing w:after="200"/>
        <w:rPr>
          <w:lang w:eastAsia="en-IN"/>
        </w:rPr>
      </w:pPr>
      <w:r w:rsidRPr="00C75FFE">
        <w:rPr>
          <w:b/>
          <w:lang w:eastAsia="en-IN"/>
        </w:rPr>
        <w:t>Marketing and promotion:</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will implement marketing professionals and expertise. They will support promotional campaigns and customer engagement across channels. Through the help of content creators and graphic designers, </w:t>
      </w:r>
      <w:r w:rsidR="00F16979" w:rsidRPr="00C75FFE">
        <w:rPr>
          <w:lang w:eastAsia="en-IN"/>
        </w:rPr>
        <w:t>this</w:t>
      </w:r>
      <w:r w:rsidR="006722D0" w:rsidRPr="00C75FFE">
        <w:rPr>
          <w:lang w:eastAsia="en-IN"/>
        </w:rPr>
        <w:t xml:space="preserve"> event </w:t>
      </w:r>
      <w:r w:rsidRPr="00C75FFE">
        <w:rPr>
          <w:lang w:eastAsia="en-IN"/>
        </w:rPr>
        <w:t>will fulfil the requirement for digital assets</w:t>
      </w:r>
      <w:r w:rsidR="00F16979" w:rsidRPr="00C75FFE">
        <w:rPr>
          <w:lang w:eastAsia="en-IN"/>
        </w:rPr>
        <w:t>, high standard skills</w:t>
      </w:r>
      <w:r w:rsidRPr="00C75FFE">
        <w:rPr>
          <w:lang w:eastAsia="en-IN"/>
        </w:rPr>
        <w:t xml:space="preserve"> and marketing collateral.</w:t>
      </w:r>
    </w:p>
    <w:p w14:paraId="05B50575" w14:textId="29C97CDB" w:rsidR="006E430F" w:rsidRPr="00C75FFE" w:rsidRDefault="006E430F" w:rsidP="006E430F">
      <w:pPr>
        <w:pStyle w:val="ListParagraph"/>
        <w:numPr>
          <w:ilvl w:val="0"/>
          <w:numId w:val="4"/>
        </w:numPr>
        <w:spacing w:after="200"/>
        <w:rPr>
          <w:lang w:eastAsia="en-IN"/>
        </w:rPr>
      </w:pPr>
      <w:r w:rsidRPr="00C75FFE">
        <w:rPr>
          <w:b/>
          <w:lang w:eastAsia="en-IN"/>
        </w:rPr>
        <w:t>Venue and Facilities Management:</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will coordinate with venue managers and assistance. This coordination will bring advantages of management, </w:t>
      </w:r>
      <w:r w:rsidR="00F86DD7" w:rsidRPr="00C75FFE">
        <w:rPr>
          <w:lang w:eastAsia="en-IN"/>
        </w:rPr>
        <w:t>allocation,</w:t>
      </w:r>
      <w:r w:rsidRPr="00C75FFE">
        <w:rPr>
          <w:lang w:eastAsia="en-IN"/>
        </w:rPr>
        <w:t xml:space="preserve"> and setup. Facilities staff will also maintain safety, </w:t>
      </w:r>
      <w:r w:rsidR="00F86DD7" w:rsidRPr="00C75FFE">
        <w:rPr>
          <w:lang w:eastAsia="en-IN"/>
        </w:rPr>
        <w:t>cleanliness,</w:t>
      </w:r>
      <w:r w:rsidRPr="00C75FFE">
        <w:rPr>
          <w:lang w:eastAsia="en-IN"/>
        </w:rPr>
        <w:t xml:space="preserve"> and overall performance throughout the event.</w:t>
      </w:r>
    </w:p>
    <w:p w14:paraId="0C9EFADA" w14:textId="524CFE56" w:rsidR="006E430F" w:rsidRPr="00C75FFE" w:rsidRDefault="006E430F" w:rsidP="006E430F">
      <w:pPr>
        <w:pStyle w:val="ListParagraph"/>
        <w:numPr>
          <w:ilvl w:val="0"/>
          <w:numId w:val="4"/>
        </w:numPr>
        <w:spacing w:after="200"/>
        <w:rPr>
          <w:lang w:eastAsia="en-IN"/>
        </w:rPr>
      </w:pPr>
      <w:r w:rsidRPr="00C75FFE">
        <w:rPr>
          <w:b/>
          <w:lang w:eastAsia="en-IN"/>
        </w:rPr>
        <w:lastRenderedPageBreak/>
        <w:t>Hospitality Services and Catering:</w:t>
      </w:r>
      <w:r w:rsidRPr="00C75FFE">
        <w:rPr>
          <w:lang w:eastAsia="en-IN"/>
        </w:rPr>
        <w:t xml:space="preserve"> In this event, there will be implementation of food, beverages, and professional planning. This also maintains dietary accommodations and menu selection approaches. Through the help of these practices, </w:t>
      </w:r>
      <w:r w:rsidR="00F86DD7"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will attract customers and guest appearances. Hospitality staff will also serve guest relations, assistance to attendees and positive experiences (</w:t>
      </w:r>
      <w:proofErr w:type="spellStart"/>
      <w:r w:rsidRPr="00C75FFE">
        <w:rPr>
          <w:shd w:val="clear" w:color="auto" w:fill="FFFFFF"/>
        </w:rPr>
        <w:t>Denysenko</w:t>
      </w:r>
      <w:proofErr w:type="spellEnd"/>
      <w:r w:rsidRPr="00C75FFE">
        <w:rPr>
          <w:shd w:val="clear" w:color="auto" w:fill="FFFFFF"/>
        </w:rPr>
        <w:t xml:space="preserve"> and </w:t>
      </w:r>
      <w:proofErr w:type="spellStart"/>
      <w:r w:rsidRPr="00C75FFE">
        <w:rPr>
          <w:shd w:val="clear" w:color="auto" w:fill="FFFFFF"/>
        </w:rPr>
        <w:t>Budiakova</w:t>
      </w:r>
      <w:proofErr w:type="spellEnd"/>
      <w:r w:rsidRPr="00C75FFE">
        <w:rPr>
          <w:shd w:val="clear" w:color="auto" w:fill="FFFFFF"/>
        </w:rPr>
        <w:t>, 2020</w:t>
      </w:r>
      <w:r w:rsidRPr="00C75FFE">
        <w:rPr>
          <w:lang w:eastAsia="en-IN"/>
        </w:rPr>
        <w:t xml:space="preserve">). </w:t>
      </w:r>
    </w:p>
    <w:p w14:paraId="4A0A2A27" w14:textId="3BD320ED" w:rsidR="006E430F" w:rsidRPr="00C75FFE" w:rsidRDefault="006E430F" w:rsidP="006E430F">
      <w:pPr>
        <w:pStyle w:val="ListParagraph"/>
        <w:numPr>
          <w:ilvl w:val="0"/>
          <w:numId w:val="4"/>
        </w:numPr>
        <w:spacing w:after="200"/>
        <w:rPr>
          <w:lang w:eastAsia="en-IN"/>
        </w:rPr>
      </w:pPr>
      <w:r w:rsidRPr="00C75FFE">
        <w:rPr>
          <w:b/>
          <w:lang w:eastAsia="en-IN"/>
        </w:rPr>
        <w:t>IT services and technical support:</w:t>
      </w:r>
      <w:r w:rsidRPr="00C75FFE">
        <w:rPr>
          <w:lang w:eastAsia="en-IN"/>
        </w:rPr>
        <w:t xml:space="preserve"> There will be implementation of IT professionals to serve technical support. In managing Wi-Fi connections, audiovisual equipment and other technological solutions these IT professionals will be efficient and effective. Contingency plans and backup systems will be implemented to reduce the challenges of disruptions and technical failures. By managing these overall procedures </w:t>
      </w:r>
      <w:r w:rsidR="001D189D"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will promote a culture of technology and continuous learning.</w:t>
      </w:r>
    </w:p>
    <w:p w14:paraId="02FFF369" w14:textId="77777777" w:rsidR="006E430F" w:rsidRPr="00C75FFE" w:rsidRDefault="006E430F" w:rsidP="006E430F">
      <w:pPr>
        <w:pStyle w:val="ListParagraph"/>
        <w:numPr>
          <w:ilvl w:val="0"/>
          <w:numId w:val="4"/>
        </w:numPr>
        <w:spacing w:after="200"/>
        <w:rPr>
          <w:lang w:eastAsia="en-IN"/>
        </w:rPr>
      </w:pPr>
      <w:r w:rsidRPr="00C75FFE">
        <w:rPr>
          <w:b/>
          <w:lang w:eastAsia="en-IN"/>
        </w:rPr>
        <w:t>Volunteers and support staff:</w:t>
      </w:r>
      <w:r w:rsidRPr="00C75FFE">
        <w:rPr>
          <w:lang w:eastAsia="en-IN"/>
        </w:rPr>
        <w:t xml:space="preserve"> </w:t>
      </w:r>
      <w:r w:rsidR="006722D0" w:rsidRPr="00C75FFE">
        <w:rPr>
          <w:lang w:eastAsia="en-IN"/>
        </w:rPr>
        <w:t xml:space="preserve">This event </w:t>
      </w:r>
      <w:r w:rsidRPr="00C75FFE">
        <w:rPr>
          <w:lang w:eastAsia="en-IN"/>
        </w:rPr>
        <w:t>will include the support of volunteers and staff to maintain attendee guidance, registration and miscellaneous activities. With the help of supervision and training, they will ensure that guests and customers can obtain enough informati</w:t>
      </w:r>
      <w:r w:rsidR="001D2D5A" w:rsidRPr="00C75FFE">
        <w:rPr>
          <w:lang w:eastAsia="en-IN"/>
        </w:rPr>
        <w:t>on and equipment about proper cooking activities</w:t>
      </w:r>
      <w:r w:rsidRPr="00C75FFE">
        <w:rPr>
          <w:lang w:eastAsia="en-IN"/>
        </w:rPr>
        <w:t xml:space="preserve"> and</w:t>
      </w:r>
      <w:r w:rsidR="001D2D5A" w:rsidRPr="00C75FFE">
        <w:rPr>
          <w:lang w:eastAsia="en-IN"/>
        </w:rPr>
        <w:t xml:space="preserve"> hospitality</w:t>
      </w:r>
      <w:r w:rsidRPr="00C75FFE">
        <w:rPr>
          <w:lang w:eastAsia="en-IN"/>
        </w:rPr>
        <w:t xml:space="preserve"> outcomes (</w:t>
      </w:r>
      <w:r w:rsidRPr="00C75FFE">
        <w:rPr>
          <w:shd w:val="clear" w:color="auto" w:fill="FFFFFF"/>
        </w:rPr>
        <w:t>Ludvigsen and Hayton, 2022</w:t>
      </w:r>
      <w:r w:rsidRPr="00C75FFE">
        <w:rPr>
          <w:lang w:eastAsia="en-IN"/>
        </w:rPr>
        <w:t>).</w:t>
      </w:r>
    </w:p>
    <w:p w14:paraId="3029C36F" w14:textId="0F493954" w:rsidR="006E430F" w:rsidRPr="00C75FFE" w:rsidRDefault="006E430F" w:rsidP="006E430F">
      <w:pPr>
        <w:rPr>
          <w:lang w:eastAsia="en-IN"/>
        </w:rPr>
      </w:pPr>
      <w:r w:rsidRPr="00C75FFE">
        <w:rPr>
          <w:lang w:eastAsia="en-IN"/>
        </w:rPr>
        <w:t xml:space="preserve">In summary, the successful execution of this meeting highly depends on resources, skills and support. Through the help of marketing and promotion capabilities, event management professionals, hospitality catering services and other factors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will attract guest appearance and experiences. Implementing these practices will contribute to developed performances and outcomes within the market.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also ensure a memorable, effective and endless flow of experiences for all attendees.</w:t>
      </w:r>
    </w:p>
    <w:p w14:paraId="4D3B4D52" w14:textId="5ED0AF77" w:rsidR="006E430F" w:rsidRPr="00C75FFE" w:rsidRDefault="006E430F" w:rsidP="00C75FFE">
      <w:pPr>
        <w:pStyle w:val="Heading1"/>
        <w:rPr>
          <w:lang w:eastAsia="en-IN"/>
        </w:rPr>
      </w:pPr>
      <w:bookmarkStart w:id="11" w:name="_Toc165389862"/>
      <w:bookmarkStart w:id="12" w:name="_Toc165506064"/>
      <w:r w:rsidRPr="00C75FFE">
        <w:rPr>
          <w:lang w:eastAsia="en-IN"/>
        </w:rPr>
        <w:lastRenderedPageBreak/>
        <w:t>Event Budget</w:t>
      </w:r>
      <w:bookmarkEnd w:id="11"/>
      <w:bookmarkEnd w:id="12"/>
    </w:p>
    <w:p w14:paraId="77122504" w14:textId="5FC5A351" w:rsidR="006E430F" w:rsidRPr="00C75FFE" w:rsidRDefault="006E430F" w:rsidP="006E430F">
      <w:pPr>
        <w:rPr>
          <w:lang w:eastAsia="en-IN"/>
        </w:rPr>
      </w:pPr>
      <w:r w:rsidRPr="00C75FFE">
        <w:rPr>
          <w:lang w:eastAsia="en-IN"/>
        </w:rPr>
        <w:t xml:space="preserve">Efficiently maintaining an even budget is important to obtain success and development. The </w:t>
      </w:r>
      <w:r w:rsidR="00F86DD7" w:rsidRPr="00C75FFE">
        <w:rPr>
          <w:lang w:eastAsia="en-IN"/>
        </w:rPr>
        <w:t>focus</w:t>
      </w:r>
      <w:r w:rsidRPr="00C75FFE">
        <w:rPr>
          <w:lang w:eastAsia="en-IN"/>
        </w:rPr>
        <w:t xml:space="preserve"> of </w:t>
      </w:r>
      <w:r w:rsidR="001334C2"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is technology and innovation</w:t>
      </w:r>
      <w:r w:rsidR="00F86DD7" w:rsidRPr="00C75FFE">
        <w:rPr>
          <w:lang w:eastAsia="en-IN"/>
        </w:rPr>
        <w:t xml:space="preserve"> in cooking techniques</w:t>
      </w:r>
      <w:r w:rsidRPr="00C75FFE">
        <w:rPr>
          <w:lang w:eastAsia="en-IN"/>
        </w:rPr>
        <w:t xml:space="preserve">, which needs a balanced breakdown of expenditure and income. With the help of income production strategies and funding sources, </w:t>
      </w:r>
      <w:r w:rsidR="001334C2"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will ensure optimal resource allocation and financial stability.</w:t>
      </w:r>
    </w:p>
    <w:p w14:paraId="0E230FAE" w14:textId="77777777" w:rsidR="006E430F" w:rsidRPr="00C75FFE" w:rsidRDefault="006E430F" w:rsidP="006E430F">
      <w:pPr>
        <w:rPr>
          <w:b/>
          <w:i/>
          <w:lang w:eastAsia="en-IN"/>
        </w:rPr>
      </w:pPr>
      <w:r w:rsidRPr="00C75FFE">
        <w:rPr>
          <w:b/>
          <w:i/>
          <w:lang w:eastAsia="en-IN"/>
        </w:rPr>
        <w:t>Budget breakdown </w:t>
      </w:r>
    </w:p>
    <w:p w14:paraId="721D382F" w14:textId="77777777" w:rsidR="006E430F" w:rsidRPr="00C75FFE" w:rsidRDefault="006E430F" w:rsidP="006E430F">
      <w:pPr>
        <w:rPr>
          <w:b/>
          <w:u w:val="single"/>
          <w:lang w:eastAsia="en-IN"/>
        </w:rPr>
      </w:pPr>
      <w:r w:rsidRPr="00C75FFE">
        <w:rPr>
          <w:b/>
          <w:u w:val="single"/>
          <w:lang w:eastAsia="en-IN"/>
        </w:rPr>
        <w:t xml:space="preserve">Income and Expenditure </w:t>
      </w:r>
    </w:p>
    <w:tbl>
      <w:tblPr>
        <w:tblStyle w:val="TableGrid"/>
        <w:tblW w:w="0" w:type="auto"/>
        <w:tblLook w:val="04A0" w:firstRow="1" w:lastRow="0" w:firstColumn="1" w:lastColumn="0" w:noHBand="0" w:noVBand="1"/>
      </w:tblPr>
      <w:tblGrid>
        <w:gridCol w:w="3391"/>
        <w:gridCol w:w="930"/>
        <w:gridCol w:w="863"/>
        <w:gridCol w:w="2106"/>
        <w:gridCol w:w="863"/>
        <w:gridCol w:w="863"/>
      </w:tblGrid>
      <w:tr w:rsidR="006E430F" w:rsidRPr="00C75FFE" w14:paraId="5F2D8265" w14:textId="77777777" w:rsidTr="008A2281">
        <w:trPr>
          <w:trHeight w:val="375"/>
        </w:trPr>
        <w:tc>
          <w:tcPr>
            <w:tcW w:w="12881" w:type="dxa"/>
            <w:gridSpan w:val="6"/>
            <w:noWrap/>
            <w:hideMark/>
          </w:tcPr>
          <w:p w14:paraId="66016932" w14:textId="77777777" w:rsidR="006E430F" w:rsidRPr="00C75FFE" w:rsidRDefault="006E430F" w:rsidP="008A2281">
            <w:pPr>
              <w:jc w:val="center"/>
              <w:rPr>
                <w:b/>
                <w:bCs/>
                <w:sz w:val="24"/>
                <w:szCs w:val="24"/>
                <w:lang w:eastAsia="en-IN"/>
              </w:rPr>
            </w:pPr>
            <w:r w:rsidRPr="00C75FFE">
              <w:rPr>
                <w:b/>
                <w:bCs/>
                <w:sz w:val="24"/>
                <w:szCs w:val="24"/>
                <w:lang w:eastAsia="en-IN"/>
              </w:rPr>
              <w:t>Income and Expenditure Account</w:t>
            </w:r>
          </w:p>
        </w:tc>
      </w:tr>
      <w:tr w:rsidR="006E430F" w:rsidRPr="00C75FFE" w14:paraId="726237C9" w14:textId="77777777" w:rsidTr="008A2281">
        <w:trPr>
          <w:trHeight w:val="375"/>
        </w:trPr>
        <w:tc>
          <w:tcPr>
            <w:tcW w:w="12881" w:type="dxa"/>
            <w:gridSpan w:val="6"/>
            <w:noWrap/>
            <w:hideMark/>
          </w:tcPr>
          <w:p w14:paraId="6FF057B9" w14:textId="77777777" w:rsidR="006E430F" w:rsidRPr="00C75FFE" w:rsidRDefault="006E430F" w:rsidP="008A2281">
            <w:pPr>
              <w:jc w:val="center"/>
              <w:rPr>
                <w:b/>
                <w:bCs/>
                <w:sz w:val="24"/>
                <w:szCs w:val="24"/>
                <w:lang w:eastAsia="en-IN"/>
              </w:rPr>
            </w:pPr>
            <w:r w:rsidRPr="00C75FFE">
              <w:rPr>
                <w:b/>
                <w:bCs/>
                <w:sz w:val="24"/>
                <w:szCs w:val="24"/>
                <w:lang w:eastAsia="en-IN"/>
              </w:rPr>
              <w:t>For the Year Ended: 31-03-2024</w:t>
            </w:r>
          </w:p>
        </w:tc>
      </w:tr>
      <w:tr w:rsidR="006E430F" w:rsidRPr="00C75FFE" w14:paraId="5BA47B75" w14:textId="77777777" w:rsidTr="008A2281">
        <w:trPr>
          <w:trHeight w:val="375"/>
        </w:trPr>
        <w:tc>
          <w:tcPr>
            <w:tcW w:w="5020" w:type="dxa"/>
            <w:noWrap/>
            <w:hideMark/>
          </w:tcPr>
          <w:p w14:paraId="3D03034B" w14:textId="77777777" w:rsidR="006E430F" w:rsidRPr="00C75FFE" w:rsidRDefault="006E430F" w:rsidP="008A2281">
            <w:pPr>
              <w:rPr>
                <w:b/>
                <w:bCs/>
                <w:sz w:val="24"/>
                <w:szCs w:val="24"/>
                <w:lang w:eastAsia="en-IN"/>
              </w:rPr>
            </w:pPr>
            <w:r w:rsidRPr="00C75FFE">
              <w:rPr>
                <w:b/>
                <w:bCs/>
                <w:sz w:val="24"/>
                <w:szCs w:val="24"/>
                <w:lang w:eastAsia="en-IN"/>
              </w:rPr>
              <w:t>Expenditure</w:t>
            </w:r>
          </w:p>
        </w:tc>
        <w:tc>
          <w:tcPr>
            <w:tcW w:w="1196" w:type="dxa"/>
            <w:noWrap/>
            <w:hideMark/>
          </w:tcPr>
          <w:p w14:paraId="37A23607" w14:textId="77777777" w:rsidR="006E430F" w:rsidRPr="00C75FFE" w:rsidRDefault="006E430F" w:rsidP="008A2281">
            <w:pPr>
              <w:rPr>
                <w:b/>
                <w:bCs/>
                <w:sz w:val="24"/>
                <w:szCs w:val="24"/>
                <w:lang w:eastAsia="en-IN"/>
              </w:rPr>
            </w:pPr>
            <w:r w:rsidRPr="00C75FFE">
              <w:rPr>
                <w:b/>
                <w:bCs/>
                <w:sz w:val="24"/>
                <w:szCs w:val="24"/>
                <w:lang w:eastAsia="en-IN"/>
              </w:rPr>
              <w:t>Amount</w:t>
            </w:r>
          </w:p>
        </w:tc>
        <w:tc>
          <w:tcPr>
            <w:tcW w:w="1196" w:type="dxa"/>
            <w:noWrap/>
            <w:hideMark/>
          </w:tcPr>
          <w:p w14:paraId="64FF85F4" w14:textId="77777777" w:rsidR="006E430F" w:rsidRPr="00C75FFE" w:rsidRDefault="006E430F" w:rsidP="008A2281">
            <w:pPr>
              <w:rPr>
                <w:b/>
                <w:bCs/>
                <w:sz w:val="24"/>
                <w:szCs w:val="24"/>
                <w:lang w:eastAsia="en-IN"/>
              </w:rPr>
            </w:pPr>
            <w:r w:rsidRPr="00C75FFE">
              <w:rPr>
                <w:b/>
                <w:bCs/>
                <w:sz w:val="24"/>
                <w:szCs w:val="24"/>
                <w:lang w:eastAsia="en-IN"/>
              </w:rPr>
              <w:t>Amount</w:t>
            </w:r>
          </w:p>
        </w:tc>
        <w:tc>
          <w:tcPr>
            <w:tcW w:w="3077" w:type="dxa"/>
            <w:noWrap/>
            <w:hideMark/>
          </w:tcPr>
          <w:p w14:paraId="39C2D28F" w14:textId="77777777" w:rsidR="006E430F" w:rsidRPr="00C75FFE" w:rsidRDefault="006E430F" w:rsidP="008A2281">
            <w:pPr>
              <w:rPr>
                <w:b/>
                <w:bCs/>
                <w:sz w:val="24"/>
                <w:szCs w:val="24"/>
                <w:lang w:eastAsia="en-IN"/>
              </w:rPr>
            </w:pPr>
            <w:r w:rsidRPr="00C75FFE">
              <w:rPr>
                <w:b/>
                <w:bCs/>
                <w:sz w:val="24"/>
                <w:szCs w:val="24"/>
                <w:lang w:eastAsia="en-IN"/>
              </w:rPr>
              <w:t>Income</w:t>
            </w:r>
          </w:p>
        </w:tc>
        <w:tc>
          <w:tcPr>
            <w:tcW w:w="1196" w:type="dxa"/>
            <w:noWrap/>
            <w:hideMark/>
          </w:tcPr>
          <w:p w14:paraId="02148787" w14:textId="77777777" w:rsidR="006E430F" w:rsidRPr="00C75FFE" w:rsidRDefault="006E430F" w:rsidP="008A2281">
            <w:pPr>
              <w:rPr>
                <w:b/>
                <w:bCs/>
                <w:sz w:val="24"/>
                <w:szCs w:val="24"/>
                <w:lang w:eastAsia="en-IN"/>
              </w:rPr>
            </w:pPr>
            <w:r w:rsidRPr="00C75FFE">
              <w:rPr>
                <w:b/>
                <w:bCs/>
                <w:sz w:val="24"/>
                <w:szCs w:val="24"/>
                <w:lang w:eastAsia="en-IN"/>
              </w:rPr>
              <w:t>Amount</w:t>
            </w:r>
          </w:p>
        </w:tc>
        <w:tc>
          <w:tcPr>
            <w:tcW w:w="1196" w:type="dxa"/>
            <w:noWrap/>
            <w:hideMark/>
          </w:tcPr>
          <w:p w14:paraId="689FF5C5" w14:textId="77777777" w:rsidR="006E430F" w:rsidRPr="00C75FFE" w:rsidRDefault="006E430F" w:rsidP="008A2281">
            <w:pPr>
              <w:rPr>
                <w:b/>
                <w:bCs/>
                <w:sz w:val="24"/>
                <w:szCs w:val="24"/>
                <w:lang w:eastAsia="en-IN"/>
              </w:rPr>
            </w:pPr>
            <w:r w:rsidRPr="00C75FFE">
              <w:rPr>
                <w:b/>
                <w:bCs/>
                <w:sz w:val="24"/>
                <w:szCs w:val="24"/>
                <w:lang w:eastAsia="en-IN"/>
              </w:rPr>
              <w:t>Amount</w:t>
            </w:r>
          </w:p>
        </w:tc>
      </w:tr>
      <w:tr w:rsidR="006E430F" w:rsidRPr="00C75FFE" w14:paraId="67297698" w14:textId="77777777" w:rsidTr="008A2281">
        <w:trPr>
          <w:trHeight w:val="360"/>
        </w:trPr>
        <w:tc>
          <w:tcPr>
            <w:tcW w:w="5020" w:type="dxa"/>
            <w:noWrap/>
            <w:hideMark/>
          </w:tcPr>
          <w:p w14:paraId="50210FC5"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1F66D15C"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467A7343"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62A4BE0F" w14:textId="77777777" w:rsidR="006E430F" w:rsidRPr="00C75FFE" w:rsidRDefault="006E430F" w:rsidP="008A2281">
            <w:pPr>
              <w:rPr>
                <w:bCs/>
                <w:sz w:val="24"/>
                <w:szCs w:val="24"/>
                <w:lang w:eastAsia="en-IN"/>
              </w:rPr>
            </w:pPr>
            <w:r w:rsidRPr="00C75FFE">
              <w:rPr>
                <w:bCs/>
                <w:sz w:val="24"/>
                <w:szCs w:val="24"/>
                <w:lang w:eastAsia="en-IN"/>
              </w:rPr>
              <w:t>Registration Income</w:t>
            </w:r>
          </w:p>
        </w:tc>
        <w:tc>
          <w:tcPr>
            <w:tcW w:w="1196" w:type="dxa"/>
            <w:noWrap/>
            <w:hideMark/>
          </w:tcPr>
          <w:p w14:paraId="651C34CA"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06222671"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3C85C867" w14:textId="77777777" w:rsidTr="008A2281">
        <w:trPr>
          <w:trHeight w:val="360"/>
        </w:trPr>
        <w:tc>
          <w:tcPr>
            <w:tcW w:w="5020" w:type="dxa"/>
            <w:noWrap/>
            <w:hideMark/>
          </w:tcPr>
          <w:p w14:paraId="3CB7923D" w14:textId="77777777" w:rsidR="006E430F" w:rsidRPr="00C75FFE" w:rsidRDefault="006E430F" w:rsidP="008A2281">
            <w:pPr>
              <w:rPr>
                <w:bCs/>
                <w:sz w:val="24"/>
                <w:szCs w:val="24"/>
                <w:lang w:eastAsia="en-IN"/>
              </w:rPr>
            </w:pPr>
            <w:r w:rsidRPr="00C75FFE">
              <w:rPr>
                <w:bCs/>
                <w:sz w:val="24"/>
                <w:szCs w:val="24"/>
                <w:lang w:eastAsia="en-IN"/>
              </w:rPr>
              <w:t>Venue</w:t>
            </w:r>
          </w:p>
        </w:tc>
        <w:tc>
          <w:tcPr>
            <w:tcW w:w="1196" w:type="dxa"/>
            <w:noWrap/>
            <w:hideMark/>
          </w:tcPr>
          <w:p w14:paraId="6972130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585046A9"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1AB3A2CE" w14:textId="77777777" w:rsidR="006E430F" w:rsidRPr="00C75FFE" w:rsidRDefault="006E430F" w:rsidP="008A2281">
            <w:pPr>
              <w:rPr>
                <w:sz w:val="24"/>
                <w:szCs w:val="24"/>
                <w:lang w:eastAsia="en-IN"/>
              </w:rPr>
            </w:pPr>
            <w:r w:rsidRPr="00C75FFE">
              <w:rPr>
                <w:sz w:val="24"/>
                <w:szCs w:val="24"/>
                <w:lang w:eastAsia="en-IN"/>
              </w:rPr>
              <w:t>General</w:t>
            </w:r>
          </w:p>
        </w:tc>
        <w:tc>
          <w:tcPr>
            <w:tcW w:w="1196" w:type="dxa"/>
            <w:noWrap/>
            <w:hideMark/>
          </w:tcPr>
          <w:p w14:paraId="78797167" w14:textId="3D3861F8"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45,000</w:t>
            </w:r>
          </w:p>
        </w:tc>
        <w:tc>
          <w:tcPr>
            <w:tcW w:w="1196" w:type="dxa"/>
            <w:noWrap/>
            <w:hideMark/>
          </w:tcPr>
          <w:p w14:paraId="660081F0"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704A3947" w14:textId="77777777" w:rsidTr="008A2281">
        <w:trPr>
          <w:trHeight w:val="285"/>
        </w:trPr>
        <w:tc>
          <w:tcPr>
            <w:tcW w:w="5020" w:type="dxa"/>
            <w:noWrap/>
            <w:hideMark/>
          </w:tcPr>
          <w:p w14:paraId="7365E6B0" w14:textId="77777777" w:rsidR="006E430F" w:rsidRPr="00C75FFE" w:rsidRDefault="006E430F" w:rsidP="008A2281">
            <w:pPr>
              <w:rPr>
                <w:sz w:val="24"/>
                <w:szCs w:val="24"/>
                <w:lang w:eastAsia="en-IN"/>
              </w:rPr>
            </w:pPr>
            <w:r w:rsidRPr="00C75FFE">
              <w:rPr>
                <w:sz w:val="24"/>
                <w:szCs w:val="24"/>
                <w:lang w:eastAsia="en-IN"/>
              </w:rPr>
              <w:t>Space Rental</w:t>
            </w:r>
          </w:p>
        </w:tc>
        <w:tc>
          <w:tcPr>
            <w:tcW w:w="1196" w:type="dxa"/>
            <w:noWrap/>
            <w:hideMark/>
          </w:tcPr>
          <w:p w14:paraId="274FF4E3" w14:textId="70D25D8A"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20,000.00</w:t>
            </w:r>
          </w:p>
        </w:tc>
        <w:tc>
          <w:tcPr>
            <w:tcW w:w="1196" w:type="dxa"/>
            <w:noWrap/>
            <w:hideMark/>
          </w:tcPr>
          <w:p w14:paraId="41726130"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5C07352B" w14:textId="77777777" w:rsidR="006E430F" w:rsidRPr="00C75FFE" w:rsidRDefault="006E430F" w:rsidP="008A2281">
            <w:pPr>
              <w:rPr>
                <w:sz w:val="24"/>
                <w:szCs w:val="24"/>
                <w:lang w:eastAsia="en-IN"/>
              </w:rPr>
            </w:pPr>
            <w:r w:rsidRPr="00C75FFE">
              <w:rPr>
                <w:sz w:val="24"/>
                <w:szCs w:val="24"/>
                <w:lang w:eastAsia="en-IN"/>
              </w:rPr>
              <w:t>Add-ons</w:t>
            </w:r>
          </w:p>
        </w:tc>
        <w:tc>
          <w:tcPr>
            <w:tcW w:w="1196" w:type="dxa"/>
            <w:noWrap/>
            <w:hideMark/>
          </w:tcPr>
          <w:p w14:paraId="1B8F9E72" w14:textId="37132B34"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55,000</w:t>
            </w:r>
          </w:p>
        </w:tc>
        <w:tc>
          <w:tcPr>
            <w:tcW w:w="1196" w:type="dxa"/>
            <w:noWrap/>
            <w:hideMark/>
          </w:tcPr>
          <w:p w14:paraId="6FBE3D80"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67B8AF86" w14:textId="77777777" w:rsidTr="008A2281">
        <w:trPr>
          <w:trHeight w:val="300"/>
        </w:trPr>
        <w:tc>
          <w:tcPr>
            <w:tcW w:w="5020" w:type="dxa"/>
            <w:noWrap/>
            <w:hideMark/>
          </w:tcPr>
          <w:p w14:paraId="6A845AA4" w14:textId="77777777" w:rsidR="006E430F" w:rsidRPr="00C75FFE" w:rsidRDefault="006E430F" w:rsidP="008A2281">
            <w:pPr>
              <w:rPr>
                <w:sz w:val="24"/>
                <w:szCs w:val="24"/>
                <w:lang w:eastAsia="en-IN"/>
              </w:rPr>
            </w:pPr>
            <w:r w:rsidRPr="00C75FFE">
              <w:rPr>
                <w:sz w:val="24"/>
                <w:szCs w:val="24"/>
                <w:lang w:eastAsia="en-IN"/>
              </w:rPr>
              <w:t>Furniture</w:t>
            </w:r>
          </w:p>
        </w:tc>
        <w:tc>
          <w:tcPr>
            <w:tcW w:w="1196" w:type="dxa"/>
            <w:noWrap/>
            <w:hideMark/>
          </w:tcPr>
          <w:p w14:paraId="72963D89" w14:textId="515B61C1"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8,000.00</w:t>
            </w:r>
          </w:p>
        </w:tc>
        <w:tc>
          <w:tcPr>
            <w:tcW w:w="1196" w:type="dxa"/>
            <w:noWrap/>
            <w:hideMark/>
          </w:tcPr>
          <w:p w14:paraId="08C3A98F"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554C7EEE" w14:textId="77777777" w:rsidR="006E430F" w:rsidRPr="00C75FFE" w:rsidRDefault="006E430F" w:rsidP="008A2281">
            <w:pPr>
              <w:rPr>
                <w:sz w:val="24"/>
                <w:szCs w:val="24"/>
                <w:lang w:eastAsia="en-IN"/>
              </w:rPr>
            </w:pPr>
            <w:r w:rsidRPr="00C75FFE">
              <w:rPr>
                <w:sz w:val="24"/>
                <w:szCs w:val="24"/>
                <w:lang w:eastAsia="en-IN"/>
              </w:rPr>
              <w:t>VIP</w:t>
            </w:r>
          </w:p>
        </w:tc>
        <w:tc>
          <w:tcPr>
            <w:tcW w:w="1196" w:type="dxa"/>
            <w:noWrap/>
            <w:hideMark/>
          </w:tcPr>
          <w:p w14:paraId="72AE6233" w14:textId="756D47FF"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45,000</w:t>
            </w:r>
          </w:p>
        </w:tc>
        <w:tc>
          <w:tcPr>
            <w:tcW w:w="1196" w:type="dxa"/>
            <w:noWrap/>
            <w:hideMark/>
          </w:tcPr>
          <w:p w14:paraId="26FA3464" w14:textId="7C70073B"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1,45,000</w:t>
            </w:r>
          </w:p>
        </w:tc>
      </w:tr>
      <w:tr w:rsidR="006E430F" w:rsidRPr="00C75FFE" w14:paraId="3358CCDB" w14:textId="77777777" w:rsidTr="008A2281">
        <w:trPr>
          <w:trHeight w:val="285"/>
        </w:trPr>
        <w:tc>
          <w:tcPr>
            <w:tcW w:w="5020" w:type="dxa"/>
            <w:noWrap/>
            <w:hideMark/>
          </w:tcPr>
          <w:p w14:paraId="3332A7A9" w14:textId="77777777" w:rsidR="006E430F" w:rsidRPr="00C75FFE" w:rsidRDefault="006E430F" w:rsidP="008A2281">
            <w:pPr>
              <w:rPr>
                <w:sz w:val="24"/>
                <w:szCs w:val="24"/>
                <w:lang w:eastAsia="en-IN"/>
              </w:rPr>
            </w:pPr>
            <w:r w:rsidRPr="00C75FFE">
              <w:rPr>
                <w:sz w:val="24"/>
                <w:szCs w:val="24"/>
                <w:lang w:eastAsia="en-IN"/>
              </w:rPr>
              <w:t>Staffing</w:t>
            </w:r>
          </w:p>
        </w:tc>
        <w:tc>
          <w:tcPr>
            <w:tcW w:w="1196" w:type="dxa"/>
            <w:noWrap/>
            <w:hideMark/>
          </w:tcPr>
          <w:p w14:paraId="3956BB2A" w14:textId="39C2153C"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60,000.00</w:t>
            </w:r>
          </w:p>
        </w:tc>
        <w:tc>
          <w:tcPr>
            <w:tcW w:w="1196" w:type="dxa"/>
            <w:noWrap/>
            <w:hideMark/>
          </w:tcPr>
          <w:p w14:paraId="4F56F9A6"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56B42268" w14:textId="77777777" w:rsidR="006E430F" w:rsidRPr="00C75FFE" w:rsidRDefault="006E430F" w:rsidP="008A2281">
            <w:pPr>
              <w:rPr>
                <w:sz w:val="24"/>
                <w:szCs w:val="24"/>
                <w:lang w:eastAsia="en-IN"/>
              </w:rPr>
            </w:pPr>
          </w:p>
        </w:tc>
        <w:tc>
          <w:tcPr>
            <w:tcW w:w="1196" w:type="dxa"/>
            <w:noWrap/>
            <w:hideMark/>
          </w:tcPr>
          <w:p w14:paraId="5798C619"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1AF49084"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5E29A4F7" w14:textId="77777777" w:rsidTr="008A2281">
        <w:trPr>
          <w:trHeight w:val="360"/>
        </w:trPr>
        <w:tc>
          <w:tcPr>
            <w:tcW w:w="5020" w:type="dxa"/>
            <w:noWrap/>
            <w:hideMark/>
          </w:tcPr>
          <w:p w14:paraId="70B7AA2C" w14:textId="77777777" w:rsidR="006E430F" w:rsidRPr="00C75FFE" w:rsidRDefault="006E430F" w:rsidP="008A2281">
            <w:pPr>
              <w:rPr>
                <w:sz w:val="24"/>
                <w:szCs w:val="24"/>
                <w:lang w:eastAsia="en-IN"/>
              </w:rPr>
            </w:pPr>
            <w:r w:rsidRPr="00C75FFE">
              <w:rPr>
                <w:sz w:val="24"/>
                <w:szCs w:val="24"/>
                <w:lang w:eastAsia="en-IN"/>
              </w:rPr>
              <w:lastRenderedPageBreak/>
              <w:t>Vendors</w:t>
            </w:r>
          </w:p>
        </w:tc>
        <w:tc>
          <w:tcPr>
            <w:tcW w:w="1196" w:type="dxa"/>
            <w:noWrap/>
            <w:hideMark/>
          </w:tcPr>
          <w:p w14:paraId="5108582A" w14:textId="65B57CC1"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20,000.00</w:t>
            </w:r>
          </w:p>
        </w:tc>
        <w:tc>
          <w:tcPr>
            <w:tcW w:w="1196" w:type="dxa"/>
            <w:noWrap/>
            <w:hideMark/>
          </w:tcPr>
          <w:p w14:paraId="482B189A"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85BA184" w14:textId="77777777" w:rsidR="006E430F" w:rsidRPr="00C75FFE" w:rsidRDefault="006E430F" w:rsidP="008A2281">
            <w:pPr>
              <w:rPr>
                <w:bCs/>
                <w:sz w:val="24"/>
                <w:szCs w:val="24"/>
                <w:lang w:eastAsia="en-IN"/>
              </w:rPr>
            </w:pPr>
            <w:r w:rsidRPr="00C75FFE">
              <w:rPr>
                <w:bCs/>
                <w:sz w:val="24"/>
                <w:szCs w:val="24"/>
                <w:lang w:eastAsia="en-IN"/>
              </w:rPr>
              <w:t>Exhibitor Income</w:t>
            </w:r>
          </w:p>
        </w:tc>
        <w:tc>
          <w:tcPr>
            <w:tcW w:w="1196" w:type="dxa"/>
            <w:noWrap/>
            <w:hideMark/>
          </w:tcPr>
          <w:p w14:paraId="2E500910"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4F7888EC"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666E6B7F" w14:textId="77777777" w:rsidTr="008A2281">
        <w:trPr>
          <w:trHeight w:val="285"/>
        </w:trPr>
        <w:tc>
          <w:tcPr>
            <w:tcW w:w="5020" w:type="dxa"/>
            <w:noWrap/>
            <w:hideMark/>
          </w:tcPr>
          <w:p w14:paraId="7EAA92C2" w14:textId="77777777" w:rsidR="006E430F" w:rsidRPr="00C75FFE" w:rsidRDefault="006E430F" w:rsidP="008A2281">
            <w:pPr>
              <w:rPr>
                <w:sz w:val="24"/>
                <w:szCs w:val="24"/>
                <w:lang w:eastAsia="en-IN"/>
              </w:rPr>
            </w:pPr>
            <w:r w:rsidRPr="00C75FFE">
              <w:rPr>
                <w:sz w:val="24"/>
                <w:szCs w:val="24"/>
                <w:lang w:eastAsia="en-IN"/>
              </w:rPr>
              <w:t>Booth Equipment</w:t>
            </w:r>
          </w:p>
        </w:tc>
        <w:tc>
          <w:tcPr>
            <w:tcW w:w="1196" w:type="dxa"/>
            <w:noWrap/>
            <w:hideMark/>
          </w:tcPr>
          <w:p w14:paraId="70CD266B" w14:textId="7E7FEFC5"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8,000.00</w:t>
            </w:r>
          </w:p>
        </w:tc>
        <w:tc>
          <w:tcPr>
            <w:tcW w:w="1196" w:type="dxa"/>
            <w:noWrap/>
            <w:hideMark/>
          </w:tcPr>
          <w:p w14:paraId="0947C026"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20A32D3A" w14:textId="77777777" w:rsidR="006E430F" w:rsidRPr="00C75FFE" w:rsidRDefault="006E430F" w:rsidP="008A2281">
            <w:pPr>
              <w:rPr>
                <w:sz w:val="24"/>
                <w:szCs w:val="24"/>
                <w:lang w:eastAsia="en-IN"/>
              </w:rPr>
            </w:pPr>
            <w:r w:rsidRPr="00C75FFE">
              <w:rPr>
                <w:sz w:val="24"/>
                <w:szCs w:val="24"/>
                <w:lang w:eastAsia="en-IN"/>
              </w:rPr>
              <w:t>Regular Booth</w:t>
            </w:r>
          </w:p>
        </w:tc>
        <w:tc>
          <w:tcPr>
            <w:tcW w:w="1196" w:type="dxa"/>
            <w:noWrap/>
            <w:hideMark/>
          </w:tcPr>
          <w:p w14:paraId="2F0ABF1F" w14:textId="3AB6B7C3"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6,500</w:t>
            </w:r>
          </w:p>
        </w:tc>
        <w:tc>
          <w:tcPr>
            <w:tcW w:w="1196" w:type="dxa"/>
            <w:noWrap/>
            <w:hideMark/>
          </w:tcPr>
          <w:p w14:paraId="4A52D2D1"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75401838" w14:textId="77777777" w:rsidTr="008A2281">
        <w:trPr>
          <w:trHeight w:val="285"/>
        </w:trPr>
        <w:tc>
          <w:tcPr>
            <w:tcW w:w="5020" w:type="dxa"/>
            <w:noWrap/>
            <w:hideMark/>
          </w:tcPr>
          <w:p w14:paraId="351EE398" w14:textId="77777777" w:rsidR="006E430F" w:rsidRPr="00C75FFE" w:rsidRDefault="006E430F" w:rsidP="008A2281">
            <w:pPr>
              <w:rPr>
                <w:sz w:val="24"/>
                <w:szCs w:val="24"/>
                <w:lang w:eastAsia="en-IN"/>
              </w:rPr>
            </w:pPr>
            <w:r w:rsidRPr="00C75FFE">
              <w:rPr>
                <w:sz w:val="24"/>
                <w:szCs w:val="24"/>
                <w:lang w:eastAsia="en-IN"/>
              </w:rPr>
              <w:t>Climate control</w:t>
            </w:r>
          </w:p>
        </w:tc>
        <w:tc>
          <w:tcPr>
            <w:tcW w:w="1196" w:type="dxa"/>
            <w:noWrap/>
            <w:hideMark/>
          </w:tcPr>
          <w:p w14:paraId="7D0E0CBD" w14:textId="0D1E5BD8"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2,000.00</w:t>
            </w:r>
          </w:p>
        </w:tc>
        <w:tc>
          <w:tcPr>
            <w:tcW w:w="1196" w:type="dxa"/>
            <w:noWrap/>
            <w:hideMark/>
          </w:tcPr>
          <w:p w14:paraId="1F0BBCA7"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20510E3D" w14:textId="77777777" w:rsidR="006E430F" w:rsidRPr="00C75FFE" w:rsidRDefault="006E430F" w:rsidP="008A2281">
            <w:pPr>
              <w:rPr>
                <w:sz w:val="24"/>
                <w:szCs w:val="24"/>
                <w:lang w:eastAsia="en-IN"/>
              </w:rPr>
            </w:pPr>
            <w:r w:rsidRPr="00C75FFE">
              <w:rPr>
                <w:sz w:val="24"/>
                <w:szCs w:val="24"/>
                <w:lang w:eastAsia="en-IN"/>
              </w:rPr>
              <w:t>Large Booth</w:t>
            </w:r>
          </w:p>
        </w:tc>
        <w:tc>
          <w:tcPr>
            <w:tcW w:w="1196" w:type="dxa"/>
            <w:noWrap/>
            <w:hideMark/>
          </w:tcPr>
          <w:p w14:paraId="609BFD25" w14:textId="0EB488A9"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8,500</w:t>
            </w:r>
          </w:p>
        </w:tc>
        <w:tc>
          <w:tcPr>
            <w:tcW w:w="1196" w:type="dxa"/>
            <w:noWrap/>
            <w:hideMark/>
          </w:tcPr>
          <w:p w14:paraId="5B4B5D1D"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71BBBE94" w14:textId="77777777" w:rsidTr="008A2281">
        <w:trPr>
          <w:trHeight w:val="300"/>
        </w:trPr>
        <w:tc>
          <w:tcPr>
            <w:tcW w:w="5020" w:type="dxa"/>
            <w:noWrap/>
            <w:hideMark/>
          </w:tcPr>
          <w:p w14:paraId="36EE11C2" w14:textId="77777777" w:rsidR="006E430F" w:rsidRPr="00C75FFE" w:rsidRDefault="006E430F" w:rsidP="008A2281">
            <w:pPr>
              <w:rPr>
                <w:sz w:val="24"/>
                <w:szCs w:val="24"/>
                <w:lang w:eastAsia="en-IN"/>
              </w:rPr>
            </w:pPr>
            <w:r w:rsidRPr="00C75FFE">
              <w:rPr>
                <w:sz w:val="24"/>
                <w:szCs w:val="24"/>
                <w:lang w:eastAsia="en-IN"/>
              </w:rPr>
              <w:t>Security deposit</w:t>
            </w:r>
          </w:p>
        </w:tc>
        <w:tc>
          <w:tcPr>
            <w:tcW w:w="1196" w:type="dxa"/>
            <w:noWrap/>
            <w:hideMark/>
          </w:tcPr>
          <w:p w14:paraId="662C0B3A" w14:textId="60B629EF"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8,000.00</w:t>
            </w:r>
          </w:p>
        </w:tc>
        <w:tc>
          <w:tcPr>
            <w:tcW w:w="1196" w:type="dxa"/>
            <w:noWrap/>
            <w:hideMark/>
          </w:tcPr>
          <w:p w14:paraId="42B7A269"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19DE7708" w14:textId="77777777" w:rsidR="006E430F" w:rsidRPr="00C75FFE" w:rsidRDefault="006E430F" w:rsidP="008A2281">
            <w:pPr>
              <w:rPr>
                <w:sz w:val="24"/>
                <w:szCs w:val="24"/>
                <w:lang w:eastAsia="en-IN"/>
              </w:rPr>
            </w:pPr>
            <w:r w:rsidRPr="00C75FFE">
              <w:rPr>
                <w:sz w:val="24"/>
                <w:szCs w:val="24"/>
                <w:lang w:eastAsia="en-IN"/>
              </w:rPr>
              <w:t>Corner Booth</w:t>
            </w:r>
          </w:p>
        </w:tc>
        <w:tc>
          <w:tcPr>
            <w:tcW w:w="1196" w:type="dxa"/>
            <w:noWrap/>
            <w:hideMark/>
          </w:tcPr>
          <w:p w14:paraId="06891C11" w14:textId="3EEB868C"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1,500</w:t>
            </w:r>
          </w:p>
        </w:tc>
        <w:tc>
          <w:tcPr>
            <w:tcW w:w="1196" w:type="dxa"/>
            <w:noWrap/>
            <w:hideMark/>
          </w:tcPr>
          <w:p w14:paraId="55066774" w14:textId="6C9589D0"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16,500</w:t>
            </w:r>
          </w:p>
        </w:tc>
      </w:tr>
      <w:tr w:rsidR="006E430F" w:rsidRPr="00C75FFE" w14:paraId="6C121E6B" w14:textId="77777777" w:rsidTr="008A2281">
        <w:trPr>
          <w:trHeight w:val="285"/>
        </w:trPr>
        <w:tc>
          <w:tcPr>
            <w:tcW w:w="5020" w:type="dxa"/>
            <w:noWrap/>
            <w:hideMark/>
          </w:tcPr>
          <w:p w14:paraId="4A8B341E" w14:textId="77777777" w:rsidR="006E430F" w:rsidRPr="00C75FFE" w:rsidRDefault="006E430F" w:rsidP="008A2281">
            <w:pPr>
              <w:rPr>
                <w:sz w:val="24"/>
                <w:szCs w:val="24"/>
                <w:lang w:eastAsia="en-IN"/>
              </w:rPr>
            </w:pPr>
            <w:r w:rsidRPr="00C75FFE">
              <w:rPr>
                <w:sz w:val="24"/>
                <w:szCs w:val="24"/>
                <w:lang w:eastAsia="en-IN"/>
              </w:rPr>
              <w:t>Parking</w:t>
            </w:r>
          </w:p>
        </w:tc>
        <w:tc>
          <w:tcPr>
            <w:tcW w:w="1196" w:type="dxa"/>
            <w:noWrap/>
            <w:hideMark/>
          </w:tcPr>
          <w:p w14:paraId="595B4295" w14:textId="4773A611"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4,000.00</w:t>
            </w:r>
          </w:p>
        </w:tc>
        <w:tc>
          <w:tcPr>
            <w:tcW w:w="1196" w:type="dxa"/>
            <w:noWrap/>
            <w:hideMark/>
          </w:tcPr>
          <w:p w14:paraId="1D16263F"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75C609BD" w14:textId="77777777" w:rsidR="006E430F" w:rsidRPr="00C75FFE" w:rsidRDefault="006E430F" w:rsidP="008A2281">
            <w:pPr>
              <w:rPr>
                <w:sz w:val="24"/>
                <w:szCs w:val="24"/>
                <w:lang w:eastAsia="en-IN"/>
              </w:rPr>
            </w:pPr>
          </w:p>
        </w:tc>
        <w:tc>
          <w:tcPr>
            <w:tcW w:w="1196" w:type="dxa"/>
            <w:noWrap/>
            <w:hideMark/>
          </w:tcPr>
          <w:p w14:paraId="4970831B"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C628EED"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163E6C9A" w14:textId="77777777" w:rsidTr="008A2281">
        <w:trPr>
          <w:trHeight w:val="300"/>
        </w:trPr>
        <w:tc>
          <w:tcPr>
            <w:tcW w:w="5020" w:type="dxa"/>
            <w:noWrap/>
            <w:hideMark/>
          </w:tcPr>
          <w:p w14:paraId="0E25E6AF" w14:textId="77777777" w:rsidR="006E430F" w:rsidRPr="00C75FFE" w:rsidRDefault="006E430F" w:rsidP="008A2281">
            <w:pPr>
              <w:rPr>
                <w:sz w:val="24"/>
                <w:szCs w:val="24"/>
                <w:lang w:eastAsia="en-IN"/>
              </w:rPr>
            </w:pPr>
            <w:r w:rsidRPr="00C75FFE">
              <w:rPr>
                <w:sz w:val="24"/>
                <w:szCs w:val="24"/>
                <w:lang w:eastAsia="en-IN"/>
              </w:rPr>
              <w:t>Insurance</w:t>
            </w:r>
          </w:p>
        </w:tc>
        <w:tc>
          <w:tcPr>
            <w:tcW w:w="1196" w:type="dxa"/>
            <w:noWrap/>
            <w:hideMark/>
          </w:tcPr>
          <w:p w14:paraId="5F0F8C22" w14:textId="1A12443B"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6,000.00</w:t>
            </w:r>
          </w:p>
        </w:tc>
        <w:tc>
          <w:tcPr>
            <w:tcW w:w="1196" w:type="dxa"/>
            <w:noWrap/>
            <w:hideMark/>
          </w:tcPr>
          <w:p w14:paraId="727FD5E8" w14:textId="49D05DC8"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1,36,000</w:t>
            </w:r>
          </w:p>
        </w:tc>
        <w:tc>
          <w:tcPr>
            <w:tcW w:w="3077" w:type="dxa"/>
            <w:noWrap/>
            <w:hideMark/>
          </w:tcPr>
          <w:p w14:paraId="2D3E1227" w14:textId="77777777" w:rsidR="006E430F" w:rsidRPr="00C75FFE" w:rsidRDefault="006E430F" w:rsidP="008A2281">
            <w:pPr>
              <w:rPr>
                <w:sz w:val="24"/>
                <w:szCs w:val="24"/>
                <w:lang w:eastAsia="en-IN"/>
              </w:rPr>
            </w:pPr>
          </w:p>
        </w:tc>
        <w:tc>
          <w:tcPr>
            <w:tcW w:w="1196" w:type="dxa"/>
            <w:noWrap/>
            <w:hideMark/>
          </w:tcPr>
          <w:p w14:paraId="414B3929"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DDCAF4F"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78C7E67A" w14:textId="77777777" w:rsidTr="008A2281">
        <w:trPr>
          <w:trHeight w:val="285"/>
        </w:trPr>
        <w:tc>
          <w:tcPr>
            <w:tcW w:w="5020" w:type="dxa"/>
            <w:noWrap/>
            <w:hideMark/>
          </w:tcPr>
          <w:p w14:paraId="73D91002"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6948022D"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0A887675"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0350E84" w14:textId="77777777" w:rsidR="006E430F" w:rsidRPr="00C75FFE" w:rsidRDefault="006E430F" w:rsidP="008A2281">
            <w:pPr>
              <w:rPr>
                <w:sz w:val="24"/>
                <w:szCs w:val="24"/>
                <w:lang w:eastAsia="en-IN"/>
              </w:rPr>
            </w:pPr>
          </w:p>
        </w:tc>
        <w:tc>
          <w:tcPr>
            <w:tcW w:w="1196" w:type="dxa"/>
            <w:noWrap/>
            <w:hideMark/>
          </w:tcPr>
          <w:p w14:paraId="7E7AB7A4"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44E3F8AD"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757EF18C" w14:textId="77777777" w:rsidTr="008A2281">
        <w:trPr>
          <w:trHeight w:val="360"/>
        </w:trPr>
        <w:tc>
          <w:tcPr>
            <w:tcW w:w="5020" w:type="dxa"/>
            <w:noWrap/>
            <w:hideMark/>
          </w:tcPr>
          <w:p w14:paraId="27E1CA29" w14:textId="77777777" w:rsidR="006E430F" w:rsidRPr="00C75FFE" w:rsidRDefault="006E430F" w:rsidP="008A2281">
            <w:pPr>
              <w:rPr>
                <w:bCs/>
                <w:sz w:val="24"/>
                <w:szCs w:val="24"/>
                <w:lang w:eastAsia="en-IN"/>
              </w:rPr>
            </w:pPr>
            <w:r w:rsidRPr="00C75FFE">
              <w:rPr>
                <w:bCs/>
                <w:sz w:val="24"/>
                <w:szCs w:val="24"/>
                <w:lang w:eastAsia="en-IN"/>
              </w:rPr>
              <w:t>Food and Beverage</w:t>
            </w:r>
          </w:p>
        </w:tc>
        <w:tc>
          <w:tcPr>
            <w:tcW w:w="1196" w:type="dxa"/>
            <w:noWrap/>
            <w:hideMark/>
          </w:tcPr>
          <w:p w14:paraId="1C1559D8"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A2469DD"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61FE3E8A" w14:textId="77777777" w:rsidR="006E430F" w:rsidRPr="00C75FFE" w:rsidRDefault="006E430F" w:rsidP="008A2281">
            <w:pPr>
              <w:rPr>
                <w:bCs/>
                <w:sz w:val="24"/>
                <w:szCs w:val="24"/>
                <w:lang w:eastAsia="en-IN"/>
              </w:rPr>
            </w:pPr>
            <w:r w:rsidRPr="00C75FFE">
              <w:rPr>
                <w:bCs/>
                <w:sz w:val="24"/>
                <w:szCs w:val="24"/>
                <w:lang w:eastAsia="en-IN"/>
              </w:rPr>
              <w:t>Sponsorship Income</w:t>
            </w:r>
          </w:p>
        </w:tc>
        <w:tc>
          <w:tcPr>
            <w:tcW w:w="1196" w:type="dxa"/>
            <w:noWrap/>
            <w:hideMark/>
          </w:tcPr>
          <w:p w14:paraId="71B22CB1"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5B69661B"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6E9FFFFD" w14:textId="77777777" w:rsidTr="008A2281">
        <w:trPr>
          <w:trHeight w:val="285"/>
        </w:trPr>
        <w:tc>
          <w:tcPr>
            <w:tcW w:w="5020" w:type="dxa"/>
            <w:noWrap/>
            <w:hideMark/>
          </w:tcPr>
          <w:p w14:paraId="22057C9A" w14:textId="77777777" w:rsidR="006E430F" w:rsidRPr="00C75FFE" w:rsidRDefault="006E430F" w:rsidP="008A2281">
            <w:pPr>
              <w:rPr>
                <w:sz w:val="24"/>
                <w:szCs w:val="24"/>
                <w:lang w:eastAsia="en-IN"/>
              </w:rPr>
            </w:pPr>
            <w:r w:rsidRPr="00C75FFE">
              <w:rPr>
                <w:sz w:val="24"/>
                <w:szCs w:val="24"/>
                <w:lang w:eastAsia="en-IN"/>
              </w:rPr>
              <w:t>Breakfast</w:t>
            </w:r>
          </w:p>
        </w:tc>
        <w:tc>
          <w:tcPr>
            <w:tcW w:w="1196" w:type="dxa"/>
            <w:noWrap/>
            <w:hideMark/>
          </w:tcPr>
          <w:p w14:paraId="4789D36C" w14:textId="59AA8D08"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10,000.00</w:t>
            </w:r>
          </w:p>
        </w:tc>
        <w:tc>
          <w:tcPr>
            <w:tcW w:w="1196" w:type="dxa"/>
            <w:noWrap/>
            <w:hideMark/>
          </w:tcPr>
          <w:p w14:paraId="0D80A7E9"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1BB648AC" w14:textId="77777777" w:rsidR="006E430F" w:rsidRPr="00C75FFE" w:rsidRDefault="006E430F" w:rsidP="008A2281">
            <w:pPr>
              <w:rPr>
                <w:sz w:val="24"/>
                <w:szCs w:val="24"/>
                <w:lang w:eastAsia="en-IN"/>
              </w:rPr>
            </w:pPr>
            <w:r w:rsidRPr="00C75FFE">
              <w:rPr>
                <w:sz w:val="24"/>
                <w:szCs w:val="24"/>
                <w:lang w:eastAsia="en-IN"/>
              </w:rPr>
              <w:t>Gold</w:t>
            </w:r>
          </w:p>
        </w:tc>
        <w:tc>
          <w:tcPr>
            <w:tcW w:w="1196" w:type="dxa"/>
            <w:noWrap/>
            <w:hideMark/>
          </w:tcPr>
          <w:p w14:paraId="3B0EBCB6" w14:textId="7EF161C4"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12,000</w:t>
            </w:r>
          </w:p>
        </w:tc>
        <w:tc>
          <w:tcPr>
            <w:tcW w:w="1196" w:type="dxa"/>
            <w:noWrap/>
            <w:hideMark/>
          </w:tcPr>
          <w:p w14:paraId="3F6A5DDF"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3269E26C" w14:textId="77777777" w:rsidTr="008A2281">
        <w:trPr>
          <w:trHeight w:val="285"/>
        </w:trPr>
        <w:tc>
          <w:tcPr>
            <w:tcW w:w="5020" w:type="dxa"/>
            <w:noWrap/>
            <w:hideMark/>
          </w:tcPr>
          <w:p w14:paraId="0B2C6DCC" w14:textId="77777777" w:rsidR="006E430F" w:rsidRPr="00C75FFE" w:rsidRDefault="006E430F" w:rsidP="008A2281">
            <w:pPr>
              <w:rPr>
                <w:sz w:val="24"/>
                <w:szCs w:val="24"/>
                <w:lang w:eastAsia="en-IN"/>
              </w:rPr>
            </w:pPr>
            <w:r w:rsidRPr="00C75FFE">
              <w:rPr>
                <w:sz w:val="24"/>
                <w:szCs w:val="24"/>
                <w:lang w:eastAsia="en-IN"/>
              </w:rPr>
              <w:t>Lunch</w:t>
            </w:r>
          </w:p>
        </w:tc>
        <w:tc>
          <w:tcPr>
            <w:tcW w:w="1196" w:type="dxa"/>
            <w:noWrap/>
            <w:hideMark/>
          </w:tcPr>
          <w:p w14:paraId="427CD957" w14:textId="0D4091B2"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20,000.00</w:t>
            </w:r>
          </w:p>
        </w:tc>
        <w:tc>
          <w:tcPr>
            <w:tcW w:w="1196" w:type="dxa"/>
            <w:noWrap/>
            <w:hideMark/>
          </w:tcPr>
          <w:p w14:paraId="4AAABB37"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12DD1A4E" w14:textId="77777777" w:rsidR="006E430F" w:rsidRPr="00C75FFE" w:rsidRDefault="006E430F" w:rsidP="008A2281">
            <w:pPr>
              <w:rPr>
                <w:sz w:val="24"/>
                <w:szCs w:val="24"/>
                <w:lang w:eastAsia="en-IN"/>
              </w:rPr>
            </w:pPr>
            <w:r w:rsidRPr="00C75FFE">
              <w:rPr>
                <w:sz w:val="24"/>
                <w:szCs w:val="24"/>
                <w:lang w:eastAsia="en-IN"/>
              </w:rPr>
              <w:t>Platinum</w:t>
            </w:r>
          </w:p>
        </w:tc>
        <w:tc>
          <w:tcPr>
            <w:tcW w:w="1196" w:type="dxa"/>
            <w:noWrap/>
            <w:hideMark/>
          </w:tcPr>
          <w:p w14:paraId="4746D656" w14:textId="012205F3"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18,000</w:t>
            </w:r>
          </w:p>
        </w:tc>
        <w:tc>
          <w:tcPr>
            <w:tcW w:w="1196" w:type="dxa"/>
            <w:noWrap/>
            <w:hideMark/>
          </w:tcPr>
          <w:p w14:paraId="03997D55"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619AD291" w14:textId="77777777" w:rsidTr="008A2281">
        <w:trPr>
          <w:trHeight w:val="300"/>
        </w:trPr>
        <w:tc>
          <w:tcPr>
            <w:tcW w:w="5020" w:type="dxa"/>
            <w:noWrap/>
            <w:hideMark/>
          </w:tcPr>
          <w:p w14:paraId="23201A16" w14:textId="77777777" w:rsidR="006E430F" w:rsidRPr="00C75FFE" w:rsidRDefault="006E430F" w:rsidP="008A2281">
            <w:pPr>
              <w:rPr>
                <w:sz w:val="24"/>
                <w:szCs w:val="24"/>
                <w:lang w:eastAsia="en-IN"/>
              </w:rPr>
            </w:pPr>
            <w:r w:rsidRPr="00C75FFE">
              <w:rPr>
                <w:sz w:val="24"/>
                <w:szCs w:val="24"/>
                <w:lang w:eastAsia="en-IN"/>
              </w:rPr>
              <w:t>Dinner</w:t>
            </w:r>
          </w:p>
        </w:tc>
        <w:tc>
          <w:tcPr>
            <w:tcW w:w="1196" w:type="dxa"/>
            <w:noWrap/>
            <w:hideMark/>
          </w:tcPr>
          <w:p w14:paraId="21957118" w14:textId="114AFC2B"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10,000.00</w:t>
            </w:r>
          </w:p>
        </w:tc>
        <w:tc>
          <w:tcPr>
            <w:tcW w:w="1196" w:type="dxa"/>
            <w:noWrap/>
            <w:hideMark/>
          </w:tcPr>
          <w:p w14:paraId="7D207AE9" w14:textId="77777777" w:rsidR="006E430F" w:rsidRPr="00C75FFE" w:rsidRDefault="006E430F" w:rsidP="008A2281">
            <w:pPr>
              <w:rPr>
                <w:sz w:val="24"/>
                <w:szCs w:val="24"/>
                <w:lang w:eastAsia="en-IN"/>
              </w:rPr>
            </w:pPr>
            <w:r w:rsidRPr="00C75FFE">
              <w:rPr>
                <w:sz w:val="24"/>
                <w:szCs w:val="24"/>
                <w:lang w:eastAsia="en-IN"/>
              </w:rPr>
              <w:t>40,000</w:t>
            </w:r>
          </w:p>
        </w:tc>
        <w:tc>
          <w:tcPr>
            <w:tcW w:w="3077" w:type="dxa"/>
            <w:noWrap/>
            <w:hideMark/>
          </w:tcPr>
          <w:p w14:paraId="62182AA3" w14:textId="77777777" w:rsidR="006E430F" w:rsidRPr="00C75FFE" w:rsidRDefault="006E430F" w:rsidP="008A2281">
            <w:pPr>
              <w:rPr>
                <w:sz w:val="24"/>
                <w:szCs w:val="24"/>
                <w:lang w:eastAsia="en-IN"/>
              </w:rPr>
            </w:pPr>
            <w:r w:rsidRPr="00C75FFE">
              <w:rPr>
                <w:sz w:val="24"/>
                <w:szCs w:val="24"/>
                <w:lang w:eastAsia="en-IN"/>
              </w:rPr>
              <w:t>Diamond</w:t>
            </w:r>
          </w:p>
        </w:tc>
        <w:tc>
          <w:tcPr>
            <w:tcW w:w="1196" w:type="dxa"/>
            <w:noWrap/>
            <w:hideMark/>
          </w:tcPr>
          <w:p w14:paraId="5428A1EE" w14:textId="04B8BCA4"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28,000</w:t>
            </w:r>
          </w:p>
        </w:tc>
        <w:tc>
          <w:tcPr>
            <w:tcW w:w="1196" w:type="dxa"/>
            <w:noWrap/>
            <w:hideMark/>
          </w:tcPr>
          <w:p w14:paraId="35D904D3" w14:textId="3E299557"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58,000</w:t>
            </w:r>
          </w:p>
        </w:tc>
      </w:tr>
      <w:tr w:rsidR="006E430F" w:rsidRPr="00C75FFE" w14:paraId="2470BE5A" w14:textId="77777777" w:rsidTr="008A2281">
        <w:trPr>
          <w:trHeight w:val="285"/>
        </w:trPr>
        <w:tc>
          <w:tcPr>
            <w:tcW w:w="5020" w:type="dxa"/>
            <w:noWrap/>
            <w:hideMark/>
          </w:tcPr>
          <w:p w14:paraId="0B8CDC32"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35E823A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25ABE3E8"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4E52FDE4" w14:textId="77777777" w:rsidR="006E430F" w:rsidRPr="00C75FFE" w:rsidRDefault="006E430F" w:rsidP="008A2281">
            <w:pPr>
              <w:rPr>
                <w:sz w:val="24"/>
                <w:szCs w:val="24"/>
                <w:lang w:eastAsia="en-IN"/>
              </w:rPr>
            </w:pPr>
          </w:p>
        </w:tc>
        <w:tc>
          <w:tcPr>
            <w:tcW w:w="1196" w:type="dxa"/>
            <w:noWrap/>
            <w:hideMark/>
          </w:tcPr>
          <w:p w14:paraId="60E30006"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F84CB1B"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0E736A3D" w14:textId="77777777" w:rsidTr="008A2281">
        <w:trPr>
          <w:trHeight w:val="360"/>
        </w:trPr>
        <w:tc>
          <w:tcPr>
            <w:tcW w:w="5020" w:type="dxa"/>
            <w:noWrap/>
            <w:hideMark/>
          </w:tcPr>
          <w:p w14:paraId="144339C5" w14:textId="77777777" w:rsidR="006E430F" w:rsidRPr="00C75FFE" w:rsidRDefault="006E430F" w:rsidP="008A2281">
            <w:pPr>
              <w:rPr>
                <w:bCs/>
                <w:sz w:val="24"/>
                <w:szCs w:val="24"/>
                <w:lang w:eastAsia="en-IN"/>
              </w:rPr>
            </w:pPr>
            <w:r w:rsidRPr="00C75FFE">
              <w:rPr>
                <w:bCs/>
                <w:sz w:val="24"/>
                <w:szCs w:val="24"/>
                <w:lang w:eastAsia="en-IN"/>
              </w:rPr>
              <w:t>Marketing</w:t>
            </w:r>
          </w:p>
        </w:tc>
        <w:tc>
          <w:tcPr>
            <w:tcW w:w="1196" w:type="dxa"/>
            <w:noWrap/>
            <w:hideMark/>
          </w:tcPr>
          <w:p w14:paraId="720C0172"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51A06C2C"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1262B445" w14:textId="77777777" w:rsidR="006E430F" w:rsidRPr="00C75FFE" w:rsidRDefault="006E430F" w:rsidP="008A2281">
            <w:pPr>
              <w:rPr>
                <w:bCs/>
                <w:sz w:val="24"/>
                <w:szCs w:val="24"/>
                <w:lang w:eastAsia="en-IN"/>
              </w:rPr>
            </w:pPr>
            <w:r w:rsidRPr="00C75FFE">
              <w:rPr>
                <w:bCs/>
                <w:sz w:val="24"/>
                <w:szCs w:val="24"/>
                <w:lang w:eastAsia="en-IN"/>
              </w:rPr>
              <w:t>Other Income</w:t>
            </w:r>
          </w:p>
        </w:tc>
        <w:tc>
          <w:tcPr>
            <w:tcW w:w="1196" w:type="dxa"/>
            <w:noWrap/>
            <w:hideMark/>
          </w:tcPr>
          <w:p w14:paraId="6FAA7E3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AB86123"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1B09E1BA" w14:textId="77777777" w:rsidTr="008A2281">
        <w:trPr>
          <w:trHeight w:val="285"/>
        </w:trPr>
        <w:tc>
          <w:tcPr>
            <w:tcW w:w="5020" w:type="dxa"/>
            <w:noWrap/>
            <w:hideMark/>
          </w:tcPr>
          <w:p w14:paraId="7CBF56A3" w14:textId="77777777" w:rsidR="006E430F" w:rsidRPr="00C75FFE" w:rsidRDefault="006E430F" w:rsidP="008A2281">
            <w:pPr>
              <w:rPr>
                <w:sz w:val="24"/>
                <w:szCs w:val="24"/>
                <w:lang w:eastAsia="en-IN"/>
              </w:rPr>
            </w:pPr>
            <w:r w:rsidRPr="00C75FFE">
              <w:rPr>
                <w:sz w:val="24"/>
                <w:szCs w:val="24"/>
                <w:lang w:eastAsia="en-IN"/>
              </w:rPr>
              <w:t>SEO</w:t>
            </w:r>
          </w:p>
        </w:tc>
        <w:tc>
          <w:tcPr>
            <w:tcW w:w="1196" w:type="dxa"/>
            <w:noWrap/>
            <w:hideMark/>
          </w:tcPr>
          <w:p w14:paraId="536B990F" w14:textId="5C52FDD0"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4,000.00</w:t>
            </w:r>
          </w:p>
        </w:tc>
        <w:tc>
          <w:tcPr>
            <w:tcW w:w="1196" w:type="dxa"/>
            <w:noWrap/>
            <w:hideMark/>
          </w:tcPr>
          <w:p w14:paraId="61DBB960"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45638B6A" w14:textId="77777777" w:rsidR="006E430F" w:rsidRPr="00C75FFE" w:rsidRDefault="006E430F" w:rsidP="008A2281">
            <w:pPr>
              <w:rPr>
                <w:sz w:val="24"/>
                <w:szCs w:val="24"/>
                <w:lang w:eastAsia="en-IN"/>
              </w:rPr>
            </w:pPr>
            <w:r w:rsidRPr="00C75FFE">
              <w:rPr>
                <w:sz w:val="24"/>
                <w:szCs w:val="24"/>
                <w:lang w:eastAsia="en-IN"/>
              </w:rPr>
              <w:t>Donation</w:t>
            </w:r>
          </w:p>
        </w:tc>
        <w:tc>
          <w:tcPr>
            <w:tcW w:w="1196" w:type="dxa"/>
            <w:noWrap/>
            <w:hideMark/>
          </w:tcPr>
          <w:p w14:paraId="16E83ECC" w14:textId="76DFF691"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29,000</w:t>
            </w:r>
          </w:p>
        </w:tc>
        <w:tc>
          <w:tcPr>
            <w:tcW w:w="1196" w:type="dxa"/>
            <w:noWrap/>
            <w:hideMark/>
          </w:tcPr>
          <w:p w14:paraId="66BDD10E"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12D7A4BF" w14:textId="77777777" w:rsidTr="008A2281">
        <w:trPr>
          <w:trHeight w:val="300"/>
        </w:trPr>
        <w:tc>
          <w:tcPr>
            <w:tcW w:w="5020" w:type="dxa"/>
            <w:noWrap/>
            <w:hideMark/>
          </w:tcPr>
          <w:p w14:paraId="652555AA" w14:textId="77777777" w:rsidR="006E430F" w:rsidRPr="00C75FFE" w:rsidRDefault="006E430F" w:rsidP="008A2281">
            <w:pPr>
              <w:rPr>
                <w:sz w:val="24"/>
                <w:szCs w:val="24"/>
                <w:lang w:eastAsia="en-IN"/>
              </w:rPr>
            </w:pPr>
            <w:r w:rsidRPr="00C75FFE">
              <w:rPr>
                <w:sz w:val="24"/>
                <w:szCs w:val="24"/>
                <w:lang w:eastAsia="en-IN"/>
              </w:rPr>
              <w:lastRenderedPageBreak/>
              <w:t>Social media</w:t>
            </w:r>
          </w:p>
        </w:tc>
        <w:tc>
          <w:tcPr>
            <w:tcW w:w="1196" w:type="dxa"/>
            <w:noWrap/>
            <w:hideMark/>
          </w:tcPr>
          <w:p w14:paraId="64544454" w14:textId="090308FF"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1,000.00</w:t>
            </w:r>
          </w:p>
        </w:tc>
        <w:tc>
          <w:tcPr>
            <w:tcW w:w="1196" w:type="dxa"/>
            <w:noWrap/>
            <w:hideMark/>
          </w:tcPr>
          <w:p w14:paraId="0FCE4819"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77B0AB0A" w14:textId="77777777" w:rsidR="006E430F" w:rsidRPr="00C75FFE" w:rsidRDefault="006E430F" w:rsidP="008A2281">
            <w:pPr>
              <w:rPr>
                <w:sz w:val="24"/>
                <w:szCs w:val="24"/>
                <w:lang w:eastAsia="en-IN"/>
              </w:rPr>
            </w:pPr>
            <w:r w:rsidRPr="00C75FFE">
              <w:rPr>
                <w:sz w:val="24"/>
                <w:szCs w:val="24"/>
                <w:lang w:eastAsia="en-IN"/>
              </w:rPr>
              <w:t>Investment</w:t>
            </w:r>
          </w:p>
        </w:tc>
        <w:tc>
          <w:tcPr>
            <w:tcW w:w="1196" w:type="dxa"/>
            <w:noWrap/>
            <w:hideMark/>
          </w:tcPr>
          <w:p w14:paraId="4F9E952B" w14:textId="547CDCE7"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11,000</w:t>
            </w:r>
          </w:p>
        </w:tc>
        <w:tc>
          <w:tcPr>
            <w:tcW w:w="1196" w:type="dxa"/>
            <w:noWrap/>
            <w:hideMark/>
          </w:tcPr>
          <w:p w14:paraId="11CD7A40" w14:textId="55336195"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40,000</w:t>
            </w:r>
          </w:p>
        </w:tc>
      </w:tr>
      <w:tr w:rsidR="006E430F" w:rsidRPr="00C75FFE" w14:paraId="67204F66" w14:textId="77777777" w:rsidTr="008A2281">
        <w:trPr>
          <w:trHeight w:val="285"/>
        </w:trPr>
        <w:tc>
          <w:tcPr>
            <w:tcW w:w="5020" w:type="dxa"/>
            <w:noWrap/>
            <w:hideMark/>
          </w:tcPr>
          <w:p w14:paraId="75D7EF67" w14:textId="77777777" w:rsidR="006E430F" w:rsidRPr="00C75FFE" w:rsidRDefault="006E430F" w:rsidP="008A2281">
            <w:pPr>
              <w:rPr>
                <w:sz w:val="24"/>
                <w:szCs w:val="24"/>
                <w:lang w:eastAsia="en-IN"/>
              </w:rPr>
            </w:pPr>
            <w:r w:rsidRPr="00C75FFE">
              <w:rPr>
                <w:sz w:val="24"/>
                <w:szCs w:val="24"/>
                <w:lang w:eastAsia="en-IN"/>
              </w:rPr>
              <w:t>Paid advertising</w:t>
            </w:r>
          </w:p>
        </w:tc>
        <w:tc>
          <w:tcPr>
            <w:tcW w:w="1196" w:type="dxa"/>
            <w:noWrap/>
            <w:hideMark/>
          </w:tcPr>
          <w:p w14:paraId="78082F36" w14:textId="175EA883"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2,500.00</w:t>
            </w:r>
          </w:p>
        </w:tc>
        <w:tc>
          <w:tcPr>
            <w:tcW w:w="1196" w:type="dxa"/>
            <w:noWrap/>
            <w:hideMark/>
          </w:tcPr>
          <w:p w14:paraId="6D0820ED"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6BE41D1B" w14:textId="77777777" w:rsidR="006E430F" w:rsidRPr="00C75FFE" w:rsidRDefault="006E430F" w:rsidP="008A2281">
            <w:pPr>
              <w:rPr>
                <w:sz w:val="24"/>
                <w:szCs w:val="24"/>
                <w:lang w:eastAsia="en-IN"/>
              </w:rPr>
            </w:pPr>
          </w:p>
        </w:tc>
        <w:tc>
          <w:tcPr>
            <w:tcW w:w="1196" w:type="dxa"/>
            <w:noWrap/>
            <w:hideMark/>
          </w:tcPr>
          <w:p w14:paraId="293D7C2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36D010C6"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29E76AE3" w14:textId="77777777" w:rsidTr="008A2281">
        <w:trPr>
          <w:trHeight w:val="300"/>
        </w:trPr>
        <w:tc>
          <w:tcPr>
            <w:tcW w:w="5020" w:type="dxa"/>
            <w:noWrap/>
            <w:hideMark/>
          </w:tcPr>
          <w:p w14:paraId="5D92E33B" w14:textId="77777777" w:rsidR="006E430F" w:rsidRPr="00C75FFE" w:rsidRDefault="006E430F" w:rsidP="008A2281">
            <w:pPr>
              <w:rPr>
                <w:sz w:val="24"/>
                <w:szCs w:val="24"/>
                <w:lang w:eastAsia="en-IN"/>
              </w:rPr>
            </w:pPr>
            <w:r w:rsidRPr="00C75FFE">
              <w:rPr>
                <w:sz w:val="24"/>
                <w:szCs w:val="24"/>
                <w:lang w:eastAsia="en-IN"/>
              </w:rPr>
              <w:t>Email marketing</w:t>
            </w:r>
          </w:p>
        </w:tc>
        <w:tc>
          <w:tcPr>
            <w:tcW w:w="1196" w:type="dxa"/>
            <w:noWrap/>
            <w:hideMark/>
          </w:tcPr>
          <w:p w14:paraId="67242CD7" w14:textId="25736862"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1,500.00</w:t>
            </w:r>
          </w:p>
        </w:tc>
        <w:tc>
          <w:tcPr>
            <w:tcW w:w="1196" w:type="dxa"/>
            <w:noWrap/>
            <w:hideMark/>
          </w:tcPr>
          <w:p w14:paraId="71D92F36" w14:textId="57783351"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9,000</w:t>
            </w:r>
          </w:p>
        </w:tc>
        <w:tc>
          <w:tcPr>
            <w:tcW w:w="3077" w:type="dxa"/>
            <w:noWrap/>
            <w:hideMark/>
          </w:tcPr>
          <w:p w14:paraId="33F5152B" w14:textId="77777777" w:rsidR="006E430F" w:rsidRPr="00C75FFE" w:rsidRDefault="006E430F" w:rsidP="008A2281">
            <w:pPr>
              <w:rPr>
                <w:sz w:val="24"/>
                <w:szCs w:val="24"/>
                <w:lang w:eastAsia="en-IN"/>
              </w:rPr>
            </w:pPr>
          </w:p>
        </w:tc>
        <w:tc>
          <w:tcPr>
            <w:tcW w:w="1196" w:type="dxa"/>
            <w:noWrap/>
            <w:hideMark/>
          </w:tcPr>
          <w:p w14:paraId="5C39D17C"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31266B19"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75474F24" w14:textId="77777777" w:rsidTr="008A2281">
        <w:trPr>
          <w:trHeight w:val="285"/>
        </w:trPr>
        <w:tc>
          <w:tcPr>
            <w:tcW w:w="5020" w:type="dxa"/>
            <w:noWrap/>
            <w:hideMark/>
          </w:tcPr>
          <w:p w14:paraId="2DFC40E9"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4152F832"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27086FEE"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09BAC82B" w14:textId="77777777" w:rsidR="006E430F" w:rsidRPr="00C75FFE" w:rsidRDefault="006E430F" w:rsidP="008A2281">
            <w:pPr>
              <w:rPr>
                <w:sz w:val="24"/>
                <w:szCs w:val="24"/>
                <w:lang w:eastAsia="en-IN"/>
              </w:rPr>
            </w:pPr>
          </w:p>
        </w:tc>
        <w:tc>
          <w:tcPr>
            <w:tcW w:w="1196" w:type="dxa"/>
            <w:noWrap/>
            <w:hideMark/>
          </w:tcPr>
          <w:p w14:paraId="5D9DD0C4"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0A5EE36C"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6F4377D3" w14:textId="77777777" w:rsidTr="008A2281">
        <w:trPr>
          <w:trHeight w:val="285"/>
        </w:trPr>
        <w:tc>
          <w:tcPr>
            <w:tcW w:w="5020" w:type="dxa"/>
            <w:noWrap/>
            <w:hideMark/>
          </w:tcPr>
          <w:p w14:paraId="4BB41F06"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5817084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06A4DF70"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7E1C9124" w14:textId="77777777" w:rsidR="006E430F" w:rsidRPr="00C75FFE" w:rsidRDefault="006E430F" w:rsidP="008A2281">
            <w:pPr>
              <w:rPr>
                <w:sz w:val="24"/>
                <w:szCs w:val="24"/>
                <w:lang w:eastAsia="en-IN"/>
              </w:rPr>
            </w:pPr>
          </w:p>
        </w:tc>
        <w:tc>
          <w:tcPr>
            <w:tcW w:w="1196" w:type="dxa"/>
            <w:noWrap/>
            <w:hideMark/>
          </w:tcPr>
          <w:p w14:paraId="28F920E5"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86FACC2"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47ABBB3D" w14:textId="77777777" w:rsidTr="008A2281">
        <w:trPr>
          <w:trHeight w:val="360"/>
        </w:trPr>
        <w:tc>
          <w:tcPr>
            <w:tcW w:w="5020" w:type="dxa"/>
            <w:noWrap/>
            <w:hideMark/>
          </w:tcPr>
          <w:p w14:paraId="0A58C27B" w14:textId="77777777" w:rsidR="006E430F" w:rsidRPr="00C75FFE" w:rsidRDefault="006E430F" w:rsidP="008A2281">
            <w:pPr>
              <w:rPr>
                <w:bCs/>
                <w:sz w:val="24"/>
                <w:szCs w:val="24"/>
                <w:lang w:eastAsia="en-IN"/>
              </w:rPr>
            </w:pPr>
            <w:r w:rsidRPr="00C75FFE">
              <w:rPr>
                <w:bCs/>
                <w:sz w:val="24"/>
                <w:szCs w:val="24"/>
                <w:lang w:eastAsia="en-IN"/>
              </w:rPr>
              <w:t>A/V equipment and technology</w:t>
            </w:r>
          </w:p>
        </w:tc>
        <w:tc>
          <w:tcPr>
            <w:tcW w:w="1196" w:type="dxa"/>
            <w:noWrap/>
            <w:hideMark/>
          </w:tcPr>
          <w:p w14:paraId="0A29A0A9"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A051ACE"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0E23F82" w14:textId="77777777" w:rsidR="006E430F" w:rsidRPr="00C75FFE" w:rsidRDefault="006E430F" w:rsidP="008A2281">
            <w:pPr>
              <w:rPr>
                <w:sz w:val="24"/>
                <w:szCs w:val="24"/>
                <w:lang w:eastAsia="en-IN"/>
              </w:rPr>
            </w:pPr>
          </w:p>
        </w:tc>
        <w:tc>
          <w:tcPr>
            <w:tcW w:w="1196" w:type="dxa"/>
            <w:noWrap/>
            <w:hideMark/>
          </w:tcPr>
          <w:p w14:paraId="72AB1CA4"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2976A52F"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4F3F76FA" w14:textId="77777777" w:rsidTr="008A2281">
        <w:trPr>
          <w:trHeight w:val="285"/>
        </w:trPr>
        <w:tc>
          <w:tcPr>
            <w:tcW w:w="5020" w:type="dxa"/>
            <w:noWrap/>
            <w:hideMark/>
          </w:tcPr>
          <w:p w14:paraId="223AF1B9" w14:textId="77777777" w:rsidR="006E430F" w:rsidRPr="00C75FFE" w:rsidRDefault="006E430F" w:rsidP="008A2281">
            <w:pPr>
              <w:rPr>
                <w:sz w:val="24"/>
                <w:szCs w:val="24"/>
                <w:lang w:eastAsia="en-IN"/>
              </w:rPr>
            </w:pPr>
            <w:r w:rsidRPr="00C75FFE">
              <w:rPr>
                <w:sz w:val="24"/>
                <w:szCs w:val="24"/>
                <w:lang w:eastAsia="en-IN"/>
              </w:rPr>
              <w:t>Event app</w:t>
            </w:r>
          </w:p>
        </w:tc>
        <w:tc>
          <w:tcPr>
            <w:tcW w:w="1196" w:type="dxa"/>
            <w:noWrap/>
            <w:hideMark/>
          </w:tcPr>
          <w:p w14:paraId="4A580286" w14:textId="3955A1B6"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1,500.00</w:t>
            </w:r>
          </w:p>
        </w:tc>
        <w:tc>
          <w:tcPr>
            <w:tcW w:w="1196" w:type="dxa"/>
            <w:noWrap/>
            <w:hideMark/>
          </w:tcPr>
          <w:p w14:paraId="2D65B0FD"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1439960" w14:textId="77777777" w:rsidR="006E430F" w:rsidRPr="00C75FFE" w:rsidRDefault="006E430F" w:rsidP="008A2281">
            <w:pPr>
              <w:rPr>
                <w:sz w:val="24"/>
                <w:szCs w:val="24"/>
                <w:lang w:eastAsia="en-IN"/>
              </w:rPr>
            </w:pPr>
          </w:p>
        </w:tc>
        <w:tc>
          <w:tcPr>
            <w:tcW w:w="1196" w:type="dxa"/>
            <w:noWrap/>
            <w:hideMark/>
          </w:tcPr>
          <w:p w14:paraId="095FCBF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3B1FD51C"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686CE26C" w14:textId="77777777" w:rsidTr="008A2281">
        <w:trPr>
          <w:trHeight w:val="285"/>
        </w:trPr>
        <w:tc>
          <w:tcPr>
            <w:tcW w:w="5020" w:type="dxa"/>
            <w:noWrap/>
            <w:hideMark/>
          </w:tcPr>
          <w:p w14:paraId="50C42C90" w14:textId="77777777" w:rsidR="006E430F" w:rsidRPr="00C75FFE" w:rsidRDefault="006E430F" w:rsidP="008A2281">
            <w:pPr>
              <w:rPr>
                <w:sz w:val="24"/>
                <w:szCs w:val="24"/>
                <w:lang w:eastAsia="en-IN"/>
              </w:rPr>
            </w:pPr>
            <w:r w:rsidRPr="00C75FFE">
              <w:rPr>
                <w:sz w:val="24"/>
                <w:szCs w:val="24"/>
                <w:lang w:eastAsia="en-IN"/>
              </w:rPr>
              <w:t>Speakers</w:t>
            </w:r>
          </w:p>
        </w:tc>
        <w:tc>
          <w:tcPr>
            <w:tcW w:w="1196" w:type="dxa"/>
            <w:noWrap/>
            <w:hideMark/>
          </w:tcPr>
          <w:p w14:paraId="10EE5EB1" w14:textId="2529A38D"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800.00</w:t>
            </w:r>
          </w:p>
        </w:tc>
        <w:tc>
          <w:tcPr>
            <w:tcW w:w="1196" w:type="dxa"/>
            <w:noWrap/>
            <w:hideMark/>
          </w:tcPr>
          <w:p w14:paraId="23B35FA1"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3686739" w14:textId="77777777" w:rsidR="006E430F" w:rsidRPr="00C75FFE" w:rsidRDefault="006E430F" w:rsidP="008A2281">
            <w:pPr>
              <w:rPr>
                <w:sz w:val="24"/>
                <w:szCs w:val="24"/>
                <w:lang w:eastAsia="en-IN"/>
              </w:rPr>
            </w:pPr>
          </w:p>
        </w:tc>
        <w:tc>
          <w:tcPr>
            <w:tcW w:w="1196" w:type="dxa"/>
            <w:noWrap/>
            <w:hideMark/>
          </w:tcPr>
          <w:p w14:paraId="474CD757"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69EDF214"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6B29DD7A" w14:textId="77777777" w:rsidTr="008A2281">
        <w:trPr>
          <w:trHeight w:val="285"/>
        </w:trPr>
        <w:tc>
          <w:tcPr>
            <w:tcW w:w="5020" w:type="dxa"/>
            <w:noWrap/>
            <w:hideMark/>
          </w:tcPr>
          <w:p w14:paraId="34373E6C" w14:textId="77777777" w:rsidR="006E430F" w:rsidRPr="00C75FFE" w:rsidRDefault="006E430F" w:rsidP="008A2281">
            <w:pPr>
              <w:rPr>
                <w:sz w:val="24"/>
                <w:szCs w:val="24"/>
                <w:lang w:eastAsia="en-IN"/>
              </w:rPr>
            </w:pPr>
            <w:r w:rsidRPr="00C75FFE">
              <w:rPr>
                <w:sz w:val="24"/>
                <w:szCs w:val="24"/>
                <w:lang w:eastAsia="en-IN"/>
              </w:rPr>
              <w:t>Ticketing partner services</w:t>
            </w:r>
          </w:p>
        </w:tc>
        <w:tc>
          <w:tcPr>
            <w:tcW w:w="1196" w:type="dxa"/>
            <w:noWrap/>
            <w:hideMark/>
          </w:tcPr>
          <w:p w14:paraId="4662925F" w14:textId="4974294B"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2,000.00</w:t>
            </w:r>
          </w:p>
        </w:tc>
        <w:tc>
          <w:tcPr>
            <w:tcW w:w="1196" w:type="dxa"/>
            <w:noWrap/>
            <w:hideMark/>
          </w:tcPr>
          <w:p w14:paraId="4E9617E2"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6F1F1CFA" w14:textId="77777777" w:rsidR="006E430F" w:rsidRPr="00C75FFE" w:rsidRDefault="006E430F" w:rsidP="008A2281">
            <w:pPr>
              <w:rPr>
                <w:sz w:val="24"/>
                <w:szCs w:val="24"/>
                <w:lang w:eastAsia="en-IN"/>
              </w:rPr>
            </w:pPr>
          </w:p>
        </w:tc>
        <w:tc>
          <w:tcPr>
            <w:tcW w:w="1196" w:type="dxa"/>
            <w:noWrap/>
            <w:hideMark/>
          </w:tcPr>
          <w:p w14:paraId="17A7A7E5"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15E0C673"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42BBAC6A" w14:textId="77777777" w:rsidTr="008A2281">
        <w:trPr>
          <w:trHeight w:val="285"/>
        </w:trPr>
        <w:tc>
          <w:tcPr>
            <w:tcW w:w="5020" w:type="dxa"/>
            <w:noWrap/>
            <w:hideMark/>
          </w:tcPr>
          <w:p w14:paraId="402277E6" w14:textId="77777777" w:rsidR="006E430F" w:rsidRPr="00C75FFE" w:rsidRDefault="006E430F" w:rsidP="008A2281">
            <w:pPr>
              <w:rPr>
                <w:sz w:val="24"/>
                <w:szCs w:val="24"/>
                <w:lang w:eastAsia="en-IN"/>
              </w:rPr>
            </w:pPr>
            <w:r w:rsidRPr="00C75FFE">
              <w:rPr>
                <w:sz w:val="24"/>
                <w:szCs w:val="24"/>
                <w:lang w:eastAsia="en-IN"/>
              </w:rPr>
              <w:t>Event live streaming</w:t>
            </w:r>
          </w:p>
        </w:tc>
        <w:tc>
          <w:tcPr>
            <w:tcW w:w="1196" w:type="dxa"/>
            <w:noWrap/>
            <w:hideMark/>
          </w:tcPr>
          <w:p w14:paraId="055E7FA9" w14:textId="0861109F"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2,500.00</w:t>
            </w:r>
          </w:p>
        </w:tc>
        <w:tc>
          <w:tcPr>
            <w:tcW w:w="1196" w:type="dxa"/>
            <w:noWrap/>
            <w:hideMark/>
          </w:tcPr>
          <w:p w14:paraId="1554265A"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585007C3" w14:textId="77777777" w:rsidR="006E430F" w:rsidRPr="00C75FFE" w:rsidRDefault="006E430F" w:rsidP="008A2281">
            <w:pPr>
              <w:rPr>
                <w:sz w:val="24"/>
                <w:szCs w:val="24"/>
                <w:lang w:eastAsia="en-IN"/>
              </w:rPr>
            </w:pPr>
          </w:p>
        </w:tc>
        <w:tc>
          <w:tcPr>
            <w:tcW w:w="1196" w:type="dxa"/>
            <w:noWrap/>
            <w:hideMark/>
          </w:tcPr>
          <w:p w14:paraId="11469F1B"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5D528B6D"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6D1869A2" w14:textId="77777777" w:rsidTr="008A2281">
        <w:trPr>
          <w:trHeight w:val="285"/>
        </w:trPr>
        <w:tc>
          <w:tcPr>
            <w:tcW w:w="5020" w:type="dxa"/>
            <w:noWrap/>
            <w:hideMark/>
          </w:tcPr>
          <w:p w14:paraId="34D233DA" w14:textId="77777777" w:rsidR="006E430F" w:rsidRPr="00C75FFE" w:rsidRDefault="006E430F" w:rsidP="008A2281">
            <w:pPr>
              <w:rPr>
                <w:sz w:val="24"/>
                <w:szCs w:val="24"/>
                <w:lang w:eastAsia="en-IN"/>
              </w:rPr>
            </w:pPr>
            <w:r w:rsidRPr="00C75FFE">
              <w:rPr>
                <w:sz w:val="24"/>
                <w:szCs w:val="24"/>
                <w:lang w:eastAsia="en-IN"/>
              </w:rPr>
              <w:t>Generators</w:t>
            </w:r>
          </w:p>
        </w:tc>
        <w:tc>
          <w:tcPr>
            <w:tcW w:w="1196" w:type="dxa"/>
            <w:noWrap/>
            <w:hideMark/>
          </w:tcPr>
          <w:p w14:paraId="7F1C07C3" w14:textId="0EC7463B"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1,000.00</w:t>
            </w:r>
          </w:p>
        </w:tc>
        <w:tc>
          <w:tcPr>
            <w:tcW w:w="1196" w:type="dxa"/>
            <w:noWrap/>
            <w:hideMark/>
          </w:tcPr>
          <w:p w14:paraId="7162AE4F"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71C6113F" w14:textId="77777777" w:rsidR="006E430F" w:rsidRPr="00C75FFE" w:rsidRDefault="006E430F" w:rsidP="008A2281">
            <w:pPr>
              <w:rPr>
                <w:sz w:val="24"/>
                <w:szCs w:val="24"/>
                <w:lang w:eastAsia="en-IN"/>
              </w:rPr>
            </w:pPr>
          </w:p>
        </w:tc>
        <w:tc>
          <w:tcPr>
            <w:tcW w:w="1196" w:type="dxa"/>
            <w:noWrap/>
            <w:hideMark/>
          </w:tcPr>
          <w:p w14:paraId="5690842A"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012B16DA"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77DAA4B7" w14:textId="77777777" w:rsidTr="008A2281">
        <w:trPr>
          <w:trHeight w:val="300"/>
        </w:trPr>
        <w:tc>
          <w:tcPr>
            <w:tcW w:w="5020" w:type="dxa"/>
            <w:noWrap/>
            <w:hideMark/>
          </w:tcPr>
          <w:p w14:paraId="5C994DC8" w14:textId="77777777" w:rsidR="006E430F" w:rsidRPr="00C75FFE" w:rsidRDefault="006E430F" w:rsidP="008A2281">
            <w:pPr>
              <w:rPr>
                <w:sz w:val="24"/>
                <w:szCs w:val="24"/>
                <w:lang w:eastAsia="en-IN"/>
              </w:rPr>
            </w:pPr>
            <w:r w:rsidRPr="00C75FFE">
              <w:rPr>
                <w:sz w:val="24"/>
                <w:szCs w:val="24"/>
                <w:lang w:eastAsia="en-IN"/>
              </w:rPr>
              <w:t>Graphics</w:t>
            </w:r>
          </w:p>
        </w:tc>
        <w:tc>
          <w:tcPr>
            <w:tcW w:w="1196" w:type="dxa"/>
            <w:noWrap/>
            <w:hideMark/>
          </w:tcPr>
          <w:p w14:paraId="0049E6A0" w14:textId="0DDE0E31"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1,000.00</w:t>
            </w:r>
          </w:p>
        </w:tc>
        <w:tc>
          <w:tcPr>
            <w:tcW w:w="1196" w:type="dxa"/>
            <w:noWrap/>
            <w:hideMark/>
          </w:tcPr>
          <w:p w14:paraId="2E2129FE" w14:textId="1AD32F97"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8,800</w:t>
            </w:r>
          </w:p>
        </w:tc>
        <w:tc>
          <w:tcPr>
            <w:tcW w:w="3077" w:type="dxa"/>
            <w:noWrap/>
            <w:hideMark/>
          </w:tcPr>
          <w:p w14:paraId="4954D303" w14:textId="77777777" w:rsidR="006E430F" w:rsidRPr="00C75FFE" w:rsidRDefault="006E430F" w:rsidP="008A2281">
            <w:pPr>
              <w:rPr>
                <w:sz w:val="24"/>
                <w:szCs w:val="24"/>
                <w:lang w:eastAsia="en-IN"/>
              </w:rPr>
            </w:pPr>
          </w:p>
        </w:tc>
        <w:tc>
          <w:tcPr>
            <w:tcW w:w="1196" w:type="dxa"/>
            <w:noWrap/>
            <w:hideMark/>
          </w:tcPr>
          <w:p w14:paraId="562FE4DE"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066BFD22"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48EA773C" w14:textId="77777777" w:rsidTr="008A2281">
        <w:trPr>
          <w:trHeight w:val="285"/>
        </w:trPr>
        <w:tc>
          <w:tcPr>
            <w:tcW w:w="5020" w:type="dxa"/>
            <w:noWrap/>
            <w:hideMark/>
          </w:tcPr>
          <w:p w14:paraId="19EDF67F"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59161CE8"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405FE804"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A54C555" w14:textId="77777777" w:rsidR="006E430F" w:rsidRPr="00C75FFE" w:rsidRDefault="006E430F" w:rsidP="008A2281">
            <w:pPr>
              <w:rPr>
                <w:sz w:val="24"/>
                <w:szCs w:val="24"/>
                <w:lang w:eastAsia="en-IN"/>
              </w:rPr>
            </w:pPr>
          </w:p>
        </w:tc>
        <w:tc>
          <w:tcPr>
            <w:tcW w:w="1196" w:type="dxa"/>
            <w:noWrap/>
            <w:hideMark/>
          </w:tcPr>
          <w:p w14:paraId="61232C96"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1D72671D"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0D94E46D" w14:textId="77777777" w:rsidTr="008A2281">
        <w:trPr>
          <w:trHeight w:val="360"/>
        </w:trPr>
        <w:tc>
          <w:tcPr>
            <w:tcW w:w="5020" w:type="dxa"/>
            <w:noWrap/>
            <w:hideMark/>
          </w:tcPr>
          <w:p w14:paraId="65ED1F5F" w14:textId="77777777" w:rsidR="006E430F" w:rsidRPr="00C75FFE" w:rsidRDefault="006E430F" w:rsidP="008A2281">
            <w:pPr>
              <w:rPr>
                <w:bCs/>
                <w:sz w:val="24"/>
                <w:szCs w:val="24"/>
                <w:lang w:eastAsia="en-IN"/>
              </w:rPr>
            </w:pPr>
            <w:r w:rsidRPr="00C75FFE">
              <w:rPr>
                <w:bCs/>
                <w:sz w:val="24"/>
                <w:szCs w:val="24"/>
                <w:lang w:eastAsia="en-IN"/>
              </w:rPr>
              <w:t>Decor</w:t>
            </w:r>
          </w:p>
        </w:tc>
        <w:tc>
          <w:tcPr>
            <w:tcW w:w="1196" w:type="dxa"/>
            <w:noWrap/>
            <w:hideMark/>
          </w:tcPr>
          <w:p w14:paraId="54D972E6"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3519D745"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B643341" w14:textId="77777777" w:rsidR="006E430F" w:rsidRPr="00C75FFE" w:rsidRDefault="006E430F" w:rsidP="008A2281">
            <w:pPr>
              <w:rPr>
                <w:sz w:val="24"/>
                <w:szCs w:val="24"/>
                <w:lang w:eastAsia="en-IN"/>
              </w:rPr>
            </w:pPr>
          </w:p>
        </w:tc>
        <w:tc>
          <w:tcPr>
            <w:tcW w:w="1196" w:type="dxa"/>
            <w:noWrap/>
            <w:hideMark/>
          </w:tcPr>
          <w:p w14:paraId="0E0F1F81"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5385800"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73F75254" w14:textId="77777777" w:rsidTr="008A2281">
        <w:trPr>
          <w:trHeight w:val="285"/>
        </w:trPr>
        <w:tc>
          <w:tcPr>
            <w:tcW w:w="5020" w:type="dxa"/>
            <w:noWrap/>
            <w:hideMark/>
          </w:tcPr>
          <w:p w14:paraId="240BD6C8" w14:textId="77777777" w:rsidR="006E430F" w:rsidRPr="00C75FFE" w:rsidRDefault="006E430F" w:rsidP="008A2281">
            <w:pPr>
              <w:rPr>
                <w:sz w:val="24"/>
                <w:szCs w:val="24"/>
                <w:lang w:eastAsia="en-IN"/>
              </w:rPr>
            </w:pPr>
            <w:r w:rsidRPr="00C75FFE">
              <w:rPr>
                <w:sz w:val="24"/>
                <w:szCs w:val="24"/>
                <w:lang w:eastAsia="en-IN"/>
              </w:rPr>
              <w:lastRenderedPageBreak/>
              <w:t>Stage/dance floor</w:t>
            </w:r>
          </w:p>
        </w:tc>
        <w:tc>
          <w:tcPr>
            <w:tcW w:w="1196" w:type="dxa"/>
            <w:noWrap/>
            <w:hideMark/>
          </w:tcPr>
          <w:p w14:paraId="753B7E6F" w14:textId="32D579C4"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12,000.00</w:t>
            </w:r>
          </w:p>
        </w:tc>
        <w:tc>
          <w:tcPr>
            <w:tcW w:w="1196" w:type="dxa"/>
            <w:noWrap/>
            <w:hideMark/>
          </w:tcPr>
          <w:p w14:paraId="066E68FB"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54BE1403" w14:textId="77777777" w:rsidR="006E430F" w:rsidRPr="00C75FFE" w:rsidRDefault="006E430F" w:rsidP="008A2281">
            <w:pPr>
              <w:rPr>
                <w:sz w:val="24"/>
                <w:szCs w:val="24"/>
                <w:lang w:eastAsia="en-IN"/>
              </w:rPr>
            </w:pPr>
          </w:p>
        </w:tc>
        <w:tc>
          <w:tcPr>
            <w:tcW w:w="1196" w:type="dxa"/>
            <w:noWrap/>
            <w:hideMark/>
          </w:tcPr>
          <w:p w14:paraId="1B12A516"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35540958"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53F35F0C" w14:textId="77777777" w:rsidTr="008A2281">
        <w:trPr>
          <w:trHeight w:val="285"/>
        </w:trPr>
        <w:tc>
          <w:tcPr>
            <w:tcW w:w="5020" w:type="dxa"/>
            <w:noWrap/>
            <w:hideMark/>
          </w:tcPr>
          <w:p w14:paraId="721E46CA" w14:textId="77777777" w:rsidR="006E430F" w:rsidRPr="00C75FFE" w:rsidRDefault="006E430F" w:rsidP="008A2281">
            <w:pPr>
              <w:rPr>
                <w:sz w:val="24"/>
                <w:szCs w:val="24"/>
                <w:lang w:eastAsia="en-IN"/>
              </w:rPr>
            </w:pPr>
            <w:r w:rsidRPr="00C75FFE">
              <w:rPr>
                <w:sz w:val="24"/>
                <w:szCs w:val="24"/>
                <w:lang w:eastAsia="en-IN"/>
              </w:rPr>
              <w:t xml:space="preserve">Lighting </w:t>
            </w:r>
          </w:p>
        </w:tc>
        <w:tc>
          <w:tcPr>
            <w:tcW w:w="1196" w:type="dxa"/>
            <w:noWrap/>
            <w:hideMark/>
          </w:tcPr>
          <w:p w14:paraId="0E8EB157" w14:textId="42AD19BD"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1,200.00</w:t>
            </w:r>
          </w:p>
        </w:tc>
        <w:tc>
          <w:tcPr>
            <w:tcW w:w="1196" w:type="dxa"/>
            <w:noWrap/>
            <w:hideMark/>
          </w:tcPr>
          <w:p w14:paraId="1336171F"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1D21C2CD" w14:textId="77777777" w:rsidR="006E430F" w:rsidRPr="00C75FFE" w:rsidRDefault="006E430F" w:rsidP="008A2281">
            <w:pPr>
              <w:rPr>
                <w:sz w:val="24"/>
                <w:szCs w:val="24"/>
                <w:lang w:eastAsia="en-IN"/>
              </w:rPr>
            </w:pPr>
          </w:p>
        </w:tc>
        <w:tc>
          <w:tcPr>
            <w:tcW w:w="1196" w:type="dxa"/>
            <w:noWrap/>
            <w:hideMark/>
          </w:tcPr>
          <w:p w14:paraId="333AF157"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749594A"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3F3CE087" w14:textId="77777777" w:rsidTr="008A2281">
        <w:trPr>
          <w:trHeight w:val="285"/>
        </w:trPr>
        <w:tc>
          <w:tcPr>
            <w:tcW w:w="5020" w:type="dxa"/>
            <w:noWrap/>
            <w:hideMark/>
          </w:tcPr>
          <w:p w14:paraId="3A92303E" w14:textId="77777777" w:rsidR="006E430F" w:rsidRPr="00C75FFE" w:rsidRDefault="006E430F" w:rsidP="008A2281">
            <w:pPr>
              <w:rPr>
                <w:sz w:val="24"/>
                <w:szCs w:val="24"/>
                <w:lang w:eastAsia="en-IN"/>
              </w:rPr>
            </w:pPr>
            <w:r w:rsidRPr="00C75FFE">
              <w:rPr>
                <w:sz w:val="24"/>
                <w:szCs w:val="24"/>
                <w:lang w:eastAsia="en-IN"/>
              </w:rPr>
              <w:t>Cleaning</w:t>
            </w:r>
          </w:p>
        </w:tc>
        <w:tc>
          <w:tcPr>
            <w:tcW w:w="1196" w:type="dxa"/>
            <w:noWrap/>
            <w:hideMark/>
          </w:tcPr>
          <w:p w14:paraId="15518F0C" w14:textId="05C130B8"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500.00</w:t>
            </w:r>
          </w:p>
        </w:tc>
        <w:tc>
          <w:tcPr>
            <w:tcW w:w="1196" w:type="dxa"/>
            <w:noWrap/>
            <w:hideMark/>
          </w:tcPr>
          <w:p w14:paraId="74E96EA3"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A4654A8" w14:textId="77777777" w:rsidR="006E430F" w:rsidRPr="00C75FFE" w:rsidRDefault="006E430F" w:rsidP="008A2281">
            <w:pPr>
              <w:rPr>
                <w:sz w:val="24"/>
                <w:szCs w:val="24"/>
                <w:lang w:eastAsia="en-IN"/>
              </w:rPr>
            </w:pPr>
          </w:p>
        </w:tc>
        <w:tc>
          <w:tcPr>
            <w:tcW w:w="1196" w:type="dxa"/>
            <w:noWrap/>
            <w:hideMark/>
          </w:tcPr>
          <w:p w14:paraId="372A8B2C"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629DE2A"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30B17D9F" w14:textId="77777777" w:rsidTr="008A2281">
        <w:trPr>
          <w:trHeight w:val="300"/>
        </w:trPr>
        <w:tc>
          <w:tcPr>
            <w:tcW w:w="5020" w:type="dxa"/>
            <w:noWrap/>
            <w:hideMark/>
          </w:tcPr>
          <w:p w14:paraId="1D7E6AD8" w14:textId="77777777" w:rsidR="006E430F" w:rsidRPr="00C75FFE" w:rsidRDefault="006E430F" w:rsidP="008A2281">
            <w:pPr>
              <w:rPr>
                <w:sz w:val="24"/>
                <w:szCs w:val="24"/>
                <w:lang w:eastAsia="en-IN"/>
              </w:rPr>
            </w:pPr>
            <w:r w:rsidRPr="00C75FFE">
              <w:rPr>
                <w:sz w:val="24"/>
                <w:szCs w:val="24"/>
                <w:lang w:eastAsia="en-IN"/>
              </w:rPr>
              <w:t>Balloons</w:t>
            </w:r>
          </w:p>
        </w:tc>
        <w:tc>
          <w:tcPr>
            <w:tcW w:w="1196" w:type="dxa"/>
            <w:noWrap/>
            <w:hideMark/>
          </w:tcPr>
          <w:p w14:paraId="15D5A51B" w14:textId="5F76BA24"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200.00</w:t>
            </w:r>
          </w:p>
        </w:tc>
        <w:tc>
          <w:tcPr>
            <w:tcW w:w="1196" w:type="dxa"/>
            <w:noWrap/>
            <w:hideMark/>
          </w:tcPr>
          <w:p w14:paraId="402BBEF8" w14:textId="713185F4"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w:t>
            </w:r>
            <w:r>
              <w:rPr>
                <w:sz w:val="24"/>
                <w:szCs w:val="24"/>
                <w:lang w:eastAsia="en-IN"/>
              </w:rPr>
              <w:t>3</w:t>
            </w:r>
            <w:r w:rsidR="006E430F" w:rsidRPr="00C75FFE">
              <w:rPr>
                <w:sz w:val="24"/>
                <w:szCs w:val="24"/>
                <w:lang w:eastAsia="en-IN"/>
              </w:rPr>
              <w:t>,900</w:t>
            </w:r>
          </w:p>
        </w:tc>
        <w:tc>
          <w:tcPr>
            <w:tcW w:w="3077" w:type="dxa"/>
            <w:noWrap/>
            <w:hideMark/>
          </w:tcPr>
          <w:p w14:paraId="694A18D7" w14:textId="77777777" w:rsidR="006E430F" w:rsidRPr="00C75FFE" w:rsidRDefault="006E430F" w:rsidP="008A2281">
            <w:pPr>
              <w:rPr>
                <w:sz w:val="24"/>
                <w:szCs w:val="24"/>
                <w:lang w:eastAsia="en-IN"/>
              </w:rPr>
            </w:pPr>
          </w:p>
        </w:tc>
        <w:tc>
          <w:tcPr>
            <w:tcW w:w="1196" w:type="dxa"/>
            <w:noWrap/>
            <w:hideMark/>
          </w:tcPr>
          <w:p w14:paraId="5AA7EDC2"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7591CC4"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09A27B86" w14:textId="77777777" w:rsidTr="008A2281">
        <w:trPr>
          <w:trHeight w:val="285"/>
        </w:trPr>
        <w:tc>
          <w:tcPr>
            <w:tcW w:w="5020" w:type="dxa"/>
            <w:noWrap/>
            <w:hideMark/>
          </w:tcPr>
          <w:p w14:paraId="242CFE5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6D258D84"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54B2F936" w14:textId="37B8D58B"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710F7AFC" w14:textId="77777777" w:rsidR="006E430F" w:rsidRPr="00C75FFE" w:rsidRDefault="006E430F" w:rsidP="008A2281">
            <w:pPr>
              <w:rPr>
                <w:sz w:val="24"/>
                <w:szCs w:val="24"/>
                <w:lang w:eastAsia="en-IN"/>
              </w:rPr>
            </w:pPr>
          </w:p>
        </w:tc>
        <w:tc>
          <w:tcPr>
            <w:tcW w:w="1196" w:type="dxa"/>
            <w:noWrap/>
            <w:hideMark/>
          </w:tcPr>
          <w:p w14:paraId="79EE04BD"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3B38B5C8"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00F8BA53" w14:textId="77777777" w:rsidTr="008A2281">
        <w:trPr>
          <w:trHeight w:val="345"/>
        </w:trPr>
        <w:tc>
          <w:tcPr>
            <w:tcW w:w="5020" w:type="dxa"/>
            <w:hideMark/>
          </w:tcPr>
          <w:p w14:paraId="39696A32" w14:textId="77777777" w:rsidR="006E430F" w:rsidRPr="00C75FFE" w:rsidRDefault="006E430F" w:rsidP="008A2281">
            <w:pPr>
              <w:rPr>
                <w:bCs/>
                <w:sz w:val="24"/>
                <w:szCs w:val="24"/>
                <w:lang w:eastAsia="en-IN"/>
              </w:rPr>
            </w:pPr>
            <w:r w:rsidRPr="00C75FFE">
              <w:rPr>
                <w:bCs/>
                <w:sz w:val="24"/>
                <w:szCs w:val="24"/>
                <w:lang w:eastAsia="en-IN"/>
              </w:rPr>
              <w:t>Transportation</w:t>
            </w:r>
          </w:p>
        </w:tc>
        <w:tc>
          <w:tcPr>
            <w:tcW w:w="1196" w:type="dxa"/>
            <w:noWrap/>
            <w:hideMark/>
          </w:tcPr>
          <w:p w14:paraId="1C1BC194"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6FDE1431"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5B99C4E" w14:textId="77777777" w:rsidR="006E430F" w:rsidRPr="00C75FFE" w:rsidRDefault="006E430F" w:rsidP="008A2281">
            <w:pPr>
              <w:rPr>
                <w:sz w:val="24"/>
                <w:szCs w:val="24"/>
                <w:lang w:eastAsia="en-IN"/>
              </w:rPr>
            </w:pPr>
          </w:p>
        </w:tc>
        <w:tc>
          <w:tcPr>
            <w:tcW w:w="1196" w:type="dxa"/>
            <w:noWrap/>
            <w:hideMark/>
          </w:tcPr>
          <w:p w14:paraId="2CAE2398"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2F984E18"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233B2235" w14:textId="77777777" w:rsidTr="008A2281">
        <w:trPr>
          <w:trHeight w:val="285"/>
        </w:trPr>
        <w:tc>
          <w:tcPr>
            <w:tcW w:w="5020" w:type="dxa"/>
            <w:noWrap/>
            <w:hideMark/>
          </w:tcPr>
          <w:p w14:paraId="6110C031" w14:textId="77777777" w:rsidR="006E430F" w:rsidRPr="00C75FFE" w:rsidRDefault="006E430F" w:rsidP="008A2281">
            <w:pPr>
              <w:rPr>
                <w:sz w:val="24"/>
                <w:szCs w:val="24"/>
                <w:lang w:eastAsia="en-IN"/>
              </w:rPr>
            </w:pPr>
            <w:r w:rsidRPr="00C75FFE">
              <w:rPr>
                <w:sz w:val="24"/>
                <w:szCs w:val="24"/>
                <w:lang w:eastAsia="en-IN"/>
              </w:rPr>
              <w:t>Shuttles</w:t>
            </w:r>
          </w:p>
        </w:tc>
        <w:tc>
          <w:tcPr>
            <w:tcW w:w="1196" w:type="dxa"/>
            <w:noWrap/>
            <w:hideMark/>
          </w:tcPr>
          <w:p w14:paraId="5AAA00ED" w14:textId="15CCE9C9"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2,500.00</w:t>
            </w:r>
          </w:p>
        </w:tc>
        <w:tc>
          <w:tcPr>
            <w:tcW w:w="1196" w:type="dxa"/>
            <w:noWrap/>
            <w:hideMark/>
          </w:tcPr>
          <w:p w14:paraId="46F26355"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5BD9888C" w14:textId="77777777" w:rsidR="006E430F" w:rsidRPr="00C75FFE" w:rsidRDefault="006E430F" w:rsidP="008A2281">
            <w:pPr>
              <w:rPr>
                <w:sz w:val="24"/>
                <w:szCs w:val="24"/>
                <w:lang w:eastAsia="en-IN"/>
              </w:rPr>
            </w:pPr>
          </w:p>
        </w:tc>
        <w:tc>
          <w:tcPr>
            <w:tcW w:w="1196" w:type="dxa"/>
            <w:noWrap/>
            <w:hideMark/>
          </w:tcPr>
          <w:p w14:paraId="43584670"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2C931FE3"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15137FC6" w14:textId="77777777" w:rsidTr="008A2281">
        <w:trPr>
          <w:trHeight w:val="285"/>
        </w:trPr>
        <w:tc>
          <w:tcPr>
            <w:tcW w:w="5020" w:type="dxa"/>
            <w:noWrap/>
            <w:hideMark/>
          </w:tcPr>
          <w:p w14:paraId="2E9BFD75" w14:textId="77777777" w:rsidR="006E430F" w:rsidRPr="00C75FFE" w:rsidRDefault="006E430F" w:rsidP="008A2281">
            <w:pPr>
              <w:rPr>
                <w:sz w:val="24"/>
                <w:szCs w:val="24"/>
                <w:lang w:eastAsia="en-IN"/>
              </w:rPr>
            </w:pPr>
            <w:r w:rsidRPr="00C75FFE">
              <w:rPr>
                <w:sz w:val="24"/>
                <w:szCs w:val="24"/>
                <w:lang w:eastAsia="en-IN"/>
              </w:rPr>
              <w:t>Rideshare for guest</w:t>
            </w:r>
          </w:p>
        </w:tc>
        <w:tc>
          <w:tcPr>
            <w:tcW w:w="1196" w:type="dxa"/>
            <w:noWrap/>
            <w:hideMark/>
          </w:tcPr>
          <w:p w14:paraId="31573FCE" w14:textId="13ECDBDA"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6,200.00</w:t>
            </w:r>
          </w:p>
        </w:tc>
        <w:tc>
          <w:tcPr>
            <w:tcW w:w="1196" w:type="dxa"/>
            <w:noWrap/>
            <w:hideMark/>
          </w:tcPr>
          <w:p w14:paraId="7B37948E"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1E4AF9CF" w14:textId="77777777" w:rsidR="006E430F" w:rsidRPr="00C75FFE" w:rsidRDefault="006E430F" w:rsidP="008A2281">
            <w:pPr>
              <w:rPr>
                <w:sz w:val="24"/>
                <w:szCs w:val="24"/>
                <w:lang w:eastAsia="en-IN"/>
              </w:rPr>
            </w:pPr>
          </w:p>
        </w:tc>
        <w:tc>
          <w:tcPr>
            <w:tcW w:w="1196" w:type="dxa"/>
            <w:noWrap/>
            <w:hideMark/>
          </w:tcPr>
          <w:p w14:paraId="3D5E352B"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622A8A96"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55DCDA18" w14:textId="77777777" w:rsidTr="008A2281">
        <w:trPr>
          <w:trHeight w:val="300"/>
        </w:trPr>
        <w:tc>
          <w:tcPr>
            <w:tcW w:w="5020" w:type="dxa"/>
            <w:noWrap/>
            <w:hideMark/>
          </w:tcPr>
          <w:p w14:paraId="28199C42" w14:textId="77777777" w:rsidR="006E430F" w:rsidRPr="00C75FFE" w:rsidRDefault="006E430F" w:rsidP="008A2281">
            <w:pPr>
              <w:rPr>
                <w:sz w:val="24"/>
                <w:szCs w:val="24"/>
                <w:lang w:eastAsia="en-IN"/>
              </w:rPr>
            </w:pPr>
            <w:r w:rsidRPr="00C75FFE">
              <w:rPr>
                <w:sz w:val="24"/>
                <w:szCs w:val="24"/>
                <w:lang w:eastAsia="en-IN"/>
              </w:rPr>
              <w:t>Delivery</w:t>
            </w:r>
          </w:p>
        </w:tc>
        <w:tc>
          <w:tcPr>
            <w:tcW w:w="1196" w:type="dxa"/>
            <w:noWrap/>
            <w:hideMark/>
          </w:tcPr>
          <w:p w14:paraId="798C54D5" w14:textId="00BAF791"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3,000.00</w:t>
            </w:r>
          </w:p>
        </w:tc>
        <w:tc>
          <w:tcPr>
            <w:tcW w:w="1196" w:type="dxa"/>
            <w:noWrap/>
            <w:hideMark/>
          </w:tcPr>
          <w:p w14:paraId="179F6CD0" w14:textId="1FB82016" w:rsidR="006E430F" w:rsidRPr="00C75FFE" w:rsidRDefault="006B0496" w:rsidP="008A2281">
            <w:pPr>
              <w:rPr>
                <w:sz w:val="24"/>
                <w:szCs w:val="24"/>
                <w:lang w:eastAsia="en-IN"/>
              </w:rPr>
            </w:pPr>
            <w:r>
              <w:rPr>
                <w:sz w:val="24"/>
                <w:szCs w:val="24"/>
                <w:lang w:eastAsia="en-IN"/>
              </w:rPr>
              <w:t>£</w:t>
            </w:r>
            <w:r w:rsidR="006E430F" w:rsidRPr="00C75FFE">
              <w:rPr>
                <w:sz w:val="24"/>
                <w:szCs w:val="24"/>
                <w:lang w:eastAsia="en-IN"/>
              </w:rPr>
              <w:t>11,700</w:t>
            </w:r>
          </w:p>
        </w:tc>
        <w:tc>
          <w:tcPr>
            <w:tcW w:w="3077" w:type="dxa"/>
            <w:noWrap/>
            <w:hideMark/>
          </w:tcPr>
          <w:p w14:paraId="5A1E1DBC" w14:textId="77777777" w:rsidR="006E430F" w:rsidRPr="00C75FFE" w:rsidRDefault="006E430F" w:rsidP="008A2281">
            <w:pPr>
              <w:rPr>
                <w:sz w:val="24"/>
                <w:szCs w:val="24"/>
                <w:lang w:eastAsia="en-IN"/>
              </w:rPr>
            </w:pPr>
          </w:p>
        </w:tc>
        <w:tc>
          <w:tcPr>
            <w:tcW w:w="1196" w:type="dxa"/>
            <w:noWrap/>
            <w:hideMark/>
          </w:tcPr>
          <w:p w14:paraId="50679BA6"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31CB0DCA"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529ECF2A" w14:textId="77777777" w:rsidTr="008A2281">
        <w:trPr>
          <w:trHeight w:val="360"/>
        </w:trPr>
        <w:tc>
          <w:tcPr>
            <w:tcW w:w="5020" w:type="dxa"/>
            <w:noWrap/>
            <w:hideMark/>
          </w:tcPr>
          <w:p w14:paraId="14A7B126"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0043BDE6"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41D8D1C8"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35F4CC76" w14:textId="77777777" w:rsidR="006E430F" w:rsidRPr="00C75FFE" w:rsidRDefault="006E430F" w:rsidP="008A2281">
            <w:pPr>
              <w:rPr>
                <w:bCs/>
                <w:sz w:val="24"/>
                <w:szCs w:val="24"/>
                <w:lang w:eastAsia="en-IN"/>
              </w:rPr>
            </w:pPr>
          </w:p>
        </w:tc>
        <w:tc>
          <w:tcPr>
            <w:tcW w:w="1196" w:type="dxa"/>
            <w:noWrap/>
            <w:hideMark/>
          </w:tcPr>
          <w:p w14:paraId="0B5494D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46DE20D8"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1D092E08" w14:textId="77777777" w:rsidTr="008A2281">
        <w:trPr>
          <w:trHeight w:val="285"/>
        </w:trPr>
        <w:tc>
          <w:tcPr>
            <w:tcW w:w="5020" w:type="dxa"/>
            <w:noWrap/>
            <w:hideMark/>
          </w:tcPr>
          <w:p w14:paraId="317E7026"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5AA13F3D"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703F467"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6DC40D2D" w14:textId="77777777" w:rsidR="006E430F" w:rsidRPr="00C75FFE" w:rsidRDefault="006E430F" w:rsidP="008A2281">
            <w:pPr>
              <w:rPr>
                <w:sz w:val="24"/>
                <w:szCs w:val="24"/>
                <w:lang w:eastAsia="en-IN"/>
              </w:rPr>
            </w:pPr>
          </w:p>
        </w:tc>
        <w:tc>
          <w:tcPr>
            <w:tcW w:w="1196" w:type="dxa"/>
            <w:noWrap/>
            <w:hideMark/>
          </w:tcPr>
          <w:p w14:paraId="153A57A2"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A40A50F"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61100FCB" w14:textId="77777777" w:rsidTr="008A2281">
        <w:trPr>
          <w:trHeight w:val="315"/>
        </w:trPr>
        <w:tc>
          <w:tcPr>
            <w:tcW w:w="5020" w:type="dxa"/>
            <w:noWrap/>
            <w:hideMark/>
          </w:tcPr>
          <w:p w14:paraId="0437ACDF" w14:textId="77777777" w:rsidR="006E430F" w:rsidRPr="00C75FFE" w:rsidRDefault="006E430F" w:rsidP="008A2281">
            <w:pPr>
              <w:rPr>
                <w:bCs/>
                <w:sz w:val="24"/>
                <w:szCs w:val="24"/>
                <w:lang w:eastAsia="en-IN"/>
              </w:rPr>
            </w:pPr>
            <w:r w:rsidRPr="00C75FFE">
              <w:rPr>
                <w:bCs/>
                <w:sz w:val="24"/>
                <w:szCs w:val="24"/>
                <w:lang w:eastAsia="en-IN"/>
              </w:rPr>
              <w:t>Surplus</w:t>
            </w:r>
          </w:p>
        </w:tc>
        <w:tc>
          <w:tcPr>
            <w:tcW w:w="1196" w:type="dxa"/>
            <w:noWrap/>
            <w:hideMark/>
          </w:tcPr>
          <w:p w14:paraId="66EF90D2"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0F93AFC5" w14:textId="75B3BE7D" w:rsidR="006E430F" w:rsidRPr="00C75FFE" w:rsidRDefault="006B0496" w:rsidP="008A2281">
            <w:pPr>
              <w:rPr>
                <w:bCs/>
                <w:sz w:val="24"/>
                <w:szCs w:val="24"/>
                <w:lang w:eastAsia="en-IN"/>
              </w:rPr>
            </w:pPr>
            <w:r>
              <w:rPr>
                <w:bCs/>
                <w:sz w:val="24"/>
                <w:szCs w:val="24"/>
                <w:lang w:eastAsia="en-IN"/>
              </w:rPr>
              <w:t>£</w:t>
            </w:r>
            <w:r w:rsidR="006E430F" w:rsidRPr="00C75FFE">
              <w:rPr>
                <w:bCs/>
                <w:sz w:val="24"/>
                <w:szCs w:val="24"/>
                <w:lang w:eastAsia="en-IN"/>
              </w:rPr>
              <w:t>40,100</w:t>
            </w:r>
          </w:p>
        </w:tc>
        <w:tc>
          <w:tcPr>
            <w:tcW w:w="3077" w:type="dxa"/>
            <w:noWrap/>
            <w:hideMark/>
          </w:tcPr>
          <w:p w14:paraId="2FCAC620" w14:textId="77777777" w:rsidR="006E430F" w:rsidRPr="00C75FFE" w:rsidRDefault="006E430F" w:rsidP="008A2281">
            <w:pPr>
              <w:rPr>
                <w:sz w:val="24"/>
                <w:szCs w:val="24"/>
                <w:lang w:eastAsia="en-IN"/>
              </w:rPr>
            </w:pPr>
          </w:p>
        </w:tc>
        <w:tc>
          <w:tcPr>
            <w:tcW w:w="1196" w:type="dxa"/>
            <w:noWrap/>
            <w:hideMark/>
          </w:tcPr>
          <w:p w14:paraId="111F7DE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002D3327"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2DE122E7" w14:textId="77777777" w:rsidTr="008A2281">
        <w:trPr>
          <w:trHeight w:val="285"/>
        </w:trPr>
        <w:tc>
          <w:tcPr>
            <w:tcW w:w="5020" w:type="dxa"/>
            <w:noWrap/>
            <w:hideMark/>
          </w:tcPr>
          <w:p w14:paraId="403ADA88" w14:textId="77777777" w:rsidR="006E430F" w:rsidRPr="00C75FFE" w:rsidRDefault="006E430F" w:rsidP="008A2281">
            <w:pPr>
              <w:rPr>
                <w:sz w:val="24"/>
                <w:szCs w:val="24"/>
                <w:lang w:eastAsia="en-IN"/>
              </w:rPr>
            </w:pPr>
            <w:r w:rsidRPr="00C75FFE">
              <w:rPr>
                <w:sz w:val="24"/>
                <w:szCs w:val="24"/>
                <w:lang w:eastAsia="en-IN"/>
              </w:rPr>
              <w:t>(Excess Of Income Over Expenditure)</w:t>
            </w:r>
          </w:p>
        </w:tc>
        <w:tc>
          <w:tcPr>
            <w:tcW w:w="1196" w:type="dxa"/>
            <w:noWrap/>
            <w:hideMark/>
          </w:tcPr>
          <w:p w14:paraId="2CDE57F8"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68E18049"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2E035D64" w14:textId="77777777" w:rsidR="006E430F" w:rsidRPr="00C75FFE" w:rsidRDefault="006E430F" w:rsidP="008A2281">
            <w:pPr>
              <w:rPr>
                <w:sz w:val="24"/>
                <w:szCs w:val="24"/>
                <w:lang w:eastAsia="en-IN"/>
              </w:rPr>
            </w:pPr>
          </w:p>
        </w:tc>
        <w:tc>
          <w:tcPr>
            <w:tcW w:w="1196" w:type="dxa"/>
            <w:noWrap/>
            <w:hideMark/>
          </w:tcPr>
          <w:p w14:paraId="52229C3F"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14D0EB57"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2B246E22" w14:textId="77777777" w:rsidTr="008A2281">
        <w:trPr>
          <w:trHeight w:val="315"/>
        </w:trPr>
        <w:tc>
          <w:tcPr>
            <w:tcW w:w="5020" w:type="dxa"/>
            <w:noWrap/>
            <w:hideMark/>
          </w:tcPr>
          <w:p w14:paraId="3104B789" w14:textId="77777777" w:rsidR="006E430F" w:rsidRPr="00C75FFE" w:rsidRDefault="006E430F" w:rsidP="008A2281">
            <w:pPr>
              <w:rPr>
                <w:bCs/>
                <w:sz w:val="24"/>
                <w:szCs w:val="24"/>
                <w:lang w:eastAsia="en-IN"/>
              </w:rPr>
            </w:pPr>
            <w:r w:rsidRPr="00C75FFE">
              <w:rPr>
                <w:bCs/>
                <w:sz w:val="24"/>
                <w:szCs w:val="24"/>
                <w:lang w:eastAsia="en-IN"/>
              </w:rPr>
              <w:t> </w:t>
            </w:r>
          </w:p>
        </w:tc>
        <w:tc>
          <w:tcPr>
            <w:tcW w:w="1196" w:type="dxa"/>
            <w:noWrap/>
            <w:hideMark/>
          </w:tcPr>
          <w:p w14:paraId="1D01BE6A"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66F2B276" w14:textId="77777777" w:rsidR="006E430F" w:rsidRPr="00C75FFE" w:rsidRDefault="006E430F" w:rsidP="008A2281">
            <w:pPr>
              <w:rPr>
                <w:bCs/>
                <w:sz w:val="24"/>
                <w:szCs w:val="24"/>
                <w:lang w:eastAsia="en-IN"/>
              </w:rPr>
            </w:pPr>
            <w:r w:rsidRPr="00C75FFE">
              <w:rPr>
                <w:bCs/>
                <w:sz w:val="24"/>
                <w:szCs w:val="24"/>
                <w:lang w:eastAsia="en-IN"/>
              </w:rPr>
              <w:t> </w:t>
            </w:r>
          </w:p>
        </w:tc>
        <w:tc>
          <w:tcPr>
            <w:tcW w:w="3077" w:type="dxa"/>
            <w:noWrap/>
            <w:hideMark/>
          </w:tcPr>
          <w:p w14:paraId="07B53D6D" w14:textId="77777777" w:rsidR="006E430F" w:rsidRPr="00C75FFE" w:rsidRDefault="006E430F" w:rsidP="008A2281">
            <w:pPr>
              <w:rPr>
                <w:bCs/>
                <w:sz w:val="24"/>
                <w:szCs w:val="24"/>
                <w:lang w:eastAsia="en-IN"/>
              </w:rPr>
            </w:pPr>
          </w:p>
        </w:tc>
        <w:tc>
          <w:tcPr>
            <w:tcW w:w="1196" w:type="dxa"/>
            <w:noWrap/>
            <w:hideMark/>
          </w:tcPr>
          <w:p w14:paraId="4F0228EE"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20E9245B" w14:textId="77777777" w:rsidR="006E430F" w:rsidRPr="00C75FFE" w:rsidRDefault="006E430F" w:rsidP="008A2281">
            <w:pPr>
              <w:rPr>
                <w:bCs/>
                <w:sz w:val="24"/>
                <w:szCs w:val="24"/>
                <w:lang w:eastAsia="en-IN"/>
              </w:rPr>
            </w:pPr>
            <w:r w:rsidRPr="00C75FFE">
              <w:rPr>
                <w:bCs/>
                <w:sz w:val="24"/>
                <w:szCs w:val="24"/>
                <w:lang w:eastAsia="en-IN"/>
              </w:rPr>
              <w:t> </w:t>
            </w:r>
          </w:p>
        </w:tc>
      </w:tr>
      <w:tr w:rsidR="006E430F" w:rsidRPr="00C75FFE" w14:paraId="578407D8" w14:textId="77777777" w:rsidTr="008A2281">
        <w:trPr>
          <w:trHeight w:val="300"/>
        </w:trPr>
        <w:tc>
          <w:tcPr>
            <w:tcW w:w="5020" w:type="dxa"/>
            <w:noWrap/>
            <w:hideMark/>
          </w:tcPr>
          <w:p w14:paraId="2FA1D53C"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6E7E3231"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A586201" w14:textId="77777777" w:rsidR="006E430F" w:rsidRPr="00C75FFE" w:rsidRDefault="006E430F" w:rsidP="008A2281">
            <w:pPr>
              <w:rPr>
                <w:sz w:val="24"/>
                <w:szCs w:val="24"/>
                <w:lang w:eastAsia="en-IN"/>
              </w:rPr>
            </w:pPr>
            <w:r w:rsidRPr="00C75FFE">
              <w:rPr>
                <w:sz w:val="24"/>
                <w:szCs w:val="24"/>
                <w:lang w:eastAsia="en-IN"/>
              </w:rPr>
              <w:t> </w:t>
            </w:r>
          </w:p>
        </w:tc>
        <w:tc>
          <w:tcPr>
            <w:tcW w:w="3077" w:type="dxa"/>
            <w:noWrap/>
            <w:hideMark/>
          </w:tcPr>
          <w:p w14:paraId="2BB4C942" w14:textId="77777777" w:rsidR="006E430F" w:rsidRPr="00C75FFE" w:rsidRDefault="006E430F" w:rsidP="008A2281">
            <w:pPr>
              <w:rPr>
                <w:sz w:val="24"/>
                <w:szCs w:val="24"/>
                <w:lang w:eastAsia="en-IN"/>
              </w:rPr>
            </w:pPr>
          </w:p>
        </w:tc>
        <w:tc>
          <w:tcPr>
            <w:tcW w:w="1196" w:type="dxa"/>
            <w:noWrap/>
            <w:hideMark/>
          </w:tcPr>
          <w:p w14:paraId="5199BD6C"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1204A6EA" w14:textId="77777777" w:rsidR="006E430F" w:rsidRPr="00C75FFE" w:rsidRDefault="006E430F" w:rsidP="008A2281">
            <w:pPr>
              <w:rPr>
                <w:sz w:val="24"/>
                <w:szCs w:val="24"/>
                <w:lang w:eastAsia="en-IN"/>
              </w:rPr>
            </w:pPr>
            <w:r w:rsidRPr="00C75FFE">
              <w:rPr>
                <w:sz w:val="24"/>
                <w:szCs w:val="24"/>
                <w:lang w:eastAsia="en-IN"/>
              </w:rPr>
              <w:t> </w:t>
            </w:r>
          </w:p>
        </w:tc>
      </w:tr>
      <w:tr w:rsidR="006E430F" w:rsidRPr="00C75FFE" w14:paraId="23F5B5A6" w14:textId="77777777" w:rsidTr="008A2281">
        <w:trPr>
          <w:trHeight w:val="375"/>
        </w:trPr>
        <w:tc>
          <w:tcPr>
            <w:tcW w:w="5020" w:type="dxa"/>
            <w:noWrap/>
            <w:hideMark/>
          </w:tcPr>
          <w:p w14:paraId="7F2DC314" w14:textId="77777777" w:rsidR="006E430F" w:rsidRPr="00C75FFE" w:rsidRDefault="006E430F" w:rsidP="008A2281">
            <w:pPr>
              <w:rPr>
                <w:bCs/>
                <w:sz w:val="24"/>
                <w:szCs w:val="24"/>
                <w:lang w:eastAsia="en-IN"/>
              </w:rPr>
            </w:pPr>
            <w:r w:rsidRPr="00C75FFE">
              <w:rPr>
                <w:bCs/>
                <w:sz w:val="24"/>
                <w:szCs w:val="24"/>
                <w:lang w:eastAsia="en-IN"/>
              </w:rPr>
              <w:lastRenderedPageBreak/>
              <w:t>Total</w:t>
            </w:r>
          </w:p>
        </w:tc>
        <w:tc>
          <w:tcPr>
            <w:tcW w:w="1196" w:type="dxa"/>
            <w:noWrap/>
            <w:hideMark/>
          </w:tcPr>
          <w:p w14:paraId="19A1DFC3"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7211FB4D" w14:textId="0B9FA63B" w:rsidR="006E430F" w:rsidRPr="00C75FFE" w:rsidRDefault="006B0496" w:rsidP="008A2281">
            <w:pPr>
              <w:rPr>
                <w:bCs/>
                <w:sz w:val="24"/>
                <w:szCs w:val="24"/>
                <w:lang w:eastAsia="en-IN"/>
              </w:rPr>
            </w:pPr>
            <w:r>
              <w:rPr>
                <w:bCs/>
                <w:sz w:val="24"/>
                <w:szCs w:val="24"/>
                <w:lang w:eastAsia="en-IN"/>
              </w:rPr>
              <w:t>£</w:t>
            </w:r>
            <w:r w:rsidR="006E430F" w:rsidRPr="00C75FFE">
              <w:rPr>
                <w:bCs/>
                <w:sz w:val="24"/>
                <w:szCs w:val="24"/>
                <w:lang w:eastAsia="en-IN"/>
              </w:rPr>
              <w:t>2,59,500</w:t>
            </w:r>
          </w:p>
        </w:tc>
        <w:tc>
          <w:tcPr>
            <w:tcW w:w="3077" w:type="dxa"/>
            <w:noWrap/>
            <w:hideMark/>
          </w:tcPr>
          <w:p w14:paraId="36E2B368" w14:textId="77777777" w:rsidR="006E430F" w:rsidRPr="00C75FFE" w:rsidRDefault="006E430F" w:rsidP="008A2281">
            <w:pPr>
              <w:rPr>
                <w:bCs/>
                <w:sz w:val="24"/>
                <w:szCs w:val="24"/>
                <w:lang w:eastAsia="en-IN"/>
              </w:rPr>
            </w:pPr>
            <w:r w:rsidRPr="00C75FFE">
              <w:rPr>
                <w:bCs/>
                <w:sz w:val="24"/>
                <w:szCs w:val="24"/>
                <w:lang w:eastAsia="en-IN"/>
              </w:rPr>
              <w:t>Total</w:t>
            </w:r>
          </w:p>
        </w:tc>
        <w:tc>
          <w:tcPr>
            <w:tcW w:w="1196" w:type="dxa"/>
            <w:noWrap/>
            <w:hideMark/>
          </w:tcPr>
          <w:p w14:paraId="32096F21" w14:textId="77777777" w:rsidR="006E430F" w:rsidRPr="00C75FFE" w:rsidRDefault="006E430F" w:rsidP="008A2281">
            <w:pPr>
              <w:rPr>
                <w:sz w:val="24"/>
                <w:szCs w:val="24"/>
                <w:lang w:eastAsia="en-IN"/>
              </w:rPr>
            </w:pPr>
            <w:r w:rsidRPr="00C75FFE">
              <w:rPr>
                <w:sz w:val="24"/>
                <w:szCs w:val="24"/>
                <w:lang w:eastAsia="en-IN"/>
              </w:rPr>
              <w:t> </w:t>
            </w:r>
          </w:p>
        </w:tc>
        <w:tc>
          <w:tcPr>
            <w:tcW w:w="1196" w:type="dxa"/>
            <w:noWrap/>
            <w:hideMark/>
          </w:tcPr>
          <w:p w14:paraId="2EF9105E" w14:textId="06B8D504" w:rsidR="006E430F" w:rsidRPr="00C75FFE" w:rsidRDefault="006B0496" w:rsidP="008A2281">
            <w:pPr>
              <w:rPr>
                <w:bCs/>
                <w:sz w:val="24"/>
                <w:szCs w:val="24"/>
                <w:lang w:eastAsia="en-IN"/>
              </w:rPr>
            </w:pPr>
            <w:r>
              <w:rPr>
                <w:bCs/>
                <w:sz w:val="24"/>
                <w:szCs w:val="24"/>
                <w:lang w:eastAsia="en-IN"/>
              </w:rPr>
              <w:t>£</w:t>
            </w:r>
            <w:r w:rsidR="006E430F" w:rsidRPr="00C75FFE">
              <w:rPr>
                <w:bCs/>
                <w:sz w:val="24"/>
                <w:szCs w:val="24"/>
                <w:lang w:eastAsia="en-IN"/>
              </w:rPr>
              <w:t>2,59,500</w:t>
            </w:r>
          </w:p>
        </w:tc>
      </w:tr>
    </w:tbl>
    <w:p w14:paraId="2446706E" w14:textId="77777777" w:rsidR="006E430F" w:rsidRPr="00C75FFE" w:rsidRDefault="006E430F" w:rsidP="006E430F">
      <w:pPr>
        <w:rPr>
          <w:b/>
          <w:u w:val="single"/>
          <w:lang w:eastAsia="en-IN"/>
        </w:rPr>
      </w:pPr>
      <w:r w:rsidRPr="00C75FFE">
        <w:rPr>
          <w:b/>
          <w:u w:val="single"/>
          <w:lang w:eastAsia="en-IN"/>
        </w:rPr>
        <w:t>Explanation of cost</w:t>
      </w:r>
    </w:p>
    <w:p w14:paraId="3D53FE9B" w14:textId="77777777" w:rsidR="006E430F" w:rsidRPr="00C75FFE" w:rsidRDefault="006E430F" w:rsidP="006E430F">
      <w:pPr>
        <w:pStyle w:val="ListParagraph"/>
        <w:numPr>
          <w:ilvl w:val="0"/>
          <w:numId w:val="5"/>
        </w:numPr>
        <w:spacing w:after="200"/>
        <w:rPr>
          <w:lang w:eastAsia="en-IN"/>
        </w:rPr>
      </w:pPr>
      <w:r w:rsidRPr="00C75FFE">
        <w:rPr>
          <w:b/>
          <w:lang w:eastAsia="en-IN"/>
        </w:rPr>
        <w:t>Venue rental:</w:t>
      </w:r>
      <w:r w:rsidRPr="00C75FFE">
        <w:rPr>
          <w:lang w:eastAsia="en-IN"/>
        </w:rPr>
        <w:t xml:space="preserve"> In this event, there will be implementation of cost to secure a suitable venue. This cost will also manage amenities and adequate space for the event (</w:t>
      </w:r>
      <w:r w:rsidRPr="00C75FFE">
        <w:rPr>
          <w:shd w:val="clear" w:color="auto" w:fill="FFFFFF"/>
        </w:rPr>
        <w:t>Hagen, 2021</w:t>
      </w:r>
      <w:r w:rsidRPr="00C75FFE">
        <w:rPr>
          <w:lang w:eastAsia="en-IN"/>
        </w:rPr>
        <w:t>).</w:t>
      </w:r>
    </w:p>
    <w:p w14:paraId="5A5B678F" w14:textId="77777777" w:rsidR="006E430F" w:rsidRPr="00C75FFE" w:rsidRDefault="006E430F" w:rsidP="006E430F">
      <w:pPr>
        <w:pStyle w:val="ListParagraph"/>
        <w:numPr>
          <w:ilvl w:val="0"/>
          <w:numId w:val="5"/>
        </w:numPr>
        <w:spacing w:after="200"/>
        <w:rPr>
          <w:lang w:eastAsia="en-IN"/>
        </w:rPr>
      </w:pPr>
      <w:r w:rsidRPr="00C75FFE">
        <w:rPr>
          <w:b/>
          <w:lang w:eastAsia="en-IN"/>
        </w:rPr>
        <w:t>Technology equipment:</w:t>
      </w:r>
      <w:r w:rsidRPr="00C75FFE">
        <w:rPr>
          <w:lang w:eastAsia="en-IN"/>
        </w:rPr>
        <w:t xml:space="preserve"> There will be inclusion of IT infrastructure, audiovisual equipment and other tech solutions. Through the help of proper budget allocation managing these rental fees will become easier.</w:t>
      </w:r>
    </w:p>
    <w:p w14:paraId="7FA0BE53" w14:textId="61D25FA6" w:rsidR="006E430F" w:rsidRPr="00C75FFE" w:rsidRDefault="006E430F" w:rsidP="006E430F">
      <w:pPr>
        <w:pStyle w:val="ListParagraph"/>
        <w:numPr>
          <w:ilvl w:val="0"/>
          <w:numId w:val="5"/>
        </w:numPr>
        <w:spacing w:after="200"/>
        <w:rPr>
          <w:lang w:eastAsia="en-IN"/>
        </w:rPr>
      </w:pPr>
      <w:r w:rsidRPr="00C75FFE">
        <w:rPr>
          <w:b/>
          <w:lang w:eastAsia="en-IN"/>
        </w:rPr>
        <w:t>Marketing and promotion:</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also utilize costs for several expenses. There will be utilisation of advertising campaigns, distributing and designing promotional materials and PR activities. These types of expenses need proper budget allocation and resources.</w:t>
      </w:r>
    </w:p>
    <w:p w14:paraId="54B26D23" w14:textId="1302AB7A" w:rsidR="006E430F" w:rsidRPr="00C75FFE" w:rsidRDefault="006E430F" w:rsidP="006E430F">
      <w:pPr>
        <w:pStyle w:val="ListParagraph"/>
        <w:numPr>
          <w:ilvl w:val="0"/>
          <w:numId w:val="5"/>
        </w:numPr>
        <w:spacing w:after="200"/>
        <w:rPr>
          <w:lang w:eastAsia="en-IN"/>
        </w:rPr>
      </w:pPr>
      <w:r w:rsidRPr="00C75FFE">
        <w:rPr>
          <w:b/>
          <w:lang w:eastAsia="en-IN"/>
        </w:rPr>
        <w:t>Catering and hospitality:</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also serve several beverage and food services, networking receptions and catering staff. Proper budget allocation will maintain these types of expenses and diversification.</w:t>
      </w:r>
    </w:p>
    <w:p w14:paraId="5C11C2A3" w14:textId="0836DF19" w:rsidR="006E430F" w:rsidRPr="00C75FFE" w:rsidRDefault="006E430F" w:rsidP="006E430F">
      <w:pPr>
        <w:pStyle w:val="ListParagraph"/>
        <w:numPr>
          <w:ilvl w:val="0"/>
          <w:numId w:val="5"/>
        </w:numPr>
        <w:spacing w:after="200"/>
        <w:rPr>
          <w:lang w:eastAsia="en-IN"/>
        </w:rPr>
      </w:pPr>
      <w:r w:rsidRPr="00C75FFE">
        <w:rPr>
          <w:b/>
          <w:lang w:eastAsia="en-IN"/>
        </w:rPr>
        <w:t>Staffing:</w:t>
      </w:r>
      <w:r w:rsidRPr="00C75FFE">
        <w:rPr>
          <w:lang w:eastAsia="en-IN"/>
        </w:rPr>
        <w:t xml:space="preserve"> These costs will also cover advantages for event organizers, wages, salaries, supporting staff and volunteers. By managing an impactful and proper budget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obtain experiences and proper outcomes.</w:t>
      </w:r>
    </w:p>
    <w:p w14:paraId="3064C8C6" w14:textId="77777777" w:rsidR="006E430F" w:rsidRPr="00C75FFE" w:rsidRDefault="006E430F" w:rsidP="006E430F">
      <w:pPr>
        <w:rPr>
          <w:b/>
          <w:u w:val="single"/>
          <w:lang w:eastAsia="en-IN"/>
        </w:rPr>
      </w:pPr>
      <w:r w:rsidRPr="00C75FFE">
        <w:rPr>
          <w:b/>
          <w:u w:val="single"/>
          <w:lang w:eastAsia="en-IN"/>
        </w:rPr>
        <w:t>Finding sources and income generation </w:t>
      </w:r>
    </w:p>
    <w:p w14:paraId="25771A70" w14:textId="2F1C080F" w:rsidR="006E430F" w:rsidRPr="00C75FFE" w:rsidRDefault="006722D0" w:rsidP="006E430F">
      <w:pPr>
        <w:pStyle w:val="ListParagraph"/>
        <w:numPr>
          <w:ilvl w:val="0"/>
          <w:numId w:val="6"/>
        </w:numPr>
        <w:spacing w:after="200"/>
        <w:rPr>
          <w:lang w:eastAsia="en-IN"/>
        </w:rPr>
      </w:pPr>
      <w:r w:rsidRPr="00C75FFE">
        <w:rPr>
          <w:lang w:eastAsia="en-IN"/>
        </w:rPr>
        <w:t xml:space="preserve">This cooking </w:t>
      </w:r>
      <w:r w:rsidR="00C75FFE">
        <w:rPr>
          <w:lang w:eastAsia="en-IN"/>
        </w:rPr>
        <w:t>competition</w:t>
      </w:r>
      <w:r w:rsidR="00C75FFE" w:rsidRPr="00C75FFE">
        <w:rPr>
          <w:lang w:eastAsia="en-IN"/>
        </w:rPr>
        <w:t xml:space="preserve"> </w:t>
      </w:r>
      <w:r w:rsidR="006E430F" w:rsidRPr="00C75FFE">
        <w:rPr>
          <w:lang w:eastAsia="en-IN"/>
        </w:rPr>
        <w:t xml:space="preserve">will collaborate with industry associations, technology providers and corporate partners. This collaboration will bring financial support and income-generating sources. By managing sponsorship packages and exhibition booths </w:t>
      </w:r>
      <w:r w:rsidRPr="00C75FFE">
        <w:rPr>
          <w:lang w:eastAsia="en-IN"/>
        </w:rPr>
        <w:t xml:space="preserve">This cooking event </w:t>
      </w:r>
      <w:r w:rsidR="006E430F" w:rsidRPr="00C75FFE">
        <w:rPr>
          <w:lang w:eastAsia="en-IN"/>
        </w:rPr>
        <w:t xml:space="preserve">will highlight services and products to attendees and customers. </w:t>
      </w:r>
      <w:r w:rsidR="006E430F" w:rsidRPr="00C75FFE">
        <w:rPr>
          <w:lang w:eastAsia="en-IN"/>
        </w:rPr>
        <w:lastRenderedPageBreak/>
        <w:t xml:space="preserve">This will be also impactful in managing financial stability and visibility. Through the implementation of tiered registration fees, </w:t>
      </w:r>
      <w:r w:rsidR="00C75FFE" w:rsidRPr="00C75FFE">
        <w:rPr>
          <w:lang w:eastAsia="en-IN"/>
        </w:rPr>
        <w:t>this</w:t>
      </w:r>
      <w:r w:rsidRPr="00C75FFE">
        <w:rPr>
          <w:lang w:eastAsia="en-IN"/>
        </w:rPr>
        <w:t xml:space="preserve"> cooking </w:t>
      </w:r>
      <w:r w:rsidR="00C75FFE">
        <w:rPr>
          <w:lang w:eastAsia="en-IN"/>
        </w:rPr>
        <w:t>competition</w:t>
      </w:r>
      <w:r w:rsidR="00C75FFE" w:rsidRPr="00C75FFE">
        <w:rPr>
          <w:lang w:eastAsia="en-IN"/>
        </w:rPr>
        <w:t xml:space="preserve"> </w:t>
      </w:r>
      <w:r w:rsidR="006E430F" w:rsidRPr="00C75FFE">
        <w:rPr>
          <w:lang w:eastAsia="en-IN"/>
        </w:rPr>
        <w:t xml:space="preserve">will also manage group bookings and early bird registration. These practices will contribute to financial development and approaches. There will be promotion of grant opportunities from government foundations and agencies. These opportunities will provide support for </w:t>
      </w:r>
      <w:r w:rsidRPr="00C75FFE">
        <w:rPr>
          <w:lang w:eastAsia="en-IN"/>
        </w:rPr>
        <w:t xml:space="preserve">This cooking </w:t>
      </w:r>
      <w:r w:rsidR="00C75FFE">
        <w:rPr>
          <w:lang w:eastAsia="en-IN"/>
        </w:rPr>
        <w:t>competition</w:t>
      </w:r>
      <w:r w:rsidR="00C75FFE" w:rsidRPr="00C75FFE">
        <w:rPr>
          <w:lang w:eastAsia="en-IN"/>
        </w:rPr>
        <w:t xml:space="preserve"> </w:t>
      </w:r>
      <w:r w:rsidR="006E430F" w:rsidRPr="00C75FFE">
        <w:rPr>
          <w:lang w:eastAsia="en-IN"/>
        </w:rPr>
        <w:t>to improve its industry and innovation (</w:t>
      </w:r>
      <w:r w:rsidR="006E430F" w:rsidRPr="00C75FFE">
        <w:rPr>
          <w:shd w:val="clear" w:color="auto" w:fill="FFFFFF"/>
        </w:rPr>
        <w:t>Anas, et. al., 2020</w:t>
      </w:r>
      <w:r w:rsidR="006E430F" w:rsidRPr="00C75FFE">
        <w:rPr>
          <w:lang w:eastAsia="en-IN"/>
        </w:rPr>
        <w:t>).</w:t>
      </w:r>
    </w:p>
    <w:p w14:paraId="653E119A" w14:textId="487416D0" w:rsidR="006E430F" w:rsidRPr="00C75FFE" w:rsidRDefault="006E430F" w:rsidP="006E430F">
      <w:pPr>
        <w:rPr>
          <w:lang w:eastAsia="en-IN"/>
        </w:rPr>
      </w:pPr>
      <w:r w:rsidRPr="00C75FFE">
        <w:rPr>
          <w:lang w:eastAsia="en-IN"/>
        </w:rPr>
        <w:t xml:space="preserve">In summary, by carefully maintaining expenditure and income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will be able to diversify its services and products. By implementing proper funding resources and income-generating approaches it will be able to develop its resources and financial sustainability. The event is based on technology and innovation within the hospitality sector, which can be maintained through the help of proper event experiences and high-quality professionals. With an efficient and effective budget, </w:t>
      </w:r>
      <w:r w:rsidR="00C75FFE"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will cover their salaries and other expenses.</w:t>
      </w:r>
    </w:p>
    <w:p w14:paraId="523C970F" w14:textId="77777777" w:rsidR="00C75FFE" w:rsidRDefault="00C75FFE">
      <w:pPr>
        <w:spacing w:line="278" w:lineRule="auto"/>
        <w:jc w:val="left"/>
        <w:rPr>
          <w:rFonts w:eastAsia="Times New Roman" w:cstheme="majorBidi"/>
          <w:b/>
          <w:sz w:val="26"/>
          <w:szCs w:val="26"/>
          <w:lang w:eastAsia="en-IN"/>
        </w:rPr>
      </w:pPr>
      <w:bookmarkStart w:id="13" w:name="_Toc165389863"/>
      <w:r>
        <w:rPr>
          <w:rFonts w:eastAsia="Times New Roman"/>
          <w:lang w:eastAsia="en-IN"/>
        </w:rPr>
        <w:br w:type="page"/>
      </w:r>
    </w:p>
    <w:p w14:paraId="193635C3" w14:textId="4D29A8C6" w:rsidR="006E430F" w:rsidRPr="00C75FFE" w:rsidRDefault="006E430F" w:rsidP="00C75FFE">
      <w:pPr>
        <w:pStyle w:val="Heading1"/>
        <w:rPr>
          <w:lang w:eastAsia="en-IN"/>
        </w:rPr>
      </w:pPr>
      <w:bookmarkStart w:id="14" w:name="_Toc165506065"/>
      <w:r w:rsidRPr="00C75FFE">
        <w:rPr>
          <w:lang w:eastAsia="en-IN"/>
        </w:rPr>
        <w:lastRenderedPageBreak/>
        <w:t>Industry Trends / Issues / Impacts</w:t>
      </w:r>
      <w:bookmarkEnd w:id="13"/>
      <w:bookmarkEnd w:id="14"/>
      <w:r w:rsidRPr="00C75FFE">
        <w:rPr>
          <w:lang w:eastAsia="en-IN"/>
        </w:rPr>
        <w:t> </w:t>
      </w:r>
    </w:p>
    <w:p w14:paraId="4FB93422" w14:textId="0008AD6A" w:rsidR="006E430F" w:rsidRPr="00C75FFE" w:rsidRDefault="006E430F" w:rsidP="006E430F">
      <w:pPr>
        <w:rPr>
          <w:lang w:eastAsia="en-IN"/>
        </w:rPr>
      </w:pPr>
      <w:r w:rsidRPr="00C75FFE">
        <w:rPr>
          <w:lang w:eastAsia="en-IN"/>
        </w:rPr>
        <w:t xml:space="preserve">Identifying the effectiveness of market trends and issues is important for </w:t>
      </w:r>
      <w:r w:rsidR="00312758" w:rsidRPr="00C75FFE">
        <w:rPr>
          <w:lang w:eastAsia="en-IN"/>
        </w:rPr>
        <w:t>t</w:t>
      </w:r>
      <w:r w:rsidR="006722D0" w:rsidRPr="00C75FFE">
        <w:rPr>
          <w:lang w:eastAsia="en-IN"/>
        </w:rPr>
        <w:t xml:space="preserve">his cooking </w:t>
      </w:r>
      <w:r w:rsidR="00C75FFE">
        <w:rPr>
          <w:lang w:eastAsia="en-IN"/>
        </w:rPr>
        <w:t>competition</w:t>
      </w:r>
      <w:r w:rsidR="00C75FFE" w:rsidRPr="00C75FFE">
        <w:rPr>
          <w:lang w:eastAsia="en-IN"/>
        </w:rPr>
        <w:t xml:space="preserve"> </w:t>
      </w:r>
      <w:r w:rsidRPr="00C75FFE">
        <w:rPr>
          <w:lang w:eastAsia="en-IN"/>
        </w:rPr>
        <w:t xml:space="preserve">to maintain industrial success and outcomes.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will improve its performance and results by </w:t>
      </w:r>
      <w:r w:rsidR="00312758" w:rsidRPr="00C75FFE">
        <w:rPr>
          <w:lang w:eastAsia="en-IN"/>
        </w:rPr>
        <w:t>analysing</w:t>
      </w:r>
      <w:r w:rsidRPr="00C75FFE">
        <w:rPr>
          <w:lang w:eastAsia="en-IN"/>
        </w:rPr>
        <w:t xml:space="preserve"> its strengths, weaknesses, </w:t>
      </w:r>
      <w:r w:rsidR="00312758" w:rsidRPr="00C75FFE">
        <w:rPr>
          <w:lang w:eastAsia="en-IN"/>
        </w:rPr>
        <w:t>opportunities,</w:t>
      </w:r>
      <w:r w:rsidRPr="00C75FFE">
        <w:rPr>
          <w:lang w:eastAsia="en-IN"/>
        </w:rPr>
        <w:t xml:space="preserve"> and threats. There will be utilisation of SWOT analysis to understand the overall factors affecting this event. Similarly, with the help of PESTLE analysis, </w:t>
      </w:r>
      <w:r w:rsidR="00312758"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will identify relevant aspects which can impact its outcomes.</w:t>
      </w:r>
    </w:p>
    <w:p w14:paraId="0F11E255" w14:textId="77777777" w:rsidR="006E430F" w:rsidRPr="00C75FFE" w:rsidRDefault="006E430F" w:rsidP="006E430F">
      <w:pPr>
        <w:rPr>
          <w:b/>
          <w:i/>
          <w:lang w:eastAsia="en-IN"/>
        </w:rPr>
      </w:pPr>
      <w:r w:rsidRPr="00C75FFE">
        <w:rPr>
          <w:b/>
          <w:i/>
          <w:lang w:eastAsia="en-IN"/>
        </w:rPr>
        <w:t>SWOT Analysis </w:t>
      </w:r>
    </w:p>
    <w:tbl>
      <w:tblPr>
        <w:tblStyle w:val="TableGrid"/>
        <w:tblW w:w="9360" w:type="dxa"/>
        <w:tblLook w:val="04A0" w:firstRow="1" w:lastRow="0" w:firstColumn="1" w:lastColumn="0" w:noHBand="0" w:noVBand="1"/>
      </w:tblPr>
      <w:tblGrid>
        <w:gridCol w:w="1873"/>
        <w:gridCol w:w="7487"/>
      </w:tblGrid>
      <w:tr w:rsidR="006E430F" w:rsidRPr="00C75FFE" w14:paraId="437A2D7B" w14:textId="77777777" w:rsidTr="008A2281">
        <w:trPr>
          <w:trHeight w:val="752"/>
        </w:trPr>
        <w:tc>
          <w:tcPr>
            <w:tcW w:w="0" w:type="auto"/>
            <w:vMerge w:val="restart"/>
            <w:hideMark/>
          </w:tcPr>
          <w:p w14:paraId="3C249286"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t>Strengths</w:t>
            </w:r>
          </w:p>
        </w:tc>
        <w:tc>
          <w:tcPr>
            <w:tcW w:w="0" w:type="auto"/>
            <w:vMerge w:val="restart"/>
            <w:hideMark/>
          </w:tcPr>
          <w:p w14:paraId="6215E8A2"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Strong industry expertise and network.</w:t>
            </w:r>
          </w:p>
          <w:p w14:paraId="7D8A7367"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Innovative event concept aligned with industry trends.</w:t>
            </w:r>
          </w:p>
        </w:tc>
      </w:tr>
      <w:tr w:rsidR="006E430F" w:rsidRPr="00C75FFE" w14:paraId="7731B5DB" w14:textId="77777777" w:rsidTr="008A2281">
        <w:trPr>
          <w:trHeight w:val="752"/>
        </w:trPr>
        <w:tc>
          <w:tcPr>
            <w:tcW w:w="0" w:type="auto"/>
            <w:vMerge/>
            <w:hideMark/>
          </w:tcPr>
          <w:p w14:paraId="412F9349" w14:textId="77777777" w:rsidR="006E430F" w:rsidRPr="00C75FFE" w:rsidRDefault="006E430F" w:rsidP="008A2281">
            <w:pPr>
              <w:rPr>
                <w:b/>
                <w:sz w:val="24"/>
                <w:szCs w:val="24"/>
                <w:lang w:eastAsia="en-IN"/>
              </w:rPr>
            </w:pPr>
          </w:p>
        </w:tc>
        <w:tc>
          <w:tcPr>
            <w:tcW w:w="0" w:type="auto"/>
            <w:vMerge/>
            <w:hideMark/>
          </w:tcPr>
          <w:p w14:paraId="59323BEC" w14:textId="77777777" w:rsidR="006E430F" w:rsidRPr="00C75FFE" w:rsidRDefault="006E430F" w:rsidP="008A2281">
            <w:pPr>
              <w:rPr>
                <w:sz w:val="24"/>
                <w:szCs w:val="24"/>
                <w:lang w:eastAsia="en-IN"/>
              </w:rPr>
            </w:pPr>
          </w:p>
        </w:tc>
      </w:tr>
      <w:tr w:rsidR="006E430F" w:rsidRPr="00C75FFE" w14:paraId="727AE4C3" w14:textId="77777777" w:rsidTr="008A2281">
        <w:trPr>
          <w:trHeight w:val="752"/>
        </w:trPr>
        <w:tc>
          <w:tcPr>
            <w:tcW w:w="0" w:type="auto"/>
            <w:vMerge w:val="restart"/>
            <w:hideMark/>
          </w:tcPr>
          <w:p w14:paraId="491A8CB1"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t>Weaknesses</w:t>
            </w:r>
          </w:p>
        </w:tc>
        <w:tc>
          <w:tcPr>
            <w:tcW w:w="0" w:type="auto"/>
            <w:vMerge w:val="restart"/>
            <w:hideMark/>
          </w:tcPr>
          <w:p w14:paraId="1A943F24"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Limited budget and resources.</w:t>
            </w:r>
          </w:p>
          <w:p w14:paraId="4446FD94"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Potential reliance on technology infrastructure. </w:t>
            </w:r>
          </w:p>
        </w:tc>
      </w:tr>
      <w:tr w:rsidR="006E430F" w:rsidRPr="00C75FFE" w14:paraId="293486AB" w14:textId="77777777" w:rsidTr="008A2281">
        <w:trPr>
          <w:trHeight w:val="752"/>
        </w:trPr>
        <w:tc>
          <w:tcPr>
            <w:tcW w:w="0" w:type="auto"/>
            <w:vMerge/>
            <w:hideMark/>
          </w:tcPr>
          <w:p w14:paraId="6FA71069" w14:textId="77777777" w:rsidR="006E430F" w:rsidRPr="00C75FFE" w:rsidRDefault="006E430F" w:rsidP="008A2281">
            <w:pPr>
              <w:rPr>
                <w:b/>
                <w:sz w:val="24"/>
                <w:szCs w:val="24"/>
                <w:lang w:eastAsia="en-IN"/>
              </w:rPr>
            </w:pPr>
          </w:p>
        </w:tc>
        <w:tc>
          <w:tcPr>
            <w:tcW w:w="0" w:type="auto"/>
            <w:vMerge/>
            <w:hideMark/>
          </w:tcPr>
          <w:p w14:paraId="772D8AD8" w14:textId="77777777" w:rsidR="006E430F" w:rsidRPr="00C75FFE" w:rsidRDefault="006E430F" w:rsidP="006E430F">
            <w:pPr>
              <w:pStyle w:val="ListParagraph"/>
              <w:numPr>
                <w:ilvl w:val="0"/>
                <w:numId w:val="6"/>
              </w:numPr>
              <w:rPr>
                <w:sz w:val="24"/>
                <w:szCs w:val="24"/>
                <w:lang w:eastAsia="en-IN"/>
              </w:rPr>
            </w:pPr>
          </w:p>
        </w:tc>
      </w:tr>
      <w:tr w:rsidR="006E430F" w:rsidRPr="00C75FFE" w14:paraId="58F3241F" w14:textId="77777777" w:rsidTr="008A2281">
        <w:trPr>
          <w:trHeight w:val="752"/>
        </w:trPr>
        <w:tc>
          <w:tcPr>
            <w:tcW w:w="0" w:type="auto"/>
            <w:vMerge w:val="restart"/>
            <w:hideMark/>
          </w:tcPr>
          <w:p w14:paraId="5F1F0DE2"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t>Opportunities</w:t>
            </w:r>
          </w:p>
        </w:tc>
        <w:tc>
          <w:tcPr>
            <w:tcW w:w="0" w:type="auto"/>
            <w:vMerge w:val="restart"/>
            <w:hideMark/>
          </w:tcPr>
          <w:p w14:paraId="4564870B"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Growing demand for tech-focused events.</w:t>
            </w:r>
          </w:p>
          <w:p w14:paraId="3C9D9912"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Collaboration with technology partners.</w:t>
            </w:r>
          </w:p>
          <w:p w14:paraId="05062CD9"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Potential for strategic partnerships (</w:t>
            </w:r>
            <w:r w:rsidRPr="00C75FFE">
              <w:rPr>
                <w:sz w:val="24"/>
                <w:szCs w:val="24"/>
                <w:shd w:val="clear" w:color="auto" w:fill="FFFFFF"/>
              </w:rPr>
              <w:t>Jain and Davim, 2022</w:t>
            </w:r>
            <w:r w:rsidRPr="00C75FFE">
              <w:rPr>
                <w:color w:val="0D0D0D"/>
                <w:sz w:val="24"/>
                <w:szCs w:val="24"/>
                <w:shd w:val="clear" w:color="auto" w:fill="FFFFFF"/>
                <w:lang w:eastAsia="en-IN"/>
              </w:rPr>
              <w:t>).</w:t>
            </w:r>
          </w:p>
        </w:tc>
      </w:tr>
      <w:tr w:rsidR="006E430F" w:rsidRPr="00C75FFE" w14:paraId="1C844D5A" w14:textId="77777777" w:rsidTr="008A2281">
        <w:trPr>
          <w:trHeight w:val="752"/>
        </w:trPr>
        <w:tc>
          <w:tcPr>
            <w:tcW w:w="0" w:type="auto"/>
            <w:vMerge/>
            <w:hideMark/>
          </w:tcPr>
          <w:p w14:paraId="02BDA84F" w14:textId="77777777" w:rsidR="006E430F" w:rsidRPr="00C75FFE" w:rsidRDefault="006E430F" w:rsidP="008A2281">
            <w:pPr>
              <w:rPr>
                <w:b/>
                <w:sz w:val="24"/>
                <w:szCs w:val="24"/>
                <w:lang w:eastAsia="en-IN"/>
              </w:rPr>
            </w:pPr>
          </w:p>
        </w:tc>
        <w:tc>
          <w:tcPr>
            <w:tcW w:w="0" w:type="auto"/>
            <w:vMerge/>
            <w:hideMark/>
          </w:tcPr>
          <w:p w14:paraId="40EE9985" w14:textId="77777777" w:rsidR="006E430F" w:rsidRPr="00C75FFE" w:rsidRDefault="006E430F" w:rsidP="006E430F">
            <w:pPr>
              <w:pStyle w:val="ListParagraph"/>
              <w:numPr>
                <w:ilvl w:val="0"/>
                <w:numId w:val="6"/>
              </w:numPr>
              <w:rPr>
                <w:sz w:val="24"/>
                <w:szCs w:val="24"/>
                <w:lang w:eastAsia="en-IN"/>
              </w:rPr>
            </w:pPr>
          </w:p>
        </w:tc>
      </w:tr>
      <w:tr w:rsidR="006E430F" w:rsidRPr="00C75FFE" w14:paraId="7C0D2F07" w14:textId="77777777" w:rsidTr="008A2281">
        <w:trPr>
          <w:trHeight w:val="752"/>
        </w:trPr>
        <w:tc>
          <w:tcPr>
            <w:tcW w:w="0" w:type="auto"/>
            <w:vMerge/>
            <w:hideMark/>
          </w:tcPr>
          <w:p w14:paraId="1A982B7F" w14:textId="77777777" w:rsidR="006E430F" w:rsidRPr="00C75FFE" w:rsidRDefault="006E430F" w:rsidP="008A2281">
            <w:pPr>
              <w:rPr>
                <w:b/>
                <w:sz w:val="24"/>
                <w:szCs w:val="24"/>
                <w:lang w:eastAsia="en-IN"/>
              </w:rPr>
            </w:pPr>
          </w:p>
        </w:tc>
        <w:tc>
          <w:tcPr>
            <w:tcW w:w="0" w:type="auto"/>
            <w:vMerge/>
            <w:hideMark/>
          </w:tcPr>
          <w:p w14:paraId="5AC96AA5" w14:textId="77777777" w:rsidR="006E430F" w:rsidRPr="00C75FFE" w:rsidRDefault="006E430F" w:rsidP="006E430F">
            <w:pPr>
              <w:pStyle w:val="ListParagraph"/>
              <w:numPr>
                <w:ilvl w:val="0"/>
                <w:numId w:val="6"/>
              </w:numPr>
              <w:rPr>
                <w:sz w:val="24"/>
                <w:szCs w:val="24"/>
                <w:lang w:eastAsia="en-IN"/>
              </w:rPr>
            </w:pPr>
          </w:p>
        </w:tc>
      </w:tr>
      <w:tr w:rsidR="006E430F" w:rsidRPr="00C75FFE" w14:paraId="395262D6" w14:textId="77777777" w:rsidTr="008A2281">
        <w:trPr>
          <w:trHeight w:val="752"/>
        </w:trPr>
        <w:tc>
          <w:tcPr>
            <w:tcW w:w="0" w:type="auto"/>
            <w:vMerge w:val="restart"/>
            <w:hideMark/>
          </w:tcPr>
          <w:p w14:paraId="20D21FBF"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t>Threats</w:t>
            </w:r>
          </w:p>
        </w:tc>
        <w:tc>
          <w:tcPr>
            <w:tcW w:w="0" w:type="auto"/>
            <w:vMerge w:val="restart"/>
            <w:hideMark/>
          </w:tcPr>
          <w:p w14:paraId="3818B422"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Competition from other industry events.</w:t>
            </w:r>
          </w:p>
          <w:p w14:paraId="26C35CB6"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External factors affecting event attendance.</w:t>
            </w:r>
          </w:p>
          <w:p w14:paraId="2FC87C39" w14:textId="77777777" w:rsidR="006E430F" w:rsidRPr="00C75FFE" w:rsidRDefault="006E430F" w:rsidP="006E430F">
            <w:pPr>
              <w:pStyle w:val="ListParagraph"/>
              <w:numPr>
                <w:ilvl w:val="0"/>
                <w:numId w:val="6"/>
              </w:numPr>
              <w:rPr>
                <w:sz w:val="24"/>
                <w:szCs w:val="24"/>
                <w:lang w:eastAsia="en-IN"/>
              </w:rPr>
            </w:pPr>
            <w:r w:rsidRPr="00C75FFE">
              <w:rPr>
                <w:color w:val="0D0D0D"/>
                <w:sz w:val="24"/>
                <w:szCs w:val="24"/>
                <w:shd w:val="clear" w:color="auto" w:fill="FFFFFF"/>
                <w:lang w:eastAsia="en-IN"/>
              </w:rPr>
              <w:t>Technological disruptions or failures.</w:t>
            </w:r>
          </w:p>
        </w:tc>
      </w:tr>
      <w:tr w:rsidR="006E430F" w:rsidRPr="00C75FFE" w14:paraId="548D793A" w14:textId="77777777" w:rsidTr="008A2281">
        <w:trPr>
          <w:trHeight w:val="752"/>
        </w:trPr>
        <w:tc>
          <w:tcPr>
            <w:tcW w:w="0" w:type="auto"/>
            <w:vMerge/>
            <w:hideMark/>
          </w:tcPr>
          <w:p w14:paraId="28A67433" w14:textId="77777777" w:rsidR="006E430F" w:rsidRPr="00C75FFE" w:rsidRDefault="006E430F" w:rsidP="008A2281">
            <w:pPr>
              <w:rPr>
                <w:sz w:val="24"/>
                <w:szCs w:val="24"/>
                <w:lang w:eastAsia="en-IN"/>
              </w:rPr>
            </w:pPr>
          </w:p>
        </w:tc>
        <w:tc>
          <w:tcPr>
            <w:tcW w:w="0" w:type="auto"/>
            <w:vMerge/>
            <w:hideMark/>
          </w:tcPr>
          <w:p w14:paraId="14C494CF" w14:textId="77777777" w:rsidR="006E430F" w:rsidRPr="00C75FFE" w:rsidRDefault="006E430F" w:rsidP="008A2281">
            <w:pPr>
              <w:rPr>
                <w:sz w:val="24"/>
                <w:szCs w:val="24"/>
                <w:lang w:eastAsia="en-IN"/>
              </w:rPr>
            </w:pPr>
          </w:p>
        </w:tc>
      </w:tr>
      <w:tr w:rsidR="006E430F" w:rsidRPr="00C75FFE" w14:paraId="4D3869A7" w14:textId="77777777" w:rsidTr="008A2281">
        <w:trPr>
          <w:trHeight w:val="752"/>
        </w:trPr>
        <w:tc>
          <w:tcPr>
            <w:tcW w:w="0" w:type="auto"/>
            <w:vMerge/>
            <w:hideMark/>
          </w:tcPr>
          <w:p w14:paraId="52709078" w14:textId="77777777" w:rsidR="006E430F" w:rsidRPr="00C75FFE" w:rsidRDefault="006E430F" w:rsidP="008A2281">
            <w:pPr>
              <w:rPr>
                <w:sz w:val="24"/>
                <w:szCs w:val="24"/>
                <w:lang w:eastAsia="en-IN"/>
              </w:rPr>
            </w:pPr>
          </w:p>
        </w:tc>
        <w:tc>
          <w:tcPr>
            <w:tcW w:w="0" w:type="auto"/>
            <w:vMerge/>
            <w:hideMark/>
          </w:tcPr>
          <w:p w14:paraId="436322BC" w14:textId="77777777" w:rsidR="006E430F" w:rsidRPr="00C75FFE" w:rsidRDefault="006E430F" w:rsidP="008A2281">
            <w:pPr>
              <w:rPr>
                <w:sz w:val="24"/>
                <w:szCs w:val="24"/>
                <w:lang w:eastAsia="en-IN"/>
              </w:rPr>
            </w:pPr>
          </w:p>
        </w:tc>
      </w:tr>
    </w:tbl>
    <w:p w14:paraId="0839FFF7" w14:textId="77777777" w:rsidR="006E430F" w:rsidRPr="00C75FFE" w:rsidRDefault="006E430F" w:rsidP="006E430F">
      <w:pPr>
        <w:rPr>
          <w:b/>
          <w:i/>
          <w:lang w:eastAsia="en-IN"/>
        </w:rPr>
      </w:pPr>
      <w:r w:rsidRPr="00C75FFE">
        <w:rPr>
          <w:b/>
          <w:i/>
          <w:lang w:eastAsia="en-IN"/>
        </w:rPr>
        <w:t>PESTLE Analysis </w:t>
      </w:r>
    </w:p>
    <w:tbl>
      <w:tblPr>
        <w:tblStyle w:val="TableGrid"/>
        <w:tblW w:w="9360" w:type="dxa"/>
        <w:tblLook w:val="04A0" w:firstRow="1" w:lastRow="0" w:firstColumn="1" w:lastColumn="0" w:noHBand="0" w:noVBand="1"/>
      </w:tblPr>
      <w:tblGrid>
        <w:gridCol w:w="1763"/>
        <w:gridCol w:w="7597"/>
      </w:tblGrid>
      <w:tr w:rsidR="006E430F" w:rsidRPr="00C75FFE" w14:paraId="66ABDA86" w14:textId="77777777" w:rsidTr="008A2281">
        <w:trPr>
          <w:trHeight w:val="752"/>
        </w:trPr>
        <w:tc>
          <w:tcPr>
            <w:tcW w:w="0" w:type="auto"/>
            <w:vMerge w:val="restart"/>
            <w:hideMark/>
          </w:tcPr>
          <w:p w14:paraId="341D6778"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lastRenderedPageBreak/>
              <w:t>Political</w:t>
            </w:r>
          </w:p>
        </w:tc>
        <w:tc>
          <w:tcPr>
            <w:tcW w:w="0" w:type="auto"/>
            <w:vMerge w:val="restart"/>
            <w:hideMark/>
          </w:tcPr>
          <w:p w14:paraId="67173E08" w14:textId="77777777" w:rsidR="006E430F" w:rsidRPr="00C75FFE" w:rsidRDefault="006E430F" w:rsidP="006E430F">
            <w:pPr>
              <w:pStyle w:val="ListParagraph"/>
              <w:numPr>
                <w:ilvl w:val="0"/>
                <w:numId w:val="7"/>
              </w:numPr>
              <w:rPr>
                <w:sz w:val="24"/>
                <w:szCs w:val="24"/>
                <w:lang w:eastAsia="en-IN"/>
              </w:rPr>
            </w:pPr>
            <w:r w:rsidRPr="00C75FFE">
              <w:rPr>
                <w:color w:val="0D0D0D"/>
                <w:sz w:val="24"/>
                <w:szCs w:val="24"/>
                <w:shd w:val="clear" w:color="auto" w:fill="FFFFFF"/>
                <w:lang w:eastAsia="en-IN"/>
              </w:rPr>
              <w:t>Government policies supporting innovation in tech</w:t>
            </w:r>
          </w:p>
          <w:p w14:paraId="01B3B823" w14:textId="77777777" w:rsidR="006E430F" w:rsidRPr="00C75FFE" w:rsidRDefault="006E430F" w:rsidP="006E430F">
            <w:pPr>
              <w:pStyle w:val="ListParagraph"/>
              <w:numPr>
                <w:ilvl w:val="0"/>
                <w:numId w:val="7"/>
              </w:numPr>
              <w:rPr>
                <w:sz w:val="24"/>
                <w:szCs w:val="24"/>
                <w:lang w:eastAsia="en-IN"/>
              </w:rPr>
            </w:pPr>
            <w:r w:rsidRPr="00C75FFE">
              <w:rPr>
                <w:color w:val="0D0D0D"/>
                <w:sz w:val="24"/>
                <w:szCs w:val="24"/>
                <w:shd w:val="clear" w:color="auto" w:fill="FFFFFF"/>
                <w:lang w:eastAsia="en-IN"/>
              </w:rPr>
              <w:t>Regulations impacting event planning and execution</w:t>
            </w:r>
          </w:p>
        </w:tc>
      </w:tr>
      <w:tr w:rsidR="006E430F" w:rsidRPr="00C75FFE" w14:paraId="52503B0E" w14:textId="77777777" w:rsidTr="008A2281">
        <w:trPr>
          <w:trHeight w:val="752"/>
        </w:trPr>
        <w:tc>
          <w:tcPr>
            <w:tcW w:w="0" w:type="auto"/>
            <w:vMerge/>
            <w:hideMark/>
          </w:tcPr>
          <w:p w14:paraId="69EB2F48" w14:textId="77777777" w:rsidR="006E430F" w:rsidRPr="00C75FFE" w:rsidRDefault="006E430F" w:rsidP="008A2281">
            <w:pPr>
              <w:rPr>
                <w:b/>
                <w:sz w:val="24"/>
                <w:szCs w:val="24"/>
                <w:lang w:eastAsia="en-IN"/>
              </w:rPr>
            </w:pPr>
          </w:p>
        </w:tc>
        <w:tc>
          <w:tcPr>
            <w:tcW w:w="0" w:type="auto"/>
            <w:vMerge/>
            <w:hideMark/>
          </w:tcPr>
          <w:p w14:paraId="7E81BD83" w14:textId="77777777" w:rsidR="006E430F" w:rsidRPr="00C75FFE" w:rsidRDefault="006E430F" w:rsidP="006E430F">
            <w:pPr>
              <w:pStyle w:val="ListParagraph"/>
              <w:numPr>
                <w:ilvl w:val="0"/>
                <w:numId w:val="7"/>
              </w:numPr>
              <w:rPr>
                <w:sz w:val="24"/>
                <w:szCs w:val="24"/>
                <w:lang w:eastAsia="en-IN"/>
              </w:rPr>
            </w:pPr>
          </w:p>
        </w:tc>
      </w:tr>
      <w:tr w:rsidR="006E430F" w:rsidRPr="00C75FFE" w14:paraId="7C34B023" w14:textId="77777777" w:rsidTr="008A2281">
        <w:trPr>
          <w:trHeight w:val="752"/>
        </w:trPr>
        <w:tc>
          <w:tcPr>
            <w:tcW w:w="0" w:type="auto"/>
            <w:vMerge w:val="restart"/>
            <w:hideMark/>
          </w:tcPr>
          <w:p w14:paraId="6AF67AA6"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t>Economic</w:t>
            </w:r>
          </w:p>
        </w:tc>
        <w:tc>
          <w:tcPr>
            <w:tcW w:w="0" w:type="auto"/>
            <w:vMerge w:val="restart"/>
            <w:hideMark/>
          </w:tcPr>
          <w:p w14:paraId="0CCC2818" w14:textId="77777777" w:rsidR="006E430F" w:rsidRPr="00C75FFE" w:rsidRDefault="006E430F" w:rsidP="006E430F">
            <w:pPr>
              <w:pStyle w:val="ListParagraph"/>
              <w:numPr>
                <w:ilvl w:val="0"/>
                <w:numId w:val="7"/>
              </w:numPr>
              <w:rPr>
                <w:sz w:val="24"/>
                <w:szCs w:val="24"/>
                <w:lang w:eastAsia="en-IN"/>
              </w:rPr>
            </w:pPr>
            <w:r w:rsidRPr="00C75FFE">
              <w:rPr>
                <w:color w:val="0D0D0D"/>
                <w:sz w:val="24"/>
                <w:szCs w:val="24"/>
                <w:shd w:val="clear" w:color="auto" w:fill="FFFFFF"/>
                <w:lang w:eastAsia="en-IN"/>
              </w:rPr>
              <w:t>Economic fluctuations affecting sponsorship</w:t>
            </w:r>
          </w:p>
          <w:p w14:paraId="0F2AE8E1" w14:textId="77777777" w:rsidR="006E430F" w:rsidRPr="00C75FFE" w:rsidRDefault="006E430F" w:rsidP="006E430F">
            <w:pPr>
              <w:pStyle w:val="ListParagraph"/>
              <w:numPr>
                <w:ilvl w:val="0"/>
                <w:numId w:val="7"/>
              </w:numPr>
              <w:rPr>
                <w:sz w:val="24"/>
                <w:szCs w:val="24"/>
                <w:lang w:eastAsia="en-IN"/>
              </w:rPr>
            </w:pPr>
            <w:r w:rsidRPr="00C75FFE">
              <w:rPr>
                <w:color w:val="0D0D0D"/>
                <w:sz w:val="24"/>
                <w:szCs w:val="24"/>
                <w:shd w:val="clear" w:color="auto" w:fill="FFFFFF"/>
                <w:lang w:eastAsia="en-IN"/>
              </w:rPr>
              <w:t>Financial constraints on attendee budgets</w:t>
            </w:r>
          </w:p>
        </w:tc>
      </w:tr>
      <w:tr w:rsidR="006E430F" w:rsidRPr="00C75FFE" w14:paraId="3256BB3C" w14:textId="77777777" w:rsidTr="008A2281">
        <w:trPr>
          <w:trHeight w:val="752"/>
        </w:trPr>
        <w:tc>
          <w:tcPr>
            <w:tcW w:w="0" w:type="auto"/>
            <w:vMerge/>
            <w:hideMark/>
          </w:tcPr>
          <w:p w14:paraId="0C563BF5" w14:textId="77777777" w:rsidR="006E430F" w:rsidRPr="00C75FFE" w:rsidRDefault="006E430F" w:rsidP="008A2281">
            <w:pPr>
              <w:rPr>
                <w:b/>
                <w:sz w:val="24"/>
                <w:szCs w:val="24"/>
                <w:lang w:eastAsia="en-IN"/>
              </w:rPr>
            </w:pPr>
          </w:p>
        </w:tc>
        <w:tc>
          <w:tcPr>
            <w:tcW w:w="0" w:type="auto"/>
            <w:vMerge/>
            <w:hideMark/>
          </w:tcPr>
          <w:p w14:paraId="6346E89D" w14:textId="77777777" w:rsidR="006E430F" w:rsidRPr="00C75FFE" w:rsidRDefault="006E430F" w:rsidP="006E430F">
            <w:pPr>
              <w:pStyle w:val="ListParagraph"/>
              <w:numPr>
                <w:ilvl w:val="0"/>
                <w:numId w:val="7"/>
              </w:numPr>
              <w:rPr>
                <w:sz w:val="24"/>
                <w:szCs w:val="24"/>
                <w:lang w:eastAsia="en-IN"/>
              </w:rPr>
            </w:pPr>
          </w:p>
        </w:tc>
      </w:tr>
      <w:tr w:rsidR="006E430F" w:rsidRPr="00C75FFE" w14:paraId="5E7649A7" w14:textId="77777777" w:rsidTr="008A2281">
        <w:tc>
          <w:tcPr>
            <w:tcW w:w="0" w:type="auto"/>
            <w:hideMark/>
          </w:tcPr>
          <w:p w14:paraId="4459AB5D"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t>Social</w:t>
            </w:r>
          </w:p>
        </w:tc>
        <w:tc>
          <w:tcPr>
            <w:tcW w:w="0" w:type="auto"/>
            <w:hideMark/>
          </w:tcPr>
          <w:p w14:paraId="3F0FDBF6" w14:textId="77777777" w:rsidR="006E430F" w:rsidRPr="00C75FFE" w:rsidRDefault="006E430F" w:rsidP="006E430F">
            <w:pPr>
              <w:pStyle w:val="ListParagraph"/>
              <w:numPr>
                <w:ilvl w:val="0"/>
                <w:numId w:val="7"/>
              </w:numPr>
              <w:rPr>
                <w:sz w:val="24"/>
                <w:szCs w:val="24"/>
                <w:lang w:eastAsia="en-IN"/>
              </w:rPr>
            </w:pPr>
            <w:r w:rsidRPr="00C75FFE">
              <w:rPr>
                <w:color w:val="0D0D0D"/>
                <w:sz w:val="24"/>
                <w:szCs w:val="24"/>
                <w:shd w:val="clear" w:color="auto" w:fill="FFFFFF"/>
                <w:lang w:eastAsia="en-IN"/>
              </w:rPr>
              <w:t>Changing consumer preferences towards tech-driven experiences.</w:t>
            </w:r>
          </w:p>
        </w:tc>
      </w:tr>
      <w:tr w:rsidR="006E430F" w:rsidRPr="00C75FFE" w14:paraId="06BB6C0B" w14:textId="77777777" w:rsidTr="008A2281">
        <w:tc>
          <w:tcPr>
            <w:tcW w:w="0" w:type="auto"/>
            <w:hideMark/>
          </w:tcPr>
          <w:p w14:paraId="7AF46AF9"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t>Technological</w:t>
            </w:r>
          </w:p>
        </w:tc>
        <w:tc>
          <w:tcPr>
            <w:tcW w:w="0" w:type="auto"/>
            <w:hideMark/>
          </w:tcPr>
          <w:p w14:paraId="0DB8D476" w14:textId="77777777" w:rsidR="006E430F" w:rsidRPr="00C75FFE" w:rsidRDefault="006E430F" w:rsidP="006E430F">
            <w:pPr>
              <w:pStyle w:val="ListParagraph"/>
              <w:numPr>
                <w:ilvl w:val="0"/>
                <w:numId w:val="7"/>
              </w:numPr>
              <w:rPr>
                <w:sz w:val="24"/>
                <w:szCs w:val="24"/>
                <w:lang w:eastAsia="en-IN"/>
              </w:rPr>
            </w:pPr>
            <w:r w:rsidRPr="00C75FFE">
              <w:rPr>
                <w:color w:val="0D0D0D"/>
                <w:sz w:val="24"/>
                <w:szCs w:val="24"/>
                <w:shd w:val="clear" w:color="auto" w:fill="FFFFFF"/>
                <w:lang w:eastAsia="en-IN"/>
              </w:rPr>
              <w:t>Rapid technological advancements requiring constant updates and adaptation</w:t>
            </w:r>
          </w:p>
        </w:tc>
      </w:tr>
      <w:tr w:rsidR="006E430F" w:rsidRPr="00C75FFE" w14:paraId="34403496" w14:textId="77777777" w:rsidTr="008A2281">
        <w:trPr>
          <w:trHeight w:val="752"/>
        </w:trPr>
        <w:tc>
          <w:tcPr>
            <w:tcW w:w="0" w:type="auto"/>
            <w:vMerge w:val="restart"/>
            <w:hideMark/>
          </w:tcPr>
          <w:p w14:paraId="5F2C85CF"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t>Legal</w:t>
            </w:r>
          </w:p>
        </w:tc>
        <w:tc>
          <w:tcPr>
            <w:tcW w:w="0" w:type="auto"/>
            <w:vMerge w:val="restart"/>
            <w:hideMark/>
          </w:tcPr>
          <w:p w14:paraId="4A164FA8" w14:textId="77777777" w:rsidR="006E430F" w:rsidRPr="00C75FFE" w:rsidRDefault="006E430F" w:rsidP="006E430F">
            <w:pPr>
              <w:pStyle w:val="ListParagraph"/>
              <w:numPr>
                <w:ilvl w:val="0"/>
                <w:numId w:val="7"/>
              </w:numPr>
              <w:rPr>
                <w:sz w:val="24"/>
                <w:szCs w:val="24"/>
                <w:lang w:eastAsia="en-IN"/>
              </w:rPr>
            </w:pPr>
            <w:r w:rsidRPr="00C75FFE">
              <w:rPr>
                <w:color w:val="0D0D0D"/>
                <w:sz w:val="24"/>
                <w:szCs w:val="24"/>
                <w:shd w:val="clear" w:color="auto" w:fill="FFFFFF"/>
                <w:lang w:eastAsia="en-IN"/>
              </w:rPr>
              <w:t>Compliance with data protection and privacy laws</w:t>
            </w:r>
          </w:p>
          <w:p w14:paraId="54FACABA" w14:textId="124F94C7" w:rsidR="006E430F" w:rsidRPr="00C75FFE" w:rsidRDefault="006E430F" w:rsidP="006E430F">
            <w:pPr>
              <w:pStyle w:val="ListParagraph"/>
              <w:numPr>
                <w:ilvl w:val="0"/>
                <w:numId w:val="7"/>
              </w:numPr>
              <w:rPr>
                <w:sz w:val="24"/>
                <w:szCs w:val="24"/>
                <w:lang w:eastAsia="en-IN"/>
              </w:rPr>
            </w:pPr>
            <w:r w:rsidRPr="00C75FFE">
              <w:rPr>
                <w:color w:val="0D0D0D"/>
                <w:sz w:val="24"/>
                <w:szCs w:val="24"/>
                <w:shd w:val="clear" w:color="auto" w:fill="FFFFFF"/>
                <w:lang w:eastAsia="en-IN"/>
              </w:rPr>
              <w:t>Intellectual property rights (</w:t>
            </w:r>
            <w:proofErr w:type="spellStart"/>
            <w:r w:rsidR="006E39C9" w:rsidRPr="00C75FFE">
              <w:rPr>
                <w:sz w:val="24"/>
                <w:szCs w:val="24"/>
                <w:shd w:val="clear" w:color="auto" w:fill="FFFFFF"/>
              </w:rPr>
              <w:t>Saltamarski</w:t>
            </w:r>
            <w:proofErr w:type="spellEnd"/>
            <w:r w:rsidRPr="00C75FFE">
              <w:rPr>
                <w:sz w:val="24"/>
                <w:szCs w:val="24"/>
                <w:shd w:val="clear" w:color="auto" w:fill="FFFFFF"/>
              </w:rPr>
              <w:t>, 2021</w:t>
            </w:r>
            <w:r w:rsidRPr="00C75FFE">
              <w:rPr>
                <w:color w:val="0D0D0D"/>
                <w:sz w:val="24"/>
                <w:szCs w:val="24"/>
                <w:shd w:val="clear" w:color="auto" w:fill="FFFFFF"/>
                <w:lang w:eastAsia="en-IN"/>
              </w:rPr>
              <w:t>)</w:t>
            </w:r>
          </w:p>
        </w:tc>
      </w:tr>
      <w:tr w:rsidR="006E430F" w:rsidRPr="00C75FFE" w14:paraId="488C10C8" w14:textId="77777777" w:rsidTr="008A2281">
        <w:trPr>
          <w:trHeight w:val="752"/>
        </w:trPr>
        <w:tc>
          <w:tcPr>
            <w:tcW w:w="0" w:type="auto"/>
            <w:vMerge/>
            <w:hideMark/>
          </w:tcPr>
          <w:p w14:paraId="1E2E315E" w14:textId="77777777" w:rsidR="006E430F" w:rsidRPr="00C75FFE" w:rsidRDefault="006E430F" w:rsidP="008A2281">
            <w:pPr>
              <w:rPr>
                <w:b/>
                <w:sz w:val="24"/>
                <w:szCs w:val="24"/>
                <w:lang w:eastAsia="en-IN"/>
              </w:rPr>
            </w:pPr>
          </w:p>
        </w:tc>
        <w:tc>
          <w:tcPr>
            <w:tcW w:w="0" w:type="auto"/>
            <w:vMerge/>
            <w:hideMark/>
          </w:tcPr>
          <w:p w14:paraId="6D289293" w14:textId="77777777" w:rsidR="006E430F" w:rsidRPr="00C75FFE" w:rsidRDefault="006E430F" w:rsidP="006E430F">
            <w:pPr>
              <w:pStyle w:val="ListParagraph"/>
              <w:numPr>
                <w:ilvl w:val="0"/>
                <w:numId w:val="7"/>
              </w:numPr>
              <w:rPr>
                <w:sz w:val="24"/>
                <w:szCs w:val="24"/>
                <w:lang w:eastAsia="en-IN"/>
              </w:rPr>
            </w:pPr>
          </w:p>
        </w:tc>
      </w:tr>
      <w:tr w:rsidR="006E430F" w:rsidRPr="00C75FFE" w14:paraId="51243965" w14:textId="77777777" w:rsidTr="008A2281">
        <w:tc>
          <w:tcPr>
            <w:tcW w:w="0" w:type="auto"/>
            <w:hideMark/>
          </w:tcPr>
          <w:p w14:paraId="406C9A67" w14:textId="77777777" w:rsidR="006E430F" w:rsidRPr="00C75FFE" w:rsidRDefault="006E430F" w:rsidP="008A2281">
            <w:pPr>
              <w:rPr>
                <w:b/>
                <w:sz w:val="24"/>
                <w:szCs w:val="24"/>
                <w:lang w:eastAsia="en-IN"/>
              </w:rPr>
            </w:pPr>
            <w:r w:rsidRPr="00C75FFE">
              <w:rPr>
                <w:b/>
                <w:color w:val="0D0D0D"/>
                <w:sz w:val="24"/>
                <w:szCs w:val="24"/>
                <w:shd w:val="clear" w:color="auto" w:fill="FFFFFF"/>
                <w:lang w:eastAsia="en-IN"/>
              </w:rPr>
              <w:t>Environmental</w:t>
            </w:r>
          </w:p>
        </w:tc>
        <w:tc>
          <w:tcPr>
            <w:tcW w:w="0" w:type="auto"/>
            <w:hideMark/>
          </w:tcPr>
          <w:p w14:paraId="216C41C7" w14:textId="77777777" w:rsidR="006E430F" w:rsidRPr="00C75FFE" w:rsidRDefault="006E430F" w:rsidP="006E430F">
            <w:pPr>
              <w:pStyle w:val="ListParagraph"/>
              <w:numPr>
                <w:ilvl w:val="0"/>
                <w:numId w:val="7"/>
              </w:numPr>
              <w:rPr>
                <w:sz w:val="24"/>
                <w:szCs w:val="24"/>
                <w:lang w:eastAsia="en-IN"/>
              </w:rPr>
            </w:pPr>
            <w:r w:rsidRPr="00C75FFE">
              <w:rPr>
                <w:color w:val="0D0D0D"/>
                <w:sz w:val="24"/>
                <w:szCs w:val="24"/>
                <w:shd w:val="clear" w:color="auto" w:fill="FFFFFF"/>
                <w:lang w:eastAsia="en-IN"/>
              </w:rPr>
              <w:t>Sustainable event practices and carbon footprint considerations</w:t>
            </w:r>
          </w:p>
        </w:tc>
      </w:tr>
    </w:tbl>
    <w:p w14:paraId="5B987D94" w14:textId="77777777" w:rsidR="00312758" w:rsidRPr="00C75FFE" w:rsidRDefault="00312758" w:rsidP="006E430F">
      <w:pPr>
        <w:rPr>
          <w:lang w:eastAsia="en-IN"/>
        </w:rPr>
      </w:pPr>
    </w:p>
    <w:p w14:paraId="75BACA2E" w14:textId="11A45E81" w:rsidR="006E430F" w:rsidRPr="00C75FFE" w:rsidRDefault="006E430F" w:rsidP="006E430F">
      <w:pPr>
        <w:rPr>
          <w:lang w:eastAsia="en-IN"/>
        </w:rPr>
      </w:pPr>
      <w:r w:rsidRPr="00C75FFE">
        <w:rPr>
          <w:lang w:eastAsia="en-IN"/>
        </w:rPr>
        <w:t>With the help of the above SWOT and PESTLE analysis, it can be concluded that there are numerous factors and industry friends which can severely impact this event. There is a necessity for staying updated with rapid technological tools and legislation to maintain proper outcomes</w:t>
      </w:r>
      <w:r w:rsidR="00A65918" w:rsidRPr="00C75FFE">
        <w:rPr>
          <w:lang w:eastAsia="en-IN"/>
        </w:rPr>
        <w:t>, improvement of cooking skills</w:t>
      </w:r>
      <w:r w:rsidRPr="00C75FFE">
        <w:rPr>
          <w:lang w:eastAsia="en-IN"/>
        </w:rPr>
        <w:t xml:space="preserve"> and avoid challenges. By understanding weaknesses, opportunities, </w:t>
      </w:r>
      <w:r w:rsidR="00312758" w:rsidRPr="00C75FFE">
        <w:rPr>
          <w:lang w:eastAsia="en-IN"/>
        </w:rPr>
        <w:t>threats,</w:t>
      </w:r>
      <w:r w:rsidRPr="00C75FFE">
        <w:rPr>
          <w:lang w:eastAsia="en-IN"/>
        </w:rPr>
        <w:t xml:space="preserve"> and strengths </w:t>
      </w:r>
      <w:r w:rsidR="004F08B3"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 xml:space="preserve">will also </w:t>
      </w:r>
      <w:r w:rsidR="006B0496" w:rsidRPr="00C75FFE">
        <w:rPr>
          <w:lang w:eastAsia="en-IN"/>
        </w:rPr>
        <w:t>analyse</w:t>
      </w:r>
      <w:r w:rsidRPr="00C75FFE">
        <w:rPr>
          <w:lang w:eastAsia="en-IN"/>
        </w:rPr>
        <w:t xml:space="preserve"> its sustainability and success rates (</w:t>
      </w:r>
      <w:r w:rsidRPr="00C75FFE">
        <w:rPr>
          <w:shd w:val="clear" w:color="auto" w:fill="FFFFFF"/>
        </w:rPr>
        <w:t>Chin, et. al., 2021</w:t>
      </w:r>
      <w:r w:rsidRPr="00C75FFE">
        <w:rPr>
          <w:lang w:eastAsia="en-IN"/>
        </w:rPr>
        <w:t>).</w:t>
      </w:r>
    </w:p>
    <w:p w14:paraId="44E9A304" w14:textId="77777777" w:rsidR="00C75FFE" w:rsidRDefault="00C75FFE">
      <w:pPr>
        <w:spacing w:line="278" w:lineRule="auto"/>
        <w:jc w:val="left"/>
        <w:rPr>
          <w:b/>
          <w:sz w:val="28"/>
          <w:szCs w:val="40"/>
          <w:lang w:eastAsia="en-IN"/>
        </w:rPr>
      </w:pPr>
      <w:bookmarkStart w:id="15" w:name="_Toc165389864"/>
      <w:r>
        <w:rPr>
          <w:lang w:eastAsia="en-IN"/>
        </w:rPr>
        <w:br w:type="page"/>
      </w:r>
    </w:p>
    <w:p w14:paraId="19EB3588" w14:textId="6B5F5FC3" w:rsidR="006E430F" w:rsidRPr="00C75FFE" w:rsidRDefault="006E430F" w:rsidP="00C75FFE">
      <w:pPr>
        <w:pStyle w:val="Heading1"/>
        <w:rPr>
          <w:lang w:eastAsia="en-IN"/>
        </w:rPr>
      </w:pPr>
      <w:bookmarkStart w:id="16" w:name="_Toc165506066"/>
      <w:r w:rsidRPr="00C75FFE">
        <w:rPr>
          <w:lang w:eastAsia="en-IN"/>
        </w:rPr>
        <w:lastRenderedPageBreak/>
        <w:t>Cultural and Situational Considerations</w:t>
      </w:r>
      <w:bookmarkEnd w:id="15"/>
      <w:bookmarkEnd w:id="16"/>
    </w:p>
    <w:p w14:paraId="6F716EC1" w14:textId="5835C817" w:rsidR="006E430F" w:rsidRPr="00C75FFE" w:rsidRDefault="006E430F" w:rsidP="006E430F">
      <w:pPr>
        <w:rPr>
          <w:lang w:eastAsia="en-IN"/>
        </w:rPr>
      </w:pPr>
      <w:r w:rsidRPr="00C75FFE">
        <w:rPr>
          <w:lang w:eastAsia="en-IN"/>
        </w:rPr>
        <w:t xml:space="preserve">Managing situational and cultural considerations is necessary for </w:t>
      </w:r>
      <w:r w:rsidR="004F08B3" w:rsidRPr="00C75FFE">
        <w:rPr>
          <w:lang w:eastAsia="en-IN"/>
        </w:rPr>
        <w:t>this</w:t>
      </w:r>
      <w:r w:rsidR="006722D0" w:rsidRPr="00C75FFE">
        <w:rPr>
          <w:lang w:eastAsia="en-IN"/>
        </w:rPr>
        <w:t xml:space="preserve"> cooking </w:t>
      </w:r>
      <w:r w:rsidR="00C75FFE">
        <w:rPr>
          <w:lang w:eastAsia="en-IN"/>
        </w:rPr>
        <w:t>competition</w:t>
      </w:r>
      <w:r w:rsidR="00C75FFE" w:rsidRPr="00C75FFE">
        <w:rPr>
          <w:lang w:eastAsia="en-IN"/>
        </w:rPr>
        <w:t xml:space="preserve"> </w:t>
      </w:r>
      <w:r w:rsidRPr="00C75FFE">
        <w:rPr>
          <w:lang w:eastAsia="en-IN"/>
        </w:rPr>
        <w:t>to obtain success and proper attractiveness (</w:t>
      </w:r>
      <w:r w:rsidRPr="00C75FFE">
        <w:rPr>
          <w:shd w:val="clear" w:color="auto" w:fill="FFFFFF"/>
        </w:rPr>
        <w:t>Rudolph, et. al., 2021</w:t>
      </w:r>
      <w:r w:rsidRPr="00C75FFE">
        <w:rPr>
          <w:lang w:eastAsia="en-IN"/>
        </w:rPr>
        <w:t xml:space="preserve">). Managing situational aspects, cultural norms and social initiatives will present an enhancement of even outcomes, attendee experiences and engagement. </w:t>
      </w:r>
    </w:p>
    <w:p w14:paraId="6DB2E5D6" w14:textId="77777777" w:rsidR="006E430F" w:rsidRPr="00C75FFE" w:rsidRDefault="006E430F" w:rsidP="006E430F">
      <w:pPr>
        <w:rPr>
          <w:b/>
          <w:i/>
          <w:lang w:eastAsia="en-IN"/>
        </w:rPr>
      </w:pPr>
      <w:r w:rsidRPr="00C75FFE">
        <w:rPr>
          <w:b/>
          <w:i/>
          <w:lang w:eastAsia="en-IN"/>
        </w:rPr>
        <w:t>Cultural and situational considerations </w:t>
      </w:r>
    </w:p>
    <w:p w14:paraId="0328292C" w14:textId="0B54E664" w:rsidR="006E430F" w:rsidRPr="00C75FFE" w:rsidRDefault="006E430F" w:rsidP="006E430F">
      <w:pPr>
        <w:pStyle w:val="ListParagraph"/>
        <w:numPr>
          <w:ilvl w:val="0"/>
          <w:numId w:val="7"/>
        </w:numPr>
        <w:spacing w:after="200"/>
        <w:rPr>
          <w:lang w:eastAsia="en-IN"/>
        </w:rPr>
      </w:pPr>
      <w:r w:rsidRPr="00C75FFE">
        <w:rPr>
          <w:b/>
          <w:lang w:eastAsia="en-IN"/>
        </w:rPr>
        <w:t>Diversity and inclusion:</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should maintain inclusive and diversified approaches, speakers, </w:t>
      </w:r>
      <w:r w:rsidR="00312758" w:rsidRPr="00C75FFE">
        <w:rPr>
          <w:lang w:eastAsia="en-IN"/>
        </w:rPr>
        <w:t>programs,</w:t>
      </w:r>
      <w:r w:rsidRPr="00C75FFE">
        <w:rPr>
          <w:lang w:eastAsia="en-IN"/>
        </w:rPr>
        <w:t xml:space="preserve"> and attendees. This will promote a sense of cultural diversity and developed approaches. Managing respect for all cultural backgrounds can create a sense of sensitivity among all attendees. It will also be supportive in avoiding discrimination and offensiveness.</w:t>
      </w:r>
    </w:p>
    <w:p w14:paraId="36C03C26" w14:textId="3C9CA5AA" w:rsidR="006E430F" w:rsidRPr="00C75FFE" w:rsidRDefault="006E430F" w:rsidP="006E430F">
      <w:pPr>
        <w:pStyle w:val="ListParagraph"/>
        <w:numPr>
          <w:ilvl w:val="0"/>
          <w:numId w:val="7"/>
        </w:numPr>
        <w:spacing w:after="200"/>
        <w:rPr>
          <w:lang w:eastAsia="en-IN"/>
        </w:rPr>
      </w:pPr>
      <w:r w:rsidRPr="00C75FFE">
        <w:rPr>
          <w:b/>
          <w:lang w:eastAsia="en-IN"/>
        </w:rPr>
        <w:t>Communication style:</w:t>
      </w:r>
      <w:r w:rsidRPr="00C75FFE">
        <w:rPr>
          <w:lang w:eastAsia="en-IN"/>
        </w:rPr>
        <w:t xml:space="preserve"> There is an importance of implementing communication languages and styles according to diversified preferences. These languages will promote a culture of exceptional abilities and diversified backgrounds. By providing different materials and translation approaches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be able to obtain accessibility for international guests (</w:t>
      </w:r>
      <w:r w:rsidRPr="00C75FFE">
        <w:rPr>
          <w:shd w:val="clear" w:color="auto" w:fill="FFFFFF"/>
        </w:rPr>
        <w:t>Sehr, et. al., 2020</w:t>
      </w:r>
      <w:r w:rsidRPr="00C75FFE">
        <w:rPr>
          <w:lang w:eastAsia="en-IN"/>
        </w:rPr>
        <w:t>).</w:t>
      </w:r>
    </w:p>
    <w:p w14:paraId="07D05C5F" w14:textId="77777777" w:rsidR="006E430F" w:rsidRPr="00C75FFE" w:rsidRDefault="006E430F" w:rsidP="006E430F">
      <w:pPr>
        <w:pStyle w:val="ListParagraph"/>
        <w:numPr>
          <w:ilvl w:val="0"/>
          <w:numId w:val="7"/>
        </w:numPr>
        <w:spacing w:after="200"/>
        <w:rPr>
          <w:lang w:eastAsia="en-IN"/>
        </w:rPr>
      </w:pPr>
      <w:r w:rsidRPr="00C75FFE">
        <w:rPr>
          <w:b/>
          <w:lang w:eastAsia="en-IN"/>
        </w:rPr>
        <w:t>Networking dynamics:</w:t>
      </w:r>
      <w:r w:rsidRPr="00C75FFE">
        <w:rPr>
          <w:lang w:eastAsia="en-IN"/>
        </w:rPr>
        <w:t xml:space="preserve"> This even needs to understand diversified preferences and networking practices. Identification of hierarchical structure and necessary personal relationships will present opportunities and performances for this event. It is also compulsory to maintain structure and networking opportunities while managing flexibility and interaction. This facility will support enhancing cultural norms and different experiences.</w:t>
      </w:r>
    </w:p>
    <w:p w14:paraId="5F745578" w14:textId="15BAE384" w:rsidR="006E430F" w:rsidRPr="00C75FFE" w:rsidRDefault="006E430F" w:rsidP="006E430F">
      <w:pPr>
        <w:pStyle w:val="ListParagraph"/>
        <w:numPr>
          <w:ilvl w:val="0"/>
          <w:numId w:val="7"/>
        </w:numPr>
        <w:spacing w:after="200"/>
        <w:rPr>
          <w:lang w:eastAsia="en-IN"/>
        </w:rPr>
      </w:pPr>
      <w:r w:rsidRPr="00C75FFE">
        <w:rPr>
          <w:b/>
          <w:lang w:eastAsia="en-IN"/>
        </w:rPr>
        <w:t xml:space="preserve">Catering and dietary restrictions: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must maintain restrictions, religious considerations and dietary preferences according to different </w:t>
      </w:r>
      <w:r w:rsidRPr="00C75FFE">
        <w:rPr>
          <w:lang w:eastAsia="en-IN"/>
        </w:rPr>
        <w:lastRenderedPageBreak/>
        <w:t xml:space="preserve">attendees. While planning menu options it is necessary to maintain these strategies to develop catering services and staff behaviours. By providing a comprehensive range of food and beverages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improve guest satisfaction.</w:t>
      </w:r>
    </w:p>
    <w:p w14:paraId="0CFFB5D6" w14:textId="066C3736" w:rsidR="006E430F" w:rsidRPr="00C75FFE" w:rsidRDefault="006E430F" w:rsidP="006E430F">
      <w:pPr>
        <w:pStyle w:val="ListParagraph"/>
        <w:numPr>
          <w:ilvl w:val="0"/>
          <w:numId w:val="7"/>
        </w:numPr>
        <w:spacing w:after="200"/>
        <w:rPr>
          <w:lang w:eastAsia="en-IN"/>
        </w:rPr>
      </w:pPr>
      <w:r w:rsidRPr="00C75FFE">
        <w:rPr>
          <w:b/>
          <w:lang w:eastAsia="en-IN"/>
        </w:rPr>
        <w:t>Scheduling and training:</w:t>
      </w:r>
      <w:r w:rsidRPr="00C75FFE">
        <w:rPr>
          <w:lang w:eastAsia="en-IN"/>
        </w:rPr>
        <w:t xml:space="preserve"> Before conducting the </w:t>
      </w:r>
      <w:r w:rsidR="00C75FFE">
        <w:rPr>
          <w:lang w:eastAsia="en-IN"/>
        </w:rPr>
        <w:t xml:space="preserve">competition, </w:t>
      </w:r>
      <w:r w:rsidRPr="00C75FFE">
        <w:rPr>
          <w:lang w:eastAsia="en-IN"/>
        </w:rPr>
        <w:t>it is important to train and schedule all the programs and employees effectively. Implementing strategies for observances, cultural holidays and peak periods is important to manage event schedules and avoid attendee unavailability. It is also important to consider flexibility in schedule and cultural norms in punctuality. This consideration will bring the development of overall agenda timings (</w:t>
      </w:r>
      <w:r w:rsidRPr="00C75FFE">
        <w:rPr>
          <w:shd w:val="clear" w:color="auto" w:fill="FFFFFF"/>
        </w:rPr>
        <w:t>Lang, et. al., 2020</w:t>
      </w:r>
      <w:r w:rsidRPr="00C75FFE">
        <w:rPr>
          <w:lang w:eastAsia="en-IN"/>
        </w:rPr>
        <w:t>).</w:t>
      </w:r>
    </w:p>
    <w:p w14:paraId="48EF9308" w14:textId="015ACC7F" w:rsidR="006E430F" w:rsidRPr="00C75FFE" w:rsidRDefault="006E430F" w:rsidP="006E430F">
      <w:pPr>
        <w:pStyle w:val="ListParagraph"/>
        <w:numPr>
          <w:ilvl w:val="0"/>
          <w:numId w:val="7"/>
        </w:numPr>
        <w:spacing w:after="200"/>
        <w:rPr>
          <w:lang w:eastAsia="en-IN"/>
        </w:rPr>
      </w:pPr>
      <w:r w:rsidRPr="00C75FFE">
        <w:rPr>
          <w:b/>
          <w:lang w:eastAsia="en-IN"/>
        </w:rPr>
        <w:t>Etiquette and protocol:</w:t>
      </w:r>
      <w:r w:rsidRPr="00C75FFE">
        <w:rPr>
          <w:lang w:eastAsia="en-IN"/>
        </w:rPr>
        <w:t xml:space="preserve">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should maintain protocols, customs and cultural etiquettes which are associated with professional conduct, greetings and gestures. Managing such protocols and etiquette will provide opportunities for customers' experiences and market attraction. Through the help of proper resources and guidance, it will be able to maintain customer’s expectations and behaviours. This maintenance will serve as an element in managing an exclusive environment and respectful atmosphere.</w:t>
      </w:r>
    </w:p>
    <w:p w14:paraId="29E86DE7" w14:textId="0A9DC350" w:rsidR="006E430F" w:rsidRPr="00C75FFE" w:rsidRDefault="006E430F" w:rsidP="006E430F">
      <w:pPr>
        <w:rPr>
          <w:lang w:eastAsia="en-IN"/>
        </w:rPr>
      </w:pPr>
      <w:r w:rsidRPr="00C75FFE">
        <w:rPr>
          <w:lang w:eastAsia="en-IN"/>
        </w:rPr>
        <w:t xml:space="preserve">In summary, considering situational and cultural factors are important for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 xml:space="preserve">to obtain exclusivity and success. By implementing a sense of cultural practices, communication styles, dietary preferences and other aspects </w:t>
      </w:r>
      <w:r w:rsidR="006722D0" w:rsidRPr="00C75FFE">
        <w:rPr>
          <w:lang w:eastAsia="en-IN"/>
        </w:rPr>
        <w:t xml:space="preserve">This cooking </w:t>
      </w:r>
      <w:r w:rsidR="00C75FFE">
        <w:rPr>
          <w:lang w:eastAsia="en-IN"/>
        </w:rPr>
        <w:t>competition</w:t>
      </w:r>
      <w:r w:rsidR="00C75FFE" w:rsidRPr="00C75FFE">
        <w:rPr>
          <w:lang w:eastAsia="en-IN"/>
        </w:rPr>
        <w:t xml:space="preserve"> </w:t>
      </w:r>
      <w:r w:rsidRPr="00C75FFE">
        <w:rPr>
          <w:lang w:eastAsia="en-IN"/>
        </w:rPr>
        <w:t>will engage attendees and create a sense of welcoming atmosphere. Such practices are also important in enhancing overall impact and experiences. </w:t>
      </w:r>
    </w:p>
    <w:bookmarkEnd w:id="2"/>
    <w:p w14:paraId="54CD0225" w14:textId="77777777" w:rsidR="006E430F" w:rsidRPr="00C75FFE" w:rsidRDefault="006E430F" w:rsidP="006E430F">
      <w:pPr>
        <w:spacing w:line="276" w:lineRule="auto"/>
        <w:jc w:val="left"/>
        <w:rPr>
          <w:lang w:eastAsia="en-IN"/>
        </w:rPr>
      </w:pPr>
      <w:r w:rsidRPr="00C75FFE">
        <w:rPr>
          <w:lang w:eastAsia="en-IN"/>
        </w:rPr>
        <w:br w:type="page"/>
      </w:r>
    </w:p>
    <w:p w14:paraId="57D82D5E" w14:textId="77777777" w:rsidR="006E430F" w:rsidRPr="00C75FFE" w:rsidRDefault="006E430F" w:rsidP="006E430F">
      <w:pPr>
        <w:pStyle w:val="Heading1"/>
        <w:rPr>
          <w:lang w:eastAsia="en-IN"/>
        </w:rPr>
      </w:pPr>
      <w:bookmarkStart w:id="17" w:name="_Toc165389865"/>
      <w:bookmarkStart w:id="18" w:name="_Toc165506067"/>
      <w:r w:rsidRPr="00C75FFE">
        <w:rPr>
          <w:lang w:eastAsia="en-IN"/>
        </w:rPr>
        <w:lastRenderedPageBreak/>
        <w:t>References</w:t>
      </w:r>
      <w:bookmarkEnd w:id="17"/>
      <w:bookmarkEnd w:id="18"/>
    </w:p>
    <w:p w14:paraId="1B514684" w14:textId="77777777" w:rsidR="006E430F" w:rsidRPr="00C75FFE" w:rsidRDefault="006E430F" w:rsidP="006E430F">
      <w:pPr>
        <w:rPr>
          <w:shd w:val="clear" w:color="auto" w:fill="FFFFFF"/>
        </w:rPr>
      </w:pPr>
      <w:r w:rsidRPr="00C75FFE">
        <w:rPr>
          <w:shd w:val="clear" w:color="auto" w:fill="FFFFFF"/>
        </w:rPr>
        <w:t xml:space="preserve">Anas, M.S., </w:t>
      </w:r>
      <w:proofErr w:type="spellStart"/>
      <w:r w:rsidRPr="00C75FFE">
        <w:rPr>
          <w:shd w:val="clear" w:color="auto" w:fill="FFFFFF"/>
        </w:rPr>
        <w:t>Maddiah</w:t>
      </w:r>
      <w:proofErr w:type="spellEnd"/>
      <w:r w:rsidRPr="00C75FFE">
        <w:rPr>
          <w:shd w:val="clear" w:color="auto" w:fill="FFFFFF"/>
        </w:rPr>
        <w:t xml:space="preserve">, N.A., Noor </w:t>
      </w:r>
      <w:proofErr w:type="spellStart"/>
      <w:r w:rsidRPr="00C75FFE">
        <w:rPr>
          <w:shd w:val="clear" w:color="auto" w:fill="FFFFFF"/>
        </w:rPr>
        <w:t>Eizamly</w:t>
      </w:r>
      <w:proofErr w:type="spellEnd"/>
      <w:r w:rsidRPr="00C75FFE">
        <w:rPr>
          <w:shd w:val="clear" w:color="auto" w:fill="FFFFFF"/>
        </w:rPr>
        <w:t>, N.U.E., Sulaiman, N.A. and Wee, H., (2020). Key success factors toward MICE industry: A systematic literature review. </w:t>
      </w:r>
      <w:r w:rsidRPr="00C75FFE">
        <w:rPr>
          <w:i/>
          <w:iCs/>
          <w:shd w:val="clear" w:color="auto" w:fill="FFFFFF"/>
        </w:rPr>
        <w:t>Journal of Tourism, Hospitality &amp; Culinary Arts (JTHCA)</w:t>
      </w:r>
      <w:r w:rsidRPr="00C75FFE">
        <w:rPr>
          <w:shd w:val="clear" w:color="auto" w:fill="FFFFFF"/>
        </w:rPr>
        <w:t>, </w:t>
      </w:r>
      <w:r w:rsidRPr="00C75FFE">
        <w:rPr>
          <w:i/>
          <w:iCs/>
          <w:shd w:val="clear" w:color="auto" w:fill="FFFFFF"/>
        </w:rPr>
        <w:t>12</w:t>
      </w:r>
      <w:r w:rsidRPr="00C75FFE">
        <w:rPr>
          <w:shd w:val="clear" w:color="auto" w:fill="FFFFFF"/>
        </w:rPr>
        <w:t>(1), pp.1-34.</w:t>
      </w:r>
    </w:p>
    <w:p w14:paraId="180B07DA" w14:textId="77777777" w:rsidR="006E430F" w:rsidRPr="00C75FFE" w:rsidRDefault="006E430F" w:rsidP="006E430F">
      <w:pPr>
        <w:rPr>
          <w:shd w:val="clear" w:color="auto" w:fill="FFFFFF"/>
        </w:rPr>
      </w:pPr>
      <w:proofErr w:type="spellStart"/>
      <w:r w:rsidRPr="00C75FFE">
        <w:rPr>
          <w:shd w:val="clear" w:color="auto" w:fill="FFFFFF"/>
        </w:rPr>
        <w:t>Argyroudis</w:t>
      </w:r>
      <w:proofErr w:type="spellEnd"/>
      <w:r w:rsidRPr="00C75FFE">
        <w:rPr>
          <w:shd w:val="clear" w:color="auto" w:fill="FFFFFF"/>
        </w:rPr>
        <w:t xml:space="preserve">, S.A., </w:t>
      </w:r>
      <w:proofErr w:type="spellStart"/>
      <w:r w:rsidRPr="00C75FFE">
        <w:rPr>
          <w:shd w:val="clear" w:color="auto" w:fill="FFFFFF"/>
        </w:rPr>
        <w:t>Mitoulis</w:t>
      </w:r>
      <w:proofErr w:type="spellEnd"/>
      <w:r w:rsidRPr="00C75FFE">
        <w:rPr>
          <w:shd w:val="clear" w:color="auto" w:fill="FFFFFF"/>
        </w:rPr>
        <w:t xml:space="preserve">, S.A., Hofer, L., Zanini, M.A., </w:t>
      </w:r>
      <w:proofErr w:type="spellStart"/>
      <w:r w:rsidRPr="00C75FFE">
        <w:rPr>
          <w:shd w:val="clear" w:color="auto" w:fill="FFFFFF"/>
        </w:rPr>
        <w:t>Tubaldi</w:t>
      </w:r>
      <w:proofErr w:type="spellEnd"/>
      <w:r w:rsidRPr="00C75FFE">
        <w:rPr>
          <w:shd w:val="clear" w:color="auto" w:fill="FFFFFF"/>
        </w:rPr>
        <w:t xml:space="preserve">, E. and </w:t>
      </w:r>
      <w:proofErr w:type="spellStart"/>
      <w:r w:rsidRPr="00C75FFE">
        <w:rPr>
          <w:shd w:val="clear" w:color="auto" w:fill="FFFFFF"/>
        </w:rPr>
        <w:t>Frangopol</w:t>
      </w:r>
      <w:proofErr w:type="spellEnd"/>
      <w:r w:rsidRPr="00C75FFE">
        <w:rPr>
          <w:shd w:val="clear" w:color="auto" w:fill="FFFFFF"/>
        </w:rPr>
        <w:t>, D.M., (2020). Resilience assessment framework for critical infrastructure in a multi-hazard environment: Case study on event assets. </w:t>
      </w:r>
      <w:r w:rsidRPr="00C75FFE">
        <w:rPr>
          <w:i/>
          <w:iCs/>
          <w:shd w:val="clear" w:color="auto" w:fill="FFFFFF"/>
        </w:rPr>
        <w:t>Science of the Total Environment</w:t>
      </w:r>
      <w:r w:rsidRPr="00C75FFE">
        <w:rPr>
          <w:shd w:val="clear" w:color="auto" w:fill="FFFFFF"/>
        </w:rPr>
        <w:t>, </w:t>
      </w:r>
      <w:r w:rsidRPr="00C75FFE">
        <w:rPr>
          <w:i/>
          <w:iCs/>
          <w:shd w:val="clear" w:color="auto" w:fill="FFFFFF"/>
        </w:rPr>
        <w:t>714</w:t>
      </w:r>
      <w:r w:rsidRPr="00C75FFE">
        <w:rPr>
          <w:shd w:val="clear" w:color="auto" w:fill="FFFFFF"/>
        </w:rPr>
        <w:t>, p.136854.</w:t>
      </w:r>
    </w:p>
    <w:p w14:paraId="7A38FE20" w14:textId="4AAE0BD6" w:rsidR="006E430F" w:rsidRPr="00C75FFE" w:rsidRDefault="00C75FFE" w:rsidP="006E430F">
      <w:pPr>
        <w:rPr>
          <w:shd w:val="clear" w:color="auto" w:fill="FFFFFF"/>
        </w:rPr>
      </w:pPr>
      <w:r w:rsidRPr="00C75FFE">
        <w:rPr>
          <w:shd w:val="clear" w:color="auto" w:fill="FFFFFF"/>
        </w:rPr>
        <w:t>Brunetti</w:t>
      </w:r>
      <w:r w:rsidR="006E430F" w:rsidRPr="00C75FFE">
        <w:rPr>
          <w:shd w:val="clear" w:color="auto" w:fill="FFFFFF"/>
        </w:rPr>
        <w:t xml:space="preserve">, D., </w:t>
      </w:r>
      <w:r w:rsidRPr="00C75FFE">
        <w:rPr>
          <w:shd w:val="clear" w:color="auto" w:fill="FFFFFF"/>
        </w:rPr>
        <w:t>Larson</w:t>
      </w:r>
      <w:r w:rsidR="006E430F" w:rsidRPr="00C75FFE">
        <w:rPr>
          <w:shd w:val="clear" w:color="auto" w:fill="FFFFFF"/>
        </w:rPr>
        <w:t xml:space="preserve">, C. and </w:t>
      </w:r>
      <w:r w:rsidRPr="00C75FFE">
        <w:rPr>
          <w:shd w:val="clear" w:color="auto" w:fill="FFFFFF"/>
        </w:rPr>
        <w:t>Ruiz</w:t>
      </w:r>
      <w:r w:rsidR="006E430F" w:rsidRPr="00C75FFE">
        <w:rPr>
          <w:shd w:val="clear" w:color="auto" w:fill="FFFFFF"/>
        </w:rPr>
        <w:t>, A., (2023). Assessing Improvements for Planning Networking Events.</w:t>
      </w:r>
    </w:p>
    <w:p w14:paraId="7779F9D9" w14:textId="77777777" w:rsidR="006E430F" w:rsidRPr="00C75FFE" w:rsidRDefault="006E430F" w:rsidP="006E430F">
      <w:r w:rsidRPr="00C75FFE">
        <w:rPr>
          <w:shd w:val="clear" w:color="auto" w:fill="FFFFFF"/>
        </w:rPr>
        <w:t xml:space="preserve">Chin, C.M., Yap, E.H., </w:t>
      </w:r>
      <w:proofErr w:type="spellStart"/>
      <w:r w:rsidRPr="00C75FFE">
        <w:rPr>
          <w:shd w:val="clear" w:color="auto" w:fill="FFFFFF"/>
        </w:rPr>
        <w:t>Sakundarini</w:t>
      </w:r>
      <w:proofErr w:type="spellEnd"/>
      <w:r w:rsidRPr="00C75FFE">
        <w:rPr>
          <w:shd w:val="clear" w:color="auto" w:fill="FFFFFF"/>
        </w:rPr>
        <w:t xml:space="preserve">, N. and </w:t>
      </w:r>
      <w:proofErr w:type="spellStart"/>
      <w:r w:rsidRPr="00C75FFE">
        <w:rPr>
          <w:shd w:val="clear" w:color="auto" w:fill="FFFFFF"/>
        </w:rPr>
        <w:t>Velautham</w:t>
      </w:r>
      <w:proofErr w:type="spellEnd"/>
      <w:r w:rsidRPr="00C75FFE">
        <w:rPr>
          <w:shd w:val="clear" w:color="auto" w:fill="FFFFFF"/>
        </w:rPr>
        <w:t>, S., (2021). The role of current and future event policies in fortifying the UK’s energy security: PESTLE and SWOT analysis through stakeholder engagement. </w:t>
      </w:r>
      <w:r w:rsidRPr="00C75FFE">
        <w:rPr>
          <w:i/>
          <w:iCs/>
          <w:shd w:val="clear" w:color="auto" w:fill="FFFFFF"/>
        </w:rPr>
        <w:t>Progress in Energy and Environment</w:t>
      </w:r>
      <w:r w:rsidRPr="00C75FFE">
        <w:rPr>
          <w:shd w:val="clear" w:color="auto" w:fill="FFFFFF"/>
        </w:rPr>
        <w:t>, pp.1-17.</w:t>
      </w:r>
    </w:p>
    <w:p w14:paraId="1D72ED26" w14:textId="77777777" w:rsidR="006E430F" w:rsidRPr="00C75FFE" w:rsidRDefault="006E430F" w:rsidP="006E430F">
      <w:pPr>
        <w:rPr>
          <w:shd w:val="clear" w:color="auto" w:fill="FFFFFF"/>
        </w:rPr>
      </w:pPr>
      <w:proofErr w:type="spellStart"/>
      <w:r w:rsidRPr="00C75FFE">
        <w:rPr>
          <w:shd w:val="clear" w:color="auto" w:fill="FFFFFF"/>
        </w:rPr>
        <w:t>Denysenko</w:t>
      </w:r>
      <w:proofErr w:type="spellEnd"/>
      <w:r w:rsidRPr="00C75FFE">
        <w:rPr>
          <w:shd w:val="clear" w:color="auto" w:fill="FFFFFF"/>
        </w:rPr>
        <w:t xml:space="preserve">, M. and </w:t>
      </w:r>
      <w:proofErr w:type="spellStart"/>
      <w:r w:rsidRPr="00C75FFE">
        <w:rPr>
          <w:shd w:val="clear" w:color="auto" w:fill="FFFFFF"/>
        </w:rPr>
        <w:t>Budiakova</w:t>
      </w:r>
      <w:proofErr w:type="spellEnd"/>
      <w:r w:rsidRPr="00C75FFE">
        <w:rPr>
          <w:shd w:val="clear" w:color="auto" w:fill="FFFFFF"/>
        </w:rPr>
        <w:t>, O., (2020). Features of economic development of hotel and restaurant business. </w:t>
      </w:r>
      <w:proofErr w:type="spellStart"/>
      <w:r w:rsidRPr="00C75FFE">
        <w:rPr>
          <w:i/>
          <w:iCs/>
          <w:shd w:val="clear" w:color="auto" w:fill="FFFFFF"/>
        </w:rPr>
        <w:t>Економiкатадержава</w:t>
      </w:r>
      <w:proofErr w:type="spellEnd"/>
      <w:r w:rsidRPr="00C75FFE">
        <w:rPr>
          <w:shd w:val="clear" w:color="auto" w:fill="FFFFFF"/>
        </w:rPr>
        <w:t>.</w:t>
      </w:r>
    </w:p>
    <w:p w14:paraId="5D009342" w14:textId="77777777" w:rsidR="006E430F" w:rsidRPr="00C75FFE" w:rsidRDefault="006E430F" w:rsidP="006E430F">
      <w:pPr>
        <w:rPr>
          <w:shd w:val="clear" w:color="auto" w:fill="FFFFFF"/>
        </w:rPr>
      </w:pPr>
      <w:r w:rsidRPr="00C75FFE">
        <w:rPr>
          <w:shd w:val="clear" w:color="auto" w:fill="FFFFFF"/>
        </w:rPr>
        <w:t>Fleetwood, D. and Avery, K., (2024). Editorial Conference Summary by the General Chair. </w:t>
      </w:r>
      <w:r w:rsidRPr="00C75FFE">
        <w:rPr>
          <w:i/>
          <w:iCs/>
          <w:shd w:val="clear" w:color="auto" w:fill="FFFFFF"/>
        </w:rPr>
        <w:t>IEEE Transactions on Nuclear Science</w:t>
      </w:r>
      <w:r w:rsidRPr="00C75FFE">
        <w:rPr>
          <w:shd w:val="clear" w:color="auto" w:fill="FFFFFF"/>
        </w:rPr>
        <w:t>, </w:t>
      </w:r>
      <w:r w:rsidRPr="00C75FFE">
        <w:rPr>
          <w:i/>
          <w:iCs/>
          <w:shd w:val="clear" w:color="auto" w:fill="FFFFFF"/>
        </w:rPr>
        <w:t>71</w:t>
      </w:r>
      <w:r w:rsidRPr="00C75FFE">
        <w:rPr>
          <w:shd w:val="clear" w:color="auto" w:fill="FFFFFF"/>
        </w:rPr>
        <w:t>(4), pp.364-366.</w:t>
      </w:r>
    </w:p>
    <w:p w14:paraId="7A1E3D9D" w14:textId="77777777" w:rsidR="006E430F" w:rsidRPr="00C75FFE" w:rsidRDefault="006E430F" w:rsidP="006E430F">
      <w:pPr>
        <w:rPr>
          <w:shd w:val="clear" w:color="auto" w:fill="FFFFFF"/>
        </w:rPr>
      </w:pPr>
      <w:r w:rsidRPr="00C75FFE">
        <w:rPr>
          <w:shd w:val="clear" w:color="auto" w:fill="FFFFFF"/>
        </w:rPr>
        <w:t>Hagen, D., (2021). Sustainable event management: new perspectives for the meeting industry through innovation and digitalisation?. </w:t>
      </w:r>
      <w:r w:rsidRPr="00C75FFE">
        <w:rPr>
          <w:i/>
          <w:iCs/>
          <w:shd w:val="clear" w:color="auto" w:fill="FFFFFF"/>
        </w:rPr>
        <w:t>Innovations and Traditions for Sustainable Development</w:t>
      </w:r>
      <w:r w:rsidRPr="00C75FFE">
        <w:rPr>
          <w:shd w:val="clear" w:color="auto" w:fill="FFFFFF"/>
        </w:rPr>
        <w:t>, pp.259-275.</w:t>
      </w:r>
    </w:p>
    <w:p w14:paraId="752EACCA" w14:textId="77777777" w:rsidR="006E430F" w:rsidRPr="00C75FFE" w:rsidRDefault="006E430F" w:rsidP="006E430F">
      <w:pPr>
        <w:rPr>
          <w:shd w:val="clear" w:color="auto" w:fill="FFFFFF"/>
        </w:rPr>
      </w:pPr>
      <w:r w:rsidRPr="00C75FFE">
        <w:rPr>
          <w:shd w:val="clear" w:color="auto" w:fill="FFFFFF"/>
        </w:rPr>
        <w:t>Jain, V., and Davim, J.P., (2022). SWOT analysis of Industry 4.0 variables using AHP methodology and structural equation modelling. </w:t>
      </w:r>
      <w:r w:rsidRPr="00C75FFE">
        <w:rPr>
          <w:i/>
          <w:iCs/>
          <w:shd w:val="clear" w:color="auto" w:fill="FFFFFF"/>
        </w:rPr>
        <w:t>Benchmarking: An International Journal</w:t>
      </w:r>
      <w:r w:rsidRPr="00C75FFE">
        <w:rPr>
          <w:shd w:val="clear" w:color="auto" w:fill="FFFFFF"/>
        </w:rPr>
        <w:t>, </w:t>
      </w:r>
      <w:r w:rsidRPr="00C75FFE">
        <w:rPr>
          <w:i/>
          <w:iCs/>
          <w:shd w:val="clear" w:color="auto" w:fill="FFFFFF"/>
        </w:rPr>
        <w:t>29</w:t>
      </w:r>
      <w:r w:rsidRPr="00C75FFE">
        <w:rPr>
          <w:shd w:val="clear" w:color="auto" w:fill="FFFFFF"/>
        </w:rPr>
        <w:t>(7), pp.2147-2176.</w:t>
      </w:r>
    </w:p>
    <w:p w14:paraId="1AA7ABDC" w14:textId="77777777" w:rsidR="006E430F" w:rsidRPr="00C75FFE" w:rsidRDefault="006E430F" w:rsidP="006E430F">
      <w:pPr>
        <w:rPr>
          <w:shd w:val="clear" w:color="auto" w:fill="FFFFFF"/>
        </w:rPr>
      </w:pPr>
      <w:r w:rsidRPr="00C75FFE">
        <w:rPr>
          <w:shd w:val="clear" w:color="auto" w:fill="FFFFFF"/>
        </w:rPr>
        <w:lastRenderedPageBreak/>
        <w:t xml:space="preserve">Lang, S., Behrendt, F., </w:t>
      </w:r>
      <w:proofErr w:type="spellStart"/>
      <w:r w:rsidRPr="00C75FFE">
        <w:rPr>
          <w:shd w:val="clear" w:color="auto" w:fill="FFFFFF"/>
        </w:rPr>
        <w:t>Lanzerath</w:t>
      </w:r>
      <w:proofErr w:type="spellEnd"/>
      <w:r w:rsidRPr="00C75FFE">
        <w:rPr>
          <w:shd w:val="clear" w:color="auto" w:fill="FFFFFF"/>
        </w:rPr>
        <w:t xml:space="preserve">, N., </w:t>
      </w:r>
      <w:proofErr w:type="spellStart"/>
      <w:r w:rsidRPr="00C75FFE">
        <w:rPr>
          <w:shd w:val="clear" w:color="auto" w:fill="FFFFFF"/>
        </w:rPr>
        <w:t>Reggelin</w:t>
      </w:r>
      <w:proofErr w:type="spellEnd"/>
      <w:r w:rsidRPr="00C75FFE">
        <w:rPr>
          <w:shd w:val="clear" w:color="auto" w:fill="FFFFFF"/>
        </w:rPr>
        <w:t>, T. and Müller, M., (2020), December. Integration of deep reinforcement learning and discrete-event simulation for real-time scheduling of a flexible job shop production. In </w:t>
      </w:r>
      <w:r w:rsidRPr="00C75FFE">
        <w:rPr>
          <w:i/>
          <w:iCs/>
          <w:shd w:val="clear" w:color="auto" w:fill="FFFFFF"/>
        </w:rPr>
        <w:t>2020 Winter Simulation Conference (WSC)</w:t>
      </w:r>
      <w:r w:rsidRPr="00C75FFE">
        <w:rPr>
          <w:shd w:val="clear" w:color="auto" w:fill="FFFFFF"/>
        </w:rPr>
        <w:t> (pp. 3057-3068). IEEE.</w:t>
      </w:r>
    </w:p>
    <w:p w14:paraId="2D78CEBF" w14:textId="77777777" w:rsidR="006E430F" w:rsidRPr="00C75FFE" w:rsidRDefault="006E430F" w:rsidP="006E430F">
      <w:pPr>
        <w:rPr>
          <w:shd w:val="clear" w:color="auto" w:fill="FFFFFF"/>
        </w:rPr>
      </w:pPr>
      <w:r w:rsidRPr="00C75FFE">
        <w:rPr>
          <w:shd w:val="clear" w:color="auto" w:fill="FFFFFF"/>
        </w:rPr>
        <w:t>Ludvigsen, J.A.L. and Hayton, J.W., (2022). Toward secure events: Considerations for organizing the safe resumption of major sporting events. </w:t>
      </w:r>
      <w:r w:rsidRPr="00C75FFE">
        <w:rPr>
          <w:i/>
          <w:iCs/>
          <w:shd w:val="clear" w:color="auto" w:fill="FFFFFF"/>
        </w:rPr>
        <w:t>Managing Sport and Leisure</w:t>
      </w:r>
      <w:r w:rsidRPr="00C75FFE">
        <w:rPr>
          <w:shd w:val="clear" w:color="auto" w:fill="FFFFFF"/>
        </w:rPr>
        <w:t>, </w:t>
      </w:r>
      <w:r w:rsidRPr="00C75FFE">
        <w:rPr>
          <w:i/>
          <w:iCs/>
          <w:shd w:val="clear" w:color="auto" w:fill="FFFFFF"/>
        </w:rPr>
        <w:t>27</w:t>
      </w:r>
      <w:r w:rsidRPr="00C75FFE">
        <w:rPr>
          <w:shd w:val="clear" w:color="auto" w:fill="FFFFFF"/>
        </w:rPr>
        <w:t>(1-2), pp.135-145.</w:t>
      </w:r>
    </w:p>
    <w:p w14:paraId="0EA0353B" w14:textId="77777777" w:rsidR="006E430F" w:rsidRPr="00C75FFE" w:rsidRDefault="006E430F" w:rsidP="006E430F">
      <w:pPr>
        <w:rPr>
          <w:shd w:val="clear" w:color="auto" w:fill="FFFFFF"/>
        </w:rPr>
      </w:pPr>
      <w:r w:rsidRPr="00C75FFE">
        <w:rPr>
          <w:shd w:val="clear" w:color="auto" w:fill="FFFFFF"/>
        </w:rPr>
        <w:t xml:space="preserve">Oest, A., Zhang, P., Wardman, B., Nunes, E., Burgis, J., Zand, A., Thomas, K., </w:t>
      </w:r>
      <w:proofErr w:type="spellStart"/>
      <w:r w:rsidRPr="00C75FFE">
        <w:rPr>
          <w:shd w:val="clear" w:color="auto" w:fill="FFFFFF"/>
        </w:rPr>
        <w:t>Doupé</w:t>
      </w:r>
      <w:proofErr w:type="spellEnd"/>
      <w:r w:rsidRPr="00C75FFE">
        <w:rPr>
          <w:shd w:val="clear" w:color="auto" w:fill="FFFFFF"/>
        </w:rPr>
        <w:t xml:space="preserve">, A. and Ahn, G.J., (2020). Sunrise to sunset: </w:t>
      </w:r>
      <w:proofErr w:type="spellStart"/>
      <w:r w:rsidRPr="00C75FFE">
        <w:rPr>
          <w:shd w:val="clear" w:color="auto" w:fill="FFFFFF"/>
        </w:rPr>
        <w:t>Analyzing</w:t>
      </w:r>
      <w:proofErr w:type="spellEnd"/>
      <w:r w:rsidRPr="00C75FFE">
        <w:rPr>
          <w:shd w:val="clear" w:color="auto" w:fill="FFFFFF"/>
        </w:rPr>
        <w:t xml:space="preserve"> the Event cycle and effectiveness of attendees at scale. In </w:t>
      </w:r>
      <w:r w:rsidRPr="00C75FFE">
        <w:rPr>
          <w:i/>
          <w:iCs/>
          <w:shd w:val="clear" w:color="auto" w:fill="FFFFFF"/>
        </w:rPr>
        <w:t>29th {USENIX} Security Symposium ({USENIX} Security 20)</w:t>
      </w:r>
      <w:r w:rsidRPr="00C75FFE">
        <w:rPr>
          <w:shd w:val="clear" w:color="auto" w:fill="FFFFFF"/>
        </w:rPr>
        <w:t>.</w:t>
      </w:r>
    </w:p>
    <w:p w14:paraId="3326C29F" w14:textId="77777777" w:rsidR="006E430F" w:rsidRPr="00C75FFE" w:rsidRDefault="006E430F" w:rsidP="006E430F">
      <w:pPr>
        <w:rPr>
          <w:shd w:val="clear" w:color="auto" w:fill="FFFFFF"/>
        </w:rPr>
      </w:pPr>
      <w:r w:rsidRPr="00C75FFE">
        <w:rPr>
          <w:shd w:val="clear" w:color="auto" w:fill="FFFFFF"/>
        </w:rPr>
        <w:t xml:space="preserve">Poláková, M., </w:t>
      </w:r>
      <w:proofErr w:type="spellStart"/>
      <w:r w:rsidRPr="00C75FFE">
        <w:rPr>
          <w:shd w:val="clear" w:color="auto" w:fill="FFFFFF"/>
        </w:rPr>
        <w:t>Suleimanová</w:t>
      </w:r>
      <w:proofErr w:type="spellEnd"/>
      <w:r w:rsidRPr="00C75FFE">
        <w:rPr>
          <w:shd w:val="clear" w:color="auto" w:fill="FFFFFF"/>
        </w:rPr>
        <w:t xml:space="preserve">, J.H., </w:t>
      </w:r>
      <w:proofErr w:type="spellStart"/>
      <w:r w:rsidRPr="00C75FFE">
        <w:rPr>
          <w:shd w:val="clear" w:color="auto" w:fill="FFFFFF"/>
        </w:rPr>
        <w:t>Madzík</w:t>
      </w:r>
      <w:proofErr w:type="spellEnd"/>
      <w:r w:rsidRPr="00C75FFE">
        <w:rPr>
          <w:shd w:val="clear" w:color="auto" w:fill="FFFFFF"/>
        </w:rPr>
        <w:t xml:space="preserve">, P., </w:t>
      </w:r>
      <w:proofErr w:type="spellStart"/>
      <w:r w:rsidRPr="00C75FFE">
        <w:rPr>
          <w:shd w:val="clear" w:color="auto" w:fill="FFFFFF"/>
        </w:rPr>
        <w:t>Copuš</w:t>
      </w:r>
      <w:proofErr w:type="spellEnd"/>
      <w:r w:rsidRPr="00C75FFE">
        <w:rPr>
          <w:shd w:val="clear" w:color="auto" w:fill="FFFFFF"/>
        </w:rPr>
        <w:t xml:space="preserve">, L., </w:t>
      </w:r>
      <w:proofErr w:type="spellStart"/>
      <w:r w:rsidRPr="00C75FFE">
        <w:rPr>
          <w:shd w:val="clear" w:color="auto" w:fill="FFFFFF"/>
        </w:rPr>
        <w:t>Molnárová</w:t>
      </w:r>
      <w:proofErr w:type="spellEnd"/>
      <w:r w:rsidRPr="00C75FFE">
        <w:rPr>
          <w:shd w:val="clear" w:color="auto" w:fill="FFFFFF"/>
        </w:rPr>
        <w:t xml:space="preserve">, I. and </w:t>
      </w:r>
      <w:proofErr w:type="spellStart"/>
      <w:r w:rsidRPr="00C75FFE">
        <w:rPr>
          <w:shd w:val="clear" w:color="auto" w:fill="FFFFFF"/>
        </w:rPr>
        <w:t>Polednová</w:t>
      </w:r>
      <w:proofErr w:type="spellEnd"/>
      <w:r w:rsidRPr="00C75FFE">
        <w:rPr>
          <w:shd w:val="clear" w:color="auto" w:fill="FFFFFF"/>
        </w:rPr>
        <w:t>, J., (2023). Soft skills and their importance in the labour market under the conditions of Industry 5.0. </w:t>
      </w:r>
      <w:proofErr w:type="spellStart"/>
      <w:r w:rsidRPr="00C75FFE">
        <w:rPr>
          <w:i/>
          <w:iCs/>
          <w:shd w:val="clear" w:color="auto" w:fill="FFFFFF"/>
        </w:rPr>
        <w:t>Heliyon</w:t>
      </w:r>
      <w:proofErr w:type="spellEnd"/>
      <w:r w:rsidRPr="00C75FFE">
        <w:rPr>
          <w:shd w:val="clear" w:color="auto" w:fill="FFFFFF"/>
        </w:rPr>
        <w:t>, </w:t>
      </w:r>
      <w:r w:rsidRPr="00C75FFE">
        <w:rPr>
          <w:i/>
          <w:iCs/>
          <w:shd w:val="clear" w:color="auto" w:fill="FFFFFF"/>
        </w:rPr>
        <w:t>9</w:t>
      </w:r>
      <w:r w:rsidRPr="00C75FFE">
        <w:rPr>
          <w:shd w:val="clear" w:color="auto" w:fill="FFFFFF"/>
        </w:rPr>
        <w:t>(8).</w:t>
      </w:r>
    </w:p>
    <w:p w14:paraId="71050B5A" w14:textId="77777777" w:rsidR="006E430F" w:rsidRPr="00C75FFE" w:rsidRDefault="006E430F" w:rsidP="006E430F">
      <w:pPr>
        <w:rPr>
          <w:shd w:val="clear" w:color="auto" w:fill="FFFFFF"/>
        </w:rPr>
      </w:pPr>
      <w:r w:rsidRPr="00C75FFE">
        <w:rPr>
          <w:shd w:val="clear" w:color="auto" w:fill="FFFFFF"/>
        </w:rPr>
        <w:t xml:space="preserve">Rudolph, C.W., Allan, B., Clark, M., Hertel, G., Hirschi, A., Kunze, F., Shockley, K., </w:t>
      </w:r>
      <w:proofErr w:type="spellStart"/>
      <w:r w:rsidRPr="00C75FFE">
        <w:rPr>
          <w:shd w:val="clear" w:color="auto" w:fill="FFFFFF"/>
        </w:rPr>
        <w:t>Shoss</w:t>
      </w:r>
      <w:proofErr w:type="spellEnd"/>
      <w:r w:rsidRPr="00C75FFE">
        <w:rPr>
          <w:shd w:val="clear" w:color="auto" w:fill="FFFFFF"/>
        </w:rPr>
        <w:t>, M., Sonnentag, S. and Zacher, H., (2021). Implications for research and practice in industrial and organizational psychology. </w:t>
      </w:r>
      <w:r w:rsidRPr="00C75FFE">
        <w:rPr>
          <w:i/>
          <w:iCs/>
          <w:shd w:val="clear" w:color="auto" w:fill="FFFFFF"/>
        </w:rPr>
        <w:t>Industrial and Organizational Psychology</w:t>
      </w:r>
      <w:r w:rsidRPr="00C75FFE">
        <w:rPr>
          <w:shd w:val="clear" w:color="auto" w:fill="FFFFFF"/>
        </w:rPr>
        <w:t>, </w:t>
      </w:r>
      <w:r w:rsidRPr="00C75FFE">
        <w:rPr>
          <w:i/>
          <w:iCs/>
          <w:shd w:val="clear" w:color="auto" w:fill="FFFFFF"/>
        </w:rPr>
        <w:t>14</w:t>
      </w:r>
      <w:r w:rsidRPr="00C75FFE">
        <w:rPr>
          <w:shd w:val="clear" w:color="auto" w:fill="FFFFFF"/>
        </w:rPr>
        <w:t>(1-2), pp.1-35.</w:t>
      </w:r>
    </w:p>
    <w:p w14:paraId="6991615F" w14:textId="77777777" w:rsidR="006E430F" w:rsidRPr="00C75FFE" w:rsidRDefault="006E430F" w:rsidP="006E430F">
      <w:pPr>
        <w:rPr>
          <w:shd w:val="clear" w:color="auto" w:fill="FFFFFF"/>
        </w:rPr>
      </w:pPr>
      <w:r w:rsidRPr="00C75FFE">
        <w:rPr>
          <w:shd w:val="clear" w:color="auto" w:fill="FFFFFF"/>
        </w:rPr>
        <w:t xml:space="preserve">Ruz, G.A., Henríquez, P.A. and </w:t>
      </w:r>
      <w:proofErr w:type="spellStart"/>
      <w:r w:rsidRPr="00C75FFE">
        <w:rPr>
          <w:shd w:val="clear" w:color="auto" w:fill="FFFFFF"/>
        </w:rPr>
        <w:t>Mascareño</w:t>
      </w:r>
      <w:proofErr w:type="spellEnd"/>
      <w:r w:rsidRPr="00C75FFE">
        <w:rPr>
          <w:shd w:val="clear" w:color="auto" w:fill="FFFFFF"/>
        </w:rPr>
        <w:t>, A., (2020). Sentiment analysis of data during critical events through Bayesian networks classifiers. </w:t>
      </w:r>
      <w:r w:rsidRPr="00C75FFE">
        <w:rPr>
          <w:i/>
          <w:iCs/>
          <w:shd w:val="clear" w:color="auto" w:fill="FFFFFF"/>
        </w:rPr>
        <w:t>Future Generation Computer Systems</w:t>
      </w:r>
      <w:r w:rsidRPr="00C75FFE">
        <w:rPr>
          <w:shd w:val="clear" w:color="auto" w:fill="FFFFFF"/>
        </w:rPr>
        <w:t>, </w:t>
      </w:r>
      <w:r w:rsidRPr="00C75FFE">
        <w:rPr>
          <w:i/>
          <w:iCs/>
          <w:shd w:val="clear" w:color="auto" w:fill="FFFFFF"/>
        </w:rPr>
        <w:t>106</w:t>
      </w:r>
      <w:r w:rsidRPr="00C75FFE">
        <w:rPr>
          <w:shd w:val="clear" w:color="auto" w:fill="FFFFFF"/>
        </w:rPr>
        <w:t>, pp.92-104.</w:t>
      </w:r>
    </w:p>
    <w:p w14:paraId="09516616" w14:textId="20334C44" w:rsidR="006E430F" w:rsidRPr="00C75FFE" w:rsidRDefault="006E39C9" w:rsidP="006E430F">
      <w:pPr>
        <w:rPr>
          <w:shd w:val="clear" w:color="auto" w:fill="FFFFFF"/>
        </w:rPr>
      </w:pPr>
      <w:proofErr w:type="spellStart"/>
      <w:r w:rsidRPr="00C75FFE">
        <w:rPr>
          <w:shd w:val="clear" w:color="auto" w:fill="FFFFFF"/>
        </w:rPr>
        <w:t>Saltamarski</w:t>
      </w:r>
      <w:proofErr w:type="spellEnd"/>
      <w:r w:rsidR="006E430F" w:rsidRPr="00C75FFE">
        <w:rPr>
          <w:shd w:val="clear" w:color="auto" w:fill="FFFFFF"/>
        </w:rPr>
        <w:t xml:space="preserve">, D., (2021). Wine sector </w:t>
      </w:r>
      <w:r w:rsidR="00B24DE0" w:rsidRPr="00C75FFE">
        <w:rPr>
          <w:shd w:val="clear" w:color="auto" w:fill="FFFFFF"/>
        </w:rPr>
        <w:t>analysed</w:t>
      </w:r>
      <w:r w:rsidR="006E430F" w:rsidRPr="00C75FFE">
        <w:rPr>
          <w:shd w:val="clear" w:color="auto" w:fill="FFFFFF"/>
        </w:rPr>
        <w:t xml:space="preserve"> through pestle analysis as a part of the strategic management. </w:t>
      </w:r>
      <w:r w:rsidR="006E430F" w:rsidRPr="00C75FFE">
        <w:rPr>
          <w:i/>
          <w:iCs/>
          <w:shd w:val="clear" w:color="auto" w:fill="FFFFFF"/>
        </w:rPr>
        <w:t>Journal of Sustainable Development</w:t>
      </w:r>
      <w:r w:rsidR="006E430F" w:rsidRPr="00C75FFE">
        <w:rPr>
          <w:shd w:val="clear" w:color="auto" w:fill="FFFFFF"/>
        </w:rPr>
        <w:t>, </w:t>
      </w:r>
      <w:r w:rsidR="006E430F" w:rsidRPr="00C75FFE">
        <w:rPr>
          <w:i/>
          <w:iCs/>
          <w:shd w:val="clear" w:color="auto" w:fill="FFFFFF"/>
        </w:rPr>
        <w:t>11</w:t>
      </w:r>
      <w:r w:rsidR="006E430F" w:rsidRPr="00C75FFE">
        <w:rPr>
          <w:shd w:val="clear" w:color="auto" w:fill="FFFFFF"/>
        </w:rPr>
        <w:t>(27), pp.75-86.</w:t>
      </w:r>
    </w:p>
    <w:p w14:paraId="12C6150A" w14:textId="77777777" w:rsidR="006E430F" w:rsidRPr="00C75FFE" w:rsidRDefault="006E430F" w:rsidP="006E430F">
      <w:pPr>
        <w:rPr>
          <w:shd w:val="clear" w:color="auto" w:fill="FFFFFF"/>
        </w:rPr>
      </w:pPr>
      <w:r w:rsidRPr="00C75FFE">
        <w:rPr>
          <w:shd w:val="clear" w:color="auto" w:fill="FFFFFF"/>
        </w:rPr>
        <w:lastRenderedPageBreak/>
        <w:t xml:space="preserve">Sehr, M.A., </w:t>
      </w:r>
      <w:proofErr w:type="spellStart"/>
      <w:r w:rsidRPr="00C75FFE">
        <w:rPr>
          <w:shd w:val="clear" w:color="auto" w:fill="FFFFFF"/>
        </w:rPr>
        <w:t>Lohstroh</w:t>
      </w:r>
      <w:proofErr w:type="spellEnd"/>
      <w:r w:rsidRPr="00C75FFE">
        <w:rPr>
          <w:shd w:val="clear" w:color="auto" w:fill="FFFFFF"/>
        </w:rPr>
        <w:t xml:space="preserve">, M., Weber, M., Ugalde, I., Witte, M., Neidig, J., Hoeme, S., </w:t>
      </w:r>
      <w:proofErr w:type="spellStart"/>
      <w:r w:rsidRPr="00C75FFE">
        <w:rPr>
          <w:shd w:val="clear" w:color="auto" w:fill="FFFFFF"/>
        </w:rPr>
        <w:t>Niknami</w:t>
      </w:r>
      <w:proofErr w:type="spellEnd"/>
      <w:r w:rsidRPr="00C75FFE">
        <w:rPr>
          <w:shd w:val="clear" w:color="auto" w:fill="FFFFFF"/>
        </w:rPr>
        <w:t>, M. and Lee, E.A., (2020). Programmable logic controllers in the context of industry 4.0. </w:t>
      </w:r>
      <w:r w:rsidRPr="00C75FFE">
        <w:rPr>
          <w:i/>
          <w:iCs/>
          <w:shd w:val="clear" w:color="auto" w:fill="FFFFFF"/>
        </w:rPr>
        <w:t>IEEE Transactions on Industrial Informatics</w:t>
      </w:r>
      <w:r w:rsidRPr="00C75FFE">
        <w:rPr>
          <w:shd w:val="clear" w:color="auto" w:fill="FFFFFF"/>
        </w:rPr>
        <w:t>, </w:t>
      </w:r>
      <w:r w:rsidRPr="00C75FFE">
        <w:rPr>
          <w:i/>
          <w:iCs/>
          <w:shd w:val="clear" w:color="auto" w:fill="FFFFFF"/>
        </w:rPr>
        <w:t>17</w:t>
      </w:r>
      <w:r w:rsidRPr="00C75FFE">
        <w:rPr>
          <w:shd w:val="clear" w:color="auto" w:fill="FFFFFF"/>
        </w:rPr>
        <w:t>(5), pp.3523-3533.</w:t>
      </w:r>
    </w:p>
    <w:p w14:paraId="5421D934" w14:textId="77777777" w:rsidR="00615ED4" w:rsidRPr="00C75FFE" w:rsidRDefault="00615ED4"/>
    <w:sectPr w:rsidR="00615ED4" w:rsidRPr="00C75FFE" w:rsidSect="00FB667F">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FA4C12" w14:textId="77777777" w:rsidR="008B0520" w:rsidRDefault="008B0520" w:rsidP="006E430F">
      <w:pPr>
        <w:spacing w:after="0" w:line="240" w:lineRule="auto"/>
      </w:pPr>
      <w:r>
        <w:separator/>
      </w:r>
    </w:p>
  </w:endnote>
  <w:endnote w:type="continuationSeparator" w:id="0">
    <w:p w14:paraId="682D9745" w14:textId="77777777" w:rsidR="008B0520" w:rsidRDefault="008B0520" w:rsidP="006E4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5425159"/>
      <w:docPartObj>
        <w:docPartGallery w:val="Page Numbers (Bottom of Page)"/>
        <w:docPartUnique/>
      </w:docPartObj>
    </w:sdtPr>
    <w:sdtContent>
      <w:sdt>
        <w:sdtPr>
          <w:id w:val="-1769616900"/>
          <w:docPartObj>
            <w:docPartGallery w:val="Page Numbers (Top of Page)"/>
            <w:docPartUnique/>
          </w:docPartObj>
        </w:sdtPr>
        <w:sdtContent>
          <w:p w14:paraId="0E7700B9" w14:textId="77777777" w:rsidR="006E430F" w:rsidRDefault="006E430F">
            <w:pPr>
              <w:pStyle w:val="Footer"/>
              <w:jc w:val="right"/>
            </w:pPr>
            <w:r>
              <w:t xml:space="preserve">Page </w:t>
            </w:r>
            <w:r w:rsidR="00D3174D">
              <w:rPr>
                <w:b/>
                <w:bCs/>
              </w:rPr>
              <w:fldChar w:fldCharType="begin"/>
            </w:r>
            <w:r>
              <w:rPr>
                <w:b/>
                <w:bCs/>
              </w:rPr>
              <w:instrText xml:space="preserve"> PAGE </w:instrText>
            </w:r>
            <w:r w:rsidR="00D3174D">
              <w:rPr>
                <w:b/>
                <w:bCs/>
              </w:rPr>
              <w:fldChar w:fldCharType="separate"/>
            </w:r>
            <w:r w:rsidR="00C91188">
              <w:rPr>
                <w:b/>
                <w:bCs/>
                <w:noProof/>
              </w:rPr>
              <w:t>2</w:t>
            </w:r>
            <w:r w:rsidR="00D3174D">
              <w:rPr>
                <w:b/>
                <w:bCs/>
              </w:rPr>
              <w:fldChar w:fldCharType="end"/>
            </w:r>
            <w:r>
              <w:t xml:space="preserve"> of </w:t>
            </w:r>
            <w:r w:rsidR="00D3174D">
              <w:rPr>
                <w:b/>
                <w:bCs/>
              </w:rPr>
              <w:fldChar w:fldCharType="begin"/>
            </w:r>
            <w:r>
              <w:rPr>
                <w:b/>
                <w:bCs/>
              </w:rPr>
              <w:instrText xml:space="preserve"> NUMPAGES  </w:instrText>
            </w:r>
            <w:r w:rsidR="00D3174D">
              <w:rPr>
                <w:b/>
                <w:bCs/>
              </w:rPr>
              <w:fldChar w:fldCharType="separate"/>
            </w:r>
            <w:r w:rsidR="00C91188">
              <w:rPr>
                <w:b/>
                <w:bCs/>
                <w:noProof/>
              </w:rPr>
              <w:t>21</w:t>
            </w:r>
            <w:r w:rsidR="00D3174D">
              <w:rPr>
                <w:b/>
                <w:bCs/>
              </w:rPr>
              <w:fldChar w:fldCharType="end"/>
            </w:r>
          </w:p>
        </w:sdtContent>
      </w:sdt>
    </w:sdtContent>
  </w:sdt>
  <w:p w14:paraId="066363C5" w14:textId="77777777" w:rsidR="006E430F" w:rsidRDefault="006E4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18D64B" w14:textId="77777777" w:rsidR="008B0520" w:rsidRDefault="008B0520" w:rsidP="006E430F">
      <w:pPr>
        <w:spacing w:after="0" w:line="240" w:lineRule="auto"/>
      </w:pPr>
      <w:r>
        <w:separator/>
      </w:r>
    </w:p>
  </w:footnote>
  <w:footnote w:type="continuationSeparator" w:id="0">
    <w:p w14:paraId="5773D8C9" w14:textId="77777777" w:rsidR="008B0520" w:rsidRDefault="008B0520" w:rsidP="006E43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83C5B9" w14:textId="77777777" w:rsidR="006E430F" w:rsidRPr="006E430F" w:rsidRDefault="006E430F" w:rsidP="006E430F">
    <w:pPr>
      <w:jc w:val="right"/>
      <w:rPr>
        <w:lang w:val="en-IN" w:eastAsia="en-IN"/>
      </w:rPr>
    </w:pPr>
    <w:r w:rsidRPr="001458A1">
      <w:rPr>
        <w:lang w:val="en-IN" w:eastAsia="en-IN"/>
      </w:rPr>
      <w:t>International Meetings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60EE4"/>
    <w:multiLevelType w:val="hybridMultilevel"/>
    <w:tmpl w:val="C51C5530"/>
    <w:lvl w:ilvl="0" w:tplc="58B8EE8A">
      <w:start w:val="1"/>
      <w:numFmt w:val="bullet"/>
      <w:lvlText w:val=""/>
      <w:lvlJc w:val="left"/>
      <w:pPr>
        <w:ind w:left="720" w:hanging="360"/>
      </w:pPr>
      <w:rPr>
        <w:rFonts w:ascii="Symbol" w:hAnsi="Symbol" w:hint="default"/>
      </w:rPr>
    </w:lvl>
    <w:lvl w:ilvl="1" w:tplc="EAC2B074" w:tentative="1">
      <w:start w:val="1"/>
      <w:numFmt w:val="bullet"/>
      <w:lvlText w:val="o"/>
      <w:lvlJc w:val="left"/>
      <w:pPr>
        <w:ind w:left="1440" w:hanging="360"/>
      </w:pPr>
      <w:rPr>
        <w:rFonts w:ascii="Courier New" w:hAnsi="Courier New" w:cs="Courier New" w:hint="default"/>
      </w:rPr>
    </w:lvl>
    <w:lvl w:ilvl="2" w:tplc="DF3C9136" w:tentative="1">
      <w:start w:val="1"/>
      <w:numFmt w:val="bullet"/>
      <w:lvlText w:val=""/>
      <w:lvlJc w:val="left"/>
      <w:pPr>
        <w:ind w:left="2160" w:hanging="360"/>
      </w:pPr>
      <w:rPr>
        <w:rFonts w:ascii="Wingdings" w:hAnsi="Wingdings" w:hint="default"/>
      </w:rPr>
    </w:lvl>
    <w:lvl w:ilvl="3" w:tplc="2A8A589E" w:tentative="1">
      <w:start w:val="1"/>
      <w:numFmt w:val="bullet"/>
      <w:lvlText w:val=""/>
      <w:lvlJc w:val="left"/>
      <w:pPr>
        <w:ind w:left="2880" w:hanging="360"/>
      </w:pPr>
      <w:rPr>
        <w:rFonts w:ascii="Symbol" w:hAnsi="Symbol" w:hint="default"/>
      </w:rPr>
    </w:lvl>
    <w:lvl w:ilvl="4" w:tplc="34A636E6" w:tentative="1">
      <w:start w:val="1"/>
      <w:numFmt w:val="bullet"/>
      <w:lvlText w:val="o"/>
      <w:lvlJc w:val="left"/>
      <w:pPr>
        <w:ind w:left="3600" w:hanging="360"/>
      </w:pPr>
      <w:rPr>
        <w:rFonts w:ascii="Courier New" w:hAnsi="Courier New" w:cs="Courier New" w:hint="default"/>
      </w:rPr>
    </w:lvl>
    <w:lvl w:ilvl="5" w:tplc="A55E90B6" w:tentative="1">
      <w:start w:val="1"/>
      <w:numFmt w:val="bullet"/>
      <w:lvlText w:val=""/>
      <w:lvlJc w:val="left"/>
      <w:pPr>
        <w:ind w:left="4320" w:hanging="360"/>
      </w:pPr>
      <w:rPr>
        <w:rFonts w:ascii="Wingdings" w:hAnsi="Wingdings" w:hint="default"/>
      </w:rPr>
    </w:lvl>
    <w:lvl w:ilvl="6" w:tplc="22FEC508" w:tentative="1">
      <w:start w:val="1"/>
      <w:numFmt w:val="bullet"/>
      <w:lvlText w:val=""/>
      <w:lvlJc w:val="left"/>
      <w:pPr>
        <w:ind w:left="5040" w:hanging="360"/>
      </w:pPr>
      <w:rPr>
        <w:rFonts w:ascii="Symbol" w:hAnsi="Symbol" w:hint="default"/>
      </w:rPr>
    </w:lvl>
    <w:lvl w:ilvl="7" w:tplc="3FAE7CE6" w:tentative="1">
      <w:start w:val="1"/>
      <w:numFmt w:val="bullet"/>
      <w:lvlText w:val="o"/>
      <w:lvlJc w:val="left"/>
      <w:pPr>
        <w:ind w:left="5760" w:hanging="360"/>
      </w:pPr>
      <w:rPr>
        <w:rFonts w:ascii="Courier New" w:hAnsi="Courier New" w:cs="Courier New" w:hint="default"/>
      </w:rPr>
    </w:lvl>
    <w:lvl w:ilvl="8" w:tplc="FCAE4F2A" w:tentative="1">
      <w:start w:val="1"/>
      <w:numFmt w:val="bullet"/>
      <w:lvlText w:val=""/>
      <w:lvlJc w:val="left"/>
      <w:pPr>
        <w:ind w:left="6480" w:hanging="360"/>
      </w:pPr>
      <w:rPr>
        <w:rFonts w:ascii="Wingdings" w:hAnsi="Wingdings" w:hint="default"/>
      </w:rPr>
    </w:lvl>
  </w:abstractNum>
  <w:abstractNum w:abstractNumId="1" w15:restartNumberingAfterBreak="0">
    <w:nsid w:val="255B50C2"/>
    <w:multiLevelType w:val="hybridMultilevel"/>
    <w:tmpl w:val="9BB6044A"/>
    <w:lvl w:ilvl="0" w:tplc="CAF0DDB8">
      <w:start w:val="1"/>
      <w:numFmt w:val="bullet"/>
      <w:lvlText w:val=""/>
      <w:lvlJc w:val="left"/>
      <w:pPr>
        <w:ind w:left="720" w:hanging="360"/>
      </w:pPr>
      <w:rPr>
        <w:rFonts w:ascii="Symbol" w:hAnsi="Symbol" w:hint="default"/>
      </w:rPr>
    </w:lvl>
    <w:lvl w:ilvl="1" w:tplc="930A5B64" w:tentative="1">
      <w:start w:val="1"/>
      <w:numFmt w:val="bullet"/>
      <w:lvlText w:val="o"/>
      <w:lvlJc w:val="left"/>
      <w:pPr>
        <w:ind w:left="1440" w:hanging="360"/>
      </w:pPr>
      <w:rPr>
        <w:rFonts w:ascii="Courier New" w:hAnsi="Courier New" w:cs="Courier New" w:hint="default"/>
      </w:rPr>
    </w:lvl>
    <w:lvl w:ilvl="2" w:tplc="A9883900" w:tentative="1">
      <w:start w:val="1"/>
      <w:numFmt w:val="bullet"/>
      <w:lvlText w:val=""/>
      <w:lvlJc w:val="left"/>
      <w:pPr>
        <w:ind w:left="2160" w:hanging="360"/>
      </w:pPr>
      <w:rPr>
        <w:rFonts w:ascii="Wingdings" w:hAnsi="Wingdings" w:hint="default"/>
      </w:rPr>
    </w:lvl>
    <w:lvl w:ilvl="3" w:tplc="370292D0" w:tentative="1">
      <w:start w:val="1"/>
      <w:numFmt w:val="bullet"/>
      <w:lvlText w:val=""/>
      <w:lvlJc w:val="left"/>
      <w:pPr>
        <w:ind w:left="2880" w:hanging="360"/>
      </w:pPr>
      <w:rPr>
        <w:rFonts w:ascii="Symbol" w:hAnsi="Symbol" w:hint="default"/>
      </w:rPr>
    </w:lvl>
    <w:lvl w:ilvl="4" w:tplc="A4D61978" w:tentative="1">
      <w:start w:val="1"/>
      <w:numFmt w:val="bullet"/>
      <w:lvlText w:val="o"/>
      <w:lvlJc w:val="left"/>
      <w:pPr>
        <w:ind w:left="3600" w:hanging="360"/>
      </w:pPr>
      <w:rPr>
        <w:rFonts w:ascii="Courier New" w:hAnsi="Courier New" w:cs="Courier New" w:hint="default"/>
      </w:rPr>
    </w:lvl>
    <w:lvl w:ilvl="5" w:tplc="6E6A73BC" w:tentative="1">
      <w:start w:val="1"/>
      <w:numFmt w:val="bullet"/>
      <w:lvlText w:val=""/>
      <w:lvlJc w:val="left"/>
      <w:pPr>
        <w:ind w:left="4320" w:hanging="360"/>
      </w:pPr>
      <w:rPr>
        <w:rFonts w:ascii="Wingdings" w:hAnsi="Wingdings" w:hint="default"/>
      </w:rPr>
    </w:lvl>
    <w:lvl w:ilvl="6" w:tplc="8980832C" w:tentative="1">
      <w:start w:val="1"/>
      <w:numFmt w:val="bullet"/>
      <w:lvlText w:val=""/>
      <w:lvlJc w:val="left"/>
      <w:pPr>
        <w:ind w:left="5040" w:hanging="360"/>
      </w:pPr>
      <w:rPr>
        <w:rFonts w:ascii="Symbol" w:hAnsi="Symbol" w:hint="default"/>
      </w:rPr>
    </w:lvl>
    <w:lvl w:ilvl="7" w:tplc="9EF6EE6C" w:tentative="1">
      <w:start w:val="1"/>
      <w:numFmt w:val="bullet"/>
      <w:lvlText w:val="o"/>
      <w:lvlJc w:val="left"/>
      <w:pPr>
        <w:ind w:left="5760" w:hanging="360"/>
      </w:pPr>
      <w:rPr>
        <w:rFonts w:ascii="Courier New" w:hAnsi="Courier New" w:cs="Courier New" w:hint="default"/>
      </w:rPr>
    </w:lvl>
    <w:lvl w:ilvl="8" w:tplc="36223310" w:tentative="1">
      <w:start w:val="1"/>
      <w:numFmt w:val="bullet"/>
      <w:lvlText w:val=""/>
      <w:lvlJc w:val="left"/>
      <w:pPr>
        <w:ind w:left="6480" w:hanging="360"/>
      </w:pPr>
      <w:rPr>
        <w:rFonts w:ascii="Wingdings" w:hAnsi="Wingdings" w:hint="default"/>
      </w:rPr>
    </w:lvl>
  </w:abstractNum>
  <w:abstractNum w:abstractNumId="2" w15:restartNumberingAfterBreak="0">
    <w:nsid w:val="3592640F"/>
    <w:multiLevelType w:val="hybridMultilevel"/>
    <w:tmpl w:val="C7466556"/>
    <w:lvl w:ilvl="0" w:tplc="54441DB6">
      <w:start w:val="1"/>
      <w:numFmt w:val="bullet"/>
      <w:lvlText w:val=""/>
      <w:lvlJc w:val="left"/>
      <w:pPr>
        <w:ind w:left="720" w:hanging="360"/>
      </w:pPr>
      <w:rPr>
        <w:rFonts w:ascii="Symbol" w:hAnsi="Symbol" w:hint="default"/>
      </w:rPr>
    </w:lvl>
    <w:lvl w:ilvl="1" w:tplc="30AA4A0E" w:tentative="1">
      <w:start w:val="1"/>
      <w:numFmt w:val="bullet"/>
      <w:lvlText w:val="o"/>
      <w:lvlJc w:val="left"/>
      <w:pPr>
        <w:ind w:left="1440" w:hanging="360"/>
      </w:pPr>
      <w:rPr>
        <w:rFonts w:ascii="Courier New" w:hAnsi="Courier New" w:cs="Courier New" w:hint="default"/>
      </w:rPr>
    </w:lvl>
    <w:lvl w:ilvl="2" w:tplc="59BE4552" w:tentative="1">
      <w:start w:val="1"/>
      <w:numFmt w:val="bullet"/>
      <w:lvlText w:val=""/>
      <w:lvlJc w:val="left"/>
      <w:pPr>
        <w:ind w:left="2160" w:hanging="360"/>
      </w:pPr>
      <w:rPr>
        <w:rFonts w:ascii="Wingdings" w:hAnsi="Wingdings" w:hint="default"/>
      </w:rPr>
    </w:lvl>
    <w:lvl w:ilvl="3" w:tplc="AE00E13E" w:tentative="1">
      <w:start w:val="1"/>
      <w:numFmt w:val="bullet"/>
      <w:lvlText w:val=""/>
      <w:lvlJc w:val="left"/>
      <w:pPr>
        <w:ind w:left="2880" w:hanging="360"/>
      </w:pPr>
      <w:rPr>
        <w:rFonts w:ascii="Symbol" w:hAnsi="Symbol" w:hint="default"/>
      </w:rPr>
    </w:lvl>
    <w:lvl w:ilvl="4" w:tplc="B414EF9E" w:tentative="1">
      <w:start w:val="1"/>
      <w:numFmt w:val="bullet"/>
      <w:lvlText w:val="o"/>
      <w:lvlJc w:val="left"/>
      <w:pPr>
        <w:ind w:left="3600" w:hanging="360"/>
      </w:pPr>
      <w:rPr>
        <w:rFonts w:ascii="Courier New" w:hAnsi="Courier New" w:cs="Courier New" w:hint="default"/>
      </w:rPr>
    </w:lvl>
    <w:lvl w:ilvl="5" w:tplc="2A149F9A" w:tentative="1">
      <w:start w:val="1"/>
      <w:numFmt w:val="bullet"/>
      <w:lvlText w:val=""/>
      <w:lvlJc w:val="left"/>
      <w:pPr>
        <w:ind w:left="4320" w:hanging="360"/>
      </w:pPr>
      <w:rPr>
        <w:rFonts w:ascii="Wingdings" w:hAnsi="Wingdings" w:hint="default"/>
      </w:rPr>
    </w:lvl>
    <w:lvl w:ilvl="6" w:tplc="7CF096DE" w:tentative="1">
      <w:start w:val="1"/>
      <w:numFmt w:val="bullet"/>
      <w:lvlText w:val=""/>
      <w:lvlJc w:val="left"/>
      <w:pPr>
        <w:ind w:left="5040" w:hanging="360"/>
      </w:pPr>
      <w:rPr>
        <w:rFonts w:ascii="Symbol" w:hAnsi="Symbol" w:hint="default"/>
      </w:rPr>
    </w:lvl>
    <w:lvl w:ilvl="7" w:tplc="6648555E" w:tentative="1">
      <w:start w:val="1"/>
      <w:numFmt w:val="bullet"/>
      <w:lvlText w:val="o"/>
      <w:lvlJc w:val="left"/>
      <w:pPr>
        <w:ind w:left="5760" w:hanging="360"/>
      </w:pPr>
      <w:rPr>
        <w:rFonts w:ascii="Courier New" w:hAnsi="Courier New" w:cs="Courier New" w:hint="default"/>
      </w:rPr>
    </w:lvl>
    <w:lvl w:ilvl="8" w:tplc="74E4AAA8" w:tentative="1">
      <w:start w:val="1"/>
      <w:numFmt w:val="bullet"/>
      <w:lvlText w:val=""/>
      <w:lvlJc w:val="left"/>
      <w:pPr>
        <w:ind w:left="6480" w:hanging="360"/>
      </w:pPr>
      <w:rPr>
        <w:rFonts w:ascii="Wingdings" w:hAnsi="Wingdings" w:hint="default"/>
      </w:rPr>
    </w:lvl>
  </w:abstractNum>
  <w:abstractNum w:abstractNumId="3" w15:restartNumberingAfterBreak="0">
    <w:nsid w:val="49020935"/>
    <w:multiLevelType w:val="hybridMultilevel"/>
    <w:tmpl w:val="C212B7E2"/>
    <w:lvl w:ilvl="0" w:tplc="BD88A174">
      <w:start w:val="1"/>
      <w:numFmt w:val="bullet"/>
      <w:lvlText w:val=""/>
      <w:lvlJc w:val="left"/>
      <w:pPr>
        <w:ind w:left="720" w:hanging="360"/>
      </w:pPr>
      <w:rPr>
        <w:rFonts w:ascii="Symbol" w:hAnsi="Symbol" w:hint="default"/>
      </w:rPr>
    </w:lvl>
    <w:lvl w:ilvl="1" w:tplc="7FC428BE" w:tentative="1">
      <w:start w:val="1"/>
      <w:numFmt w:val="bullet"/>
      <w:lvlText w:val="o"/>
      <w:lvlJc w:val="left"/>
      <w:pPr>
        <w:ind w:left="1440" w:hanging="360"/>
      </w:pPr>
      <w:rPr>
        <w:rFonts w:ascii="Courier New" w:hAnsi="Courier New" w:cs="Courier New" w:hint="default"/>
      </w:rPr>
    </w:lvl>
    <w:lvl w:ilvl="2" w:tplc="54D62F2E" w:tentative="1">
      <w:start w:val="1"/>
      <w:numFmt w:val="bullet"/>
      <w:lvlText w:val=""/>
      <w:lvlJc w:val="left"/>
      <w:pPr>
        <w:ind w:left="2160" w:hanging="360"/>
      </w:pPr>
      <w:rPr>
        <w:rFonts w:ascii="Wingdings" w:hAnsi="Wingdings" w:hint="default"/>
      </w:rPr>
    </w:lvl>
    <w:lvl w:ilvl="3" w:tplc="4DE2327C" w:tentative="1">
      <w:start w:val="1"/>
      <w:numFmt w:val="bullet"/>
      <w:lvlText w:val=""/>
      <w:lvlJc w:val="left"/>
      <w:pPr>
        <w:ind w:left="2880" w:hanging="360"/>
      </w:pPr>
      <w:rPr>
        <w:rFonts w:ascii="Symbol" w:hAnsi="Symbol" w:hint="default"/>
      </w:rPr>
    </w:lvl>
    <w:lvl w:ilvl="4" w:tplc="0D306D0E" w:tentative="1">
      <w:start w:val="1"/>
      <w:numFmt w:val="bullet"/>
      <w:lvlText w:val="o"/>
      <w:lvlJc w:val="left"/>
      <w:pPr>
        <w:ind w:left="3600" w:hanging="360"/>
      </w:pPr>
      <w:rPr>
        <w:rFonts w:ascii="Courier New" w:hAnsi="Courier New" w:cs="Courier New" w:hint="default"/>
      </w:rPr>
    </w:lvl>
    <w:lvl w:ilvl="5" w:tplc="0EDA1B58" w:tentative="1">
      <w:start w:val="1"/>
      <w:numFmt w:val="bullet"/>
      <w:lvlText w:val=""/>
      <w:lvlJc w:val="left"/>
      <w:pPr>
        <w:ind w:left="4320" w:hanging="360"/>
      </w:pPr>
      <w:rPr>
        <w:rFonts w:ascii="Wingdings" w:hAnsi="Wingdings" w:hint="default"/>
      </w:rPr>
    </w:lvl>
    <w:lvl w:ilvl="6" w:tplc="898AEA12" w:tentative="1">
      <w:start w:val="1"/>
      <w:numFmt w:val="bullet"/>
      <w:lvlText w:val=""/>
      <w:lvlJc w:val="left"/>
      <w:pPr>
        <w:ind w:left="5040" w:hanging="360"/>
      </w:pPr>
      <w:rPr>
        <w:rFonts w:ascii="Symbol" w:hAnsi="Symbol" w:hint="default"/>
      </w:rPr>
    </w:lvl>
    <w:lvl w:ilvl="7" w:tplc="6C824F9E" w:tentative="1">
      <w:start w:val="1"/>
      <w:numFmt w:val="bullet"/>
      <w:lvlText w:val="o"/>
      <w:lvlJc w:val="left"/>
      <w:pPr>
        <w:ind w:left="5760" w:hanging="360"/>
      </w:pPr>
      <w:rPr>
        <w:rFonts w:ascii="Courier New" w:hAnsi="Courier New" w:cs="Courier New" w:hint="default"/>
      </w:rPr>
    </w:lvl>
    <w:lvl w:ilvl="8" w:tplc="DDFCB64E" w:tentative="1">
      <w:start w:val="1"/>
      <w:numFmt w:val="bullet"/>
      <w:lvlText w:val=""/>
      <w:lvlJc w:val="left"/>
      <w:pPr>
        <w:ind w:left="6480" w:hanging="360"/>
      </w:pPr>
      <w:rPr>
        <w:rFonts w:ascii="Wingdings" w:hAnsi="Wingdings" w:hint="default"/>
      </w:rPr>
    </w:lvl>
  </w:abstractNum>
  <w:abstractNum w:abstractNumId="4" w15:restartNumberingAfterBreak="0">
    <w:nsid w:val="5AB21E3B"/>
    <w:multiLevelType w:val="hybridMultilevel"/>
    <w:tmpl w:val="0CCE9C7C"/>
    <w:lvl w:ilvl="0" w:tplc="E1FE89D6">
      <w:start w:val="1"/>
      <w:numFmt w:val="bullet"/>
      <w:lvlText w:val=""/>
      <w:lvlJc w:val="left"/>
      <w:pPr>
        <w:ind w:left="720" w:hanging="360"/>
      </w:pPr>
      <w:rPr>
        <w:rFonts w:ascii="Symbol" w:hAnsi="Symbol" w:hint="default"/>
      </w:rPr>
    </w:lvl>
    <w:lvl w:ilvl="1" w:tplc="7F9E43EA" w:tentative="1">
      <w:start w:val="1"/>
      <w:numFmt w:val="bullet"/>
      <w:lvlText w:val="o"/>
      <w:lvlJc w:val="left"/>
      <w:pPr>
        <w:ind w:left="1440" w:hanging="360"/>
      </w:pPr>
      <w:rPr>
        <w:rFonts w:ascii="Courier New" w:hAnsi="Courier New" w:cs="Courier New" w:hint="default"/>
      </w:rPr>
    </w:lvl>
    <w:lvl w:ilvl="2" w:tplc="CEC025D0" w:tentative="1">
      <w:start w:val="1"/>
      <w:numFmt w:val="bullet"/>
      <w:lvlText w:val=""/>
      <w:lvlJc w:val="left"/>
      <w:pPr>
        <w:ind w:left="2160" w:hanging="360"/>
      </w:pPr>
      <w:rPr>
        <w:rFonts w:ascii="Wingdings" w:hAnsi="Wingdings" w:hint="default"/>
      </w:rPr>
    </w:lvl>
    <w:lvl w:ilvl="3" w:tplc="F37090E2" w:tentative="1">
      <w:start w:val="1"/>
      <w:numFmt w:val="bullet"/>
      <w:lvlText w:val=""/>
      <w:lvlJc w:val="left"/>
      <w:pPr>
        <w:ind w:left="2880" w:hanging="360"/>
      </w:pPr>
      <w:rPr>
        <w:rFonts w:ascii="Symbol" w:hAnsi="Symbol" w:hint="default"/>
      </w:rPr>
    </w:lvl>
    <w:lvl w:ilvl="4" w:tplc="A7305C88" w:tentative="1">
      <w:start w:val="1"/>
      <w:numFmt w:val="bullet"/>
      <w:lvlText w:val="o"/>
      <w:lvlJc w:val="left"/>
      <w:pPr>
        <w:ind w:left="3600" w:hanging="360"/>
      </w:pPr>
      <w:rPr>
        <w:rFonts w:ascii="Courier New" w:hAnsi="Courier New" w:cs="Courier New" w:hint="default"/>
      </w:rPr>
    </w:lvl>
    <w:lvl w:ilvl="5" w:tplc="64825DDE" w:tentative="1">
      <w:start w:val="1"/>
      <w:numFmt w:val="bullet"/>
      <w:lvlText w:val=""/>
      <w:lvlJc w:val="left"/>
      <w:pPr>
        <w:ind w:left="4320" w:hanging="360"/>
      </w:pPr>
      <w:rPr>
        <w:rFonts w:ascii="Wingdings" w:hAnsi="Wingdings" w:hint="default"/>
      </w:rPr>
    </w:lvl>
    <w:lvl w:ilvl="6" w:tplc="6374BAF2" w:tentative="1">
      <w:start w:val="1"/>
      <w:numFmt w:val="bullet"/>
      <w:lvlText w:val=""/>
      <w:lvlJc w:val="left"/>
      <w:pPr>
        <w:ind w:left="5040" w:hanging="360"/>
      </w:pPr>
      <w:rPr>
        <w:rFonts w:ascii="Symbol" w:hAnsi="Symbol" w:hint="default"/>
      </w:rPr>
    </w:lvl>
    <w:lvl w:ilvl="7" w:tplc="5BDA27D8" w:tentative="1">
      <w:start w:val="1"/>
      <w:numFmt w:val="bullet"/>
      <w:lvlText w:val="o"/>
      <w:lvlJc w:val="left"/>
      <w:pPr>
        <w:ind w:left="5760" w:hanging="360"/>
      </w:pPr>
      <w:rPr>
        <w:rFonts w:ascii="Courier New" w:hAnsi="Courier New" w:cs="Courier New" w:hint="default"/>
      </w:rPr>
    </w:lvl>
    <w:lvl w:ilvl="8" w:tplc="F2BE0CF6" w:tentative="1">
      <w:start w:val="1"/>
      <w:numFmt w:val="bullet"/>
      <w:lvlText w:val=""/>
      <w:lvlJc w:val="left"/>
      <w:pPr>
        <w:ind w:left="6480" w:hanging="360"/>
      </w:pPr>
      <w:rPr>
        <w:rFonts w:ascii="Wingdings" w:hAnsi="Wingdings" w:hint="default"/>
      </w:rPr>
    </w:lvl>
  </w:abstractNum>
  <w:abstractNum w:abstractNumId="5" w15:restartNumberingAfterBreak="0">
    <w:nsid w:val="71F7555B"/>
    <w:multiLevelType w:val="hybridMultilevel"/>
    <w:tmpl w:val="95EC01B8"/>
    <w:lvl w:ilvl="0" w:tplc="E21CF9BA">
      <w:start w:val="1"/>
      <w:numFmt w:val="bullet"/>
      <w:lvlText w:val=""/>
      <w:lvlJc w:val="left"/>
      <w:pPr>
        <w:ind w:left="720" w:hanging="360"/>
      </w:pPr>
      <w:rPr>
        <w:rFonts w:ascii="Symbol" w:hAnsi="Symbol" w:hint="default"/>
      </w:rPr>
    </w:lvl>
    <w:lvl w:ilvl="1" w:tplc="0562CA92" w:tentative="1">
      <w:start w:val="1"/>
      <w:numFmt w:val="bullet"/>
      <w:lvlText w:val="o"/>
      <w:lvlJc w:val="left"/>
      <w:pPr>
        <w:ind w:left="1440" w:hanging="360"/>
      </w:pPr>
      <w:rPr>
        <w:rFonts w:ascii="Courier New" w:hAnsi="Courier New" w:cs="Courier New" w:hint="default"/>
      </w:rPr>
    </w:lvl>
    <w:lvl w:ilvl="2" w:tplc="C29C70F8" w:tentative="1">
      <w:start w:val="1"/>
      <w:numFmt w:val="bullet"/>
      <w:lvlText w:val=""/>
      <w:lvlJc w:val="left"/>
      <w:pPr>
        <w:ind w:left="2160" w:hanging="360"/>
      </w:pPr>
      <w:rPr>
        <w:rFonts w:ascii="Wingdings" w:hAnsi="Wingdings" w:hint="default"/>
      </w:rPr>
    </w:lvl>
    <w:lvl w:ilvl="3" w:tplc="7BE20718" w:tentative="1">
      <w:start w:val="1"/>
      <w:numFmt w:val="bullet"/>
      <w:lvlText w:val=""/>
      <w:lvlJc w:val="left"/>
      <w:pPr>
        <w:ind w:left="2880" w:hanging="360"/>
      </w:pPr>
      <w:rPr>
        <w:rFonts w:ascii="Symbol" w:hAnsi="Symbol" w:hint="default"/>
      </w:rPr>
    </w:lvl>
    <w:lvl w:ilvl="4" w:tplc="A3F097C8" w:tentative="1">
      <w:start w:val="1"/>
      <w:numFmt w:val="bullet"/>
      <w:lvlText w:val="o"/>
      <w:lvlJc w:val="left"/>
      <w:pPr>
        <w:ind w:left="3600" w:hanging="360"/>
      </w:pPr>
      <w:rPr>
        <w:rFonts w:ascii="Courier New" w:hAnsi="Courier New" w:cs="Courier New" w:hint="default"/>
      </w:rPr>
    </w:lvl>
    <w:lvl w:ilvl="5" w:tplc="3E74591A" w:tentative="1">
      <w:start w:val="1"/>
      <w:numFmt w:val="bullet"/>
      <w:lvlText w:val=""/>
      <w:lvlJc w:val="left"/>
      <w:pPr>
        <w:ind w:left="4320" w:hanging="360"/>
      </w:pPr>
      <w:rPr>
        <w:rFonts w:ascii="Wingdings" w:hAnsi="Wingdings" w:hint="default"/>
      </w:rPr>
    </w:lvl>
    <w:lvl w:ilvl="6" w:tplc="B972EFB0" w:tentative="1">
      <w:start w:val="1"/>
      <w:numFmt w:val="bullet"/>
      <w:lvlText w:val=""/>
      <w:lvlJc w:val="left"/>
      <w:pPr>
        <w:ind w:left="5040" w:hanging="360"/>
      </w:pPr>
      <w:rPr>
        <w:rFonts w:ascii="Symbol" w:hAnsi="Symbol" w:hint="default"/>
      </w:rPr>
    </w:lvl>
    <w:lvl w:ilvl="7" w:tplc="BD645C12" w:tentative="1">
      <w:start w:val="1"/>
      <w:numFmt w:val="bullet"/>
      <w:lvlText w:val="o"/>
      <w:lvlJc w:val="left"/>
      <w:pPr>
        <w:ind w:left="5760" w:hanging="360"/>
      </w:pPr>
      <w:rPr>
        <w:rFonts w:ascii="Courier New" w:hAnsi="Courier New" w:cs="Courier New" w:hint="default"/>
      </w:rPr>
    </w:lvl>
    <w:lvl w:ilvl="8" w:tplc="ACB2A346" w:tentative="1">
      <w:start w:val="1"/>
      <w:numFmt w:val="bullet"/>
      <w:lvlText w:val=""/>
      <w:lvlJc w:val="left"/>
      <w:pPr>
        <w:ind w:left="6480" w:hanging="360"/>
      </w:pPr>
      <w:rPr>
        <w:rFonts w:ascii="Wingdings" w:hAnsi="Wingdings" w:hint="default"/>
      </w:rPr>
    </w:lvl>
  </w:abstractNum>
  <w:abstractNum w:abstractNumId="6" w15:restartNumberingAfterBreak="0">
    <w:nsid w:val="79C37C50"/>
    <w:multiLevelType w:val="hybridMultilevel"/>
    <w:tmpl w:val="BF42BB0C"/>
    <w:lvl w:ilvl="0" w:tplc="B92C4B7C">
      <w:start w:val="1"/>
      <w:numFmt w:val="bullet"/>
      <w:lvlText w:val=""/>
      <w:lvlJc w:val="left"/>
      <w:pPr>
        <w:ind w:left="720" w:hanging="360"/>
      </w:pPr>
      <w:rPr>
        <w:rFonts w:ascii="Symbol" w:hAnsi="Symbol" w:hint="default"/>
      </w:rPr>
    </w:lvl>
    <w:lvl w:ilvl="1" w:tplc="3D0418C6" w:tentative="1">
      <w:start w:val="1"/>
      <w:numFmt w:val="bullet"/>
      <w:lvlText w:val="o"/>
      <w:lvlJc w:val="left"/>
      <w:pPr>
        <w:ind w:left="1440" w:hanging="360"/>
      </w:pPr>
      <w:rPr>
        <w:rFonts w:ascii="Courier New" w:hAnsi="Courier New" w:cs="Courier New" w:hint="default"/>
      </w:rPr>
    </w:lvl>
    <w:lvl w:ilvl="2" w:tplc="B19EA984" w:tentative="1">
      <w:start w:val="1"/>
      <w:numFmt w:val="bullet"/>
      <w:lvlText w:val=""/>
      <w:lvlJc w:val="left"/>
      <w:pPr>
        <w:ind w:left="2160" w:hanging="360"/>
      </w:pPr>
      <w:rPr>
        <w:rFonts w:ascii="Wingdings" w:hAnsi="Wingdings" w:hint="default"/>
      </w:rPr>
    </w:lvl>
    <w:lvl w:ilvl="3" w:tplc="C1D80320" w:tentative="1">
      <w:start w:val="1"/>
      <w:numFmt w:val="bullet"/>
      <w:lvlText w:val=""/>
      <w:lvlJc w:val="left"/>
      <w:pPr>
        <w:ind w:left="2880" w:hanging="360"/>
      </w:pPr>
      <w:rPr>
        <w:rFonts w:ascii="Symbol" w:hAnsi="Symbol" w:hint="default"/>
      </w:rPr>
    </w:lvl>
    <w:lvl w:ilvl="4" w:tplc="24647B00" w:tentative="1">
      <w:start w:val="1"/>
      <w:numFmt w:val="bullet"/>
      <w:lvlText w:val="o"/>
      <w:lvlJc w:val="left"/>
      <w:pPr>
        <w:ind w:left="3600" w:hanging="360"/>
      </w:pPr>
      <w:rPr>
        <w:rFonts w:ascii="Courier New" w:hAnsi="Courier New" w:cs="Courier New" w:hint="default"/>
      </w:rPr>
    </w:lvl>
    <w:lvl w:ilvl="5" w:tplc="3CE0F05A" w:tentative="1">
      <w:start w:val="1"/>
      <w:numFmt w:val="bullet"/>
      <w:lvlText w:val=""/>
      <w:lvlJc w:val="left"/>
      <w:pPr>
        <w:ind w:left="4320" w:hanging="360"/>
      </w:pPr>
      <w:rPr>
        <w:rFonts w:ascii="Wingdings" w:hAnsi="Wingdings" w:hint="default"/>
      </w:rPr>
    </w:lvl>
    <w:lvl w:ilvl="6" w:tplc="61A466BC" w:tentative="1">
      <w:start w:val="1"/>
      <w:numFmt w:val="bullet"/>
      <w:lvlText w:val=""/>
      <w:lvlJc w:val="left"/>
      <w:pPr>
        <w:ind w:left="5040" w:hanging="360"/>
      </w:pPr>
      <w:rPr>
        <w:rFonts w:ascii="Symbol" w:hAnsi="Symbol" w:hint="default"/>
      </w:rPr>
    </w:lvl>
    <w:lvl w:ilvl="7" w:tplc="925448B4" w:tentative="1">
      <w:start w:val="1"/>
      <w:numFmt w:val="bullet"/>
      <w:lvlText w:val="o"/>
      <w:lvlJc w:val="left"/>
      <w:pPr>
        <w:ind w:left="5760" w:hanging="360"/>
      </w:pPr>
      <w:rPr>
        <w:rFonts w:ascii="Courier New" w:hAnsi="Courier New" w:cs="Courier New" w:hint="default"/>
      </w:rPr>
    </w:lvl>
    <w:lvl w:ilvl="8" w:tplc="780001A6" w:tentative="1">
      <w:start w:val="1"/>
      <w:numFmt w:val="bullet"/>
      <w:lvlText w:val=""/>
      <w:lvlJc w:val="left"/>
      <w:pPr>
        <w:ind w:left="6480" w:hanging="360"/>
      </w:pPr>
      <w:rPr>
        <w:rFonts w:ascii="Wingdings" w:hAnsi="Wingdings" w:hint="default"/>
      </w:rPr>
    </w:lvl>
  </w:abstractNum>
  <w:num w:numId="1" w16cid:durableId="716204091">
    <w:abstractNumId w:val="5"/>
  </w:num>
  <w:num w:numId="2" w16cid:durableId="1602839532">
    <w:abstractNumId w:val="4"/>
  </w:num>
  <w:num w:numId="3" w16cid:durableId="10223998">
    <w:abstractNumId w:val="2"/>
  </w:num>
  <w:num w:numId="4" w16cid:durableId="1228417419">
    <w:abstractNumId w:val="6"/>
  </w:num>
  <w:num w:numId="5" w16cid:durableId="1466969345">
    <w:abstractNumId w:val="3"/>
  </w:num>
  <w:num w:numId="6" w16cid:durableId="1996907741">
    <w:abstractNumId w:val="0"/>
  </w:num>
  <w:num w:numId="7" w16cid:durableId="813567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0F"/>
    <w:rsid w:val="0002528A"/>
    <w:rsid w:val="00025A44"/>
    <w:rsid w:val="000B402C"/>
    <w:rsid w:val="000C17AD"/>
    <w:rsid w:val="001334C2"/>
    <w:rsid w:val="00154A96"/>
    <w:rsid w:val="00157CA4"/>
    <w:rsid w:val="00163C56"/>
    <w:rsid w:val="001849CF"/>
    <w:rsid w:val="001C2232"/>
    <w:rsid w:val="001D189D"/>
    <w:rsid w:val="001D2D5A"/>
    <w:rsid w:val="00207E18"/>
    <w:rsid w:val="002D72BC"/>
    <w:rsid w:val="002F7A68"/>
    <w:rsid w:val="00312758"/>
    <w:rsid w:val="00392A15"/>
    <w:rsid w:val="00393D1D"/>
    <w:rsid w:val="003C5C5D"/>
    <w:rsid w:val="003F2870"/>
    <w:rsid w:val="00435BDB"/>
    <w:rsid w:val="004701DF"/>
    <w:rsid w:val="004712C7"/>
    <w:rsid w:val="004F08B3"/>
    <w:rsid w:val="0050794D"/>
    <w:rsid w:val="005673C5"/>
    <w:rsid w:val="005D5763"/>
    <w:rsid w:val="00615ED4"/>
    <w:rsid w:val="006722D0"/>
    <w:rsid w:val="006B0496"/>
    <w:rsid w:val="006C4013"/>
    <w:rsid w:val="006E39C9"/>
    <w:rsid w:val="006E430F"/>
    <w:rsid w:val="006F2ADA"/>
    <w:rsid w:val="006F56D3"/>
    <w:rsid w:val="0077651D"/>
    <w:rsid w:val="00780E2A"/>
    <w:rsid w:val="00796E13"/>
    <w:rsid w:val="007B1A22"/>
    <w:rsid w:val="007F656E"/>
    <w:rsid w:val="00870A6D"/>
    <w:rsid w:val="008B0520"/>
    <w:rsid w:val="008E4080"/>
    <w:rsid w:val="0093356D"/>
    <w:rsid w:val="00936C07"/>
    <w:rsid w:val="00964C17"/>
    <w:rsid w:val="009967C1"/>
    <w:rsid w:val="00A65918"/>
    <w:rsid w:val="00A93957"/>
    <w:rsid w:val="00AA69A0"/>
    <w:rsid w:val="00B24DE0"/>
    <w:rsid w:val="00B35B42"/>
    <w:rsid w:val="00B6469C"/>
    <w:rsid w:val="00BD5FE7"/>
    <w:rsid w:val="00BE5975"/>
    <w:rsid w:val="00C75FFE"/>
    <w:rsid w:val="00C91188"/>
    <w:rsid w:val="00C9769E"/>
    <w:rsid w:val="00D3174D"/>
    <w:rsid w:val="00E30B5F"/>
    <w:rsid w:val="00E47773"/>
    <w:rsid w:val="00E61B50"/>
    <w:rsid w:val="00E67824"/>
    <w:rsid w:val="00E7177A"/>
    <w:rsid w:val="00F16979"/>
    <w:rsid w:val="00F86DD7"/>
    <w:rsid w:val="00FB667F"/>
    <w:rsid w:val="00FC6A54"/>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65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7C1"/>
    <w:pPr>
      <w:spacing w:line="480" w:lineRule="auto"/>
      <w:jc w:val="both"/>
    </w:pPr>
    <w:rPr>
      <w:rFonts w:ascii="Times New Roman" w:hAnsi="Times New Roman"/>
      <w:lang w:val="en-GB"/>
    </w:rPr>
  </w:style>
  <w:style w:type="paragraph" w:styleId="Heading1">
    <w:name w:val="heading 1"/>
    <w:basedOn w:val="Normal"/>
    <w:next w:val="Normal"/>
    <w:link w:val="Heading1Char"/>
    <w:uiPriority w:val="9"/>
    <w:qFormat/>
    <w:rsid w:val="005673C5"/>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E30B5F"/>
    <w:pPr>
      <w:keepNext/>
      <w:keepLines/>
      <w:spacing w:before="40"/>
      <w:outlineLvl w:val="1"/>
    </w:pPr>
    <w:rPr>
      <w:rFonts w:eastAsiaTheme="majorEastAsia" w:cstheme="majorBidi"/>
      <w:b/>
      <w:sz w:val="26"/>
      <w:szCs w:val="26"/>
      <w:lang w:val="en-IN"/>
    </w:rPr>
  </w:style>
  <w:style w:type="paragraph" w:styleId="Heading3">
    <w:name w:val="heading 3"/>
    <w:basedOn w:val="Normal"/>
    <w:next w:val="Normal"/>
    <w:link w:val="Heading3Char"/>
    <w:uiPriority w:val="9"/>
    <w:semiHidden/>
    <w:unhideWhenUsed/>
    <w:qFormat/>
    <w:rsid w:val="006E430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430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E430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E430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E430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E430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E430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3C5"/>
    <w:rPr>
      <w:rFonts w:ascii="Times New Roman" w:eastAsia="Arial" w:hAnsi="Times New Roman" w:cs="Arial"/>
      <w:b/>
      <w:kern w:val="0"/>
      <w:sz w:val="28"/>
      <w:szCs w:val="40"/>
      <w:lang w:val="en-GB" w:eastAsia="en-IN"/>
    </w:rPr>
  </w:style>
  <w:style w:type="character" w:customStyle="1" w:styleId="Heading2Char">
    <w:name w:val="Heading 2 Char"/>
    <w:basedOn w:val="DefaultParagraphFont"/>
    <w:link w:val="Heading2"/>
    <w:uiPriority w:val="9"/>
    <w:rsid w:val="00E30B5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6E430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6E430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E430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E430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E430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E430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E430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E43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30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E430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30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E430F"/>
    <w:pPr>
      <w:spacing w:before="160"/>
      <w:jc w:val="center"/>
    </w:pPr>
    <w:rPr>
      <w:i/>
      <w:iCs/>
      <w:color w:val="404040" w:themeColor="text1" w:themeTint="BF"/>
    </w:rPr>
  </w:style>
  <w:style w:type="character" w:customStyle="1" w:styleId="QuoteChar">
    <w:name w:val="Quote Char"/>
    <w:basedOn w:val="DefaultParagraphFont"/>
    <w:link w:val="Quote"/>
    <w:uiPriority w:val="29"/>
    <w:rsid w:val="006E430F"/>
    <w:rPr>
      <w:rFonts w:ascii="Times New Roman" w:hAnsi="Times New Roman"/>
      <w:i/>
      <w:iCs/>
      <w:color w:val="404040" w:themeColor="text1" w:themeTint="BF"/>
      <w:lang w:val="en-GB"/>
    </w:rPr>
  </w:style>
  <w:style w:type="paragraph" w:styleId="ListParagraph">
    <w:name w:val="List Paragraph"/>
    <w:basedOn w:val="Normal"/>
    <w:uiPriority w:val="34"/>
    <w:qFormat/>
    <w:rsid w:val="006E430F"/>
    <w:pPr>
      <w:ind w:left="720"/>
      <w:contextualSpacing/>
    </w:pPr>
  </w:style>
  <w:style w:type="character" w:styleId="IntenseEmphasis">
    <w:name w:val="Intense Emphasis"/>
    <w:basedOn w:val="DefaultParagraphFont"/>
    <w:uiPriority w:val="21"/>
    <w:qFormat/>
    <w:rsid w:val="006E430F"/>
    <w:rPr>
      <w:i/>
      <w:iCs/>
      <w:color w:val="2F5496" w:themeColor="accent1" w:themeShade="BF"/>
    </w:rPr>
  </w:style>
  <w:style w:type="paragraph" w:styleId="IntenseQuote">
    <w:name w:val="Intense Quote"/>
    <w:basedOn w:val="Normal"/>
    <w:next w:val="Normal"/>
    <w:link w:val="IntenseQuoteChar"/>
    <w:uiPriority w:val="30"/>
    <w:qFormat/>
    <w:rsid w:val="006E43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430F"/>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6E430F"/>
    <w:rPr>
      <w:b/>
      <w:bCs/>
      <w:smallCaps/>
      <w:color w:val="2F5496" w:themeColor="accent1" w:themeShade="BF"/>
      <w:spacing w:val="5"/>
    </w:rPr>
  </w:style>
  <w:style w:type="table" w:styleId="TableGrid">
    <w:name w:val="Table Grid"/>
    <w:basedOn w:val="TableNormal"/>
    <w:uiPriority w:val="59"/>
    <w:rsid w:val="006E430F"/>
    <w:pPr>
      <w:spacing w:after="0" w:line="240" w:lineRule="auto"/>
    </w:pPr>
    <w:rPr>
      <w:kern w:val="0"/>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6E4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30F"/>
    <w:rPr>
      <w:rFonts w:ascii="Times New Roman" w:hAnsi="Times New Roman"/>
      <w:lang w:val="en-GB"/>
    </w:rPr>
  </w:style>
  <w:style w:type="paragraph" w:styleId="Footer">
    <w:name w:val="footer"/>
    <w:basedOn w:val="Normal"/>
    <w:link w:val="FooterChar"/>
    <w:uiPriority w:val="99"/>
    <w:unhideWhenUsed/>
    <w:rsid w:val="006E4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30F"/>
    <w:rPr>
      <w:rFonts w:ascii="Times New Roman" w:hAnsi="Times New Roman"/>
      <w:lang w:val="en-GB"/>
    </w:rPr>
  </w:style>
  <w:style w:type="paragraph" w:styleId="TOCHeading">
    <w:name w:val="TOC Heading"/>
    <w:basedOn w:val="Heading1"/>
    <w:next w:val="Normal"/>
    <w:uiPriority w:val="39"/>
    <w:unhideWhenUsed/>
    <w:qFormat/>
    <w:rsid w:val="006E430F"/>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rPr>
  </w:style>
  <w:style w:type="paragraph" w:styleId="TOC2">
    <w:name w:val="toc 2"/>
    <w:basedOn w:val="Normal"/>
    <w:next w:val="Normal"/>
    <w:autoRedefine/>
    <w:uiPriority w:val="39"/>
    <w:unhideWhenUsed/>
    <w:rsid w:val="006E430F"/>
    <w:pPr>
      <w:spacing w:after="100"/>
      <w:ind w:left="240"/>
    </w:pPr>
  </w:style>
  <w:style w:type="paragraph" w:styleId="TOC1">
    <w:name w:val="toc 1"/>
    <w:basedOn w:val="Normal"/>
    <w:next w:val="Normal"/>
    <w:autoRedefine/>
    <w:uiPriority w:val="39"/>
    <w:unhideWhenUsed/>
    <w:rsid w:val="006E430F"/>
    <w:pPr>
      <w:spacing w:after="100"/>
    </w:pPr>
  </w:style>
  <w:style w:type="character" w:styleId="Hyperlink">
    <w:name w:val="Hyperlink"/>
    <w:basedOn w:val="DefaultParagraphFont"/>
    <w:uiPriority w:val="99"/>
    <w:unhideWhenUsed/>
    <w:rsid w:val="006E430F"/>
    <w:rPr>
      <w:color w:val="0563C1" w:themeColor="hyperlink"/>
      <w:u w:val="single"/>
    </w:rPr>
  </w:style>
  <w:style w:type="paragraph" w:styleId="BalloonText">
    <w:name w:val="Balloon Text"/>
    <w:basedOn w:val="Normal"/>
    <w:link w:val="BalloonTextChar"/>
    <w:uiPriority w:val="99"/>
    <w:semiHidden/>
    <w:unhideWhenUsed/>
    <w:rsid w:val="006722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2D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FFD18F-9204-4E66-967A-8BF77FF54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4000</Words>
  <Characters>22805</Characters>
  <Application>Microsoft Office Word</Application>
  <DocSecurity>0</DocSecurity>
  <Lines>190</Lines>
  <Paragraphs>53</Paragraphs>
  <ScaleCrop>false</ScaleCrop>
  <Company/>
  <LinksUpToDate>false</LinksUpToDate>
  <CharactersWithSpaces>26752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2024-05-03T22:10:00Z</dcterms:created>
  <dcterms:modified xsi:type="dcterms:W3CDTF">2024-05-31T13:20:00Z</dcterms:modified>
</cp:coreProperties>
</file>