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C23C9" w14:textId="77777777" w:rsidR="00E37CC0" w:rsidRPr="00E37CC0" w:rsidRDefault="00E37CC0" w:rsidP="00E37CC0">
      <w:pPr>
        <w:rPr>
          <w:rFonts w:ascii="Calibri" w:hAnsi="Calibri" w:cs="Calibri"/>
          <w:b/>
          <w:bCs/>
        </w:rPr>
      </w:pPr>
      <w:r w:rsidRPr="00E37CC0">
        <w:rPr>
          <w:rFonts w:ascii="Calibri" w:hAnsi="Calibri" w:cs="Calibri"/>
          <w:b/>
          <w:bCs/>
        </w:rPr>
        <w:t>CASE STUDY 1: NHS Nightingale Hospital (COVID-19 Emergency Build)</w:t>
      </w:r>
    </w:p>
    <w:p w14:paraId="4AC5D998" w14:textId="77777777" w:rsidR="00E37CC0" w:rsidRPr="00E37CC0" w:rsidRDefault="00E37CC0" w:rsidP="00E37CC0">
      <w:pPr>
        <w:rPr>
          <w:rFonts w:ascii="Calibri" w:hAnsi="Calibri" w:cs="Calibri"/>
        </w:rPr>
      </w:pPr>
      <w:r w:rsidRPr="00E37CC0">
        <w:rPr>
          <w:rFonts w:ascii="Calibri" w:hAnsi="Calibri" w:cs="Calibri"/>
        </w:rPr>
        <w:t>In March 2020, NHS England was tasked with creating a 4,000-bed emergency COVID-19 hospital (Nightingale) in London.</w:t>
      </w:r>
    </w:p>
    <w:p w14:paraId="23397490" w14:textId="77777777" w:rsidR="00E37CC0" w:rsidRPr="00E37CC0" w:rsidRDefault="00E37CC0" w:rsidP="00E37CC0">
      <w:pPr>
        <w:numPr>
          <w:ilvl w:val="0"/>
          <w:numId w:val="1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 xml:space="preserve">The project was executed in </w:t>
      </w:r>
      <w:r w:rsidRPr="00E37CC0">
        <w:rPr>
          <w:rFonts w:ascii="Calibri" w:hAnsi="Calibri" w:cs="Calibri"/>
          <w:b/>
          <w:bCs/>
        </w:rPr>
        <w:t>9 days</w:t>
      </w:r>
      <w:r w:rsidRPr="00E37CC0">
        <w:rPr>
          <w:rFonts w:ascii="Calibri" w:hAnsi="Calibri" w:cs="Calibri"/>
        </w:rPr>
        <w:t>, led by NHS, the British Army, and contractors.</w:t>
      </w:r>
    </w:p>
    <w:p w14:paraId="6E3971B5" w14:textId="77777777" w:rsidR="00E37CC0" w:rsidRPr="00E37CC0" w:rsidRDefault="00E37CC0" w:rsidP="00E37CC0">
      <w:pPr>
        <w:numPr>
          <w:ilvl w:val="0"/>
          <w:numId w:val="1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Leadership decisions were centralized and highly directive.</w:t>
      </w:r>
    </w:p>
    <w:p w14:paraId="2CCC0BD7" w14:textId="77777777" w:rsidR="00E37CC0" w:rsidRPr="00E37CC0" w:rsidRDefault="00E37CC0" w:rsidP="00E37CC0">
      <w:pPr>
        <w:numPr>
          <w:ilvl w:val="0"/>
          <w:numId w:val="1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Staff had to work under immense time pressure and health risk.</w:t>
      </w:r>
    </w:p>
    <w:p w14:paraId="2AEEFDEA" w14:textId="53A464B0" w:rsidR="00E37CC0" w:rsidRPr="00E37CC0" w:rsidRDefault="00E37CC0" w:rsidP="00E37CC0">
      <w:pPr>
        <w:rPr>
          <w:rFonts w:ascii="Calibri" w:hAnsi="Calibri" w:cs="Calibri"/>
          <w:b/>
          <w:bCs/>
        </w:rPr>
      </w:pPr>
      <w:r w:rsidRPr="00E37CC0">
        <w:rPr>
          <w:rFonts w:ascii="Calibri" w:hAnsi="Calibri" w:cs="Calibri"/>
          <w:b/>
          <w:bCs/>
        </w:rPr>
        <w:t>Questions:</w:t>
      </w:r>
    </w:p>
    <w:p w14:paraId="2D8FC670" w14:textId="77777777" w:rsidR="00E37CC0" w:rsidRPr="00E37CC0" w:rsidRDefault="00E37CC0" w:rsidP="00E37CC0">
      <w:pPr>
        <w:numPr>
          <w:ilvl w:val="0"/>
          <w:numId w:val="2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Which contingency theory best explains the leadership style used? Justify using theory components.</w:t>
      </w:r>
    </w:p>
    <w:p w14:paraId="7FBC74A6" w14:textId="77777777" w:rsidR="00E37CC0" w:rsidRPr="00E37CC0" w:rsidRDefault="00E37CC0" w:rsidP="00E37CC0">
      <w:pPr>
        <w:numPr>
          <w:ilvl w:val="0"/>
          <w:numId w:val="2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Was a task-oriented leader the right fit for this situation? What if a relationship-oriented leader had led it instead?</w:t>
      </w:r>
    </w:p>
    <w:p w14:paraId="7BD40CD2" w14:textId="77777777" w:rsidR="00E37CC0" w:rsidRPr="00E37CC0" w:rsidRDefault="00E37CC0" w:rsidP="00E37CC0">
      <w:pPr>
        <w:numPr>
          <w:ilvl w:val="0"/>
          <w:numId w:val="2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 xml:space="preserve">How might applying Path–Goal’s </w:t>
      </w:r>
      <w:r w:rsidRPr="00E37CC0">
        <w:rPr>
          <w:rFonts w:ascii="Calibri" w:hAnsi="Calibri" w:cs="Calibri"/>
          <w:i/>
          <w:iCs/>
        </w:rPr>
        <w:t>supportive</w:t>
      </w:r>
      <w:r w:rsidRPr="00E37CC0">
        <w:rPr>
          <w:rFonts w:ascii="Calibri" w:hAnsi="Calibri" w:cs="Calibri"/>
        </w:rPr>
        <w:t xml:space="preserve"> or </w:t>
      </w:r>
      <w:r w:rsidRPr="00E37CC0">
        <w:rPr>
          <w:rFonts w:ascii="Calibri" w:hAnsi="Calibri" w:cs="Calibri"/>
          <w:i/>
          <w:iCs/>
        </w:rPr>
        <w:t>participative</w:t>
      </w:r>
      <w:r w:rsidRPr="00E37CC0">
        <w:rPr>
          <w:rFonts w:ascii="Calibri" w:hAnsi="Calibri" w:cs="Calibri"/>
        </w:rPr>
        <w:t xml:space="preserve"> style have impacted the outcome — positively or negatively?</w:t>
      </w:r>
    </w:p>
    <w:p w14:paraId="10FCD2B2" w14:textId="77777777" w:rsidR="00E37CC0" w:rsidRPr="00E37CC0" w:rsidRDefault="00E37CC0" w:rsidP="00E37CC0">
      <w:pPr>
        <w:numPr>
          <w:ilvl w:val="0"/>
          <w:numId w:val="2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 xml:space="preserve">Place the leader’s </w:t>
      </w:r>
      <w:proofErr w:type="spellStart"/>
      <w:r w:rsidRPr="00E37CC0">
        <w:rPr>
          <w:rFonts w:ascii="Calibri" w:hAnsi="Calibri" w:cs="Calibri"/>
        </w:rPr>
        <w:t>behavior</w:t>
      </w:r>
      <w:proofErr w:type="spellEnd"/>
      <w:r w:rsidRPr="00E37CC0">
        <w:rPr>
          <w:rFonts w:ascii="Calibri" w:hAnsi="Calibri" w:cs="Calibri"/>
        </w:rPr>
        <w:t xml:space="preserve"> on the Tannenbaum–Schmidt continuum. Was this a necessary compromise, or a potential leadership weakness?</w:t>
      </w:r>
    </w:p>
    <w:p w14:paraId="4E2BBAA0" w14:textId="77777777" w:rsidR="00E37CC0" w:rsidRPr="00E37CC0" w:rsidRDefault="00E37CC0" w:rsidP="00E37CC0">
      <w:pPr>
        <w:numPr>
          <w:ilvl w:val="0"/>
          <w:numId w:val="2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Would this leadership approach be sustainable if extended into long-term hospital operations? Why or why not?</w:t>
      </w:r>
    </w:p>
    <w:p w14:paraId="12AF6C96" w14:textId="77777777" w:rsidR="00E37CC0" w:rsidRPr="00E37CC0" w:rsidRDefault="00E37CC0" w:rsidP="00E37CC0">
      <w:pPr>
        <w:rPr>
          <w:rFonts w:ascii="Calibri" w:hAnsi="Calibri" w:cs="Calibri"/>
        </w:rPr>
      </w:pPr>
    </w:p>
    <w:p w14:paraId="5C18B715" w14:textId="1CB2CEAC" w:rsidR="00E37CC0" w:rsidRPr="00E37CC0" w:rsidRDefault="00E37CC0" w:rsidP="00E37CC0">
      <w:pPr>
        <w:rPr>
          <w:rFonts w:ascii="Calibri" w:hAnsi="Calibri" w:cs="Calibri"/>
        </w:rPr>
      </w:pPr>
      <w:r w:rsidRPr="00E37CC0">
        <w:rPr>
          <w:rFonts w:ascii="Calibri" w:hAnsi="Calibri" w:cs="Calibri"/>
          <w:b/>
          <w:bCs/>
        </w:rPr>
        <w:t>CASE STUDY 2: Digital Health Transformation in Primary Care</w:t>
      </w:r>
    </w:p>
    <w:p w14:paraId="3B349AFD" w14:textId="77777777" w:rsidR="00E37CC0" w:rsidRPr="00E37CC0" w:rsidRDefault="00E37CC0" w:rsidP="00E37CC0">
      <w:pPr>
        <w:rPr>
          <w:rFonts w:ascii="Calibri" w:hAnsi="Calibri" w:cs="Calibri"/>
        </w:rPr>
      </w:pPr>
      <w:r w:rsidRPr="00E37CC0">
        <w:rPr>
          <w:rFonts w:ascii="Calibri" w:hAnsi="Calibri" w:cs="Calibri"/>
        </w:rPr>
        <w:t>In 2023, NHS England rolled out a new digital appointment system in GP surgeries. Some staff welcomed it; others resisted, citing lack of training and fear of losing patient connection.</w:t>
      </w:r>
    </w:p>
    <w:p w14:paraId="6C2AA723" w14:textId="53D8ADD2" w:rsidR="00E37CC0" w:rsidRPr="00E37CC0" w:rsidRDefault="00E37CC0" w:rsidP="00E37CC0">
      <w:pPr>
        <w:rPr>
          <w:rFonts w:ascii="Calibri" w:hAnsi="Calibri" w:cs="Calibri"/>
          <w:b/>
          <w:bCs/>
        </w:rPr>
      </w:pPr>
      <w:r w:rsidRPr="00E37CC0">
        <w:rPr>
          <w:rFonts w:ascii="Calibri" w:hAnsi="Calibri" w:cs="Calibri"/>
          <w:b/>
          <w:bCs/>
        </w:rPr>
        <w:t>Questions:</w:t>
      </w:r>
    </w:p>
    <w:p w14:paraId="3B5AD1A4" w14:textId="77777777" w:rsidR="00E37CC0" w:rsidRPr="00E37CC0" w:rsidRDefault="00E37CC0" w:rsidP="00E37CC0">
      <w:pPr>
        <w:numPr>
          <w:ilvl w:val="0"/>
          <w:numId w:val="3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Which Path–Goal leadership style(s) would best address both the technical rollout and staff morale? Why?</w:t>
      </w:r>
    </w:p>
    <w:p w14:paraId="26295805" w14:textId="77777777" w:rsidR="00E37CC0" w:rsidRPr="00E37CC0" w:rsidRDefault="00E37CC0" w:rsidP="00E37CC0">
      <w:pPr>
        <w:numPr>
          <w:ilvl w:val="0"/>
          <w:numId w:val="3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How should a leader move along the Tannenbaum continuum here — should they consult, join, or delegate?</w:t>
      </w:r>
    </w:p>
    <w:p w14:paraId="1B2290AF" w14:textId="77777777" w:rsidR="00E37CC0" w:rsidRPr="00E37CC0" w:rsidRDefault="00E37CC0" w:rsidP="00E37CC0">
      <w:pPr>
        <w:numPr>
          <w:ilvl w:val="0"/>
          <w:numId w:val="3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 xml:space="preserve">Is this situation “moderately </w:t>
      </w:r>
      <w:proofErr w:type="spellStart"/>
      <w:r w:rsidRPr="00E37CC0">
        <w:rPr>
          <w:rFonts w:ascii="Calibri" w:hAnsi="Calibri" w:cs="Calibri"/>
        </w:rPr>
        <w:t>favorable</w:t>
      </w:r>
      <w:proofErr w:type="spellEnd"/>
      <w:r w:rsidRPr="00E37CC0">
        <w:rPr>
          <w:rFonts w:ascii="Calibri" w:hAnsi="Calibri" w:cs="Calibri"/>
        </w:rPr>
        <w:t>” under Fiedler’s model? What kind of leader (task- or relationship-oriented) would succeed here?</w:t>
      </w:r>
    </w:p>
    <w:p w14:paraId="18154D63" w14:textId="77777777" w:rsidR="00E37CC0" w:rsidRPr="00E37CC0" w:rsidRDefault="00E37CC0" w:rsidP="00E37CC0">
      <w:pPr>
        <w:numPr>
          <w:ilvl w:val="0"/>
          <w:numId w:val="3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How could misalignment between leadership style and staff readiness slow innovation? Give practical examples.</w:t>
      </w:r>
    </w:p>
    <w:p w14:paraId="04469135" w14:textId="77777777" w:rsidR="00E37CC0" w:rsidRPr="00E37CC0" w:rsidRDefault="00E37CC0" w:rsidP="00E37CC0">
      <w:pPr>
        <w:numPr>
          <w:ilvl w:val="0"/>
          <w:numId w:val="3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lastRenderedPageBreak/>
        <w:t>What might a leader’s failure to adapt here imply about the limitations of rigid styles in evolving systems?</w:t>
      </w:r>
    </w:p>
    <w:p w14:paraId="6B73D057" w14:textId="77777777" w:rsidR="00E37CC0" w:rsidRPr="00E37CC0" w:rsidRDefault="00E37CC0" w:rsidP="00E37CC0">
      <w:pPr>
        <w:rPr>
          <w:rFonts w:ascii="Calibri" w:hAnsi="Calibri" w:cs="Calibri"/>
        </w:rPr>
      </w:pPr>
    </w:p>
    <w:p w14:paraId="22FCE10F" w14:textId="56DCB0B4" w:rsidR="00E37CC0" w:rsidRPr="00E37CC0" w:rsidRDefault="00E37CC0" w:rsidP="00E37CC0">
      <w:pPr>
        <w:rPr>
          <w:rFonts w:ascii="Calibri" w:hAnsi="Calibri" w:cs="Calibri"/>
        </w:rPr>
      </w:pPr>
      <w:r w:rsidRPr="00E37CC0">
        <w:rPr>
          <w:rFonts w:ascii="Calibri" w:hAnsi="Calibri" w:cs="Calibri"/>
          <w:b/>
          <w:bCs/>
        </w:rPr>
        <w:t>CASE STUDY 3: Mid Staffordshire Hospital Scandal (2005–2009)</w:t>
      </w:r>
    </w:p>
    <w:p w14:paraId="5A52C7C0" w14:textId="77777777" w:rsidR="00E37CC0" w:rsidRPr="00E37CC0" w:rsidRDefault="00E37CC0" w:rsidP="00E37CC0">
      <w:pPr>
        <w:rPr>
          <w:rFonts w:ascii="Calibri" w:hAnsi="Calibri" w:cs="Calibri"/>
        </w:rPr>
      </w:pPr>
      <w:r w:rsidRPr="00E37CC0">
        <w:rPr>
          <w:rFonts w:ascii="Calibri" w:hAnsi="Calibri" w:cs="Calibri"/>
        </w:rPr>
        <w:t>The Francis Inquiry found that hospital managers focused excessively on financial and performance targets.</w:t>
      </w:r>
    </w:p>
    <w:p w14:paraId="34C5FFA5" w14:textId="77777777" w:rsidR="00E37CC0" w:rsidRPr="00E37CC0" w:rsidRDefault="00E37CC0" w:rsidP="00E37CC0">
      <w:pPr>
        <w:numPr>
          <w:ilvl w:val="0"/>
          <w:numId w:val="4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Frontline staff were under-supported and often ignored.</w:t>
      </w:r>
    </w:p>
    <w:p w14:paraId="2AED3030" w14:textId="77777777" w:rsidR="00E37CC0" w:rsidRPr="00E37CC0" w:rsidRDefault="00E37CC0" w:rsidP="00E37CC0">
      <w:pPr>
        <w:numPr>
          <w:ilvl w:val="0"/>
          <w:numId w:val="4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A culture of fear and silence existed, contributing to poor patient care and preventable deaths.</w:t>
      </w:r>
    </w:p>
    <w:p w14:paraId="685E73B5" w14:textId="424E59C3" w:rsidR="00E37CC0" w:rsidRPr="00E37CC0" w:rsidRDefault="00E37CC0" w:rsidP="00E37CC0">
      <w:pPr>
        <w:rPr>
          <w:rFonts w:ascii="Calibri" w:hAnsi="Calibri" w:cs="Calibri"/>
          <w:b/>
          <w:bCs/>
        </w:rPr>
      </w:pPr>
      <w:r w:rsidRPr="00E37CC0">
        <w:rPr>
          <w:rFonts w:ascii="Calibri" w:hAnsi="Calibri" w:cs="Calibri"/>
          <w:b/>
          <w:bCs/>
        </w:rPr>
        <w:t xml:space="preserve"> Questions:</w:t>
      </w:r>
    </w:p>
    <w:p w14:paraId="0A89D188" w14:textId="77777777" w:rsidR="00E37CC0" w:rsidRPr="00E37CC0" w:rsidRDefault="00E37CC0" w:rsidP="00E37CC0">
      <w:pPr>
        <w:numPr>
          <w:ilvl w:val="0"/>
          <w:numId w:val="5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 xml:space="preserve">How did leadership style contribute to systemic failure? Use Tannenbaum’s and Fiedler’s models to </w:t>
      </w:r>
      <w:proofErr w:type="spellStart"/>
      <w:r w:rsidRPr="00E37CC0">
        <w:rPr>
          <w:rFonts w:ascii="Calibri" w:hAnsi="Calibri" w:cs="Calibri"/>
        </w:rPr>
        <w:t>analyze</w:t>
      </w:r>
      <w:proofErr w:type="spellEnd"/>
      <w:r w:rsidRPr="00E37CC0">
        <w:rPr>
          <w:rFonts w:ascii="Calibri" w:hAnsi="Calibri" w:cs="Calibri"/>
        </w:rPr>
        <w:t>.</w:t>
      </w:r>
    </w:p>
    <w:p w14:paraId="6437FBA9" w14:textId="77777777" w:rsidR="00E37CC0" w:rsidRPr="00E37CC0" w:rsidRDefault="00E37CC0" w:rsidP="00E37CC0">
      <w:pPr>
        <w:numPr>
          <w:ilvl w:val="0"/>
          <w:numId w:val="5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Was the leadership too far toward the “Tell” end of the continuum? Should it have shifted — and when?</w:t>
      </w:r>
    </w:p>
    <w:p w14:paraId="52BE7782" w14:textId="77777777" w:rsidR="00E37CC0" w:rsidRPr="00E37CC0" w:rsidRDefault="00E37CC0" w:rsidP="00E37CC0">
      <w:pPr>
        <w:numPr>
          <w:ilvl w:val="0"/>
          <w:numId w:val="5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Could a supportive or participative style (Path–Goal Theory) have disrupted the toxic culture earlier? How?</w:t>
      </w:r>
    </w:p>
    <w:p w14:paraId="6FFB8C64" w14:textId="77777777" w:rsidR="00E37CC0" w:rsidRPr="00E37CC0" w:rsidRDefault="00E37CC0" w:rsidP="00E37CC0">
      <w:pPr>
        <w:numPr>
          <w:ilvl w:val="0"/>
          <w:numId w:val="5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How would you restructure leadership here using contingency theory to prevent future harm?</w:t>
      </w:r>
    </w:p>
    <w:p w14:paraId="2045D430" w14:textId="77777777" w:rsidR="00E37CC0" w:rsidRPr="00E37CC0" w:rsidRDefault="00E37CC0" w:rsidP="00E37CC0">
      <w:pPr>
        <w:numPr>
          <w:ilvl w:val="0"/>
          <w:numId w:val="5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Does this case expose the risks of aligning leadership with performance metrics rather than situational need?</w:t>
      </w:r>
    </w:p>
    <w:p w14:paraId="7B2CBE3E" w14:textId="77777777" w:rsidR="00E37CC0" w:rsidRPr="00E37CC0" w:rsidRDefault="00E37CC0" w:rsidP="00E37CC0">
      <w:pPr>
        <w:rPr>
          <w:rFonts w:ascii="Calibri" w:hAnsi="Calibri" w:cs="Calibri"/>
        </w:rPr>
      </w:pPr>
    </w:p>
    <w:p w14:paraId="770ED9DD" w14:textId="11A17C5D" w:rsidR="00E37CC0" w:rsidRPr="00E37CC0" w:rsidRDefault="00E37CC0" w:rsidP="00E37CC0">
      <w:pPr>
        <w:rPr>
          <w:rFonts w:ascii="Calibri" w:hAnsi="Calibri" w:cs="Calibri"/>
        </w:rPr>
      </w:pPr>
      <w:r w:rsidRPr="00E37CC0">
        <w:rPr>
          <w:rFonts w:ascii="Calibri" w:hAnsi="Calibri" w:cs="Calibri"/>
          <w:b/>
          <w:bCs/>
        </w:rPr>
        <w:t>CASE STUDY 4: NHS Community Health Outreach (2024 Initiative)</w:t>
      </w:r>
    </w:p>
    <w:p w14:paraId="0FC8F464" w14:textId="77777777" w:rsidR="00E37CC0" w:rsidRPr="00E37CC0" w:rsidRDefault="00E37CC0" w:rsidP="00E37CC0">
      <w:pPr>
        <w:rPr>
          <w:rFonts w:ascii="Calibri" w:hAnsi="Calibri" w:cs="Calibri"/>
        </w:rPr>
      </w:pPr>
      <w:r w:rsidRPr="00E37CC0">
        <w:rPr>
          <w:rFonts w:ascii="Calibri" w:hAnsi="Calibri" w:cs="Calibri"/>
        </w:rPr>
        <w:t>A community outreach project was launched to increase screening rates among underserved populations.</w:t>
      </w:r>
    </w:p>
    <w:p w14:paraId="2B54529B" w14:textId="77777777" w:rsidR="00E37CC0" w:rsidRPr="00E37CC0" w:rsidRDefault="00E37CC0" w:rsidP="00E37CC0">
      <w:pPr>
        <w:numPr>
          <w:ilvl w:val="0"/>
          <w:numId w:val="6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The team included clinicians, volunteers, and local leaders.</w:t>
      </w:r>
    </w:p>
    <w:p w14:paraId="5CF1D993" w14:textId="77777777" w:rsidR="00E37CC0" w:rsidRPr="00E37CC0" w:rsidRDefault="00E37CC0" w:rsidP="00E37CC0">
      <w:pPr>
        <w:numPr>
          <w:ilvl w:val="0"/>
          <w:numId w:val="6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The project relied on trust, flexibility, and community engagement.</w:t>
      </w:r>
    </w:p>
    <w:p w14:paraId="4534D15E" w14:textId="478A5895" w:rsidR="00E37CC0" w:rsidRPr="00E37CC0" w:rsidRDefault="00E37CC0" w:rsidP="00E37CC0">
      <w:pPr>
        <w:rPr>
          <w:rFonts w:ascii="Calibri" w:hAnsi="Calibri" w:cs="Calibri"/>
          <w:b/>
          <w:bCs/>
        </w:rPr>
      </w:pPr>
      <w:r w:rsidRPr="00E37CC0">
        <w:rPr>
          <w:rFonts w:ascii="Calibri" w:hAnsi="Calibri" w:cs="Calibri"/>
          <w:b/>
          <w:bCs/>
        </w:rPr>
        <w:t xml:space="preserve"> Questions:</w:t>
      </w:r>
    </w:p>
    <w:p w14:paraId="1650CB62" w14:textId="77777777" w:rsidR="00E37CC0" w:rsidRPr="00E37CC0" w:rsidRDefault="00E37CC0" w:rsidP="00E37CC0">
      <w:pPr>
        <w:numPr>
          <w:ilvl w:val="0"/>
          <w:numId w:val="7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Would Fiedler’s theory suggest a task- or relationship-oriented leader here? Why?</w:t>
      </w:r>
    </w:p>
    <w:p w14:paraId="349725F9" w14:textId="77777777" w:rsidR="00E37CC0" w:rsidRPr="00E37CC0" w:rsidRDefault="00E37CC0" w:rsidP="00E37CC0">
      <w:pPr>
        <w:numPr>
          <w:ilvl w:val="0"/>
          <w:numId w:val="7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Which Path–Goal style(s) (supportive, participative, achievement) would most empower the team?</w:t>
      </w:r>
    </w:p>
    <w:p w14:paraId="2598A437" w14:textId="77777777" w:rsidR="00E37CC0" w:rsidRPr="00E37CC0" w:rsidRDefault="00E37CC0" w:rsidP="00E37CC0">
      <w:pPr>
        <w:numPr>
          <w:ilvl w:val="0"/>
          <w:numId w:val="7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lastRenderedPageBreak/>
        <w:t>Where would you position the leader on the Tannenbaum–Schmidt continuum in this low-authority, high-collaboration setting?</w:t>
      </w:r>
    </w:p>
    <w:p w14:paraId="6BE094E4" w14:textId="77777777" w:rsidR="00E37CC0" w:rsidRPr="00E37CC0" w:rsidRDefault="00E37CC0" w:rsidP="00E37CC0">
      <w:pPr>
        <w:numPr>
          <w:ilvl w:val="0"/>
          <w:numId w:val="7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What are the risks of over-delegating in such projects? What might be lost without clear directive moments?</w:t>
      </w:r>
    </w:p>
    <w:p w14:paraId="7C538FDB" w14:textId="77777777" w:rsidR="00E37CC0" w:rsidRPr="00E37CC0" w:rsidRDefault="00E37CC0" w:rsidP="00915AE8">
      <w:pPr>
        <w:numPr>
          <w:ilvl w:val="0"/>
          <w:numId w:val="7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How should leadership shift as the project scales up or becomes formalized? What theories support this evolution?</w:t>
      </w:r>
    </w:p>
    <w:p w14:paraId="7CAAC8A7" w14:textId="2AC2556A" w:rsidR="00E37CC0" w:rsidRPr="00E37CC0" w:rsidRDefault="00E37CC0" w:rsidP="00E37CC0">
      <w:pPr>
        <w:ind w:left="360"/>
        <w:rPr>
          <w:rFonts w:ascii="Calibri" w:hAnsi="Calibri" w:cs="Calibri"/>
          <w:b/>
          <w:bCs/>
        </w:rPr>
      </w:pPr>
      <w:r w:rsidRPr="00E37CC0">
        <w:rPr>
          <w:rFonts w:ascii="Calibri" w:hAnsi="Calibri" w:cs="Calibri"/>
          <w:b/>
          <w:bCs/>
        </w:rPr>
        <w:t>Wrap-Up Discussion Prompts</w:t>
      </w:r>
    </w:p>
    <w:p w14:paraId="3EE0A43B" w14:textId="77777777" w:rsidR="00E37CC0" w:rsidRPr="00E37CC0" w:rsidRDefault="00E37CC0" w:rsidP="00E37CC0">
      <w:pPr>
        <w:numPr>
          <w:ilvl w:val="0"/>
          <w:numId w:val="8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How do these cases show the strengths and limits of each contingency theory?</w:t>
      </w:r>
    </w:p>
    <w:p w14:paraId="4B09451F" w14:textId="77777777" w:rsidR="00E37CC0" w:rsidRPr="00E37CC0" w:rsidRDefault="00E37CC0" w:rsidP="00E37CC0">
      <w:pPr>
        <w:numPr>
          <w:ilvl w:val="0"/>
          <w:numId w:val="8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Which theory offers the most practical framework for dynamic healthcare leadership?</w:t>
      </w:r>
    </w:p>
    <w:p w14:paraId="3DADA05C" w14:textId="77777777" w:rsidR="00E37CC0" w:rsidRPr="00E37CC0" w:rsidRDefault="00E37CC0" w:rsidP="00E37CC0">
      <w:pPr>
        <w:numPr>
          <w:ilvl w:val="0"/>
          <w:numId w:val="8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Should modern NHS leadership training prioritize adaptability over style consistency?</w:t>
      </w:r>
    </w:p>
    <w:p w14:paraId="48EDCB0E" w14:textId="77777777" w:rsidR="00E37CC0" w:rsidRPr="00E37CC0" w:rsidRDefault="00E37CC0" w:rsidP="00E37CC0">
      <w:pPr>
        <w:numPr>
          <w:ilvl w:val="0"/>
          <w:numId w:val="8"/>
        </w:numPr>
        <w:rPr>
          <w:rFonts w:ascii="Calibri" w:hAnsi="Calibri" w:cs="Calibri"/>
        </w:rPr>
      </w:pPr>
      <w:r w:rsidRPr="00E37CC0">
        <w:rPr>
          <w:rFonts w:ascii="Calibri" w:hAnsi="Calibri" w:cs="Calibri"/>
        </w:rPr>
        <w:t>Are there ethical risks in over-relying on directive leadership in public health systems?</w:t>
      </w:r>
    </w:p>
    <w:p w14:paraId="051AA37E" w14:textId="77777777" w:rsidR="00E37CC0" w:rsidRPr="00E37CC0" w:rsidRDefault="00E37CC0">
      <w:pPr>
        <w:rPr>
          <w:rFonts w:ascii="Calibri" w:hAnsi="Calibri" w:cs="Calibri"/>
        </w:rPr>
      </w:pPr>
    </w:p>
    <w:sectPr w:rsidR="00E37CC0" w:rsidRPr="00E37C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11F90"/>
    <w:multiLevelType w:val="multilevel"/>
    <w:tmpl w:val="FD14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1C3C06"/>
    <w:multiLevelType w:val="multilevel"/>
    <w:tmpl w:val="F74E1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F0283B"/>
    <w:multiLevelType w:val="multilevel"/>
    <w:tmpl w:val="0E5E9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335481"/>
    <w:multiLevelType w:val="multilevel"/>
    <w:tmpl w:val="3BB27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4D0090"/>
    <w:multiLevelType w:val="multilevel"/>
    <w:tmpl w:val="AB78C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1B0C94"/>
    <w:multiLevelType w:val="multilevel"/>
    <w:tmpl w:val="954E7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965CA6"/>
    <w:multiLevelType w:val="multilevel"/>
    <w:tmpl w:val="37D8E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C549B7"/>
    <w:multiLevelType w:val="multilevel"/>
    <w:tmpl w:val="5A001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0131091">
    <w:abstractNumId w:val="0"/>
  </w:num>
  <w:num w:numId="2" w16cid:durableId="146823989">
    <w:abstractNumId w:val="5"/>
  </w:num>
  <w:num w:numId="3" w16cid:durableId="1845196813">
    <w:abstractNumId w:val="3"/>
  </w:num>
  <w:num w:numId="4" w16cid:durableId="1849757067">
    <w:abstractNumId w:val="6"/>
  </w:num>
  <w:num w:numId="5" w16cid:durableId="320234283">
    <w:abstractNumId w:val="1"/>
  </w:num>
  <w:num w:numId="6" w16cid:durableId="308629794">
    <w:abstractNumId w:val="2"/>
  </w:num>
  <w:num w:numId="7" w16cid:durableId="651132105">
    <w:abstractNumId w:val="4"/>
  </w:num>
  <w:num w:numId="8" w16cid:durableId="9390245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CC0"/>
    <w:rsid w:val="00693EE4"/>
    <w:rsid w:val="00E3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844C7"/>
  <w15:chartTrackingRefBased/>
  <w15:docId w15:val="{F623712C-DE3E-4A0D-8FAA-2888A5E8A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7C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7C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7C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7C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7C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7C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7C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C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7C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7C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C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7C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7C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7C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7C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7C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C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7C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7C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7C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7C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7C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7C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7C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7C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7C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7C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7C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7C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1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Khan</dc:creator>
  <cp:keywords/>
  <dc:description/>
  <cp:lastModifiedBy>Fahad Khan</cp:lastModifiedBy>
  <cp:revision>1</cp:revision>
  <dcterms:created xsi:type="dcterms:W3CDTF">2025-06-18T05:40:00Z</dcterms:created>
  <dcterms:modified xsi:type="dcterms:W3CDTF">2025-06-18T05:43:00Z</dcterms:modified>
</cp:coreProperties>
</file>