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D22DD" w14:textId="77777777" w:rsidR="00D267BA" w:rsidRPr="008707A0" w:rsidRDefault="00D267BA" w:rsidP="008707A0">
      <w:pPr>
        <w:pStyle w:val="Subtitle"/>
      </w:pPr>
      <w:r w:rsidRPr="008707A0">
        <w:t xml:space="preserve">BMIH6002 </w:t>
      </w:r>
    </w:p>
    <w:p w14:paraId="576F4709" w14:textId="77777777" w:rsidR="00D267BA" w:rsidRPr="008707A0" w:rsidRDefault="00D267BA" w:rsidP="008707A0"/>
    <w:p w14:paraId="6304FA6F" w14:textId="77777777" w:rsidR="00D267BA" w:rsidRPr="008707A0" w:rsidRDefault="00D267BA" w:rsidP="008707A0">
      <w:pPr>
        <w:pStyle w:val="Title"/>
      </w:pPr>
      <w:r w:rsidRPr="008707A0">
        <w:t>Managing Food and Beverage Operations</w:t>
      </w:r>
    </w:p>
    <w:p w14:paraId="5108702E" w14:textId="77777777" w:rsidR="00D267BA" w:rsidRPr="008707A0" w:rsidRDefault="00D267BA" w:rsidP="008707A0"/>
    <w:p w14:paraId="4BC47837" w14:textId="5748FF24" w:rsidR="00D267BA" w:rsidRPr="00AE22B5" w:rsidRDefault="00D267BA" w:rsidP="008707A0">
      <w:pPr>
        <w:pStyle w:val="Subtitle"/>
      </w:pPr>
      <w:r w:rsidRPr="008707A0">
        <w:t xml:space="preserve">Student’s Name: </w:t>
      </w:r>
      <w:r w:rsidR="00AE22B5" w:rsidRPr="00AE22B5">
        <w:t>mihaela ioana fazecas</w:t>
      </w:r>
    </w:p>
    <w:p w14:paraId="4B44B836" w14:textId="70233726" w:rsidR="00D267BA" w:rsidRPr="00AE22B5" w:rsidRDefault="00D267BA" w:rsidP="008707A0">
      <w:pPr>
        <w:pStyle w:val="Subtitle"/>
      </w:pPr>
      <w:r w:rsidRPr="008707A0">
        <w:t xml:space="preserve">Student’s ID: </w:t>
      </w:r>
      <w:r w:rsidR="00AE22B5" w:rsidRPr="00AE22B5">
        <w:t>2107707</w:t>
      </w:r>
    </w:p>
    <w:p w14:paraId="265BCE7A" w14:textId="4521E1CF" w:rsidR="00D267BA" w:rsidRPr="00AE22B5" w:rsidRDefault="00D267BA" w:rsidP="008707A0">
      <w:pPr>
        <w:pStyle w:val="Subtitle"/>
        <w:rPr>
          <w:lang w:val="en-GB"/>
        </w:rPr>
      </w:pPr>
      <w:r w:rsidRPr="008707A0">
        <w:t xml:space="preserve">Lecturer’s Name: </w:t>
      </w:r>
      <w:r w:rsidR="00AE22B5" w:rsidRPr="00AE22B5">
        <w:t>n</w:t>
      </w:r>
      <w:r w:rsidR="00AE22B5">
        <w:rPr>
          <w:lang w:val="en-GB"/>
        </w:rPr>
        <w:t>atalie brailsford</w:t>
      </w:r>
    </w:p>
    <w:p w14:paraId="2B0CF683" w14:textId="77777777" w:rsidR="00D267BA" w:rsidRPr="008707A0" w:rsidRDefault="00D267BA" w:rsidP="008707A0">
      <w:pPr>
        <w:pStyle w:val="Subtitle"/>
      </w:pPr>
    </w:p>
    <w:p w14:paraId="2B59D16A" w14:textId="77777777" w:rsidR="00D267BA" w:rsidRPr="008707A0" w:rsidRDefault="00D267BA" w:rsidP="008707A0">
      <w:pPr>
        <w:pStyle w:val="Subtitle"/>
      </w:pPr>
      <w:r w:rsidRPr="008707A0">
        <w:t>Word Count:</w:t>
      </w:r>
    </w:p>
    <w:p w14:paraId="2FC39079" w14:textId="376F6355" w:rsidR="00D267BA" w:rsidRPr="00AE22B5" w:rsidRDefault="00D267BA" w:rsidP="008707A0">
      <w:pPr>
        <w:pStyle w:val="Subtitle"/>
        <w:rPr>
          <w:lang w:val="en-GB"/>
        </w:rPr>
      </w:pPr>
      <w:r w:rsidRPr="008707A0">
        <w:t xml:space="preserve">Submission Date: </w:t>
      </w:r>
      <w:r w:rsidR="00AE22B5">
        <w:rPr>
          <w:lang w:val="en-GB"/>
        </w:rPr>
        <w:t>22.02.2024</w:t>
      </w:r>
    </w:p>
    <w:p w14:paraId="7C8A37F0" w14:textId="77777777" w:rsidR="00D267BA" w:rsidRPr="008707A0" w:rsidRDefault="00D267BA" w:rsidP="008707A0"/>
    <w:p w14:paraId="5D90E50D" w14:textId="77777777" w:rsidR="00D267BA" w:rsidRPr="008707A0" w:rsidRDefault="00D267BA" w:rsidP="008707A0">
      <w:pPr>
        <w:pStyle w:val="Title"/>
      </w:pPr>
      <w:r w:rsidRPr="008707A0">
        <w:lastRenderedPageBreak/>
        <w:t>Student Learning Log</w:t>
      </w:r>
    </w:p>
    <w:p w14:paraId="36361778" w14:textId="77777777" w:rsidR="00F066B2" w:rsidRPr="008707A0" w:rsidRDefault="00F066B2" w:rsidP="008707A0"/>
    <w:p w14:paraId="542F2FD5" w14:textId="305A6597" w:rsidR="00F066B2" w:rsidRPr="008707A0" w:rsidRDefault="00F066B2" w:rsidP="008707A0">
      <w:pPr>
        <w:spacing w:line="360" w:lineRule="auto"/>
        <w:jc w:val="both"/>
        <w:rPr>
          <w:rStyle w:val="Heading1Char"/>
          <w:rFonts w:ascii="Arial" w:hAnsi="Arial" w:cs="Arial"/>
          <w:sz w:val="24"/>
          <w:szCs w:val="24"/>
        </w:rPr>
      </w:pPr>
      <w:r w:rsidRPr="008707A0">
        <w:rPr>
          <w:rStyle w:val="Heading1Char"/>
          <w:rFonts w:ascii="Arial" w:hAnsi="Arial" w:cs="Arial"/>
          <w:sz w:val="24"/>
          <w:szCs w:val="24"/>
        </w:rPr>
        <w:t>Introduction</w:t>
      </w:r>
      <w:r w:rsidR="008707A0" w:rsidRPr="008707A0">
        <w:rPr>
          <w:rStyle w:val="Heading1Char"/>
          <w:rFonts w:ascii="Arial" w:hAnsi="Arial" w:cs="Arial"/>
          <w:sz w:val="24"/>
          <w:szCs w:val="24"/>
        </w:rPr>
        <w:t xml:space="preserve"> </w:t>
      </w:r>
      <w:r w:rsidRPr="008707A0">
        <w:rPr>
          <w:rStyle w:val="Heading1Char"/>
          <w:rFonts w:ascii="Arial" w:hAnsi="Arial" w:cs="Arial"/>
          <w:sz w:val="24"/>
          <w:szCs w:val="24"/>
        </w:rPr>
        <w:br/>
      </w:r>
      <w:r w:rsidRPr="008707A0">
        <w:rPr>
          <w:rFonts w:ascii="Arial" w:hAnsi="Arial" w:cs="Arial"/>
          <w:sz w:val="24"/>
          <w:szCs w:val="24"/>
        </w:rPr>
        <w:br/>
        <w:t>As I begin my clinical placement at the Hilton DoubleTree Southampton Hotel, I am filled with eager anticipation and zeal. This opportunity presents a significant milestone in my pursuit of a degree in hospitality management by granting me the ability to apply theoretical understanding to practical, real-world scenarios. The hotel, which is widely recognised for its exceptional service and refined ambiance, offers an optimal setting in which I can enhance my proficiency in customer service, operations, and management. Situated in a picturesque environment adorned with lush vegetation, this location offers a unique blend of urban conveniences and natural beauty through its pastoral proximity to the city centre and tranquil waterways. Through participating in this work placement, I am afforded the opportunity to actively participate in the intricate workings of a prestigious hotel, thereby enhancing my knowledge of the hospitality industry and preparing myself to confront future challenges.</w:t>
      </w:r>
      <w:r w:rsidRPr="008707A0">
        <w:rPr>
          <w:rFonts w:ascii="Arial" w:hAnsi="Arial" w:cs="Arial"/>
          <w:sz w:val="24"/>
          <w:szCs w:val="24"/>
        </w:rPr>
        <w:br/>
      </w:r>
      <w:r w:rsidRPr="008707A0">
        <w:rPr>
          <w:rFonts w:ascii="Arial" w:hAnsi="Arial" w:cs="Arial"/>
          <w:sz w:val="24"/>
          <w:szCs w:val="24"/>
        </w:rPr>
        <w:br/>
        <w:t xml:space="preserve"> </w:t>
      </w:r>
      <w:r w:rsidRPr="008707A0">
        <w:rPr>
          <w:rFonts w:ascii="Arial" w:hAnsi="Arial" w:cs="Arial"/>
          <w:sz w:val="24"/>
          <w:szCs w:val="24"/>
        </w:rPr>
        <w:br/>
      </w:r>
      <w:r w:rsidR="006C405C" w:rsidRPr="008707A0">
        <w:rPr>
          <w:rStyle w:val="Heading1Char"/>
          <w:rFonts w:ascii="Arial" w:hAnsi="Arial" w:cs="Arial"/>
          <w:sz w:val="24"/>
          <w:szCs w:val="24"/>
        </w:rPr>
        <w:t>Gibbs Reflective Cycle</w:t>
      </w:r>
    </w:p>
    <w:p w14:paraId="6E6CB29E" w14:textId="77777777" w:rsidR="006C405C" w:rsidRPr="008707A0" w:rsidRDefault="006C405C" w:rsidP="008707A0">
      <w:pPr>
        <w:spacing w:line="360" w:lineRule="auto"/>
        <w:jc w:val="both"/>
        <w:rPr>
          <w:rFonts w:ascii="Arial" w:hAnsi="Arial" w:cs="Arial"/>
          <w:sz w:val="24"/>
          <w:szCs w:val="24"/>
        </w:rPr>
      </w:pPr>
    </w:p>
    <w:p w14:paraId="245A4FD4" w14:textId="77777777" w:rsidR="008707A0" w:rsidRDefault="005305EF" w:rsidP="008707A0">
      <w:pPr>
        <w:spacing w:line="360" w:lineRule="auto"/>
        <w:jc w:val="both"/>
        <w:rPr>
          <w:rFonts w:ascii="Arial" w:hAnsi="Arial" w:cs="Arial"/>
          <w:sz w:val="24"/>
          <w:szCs w:val="24"/>
        </w:rPr>
      </w:pPr>
      <w:r w:rsidRPr="008707A0">
        <w:rPr>
          <w:rFonts w:ascii="Arial" w:hAnsi="Arial" w:cs="Arial"/>
          <w:sz w:val="24"/>
          <w:szCs w:val="24"/>
        </w:rPr>
        <w:t>Assuming a supervisory position in the front of the house at a bustling hotel provided me with a valuable and enlightening experience, improving my understanding of the essential work-related skills and technical expertise required in the hospitality industry and this reflection delves into how this role has shaped the understanding of meeting and managing guest service expectations, along with the impact of personal and vocational growth on key competencies such as communication, teamwork, task management, personal skills, and guest services, based on Gibbs Reflective Cycle.</w:t>
      </w:r>
      <w:r w:rsidR="00851DF9" w:rsidRPr="008707A0">
        <w:rPr>
          <w:rFonts w:ascii="Arial" w:hAnsi="Arial" w:cs="Arial"/>
          <w:sz w:val="24"/>
          <w:szCs w:val="24"/>
        </w:rPr>
        <w:t xml:space="preserve"> (</w:t>
      </w:r>
      <w:r w:rsidR="002B01D4" w:rsidRPr="008707A0">
        <w:rPr>
          <w:rFonts w:ascii="Arial" w:hAnsi="Arial" w:cs="Arial"/>
          <w:sz w:val="24"/>
          <w:szCs w:val="24"/>
        </w:rPr>
        <w:t>Foskett et al., 2019)</w:t>
      </w:r>
      <w:r w:rsidRPr="008707A0">
        <w:rPr>
          <w:rFonts w:ascii="Arial" w:hAnsi="Arial" w:cs="Arial"/>
          <w:sz w:val="24"/>
          <w:szCs w:val="24"/>
        </w:rPr>
        <w:br/>
      </w:r>
    </w:p>
    <w:p w14:paraId="4C602040" w14:textId="28216632" w:rsidR="0078465B" w:rsidRPr="008707A0" w:rsidRDefault="005305EF" w:rsidP="008707A0">
      <w:pPr>
        <w:spacing w:line="360" w:lineRule="auto"/>
        <w:jc w:val="both"/>
        <w:rPr>
          <w:rFonts w:ascii="Arial" w:hAnsi="Arial" w:cs="Arial"/>
          <w:sz w:val="24"/>
          <w:szCs w:val="24"/>
        </w:rPr>
      </w:pPr>
      <w:r w:rsidRPr="008707A0">
        <w:rPr>
          <w:rFonts w:ascii="Arial" w:hAnsi="Arial" w:cs="Arial"/>
          <w:sz w:val="24"/>
          <w:szCs w:val="24"/>
        </w:rPr>
        <w:lastRenderedPageBreak/>
        <w:br/>
        <w:t xml:space="preserve">Description </w:t>
      </w:r>
      <w:r w:rsidRPr="008707A0">
        <w:rPr>
          <w:rFonts w:ascii="Arial" w:hAnsi="Arial" w:cs="Arial"/>
          <w:sz w:val="24"/>
          <w:szCs w:val="24"/>
        </w:rPr>
        <w:br/>
      </w:r>
      <w:r w:rsidRPr="008707A0">
        <w:rPr>
          <w:rFonts w:ascii="Arial" w:hAnsi="Arial" w:cs="Arial"/>
          <w:sz w:val="24"/>
          <w:szCs w:val="24"/>
        </w:rPr>
        <w:br/>
      </w:r>
      <w:r w:rsidR="0078465B" w:rsidRPr="008707A0">
        <w:rPr>
          <w:rFonts w:ascii="Arial" w:hAnsi="Arial" w:cs="Arial"/>
          <w:sz w:val="24"/>
          <w:szCs w:val="24"/>
        </w:rPr>
        <w:t>During my time at the front of the house, I was responsible for greeting guests and arranging their seating to ensure a seamless and pleasant experience upon their arrival and through this position, I engaged with guests directly, leveraging my strong communication skills and industry knowledge to establish positive first impressions. I was in charge of welcoming visitors and organising seating arrangements to ensure their preferences were met, which helped enhance guest satisfaction and maintain the establishment's reputation for excellent service.</w:t>
      </w:r>
      <w:r w:rsidR="00851DF9" w:rsidRPr="008707A0">
        <w:rPr>
          <w:rFonts w:ascii="Arial" w:hAnsi="Arial" w:cs="Arial"/>
          <w:sz w:val="24"/>
          <w:szCs w:val="24"/>
        </w:rPr>
        <w:t xml:space="preserve"> (Fields, 2014)</w:t>
      </w:r>
    </w:p>
    <w:p w14:paraId="3C71F106" w14:textId="77777777" w:rsidR="008707A0" w:rsidRDefault="005305EF" w:rsidP="008707A0">
      <w:pPr>
        <w:spacing w:line="360" w:lineRule="auto"/>
        <w:jc w:val="both"/>
        <w:rPr>
          <w:rFonts w:ascii="Arial" w:hAnsi="Arial" w:cs="Arial"/>
          <w:sz w:val="24"/>
          <w:szCs w:val="24"/>
        </w:rPr>
      </w:pPr>
      <w:r w:rsidRPr="008707A0">
        <w:rPr>
          <w:rFonts w:ascii="Arial" w:hAnsi="Arial" w:cs="Arial"/>
          <w:sz w:val="24"/>
          <w:szCs w:val="24"/>
        </w:rPr>
        <w:br/>
        <w:t>Feelings</w:t>
      </w:r>
      <w:r w:rsidRPr="008707A0">
        <w:rPr>
          <w:rFonts w:ascii="Arial" w:hAnsi="Arial" w:cs="Arial"/>
          <w:sz w:val="24"/>
          <w:szCs w:val="24"/>
        </w:rPr>
        <w:br/>
      </w:r>
      <w:r w:rsidRPr="008707A0">
        <w:rPr>
          <w:rFonts w:ascii="Arial" w:hAnsi="Arial" w:cs="Arial"/>
          <w:sz w:val="24"/>
          <w:szCs w:val="24"/>
        </w:rPr>
        <w:br/>
        <w:t>I felt a strong sense of responsibility, understanding that my decisions could significantly influence the guest's perception of the hotel</w:t>
      </w:r>
      <w:r w:rsidR="0078465B" w:rsidRPr="008707A0">
        <w:rPr>
          <w:rFonts w:ascii="Arial" w:hAnsi="Arial" w:cs="Arial"/>
          <w:sz w:val="24"/>
          <w:szCs w:val="24"/>
        </w:rPr>
        <w:t xml:space="preserve"> while e</w:t>
      </w:r>
      <w:r w:rsidRPr="008707A0">
        <w:rPr>
          <w:rFonts w:ascii="Arial" w:hAnsi="Arial" w:cs="Arial"/>
          <w:sz w:val="24"/>
          <w:szCs w:val="24"/>
        </w:rPr>
        <w:t>fficiently meeting guests' needs always brought me a deep sense of accomplishment, witnessing their satisfaction and gratitude</w:t>
      </w:r>
      <w:r w:rsidR="00AD2C4B" w:rsidRPr="008707A0">
        <w:rPr>
          <w:rFonts w:ascii="Arial" w:hAnsi="Arial" w:cs="Arial"/>
          <w:sz w:val="24"/>
          <w:szCs w:val="24"/>
        </w:rPr>
        <w:t xml:space="preserve"> but despite </w:t>
      </w:r>
      <w:r w:rsidRPr="008707A0">
        <w:rPr>
          <w:rFonts w:ascii="Arial" w:hAnsi="Arial" w:cs="Arial"/>
          <w:sz w:val="24"/>
          <w:szCs w:val="24"/>
        </w:rPr>
        <w:t>this, there were moments of frustration when handling guest interaction alongside the logistics of seating arrangements, especially during peak times, leading to extended wait times and guest dissatisfaction.</w:t>
      </w:r>
      <w:r w:rsidR="00370C56" w:rsidRPr="008707A0">
        <w:rPr>
          <w:rFonts w:ascii="Arial" w:hAnsi="Arial" w:cs="Arial"/>
          <w:sz w:val="24"/>
          <w:szCs w:val="24"/>
        </w:rPr>
        <w:t xml:space="preserve"> (</w:t>
      </w:r>
      <w:r w:rsidR="00851DF9" w:rsidRPr="008707A0">
        <w:rPr>
          <w:rFonts w:ascii="Arial" w:hAnsi="Arial" w:cs="Arial"/>
          <w:sz w:val="24"/>
          <w:szCs w:val="24"/>
        </w:rPr>
        <w:t>Cichy &amp; Hickey, 2006)</w:t>
      </w:r>
      <w:r w:rsidRPr="008707A0">
        <w:rPr>
          <w:rFonts w:ascii="Arial" w:hAnsi="Arial" w:cs="Arial"/>
          <w:sz w:val="24"/>
          <w:szCs w:val="24"/>
        </w:rPr>
        <w:br/>
      </w:r>
      <w:r w:rsidRPr="008707A0">
        <w:rPr>
          <w:rFonts w:ascii="Arial" w:hAnsi="Arial" w:cs="Arial"/>
          <w:sz w:val="24"/>
          <w:szCs w:val="24"/>
        </w:rPr>
        <w:br/>
      </w:r>
      <w:r w:rsidR="006F61BB" w:rsidRPr="008707A0">
        <w:rPr>
          <w:rFonts w:ascii="Arial" w:hAnsi="Arial" w:cs="Arial"/>
          <w:sz w:val="24"/>
          <w:szCs w:val="24"/>
        </w:rPr>
        <w:t>Evaluation</w:t>
      </w:r>
      <w:r w:rsidRPr="008707A0">
        <w:rPr>
          <w:rFonts w:ascii="Arial" w:hAnsi="Arial" w:cs="Arial"/>
          <w:sz w:val="24"/>
          <w:szCs w:val="24"/>
        </w:rPr>
        <w:br/>
      </w:r>
      <w:r w:rsidRPr="008707A0">
        <w:rPr>
          <w:rFonts w:ascii="Arial" w:hAnsi="Arial" w:cs="Arial"/>
          <w:sz w:val="24"/>
          <w:szCs w:val="24"/>
        </w:rPr>
        <w:br/>
        <w:t>One great part of my experience was being able to leverage my exceptional communication skills</w:t>
      </w:r>
      <w:r w:rsidR="006F61BB" w:rsidRPr="008707A0">
        <w:rPr>
          <w:rFonts w:ascii="Arial" w:hAnsi="Arial" w:cs="Arial"/>
          <w:sz w:val="24"/>
          <w:szCs w:val="24"/>
        </w:rPr>
        <w:t xml:space="preserve"> and through </w:t>
      </w:r>
      <w:r w:rsidRPr="008707A0">
        <w:rPr>
          <w:rFonts w:ascii="Arial" w:hAnsi="Arial" w:cs="Arial"/>
          <w:sz w:val="24"/>
          <w:szCs w:val="24"/>
        </w:rPr>
        <w:t>engaging with guests, understanding their needs, and making them feel valued, it not only enhanced their experience but also strengthened the hotel's reputation. However, a significant challenge was finding the right balance between personal interactions and effectively managing seating arrangements</w:t>
      </w:r>
      <w:r w:rsidR="006F61BB" w:rsidRPr="008707A0">
        <w:rPr>
          <w:rFonts w:ascii="Arial" w:hAnsi="Arial" w:cs="Arial"/>
          <w:sz w:val="24"/>
          <w:szCs w:val="24"/>
        </w:rPr>
        <w:t xml:space="preserve"> and my </w:t>
      </w:r>
      <w:r w:rsidRPr="008707A0">
        <w:rPr>
          <w:rFonts w:ascii="Arial" w:hAnsi="Arial" w:cs="Arial"/>
          <w:sz w:val="24"/>
          <w:szCs w:val="24"/>
        </w:rPr>
        <w:t>focus on customer engagement sometimes detracted from the efficiency required to optimise seating arrangements, leading to unnecessary delays for guests.</w:t>
      </w:r>
      <w:r w:rsidR="00DF5EFC" w:rsidRPr="008707A0">
        <w:rPr>
          <w:rFonts w:ascii="Arial" w:hAnsi="Arial" w:cs="Arial"/>
          <w:sz w:val="24"/>
          <w:szCs w:val="24"/>
        </w:rPr>
        <w:t xml:space="preserve"> (</w:t>
      </w:r>
      <w:r w:rsidR="00D87D7B" w:rsidRPr="008707A0">
        <w:rPr>
          <w:rFonts w:ascii="Arial" w:hAnsi="Arial" w:cs="Arial"/>
          <w:sz w:val="24"/>
          <w:szCs w:val="24"/>
        </w:rPr>
        <w:t xml:space="preserve">Cousins et al., </w:t>
      </w:r>
      <w:r w:rsidR="00370C56" w:rsidRPr="008707A0">
        <w:rPr>
          <w:rFonts w:ascii="Arial" w:hAnsi="Arial" w:cs="Arial"/>
          <w:sz w:val="24"/>
          <w:szCs w:val="24"/>
        </w:rPr>
        <w:t>2014)</w:t>
      </w:r>
      <w:r w:rsidRPr="008707A0">
        <w:rPr>
          <w:rFonts w:ascii="Arial" w:hAnsi="Arial" w:cs="Arial"/>
          <w:sz w:val="24"/>
          <w:szCs w:val="24"/>
        </w:rPr>
        <w:br/>
      </w:r>
    </w:p>
    <w:p w14:paraId="4A50C19A" w14:textId="37B52C51" w:rsidR="005305EF" w:rsidRPr="008707A0" w:rsidRDefault="005305EF" w:rsidP="008707A0">
      <w:pPr>
        <w:spacing w:line="360" w:lineRule="auto"/>
        <w:jc w:val="both"/>
        <w:rPr>
          <w:rFonts w:ascii="Arial" w:hAnsi="Arial" w:cs="Arial"/>
          <w:sz w:val="24"/>
          <w:szCs w:val="24"/>
        </w:rPr>
      </w:pPr>
      <w:r w:rsidRPr="008707A0">
        <w:rPr>
          <w:rFonts w:ascii="Arial" w:hAnsi="Arial" w:cs="Arial"/>
          <w:sz w:val="24"/>
          <w:szCs w:val="24"/>
        </w:rPr>
        <w:lastRenderedPageBreak/>
        <w:br/>
      </w:r>
      <w:r w:rsidR="006F61BB" w:rsidRPr="008707A0">
        <w:rPr>
          <w:rFonts w:ascii="Arial" w:hAnsi="Arial" w:cs="Arial"/>
          <w:sz w:val="24"/>
          <w:szCs w:val="24"/>
        </w:rPr>
        <w:t xml:space="preserve">Analysis </w:t>
      </w:r>
      <w:r w:rsidRPr="008707A0">
        <w:rPr>
          <w:rFonts w:ascii="Arial" w:hAnsi="Arial" w:cs="Arial"/>
          <w:sz w:val="24"/>
          <w:szCs w:val="24"/>
        </w:rPr>
        <w:br/>
        <w:t>This encounter underscored the importance of technical expertise and practical skills in the field of hospitality management</w:t>
      </w:r>
      <w:r w:rsidR="006F61BB" w:rsidRPr="008707A0">
        <w:rPr>
          <w:rFonts w:ascii="Arial" w:hAnsi="Arial" w:cs="Arial"/>
          <w:sz w:val="24"/>
          <w:szCs w:val="24"/>
        </w:rPr>
        <w:t xml:space="preserve"> while effective </w:t>
      </w:r>
      <w:r w:rsidRPr="008707A0">
        <w:rPr>
          <w:rFonts w:ascii="Arial" w:hAnsi="Arial" w:cs="Arial"/>
          <w:sz w:val="24"/>
          <w:szCs w:val="24"/>
        </w:rPr>
        <w:t>communication and guest service are essential, but must be balanced with efficient logistical management to guarantee smooth operations. Based on my previous work experience and academic history, I have learned the significance of teamwork, efficiency, and communication skills, all of which were crucial in this role</w:t>
      </w:r>
      <w:r w:rsidR="006F61BB" w:rsidRPr="008707A0">
        <w:rPr>
          <w:rFonts w:ascii="Arial" w:hAnsi="Arial" w:cs="Arial"/>
          <w:sz w:val="24"/>
          <w:szCs w:val="24"/>
        </w:rPr>
        <w:t xml:space="preserve"> but however </w:t>
      </w:r>
      <w:r w:rsidRPr="008707A0">
        <w:rPr>
          <w:rFonts w:ascii="Arial" w:hAnsi="Arial" w:cs="Arial"/>
          <w:sz w:val="24"/>
          <w:szCs w:val="24"/>
        </w:rPr>
        <w:t>, the practical application highlighted areas for improvement, particularly in handling multiple tasks and prioritising responsibilities during stressful circumstances.</w:t>
      </w:r>
      <w:r w:rsidR="00DF5EFC" w:rsidRPr="008707A0">
        <w:rPr>
          <w:rFonts w:ascii="Arial" w:hAnsi="Arial" w:cs="Arial"/>
          <w:sz w:val="24"/>
          <w:szCs w:val="24"/>
        </w:rPr>
        <w:t xml:space="preserve"> (Reid &amp; Bojanic, 2010)</w:t>
      </w:r>
      <w:r w:rsidRPr="008707A0">
        <w:rPr>
          <w:rFonts w:ascii="Arial" w:hAnsi="Arial" w:cs="Arial"/>
          <w:sz w:val="24"/>
          <w:szCs w:val="24"/>
        </w:rPr>
        <w:br/>
      </w:r>
      <w:r w:rsidRPr="008707A0">
        <w:rPr>
          <w:rFonts w:ascii="Arial" w:hAnsi="Arial" w:cs="Arial"/>
          <w:sz w:val="24"/>
          <w:szCs w:val="24"/>
        </w:rPr>
        <w:br/>
      </w:r>
      <w:r w:rsidR="006F61BB" w:rsidRPr="008707A0">
        <w:rPr>
          <w:rFonts w:ascii="Arial" w:hAnsi="Arial" w:cs="Arial"/>
          <w:sz w:val="24"/>
          <w:szCs w:val="24"/>
        </w:rPr>
        <w:t>Conclusion</w:t>
      </w:r>
      <w:r w:rsidRPr="008707A0">
        <w:rPr>
          <w:rFonts w:ascii="Arial" w:hAnsi="Arial" w:cs="Arial"/>
          <w:sz w:val="24"/>
          <w:szCs w:val="24"/>
        </w:rPr>
        <w:br/>
      </w:r>
      <w:r w:rsidRPr="008707A0">
        <w:rPr>
          <w:rFonts w:ascii="Arial" w:hAnsi="Arial" w:cs="Arial"/>
          <w:sz w:val="24"/>
          <w:szCs w:val="24"/>
        </w:rPr>
        <w:br/>
        <w:t>After careful consideration, it's evident that although possessing strong personal and communication skills, there is an opportunity for growth in managing multiple tasks concurrently, especially in high-pressure scenarios</w:t>
      </w:r>
      <w:r w:rsidR="006F61BB" w:rsidRPr="008707A0">
        <w:rPr>
          <w:rFonts w:ascii="Arial" w:hAnsi="Arial" w:cs="Arial"/>
          <w:sz w:val="24"/>
          <w:szCs w:val="24"/>
        </w:rPr>
        <w:t xml:space="preserve"> while balancing </w:t>
      </w:r>
      <w:r w:rsidRPr="008707A0">
        <w:rPr>
          <w:rFonts w:ascii="Arial" w:hAnsi="Arial" w:cs="Arial"/>
          <w:sz w:val="24"/>
          <w:szCs w:val="24"/>
        </w:rPr>
        <w:t>guest interactions with seating logistics showed me the importance of efficiency and strategic thinking in managing guest service.</w:t>
      </w:r>
      <w:r w:rsidR="00344867" w:rsidRPr="008707A0">
        <w:rPr>
          <w:rFonts w:ascii="Arial" w:hAnsi="Arial" w:cs="Arial"/>
          <w:sz w:val="24"/>
          <w:szCs w:val="24"/>
        </w:rPr>
        <w:t xml:space="preserve"> (</w:t>
      </w:r>
      <w:r w:rsidR="00DF5EFC" w:rsidRPr="008707A0">
        <w:rPr>
          <w:rFonts w:ascii="Arial" w:hAnsi="Arial" w:cs="Arial"/>
          <w:sz w:val="24"/>
          <w:szCs w:val="24"/>
        </w:rPr>
        <w:t>Davis et al., 2018)</w:t>
      </w:r>
      <w:r w:rsidRPr="008707A0">
        <w:rPr>
          <w:rFonts w:ascii="Arial" w:hAnsi="Arial" w:cs="Arial"/>
          <w:sz w:val="24"/>
          <w:szCs w:val="24"/>
        </w:rPr>
        <w:br/>
      </w:r>
      <w:r w:rsidRPr="008707A0">
        <w:rPr>
          <w:rFonts w:ascii="Arial" w:hAnsi="Arial" w:cs="Arial"/>
          <w:sz w:val="24"/>
          <w:szCs w:val="24"/>
        </w:rPr>
        <w:br/>
      </w:r>
      <w:r w:rsidR="00FF279C" w:rsidRPr="008707A0">
        <w:rPr>
          <w:rFonts w:ascii="Arial" w:hAnsi="Arial" w:cs="Arial"/>
          <w:sz w:val="24"/>
          <w:szCs w:val="24"/>
        </w:rPr>
        <w:t>Action Plan</w:t>
      </w:r>
      <w:r w:rsidRPr="008707A0">
        <w:rPr>
          <w:rFonts w:ascii="Arial" w:hAnsi="Arial" w:cs="Arial"/>
          <w:sz w:val="24"/>
          <w:szCs w:val="24"/>
        </w:rPr>
        <w:br/>
      </w:r>
      <w:r w:rsidRPr="008707A0">
        <w:rPr>
          <w:rFonts w:ascii="Arial" w:hAnsi="Arial" w:cs="Arial"/>
          <w:sz w:val="24"/>
          <w:szCs w:val="24"/>
        </w:rPr>
        <w:br/>
        <w:t>To improve my skills, I plan to engage in specialised training focused on task management and prioritisation, designed for challenging service environments</w:t>
      </w:r>
      <w:r w:rsidR="00FF279C" w:rsidRPr="008707A0">
        <w:rPr>
          <w:rFonts w:ascii="Arial" w:hAnsi="Arial" w:cs="Arial"/>
          <w:sz w:val="24"/>
          <w:szCs w:val="24"/>
        </w:rPr>
        <w:t xml:space="preserve"> while p</w:t>
      </w:r>
      <w:r w:rsidRPr="008707A0">
        <w:rPr>
          <w:rFonts w:ascii="Arial" w:hAnsi="Arial" w:cs="Arial"/>
          <w:sz w:val="24"/>
          <w:szCs w:val="24"/>
        </w:rPr>
        <w:t>articipating in workshops or courses that focus on strategic hospitality management will enhance my ability to balance guest service and operational needs. Moreover, gaining insights from experienced supervisors in the hospitality industry will provide me with valuable strategies and perspectives to improve my performance in similar roles</w:t>
      </w:r>
      <w:r w:rsidR="00FF279C" w:rsidRPr="008707A0">
        <w:rPr>
          <w:rFonts w:ascii="Arial" w:hAnsi="Arial" w:cs="Arial"/>
          <w:sz w:val="24"/>
          <w:szCs w:val="24"/>
        </w:rPr>
        <w:t xml:space="preserve"> and after </w:t>
      </w:r>
      <w:r w:rsidRPr="008707A0">
        <w:rPr>
          <w:rFonts w:ascii="Arial" w:hAnsi="Arial" w:cs="Arial"/>
          <w:sz w:val="24"/>
          <w:szCs w:val="24"/>
        </w:rPr>
        <w:t>carefully considering and evaluating, this action plan will prepare me to excel in hospitality management, exceeding guest service expectations and maintaining operational efficiency.</w:t>
      </w:r>
      <w:r w:rsidR="00344867" w:rsidRPr="008707A0">
        <w:rPr>
          <w:rFonts w:ascii="Arial" w:hAnsi="Arial" w:cs="Arial"/>
          <w:sz w:val="24"/>
          <w:szCs w:val="24"/>
        </w:rPr>
        <w:t xml:space="preserve"> (Fields, 2014)</w:t>
      </w:r>
      <w:r w:rsidRPr="008707A0">
        <w:rPr>
          <w:rFonts w:ascii="Arial" w:hAnsi="Arial" w:cs="Arial"/>
          <w:sz w:val="24"/>
          <w:szCs w:val="24"/>
        </w:rPr>
        <w:br/>
      </w:r>
      <w:r w:rsidRPr="008707A0">
        <w:rPr>
          <w:rFonts w:ascii="Arial" w:hAnsi="Arial" w:cs="Arial"/>
          <w:sz w:val="24"/>
          <w:szCs w:val="24"/>
        </w:rPr>
        <w:br/>
      </w:r>
      <w:r w:rsidR="00B41B73" w:rsidRPr="008707A0">
        <w:rPr>
          <w:rStyle w:val="Heading1Char"/>
          <w:rFonts w:ascii="Arial" w:hAnsi="Arial" w:cs="Arial"/>
          <w:sz w:val="24"/>
          <w:szCs w:val="24"/>
        </w:rPr>
        <w:lastRenderedPageBreak/>
        <w:t>Critical Analysis of Work-Based Skills and Technical Knowledge</w:t>
      </w:r>
    </w:p>
    <w:p w14:paraId="4228F5F4" w14:textId="5100B96C" w:rsidR="00A50252" w:rsidRDefault="00874FDB" w:rsidP="008707A0">
      <w:pPr>
        <w:spacing w:line="360" w:lineRule="auto"/>
        <w:jc w:val="both"/>
        <w:rPr>
          <w:rFonts w:ascii="Arial" w:hAnsi="Arial" w:cs="Arial"/>
          <w:sz w:val="24"/>
          <w:szCs w:val="24"/>
        </w:rPr>
      </w:pPr>
      <w:r w:rsidRPr="008707A0">
        <w:rPr>
          <w:rFonts w:ascii="Arial" w:hAnsi="Arial" w:cs="Arial"/>
          <w:sz w:val="24"/>
          <w:szCs w:val="24"/>
        </w:rPr>
        <w:t>During my shadowing experience in hotel administration, particularly at the front of the house, I gained valuable insights into the important role that work-based skills and technical knowledge play in the smooth operation of hotel management and this experience underscored the various facets of hotel management, stressing the significance of blending interpersonal abilities, technical knowledge, and hands-on experience to attain success.</w:t>
      </w:r>
      <w:r w:rsidR="007857C5" w:rsidRPr="008707A0">
        <w:rPr>
          <w:rFonts w:ascii="Arial" w:hAnsi="Arial" w:cs="Arial"/>
          <w:sz w:val="24"/>
          <w:szCs w:val="24"/>
        </w:rPr>
        <w:t xml:space="preserve"> (</w:t>
      </w:r>
      <w:r w:rsidR="00344867" w:rsidRPr="008707A0">
        <w:rPr>
          <w:rFonts w:ascii="Arial" w:hAnsi="Arial" w:cs="Arial"/>
          <w:sz w:val="24"/>
          <w:szCs w:val="24"/>
        </w:rPr>
        <w:t>Kotschevar &amp; Luciani, 2007)</w:t>
      </w:r>
      <w:r w:rsidRPr="008707A0">
        <w:rPr>
          <w:rFonts w:ascii="Arial" w:hAnsi="Arial" w:cs="Arial"/>
          <w:sz w:val="24"/>
          <w:szCs w:val="24"/>
        </w:rPr>
        <w:br/>
      </w:r>
      <w:r w:rsidRPr="008707A0">
        <w:rPr>
          <w:rFonts w:ascii="Arial" w:hAnsi="Arial" w:cs="Arial"/>
          <w:sz w:val="24"/>
          <w:szCs w:val="24"/>
        </w:rPr>
        <w:br/>
        <w:t>A top priority is mastering the art of effective communication while through direct interactions with guests, I realised the importance of clear, concise, and respectful communication. Emphasising the importance of creating a welcoming atmosphere for guests also involves setting and addressing their expectations as for example, when customers faced delays in getting seated, my effective and understanding communication skills helped ease any frustration, highlighting the significance of communication in maintaining customer satisfaction and loyalty.</w:t>
      </w:r>
      <w:r w:rsidR="007857C5" w:rsidRPr="008707A0">
        <w:rPr>
          <w:rFonts w:ascii="Arial" w:hAnsi="Arial" w:cs="Arial"/>
          <w:sz w:val="24"/>
          <w:szCs w:val="24"/>
        </w:rPr>
        <w:t xml:space="preserve"> (Cichy &amp; Hickey, 2006)</w:t>
      </w:r>
      <w:r w:rsidRPr="008707A0">
        <w:rPr>
          <w:rFonts w:ascii="Arial" w:hAnsi="Arial" w:cs="Arial"/>
          <w:sz w:val="24"/>
          <w:szCs w:val="24"/>
        </w:rPr>
        <w:br/>
      </w:r>
      <w:r w:rsidRPr="008707A0">
        <w:rPr>
          <w:rFonts w:ascii="Arial" w:hAnsi="Arial" w:cs="Arial"/>
          <w:sz w:val="24"/>
          <w:szCs w:val="24"/>
        </w:rPr>
        <w:br/>
        <w:t>Being well-versed in the hotel's management system for seating arrangements and guest check-ins was a crucial aspect of my duties</w:t>
      </w:r>
      <w:r w:rsidR="00A50252" w:rsidRPr="008707A0">
        <w:rPr>
          <w:rFonts w:ascii="Arial" w:hAnsi="Arial" w:cs="Arial"/>
          <w:sz w:val="24"/>
          <w:szCs w:val="24"/>
        </w:rPr>
        <w:t xml:space="preserve"> and being </w:t>
      </w:r>
      <w:r w:rsidRPr="008707A0">
        <w:rPr>
          <w:rFonts w:ascii="Arial" w:hAnsi="Arial" w:cs="Arial"/>
          <w:sz w:val="24"/>
          <w:szCs w:val="24"/>
        </w:rPr>
        <w:t>adept in this system has enabled me to efficiently manage guest flow by utilising software expertise and strategic planning for seating and timing. This aspect of my role highlights the relationship between technology and operational efficiency.</w:t>
      </w:r>
      <w:r w:rsidR="005605E8" w:rsidRPr="008707A0">
        <w:rPr>
          <w:rFonts w:ascii="Arial" w:hAnsi="Arial" w:cs="Arial"/>
          <w:sz w:val="24"/>
          <w:szCs w:val="24"/>
        </w:rPr>
        <w:t xml:space="preserve"> (Dittmer &amp; </w:t>
      </w:r>
      <w:r w:rsidR="007857C5" w:rsidRPr="008707A0">
        <w:rPr>
          <w:rFonts w:ascii="Arial" w:hAnsi="Arial" w:cs="Arial"/>
          <w:sz w:val="24"/>
          <w:szCs w:val="24"/>
        </w:rPr>
        <w:t>Keefe, 2008)</w:t>
      </w:r>
      <w:r w:rsidRPr="008707A0">
        <w:rPr>
          <w:rFonts w:ascii="Arial" w:hAnsi="Arial" w:cs="Arial"/>
          <w:sz w:val="24"/>
          <w:szCs w:val="24"/>
        </w:rPr>
        <w:br/>
      </w:r>
      <w:r w:rsidRPr="008707A0">
        <w:rPr>
          <w:rFonts w:ascii="Arial" w:hAnsi="Arial" w:cs="Arial"/>
          <w:sz w:val="24"/>
          <w:szCs w:val="24"/>
        </w:rPr>
        <w:br/>
        <w:t>Moreover, problem-solving and multitasking are essential skills in the workplace</w:t>
      </w:r>
      <w:r w:rsidR="00A50252" w:rsidRPr="008707A0">
        <w:rPr>
          <w:rFonts w:ascii="Arial" w:hAnsi="Arial" w:cs="Arial"/>
          <w:sz w:val="24"/>
          <w:szCs w:val="24"/>
        </w:rPr>
        <w:t xml:space="preserve"> as there </w:t>
      </w:r>
      <w:r w:rsidRPr="008707A0">
        <w:rPr>
          <w:rFonts w:ascii="Arial" w:hAnsi="Arial" w:cs="Arial"/>
          <w:sz w:val="24"/>
          <w:szCs w:val="24"/>
        </w:rPr>
        <w:t>were occasions when I needed to quickly adjust seating plans to accommodate unexpected guest needs or preferences, requiring swift decision-making and flexibility. Emphasising the importance of adaptability and creativity, these skills can be applied to a range of administrative tasks beyond seating guests.</w:t>
      </w:r>
      <w:r w:rsidR="005605E8" w:rsidRPr="008707A0">
        <w:rPr>
          <w:rFonts w:ascii="Arial" w:hAnsi="Arial" w:cs="Arial"/>
          <w:sz w:val="24"/>
          <w:szCs w:val="24"/>
        </w:rPr>
        <w:t xml:space="preserve"> (Ninemeier &amp; Hayes, 2006)</w:t>
      </w:r>
      <w:r w:rsidRPr="008707A0">
        <w:rPr>
          <w:rFonts w:ascii="Arial" w:hAnsi="Arial" w:cs="Arial"/>
          <w:sz w:val="24"/>
          <w:szCs w:val="24"/>
        </w:rPr>
        <w:br/>
      </w:r>
    </w:p>
    <w:p w14:paraId="5BD2F74A" w14:textId="77777777" w:rsidR="008707A0" w:rsidRPr="008707A0" w:rsidRDefault="008707A0" w:rsidP="008707A0">
      <w:pPr>
        <w:spacing w:line="360" w:lineRule="auto"/>
        <w:jc w:val="both"/>
        <w:rPr>
          <w:rFonts w:ascii="Arial" w:hAnsi="Arial" w:cs="Arial"/>
          <w:sz w:val="24"/>
          <w:szCs w:val="24"/>
        </w:rPr>
      </w:pPr>
    </w:p>
    <w:p w14:paraId="4DA12ACB" w14:textId="146F184A" w:rsidR="00A50252" w:rsidRPr="008707A0" w:rsidRDefault="0003768F" w:rsidP="008707A0">
      <w:pPr>
        <w:pStyle w:val="Heading1"/>
        <w:spacing w:line="360" w:lineRule="auto"/>
        <w:jc w:val="both"/>
        <w:rPr>
          <w:rFonts w:ascii="Arial" w:hAnsi="Arial" w:cs="Arial"/>
          <w:sz w:val="24"/>
          <w:szCs w:val="24"/>
        </w:rPr>
      </w:pPr>
      <w:r w:rsidRPr="008707A0">
        <w:rPr>
          <w:rFonts w:ascii="Arial" w:hAnsi="Arial" w:cs="Arial"/>
          <w:sz w:val="24"/>
          <w:szCs w:val="24"/>
        </w:rPr>
        <w:lastRenderedPageBreak/>
        <w:t>Reflection on Organizational Issues</w:t>
      </w:r>
    </w:p>
    <w:p w14:paraId="750E39AC" w14:textId="4E3E19F7" w:rsidR="0003768F" w:rsidRPr="008707A0" w:rsidRDefault="0003768F" w:rsidP="008707A0">
      <w:pPr>
        <w:spacing w:line="360" w:lineRule="auto"/>
        <w:jc w:val="both"/>
        <w:rPr>
          <w:rFonts w:ascii="Arial" w:hAnsi="Arial" w:cs="Arial"/>
          <w:sz w:val="24"/>
          <w:szCs w:val="24"/>
        </w:rPr>
      </w:pPr>
      <w:r w:rsidRPr="008707A0">
        <w:rPr>
          <w:rFonts w:ascii="Arial" w:hAnsi="Arial" w:cs="Arial"/>
          <w:sz w:val="24"/>
          <w:szCs w:val="24"/>
        </w:rPr>
        <w:t>The whole  scenario highlighted a key organisational challenge: the need for effective multitasking to ensure personalised guest service and smooth operational efficiency and although I focus on engaging with guests to foster a welcoming atmosphere, this can occasionally slow down the seating process, leading to extended wait times and potential customer discontent.</w:t>
      </w:r>
      <w:r w:rsidR="00047DEE" w:rsidRPr="008707A0">
        <w:rPr>
          <w:rFonts w:ascii="Arial" w:hAnsi="Arial" w:cs="Arial"/>
          <w:sz w:val="24"/>
          <w:szCs w:val="24"/>
        </w:rPr>
        <w:t xml:space="preserve"> (</w:t>
      </w:r>
      <w:r w:rsidR="00687864" w:rsidRPr="008707A0">
        <w:rPr>
          <w:rFonts w:ascii="Arial" w:hAnsi="Arial" w:cs="Arial"/>
          <w:sz w:val="24"/>
          <w:szCs w:val="24"/>
        </w:rPr>
        <w:t xml:space="preserve">Foskett et al., </w:t>
      </w:r>
      <w:r w:rsidR="005605E8" w:rsidRPr="008707A0">
        <w:rPr>
          <w:rFonts w:ascii="Arial" w:hAnsi="Arial" w:cs="Arial"/>
          <w:sz w:val="24"/>
          <w:szCs w:val="24"/>
        </w:rPr>
        <w:t>2019)</w:t>
      </w:r>
      <w:r w:rsidRPr="008707A0">
        <w:rPr>
          <w:rFonts w:ascii="Arial" w:hAnsi="Arial" w:cs="Arial"/>
          <w:sz w:val="24"/>
          <w:szCs w:val="24"/>
        </w:rPr>
        <w:br/>
      </w:r>
      <w:r w:rsidRPr="008707A0">
        <w:rPr>
          <w:rFonts w:ascii="Arial" w:hAnsi="Arial" w:cs="Arial"/>
          <w:sz w:val="24"/>
          <w:szCs w:val="24"/>
        </w:rPr>
        <w:br/>
        <w:t>This issue impacted the department's efficiency by creating a bottleneck in guest flow, which could have compromised the overall guest experience and the hotel's reputation for fast service</w:t>
      </w:r>
      <w:r w:rsidR="00D414A3" w:rsidRPr="008707A0">
        <w:rPr>
          <w:rFonts w:ascii="Arial" w:hAnsi="Arial" w:cs="Arial"/>
          <w:sz w:val="24"/>
          <w:szCs w:val="24"/>
        </w:rPr>
        <w:t xml:space="preserve"> while highlighting </w:t>
      </w:r>
      <w:r w:rsidRPr="008707A0">
        <w:rPr>
          <w:rFonts w:ascii="Arial" w:hAnsi="Arial" w:cs="Arial"/>
          <w:sz w:val="24"/>
          <w:szCs w:val="24"/>
        </w:rPr>
        <w:t>and addressing the system's bottleneck can significantly enhance operational efficiency, as proposed by the Theory of Constraints (TOC).</w:t>
      </w:r>
      <w:r w:rsidR="00047DEE" w:rsidRPr="008707A0">
        <w:rPr>
          <w:rFonts w:ascii="Arial" w:hAnsi="Arial" w:cs="Arial"/>
          <w:sz w:val="24"/>
          <w:szCs w:val="24"/>
        </w:rPr>
        <w:t xml:space="preserve"> (Dospim &amp; Hayes, 2020)</w:t>
      </w:r>
      <w:r w:rsidRPr="008707A0">
        <w:rPr>
          <w:rFonts w:ascii="Arial" w:hAnsi="Arial" w:cs="Arial"/>
          <w:sz w:val="24"/>
          <w:szCs w:val="24"/>
        </w:rPr>
        <w:br/>
      </w:r>
      <w:r w:rsidRPr="008707A0">
        <w:rPr>
          <w:rFonts w:ascii="Arial" w:hAnsi="Arial" w:cs="Arial"/>
          <w:sz w:val="24"/>
          <w:szCs w:val="24"/>
        </w:rPr>
        <w:br/>
        <w:t>To enhance the current process for managing seating logistics, consider offering further training in multitasking and utilising technology to promptly monitor and enhance seating arrangements</w:t>
      </w:r>
      <w:r w:rsidR="00D414A3" w:rsidRPr="008707A0">
        <w:rPr>
          <w:rFonts w:ascii="Arial" w:hAnsi="Arial" w:cs="Arial"/>
          <w:sz w:val="24"/>
          <w:szCs w:val="24"/>
        </w:rPr>
        <w:t xml:space="preserve"> while in </w:t>
      </w:r>
      <w:r w:rsidRPr="008707A0">
        <w:rPr>
          <w:rFonts w:ascii="Arial" w:hAnsi="Arial" w:cs="Arial"/>
          <w:sz w:val="24"/>
          <w:szCs w:val="24"/>
        </w:rPr>
        <w:t>addition, bringing on additional staff during peak times could alleviate pressure, allowing certain team members to concentrate on interacting with customers and overseeing seating assignments. This approach aligns with the Theory of Constraints by concentrating on the bottleneck, resulting in improvements in guest service and departmental performance.</w:t>
      </w:r>
      <w:r w:rsidR="00047DEE" w:rsidRPr="008707A0">
        <w:rPr>
          <w:rFonts w:ascii="Arial" w:hAnsi="Arial" w:cs="Arial"/>
          <w:sz w:val="24"/>
          <w:szCs w:val="24"/>
        </w:rPr>
        <w:t xml:space="preserve"> (Cousins et al., 2014)</w:t>
      </w:r>
    </w:p>
    <w:p w14:paraId="2B1E3D3E" w14:textId="77777777" w:rsidR="00A50252" w:rsidRPr="008707A0" w:rsidRDefault="00A50252" w:rsidP="008707A0">
      <w:pPr>
        <w:spacing w:line="360" w:lineRule="auto"/>
        <w:jc w:val="both"/>
        <w:rPr>
          <w:rFonts w:ascii="Arial" w:hAnsi="Arial" w:cs="Arial"/>
          <w:sz w:val="24"/>
          <w:szCs w:val="24"/>
        </w:rPr>
      </w:pPr>
    </w:p>
    <w:p w14:paraId="2E00E4E6" w14:textId="1E20CF89" w:rsidR="00B41B73" w:rsidRPr="008707A0" w:rsidRDefault="00A50252" w:rsidP="008707A0">
      <w:pPr>
        <w:spacing w:line="360" w:lineRule="auto"/>
        <w:jc w:val="both"/>
        <w:rPr>
          <w:rFonts w:ascii="Arial" w:hAnsi="Arial" w:cs="Arial"/>
          <w:sz w:val="24"/>
          <w:szCs w:val="24"/>
        </w:rPr>
      </w:pPr>
      <w:r w:rsidRPr="008707A0">
        <w:rPr>
          <w:rStyle w:val="Heading1Char"/>
          <w:rFonts w:ascii="Arial" w:hAnsi="Arial" w:cs="Arial"/>
          <w:sz w:val="24"/>
          <w:szCs w:val="24"/>
        </w:rPr>
        <w:t xml:space="preserve">Conclusion </w:t>
      </w:r>
      <w:r w:rsidR="00874FDB" w:rsidRPr="008707A0">
        <w:rPr>
          <w:rFonts w:ascii="Arial" w:hAnsi="Arial" w:cs="Arial"/>
          <w:sz w:val="24"/>
          <w:szCs w:val="24"/>
        </w:rPr>
        <w:br/>
        <w:t xml:space="preserve">In the end, my </w:t>
      </w:r>
      <w:r w:rsidRPr="008707A0">
        <w:rPr>
          <w:rFonts w:ascii="Arial" w:hAnsi="Arial" w:cs="Arial"/>
          <w:sz w:val="24"/>
          <w:szCs w:val="24"/>
        </w:rPr>
        <w:t xml:space="preserve">placement </w:t>
      </w:r>
      <w:r w:rsidR="00874FDB" w:rsidRPr="008707A0">
        <w:rPr>
          <w:rFonts w:ascii="Arial" w:hAnsi="Arial" w:cs="Arial"/>
          <w:sz w:val="24"/>
          <w:szCs w:val="24"/>
        </w:rPr>
        <w:t xml:space="preserve"> experience in hotel administration provided a comprehensive grasp of the essential work-based skills and technical knowledge required in the industry</w:t>
      </w:r>
      <w:r w:rsidRPr="008707A0">
        <w:rPr>
          <w:rFonts w:ascii="Arial" w:hAnsi="Arial" w:cs="Arial"/>
          <w:sz w:val="24"/>
          <w:szCs w:val="24"/>
        </w:rPr>
        <w:t xml:space="preserve"> while p</w:t>
      </w:r>
      <w:r w:rsidR="00874FDB" w:rsidRPr="008707A0">
        <w:rPr>
          <w:rFonts w:ascii="Arial" w:hAnsi="Arial" w:cs="Arial"/>
          <w:sz w:val="24"/>
          <w:szCs w:val="24"/>
        </w:rPr>
        <w:t>roficiency in effective communication, technology, problem-solving, and multitasking is essential for navigating the dynamic world of hotel administration. This experience has enhanced my understanding of the industry and highlighted the significance of continuous learning and development for success in hotel management.</w:t>
      </w:r>
    </w:p>
    <w:p w14:paraId="314AE508" w14:textId="77777777" w:rsidR="00F066B2" w:rsidRPr="008707A0" w:rsidRDefault="00F066B2" w:rsidP="008707A0">
      <w:pPr>
        <w:spacing w:line="360" w:lineRule="auto"/>
        <w:jc w:val="both"/>
        <w:rPr>
          <w:rFonts w:ascii="Arial" w:hAnsi="Arial" w:cs="Arial"/>
          <w:sz w:val="24"/>
          <w:szCs w:val="24"/>
        </w:rPr>
      </w:pPr>
    </w:p>
    <w:p w14:paraId="4A975069" w14:textId="56A9340E" w:rsidR="008707A0" w:rsidRPr="008707A0" w:rsidRDefault="005E703D" w:rsidP="008707A0">
      <w:pPr>
        <w:pStyle w:val="Heading1"/>
        <w:spacing w:line="360" w:lineRule="auto"/>
        <w:jc w:val="both"/>
        <w:rPr>
          <w:rFonts w:ascii="Arial" w:hAnsi="Arial" w:cs="Arial"/>
          <w:sz w:val="24"/>
          <w:szCs w:val="24"/>
        </w:rPr>
      </w:pPr>
      <w:r w:rsidRPr="008707A0">
        <w:rPr>
          <w:rFonts w:ascii="Arial" w:hAnsi="Arial" w:cs="Arial"/>
          <w:sz w:val="24"/>
          <w:szCs w:val="24"/>
        </w:rPr>
        <w:lastRenderedPageBreak/>
        <w:t xml:space="preserve">References </w:t>
      </w:r>
    </w:p>
    <w:p w14:paraId="29F4B2A6" w14:textId="77777777" w:rsidR="008707A0" w:rsidRPr="008707A0" w:rsidRDefault="008707A0" w:rsidP="008707A0">
      <w:pPr>
        <w:spacing w:line="360" w:lineRule="auto"/>
        <w:jc w:val="both"/>
        <w:rPr>
          <w:rFonts w:ascii="Arial" w:hAnsi="Arial" w:cs="Arial"/>
          <w:sz w:val="24"/>
          <w:szCs w:val="24"/>
        </w:rPr>
      </w:pPr>
    </w:p>
    <w:p w14:paraId="2B76505D" w14:textId="77777777" w:rsidR="008707A0" w:rsidRPr="008707A0" w:rsidRDefault="008707A0" w:rsidP="008707A0">
      <w:pPr>
        <w:spacing w:line="360" w:lineRule="auto"/>
        <w:jc w:val="both"/>
        <w:rPr>
          <w:rFonts w:ascii="Arial" w:hAnsi="Arial" w:cs="Arial"/>
          <w:sz w:val="24"/>
          <w:szCs w:val="24"/>
        </w:rPr>
      </w:pPr>
      <w:r w:rsidRPr="008707A0">
        <w:rPr>
          <w:rFonts w:ascii="Arial" w:hAnsi="Arial" w:cs="Arial"/>
          <w:sz w:val="24"/>
          <w:szCs w:val="24"/>
        </w:rPr>
        <w:t>Cichy, R.F. &amp; Hickey, P.J., (2006). Managing Beverage Operations. 2nd ed. United States: American Hotel &amp; Lodging Educational Institute.</w:t>
      </w:r>
    </w:p>
    <w:p w14:paraId="74F5D341" w14:textId="77777777" w:rsidR="008707A0" w:rsidRPr="008707A0" w:rsidRDefault="008707A0" w:rsidP="008707A0">
      <w:pPr>
        <w:spacing w:line="360" w:lineRule="auto"/>
        <w:jc w:val="both"/>
        <w:rPr>
          <w:rFonts w:ascii="Arial" w:hAnsi="Arial" w:cs="Arial"/>
          <w:sz w:val="24"/>
          <w:szCs w:val="24"/>
        </w:rPr>
      </w:pPr>
      <w:r w:rsidRPr="008707A0">
        <w:rPr>
          <w:rFonts w:ascii="Arial" w:hAnsi="Arial" w:cs="Arial"/>
          <w:sz w:val="24"/>
          <w:szCs w:val="24"/>
        </w:rPr>
        <w:t>Cousins, J., Lillicrap, D. &amp; Weekes, S., (2014). Food and Beverage Service. United Kingdom: Hodder Education.</w:t>
      </w:r>
    </w:p>
    <w:p w14:paraId="15B64BCB" w14:textId="77777777" w:rsidR="008707A0" w:rsidRPr="008707A0" w:rsidRDefault="008707A0" w:rsidP="008707A0">
      <w:pPr>
        <w:spacing w:line="360" w:lineRule="auto"/>
        <w:jc w:val="both"/>
        <w:rPr>
          <w:rFonts w:ascii="Arial" w:hAnsi="Arial" w:cs="Arial"/>
          <w:sz w:val="24"/>
          <w:szCs w:val="24"/>
        </w:rPr>
      </w:pPr>
      <w:r w:rsidRPr="008707A0">
        <w:rPr>
          <w:rFonts w:ascii="Arial" w:hAnsi="Arial" w:cs="Arial"/>
          <w:sz w:val="24"/>
          <w:szCs w:val="24"/>
        </w:rPr>
        <w:t>Davis, B., Lockwood, A., Pantelidis, I. &amp; Alcott, P., (2018). Food and Beverage Management. 5th ed. United Kingdom: Routledge.</w:t>
      </w:r>
    </w:p>
    <w:p w14:paraId="0D8662DF" w14:textId="77777777" w:rsidR="008707A0" w:rsidRPr="008707A0" w:rsidRDefault="008707A0" w:rsidP="008707A0">
      <w:pPr>
        <w:spacing w:line="360" w:lineRule="auto"/>
        <w:jc w:val="both"/>
        <w:rPr>
          <w:rFonts w:ascii="Arial" w:hAnsi="Arial" w:cs="Arial"/>
          <w:sz w:val="24"/>
          <w:szCs w:val="24"/>
        </w:rPr>
      </w:pPr>
      <w:r w:rsidRPr="008707A0">
        <w:rPr>
          <w:rFonts w:ascii="Arial" w:hAnsi="Arial" w:cs="Arial"/>
          <w:sz w:val="24"/>
          <w:szCs w:val="24"/>
        </w:rPr>
        <w:t>Dittmer, P.R. &amp; Keefe, J.D., (2008). Principles of Food, Beverage, and Labor Cost Controls. 9th ed. United States: John Wiley &amp; Sons.</w:t>
      </w:r>
    </w:p>
    <w:p w14:paraId="778BBA5C" w14:textId="77777777" w:rsidR="008707A0" w:rsidRPr="008707A0" w:rsidRDefault="008707A0" w:rsidP="008707A0">
      <w:pPr>
        <w:spacing w:line="360" w:lineRule="auto"/>
        <w:jc w:val="both"/>
        <w:rPr>
          <w:rFonts w:ascii="Arial" w:hAnsi="Arial" w:cs="Arial"/>
          <w:sz w:val="24"/>
          <w:szCs w:val="24"/>
        </w:rPr>
      </w:pPr>
      <w:r w:rsidRPr="008707A0">
        <w:rPr>
          <w:rFonts w:ascii="Arial" w:hAnsi="Arial" w:cs="Arial"/>
          <w:sz w:val="24"/>
          <w:szCs w:val="24"/>
        </w:rPr>
        <w:t>Dopson, L.R. &amp; Hayes, D.K., (2020). Food and Beverage Cost Control. United States: Wiley.</w:t>
      </w:r>
    </w:p>
    <w:p w14:paraId="467941D9" w14:textId="77777777" w:rsidR="008707A0" w:rsidRPr="008707A0" w:rsidRDefault="008707A0" w:rsidP="008707A0">
      <w:pPr>
        <w:spacing w:line="360" w:lineRule="auto"/>
        <w:jc w:val="both"/>
        <w:rPr>
          <w:rFonts w:ascii="Arial" w:hAnsi="Arial" w:cs="Arial"/>
          <w:sz w:val="24"/>
          <w:szCs w:val="24"/>
        </w:rPr>
      </w:pPr>
      <w:r w:rsidRPr="008707A0">
        <w:rPr>
          <w:rFonts w:ascii="Arial" w:hAnsi="Arial" w:cs="Arial"/>
          <w:sz w:val="24"/>
          <w:szCs w:val="24"/>
        </w:rPr>
        <w:t>Fields, R., (2014). Restaurant Success by the Numbers, Second Edition: A Money-Guy's Guide to Opening the Next New Hot Spot. United States: Ten Speed Press.</w:t>
      </w:r>
    </w:p>
    <w:p w14:paraId="34E0075C" w14:textId="77777777" w:rsidR="008707A0" w:rsidRPr="008707A0" w:rsidRDefault="008707A0" w:rsidP="008707A0">
      <w:pPr>
        <w:spacing w:line="360" w:lineRule="auto"/>
        <w:jc w:val="both"/>
        <w:rPr>
          <w:rFonts w:ascii="Arial" w:hAnsi="Arial" w:cs="Arial"/>
          <w:sz w:val="24"/>
          <w:szCs w:val="24"/>
        </w:rPr>
      </w:pPr>
      <w:r w:rsidRPr="008707A0">
        <w:rPr>
          <w:rFonts w:ascii="Arial" w:hAnsi="Arial" w:cs="Arial"/>
          <w:sz w:val="24"/>
          <w:szCs w:val="24"/>
        </w:rPr>
        <w:t>Foskett, D., Paskins, P., Pennington, A. &amp; Rippington, N., (2019). The Theory of Hospitality and Catering. 14th ed. United Kingdom: Hodder Education.</w:t>
      </w:r>
    </w:p>
    <w:p w14:paraId="118732FC" w14:textId="77777777" w:rsidR="008707A0" w:rsidRPr="008707A0" w:rsidRDefault="008707A0" w:rsidP="008707A0">
      <w:pPr>
        <w:spacing w:line="360" w:lineRule="auto"/>
        <w:jc w:val="both"/>
        <w:rPr>
          <w:rFonts w:ascii="Arial" w:hAnsi="Arial" w:cs="Arial"/>
          <w:sz w:val="24"/>
          <w:szCs w:val="24"/>
        </w:rPr>
      </w:pPr>
      <w:r w:rsidRPr="008707A0">
        <w:rPr>
          <w:rFonts w:ascii="Arial" w:hAnsi="Arial" w:cs="Arial"/>
          <w:sz w:val="24"/>
          <w:szCs w:val="24"/>
        </w:rPr>
        <w:t>Kotschevar, L.H. &amp; Luciani, V., (2007). Food Service Management: By Design. 2nd ed. United States: Wiley.</w:t>
      </w:r>
    </w:p>
    <w:p w14:paraId="0ABBA9DE" w14:textId="77777777" w:rsidR="008707A0" w:rsidRPr="008707A0" w:rsidRDefault="008707A0" w:rsidP="008707A0">
      <w:pPr>
        <w:spacing w:line="360" w:lineRule="auto"/>
        <w:jc w:val="both"/>
        <w:rPr>
          <w:rFonts w:ascii="Arial" w:hAnsi="Arial" w:cs="Arial"/>
          <w:sz w:val="24"/>
          <w:szCs w:val="24"/>
        </w:rPr>
      </w:pPr>
      <w:r w:rsidRPr="008707A0">
        <w:rPr>
          <w:rFonts w:ascii="Arial" w:hAnsi="Arial" w:cs="Arial"/>
          <w:sz w:val="24"/>
          <w:szCs w:val="24"/>
        </w:rPr>
        <w:t>Ninemeier, J.D. &amp; Hayes, D.K., (2006). Restaurant Operations Management: Principles and Practices. United States: Prentice Hall.</w:t>
      </w:r>
    </w:p>
    <w:p w14:paraId="5C706597" w14:textId="77777777" w:rsidR="008707A0" w:rsidRPr="008707A0" w:rsidRDefault="008707A0" w:rsidP="008707A0">
      <w:pPr>
        <w:spacing w:line="360" w:lineRule="auto"/>
        <w:jc w:val="both"/>
        <w:rPr>
          <w:rFonts w:ascii="Arial" w:hAnsi="Arial" w:cs="Arial"/>
          <w:sz w:val="24"/>
          <w:szCs w:val="24"/>
        </w:rPr>
      </w:pPr>
      <w:r w:rsidRPr="008707A0">
        <w:rPr>
          <w:rFonts w:ascii="Arial" w:hAnsi="Arial" w:cs="Arial"/>
          <w:sz w:val="24"/>
          <w:szCs w:val="24"/>
        </w:rPr>
        <w:t>Reid, R.D. &amp; Bojanic, D.C., (2010). Hospitality Management: Strategies for Success. United States: Pearson.</w:t>
      </w:r>
    </w:p>
    <w:p w14:paraId="5701B27D" w14:textId="77777777" w:rsidR="008707A0" w:rsidRPr="008707A0" w:rsidRDefault="008707A0">
      <w:pPr>
        <w:spacing w:line="360" w:lineRule="auto"/>
        <w:jc w:val="both"/>
        <w:rPr>
          <w:rFonts w:ascii="Arial" w:hAnsi="Arial" w:cs="Arial"/>
          <w:sz w:val="24"/>
          <w:szCs w:val="24"/>
        </w:rPr>
      </w:pPr>
    </w:p>
    <w:sectPr w:rsidR="008707A0" w:rsidRPr="008707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ckwell">
    <w:panose1 w:val="02060603020205020403"/>
    <w:charset w:val="00"/>
    <w:family w:val="roman"/>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7BA"/>
    <w:rsid w:val="0003768F"/>
    <w:rsid w:val="00047DEE"/>
    <w:rsid w:val="000B7D43"/>
    <w:rsid w:val="0026420E"/>
    <w:rsid w:val="002B01D4"/>
    <w:rsid w:val="00344867"/>
    <w:rsid w:val="00370C56"/>
    <w:rsid w:val="00477FE1"/>
    <w:rsid w:val="005305EF"/>
    <w:rsid w:val="005605E8"/>
    <w:rsid w:val="005E703D"/>
    <w:rsid w:val="00687864"/>
    <w:rsid w:val="006C405C"/>
    <w:rsid w:val="006F61BB"/>
    <w:rsid w:val="0078465B"/>
    <w:rsid w:val="007857C5"/>
    <w:rsid w:val="00851DF9"/>
    <w:rsid w:val="008707A0"/>
    <w:rsid w:val="00874FDB"/>
    <w:rsid w:val="00A50252"/>
    <w:rsid w:val="00AD2C4B"/>
    <w:rsid w:val="00AE22B5"/>
    <w:rsid w:val="00B41B73"/>
    <w:rsid w:val="00D267BA"/>
    <w:rsid w:val="00D414A3"/>
    <w:rsid w:val="00D87D7B"/>
    <w:rsid w:val="00DF5EFC"/>
    <w:rsid w:val="00F066B2"/>
    <w:rsid w:val="00FF279C"/>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2A367"/>
  <w15:chartTrackingRefBased/>
  <w15:docId w15:val="{C09259A8-B543-494B-8A1F-F83E2DFF1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7A0"/>
    <w:rPr>
      <w:sz w:val="20"/>
      <w:szCs w:val="20"/>
    </w:rPr>
  </w:style>
  <w:style w:type="paragraph" w:styleId="Heading1">
    <w:name w:val="heading 1"/>
    <w:basedOn w:val="Normal"/>
    <w:next w:val="Normal"/>
    <w:link w:val="Heading1Char"/>
    <w:uiPriority w:val="9"/>
    <w:qFormat/>
    <w:rsid w:val="008707A0"/>
    <w:pPr>
      <w:pBdr>
        <w:top w:val="single" w:sz="24" w:space="0" w:color="F81B02" w:themeColor="accent1"/>
        <w:left w:val="single" w:sz="24" w:space="0" w:color="F81B02" w:themeColor="accent1"/>
        <w:bottom w:val="single" w:sz="24" w:space="0" w:color="F81B02" w:themeColor="accent1"/>
        <w:right w:val="single" w:sz="24" w:space="0" w:color="F81B02" w:themeColor="accent1"/>
      </w:pBdr>
      <w:shd w:val="clear" w:color="auto" w:fill="F81B0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8707A0"/>
    <w:pPr>
      <w:pBdr>
        <w:top w:val="single" w:sz="24" w:space="0" w:color="FED0CB" w:themeColor="accent1" w:themeTint="33"/>
        <w:left w:val="single" w:sz="24" w:space="0" w:color="FED0CB" w:themeColor="accent1" w:themeTint="33"/>
        <w:bottom w:val="single" w:sz="24" w:space="0" w:color="FED0CB" w:themeColor="accent1" w:themeTint="33"/>
        <w:right w:val="single" w:sz="24" w:space="0" w:color="FED0CB" w:themeColor="accent1" w:themeTint="33"/>
      </w:pBdr>
      <w:shd w:val="clear" w:color="auto" w:fill="FED0CB"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8707A0"/>
    <w:pPr>
      <w:pBdr>
        <w:top w:val="single" w:sz="6" w:space="2" w:color="F81B02" w:themeColor="accent1"/>
        <w:left w:val="single" w:sz="6" w:space="2" w:color="F81B02" w:themeColor="accent1"/>
      </w:pBdr>
      <w:spacing w:before="300" w:after="0"/>
      <w:outlineLvl w:val="2"/>
    </w:pPr>
    <w:rPr>
      <w:caps/>
      <w:color w:val="7B0D01" w:themeColor="accent1" w:themeShade="7F"/>
      <w:spacing w:val="15"/>
      <w:sz w:val="22"/>
      <w:szCs w:val="22"/>
    </w:rPr>
  </w:style>
  <w:style w:type="paragraph" w:styleId="Heading4">
    <w:name w:val="heading 4"/>
    <w:basedOn w:val="Normal"/>
    <w:next w:val="Normal"/>
    <w:link w:val="Heading4Char"/>
    <w:uiPriority w:val="9"/>
    <w:semiHidden/>
    <w:unhideWhenUsed/>
    <w:qFormat/>
    <w:rsid w:val="008707A0"/>
    <w:pPr>
      <w:pBdr>
        <w:top w:val="dotted" w:sz="6" w:space="2" w:color="F81B02" w:themeColor="accent1"/>
        <w:left w:val="dotted" w:sz="6" w:space="2" w:color="F81B02" w:themeColor="accent1"/>
      </w:pBdr>
      <w:spacing w:before="300" w:after="0"/>
      <w:outlineLvl w:val="3"/>
    </w:pPr>
    <w:rPr>
      <w:caps/>
      <w:color w:val="B91301" w:themeColor="accent1" w:themeShade="BF"/>
      <w:spacing w:val="10"/>
      <w:sz w:val="22"/>
      <w:szCs w:val="22"/>
    </w:rPr>
  </w:style>
  <w:style w:type="paragraph" w:styleId="Heading5">
    <w:name w:val="heading 5"/>
    <w:basedOn w:val="Normal"/>
    <w:next w:val="Normal"/>
    <w:link w:val="Heading5Char"/>
    <w:uiPriority w:val="9"/>
    <w:semiHidden/>
    <w:unhideWhenUsed/>
    <w:qFormat/>
    <w:rsid w:val="008707A0"/>
    <w:pPr>
      <w:pBdr>
        <w:bottom w:val="single" w:sz="6" w:space="1" w:color="F81B02" w:themeColor="accent1"/>
      </w:pBdr>
      <w:spacing w:before="300" w:after="0"/>
      <w:outlineLvl w:val="4"/>
    </w:pPr>
    <w:rPr>
      <w:caps/>
      <w:color w:val="B91301" w:themeColor="accent1" w:themeShade="BF"/>
      <w:spacing w:val="10"/>
      <w:sz w:val="22"/>
      <w:szCs w:val="22"/>
    </w:rPr>
  </w:style>
  <w:style w:type="paragraph" w:styleId="Heading6">
    <w:name w:val="heading 6"/>
    <w:basedOn w:val="Normal"/>
    <w:next w:val="Normal"/>
    <w:link w:val="Heading6Char"/>
    <w:uiPriority w:val="9"/>
    <w:semiHidden/>
    <w:unhideWhenUsed/>
    <w:qFormat/>
    <w:rsid w:val="008707A0"/>
    <w:pPr>
      <w:pBdr>
        <w:bottom w:val="dotted" w:sz="6" w:space="1" w:color="F81B02" w:themeColor="accent1"/>
      </w:pBdr>
      <w:spacing w:before="300" w:after="0"/>
      <w:outlineLvl w:val="5"/>
    </w:pPr>
    <w:rPr>
      <w:caps/>
      <w:color w:val="B91301" w:themeColor="accent1" w:themeShade="BF"/>
      <w:spacing w:val="10"/>
      <w:sz w:val="22"/>
      <w:szCs w:val="22"/>
    </w:rPr>
  </w:style>
  <w:style w:type="paragraph" w:styleId="Heading7">
    <w:name w:val="heading 7"/>
    <w:basedOn w:val="Normal"/>
    <w:next w:val="Normal"/>
    <w:link w:val="Heading7Char"/>
    <w:uiPriority w:val="9"/>
    <w:semiHidden/>
    <w:unhideWhenUsed/>
    <w:qFormat/>
    <w:rsid w:val="008707A0"/>
    <w:pPr>
      <w:spacing w:before="300" w:after="0"/>
      <w:outlineLvl w:val="6"/>
    </w:pPr>
    <w:rPr>
      <w:caps/>
      <w:color w:val="B91301" w:themeColor="accent1" w:themeShade="BF"/>
      <w:spacing w:val="10"/>
      <w:sz w:val="22"/>
      <w:szCs w:val="22"/>
    </w:rPr>
  </w:style>
  <w:style w:type="paragraph" w:styleId="Heading8">
    <w:name w:val="heading 8"/>
    <w:basedOn w:val="Normal"/>
    <w:next w:val="Normal"/>
    <w:link w:val="Heading8Char"/>
    <w:uiPriority w:val="9"/>
    <w:semiHidden/>
    <w:unhideWhenUsed/>
    <w:qFormat/>
    <w:rsid w:val="008707A0"/>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707A0"/>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7A0"/>
    <w:rPr>
      <w:b/>
      <w:bCs/>
      <w:caps/>
      <w:color w:val="FFFFFF" w:themeColor="background1"/>
      <w:spacing w:val="15"/>
      <w:shd w:val="clear" w:color="auto" w:fill="F81B02" w:themeFill="accent1"/>
    </w:rPr>
  </w:style>
  <w:style w:type="character" w:customStyle="1" w:styleId="Heading2Char">
    <w:name w:val="Heading 2 Char"/>
    <w:basedOn w:val="DefaultParagraphFont"/>
    <w:link w:val="Heading2"/>
    <w:uiPriority w:val="9"/>
    <w:semiHidden/>
    <w:rsid w:val="008707A0"/>
    <w:rPr>
      <w:caps/>
      <w:spacing w:val="15"/>
      <w:shd w:val="clear" w:color="auto" w:fill="FED0CB" w:themeFill="accent1" w:themeFillTint="33"/>
    </w:rPr>
  </w:style>
  <w:style w:type="character" w:customStyle="1" w:styleId="Heading3Char">
    <w:name w:val="Heading 3 Char"/>
    <w:basedOn w:val="DefaultParagraphFont"/>
    <w:link w:val="Heading3"/>
    <w:uiPriority w:val="9"/>
    <w:semiHidden/>
    <w:rsid w:val="008707A0"/>
    <w:rPr>
      <w:caps/>
      <w:color w:val="7B0D01" w:themeColor="accent1" w:themeShade="7F"/>
      <w:spacing w:val="15"/>
    </w:rPr>
  </w:style>
  <w:style w:type="character" w:customStyle="1" w:styleId="Heading4Char">
    <w:name w:val="Heading 4 Char"/>
    <w:basedOn w:val="DefaultParagraphFont"/>
    <w:link w:val="Heading4"/>
    <w:uiPriority w:val="9"/>
    <w:semiHidden/>
    <w:rsid w:val="008707A0"/>
    <w:rPr>
      <w:caps/>
      <w:color w:val="B91301" w:themeColor="accent1" w:themeShade="BF"/>
      <w:spacing w:val="10"/>
    </w:rPr>
  </w:style>
  <w:style w:type="character" w:customStyle="1" w:styleId="Heading5Char">
    <w:name w:val="Heading 5 Char"/>
    <w:basedOn w:val="DefaultParagraphFont"/>
    <w:link w:val="Heading5"/>
    <w:uiPriority w:val="9"/>
    <w:semiHidden/>
    <w:rsid w:val="008707A0"/>
    <w:rPr>
      <w:caps/>
      <w:color w:val="B91301" w:themeColor="accent1" w:themeShade="BF"/>
      <w:spacing w:val="10"/>
    </w:rPr>
  </w:style>
  <w:style w:type="character" w:customStyle="1" w:styleId="Heading6Char">
    <w:name w:val="Heading 6 Char"/>
    <w:basedOn w:val="DefaultParagraphFont"/>
    <w:link w:val="Heading6"/>
    <w:uiPriority w:val="9"/>
    <w:semiHidden/>
    <w:rsid w:val="008707A0"/>
    <w:rPr>
      <w:caps/>
      <w:color w:val="B91301" w:themeColor="accent1" w:themeShade="BF"/>
      <w:spacing w:val="10"/>
    </w:rPr>
  </w:style>
  <w:style w:type="character" w:customStyle="1" w:styleId="Heading7Char">
    <w:name w:val="Heading 7 Char"/>
    <w:basedOn w:val="DefaultParagraphFont"/>
    <w:link w:val="Heading7"/>
    <w:uiPriority w:val="9"/>
    <w:semiHidden/>
    <w:rsid w:val="008707A0"/>
    <w:rPr>
      <w:caps/>
      <w:color w:val="B91301" w:themeColor="accent1" w:themeShade="BF"/>
      <w:spacing w:val="10"/>
    </w:rPr>
  </w:style>
  <w:style w:type="character" w:customStyle="1" w:styleId="Heading8Char">
    <w:name w:val="Heading 8 Char"/>
    <w:basedOn w:val="DefaultParagraphFont"/>
    <w:link w:val="Heading8"/>
    <w:uiPriority w:val="9"/>
    <w:semiHidden/>
    <w:rsid w:val="008707A0"/>
    <w:rPr>
      <w:caps/>
      <w:spacing w:val="10"/>
      <w:sz w:val="18"/>
      <w:szCs w:val="18"/>
    </w:rPr>
  </w:style>
  <w:style w:type="character" w:customStyle="1" w:styleId="Heading9Char">
    <w:name w:val="Heading 9 Char"/>
    <w:basedOn w:val="DefaultParagraphFont"/>
    <w:link w:val="Heading9"/>
    <w:uiPriority w:val="9"/>
    <w:semiHidden/>
    <w:rsid w:val="008707A0"/>
    <w:rPr>
      <w:i/>
      <w:caps/>
      <w:spacing w:val="10"/>
      <w:sz w:val="18"/>
      <w:szCs w:val="18"/>
    </w:rPr>
  </w:style>
  <w:style w:type="paragraph" w:styleId="Title">
    <w:name w:val="Title"/>
    <w:basedOn w:val="Normal"/>
    <w:next w:val="Normal"/>
    <w:link w:val="TitleChar"/>
    <w:uiPriority w:val="10"/>
    <w:qFormat/>
    <w:rsid w:val="008707A0"/>
    <w:pPr>
      <w:spacing w:before="720"/>
    </w:pPr>
    <w:rPr>
      <w:caps/>
      <w:color w:val="F81B02" w:themeColor="accent1"/>
      <w:spacing w:val="10"/>
      <w:kern w:val="28"/>
      <w:sz w:val="52"/>
      <w:szCs w:val="52"/>
    </w:rPr>
  </w:style>
  <w:style w:type="character" w:customStyle="1" w:styleId="TitleChar">
    <w:name w:val="Title Char"/>
    <w:basedOn w:val="DefaultParagraphFont"/>
    <w:link w:val="Title"/>
    <w:uiPriority w:val="10"/>
    <w:rsid w:val="008707A0"/>
    <w:rPr>
      <w:caps/>
      <w:color w:val="F81B02" w:themeColor="accent1"/>
      <w:spacing w:val="10"/>
      <w:kern w:val="28"/>
      <w:sz w:val="52"/>
      <w:szCs w:val="52"/>
    </w:rPr>
  </w:style>
  <w:style w:type="paragraph" w:styleId="Subtitle">
    <w:name w:val="Subtitle"/>
    <w:basedOn w:val="Normal"/>
    <w:next w:val="Normal"/>
    <w:link w:val="SubtitleChar"/>
    <w:uiPriority w:val="11"/>
    <w:qFormat/>
    <w:rsid w:val="008707A0"/>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8707A0"/>
    <w:rPr>
      <w:caps/>
      <w:color w:val="595959" w:themeColor="text1" w:themeTint="A6"/>
      <w:spacing w:val="10"/>
      <w:sz w:val="24"/>
      <w:szCs w:val="24"/>
    </w:rPr>
  </w:style>
  <w:style w:type="paragraph" w:styleId="Quote">
    <w:name w:val="Quote"/>
    <w:basedOn w:val="Normal"/>
    <w:next w:val="Normal"/>
    <w:link w:val="QuoteChar"/>
    <w:uiPriority w:val="29"/>
    <w:qFormat/>
    <w:rsid w:val="008707A0"/>
    <w:rPr>
      <w:i/>
      <w:iCs/>
    </w:rPr>
  </w:style>
  <w:style w:type="character" w:customStyle="1" w:styleId="QuoteChar">
    <w:name w:val="Quote Char"/>
    <w:basedOn w:val="DefaultParagraphFont"/>
    <w:link w:val="Quote"/>
    <w:uiPriority w:val="29"/>
    <w:rsid w:val="008707A0"/>
    <w:rPr>
      <w:i/>
      <w:iCs/>
      <w:sz w:val="20"/>
      <w:szCs w:val="20"/>
    </w:rPr>
  </w:style>
  <w:style w:type="paragraph" w:styleId="ListParagraph">
    <w:name w:val="List Paragraph"/>
    <w:basedOn w:val="Normal"/>
    <w:uiPriority w:val="34"/>
    <w:qFormat/>
    <w:rsid w:val="008707A0"/>
    <w:pPr>
      <w:ind w:left="720"/>
      <w:contextualSpacing/>
    </w:pPr>
  </w:style>
  <w:style w:type="character" w:styleId="IntenseEmphasis">
    <w:name w:val="Intense Emphasis"/>
    <w:uiPriority w:val="21"/>
    <w:qFormat/>
    <w:rsid w:val="008707A0"/>
    <w:rPr>
      <w:b/>
      <w:bCs/>
      <w:caps/>
      <w:color w:val="7B0D01" w:themeColor="accent1" w:themeShade="7F"/>
      <w:spacing w:val="10"/>
    </w:rPr>
  </w:style>
  <w:style w:type="paragraph" w:styleId="IntenseQuote">
    <w:name w:val="Intense Quote"/>
    <w:basedOn w:val="Normal"/>
    <w:next w:val="Normal"/>
    <w:link w:val="IntenseQuoteChar"/>
    <w:uiPriority w:val="30"/>
    <w:qFormat/>
    <w:rsid w:val="008707A0"/>
    <w:pPr>
      <w:pBdr>
        <w:top w:val="single" w:sz="4" w:space="10" w:color="F81B02" w:themeColor="accent1"/>
        <w:left w:val="single" w:sz="4" w:space="10" w:color="F81B02" w:themeColor="accent1"/>
      </w:pBdr>
      <w:spacing w:after="0"/>
      <w:ind w:left="1296" w:right="1152"/>
      <w:jc w:val="both"/>
    </w:pPr>
    <w:rPr>
      <w:i/>
      <w:iCs/>
      <w:color w:val="F81B02" w:themeColor="accent1"/>
    </w:rPr>
  </w:style>
  <w:style w:type="character" w:customStyle="1" w:styleId="IntenseQuoteChar">
    <w:name w:val="Intense Quote Char"/>
    <w:basedOn w:val="DefaultParagraphFont"/>
    <w:link w:val="IntenseQuote"/>
    <w:uiPriority w:val="30"/>
    <w:rsid w:val="008707A0"/>
    <w:rPr>
      <w:i/>
      <w:iCs/>
      <w:color w:val="F81B02" w:themeColor="accent1"/>
      <w:sz w:val="20"/>
      <w:szCs w:val="20"/>
    </w:rPr>
  </w:style>
  <w:style w:type="character" w:styleId="IntenseReference">
    <w:name w:val="Intense Reference"/>
    <w:uiPriority w:val="32"/>
    <w:qFormat/>
    <w:rsid w:val="008707A0"/>
    <w:rPr>
      <w:b/>
      <w:bCs/>
      <w:i/>
      <w:iCs/>
      <w:caps/>
      <w:color w:val="F81B02" w:themeColor="accent1"/>
    </w:rPr>
  </w:style>
  <w:style w:type="paragraph" w:styleId="Caption">
    <w:name w:val="caption"/>
    <w:basedOn w:val="Normal"/>
    <w:next w:val="Normal"/>
    <w:uiPriority w:val="35"/>
    <w:semiHidden/>
    <w:unhideWhenUsed/>
    <w:qFormat/>
    <w:rsid w:val="008707A0"/>
    <w:rPr>
      <w:b/>
      <w:bCs/>
      <w:color w:val="B91301" w:themeColor="accent1" w:themeShade="BF"/>
      <w:sz w:val="16"/>
      <w:szCs w:val="16"/>
    </w:rPr>
  </w:style>
  <w:style w:type="character" w:styleId="Strong">
    <w:name w:val="Strong"/>
    <w:uiPriority w:val="22"/>
    <w:qFormat/>
    <w:rsid w:val="008707A0"/>
    <w:rPr>
      <w:b/>
      <w:bCs/>
    </w:rPr>
  </w:style>
  <w:style w:type="character" w:styleId="Emphasis">
    <w:name w:val="Emphasis"/>
    <w:uiPriority w:val="20"/>
    <w:qFormat/>
    <w:rsid w:val="008707A0"/>
    <w:rPr>
      <w:caps/>
      <w:color w:val="7B0D01" w:themeColor="accent1" w:themeShade="7F"/>
      <w:spacing w:val="5"/>
    </w:rPr>
  </w:style>
  <w:style w:type="paragraph" w:styleId="NoSpacing">
    <w:name w:val="No Spacing"/>
    <w:basedOn w:val="Normal"/>
    <w:link w:val="NoSpacingChar"/>
    <w:uiPriority w:val="1"/>
    <w:qFormat/>
    <w:rsid w:val="008707A0"/>
    <w:pPr>
      <w:spacing w:before="0" w:after="0" w:line="240" w:lineRule="auto"/>
    </w:pPr>
  </w:style>
  <w:style w:type="character" w:customStyle="1" w:styleId="NoSpacingChar">
    <w:name w:val="No Spacing Char"/>
    <w:basedOn w:val="DefaultParagraphFont"/>
    <w:link w:val="NoSpacing"/>
    <w:uiPriority w:val="1"/>
    <w:rsid w:val="008707A0"/>
    <w:rPr>
      <w:sz w:val="20"/>
      <w:szCs w:val="20"/>
    </w:rPr>
  </w:style>
  <w:style w:type="character" w:styleId="SubtleEmphasis">
    <w:name w:val="Subtle Emphasis"/>
    <w:uiPriority w:val="19"/>
    <w:qFormat/>
    <w:rsid w:val="008707A0"/>
    <w:rPr>
      <w:i/>
      <w:iCs/>
      <w:color w:val="7B0D01" w:themeColor="accent1" w:themeShade="7F"/>
    </w:rPr>
  </w:style>
  <w:style w:type="character" w:styleId="SubtleReference">
    <w:name w:val="Subtle Reference"/>
    <w:uiPriority w:val="31"/>
    <w:qFormat/>
    <w:rsid w:val="008707A0"/>
    <w:rPr>
      <w:b/>
      <w:bCs/>
      <w:color w:val="F81B02" w:themeColor="accent1"/>
    </w:rPr>
  </w:style>
  <w:style w:type="character" w:styleId="BookTitle">
    <w:name w:val="Book Title"/>
    <w:uiPriority w:val="33"/>
    <w:qFormat/>
    <w:rsid w:val="008707A0"/>
    <w:rPr>
      <w:b/>
      <w:bCs/>
      <w:i/>
      <w:iCs/>
      <w:spacing w:val="9"/>
    </w:rPr>
  </w:style>
  <w:style w:type="paragraph" w:styleId="TOCHeading">
    <w:name w:val="TOC Heading"/>
    <w:basedOn w:val="Heading1"/>
    <w:next w:val="Normal"/>
    <w:uiPriority w:val="39"/>
    <w:semiHidden/>
    <w:unhideWhenUsed/>
    <w:qFormat/>
    <w:rsid w:val="008707A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Atlas">
  <a:themeElements>
    <a:clrScheme name="Atlas">
      <a:dk1>
        <a:sysClr val="windowText" lastClr="000000"/>
      </a:dk1>
      <a:lt1>
        <a:sysClr val="window" lastClr="FFFFFF"/>
      </a:lt1>
      <a:dk2>
        <a:srgbClr val="454545"/>
      </a:dk2>
      <a:lt2>
        <a:srgbClr val="E0E0E0"/>
      </a:lt2>
      <a:accent1>
        <a:srgbClr val="F81B02"/>
      </a:accent1>
      <a:accent2>
        <a:srgbClr val="FC7715"/>
      </a:accent2>
      <a:accent3>
        <a:srgbClr val="AFBF41"/>
      </a:accent3>
      <a:accent4>
        <a:srgbClr val="50C49F"/>
      </a:accent4>
      <a:accent5>
        <a:srgbClr val="3B95C4"/>
      </a:accent5>
      <a:accent6>
        <a:srgbClr val="B560D4"/>
      </a:accent6>
      <a:hlink>
        <a:srgbClr val="FC5A1A"/>
      </a:hlink>
      <a:folHlink>
        <a:srgbClr val="B49E74"/>
      </a:folHlink>
    </a:clrScheme>
    <a:fontScheme name="Atlas">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tlas">
      <a:fillStyleLst>
        <a:solidFill>
          <a:schemeClr val="phClr"/>
        </a:solidFill>
        <a:gradFill rotWithShape="1">
          <a:gsLst>
            <a:gs pos="0">
              <a:schemeClr val="phClr">
                <a:tint val="62000"/>
                <a:alpha val="60000"/>
                <a:satMod val="109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hade val="90000"/>
            </a:schemeClr>
          </a:solidFill>
          <a:prstDash val="solid"/>
        </a:ln>
        <a:ln w="15875" cap="flat" cmpd="sng" algn="ctr">
          <a:solidFill>
            <a:schemeClr val="phClr">
              <a:shade val="90000"/>
            </a:scheme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38100" dist="25400" dir="5400000" rotWithShape="0">
              <a:srgbClr val="000000">
                <a:alpha val="75000"/>
              </a:srgbClr>
            </a:outerShdw>
          </a:effectLst>
          <a:scene3d>
            <a:camera prst="orthographicFront">
              <a:rot lat="0" lon="0" rev="0"/>
            </a:camera>
            <a:lightRig rig="threePt" dir="tl"/>
          </a:scene3d>
          <a:sp3d>
            <a:bevelT w="0" h="0"/>
          </a:sp3d>
        </a:effectStyle>
      </a:effectStyleLst>
      <a:bgFillStyleLst>
        <a:solidFill>
          <a:schemeClr val="phClr"/>
        </a:solidFill>
        <a:solidFill>
          <a:schemeClr val="phClr"/>
        </a:solidFill>
        <a:gradFill rotWithShape="1">
          <a:gsLst>
            <a:gs pos="10000">
              <a:schemeClr val="phClr">
                <a:tint val="94000"/>
                <a:lumMod val="116000"/>
              </a:schemeClr>
            </a:gs>
            <a:gs pos="100000">
              <a:schemeClr val="phClr">
                <a:tint val="98000"/>
                <a:shade val="86000"/>
                <a:satMod val="90000"/>
                <a:lumMod val="88000"/>
              </a:schemeClr>
            </a:gs>
          </a:gsLst>
          <a:path path="circle">
            <a:fillToRect l="50000" t="15000" r="50000" b="169000"/>
          </a:path>
        </a:gradFill>
      </a:bgFillStyleLst>
    </a:fmtScheme>
  </a:themeElements>
  <a:objectDefaults/>
  <a:extraClrSchemeLst/>
  <a:extLst>
    <a:ext uri="{05A4C25C-085E-4340-85A3-A5531E510DB2}">
      <thm15:themeFamily xmlns:thm15="http://schemas.microsoft.com/office/thememl/2012/main" name="Atlas" id="{5156B0E4-0EB1-49FE-A26B-15F6F698AEC6}" vid="{508F7963-D0B5-43F7-BB2C-FCE3009C08EC}"/>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1567</Words>
  <Characters>8935</Characters>
  <Application>Microsoft Office Word</Application>
  <DocSecurity>0</DocSecurity>
  <Lines>74</Lines>
  <Paragraphs>20</Paragraphs>
  <ScaleCrop>false</ScaleCrop>
  <Company/>
  <LinksUpToDate>false</LinksUpToDate>
  <CharactersWithSpaces>10482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Mihaela Fazecas (2107707)</cp:lastModifiedBy>
  <cp:revision>3</cp:revision>
  <dcterms:created xsi:type="dcterms:W3CDTF">2024-02-21T20:13:00Z</dcterms:created>
  <dcterms:modified xsi:type="dcterms:W3CDTF">2024-02-21T22:17:00Z</dcterms:modified>
</cp:coreProperties>
</file>