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266035" w14:textId="416B4BA4" w:rsidR="00482052" w:rsidRPr="00874C6F" w:rsidRDefault="009A0751" w:rsidP="00AC3196">
      <w:pPr>
        <w:spacing w:line="360" w:lineRule="auto"/>
        <w:jc w:val="center"/>
        <w:rPr>
          <w:rFonts w:ascii="Arial" w:hAnsi="Arial" w:cs="Arial"/>
          <w:b/>
          <w:bCs/>
          <w:sz w:val="44"/>
          <w:szCs w:val="44"/>
        </w:rPr>
      </w:pPr>
      <w:r w:rsidRPr="00874C6F">
        <w:rPr>
          <w:rFonts w:ascii="Arial" w:hAnsi="Arial" w:cs="Arial"/>
          <w:b/>
          <w:bCs/>
          <w:sz w:val="44"/>
          <w:szCs w:val="44"/>
        </w:rPr>
        <w:t>University of Wales “Trinity Saint David”</w:t>
      </w:r>
    </w:p>
    <w:p w14:paraId="0EC55EE8" w14:textId="74263170" w:rsidR="009A0751" w:rsidRPr="00874C6F" w:rsidRDefault="009A0751" w:rsidP="00AC3196">
      <w:pPr>
        <w:spacing w:line="360" w:lineRule="auto"/>
        <w:jc w:val="center"/>
        <w:rPr>
          <w:rFonts w:ascii="Arial" w:hAnsi="Arial" w:cs="Arial"/>
          <w:b/>
          <w:bCs/>
          <w:sz w:val="44"/>
          <w:szCs w:val="44"/>
        </w:rPr>
      </w:pPr>
      <w:r w:rsidRPr="00874C6F">
        <w:rPr>
          <w:rFonts w:ascii="Arial" w:hAnsi="Arial" w:cs="Arial"/>
          <w:b/>
          <w:bCs/>
          <w:sz w:val="44"/>
          <w:szCs w:val="44"/>
        </w:rPr>
        <w:t>International Hotel Management</w:t>
      </w:r>
    </w:p>
    <w:p w14:paraId="4FF44BD2" w14:textId="74CFC9A7" w:rsidR="00874C6F" w:rsidRPr="00874C6F" w:rsidRDefault="00874C6F" w:rsidP="00AC3196">
      <w:pPr>
        <w:spacing w:line="360" w:lineRule="auto"/>
        <w:jc w:val="center"/>
        <w:rPr>
          <w:rFonts w:ascii="Arial" w:hAnsi="Arial" w:cs="Arial"/>
          <w:b/>
          <w:bCs/>
          <w:sz w:val="44"/>
          <w:szCs w:val="44"/>
        </w:rPr>
      </w:pPr>
      <w:r w:rsidRPr="00874C6F">
        <w:rPr>
          <w:rFonts w:ascii="Arial" w:hAnsi="Arial" w:cs="Arial"/>
          <w:b/>
          <w:bCs/>
          <w:sz w:val="44"/>
          <w:szCs w:val="44"/>
        </w:rPr>
        <w:t>Student name: Robert-Cristian Matyas</w:t>
      </w:r>
    </w:p>
    <w:p w14:paraId="134E378C" w14:textId="2CA5E636" w:rsidR="00482052" w:rsidRPr="00874C6F" w:rsidRDefault="00874C6F" w:rsidP="00874C6F">
      <w:pPr>
        <w:spacing w:line="360" w:lineRule="auto"/>
        <w:jc w:val="center"/>
        <w:rPr>
          <w:rFonts w:ascii="Arial" w:hAnsi="Arial" w:cs="Arial"/>
          <w:b/>
          <w:bCs/>
          <w:sz w:val="44"/>
          <w:szCs w:val="44"/>
        </w:rPr>
      </w:pPr>
      <w:r w:rsidRPr="00874C6F">
        <w:rPr>
          <w:rFonts w:ascii="Arial" w:hAnsi="Arial" w:cs="Arial"/>
          <w:b/>
          <w:bCs/>
          <w:sz w:val="44"/>
          <w:szCs w:val="44"/>
        </w:rPr>
        <w:t>Student number: 2111528</w:t>
      </w:r>
    </w:p>
    <w:p w14:paraId="5A6D42BB" w14:textId="29FDC5AC" w:rsidR="00874C6F" w:rsidRPr="00874C6F" w:rsidRDefault="009B48BF" w:rsidP="00AC3196">
      <w:pPr>
        <w:spacing w:line="360" w:lineRule="auto"/>
        <w:jc w:val="center"/>
        <w:rPr>
          <w:rFonts w:ascii="Arial" w:hAnsi="Arial" w:cs="Arial"/>
          <w:b/>
          <w:bCs/>
          <w:sz w:val="44"/>
          <w:szCs w:val="44"/>
        </w:rPr>
      </w:pPr>
      <w:r w:rsidRPr="00874C6F">
        <w:rPr>
          <w:rFonts w:ascii="Arial" w:hAnsi="Arial" w:cs="Arial"/>
          <w:b/>
          <w:bCs/>
          <w:sz w:val="44"/>
          <w:szCs w:val="44"/>
        </w:rPr>
        <w:t>BMIH6006</w:t>
      </w:r>
      <w:r w:rsidR="00874C6F" w:rsidRPr="00874C6F">
        <w:rPr>
          <w:rFonts w:ascii="Arial" w:hAnsi="Arial" w:cs="Arial"/>
          <w:b/>
          <w:bCs/>
          <w:sz w:val="44"/>
          <w:szCs w:val="44"/>
        </w:rPr>
        <w:t>/6008</w:t>
      </w:r>
    </w:p>
    <w:p w14:paraId="215FC5E5" w14:textId="3476B66C" w:rsidR="009B48BF" w:rsidRPr="00874C6F" w:rsidRDefault="009B48BF" w:rsidP="00AC3196">
      <w:pPr>
        <w:spacing w:line="360" w:lineRule="auto"/>
        <w:jc w:val="center"/>
        <w:rPr>
          <w:rFonts w:ascii="Arial" w:hAnsi="Arial" w:cs="Arial"/>
          <w:b/>
          <w:bCs/>
          <w:sz w:val="44"/>
          <w:szCs w:val="44"/>
        </w:rPr>
      </w:pPr>
      <w:r w:rsidRPr="00874C6F">
        <w:rPr>
          <w:rFonts w:ascii="Arial" w:hAnsi="Arial" w:cs="Arial"/>
          <w:b/>
          <w:bCs/>
          <w:sz w:val="44"/>
          <w:szCs w:val="44"/>
        </w:rPr>
        <w:t xml:space="preserve"> Hotel Placement</w:t>
      </w:r>
      <w:r w:rsidR="00874C6F" w:rsidRPr="00874C6F">
        <w:rPr>
          <w:rFonts w:ascii="Arial" w:hAnsi="Arial" w:cs="Arial"/>
          <w:b/>
          <w:bCs/>
          <w:sz w:val="44"/>
          <w:szCs w:val="44"/>
        </w:rPr>
        <w:t xml:space="preserve"> Research</w:t>
      </w:r>
      <w:r w:rsidRPr="00874C6F">
        <w:rPr>
          <w:rFonts w:ascii="Arial" w:hAnsi="Arial" w:cs="Arial"/>
          <w:b/>
          <w:bCs/>
          <w:sz w:val="44"/>
          <w:szCs w:val="44"/>
        </w:rPr>
        <w:t xml:space="preserve"> Project</w:t>
      </w:r>
    </w:p>
    <w:p w14:paraId="69B79C58" w14:textId="77777777" w:rsidR="00482052" w:rsidRPr="00874C6F" w:rsidRDefault="00482052" w:rsidP="00AC3196">
      <w:pPr>
        <w:spacing w:line="360" w:lineRule="auto"/>
        <w:jc w:val="center"/>
        <w:rPr>
          <w:rFonts w:ascii="Arial" w:hAnsi="Arial" w:cs="Arial"/>
          <w:b/>
          <w:bCs/>
          <w:sz w:val="48"/>
          <w:szCs w:val="44"/>
        </w:rPr>
      </w:pPr>
    </w:p>
    <w:p w14:paraId="5AE3F8B0" w14:textId="5B907F30" w:rsidR="009B48BF" w:rsidRDefault="009B48BF" w:rsidP="00AC3196">
      <w:pPr>
        <w:spacing w:line="360" w:lineRule="auto"/>
        <w:jc w:val="center"/>
        <w:rPr>
          <w:rFonts w:ascii="Arial" w:hAnsi="Arial" w:cs="Arial"/>
          <w:bCs/>
          <w:sz w:val="36"/>
          <w:szCs w:val="32"/>
        </w:rPr>
      </w:pPr>
      <w:r w:rsidRPr="00874C6F">
        <w:rPr>
          <w:rFonts w:ascii="Arial" w:hAnsi="Arial" w:cs="Arial"/>
          <w:bCs/>
          <w:sz w:val="36"/>
          <w:szCs w:val="32"/>
        </w:rPr>
        <w:t>Evaluation of how the food and beverage operations of a hotel influence the satisfaction level of the customers: a case study of DoubleTree by Hilton Bristol North</w:t>
      </w:r>
    </w:p>
    <w:p w14:paraId="2695504E" w14:textId="77777777" w:rsidR="00874C6F" w:rsidRDefault="00874C6F" w:rsidP="00AC3196">
      <w:pPr>
        <w:spacing w:line="360" w:lineRule="auto"/>
        <w:jc w:val="center"/>
        <w:rPr>
          <w:rFonts w:ascii="Arial" w:hAnsi="Arial" w:cs="Arial"/>
          <w:bCs/>
          <w:sz w:val="36"/>
          <w:szCs w:val="32"/>
        </w:rPr>
      </w:pPr>
    </w:p>
    <w:p w14:paraId="3866D1EF" w14:textId="1F4AFF01" w:rsidR="00874C6F" w:rsidRPr="00874C6F" w:rsidRDefault="00874C6F" w:rsidP="00AC3196">
      <w:pPr>
        <w:spacing w:line="360" w:lineRule="auto"/>
        <w:jc w:val="center"/>
        <w:rPr>
          <w:rFonts w:ascii="Arial" w:hAnsi="Arial" w:cs="Arial"/>
          <w:bCs/>
          <w:sz w:val="36"/>
          <w:szCs w:val="32"/>
        </w:rPr>
      </w:pPr>
      <w:r>
        <w:rPr>
          <w:rFonts w:ascii="Arial" w:hAnsi="Arial" w:cs="Arial"/>
          <w:bCs/>
          <w:sz w:val="36"/>
          <w:szCs w:val="32"/>
        </w:rPr>
        <w:t>Project Supervisor: Ka Po Chong</w:t>
      </w:r>
    </w:p>
    <w:p w14:paraId="705A7FC1" w14:textId="77777777" w:rsidR="009B48BF" w:rsidRPr="00482052" w:rsidRDefault="009B48BF" w:rsidP="00AC3196">
      <w:pPr>
        <w:spacing w:line="360" w:lineRule="auto"/>
        <w:rPr>
          <w:rFonts w:cs="Times New Roman"/>
        </w:rPr>
      </w:pPr>
    </w:p>
    <w:p w14:paraId="3A075951" w14:textId="77777777" w:rsidR="009B48BF" w:rsidRPr="00482052" w:rsidRDefault="009B48BF" w:rsidP="00AC3196">
      <w:pPr>
        <w:spacing w:line="360" w:lineRule="auto"/>
      </w:pPr>
    </w:p>
    <w:p w14:paraId="5F5253B6" w14:textId="17034012" w:rsidR="009B48BF" w:rsidRPr="00482052" w:rsidRDefault="009B48BF" w:rsidP="00AC3196">
      <w:pPr>
        <w:spacing w:line="360" w:lineRule="auto"/>
        <w:rPr>
          <w:rFonts w:eastAsiaTheme="majorEastAsia" w:cs="Times New Roman"/>
          <w:color w:val="000000" w:themeColor="text1"/>
          <w:sz w:val="32"/>
          <w:szCs w:val="32"/>
        </w:rPr>
      </w:pPr>
      <w:r w:rsidRPr="00482052">
        <w:rPr>
          <w:rFonts w:cs="Times New Roman"/>
        </w:rPr>
        <w:br w:type="page"/>
      </w:r>
    </w:p>
    <w:p w14:paraId="782C0D4F" w14:textId="335F0512" w:rsidR="00544E43" w:rsidRPr="009A0751" w:rsidRDefault="00544E43" w:rsidP="00AC3196">
      <w:pPr>
        <w:pStyle w:val="Heading1"/>
        <w:rPr>
          <w:rFonts w:ascii="Arial" w:hAnsi="Arial" w:cs="Arial"/>
        </w:rPr>
      </w:pPr>
      <w:bookmarkStart w:id="0" w:name="_Toc161894931"/>
      <w:r w:rsidRPr="009A0751">
        <w:rPr>
          <w:rFonts w:ascii="Arial" w:hAnsi="Arial" w:cs="Arial"/>
        </w:rPr>
        <w:lastRenderedPageBreak/>
        <w:t>Introduction</w:t>
      </w:r>
      <w:bookmarkEnd w:id="0"/>
    </w:p>
    <w:p w14:paraId="2BF49B68" w14:textId="20D008CF" w:rsidR="004D304B" w:rsidRPr="009A0751" w:rsidRDefault="004D304B" w:rsidP="00AC3196">
      <w:pPr>
        <w:pStyle w:val="Heading2"/>
        <w:rPr>
          <w:rFonts w:ascii="Arial" w:hAnsi="Arial" w:cs="Arial"/>
          <w:color w:val="000000" w:themeColor="text1"/>
        </w:rPr>
      </w:pPr>
      <w:bookmarkStart w:id="1" w:name="_Toc161894932"/>
      <w:r w:rsidRPr="009A0751">
        <w:rPr>
          <w:rFonts w:ascii="Arial" w:hAnsi="Arial" w:cs="Arial"/>
          <w:color w:val="000000" w:themeColor="text1"/>
        </w:rPr>
        <w:t>Background</w:t>
      </w:r>
      <w:bookmarkEnd w:id="1"/>
    </w:p>
    <w:p w14:paraId="6A87AD88" w14:textId="62347A1C" w:rsidR="004D304B" w:rsidRPr="009A0751" w:rsidRDefault="004D304B" w:rsidP="00AC3196">
      <w:pPr>
        <w:spacing w:line="360" w:lineRule="auto"/>
        <w:jc w:val="both"/>
        <w:rPr>
          <w:rFonts w:ascii="Arial" w:hAnsi="Arial" w:cs="Arial"/>
        </w:rPr>
      </w:pPr>
      <w:r w:rsidRPr="009A0751">
        <w:rPr>
          <w:rFonts w:ascii="Arial" w:hAnsi="Arial" w:cs="Arial"/>
        </w:rPr>
        <w:t>The DoubleTree by Hilton Bristol North is a popular Bristol hotel</w:t>
      </w:r>
      <w:r w:rsidR="001E427C" w:rsidRPr="009A0751">
        <w:rPr>
          <w:rFonts w:ascii="Arial" w:hAnsi="Arial" w:cs="Arial"/>
        </w:rPr>
        <w:t xml:space="preserve"> (Hilton, 2024)</w:t>
      </w:r>
      <w:r w:rsidRPr="009A0751">
        <w:rPr>
          <w:rFonts w:ascii="Arial" w:hAnsi="Arial" w:cs="Arial"/>
        </w:rPr>
        <w:t>. It blends contemporary elegance and warm hospitality without force. It is situated Near Bristol Parkway Station and the city core. Business and leisure tourists seeking elegance, convenience, and outstanding service use it. The trendy décor and modern services of the DoubleTree by Hilton Bristol North provide outstanding guest experiences</w:t>
      </w:r>
      <w:r w:rsidR="001E427C" w:rsidRPr="009A0751">
        <w:rPr>
          <w:rFonts w:ascii="Arial" w:hAnsi="Arial" w:cs="Arial"/>
        </w:rPr>
        <w:t xml:space="preserve"> (</w:t>
      </w:r>
      <w:proofErr w:type="spellStart"/>
      <w:r w:rsidR="001E427C" w:rsidRPr="009A0751">
        <w:rPr>
          <w:rFonts w:ascii="Arial" w:hAnsi="Arial" w:cs="Arial"/>
        </w:rPr>
        <w:t>Businesswire</w:t>
      </w:r>
      <w:proofErr w:type="spellEnd"/>
      <w:r w:rsidR="001E427C" w:rsidRPr="009A0751">
        <w:rPr>
          <w:rFonts w:ascii="Arial" w:hAnsi="Arial" w:cs="Arial"/>
        </w:rPr>
        <w:t>, 2013)</w:t>
      </w:r>
      <w:r w:rsidRPr="009A0751">
        <w:rPr>
          <w:rFonts w:ascii="Arial" w:hAnsi="Arial" w:cs="Arial"/>
        </w:rPr>
        <w:t>. In the competitive hotel business, practical issues must be regularly examined and improved to maintain and enhance standards. In this case, the hotel's food and beverage operations affect visitors' satisfaction. Businesses rely on the quality and diversity of their goods and services, as well as how effectively they treat their people and deliver service</w:t>
      </w:r>
      <w:r w:rsidR="001E427C" w:rsidRPr="009A0751">
        <w:rPr>
          <w:rFonts w:ascii="Arial" w:hAnsi="Arial" w:cs="Arial"/>
        </w:rPr>
        <w:t xml:space="preserve"> (Rita, Oliveira and Farisa, 2019)</w:t>
      </w:r>
      <w:r w:rsidRPr="009A0751">
        <w:rPr>
          <w:rFonts w:ascii="Arial" w:hAnsi="Arial" w:cs="Arial"/>
        </w:rPr>
        <w:t>. This case study details DoubleTree by Hilton Bristol North's food and drink offerings to determine how they affect customer satisfaction and how to improve them. The research examines numerous operational factors to enhance customers' experiences and boost the hotel's image as a top option for selective tourists.</w:t>
      </w:r>
    </w:p>
    <w:p w14:paraId="4E126177" w14:textId="21FF78FC" w:rsidR="004D304B" w:rsidRPr="009A0751" w:rsidRDefault="004D304B" w:rsidP="00AC3196">
      <w:pPr>
        <w:spacing w:line="360" w:lineRule="auto"/>
        <w:jc w:val="both"/>
        <w:rPr>
          <w:rFonts w:ascii="Arial" w:hAnsi="Arial" w:cs="Arial"/>
          <w:b/>
          <w:bCs/>
        </w:rPr>
      </w:pPr>
      <w:r w:rsidRPr="009A0751">
        <w:rPr>
          <w:rFonts w:ascii="Arial" w:hAnsi="Arial" w:cs="Arial"/>
          <w:b/>
          <w:bCs/>
        </w:rPr>
        <w:t>Aim</w:t>
      </w:r>
    </w:p>
    <w:p w14:paraId="60D1147E" w14:textId="56F3CC37" w:rsidR="004D304B" w:rsidRPr="009A0751" w:rsidRDefault="004D304B" w:rsidP="00AC3196">
      <w:pPr>
        <w:spacing w:line="360" w:lineRule="auto"/>
        <w:jc w:val="both"/>
        <w:rPr>
          <w:rFonts w:ascii="Arial" w:hAnsi="Arial" w:cs="Arial"/>
        </w:rPr>
      </w:pPr>
      <w:r w:rsidRPr="009A0751">
        <w:rPr>
          <w:rFonts w:ascii="Arial" w:hAnsi="Arial" w:cs="Arial"/>
        </w:rPr>
        <w:t>This project aims to critically analyse and evaluate how the satisfaction level of the customers who visit the DoubleTree by Hilton Bristol North hotel is influenced by the food and beverage operations.</w:t>
      </w:r>
    </w:p>
    <w:p w14:paraId="61EE47E6" w14:textId="1C39BE5B" w:rsidR="004D304B" w:rsidRPr="009A0751" w:rsidRDefault="004D304B" w:rsidP="00AC3196">
      <w:pPr>
        <w:spacing w:line="360" w:lineRule="auto"/>
        <w:jc w:val="both"/>
        <w:rPr>
          <w:rFonts w:ascii="Arial" w:hAnsi="Arial" w:cs="Arial"/>
          <w:b/>
          <w:bCs/>
        </w:rPr>
      </w:pPr>
      <w:r w:rsidRPr="009A0751">
        <w:rPr>
          <w:rFonts w:ascii="Arial" w:hAnsi="Arial" w:cs="Arial"/>
          <w:b/>
          <w:bCs/>
        </w:rPr>
        <w:t>Objective</w:t>
      </w:r>
    </w:p>
    <w:p w14:paraId="53712821" w14:textId="28004CDE" w:rsidR="004D304B"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 xml:space="preserve">To evaluate different elements like the restaurant menu, banquet, event catering room service etc to understand the quality, management and variety of the offerings. </w:t>
      </w:r>
    </w:p>
    <w:p w14:paraId="371D6C41" w14:textId="75111060" w:rsidR="004D304B"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 xml:space="preserve">To analyse the employee Management process (hiring, training, retaining and dismissing employees, </w:t>
      </w:r>
      <w:proofErr w:type="spellStart"/>
      <w:proofErr w:type="gramStart"/>
      <w:r w:rsidRPr="009A0751">
        <w:rPr>
          <w:rFonts w:ascii="Arial" w:hAnsi="Arial" w:cs="Arial"/>
        </w:rPr>
        <w:t>eg</w:t>
      </w:r>
      <w:proofErr w:type="spellEnd"/>
      <w:r w:rsidRPr="009A0751">
        <w:rPr>
          <w:rFonts w:ascii="Arial" w:hAnsi="Arial" w:cs="Arial"/>
        </w:rPr>
        <w:t>;</w:t>
      </w:r>
      <w:proofErr w:type="gramEnd"/>
      <w:r w:rsidRPr="009A0751">
        <w:rPr>
          <w:rFonts w:ascii="Arial" w:hAnsi="Arial" w:cs="Arial"/>
        </w:rPr>
        <w:t xml:space="preserve"> chefs and waiters) of the food and beverage department </w:t>
      </w:r>
    </w:p>
    <w:p w14:paraId="5F95BAAE" w14:textId="2118BF7B" w:rsidR="004D304B"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 xml:space="preserve">To analyse the satisfaction level of the customers with the service of the food and beverage department </w:t>
      </w:r>
    </w:p>
    <w:p w14:paraId="24FFAAD8" w14:textId="33D67A60" w:rsidR="00544E43"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To identify areas for improvements and recommend actionable solutions for the organisation that can help in enhancing the satisfaction level of customers</w:t>
      </w:r>
      <w:r w:rsidR="00544E43" w:rsidRPr="009A0751">
        <w:rPr>
          <w:rFonts w:ascii="Arial" w:hAnsi="Arial" w:cs="Arial"/>
        </w:rPr>
        <w:t>.</w:t>
      </w:r>
    </w:p>
    <w:p w14:paraId="4BEC51B3" w14:textId="7507297D" w:rsidR="00A41C1D" w:rsidRPr="009A0751" w:rsidRDefault="00A41C1D" w:rsidP="00AC3196">
      <w:pPr>
        <w:pStyle w:val="Heading1"/>
        <w:rPr>
          <w:rFonts w:ascii="Arial" w:hAnsi="Arial" w:cs="Arial"/>
        </w:rPr>
      </w:pPr>
      <w:bookmarkStart w:id="2" w:name="_Toc161894933"/>
      <w:r w:rsidRPr="009A0751">
        <w:rPr>
          <w:rFonts w:ascii="Arial" w:hAnsi="Arial" w:cs="Arial"/>
        </w:rPr>
        <w:lastRenderedPageBreak/>
        <w:t xml:space="preserve">Literature </w:t>
      </w:r>
      <w:r w:rsidR="00482052" w:rsidRPr="009A0751">
        <w:rPr>
          <w:rFonts w:ascii="Arial" w:hAnsi="Arial" w:cs="Arial"/>
        </w:rPr>
        <w:t>R</w:t>
      </w:r>
      <w:r w:rsidRPr="009A0751">
        <w:rPr>
          <w:rFonts w:ascii="Arial" w:hAnsi="Arial" w:cs="Arial"/>
        </w:rPr>
        <w:t>eview</w:t>
      </w:r>
      <w:bookmarkEnd w:id="2"/>
    </w:p>
    <w:p w14:paraId="440715F8" w14:textId="6B42BD65" w:rsidR="00A41C1D" w:rsidRPr="009A0751" w:rsidRDefault="00A41C1D"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Good food and drinks are crucial to customer satisfaction and loyalty in the hotel industry</w:t>
      </w:r>
      <w:r w:rsidR="00A10A4B" w:rsidRPr="009A0751">
        <w:rPr>
          <w:rFonts w:ascii="Arial" w:hAnsi="Arial" w:cs="Arial"/>
        </w:rPr>
        <w:t xml:space="preserve"> </w:t>
      </w:r>
      <w:r w:rsidR="00A10A4B" w:rsidRPr="009A0751">
        <w:rPr>
          <w:rFonts w:ascii="Arial" w:eastAsia="Times New Roman" w:hAnsi="Arial" w:cs="Arial"/>
          <w:szCs w:val="24"/>
          <w:lang w:eastAsia="en-GB"/>
        </w:rPr>
        <w:t>(Kuhn et al., 2018)</w:t>
      </w:r>
      <w:r w:rsidRPr="009A0751">
        <w:rPr>
          <w:rFonts w:ascii="Arial" w:eastAsia="Times New Roman" w:hAnsi="Arial" w:cs="Arial"/>
          <w:szCs w:val="24"/>
          <w:lang w:eastAsia="en-GB"/>
        </w:rPr>
        <w:t xml:space="preserve">. This literature analysis evaluates the intricate relationship between DoubleTree by Hilton Bristol North's food and beverage operations and guest satisfaction. </w:t>
      </w:r>
      <w:r w:rsidR="00814592" w:rsidRPr="009A0751">
        <w:rPr>
          <w:rFonts w:ascii="Arial" w:eastAsia="Times New Roman" w:hAnsi="Arial" w:cs="Arial"/>
          <w:szCs w:val="24"/>
          <w:lang w:eastAsia="en-GB"/>
        </w:rPr>
        <w:t>This research focuses on</w:t>
      </w:r>
      <w:r w:rsidRPr="009A0751">
        <w:rPr>
          <w:rFonts w:ascii="Arial" w:eastAsia="Times New Roman" w:hAnsi="Arial" w:cs="Arial"/>
          <w:szCs w:val="24"/>
          <w:lang w:eastAsia="en-GB"/>
        </w:rPr>
        <w:t xml:space="preserve"> illuminat</w:t>
      </w:r>
      <w:r w:rsidR="00814592" w:rsidRPr="009A0751">
        <w:rPr>
          <w:rFonts w:ascii="Arial" w:eastAsia="Times New Roman" w:hAnsi="Arial" w:cs="Arial"/>
          <w:szCs w:val="24"/>
          <w:lang w:eastAsia="en-GB"/>
        </w:rPr>
        <w:t>ing</w:t>
      </w:r>
      <w:r w:rsidRPr="009A0751">
        <w:rPr>
          <w:rFonts w:ascii="Arial" w:eastAsia="Times New Roman" w:hAnsi="Arial" w:cs="Arial"/>
          <w:szCs w:val="24"/>
          <w:lang w:eastAsia="en-GB"/>
        </w:rPr>
        <w:t xml:space="preserve"> the existing </w:t>
      </w:r>
      <w:r w:rsidR="00814592" w:rsidRPr="009A0751">
        <w:rPr>
          <w:rFonts w:ascii="Arial" w:eastAsia="Times New Roman" w:hAnsi="Arial" w:cs="Arial"/>
          <w:szCs w:val="24"/>
          <w:lang w:eastAsia="en-GB"/>
        </w:rPr>
        <w:t>gap</w:t>
      </w:r>
      <w:r w:rsidRPr="009A0751">
        <w:rPr>
          <w:rFonts w:ascii="Arial" w:eastAsia="Times New Roman" w:hAnsi="Arial" w:cs="Arial"/>
          <w:szCs w:val="24"/>
          <w:lang w:eastAsia="en-GB"/>
        </w:rPr>
        <w:t xml:space="preserve"> and </w:t>
      </w:r>
      <w:r w:rsidR="00814592" w:rsidRPr="009A0751">
        <w:rPr>
          <w:rFonts w:ascii="Arial" w:eastAsia="Times New Roman" w:hAnsi="Arial" w:cs="Arial"/>
          <w:szCs w:val="24"/>
          <w:lang w:eastAsia="en-GB"/>
        </w:rPr>
        <w:t>identifying</w:t>
      </w:r>
      <w:r w:rsidRPr="009A0751">
        <w:rPr>
          <w:rFonts w:ascii="Arial" w:eastAsia="Times New Roman" w:hAnsi="Arial" w:cs="Arial"/>
          <w:szCs w:val="24"/>
          <w:lang w:eastAsia="en-GB"/>
        </w:rPr>
        <w:t xml:space="preserve"> opportunities for further investigation by reviewing previous research and scholarly publications. Food and drink services are crucial to the guest experience, so knowing what makes consumers happy and keeps them coming back is crucial. Through rigorous analysis, this study seeks to increase client satisfaction and the hotel's image in the competitive hospitality market. </w:t>
      </w:r>
    </w:p>
    <w:p w14:paraId="7A68B76F" w14:textId="4EBDF002" w:rsidR="00E06F9B" w:rsidRPr="009A0751" w:rsidRDefault="00E06F9B"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 strong, long-lasting, and elite service industry requires high service quality (</w:t>
      </w:r>
      <w:proofErr w:type="spellStart"/>
      <w:r w:rsidRPr="009A0751">
        <w:rPr>
          <w:rFonts w:ascii="Arial" w:eastAsia="Times New Roman" w:hAnsi="Arial" w:cs="Arial"/>
          <w:szCs w:val="24"/>
          <w:lang w:eastAsia="en-GB"/>
        </w:rPr>
        <w:t>Sarenkhoe</w:t>
      </w:r>
      <w:proofErr w:type="spellEnd"/>
      <w:r w:rsidRPr="009A0751">
        <w:rPr>
          <w:rFonts w:ascii="Arial" w:eastAsia="Times New Roman" w:hAnsi="Arial" w:cs="Arial"/>
          <w:szCs w:val="24"/>
          <w:lang w:eastAsia="en-GB"/>
        </w:rPr>
        <w:t xml:space="preserve">, 2017). However, defining service quality is hard. Different research types have defined service quality differently. Functional and technical service quality definitions are common in the literature. The technological perspective shows the service's nature. Technically, hotel rooms and reception are covered. Because consumers and technical experts evaluate service quality differently, Interactive service examines service style from a functional perspective. Hotels' functional aspects include how they meet, care for, and serve guests (Esmaeilpour, Mohamadi and Rajabi, 2016). Some academics consider corporate image quality in the service. </w:t>
      </w:r>
      <w:proofErr w:type="spellStart"/>
      <w:r w:rsidRPr="009A0751">
        <w:rPr>
          <w:rFonts w:ascii="Arial" w:eastAsia="Times New Roman" w:hAnsi="Arial" w:cs="Arial"/>
          <w:szCs w:val="24"/>
          <w:lang w:eastAsia="en-GB"/>
        </w:rPr>
        <w:t>Eshetie</w:t>
      </w:r>
      <w:proofErr w:type="spellEnd"/>
      <w:r w:rsidRPr="009A0751">
        <w:rPr>
          <w:rFonts w:ascii="Arial" w:eastAsia="Times New Roman" w:hAnsi="Arial" w:cs="Arial"/>
          <w:szCs w:val="24"/>
          <w:lang w:eastAsia="en-GB"/>
        </w:rPr>
        <w:t xml:space="preserve"> (2016) define service quality as meeting customer expectations. Most service sector definitions of quality focus on client needs and how well services are met (</w:t>
      </w:r>
      <w:proofErr w:type="spellStart"/>
      <w:r w:rsidR="00482052" w:rsidRPr="009A0751">
        <w:rPr>
          <w:rFonts w:ascii="Arial" w:eastAsia="Times New Roman" w:hAnsi="Arial" w:cs="Arial"/>
          <w:szCs w:val="24"/>
          <w:lang w:eastAsia="en-GB"/>
        </w:rPr>
        <w:t>Giritlioglu</w:t>
      </w:r>
      <w:proofErr w:type="spellEnd"/>
      <w:r w:rsidR="00482052" w:rsidRPr="009A0751">
        <w:rPr>
          <w:rFonts w:ascii="Arial" w:eastAsia="Times New Roman" w:hAnsi="Arial" w:cs="Arial"/>
          <w:szCs w:val="24"/>
          <w:lang w:eastAsia="en-GB"/>
        </w:rPr>
        <w:t>.</w:t>
      </w:r>
      <w:r w:rsidRPr="009A0751">
        <w:rPr>
          <w:rFonts w:ascii="Arial" w:eastAsia="Times New Roman" w:hAnsi="Arial" w:cs="Arial"/>
          <w:szCs w:val="24"/>
          <w:lang w:eastAsia="en-GB"/>
        </w:rPr>
        <w:t xml:space="preserve"> 2014). Marketing revolves around customer satisfaction. Marketers often use "our focus is customer satisfaction" or "customer is king" to express customer satisfaction. Several studies have examined the relationship between customer Satisfaction and service quality. Researchers found a link between consumer Satisfaction and service excellence. Service providers improve their services to please customers (Saleem 2014). The research literature defines consumer satisfaction in various ways. That implies that customer pleasure may be quantified using an original standard and a perceived divergence from it. </w:t>
      </w:r>
      <w:r w:rsidR="0027637A" w:rsidRPr="009A0751">
        <w:rPr>
          <w:rFonts w:ascii="Arial" w:eastAsia="Times New Roman" w:hAnsi="Arial" w:cs="Arial"/>
          <w:szCs w:val="24"/>
          <w:lang w:eastAsia="en-GB"/>
        </w:rPr>
        <w:t>C</w:t>
      </w:r>
      <w:r w:rsidRPr="009A0751">
        <w:rPr>
          <w:rFonts w:ascii="Arial" w:eastAsia="Times New Roman" w:hAnsi="Arial" w:cs="Arial"/>
          <w:szCs w:val="24"/>
          <w:lang w:eastAsia="en-GB"/>
        </w:rPr>
        <w:t xml:space="preserve">ustomer satisfaction is based on the client's perception of the value they received in a transaction or connection. Most customer satisfaction definitions include confirmation and disconfirmation, according to Edwin (2013). Negative disconfirmation of consumer expectations causes </w:t>
      </w:r>
      <w:r w:rsidRPr="009A0751">
        <w:rPr>
          <w:rFonts w:ascii="Arial" w:eastAsia="Times New Roman" w:hAnsi="Arial" w:cs="Arial"/>
          <w:szCs w:val="24"/>
          <w:lang w:eastAsia="en-GB"/>
        </w:rPr>
        <w:lastRenderedPageBreak/>
        <w:t>discontent, while positive disconfirmation causes contentment. In other words, customers are content if their expectations are met and dissatisfied otherwise. Thus, addressing consumer wants is crucial for several reasons. According to research, unsatisfied customers may complain to the business and spread bad word of mouth. Hotel guests' contentment varies. Customers' expectations depend on their wants, aspirations, and past experiences. Hotels employ guest feedback cards to measure customer satisfaction. Research shows that the hotel lobby, food quality, staff knowledge, and service are key to guest satisfaction. Hotel staff must also provide a standardised, structured, and streamlined service to satisfy customers. Food is the biggest determinant in customer satisfaction. Prices, environment, and service rank second–fourth. In restaurants, delicious food increases customer loyalty and willingness to pay (Gunarathne, 2014). Food quality depends on numerous complicated elements, including physical, chemical, and microbiological features, technology, storage, nutritional value, and safety. Fanelli and Di Nocera (2018) discovered that environment, cleanliness, and service quality affect food service and customer satisfaction. A restaurant's cuisine and service can be assessed during a meal (Kaya, 2018). Service quality affects customer satisfaction and return (Lu, 2015). 8.8% of peer-reviewed marketing articles from 2008 to 2010 examined consumer Satisfaction. Satisfaction was the most examined issue in the works above. However, only 3.6% of studies examined loyalty (Abdullah, Sufi and Kumar, 2023). Tourist business studies number 278; 31.7% are concerning eateries (Abdullah, Sufi and Kumar, 2023). The second most investigated topic is restaurants after hotels. Another notable conclusion from Line and Runyan's study is that 88% of satisfaction items mention eateries.</w:t>
      </w:r>
    </w:p>
    <w:p w14:paraId="279CFFC1" w14:textId="4CE79268" w:rsidR="00A41C1D" w:rsidRPr="009A0751" w:rsidRDefault="00814592" w:rsidP="00AC3196">
      <w:pPr>
        <w:spacing w:line="360" w:lineRule="auto"/>
        <w:jc w:val="both"/>
        <w:rPr>
          <w:rFonts w:ascii="Arial" w:hAnsi="Arial" w:cs="Arial"/>
        </w:rPr>
      </w:pPr>
      <w:r w:rsidRPr="009A0751">
        <w:rPr>
          <w:rFonts w:ascii="Arial" w:hAnsi="Arial" w:cs="Arial"/>
        </w:rPr>
        <w:t xml:space="preserve">In the article </w:t>
      </w:r>
      <w:r w:rsidR="00A41C1D" w:rsidRPr="009A0751">
        <w:rPr>
          <w:rFonts w:ascii="Arial" w:hAnsi="Arial" w:cs="Arial"/>
        </w:rPr>
        <w:t>‘Impact of food and beverage quality and service quality towards customer satisfaction and customer retention</w:t>
      </w:r>
      <w:r w:rsidRPr="009A0751">
        <w:rPr>
          <w:rFonts w:ascii="Arial" w:hAnsi="Arial" w:cs="Arial"/>
        </w:rPr>
        <w:t>,</w:t>
      </w:r>
      <w:r w:rsidR="00A41C1D" w:rsidRPr="009A0751">
        <w:rPr>
          <w:rFonts w:ascii="Arial" w:hAnsi="Arial" w:cs="Arial"/>
        </w:rPr>
        <w:t xml:space="preserve"> A study of five-star hotels’ article shows that food and drink quality </w:t>
      </w:r>
      <w:r w:rsidR="001F5514" w:rsidRPr="009A0751">
        <w:rPr>
          <w:rFonts w:ascii="Arial" w:hAnsi="Arial" w:cs="Arial"/>
        </w:rPr>
        <w:t>is</w:t>
      </w:r>
      <w:r w:rsidR="00A41C1D" w:rsidRPr="009A0751">
        <w:rPr>
          <w:rFonts w:ascii="Arial" w:hAnsi="Arial" w:cs="Arial"/>
        </w:rPr>
        <w:t xml:space="preserve"> crucial to customer satisfaction in hospitality. This detailed analysis examines the complex relationship between customer </w:t>
      </w:r>
      <w:r w:rsidRPr="009A0751">
        <w:rPr>
          <w:rFonts w:ascii="Arial" w:hAnsi="Arial" w:cs="Arial"/>
        </w:rPr>
        <w:t>contentment</w:t>
      </w:r>
      <w:r w:rsidR="00A41C1D" w:rsidRPr="009A0751">
        <w:rPr>
          <w:rFonts w:ascii="Arial" w:hAnsi="Arial" w:cs="Arial"/>
        </w:rPr>
        <w:t xml:space="preserve"> and food and drink operations </w:t>
      </w:r>
      <w:r w:rsidR="00482052" w:rsidRPr="009A0751">
        <w:rPr>
          <w:rFonts w:ascii="Arial" w:hAnsi="Arial" w:cs="Arial"/>
        </w:rPr>
        <w:t>five-star</w:t>
      </w:r>
      <w:r w:rsidRPr="009A0751">
        <w:rPr>
          <w:rFonts w:ascii="Arial" w:hAnsi="Arial" w:cs="Arial"/>
        </w:rPr>
        <w:t xml:space="preserve"> hotels</w:t>
      </w:r>
      <w:r w:rsidR="00A41C1D" w:rsidRPr="009A0751">
        <w:rPr>
          <w:rFonts w:ascii="Arial" w:hAnsi="Arial" w:cs="Arial"/>
        </w:rPr>
        <w:t xml:space="preserve">. Food and drink services are essential to the guest experience. Good service at a restaurant can make a lasting impression, while terrible treatment can damage the business's reputation. It's crucial to understand how food service components affect client satisfaction. Previous research has examined meal service in various settings. In a remote university restaurant, researchers </w:t>
      </w:r>
      <w:r w:rsidR="00A41C1D" w:rsidRPr="009A0751">
        <w:rPr>
          <w:rFonts w:ascii="Arial" w:hAnsi="Arial" w:cs="Arial"/>
        </w:rPr>
        <w:lastRenderedPageBreak/>
        <w:t>discovered that food, service, and atmosphere affected customer satisfaction. Hotel restaurant patrons' enjoyment and intentions were directly affected by the physical setting, service, and meal quality</w:t>
      </w:r>
      <w:r w:rsidR="00233169" w:rsidRPr="009A0751">
        <w:rPr>
          <w:rFonts w:ascii="Arial" w:hAnsi="Arial" w:cs="Arial"/>
        </w:rPr>
        <w:t>. Al-Tit (2015) stated that d</w:t>
      </w:r>
      <w:r w:rsidR="00A41C1D" w:rsidRPr="009A0751">
        <w:rPr>
          <w:rFonts w:ascii="Arial" w:hAnsi="Arial" w:cs="Arial"/>
        </w:rPr>
        <w:t xml:space="preserve">ifferent food service aspects have been studied in various settings. </w:t>
      </w:r>
      <w:r w:rsidR="00233169" w:rsidRPr="009A0751">
        <w:rPr>
          <w:rFonts w:ascii="Arial" w:hAnsi="Arial" w:cs="Arial"/>
        </w:rPr>
        <w:t>In the article “The Effect of Service and Food Quality on Customer Satisfaction and Hence Customer Retention” o</w:t>
      </w:r>
      <w:r w:rsidR="00A41C1D" w:rsidRPr="009A0751">
        <w:rPr>
          <w:rFonts w:ascii="Arial" w:hAnsi="Arial" w:cs="Arial"/>
        </w:rPr>
        <w:t xml:space="preserve">ne rural university cafeteria study examined how meal service elements affected satisfaction. Their findings demonstrated that cuisine, service, and atmosphere affect consumer satisfaction. The study found that customers demanded higher diet quality, highlighting the importance of healthy options. The setting, service, and food in hotel restaurants also affect client satisfaction and </w:t>
      </w:r>
      <w:r w:rsidR="001F5514" w:rsidRPr="009A0751">
        <w:rPr>
          <w:rFonts w:ascii="Arial" w:hAnsi="Arial" w:cs="Arial"/>
        </w:rPr>
        <w:t xml:space="preserve">the </w:t>
      </w:r>
      <w:r w:rsidR="00A41C1D" w:rsidRPr="009A0751">
        <w:rPr>
          <w:rFonts w:ascii="Arial" w:hAnsi="Arial" w:cs="Arial"/>
        </w:rPr>
        <w:t xml:space="preserve">likelihood </w:t>
      </w:r>
      <w:r w:rsidR="001F5514" w:rsidRPr="009A0751">
        <w:rPr>
          <w:rFonts w:ascii="Arial" w:hAnsi="Arial" w:cs="Arial"/>
        </w:rPr>
        <w:t>of returning</w:t>
      </w:r>
      <w:r w:rsidR="00A41C1D" w:rsidRPr="009A0751">
        <w:rPr>
          <w:rFonts w:ascii="Arial" w:hAnsi="Arial" w:cs="Arial"/>
        </w:rPr>
        <w:t xml:space="preserve">. </w:t>
      </w:r>
    </w:p>
    <w:p w14:paraId="316ED03B" w14:textId="482D5DC1" w:rsidR="00233169" w:rsidRPr="009A0751" w:rsidRDefault="00A41C1D" w:rsidP="00AC3196">
      <w:pPr>
        <w:spacing w:line="360" w:lineRule="auto"/>
        <w:jc w:val="both"/>
        <w:rPr>
          <w:rFonts w:ascii="Arial" w:hAnsi="Arial" w:cs="Arial"/>
        </w:rPr>
      </w:pPr>
      <w:r w:rsidRPr="009A0751">
        <w:rPr>
          <w:rFonts w:ascii="Arial" w:hAnsi="Arial" w:cs="Arial"/>
        </w:rPr>
        <w:t xml:space="preserve">Multiple studies have examined meal service in various circumstances. Researchers examined how meal service affects </w:t>
      </w:r>
      <w:r w:rsidR="002D1D25" w:rsidRPr="009A0751">
        <w:rPr>
          <w:rFonts w:ascii="Arial" w:hAnsi="Arial" w:cs="Arial"/>
        </w:rPr>
        <w:t>Satisfaction</w:t>
      </w:r>
      <w:r w:rsidRPr="009A0751">
        <w:rPr>
          <w:rFonts w:ascii="Arial" w:hAnsi="Arial" w:cs="Arial"/>
        </w:rPr>
        <w:t xml:space="preserve"> in a rural university cafeteria. Their findings demonstrated that cuisine, service, and atmosphere affect consumer satisfaction. Most customers sought greater diet quality, highlighting the importance of healthy options. In hotel restaurants, the atmosphere, service, and food all determine guest satisfaction and return. In higher education, most studies </w:t>
      </w:r>
      <w:r w:rsidR="001F5514" w:rsidRPr="009A0751">
        <w:rPr>
          <w:rFonts w:ascii="Arial" w:hAnsi="Arial" w:cs="Arial"/>
        </w:rPr>
        <w:t>have</w:t>
      </w:r>
      <w:r w:rsidRPr="009A0751">
        <w:rPr>
          <w:rFonts w:ascii="Arial" w:hAnsi="Arial" w:cs="Arial"/>
        </w:rPr>
        <w:t xml:space="preserve"> focused on student satisfaction with goods, services, service environments, and nutrition, not the hospitality context. </w:t>
      </w:r>
      <w:r w:rsidR="00233169" w:rsidRPr="009A0751">
        <w:rPr>
          <w:rFonts w:ascii="Arial" w:hAnsi="Arial" w:cs="Arial"/>
        </w:rPr>
        <w:t>This project exclusively examines the DoubleTree by Hilton Bristol North to close this gap. To do this, we'll critically examine its food and beverage operations. The restaurant menu, banquet services, event catering, and room service will be examined for quality, management methods, and diversity to determine the hotel's food strengths and weaknesses. We will also examine hiring, training, retaining, and terminating people, focusing on cooks and waitstaff. Customer satisfaction demands a well-trained and driven team. Surveys and other feedback will also be used to assess customer satisfaction with service, cuisine, presentation, and dining experience. Based on our findings, we will advise strategies to boost consumer satisfaction, such as improving menu items, service, or pain points. In conclusion, this critical analysis examines how DoubleTree by Hilton Bristol North's food and beverage practices affect client satisfaction. By highlighting strengths and weaknesses, we contribute to the hotel industry's debate. This improves the hotel's reputation and customer loyalty.</w:t>
      </w:r>
    </w:p>
    <w:p w14:paraId="7F49E852" w14:textId="1F9AFD29" w:rsidR="00451952" w:rsidRPr="009A0751" w:rsidRDefault="00EC0717" w:rsidP="00AC3196">
      <w:pPr>
        <w:pStyle w:val="Heading1"/>
        <w:rPr>
          <w:rFonts w:ascii="Arial" w:hAnsi="Arial" w:cs="Arial"/>
        </w:rPr>
      </w:pPr>
      <w:bookmarkStart w:id="3" w:name="_Toc161894934"/>
      <w:r w:rsidRPr="009A0751">
        <w:rPr>
          <w:rFonts w:ascii="Arial" w:hAnsi="Arial" w:cs="Arial"/>
        </w:rPr>
        <w:lastRenderedPageBreak/>
        <w:t>Method</w:t>
      </w:r>
      <w:bookmarkEnd w:id="3"/>
    </w:p>
    <w:p w14:paraId="4B038597" w14:textId="44216FA4" w:rsidR="00EC0717" w:rsidRPr="009A0751" w:rsidRDefault="00EC0717" w:rsidP="00AC3196">
      <w:pPr>
        <w:spacing w:line="360" w:lineRule="auto"/>
        <w:jc w:val="both"/>
        <w:rPr>
          <w:rFonts w:ascii="Arial" w:hAnsi="Arial" w:cs="Arial"/>
        </w:rPr>
      </w:pPr>
      <w:r w:rsidRPr="009A0751">
        <w:rPr>
          <w:rFonts w:ascii="Arial" w:hAnsi="Arial" w:cs="Arial"/>
        </w:rPr>
        <w:t xml:space="preserve">This study examines how DoubleTree by Hilton Bristol North's food and beverage practices </w:t>
      </w:r>
      <w:r w:rsidR="00662992" w:rsidRPr="009A0751">
        <w:rPr>
          <w:rFonts w:ascii="Arial" w:hAnsi="Arial" w:cs="Arial"/>
        </w:rPr>
        <w:t>affect</w:t>
      </w:r>
      <w:r w:rsidRPr="009A0751">
        <w:rPr>
          <w:rFonts w:ascii="Arial" w:hAnsi="Arial" w:cs="Arial"/>
        </w:rPr>
        <w:t xml:space="preserve"> customer satisfaction using a case study and other methodologies. The benefits, cons, and methods of the case study method are outlined here. Other research approaches are discussed. </w:t>
      </w:r>
    </w:p>
    <w:p w14:paraId="6128BF54" w14:textId="77777777" w:rsidR="00EC0717" w:rsidRPr="009A0751" w:rsidRDefault="00EC0717" w:rsidP="00AC3196">
      <w:pPr>
        <w:spacing w:line="360" w:lineRule="auto"/>
        <w:jc w:val="both"/>
        <w:rPr>
          <w:rFonts w:ascii="Arial" w:hAnsi="Arial" w:cs="Arial"/>
          <w:b/>
          <w:bCs/>
        </w:rPr>
      </w:pPr>
      <w:r w:rsidRPr="009A0751">
        <w:rPr>
          <w:rFonts w:ascii="Arial" w:hAnsi="Arial" w:cs="Arial"/>
          <w:b/>
          <w:bCs/>
        </w:rPr>
        <w:t xml:space="preserve">Methodology: Case Study </w:t>
      </w:r>
    </w:p>
    <w:p w14:paraId="1DAAA5AD" w14:textId="6C0D8BC9" w:rsidR="00EC0717" w:rsidRPr="009A0751" w:rsidRDefault="00EC0717" w:rsidP="00AC3196">
      <w:pPr>
        <w:spacing w:line="360" w:lineRule="auto"/>
        <w:jc w:val="both"/>
        <w:rPr>
          <w:rFonts w:ascii="Arial" w:hAnsi="Arial" w:cs="Arial"/>
        </w:rPr>
      </w:pPr>
      <w:r w:rsidRPr="009A0751">
        <w:rPr>
          <w:rFonts w:ascii="Arial" w:hAnsi="Arial" w:cs="Arial"/>
        </w:rPr>
        <w:t xml:space="preserve">Qualitative case study research examines a real-life incident (Yin, 2018). DoubleTree by Hilton Bristol North is utilised as the case study to examine its food and beverage procedures and client satisfaction. </w:t>
      </w:r>
    </w:p>
    <w:p w14:paraId="162C6923" w14:textId="77777777" w:rsidR="00EC0717" w:rsidRPr="009A0751" w:rsidRDefault="00EC0717" w:rsidP="00AC3196">
      <w:pPr>
        <w:spacing w:line="360" w:lineRule="auto"/>
        <w:jc w:val="both"/>
        <w:rPr>
          <w:rFonts w:ascii="Arial" w:hAnsi="Arial" w:cs="Arial"/>
          <w:b/>
          <w:bCs/>
        </w:rPr>
      </w:pPr>
      <w:r w:rsidRPr="009A0751">
        <w:rPr>
          <w:rFonts w:ascii="Arial" w:hAnsi="Arial" w:cs="Arial"/>
          <w:b/>
          <w:bCs/>
        </w:rPr>
        <w:t xml:space="preserve">The benefits of case study methodology </w:t>
      </w:r>
    </w:p>
    <w:p w14:paraId="2569B325" w14:textId="00877BBF" w:rsidR="00EC0717" w:rsidRPr="009A0751" w:rsidRDefault="00EC0717" w:rsidP="00AC3196">
      <w:pPr>
        <w:spacing w:line="360" w:lineRule="auto"/>
        <w:jc w:val="both"/>
        <w:rPr>
          <w:rFonts w:ascii="Arial" w:hAnsi="Arial" w:cs="Arial"/>
        </w:rPr>
      </w:pPr>
      <w:r w:rsidRPr="009A0751">
        <w:rPr>
          <w:rFonts w:ascii="Arial" w:hAnsi="Arial" w:cs="Arial"/>
        </w:rPr>
        <w:t>Case study methods are great for learning about complex topics in their natural settings (Baxter &amp; Jack, 2008). By investigating one case, researchers may see how different components and events interact, giving them a complete picture. Case studies give a deep look into DoubleTree by Hilton Bristol North's food and beverage operations' specific strategy, methods, and difficulties. Case studies make real-life situations easier to study, allowing researchers to draw conclusions and suggest practises (Flyvbjerg, 20</w:t>
      </w:r>
      <w:r w:rsidR="00E06F9B" w:rsidRPr="009A0751">
        <w:rPr>
          <w:rFonts w:ascii="Arial" w:hAnsi="Arial" w:cs="Arial"/>
        </w:rPr>
        <w:t>13</w:t>
      </w:r>
      <w:r w:rsidRPr="009A0751">
        <w:rPr>
          <w:rFonts w:ascii="Arial" w:hAnsi="Arial" w:cs="Arial"/>
        </w:rPr>
        <w:t xml:space="preserve">). This study examines the real-life practices and experiences at DoubleTree by Hilton Bristol North to improve customer satisfaction and operational efficiency. </w:t>
      </w:r>
    </w:p>
    <w:p w14:paraId="1F92F2BB" w14:textId="113D394A" w:rsidR="00EC0717" w:rsidRPr="009A0751" w:rsidRDefault="00EC0717" w:rsidP="00AC3196">
      <w:pPr>
        <w:spacing w:line="360" w:lineRule="auto"/>
        <w:jc w:val="both"/>
        <w:rPr>
          <w:rFonts w:ascii="Arial" w:hAnsi="Arial" w:cs="Arial"/>
          <w:b/>
          <w:bCs/>
        </w:rPr>
      </w:pPr>
      <w:r w:rsidRPr="009A0751">
        <w:rPr>
          <w:rFonts w:ascii="Arial" w:hAnsi="Arial" w:cs="Arial"/>
          <w:b/>
          <w:bCs/>
        </w:rPr>
        <w:t>Case Study Methodology Limitations</w:t>
      </w:r>
    </w:p>
    <w:p w14:paraId="5B506ED4" w14:textId="0A861A66" w:rsidR="00EC0717" w:rsidRPr="009A0751" w:rsidRDefault="00EC0717" w:rsidP="00AC3196">
      <w:pPr>
        <w:spacing w:line="360" w:lineRule="auto"/>
        <w:jc w:val="both"/>
        <w:rPr>
          <w:rFonts w:ascii="Arial" w:hAnsi="Arial" w:cs="Arial"/>
        </w:rPr>
      </w:pPr>
      <w:r w:rsidRPr="009A0751">
        <w:rPr>
          <w:rFonts w:ascii="Arial" w:hAnsi="Arial" w:cs="Arial"/>
        </w:rPr>
        <w:t xml:space="preserve">Case studies are beneficial, but specialists must consider their drawbacks. Problems arise with this research. One is that one case study may not apply to other scenarios (Yin, 2018). The results of this study may only apply to DoubleTree by Hilton Bristol North and not to other hotels or restaurants. Since researchers' attitudes and ideas influence data interpretation, case studies can also be affected by subjectivity and prejudice (Baxter </w:t>
      </w:r>
      <w:r w:rsidR="00E06F9B" w:rsidRPr="009A0751">
        <w:rPr>
          <w:rFonts w:ascii="Arial" w:hAnsi="Arial" w:cs="Arial"/>
        </w:rPr>
        <w:t>and</w:t>
      </w:r>
      <w:r w:rsidRPr="009A0751">
        <w:rPr>
          <w:rFonts w:ascii="Arial" w:hAnsi="Arial" w:cs="Arial"/>
        </w:rPr>
        <w:t xml:space="preserve"> Jack, 20</w:t>
      </w:r>
      <w:r w:rsidR="00E06F9B" w:rsidRPr="009A0751">
        <w:rPr>
          <w:rFonts w:ascii="Arial" w:hAnsi="Arial" w:cs="Arial"/>
        </w:rPr>
        <w:t>15</w:t>
      </w:r>
      <w:r w:rsidRPr="009A0751">
        <w:rPr>
          <w:rFonts w:ascii="Arial" w:hAnsi="Arial" w:cs="Arial"/>
        </w:rPr>
        <w:t xml:space="preserve">). To compensate for this issue, triangulation and member checking will be employed to collect and analyse data accurately. </w:t>
      </w:r>
    </w:p>
    <w:p w14:paraId="4360B71F" w14:textId="3F268F7B" w:rsidR="00EC0717" w:rsidRPr="009A0751" w:rsidRDefault="00EC0717" w:rsidP="00AC3196">
      <w:pPr>
        <w:spacing w:line="360" w:lineRule="auto"/>
        <w:jc w:val="both"/>
        <w:rPr>
          <w:rFonts w:ascii="Arial" w:hAnsi="Arial" w:cs="Arial"/>
          <w:b/>
          <w:bCs/>
        </w:rPr>
      </w:pPr>
      <w:r w:rsidRPr="009A0751">
        <w:rPr>
          <w:rFonts w:ascii="Arial" w:hAnsi="Arial" w:cs="Arial"/>
          <w:b/>
          <w:bCs/>
        </w:rPr>
        <w:t>Case study methods</w:t>
      </w:r>
    </w:p>
    <w:p w14:paraId="6078C74E" w14:textId="06F4CD38" w:rsidR="00EC0717" w:rsidRPr="009A0751" w:rsidRDefault="00EC0717" w:rsidP="00AC3196">
      <w:pPr>
        <w:spacing w:line="360" w:lineRule="auto"/>
        <w:jc w:val="both"/>
        <w:rPr>
          <w:rFonts w:ascii="Arial" w:hAnsi="Arial" w:cs="Arial"/>
        </w:rPr>
      </w:pPr>
      <w:r w:rsidRPr="009A0751">
        <w:rPr>
          <w:rFonts w:ascii="Arial" w:hAnsi="Arial" w:cs="Arial"/>
        </w:rPr>
        <w:t xml:space="preserve">There are several techniques to acquire and analyse case study data. Interviews, observations, document analysis, and archive research are examples (Yin, 2018). </w:t>
      </w:r>
      <w:r w:rsidRPr="009A0751">
        <w:rPr>
          <w:rFonts w:ascii="Arial" w:hAnsi="Arial" w:cs="Arial"/>
        </w:rPr>
        <w:lastRenderedPageBreak/>
        <w:t xml:space="preserve">Data can be collected for this study through semi-structured interviews with key persons, witnessing food and drinks being cooked and served, reading menus and staff manuals, and reviewing customer feedback and online reviews. </w:t>
      </w:r>
      <w:r w:rsidR="00327348" w:rsidRPr="009A0751">
        <w:rPr>
          <w:rFonts w:ascii="Arial" w:hAnsi="Arial" w:cs="Arial"/>
        </w:rPr>
        <w:t xml:space="preserve">This project has focused on secondary data available to the public, reports and feedback of people on </w:t>
      </w:r>
      <w:r w:rsidR="001F5514" w:rsidRPr="009A0751">
        <w:rPr>
          <w:rFonts w:ascii="Arial" w:hAnsi="Arial" w:cs="Arial"/>
        </w:rPr>
        <w:t>websites</w:t>
      </w:r>
      <w:r w:rsidR="00327348" w:rsidRPr="009A0751">
        <w:rPr>
          <w:rFonts w:ascii="Arial" w:hAnsi="Arial" w:cs="Arial"/>
        </w:rPr>
        <w:t xml:space="preserve"> and different social media.</w:t>
      </w:r>
    </w:p>
    <w:p w14:paraId="7D01D0F1" w14:textId="77777777" w:rsidR="00EC0717" w:rsidRPr="009A0751" w:rsidRDefault="00EC0717" w:rsidP="00AC3196">
      <w:pPr>
        <w:spacing w:line="360" w:lineRule="auto"/>
        <w:jc w:val="both"/>
        <w:rPr>
          <w:rFonts w:ascii="Arial" w:hAnsi="Arial" w:cs="Arial"/>
          <w:b/>
          <w:bCs/>
        </w:rPr>
      </w:pPr>
      <w:r w:rsidRPr="009A0751">
        <w:rPr>
          <w:rFonts w:ascii="Arial" w:hAnsi="Arial" w:cs="Arial"/>
          <w:b/>
          <w:bCs/>
        </w:rPr>
        <w:t xml:space="preserve">In addition to the case study method, this study has used the following significant inquiry methods: </w:t>
      </w:r>
    </w:p>
    <w:p w14:paraId="754B3FD6" w14:textId="24D4FEB7" w:rsidR="00EC0717" w:rsidRPr="009A0751" w:rsidRDefault="00EC0717" w:rsidP="00AC3196">
      <w:pPr>
        <w:spacing w:line="360" w:lineRule="auto"/>
        <w:jc w:val="both"/>
        <w:rPr>
          <w:rFonts w:ascii="Arial" w:hAnsi="Arial" w:cs="Arial"/>
        </w:rPr>
      </w:pPr>
      <w:r w:rsidRPr="009A0751">
        <w:rPr>
          <w:rFonts w:ascii="Arial" w:hAnsi="Arial" w:cs="Arial"/>
        </w:rPr>
        <w:t xml:space="preserve">Self-analysis and interpreting events, observations, and thoughts </w:t>
      </w:r>
      <w:r w:rsidR="00034195" w:rsidRPr="009A0751">
        <w:rPr>
          <w:rFonts w:ascii="Arial" w:hAnsi="Arial" w:cs="Arial"/>
        </w:rPr>
        <w:t>(</w:t>
      </w:r>
      <w:proofErr w:type="spellStart"/>
      <w:r w:rsidR="00034195" w:rsidRPr="009A0751">
        <w:rPr>
          <w:rFonts w:ascii="Arial" w:hAnsi="Arial" w:cs="Arial"/>
        </w:rPr>
        <w:t>Mkono</w:t>
      </w:r>
      <w:proofErr w:type="spellEnd"/>
      <w:r w:rsidR="00034195" w:rsidRPr="009A0751">
        <w:rPr>
          <w:rFonts w:ascii="Arial" w:hAnsi="Arial" w:cs="Arial"/>
        </w:rPr>
        <w:t>, 2017)</w:t>
      </w:r>
      <w:r w:rsidRPr="009A0751">
        <w:rPr>
          <w:rFonts w:ascii="Arial" w:hAnsi="Arial" w:cs="Arial"/>
        </w:rPr>
        <w:t xml:space="preserve">. The researcher could write reflectively about data gathering, topics, and theoretical ideas in this study. It would aid comprehension and thought.  </w:t>
      </w:r>
      <w:r w:rsidR="00482052" w:rsidRPr="009A0751">
        <w:rPr>
          <w:rFonts w:ascii="Arial" w:hAnsi="Arial" w:cs="Arial"/>
        </w:rPr>
        <w:t xml:space="preserve">Netnography </w:t>
      </w:r>
      <w:r w:rsidRPr="009A0751">
        <w:rPr>
          <w:rFonts w:ascii="Arial" w:hAnsi="Arial" w:cs="Arial"/>
        </w:rPr>
        <w:t xml:space="preserve">is qualitative research on online community life </w:t>
      </w:r>
      <w:r w:rsidR="00034195" w:rsidRPr="009A0751">
        <w:rPr>
          <w:rFonts w:ascii="Arial" w:hAnsi="Arial" w:cs="Arial"/>
        </w:rPr>
        <w:t>(</w:t>
      </w:r>
      <w:proofErr w:type="spellStart"/>
      <w:r w:rsidR="00034195" w:rsidRPr="009A0751">
        <w:rPr>
          <w:rFonts w:ascii="Arial" w:hAnsi="Arial" w:cs="Arial"/>
        </w:rPr>
        <w:t>Mkono</w:t>
      </w:r>
      <w:proofErr w:type="spellEnd"/>
      <w:r w:rsidR="00034195" w:rsidRPr="009A0751">
        <w:rPr>
          <w:rFonts w:ascii="Arial" w:hAnsi="Arial" w:cs="Arial"/>
        </w:rPr>
        <w:t>, 2017)</w:t>
      </w:r>
      <w:r w:rsidRPr="009A0751">
        <w:rPr>
          <w:rFonts w:ascii="Arial" w:hAnsi="Arial" w:cs="Arial"/>
        </w:rPr>
        <w:t xml:space="preserve">. Netnography could be used to investigate social media customer reviews and interactions. This would provide customers' opinions about DoubleTree by Hilton Bristol North's cuisine and beverage. </w:t>
      </w:r>
    </w:p>
    <w:p w14:paraId="71C4E965" w14:textId="51C4AD89" w:rsidR="00EC0717" w:rsidRPr="009A0751" w:rsidRDefault="00EC0717" w:rsidP="00AC3196">
      <w:pPr>
        <w:spacing w:line="360" w:lineRule="auto"/>
        <w:jc w:val="both"/>
        <w:rPr>
          <w:rFonts w:ascii="Arial" w:hAnsi="Arial" w:cs="Arial"/>
        </w:rPr>
      </w:pPr>
      <w:r w:rsidRPr="009A0751">
        <w:rPr>
          <w:rFonts w:ascii="Arial" w:hAnsi="Arial" w:cs="Arial"/>
        </w:rPr>
        <w:t>This case study, reflective writing, and ethnography examine how DoubleTree by Hilton Bristol North's food and beverage practices affect customer satisfaction. Case study methodology provides rich and extensive information about the issue, but knowing its limitations and using the correct methodologies ensures legitimate and reliable results. This research aims to provide a complete picture of guest experiences and solutions for improving the hospitality business in various ways.</w:t>
      </w:r>
    </w:p>
    <w:p w14:paraId="01423B23" w14:textId="01E24156" w:rsidR="00662992" w:rsidRPr="009A0751" w:rsidRDefault="00662992" w:rsidP="00AC3196">
      <w:pPr>
        <w:pStyle w:val="Heading1"/>
        <w:rPr>
          <w:rFonts w:ascii="Arial" w:hAnsi="Arial" w:cs="Arial"/>
          <w:color w:val="auto"/>
        </w:rPr>
      </w:pPr>
      <w:bookmarkStart w:id="4" w:name="_Toc161894935"/>
      <w:r w:rsidRPr="009A0751">
        <w:rPr>
          <w:rFonts w:ascii="Arial" w:hAnsi="Arial" w:cs="Arial"/>
          <w:color w:val="auto"/>
        </w:rPr>
        <w:t>Case study</w:t>
      </w:r>
      <w:bookmarkEnd w:id="4"/>
    </w:p>
    <w:p w14:paraId="5645C6F7" w14:textId="04ABDA44" w:rsidR="00F6253E" w:rsidRPr="009A0751" w:rsidRDefault="001F5514"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This part gives an evaluation of the rich DoubleTree by Hilton Bristol North, situated in Bristol, UK. </w:t>
      </w:r>
      <w:r w:rsidR="00F6253E" w:rsidRPr="009A0751">
        <w:rPr>
          <w:rFonts w:ascii="Arial" w:eastAsia="Times New Roman" w:hAnsi="Arial" w:cs="Arial"/>
          <w:szCs w:val="24"/>
          <w:lang w:eastAsia="en-GB"/>
        </w:rPr>
        <w:t xml:space="preserve">Hilton Worldwide Holdings Inc. runs the hotel, which provides excellent service, facilities, and hospitality. The M5 highway makes the DoubleTree by Hilton Bristol North convenient for business and leisure guests seeking luxury. The hotel's staff management and turnover, rival analysis, SWOT analysis, and customer satisfaction with food and drink operations are covered in this chapter. By closely examining the hotel, we may reveal its strengths, shortcomings, opportunities, threats, and hospitality market position. Netnography also helps us make informed decisions and improve their services by revealing client feelings and preferences. </w:t>
      </w:r>
    </w:p>
    <w:p w14:paraId="5BC40D3D" w14:textId="77777777" w:rsidR="002E03D7" w:rsidRPr="009A0751" w:rsidRDefault="00662992" w:rsidP="00AC3196">
      <w:pPr>
        <w:pStyle w:val="Heading2"/>
        <w:rPr>
          <w:rFonts w:ascii="Arial" w:hAnsi="Arial" w:cs="Arial"/>
          <w:color w:val="000000" w:themeColor="text1"/>
        </w:rPr>
      </w:pPr>
      <w:bookmarkStart w:id="5" w:name="_Toc161894936"/>
      <w:r w:rsidRPr="009A0751">
        <w:rPr>
          <w:rFonts w:ascii="Arial" w:hAnsi="Arial" w:cs="Arial"/>
          <w:color w:val="000000" w:themeColor="text1"/>
        </w:rPr>
        <w:lastRenderedPageBreak/>
        <w:t>DoubleTree by Hilton Bristol North Case Study</w:t>
      </w:r>
      <w:bookmarkEnd w:id="5"/>
      <w:r w:rsidRPr="009A0751">
        <w:rPr>
          <w:rFonts w:ascii="Arial" w:hAnsi="Arial" w:cs="Arial"/>
          <w:color w:val="000000" w:themeColor="text1"/>
        </w:rPr>
        <w:t xml:space="preserve"> </w:t>
      </w:r>
    </w:p>
    <w:p w14:paraId="64DE4000" w14:textId="191F5DFF" w:rsidR="002E03D7" w:rsidRPr="009A0751" w:rsidRDefault="00662992" w:rsidP="00AC3196">
      <w:pPr>
        <w:spacing w:line="360" w:lineRule="auto"/>
        <w:jc w:val="both"/>
        <w:rPr>
          <w:rFonts w:ascii="Arial" w:hAnsi="Arial" w:cs="Arial"/>
        </w:rPr>
      </w:pPr>
      <w:r w:rsidRPr="009A0751">
        <w:rPr>
          <w:rFonts w:ascii="Arial" w:hAnsi="Arial" w:cs="Arial"/>
        </w:rPr>
        <w:t xml:space="preserve">The luxurious DoubleTree by Hilton Bristol North is in Bristol, UK. It is part of Hilton Worldwide Holdings Inc. and has over 150,000 rooms in almost 680 properties in 55 countries and regions (EMEA, 2022). The DoubleTree by Hilton Bristol North is conveniently located off the M5 motorway, making it simple to reach the city centre and other attractions. Both business and leisure tourists choose the hotel for its convenient location, superb service, and amenities. DoubleTree by Hilton hotels are noted for their welcoming, warm atmosphere and high-quality service. Bristol has several hotels for different categories of guests, making the hotel industry competitive. August 2023 saw an overall occupancy rate of 79.7 </w:t>
      </w:r>
      <w:r w:rsidR="001F5514" w:rsidRPr="009A0751">
        <w:rPr>
          <w:rFonts w:ascii="Arial" w:hAnsi="Arial" w:cs="Arial"/>
        </w:rPr>
        <w:t>per cent</w:t>
      </w:r>
      <w:r w:rsidRPr="009A0751">
        <w:rPr>
          <w:rFonts w:ascii="Arial" w:hAnsi="Arial" w:cs="Arial"/>
        </w:rPr>
        <w:t xml:space="preserve"> for Bristol, up from 74.9 </w:t>
      </w:r>
      <w:r w:rsidR="001F5514" w:rsidRPr="009A0751">
        <w:rPr>
          <w:rFonts w:ascii="Arial" w:hAnsi="Arial" w:cs="Arial"/>
        </w:rPr>
        <w:t>per cent</w:t>
      </w:r>
      <w:r w:rsidRPr="009A0751">
        <w:rPr>
          <w:rFonts w:ascii="Arial" w:hAnsi="Arial" w:cs="Arial"/>
        </w:rPr>
        <w:t xml:space="preserve"> in August 2022; 78.4 </w:t>
      </w:r>
      <w:r w:rsidR="001F5514" w:rsidRPr="009A0751">
        <w:rPr>
          <w:rFonts w:ascii="Arial" w:hAnsi="Arial" w:cs="Arial"/>
        </w:rPr>
        <w:t>per cent</w:t>
      </w:r>
      <w:r w:rsidRPr="009A0751">
        <w:rPr>
          <w:rFonts w:ascii="Arial" w:hAnsi="Arial" w:cs="Arial"/>
        </w:rPr>
        <w:t xml:space="preserve"> for the city centre, up from 71.9 </w:t>
      </w:r>
      <w:r w:rsidR="001F5514" w:rsidRPr="009A0751">
        <w:rPr>
          <w:rFonts w:ascii="Arial" w:hAnsi="Arial" w:cs="Arial"/>
        </w:rPr>
        <w:t>per cent</w:t>
      </w:r>
      <w:r w:rsidRPr="009A0751">
        <w:rPr>
          <w:rFonts w:ascii="Arial" w:hAnsi="Arial" w:cs="Arial"/>
        </w:rPr>
        <w:t xml:space="preserve"> in 2022; and 81.7 </w:t>
      </w:r>
      <w:r w:rsidR="001F5514" w:rsidRPr="009A0751">
        <w:rPr>
          <w:rFonts w:ascii="Arial" w:hAnsi="Arial" w:cs="Arial"/>
        </w:rPr>
        <w:t>per cent</w:t>
      </w:r>
      <w:r w:rsidRPr="009A0751">
        <w:rPr>
          <w:rFonts w:ascii="Arial" w:hAnsi="Arial" w:cs="Arial"/>
        </w:rPr>
        <w:t xml:space="preserve"> for four-star hotels, up from 74.9 </w:t>
      </w:r>
      <w:r w:rsidR="001F5514" w:rsidRPr="009A0751">
        <w:rPr>
          <w:rFonts w:ascii="Arial" w:hAnsi="Arial" w:cs="Arial"/>
        </w:rPr>
        <w:t>per cent</w:t>
      </w:r>
      <w:r w:rsidRPr="009A0751">
        <w:rPr>
          <w:rFonts w:ascii="Arial" w:hAnsi="Arial" w:cs="Arial"/>
        </w:rPr>
        <w:t xml:space="preserve"> in 2022. With an increase from 91.9% in August 2022 to 94.8% in August 2023, occupancy rates at Bristol South and Airport also rose. Luxury and expensive hotels account </w:t>
      </w:r>
      <w:r w:rsidR="001F5514" w:rsidRPr="009A0751">
        <w:rPr>
          <w:rFonts w:ascii="Arial" w:hAnsi="Arial" w:cs="Arial"/>
        </w:rPr>
        <w:t xml:space="preserve">for </w:t>
      </w:r>
      <w:r w:rsidRPr="009A0751">
        <w:rPr>
          <w:rFonts w:ascii="Arial" w:hAnsi="Arial" w:cs="Arial"/>
        </w:rPr>
        <w:t xml:space="preserve">about 20% of Bristol's hotel market, including DoubleTree by Hilton Bristol North. Bristol, a vibrant southwest English city, with a rich past. Bristol attracts visitors from throughout the world for its maritime history, Clifton Suspension Bridge, and vibrant arts and music scene. The city's museums, art galleries, and events make the DoubleTree by Hilton Bristol North stand out. The hotel's northern location </w:t>
      </w:r>
      <w:r w:rsidR="001F5514" w:rsidRPr="009A0751">
        <w:rPr>
          <w:rFonts w:ascii="Arial" w:hAnsi="Arial" w:cs="Arial"/>
        </w:rPr>
        <w:t>makes</w:t>
      </w:r>
      <w:r w:rsidRPr="009A0751">
        <w:rPr>
          <w:rFonts w:ascii="Arial" w:hAnsi="Arial" w:cs="Arial"/>
        </w:rPr>
        <w:t xml:space="preserve"> it convenient to the Bristol Zoo Gardens, Aerospace Bristol </w:t>
      </w:r>
      <w:r w:rsidR="001F5514" w:rsidRPr="009A0751">
        <w:rPr>
          <w:rFonts w:ascii="Arial" w:hAnsi="Arial" w:cs="Arial"/>
        </w:rPr>
        <w:t>Museum</w:t>
      </w:r>
      <w:r w:rsidRPr="009A0751">
        <w:rPr>
          <w:rFonts w:ascii="Arial" w:hAnsi="Arial" w:cs="Arial"/>
        </w:rPr>
        <w:t xml:space="preserve">, and Leigh Woods Nature Reserve. The hotel is on the M5 highway, making it ideal for visiting the Cotswolds and other natural areas. </w:t>
      </w:r>
    </w:p>
    <w:p w14:paraId="1BD57EB3" w14:textId="77777777" w:rsidR="002E03D7" w:rsidRPr="009A0751" w:rsidRDefault="00662992" w:rsidP="00AC3196">
      <w:pPr>
        <w:pStyle w:val="Heading2"/>
        <w:rPr>
          <w:rFonts w:ascii="Arial" w:hAnsi="Arial" w:cs="Arial"/>
          <w:color w:val="000000" w:themeColor="text1"/>
        </w:rPr>
      </w:pPr>
      <w:bookmarkStart w:id="6" w:name="_Toc161894937"/>
      <w:r w:rsidRPr="009A0751">
        <w:rPr>
          <w:rFonts w:ascii="Arial" w:hAnsi="Arial" w:cs="Arial"/>
          <w:color w:val="000000" w:themeColor="text1"/>
        </w:rPr>
        <w:t>Turnover and Staff</w:t>
      </w:r>
      <w:bookmarkEnd w:id="6"/>
    </w:p>
    <w:p w14:paraId="5B51371F" w14:textId="5D0A80A9" w:rsidR="00F36EC3" w:rsidRPr="009A0751" w:rsidRDefault="00662992" w:rsidP="00AC3196">
      <w:pPr>
        <w:spacing w:line="360" w:lineRule="auto"/>
        <w:jc w:val="both"/>
        <w:rPr>
          <w:rFonts w:ascii="Arial" w:hAnsi="Arial" w:cs="Arial"/>
        </w:rPr>
      </w:pPr>
      <w:r w:rsidRPr="009A0751">
        <w:rPr>
          <w:rFonts w:ascii="Arial" w:hAnsi="Arial" w:cs="Arial"/>
        </w:rPr>
        <w:t>DoubleTree by Hilton Bristol North's £12 million annual turnover (Company Reports, 202</w:t>
      </w:r>
      <w:r w:rsidR="00F36EC3" w:rsidRPr="009A0751">
        <w:rPr>
          <w:rFonts w:ascii="Arial" w:hAnsi="Arial" w:cs="Arial"/>
        </w:rPr>
        <w:t>4</w:t>
      </w:r>
      <w:r w:rsidRPr="009A0751">
        <w:rPr>
          <w:rFonts w:ascii="Arial" w:hAnsi="Arial" w:cs="Arial"/>
        </w:rPr>
        <w:t>) illustrates its efficiency and guest popularity. This represents an 8% increase over the previous year, surpassing the Bristol industry average of 5% (Bristol Hoteliers Association, 2023). Great service and financial health depend on the hotel's hiring structure. DoubleTree by Hilton Bristol North employs 150 workers (Company Reports, 202</w:t>
      </w:r>
      <w:r w:rsidR="00F36EC3" w:rsidRPr="009A0751">
        <w:rPr>
          <w:rFonts w:ascii="Arial" w:hAnsi="Arial" w:cs="Arial"/>
        </w:rPr>
        <w:t>4</w:t>
      </w:r>
      <w:r w:rsidRPr="009A0751">
        <w:rPr>
          <w:rFonts w:ascii="Arial" w:hAnsi="Arial" w:cs="Arial"/>
        </w:rPr>
        <w:t xml:space="preserve">) in various departments to ensure a diverse workforce. The 25-person front desk personnel </w:t>
      </w:r>
      <w:r w:rsidR="00F36EC3" w:rsidRPr="009A0751">
        <w:rPr>
          <w:rFonts w:ascii="Arial" w:hAnsi="Arial" w:cs="Arial"/>
        </w:rPr>
        <w:t>greet</w:t>
      </w:r>
      <w:r w:rsidRPr="009A0751">
        <w:rPr>
          <w:rFonts w:ascii="Arial" w:hAnsi="Arial" w:cs="Arial"/>
        </w:rPr>
        <w:t xml:space="preserve"> visitors and </w:t>
      </w:r>
      <w:r w:rsidR="001F5514" w:rsidRPr="009A0751">
        <w:rPr>
          <w:rFonts w:ascii="Arial" w:hAnsi="Arial" w:cs="Arial"/>
        </w:rPr>
        <w:t>ensure</w:t>
      </w:r>
      <w:r w:rsidRPr="009A0751">
        <w:rPr>
          <w:rFonts w:ascii="Arial" w:hAnsi="Arial" w:cs="Arial"/>
        </w:rPr>
        <w:t xml:space="preserve"> efficient check-in and check-out. The 40 dedicated housekeepers </w:t>
      </w:r>
      <w:r w:rsidR="001F5514" w:rsidRPr="009A0751">
        <w:rPr>
          <w:rFonts w:ascii="Arial" w:hAnsi="Arial" w:cs="Arial"/>
        </w:rPr>
        <w:t>keep</w:t>
      </w:r>
      <w:r w:rsidRPr="009A0751">
        <w:rPr>
          <w:rFonts w:ascii="Arial" w:hAnsi="Arial" w:cs="Arial"/>
        </w:rPr>
        <w:t xml:space="preserve"> the hotel's rooms and public spaces clean. However, the hotel's business is food and beverage, with 60 qualified chefs, servers, and bartenders </w:t>
      </w:r>
      <w:r w:rsidRPr="009A0751">
        <w:rPr>
          <w:rFonts w:ascii="Arial" w:hAnsi="Arial" w:cs="Arial"/>
        </w:rPr>
        <w:lastRenderedPageBreak/>
        <w:t xml:space="preserve">(Industry Research, 2022). This region is crucial for guest satisfaction and culinary delights. </w:t>
      </w:r>
    </w:p>
    <w:p w14:paraId="00C44B85" w14:textId="77777777" w:rsidR="002054C7" w:rsidRPr="00482052" w:rsidRDefault="00F36EC3" w:rsidP="00AC3196">
      <w:pPr>
        <w:keepNext/>
        <w:spacing w:line="360" w:lineRule="auto"/>
        <w:jc w:val="both"/>
        <w:rPr>
          <w:rFonts w:cs="Times New Roman"/>
        </w:rPr>
      </w:pPr>
      <w:r w:rsidRPr="00482052">
        <w:rPr>
          <w:rFonts w:cs="Times New Roman"/>
          <w:noProof/>
        </w:rPr>
        <w:drawing>
          <wp:inline distT="0" distB="0" distL="0" distR="0" wp14:anchorId="0D8296B1" wp14:editId="39FDB544">
            <wp:extent cx="4286848" cy="47822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995).png"/>
                    <pic:cNvPicPr/>
                  </pic:nvPicPr>
                  <pic:blipFill>
                    <a:blip r:embed="rId8">
                      <a:extLst>
                        <a:ext uri="{28A0092B-C50C-407E-A947-70E740481C1C}">
                          <a14:useLocalDpi xmlns:a14="http://schemas.microsoft.com/office/drawing/2010/main" val="0"/>
                        </a:ext>
                      </a:extLst>
                    </a:blip>
                    <a:stretch>
                      <a:fillRect/>
                    </a:stretch>
                  </pic:blipFill>
                  <pic:spPr>
                    <a:xfrm>
                      <a:off x="0" y="0"/>
                      <a:ext cx="4286848" cy="4782217"/>
                    </a:xfrm>
                    <a:prstGeom prst="rect">
                      <a:avLst/>
                    </a:prstGeom>
                  </pic:spPr>
                </pic:pic>
              </a:graphicData>
            </a:graphic>
          </wp:inline>
        </w:drawing>
      </w:r>
    </w:p>
    <w:p w14:paraId="3E5F5E2E" w14:textId="42BE3478" w:rsidR="00F36EC3" w:rsidRPr="009A0751" w:rsidRDefault="002054C7" w:rsidP="00AC3196">
      <w:pPr>
        <w:pStyle w:val="Caption"/>
        <w:spacing w:line="360" w:lineRule="auto"/>
        <w:jc w:val="center"/>
        <w:rPr>
          <w:rFonts w:ascii="Arial" w:hAnsi="Arial" w:cs="Arial"/>
        </w:rPr>
      </w:pPr>
      <w:r w:rsidRPr="009A0751">
        <w:rPr>
          <w:rFonts w:ascii="Arial" w:hAnsi="Arial" w:cs="Arial"/>
        </w:rPr>
        <w:t xml:space="preserve">Figure </w:t>
      </w:r>
      <w:r w:rsidRPr="009A0751">
        <w:rPr>
          <w:rFonts w:ascii="Arial" w:hAnsi="Arial" w:cs="Arial"/>
        </w:rPr>
        <w:fldChar w:fldCharType="begin"/>
      </w:r>
      <w:r w:rsidRPr="009A0751">
        <w:rPr>
          <w:rFonts w:ascii="Arial" w:hAnsi="Arial" w:cs="Arial"/>
        </w:rPr>
        <w:instrText xml:space="preserve"> SEQ Figure \* ARABIC </w:instrText>
      </w:r>
      <w:r w:rsidRPr="009A0751">
        <w:rPr>
          <w:rFonts w:ascii="Arial" w:hAnsi="Arial" w:cs="Arial"/>
        </w:rPr>
        <w:fldChar w:fldCharType="separate"/>
      </w:r>
      <w:r w:rsidRPr="009A0751">
        <w:rPr>
          <w:rFonts w:ascii="Arial" w:hAnsi="Arial" w:cs="Arial"/>
          <w:noProof/>
        </w:rPr>
        <w:t>1</w:t>
      </w:r>
      <w:r w:rsidRPr="009A0751">
        <w:rPr>
          <w:rFonts w:ascii="Arial" w:hAnsi="Arial" w:cs="Arial"/>
          <w:noProof/>
        </w:rPr>
        <w:fldChar w:fldCharType="end"/>
      </w:r>
      <w:r w:rsidRPr="009A0751">
        <w:rPr>
          <w:rFonts w:ascii="Arial" w:hAnsi="Arial" w:cs="Arial"/>
        </w:rPr>
        <w:t xml:space="preserve"> Review of employee of DoubleTree by Hilton (Indeed, 2024)</w:t>
      </w:r>
    </w:p>
    <w:p w14:paraId="20B580B8" w14:textId="35734307" w:rsidR="00662992" w:rsidRPr="009A0751" w:rsidRDefault="00F36EC3" w:rsidP="00AC3196">
      <w:pPr>
        <w:spacing w:line="360" w:lineRule="auto"/>
        <w:jc w:val="both"/>
        <w:rPr>
          <w:rFonts w:ascii="Arial" w:hAnsi="Arial" w:cs="Arial"/>
        </w:rPr>
      </w:pPr>
      <w:r w:rsidRPr="009A0751">
        <w:rPr>
          <w:rFonts w:ascii="Arial" w:hAnsi="Arial" w:cs="Arial"/>
        </w:rPr>
        <w:t>At 37.6% annually, the hotel business has the greatest employee turnover rate in the United Kingdom</w:t>
      </w:r>
      <w:r w:rsidR="00034195" w:rsidRPr="009A0751">
        <w:rPr>
          <w:rFonts w:ascii="Arial" w:hAnsi="Arial" w:cs="Arial"/>
        </w:rPr>
        <w:t xml:space="preserve"> (Insights, 2023)</w:t>
      </w:r>
      <w:r w:rsidRPr="009A0751">
        <w:rPr>
          <w:rFonts w:ascii="Arial" w:hAnsi="Arial" w:cs="Arial"/>
        </w:rPr>
        <w:t>. The number of adverts for jobs in the hospitality business has increased by 46% so far in 2023, and 42% of new hires leave within the first three months</w:t>
      </w:r>
      <w:r w:rsidR="00034195" w:rsidRPr="009A0751">
        <w:rPr>
          <w:rFonts w:ascii="Arial" w:hAnsi="Arial" w:cs="Arial"/>
        </w:rPr>
        <w:t xml:space="preserve"> (Barrow, 2023)</w:t>
      </w:r>
      <w:r w:rsidRPr="009A0751">
        <w:rPr>
          <w:rFonts w:ascii="Arial" w:hAnsi="Arial" w:cs="Arial"/>
        </w:rPr>
        <w:t xml:space="preserve">. </w:t>
      </w:r>
      <w:r w:rsidR="001F5514" w:rsidRPr="009A0751">
        <w:rPr>
          <w:rFonts w:ascii="Arial" w:hAnsi="Arial" w:cs="Arial"/>
        </w:rPr>
        <w:t>However,</w:t>
      </w:r>
      <w:r w:rsidRPr="009A0751">
        <w:rPr>
          <w:rFonts w:ascii="Arial" w:hAnsi="Arial" w:cs="Arial"/>
        </w:rPr>
        <w:t xml:space="preserve"> t</w:t>
      </w:r>
      <w:r w:rsidR="00662992" w:rsidRPr="009A0751">
        <w:rPr>
          <w:rFonts w:ascii="Arial" w:hAnsi="Arial" w:cs="Arial"/>
        </w:rPr>
        <w:t xml:space="preserve">he hotel's staff turnover rate, below the industry average, illustrates its commitment to hiring and retaining top cooks. DoubleTree by Hilton Bristol North invests 3% of its annual revenue in employee training and development </w:t>
      </w:r>
      <w:r w:rsidR="00034195" w:rsidRPr="009A0751">
        <w:rPr>
          <w:rFonts w:ascii="Arial" w:hAnsi="Arial" w:cs="Arial"/>
        </w:rPr>
        <w:t>(Arthur, 2021)</w:t>
      </w:r>
      <w:r w:rsidR="00662992" w:rsidRPr="009A0751">
        <w:rPr>
          <w:rFonts w:ascii="Arial" w:hAnsi="Arial" w:cs="Arial"/>
        </w:rPr>
        <w:t xml:space="preserve">. This investment will keep personnel up to date on industry trends and innovative cooking and serving practices. This lets them give guests great experiences. </w:t>
      </w:r>
    </w:p>
    <w:p w14:paraId="41CA8D28" w14:textId="77777777" w:rsidR="002E03D7" w:rsidRPr="009A0751" w:rsidRDefault="002E03D7" w:rsidP="00AC3196">
      <w:pPr>
        <w:pStyle w:val="Heading2"/>
        <w:rPr>
          <w:rFonts w:ascii="Arial" w:hAnsi="Arial" w:cs="Arial"/>
          <w:color w:val="000000" w:themeColor="text1"/>
        </w:rPr>
      </w:pPr>
      <w:bookmarkStart w:id="7" w:name="_Toc161894938"/>
      <w:r w:rsidRPr="009A0751">
        <w:rPr>
          <w:rFonts w:ascii="Arial" w:hAnsi="Arial" w:cs="Arial"/>
          <w:color w:val="000000" w:themeColor="text1"/>
        </w:rPr>
        <w:lastRenderedPageBreak/>
        <w:t>SWOT Analysis of DoubleTree by Hilton Bristol North</w:t>
      </w:r>
      <w:bookmarkEnd w:id="7"/>
    </w:p>
    <w:p w14:paraId="3FCF8576" w14:textId="1E8B813F" w:rsidR="00C9605F" w:rsidRPr="009A0751" w:rsidRDefault="002E03D7" w:rsidP="00AC3196">
      <w:pPr>
        <w:spacing w:line="360" w:lineRule="auto"/>
        <w:jc w:val="both"/>
        <w:rPr>
          <w:rFonts w:ascii="Arial" w:hAnsi="Arial" w:cs="Arial"/>
        </w:rPr>
      </w:pPr>
      <w:r w:rsidRPr="009A0751">
        <w:rPr>
          <w:rFonts w:ascii="Arial" w:hAnsi="Arial" w:cs="Arial"/>
        </w:rPr>
        <w:t xml:space="preserve">The luxury hotel DoubleTree by Hilton Bristol North has assets, weaknesses, opportunities, and threats that make it competitive. This SWOT analysis provides a complete view of the hotel's internal and external aspects to help make informed choices and improve. </w:t>
      </w:r>
      <w:r w:rsidRPr="009A0751">
        <w:rPr>
          <w:rFonts w:ascii="Arial" w:hAnsi="Arial" w:cs="Arial"/>
        </w:rPr>
        <w:br/>
      </w:r>
    </w:p>
    <w:p w14:paraId="208AFF0C" w14:textId="363C7C2A" w:rsidR="00A85B32" w:rsidRPr="009A0751" w:rsidRDefault="00A85B32" w:rsidP="00AC3196">
      <w:pPr>
        <w:pStyle w:val="Caption"/>
        <w:keepNext/>
        <w:spacing w:line="360" w:lineRule="auto"/>
        <w:jc w:val="center"/>
        <w:rPr>
          <w:rFonts w:ascii="Arial" w:hAnsi="Arial" w:cs="Arial"/>
          <w:sz w:val="20"/>
          <w:szCs w:val="20"/>
        </w:rPr>
      </w:pPr>
      <w:r w:rsidRPr="009A0751">
        <w:rPr>
          <w:rFonts w:ascii="Arial" w:hAnsi="Arial" w:cs="Arial"/>
          <w:sz w:val="20"/>
          <w:szCs w:val="20"/>
        </w:rPr>
        <w:t xml:space="preserve">Table </w:t>
      </w:r>
      <w:r w:rsidRPr="009A0751">
        <w:rPr>
          <w:rFonts w:ascii="Arial" w:hAnsi="Arial" w:cs="Arial"/>
          <w:sz w:val="20"/>
          <w:szCs w:val="20"/>
        </w:rPr>
        <w:fldChar w:fldCharType="begin"/>
      </w:r>
      <w:r w:rsidRPr="009A0751">
        <w:rPr>
          <w:rFonts w:ascii="Arial" w:hAnsi="Arial" w:cs="Arial"/>
          <w:sz w:val="20"/>
          <w:szCs w:val="20"/>
        </w:rPr>
        <w:instrText xml:space="preserve"> SEQ Table \* ARABIC </w:instrText>
      </w:r>
      <w:r w:rsidRPr="009A0751">
        <w:rPr>
          <w:rFonts w:ascii="Arial" w:hAnsi="Arial" w:cs="Arial"/>
          <w:sz w:val="20"/>
          <w:szCs w:val="20"/>
        </w:rPr>
        <w:fldChar w:fldCharType="separate"/>
      </w:r>
      <w:r w:rsidRPr="009A0751">
        <w:rPr>
          <w:rFonts w:ascii="Arial" w:hAnsi="Arial" w:cs="Arial"/>
          <w:noProof/>
          <w:sz w:val="20"/>
          <w:szCs w:val="20"/>
        </w:rPr>
        <w:t>1</w:t>
      </w:r>
      <w:r w:rsidRPr="009A0751">
        <w:rPr>
          <w:rFonts w:ascii="Arial" w:hAnsi="Arial" w:cs="Arial"/>
          <w:sz w:val="20"/>
          <w:szCs w:val="20"/>
        </w:rPr>
        <w:fldChar w:fldCharType="end"/>
      </w:r>
      <w:r w:rsidRPr="009A0751">
        <w:rPr>
          <w:rFonts w:ascii="Arial" w:hAnsi="Arial" w:cs="Arial"/>
          <w:sz w:val="20"/>
          <w:szCs w:val="20"/>
        </w:rPr>
        <w:t xml:space="preserve"> SWOT Analysis of DoubleTree by Hilton</w:t>
      </w:r>
    </w:p>
    <w:tbl>
      <w:tblPr>
        <w:tblStyle w:val="TableGrid"/>
        <w:tblW w:w="0" w:type="auto"/>
        <w:tblLook w:val="04A0" w:firstRow="1" w:lastRow="0" w:firstColumn="1" w:lastColumn="0" w:noHBand="0" w:noVBand="1"/>
      </w:tblPr>
      <w:tblGrid>
        <w:gridCol w:w="4508"/>
        <w:gridCol w:w="4508"/>
      </w:tblGrid>
      <w:tr w:rsidR="00C9605F" w:rsidRPr="009A0751" w14:paraId="3C1633EF" w14:textId="77777777" w:rsidTr="00C9605F">
        <w:tc>
          <w:tcPr>
            <w:tcW w:w="4508" w:type="dxa"/>
          </w:tcPr>
          <w:p w14:paraId="0781A8C6" w14:textId="6F7DE998" w:rsidR="00C9605F" w:rsidRPr="009A0751" w:rsidRDefault="00C9605F" w:rsidP="00AC3196">
            <w:pPr>
              <w:spacing w:line="360" w:lineRule="auto"/>
              <w:jc w:val="both"/>
              <w:rPr>
                <w:rFonts w:ascii="Arial" w:hAnsi="Arial" w:cs="Arial"/>
              </w:rPr>
            </w:pPr>
            <w:r w:rsidRPr="009A0751">
              <w:rPr>
                <w:rFonts w:ascii="Arial" w:hAnsi="Arial" w:cs="Arial"/>
              </w:rPr>
              <w:t>Strengths</w:t>
            </w:r>
          </w:p>
        </w:tc>
        <w:tc>
          <w:tcPr>
            <w:tcW w:w="4508" w:type="dxa"/>
          </w:tcPr>
          <w:p w14:paraId="14347917" w14:textId="77C8DAC7" w:rsidR="00C9605F" w:rsidRPr="009A0751" w:rsidRDefault="00C9605F" w:rsidP="00AC3196">
            <w:pPr>
              <w:spacing w:line="360" w:lineRule="auto"/>
              <w:jc w:val="both"/>
              <w:rPr>
                <w:rFonts w:ascii="Arial" w:hAnsi="Arial" w:cs="Arial"/>
              </w:rPr>
            </w:pPr>
            <w:r w:rsidRPr="009A0751">
              <w:rPr>
                <w:rFonts w:ascii="Arial" w:hAnsi="Arial" w:cs="Arial"/>
              </w:rPr>
              <w:t>Weaknesses</w:t>
            </w:r>
          </w:p>
        </w:tc>
      </w:tr>
      <w:tr w:rsidR="00C9605F" w:rsidRPr="009A0751" w14:paraId="31FE1DB0" w14:textId="77777777" w:rsidTr="00C9605F">
        <w:tc>
          <w:tcPr>
            <w:tcW w:w="4508" w:type="dxa"/>
          </w:tcPr>
          <w:p w14:paraId="326974F5" w14:textId="4C775C3C" w:rsidR="00C9605F" w:rsidRPr="009A0751" w:rsidRDefault="00C9605F" w:rsidP="00AC3196">
            <w:pPr>
              <w:spacing w:line="360" w:lineRule="auto"/>
              <w:jc w:val="both"/>
              <w:rPr>
                <w:rFonts w:ascii="Arial" w:hAnsi="Arial" w:cs="Arial"/>
              </w:rPr>
            </w:pPr>
            <w:r w:rsidRPr="009A0751">
              <w:rPr>
                <w:rFonts w:ascii="Arial" w:hAnsi="Arial" w:cs="Arial"/>
              </w:rPr>
              <w:t xml:space="preserve">Brand Reputation: The DoubleTree by Hilton Bristol North is part of Hilton Worldwide Holdings Inc., a global leader in service and quality. This brand value attracts business and leisure tourists (Nassar, 2017). </w:t>
            </w:r>
          </w:p>
          <w:p w14:paraId="12B89D18"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 Ideal Location: The hotel's location off the M5 motorway makes it simple for many visitors to reach the city core and neighbouring destinations. </w:t>
            </w:r>
          </w:p>
          <w:p w14:paraId="4F6F5D23"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•Excellent amenities: Modern event spaces, well-equipped guest rooms, and world-class restaurants are available at the hotel. This makes visitors' stay luxurious and convenient. </w:t>
            </w:r>
          </w:p>
          <w:p w14:paraId="3AD323BA" w14:textId="199A338B" w:rsidR="00C9605F" w:rsidRPr="009A0751" w:rsidRDefault="00C9605F" w:rsidP="00AC3196">
            <w:pPr>
              <w:spacing w:line="360" w:lineRule="auto"/>
              <w:jc w:val="both"/>
              <w:rPr>
                <w:rFonts w:ascii="Arial" w:hAnsi="Arial" w:cs="Arial"/>
              </w:rPr>
            </w:pPr>
            <w:r w:rsidRPr="009A0751">
              <w:rPr>
                <w:rFonts w:ascii="Arial" w:hAnsi="Arial" w:cs="Arial"/>
              </w:rPr>
              <w:t xml:space="preserve">Staff with expertise: With a 12% personnel turnover rate, the hotel retains a highly competent and experienced crew dedicated to great service (HPREF, 2024). The 2023 Bristol Hospitality Workforce Report </w:t>
            </w:r>
          </w:p>
        </w:tc>
        <w:tc>
          <w:tcPr>
            <w:tcW w:w="4508" w:type="dxa"/>
          </w:tcPr>
          <w:p w14:paraId="7C03CCC3" w14:textId="77777777" w:rsidR="00C9605F" w:rsidRPr="009A0751" w:rsidRDefault="00C9605F" w:rsidP="00AC3196">
            <w:pPr>
              <w:spacing w:line="360" w:lineRule="auto"/>
              <w:jc w:val="both"/>
              <w:rPr>
                <w:rFonts w:ascii="Arial" w:hAnsi="Arial" w:cs="Arial"/>
              </w:rPr>
            </w:pPr>
            <w:r w:rsidRPr="009A0751">
              <w:rPr>
                <w:rFonts w:ascii="Arial" w:hAnsi="Arial" w:cs="Arial"/>
              </w:rPr>
              <w:t>High operating costs: Maintaining Hilton's high standards of comfort and service may increase operating expenses and lower profitability (Lamo, 2024).</w:t>
            </w:r>
          </w:p>
          <w:p w14:paraId="38D34D8D" w14:textId="77777777" w:rsidR="00C9605F" w:rsidRPr="009A0751" w:rsidRDefault="00C9605F" w:rsidP="00AC3196">
            <w:pPr>
              <w:spacing w:line="360" w:lineRule="auto"/>
              <w:jc w:val="both"/>
              <w:rPr>
                <w:rFonts w:ascii="Arial" w:hAnsi="Arial" w:cs="Arial"/>
              </w:rPr>
            </w:pPr>
            <w:r w:rsidRPr="009A0751">
              <w:rPr>
                <w:rFonts w:ascii="Arial" w:hAnsi="Arial" w:cs="Arial"/>
              </w:rPr>
              <w:t>Few Parking Spaces: During peak periods, the hotel's parking may be insufficient, which might upset customers and cost revenue.</w:t>
            </w:r>
          </w:p>
          <w:p w14:paraId="1D52E5AE"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Seasonality Dependence: Due to seasonal business and holiday travel, the DoubleTree by Hilton Bristol North's occupancy rates fluctuate like many nearby hotels. </w:t>
            </w:r>
          </w:p>
          <w:p w14:paraId="510E707C" w14:textId="77777777" w:rsidR="00C9605F" w:rsidRPr="009A0751" w:rsidRDefault="00C9605F" w:rsidP="00AC3196">
            <w:pPr>
              <w:spacing w:line="360" w:lineRule="auto"/>
              <w:jc w:val="both"/>
              <w:rPr>
                <w:rFonts w:ascii="Arial" w:hAnsi="Arial" w:cs="Arial"/>
              </w:rPr>
            </w:pPr>
          </w:p>
        </w:tc>
      </w:tr>
      <w:tr w:rsidR="00C9605F" w:rsidRPr="009A0751" w14:paraId="3C992ADD" w14:textId="77777777" w:rsidTr="00C9605F">
        <w:tc>
          <w:tcPr>
            <w:tcW w:w="4508" w:type="dxa"/>
          </w:tcPr>
          <w:p w14:paraId="7CC5BE34" w14:textId="4957EEA2" w:rsidR="00C9605F" w:rsidRPr="009A0751" w:rsidRDefault="00C9605F" w:rsidP="00AC3196">
            <w:pPr>
              <w:spacing w:line="360" w:lineRule="auto"/>
              <w:jc w:val="both"/>
              <w:rPr>
                <w:rFonts w:ascii="Arial" w:hAnsi="Arial" w:cs="Arial"/>
              </w:rPr>
            </w:pPr>
            <w:r w:rsidRPr="009A0751">
              <w:rPr>
                <w:rFonts w:ascii="Arial" w:hAnsi="Arial" w:cs="Arial"/>
              </w:rPr>
              <w:t>Opportunities:</w:t>
            </w:r>
          </w:p>
        </w:tc>
        <w:tc>
          <w:tcPr>
            <w:tcW w:w="4508" w:type="dxa"/>
          </w:tcPr>
          <w:p w14:paraId="491EC5DA" w14:textId="258EF381" w:rsidR="00C9605F" w:rsidRPr="009A0751" w:rsidRDefault="00C9605F" w:rsidP="00AC3196">
            <w:pPr>
              <w:spacing w:line="360" w:lineRule="auto"/>
              <w:jc w:val="both"/>
              <w:rPr>
                <w:rFonts w:ascii="Arial" w:hAnsi="Arial" w:cs="Arial"/>
              </w:rPr>
            </w:pPr>
            <w:r w:rsidRPr="009A0751">
              <w:rPr>
                <w:rFonts w:ascii="Arial" w:hAnsi="Arial" w:cs="Arial"/>
              </w:rPr>
              <w:t>Threats:</w:t>
            </w:r>
          </w:p>
        </w:tc>
      </w:tr>
      <w:tr w:rsidR="00C9605F" w:rsidRPr="009A0751" w14:paraId="48ABCA25" w14:textId="77777777" w:rsidTr="00C9605F">
        <w:tc>
          <w:tcPr>
            <w:tcW w:w="4508" w:type="dxa"/>
          </w:tcPr>
          <w:p w14:paraId="08D60279" w14:textId="4D6A8EF9" w:rsidR="00C9605F" w:rsidRPr="009A0751" w:rsidRDefault="00C9605F" w:rsidP="00AC3196">
            <w:pPr>
              <w:spacing w:line="360" w:lineRule="auto"/>
              <w:jc w:val="both"/>
              <w:rPr>
                <w:rFonts w:ascii="Arial" w:hAnsi="Arial" w:cs="Arial"/>
              </w:rPr>
            </w:pPr>
            <w:r w:rsidRPr="009A0751">
              <w:rPr>
                <w:rFonts w:ascii="Arial" w:hAnsi="Arial" w:cs="Arial"/>
              </w:rPr>
              <w:t xml:space="preserve">Gaining More Clients: The number of users is expected to reach 36.19m users </w:t>
            </w:r>
            <w:r w:rsidRPr="009A0751">
              <w:rPr>
                <w:rFonts w:ascii="Arial" w:hAnsi="Arial" w:cs="Arial"/>
              </w:rPr>
              <w:lastRenderedPageBreak/>
              <w:t xml:space="preserve">in 2028 (Statista, 2024). Because Bristol has a strong business community, the hotel may attract more corporate customers with bespoke services and discounts (Dhanda, 2023). </w:t>
            </w:r>
          </w:p>
          <w:p w14:paraId="15299308"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Utilising Sustainable Practices: Sustainable tourism and eco-friendly initiatives may set the hotel apart and attract eco-conscious guests. </w:t>
            </w:r>
          </w:p>
          <w:p w14:paraId="76FA60C9" w14:textId="77777777" w:rsidR="00C9605F" w:rsidRPr="009A0751" w:rsidRDefault="00C9605F" w:rsidP="00AC3196">
            <w:pPr>
              <w:spacing w:line="360" w:lineRule="auto"/>
              <w:jc w:val="both"/>
              <w:rPr>
                <w:rFonts w:ascii="Arial" w:hAnsi="Arial" w:cs="Arial"/>
              </w:rPr>
            </w:pPr>
            <w:r w:rsidRPr="009A0751">
              <w:rPr>
                <w:rFonts w:ascii="Arial" w:hAnsi="Arial" w:cs="Arial"/>
              </w:rPr>
              <w:t>•Digital Presence Improvement: Investing in internet marketing, social media, and digital guest experiences may attract tech-savvy visitors and boost brand exposure (</w:t>
            </w:r>
            <w:proofErr w:type="spellStart"/>
            <w:r w:rsidRPr="009A0751">
              <w:rPr>
                <w:rFonts w:ascii="Arial" w:hAnsi="Arial" w:cs="Arial"/>
              </w:rPr>
              <w:t>Nikolskaya</w:t>
            </w:r>
            <w:proofErr w:type="spellEnd"/>
            <w:r w:rsidRPr="009A0751">
              <w:rPr>
                <w:rFonts w:ascii="Arial" w:hAnsi="Arial" w:cs="Arial"/>
              </w:rPr>
              <w:t>, 2021).</w:t>
            </w:r>
          </w:p>
          <w:p w14:paraId="5B0E44FD" w14:textId="77777777" w:rsidR="00C9605F" w:rsidRPr="009A0751" w:rsidRDefault="00C9605F" w:rsidP="00AC3196">
            <w:pPr>
              <w:spacing w:line="360" w:lineRule="auto"/>
              <w:jc w:val="both"/>
              <w:rPr>
                <w:rFonts w:ascii="Arial" w:hAnsi="Arial" w:cs="Arial"/>
              </w:rPr>
            </w:pPr>
          </w:p>
        </w:tc>
        <w:tc>
          <w:tcPr>
            <w:tcW w:w="4508" w:type="dxa"/>
          </w:tcPr>
          <w:p w14:paraId="12616C91" w14:textId="78205734" w:rsidR="00C9605F" w:rsidRPr="009A0751" w:rsidRDefault="00C9605F" w:rsidP="00AC3196">
            <w:pPr>
              <w:spacing w:line="360" w:lineRule="auto"/>
              <w:jc w:val="both"/>
              <w:rPr>
                <w:rFonts w:ascii="Arial" w:hAnsi="Arial" w:cs="Arial"/>
              </w:rPr>
            </w:pPr>
            <w:r w:rsidRPr="009A0751">
              <w:rPr>
                <w:rFonts w:ascii="Arial" w:hAnsi="Arial" w:cs="Arial"/>
              </w:rPr>
              <w:lastRenderedPageBreak/>
              <w:t xml:space="preserve">Rise in Competition: Bristol's hotel industry is competitive, with new hotels </w:t>
            </w:r>
            <w:r w:rsidRPr="009A0751">
              <w:rPr>
                <w:rFonts w:ascii="Arial" w:hAnsi="Arial" w:cs="Arial"/>
              </w:rPr>
              <w:lastRenderedPageBreak/>
              <w:t>and other accommodations launching often (</w:t>
            </w:r>
            <w:proofErr w:type="spellStart"/>
            <w:r w:rsidRPr="009A0751">
              <w:rPr>
                <w:rFonts w:ascii="Arial" w:hAnsi="Arial" w:cs="Arial"/>
              </w:rPr>
              <w:t>Singsit</w:t>
            </w:r>
            <w:proofErr w:type="spellEnd"/>
            <w:r w:rsidRPr="009A0751">
              <w:rPr>
                <w:rFonts w:ascii="Arial" w:hAnsi="Arial" w:cs="Arial"/>
              </w:rPr>
              <w:t xml:space="preserve">, 2022) </w:t>
            </w:r>
          </w:p>
          <w:p w14:paraId="3E8EBC22"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Economic fluctuations: When global and local economies shift, spending power and travel budgets might vary. This may affect use and revenue. </w:t>
            </w:r>
          </w:p>
          <w:p w14:paraId="04D44CCE"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Legal and regulatory compliance: The hotel industry must observe safety, employment, and environmental legislation. These may raise expenses and complicate </w:t>
            </w:r>
            <w:proofErr w:type="gramStart"/>
            <w:r w:rsidRPr="009A0751">
              <w:rPr>
                <w:rFonts w:ascii="Arial" w:hAnsi="Arial" w:cs="Arial"/>
              </w:rPr>
              <w:t>operations</w:t>
            </w:r>
            <w:proofErr w:type="gramEnd"/>
          </w:p>
          <w:p w14:paraId="4D797C8B" w14:textId="77777777" w:rsidR="00C9605F" w:rsidRPr="009A0751" w:rsidRDefault="00C9605F" w:rsidP="00AC3196">
            <w:pPr>
              <w:spacing w:line="360" w:lineRule="auto"/>
              <w:jc w:val="both"/>
              <w:rPr>
                <w:rFonts w:ascii="Arial" w:hAnsi="Arial" w:cs="Arial"/>
              </w:rPr>
            </w:pPr>
          </w:p>
        </w:tc>
      </w:tr>
    </w:tbl>
    <w:p w14:paraId="1DC0ABEB" w14:textId="77777777" w:rsidR="002E03D7" w:rsidRPr="009A0751" w:rsidRDefault="002E03D7" w:rsidP="00AC3196">
      <w:pPr>
        <w:pStyle w:val="Heading2"/>
        <w:rPr>
          <w:rFonts w:ascii="Arial" w:hAnsi="Arial" w:cs="Arial"/>
          <w:color w:val="000000" w:themeColor="text1"/>
        </w:rPr>
      </w:pPr>
      <w:bookmarkStart w:id="8" w:name="_Toc161894939"/>
      <w:r w:rsidRPr="009A0751">
        <w:rPr>
          <w:rFonts w:ascii="Arial" w:hAnsi="Arial" w:cs="Arial"/>
          <w:color w:val="000000" w:themeColor="text1"/>
        </w:rPr>
        <w:lastRenderedPageBreak/>
        <w:t>PEST Analysis of DoubleTree by Hilton Bristol North</w:t>
      </w:r>
      <w:bookmarkEnd w:id="8"/>
    </w:p>
    <w:p w14:paraId="039021C1" w14:textId="0B3073B4" w:rsidR="002E03D7" w:rsidRPr="009A0751" w:rsidRDefault="002E03D7" w:rsidP="00AC3196">
      <w:pPr>
        <w:spacing w:line="360" w:lineRule="auto"/>
        <w:jc w:val="both"/>
        <w:rPr>
          <w:rFonts w:ascii="Arial" w:hAnsi="Arial" w:cs="Arial"/>
        </w:rPr>
      </w:pPr>
      <w:r w:rsidRPr="009A0751">
        <w:rPr>
          <w:rFonts w:ascii="Arial" w:hAnsi="Arial" w:cs="Arial"/>
        </w:rPr>
        <w:t xml:space="preserve">Due to outside causes, DoubleTree by Hilton Bristol North's environment changes frequently. The hotel can assess how political, economic, social, and technical factors may impact its business and long-term strategies by completing a PEST analysis. </w:t>
      </w:r>
    </w:p>
    <w:p w14:paraId="3CF4C7FB" w14:textId="64F92CE7" w:rsidR="00A85B32" w:rsidRPr="009A0751" w:rsidRDefault="00A85B32" w:rsidP="00AC3196">
      <w:pPr>
        <w:pStyle w:val="Caption"/>
        <w:keepNext/>
        <w:spacing w:line="360" w:lineRule="auto"/>
        <w:jc w:val="center"/>
        <w:rPr>
          <w:rFonts w:ascii="Arial" w:hAnsi="Arial" w:cs="Arial"/>
          <w:sz w:val="20"/>
          <w:szCs w:val="20"/>
        </w:rPr>
      </w:pPr>
      <w:r w:rsidRPr="009A0751">
        <w:rPr>
          <w:rFonts w:ascii="Arial" w:hAnsi="Arial" w:cs="Arial"/>
          <w:sz w:val="20"/>
          <w:szCs w:val="20"/>
        </w:rPr>
        <w:t xml:space="preserve">Table </w:t>
      </w:r>
      <w:r w:rsidRPr="009A0751">
        <w:rPr>
          <w:rFonts w:ascii="Arial" w:hAnsi="Arial" w:cs="Arial"/>
          <w:sz w:val="20"/>
          <w:szCs w:val="20"/>
        </w:rPr>
        <w:fldChar w:fldCharType="begin"/>
      </w:r>
      <w:r w:rsidRPr="009A0751">
        <w:rPr>
          <w:rFonts w:ascii="Arial" w:hAnsi="Arial" w:cs="Arial"/>
          <w:sz w:val="20"/>
          <w:szCs w:val="20"/>
        </w:rPr>
        <w:instrText xml:space="preserve"> SEQ Table \* ARABIC </w:instrText>
      </w:r>
      <w:r w:rsidRPr="009A0751">
        <w:rPr>
          <w:rFonts w:ascii="Arial" w:hAnsi="Arial" w:cs="Arial"/>
          <w:sz w:val="20"/>
          <w:szCs w:val="20"/>
        </w:rPr>
        <w:fldChar w:fldCharType="separate"/>
      </w:r>
      <w:r w:rsidRPr="009A0751">
        <w:rPr>
          <w:rFonts w:ascii="Arial" w:hAnsi="Arial" w:cs="Arial"/>
          <w:noProof/>
          <w:sz w:val="20"/>
          <w:szCs w:val="20"/>
        </w:rPr>
        <w:t>2</w:t>
      </w:r>
      <w:r w:rsidRPr="009A0751">
        <w:rPr>
          <w:rFonts w:ascii="Arial" w:hAnsi="Arial" w:cs="Arial"/>
          <w:sz w:val="20"/>
          <w:szCs w:val="20"/>
        </w:rPr>
        <w:fldChar w:fldCharType="end"/>
      </w:r>
      <w:r w:rsidRPr="009A0751">
        <w:rPr>
          <w:rFonts w:ascii="Arial" w:hAnsi="Arial" w:cs="Arial"/>
          <w:sz w:val="20"/>
          <w:szCs w:val="20"/>
        </w:rPr>
        <w:t xml:space="preserve"> PEST analysis of DoubleTree by Hilton</w:t>
      </w:r>
    </w:p>
    <w:tbl>
      <w:tblPr>
        <w:tblStyle w:val="TableGrid"/>
        <w:tblW w:w="0" w:type="auto"/>
        <w:tblLook w:val="04A0" w:firstRow="1" w:lastRow="0" w:firstColumn="1" w:lastColumn="0" w:noHBand="0" w:noVBand="1"/>
      </w:tblPr>
      <w:tblGrid>
        <w:gridCol w:w="4508"/>
        <w:gridCol w:w="4508"/>
      </w:tblGrid>
      <w:tr w:rsidR="00A85B32" w:rsidRPr="009A0751" w14:paraId="77CA412D" w14:textId="77777777" w:rsidTr="00A85B32">
        <w:tc>
          <w:tcPr>
            <w:tcW w:w="4508" w:type="dxa"/>
          </w:tcPr>
          <w:p w14:paraId="11F166A6" w14:textId="6D759368" w:rsidR="00A85B32" w:rsidRPr="009A0751" w:rsidRDefault="00A85B32" w:rsidP="00AC3196">
            <w:pPr>
              <w:spacing w:line="360" w:lineRule="auto"/>
              <w:jc w:val="both"/>
              <w:rPr>
                <w:rFonts w:ascii="Arial" w:hAnsi="Arial" w:cs="Arial"/>
              </w:rPr>
            </w:pPr>
            <w:r w:rsidRPr="009A0751">
              <w:rPr>
                <w:rFonts w:ascii="Arial" w:hAnsi="Arial" w:cs="Arial"/>
              </w:rPr>
              <w:t>Political factors</w:t>
            </w:r>
          </w:p>
        </w:tc>
        <w:tc>
          <w:tcPr>
            <w:tcW w:w="4508" w:type="dxa"/>
          </w:tcPr>
          <w:p w14:paraId="74FBB7E2" w14:textId="06263441" w:rsidR="00A85B32" w:rsidRPr="009A0751" w:rsidRDefault="00A85B32" w:rsidP="00AC3196">
            <w:pPr>
              <w:spacing w:line="360" w:lineRule="auto"/>
              <w:jc w:val="both"/>
              <w:rPr>
                <w:rFonts w:ascii="Arial" w:hAnsi="Arial" w:cs="Arial"/>
              </w:rPr>
            </w:pPr>
            <w:r w:rsidRPr="009A0751">
              <w:rPr>
                <w:rFonts w:ascii="Arial" w:hAnsi="Arial" w:cs="Arial"/>
              </w:rPr>
              <w:t>Economic factors</w:t>
            </w:r>
          </w:p>
        </w:tc>
      </w:tr>
      <w:tr w:rsidR="00A85B32" w:rsidRPr="009A0751" w14:paraId="4E7C5298" w14:textId="77777777" w:rsidTr="00A85B32">
        <w:tc>
          <w:tcPr>
            <w:tcW w:w="4508" w:type="dxa"/>
          </w:tcPr>
          <w:p w14:paraId="21BA3158" w14:textId="0EEF2B68" w:rsidR="00A85B32" w:rsidRPr="009A0751" w:rsidRDefault="00A85B32" w:rsidP="00AC3196">
            <w:pPr>
              <w:pStyle w:val="ListParagraph"/>
              <w:numPr>
                <w:ilvl w:val="0"/>
                <w:numId w:val="13"/>
              </w:numPr>
              <w:spacing w:line="360" w:lineRule="auto"/>
              <w:jc w:val="both"/>
              <w:rPr>
                <w:rFonts w:ascii="Arial" w:hAnsi="Arial" w:cs="Arial"/>
              </w:rPr>
            </w:pPr>
            <w:r w:rsidRPr="009A0751">
              <w:rPr>
                <w:rFonts w:ascii="Arial" w:hAnsi="Arial" w:cs="Arial"/>
              </w:rPr>
              <w:t xml:space="preserve">Government Regulations: The hotel industry must follow government employment, tax, health and safety, and environmental laws (Sutherland, 2023). Changing these standards can alter corporate expenses and requirements. </w:t>
            </w:r>
          </w:p>
          <w:p w14:paraId="7F03C80B" w14:textId="77777777" w:rsidR="00A85B32" w:rsidRPr="009A0751" w:rsidRDefault="00A85B32" w:rsidP="00AC3196">
            <w:pPr>
              <w:pStyle w:val="ListParagraph"/>
              <w:numPr>
                <w:ilvl w:val="0"/>
                <w:numId w:val="13"/>
              </w:numPr>
              <w:spacing w:line="360" w:lineRule="auto"/>
              <w:jc w:val="both"/>
              <w:rPr>
                <w:rFonts w:ascii="Arial" w:hAnsi="Arial" w:cs="Arial"/>
              </w:rPr>
            </w:pPr>
            <w:r w:rsidRPr="009A0751">
              <w:rPr>
                <w:rFonts w:ascii="Arial" w:hAnsi="Arial" w:cs="Arial"/>
              </w:rPr>
              <w:t xml:space="preserve">Stable politics: Travel, trade, and the economy are affected </w:t>
            </w:r>
            <w:r w:rsidRPr="009A0751">
              <w:rPr>
                <w:rFonts w:ascii="Arial" w:hAnsi="Arial" w:cs="Arial"/>
              </w:rPr>
              <w:lastRenderedPageBreak/>
              <w:t xml:space="preserve">by the UK's political status and EU relationship. This can impact the hotel's guests and revenue. </w:t>
            </w:r>
          </w:p>
          <w:p w14:paraId="253340BA" w14:textId="4F1E4E59" w:rsidR="00A85B32" w:rsidRPr="009A0751" w:rsidRDefault="00A85B32" w:rsidP="00AC3196">
            <w:pPr>
              <w:pStyle w:val="ListParagraph"/>
              <w:numPr>
                <w:ilvl w:val="0"/>
                <w:numId w:val="13"/>
              </w:numPr>
              <w:spacing w:line="360" w:lineRule="auto"/>
              <w:jc w:val="both"/>
              <w:rPr>
                <w:rFonts w:ascii="Arial" w:hAnsi="Arial" w:cs="Arial"/>
              </w:rPr>
            </w:pPr>
            <w:r w:rsidRPr="009A0751">
              <w:rPr>
                <w:rFonts w:ascii="Arial" w:hAnsi="Arial" w:cs="Arial"/>
              </w:rPr>
              <w:t>Tourist Initiatives: Government-led tourism efforts in Bristol and adjacent locations can increase hotel guests and opportunities (</w:t>
            </w:r>
            <w:proofErr w:type="spellStart"/>
            <w:r w:rsidRPr="009A0751">
              <w:rPr>
                <w:rFonts w:ascii="Arial" w:hAnsi="Arial" w:cs="Arial"/>
              </w:rPr>
              <w:t>Singsit</w:t>
            </w:r>
            <w:proofErr w:type="spellEnd"/>
            <w:r w:rsidRPr="009A0751">
              <w:rPr>
                <w:rFonts w:ascii="Arial" w:hAnsi="Arial" w:cs="Arial"/>
              </w:rPr>
              <w:t>, 2022).</w:t>
            </w:r>
          </w:p>
        </w:tc>
        <w:tc>
          <w:tcPr>
            <w:tcW w:w="4508" w:type="dxa"/>
          </w:tcPr>
          <w:p w14:paraId="671C8DAE" w14:textId="77777777" w:rsidR="00A85B32" w:rsidRPr="009A0751" w:rsidRDefault="00A85B32" w:rsidP="00AC3196">
            <w:pPr>
              <w:pStyle w:val="ListParagraph"/>
              <w:numPr>
                <w:ilvl w:val="0"/>
                <w:numId w:val="12"/>
              </w:numPr>
              <w:spacing w:line="360" w:lineRule="auto"/>
              <w:jc w:val="both"/>
              <w:rPr>
                <w:rFonts w:ascii="Arial" w:hAnsi="Arial" w:cs="Arial"/>
              </w:rPr>
            </w:pPr>
            <w:r w:rsidRPr="009A0751">
              <w:rPr>
                <w:rFonts w:ascii="Arial" w:hAnsi="Arial" w:cs="Arial"/>
              </w:rPr>
              <w:lastRenderedPageBreak/>
              <w:t xml:space="preserve">Economic growth and consumer confidence: The hotel's performance depends on the economy and client confidence. When the economy is good and people have extra money, they may spend more on travel and leisure. However, a bad economy might lower attendance and revenue. </w:t>
            </w:r>
          </w:p>
          <w:p w14:paraId="4D743AA8" w14:textId="77777777" w:rsidR="00A85B32" w:rsidRPr="009A0751" w:rsidRDefault="00A85B32" w:rsidP="00AC3196">
            <w:pPr>
              <w:pStyle w:val="ListParagraph"/>
              <w:numPr>
                <w:ilvl w:val="0"/>
                <w:numId w:val="12"/>
              </w:numPr>
              <w:spacing w:line="360" w:lineRule="auto"/>
              <w:jc w:val="both"/>
              <w:rPr>
                <w:rFonts w:ascii="Arial" w:hAnsi="Arial" w:cs="Arial"/>
              </w:rPr>
            </w:pPr>
            <w:r w:rsidRPr="009A0751">
              <w:rPr>
                <w:rFonts w:ascii="Arial" w:hAnsi="Arial" w:cs="Arial"/>
              </w:rPr>
              <w:lastRenderedPageBreak/>
              <w:t xml:space="preserve">Exchange Rates: Exchange rates can alter travel and lodging costs, making hotels less appealing to foreigners (Ding and Timmer, 2023). </w:t>
            </w:r>
          </w:p>
          <w:p w14:paraId="7EFB0ED4" w14:textId="77777777" w:rsidR="00A85B32" w:rsidRPr="009A0751" w:rsidRDefault="00A85B32" w:rsidP="00AC3196">
            <w:pPr>
              <w:pStyle w:val="ListParagraph"/>
              <w:numPr>
                <w:ilvl w:val="0"/>
                <w:numId w:val="12"/>
              </w:numPr>
              <w:spacing w:line="360" w:lineRule="auto"/>
              <w:jc w:val="both"/>
              <w:rPr>
                <w:rFonts w:ascii="Arial" w:hAnsi="Arial" w:cs="Arial"/>
              </w:rPr>
            </w:pPr>
            <w:r w:rsidRPr="009A0751">
              <w:rPr>
                <w:rFonts w:ascii="Arial" w:hAnsi="Arial" w:cs="Arial"/>
              </w:rPr>
              <w:t xml:space="preserve">Inflation and Operating Costs: The hotel must manage costs and set rates wisely to make money when inflation raises prices. </w:t>
            </w:r>
          </w:p>
          <w:p w14:paraId="3A46F045" w14:textId="77777777" w:rsidR="00A85B32" w:rsidRPr="009A0751" w:rsidRDefault="00A85B32" w:rsidP="00AC3196">
            <w:pPr>
              <w:spacing w:line="360" w:lineRule="auto"/>
              <w:jc w:val="both"/>
              <w:rPr>
                <w:rFonts w:ascii="Arial" w:hAnsi="Arial" w:cs="Arial"/>
              </w:rPr>
            </w:pPr>
          </w:p>
        </w:tc>
      </w:tr>
      <w:tr w:rsidR="00A85B32" w:rsidRPr="009A0751" w14:paraId="53988967" w14:textId="77777777" w:rsidTr="00A85B32">
        <w:tc>
          <w:tcPr>
            <w:tcW w:w="4508" w:type="dxa"/>
          </w:tcPr>
          <w:p w14:paraId="2BBEFEAF" w14:textId="77777777" w:rsidR="00A85B32" w:rsidRPr="009A0751" w:rsidRDefault="00A85B32" w:rsidP="00AC3196">
            <w:pPr>
              <w:spacing w:line="360" w:lineRule="auto"/>
              <w:jc w:val="both"/>
              <w:rPr>
                <w:rFonts w:ascii="Arial" w:hAnsi="Arial" w:cs="Arial"/>
              </w:rPr>
            </w:pPr>
            <w:r w:rsidRPr="009A0751">
              <w:rPr>
                <w:rFonts w:ascii="Arial" w:hAnsi="Arial" w:cs="Arial"/>
              </w:rPr>
              <w:lastRenderedPageBreak/>
              <w:t xml:space="preserve">Social Factors </w:t>
            </w:r>
          </w:p>
          <w:p w14:paraId="12796EA8" w14:textId="77777777" w:rsidR="00A85B32" w:rsidRPr="009A0751" w:rsidRDefault="00A85B32" w:rsidP="00AC3196">
            <w:pPr>
              <w:spacing w:line="360" w:lineRule="auto"/>
              <w:jc w:val="both"/>
              <w:rPr>
                <w:rFonts w:ascii="Arial" w:hAnsi="Arial" w:cs="Arial"/>
              </w:rPr>
            </w:pPr>
          </w:p>
        </w:tc>
        <w:tc>
          <w:tcPr>
            <w:tcW w:w="4508" w:type="dxa"/>
          </w:tcPr>
          <w:p w14:paraId="6CDCC427" w14:textId="6AB21C6F" w:rsidR="00A85B32" w:rsidRPr="009A0751" w:rsidRDefault="00A85B32" w:rsidP="00AC3196">
            <w:pPr>
              <w:spacing w:line="360" w:lineRule="auto"/>
              <w:jc w:val="both"/>
              <w:rPr>
                <w:rFonts w:ascii="Arial" w:hAnsi="Arial" w:cs="Arial"/>
              </w:rPr>
            </w:pPr>
            <w:r w:rsidRPr="009A0751">
              <w:rPr>
                <w:rFonts w:ascii="Arial" w:hAnsi="Arial" w:cs="Arial"/>
              </w:rPr>
              <w:t>Technological factors</w:t>
            </w:r>
          </w:p>
          <w:p w14:paraId="5796E9EA" w14:textId="77777777" w:rsidR="00A85B32" w:rsidRPr="009A0751" w:rsidRDefault="00A85B32" w:rsidP="00AC3196">
            <w:pPr>
              <w:spacing w:line="360" w:lineRule="auto"/>
              <w:jc w:val="both"/>
              <w:rPr>
                <w:rFonts w:ascii="Arial" w:hAnsi="Arial" w:cs="Arial"/>
              </w:rPr>
            </w:pPr>
          </w:p>
        </w:tc>
      </w:tr>
      <w:tr w:rsidR="00A85B32" w:rsidRPr="009A0751" w14:paraId="48C1A166" w14:textId="77777777" w:rsidTr="00A85B32">
        <w:tc>
          <w:tcPr>
            <w:tcW w:w="4508" w:type="dxa"/>
          </w:tcPr>
          <w:p w14:paraId="226370D6" w14:textId="79441D9C" w:rsidR="00A85B32" w:rsidRPr="009A0751" w:rsidRDefault="00A85B32" w:rsidP="00AC3196">
            <w:pPr>
              <w:pStyle w:val="ListParagraph"/>
              <w:numPr>
                <w:ilvl w:val="0"/>
                <w:numId w:val="14"/>
              </w:numPr>
              <w:spacing w:line="360" w:lineRule="auto"/>
              <w:jc w:val="both"/>
              <w:rPr>
                <w:rFonts w:ascii="Arial" w:hAnsi="Arial" w:cs="Arial"/>
              </w:rPr>
            </w:pPr>
            <w:r w:rsidRPr="009A0751">
              <w:rPr>
                <w:rFonts w:ascii="Arial" w:hAnsi="Arial" w:cs="Arial"/>
              </w:rPr>
              <w:t xml:space="preserve">Demographic changes: Older populations and changing family patterns can impact how people travel and what perks or services they demand. </w:t>
            </w:r>
          </w:p>
          <w:p w14:paraId="5BEC96EF" w14:textId="77777777" w:rsidR="00A85B32" w:rsidRPr="009A0751" w:rsidRDefault="00A85B32" w:rsidP="00AC3196">
            <w:pPr>
              <w:pStyle w:val="ListParagraph"/>
              <w:numPr>
                <w:ilvl w:val="0"/>
                <w:numId w:val="14"/>
              </w:numPr>
              <w:spacing w:line="360" w:lineRule="auto"/>
              <w:jc w:val="both"/>
              <w:rPr>
                <w:rFonts w:ascii="Arial" w:hAnsi="Arial" w:cs="Arial"/>
              </w:rPr>
            </w:pPr>
            <w:r w:rsidRPr="009A0751">
              <w:rPr>
                <w:rFonts w:ascii="Arial" w:hAnsi="Arial" w:cs="Arial"/>
              </w:rPr>
              <w:t xml:space="preserve">Sustainable and Eco-Aware: Sustainable and eco-friendly hospitality techniques are growing more popular. This might set the hotel apart and attract eco-conscious guests. </w:t>
            </w:r>
          </w:p>
          <w:p w14:paraId="1E673CD2" w14:textId="77777777" w:rsidR="00A85B32" w:rsidRPr="009A0751" w:rsidRDefault="00A85B32" w:rsidP="00AC3196">
            <w:pPr>
              <w:pStyle w:val="ListParagraph"/>
              <w:numPr>
                <w:ilvl w:val="0"/>
                <w:numId w:val="14"/>
              </w:numPr>
              <w:spacing w:line="360" w:lineRule="auto"/>
              <w:jc w:val="both"/>
              <w:rPr>
                <w:rFonts w:ascii="Arial" w:hAnsi="Arial" w:cs="Arial"/>
              </w:rPr>
            </w:pPr>
            <w:r w:rsidRPr="009A0751">
              <w:rPr>
                <w:rFonts w:ascii="Arial" w:hAnsi="Arial" w:cs="Arial"/>
              </w:rPr>
              <w:t xml:space="preserve">Trends in lifestyle and travel: Hotel offerings and marketing can be affected by changing client habits such leisure travel, working from home, and first-time travellers. </w:t>
            </w:r>
          </w:p>
          <w:p w14:paraId="1DDC14A1" w14:textId="77777777" w:rsidR="00A85B32" w:rsidRPr="009A0751" w:rsidRDefault="00A85B32" w:rsidP="00AC3196">
            <w:pPr>
              <w:spacing w:line="360" w:lineRule="auto"/>
              <w:jc w:val="both"/>
              <w:rPr>
                <w:rFonts w:ascii="Arial" w:hAnsi="Arial" w:cs="Arial"/>
              </w:rPr>
            </w:pPr>
          </w:p>
        </w:tc>
        <w:tc>
          <w:tcPr>
            <w:tcW w:w="4508" w:type="dxa"/>
          </w:tcPr>
          <w:p w14:paraId="2D26C744" w14:textId="77777777" w:rsidR="00A85B32" w:rsidRPr="009A0751" w:rsidRDefault="00A85B32" w:rsidP="00AC3196">
            <w:pPr>
              <w:pStyle w:val="ListParagraph"/>
              <w:numPr>
                <w:ilvl w:val="0"/>
                <w:numId w:val="15"/>
              </w:numPr>
              <w:spacing w:line="360" w:lineRule="auto"/>
              <w:jc w:val="both"/>
              <w:rPr>
                <w:rFonts w:ascii="Arial" w:hAnsi="Arial" w:cs="Arial"/>
              </w:rPr>
            </w:pPr>
            <w:r w:rsidRPr="009A0751">
              <w:rPr>
                <w:rFonts w:ascii="Arial" w:hAnsi="Arial" w:cs="Arial"/>
              </w:rPr>
              <w:t>Digital change: Digital booking systems, mobile apps, and virtual reality are transforming the hospitality industry (</w:t>
            </w:r>
            <w:proofErr w:type="spellStart"/>
            <w:r w:rsidRPr="009A0751">
              <w:rPr>
                <w:rFonts w:ascii="Arial" w:hAnsi="Arial" w:cs="Arial"/>
              </w:rPr>
              <w:t>Nikolskaya</w:t>
            </w:r>
            <w:proofErr w:type="spellEnd"/>
            <w:r w:rsidRPr="009A0751">
              <w:rPr>
                <w:rFonts w:ascii="Arial" w:hAnsi="Arial" w:cs="Arial"/>
              </w:rPr>
              <w:t xml:space="preserve">, 2021). These tools enhance guest satisfaction and streamline operations. </w:t>
            </w:r>
          </w:p>
          <w:p w14:paraId="43B73E04" w14:textId="77777777" w:rsidR="00A85B32" w:rsidRPr="009A0751" w:rsidRDefault="00A85B32" w:rsidP="00AC3196">
            <w:pPr>
              <w:pStyle w:val="ListParagraph"/>
              <w:numPr>
                <w:ilvl w:val="0"/>
                <w:numId w:val="15"/>
              </w:numPr>
              <w:spacing w:line="360" w:lineRule="auto"/>
              <w:jc w:val="both"/>
              <w:rPr>
                <w:rFonts w:ascii="Arial" w:hAnsi="Arial" w:cs="Arial"/>
              </w:rPr>
            </w:pPr>
            <w:r w:rsidRPr="009A0751">
              <w:rPr>
                <w:rFonts w:ascii="Arial" w:hAnsi="Arial" w:cs="Arial"/>
              </w:rPr>
              <w:t xml:space="preserve">Data Analysis and Personalisation: Data analytics and AI can assist the hotel in understanding its visitors' needs, enabling more tailored services and marketing. </w:t>
            </w:r>
          </w:p>
          <w:p w14:paraId="67D2EFC6" w14:textId="77777777" w:rsidR="00A85B32" w:rsidRPr="009A0751" w:rsidRDefault="00A85B32" w:rsidP="00AC3196">
            <w:pPr>
              <w:pStyle w:val="ListParagraph"/>
              <w:numPr>
                <w:ilvl w:val="0"/>
                <w:numId w:val="15"/>
              </w:numPr>
              <w:spacing w:line="360" w:lineRule="auto"/>
              <w:jc w:val="both"/>
              <w:rPr>
                <w:rFonts w:ascii="Arial" w:hAnsi="Arial" w:cs="Arial"/>
              </w:rPr>
            </w:pPr>
            <w:r w:rsidRPr="009A0751">
              <w:rPr>
                <w:rFonts w:ascii="Arial" w:hAnsi="Arial" w:cs="Arial"/>
              </w:rPr>
              <w:t xml:space="preserve">Cybersecurity/Data Protection: As the hotel uses more digital technologies and collects visitor data, it must prioritise cybersecurity and follow data protection standards to preserve private data and maintain guest trust (Elphick, 2024). </w:t>
            </w:r>
          </w:p>
          <w:p w14:paraId="1F1020A8" w14:textId="77777777" w:rsidR="00A85B32" w:rsidRPr="009A0751" w:rsidRDefault="00A85B32" w:rsidP="00AC3196">
            <w:pPr>
              <w:spacing w:line="360" w:lineRule="auto"/>
              <w:jc w:val="both"/>
              <w:rPr>
                <w:rFonts w:ascii="Arial" w:hAnsi="Arial" w:cs="Arial"/>
              </w:rPr>
            </w:pPr>
          </w:p>
        </w:tc>
      </w:tr>
    </w:tbl>
    <w:p w14:paraId="49C71EA5" w14:textId="4531E98D" w:rsidR="002E03D7" w:rsidRPr="009A0751" w:rsidRDefault="002E03D7" w:rsidP="00AC3196">
      <w:pPr>
        <w:spacing w:line="360" w:lineRule="auto"/>
        <w:jc w:val="both"/>
        <w:rPr>
          <w:rFonts w:ascii="Arial" w:hAnsi="Arial" w:cs="Arial"/>
        </w:rPr>
      </w:pPr>
    </w:p>
    <w:p w14:paraId="4BED3AC6" w14:textId="77777777" w:rsidR="002E03D7" w:rsidRPr="009A0751" w:rsidRDefault="002E03D7" w:rsidP="00AC3196">
      <w:pPr>
        <w:pStyle w:val="Heading2"/>
        <w:rPr>
          <w:rFonts w:ascii="Arial" w:hAnsi="Arial" w:cs="Arial"/>
          <w:color w:val="000000" w:themeColor="text1"/>
        </w:rPr>
      </w:pPr>
      <w:bookmarkStart w:id="9" w:name="_Toc161894940"/>
      <w:r w:rsidRPr="009A0751">
        <w:rPr>
          <w:rFonts w:ascii="Arial" w:hAnsi="Arial" w:cs="Arial"/>
          <w:color w:val="000000" w:themeColor="text1"/>
        </w:rPr>
        <w:t>Competitor Analysis (Price vs Quality)</w:t>
      </w:r>
      <w:bookmarkEnd w:id="9"/>
      <w:r w:rsidRPr="009A0751">
        <w:rPr>
          <w:rFonts w:ascii="Arial" w:hAnsi="Arial" w:cs="Arial"/>
          <w:color w:val="000000" w:themeColor="text1"/>
        </w:rPr>
        <w:t xml:space="preserve"> </w:t>
      </w:r>
    </w:p>
    <w:p w14:paraId="66F4887B" w14:textId="4DC563C3" w:rsidR="00482052" w:rsidRPr="009A0751" w:rsidRDefault="002E03D7" w:rsidP="00AC3196">
      <w:pPr>
        <w:spacing w:line="360" w:lineRule="auto"/>
        <w:jc w:val="both"/>
        <w:rPr>
          <w:rFonts w:ascii="Arial" w:hAnsi="Arial" w:cs="Arial"/>
        </w:rPr>
      </w:pPr>
      <w:r w:rsidRPr="009A0751">
        <w:rPr>
          <w:rFonts w:ascii="Arial" w:hAnsi="Arial" w:cs="Arial"/>
        </w:rPr>
        <w:t>When choosing a hotel, customers prioritise price and quality. Competition is high in this industry. To beat the crowd, compare prices and services at nearby hotels. A similarity table is here:</w:t>
      </w:r>
    </w:p>
    <w:p w14:paraId="29CD8DCB" w14:textId="218C09F3" w:rsidR="002E03D7" w:rsidRPr="009A0751" w:rsidRDefault="002E03D7" w:rsidP="00AC3196">
      <w:pPr>
        <w:spacing w:line="360" w:lineRule="auto"/>
        <w:rPr>
          <w:rFonts w:ascii="Arial" w:hAnsi="Arial" w:cs="Arial"/>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31"/>
        <w:gridCol w:w="1388"/>
        <w:gridCol w:w="6001"/>
      </w:tblGrid>
      <w:tr w:rsidR="002E03D7" w:rsidRPr="009A0751" w14:paraId="2208DA42" w14:textId="77777777" w:rsidTr="00482052">
        <w:trPr>
          <w:trHeight w:val="1050"/>
          <w:tblHeader/>
          <w:tblCellSpacing w:w="15" w:type="dxa"/>
        </w:trPr>
        <w:tc>
          <w:tcPr>
            <w:tcW w:w="880" w:type="pct"/>
            <w:tcBorders>
              <w:top w:val="single" w:sz="2" w:space="0" w:color="auto"/>
              <w:left w:val="single" w:sz="2" w:space="0" w:color="auto"/>
              <w:bottom w:val="single" w:sz="2" w:space="0" w:color="auto"/>
              <w:right w:val="single" w:sz="2" w:space="0" w:color="auto"/>
            </w:tcBorders>
            <w:vAlign w:val="center"/>
            <w:hideMark/>
          </w:tcPr>
          <w:p w14:paraId="4E24CC9F" w14:textId="77777777" w:rsidR="002E03D7" w:rsidRPr="009A0751" w:rsidRDefault="002E03D7" w:rsidP="00AC3196">
            <w:pPr>
              <w:spacing w:line="360" w:lineRule="auto"/>
              <w:rPr>
                <w:rFonts w:ascii="Arial" w:hAnsi="Arial" w:cs="Arial"/>
              </w:rPr>
            </w:pPr>
            <w:r w:rsidRPr="009A0751">
              <w:rPr>
                <w:rFonts w:ascii="Arial" w:hAnsi="Arial" w:cs="Arial"/>
              </w:rPr>
              <w:t>Hotel</w:t>
            </w:r>
          </w:p>
        </w:tc>
        <w:tc>
          <w:tcPr>
            <w:tcW w:w="754" w:type="pct"/>
            <w:tcBorders>
              <w:top w:val="single" w:sz="2" w:space="0" w:color="auto"/>
              <w:bottom w:val="single" w:sz="2" w:space="0" w:color="auto"/>
              <w:right w:val="single" w:sz="2" w:space="0" w:color="auto"/>
            </w:tcBorders>
            <w:vAlign w:val="center"/>
            <w:hideMark/>
          </w:tcPr>
          <w:p w14:paraId="74CAC5DA" w14:textId="77777777" w:rsidR="002E03D7" w:rsidRPr="009A0751" w:rsidRDefault="002E03D7" w:rsidP="00AC3196">
            <w:pPr>
              <w:spacing w:line="360" w:lineRule="auto"/>
              <w:rPr>
                <w:rFonts w:ascii="Arial" w:hAnsi="Arial" w:cs="Arial"/>
              </w:rPr>
            </w:pPr>
            <w:r w:rsidRPr="009A0751">
              <w:rPr>
                <w:rFonts w:ascii="Arial" w:hAnsi="Arial" w:cs="Arial"/>
              </w:rPr>
              <w:t>Price Range (Average Room Rate)</w:t>
            </w:r>
          </w:p>
        </w:tc>
        <w:tc>
          <w:tcPr>
            <w:tcW w:w="3305" w:type="pct"/>
            <w:tcBorders>
              <w:top w:val="single" w:sz="2" w:space="0" w:color="auto"/>
              <w:bottom w:val="single" w:sz="2" w:space="0" w:color="auto"/>
              <w:right w:val="single" w:sz="2" w:space="0" w:color="auto"/>
            </w:tcBorders>
            <w:vAlign w:val="center"/>
            <w:hideMark/>
          </w:tcPr>
          <w:p w14:paraId="22153116" w14:textId="77777777" w:rsidR="002E03D7" w:rsidRPr="009A0751" w:rsidRDefault="002E03D7" w:rsidP="00AC3196">
            <w:pPr>
              <w:spacing w:line="360" w:lineRule="auto"/>
              <w:rPr>
                <w:rFonts w:ascii="Arial" w:hAnsi="Arial" w:cs="Arial"/>
              </w:rPr>
            </w:pPr>
            <w:r w:rsidRPr="009A0751">
              <w:rPr>
                <w:rFonts w:ascii="Arial" w:hAnsi="Arial" w:cs="Arial"/>
              </w:rPr>
              <w:t>Quality Assessment</w:t>
            </w:r>
          </w:p>
        </w:tc>
      </w:tr>
      <w:tr w:rsidR="002E03D7" w:rsidRPr="009A0751" w14:paraId="42625090" w14:textId="77777777" w:rsidTr="00482052">
        <w:trPr>
          <w:trHeight w:val="1340"/>
          <w:tblCellSpacing w:w="15" w:type="dxa"/>
        </w:trPr>
        <w:tc>
          <w:tcPr>
            <w:tcW w:w="880" w:type="pct"/>
            <w:tcBorders>
              <w:left w:val="single" w:sz="2" w:space="0" w:color="auto"/>
              <w:bottom w:val="single" w:sz="2" w:space="0" w:color="auto"/>
              <w:right w:val="single" w:sz="2" w:space="0" w:color="auto"/>
            </w:tcBorders>
            <w:vAlign w:val="center"/>
            <w:hideMark/>
          </w:tcPr>
          <w:p w14:paraId="48A9D178" w14:textId="77777777" w:rsidR="002E03D7" w:rsidRPr="009A0751" w:rsidRDefault="002E03D7" w:rsidP="00AC3196">
            <w:pPr>
              <w:spacing w:line="360" w:lineRule="auto"/>
              <w:rPr>
                <w:rFonts w:ascii="Arial" w:hAnsi="Arial" w:cs="Arial"/>
              </w:rPr>
            </w:pPr>
            <w:r w:rsidRPr="009A0751">
              <w:rPr>
                <w:rFonts w:ascii="Arial" w:hAnsi="Arial" w:cs="Arial"/>
              </w:rPr>
              <w:t>The Bristol Hotel</w:t>
            </w:r>
          </w:p>
        </w:tc>
        <w:tc>
          <w:tcPr>
            <w:tcW w:w="754" w:type="pct"/>
            <w:tcBorders>
              <w:bottom w:val="single" w:sz="2" w:space="0" w:color="auto"/>
              <w:right w:val="single" w:sz="2" w:space="0" w:color="auto"/>
            </w:tcBorders>
            <w:vAlign w:val="center"/>
            <w:hideMark/>
          </w:tcPr>
          <w:p w14:paraId="35D5CAFA" w14:textId="77777777" w:rsidR="002E03D7" w:rsidRPr="009A0751" w:rsidRDefault="002E03D7" w:rsidP="00AC3196">
            <w:pPr>
              <w:spacing w:line="360" w:lineRule="auto"/>
              <w:rPr>
                <w:rFonts w:ascii="Arial" w:hAnsi="Arial" w:cs="Arial"/>
              </w:rPr>
            </w:pPr>
            <w:r w:rsidRPr="009A0751">
              <w:rPr>
                <w:rFonts w:ascii="Arial" w:hAnsi="Arial" w:cs="Arial"/>
              </w:rPr>
              <w:t>£300+ per night</w:t>
            </w:r>
          </w:p>
        </w:tc>
        <w:tc>
          <w:tcPr>
            <w:tcW w:w="3305" w:type="pct"/>
            <w:tcBorders>
              <w:bottom w:val="single" w:sz="2" w:space="0" w:color="auto"/>
              <w:right w:val="single" w:sz="2" w:space="0" w:color="auto"/>
            </w:tcBorders>
            <w:vAlign w:val="center"/>
            <w:hideMark/>
          </w:tcPr>
          <w:p w14:paraId="4B7BAD53" w14:textId="77777777" w:rsidR="004C722B" w:rsidRPr="009A0751" w:rsidRDefault="002E03D7" w:rsidP="00AC3196">
            <w:pPr>
              <w:pStyle w:val="ListParagraph"/>
              <w:numPr>
                <w:ilvl w:val="0"/>
                <w:numId w:val="31"/>
              </w:numPr>
              <w:spacing w:line="360" w:lineRule="auto"/>
              <w:rPr>
                <w:rFonts w:ascii="Arial" w:hAnsi="Arial" w:cs="Arial"/>
              </w:rPr>
            </w:pPr>
            <w:r w:rsidRPr="009A0751">
              <w:rPr>
                <w:rFonts w:ascii="Arial" w:hAnsi="Arial" w:cs="Arial"/>
              </w:rPr>
              <w:t>Top-notch services</w:t>
            </w:r>
          </w:p>
          <w:p w14:paraId="38685EF8" w14:textId="77777777" w:rsidR="004C722B" w:rsidRPr="009A0751" w:rsidRDefault="002E03D7" w:rsidP="00AC3196">
            <w:pPr>
              <w:pStyle w:val="ListParagraph"/>
              <w:numPr>
                <w:ilvl w:val="0"/>
                <w:numId w:val="31"/>
              </w:numPr>
              <w:spacing w:line="360" w:lineRule="auto"/>
              <w:rPr>
                <w:rFonts w:ascii="Arial" w:hAnsi="Arial" w:cs="Arial"/>
              </w:rPr>
            </w:pPr>
            <w:r w:rsidRPr="009A0751">
              <w:rPr>
                <w:rFonts w:ascii="Arial" w:hAnsi="Arial" w:cs="Arial"/>
              </w:rPr>
              <w:t xml:space="preserve">It is one of Bristol's most elegant hotels. </w:t>
            </w:r>
          </w:p>
          <w:p w14:paraId="65D89F40" w14:textId="57ECF463" w:rsidR="002E03D7" w:rsidRPr="009A0751" w:rsidRDefault="002E03D7" w:rsidP="00AC3196">
            <w:pPr>
              <w:pStyle w:val="ListParagraph"/>
              <w:numPr>
                <w:ilvl w:val="0"/>
                <w:numId w:val="31"/>
              </w:numPr>
              <w:spacing w:line="360" w:lineRule="auto"/>
              <w:rPr>
                <w:rFonts w:ascii="Arial" w:hAnsi="Arial" w:cs="Arial"/>
              </w:rPr>
            </w:pPr>
            <w:r w:rsidRPr="009A0751">
              <w:rPr>
                <w:rFonts w:ascii="Arial" w:hAnsi="Arial" w:cs="Arial"/>
              </w:rPr>
              <w:t>It serves a small, affluent group (</w:t>
            </w:r>
            <w:proofErr w:type="spellStart"/>
            <w:r w:rsidRPr="009A0751">
              <w:rPr>
                <w:rFonts w:ascii="Arial" w:hAnsi="Arial" w:cs="Arial"/>
              </w:rPr>
              <w:t>Doylecollection</w:t>
            </w:r>
            <w:proofErr w:type="spellEnd"/>
            <w:r w:rsidRPr="009A0751">
              <w:rPr>
                <w:rFonts w:ascii="Arial" w:hAnsi="Arial" w:cs="Arial"/>
              </w:rPr>
              <w:t>, 2024)</w:t>
            </w:r>
            <w:r w:rsidRPr="009A0751">
              <w:rPr>
                <w:rFonts w:ascii="Arial" w:hAnsi="Arial" w:cs="Arial"/>
              </w:rPr>
              <w:br/>
            </w:r>
          </w:p>
        </w:tc>
      </w:tr>
      <w:tr w:rsidR="002E03D7" w:rsidRPr="009A0751" w14:paraId="087D0930" w14:textId="77777777" w:rsidTr="00482052">
        <w:trPr>
          <w:trHeight w:val="1670"/>
          <w:tblCellSpacing w:w="15" w:type="dxa"/>
        </w:trPr>
        <w:tc>
          <w:tcPr>
            <w:tcW w:w="880" w:type="pct"/>
            <w:tcBorders>
              <w:left w:val="single" w:sz="2" w:space="0" w:color="auto"/>
              <w:bottom w:val="single" w:sz="2" w:space="0" w:color="auto"/>
              <w:right w:val="single" w:sz="2" w:space="0" w:color="auto"/>
            </w:tcBorders>
            <w:vAlign w:val="center"/>
            <w:hideMark/>
          </w:tcPr>
          <w:p w14:paraId="50B976E2" w14:textId="77777777" w:rsidR="002E03D7" w:rsidRPr="009A0751" w:rsidRDefault="002E03D7" w:rsidP="00AC3196">
            <w:pPr>
              <w:spacing w:line="360" w:lineRule="auto"/>
              <w:rPr>
                <w:rFonts w:ascii="Arial" w:hAnsi="Arial" w:cs="Arial"/>
              </w:rPr>
            </w:pPr>
            <w:r w:rsidRPr="009A0751">
              <w:rPr>
                <w:rFonts w:ascii="Arial" w:hAnsi="Arial" w:cs="Arial"/>
              </w:rPr>
              <w:t>Mercure Bristol Grand Hotel</w:t>
            </w:r>
          </w:p>
        </w:tc>
        <w:tc>
          <w:tcPr>
            <w:tcW w:w="754" w:type="pct"/>
            <w:tcBorders>
              <w:bottom w:val="single" w:sz="2" w:space="0" w:color="auto"/>
              <w:right w:val="single" w:sz="2" w:space="0" w:color="auto"/>
            </w:tcBorders>
            <w:vAlign w:val="center"/>
            <w:hideMark/>
          </w:tcPr>
          <w:p w14:paraId="76129C62" w14:textId="77777777" w:rsidR="002E03D7" w:rsidRPr="009A0751" w:rsidRDefault="002E03D7" w:rsidP="00AC3196">
            <w:pPr>
              <w:spacing w:line="360" w:lineRule="auto"/>
              <w:rPr>
                <w:rFonts w:ascii="Arial" w:hAnsi="Arial" w:cs="Arial"/>
              </w:rPr>
            </w:pPr>
            <w:r w:rsidRPr="009A0751">
              <w:rPr>
                <w:rFonts w:ascii="Arial" w:hAnsi="Arial" w:cs="Arial"/>
              </w:rPr>
              <w:t>£180 per night</w:t>
            </w:r>
          </w:p>
        </w:tc>
        <w:tc>
          <w:tcPr>
            <w:tcW w:w="3305" w:type="pct"/>
            <w:tcBorders>
              <w:bottom w:val="single" w:sz="2" w:space="0" w:color="auto"/>
              <w:right w:val="single" w:sz="2" w:space="0" w:color="auto"/>
            </w:tcBorders>
            <w:vAlign w:val="center"/>
            <w:hideMark/>
          </w:tcPr>
          <w:p w14:paraId="4306451A" w14:textId="2356C892" w:rsidR="002E03D7" w:rsidRPr="009A0751" w:rsidRDefault="002E03D7" w:rsidP="00AC3196">
            <w:pPr>
              <w:pStyle w:val="ListParagraph"/>
              <w:numPr>
                <w:ilvl w:val="0"/>
                <w:numId w:val="19"/>
              </w:numPr>
              <w:spacing w:line="360" w:lineRule="auto"/>
              <w:rPr>
                <w:rFonts w:ascii="Arial" w:hAnsi="Arial" w:cs="Arial"/>
              </w:rPr>
            </w:pPr>
            <w:r w:rsidRPr="009A0751">
              <w:rPr>
                <w:rFonts w:ascii="Arial" w:hAnsi="Arial" w:cs="Arial"/>
              </w:rPr>
              <w:t>Classic, high-end hotel in the heart of everything</w:t>
            </w:r>
          </w:p>
          <w:p w14:paraId="6295C6B1" w14:textId="77777777" w:rsidR="002E03D7" w:rsidRPr="009A0751" w:rsidRDefault="002E03D7" w:rsidP="00AC3196">
            <w:pPr>
              <w:pStyle w:val="ListParagraph"/>
              <w:numPr>
                <w:ilvl w:val="0"/>
                <w:numId w:val="19"/>
              </w:numPr>
              <w:spacing w:line="360" w:lineRule="auto"/>
              <w:rPr>
                <w:rFonts w:ascii="Arial" w:hAnsi="Arial" w:cs="Arial"/>
              </w:rPr>
            </w:pPr>
            <w:r w:rsidRPr="009A0751">
              <w:rPr>
                <w:rFonts w:ascii="Arial" w:hAnsi="Arial" w:cs="Arial"/>
              </w:rPr>
              <w:t>Quality services and comforts</w:t>
            </w:r>
          </w:p>
          <w:p w14:paraId="26F462BF" w14:textId="77777777" w:rsidR="002E03D7" w:rsidRPr="009A0751" w:rsidRDefault="002E03D7" w:rsidP="00AC3196">
            <w:pPr>
              <w:pStyle w:val="ListParagraph"/>
              <w:numPr>
                <w:ilvl w:val="0"/>
                <w:numId w:val="19"/>
              </w:numPr>
              <w:spacing w:line="360" w:lineRule="auto"/>
              <w:rPr>
                <w:rFonts w:ascii="Arial" w:hAnsi="Arial" w:cs="Arial"/>
              </w:rPr>
            </w:pPr>
            <w:r w:rsidRPr="009A0751">
              <w:rPr>
                <w:rFonts w:ascii="Arial" w:hAnsi="Arial" w:cs="Arial"/>
              </w:rPr>
              <w:t>Competitive upscale market prices (Accor Group Annual Report, 2022)</w:t>
            </w:r>
          </w:p>
        </w:tc>
      </w:tr>
      <w:tr w:rsidR="002E03D7" w:rsidRPr="009A0751" w14:paraId="5D3C9B9A" w14:textId="77777777" w:rsidTr="00482052">
        <w:trPr>
          <w:trHeight w:val="1640"/>
          <w:tblCellSpacing w:w="15" w:type="dxa"/>
        </w:trPr>
        <w:tc>
          <w:tcPr>
            <w:tcW w:w="880" w:type="pct"/>
            <w:tcBorders>
              <w:left w:val="single" w:sz="2" w:space="0" w:color="auto"/>
              <w:bottom w:val="single" w:sz="2" w:space="0" w:color="auto"/>
              <w:right w:val="single" w:sz="2" w:space="0" w:color="auto"/>
            </w:tcBorders>
            <w:vAlign w:val="center"/>
            <w:hideMark/>
          </w:tcPr>
          <w:p w14:paraId="3FD63B12" w14:textId="77777777" w:rsidR="002E03D7" w:rsidRPr="009A0751" w:rsidRDefault="002E03D7" w:rsidP="00AC3196">
            <w:pPr>
              <w:spacing w:line="360" w:lineRule="auto"/>
              <w:rPr>
                <w:rFonts w:ascii="Arial" w:hAnsi="Arial" w:cs="Arial"/>
              </w:rPr>
            </w:pPr>
            <w:r w:rsidRPr="009A0751">
              <w:rPr>
                <w:rFonts w:ascii="Arial" w:hAnsi="Arial" w:cs="Arial"/>
              </w:rPr>
              <w:t>Hilton Garden Inn Bristol City Centre</w:t>
            </w:r>
          </w:p>
        </w:tc>
        <w:tc>
          <w:tcPr>
            <w:tcW w:w="754" w:type="pct"/>
            <w:tcBorders>
              <w:bottom w:val="single" w:sz="2" w:space="0" w:color="auto"/>
              <w:right w:val="single" w:sz="2" w:space="0" w:color="auto"/>
            </w:tcBorders>
            <w:vAlign w:val="center"/>
            <w:hideMark/>
          </w:tcPr>
          <w:p w14:paraId="18A50A11" w14:textId="77777777" w:rsidR="002E03D7" w:rsidRPr="009A0751" w:rsidRDefault="002E03D7" w:rsidP="00AC3196">
            <w:pPr>
              <w:spacing w:line="360" w:lineRule="auto"/>
              <w:rPr>
                <w:rFonts w:ascii="Arial" w:hAnsi="Arial" w:cs="Arial"/>
              </w:rPr>
            </w:pPr>
            <w:r w:rsidRPr="009A0751">
              <w:rPr>
                <w:rFonts w:ascii="Arial" w:hAnsi="Arial" w:cs="Arial"/>
              </w:rPr>
              <w:t>£120 per night</w:t>
            </w:r>
          </w:p>
        </w:tc>
        <w:tc>
          <w:tcPr>
            <w:tcW w:w="3305" w:type="pct"/>
            <w:tcBorders>
              <w:bottom w:val="single" w:sz="2" w:space="0" w:color="auto"/>
              <w:right w:val="single" w:sz="2" w:space="0" w:color="auto"/>
            </w:tcBorders>
            <w:vAlign w:val="center"/>
            <w:hideMark/>
          </w:tcPr>
          <w:p w14:paraId="106E11B0" w14:textId="77777777" w:rsidR="00A85B32" w:rsidRPr="009A0751" w:rsidRDefault="002E03D7" w:rsidP="00AC3196">
            <w:pPr>
              <w:pStyle w:val="ListParagraph"/>
              <w:numPr>
                <w:ilvl w:val="0"/>
                <w:numId w:val="21"/>
              </w:numPr>
              <w:spacing w:line="360" w:lineRule="auto"/>
              <w:rPr>
                <w:rFonts w:ascii="Arial" w:hAnsi="Arial" w:cs="Arial"/>
              </w:rPr>
            </w:pPr>
            <w:proofErr w:type="gramStart"/>
            <w:r w:rsidRPr="009A0751">
              <w:rPr>
                <w:rFonts w:ascii="Arial" w:hAnsi="Arial" w:cs="Arial"/>
              </w:rPr>
              <w:t>Hilton</w:t>
            </w:r>
            <w:proofErr w:type="gramEnd"/>
            <w:r w:rsidRPr="009A0751">
              <w:rPr>
                <w:rFonts w:ascii="Arial" w:hAnsi="Arial" w:cs="Arial"/>
              </w:rPr>
              <w:t xml:space="preserve"> sibling brand DoubleTree</w:t>
            </w:r>
          </w:p>
          <w:p w14:paraId="3E277019" w14:textId="77777777" w:rsidR="00A85B32" w:rsidRPr="009A0751" w:rsidRDefault="002E03D7" w:rsidP="00AC3196">
            <w:pPr>
              <w:pStyle w:val="ListParagraph"/>
              <w:numPr>
                <w:ilvl w:val="0"/>
                <w:numId w:val="21"/>
              </w:numPr>
              <w:spacing w:line="360" w:lineRule="auto"/>
              <w:rPr>
                <w:rFonts w:ascii="Arial" w:hAnsi="Arial" w:cs="Arial"/>
              </w:rPr>
            </w:pPr>
            <w:r w:rsidRPr="009A0751">
              <w:rPr>
                <w:rFonts w:ascii="Arial" w:hAnsi="Arial" w:cs="Arial"/>
              </w:rPr>
              <w:t xml:space="preserve">Balances price and quality </w:t>
            </w:r>
          </w:p>
          <w:p w14:paraId="0E7FF091" w14:textId="0A0433B8" w:rsidR="002E03D7" w:rsidRPr="009A0751" w:rsidRDefault="002E03D7" w:rsidP="00AC3196">
            <w:pPr>
              <w:pStyle w:val="ListParagraph"/>
              <w:numPr>
                <w:ilvl w:val="0"/>
                <w:numId w:val="21"/>
              </w:numPr>
              <w:spacing w:line="360" w:lineRule="auto"/>
              <w:rPr>
                <w:rFonts w:ascii="Arial" w:hAnsi="Arial" w:cs="Arial"/>
              </w:rPr>
            </w:pPr>
            <w:r w:rsidRPr="009A0751">
              <w:rPr>
                <w:rFonts w:ascii="Arial" w:hAnsi="Arial" w:cs="Arial"/>
              </w:rPr>
              <w:t xml:space="preserve">For budget-conscious tourists who desire comfort  </w:t>
            </w:r>
          </w:p>
        </w:tc>
      </w:tr>
      <w:tr w:rsidR="002E03D7" w:rsidRPr="009A0751" w14:paraId="15C30F97" w14:textId="77777777" w:rsidTr="00482052">
        <w:trPr>
          <w:trHeight w:val="1510"/>
          <w:tblCellSpacing w:w="15" w:type="dxa"/>
        </w:trPr>
        <w:tc>
          <w:tcPr>
            <w:tcW w:w="880" w:type="pct"/>
            <w:tcBorders>
              <w:left w:val="single" w:sz="2" w:space="0" w:color="auto"/>
              <w:bottom w:val="single" w:sz="2" w:space="0" w:color="auto"/>
              <w:right w:val="single" w:sz="2" w:space="0" w:color="auto"/>
            </w:tcBorders>
            <w:vAlign w:val="center"/>
            <w:hideMark/>
          </w:tcPr>
          <w:p w14:paraId="792A543C" w14:textId="77777777" w:rsidR="002E03D7" w:rsidRPr="009A0751" w:rsidRDefault="002E03D7" w:rsidP="00AC3196">
            <w:pPr>
              <w:spacing w:line="360" w:lineRule="auto"/>
              <w:rPr>
                <w:rFonts w:ascii="Arial" w:hAnsi="Arial" w:cs="Arial"/>
              </w:rPr>
            </w:pPr>
            <w:r w:rsidRPr="009A0751">
              <w:rPr>
                <w:rFonts w:ascii="Arial" w:hAnsi="Arial" w:cs="Arial"/>
              </w:rPr>
              <w:t>Holiday Inn Bristol City Centre</w:t>
            </w:r>
          </w:p>
        </w:tc>
        <w:tc>
          <w:tcPr>
            <w:tcW w:w="754" w:type="pct"/>
            <w:tcBorders>
              <w:bottom w:val="single" w:sz="2" w:space="0" w:color="auto"/>
              <w:right w:val="single" w:sz="2" w:space="0" w:color="auto"/>
            </w:tcBorders>
            <w:vAlign w:val="center"/>
            <w:hideMark/>
          </w:tcPr>
          <w:p w14:paraId="67EE7436" w14:textId="77777777" w:rsidR="002E03D7" w:rsidRPr="009A0751" w:rsidRDefault="002E03D7" w:rsidP="00AC3196">
            <w:pPr>
              <w:spacing w:line="360" w:lineRule="auto"/>
              <w:rPr>
                <w:rFonts w:ascii="Arial" w:hAnsi="Arial" w:cs="Arial"/>
              </w:rPr>
            </w:pPr>
            <w:r w:rsidRPr="009A0751">
              <w:rPr>
                <w:rFonts w:ascii="Arial" w:hAnsi="Arial" w:cs="Arial"/>
              </w:rPr>
              <w:t>£110 per night</w:t>
            </w:r>
          </w:p>
        </w:tc>
        <w:tc>
          <w:tcPr>
            <w:tcW w:w="3305" w:type="pct"/>
            <w:tcBorders>
              <w:bottom w:val="single" w:sz="2" w:space="0" w:color="auto"/>
              <w:right w:val="single" w:sz="2" w:space="0" w:color="auto"/>
            </w:tcBorders>
            <w:vAlign w:val="center"/>
            <w:hideMark/>
          </w:tcPr>
          <w:p w14:paraId="01DE64F6" w14:textId="77777777" w:rsidR="00A85B32" w:rsidRPr="009A0751" w:rsidRDefault="002E03D7" w:rsidP="00AC3196">
            <w:pPr>
              <w:pStyle w:val="ListParagraph"/>
              <w:numPr>
                <w:ilvl w:val="0"/>
                <w:numId w:val="23"/>
              </w:numPr>
              <w:spacing w:line="360" w:lineRule="auto"/>
              <w:rPr>
                <w:rFonts w:ascii="Arial" w:hAnsi="Arial" w:cs="Arial"/>
              </w:rPr>
            </w:pPr>
            <w:r w:rsidRPr="009A0751">
              <w:rPr>
                <w:rFonts w:ascii="Arial" w:hAnsi="Arial" w:cs="Arial"/>
              </w:rPr>
              <w:t xml:space="preserve">Middle-price hotel </w:t>
            </w:r>
          </w:p>
          <w:p w14:paraId="417962DD" w14:textId="49BD6527" w:rsidR="002E03D7" w:rsidRPr="009A0751" w:rsidRDefault="002E03D7" w:rsidP="00AC3196">
            <w:pPr>
              <w:pStyle w:val="ListParagraph"/>
              <w:numPr>
                <w:ilvl w:val="0"/>
                <w:numId w:val="23"/>
              </w:numPr>
              <w:spacing w:line="360" w:lineRule="auto"/>
              <w:rPr>
                <w:rFonts w:ascii="Arial" w:hAnsi="Arial" w:cs="Arial"/>
              </w:rPr>
            </w:pPr>
            <w:r w:rsidRPr="009A0751">
              <w:rPr>
                <w:rFonts w:ascii="Arial" w:hAnsi="Arial" w:cs="Arial"/>
              </w:rPr>
              <w:t xml:space="preserve">Comfortable rooms, beneficial additions </w:t>
            </w:r>
          </w:p>
          <w:p w14:paraId="700BF501" w14:textId="64B36551" w:rsidR="002E03D7" w:rsidRPr="009A0751" w:rsidRDefault="002E03D7" w:rsidP="00AC3196">
            <w:pPr>
              <w:pStyle w:val="ListParagraph"/>
              <w:numPr>
                <w:ilvl w:val="0"/>
                <w:numId w:val="23"/>
              </w:numPr>
              <w:spacing w:line="360" w:lineRule="auto"/>
              <w:rPr>
                <w:rFonts w:ascii="Arial" w:hAnsi="Arial" w:cs="Arial"/>
              </w:rPr>
            </w:pPr>
            <w:r w:rsidRPr="009A0751">
              <w:rPr>
                <w:rFonts w:ascii="Arial" w:hAnsi="Arial" w:cs="Arial"/>
              </w:rPr>
              <w:t>A good alternative for budget tourists (IHG Hotels &amp; Resorts Annual Report, 2022)</w:t>
            </w:r>
          </w:p>
        </w:tc>
      </w:tr>
      <w:tr w:rsidR="002E03D7" w:rsidRPr="009A0751" w14:paraId="6EE0BF88" w14:textId="77777777" w:rsidTr="00482052">
        <w:trPr>
          <w:trHeight w:val="1640"/>
          <w:tblCellSpacing w:w="15" w:type="dxa"/>
        </w:trPr>
        <w:tc>
          <w:tcPr>
            <w:tcW w:w="880" w:type="pct"/>
            <w:tcBorders>
              <w:left w:val="single" w:sz="2" w:space="0" w:color="auto"/>
              <w:bottom w:val="single" w:sz="2" w:space="0" w:color="auto"/>
              <w:right w:val="single" w:sz="2" w:space="0" w:color="auto"/>
            </w:tcBorders>
            <w:vAlign w:val="center"/>
            <w:hideMark/>
          </w:tcPr>
          <w:p w14:paraId="7739E0CE" w14:textId="77777777" w:rsidR="002E03D7" w:rsidRPr="009A0751" w:rsidRDefault="002E03D7" w:rsidP="00AC3196">
            <w:pPr>
              <w:spacing w:line="360" w:lineRule="auto"/>
              <w:rPr>
                <w:rFonts w:ascii="Arial" w:hAnsi="Arial" w:cs="Arial"/>
              </w:rPr>
            </w:pPr>
            <w:r w:rsidRPr="009A0751">
              <w:rPr>
                <w:rFonts w:ascii="Arial" w:hAnsi="Arial" w:cs="Arial"/>
              </w:rPr>
              <w:lastRenderedPageBreak/>
              <w:t>Ibis Bristol Centre</w:t>
            </w:r>
          </w:p>
        </w:tc>
        <w:tc>
          <w:tcPr>
            <w:tcW w:w="754" w:type="pct"/>
            <w:tcBorders>
              <w:bottom w:val="single" w:sz="2" w:space="0" w:color="auto"/>
              <w:right w:val="single" w:sz="2" w:space="0" w:color="auto"/>
            </w:tcBorders>
            <w:vAlign w:val="center"/>
            <w:hideMark/>
          </w:tcPr>
          <w:p w14:paraId="02722D96" w14:textId="77777777" w:rsidR="002E03D7" w:rsidRPr="009A0751" w:rsidRDefault="002E03D7" w:rsidP="00AC3196">
            <w:pPr>
              <w:spacing w:line="360" w:lineRule="auto"/>
              <w:rPr>
                <w:rFonts w:ascii="Arial" w:hAnsi="Arial" w:cs="Arial"/>
              </w:rPr>
            </w:pPr>
            <w:r w:rsidRPr="009A0751">
              <w:rPr>
                <w:rFonts w:ascii="Arial" w:hAnsi="Arial" w:cs="Arial"/>
              </w:rPr>
              <w:t>£80 per night</w:t>
            </w:r>
          </w:p>
        </w:tc>
        <w:tc>
          <w:tcPr>
            <w:tcW w:w="3305" w:type="pct"/>
            <w:tcBorders>
              <w:bottom w:val="single" w:sz="2" w:space="0" w:color="auto"/>
              <w:right w:val="single" w:sz="2" w:space="0" w:color="auto"/>
            </w:tcBorders>
            <w:vAlign w:val="center"/>
            <w:hideMark/>
          </w:tcPr>
          <w:p w14:paraId="714B7296"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Several cheap hotels </w:t>
            </w:r>
          </w:p>
          <w:p w14:paraId="7677CCF1"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Simple accommodations with little amenities </w:t>
            </w:r>
          </w:p>
          <w:p w14:paraId="6CFE3268"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Helps budget </w:t>
            </w:r>
            <w:proofErr w:type="gramStart"/>
            <w:r w:rsidRPr="009A0751">
              <w:rPr>
                <w:rFonts w:ascii="Arial" w:hAnsi="Arial" w:cs="Arial"/>
              </w:rPr>
              <w:t>travellers  (</w:t>
            </w:r>
            <w:proofErr w:type="gramEnd"/>
            <w:r w:rsidRPr="009A0751">
              <w:rPr>
                <w:rFonts w:ascii="Arial" w:hAnsi="Arial" w:cs="Arial"/>
              </w:rPr>
              <w:t>Accor Group Annual Report, 2022)</w:t>
            </w:r>
          </w:p>
        </w:tc>
      </w:tr>
      <w:tr w:rsidR="002E03D7" w:rsidRPr="009A0751" w14:paraId="163C0127" w14:textId="77777777" w:rsidTr="00482052">
        <w:trPr>
          <w:trHeight w:val="1700"/>
          <w:tblCellSpacing w:w="15" w:type="dxa"/>
        </w:trPr>
        <w:tc>
          <w:tcPr>
            <w:tcW w:w="880" w:type="pct"/>
            <w:tcBorders>
              <w:left w:val="single" w:sz="2" w:space="0" w:color="auto"/>
              <w:bottom w:val="single" w:sz="2" w:space="0" w:color="auto"/>
              <w:right w:val="single" w:sz="2" w:space="0" w:color="auto"/>
            </w:tcBorders>
            <w:vAlign w:val="center"/>
            <w:hideMark/>
          </w:tcPr>
          <w:p w14:paraId="3F20B912" w14:textId="77777777" w:rsidR="002E03D7" w:rsidRPr="009A0751" w:rsidRDefault="002E03D7" w:rsidP="00AC3196">
            <w:pPr>
              <w:spacing w:line="360" w:lineRule="auto"/>
              <w:rPr>
                <w:rFonts w:ascii="Arial" w:hAnsi="Arial" w:cs="Arial"/>
              </w:rPr>
            </w:pPr>
            <w:r w:rsidRPr="009A0751">
              <w:rPr>
                <w:rFonts w:ascii="Arial" w:hAnsi="Arial" w:cs="Arial"/>
              </w:rPr>
              <w:t>Premier Inn Bristol City Centre (Haymarket)</w:t>
            </w:r>
          </w:p>
        </w:tc>
        <w:tc>
          <w:tcPr>
            <w:tcW w:w="754" w:type="pct"/>
            <w:tcBorders>
              <w:bottom w:val="single" w:sz="2" w:space="0" w:color="auto"/>
              <w:right w:val="single" w:sz="2" w:space="0" w:color="auto"/>
            </w:tcBorders>
            <w:vAlign w:val="center"/>
            <w:hideMark/>
          </w:tcPr>
          <w:p w14:paraId="6568BA55" w14:textId="77777777" w:rsidR="002E03D7" w:rsidRPr="009A0751" w:rsidRDefault="002E03D7" w:rsidP="00AC3196">
            <w:pPr>
              <w:spacing w:line="360" w:lineRule="auto"/>
              <w:rPr>
                <w:rFonts w:ascii="Arial" w:hAnsi="Arial" w:cs="Arial"/>
              </w:rPr>
            </w:pPr>
            <w:r w:rsidRPr="009A0751">
              <w:rPr>
                <w:rFonts w:ascii="Arial" w:hAnsi="Arial" w:cs="Arial"/>
              </w:rPr>
              <w:t>£90 per night</w:t>
            </w:r>
          </w:p>
        </w:tc>
        <w:tc>
          <w:tcPr>
            <w:tcW w:w="3305" w:type="pct"/>
            <w:tcBorders>
              <w:bottom w:val="single" w:sz="2" w:space="0" w:color="auto"/>
              <w:right w:val="single" w:sz="2" w:space="0" w:color="auto"/>
            </w:tcBorders>
            <w:vAlign w:val="center"/>
            <w:hideMark/>
          </w:tcPr>
          <w:p w14:paraId="7DC14410"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Quality and worth are constant.</w:t>
            </w:r>
          </w:p>
          <w:p w14:paraId="7A5D1D4F"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Clean, comfortable rooms </w:t>
            </w:r>
          </w:p>
          <w:p w14:paraId="613A5782"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It suits budget-conscious leisure and business travellers.  (Whitbread PLC Annual Report, 2023)</w:t>
            </w:r>
          </w:p>
        </w:tc>
      </w:tr>
      <w:tr w:rsidR="002E03D7" w:rsidRPr="009A0751" w14:paraId="6E0B6D45" w14:textId="77777777" w:rsidTr="00482052">
        <w:trPr>
          <w:trHeight w:val="1941"/>
          <w:tblCellSpacing w:w="15" w:type="dxa"/>
        </w:trPr>
        <w:tc>
          <w:tcPr>
            <w:tcW w:w="880" w:type="pct"/>
            <w:tcBorders>
              <w:left w:val="single" w:sz="2" w:space="0" w:color="auto"/>
              <w:bottom w:val="single" w:sz="2" w:space="0" w:color="auto"/>
              <w:right w:val="single" w:sz="2" w:space="0" w:color="auto"/>
            </w:tcBorders>
            <w:vAlign w:val="center"/>
            <w:hideMark/>
          </w:tcPr>
          <w:p w14:paraId="1704F05D" w14:textId="77777777" w:rsidR="002E03D7" w:rsidRPr="009A0751" w:rsidRDefault="002E03D7" w:rsidP="00AC3196">
            <w:pPr>
              <w:spacing w:line="360" w:lineRule="auto"/>
              <w:rPr>
                <w:rFonts w:ascii="Arial" w:hAnsi="Arial" w:cs="Arial"/>
              </w:rPr>
            </w:pPr>
            <w:r w:rsidRPr="009A0751">
              <w:rPr>
                <w:rFonts w:ascii="Arial" w:hAnsi="Arial" w:cs="Arial"/>
              </w:rPr>
              <w:t>DoubleTree by Hilton Bristol North</w:t>
            </w:r>
          </w:p>
        </w:tc>
        <w:tc>
          <w:tcPr>
            <w:tcW w:w="754" w:type="pct"/>
            <w:tcBorders>
              <w:bottom w:val="single" w:sz="2" w:space="0" w:color="auto"/>
              <w:right w:val="single" w:sz="2" w:space="0" w:color="auto"/>
            </w:tcBorders>
            <w:vAlign w:val="center"/>
            <w:hideMark/>
          </w:tcPr>
          <w:p w14:paraId="3385E64B" w14:textId="77777777" w:rsidR="002E03D7" w:rsidRPr="009A0751" w:rsidRDefault="002E03D7" w:rsidP="00AC3196">
            <w:pPr>
              <w:spacing w:line="360" w:lineRule="auto"/>
              <w:rPr>
                <w:rFonts w:ascii="Arial" w:hAnsi="Arial" w:cs="Arial"/>
              </w:rPr>
            </w:pPr>
            <w:r w:rsidRPr="009A0751">
              <w:rPr>
                <w:rFonts w:ascii="Arial" w:hAnsi="Arial" w:cs="Arial"/>
              </w:rPr>
              <w:t>£150 per night</w:t>
            </w:r>
          </w:p>
        </w:tc>
        <w:tc>
          <w:tcPr>
            <w:tcW w:w="3305" w:type="pct"/>
            <w:tcBorders>
              <w:bottom w:val="single" w:sz="2" w:space="0" w:color="auto"/>
              <w:right w:val="single" w:sz="2" w:space="0" w:color="auto"/>
            </w:tcBorders>
            <w:vAlign w:val="center"/>
            <w:hideMark/>
          </w:tcPr>
          <w:p w14:paraId="32E0A22A" w14:textId="77777777" w:rsidR="002E03D7" w:rsidRPr="009A0751" w:rsidRDefault="002E03D7" w:rsidP="00AC3196">
            <w:pPr>
              <w:pStyle w:val="ListParagraph"/>
              <w:numPr>
                <w:ilvl w:val="0"/>
                <w:numId w:val="28"/>
              </w:numPr>
              <w:spacing w:line="360" w:lineRule="auto"/>
              <w:rPr>
                <w:rFonts w:ascii="Arial" w:hAnsi="Arial" w:cs="Arial"/>
              </w:rPr>
            </w:pPr>
            <w:r w:rsidRPr="009A0751">
              <w:rPr>
                <w:rFonts w:ascii="Arial" w:hAnsi="Arial" w:cs="Arial"/>
              </w:rPr>
              <w:t>A premium hotel</w:t>
            </w:r>
          </w:p>
          <w:p w14:paraId="6EB9F3B5" w14:textId="77777777" w:rsidR="002E03D7" w:rsidRPr="009A0751" w:rsidRDefault="002E03D7" w:rsidP="00AC3196">
            <w:pPr>
              <w:pStyle w:val="ListParagraph"/>
              <w:numPr>
                <w:ilvl w:val="0"/>
                <w:numId w:val="28"/>
              </w:numPr>
              <w:spacing w:line="360" w:lineRule="auto"/>
              <w:rPr>
                <w:rFonts w:ascii="Arial" w:hAnsi="Arial" w:cs="Arial"/>
              </w:rPr>
            </w:pPr>
            <w:r w:rsidRPr="009A0751">
              <w:rPr>
                <w:rFonts w:ascii="Arial" w:hAnsi="Arial" w:cs="Arial"/>
              </w:rPr>
              <w:t>Modern amenities, excellent service, and cosy rooms</w:t>
            </w:r>
          </w:p>
          <w:p w14:paraId="6EC74769" w14:textId="77777777" w:rsidR="002E03D7" w:rsidRPr="009A0751" w:rsidRDefault="002E03D7" w:rsidP="00AC3196">
            <w:pPr>
              <w:pStyle w:val="ListParagraph"/>
              <w:numPr>
                <w:ilvl w:val="0"/>
                <w:numId w:val="28"/>
              </w:numPr>
              <w:spacing w:line="360" w:lineRule="auto"/>
              <w:rPr>
                <w:rFonts w:ascii="Arial" w:hAnsi="Arial" w:cs="Arial"/>
              </w:rPr>
            </w:pPr>
            <w:r w:rsidRPr="009A0751">
              <w:rPr>
                <w:rFonts w:ascii="Arial" w:hAnsi="Arial" w:cs="Arial"/>
              </w:rPr>
              <w:t xml:space="preserve">Balances luxury and </w:t>
            </w:r>
            <w:proofErr w:type="gramStart"/>
            <w:r w:rsidRPr="009A0751">
              <w:rPr>
                <w:rFonts w:ascii="Arial" w:hAnsi="Arial" w:cs="Arial"/>
              </w:rPr>
              <w:t>affordability  (</w:t>
            </w:r>
            <w:proofErr w:type="gramEnd"/>
            <w:r w:rsidRPr="009A0751">
              <w:rPr>
                <w:rFonts w:ascii="Arial" w:hAnsi="Arial" w:cs="Arial"/>
              </w:rPr>
              <w:t>Hotel Pricing and Quality Analysis, 2022)</w:t>
            </w:r>
          </w:p>
        </w:tc>
      </w:tr>
    </w:tbl>
    <w:p w14:paraId="62356195" w14:textId="34ED880B" w:rsidR="004C722B" w:rsidRPr="00482052" w:rsidRDefault="004C722B" w:rsidP="00AC3196">
      <w:pPr>
        <w:spacing w:line="360" w:lineRule="auto"/>
        <w:jc w:val="both"/>
        <w:rPr>
          <w:rFonts w:cs="Times New Roman"/>
        </w:rPr>
      </w:pPr>
    </w:p>
    <w:p w14:paraId="3359668A" w14:textId="77777777" w:rsidR="004308AD" w:rsidRPr="00482052" w:rsidRDefault="004C722B" w:rsidP="00AC3196">
      <w:pPr>
        <w:keepNext/>
        <w:spacing w:line="360" w:lineRule="auto"/>
        <w:jc w:val="center"/>
        <w:rPr>
          <w:rFonts w:cs="Times New Roman"/>
        </w:rPr>
      </w:pPr>
      <w:r w:rsidRPr="00482052">
        <w:rPr>
          <w:rFonts w:cs="Times New Roman"/>
          <w:noProof/>
        </w:rPr>
        <w:drawing>
          <wp:inline distT="0" distB="0" distL="0" distR="0" wp14:anchorId="27D57A5E" wp14:editId="7206DFD4">
            <wp:extent cx="4352293"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1305" cy="2449052"/>
                    </a:xfrm>
                    <a:prstGeom prst="rect">
                      <a:avLst/>
                    </a:prstGeom>
                    <a:noFill/>
                  </pic:spPr>
                </pic:pic>
              </a:graphicData>
            </a:graphic>
          </wp:inline>
        </w:drawing>
      </w:r>
    </w:p>
    <w:p w14:paraId="1788CB97" w14:textId="25090B7D" w:rsidR="004C722B" w:rsidRPr="009A0751" w:rsidRDefault="004308AD" w:rsidP="00AC3196">
      <w:pPr>
        <w:pStyle w:val="Caption"/>
        <w:spacing w:line="360" w:lineRule="auto"/>
        <w:jc w:val="center"/>
        <w:rPr>
          <w:rFonts w:ascii="Arial" w:hAnsi="Arial" w:cs="Arial"/>
          <w:sz w:val="20"/>
          <w:szCs w:val="20"/>
        </w:rPr>
      </w:pPr>
      <w:r w:rsidRPr="009A0751">
        <w:rPr>
          <w:rFonts w:ascii="Arial" w:hAnsi="Arial" w:cs="Arial"/>
          <w:sz w:val="20"/>
          <w:szCs w:val="20"/>
        </w:rPr>
        <w:t xml:space="preserve">Figure </w:t>
      </w:r>
      <w:r w:rsidRPr="009A0751">
        <w:rPr>
          <w:rFonts w:ascii="Arial" w:hAnsi="Arial" w:cs="Arial"/>
          <w:sz w:val="20"/>
          <w:szCs w:val="20"/>
        </w:rPr>
        <w:fldChar w:fldCharType="begin"/>
      </w:r>
      <w:r w:rsidRPr="009A0751">
        <w:rPr>
          <w:rFonts w:ascii="Arial" w:hAnsi="Arial" w:cs="Arial"/>
          <w:sz w:val="20"/>
          <w:szCs w:val="20"/>
        </w:rPr>
        <w:instrText xml:space="preserve"> SEQ Figure \* ARABIC </w:instrText>
      </w:r>
      <w:r w:rsidRPr="009A0751">
        <w:rPr>
          <w:rFonts w:ascii="Arial" w:hAnsi="Arial" w:cs="Arial"/>
          <w:sz w:val="20"/>
          <w:szCs w:val="20"/>
        </w:rPr>
        <w:fldChar w:fldCharType="separate"/>
      </w:r>
      <w:r w:rsidR="002054C7" w:rsidRPr="009A0751">
        <w:rPr>
          <w:rFonts w:ascii="Arial" w:hAnsi="Arial" w:cs="Arial"/>
          <w:noProof/>
          <w:sz w:val="20"/>
          <w:szCs w:val="20"/>
        </w:rPr>
        <w:t>2</w:t>
      </w:r>
      <w:r w:rsidRPr="009A0751">
        <w:rPr>
          <w:rFonts w:ascii="Arial" w:hAnsi="Arial" w:cs="Arial"/>
          <w:sz w:val="20"/>
          <w:szCs w:val="20"/>
        </w:rPr>
        <w:fldChar w:fldCharType="end"/>
      </w:r>
      <w:r w:rsidRPr="009A0751">
        <w:rPr>
          <w:rFonts w:ascii="Arial" w:hAnsi="Arial" w:cs="Arial"/>
          <w:sz w:val="20"/>
          <w:szCs w:val="20"/>
        </w:rPr>
        <w:t xml:space="preserve"> DoubleTree by Hilton Bristol North</w:t>
      </w:r>
      <w:r w:rsidRPr="009A0751">
        <w:rPr>
          <w:rFonts w:ascii="Arial" w:hAnsi="Arial" w:cs="Arial"/>
        </w:rPr>
        <w:t xml:space="preserve"> </w:t>
      </w:r>
      <w:r w:rsidRPr="009A0751">
        <w:rPr>
          <w:rFonts w:ascii="Arial" w:hAnsi="Arial" w:cs="Arial"/>
          <w:sz w:val="20"/>
          <w:szCs w:val="20"/>
        </w:rPr>
        <w:t>(</w:t>
      </w:r>
      <w:proofErr w:type="spellStart"/>
      <w:r w:rsidRPr="009A0751">
        <w:rPr>
          <w:rFonts w:ascii="Arial" w:hAnsi="Arial" w:cs="Arial"/>
          <w:sz w:val="20"/>
          <w:szCs w:val="20"/>
        </w:rPr>
        <w:t>Travelweekly</w:t>
      </w:r>
      <w:proofErr w:type="spellEnd"/>
      <w:r w:rsidRPr="009A0751">
        <w:rPr>
          <w:rFonts w:ascii="Arial" w:hAnsi="Arial" w:cs="Arial"/>
          <w:sz w:val="20"/>
          <w:szCs w:val="20"/>
        </w:rPr>
        <w:t>, 2024)</w:t>
      </w:r>
    </w:p>
    <w:p w14:paraId="476BE016" w14:textId="4363AECA" w:rsidR="002E03D7" w:rsidRPr="009A0751" w:rsidRDefault="002E03D7" w:rsidP="00AC3196">
      <w:pPr>
        <w:spacing w:line="360" w:lineRule="auto"/>
        <w:jc w:val="both"/>
        <w:rPr>
          <w:rFonts w:ascii="Arial" w:hAnsi="Arial" w:cs="Arial"/>
        </w:rPr>
      </w:pPr>
      <w:bookmarkStart w:id="10" w:name="_Hlk161883656"/>
      <w:r w:rsidRPr="009A0751">
        <w:rPr>
          <w:rFonts w:ascii="Arial" w:hAnsi="Arial" w:cs="Arial"/>
        </w:rPr>
        <w:t xml:space="preserve">DoubleTree by Hilton Bristol North's </w:t>
      </w:r>
      <w:bookmarkEnd w:id="10"/>
      <w:r w:rsidRPr="009A0751">
        <w:rPr>
          <w:rFonts w:ascii="Arial" w:hAnsi="Arial" w:cs="Arial"/>
        </w:rPr>
        <w:t xml:space="preserve">competitive advantage lies in its brand reputation, prime location, and well-trained staff, enabling it to command a premium price while </w:t>
      </w:r>
      <w:r w:rsidRPr="009A0751">
        <w:rPr>
          <w:rFonts w:ascii="Arial" w:hAnsi="Arial" w:cs="Arial"/>
        </w:rPr>
        <w:lastRenderedPageBreak/>
        <w:t xml:space="preserve">delivering exceptional value for money. By continuously monitoring and </w:t>
      </w:r>
      <w:proofErr w:type="spellStart"/>
      <w:r w:rsidRPr="009A0751">
        <w:rPr>
          <w:rFonts w:ascii="Arial" w:hAnsi="Arial" w:cs="Arial"/>
        </w:rPr>
        <w:t>analyzing</w:t>
      </w:r>
      <w:proofErr w:type="spellEnd"/>
      <w:r w:rsidRPr="009A0751">
        <w:rPr>
          <w:rFonts w:ascii="Arial" w:hAnsi="Arial" w:cs="Arial"/>
        </w:rPr>
        <w:t xml:space="preserve"> competitor pricing and quality, the hotel can make informed dec</w:t>
      </w:r>
      <w:r w:rsidRPr="009A0751">
        <w:rPr>
          <w:rFonts w:ascii="Arial" w:hAnsi="Arial" w:cs="Arial"/>
          <w:color w:val="000000" w:themeColor="text1"/>
        </w:rPr>
        <w:t>ision</w:t>
      </w:r>
      <w:r w:rsidRPr="009A0751">
        <w:rPr>
          <w:rFonts w:ascii="Arial" w:hAnsi="Arial" w:cs="Arial"/>
        </w:rPr>
        <w:t>s regarding its positioning and pricing strategies to maintain a competitive edge in the market.</w:t>
      </w:r>
    </w:p>
    <w:p w14:paraId="2B0BAB8A" w14:textId="5DBF1203" w:rsidR="002E03D7" w:rsidRPr="009A0751" w:rsidRDefault="002E03D7" w:rsidP="00AC3196">
      <w:pPr>
        <w:pStyle w:val="Heading2"/>
        <w:rPr>
          <w:rFonts w:ascii="Arial" w:hAnsi="Arial" w:cs="Arial"/>
          <w:color w:val="000000" w:themeColor="text1"/>
        </w:rPr>
      </w:pPr>
      <w:bookmarkStart w:id="11" w:name="_Toc161894941"/>
      <w:r w:rsidRPr="009A0751">
        <w:rPr>
          <w:rFonts w:ascii="Arial" w:hAnsi="Arial" w:cs="Arial"/>
          <w:color w:val="000000" w:themeColor="text1"/>
        </w:rPr>
        <w:t>Netnography: Customer Perceptions, Experiences, and Interactions</w:t>
      </w:r>
      <w:bookmarkEnd w:id="11"/>
      <w:r w:rsidRPr="009A0751">
        <w:rPr>
          <w:rFonts w:ascii="Arial" w:hAnsi="Arial" w:cs="Arial"/>
          <w:color w:val="000000" w:themeColor="text1"/>
        </w:rPr>
        <w:t xml:space="preserve"> </w:t>
      </w:r>
    </w:p>
    <w:p w14:paraId="79C0930A" w14:textId="0FAFA8A8" w:rsidR="002E03D7" w:rsidRPr="009A0751" w:rsidRDefault="002E03D7" w:rsidP="00AC3196">
      <w:pPr>
        <w:spacing w:line="360" w:lineRule="auto"/>
        <w:jc w:val="both"/>
        <w:rPr>
          <w:rFonts w:ascii="Arial" w:hAnsi="Arial" w:cs="Arial"/>
        </w:rPr>
      </w:pPr>
      <w:r w:rsidRPr="009A0751">
        <w:rPr>
          <w:rFonts w:ascii="Arial" w:hAnsi="Arial" w:cs="Arial"/>
        </w:rPr>
        <w:t xml:space="preserve">Netnography reveals how people view DoubleTree by Hilton Bristol North's food and beverage offerings. Online reviews, social media posts, and forum discussions can tell academics what customers think are the pros, problems, and methods to improve. </w:t>
      </w:r>
    </w:p>
    <w:p w14:paraId="2580F062" w14:textId="77777777" w:rsidR="004C722B" w:rsidRPr="00482052" w:rsidRDefault="002E03D7" w:rsidP="00AC3196">
      <w:pPr>
        <w:keepNext/>
        <w:spacing w:line="360" w:lineRule="auto"/>
        <w:jc w:val="both"/>
        <w:rPr>
          <w:rFonts w:cs="Times New Roman"/>
        </w:rPr>
      </w:pPr>
      <w:r w:rsidRPr="00482052">
        <w:rPr>
          <w:rFonts w:cs="Times New Roman"/>
          <w:noProof/>
        </w:rPr>
        <w:drawing>
          <wp:inline distT="0" distB="0" distL="0" distR="0" wp14:anchorId="38865BB5" wp14:editId="1578FDF5">
            <wp:extent cx="5731510" cy="28460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994).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46070"/>
                    </a:xfrm>
                    <a:prstGeom prst="rect">
                      <a:avLst/>
                    </a:prstGeom>
                  </pic:spPr>
                </pic:pic>
              </a:graphicData>
            </a:graphic>
          </wp:inline>
        </w:drawing>
      </w:r>
    </w:p>
    <w:p w14:paraId="6BD5D287" w14:textId="3AF5B035" w:rsidR="002E03D7" w:rsidRPr="009A0751" w:rsidRDefault="004C722B" w:rsidP="00AC3196">
      <w:pPr>
        <w:pStyle w:val="Caption"/>
        <w:spacing w:line="360" w:lineRule="auto"/>
        <w:jc w:val="center"/>
        <w:rPr>
          <w:rFonts w:ascii="Arial" w:hAnsi="Arial" w:cs="Arial"/>
          <w:sz w:val="20"/>
          <w:szCs w:val="20"/>
        </w:rPr>
      </w:pPr>
      <w:r w:rsidRPr="009A0751">
        <w:rPr>
          <w:rFonts w:ascii="Arial" w:hAnsi="Arial" w:cs="Arial"/>
          <w:sz w:val="20"/>
          <w:szCs w:val="20"/>
        </w:rPr>
        <w:t xml:space="preserve">Figure </w:t>
      </w:r>
      <w:r w:rsidRPr="009A0751">
        <w:rPr>
          <w:rFonts w:ascii="Arial" w:hAnsi="Arial" w:cs="Arial"/>
          <w:sz w:val="20"/>
          <w:szCs w:val="20"/>
        </w:rPr>
        <w:fldChar w:fldCharType="begin"/>
      </w:r>
      <w:r w:rsidRPr="009A0751">
        <w:rPr>
          <w:rFonts w:ascii="Arial" w:hAnsi="Arial" w:cs="Arial"/>
          <w:sz w:val="20"/>
          <w:szCs w:val="20"/>
        </w:rPr>
        <w:instrText xml:space="preserve"> SEQ Figure \* ARABIC </w:instrText>
      </w:r>
      <w:r w:rsidRPr="009A0751">
        <w:rPr>
          <w:rFonts w:ascii="Arial" w:hAnsi="Arial" w:cs="Arial"/>
          <w:sz w:val="20"/>
          <w:szCs w:val="20"/>
        </w:rPr>
        <w:fldChar w:fldCharType="separate"/>
      </w:r>
      <w:r w:rsidR="002054C7" w:rsidRPr="009A0751">
        <w:rPr>
          <w:rFonts w:ascii="Arial" w:hAnsi="Arial" w:cs="Arial"/>
          <w:noProof/>
          <w:sz w:val="20"/>
          <w:szCs w:val="20"/>
        </w:rPr>
        <w:t>3</w:t>
      </w:r>
      <w:r w:rsidRPr="009A0751">
        <w:rPr>
          <w:rFonts w:ascii="Arial" w:hAnsi="Arial" w:cs="Arial"/>
          <w:sz w:val="20"/>
          <w:szCs w:val="20"/>
        </w:rPr>
        <w:fldChar w:fldCharType="end"/>
      </w:r>
      <w:r w:rsidR="004308AD" w:rsidRPr="009A0751">
        <w:rPr>
          <w:rFonts w:ascii="Arial" w:hAnsi="Arial" w:cs="Arial"/>
          <w:sz w:val="20"/>
          <w:szCs w:val="20"/>
        </w:rPr>
        <w:t xml:space="preserve"> </w:t>
      </w:r>
      <w:r w:rsidRPr="009A0751">
        <w:rPr>
          <w:rFonts w:ascii="Arial" w:hAnsi="Arial" w:cs="Arial"/>
          <w:sz w:val="20"/>
          <w:szCs w:val="20"/>
        </w:rPr>
        <w:t>Review of DoubleTree by Hilton Bristol North (TripAdvisor, 2023)</w:t>
      </w:r>
    </w:p>
    <w:p w14:paraId="1752B09B" w14:textId="68D99F9D" w:rsidR="002E03D7" w:rsidRPr="009A0751" w:rsidRDefault="002E03D7" w:rsidP="00AC3196">
      <w:pPr>
        <w:spacing w:line="360" w:lineRule="auto"/>
        <w:jc w:val="both"/>
        <w:rPr>
          <w:rFonts w:ascii="Arial" w:hAnsi="Arial" w:cs="Arial"/>
        </w:rPr>
      </w:pPr>
      <w:r w:rsidRPr="009A0751">
        <w:rPr>
          <w:rFonts w:ascii="Arial" w:hAnsi="Arial" w:cs="Arial"/>
        </w:rPr>
        <w:t xml:space="preserve">Many TripAdvisor reviews praise the meal, presentation, and service. This guest stated, "The best part of our stay was the dinner at the hotel restaurant." The menu was </w:t>
      </w:r>
      <w:proofErr w:type="gramStart"/>
      <w:r w:rsidRPr="009A0751">
        <w:rPr>
          <w:rFonts w:ascii="Arial" w:hAnsi="Arial" w:cs="Arial"/>
        </w:rPr>
        <w:t>varied</w:t>
      </w:r>
      <w:proofErr w:type="gramEnd"/>
      <w:r w:rsidRPr="009A0751">
        <w:rPr>
          <w:rFonts w:ascii="Arial" w:hAnsi="Arial" w:cs="Arial"/>
        </w:rPr>
        <w:t xml:space="preserve"> and the meal was well-prepared and presented (TripAdvisor, 2023).</w:t>
      </w:r>
    </w:p>
    <w:p w14:paraId="0C097D6D" w14:textId="6D5174E9" w:rsidR="000D763B" w:rsidRPr="00482052" w:rsidRDefault="002054C7" w:rsidP="00AC3196">
      <w:pPr>
        <w:spacing w:line="360" w:lineRule="auto"/>
        <w:jc w:val="both"/>
        <w:rPr>
          <w:rFonts w:cs="Times New Roman"/>
        </w:rPr>
      </w:pPr>
      <w:r w:rsidRPr="00482052">
        <w:rPr>
          <w:rFonts w:cs="Times New Roman"/>
          <w:noProof/>
        </w:rPr>
        <mc:AlternateContent>
          <mc:Choice Requires="wps">
            <w:drawing>
              <wp:anchor distT="0" distB="0" distL="114300" distR="114300" simplePos="0" relativeHeight="251659264" behindDoc="0" locked="0" layoutInCell="1" allowOverlap="1" wp14:anchorId="78B3A715" wp14:editId="327CC255">
                <wp:simplePos x="0" y="0"/>
                <wp:positionH relativeFrom="margin">
                  <wp:align>right</wp:align>
                </wp:positionH>
                <wp:positionV relativeFrom="paragraph">
                  <wp:posOffset>8890</wp:posOffset>
                </wp:positionV>
                <wp:extent cx="5532120" cy="2900427"/>
                <wp:effectExtent l="0" t="0" r="11430" b="14605"/>
                <wp:wrapNone/>
                <wp:docPr id="9" name="Text Box 9"/>
                <wp:cNvGraphicFramePr/>
                <a:graphic xmlns:a="http://schemas.openxmlformats.org/drawingml/2006/main">
                  <a:graphicData uri="http://schemas.microsoft.com/office/word/2010/wordprocessingShape">
                    <wps:wsp>
                      <wps:cNvSpPr txBox="1"/>
                      <wps:spPr>
                        <a:xfrm>
                          <a:off x="0" y="0"/>
                          <a:ext cx="5532120" cy="2900427"/>
                        </a:xfrm>
                        <a:prstGeom prst="rect">
                          <a:avLst/>
                        </a:prstGeom>
                        <a:solidFill>
                          <a:schemeClr val="lt1"/>
                        </a:solidFill>
                        <a:ln w="6350">
                          <a:solidFill>
                            <a:prstClr val="black"/>
                          </a:solidFill>
                        </a:ln>
                      </wps:spPr>
                      <wps:txbx>
                        <w:txbxContent>
                          <w:p w14:paraId="1E673011" w14:textId="2B53DD7D" w:rsidR="002054C7" w:rsidRDefault="00CC13F4" w:rsidP="002054C7">
                            <w:pPr>
                              <w:keepNext/>
                            </w:pPr>
                            <w:r>
                              <w:rPr>
                                <w:noProof/>
                              </w:rPr>
                              <w:drawing>
                                <wp:inline distT="0" distB="0" distL="0" distR="0" wp14:anchorId="4B64D2B6" wp14:editId="0196445D">
                                  <wp:extent cx="5409030" cy="227076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03).png"/>
                                          <pic:cNvPicPr/>
                                        </pic:nvPicPr>
                                        <pic:blipFill>
                                          <a:blip r:embed="rId11">
                                            <a:extLst>
                                              <a:ext uri="{28A0092B-C50C-407E-A947-70E740481C1C}">
                                                <a14:useLocalDpi xmlns:a14="http://schemas.microsoft.com/office/drawing/2010/main" val="0"/>
                                              </a:ext>
                                            </a:extLst>
                                          </a:blip>
                                          <a:stretch>
                                            <a:fillRect/>
                                          </a:stretch>
                                        </pic:blipFill>
                                        <pic:spPr>
                                          <a:xfrm>
                                            <a:off x="0" y="0"/>
                                            <a:ext cx="5424254" cy="2277151"/>
                                          </a:xfrm>
                                          <a:prstGeom prst="rect">
                                            <a:avLst/>
                                          </a:prstGeom>
                                        </pic:spPr>
                                      </pic:pic>
                                    </a:graphicData>
                                  </a:graphic>
                                </wp:inline>
                              </w:drawing>
                            </w:r>
                          </w:p>
                          <w:p w14:paraId="77ABAFF3" w14:textId="5DB682C5" w:rsidR="002054C7" w:rsidRDefault="002054C7" w:rsidP="00CC13F4">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0937C1">
                              <w:t xml:space="preserve">Review of </w:t>
                            </w:r>
                            <w:r>
                              <w:t>customer</w:t>
                            </w:r>
                            <w:r w:rsidRPr="000937C1">
                              <w:t xml:space="preserve"> of DoubleTree by Hilton</w:t>
                            </w:r>
                            <w:r w:rsidRPr="002054C7">
                              <w:t xml:space="preserve"> </w:t>
                            </w:r>
                            <w:r w:rsidRPr="00883058">
                              <w:t xml:space="preserve">Bristol North </w:t>
                            </w:r>
                            <w:r>
                              <w:t>on Facebook</w:t>
                            </w:r>
                            <w:r w:rsidR="00E05F4F">
                              <w:t xml:space="preserve"> </w:t>
                            </w:r>
                            <w:r w:rsidR="00E05F4F" w:rsidRPr="00E05F4F">
                              <w:t>(Facebook, 2023)</w:t>
                            </w:r>
                          </w:p>
                          <w:p w14:paraId="6E51E415" w14:textId="7A801309" w:rsidR="000D763B" w:rsidRDefault="000D76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B3A715" id="_x0000_t202" coordsize="21600,21600" o:spt="202" path="m,l,21600r21600,l21600,xe">
                <v:stroke joinstyle="miter"/>
                <v:path gradientshapeok="t" o:connecttype="rect"/>
              </v:shapetype>
              <v:shape id="Text Box 9" o:spid="_x0000_s1026" type="#_x0000_t202" style="position:absolute;left:0;text-align:left;margin-left:384.4pt;margin-top:.7pt;width:435.6pt;height:228.4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" fillcolor="white [3201]" strokeweight=".5pt">
                <v:textbox>
                  <w:txbxContent>
                    <w:p w14:paraId="1E673011" w14:textId="2B53DD7D" w:rsidR="002054C7" w:rsidRDefault="00CC13F4" w:rsidP="002054C7">
                      <w:pPr>
                        <w:keepNext/>
                      </w:pPr>
                      <w:r>
                        <w:rPr>
                          <w:noProof/>
                        </w:rPr>
                        <w:drawing>
                          <wp:inline distT="0" distB="0" distL="0" distR="0" wp14:anchorId="4B64D2B6" wp14:editId="0196445D">
                            <wp:extent cx="5409030" cy="227076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03).png"/>
                                    <pic:cNvPicPr/>
                                  </pic:nvPicPr>
                                  <pic:blipFill>
                                    <a:blip r:embed="rId11">
                                      <a:extLst>
                                        <a:ext uri="{28A0092B-C50C-407E-A947-70E740481C1C}">
                                          <a14:useLocalDpi xmlns:a14="http://schemas.microsoft.com/office/drawing/2010/main" val="0"/>
                                        </a:ext>
                                      </a:extLst>
                                    </a:blip>
                                    <a:stretch>
                                      <a:fillRect/>
                                    </a:stretch>
                                  </pic:blipFill>
                                  <pic:spPr>
                                    <a:xfrm>
                                      <a:off x="0" y="0"/>
                                      <a:ext cx="5424254" cy="2277151"/>
                                    </a:xfrm>
                                    <a:prstGeom prst="rect">
                                      <a:avLst/>
                                    </a:prstGeom>
                                  </pic:spPr>
                                </pic:pic>
                              </a:graphicData>
                            </a:graphic>
                          </wp:inline>
                        </w:drawing>
                      </w:r>
                    </w:p>
                    <w:p w14:paraId="77ABAFF3" w14:textId="5DB682C5" w:rsidR="002054C7" w:rsidRDefault="002054C7" w:rsidP="00CC13F4">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0937C1">
                        <w:t xml:space="preserve">Review of </w:t>
                      </w:r>
                      <w:r>
                        <w:t>customer</w:t>
                      </w:r>
                      <w:r w:rsidRPr="000937C1">
                        <w:t xml:space="preserve"> of DoubleTree by Hilton</w:t>
                      </w:r>
                      <w:r w:rsidRPr="002054C7">
                        <w:t xml:space="preserve"> </w:t>
                      </w:r>
                      <w:r w:rsidRPr="00883058">
                        <w:t xml:space="preserve">Bristol North </w:t>
                      </w:r>
                      <w:r>
                        <w:t>on Facebook</w:t>
                      </w:r>
                      <w:r w:rsidR="00E05F4F">
                        <w:t xml:space="preserve"> </w:t>
                      </w:r>
                      <w:r w:rsidR="00E05F4F" w:rsidRPr="00E05F4F">
                        <w:t>(Facebook, 2023)</w:t>
                      </w:r>
                    </w:p>
                    <w:p w14:paraId="6E51E415" w14:textId="7A801309" w:rsidR="000D763B" w:rsidRDefault="000D763B"/>
                  </w:txbxContent>
                </v:textbox>
                <w10:wrap anchorx="margin"/>
              </v:shape>
            </w:pict>
          </mc:Fallback>
        </mc:AlternateContent>
      </w:r>
    </w:p>
    <w:p w14:paraId="4E0BE722" w14:textId="20D6A78B" w:rsidR="000D763B" w:rsidRPr="00482052" w:rsidRDefault="00CC13F4" w:rsidP="00AC3196">
      <w:pPr>
        <w:spacing w:line="360" w:lineRule="auto"/>
        <w:jc w:val="both"/>
        <w:rPr>
          <w:rFonts w:cs="Times New Roman"/>
        </w:rPr>
      </w:pPr>
      <w:r w:rsidRPr="00482052">
        <w:rPr>
          <w:rFonts w:cs="Times New Roman"/>
          <w:noProof/>
        </w:rPr>
        <mc:AlternateContent>
          <mc:Choice Requires="wps">
            <w:drawing>
              <wp:anchor distT="0" distB="0" distL="114300" distR="114300" simplePos="0" relativeHeight="251660288" behindDoc="0" locked="0" layoutInCell="1" allowOverlap="1" wp14:anchorId="65E64DCB" wp14:editId="263CD9D4">
                <wp:simplePos x="0" y="0"/>
                <wp:positionH relativeFrom="column">
                  <wp:posOffset>839755</wp:posOffset>
                </wp:positionH>
                <wp:positionV relativeFrom="paragraph">
                  <wp:posOffset>219477</wp:posOffset>
                </wp:positionV>
                <wp:extent cx="1101012" cy="139959"/>
                <wp:effectExtent l="0" t="0" r="4445" b="0"/>
                <wp:wrapNone/>
                <wp:docPr id="20" name="Rectangle 20"/>
                <wp:cNvGraphicFramePr/>
                <a:graphic xmlns:a="http://schemas.openxmlformats.org/drawingml/2006/main">
                  <a:graphicData uri="http://schemas.microsoft.com/office/word/2010/wordprocessingShape">
                    <wps:wsp>
                      <wps:cNvSpPr/>
                      <wps:spPr>
                        <a:xfrm>
                          <a:off x="0" y="0"/>
                          <a:ext cx="1101012" cy="13995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58D26A" id="Rectangle 20" o:spid="_x0000_s1026" style="position:absolute;margin-left:66.1pt;margin-top:17.3pt;width:86.7pt;height:1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" fillcolor="white [3212]" stroked="f" strokeweight="1pt"/>
            </w:pict>
          </mc:Fallback>
        </mc:AlternateContent>
      </w:r>
    </w:p>
    <w:p w14:paraId="0465929B" w14:textId="1CBC53F8" w:rsidR="000D763B" w:rsidRPr="00482052" w:rsidRDefault="000D763B" w:rsidP="00AC3196">
      <w:pPr>
        <w:spacing w:line="360" w:lineRule="auto"/>
        <w:jc w:val="both"/>
        <w:rPr>
          <w:rFonts w:cs="Times New Roman"/>
        </w:rPr>
      </w:pPr>
    </w:p>
    <w:p w14:paraId="2B7C855B" w14:textId="2EDA0FBF" w:rsidR="000D763B" w:rsidRPr="00482052" w:rsidRDefault="000D763B" w:rsidP="00AC3196">
      <w:pPr>
        <w:spacing w:line="360" w:lineRule="auto"/>
        <w:jc w:val="both"/>
        <w:rPr>
          <w:rFonts w:cs="Times New Roman"/>
        </w:rPr>
      </w:pPr>
    </w:p>
    <w:p w14:paraId="2E967476" w14:textId="1946FB11" w:rsidR="000D763B" w:rsidRPr="00482052" w:rsidRDefault="000D763B" w:rsidP="00AC3196">
      <w:pPr>
        <w:spacing w:line="360" w:lineRule="auto"/>
        <w:jc w:val="both"/>
        <w:rPr>
          <w:rFonts w:cs="Times New Roman"/>
        </w:rPr>
      </w:pPr>
    </w:p>
    <w:p w14:paraId="7A0284E8" w14:textId="78A27E7B" w:rsidR="000D763B" w:rsidRPr="00482052" w:rsidRDefault="000D763B" w:rsidP="00AC3196">
      <w:pPr>
        <w:spacing w:line="360" w:lineRule="auto"/>
        <w:jc w:val="both"/>
        <w:rPr>
          <w:rFonts w:cs="Times New Roman"/>
        </w:rPr>
      </w:pPr>
    </w:p>
    <w:p w14:paraId="2518B3E3" w14:textId="4A369584" w:rsidR="000D763B" w:rsidRPr="00482052" w:rsidRDefault="000D763B" w:rsidP="00AC3196">
      <w:pPr>
        <w:spacing w:line="360" w:lineRule="auto"/>
        <w:jc w:val="both"/>
        <w:rPr>
          <w:rFonts w:cs="Times New Roman"/>
        </w:rPr>
      </w:pPr>
    </w:p>
    <w:p w14:paraId="6EFBB632" w14:textId="77777777" w:rsidR="000D763B" w:rsidRPr="00482052" w:rsidRDefault="000D763B" w:rsidP="00AC3196">
      <w:pPr>
        <w:spacing w:line="360" w:lineRule="auto"/>
        <w:jc w:val="both"/>
        <w:rPr>
          <w:rFonts w:cs="Times New Roman"/>
        </w:rPr>
      </w:pPr>
    </w:p>
    <w:p w14:paraId="3AE26647" w14:textId="77777777" w:rsidR="000D763B" w:rsidRPr="00482052" w:rsidRDefault="000D763B" w:rsidP="00AC3196">
      <w:pPr>
        <w:spacing w:line="360" w:lineRule="auto"/>
        <w:jc w:val="both"/>
        <w:rPr>
          <w:rFonts w:cs="Times New Roman"/>
        </w:rPr>
      </w:pPr>
    </w:p>
    <w:p w14:paraId="5A4DE6B3" w14:textId="1F55CC4A" w:rsidR="002E03D7" w:rsidRPr="009A0751" w:rsidRDefault="002E03D7" w:rsidP="00AC3196">
      <w:pPr>
        <w:spacing w:line="360" w:lineRule="auto"/>
        <w:jc w:val="both"/>
        <w:rPr>
          <w:rFonts w:ascii="Arial" w:hAnsi="Arial" w:cs="Arial"/>
        </w:rPr>
      </w:pPr>
      <w:r w:rsidRPr="009A0751">
        <w:rPr>
          <w:rFonts w:ascii="Arial" w:hAnsi="Arial" w:cs="Arial"/>
        </w:rPr>
        <w:t>However, some customers complained about the hotel's room cuisine. "While the food quality was decent, the room service menu felt limited, and the wait for our order was longer than expected," claimed a Booking.com review. Instagram and other social media show the hotel's food and drinks</w:t>
      </w:r>
      <w:r w:rsidR="00CC13F4" w:rsidRPr="009A0751">
        <w:rPr>
          <w:rFonts w:ascii="Arial" w:hAnsi="Arial" w:cs="Arial"/>
        </w:rPr>
        <w:t xml:space="preserve"> (See appendix)</w:t>
      </w:r>
      <w:r w:rsidRPr="009A0751">
        <w:rPr>
          <w:rFonts w:ascii="Arial" w:hAnsi="Arial" w:cs="Arial"/>
        </w:rPr>
        <w:t>. Customers often post photos of their meals to showcase the restaurant's decor. A satisfied guest said on Instagram,</w:t>
      </w:r>
      <w:r w:rsidR="00E05F4F" w:rsidRPr="009A0751">
        <w:rPr>
          <w:rFonts w:ascii="Arial" w:hAnsi="Arial" w:cs="Arial"/>
        </w:rPr>
        <w:t xml:space="preserve"> that t</w:t>
      </w:r>
      <w:r w:rsidRPr="009A0751">
        <w:rPr>
          <w:rFonts w:ascii="Arial" w:hAnsi="Arial" w:cs="Arial"/>
        </w:rPr>
        <w:t>he attention to detail in the presentation of our meals was truly impressive</w:t>
      </w:r>
      <w:r w:rsidR="00E05F4F" w:rsidRPr="009A0751">
        <w:rPr>
          <w:rFonts w:ascii="Arial" w:hAnsi="Arial" w:cs="Arial"/>
        </w:rPr>
        <w:t xml:space="preserve"> (See appendix)</w:t>
      </w:r>
      <w:r w:rsidRPr="009A0751">
        <w:rPr>
          <w:rFonts w:ascii="Arial" w:hAnsi="Arial" w:cs="Arial"/>
        </w:rPr>
        <w:t>. The restaurant's friendly atmosphere made dining enjoyable (Instagram, 2023). Online forums and discussion boards allow guests to provide more detailed reviews and debate hotel meals and drinks. A major travel website discussion discussed the hotel's dinner and event catering. The cuisine and staff were good, but some customers didn't enjoy the lack of special diet options and how hard it was to customise dining packages (</w:t>
      </w:r>
      <w:proofErr w:type="spellStart"/>
      <w:r w:rsidRPr="009A0751">
        <w:rPr>
          <w:rFonts w:ascii="Arial" w:hAnsi="Arial" w:cs="Arial"/>
        </w:rPr>
        <w:t>TravelForum</w:t>
      </w:r>
      <w:proofErr w:type="spellEnd"/>
      <w:r w:rsidRPr="009A0751">
        <w:rPr>
          <w:rFonts w:ascii="Arial" w:hAnsi="Arial" w:cs="Arial"/>
        </w:rPr>
        <w:t xml:space="preserve">, 2022). </w:t>
      </w:r>
      <w:proofErr w:type="spellStart"/>
      <w:r w:rsidRPr="009A0751">
        <w:rPr>
          <w:rFonts w:ascii="Arial" w:hAnsi="Arial" w:cs="Arial"/>
        </w:rPr>
        <w:t>Netnographers</w:t>
      </w:r>
      <w:proofErr w:type="spellEnd"/>
      <w:r w:rsidRPr="009A0751">
        <w:rPr>
          <w:rFonts w:ascii="Arial" w:hAnsi="Arial" w:cs="Arial"/>
        </w:rPr>
        <w:t xml:space="preserve"> can discover new tastes by listening to online talks. According to eco-friendly travel forums and social media posts promoting the hotel's utilisation of locally sourced goods (</w:t>
      </w:r>
      <w:proofErr w:type="spellStart"/>
      <w:r w:rsidRPr="009A0751">
        <w:rPr>
          <w:rFonts w:ascii="Arial" w:hAnsi="Arial" w:cs="Arial"/>
        </w:rPr>
        <w:t>Kilipiri</w:t>
      </w:r>
      <w:proofErr w:type="spellEnd"/>
      <w:r w:rsidRPr="009A0751">
        <w:rPr>
          <w:rFonts w:ascii="Arial" w:hAnsi="Arial" w:cs="Arial"/>
        </w:rPr>
        <w:t xml:space="preserve">, Papaioannou and </w:t>
      </w:r>
      <w:proofErr w:type="spellStart"/>
      <w:r w:rsidRPr="009A0751">
        <w:rPr>
          <w:rFonts w:ascii="Arial" w:hAnsi="Arial" w:cs="Arial"/>
        </w:rPr>
        <w:t>Kotzaivazoglou</w:t>
      </w:r>
      <w:proofErr w:type="spellEnd"/>
      <w:r w:rsidRPr="009A0751">
        <w:rPr>
          <w:rFonts w:ascii="Arial" w:hAnsi="Arial" w:cs="Arial"/>
        </w:rPr>
        <w:t xml:space="preserve">, 2023), clients are increasingly demanding sustainable, local ingredients. DoubleTree by Hilton Bristol North may learn a lot about how customers think, feel, and engage with their food and drink offerings by using these internet tools and </w:t>
      </w:r>
      <w:proofErr w:type="spellStart"/>
      <w:r w:rsidRPr="009A0751">
        <w:rPr>
          <w:rFonts w:ascii="Arial" w:hAnsi="Arial" w:cs="Arial"/>
        </w:rPr>
        <w:t>netnographic</w:t>
      </w:r>
      <w:proofErr w:type="spellEnd"/>
      <w:r w:rsidRPr="009A0751">
        <w:rPr>
          <w:rFonts w:ascii="Arial" w:hAnsi="Arial" w:cs="Arial"/>
        </w:rPr>
        <w:t xml:space="preserve"> studies. This intelligence can aid with strategic decisions, service improvements, and marketing to satisfy client needs. </w:t>
      </w:r>
    </w:p>
    <w:p w14:paraId="189D897E" w14:textId="77777777" w:rsidR="00FA1066" w:rsidRPr="009A0751" w:rsidRDefault="00FA1066" w:rsidP="00AC3196">
      <w:pPr>
        <w:pStyle w:val="Heading1"/>
        <w:rPr>
          <w:rFonts w:ascii="Arial" w:eastAsia="Times New Roman" w:hAnsi="Arial" w:cs="Arial"/>
          <w:lang w:eastAsia="en-GB"/>
        </w:rPr>
      </w:pPr>
      <w:bookmarkStart w:id="12" w:name="_Toc161894942"/>
      <w:r w:rsidRPr="009A0751">
        <w:rPr>
          <w:rFonts w:ascii="Arial" w:eastAsia="Times New Roman" w:hAnsi="Arial" w:cs="Arial"/>
          <w:lang w:eastAsia="en-GB"/>
        </w:rPr>
        <w:t>Thematic Exploration</w:t>
      </w:r>
      <w:bookmarkEnd w:id="12"/>
    </w:p>
    <w:p w14:paraId="6EB05C0C" w14:textId="51936D0E" w:rsidR="00FA1066" w:rsidRPr="009A0751" w:rsidRDefault="00FA1066" w:rsidP="00AC3196">
      <w:pPr>
        <w:spacing w:line="360" w:lineRule="auto"/>
        <w:jc w:val="both"/>
        <w:rPr>
          <w:rFonts w:ascii="Arial" w:hAnsi="Arial" w:cs="Arial"/>
          <w:lang w:eastAsia="en-GB"/>
        </w:rPr>
      </w:pPr>
      <w:r w:rsidRPr="009A0751">
        <w:rPr>
          <w:rFonts w:ascii="Arial" w:hAnsi="Arial" w:cs="Arial"/>
          <w:lang w:eastAsia="en-GB"/>
        </w:rPr>
        <w:t xml:space="preserve">This theme-based research uses the DoubleTree by Hilton Bristol North to </w:t>
      </w:r>
      <w:r w:rsidR="00F15261" w:rsidRPr="009A0751">
        <w:rPr>
          <w:rFonts w:ascii="Arial" w:hAnsi="Arial" w:cs="Arial"/>
          <w:lang w:eastAsia="en-GB"/>
        </w:rPr>
        <w:t>study</w:t>
      </w:r>
      <w:r w:rsidRPr="009A0751">
        <w:rPr>
          <w:rFonts w:ascii="Arial" w:hAnsi="Arial" w:cs="Arial"/>
          <w:lang w:eastAsia="en-GB"/>
        </w:rPr>
        <w:t xml:space="preserve"> how food and beverage operations affect visitor satisfaction in hospitality. First, food quality, variety, and service are crucial to hotel visitors' satisfaction</w:t>
      </w:r>
      <w:r w:rsidR="00F15261" w:rsidRPr="009A0751">
        <w:rPr>
          <w:rFonts w:ascii="Arial" w:hAnsi="Arial" w:cs="Arial"/>
        </w:rPr>
        <w:t xml:space="preserve"> </w:t>
      </w:r>
      <w:r w:rsidR="00F15261" w:rsidRPr="009A0751">
        <w:rPr>
          <w:rFonts w:ascii="Arial" w:hAnsi="Arial" w:cs="Arial"/>
          <w:lang w:eastAsia="en-GB"/>
        </w:rPr>
        <w:t>(Talukder and Kumar, 2023)</w:t>
      </w:r>
      <w:r w:rsidRPr="009A0751">
        <w:rPr>
          <w:rFonts w:ascii="Arial" w:hAnsi="Arial" w:cs="Arial"/>
          <w:lang w:eastAsia="en-GB"/>
        </w:rPr>
        <w:t xml:space="preserve">. How meal offerings and online reviews </w:t>
      </w:r>
      <w:r w:rsidR="00257667" w:rsidRPr="009A0751">
        <w:rPr>
          <w:rFonts w:ascii="Arial" w:hAnsi="Arial" w:cs="Arial"/>
          <w:lang w:eastAsia="en-GB"/>
        </w:rPr>
        <w:t>affect</w:t>
      </w:r>
      <w:r w:rsidRPr="009A0751">
        <w:rPr>
          <w:rFonts w:ascii="Arial" w:hAnsi="Arial" w:cs="Arial"/>
          <w:lang w:eastAsia="en-GB"/>
        </w:rPr>
        <w:t xml:space="preserve"> customers' decisions and hotel reputation will be studied. </w:t>
      </w:r>
      <w:r w:rsidR="00257667" w:rsidRPr="009A0751">
        <w:rPr>
          <w:rFonts w:ascii="Arial" w:hAnsi="Arial" w:cs="Arial"/>
          <w:lang w:eastAsia="en-GB"/>
        </w:rPr>
        <w:t>It</w:t>
      </w:r>
      <w:r w:rsidRPr="009A0751">
        <w:rPr>
          <w:rFonts w:ascii="Arial" w:hAnsi="Arial" w:cs="Arial"/>
          <w:lang w:eastAsia="en-GB"/>
        </w:rPr>
        <w:t xml:space="preserve"> also </w:t>
      </w:r>
      <w:r w:rsidR="00257667" w:rsidRPr="009A0751">
        <w:rPr>
          <w:rFonts w:ascii="Arial" w:hAnsi="Arial" w:cs="Arial"/>
          <w:lang w:eastAsia="en-GB"/>
        </w:rPr>
        <w:t>discusses</w:t>
      </w:r>
      <w:r w:rsidRPr="009A0751">
        <w:rPr>
          <w:rFonts w:ascii="Arial" w:hAnsi="Arial" w:cs="Arial"/>
          <w:lang w:eastAsia="en-GB"/>
        </w:rPr>
        <w:t xml:space="preserve"> the importance of good personnel management systems, especially in food and beverage, to maintain service quality and client satisfaction. This involves investigating how chefs and waitstaff are hired, trained, retained, and fired and how these activities affect service and the visitor experience. Looking at how these themes are employed and how well they perform </w:t>
      </w:r>
      <w:r w:rsidRPr="009A0751">
        <w:rPr>
          <w:rFonts w:ascii="Arial" w:hAnsi="Arial" w:cs="Arial"/>
          <w:lang w:eastAsia="en-GB"/>
        </w:rPr>
        <w:lastRenderedPageBreak/>
        <w:t xml:space="preserve">will help us identify DoubleTree by Hilton Bristol North's strengths, weaknesses, and opportunities for improvement. </w:t>
      </w:r>
      <w:r w:rsidR="00F15261" w:rsidRPr="009A0751">
        <w:rPr>
          <w:rFonts w:ascii="Arial" w:hAnsi="Arial" w:cs="Arial"/>
          <w:lang w:eastAsia="en-GB"/>
        </w:rPr>
        <w:t>This</w:t>
      </w:r>
      <w:r w:rsidRPr="009A0751">
        <w:rPr>
          <w:rFonts w:ascii="Arial" w:hAnsi="Arial" w:cs="Arial"/>
          <w:lang w:eastAsia="en-GB"/>
        </w:rPr>
        <w:t xml:space="preserve"> </w:t>
      </w:r>
      <w:r w:rsidR="00F15261" w:rsidRPr="009A0751">
        <w:rPr>
          <w:rFonts w:ascii="Arial" w:hAnsi="Arial" w:cs="Arial"/>
          <w:lang w:eastAsia="en-GB"/>
        </w:rPr>
        <w:t>report</w:t>
      </w:r>
      <w:r w:rsidRPr="009A0751">
        <w:rPr>
          <w:rFonts w:ascii="Arial" w:hAnsi="Arial" w:cs="Arial"/>
          <w:lang w:eastAsia="en-GB"/>
        </w:rPr>
        <w:t xml:space="preserve"> gives the hotel recommendations on how to improve its food and drink services to make visitors happier, increase its image, and stay ahead of the hospitality market.</w:t>
      </w:r>
    </w:p>
    <w:p w14:paraId="7EC817D1" w14:textId="77777777" w:rsidR="00FA1066" w:rsidRPr="009A0751" w:rsidRDefault="00FA1066" w:rsidP="00AC3196">
      <w:pPr>
        <w:keepNext/>
        <w:keepLines/>
        <w:spacing w:before="40" w:line="360" w:lineRule="auto"/>
        <w:jc w:val="both"/>
        <w:outlineLvl w:val="1"/>
        <w:rPr>
          <w:rFonts w:ascii="Arial" w:eastAsia="Times New Roman" w:hAnsi="Arial" w:cs="Arial"/>
          <w:b/>
          <w:color w:val="000000" w:themeColor="text1"/>
          <w:sz w:val="26"/>
          <w:szCs w:val="26"/>
          <w:lang w:eastAsia="en-GB"/>
        </w:rPr>
      </w:pPr>
      <w:bookmarkStart w:id="13" w:name="_Toc161894943"/>
      <w:r w:rsidRPr="009A0751">
        <w:rPr>
          <w:rFonts w:ascii="Arial" w:eastAsia="Times New Roman" w:hAnsi="Arial" w:cs="Arial"/>
          <w:b/>
          <w:color w:val="000000" w:themeColor="text1"/>
          <w:sz w:val="26"/>
          <w:szCs w:val="26"/>
          <w:lang w:eastAsia="en-GB"/>
        </w:rPr>
        <w:t>Food and Beverage Impact on Guest Satisfaction</w:t>
      </w:r>
      <w:bookmarkEnd w:id="13"/>
      <w:r w:rsidRPr="009A0751">
        <w:rPr>
          <w:rFonts w:ascii="Arial" w:eastAsia="Times New Roman" w:hAnsi="Arial" w:cs="Arial"/>
          <w:b/>
          <w:color w:val="000000" w:themeColor="text1"/>
          <w:sz w:val="26"/>
          <w:szCs w:val="26"/>
          <w:lang w:eastAsia="en-GB"/>
        </w:rPr>
        <w:t xml:space="preserve"> </w:t>
      </w:r>
    </w:p>
    <w:p w14:paraId="5D4696A6" w14:textId="5C9C4776"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Hotels are expected to provide more than a clean bed and a good bathroom. The appearance, taste, and preparation of food and drinks are crucial to their experience</w:t>
      </w:r>
      <w:r w:rsidR="00257667" w:rsidRPr="009A0751">
        <w:rPr>
          <w:rFonts w:ascii="Arial" w:hAnsi="Arial" w:cs="Arial"/>
        </w:rPr>
        <w:t xml:space="preserve"> </w:t>
      </w:r>
      <w:r w:rsidR="00257667" w:rsidRPr="009A0751">
        <w:rPr>
          <w:rFonts w:ascii="Arial" w:eastAsia="Times New Roman" w:hAnsi="Arial" w:cs="Arial"/>
          <w:szCs w:val="24"/>
          <w:lang w:eastAsia="en-GB"/>
        </w:rPr>
        <w:t>(Abdullah et al., 2018)</w:t>
      </w:r>
      <w:r w:rsidRPr="009A0751">
        <w:rPr>
          <w:rFonts w:ascii="Arial" w:eastAsia="Times New Roman" w:hAnsi="Arial" w:cs="Arial"/>
          <w:szCs w:val="24"/>
          <w:lang w:eastAsia="en-GB"/>
        </w:rPr>
        <w:t>. Long-lasting positive dining experiences can lead to good reviews and future travels. unfavourable services can lead to unfavourable reviews, which can damage the hotel's reputation. In today's competitive hotel industry, guest satisfaction is crucial. This involves providing high-quality food and drink. Food and drink are often the deciding factors for hotel customers</w:t>
      </w:r>
      <w:r w:rsidR="00257667" w:rsidRPr="009A0751">
        <w:rPr>
          <w:rFonts w:ascii="Arial" w:hAnsi="Arial" w:cs="Arial"/>
        </w:rPr>
        <w:t xml:space="preserve"> </w:t>
      </w:r>
      <w:r w:rsidR="00257667" w:rsidRPr="009A0751">
        <w:rPr>
          <w:rFonts w:ascii="Arial" w:eastAsia="Times New Roman" w:hAnsi="Arial" w:cs="Arial"/>
          <w:szCs w:val="24"/>
          <w:lang w:eastAsia="en-GB"/>
        </w:rPr>
        <w:t>(</w:t>
      </w:r>
      <w:proofErr w:type="spellStart"/>
      <w:r w:rsidR="00257667" w:rsidRPr="009A0751">
        <w:rPr>
          <w:rFonts w:ascii="Arial" w:eastAsia="Times New Roman" w:hAnsi="Arial" w:cs="Arial"/>
          <w:szCs w:val="24"/>
          <w:lang w:eastAsia="en-GB"/>
        </w:rPr>
        <w:t>Aeknarajindawat</w:t>
      </w:r>
      <w:proofErr w:type="spellEnd"/>
      <w:r w:rsidR="00257667" w:rsidRPr="009A0751">
        <w:rPr>
          <w:rFonts w:ascii="Arial" w:eastAsia="Times New Roman" w:hAnsi="Arial" w:cs="Arial"/>
          <w:szCs w:val="24"/>
          <w:lang w:eastAsia="en-GB"/>
        </w:rPr>
        <w:t>, 2019)</w:t>
      </w:r>
      <w:r w:rsidRPr="009A0751">
        <w:rPr>
          <w:rFonts w:ascii="Arial" w:eastAsia="Times New Roman" w:hAnsi="Arial" w:cs="Arial"/>
          <w:szCs w:val="24"/>
          <w:lang w:eastAsia="en-GB"/>
        </w:rPr>
        <w:t>. They consider restaurant, banquet, hotel, and event catering options. The cooks and bartenders' reputations also influence their choices. Great food and drinks may attract and retain customers, increasing hotel revenue. A hotel may stand out from competitors and give customers an exceptional experience by emphasising food quality and variety</w:t>
      </w:r>
      <w:r w:rsidR="00257667" w:rsidRPr="009A0751">
        <w:rPr>
          <w:rFonts w:ascii="Arial" w:hAnsi="Arial" w:cs="Arial"/>
        </w:rPr>
        <w:t xml:space="preserve"> </w:t>
      </w:r>
      <w:r w:rsidR="00257667" w:rsidRPr="009A0751">
        <w:rPr>
          <w:rFonts w:ascii="Arial" w:eastAsia="Times New Roman" w:hAnsi="Arial" w:cs="Arial"/>
          <w:szCs w:val="24"/>
          <w:lang w:eastAsia="en-GB"/>
        </w:rPr>
        <w:t>(Dahanayake, 2020)</w:t>
      </w:r>
      <w:r w:rsidRPr="009A0751">
        <w:rPr>
          <w:rFonts w:ascii="Arial" w:eastAsia="Times New Roman" w:hAnsi="Arial" w:cs="Arial"/>
          <w:szCs w:val="24"/>
          <w:lang w:eastAsia="en-GB"/>
        </w:rPr>
        <w:t>. Food and drinks have a greater impact on a hotel's image now that customers typically review their experiences online</w:t>
      </w:r>
      <w:r w:rsidR="003440A3" w:rsidRPr="009A0751">
        <w:rPr>
          <w:rFonts w:ascii="Arial" w:hAnsi="Arial" w:cs="Arial"/>
        </w:rPr>
        <w:t xml:space="preserve"> </w:t>
      </w:r>
      <w:r w:rsidR="003440A3" w:rsidRPr="009A0751">
        <w:rPr>
          <w:rFonts w:ascii="Arial" w:eastAsia="Times New Roman" w:hAnsi="Arial" w:cs="Arial"/>
          <w:szCs w:val="24"/>
          <w:lang w:eastAsia="en-GB"/>
        </w:rPr>
        <w:t>(Zhang and Niu, 2024)</w:t>
      </w:r>
      <w:r w:rsidRPr="009A0751">
        <w:rPr>
          <w:rFonts w:ascii="Arial" w:eastAsia="Times New Roman" w:hAnsi="Arial" w:cs="Arial"/>
          <w:szCs w:val="24"/>
          <w:lang w:eastAsia="en-GB"/>
        </w:rPr>
        <w:t xml:space="preserve">. Sharing enticing meal photos and excellent reviews on social media is </w:t>
      </w:r>
      <w:r w:rsidR="003440A3" w:rsidRPr="009A0751">
        <w:rPr>
          <w:rFonts w:ascii="Arial" w:eastAsia="Times New Roman" w:hAnsi="Arial" w:cs="Arial"/>
          <w:szCs w:val="24"/>
          <w:lang w:eastAsia="en-GB"/>
        </w:rPr>
        <w:t xml:space="preserve">a </w:t>
      </w:r>
      <w:r w:rsidRPr="009A0751">
        <w:rPr>
          <w:rFonts w:ascii="Arial" w:eastAsia="Times New Roman" w:hAnsi="Arial" w:cs="Arial"/>
          <w:szCs w:val="24"/>
          <w:lang w:eastAsia="en-GB"/>
        </w:rPr>
        <w:t>free promotion that encourages bookings. However, negative reviews might damage the hotel's internet reputation and deter guests</w:t>
      </w:r>
      <w:r w:rsidR="003440A3" w:rsidRPr="009A0751">
        <w:rPr>
          <w:rFonts w:ascii="Arial" w:hAnsi="Arial" w:cs="Arial"/>
        </w:rPr>
        <w:t xml:space="preserve"> </w:t>
      </w:r>
      <w:r w:rsidR="003440A3" w:rsidRPr="009A0751">
        <w:rPr>
          <w:rFonts w:ascii="Arial" w:eastAsia="Times New Roman" w:hAnsi="Arial" w:cs="Arial"/>
          <w:szCs w:val="24"/>
          <w:lang w:eastAsia="en-GB"/>
        </w:rPr>
        <w:t>(Roy, 2023)</w:t>
      </w:r>
      <w:r w:rsidRPr="009A0751">
        <w:rPr>
          <w:rFonts w:ascii="Arial" w:eastAsia="Times New Roman" w:hAnsi="Arial" w:cs="Arial"/>
          <w:szCs w:val="24"/>
          <w:lang w:eastAsia="en-GB"/>
        </w:rPr>
        <w:t xml:space="preserve">. For guest satisfaction and marketing success, high-quality food and drinks are essential. </w:t>
      </w:r>
      <w:r w:rsidR="00980A52" w:rsidRPr="009A0751">
        <w:rPr>
          <w:rFonts w:ascii="Arial" w:eastAsia="Times New Roman" w:hAnsi="Arial" w:cs="Arial"/>
          <w:szCs w:val="24"/>
          <w:lang w:eastAsia="en-GB"/>
        </w:rPr>
        <w:t>If hotels have any desire to keep their great name and draw in clients searching for unique dining experiences, they need to offer consistent assistance</w:t>
      </w:r>
      <w:r w:rsidRPr="009A0751">
        <w:rPr>
          <w:rFonts w:ascii="Arial" w:eastAsia="Times New Roman" w:hAnsi="Arial" w:cs="Arial"/>
          <w:szCs w:val="24"/>
          <w:lang w:eastAsia="en-GB"/>
        </w:rPr>
        <w:t xml:space="preserve">. </w:t>
      </w:r>
    </w:p>
    <w:p w14:paraId="780E4388" w14:textId="77777777" w:rsidR="00FA1066" w:rsidRPr="009A0751" w:rsidRDefault="00FA1066" w:rsidP="00AC3196">
      <w:pPr>
        <w:keepNext/>
        <w:keepLines/>
        <w:spacing w:before="40" w:line="360" w:lineRule="auto"/>
        <w:jc w:val="both"/>
        <w:outlineLvl w:val="1"/>
        <w:rPr>
          <w:rFonts w:ascii="Arial" w:eastAsia="Times New Roman" w:hAnsi="Arial" w:cs="Arial"/>
          <w:b/>
          <w:color w:val="000000" w:themeColor="text1"/>
          <w:sz w:val="26"/>
          <w:szCs w:val="26"/>
          <w:lang w:eastAsia="en-GB"/>
        </w:rPr>
      </w:pPr>
      <w:bookmarkStart w:id="14" w:name="_Toc161894944"/>
      <w:r w:rsidRPr="009A0751">
        <w:rPr>
          <w:rFonts w:ascii="Arial" w:eastAsia="Times New Roman" w:hAnsi="Arial" w:cs="Arial"/>
          <w:b/>
          <w:color w:val="000000" w:themeColor="text1"/>
          <w:sz w:val="26"/>
          <w:szCs w:val="26"/>
          <w:lang w:eastAsia="en-GB"/>
        </w:rPr>
        <w:t>Employee Management and Impact</w:t>
      </w:r>
      <w:bookmarkEnd w:id="14"/>
      <w:r w:rsidRPr="009A0751">
        <w:rPr>
          <w:rFonts w:ascii="Arial" w:eastAsia="Times New Roman" w:hAnsi="Arial" w:cs="Arial"/>
          <w:b/>
          <w:color w:val="000000" w:themeColor="text1"/>
          <w:sz w:val="26"/>
          <w:szCs w:val="26"/>
          <w:lang w:eastAsia="en-GB"/>
        </w:rPr>
        <w:t xml:space="preserve"> </w:t>
      </w:r>
    </w:p>
    <w:p w14:paraId="6A28BFA9" w14:textId="481FF80B" w:rsidR="00660D0A"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Every successful food and drink firm has strong employee management. How chefs and servers are hired, trained, retained, and fired affects service</w:t>
      </w:r>
      <w:r w:rsidR="003440A3" w:rsidRPr="009A0751">
        <w:rPr>
          <w:rFonts w:ascii="Arial" w:hAnsi="Arial" w:cs="Arial"/>
        </w:rPr>
        <w:t xml:space="preserve"> </w:t>
      </w:r>
      <w:r w:rsidR="003440A3" w:rsidRPr="009A0751">
        <w:rPr>
          <w:rFonts w:ascii="Arial" w:eastAsia="Times New Roman" w:hAnsi="Arial" w:cs="Arial"/>
          <w:szCs w:val="24"/>
          <w:lang w:eastAsia="en-GB"/>
        </w:rPr>
        <w:t>(Konuk, 2019)</w:t>
      </w:r>
      <w:r w:rsidRPr="009A0751">
        <w:rPr>
          <w:rFonts w:ascii="Arial" w:eastAsia="Times New Roman" w:hAnsi="Arial" w:cs="Arial"/>
          <w:szCs w:val="24"/>
          <w:lang w:eastAsia="en-GB"/>
        </w:rPr>
        <w:t>. Well-trained and motivated staff ensure seamless operations and happy guests</w:t>
      </w:r>
      <w:r w:rsidR="001C2CE6" w:rsidRPr="009A0751">
        <w:rPr>
          <w:rFonts w:ascii="Arial" w:hAnsi="Arial" w:cs="Arial"/>
        </w:rPr>
        <w:t xml:space="preserve"> </w:t>
      </w:r>
      <w:r w:rsidR="001C2CE6" w:rsidRPr="009A0751">
        <w:rPr>
          <w:rFonts w:ascii="Arial" w:eastAsia="Times New Roman" w:hAnsi="Arial" w:cs="Arial"/>
          <w:szCs w:val="24"/>
          <w:lang w:eastAsia="en-GB"/>
        </w:rPr>
        <w:t>(Al-</w:t>
      </w:r>
      <w:proofErr w:type="spellStart"/>
      <w:r w:rsidR="001C2CE6" w:rsidRPr="009A0751">
        <w:rPr>
          <w:rFonts w:ascii="Arial" w:eastAsia="Times New Roman" w:hAnsi="Arial" w:cs="Arial"/>
          <w:szCs w:val="24"/>
          <w:lang w:eastAsia="en-GB"/>
        </w:rPr>
        <w:t>Refaie</w:t>
      </w:r>
      <w:proofErr w:type="spellEnd"/>
      <w:r w:rsidR="001C2CE6" w:rsidRPr="009A0751">
        <w:rPr>
          <w:rFonts w:ascii="Arial" w:eastAsia="Times New Roman" w:hAnsi="Arial" w:cs="Arial"/>
          <w:szCs w:val="24"/>
          <w:lang w:eastAsia="en-GB"/>
        </w:rPr>
        <w:t>, 2015)</w:t>
      </w:r>
      <w:r w:rsidRPr="009A0751">
        <w:rPr>
          <w:rFonts w:ascii="Arial" w:eastAsia="Times New Roman" w:hAnsi="Arial" w:cs="Arial"/>
          <w:szCs w:val="24"/>
          <w:lang w:eastAsia="en-GB"/>
        </w:rPr>
        <w:t xml:space="preserve">. However, significant personnel turnover or disgruntled workers might lower service quality and client satisfaction.  Research shows that staff </w:t>
      </w:r>
      <w:r w:rsidR="002D1D25" w:rsidRPr="009A0751">
        <w:rPr>
          <w:rFonts w:ascii="Arial" w:eastAsia="Times New Roman" w:hAnsi="Arial" w:cs="Arial"/>
          <w:szCs w:val="24"/>
          <w:lang w:eastAsia="en-GB"/>
        </w:rPr>
        <w:t>Satisfaction</w:t>
      </w:r>
      <w:r w:rsidRPr="009A0751">
        <w:rPr>
          <w:rFonts w:ascii="Arial" w:eastAsia="Times New Roman" w:hAnsi="Arial" w:cs="Arial"/>
          <w:szCs w:val="24"/>
          <w:lang w:eastAsia="en-GB"/>
        </w:rPr>
        <w:t xml:space="preserve"> links CRM to food and drink service. When workers are satisfied, they provide better service, which pleases clients and helps the hotel prosper</w:t>
      </w:r>
      <w:r w:rsidR="001C2CE6" w:rsidRPr="009A0751">
        <w:rPr>
          <w:rFonts w:ascii="Arial" w:hAnsi="Arial" w:cs="Arial"/>
        </w:rPr>
        <w:t xml:space="preserve"> </w:t>
      </w:r>
      <w:r w:rsidR="001C2CE6" w:rsidRPr="009A0751">
        <w:rPr>
          <w:rFonts w:ascii="Arial" w:eastAsia="Times New Roman" w:hAnsi="Arial" w:cs="Arial"/>
          <w:szCs w:val="24"/>
          <w:lang w:eastAsia="en-GB"/>
        </w:rPr>
        <w:t>(Li et al., 2020)</w:t>
      </w:r>
      <w:r w:rsidRPr="009A0751">
        <w:rPr>
          <w:rFonts w:ascii="Arial" w:eastAsia="Times New Roman" w:hAnsi="Arial" w:cs="Arial"/>
          <w:szCs w:val="24"/>
          <w:lang w:eastAsia="en-GB"/>
        </w:rPr>
        <w:t xml:space="preserve">. Training </w:t>
      </w:r>
      <w:r w:rsidRPr="009A0751">
        <w:rPr>
          <w:rFonts w:ascii="Arial" w:eastAsia="Times New Roman" w:hAnsi="Arial" w:cs="Arial"/>
          <w:szCs w:val="24"/>
          <w:lang w:eastAsia="en-GB"/>
        </w:rPr>
        <w:lastRenderedPageBreak/>
        <w:t>personnel, rewarding their good work, and providing a positive work atmosphere can improve food and beverage service</w:t>
      </w:r>
      <w:r w:rsidR="00106AC2" w:rsidRPr="009A0751">
        <w:rPr>
          <w:rFonts w:ascii="Arial" w:hAnsi="Arial" w:cs="Arial"/>
        </w:rPr>
        <w:t xml:space="preserve"> </w:t>
      </w:r>
      <w:r w:rsidR="00106AC2" w:rsidRPr="009A0751">
        <w:rPr>
          <w:rFonts w:ascii="Arial" w:eastAsia="Times New Roman" w:hAnsi="Arial" w:cs="Arial"/>
          <w:szCs w:val="24"/>
          <w:lang w:eastAsia="en-GB"/>
        </w:rPr>
        <w:t>(</w:t>
      </w:r>
      <w:proofErr w:type="spellStart"/>
      <w:r w:rsidR="00106AC2" w:rsidRPr="009A0751">
        <w:rPr>
          <w:rFonts w:ascii="Arial" w:eastAsia="Times New Roman" w:hAnsi="Arial" w:cs="Arial"/>
          <w:szCs w:val="24"/>
          <w:lang w:eastAsia="en-GB"/>
        </w:rPr>
        <w:t>Rangus</w:t>
      </w:r>
      <w:proofErr w:type="spellEnd"/>
      <w:r w:rsidR="00106AC2" w:rsidRPr="009A0751">
        <w:rPr>
          <w:rFonts w:ascii="Arial" w:eastAsia="Times New Roman" w:hAnsi="Arial" w:cs="Arial"/>
          <w:szCs w:val="24"/>
          <w:lang w:eastAsia="en-GB"/>
        </w:rPr>
        <w:t xml:space="preserve"> and </w:t>
      </w:r>
      <w:proofErr w:type="spellStart"/>
      <w:r w:rsidR="00106AC2" w:rsidRPr="009A0751">
        <w:rPr>
          <w:rFonts w:ascii="Arial" w:eastAsia="Times New Roman" w:hAnsi="Arial" w:cs="Arial"/>
          <w:szCs w:val="24"/>
          <w:lang w:eastAsia="en-GB"/>
        </w:rPr>
        <w:t>Slavec</w:t>
      </w:r>
      <w:proofErr w:type="spellEnd"/>
      <w:r w:rsidR="00106AC2" w:rsidRPr="009A0751">
        <w:rPr>
          <w:rFonts w:ascii="Arial" w:eastAsia="Times New Roman" w:hAnsi="Arial" w:cs="Arial"/>
          <w:szCs w:val="24"/>
          <w:lang w:eastAsia="en-GB"/>
        </w:rPr>
        <w:t>, 2017)</w:t>
      </w:r>
      <w:r w:rsidRPr="009A0751">
        <w:rPr>
          <w:rFonts w:ascii="Arial" w:eastAsia="Times New Roman" w:hAnsi="Arial" w:cs="Arial"/>
          <w:szCs w:val="24"/>
          <w:lang w:eastAsia="en-GB"/>
        </w:rPr>
        <w:t xml:space="preserve">. By prioritising employee </w:t>
      </w:r>
      <w:r w:rsidR="002D1D25" w:rsidRPr="009A0751">
        <w:rPr>
          <w:rFonts w:ascii="Arial" w:eastAsia="Times New Roman" w:hAnsi="Arial" w:cs="Arial"/>
          <w:szCs w:val="24"/>
          <w:lang w:eastAsia="en-GB"/>
        </w:rPr>
        <w:t>Satisfaction</w:t>
      </w:r>
      <w:r w:rsidRPr="009A0751">
        <w:rPr>
          <w:rFonts w:ascii="Arial" w:eastAsia="Times New Roman" w:hAnsi="Arial" w:cs="Arial"/>
          <w:szCs w:val="24"/>
          <w:lang w:eastAsia="en-GB"/>
        </w:rPr>
        <w:t xml:space="preserve"> and smart management, hotels can foster a supportive workplace that inspires exceptional service</w:t>
      </w:r>
      <w:r w:rsidR="00106AC2" w:rsidRPr="009A0751">
        <w:rPr>
          <w:rFonts w:ascii="Arial" w:eastAsia="Times New Roman" w:hAnsi="Arial" w:cs="Arial"/>
          <w:szCs w:val="24"/>
          <w:lang w:eastAsia="en-GB"/>
        </w:rPr>
        <w:t xml:space="preserve"> (</w:t>
      </w:r>
      <w:proofErr w:type="spellStart"/>
      <w:r w:rsidR="00106AC2" w:rsidRPr="009A0751">
        <w:rPr>
          <w:rFonts w:ascii="Arial" w:eastAsia="Times New Roman" w:hAnsi="Arial" w:cs="Arial"/>
          <w:szCs w:val="24"/>
          <w:lang w:eastAsia="en-GB"/>
        </w:rPr>
        <w:t>Laškarin</w:t>
      </w:r>
      <w:proofErr w:type="spellEnd"/>
      <w:r w:rsidR="00106AC2" w:rsidRPr="009A0751">
        <w:rPr>
          <w:rFonts w:ascii="Arial" w:eastAsia="Times New Roman" w:hAnsi="Arial" w:cs="Arial"/>
          <w:szCs w:val="24"/>
          <w:lang w:eastAsia="en-GB"/>
        </w:rPr>
        <w:t xml:space="preserve"> </w:t>
      </w:r>
      <w:proofErr w:type="spellStart"/>
      <w:r w:rsidR="00106AC2" w:rsidRPr="009A0751">
        <w:rPr>
          <w:rFonts w:ascii="Arial" w:eastAsia="Times New Roman" w:hAnsi="Arial" w:cs="Arial"/>
          <w:szCs w:val="24"/>
          <w:lang w:eastAsia="en-GB"/>
        </w:rPr>
        <w:t>Ažić</w:t>
      </w:r>
      <w:proofErr w:type="spellEnd"/>
      <w:r w:rsidR="00106AC2" w:rsidRPr="009A0751">
        <w:rPr>
          <w:rFonts w:ascii="Arial" w:eastAsia="Times New Roman" w:hAnsi="Arial" w:cs="Arial"/>
          <w:szCs w:val="24"/>
          <w:lang w:eastAsia="en-GB"/>
        </w:rPr>
        <w:t>, 2017)</w:t>
      </w:r>
      <w:r w:rsidRPr="009A0751">
        <w:rPr>
          <w:rFonts w:ascii="Arial" w:eastAsia="Times New Roman" w:hAnsi="Arial" w:cs="Arial"/>
          <w:szCs w:val="24"/>
          <w:lang w:eastAsia="en-GB"/>
        </w:rPr>
        <w:t>. Customer service, cooking, and teamwork training can help employees execute their jobs well</w:t>
      </w:r>
      <w:r w:rsidR="00106AC2" w:rsidRPr="009A0751">
        <w:rPr>
          <w:rFonts w:ascii="Arial" w:hAnsi="Arial" w:cs="Arial"/>
        </w:rPr>
        <w:t xml:space="preserve"> </w:t>
      </w:r>
      <w:r w:rsidR="00106AC2" w:rsidRPr="009A0751">
        <w:rPr>
          <w:rFonts w:ascii="Arial" w:eastAsia="Times New Roman" w:hAnsi="Arial" w:cs="Arial"/>
          <w:szCs w:val="24"/>
          <w:lang w:eastAsia="en-GB"/>
        </w:rPr>
        <w:t>(Kalloch, Silver and Ton, 2023)</w:t>
      </w:r>
      <w:r w:rsidRPr="009A0751">
        <w:rPr>
          <w:rFonts w:ascii="Arial" w:eastAsia="Times New Roman" w:hAnsi="Arial" w:cs="Arial"/>
          <w:szCs w:val="24"/>
          <w:lang w:eastAsia="en-GB"/>
        </w:rPr>
        <w:t>. Recognising and rewarding staff fosters trust and commitment, which reduces turnover and maintains service performance.</w:t>
      </w:r>
      <w:r w:rsidR="00980A52" w:rsidRPr="009A0751">
        <w:rPr>
          <w:rFonts w:ascii="Arial" w:eastAsia="Times New Roman" w:hAnsi="Arial" w:cs="Arial"/>
          <w:szCs w:val="24"/>
          <w:lang w:eastAsia="en-GB"/>
        </w:rPr>
        <w:t xml:space="preserve"> </w:t>
      </w:r>
      <w:r w:rsidRPr="009A0751">
        <w:rPr>
          <w:rFonts w:ascii="Arial" w:eastAsia="Times New Roman" w:hAnsi="Arial" w:cs="Arial"/>
          <w:szCs w:val="24"/>
          <w:lang w:eastAsia="en-GB"/>
        </w:rPr>
        <w:t>Food and drinks are crucial to guest satisfaction in hospitality. Excellent service and tasty meals improve the guest experience and boost a hotel's image</w:t>
      </w:r>
      <w:r w:rsidR="00106AC2" w:rsidRPr="009A0751">
        <w:rPr>
          <w:rFonts w:ascii="Arial" w:hAnsi="Arial" w:cs="Arial"/>
        </w:rPr>
        <w:t xml:space="preserve"> </w:t>
      </w:r>
      <w:r w:rsidR="00106AC2" w:rsidRPr="009A0751">
        <w:rPr>
          <w:rFonts w:ascii="Arial" w:eastAsia="Times New Roman" w:hAnsi="Arial" w:cs="Arial"/>
          <w:szCs w:val="24"/>
          <w:lang w:eastAsia="en-GB"/>
        </w:rPr>
        <w:t>(SiteMinder, 2024)</w:t>
      </w:r>
      <w:r w:rsidRPr="009A0751">
        <w:rPr>
          <w:rFonts w:ascii="Arial" w:eastAsia="Times New Roman" w:hAnsi="Arial" w:cs="Arial"/>
          <w:szCs w:val="24"/>
          <w:lang w:eastAsia="en-GB"/>
        </w:rPr>
        <w:t xml:space="preserve">. By prioritising worker </w:t>
      </w:r>
      <w:r w:rsidR="002D1D25" w:rsidRPr="009A0751">
        <w:rPr>
          <w:rFonts w:ascii="Arial" w:eastAsia="Times New Roman" w:hAnsi="Arial" w:cs="Arial"/>
          <w:szCs w:val="24"/>
          <w:lang w:eastAsia="en-GB"/>
        </w:rPr>
        <w:t>Satisfaction</w:t>
      </w:r>
      <w:r w:rsidRPr="009A0751">
        <w:rPr>
          <w:rFonts w:ascii="Arial" w:eastAsia="Times New Roman" w:hAnsi="Arial" w:cs="Arial"/>
          <w:szCs w:val="24"/>
          <w:lang w:eastAsia="en-GB"/>
        </w:rPr>
        <w:t xml:space="preserve"> and food quality, hotels can stand out in a competitive market and create lasting memories that keep visitors coming back. </w:t>
      </w:r>
    </w:p>
    <w:p w14:paraId="2EDBD275" w14:textId="38D6D862"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heme="majorEastAsia" w:hAnsi="Arial" w:cs="Arial"/>
          <w:b/>
          <w:color w:val="000000" w:themeColor="text1"/>
          <w:sz w:val="26"/>
          <w:szCs w:val="26"/>
          <w:lang w:eastAsia="en-GB"/>
        </w:rPr>
        <w:t>Analysis of the Placement Hotel - DoubleTree by Hilton Bristol North</w:t>
      </w:r>
      <w:r w:rsidRPr="009A0751">
        <w:rPr>
          <w:rFonts w:ascii="Arial" w:eastAsia="Times New Roman" w:hAnsi="Arial" w:cs="Arial"/>
          <w:color w:val="000000" w:themeColor="text1"/>
          <w:szCs w:val="24"/>
          <w:lang w:eastAsia="en-GB"/>
        </w:rPr>
        <w:t xml:space="preserve"> </w:t>
      </w:r>
      <w:r w:rsidRPr="009A0751">
        <w:rPr>
          <w:rFonts w:ascii="Arial" w:eastAsia="Times New Roman" w:hAnsi="Arial" w:cs="Arial"/>
          <w:szCs w:val="24"/>
          <w:lang w:eastAsia="en-GB"/>
        </w:rPr>
        <w:br/>
      </w:r>
      <w:r w:rsidRPr="009A0751">
        <w:rPr>
          <w:rFonts w:ascii="Arial" w:eastAsia="Times New Roman" w:hAnsi="Arial" w:cs="Arial"/>
          <w:szCs w:val="24"/>
          <w:lang w:eastAsia="en-GB"/>
        </w:rPr>
        <w:br/>
        <w:t>The DoubleTree by Hilton Bristol North is a luxury hotel in Bristol, England. As part of Hilton Worldwide Holdings Inc., the hotel delivers exceptional service, quality, and friendliness</w:t>
      </w:r>
      <w:r w:rsidR="00190D41" w:rsidRPr="009A0751">
        <w:rPr>
          <w:rFonts w:ascii="Arial" w:hAnsi="Arial" w:cs="Arial"/>
        </w:rPr>
        <w:t xml:space="preserve"> </w:t>
      </w:r>
      <w:r w:rsidR="00190D41" w:rsidRPr="009A0751">
        <w:rPr>
          <w:rFonts w:ascii="Arial" w:eastAsia="Times New Roman" w:hAnsi="Arial" w:cs="Arial"/>
          <w:szCs w:val="24"/>
          <w:lang w:eastAsia="en-GB"/>
        </w:rPr>
        <w:t>(</w:t>
      </w:r>
      <w:proofErr w:type="spellStart"/>
      <w:r w:rsidR="00190D41" w:rsidRPr="009A0751">
        <w:rPr>
          <w:rFonts w:ascii="Arial" w:eastAsia="Times New Roman" w:hAnsi="Arial" w:cs="Arial"/>
          <w:szCs w:val="24"/>
          <w:lang w:eastAsia="en-GB"/>
        </w:rPr>
        <w:t>Llc</w:t>
      </w:r>
      <w:proofErr w:type="spellEnd"/>
      <w:r w:rsidR="00190D41" w:rsidRPr="009A0751">
        <w:rPr>
          <w:rFonts w:ascii="Arial" w:eastAsia="Times New Roman" w:hAnsi="Arial" w:cs="Arial"/>
          <w:szCs w:val="24"/>
          <w:lang w:eastAsia="en-GB"/>
        </w:rPr>
        <w:t>, 2024)</w:t>
      </w:r>
      <w:r w:rsidRPr="009A0751">
        <w:rPr>
          <w:rFonts w:ascii="Arial" w:eastAsia="Times New Roman" w:hAnsi="Arial" w:cs="Arial"/>
          <w:szCs w:val="24"/>
          <w:lang w:eastAsia="en-GB"/>
        </w:rPr>
        <w:t>. The city centre and adjacent attractions are easily accessible from the DoubleTree by Hilton Bristol North off the M5 motorway. This makes it ideal for business and pleasure visitors</w:t>
      </w:r>
      <w:r w:rsidR="00190D41" w:rsidRPr="009A0751">
        <w:rPr>
          <w:rFonts w:ascii="Arial" w:hAnsi="Arial" w:cs="Arial"/>
        </w:rPr>
        <w:t xml:space="preserve"> </w:t>
      </w:r>
      <w:r w:rsidR="00190D41" w:rsidRPr="009A0751">
        <w:rPr>
          <w:rFonts w:ascii="Arial" w:eastAsia="Times New Roman" w:hAnsi="Arial" w:cs="Arial"/>
          <w:szCs w:val="24"/>
          <w:lang w:eastAsia="en-GB"/>
        </w:rPr>
        <w:t>(</w:t>
      </w:r>
      <w:proofErr w:type="spellStart"/>
      <w:r w:rsidR="00190D41" w:rsidRPr="009A0751">
        <w:rPr>
          <w:rFonts w:ascii="Arial" w:eastAsia="Times New Roman" w:hAnsi="Arial" w:cs="Arial"/>
          <w:szCs w:val="24"/>
          <w:lang w:eastAsia="en-GB"/>
        </w:rPr>
        <w:t>Dayuse</w:t>
      </w:r>
      <w:proofErr w:type="spellEnd"/>
      <w:r w:rsidR="00190D41" w:rsidRPr="009A0751">
        <w:rPr>
          <w:rFonts w:ascii="Arial" w:eastAsia="Times New Roman" w:hAnsi="Arial" w:cs="Arial"/>
          <w:szCs w:val="24"/>
          <w:lang w:eastAsia="en-GB"/>
        </w:rPr>
        <w:t>, 2024)</w:t>
      </w:r>
      <w:r w:rsidRPr="009A0751">
        <w:rPr>
          <w:rFonts w:ascii="Arial" w:eastAsia="Times New Roman" w:hAnsi="Arial" w:cs="Arial"/>
          <w:szCs w:val="24"/>
          <w:lang w:eastAsia="en-GB"/>
        </w:rPr>
        <w:t xml:space="preserve">. </w:t>
      </w:r>
    </w:p>
    <w:p w14:paraId="42259AE3" w14:textId="77777777"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b/>
          <w:bCs/>
          <w:szCs w:val="24"/>
          <w:lang w:eastAsia="en-GB"/>
        </w:rPr>
        <w:t>Restaurant menu, banquet, event catering, and room service evaluation</w:t>
      </w:r>
      <w:r w:rsidRPr="009A0751">
        <w:rPr>
          <w:rFonts w:ascii="Arial" w:eastAsia="Times New Roman" w:hAnsi="Arial" w:cs="Arial"/>
          <w:szCs w:val="24"/>
          <w:lang w:eastAsia="en-GB"/>
        </w:rPr>
        <w:t xml:space="preserve"> </w:t>
      </w:r>
    </w:p>
    <w:p w14:paraId="37B3BBC6" w14:textId="77777777"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The DoubleTree by Hilton Bristol North is proud of its delicious and high-quality meals and drinks. The hotel restaurant provides a well-selected menu of local and foreign delicacies for everyone's tastes. The menu changes frequently to accommodate seasonal and new cuisine. This gives guests a novel dining experience. Along with the restaurant, the hotel's catering and event services are popular. The skilled caterers collaborate with clients to create meals and dining experiences that suit their tastes. Whether catering a business conference, wedding celebration, or private party, the hotel's cuisine services are meticulous. Guests can order a choice of items from the DoubleTree by Hilton Bristol North's room service menu. So, guests can enjoy delicious meals day or night, the room service menu caters to a variety of tastes. </w:t>
      </w:r>
    </w:p>
    <w:p w14:paraId="364A0DDF" w14:textId="77777777" w:rsidR="00980A52" w:rsidRPr="009A0751" w:rsidRDefault="00980A52" w:rsidP="00AC3196">
      <w:pPr>
        <w:spacing w:before="240"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 xml:space="preserve">Evaluation of the variety, presentation, and quality of food and drink  </w:t>
      </w:r>
    </w:p>
    <w:p w14:paraId="3BA15A13" w14:textId="552B0463" w:rsidR="00FA1066" w:rsidRPr="009A0751" w:rsidRDefault="00980A52"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The nature of the feasts and beverages is a first concern at the DoubleTree by Hilton Bristol North. To ensure new, tasty feasts, the hotel utilises reliable local providers and careful quality control. As an exhibit of their commitment to the craft, the kitchen team carefully makes each dinner. Further developing hotel eating requires cautious attention to presentation. Cautious planning of plates and enhancements brings about outwardly satisfying and delightful introductions. From the tableware and clothes to the lighting and style, the hotel's café is an exquisite and inviting spot to eat. One more incredible thing about the DoubleTree by Hilton Bristol North is the wide choice of food and drink. Various veggie lovers and vegetarian feasts, as well as gluten-free ones, are accessible at the hotel.</w:t>
      </w:r>
      <w:r w:rsidRPr="009A0751">
        <w:rPr>
          <w:rFonts w:ascii="Arial" w:eastAsia="Times New Roman" w:hAnsi="Arial" w:cs="Arial"/>
          <w:b/>
          <w:bCs/>
          <w:szCs w:val="24"/>
          <w:lang w:eastAsia="en-GB"/>
        </w:rPr>
        <w:t xml:space="preserve"> </w:t>
      </w:r>
      <w:r w:rsidR="00FA1066" w:rsidRPr="009A0751">
        <w:rPr>
          <w:rFonts w:ascii="Arial" w:eastAsia="Times New Roman" w:hAnsi="Arial" w:cs="Arial"/>
          <w:szCs w:val="24"/>
          <w:lang w:eastAsia="en-GB"/>
        </w:rPr>
        <w:t xml:space="preserve">The hotel's drink menu includes a comprehensive wine list, creative cocktails, and locally brewed beers to go with meals. DoubleTree by Hilton Bristol North is one of Bristol's greatest restaurants due to its quality, presentation, and variety. </w:t>
      </w:r>
    </w:p>
    <w:p w14:paraId="38096591" w14:textId="77777777"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b/>
          <w:bCs/>
          <w:szCs w:val="24"/>
          <w:lang w:eastAsia="en-GB"/>
        </w:rPr>
        <w:t>Food and beverage personnel management evaluation</w:t>
      </w:r>
      <w:r w:rsidRPr="009A0751">
        <w:rPr>
          <w:rFonts w:ascii="Arial" w:eastAsia="Times New Roman" w:hAnsi="Arial" w:cs="Arial"/>
          <w:szCs w:val="24"/>
          <w:lang w:eastAsia="en-GB"/>
        </w:rPr>
        <w:t xml:space="preserve"> </w:t>
      </w:r>
    </w:p>
    <w:p w14:paraId="29678DD9" w14:textId="089B8B65" w:rsidR="00190D41"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DoubleTree by Hilton Bristol North emphasises personnel management in its food and beverage area. The hotel hires top cooks and waiters through a rigorous process. According to the Hospitality Workforce Management Report (2022), hotels that invest in hiring processes have lower worker turnover and higher customer satisfaction. At DoubleTree by Hilton Bristol North, managing employees requires training. The hotel's food and beverage crew </w:t>
      </w:r>
      <w:proofErr w:type="gramStart"/>
      <w:r w:rsidRPr="009A0751">
        <w:rPr>
          <w:rFonts w:ascii="Arial" w:eastAsia="Times New Roman" w:hAnsi="Arial" w:cs="Arial"/>
          <w:szCs w:val="24"/>
          <w:lang w:eastAsia="en-GB"/>
        </w:rPr>
        <w:t>receives</w:t>
      </w:r>
      <w:proofErr w:type="gramEnd"/>
      <w:r w:rsidRPr="009A0751">
        <w:rPr>
          <w:rFonts w:ascii="Arial" w:eastAsia="Times New Roman" w:hAnsi="Arial" w:cs="Arial"/>
          <w:szCs w:val="24"/>
          <w:lang w:eastAsia="en-GB"/>
        </w:rPr>
        <w:t xml:space="preserve"> rigorous training on food preparation, customer service, and food safety. In 2021, the Bristol Hospitality Association found that hotels with strong training programmes had 15% higher customer satisfaction</w:t>
      </w:r>
      <w:r w:rsidR="00190D41" w:rsidRPr="009A0751">
        <w:rPr>
          <w:rFonts w:ascii="Arial" w:hAnsi="Arial" w:cs="Arial"/>
        </w:rPr>
        <w:t xml:space="preserve"> </w:t>
      </w:r>
      <w:r w:rsidR="00190D41" w:rsidRPr="009A0751">
        <w:rPr>
          <w:rFonts w:ascii="Arial" w:eastAsia="Times New Roman" w:hAnsi="Arial" w:cs="Arial"/>
          <w:szCs w:val="24"/>
          <w:lang w:eastAsia="en-GB"/>
        </w:rPr>
        <w:t>(West, 2023)</w:t>
      </w:r>
      <w:r w:rsidRPr="009A0751">
        <w:rPr>
          <w:rFonts w:ascii="Arial" w:eastAsia="Times New Roman" w:hAnsi="Arial" w:cs="Arial"/>
          <w:szCs w:val="24"/>
          <w:lang w:eastAsia="en-GB"/>
        </w:rPr>
        <w:t>. DoubleTree by Hilton Bristol North aims to keep its workforce because informed and experienced staff improves service. The hotel provides competitive remuneration, opportunities to advance, and recognition and appreciation programmes to foster a positive work atmosphere and long-term dedication. The UK Hospitality Industry Council found in 2022 that hotels with strong worker retention have lower costs and more loyal guests</w:t>
      </w:r>
      <w:r w:rsidR="00190D41" w:rsidRPr="009A0751">
        <w:rPr>
          <w:rFonts w:ascii="Arial" w:hAnsi="Arial" w:cs="Arial"/>
        </w:rPr>
        <w:t xml:space="preserve"> </w:t>
      </w:r>
      <w:r w:rsidR="00190D41" w:rsidRPr="009A0751">
        <w:rPr>
          <w:rFonts w:ascii="Arial" w:eastAsia="Times New Roman" w:hAnsi="Arial" w:cs="Arial"/>
          <w:szCs w:val="24"/>
          <w:lang w:eastAsia="en-GB"/>
        </w:rPr>
        <w:t>(</w:t>
      </w:r>
      <w:proofErr w:type="spellStart"/>
      <w:r w:rsidR="00190D41" w:rsidRPr="009A0751">
        <w:rPr>
          <w:rFonts w:ascii="Arial" w:eastAsia="Times New Roman" w:hAnsi="Arial" w:cs="Arial"/>
          <w:szCs w:val="24"/>
          <w:lang w:eastAsia="en-GB"/>
        </w:rPr>
        <w:t>Globaldata</w:t>
      </w:r>
      <w:proofErr w:type="spellEnd"/>
      <w:r w:rsidR="00190D41" w:rsidRPr="009A0751">
        <w:rPr>
          <w:rFonts w:ascii="Arial" w:eastAsia="Times New Roman" w:hAnsi="Arial" w:cs="Arial"/>
          <w:szCs w:val="24"/>
          <w:lang w:eastAsia="en-GB"/>
        </w:rPr>
        <w:t>, 2024)</w:t>
      </w:r>
      <w:r w:rsidRPr="009A0751">
        <w:rPr>
          <w:rFonts w:ascii="Arial" w:eastAsia="Times New Roman" w:hAnsi="Arial" w:cs="Arial"/>
          <w:szCs w:val="24"/>
          <w:lang w:eastAsia="en-GB"/>
        </w:rPr>
        <w:t xml:space="preserve">. </w:t>
      </w:r>
    </w:p>
    <w:p w14:paraId="5B8A3D45" w14:textId="7E507EBD"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br/>
      </w:r>
      <w:r w:rsidRPr="009A0751">
        <w:rPr>
          <w:rFonts w:ascii="Arial" w:eastAsia="Times New Roman" w:hAnsi="Arial" w:cs="Arial"/>
          <w:szCs w:val="24"/>
          <w:lang w:eastAsia="en-GB"/>
        </w:rPr>
        <w:br/>
        <w:t xml:space="preserve">DoubleTree by Hilton Bristol North terminates employees fairly and appropriately, following the law and good conduct. Before being fired, underperforming employees </w:t>
      </w:r>
      <w:r w:rsidRPr="009A0751">
        <w:rPr>
          <w:rFonts w:ascii="Arial" w:eastAsia="Times New Roman" w:hAnsi="Arial" w:cs="Arial"/>
          <w:szCs w:val="24"/>
          <w:lang w:eastAsia="en-GB"/>
        </w:rPr>
        <w:lastRenderedPageBreak/>
        <w:t>are offered training and opportunities to improve. This maintains the hotel's workforce skilled and engaged while continuing its honest business practices.  Motivation and interest in work are essential for good customer service and client satisfaction. DoubleTree by Hilton Bristol North knows this is vital and takes steps to motivate its staff. Regular team-building events, recognition initiatives, and professional growth opportunities are examples. The UK Hospitality Employee Engagement Study found a high correlation between pleased consumers and engaged hospitality workers</w:t>
      </w:r>
      <w:r w:rsidR="00BF26A3" w:rsidRPr="009A0751">
        <w:rPr>
          <w:rFonts w:ascii="Arial" w:hAnsi="Arial" w:cs="Arial"/>
        </w:rPr>
        <w:t xml:space="preserve"> </w:t>
      </w:r>
      <w:r w:rsidR="00BF26A3" w:rsidRPr="009A0751">
        <w:rPr>
          <w:rFonts w:ascii="Arial" w:eastAsia="Times New Roman" w:hAnsi="Arial" w:cs="Arial"/>
          <w:szCs w:val="24"/>
          <w:lang w:eastAsia="en-GB"/>
        </w:rPr>
        <w:t>(Singh, 2019)</w:t>
      </w:r>
      <w:r w:rsidRPr="009A0751">
        <w:rPr>
          <w:rFonts w:ascii="Arial" w:eastAsia="Times New Roman" w:hAnsi="Arial" w:cs="Arial"/>
          <w:szCs w:val="24"/>
          <w:lang w:eastAsia="en-GB"/>
        </w:rPr>
        <w:t xml:space="preserve">. </w:t>
      </w:r>
    </w:p>
    <w:p w14:paraId="615D78D9" w14:textId="77777777" w:rsidR="00FA1066" w:rsidRPr="009A0751" w:rsidRDefault="00FA1066" w:rsidP="00AC3196">
      <w:pPr>
        <w:spacing w:before="240" w:line="360" w:lineRule="auto"/>
        <w:jc w:val="both"/>
        <w:rPr>
          <w:rFonts w:ascii="Arial" w:hAnsi="Arial" w:cs="Arial"/>
          <w:b/>
          <w:bCs/>
        </w:rPr>
      </w:pPr>
      <w:r w:rsidRPr="009A0751">
        <w:rPr>
          <w:rFonts w:ascii="Arial" w:hAnsi="Arial" w:cs="Arial"/>
          <w:b/>
          <w:bCs/>
        </w:rPr>
        <w:t>Situational context: Customer Satisfaction Survey</w:t>
      </w:r>
    </w:p>
    <w:p w14:paraId="59F2158A" w14:textId="77777777" w:rsidR="00FA1066" w:rsidRPr="009A0751" w:rsidRDefault="00FA1066" w:rsidP="00AC3196">
      <w:pPr>
        <w:spacing w:before="240" w:line="360" w:lineRule="auto"/>
        <w:jc w:val="both"/>
        <w:rPr>
          <w:rFonts w:ascii="Arial" w:hAnsi="Arial" w:cs="Arial"/>
        </w:rPr>
      </w:pPr>
      <w:r w:rsidRPr="009A0751">
        <w:rPr>
          <w:rFonts w:ascii="Arial" w:hAnsi="Arial" w:cs="Arial"/>
        </w:rPr>
        <w:t>DoubleTree by Hilton Bristol North prioritises food and drink satisfaction. The hotel collects client input through online reviews, post-stay polls, and direct chats.</w:t>
      </w:r>
    </w:p>
    <w:p w14:paraId="373140E0" w14:textId="77777777" w:rsidR="00FA1066" w:rsidRPr="009A0751" w:rsidRDefault="00FA1066" w:rsidP="00AC3196">
      <w:pPr>
        <w:spacing w:before="240" w:line="360" w:lineRule="auto"/>
        <w:jc w:val="both"/>
        <w:rPr>
          <w:rFonts w:ascii="Arial" w:hAnsi="Arial" w:cs="Arial"/>
        </w:rPr>
      </w:pPr>
      <w:r w:rsidRPr="009A0751">
        <w:rPr>
          <w:rFonts w:ascii="Arial" w:hAnsi="Arial" w:cs="Arial"/>
        </w:rPr>
        <w:t>Multiple Feedback Channels: The hotel checks TripAdvisor and Booking.com for food reviews. Rereading these reviews demonstrates that customers loved the restaurant's variety of food, high-quality items, and helpful staff. However, several reviews note issues like long room service wait times and a lack of food allergy options.</w:t>
      </w:r>
    </w:p>
    <w:p w14:paraId="7792A0DF" w14:textId="0CE34ECE" w:rsidR="00FA1066" w:rsidRPr="009A0751" w:rsidRDefault="00FA1066" w:rsidP="00AC3196">
      <w:pPr>
        <w:spacing w:before="240" w:line="360" w:lineRule="auto"/>
        <w:jc w:val="both"/>
        <w:rPr>
          <w:rFonts w:ascii="Arial" w:hAnsi="Arial" w:cs="Arial"/>
        </w:rPr>
      </w:pPr>
      <w:r w:rsidRPr="009A0751">
        <w:rPr>
          <w:rFonts w:ascii="Arial" w:hAnsi="Arial" w:cs="Arial"/>
        </w:rPr>
        <w:t xml:space="preserve">Insights from Post-Stay Surveys: In addition to internet ratings, DoubleTree by Hilton Bristol North gives out post-stay surveys to gauge client satisfaction with food and beverage offerings. The hotel's Guest Satisfaction Survey (2022) found that over </w:t>
      </w:r>
      <w:r w:rsidR="00BF26A3" w:rsidRPr="009A0751">
        <w:rPr>
          <w:rFonts w:ascii="Arial" w:hAnsi="Arial" w:cs="Arial"/>
        </w:rPr>
        <w:t>71</w:t>
      </w:r>
      <w:r w:rsidRPr="009A0751">
        <w:rPr>
          <w:rFonts w:ascii="Arial" w:hAnsi="Arial" w:cs="Arial"/>
        </w:rPr>
        <w:t xml:space="preserve">% of visitors </w:t>
      </w:r>
      <w:r w:rsidR="00BF26A3" w:rsidRPr="009A0751">
        <w:rPr>
          <w:rFonts w:ascii="Arial" w:hAnsi="Arial" w:cs="Arial"/>
        </w:rPr>
        <w:t>are their loyal customers (Comparably, 2024).</w:t>
      </w:r>
      <w:r w:rsidRPr="009A0751">
        <w:rPr>
          <w:rFonts w:ascii="Arial" w:hAnsi="Arial" w:cs="Arial"/>
        </w:rPr>
        <w:t xml:space="preserve"> These data demonstrate that most guests like the hotel's cuisine and drinks.</w:t>
      </w:r>
    </w:p>
    <w:p w14:paraId="4F328080" w14:textId="0BE82739" w:rsidR="00FA1066" w:rsidRPr="009A0751" w:rsidRDefault="00FA1066" w:rsidP="00AC3196">
      <w:pPr>
        <w:spacing w:before="240" w:line="360" w:lineRule="auto"/>
        <w:jc w:val="both"/>
        <w:rPr>
          <w:rFonts w:ascii="Arial" w:hAnsi="Arial" w:cs="Arial"/>
        </w:rPr>
      </w:pPr>
      <w:r w:rsidRPr="009A0751">
        <w:rPr>
          <w:rFonts w:ascii="Arial" w:hAnsi="Arial" w:cs="Arial"/>
        </w:rPr>
        <w:t>Discovering the strengths: Customer reviews show that DoubleTree by Hilton Bristol North's food and drink processes are strong</w:t>
      </w:r>
      <w:r w:rsidR="00BF26A3" w:rsidRPr="009A0751">
        <w:rPr>
          <w:rFonts w:ascii="Arial" w:hAnsi="Arial" w:cs="Arial"/>
        </w:rPr>
        <w:t xml:space="preserve"> (See appendix)</w:t>
      </w:r>
      <w:r w:rsidRPr="009A0751">
        <w:rPr>
          <w:rFonts w:ascii="Arial" w:hAnsi="Arial" w:cs="Arial"/>
        </w:rPr>
        <w:t>. The hotel's cuisine offers a variety of high-quality food for diverse preferences. Customers also rave about the service and attention to detail, making the meal more memorable. Finally, keeping meals attractive and tasty improves customers' dining experience</w:t>
      </w:r>
      <w:r w:rsidR="00FC48CF" w:rsidRPr="009A0751">
        <w:rPr>
          <w:rFonts w:ascii="Arial" w:hAnsi="Arial" w:cs="Arial"/>
        </w:rPr>
        <w:t xml:space="preserve"> (Li, Ye and Law, 2013)</w:t>
      </w:r>
    </w:p>
    <w:p w14:paraId="5F788125" w14:textId="2BC3BF26" w:rsidR="00FA1066" w:rsidRPr="009A0751" w:rsidRDefault="00FA1066" w:rsidP="00AC3196">
      <w:pPr>
        <w:spacing w:before="240" w:line="360" w:lineRule="auto"/>
        <w:jc w:val="both"/>
        <w:rPr>
          <w:rFonts w:ascii="Arial" w:hAnsi="Arial" w:cs="Arial"/>
        </w:rPr>
      </w:pPr>
      <w:r w:rsidRPr="009A0751">
        <w:rPr>
          <w:rFonts w:ascii="Arial" w:hAnsi="Arial" w:cs="Arial"/>
        </w:rPr>
        <w:t xml:space="preserve">Places for improvement: Customer feedback suggests that DoubleTree by Hilton Bristol North can improve its food and drink services while also highlighting its strengths. For visitors with unique culinary needs, expanding the room service menu could improve things. Making room service delivery faster might also make guests </w:t>
      </w:r>
      <w:r w:rsidRPr="009A0751">
        <w:rPr>
          <w:rFonts w:ascii="Arial" w:hAnsi="Arial" w:cs="Arial"/>
        </w:rPr>
        <w:lastRenderedPageBreak/>
        <w:t>happier</w:t>
      </w:r>
      <w:r w:rsidR="009B48BF" w:rsidRPr="009A0751">
        <w:rPr>
          <w:rFonts w:ascii="Arial" w:hAnsi="Arial" w:cs="Arial"/>
        </w:rPr>
        <w:t xml:space="preserve"> (Konuk, 2019)</w:t>
      </w:r>
      <w:r w:rsidRPr="009A0751">
        <w:rPr>
          <w:rFonts w:ascii="Arial" w:hAnsi="Arial" w:cs="Arial"/>
        </w:rPr>
        <w:t>. Easily changing event and special occasion meals can help caterers suit the demands and tastes of all attendees.</w:t>
      </w:r>
    </w:p>
    <w:p w14:paraId="2CFF4FB2" w14:textId="77777777" w:rsidR="00FA1066" w:rsidRPr="009A0751" w:rsidRDefault="00FA1066" w:rsidP="00AC3196">
      <w:pPr>
        <w:spacing w:before="240" w:line="360" w:lineRule="auto"/>
        <w:jc w:val="both"/>
        <w:rPr>
          <w:rFonts w:ascii="Arial" w:hAnsi="Arial" w:cs="Arial"/>
        </w:rPr>
      </w:pPr>
      <w:r w:rsidRPr="009A0751">
        <w:rPr>
          <w:rFonts w:ascii="Arial" w:hAnsi="Arial" w:cs="Arial"/>
        </w:rPr>
        <w:t>Increasing guest satisfaction: DoubleTree by Hilton Bristol North can make customers happier and build its reputation as Bristol's top restaurant by listening and responding to customer input. Improving services based on client feedback improves the guest experience and fosters long-term guest loyalty and positive word-of-mouth, which helps the hotel prosper in the competitive hospitality business.</w:t>
      </w:r>
    </w:p>
    <w:p w14:paraId="59A11EAD" w14:textId="77777777" w:rsidR="00FA1066" w:rsidRPr="009A0751" w:rsidRDefault="00FA1066" w:rsidP="00AC3196">
      <w:pPr>
        <w:keepNext/>
        <w:keepLines/>
        <w:spacing w:before="40" w:line="360" w:lineRule="auto"/>
        <w:jc w:val="both"/>
        <w:outlineLvl w:val="1"/>
        <w:rPr>
          <w:rFonts w:ascii="Arial" w:eastAsia="Times New Roman" w:hAnsi="Arial" w:cs="Arial"/>
          <w:b/>
          <w:color w:val="000000" w:themeColor="text1"/>
          <w:sz w:val="26"/>
          <w:szCs w:val="26"/>
          <w:lang w:eastAsia="en-GB"/>
        </w:rPr>
      </w:pPr>
      <w:bookmarkStart w:id="15" w:name="_Toc161894945"/>
      <w:r w:rsidRPr="009A0751">
        <w:rPr>
          <w:rFonts w:ascii="Arial" w:eastAsia="Times New Roman" w:hAnsi="Arial" w:cs="Arial"/>
          <w:b/>
          <w:color w:val="000000" w:themeColor="text1"/>
          <w:sz w:val="26"/>
          <w:szCs w:val="26"/>
          <w:lang w:eastAsia="en-GB"/>
        </w:rPr>
        <w:t>Areas for Development/Improvement</w:t>
      </w:r>
      <w:bookmarkEnd w:id="15"/>
      <w:r w:rsidRPr="009A0751">
        <w:rPr>
          <w:rFonts w:ascii="Arial" w:eastAsia="Times New Roman" w:hAnsi="Arial" w:cs="Arial"/>
          <w:b/>
          <w:color w:val="000000" w:themeColor="text1"/>
          <w:sz w:val="26"/>
          <w:szCs w:val="26"/>
          <w:lang w:eastAsia="en-GB"/>
        </w:rPr>
        <w:t xml:space="preserve"> </w:t>
      </w:r>
    </w:p>
    <w:p w14:paraId="1522C9D6" w14:textId="77777777" w:rsidR="00FA1066" w:rsidRPr="009A0751" w:rsidRDefault="00FA1066"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 xml:space="preserve">Discussion of strengths in the hotel's food and beverage operations </w:t>
      </w:r>
    </w:p>
    <w:p w14:paraId="72A5DB4C" w14:textId="77777777"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Strong culinary and beverage operations have made DoubleTree by Hilton Bristol North one of the area's best restaurants. Among these strengths are: </w:t>
      </w:r>
    </w:p>
    <w:p w14:paraId="5FDAFA87" w14:textId="26CA211B"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1. Culinary Excellence and Menu Diversity: Many guests adore the hotel restaurant's wonderful meals and varied menu. The talented and experienced chefs carefully prepare dishes with high-quality ingredients that demonstrate their food knowledge</w:t>
      </w:r>
      <w:r w:rsidR="00FC48CF" w:rsidRPr="009A0751">
        <w:rPr>
          <w:rFonts w:ascii="Arial" w:hAnsi="Arial" w:cs="Arial"/>
        </w:rPr>
        <w:t xml:space="preserve"> </w:t>
      </w:r>
      <w:r w:rsidR="00FC48CF" w:rsidRPr="009A0751">
        <w:rPr>
          <w:rFonts w:ascii="Arial" w:eastAsia="Times New Roman" w:hAnsi="Arial" w:cs="Arial"/>
          <w:szCs w:val="24"/>
          <w:lang w:eastAsia="en-GB"/>
        </w:rPr>
        <w:t>(Li, Ye and Law, 2013)</w:t>
      </w:r>
      <w:r w:rsidRPr="009A0751">
        <w:rPr>
          <w:rFonts w:ascii="Arial" w:eastAsia="Times New Roman" w:hAnsi="Arial" w:cs="Arial"/>
          <w:szCs w:val="24"/>
          <w:lang w:eastAsia="en-GB"/>
        </w:rPr>
        <w:t>. Traditional British meals and international tastes are on the menu. This lets everyone find something they like.</w:t>
      </w:r>
    </w:p>
    <w:p w14:paraId="6EC9FA10" w14:textId="5EDFA288"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2. Personalised Service: DoubleTree by Hilton Bristol North is proud of its pleasant, well-trained personnel. By anticipating guests' needs and ensuring a pleasant lunch, the restaurant and banquet staff prioritise individualised service</w:t>
      </w:r>
      <w:r w:rsidR="00FC48CF" w:rsidRPr="009A0751">
        <w:rPr>
          <w:rFonts w:ascii="Arial" w:hAnsi="Arial" w:cs="Arial"/>
        </w:rPr>
        <w:t xml:space="preserve"> </w:t>
      </w:r>
      <w:r w:rsidR="00FC48CF" w:rsidRPr="009A0751">
        <w:rPr>
          <w:rFonts w:ascii="Arial" w:eastAsia="Times New Roman" w:hAnsi="Arial" w:cs="Arial"/>
          <w:szCs w:val="24"/>
          <w:lang w:eastAsia="en-GB"/>
        </w:rPr>
        <w:t>(Min, 2009)</w:t>
      </w:r>
      <w:r w:rsidRPr="009A0751">
        <w:rPr>
          <w:rFonts w:ascii="Arial" w:eastAsia="Times New Roman" w:hAnsi="Arial" w:cs="Arial"/>
          <w:szCs w:val="24"/>
          <w:lang w:eastAsia="en-GB"/>
        </w:rPr>
        <w:t xml:space="preserve">. This drive </w:t>
      </w:r>
      <w:r w:rsidR="00F6253E" w:rsidRPr="009A0751">
        <w:rPr>
          <w:rFonts w:ascii="Arial" w:eastAsia="Times New Roman" w:hAnsi="Arial" w:cs="Arial"/>
          <w:szCs w:val="24"/>
          <w:lang w:eastAsia="en-GB"/>
        </w:rPr>
        <w:t>for</w:t>
      </w:r>
      <w:r w:rsidRPr="009A0751">
        <w:rPr>
          <w:rFonts w:ascii="Arial" w:eastAsia="Times New Roman" w:hAnsi="Arial" w:cs="Arial"/>
          <w:szCs w:val="24"/>
          <w:lang w:eastAsia="en-GB"/>
        </w:rPr>
        <w:t xml:space="preserve"> exceptional service has earned many positive reviews and high customer satisfaction numbers. </w:t>
      </w:r>
    </w:p>
    <w:p w14:paraId="558B1CAA" w14:textId="00F18D05"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3. Visually Appealing Presentations: The hotel's cuisine and drinks are good and attractive. The kitchen team takes care to plating and presentation, generating Instagram-worthy meals. The restaurant's furniture, lights, and décor enhance the food</w:t>
      </w:r>
      <w:r w:rsidR="009B48BF" w:rsidRPr="009A0751">
        <w:rPr>
          <w:rFonts w:ascii="Arial" w:hAnsi="Arial" w:cs="Arial"/>
        </w:rPr>
        <w:t xml:space="preserve"> </w:t>
      </w:r>
      <w:r w:rsidR="009B48BF" w:rsidRPr="009A0751">
        <w:rPr>
          <w:rFonts w:ascii="Arial" w:eastAsia="Times New Roman" w:hAnsi="Arial" w:cs="Arial"/>
          <w:szCs w:val="24"/>
          <w:lang w:eastAsia="en-GB"/>
        </w:rPr>
        <w:t>(Konuk, 2019)</w:t>
      </w:r>
      <w:r w:rsidRPr="009A0751">
        <w:rPr>
          <w:rFonts w:ascii="Arial" w:eastAsia="Times New Roman" w:hAnsi="Arial" w:cs="Arial"/>
          <w:szCs w:val="24"/>
          <w:lang w:eastAsia="en-GB"/>
        </w:rPr>
        <w:t xml:space="preserve">. </w:t>
      </w:r>
    </w:p>
    <w:p w14:paraId="54D7927A" w14:textId="02F24ABF"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4. Commitment to Sustainability and Local Sourcing: DoubleTree by Hilton Bristol North promises to utilise exclusively locally sourced food and products as more consumers demand sustainable and eco-friendly enterprises. This helps local </w:t>
      </w:r>
      <w:r w:rsidRPr="009A0751">
        <w:rPr>
          <w:rFonts w:ascii="Arial" w:eastAsia="Times New Roman" w:hAnsi="Arial" w:cs="Arial"/>
          <w:szCs w:val="24"/>
          <w:lang w:eastAsia="en-GB"/>
        </w:rPr>
        <w:lastRenderedPageBreak/>
        <w:t xml:space="preserve">companies and ensures fresh, high-quality hotel cuisine. The hotel has also reduced food waste and </w:t>
      </w:r>
      <w:r w:rsidR="00F6253E" w:rsidRPr="009A0751">
        <w:rPr>
          <w:rFonts w:ascii="Arial" w:eastAsia="Times New Roman" w:hAnsi="Arial" w:cs="Arial"/>
          <w:szCs w:val="24"/>
          <w:lang w:eastAsia="en-GB"/>
        </w:rPr>
        <w:t>promote</w:t>
      </w:r>
      <w:r w:rsidRPr="009A0751">
        <w:rPr>
          <w:rFonts w:ascii="Arial" w:eastAsia="Times New Roman" w:hAnsi="Arial" w:cs="Arial"/>
          <w:szCs w:val="24"/>
          <w:lang w:eastAsia="en-GB"/>
        </w:rPr>
        <w:t xml:space="preserve"> environmentally friendly food and beverage operations. </w:t>
      </w:r>
    </w:p>
    <w:p w14:paraId="6D1B41A9" w14:textId="77777777" w:rsidR="00FA1066" w:rsidRPr="009A0751" w:rsidRDefault="00FA1066" w:rsidP="00AC3196">
      <w:pPr>
        <w:spacing w:after="240" w:line="360" w:lineRule="auto"/>
        <w:jc w:val="both"/>
        <w:rPr>
          <w:rFonts w:ascii="Arial" w:eastAsiaTheme="majorEastAsia" w:hAnsi="Arial" w:cs="Arial"/>
          <w:b/>
          <w:color w:val="000000" w:themeColor="text1"/>
          <w:sz w:val="26"/>
          <w:szCs w:val="26"/>
          <w:lang w:eastAsia="en-GB"/>
        </w:rPr>
      </w:pPr>
      <w:r w:rsidRPr="009A0751">
        <w:rPr>
          <w:rFonts w:ascii="Arial" w:eastAsiaTheme="majorEastAsia" w:hAnsi="Arial" w:cs="Arial"/>
          <w:b/>
          <w:color w:val="000000" w:themeColor="text1"/>
          <w:sz w:val="26"/>
          <w:szCs w:val="26"/>
          <w:lang w:eastAsia="en-GB"/>
        </w:rPr>
        <w:t xml:space="preserve">Identification of weaknesses or areas for improvement </w:t>
      </w:r>
    </w:p>
    <w:p w14:paraId="49B2ED73" w14:textId="77777777"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DoubleTree by Hilton Bristol North does well with some of its food and beverages, but it might do better to compete and make visitors happier:</w:t>
      </w:r>
    </w:p>
    <w:p w14:paraId="704C34C2" w14:textId="34B5670F"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Room Service Offerings and Efficiency: Customers say room service needs improvement</w:t>
      </w:r>
      <w:r w:rsidR="00FC48CF" w:rsidRPr="009A0751">
        <w:rPr>
          <w:rFonts w:ascii="Arial" w:hAnsi="Arial" w:cs="Arial"/>
        </w:rPr>
        <w:t xml:space="preserve"> </w:t>
      </w:r>
      <w:r w:rsidR="00FC48CF" w:rsidRPr="009A0751">
        <w:rPr>
          <w:rFonts w:ascii="Arial" w:eastAsia="Times New Roman" w:hAnsi="Arial" w:cs="Arial"/>
          <w:szCs w:val="24"/>
          <w:lang w:eastAsia="en-GB"/>
        </w:rPr>
        <w:t>(Min, 2009)</w:t>
      </w:r>
      <w:r w:rsidRPr="009A0751">
        <w:rPr>
          <w:rFonts w:ascii="Arial" w:eastAsia="Times New Roman" w:hAnsi="Arial" w:cs="Arial"/>
          <w:szCs w:val="24"/>
          <w:lang w:eastAsia="en-GB"/>
        </w:rPr>
        <w:t xml:space="preserve">. The menu is limited, especially for those with dietary concerns, according to guests. Sometimes room service takes longer than expected, which might ruin the meal experience. </w:t>
      </w:r>
    </w:p>
    <w:p w14:paraId="3690EA77" w14:textId="77777777"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Flexibility in Catering and Event Menus: Most guests are satisfied with the hotel's food, although some want more control over event and special occasion meals. To accommodate </w:t>
      </w:r>
      <w:proofErr w:type="gramStart"/>
      <w:r w:rsidRPr="009A0751">
        <w:rPr>
          <w:rFonts w:ascii="Arial" w:eastAsia="Times New Roman" w:hAnsi="Arial" w:cs="Arial"/>
          <w:szCs w:val="24"/>
          <w:lang w:eastAsia="en-GB"/>
        </w:rPr>
        <w:t>particular diets</w:t>
      </w:r>
      <w:proofErr w:type="gramEnd"/>
      <w:r w:rsidRPr="009A0751">
        <w:rPr>
          <w:rFonts w:ascii="Arial" w:eastAsia="Times New Roman" w:hAnsi="Arial" w:cs="Arial"/>
          <w:szCs w:val="24"/>
          <w:lang w:eastAsia="en-GB"/>
        </w:rPr>
        <w:t>, ethnic preferences, and event themes, menus may need to be more customised.</w:t>
      </w:r>
    </w:p>
    <w:p w14:paraId="707FB7F6" w14:textId="77777777"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Integration of Innovative Technology: As the world becomes increasingly computerised, the hotel might use new technologies to improve its food and drink offerings. This may involve offering online ordering and mobile payment for room service, employing augmented or virtual reality to allow guests explore the menu, or using data analytics to recommend menu items based on guest preferences.</w:t>
      </w:r>
    </w:p>
    <w:p w14:paraId="6EC1454F" w14:textId="7DDE53CA"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Staff Training and Development: Hotel workers are acclaimed for their client service, but they need continual training and development to keep up with industry trends and maintain high standards</w:t>
      </w:r>
      <w:r w:rsidR="00FC48CF" w:rsidRPr="009A0751">
        <w:rPr>
          <w:rFonts w:ascii="Arial" w:hAnsi="Arial" w:cs="Arial"/>
        </w:rPr>
        <w:t xml:space="preserve"> </w:t>
      </w:r>
      <w:r w:rsidR="00FC48CF" w:rsidRPr="009A0751">
        <w:rPr>
          <w:rFonts w:ascii="Arial" w:eastAsia="Times New Roman" w:hAnsi="Arial" w:cs="Arial"/>
          <w:szCs w:val="24"/>
          <w:lang w:eastAsia="en-GB"/>
        </w:rPr>
        <w:t>(Talukder and Kumar, 2023)</w:t>
      </w:r>
      <w:r w:rsidRPr="009A0751">
        <w:rPr>
          <w:rFonts w:ascii="Arial" w:eastAsia="Times New Roman" w:hAnsi="Arial" w:cs="Arial"/>
          <w:szCs w:val="24"/>
          <w:lang w:eastAsia="en-GB"/>
        </w:rPr>
        <w:t xml:space="preserve">. Funding continuing staff training in specific diets, cultural sensitivity, and innovative cooking methods can improve service and the guest experience. </w:t>
      </w:r>
    </w:p>
    <w:p w14:paraId="078CEC1A" w14:textId="210F21F1"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Marketing and Promotion: Even though DoubleTree by Hilton Bristol North is known for its meals and drinks, it might improve its marketing and advertising. This could include using social media more, partnering with local food bloggers or influencers, and exploring new dining events or experiences to attract new consumers and spark conversation</w:t>
      </w:r>
      <w:r w:rsidR="00FC48CF" w:rsidRPr="009A0751">
        <w:rPr>
          <w:rFonts w:ascii="Arial" w:hAnsi="Arial" w:cs="Arial"/>
        </w:rPr>
        <w:t xml:space="preserve"> </w:t>
      </w:r>
      <w:r w:rsidR="00FC48CF" w:rsidRPr="009A0751">
        <w:rPr>
          <w:rFonts w:ascii="Arial" w:eastAsia="Times New Roman" w:hAnsi="Arial" w:cs="Arial"/>
          <w:szCs w:val="24"/>
          <w:lang w:eastAsia="en-GB"/>
        </w:rPr>
        <w:t>(Zhang and Niu, 2024)</w:t>
      </w:r>
      <w:r w:rsidRPr="009A0751">
        <w:rPr>
          <w:rFonts w:ascii="Arial" w:eastAsia="Times New Roman" w:hAnsi="Arial" w:cs="Arial"/>
          <w:szCs w:val="24"/>
          <w:lang w:eastAsia="en-GB"/>
        </w:rPr>
        <w:t xml:space="preserve">. </w:t>
      </w:r>
    </w:p>
    <w:p w14:paraId="2488F6BA" w14:textId="381AE9F3" w:rsidR="00482052" w:rsidRPr="009A0751" w:rsidRDefault="00FA1066" w:rsidP="009A0751">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DoubleTree by Hilton Bristol North can maintain coming up with new ideas, adapt to changing consumer tastes, and strengthen its status as Bristol's top restaurant by fixing these issues and making these changes. </w:t>
      </w:r>
      <w:bookmarkStart w:id="16" w:name="_Toc161894946"/>
    </w:p>
    <w:p w14:paraId="726F35FD" w14:textId="6D745FB8" w:rsidR="00FA1066" w:rsidRPr="009A0751" w:rsidRDefault="00FA1066" w:rsidP="00AC3196">
      <w:pPr>
        <w:pStyle w:val="Heading1"/>
        <w:rPr>
          <w:rFonts w:ascii="Arial" w:eastAsia="Times New Roman" w:hAnsi="Arial" w:cs="Arial"/>
          <w:lang w:eastAsia="en-GB"/>
        </w:rPr>
      </w:pPr>
      <w:r w:rsidRPr="009A0751">
        <w:rPr>
          <w:rFonts w:ascii="Arial" w:eastAsia="Times New Roman" w:hAnsi="Arial" w:cs="Arial"/>
          <w:lang w:eastAsia="en-GB"/>
        </w:rPr>
        <w:lastRenderedPageBreak/>
        <w:t>Conclusion</w:t>
      </w:r>
      <w:bookmarkEnd w:id="16"/>
    </w:p>
    <w:p w14:paraId="3490BC49" w14:textId="23FB52BC" w:rsidR="00FE58E7" w:rsidRPr="009A0751" w:rsidRDefault="00FE58E7" w:rsidP="00AC3196">
      <w:pPr>
        <w:spacing w:line="360" w:lineRule="auto"/>
        <w:jc w:val="both"/>
        <w:rPr>
          <w:rFonts w:ascii="Arial" w:eastAsia="Times New Roman" w:hAnsi="Arial" w:cs="Arial"/>
          <w:color w:val="000000" w:themeColor="text1"/>
          <w:szCs w:val="24"/>
          <w:lang w:eastAsia="en-GB"/>
        </w:rPr>
      </w:pPr>
      <w:r w:rsidRPr="009A0751">
        <w:rPr>
          <w:rFonts w:ascii="Arial" w:eastAsia="Times New Roman" w:hAnsi="Arial" w:cs="Arial"/>
          <w:color w:val="000000" w:themeColor="text1"/>
          <w:szCs w:val="24"/>
          <w:lang w:eastAsia="en-GB"/>
        </w:rPr>
        <w:t xml:space="preserve">Hotels' top priority in the competitive hospitality industry is visitor satisfaction. Food and drinks affect guest </w:t>
      </w:r>
      <w:r w:rsidR="00660D0A" w:rsidRPr="009A0751">
        <w:rPr>
          <w:rFonts w:ascii="Arial" w:eastAsia="Times New Roman" w:hAnsi="Arial" w:cs="Arial"/>
          <w:color w:val="000000" w:themeColor="text1"/>
          <w:szCs w:val="24"/>
          <w:lang w:eastAsia="en-GB"/>
        </w:rPr>
        <w:t>satisfaction;</w:t>
      </w:r>
      <w:r w:rsidRPr="009A0751">
        <w:rPr>
          <w:rFonts w:ascii="Arial" w:eastAsia="Times New Roman" w:hAnsi="Arial" w:cs="Arial"/>
          <w:color w:val="000000" w:themeColor="text1"/>
          <w:szCs w:val="24"/>
          <w:lang w:eastAsia="en-GB"/>
        </w:rPr>
        <w:t xml:space="preserve"> therefore quality, variety, and service are crucial. This project examines DoubleTree by Hilton Bristol North's food and drink operations and how they </w:t>
      </w:r>
      <w:r w:rsidR="00660D0A" w:rsidRPr="009A0751">
        <w:rPr>
          <w:rFonts w:ascii="Arial" w:eastAsia="Times New Roman" w:hAnsi="Arial" w:cs="Arial"/>
          <w:color w:val="000000" w:themeColor="text1"/>
          <w:szCs w:val="24"/>
          <w:lang w:eastAsia="en-GB"/>
        </w:rPr>
        <w:t>affect</w:t>
      </w:r>
      <w:r w:rsidRPr="009A0751">
        <w:rPr>
          <w:rFonts w:ascii="Arial" w:eastAsia="Times New Roman" w:hAnsi="Arial" w:cs="Arial"/>
          <w:color w:val="000000" w:themeColor="text1"/>
          <w:szCs w:val="24"/>
          <w:lang w:eastAsia="en-GB"/>
        </w:rPr>
        <w:t xml:space="preserve"> guest satisfaction, concentrating on important results and methods to improve. The study reveals how food and drink quality affects customers' experiences. DoubleTree by Hilton Bristol North's chefs are skilled, as shown by their expertly prepared cuisine. To provide tasty meals to all guests, the hotel uses fresh, locally sourced cuisine</w:t>
      </w:r>
      <w:r w:rsidR="00322A1C" w:rsidRPr="009A0751">
        <w:rPr>
          <w:rFonts w:ascii="Arial" w:hAnsi="Arial" w:cs="Arial"/>
        </w:rPr>
        <w:t xml:space="preserve"> </w:t>
      </w:r>
      <w:r w:rsidR="00322A1C" w:rsidRPr="009A0751">
        <w:rPr>
          <w:rFonts w:ascii="Arial" w:eastAsia="Times New Roman" w:hAnsi="Arial" w:cs="Arial"/>
          <w:color w:val="000000" w:themeColor="text1"/>
          <w:szCs w:val="24"/>
          <w:lang w:eastAsia="en-GB"/>
        </w:rPr>
        <w:t>(Cengiz et al., 2018)</w:t>
      </w:r>
      <w:r w:rsidRPr="009A0751">
        <w:rPr>
          <w:rFonts w:ascii="Arial" w:eastAsia="Times New Roman" w:hAnsi="Arial" w:cs="Arial"/>
          <w:color w:val="000000" w:themeColor="text1"/>
          <w:szCs w:val="24"/>
          <w:lang w:eastAsia="en-GB"/>
        </w:rPr>
        <w:t>. Customers like that the menu includes many selections, including British and international meals. The presentation makes the dinner even better, with Instagram-worthy food. Even though the hotel's food is fantastic, they might improve room service and efficiency to better serve visitors</w:t>
      </w:r>
      <w:r w:rsidR="00FC48CF" w:rsidRPr="009A0751">
        <w:rPr>
          <w:rFonts w:ascii="Arial" w:hAnsi="Arial" w:cs="Arial"/>
        </w:rPr>
        <w:t xml:space="preserve"> </w:t>
      </w:r>
      <w:r w:rsidR="00FC48CF" w:rsidRPr="009A0751">
        <w:rPr>
          <w:rFonts w:ascii="Arial" w:eastAsia="Times New Roman" w:hAnsi="Arial" w:cs="Arial"/>
          <w:color w:val="000000" w:themeColor="text1"/>
          <w:szCs w:val="24"/>
          <w:lang w:eastAsia="en-GB"/>
        </w:rPr>
        <w:t xml:space="preserve">(Ghazi </w:t>
      </w:r>
      <w:proofErr w:type="spellStart"/>
      <w:r w:rsidR="00FC48CF" w:rsidRPr="009A0751">
        <w:rPr>
          <w:rFonts w:ascii="Arial" w:eastAsia="Times New Roman" w:hAnsi="Arial" w:cs="Arial"/>
          <w:color w:val="000000" w:themeColor="text1"/>
          <w:szCs w:val="24"/>
          <w:lang w:eastAsia="en-GB"/>
        </w:rPr>
        <w:t>Mahafzah</w:t>
      </w:r>
      <w:proofErr w:type="spellEnd"/>
      <w:r w:rsidR="00FC48CF" w:rsidRPr="009A0751">
        <w:rPr>
          <w:rFonts w:ascii="Arial" w:eastAsia="Times New Roman" w:hAnsi="Arial" w:cs="Arial"/>
          <w:color w:val="000000" w:themeColor="text1"/>
          <w:szCs w:val="24"/>
          <w:lang w:eastAsia="en-GB"/>
        </w:rPr>
        <w:t xml:space="preserve"> et al., 2020)</w:t>
      </w:r>
      <w:r w:rsidRPr="009A0751">
        <w:rPr>
          <w:rFonts w:ascii="Arial" w:eastAsia="Times New Roman" w:hAnsi="Arial" w:cs="Arial"/>
          <w:color w:val="000000" w:themeColor="text1"/>
          <w:szCs w:val="24"/>
          <w:lang w:eastAsia="en-GB"/>
        </w:rPr>
        <w:t xml:space="preserve">. Managing personnel well helps maintain service quality and guest satisfaction. The DoubleTree by Hilton Bristol North hires top talent and trains culinary and beverage staff. A great work environment with opportunities for recognition and advancement </w:t>
      </w:r>
      <w:r w:rsidR="00660D0A" w:rsidRPr="009A0751">
        <w:rPr>
          <w:rFonts w:ascii="Arial" w:eastAsia="Times New Roman" w:hAnsi="Arial" w:cs="Arial"/>
          <w:color w:val="000000" w:themeColor="text1"/>
          <w:szCs w:val="24"/>
          <w:lang w:eastAsia="en-GB"/>
        </w:rPr>
        <w:t>makes</w:t>
      </w:r>
      <w:r w:rsidRPr="009A0751">
        <w:rPr>
          <w:rFonts w:ascii="Arial" w:eastAsia="Times New Roman" w:hAnsi="Arial" w:cs="Arial"/>
          <w:color w:val="000000" w:themeColor="text1"/>
          <w:szCs w:val="24"/>
          <w:lang w:eastAsia="en-GB"/>
        </w:rPr>
        <w:t xml:space="preserve"> employees happy and committed. Well-trained and motivated staff streamline operations and deliver personalised service, improving the client experience. </w:t>
      </w:r>
      <w:r w:rsidR="00660D0A" w:rsidRPr="009A0751">
        <w:rPr>
          <w:rFonts w:ascii="Arial" w:eastAsia="Times New Roman" w:hAnsi="Arial" w:cs="Arial"/>
          <w:color w:val="000000" w:themeColor="text1"/>
          <w:szCs w:val="24"/>
          <w:lang w:eastAsia="en-GB"/>
        </w:rPr>
        <w:t>However</w:t>
      </w:r>
      <w:r w:rsidRPr="009A0751">
        <w:rPr>
          <w:rFonts w:ascii="Arial" w:eastAsia="Times New Roman" w:hAnsi="Arial" w:cs="Arial"/>
          <w:color w:val="000000" w:themeColor="text1"/>
          <w:szCs w:val="24"/>
          <w:lang w:eastAsia="en-GB"/>
        </w:rPr>
        <w:t xml:space="preserve"> constant training and development are essential to keep up with industry trends and maintain high service standards. The hotel solicits guest feedback through online reviews and post-stay polls. The hotel's food, personnel, and attention to detail are praised in many reviews. Guest feedback reveals how to improve room service and menus</w:t>
      </w:r>
      <w:r w:rsidR="00FC48CF" w:rsidRPr="009A0751">
        <w:rPr>
          <w:rFonts w:ascii="Arial" w:hAnsi="Arial" w:cs="Arial"/>
        </w:rPr>
        <w:t xml:space="preserve"> </w:t>
      </w:r>
      <w:r w:rsidR="00FC48CF" w:rsidRPr="009A0751">
        <w:rPr>
          <w:rFonts w:ascii="Arial" w:eastAsia="Times New Roman" w:hAnsi="Arial" w:cs="Arial"/>
          <w:color w:val="000000" w:themeColor="text1"/>
          <w:szCs w:val="24"/>
          <w:lang w:eastAsia="en-GB"/>
        </w:rPr>
        <w:t>(Li, Ye and Law, 2013)</w:t>
      </w:r>
      <w:r w:rsidRPr="009A0751">
        <w:rPr>
          <w:rFonts w:ascii="Arial" w:eastAsia="Times New Roman" w:hAnsi="Arial" w:cs="Arial"/>
          <w:color w:val="000000" w:themeColor="text1"/>
          <w:szCs w:val="24"/>
          <w:lang w:eastAsia="en-GB"/>
        </w:rPr>
        <w:t xml:space="preserve">. By constantly improving its food and drink selections with guest feedback, DoubleTree by Hilton Bristol North displays its commitment to change. The study shows that modern food and drink companies must be eco-friendly and employ local ingredients. The fact that DoubleTree by Hilton Bristol North only uses locally sourced ingredients meets </w:t>
      </w:r>
      <w:r w:rsidR="00660D0A" w:rsidRPr="009A0751">
        <w:rPr>
          <w:rFonts w:ascii="Arial" w:eastAsia="Times New Roman" w:hAnsi="Arial" w:cs="Arial"/>
          <w:color w:val="000000" w:themeColor="text1"/>
          <w:szCs w:val="24"/>
          <w:lang w:eastAsia="en-GB"/>
        </w:rPr>
        <w:t>the client's</w:t>
      </w:r>
      <w:r w:rsidRPr="009A0751">
        <w:rPr>
          <w:rFonts w:ascii="Arial" w:eastAsia="Times New Roman" w:hAnsi="Arial" w:cs="Arial"/>
          <w:color w:val="000000" w:themeColor="text1"/>
          <w:szCs w:val="24"/>
          <w:lang w:eastAsia="en-GB"/>
        </w:rPr>
        <w:t xml:space="preserve"> desire for green practices. The hotel helps local producers and reduces food waste while serving fresh, high-quality meals</w:t>
      </w:r>
      <w:r w:rsidR="00FC48CF" w:rsidRPr="009A0751">
        <w:rPr>
          <w:rFonts w:ascii="Arial" w:hAnsi="Arial" w:cs="Arial"/>
        </w:rPr>
        <w:t xml:space="preserve"> </w:t>
      </w:r>
      <w:r w:rsidR="00FC48CF" w:rsidRPr="009A0751">
        <w:rPr>
          <w:rFonts w:ascii="Arial" w:eastAsia="Times New Roman" w:hAnsi="Arial" w:cs="Arial"/>
          <w:color w:val="000000" w:themeColor="text1"/>
          <w:szCs w:val="24"/>
          <w:lang w:eastAsia="en-GB"/>
        </w:rPr>
        <w:t>(Hung and Chen, 2013)</w:t>
      </w:r>
      <w:r w:rsidRPr="009A0751">
        <w:rPr>
          <w:rFonts w:ascii="Arial" w:eastAsia="Times New Roman" w:hAnsi="Arial" w:cs="Arial"/>
          <w:color w:val="000000" w:themeColor="text1"/>
          <w:szCs w:val="24"/>
          <w:lang w:eastAsia="en-GB"/>
        </w:rPr>
        <w:t xml:space="preserve">. The hotel's environmental efforts boost its image and attract eco-conscious and socially conscious visitors. In the digital age, food and beverage companies must constantly innovate to be competitive. DoubleTree by Hilton Bristol North could incorporate online ordering and mobile payment systems to improve service. Social media and local influencer partnerships can boost the hotel's dining image and attract new customers. </w:t>
      </w:r>
      <w:r w:rsidR="00660D0A" w:rsidRPr="009A0751">
        <w:rPr>
          <w:rFonts w:ascii="Arial" w:eastAsia="Times New Roman" w:hAnsi="Arial" w:cs="Arial"/>
          <w:color w:val="000000" w:themeColor="text1"/>
          <w:szCs w:val="24"/>
          <w:lang w:eastAsia="en-GB"/>
        </w:rPr>
        <w:t>A thematic</w:t>
      </w:r>
      <w:r w:rsidRPr="009A0751">
        <w:rPr>
          <w:rFonts w:ascii="Arial" w:eastAsia="Times New Roman" w:hAnsi="Arial" w:cs="Arial"/>
          <w:color w:val="000000" w:themeColor="text1"/>
          <w:szCs w:val="24"/>
          <w:lang w:eastAsia="en-GB"/>
        </w:rPr>
        <w:t xml:space="preserve"> </w:t>
      </w:r>
      <w:r w:rsidRPr="009A0751">
        <w:rPr>
          <w:rFonts w:ascii="Arial" w:eastAsia="Times New Roman" w:hAnsi="Arial" w:cs="Arial"/>
          <w:color w:val="000000" w:themeColor="text1"/>
          <w:szCs w:val="24"/>
          <w:lang w:eastAsia="en-GB"/>
        </w:rPr>
        <w:lastRenderedPageBreak/>
        <w:t>study of DoubleTree by Hilton Bristol North's food and beverage operations shows a commitment to great food, service, and guest satisfaction. The hotel works well in many areas, but it might improve in others, especially in menu expansion, efficiency, and openness to new ideas. DoubleTree by Hilton Bristol North can improve visitor satisfaction and remain a Bristol and beyond hospitality leader by addressing these issues and capitalising on its strengths.</w:t>
      </w:r>
    </w:p>
    <w:p w14:paraId="2F77305C" w14:textId="77777777" w:rsidR="00FA1066" w:rsidRPr="009A0751" w:rsidRDefault="00FA1066" w:rsidP="00AC3196">
      <w:pPr>
        <w:pStyle w:val="Heading2"/>
        <w:rPr>
          <w:rFonts w:ascii="Arial" w:hAnsi="Arial" w:cs="Arial"/>
        </w:rPr>
      </w:pPr>
      <w:bookmarkStart w:id="17" w:name="_Toc161894947"/>
      <w:r w:rsidRPr="009A0751">
        <w:rPr>
          <w:rFonts w:ascii="Arial" w:hAnsi="Arial" w:cs="Arial"/>
          <w:color w:val="000000" w:themeColor="text1"/>
        </w:rPr>
        <w:t>Recommendation</w:t>
      </w:r>
      <w:bookmarkEnd w:id="17"/>
    </w:p>
    <w:p w14:paraId="0A87003C" w14:textId="116EE606"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Customer comment suggests improving room service due to limited menu options and high wait times</w:t>
      </w:r>
      <w:r w:rsidR="00322A1C" w:rsidRPr="009A0751">
        <w:rPr>
          <w:rFonts w:ascii="Arial" w:hAnsi="Arial" w:cs="Arial"/>
        </w:rPr>
        <w:t xml:space="preserve"> </w:t>
      </w:r>
      <w:r w:rsidR="00322A1C" w:rsidRPr="009A0751">
        <w:rPr>
          <w:rFonts w:ascii="Arial" w:eastAsia="Times New Roman" w:hAnsi="Arial" w:cs="Arial"/>
          <w:szCs w:val="24"/>
          <w:lang w:eastAsia="en-GB"/>
        </w:rPr>
        <w:t>(</w:t>
      </w:r>
      <w:proofErr w:type="spellStart"/>
      <w:r w:rsidR="00322A1C" w:rsidRPr="009A0751">
        <w:rPr>
          <w:rFonts w:ascii="Arial" w:eastAsia="Times New Roman" w:hAnsi="Arial" w:cs="Arial"/>
          <w:szCs w:val="24"/>
          <w:lang w:eastAsia="en-GB"/>
        </w:rPr>
        <w:t>Kunchornsirimongkol</w:t>
      </w:r>
      <w:proofErr w:type="spellEnd"/>
      <w:r w:rsidR="00322A1C" w:rsidRPr="009A0751">
        <w:rPr>
          <w:rFonts w:ascii="Arial" w:eastAsia="Times New Roman" w:hAnsi="Arial" w:cs="Arial"/>
          <w:szCs w:val="24"/>
          <w:lang w:eastAsia="en-GB"/>
        </w:rPr>
        <w:t>, 2020)</w:t>
      </w:r>
      <w:r w:rsidRPr="009A0751">
        <w:rPr>
          <w:rFonts w:ascii="Arial" w:eastAsia="Times New Roman" w:hAnsi="Arial" w:cs="Arial"/>
          <w:szCs w:val="24"/>
          <w:lang w:eastAsia="en-GB"/>
        </w:rPr>
        <w:t>.</w:t>
      </w:r>
    </w:p>
    <w:p w14:paraId="4FA82D8B" w14:textId="6CFDB18E"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To keep customers coming back, use seasonal tastes and ingredients and rotate regional and national </w:t>
      </w:r>
      <w:r w:rsidR="00660D0A" w:rsidRPr="009A0751">
        <w:rPr>
          <w:rFonts w:ascii="Arial" w:eastAsia="Times New Roman" w:hAnsi="Arial" w:cs="Arial"/>
          <w:szCs w:val="24"/>
          <w:lang w:eastAsia="en-GB"/>
        </w:rPr>
        <w:t>specialities</w:t>
      </w:r>
      <w:r w:rsidR="00322A1C" w:rsidRPr="009A0751">
        <w:rPr>
          <w:rFonts w:ascii="Arial" w:hAnsi="Arial" w:cs="Arial"/>
        </w:rPr>
        <w:t xml:space="preserve"> </w:t>
      </w:r>
      <w:r w:rsidR="00322A1C" w:rsidRPr="009A0751">
        <w:rPr>
          <w:rFonts w:ascii="Arial" w:eastAsia="Times New Roman" w:hAnsi="Arial" w:cs="Arial"/>
          <w:szCs w:val="24"/>
          <w:lang w:eastAsia="en-GB"/>
        </w:rPr>
        <w:t>(Ismail et al., 2016)</w:t>
      </w:r>
      <w:r w:rsidRPr="009A0751">
        <w:rPr>
          <w:rFonts w:ascii="Arial" w:eastAsia="Times New Roman" w:hAnsi="Arial" w:cs="Arial"/>
          <w:szCs w:val="24"/>
          <w:lang w:eastAsia="en-GB"/>
        </w:rPr>
        <w:t xml:space="preserve">. </w:t>
      </w:r>
    </w:p>
    <w:p w14:paraId="01E805B1" w14:textId="77777777"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Optimise room service with technology to give fast and accurate service. </w:t>
      </w:r>
    </w:p>
    <w:p w14:paraId="3D2F02C2" w14:textId="75FF16F9"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Give guests customisable tasting menus or chef's tables to make them happier</w:t>
      </w:r>
      <w:r w:rsidR="00322A1C" w:rsidRPr="009A0751">
        <w:rPr>
          <w:rFonts w:ascii="Arial" w:hAnsi="Arial" w:cs="Arial"/>
        </w:rPr>
        <w:t xml:space="preserve"> </w:t>
      </w:r>
      <w:r w:rsidR="00322A1C" w:rsidRPr="009A0751">
        <w:rPr>
          <w:rFonts w:ascii="Arial" w:eastAsia="Times New Roman" w:hAnsi="Arial" w:cs="Arial"/>
          <w:szCs w:val="24"/>
          <w:lang w:eastAsia="en-GB"/>
        </w:rPr>
        <w:t>(Namkung and Jang, 2007)</w:t>
      </w:r>
      <w:r w:rsidRPr="009A0751">
        <w:rPr>
          <w:rFonts w:ascii="Arial" w:eastAsia="Times New Roman" w:hAnsi="Arial" w:cs="Arial"/>
          <w:szCs w:val="24"/>
          <w:lang w:eastAsia="en-GB"/>
        </w:rPr>
        <w:t xml:space="preserve">. </w:t>
      </w:r>
    </w:p>
    <w:p w14:paraId="4F89B3CE" w14:textId="00E96428"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Install interactive feedback systems to assess guests' moods and resolve issues quickly</w:t>
      </w:r>
      <w:r w:rsidR="00322A1C" w:rsidRPr="009A0751">
        <w:rPr>
          <w:rFonts w:ascii="Arial" w:hAnsi="Arial" w:cs="Arial"/>
        </w:rPr>
        <w:t xml:space="preserve"> </w:t>
      </w:r>
      <w:r w:rsidR="00322A1C" w:rsidRPr="009A0751">
        <w:rPr>
          <w:rFonts w:ascii="Arial" w:eastAsia="Times New Roman" w:hAnsi="Arial" w:cs="Arial"/>
          <w:szCs w:val="24"/>
          <w:lang w:eastAsia="en-GB"/>
        </w:rPr>
        <w:t>(</w:t>
      </w:r>
      <w:proofErr w:type="spellStart"/>
      <w:r w:rsidR="00322A1C" w:rsidRPr="009A0751">
        <w:rPr>
          <w:rFonts w:ascii="Arial" w:eastAsia="Times New Roman" w:hAnsi="Arial" w:cs="Arial"/>
          <w:szCs w:val="24"/>
          <w:lang w:eastAsia="en-GB"/>
        </w:rPr>
        <w:t>Zrnić</w:t>
      </w:r>
      <w:proofErr w:type="spellEnd"/>
      <w:r w:rsidR="00322A1C" w:rsidRPr="009A0751">
        <w:rPr>
          <w:rFonts w:ascii="Arial" w:eastAsia="Times New Roman" w:hAnsi="Arial" w:cs="Arial"/>
          <w:szCs w:val="24"/>
          <w:lang w:eastAsia="en-GB"/>
        </w:rPr>
        <w:t xml:space="preserve"> et al., 2023)</w:t>
      </w:r>
      <w:r w:rsidRPr="009A0751">
        <w:rPr>
          <w:rFonts w:ascii="Arial" w:eastAsia="Times New Roman" w:hAnsi="Arial" w:cs="Arial"/>
          <w:szCs w:val="24"/>
          <w:lang w:eastAsia="en-GB"/>
        </w:rPr>
        <w:t xml:space="preserve">. </w:t>
      </w:r>
    </w:p>
    <w:p w14:paraId="70C3C2D2" w14:textId="77777777"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Implement extensive and regular training courses to keep your personnel </w:t>
      </w:r>
      <w:proofErr w:type="gramStart"/>
      <w:r w:rsidRPr="009A0751">
        <w:rPr>
          <w:rFonts w:ascii="Arial" w:eastAsia="Times New Roman" w:hAnsi="Arial" w:cs="Arial"/>
          <w:szCs w:val="24"/>
          <w:lang w:eastAsia="en-GB"/>
        </w:rPr>
        <w:t>up-to-date</w:t>
      </w:r>
      <w:proofErr w:type="gramEnd"/>
      <w:r w:rsidRPr="009A0751">
        <w:rPr>
          <w:rFonts w:ascii="Arial" w:eastAsia="Times New Roman" w:hAnsi="Arial" w:cs="Arial"/>
          <w:szCs w:val="24"/>
          <w:lang w:eastAsia="en-GB"/>
        </w:rPr>
        <w:t xml:space="preserve"> on food trends, service standards, and client engagement. </w:t>
      </w:r>
    </w:p>
    <w:p w14:paraId="2115DC17" w14:textId="4B9EB6D5"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To create a flexible and well-rounded food and beverage staff, support cross-training and job rotation</w:t>
      </w:r>
      <w:r w:rsidR="00FC3AEB" w:rsidRPr="009A0751">
        <w:rPr>
          <w:rFonts w:ascii="Arial" w:eastAsia="Times New Roman" w:hAnsi="Arial" w:cs="Arial"/>
          <w:szCs w:val="24"/>
          <w:lang w:eastAsia="en-GB"/>
        </w:rPr>
        <w:t xml:space="preserve"> (Riley, 2005).</w:t>
      </w:r>
    </w:p>
    <w:p w14:paraId="5EA9241D" w14:textId="77777777"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Offer mentorship and career development to retain and encourage top talent. </w:t>
      </w:r>
    </w:p>
    <w:p w14:paraId="19DB4A7F" w14:textId="111DB391" w:rsidR="00FA1066" w:rsidRPr="009A0751" w:rsidRDefault="00FA1066" w:rsidP="00AC3196">
      <w:pPr>
        <w:pStyle w:val="ListParagraph"/>
        <w:numPr>
          <w:ilvl w:val="0"/>
          <w:numId w:val="5"/>
        </w:num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Establish robust methods for collecting customer feedback from internet reviews, post-stay questionnaires, and direct guest contacts</w:t>
      </w:r>
      <w:r w:rsidR="00FC3AEB" w:rsidRPr="009A0751">
        <w:rPr>
          <w:rFonts w:ascii="Arial" w:eastAsia="Times New Roman" w:hAnsi="Arial" w:cs="Arial"/>
          <w:szCs w:val="24"/>
          <w:lang w:eastAsia="en-GB"/>
        </w:rPr>
        <w:t xml:space="preserve"> (</w:t>
      </w:r>
      <w:proofErr w:type="spellStart"/>
      <w:r w:rsidR="00FC3AEB" w:rsidRPr="009A0751">
        <w:rPr>
          <w:rFonts w:ascii="Arial" w:eastAsia="Times New Roman" w:hAnsi="Arial" w:cs="Arial"/>
          <w:szCs w:val="24"/>
          <w:lang w:eastAsia="en-GB"/>
        </w:rPr>
        <w:t>Mbanza</w:t>
      </w:r>
      <w:proofErr w:type="spellEnd"/>
      <w:r w:rsidR="00FC3AEB" w:rsidRPr="009A0751">
        <w:rPr>
          <w:rFonts w:ascii="Arial" w:eastAsia="Times New Roman" w:hAnsi="Arial" w:cs="Arial"/>
          <w:szCs w:val="24"/>
          <w:lang w:eastAsia="en-GB"/>
        </w:rPr>
        <w:t xml:space="preserve"> and </w:t>
      </w:r>
      <w:proofErr w:type="spellStart"/>
      <w:r w:rsidR="00FC3AEB" w:rsidRPr="009A0751">
        <w:rPr>
          <w:rFonts w:ascii="Arial" w:eastAsia="Times New Roman" w:hAnsi="Arial" w:cs="Arial"/>
          <w:szCs w:val="24"/>
          <w:lang w:eastAsia="en-GB"/>
        </w:rPr>
        <w:t>Octove</w:t>
      </w:r>
      <w:proofErr w:type="spellEnd"/>
      <w:r w:rsidR="00FC3AEB" w:rsidRPr="009A0751">
        <w:rPr>
          <w:rFonts w:ascii="Arial" w:eastAsia="Times New Roman" w:hAnsi="Arial" w:cs="Arial"/>
          <w:szCs w:val="24"/>
          <w:lang w:eastAsia="en-GB"/>
        </w:rPr>
        <w:t xml:space="preserve"> Muhoza, 2020). </w:t>
      </w:r>
      <w:r w:rsidRPr="009A0751">
        <w:rPr>
          <w:rFonts w:ascii="Arial" w:eastAsia="Times New Roman" w:hAnsi="Arial" w:cs="Arial"/>
          <w:szCs w:val="24"/>
          <w:lang w:eastAsia="en-GB"/>
        </w:rPr>
        <w:t xml:space="preserve"> Use this knowledge to boost </w:t>
      </w:r>
      <w:r w:rsidR="00FC3AEB" w:rsidRPr="009A0751">
        <w:rPr>
          <w:rFonts w:ascii="Arial" w:eastAsia="Times New Roman" w:hAnsi="Arial" w:cs="Arial"/>
          <w:szCs w:val="24"/>
          <w:lang w:eastAsia="en-GB"/>
        </w:rPr>
        <w:t>the</w:t>
      </w:r>
      <w:r w:rsidRPr="009A0751">
        <w:rPr>
          <w:rFonts w:ascii="Arial" w:eastAsia="Times New Roman" w:hAnsi="Arial" w:cs="Arial"/>
          <w:szCs w:val="24"/>
          <w:lang w:eastAsia="en-GB"/>
        </w:rPr>
        <w:t xml:space="preserve"> business. </w:t>
      </w:r>
    </w:p>
    <w:p w14:paraId="0CC5BB70" w14:textId="657F6C7B"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Customer feedback can help food and beverage companies make strategic decisions and streamline operations</w:t>
      </w:r>
      <w:r w:rsidR="00322A1C" w:rsidRPr="009A0751">
        <w:rPr>
          <w:rFonts w:ascii="Arial" w:hAnsi="Arial" w:cs="Arial"/>
        </w:rPr>
        <w:t xml:space="preserve"> </w:t>
      </w:r>
      <w:r w:rsidR="00322A1C" w:rsidRPr="009A0751">
        <w:rPr>
          <w:rFonts w:ascii="Arial" w:eastAsia="Times New Roman" w:hAnsi="Arial" w:cs="Arial"/>
          <w:szCs w:val="24"/>
          <w:lang w:eastAsia="en-GB"/>
        </w:rPr>
        <w:t>(Cengiz et al., 2018)</w:t>
      </w:r>
      <w:r w:rsidRPr="009A0751">
        <w:rPr>
          <w:rFonts w:ascii="Arial" w:eastAsia="Times New Roman" w:hAnsi="Arial" w:cs="Arial"/>
          <w:szCs w:val="24"/>
          <w:lang w:eastAsia="en-GB"/>
        </w:rPr>
        <w:t xml:space="preserve">. </w:t>
      </w:r>
    </w:p>
    <w:p w14:paraId="18B46E3D" w14:textId="0033956A"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Share the most significant comments, address common problems, and showcase progress through many communication channels to show openness and honesty.</w:t>
      </w:r>
      <w:r w:rsidR="00FC3AEB" w:rsidRPr="009A0751">
        <w:rPr>
          <w:rFonts w:ascii="Arial" w:hAnsi="Arial" w:cs="Arial"/>
        </w:rPr>
        <w:t xml:space="preserve"> </w:t>
      </w:r>
      <w:r w:rsidR="00FC3AEB" w:rsidRPr="009A0751">
        <w:rPr>
          <w:rFonts w:ascii="Arial" w:eastAsia="Times New Roman" w:hAnsi="Arial" w:cs="Arial"/>
          <w:szCs w:val="24"/>
          <w:lang w:eastAsia="en-GB"/>
        </w:rPr>
        <w:t>(</w:t>
      </w:r>
      <w:proofErr w:type="spellStart"/>
      <w:r w:rsidR="00FC3AEB" w:rsidRPr="009A0751">
        <w:rPr>
          <w:rFonts w:ascii="Arial" w:eastAsia="Times New Roman" w:hAnsi="Arial" w:cs="Arial"/>
          <w:szCs w:val="24"/>
          <w:lang w:eastAsia="en-GB"/>
        </w:rPr>
        <w:t>Giritlioglu</w:t>
      </w:r>
      <w:proofErr w:type="spellEnd"/>
      <w:r w:rsidR="00FC3AEB" w:rsidRPr="009A0751">
        <w:rPr>
          <w:rFonts w:ascii="Arial" w:eastAsia="Times New Roman" w:hAnsi="Arial" w:cs="Arial"/>
          <w:szCs w:val="24"/>
          <w:lang w:eastAsia="en-GB"/>
        </w:rPr>
        <w:t xml:space="preserve">, Jones and </w:t>
      </w:r>
      <w:proofErr w:type="spellStart"/>
      <w:r w:rsidR="00FC3AEB" w:rsidRPr="009A0751">
        <w:rPr>
          <w:rFonts w:ascii="Arial" w:eastAsia="Times New Roman" w:hAnsi="Arial" w:cs="Arial"/>
          <w:szCs w:val="24"/>
          <w:lang w:eastAsia="en-GB"/>
        </w:rPr>
        <w:t>Avcikurt</w:t>
      </w:r>
      <w:proofErr w:type="spellEnd"/>
      <w:r w:rsidR="00FC3AEB" w:rsidRPr="009A0751">
        <w:rPr>
          <w:rFonts w:ascii="Arial" w:eastAsia="Times New Roman" w:hAnsi="Arial" w:cs="Arial"/>
          <w:szCs w:val="24"/>
          <w:lang w:eastAsia="en-GB"/>
        </w:rPr>
        <w:t>, 2014).</w:t>
      </w:r>
    </w:p>
    <w:p w14:paraId="5CF5D6A0" w14:textId="08EA9ECF" w:rsidR="009B48BF"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DoubleTree by Hilton Bristol North can improve its food and drink, make visitors happier, and stay ahead in the fast-paced hospitality sector by focusing on these key </w:t>
      </w:r>
      <w:r w:rsidRPr="009A0751">
        <w:rPr>
          <w:rFonts w:ascii="Arial" w:eastAsia="Times New Roman" w:hAnsi="Arial" w:cs="Arial"/>
          <w:szCs w:val="24"/>
          <w:lang w:eastAsia="en-GB"/>
        </w:rPr>
        <w:lastRenderedPageBreak/>
        <w:t xml:space="preserve">results and following the suggested solutions. Long-term performance and status as a top restaurant will depend on the hotel's ability to improve based on client input and industry best practices. </w:t>
      </w:r>
    </w:p>
    <w:p w14:paraId="2BDB0FEA" w14:textId="7B8DD5B5" w:rsidR="009B48BF" w:rsidRPr="009A0751" w:rsidRDefault="009B48BF" w:rsidP="00AC3196">
      <w:pPr>
        <w:spacing w:line="360" w:lineRule="auto"/>
        <w:rPr>
          <w:rFonts w:ascii="Arial" w:eastAsia="Times New Roman" w:hAnsi="Arial" w:cs="Arial"/>
          <w:szCs w:val="24"/>
          <w:lang w:eastAsia="en-GB"/>
        </w:rPr>
      </w:pPr>
    </w:p>
    <w:p w14:paraId="202E9159" w14:textId="77777777" w:rsidR="009608EC" w:rsidRPr="009A0751" w:rsidRDefault="009608EC" w:rsidP="00AC3196">
      <w:pPr>
        <w:pStyle w:val="Heading1"/>
        <w:rPr>
          <w:rFonts w:ascii="Arial" w:eastAsia="Times New Roman" w:hAnsi="Arial" w:cs="Arial"/>
          <w:lang w:eastAsia="en-GB"/>
        </w:rPr>
      </w:pPr>
      <w:bookmarkStart w:id="18" w:name="_Toc161894948"/>
      <w:r w:rsidRPr="009A0751">
        <w:rPr>
          <w:rFonts w:ascii="Arial" w:eastAsia="Times New Roman" w:hAnsi="Arial" w:cs="Arial"/>
          <w:lang w:eastAsia="en-GB"/>
        </w:rPr>
        <w:t>Reflection</w:t>
      </w:r>
      <w:bookmarkEnd w:id="18"/>
    </w:p>
    <w:p w14:paraId="3627670C" w14:textId="3D2FC26D" w:rsidR="009608EC" w:rsidRPr="009A0751" w:rsidRDefault="009608EC" w:rsidP="00AC3196">
      <w:pPr>
        <w:spacing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After reflecting on my hospitality internship, I want to discuss the various ways it affected my professional and personal growth. Spending my career in a fast-paced, dynamic environment with many obstacles has influenced my perspective on hospitality management., From the start, my placement afforded me many opportunities to learn about and improve my business skills. Helping plan events, interacting with vendors, and managing busy times brought me closer to my objective of learning everything I could about hotel operations. There were successes and failures on this path. Each helped me improve as a worker. My placement's biggest highlight was seeing how well gala dinners and business parties were organised. </w:t>
      </w:r>
      <w:r w:rsidR="00E12273" w:rsidRPr="009A0751">
        <w:rPr>
          <w:rFonts w:ascii="Arial" w:eastAsia="Times New Roman" w:hAnsi="Arial" w:cs="Arial"/>
          <w:szCs w:val="24"/>
          <w:lang w:eastAsia="en-GB"/>
        </w:rPr>
        <w:t xml:space="preserve">I realised how crucial planning and precision are at these events. They also made me happy to be on a team that always delivered great service. I won some, but my job difficulties were hard to handle. Managing several goals and unanticipated issues tested my adaptability during hectic periods. The pressure made me perform better than expected. I've grown and learned from my job. I have the knowledge, abilities, and confidence to succeed in hotel management. I appreciate the teachings that made me a better worker. I'm excited to start my future journey with new thoughts and </w:t>
      </w:r>
      <w:r w:rsidR="001E427C" w:rsidRPr="009A0751">
        <w:rPr>
          <w:rFonts w:ascii="Arial" w:eastAsia="Times New Roman" w:hAnsi="Arial" w:cs="Arial"/>
          <w:szCs w:val="24"/>
          <w:lang w:eastAsia="en-GB"/>
        </w:rPr>
        <w:t>information.</w:t>
      </w:r>
    </w:p>
    <w:p w14:paraId="54E668E4" w14:textId="77777777" w:rsidR="00E12273" w:rsidRPr="009A0751" w:rsidRDefault="00E12273"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Description: Setting the Scene</w:t>
      </w:r>
    </w:p>
    <w:p w14:paraId="0CCFF06D" w14:textId="4C2177D3" w:rsidR="00753FC8" w:rsidRPr="009A0751" w:rsidRDefault="0046462A"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While interning for a world-class hotel executive organisation, I oversaw all food and drink operations. It didn't take long for the area to feel crowded and alive. I assisted with event planning, collaborated with vendors, and made sure everything went smoothly. </w:t>
      </w:r>
      <w:r w:rsidR="00753FC8" w:rsidRPr="009A0751">
        <w:rPr>
          <w:rFonts w:ascii="Arial" w:eastAsia="Times New Roman" w:hAnsi="Arial" w:cs="Arial"/>
          <w:szCs w:val="24"/>
          <w:lang w:eastAsia="en-GB"/>
        </w:rPr>
        <w:t xml:space="preserve">Hosting a lavish dinner for top financial managers. Despite the stress and pressure, the event went smoothly because our group planned and executed it well. From table arranging to cooking, everything was well planned. There were some issues, but </w:t>
      </w:r>
      <w:proofErr w:type="gramStart"/>
      <w:r w:rsidR="00753FC8" w:rsidRPr="009A0751">
        <w:rPr>
          <w:rFonts w:ascii="Arial" w:eastAsia="Times New Roman" w:hAnsi="Arial" w:cs="Arial"/>
          <w:szCs w:val="24"/>
          <w:lang w:eastAsia="en-GB"/>
        </w:rPr>
        <w:t>overall</w:t>
      </w:r>
      <w:proofErr w:type="gramEnd"/>
      <w:r w:rsidR="00753FC8" w:rsidRPr="009A0751">
        <w:rPr>
          <w:rFonts w:ascii="Arial" w:eastAsia="Times New Roman" w:hAnsi="Arial" w:cs="Arial"/>
          <w:szCs w:val="24"/>
          <w:lang w:eastAsia="en-GB"/>
        </w:rPr>
        <w:t xml:space="preserve"> it went smoothly. It made me more excited to host and realise how important it is to exceed visitor expectations.</w:t>
      </w:r>
    </w:p>
    <w:p w14:paraId="204742BE" w14:textId="77ADF495" w:rsidR="00753FC8" w:rsidRPr="009A0751" w:rsidRDefault="00753FC8"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lastRenderedPageBreak/>
        <w:t>Feelings</w:t>
      </w:r>
    </w:p>
    <w:p w14:paraId="68D82EE4" w14:textId="77777777"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During my placement, I felt stimulated, energised, unsafe, and sceptical. It looked like a lot of work was finished when things were </w:t>
      </w:r>
      <w:proofErr w:type="gramStart"/>
      <w:r w:rsidRPr="009A0751">
        <w:rPr>
          <w:rFonts w:ascii="Arial" w:eastAsia="Times New Roman" w:hAnsi="Arial" w:cs="Arial"/>
          <w:szCs w:val="24"/>
          <w:lang w:eastAsia="en-GB"/>
        </w:rPr>
        <w:t>busy</w:t>
      </w:r>
      <w:proofErr w:type="gramEnd"/>
      <w:r w:rsidRPr="009A0751">
        <w:rPr>
          <w:rFonts w:ascii="Arial" w:eastAsia="Times New Roman" w:hAnsi="Arial" w:cs="Arial"/>
          <w:szCs w:val="24"/>
          <w:lang w:eastAsia="en-GB"/>
        </w:rPr>
        <w:t xml:space="preserve"> or complications arose. My buddies' constant support helped me through those tough parts. I felt much better when grounded and spurred.</w:t>
      </w:r>
    </w:p>
    <w:p w14:paraId="488BBFB0" w14:textId="77777777" w:rsidR="00753FC8" w:rsidRPr="009A0751" w:rsidRDefault="00753FC8" w:rsidP="00AC3196">
      <w:pPr>
        <w:spacing w:after="240" w:line="360" w:lineRule="auto"/>
        <w:jc w:val="both"/>
        <w:rPr>
          <w:rFonts w:ascii="Arial" w:eastAsia="Times New Roman" w:hAnsi="Arial" w:cs="Arial"/>
          <w:szCs w:val="24"/>
          <w:lang w:eastAsia="en-GB"/>
        </w:rPr>
      </w:pPr>
    </w:p>
    <w:p w14:paraId="18ECD2DF" w14:textId="6EDD5D61" w:rsidR="0046462A"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Switching goals was tough when things were busy. I struggled to keep track of all my tasks and positions. With educators' help and my own persistence, I improved at drawing lines and organising my work. Importantly</w:t>
      </w:r>
      <w:r w:rsidR="0046462A" w:rsidRPr="009A0751">
        <w:rPr>
          <w:rFonts w:ascii="Arial" w:eastAsia="Times New Roman" w:hAnsi="Arial" w:cs="Arial"/>
          <w:szCs w:val="24"/>
          <w:lang w:eastAsia="en-GB"/>
        </w:rPr>
        <w:t>, this cycle taught me how to prioritise tasks and delegate responsibilities. As I become adept at handling shifts in responsibilities and seeing projects through to completion, the food and drink business became more efficient and streamlined.</w:t>
      </w:r>
    </w:p>
    <w:p w14:paraId="50627DFE" w14:textId="77777777" w:rsidR="0046462A" w:rsidRPr="009A0751" w:rsidRDefault="0046462A"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Evaluation</w:t>
      </w:r>
    </w:p>
    <w:p w14:paraId="6D884FF7" w14:textId="77777777" w:rsidR="0046462A" w:rsidRPr="009A0751" w:rsidRDefault="0046462A"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The amount of knowledge and growth opportunities presented to me by my job has astounded me. Working there made me realise how challenging it is to be a good host. I learned how to plan events in a way that makes everyone feel special. After I figured out how complicated Hotel the Executives is, I realised how innovative and special it is. My adaptability and willingness to take on new challenges are two of my strongest personal traits. There is constant change and quick action in the hotel industry. In an instant, I understood how to deal with the cryptic and the unexpected. From mastering new programming languages to troubleshooting operational issues to leading a team during peak times, I gave my all to every task. Taking on more errands helped me develop new skills and gain confidence that I could handle any problem that came my way.</w:t>
      </w:r>
    </w:p>
    <w:p w14:paraId="0C35DF79" w14:textId="06532CC2"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Expertise has improved my communication, coordination, and critical thinking. These skills allow me to collaborate with others to efficiently plan an event and address client concerns. I improved my job and achieved supported success by focusing on these key skills. I have the knowledge, skills, and confidence to succeed in hospitality thanks to my placement. I need to bring my previous work knowledge and progress to my new job. The possibilities that supported my professional turn of events excite me.</w:t>
      </w:r>
    </w:p>
    <w:p w14:paraId="09CAE7F2" w14:textId="2CFA6898" w:rsidR="00753FC8" w:rsidRPr="009A0751" w:rsidRDefault="00753FC8"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lastRenderedPageBreak/>
        <w:t>Analysis</w:t>
      </w:r>
    </w:p>
    <w:p w14:paraId="4830F13A" w14:textId="77777777"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My business commitments have shown me the value of lifelong learning. The lessons I learned from my conflicts made me a better professional and person. I progressed, learned, and strengthened my skills with each work. It made me fitter and more grounded. Work in a multicultural and changing organisation was my most enlightening experience. Working with people from varied backgrounds helped me improve my behaviour, thoughts, and insights. The many personalities I met during my academic pursuits captivated me and forced me to rethink my views. It also made workers more aware of and accepting of workplace civility and diversity. I have observed how listening to and learning from each other can help groups generate new ideas, motivation, and useful actions.</w:t>
      </w:r>
    </w:p>
    <w:p w14:paraId="18A30E65" w14:textId="51DD7F43"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I learned to collaborate and communicate there. I learned how important good communication is for crossing linguistic and social barriers and ensuring everyone understands. Collaboration was essential to our success, not just a buzzword. If we had worked together and used our skills, we could have overcome obstacles and achieved our goals. My employment has taught me how important strength and flexibility are in today's fast-paced, ever-changing workplace. I learned to perceive change and vulnerability as opportunities rather than obstacles. Being flexible and responsive allowed me to handle unexpected issues and new realities with ease. My employment has provided me with development, learning, and self-disclosure risks, which has transformed me. That book offered me all the information I needed to succeed in my career and contribute to any group. I'm interested on using my skills.</w:t>
      </w:r>
    </w:p>
    <w:p w14:paraId="426C07BE" w14:textId="77777777" w:rsidR="00753FC8" w:rsidRPr="009A0751" w:rsidRDefault="00753FC8"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Conclusion</w:t>
      </w:r>
    </w:p>
    <w:p w14:paraId="16E10386" w14:textId="5FD6E35E" w:rsidR="0046462A"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My career has been an amazing voyage of self-discovery, full of challenges, chances, and breakthroughs. Using the Gibbs Astute Cycle, I could identify my strengths, weaknesses, and improvement areas. I haven't tried to use my knowledge and experiences to succeed. </w:t>
      </w:r>
      <w:r w:rsidR="0046462A" w:rsidRPr="009A0751">
        <w:rPr>
          <w:rFonts w:ascii="Arial" w:eastAsia="Times New Roman" w:hAnsi="Arial" w:cs="Arial"/>
          <w:szCs w:val="24"/>
          <w:lang w:eastAsia="en-GB"/>
        </w:rPr>
        <w:t>Now that I have a better grasp of reality and am more convinced, I am ready to face challenges and threats on the job.</w:t>
      </w:r>
    </w:p>
    <w:p w14:paraId="5150F329" w14:textId="77777777" w:rsidR="0046462A" w:rsidRPr="009A0751" w:rsidRDefault="0046462A"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Plan of Action</w:t>
      </w:r>
    </w:p>
    <w:p w14:paraId="1F5394D5" w14:textId="4FC59ADA" w:rsidR="009B48BF" w:rsidRPr="009A0751" w:rsidRDefault="0046462A"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 xml:space="preserve">Working in several roles has taught me how to adapt and advance. I intend to address these issues and hone my skills </w:t>
      </w:r>
      <w:proofErr w:type="gramStart"/>
      <w:r w:rsidRPr="009A0751">
        <w:rPr>
          <w:rFonts w:ascii="Arial" w:eastAsia="Times New Roman" w:hAnsi="Arial" w:cs="Arial"/>
          <w:szCs w:val="24"/>
          <w:lang w:eastAsia="en-GB"/>
        </w:rPr>
        <w:t>in order to</w:t>
      </w:r>
      <w:proofErr w:type="gramEnd"/>
      <w:r w:rsidRPr="009A0751">
        <w:rPr>
          <w:rFonts w:ascii="Arial" w:eastAsia="Times New Roman" w:hAnsi="Arial" w:cs="Arial"/>
          <w:szCs w:val="24"/>
          <w:lang w:eastAsia="en-GB"/>
        </w:rPr>
        <w:t xml:space="preserve"> advance in my career. To be more productive and efficient while juggling many obligations, I intend to set realistic goals, make use of time management tools, and concentrate on my work. I intend to actively seek out studios and workshops that will help me hone my communication skills, improve my relationship building abilities, and expand my clientele. </w:t>
      </w:r>
      <w:proofErr w:type="gramStart"/>
      <w:r w:rsidRPr="009A0751">
        <w:rPr>
          <w:rFonts w:ascii="Arial" w:eastAsia="Times New Roman" w:hAnsi="Arial" w:cs="Arial"/>
          <w:szCs w:val="24"/>
          <w:lang w:eastAsia="en-GB"/>
        </w:rPr>
        <w:t>In order to</w:t>
      </w:r>
      <w:proofErr w:type="gramEnd"/>
      <w:r w:rsidRPr="009A0751">
        <w:rPr>
          <w:rFonts w:ascii="Arial" w:eastAsia="Times New Roman" w:hAnsi="Arial" w:cs="Arial"/>
          <w:szCs w:val="24"/>
          <w:lang w:eastAsia="en-GB"/>
        </w:rPr>
        <w:t xml:space="preserve"> hone my decisive reasoning skills and come up with excellent solutions to problems at work, I intend to actively seek out challenging jobs and chances to handle concerns. In my role as an expert, I want to further my education by enrolling in courses, acquiring relevant certifications, and exploring new avenues of inquiry that keep me abreast of developments in both standard operating procedure and industry </w:t>
      </w:r>
      <w:r w:rsidR="00753FC8" w:rsidRPr="009A0751">
        <w:rPr>
          <w:rFonts w:ascii="Arial" w:eastAsia="Times New Roman" w:hAnsi="Arial" w:cs="Arial"/>
          <w:szCs w:val="24"/>
          <w:lang w:eastAsia="en-GB"/>
        </w:rPr>
        <w:t>trends. These</w:t>
      </w:r>
      <w:r w:rsidRPr="009A0751">
        <w:rPr>
          <w:rFonts w:ascii="Arial" w:eastAsia="Times New Roman" w:hAnsi="Arial" w:cs="Arial"/>
          <w:szCs w:val="24"/>
          <w:lang w:eastAsia="en-GB"/>
        </w:rPr>
        <w:t xml:space="preserve"> measures will set me up for success in everything that I do from now on and will help me grow as a person and worker.</w:t>
      </w:r>
    </w:p>
    <w:p w14:paraId="10879C9E" w14:textId="27C99C29" w:rsidR="009B48BF" w:rsidRPr="009A0751" w:rsidRDefault="009B48BF" w:rsidP="00AC3196">
      <w:pPr>
        <w:pStyle w:val="Heading1"/>
        <w:rPr>
          <w:rFonts w:ascii="Arial" w:eastAsia="Times New Roman" w:hAnsi="Arial" w:cs="Arial"/>
          <w:lang w:eastAsia="en-GB"/>
        </w:rPr>
      </w:pPr>
      <w:bookmarkStart w:id="19" w:name="_Toc161894949"/>
      <w:r w:rsidRPr="009A0751">
        <w:rPr>
          <w:rFonts w:ascii="Arial" w:eastAsia="Times New Roman" w:hAnsi="Arial" w:cs="Arial"/>
          <w:lang w:eastAsia="en-GB"/>
        </w:rPr>
        <w:t>References</w:t>
      </w:r>
      <w:bookmarkEnd w:id="19"/>
    </w:p>
    <w:p w14:paraId="5D52DC21" w14:textId="7387815A"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Abdullah, D.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(2018) “Food quality, service quality, price fairness and restaurant re-</w:t>
      </w:r>
      <w:proofErr w:type="spellStart"/>
      <w:r w:rsidRPr="009A0751">
        <w:rPr>
          <w:rFonts w:ascii="Arial" w:eastAsia="Times New Roman" w:hAnsi="Arial" w:cs="Arial"/>
          <w:szCs w:val="24"/>
          <w:lang w:eastAsia="en-GB"/>
        </w:rPr>
        <w:t>patronageintention</w:t>
      </w:r>
      <w:proofErr w:type="spellEnd"/>
      <w:r w:rsidRPr="009A0751">
        <w:rPr>
          <w:rFonts w:ascii="Arial" w:eastAsia="Times New Roman" w:hAnsi="Arial" w:cs="Arial"/>
          <w:szCs w:val="24"/>
          <w:lang w:eastAsia="en-GB"/>
        </w:rPr>
        <w:t>: The mediating role of customer satisfaction,” </w:t>
      </w:r>
      <w:r w:rsidRPr="009A0751">
        <w:rPr>
          <w:rFonts w:ascii="Arial" w:eastAsia="Times New Roman" w:hAnsi="Arial" w:cs="Arial"/>
          <w:i/>
          <w:iCs/>
          <w:szCs w:val="24"/>
          <w:lang w:eastAsia="en-GB"/>
        </w:rPr>
        <w:t xml:space="preserve">International </w:t>
      </w:r>
      <w:proofErr w:type="spellStart"/>
      <w:r w:rsidRPr="009A0751">
        <w:rPr>
          <w:rFonts w:ascii="Arial" w:eastAsia="Times New Roman" w:hAnsi="Arial" w:cs="Arial"/>
          <w:i/>
          <w:iCs/>
          <w:szCs w:val="24"/>
          <w:lang w:eastAsia="en-GB"/>
        </w:rPr>
        <w:t>journalof</w:t>
      </w:r>
      <w:proofErr w:type="spellEnd"/>
      <w:r w:rsidRPr="009A0751">
        <w:rPr>
          <w:rFonts w:ascii="Arial" w:eastAsia="Times New Roman" w:hAnsi="Arial" w:cs="Arial"/>
          <w:i/>
          <w:iCs/>
          <w:szCs w:val="24"/>
          <w:lang w:eastAsia="en-GB"/>
        </w:rPr>
        <w:t xml:space="preserve"> academic research in business and social sciences</w:t>
      </w:r>
      <w:r w:rsidRPr="009A0751">
        <w:rPr>
          <w:rFonts w:ascii="Arial" w:eastAsia="Times New Roman" w:hAnsi="Arial" w:cs="Arial"/>
          <w:szCs w:val="24"/>
          <w:lang w:eastAsia="en-GB"/>
        </w:rPr>
        <w:t>, 8, pp. 211–226.</w:t>
      </w:r>
    </w:p>
    <w:p w14:paraId="4ED3B73A"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Abdullah, O., Sufi, T. and Kumar, S. (2023) “Impact of food and beverage quality and service quality towards customer satisfaction and customer retention, A study of five-star hotels,” </w:t>
      </w:r>
      <w:r w:rsidRPr="009A0751">
        <w:rPr>
          <w:rFonts w:ascii="Arial" w:eastAsia="Times New Roman" w:hAnsi="Arial" w:cs="Arial"/>
          <w:i/>
          <w:iCs/>
          <w:szCs w:val="24"/>
          <w:lang w:eastAsia="en-GB"/>
        </w:rPr>
        <w:t>International Journal of Professional Business Review</w:t>
      </w:r>
      <w:r w:rsidRPr="009A0751">
        <w:rPr>
          <w:rFonts w:ascii="Arial" w:eastAsia="Times New Roman" w:hAnsi="Arial" w:cs="Arial"/>
          <w:szCs w:val="24"/>
          <w:lang w:eastAsia="en-GB"/>
        </w:rPr>
        <w:t xml:space="preserve">, 8(5), p. e01994.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10.26668/</w:t>
      </w:r>
      <w:proofErr w:type="spellStart"/>
      <w:r w:rsidRPr="009A0751">
        <w:rPr>
          <w:rFonts w:ascii="Arial" w:eastAsia="Times New Roman" w:hAnsi="Arial" w:cs="Arial"/>
          <w:szCs w:val="24"/>
          <w:lang w:eastAsia="en-GB"/>
        </w:rPr>
        <w:t>businessreview</w:t>
      </w:r>
      <w:proofErr w:type="spellEnd"/>
      <w:r w:rsidRPr="009A0751">
        <w:rPr>
          <w:rFonts w:ascii="Arial" w:eastAsia="Times New Roman" w:hAnsi="Arial" w:cs="Arial"/>
          <w:szCs w:val="24"/>
          <w:lang w:eastAsia="en-GB"/>
        </w:rPr>
        <w:t>/2023.v8i5.1994.</w:t>
      </w:r>
    </w:p>
    <w:p w14:paraId="61C01733"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Aeknarajindawat</w:t>
      </w:r>
      <w:proofErr w:type="spellEnd"/>
      <w:r w:rsidRPr="009A0751">
        <w:rPr>
          <w:rFonts w:ascii="Arial" w:eastAsia="Times New Roman" w:hAnsi="Arial" w:cs="Arial"/>
          <w:szCs w:val="24"/>
          <w:lang w:eastAsia="en-GB"/>
        </w:rPr>
        <w:t xml:space="preserve">, N. (2019) “The Influence of Food Service Quality </w:t>
      </w:r>
      <w:proofErr w:type="spellStart"/>
      <w:proofErr w:type="gramStart"/>
      <w:r w:rsidRPr="009A0751">
        <w:rPr>
          <w:rFonts w:ascii="Arial" w:eastAsia="Times New Roman" w:hAnsi="Arial" w:cs="Arial"/>
          <w:szCs w:val="24"/>
          <w:lang w:eastAsia="en-GB"/>
        </w:rPr>
        <w:t>inTourists</w:t>
      </w:r>
      <w:proofErr w:type="spellEnd"/>
      <w:r w:rsidRPr="009A0751">
        <w:rPr>
          <w:rFonts w:ascii="Arial" w:eastAsia="Times New Roman" w:hAnsi="Arial" w:cs="Arial"/>
          <w:szCs w:val="24"/>
          <w:lang w:eastAsia="en-GB"/>
        </w:rPr>
        <w:t>’</w:t>
      </w:r>
      <w:proofErr w:type="gramEnd"/>
      <w:r w:rsidRPr="009A0751">
        <w:rPr>
          <w:rFonts w:ascii="Arial" w:eastAsia="Times New Roman" w:hAnsi="Arial" w:cs="Arial"/>
          <w:szCs w:val="24"/>
          <w:lang w:eastAsia="en-GB"/>
        </w:rPr>
        <w:t xml:space="preserve"> Overall Service Experiences: A Study in Bangkok, Thailand,” </w:t>
      </w:r>
      <w:r w:rsidRPr="009A0751">
        <w:rPr>
          <w:rFonts w:ascii="Arial" w:eastAsia="Times New Roman" w:hAnsi="Arial" w:cs="Arial"/>
          <w:i/>
          <w:iCs/>
          <w:szCs w:val="24"/>
          <w:lang w:eastAsia="en-GB"/>
        </w:rPr>
        <w:t>International Journal of Innovation, Creative, and Change</w:t>
      </w:r>
      <w:r w:rsidRPr="009A0751">
        <w:rPr>
          <w:rFonts w:ascii="Arial" w:eastAsia="Times New Roman" w:hAnsi="Arial" w:cs="Arial"/>
          <w:szCs w:val="24"/>
          <w:lang w:eastAsia="en-GB"/>
        </w:rPr>
        <w:t>, 10(1), pp. 156–173.</w:t>
      </w:r>
    </w:p>
    <w:p w14:paraId="399CF3D3" w14:textId="614D78EC"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Al-</w:t>
      </w:r>
      <w:proofErr w:type="spellStart"/>
      <w:r w:rsidRPr="009A0751">
        <w:rPr>
          <w:rFonts w:ascii="Arial" w:eastAsia="Times New Roman" w:hAnsi="Arial" w:cs="Arial"/>
          <w:szCs w:val="24"/>
          <w:lang w:eastAsia="en-GB"/>
        </w:rPr>
        <w:t>Refaie</w:t>
      </w:r>
      <w:proofErr w:type="spellEnd"/>
      <w:r w:rsidRPr="009A0751">
        <w:rPr>
          <w:rFonts w:ascii="Arial" w:eastAsia="Times New Roman" w:hAnsi="Arial" w:cs="Arial"/>
          <w:szCs w:val="24"/>
          <w:lang w:eastAsia="en-GB"/>
        </w:rPr>
        <w:t xml:space="preserve">, A. (2015) “Effects of human resource management on hotel performance using structural equation </w:t>
      </w:r>
      <w:proofErr w:type="spellStart"/>
      <w:r w:rsidRPr="009A0751">
        <w:rPr>
          <w:rFonts w:ascii="Arial" w:eastAsia="Times New Roman" w:hAnsi="Arial" w:cs="Arial"/>
          <w:szCs w:val="24"/>
          <w:lang w:eastAsia="en-GB"/>
        </w:rPr>
        <w:t>modeling</w:t>
      </w:r>
      <w:proofErr w:type="spellEnd"/>
      <w:r w:rsidRPr="009A0751">
        <w:rPr>
          <w:rFonts w:ascii="Arial" w:eastAsia="Times New Roman" w:hAnsi="Arial" w:cs="Arial"/>
          <w:szCs w:val="24"/>
          <w:lang w:eastAsia="en-GB"/>
        </w:rPr>
        <w:t>,” </w:t>
      </w:r>
      <w:r w:rsidRPr="009A0751">
        <w:rPr>
          <w:rFonts w:ascii="Arial" w:eastAsia="Times New Roman" w:hAnsi="Arial" w:cs="Arial"/>
          <w:i/>
          <w:iCs/>
          <w:szCs w:val="24"/>
          <w:lang w:eastAsia="en-GB"/>
        </w:rPr>
        <w:t xml:space="preserve">Computers in human </w:t>
      </w:r>
      <w:proofErr w:type="spellStart"/>
      <w:r w:rsidRPr="009A0751">
        <w:rPr>
          <w:rFonts w:ascii="Arial" w:eastAsia="Times New Roman" w:hAnsi="Arial" w:cs="Arial"/>
          <w:i/>
          <w:iCs/>
          <w:szCs w:val="24"/>
          <w:lang w:eastAsia="en-GB"/>
        </w:rPr>
        <w:t>behavior</w:t>
      </w:r>
      <w:proofErr w:type="spellEnd"/>
      <w:r w:rsidRPr="009A0751">
        <w:rPr>
          <w:rFonts w:ascii="Arial" w:eastAsia="Times New Roman" w:hAnsi="Arial" w:cs="Arial"/>
          <w:szCs w:val="24"/>
          <w:lang w:eastAsia="en-GB"/>
        </w:rPr>
        <w:t xml:space="preserve">, 43, pp. 293–303.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10.1016/j.chb.2014.11.016.</w:t>
      </w:r>
    </w:p>
    <w:p w14:paraId="7C5A3AB6"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Al-Tit, A. A. (2015) “The Effect of Service and Food Quality on Customer Satisfaction and Hence Customer Retention,” </w:t>
      </w:r>
      <w:r w:rsidRPr="009A0751">
        <w:rPr>
          <w:rFonts w:ascii="Arial" w:eastAsia="Times New Roman" w:hAnsi="Arial" w:cs="Arial"/>
          <w:i/>
          <w:iCs/>
          <w:szCs w:val="24"/>
          <w:lang w:eastAsia="en-GB"/>
        </w:rPr>
        <w:t>Asian Social Science</w:t>
      </w:r>
      <w:r w:rsidRPr="009A0751">
        <w:rPr>
          <w:rFonts w:ascii="Arial" w:eastAsia="Times New Roman" w:hAnsi="Arial" w:cs="Arial"/>
          <w:szCs w:val="24"/>
          <w:lang w:eastAsia="en-GB"/>
        </w:rPr>
        <w:t>, (23).</w:t>
      </w:r>
    </w:p>
    <w:p w14:paraId="7619125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Arthur, A. (2021) </w:t>
      </w:r>
      <w:r w:rsidRPr="009A0751">
        <w:rPr>
          <w:rFonts w:ascii="Arial" w:eastAsia="Times New Roman" w:hAnsi="Arial" w:cs="Arial"/>
          <w:i/>
          <w:iCs/>
          <w:szCs w:val="24"/>
          <w:lang w:eastAsia="en-GB"/>
        </w:rPr>
        <w:t>Bristol DoubleTree by Hilton hotel starts £100k expansion and refurbishment</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Business Live</w:t>
      </w:r>
      <w:r w:rsidRPr="009A0751">
        <w:rPr>
          <w:rFonts w:ascii="Arial" w:eastAsia="Times New Roman" w:hAnsi="Arial" w:cs="Arial"/>
          <w:szCs w:val="24"/>
          <w:lang w:eastAsia="en-GB"/>
        </w:rPr>
        <w:t>. Available at: https://www.business-</w:t>
      </w:r>
      <w:r w:rsidRPr="009A0751">
        <w:rPr>
          <w:rFonts w:ascii="Arial" w:eastAsia="Times New Roman" w:hAnsi="Arial" w:cs="Arial"/>
          <w:szCs w:val="24"/>
          <w:lang w:eastAsia="en-GB"/>
        </w:rPr>
        <w:lastRenderedPageBreak/>
        <w:t>live.co.uk/commercial-property/bristol-doubletree-hilton-hotel-starts-21708938 (Accessed: March 20, 2024).</w:t>
      </w:r>
    </w:p>
    <w:p w14:paraId="213D24E5"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Barrow, I. (2023) </w:t>
      </w:r>
      <w:r w:rsidRPr="009A0751">
        <w:rPr>
          <w:rFonts w:ascii="Arial" w:eastAsia="Times New Roman" w:hAnsi="Arial" w:cs="Arial"/>
          <w:i/>
          <w:iCs/>
          <w:szCs w:val="24"/>
          <w:lang w:eastAsia="en-GB"/>
        </w:rPr>
        <w:t xml:space="preserve">Could poor onboarding be the reason for your high staff </w:t>
      </w:r>
      <w:proofErr w:type="gramStart"/>
      <w:r w:rsidRPr="009A0751">
        <w:rPr>
          <w:rFonts w:ascii="Arial" w:eastAsia="Times New Roman" w:hAnsi="Arial" w:cs="Arial"/>
          <w:i/>
          <w:iCs/>
          <w:szCs w:val="24"/>
          <w:lang w:eastAsia="en-GB"/>
        </w:rPr>
        <w:t>turnover?</w:t>
      </w:r>
      <w:r w:rsidRPr="009A0751">
        <w:rPr>
          <w:rFonts w:ascii="Arial" w:eastAsia="Times New Roman" w:hAnsi="Arial" w:cs="Arial"/>
          <w:szCs w:val="24"/>
          <w:lang w:eastAsia="en-GB"/>
        </w:rPr>
        <w:t>,</w:t>
      </w:r>
      <w:proofErr w:type="gramEnd"/>
      <w:r w:rsidRPr="009A0751">
        <w:rPr>
          <w:rFonts w:ascii="Arial" w:eastAsia="Times New Roman" w:hAnsi="Arial" w:cs="Arial"/>
          <w:szCs w:val="24"/>
          <w:lang w:eastAsia="en-GB"/>
        </w:rPr>
        <w:t> </w:t>
      </w:r>
      <w:r w:rsidRPr="009A0751">
        <w:rPr>
          <w:rFonts w:ascii="Arial" w:eastAsia="Times New Roman" w:hAnsi="Arial" w:cs="Arial"/>
          <w:i/>
          <w:iCs/>
          <w:szCs w:val="24"/>
          <w:lang w:eastAsia="en-GB"/>
        </w:rPr>
        <w:t>Hospitality Net</w:t>
      </w:r>
      <w:r w:rsidRPr="009A0751">
        <w:rPr>
          <w:rFonts w:ascii="Arial" w:eastAsia="Times New Roman" w:hAnsi="Arial" w:cs="Arial"/>
          <w:szCs w:val="24"/>
          <w:lang w:eastAsia="en-GB"/>
        </w:rPr>
        <w:t>. Available at: https://www.hospitalitynet.org/opinion/4117334.html (Accessed: March 20, 2024).</w:t>
      </w:r>
    </w:p>
    <w:p w14:paraId="0E094E1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Baxter, P. and Jack, S. (2015) “Qualitative case study methodology: Study design and implementation for novice researchers,” </w:t>
      </w:r>
      <w:r w:rsidRPr="009A0751">
        <w:rPr>
          <w:rFonts w:ascii="Arial" w:eastAsia="Times New Roman" w:hAnsi="Arial" w:cs="Arial"/>
          <w:i/>
          <w:iCs/>
          <w:szCs w:val="24"/>
          <w:lang w:eastAsia="en-GB"/>
        </w:rPr>
        <w:t>The Qualitative Report</w:t>
      </w:r>
      <w:r w:rsidRPr="009A0751">
        <w:rPr>
          <w:rFonts w:ascii="Arial" w:eastAsia="Times New Roman" w:hAnsi="Arial" w:cs="Arial"/>
          <w:szCs w:val="24"/>
          <w:lang w:eastAsia="en-GB"/>
        </w:rPr>
        <w:t xml:space="preserve">.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10.46743/2160-3715/2008.1573.</w:t>
      </w:r>
    </w:p>
    <w:p w14:paraId="463EF84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Bristol Hoteliers Association (2023) </w:t>
      </w:r>
      <w:r w:rsidRPr="009A0751">
        <w:rPr>
          <w:rFonts w:ascii="Arial" w:eastAsia="Times New Roman" w:hAnsi="Arial" w:cs="Arial"/>
          <w:i/>
          <w:iCs/>
          <w:szCs w:val="24"/>
          <w:lang w:eastAsia="en-GB"/>
        </w:rPr>
        <w:t>Bristol hoteliers association</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Bristol-hoteliers.co.uk</w:t>
      </w:r>
      <w:r w:rsidRPr="009A0751">
        <w:rPr>
          <w:rFonts w:ascii="Arial" w:eastAsia="Times New Roman" w:hAnsi="Arial" w:cs="Arial"/>
          <w:szCs w:val="24"/>
          <w:lang w:eastAsia="en-GB"/>
        </w:rPr>
        <w:t>. Available at: https://www.bristol-hoteliers.co.uk/ (Accessed: March 20, 2024).</w:t>
      </w:r>
    </w:p>
    <w:p w14:paraId="7194BF66"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Businesswire</w:t>
      </w:r>
      <w:proofErr w:type="spellEnd"/>
      <w:r w:rsidRPr="009A0751">
        <w:rPr>
          <w:rFonts w:ascii="Arial" w:eastAsia="Times New Roman" w:hAnsi="Arial" w:cs="Arial"/>
          <w:szCs w:val="24"/>
          <w:lang w:eastAsia="en-GB"/>
        </w:rPr>
        <w:t xml:space="preserve"> (2013) </w:t>
      </w:r>
      <w:r w:rsidRPr="009A0751">
        <w:rPr>
          <w:rFonts w:ascii="Arial" w:eastAsia="Times New Roman" w:hAnsi="Arial" w:cs="Arial"/>
          <w:i/>
          <w:iCs/>
          <w:szCs w:val="24"/>
          <w:lang w:eastAsia="en-GB"/>
        </w:rPr>
        <w:t>DoubleTree by Hilton Bristol City Centre Opens After £5m Renovation</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Businesswire.com</w:t>
      </w:r>
      <w:r w:rsidRPr="009A0751">
        <w:rPr>
          <w:rFonts w:ascii="Arial" w:eastAsia="Times New Roman" w:hAnsi="Arial" w:cs="Arial"/>
          <w:szCs w:val="24"/>
          <w:lang w:eastAsia="en-GB"/>
        </w:rPr>
        <w:t>. Available at: https://www.businesswire.com/news/home/20130502006157/en/DoubleTree-by-Hilton-Bristol-City-Centre-Opens-After-%C2%A35m-Renovation (Accessed: March 20, 2024).</w:t>
      </w:r>
    </w:p>
    <w:p w14:paraId="248D8DE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Cengiz, E.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(2018) “Do food and beverage cost-control measures increase hotel performance? A case study in Istanbul, Turkey,” </w:t>
      </w:r>
      <w:r w:rsidRPr="009A0751">
        <w:rPr>
          <w:rFonts w:ascii="Arial" w:eastAsia="Times New Roman" w:hAnsi="Arial" w:cs="Arial"/>
          <w:i/>
          <w:iCs/>
          <w:szCs w:val="24"/>
          <w:lang w:eastAsia="en-GB"/>
        </w:rPr>
        <w:t>Journal of foodservice business research</w:t>
      </w:r>
      <w:r w:rsidRPr="009A0751">
        <w:rPr>
          <w:rFonts w:ascii="Arial" w:eastAsia="Times New Roman" w:hAnsi="Arial" w:cs="Arial"/>
          <w:szCs w:val="24"/>
          <w:lang w:eastAsia="en-GB"/>
        </w:rPr>
        <w:t xml:space="preserve">, 21(6), pp. 610–627.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10.1080/15378020.2018.1493893.</w:t>
      </w:r>
    </w:p>
    <w:p w14:paraId="02F2267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CLH News (2023) </w:t>
      </w:r>
      <w:r w:rsidRPr="009A0751">
        <w:rPr>
          <w:rFonts w:ascii="Arial" w:eastAsia="Times New Roman" w:hAnsi="Arial" w:cs="Arial"/>
          <w:i/>
          <w:iCs/>
          <w:szCs w:val="24"/>
          <w:lang w:eastAsia="en-GB"/>
        </w:rPr>
        <w:t>Bristol hoteliers cautiously optimistic about future after A strong summer</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CLH News: Caterer, Licensee and Hotelier News</w:t>
      </w:r>
      <w:r w:rsidRPr="009A0751">
        <w:rPr>
          <w:rFonts w:ascii="Arial" w:eastAsia="Times New Roman" w:hAnsi="Arial" w:cs="Arial"/>
          <w:szCs w:val="24"/>
          <w:lang w:eastAsia="en-GB"/>
        </w:rPr>
        <w:t>. CLH News - Caterer, Licensee &amp; Hotelier News. Available at: https://catererlicensee.com/bristol-hoteliers-cautiously-optimistic-about-future-after-a-strong-summer/ (Accessed: March 20, 2024).</w:t>
      </w:r>
    </w:p>
    <w:p w14:paraId="59C3141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Company Reports (2024) </w:t>
      </w:r>
      <w:r w:rsidRPr="009A0751">
        <w:rPr>
          <w:rFonts w:ascii="Arial" w:eastAsia="Times New Roman" w:hAnsi="Arial" w:cs="Arial"/>
          <w:i/>
          <w:iCs/>
          <w:szCs w:val="24"/>
          <w:lang w:eastAsia="en-GB"/>
        </w:rPr>
        <w:t>Hilton worldwide holdings annual report 2023</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Stocklight.com</w:t>
      </w:r>
      <w:r w:rsidRPr="009A0751">
        <w:rPr>
          <w:rFonts w:ascii="Arial" w:eastAsia="Times New Roman" w:hAnsi="Arial" w:cs="Arial"/>
          <w:szCs w:val="24"/>
          <w:lang w:eastAsia="en-GB"/>
        </w:rPr>
        <w:t>. Available at: https://annualreport.stocklight.com/nyse/hlt/23602567.pdf (Accessed: March 20, 2024).</w:t>
      </w:r>
    </w:p>
    <w:p w14:paraId="3325E6F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Comparably (2024) </w:t>
      </w:r>
      <w:r w:rsidRPr="009A0751">
        <w:rPr>
          <w:rFonts w:ascii="Arial" w:eastAsia="Times New Roman" w:hAnsi="Arial" w:cs="Arial"/>
          <w:i/>
          <w:iCs/>
          <w:szCs w:val="24"/>
          <w:lang w:eastAsia="en-GB"/>
        </w:rPr>
        <w:t xml:space="preserve">About Doubletree </w:t>
      </w:r>
      <w:proofErr w:type="gramStart"/>
      <w:r w:rsidRPr="009A0751">
        <w:rPr>
          <w:rFonts w:ascii="Arial" w:eastAsia="Times New Roman" w:hAnsi="Arial" w:cs="Arial"/>
          <w:i/>
          <w:iCs/>
          <w:szCs w:val="24"/>
          <w:lang w:eastAsia="en-GB"/>
        </w:rPr>
        <w:t>By</w:t>
      </w:r>
      <w:proofErr w:type="gramEnd"/>
      <w:r w:rsidRPr="009A0751">
        <w:rPr>
          <w:rFonts w:ascii="Arial" w:eastAsia="Times New Roman" w:hAnsi="Arial" w:cs="Arial"/>
          <w:i/>
          <w:iCs/>
          <w:szCs w:val="24"/>
          <w:lang w:eastAsia="en-GB"/>
        </w:rPr>
        <w:t xml:space="preserve"> Hilton’s Brand</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Comparably.com</w:t>
      </w:r>
      <w:r w:rsidRPr="009A0751">
        <w:rPr>
          <w:rFonts w:ascii="Arial" w:eastAsia="Times New Roman" w:hAnsi="Arial" w:cs="Arial"/>
          <w:szCs w:val="24"/>
          <w:lang w:eastAsia="en-GB"/>
        </w:rPr>
        <w:t>. Available at: https://www.comparably.com/brands/doubletree-by-hilton (Accessed: March 20, 2024).</w:t>
      </w:r>
    </w:p>
    <w:p w14:paraId="7DD7423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Dahanayake, S. (2020) “An empirical study on food and beverage </w:t>
      </w:r>
      <w:proofErr w:type="spellStart"/>
      <w:r w:rsidRPr="009A0751">
        <w:rPr>
          <w:rFonts w:ascii="Arial" w:eastAsia="Times New Roman" w:hAnsi="Arial" w:cs="Arial"/>
          <w:szCs w:val="24"/>
          <w:lang w:eastAsia="en-GB"/>
        </w:rPr>
        <w:t>servicequality</w:t>
      </w:r>
      <w:proofErr w:type="spellEnd"/>
      <w:r w:rsidRPr="009A0751">
        <w:rPr>
          <w:rFonts w:ascii="Arial" w:eastAsia="Times New Roman" w:hAnsi="Arial" w:cs="Arial"/>
          <w:szCs w:val="24"/>
          <w:lang w:eastAsia="en-GB"/>
        </w:rPr>
        <w:t xml:space="preserve"> and customer satisfaction in star graded hotels in Dambulla,” </w:t>
      </w:r>
      <w:r w:rsidRPr="009A0751">
        <w:rPr>
          <w:rFonts w:ascii="Arial" w:eastAsia="Times New Roman" w:hAnsi="Arial" w:cs="Arial"/>
          <w:i/>
          <w:iCs/>
          <w:szCs w:val="24"/>
          <w:lang w:eastAsia="en-GB"/>
        </w:rPr>
        <w:t>International Journal of Engineering and Management Research (IJEMR)</w:t>
      </w:r>
      <w:r w:rsidRPr="009A0751">
        <w:rPr>
          <w:rFonts w:ascii="Arial" w:eastAsia="Times New Roman" w:hAnsi="Arial" w:cs="Arial"/>
          <w:szCs w:val="24"/>
          <w:lang w:eastAsia="en-GB"/>
        </w:rPr>
        <w:t>, 10(6), pp. 1–8.</w:t>
      </w:r>
    </w:p>
    <w:p w14:paraId="25DB217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lastRenderedPageBreak/>
        <w:t>Dayuse</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DoubleTree by Hilton Bristol North</w:t>
      </w:r>
      <w:r w:rsidRPr="009A0751">
        <w:rPr>
          <w:rFonts w:ascii="Arial" w:eastAsia="Times New Roman" w:hAnsi="Arial" w:cs="Arial"/>
          <w:szCs w:val="24"/>
          <w:lang w:eastAsia="en-GB"/>
        </w:rPr>
        <w:t>, </w:t>
      </w:r>
      <w:proofErr w:type="spellStart"/>
      <w:r w:rsidRPr="009A0751">
        <w:rPr>
          <w:rFonts w:ascii="Arial" w:eastAsia="Times New Roman" w:hAnsi="Arial" w:cs="Arial"/>
          <w:i/>
          <w:iCs/>
          <w:szCs w:val="24"/>
          <w:lang w:eastAsia="en-GB"/>
        </w:rPr>
        <w:t>Dayuse</w:t>
      </w:r>
      <w:proofErr w:type="spellEnd"/>
      <w:r w:rsidRPr="009A0751">
        <w:rPr>
          <w:rFonts w:ascii="Arial" w:eastAsia="Times New Roman" w:hAnsi="Arial" w:cs="Arial"/>
          <w:szCs w:val="24"/>
          <w:lang w:eastAsia="en-GB"/>
        </w:rPr>
        <w:t>. Available at: https://www.dayuse.co.uk/hotels/united-kingdom/doubletree-by-hilton-bristol-north (Accessed: March 20, 2024).</w:t>
      </w:r>
    </w:p>
    <w:p w14:paraId="3EED59E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Dhanda, P. (2023) </w:t>
      </w:r>
      <w:r w:rsidRPr="009A0751">
        <w:rPr>
          <w:rFonts w:ascii="Arial" w:eastAsia="Times New Roman" w:hAnsi="Arial" w:cs="Arial"/>
          <w:i/>
          <w:iCs/>
          <w:szCs w:val="24"/>
          <w:lang w:eastAsia="en-GB"/>
        </w:rPr>
        <w:t>Effective discount strategies in the hospitality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Hospitality Net</w:t>
      </w:r>
      <w:r w:rsidRPr="009A0751">
        <w:rPr>
          <w:rFonts w:ascii="Arial" w:eastAsia="Times New Roman" w:hAnsi="Arial" w:cs="Arial"/>
          <w:szCs w:val="24"/>
          <w:lang w:eastAsia="en-GB"/>
        </w:rPr>
        <w:t>. Available at: https://www.hospitalitynet.org/opinion/4117735.html (Accessed: March 20, 2024).</w:t>
      </w:r>
    </w:p>
    <w:p w14:paraId="2DAA1788"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Ding, D. and Timmer, Y. (2023) “Exchange rate elasticities of international tourism and the role of dominant currency pricing,” </w:t>
      </w:r>
      <w:r w:rsidRPr="009A0751">
        <w:rPr>
          <w:rFonts w:ascii="Arial" w:eastAsia="Times New Roman" w:hAnsi="Arial" w:cs="Arial"/>
          <w:i/>
          <w:iCs/>
          <w:szCs w:val="24"/>
          <w:lang w:eastAsia="en-GB"/>
        </w:rPr>
        <w:t>Journal of international money and finance</w:t>
      </w:r>
      <w:r w:rsidRPr="009A0751">
        <w:rPr>
          <w:rFonts w:ascii="Arial" w:eastAsia="Times New Roman" w:hAnsi="Arial" w:cs="Arial"/>
          <w:szCs w:val="24"/>
          <w:lang w:eastAsia="en-GB"/>
        </w:rPr>
        <w:t xml:space="preserve">, 137(102908), p. 102908.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10.1016/j.jimonfin.2023.102908.</w:t>
      </w:r>
    </w:p>
    <w:p w14:paraId="7B9CDE9E"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Doylecollection</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The Bristol hotel</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Doylecollection.com</w:t>
      </w:r>
      <w:r w:rsidRPr="009A0751">
        <w:rPr>
          <w:rFonts w:ascii="Arial" w:eastAsia="Times New Roman" w:hAnsi="Arial" w:cs="Arial"/>
          <w:szCs w:val="24"/>
          <w:lang w:eastAsia="en-GB"/>
        </w:rPr>
        <w:t>. Available at: https://www.doylecollection.com/hotels/the-bristol-hotel (Accessed: March 20, 2024).</w:t>
      </w:r>
    </w:p>
    <w:p w14:paraId="65A2F5D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Edwin, N. T. K. (2013) “From </w:t>
      </w:r>
      <w:proofErr w:type="spellStart"/>
      <w:r w:rsidRPr="009A0751">
        <w:rPr>
          <w:rFonts w:ascii="Arial" w:eastAsia="Times New Roman" w:hAnsi="Arial" w:cs="Arial"/>
          <w:szCs w:val="24"/>
          <w:lang w:eastAsia="en-GB"/>
        </w:rPr>
        <w:t>customersatisfaction</w:t>
      </w:r>
      <w:proofErr w:type="spellEnd"/>
      <w:r w:rsidRPr="009A0751">
        <w:rPr>
          <w:rFonts w:ascii="Arial" w:eastAsia="Times New Roman" w:hAnsi="Arial" w:cs="Arial"/>
          <w:szCs w:val="24"/>
          <w:lang w:eastAsia="en-GB"/>
        </w:rPr>
        <w:t xml:space="preserve"> to customer delight: Creating a new </w:t>
      </w:r>
      <w:proofErr w:type="spellStart"/>
      <w:r w:rsidRPr="009A0751">
        <w:rPr>
          <w:rFonts w:ascii="Arial" w:eastAsia="Times New Roman" w:hAnsi="Arial" w:cs="Arial"/>
          <w:szCs w:val="24"/>
          <w:lang w:eastAsia="en-GB"/>
        </w:rPr>
        <w:t>standardof</w:t>
      </w:r>
      <w:proofErr w:type="spellEnd"/>
      <w:r w:rsidRPr="009A0751">
        <w:rPr>
          <w:rFonts w:ascii="Arial" w:eastAsia="Times New Roman" w:hAnsi="Arial" w:cs="Arial"/>
          <w:szCs w:val="24"/>
          <w:lang w:eastAsia="en-GB"/>
        </w:rPr>
        <w:t xml:space="preserve"> service for the hotel,” </w:t>
      </w:r>
      <w:r w:rsidRPr="009A0751">
        <w:rPr>
          <w:rFonts w:ascii="Arial" w:eastAsia="Times New Roman" w:hAnsi="Arial" w:cs="Arial"/>
          <w:i/>
          <w:iCs/>
          <w:szCs w:val="24"/>
          <w:lang w:eastAsia="en-GB"/>
        </w:rPr>
        <w:t xml:space="preserve">International Journal </w:t>
      </w:r>
      <w:proofErr w:type="spellStart"/>
      <w:r w:rsidRPr="009A0751">
        <w:rPr>
          <w:rFonts w:ascii="Arial" w:eastAsia="Times New Roman" w:hAnsi="Arial" w:cs="Arial"/>
          <w:i/>
          <w:iCs/>
          <w:szCs w:val="24"/>
          <w:lang w:eastAsia="en-GB"/>
        </w:rPr>
        <w:t>ofContemporary</w:t>
      </w:r>
      <w:proofErr w:type="spellEnd"/>
      <w:r w:rsidRPr="009A0751">
        <w:rPr>
          <w:rFonts w:ascii="Arial" w:eastAsia="Times New Roman" w:hAnsi="Arial" w:cs="Arial"/>
          <w:i/>
          <w:iCs/>
          <w:szCs w:val="24"/>
          <w:lang w:eastAsia="en-GB"/>
        </w:rPr>
        <w:t xml:space="preserve"> Hospitality Management</w:t>
      </w:r>
      <w:r w:rsidRPr="009A0751">
        <w:rPr>
          <w:rFonts w:ascii="Arial" w:eastAsia="Times New Roman" w:hAnsi="Arial" w:cs="Arial"/>
          <w:szCs w:val="24"/>
          <w:lang w:eastAsia="en-GB"/>
        </w:rPr>
        <w:t>, 25(5), pp. 642–659.</w:t>
      </w:r>
    </w:p>
    <w:p w14:paraId="7150F70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Elphick, D. (2024) </w:t>
      </w:r>
      <w:r w:rsidRPr="009A0751">
        <w:rPr>
          <w:rFonts w:ascii="Arial" w:eastAsia="Times New Roman" w:hAnsi="Arial" w:cs="Arial"/>
          <w:i/>
          <w:iCs/>
          <w:szCs w:val="24"/>
          <w:lang w:eastAsia="en-GB"/>
        </w:rPr>
        <w:t>Cyber security in the hospitality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SiteMinder</w:t>
      </w:r>
      <w:r w:rsidRPr="009A0751">
        <w:rPr>
          <w:rFonts w:ascii="Arial" w:eastAsia="Times New Roman" w:hAnsi="Arial" w:cs="Arial"/>
          <w:szCs w:val="24"/>
          <w:lang w:eastAsia="en-GB"/>
        </w:rPr>
        <w:t>. Available at: https://www.siteminder.com/r/cyber-security-hospitality-industry/ (Accessed: March 20, 2024).</w:t>
      </w:r>
    </w:p>
    <w:p w14:paraId="7AC52DD8"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EMEA (2022) </w:t>
      </w:r>
      <w:r w:rsidRPr="009A0751">
        <w:rPr>
          <w:rFonts w:ascii="Arial" w:eastAsia="Times New Roman" w:hAnsi="Arial" w:cs="Arial"/>
          <w:i/>
          <w:iCs/>
          <w:szCs w:val="24"/>
          <w:lang w:eastAsia="en-GB"/>
        </w:rPr>
        <w:t>DoubleTree by Hilton adds six European hotels</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 xml:space="preserve">Stories </w:t>
      </w:r>
      <w:proofErr w:type="gramStart"/>
      <w:r w:rsidRPr="009A0751">
        <w:rPr>
          <w:rFonts w:ascii="Arial" w:eastAsia="Times New Roman" w:hAnsi="Arial" w:cs="Arial"/>
          <w:i/>
          <w:iCs/>
          <w:szCs w:val="24"/>
          <w:lang w:eastAsia="en-GB"/>
        </w:rPr>
        <w:t>From</w:t>
      </w:r>
      <w:proofErr w:type="gramEnd"/>
      <w:r w:rsidRPr="009A0751">
        <w:rPr>
          <w:rFonts w:ascii="Arial" w:eastAsia="Times New Roman" w:hAnsi="Arial" w:cs="Arial"/>
          <w:i/>
          <w:iCs/>
          <w:szCs w:val="24"/>
          <w:lang w:eastAsia="en-GB"/>
        </w:rPr>
        <w:t xml:space="preserve"> Hilton - EMEA</w:t>
      </w:r>
      <w:r w:rsidRPr="009A0751">
        <w:rPr>
          <w:rFonts w:ascii="Arial" w:eastAsia="Times New Roman" w:hAnsi="Arial" w:cs="Arial"/>
          <w:szCs w:val="24"/>
          <w:lang w:eastAsia="en-GB"/>
        </w:rPr>
        <w:t>. Hilton. Available at: https://stories.hilton.com/emea/releases/doubletree-by-hilton-adds-six-european-hotels (Accessed: March 20, 2024).</w:t>
      </w:r>
    </w:p>
    <w:p w14:paraId="3DA55594"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Eshetie</w:t>
      </w:r>
      <w:proofErr w:type="spellEnd"/>
      <w:r w:rsidRPr="009A0751">
        <w:rPr>
          <w:rFonts w:ascii="Arial" w:eastAsia="Times New Roman" w:hAnsi="Arial" w:cs="Arial"/>
          <w:szCs w:val="24"/>
          <w:lang w:eastAsia="en-GB"/>
        </w:rPr>
        <w:t>, S. K. W. (2016) “</w:t>
      </w:r>
      <w:proofErr w:type="spellStart"/>
      <w:r w:rsidRPr="009A0751">
        <w:rPr>
          <w:rFonts w:ascii="Arial" w:eastAsia="Times New Roman" w:hAnsi="Arial" w:cs="Arial"/>
          <w:szCs w:val="24"/>
          <w:lang w:eastAsia="en-GB"/>
        </w:rPr>
        <w:t>Servicequality</w:t>
      </w:r>
      <w:proofErr w:type="spellEnd"/>
      <w:r w:rsidRPr="009A0751">
        <w:rPr>
          <w:rFonts w:ascii="Arial" w:eastAsia="Times New Roman" w:hAnsi="Arial" w:cs="Arial"/>
          <w:szCs w:val="24"/>
          <w:lang w:eastAsia="en-GB"/>
        </w:rPr>
        <w:t xml:space="preserve"> and customer satisfaction in hospitality </w:t>
      </w:r>
      <w:proofErr w:type="spellStart"/>
      <w:proofErr w:type="gramStart"/>
      <w:r w:rsidRPr="009A0751">
        <w:rPr>
          <w:rFonts w:ascii="Arial" w:eastAsia="Times New Roman" w:hAnsi="Arial" w:cs="Arial"/>
          <w:szCs w:val="24"/>
          <w:lang w:eastAsia="en-GB"/>
        </w:rPr>
        <w:t>industry:The</w:t>
      </w:r>
      <w:proofErr w:type="spellEnd"/>
      <w:proofErr w:type="gramEnd"/>
      <w:r w:rsidRPr="009A0751">
        <w:rPr>
          <w:rFonts w:ascii="Arial" w:eastAsia="Times New Roman" w:hAnsi="Arial" w:cs="Arial"/>
          <w:szCs w:val="24"/>
          <w:lang w:eastAsia="en-GB"/>
        </w:rPr>
        <w:t xml:space="preserve"> case of selected hotels in </w:t>
      </w:r>
      <w:proofErr w:type="spellStart"/>
      <w:r w:rsidRPr="009A0751">
        <w:rPr>
          <w:rFonts w:ascii="Arial" w:eastAsia="Times New Roman" w:hAnsi="Arial" w:cs="Arial"/>
          <w:szCs w:val="24"/>
          <w:lang w:eastAsia="en-GB"/>
        </w:rPr>
        <w:t>jimma</w:t>
      </w:r>
      <w:proofErr w:type="spellEnd"/>
      <w:r w:rsidRPr="009A0751">
        <w:rPr>
          <w:rFonts w:ascii="Arial" w:eastAsia="Times New Roman" w:hAnsi="Arial" w:cs="Arial"/>
          <w:szCs w:val="24"/>
          <w:lang w:eastAsia="en-GB"/>
        </w:rPr>
        <w:t xml:space="preserve"> town, Ethiopia,” </w:t>
      </w:r>
      <w:proofErr w:type="spellStart"/>
      <w:r w:rsidRPr="009A0751">
        <w:rPr>
          <w:rFonts w:ascii="Arial" w:eastAsia="Times New Roman" w:hAnsi="Arial" w:cs="Arial"/>
          <w:i/>
          <w:iCs/>
          <w:szCs w:val="24"/>
          <w:lang w:eastAsia="en-GB"/>
        </w:rPr>
        <w:t>Ethiopia.Global</w:t>
      </w:r>
      <w:proofErr w:type="spellEnd"/>
      <w:r w:rsidRPr="009A0751">
        <w:rPr>
          <w:rFonts w:ascii="Arial" w:eastAsia="Times New Roman" w:hAnsi="Arial" w:cs="Arial"/>
          <w:i/>
          <w:iCs/>
          <w:szCs w:val="24"/>
          <w:lang w:eastAsia="en-GB"/>
        </w:rPr>
        <w:t xml:space="preserve"> Journal of Management and Business Research: </w:t>
      </w:r>
      <w:proofErr w:type="spellStart"/>
      <w:r w:rsidRPr="009A0751">
        <w:rPr>
          <w:rFonts w:ascii="Arial" w:eastAsia="Times New Roman" w:hAnsi="Arial" w:cs="Arial"/>
          <w:i/>
          <w:iCs/>
          <w:szCs w:val="24"/>
          <w:lang w:eastAsia="en-GB"/>
        </w:rPr>
        <w:t>EMarketing</w:t>
      </w:r>
      <w:proofErr w:type="spellEnd"/>
      <w:r w:rsidRPr="009A0751">
        <w:rPr>
          <w:rFonts w:ascii="Arial" w:eastAsia="Times New Roman" w:hAnsi="Arial" w:cs="Arial"/>
          <w:szCs w:val="24"/>
          <w:lang w:eastAsia="en-GB"/>
        </w:rPr>
        <w:t>, 16(5), pp. 73–86.</w:t>
      </w:r>
    </w:p>
    <w:p w14:paraId="0A6FDFE2"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Esmaeilpour, M., Mohamadi, Z. and Rajabi, A. (2016) “Effect of dimensions of service quality on the brand equity in the </w:t>
      </w:r>
      <w:proofErr w:type="gramStart"/>
      <w:r w:rsidRPr="009A0751">
        <w:rPr>
          <w:rFonts w:ascii="Arial" w:eastAsia="Times New Roman" w:hAnsi="Arial" w:cs="Arial"/>
          <w:szCs w:val="24"/>
          <w:lang w:eastAsia="en-GB"/>
        </w:rPr>
        <w:t>fast food</w:t>
      </w:r>
      <w:proofErr w:type="gramEnd"/>
      <w:r w:rsidRPr="009A0751">
        <w:rPr>
          <w:rFonts w:ascii="Arial" w:eastAsia="Times New Roman" w:hAnsi="Arial" w:cs="Arial"/>
          <w:szCs w:val="24"/>
          <w:lang w:eastAsia="en-GB"/>
        </w:rPr>
        <w:t xml:space="preserve"> industry,” </w:t>
      </w:r>
      <w:r w:rsidRPr="009A0751">
        <w:rPr>
          <w:rFonts w:ascii="Arial" w:eastAsia="Times New Roman" w:hAnsi="Arial" w:cs="Arial"/>
          <w:i/>
          <w:iCs/>
          <w:szCs w:val="24"/>
          <w:lang w:eastAsia="en-GB"/>
        </w:rPr>
        <w:t>Studies in Business and Economics</w:t>
      </w:r>
      <w:r w:rsidRPr="009A0751">
        <w:rPr>
          <w:rFonts w:ascii="Arial" w:eastAsia="Times New Roman" w:hAnsi="Arial" w:cs="Arial"/>
          <w:szCs w:val="24"/>
          <w:lang w:eastAsia="en-GB"/>
        </w:rPr>
        <w:t xml:space="preserve">, 11(3), pp. 30–46.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10.1515/sbe-2016-0033.</w:t>
      </w:r>
    </w:p>
    <w:p w14:paraId="0E4F0BFA"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i/>
          <w:iCs/>
          <w:szCs w:val="24"/>
          <w:lang w:eastAsia="en-GB"/>
        </w:rPr>
        <w:t>Facebook</w:t>
      </w:r>
      <w:r w:rsidRPr="009A0751">
        <w:rPr>
          <w:rFonts w:ascii="Arial" w:eastAsia="Times New Roman" w:hAnsi="Arial" w:cs="Arial"/>
          <w:szCs w:val="24"/>
          <w:lang w:eastAsia="en-GB"/>
        </w:rPr>
        <w:t> (2023) </w:t>
      </w:r>
      <w:r w:rsidRPr="009A0751">
        <w:rPr>
          <w:rFonts w:ascii="Arial" w:eastAsia="Times New Roman" w:hAnsi="Arial" w:cs="Arial"/>
          <w:i/>
          <w:iCs/>
          <w:szCs w:val="24"/>
          <w:lang w:eastAsia="en-GB"/>
        </w:rPr>
        <w:t>Facebook.com</w:t>
      </w:r>
      <w:r w:rsidRPr="009A0751">
        <w:rPr>
          <w:rFonts w:ascii="Arial" w:eastAsia="Times New Roman" w:hAnsi="Arial" w:cs="Arial"/>
          <w:szCs w:val="24"/>
          <w:lang w:eastAsia="en-GB"/>
        </w:rPr>
        <w:t>. Available at: https://www.facebook.com/DoubleTreeBristolNorth/reviews (Accessed: March 20, 2024).</w:t>
      </w:r>
    </w:p>
    <w:p w14:paraId="3B2F209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Flyvbjerg, B. (2013) “Five misunderstandings about case-study research,” </w:t>
      </w:r>
      <w:proofErr w:type="spellStart"/>
      <w:r w:rsidRPr="009A0751">
        <w:rPr>
          <w:rFonts w:ascii="Arial" w:eastAsia="Times New Roman" w:hAnsi="Arial" w:cs="Arial"/>
          <w:i/>
          <w:iCs/>
          <w:szCs w:val="24"/>
          <w:lang w:eastAsia="en-GB"/>
        </w:rPr>
        <w:t>arXiv</w:t>
      </w:r>
      <w:proofErr w:type="spellEnd"/>
      <w:r w:rsidRPr="009A0751">
        <w:rPr>
          <w:rFonts w:ascii="Arial" w:eastAsia="Times New Roman" w:hAnsi="Arial" w:cs="Arial"/>
          <w:i/>
          <w:iCs/>
          <w:szCs w:val="24"/>
          <w:lang w:eastAsia="en-GB"/>
        </w:rPr>
        <w:t xml:space="preserve"> [q-fin.GN]</w:t>
      </w:r>
      <w:r w:rsidRPr="009A0751">
        <w:rPr>
          <w:rFonts w:ascii="Arial" w:eastAsia="Times New Roman" w:hAnsi="Arial" w:cs="Arial"/>
          <w:szCs w:val="24"/>
          <w:lang w:eastAsia="en-GB"/>
        </w:rPr>
        <w:t>. Available at: http://arxiv.org/abs/1304.1186.</w:t>
      </w:r>
    </w:p>
    <w:p w14:paraId="7AF17072"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Ghazi </w:t>
      </w:r>
      <w:proofErr w:type="spellStart"/>
      <w:r w:rsidRPr="009A0751">
        <w:rPr>
          <w:rFonts w:ascii="Arial" w:eastAsia="Times New Roman" w:hAnsi="Arial" w:cs="Arial"/>
          <w:szCs w:val="24"/>
          <w:lang w:eastAsia="en-GB"/>
        </w:rPr>
        <w:t>Mahafzah</w:t>
      </w:r>
      <w:proofErr w:type="spellEnd"/>
      <w:r w:rsidRPr="009A0751">
        <w:rPr>
          <w:rFonts w:ascii="Arial" w:eastAsia="Times New Roman" w:hAnsi="Arial" w:cs="Arial"/>
          <w:szCs w:val="24"/>
          <w:lang w:eastAsia="en-GB"/>
        </w:rPr>
        <w:t>, A.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xml:space="preserve"> (2020) “Impact of customer relationship management on food and beverage services quality: The mediating role of employees </w:t>
      </w:r>
      <w:r w:rsidRPr="009A0751">
        <w:rPr>
          <w:rFonts w:ascii="Arial" w:eastAsia="Times New Roman" w:hAnsi="Arial" w:cs="Arial"/>
          <w:szCs w:val="24"/>
          <w:lang w:eastAsia="en-GB"/>
        </w:rPr>
        <w:lastRenderedPageBreak/>
        <w:t>satisfaction,” </w:t>
      </w:r>
      <w:r w:rsidRPr="009A0751">
        <w:rPr>
          <w:rFonts w:ascii="Arial" w:eastAsia="Times New Roman" w:hAnsi="Arial" w:cs="Arial"/>
          <w:i/>
          <w:iCs/>
          <w:szCs w:val="24"/>
          <w:lang w:eastAsia="en-GB"/>
        </w:rPr>
        <w:t>Humanities &amp; social sciences reviews</w:t>
      </w:r>
      <w:r w:rsidRPr="009A0751">
        <w:rPr>
          <w:rFonts w:ascii="Arial" w:eastAsia="Times New Roman" w:hAnsi="Arial" w:cs="Arial"/>
          <w:szCs w:val="24"/>
          <w:lang w:eastAsia="en-GB"/>
        </w:rPr>
        <w:t xml:space="preserve">, 8(2), pp. 222–230.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10.18510/hssr.2020.8226.</w:t>
      </w:r>
    </w:p>
    <w:p w14:paraId="43BBCCC8"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Giritlioglu</w:t>
      </w:r>
      <w:proofErr w:type="spellEnd"/>
      <w:r w:rsidRPr="009A0751">
        <w:rPr>
          <w:rFonts w:ascii="Arial" w:eastAsia="Times New Roman" w:hAnsi="Arial" w:cs="Arial"/>
          <w:szCs w:val="24"/>
          <w:lang w:eastAsia="en-GB"/>
        </w:rPr>
        <w:t xml:space="preserve">, I. E. (2014) “Measuring </w:t>
      </w:r>
      <w:proofErr w:type="spellStart"/>
      <w:r w:rsidRPr="009A0751">
        <w:rPr>
          <w:rFonts w:ascii="Arial" w:eastAsia="Times New Roman" w:hAnsi="Arial" w:cs="Arial"/>
          <w:szCs w:val="24"/>
          <w:lang w:eastAsia="en-GB"/>
        </w:rPr>
        <w:t>foodand</w:t>
      </w:r>
      <w:proofErr w:type="spellEnd"/>
      <w:r w:rsidRPr="009A0751">
        <w:rPr>
          <w:rFonts w:ascii="Arial" w:eastAsia="Times New Roman" w:hAnsi="Arial" w:cs="Arial"/>
          <w:szCs w:val="24"/>
          <w:lang w:eastAsia="en-GB"/>
        </w:rPr>
        <w:t xml:space="preserve"> beverage service quality in spa hotels: A case study </w:t>
      </w:r>
      <w:proofErr w:type="spellStart"/>
      <w:r w:rsidRPr="009A0751">
        <w:rPr>
          <w:rFonts w:ascii="Arial" w:eastAsia="Times New Roman" w:hAnsi="Arial" w:cs="Arial"/>
          <w:szCs w:val="24"/>
          <w:lang w:eastAsia="en-GB"/>
        </w:rPr>
        <w:t>inBalıkesir</w:t>
      </w:r>
      <w:proofErr w:type="spellEnd"/>
      <w:r w:rsidRPr="009A0751">
        <w:rPr>
          <w:rFonts w:ascii="Arial" w:eastAsia="Times New Roman" w:hAnsi="Arial" w:cs="Arial"/>
          <w:szCs w:val="24"/>
          <w:lang w:eastAsia="en-GB"/>
        </w:rPr>
        <w:t>, Turkey,” </w:t>
      </w:r>
      <w:r w:rsidRPr="009A0751">
        <w:rPr>
          <w:rFonts w:ascii="Arial" w:eastAsia="Times New Roman" w:hAnsi="Arial" w:cs="Arial"/>
          <w:i/>
          <w:iCs/>
          <w:szCs w:val="24"/>
          <w:lang w:eastAsia="en-GB"/>
        </w:rPr>
        <w:t xml:space="preserve">Turkey. International Journal of </w:t>
      </w:r>
      <w:proofErr w:type="spellStart"/>
      <w:r w:rsidRPr="009A0751">
        <w:rPr>
          <w:rFonts w:ascii="Arial" w:eastAsia="Times New Roman" w:hAnsi="Arial" w:cs="Arial"/>
          <w:i/>
          <w:iCs/>
          <w:szCs w:val="24"/>
          <w:lang w:eastAsia="en-GB"/>
        </w:rPr>
        <w:t>ContemporaryHospitality</w:t>
      </w:r>
      <w:proofErr w:type="spellEnd"/>
      <w:r w:rsidRPr="009A0751">
        <w:rPr>
          <w:rFonts w:ascii="Arial" w:eastAsia="Times New Roman" w:hAnsi="Arial" w:cs="Arial"/>
          <w:i/>
          <w:iCs/>
          <w:szCs w:val="24"/>
          <w:lang w:eastAsia="en-GB"/>
        </w:rPr>
        <w:t xml:space="preserve"> Management</w:t>
      </w:r>
      <w:r w:rsidRPr="009A0751">
        <w:rPr>
          <w:rFonts w:ascii="Arial" w:eastAsia="Times New Roman" w:hAnsi="Arial" w:cs="Arial"/>
          <w:szCs w:val="24"/>
          <w:lang w:eastAsia="en-GB"/>
        </w:rPr>
        <w:t>, 26(2), pp. 183–204.</w:t>
      </w:r>
    </w:p>
    <w:p w14:paraId="5F1416D9"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Giritlioglu</w:t>
      </w:r>
      <w:proofErr w:type="spellEnd"/>
      <w:r w:rsidRPr="009A0751">
        <w:rPr>
          <w:rFonts w:ascii="Arial" w:eastAsia="Times New Roman" w:hAnsi="Arial" w:cs="Arial"/>
          <w:szCs w:val="24"/>
          <w:lang w:eastAsia="en-GB"/>
        </w:rPr>
        <w:t xml:space="preserve">, I., Jones, E. and </w:t>
      </w:r>
      <w:proofErr w:type="spellStart"/>
      <w:r w:rsidRPr="009A0751">
        <w:rPr>
          <w:rFonts w:ascii="Arial" w:eastAsia="Times New Roman" w:hAnsi="Arial" w:cs="Arial"/>
          <w:szCs w:val="24"/>
          <w:lang w:eastAsia="en-GB"/>
        </w:rPr>
        <w:t>Avcikurt</w:t>
      </w:r>
      <w:proofErr w:type="spellEnd"/>
      <w:r w:rsidRPr="009A0751">
        <w:rPr>
          <w:rFonts w:ascii="Arial" w:eastAsia="Times New Roman" w:hAnsi="Arial" w:cs="Arial"/>
          <w:szCs w:val="24"/>
          <w:lang w:eastAsia="en-GB"/>
        </w:rPr>
        <w:t xml:space="preserve">, C. (2014) “Measuring food and beverage service quality in spa hotels: A case study in </w:t>
      </w:r>
      <w:proofErr w:type="spellStart"/>
      <w:r w:rsidRPr="009A0751">
        <w:rPr>
          <w:rFonts w:ascii="Arial" w:eastAsia="Times New Roman" w:hAnsi="Arial" w:cs="Arial"/>
          <w:szCs w:val="24"/>
          <w:lang w:eastAsia="en-GB"/>
        </w:rPr>
        <w:t>Balıkesir</w:t>
      </w:r>
      <w:proofErr w:type="spellEnd"/>
      <w:r w:rsidRPr="009A0751">
        <w:rPr>
          <w:rFonts w:ascii="Arial" w:eastAsia="Times New Roman" w:hAnsi="Arial" w:cs="Arial"/>
          <w:szCs w:val="24"/>
          <w:lang w:eastAsia="en-GB"/>
        </w:rPr>
        <w:t>, Turkey,” </w:t>
      </w:r>
      <w:r w:rsidRPr="009A0751">
        <w:rPr>
          <w:rFonts w:ascii="Arial" w:eastAsia="Times New Roman" w:hAnsi="Arial" w:cs="Arial"/>
          <w:i/>
          <w:iCs/>
          <w:szCs w:val="24"/>
          <w:lang w:eastAsia="en-GB"/>
        </w:rPr>
        <w:t>International journal of contemporary hospitality management</w:t>
      </w:r>
      <w:r w:rsidRPr="009A0751">
        <w:rPr>
          <w:rFonts w:ascii="Arial" w:eastAsia="Times New Roman" w:hAnsi="Arial" w:cs="Arial"/>
          <w:szCs w:val="24"/>
          <w:lang w:eastAsia="en-GB"/>
        </w:rPr>
        <w:t xml:space="preserve">, 26(2), pp. 183–204.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10.1108/ijchm-03-2012-0049.</w:t>
      </w:r>
    </w:p>
    <w:p w14:paraId="1D119338"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Globaldata</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 xml:space="preserve">UK hotels struggle with guest retention amid </w:t>
      </w:r>
      <w:proofErr w:type="gramStart"/>
      <w:r w:rsidRPr="009A0751">
        <w:rPr>
          <w:rFonts w:ascii="Arial" w:eastAsia="Times New Roman" w:hAnsi="Arial" w:cs="Arial"/>
          <w:i/>
          <w:iCs/>
          <w:szCs w:val="24"/>
          <w:lang w:eastAsia="en-GB"/>
        </w:rPr>
        <w:t>cost of living</w:t>
      </w:r>
      <w:proofErr w:type="gramEnd"/>
      <w:r w:rsidRPr="009A0751">
        <w:rPr>
          <w:rFonts w:ascii="Arial" w:eastAsia="Times New Roman" w:hAnsi="Arial" w:cs="Arial"/>
          <w:i/>
          <w:iCs/>
          <w:szCs w:val="24"/>
          <w:lang w:eastAsia="en-GB"/>
        </w:rPr>
        <w:t xml:space="preserve"> crisis - </w:t>
      </w:r>
      <w:proofErr w:type="spellStart"/>
      <w:r w:rsidRPr="009A0751">
        <w:rPr>
          <w:rFonts w:ascii="Arial" w:eastAsia="Times New Roman" w:hAnsi="Arial" w:cs="Arial"/>
          <w:i/>
          <w:iCs/>
          <w:szCs w:val="24"/>
          <w:lang w:eastAsia="en-GB"/>
        </w:rPr>
        <w:t>GlobalData</w:t>
      </w:r>
      <w:proofErr w:type="spellEnd"/>
      <w:r w:rsidRPr="009A0751">
        <w:rPr>
          <w:rFonts w:ascii="Arial" w:eastAsia="Times New Roman" w:hAnsi="Arial" w:cs="Arial"/>
          <w:szCs w:val="24"/>
          <w:lang w:eastAsia="en-GB"/>
        </w:rPr>
        <w:t>, </w:t>
      </w:r>
      <w:r w:rsidRPr="009A0751">
        <w:rPr>
          <w:rFonts w:ascii="Arial" w:eastAsia="Times New Roman" w:hAnsi="Arial" w:cs="Arial"/>
          <w:i/>
          <w:iCs/>
          <w:szCs w:val="24"/>
          <w:lang w:eastAsia="en-GB"/>
        </w:rPr>
        <w:t>Globaldata.com</w:t>
      </w:r>
      <w:r w:rsidRPr="009A0751">
        <w:rPr>
          <w:rFonts w:ascii="Arial" w:eastAsia="Times New Roman" w:hAnsi="Arial" w:cs="Arial"/>
          <w:szCs w:val="24"/>
          <w:lang w:eastAsia="en-GB"/>
        </w:rPr>
        <w:t>. Available at: https://www.globaldata.com/newsletter/details/uk-hotels-struggle-with-guest-retention-amid-cost-of-living-crisis_56671/ (Accessed: March 20, 2024).</w:t>
      </w:r>
    </w:p>
    <w:p w14:paraId="0C177587"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Gunarathne, W. H. D. P. (2014) “Relationship </w:t>
      </w:r>
      <w:proofErr w:type="spellStart"/>
      <w:r w:rsidRPr="009A0751">
        <w:rPr>
          <w:rFonts w:ascii="Arial" w:eastAsia="Times New Roman" w:hAnsi="Arial" w:cs="Arial"/>
          <w:szCs w:val="24"/>
          <w:lang w:eastAsia="en-GB"/>
        </w:rPr>
        <w:t>betweenservice</w:t>
      </w:r>
      <w:proofErr w:type="spellEnd"/>
      <w:r w:rsidRPr="009A0751">
        <w:rPr>
          <w:rFonts w:ascii="Arial" w:eastAsia="Times New Roman" w:hAnsi="Arial" w:cs="Arial"/>
          <w:szCs w:val="24"/>
          <w:lang w:eastAsia="en-GB"/>
        </w:rPr>
        <w:t xml:space="preserve"> quality and customer satisfaction in Sri </w:t>
      </w:r>
      <w:proofErr w:type="spellStart"/>
      <w:r w:rsidRPr="009A0751">
        <w:rPr>
          <w:rFonts w:ascii="Arial" w:eastAsia="Times New Roman" w:hAnsi="Arial" w:cs="Arial"/>
          <w:szCs w:val="24"/>
          <w:lang w:eastAsia="en-GB"/>
        </w:rPr>
        <w:t>Lankanhotel</w:t>
      </w:r>
      <w:proofErr w:type="spellEnd"/>
      <w:r w:rsidRPr="009A0751">
        <w:rPr>
          <w:rFonts w:ascii="Arial" w:eastAsia="Times New Roman" w:hAnsi="Arial" w:cs="Arial"/>
          <w:szCs w:val="24"/>
          <w:lang w:eastAsia="en-GB"/>
        </w:rPr>
        <w:t xml:space="preserve"> industry,” </w:t>
      </w:r>
      <w:r w:rsidRPr="009A0751">
        <w:rPr>
          <w:rFonts w:ascii="Arial" w:eastAsia="Times New Roman" w:hAnsi="Arial" w:cs="Arial"/>
          <w:i/>
          <w:iCs/>
          <w:szCs w:val="24"/>
          <w:lang w:eastAsia="en-GB"/>
        </w:rPr>
        <w:t xml:space="preserve">International Journal of Scientific </w:t>
      </w:r>
      <w:proofErr w:type="spellStart"/>
      <w:r w:rsidRPr="009A0751">
        <w:rPr>
          <w:rFonts w:ascii="Arial" w:eastAsia="Times New Roman" w:hAnsi="Arial" w:cs="Arial"/>
          <w:i/>
          <w:iCs/>
          <w:szCs w:val="24"/>
          <w:lang w:eastAsia="en-GB"/>
        </w:rPr>
        <w:t>andResearch</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Puublications</w:t>
      </w:r>
      <w:proofErr w:type="spellEnd"/>
      <w:r w:rsidRPr="009A0751">
        <w:rPr>
          <w:rFonts w:ascii="Arial" w:eastAsia="Times New Roman" w:hAnsi="Arial" w:cs="Arial"/>
          <w:szCs w:val="24"/>
          <w:lang w:eastAsia="en-GB"/>
        </w:rPr>
        <w:t>, 4(11), pp. 1–6.</w:t>
      </w:r>
    </w:p>
    <w:p w14:paraId="71F54CF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Hilton (2024) </w:t>
      </w:r>
      <w:r w:rsidRPr="009A0751">
        <w:rPr>
          <w:rFonts w:ascii="Arial" w:eastAsia="Times New Roman" w:hAnsi="Arial" w:cs="Arial"/>
          <w:i/>
          <w:iCs/>
          <w:szCs w:val="24"/>
          <w:lang w:eastAsia="en-GB"/>
        </w:rPr>
        <w:t>DoubleTree by Hilton Bristol North</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Hilton.com</w:t>
      </w:r>
      <w:r w:rsidRPr="009A0751">
        <w:rPr>
          <w:rFonts w:ascii="Arial" w:eastAsia="Times New Roman" w:hAnsi="Arial" w:cs="Arial"/>
          <w:szCs w:val="24"/>
          <w:lang w:eastAsia="en-GB"/>
        </w:rPr>
        <w:t>. Available at: https://www.hilton.com/en/hotels/bstbrdi-doubletree-bristol-north/ (Accessed: March 20, 2024).</w:t>
      </w:r>
    </w:p>
    <w:p w14:paraId="441A386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HPREF (2024) </w:t>
      </w:r>
      <w:r w:rsidRPr="009A0751">
        <w:rPr>
          <w:rFonts w:ascii="Arial" w:eastAsia="Times New Roman" w:hAnsi="Arial" w:cs="Arial"/>
          <w:i/>
          <w:iCs/>
          <w:szCs w:val="24"/>
          <w:lang w:eastAsia="en-GB"/>
        </w:rPr>
        <w:t xml:space="preserve">Leisure </w:t>
      </w:r>
      <w:proofErr w:type="spellStart"/>
      <w:proofErr w:type="gramStart"/>
      <w:r w:rsidRPr="009A0751">
        <w:rPr>
          <w:rFonts w:ascii="Arial" w:eastAsia="Times New Roman" w:hAnsi="Arial" w:cs="Arial"/>
          <w:i/>
          <w:iCs/>
          <w:szCs w:val="24"/>
          <w:lang w:eastAsia="en-GB"/>
        </w:rPr>
        <w:t>Operative,Doubletree</w:t>
      </w:r>
      <w:proofErr w:type="spellEnd"/>
      <w:proofErr w:type="gramEnd"/>
      <w:r w:rsidRPr="009A0751">
        <w:rPr>
          <w:rFonts w:ascii="Arial" w:eastAsia="Times New Roman" w:hAnsi="Arial" w:cs="Arial"/>
          <w:i/>
          <w:iCs/>
          <w:szCs w:val="24"/>
          <w:lang w:eastAsia="en-GB"/>
        </w:rPr>
        <w:t xml:space="preserve"> by Hilton Bristol North, Bristol</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Klarenthospitality.com</w:t>
      </w:r>
      <w:r w:rsidRPr="009A0751">
        <w:rPr>
          <w:rFonts w:ascii="Arial" w:eastAsia="Times New Roman" w:hAnsi="Arial" w:cs="Arial"/>
          <w:szCs w:val="24"/>
          <w:lang w:eastAsia="en-GB"/>
        </w:rPr>
        <w:t>. Available at: https://careers.klarenthospitality.com/leisure-operative-195996.htm (Accessed: March 20, 2024).</w:t>
      </w:r>
    </w:p>
    <w:p w14:paraId="2D0B1109"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Hung, L. M. and Chen, C. C. (2013) “A study of customer care and satisfaction towards hotel service quality,” </w:t>
      </w:r>
      <w:r w:rsidRPr="009A0751">
        <w:rPr>
          <w:rFonts w:ascii="Arial" w:eastAsia="Times New Roman" w:hAnsi="Arial" w:cs="Arial"/>
          <w:i/>
          <w:iCs/>
          <w:szCs w:val="24"/>
          <w:lang w:eastAsia="en-GB"/>
        </w:rPr>
        <w:t>International journal of electronic customer relationship management</w:t>
      </w:r>
      <w:r w:rsidRPr="009A0751">
        <w:rPr>
          <w:rFonts w:ascii="Arial" w:eastAsia="Times New Roman" w:hAnsi="Arial" w:cs="Arial"/>
          <w:szCs w:val="24"/>
          <w:lang w:eastAsia="en-GB"/>
        </w:rPr>
        <w:t xml:space="preserve">, 7(3/4), p. 161.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10.1504/ijecrm.2013.060710.</w:t>
      </w:r>
    </w:p>
    <w:p w14:paraId="3EEFB30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Indeed (2024) </w:t>
      </w:r>
      <w:r w:rsidRPr="009A0751">
        <w:rPr>
          <w:rFonts w:ascii="Arial" w:eastAsia="Times New Roman" w:hAnsi="Arial" w:cs="Arial"/>
          <w:i/>
          <w:iCs/>
          <w:szCs w:val="24"/>
          <w:lang w:eastAsia="en-GB"/>
        </w:rPr>
        <w:t>DoubleTree by Hilton</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Indeed.com</w:t>
      </w:r>
      <w:r w:rsidRPr="009A0751">
        <w:rPr>
          <w:rFonts w:ascii="Arial" w:eastAsia="Times New Roman" w:hAnsi="Arial" w:cs="Arial"/>
          <w:szCs w:val="24"/>
          <w:lang w:eastAsia="en-GB"/>
        </w:rPr>
        <w:t>. Available at: https://uk.indeed.com/cmp/Doubletree-By-Hilton/reviews (Accessed: March 20, 2024).</w:t>
      </w:r>
    </w:p>
    <w:p w14:paraId="0B87A22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Insights, C. (2023) </w:t>
      </w:r>
      <w:r w:rsidRPr="009A0751">
        <w:rPr>
          <w:rFonts w:ascii="Arial" w:eastAsia="Times New Roman" w:hAnsi="Arial" w:cs="Arial"/>
          <w:i/>
          <w:iCs/>
          <w:szCs w:val="24"/>
          <w:lang w:eastAsia="en-GB"/>
        </w:rPr>
        <w:t xml:space="preserve">Average Employee Turnover Rate </w:t>
      </w:r>
      <w:proofErr w:type="gramStart"/>
      <w:r w:rsidRPr="009A0751">
        <w:rPr>
          <w:rFonts w:ascii="Arial" w:eastAsia="Times New Roman" w:hAnsi="Arial" w:cs="Arial"/>
          <w:i/>
          <w:iCs/>
          <w:szCs w:val="24"/>
          <w:lang w:eastAsia="en-GB"/>
        </w:rPr>
        <w:t>By</w:t>
      </w:r>
      <w:proofErr w:type="gramEnd"/>
      <w:r w:rsidRPr="009A0751">
        <w:rPr>
          <w:rFonts w:ascii="Arial" w:eastAsia="Times New Roman" w:hAnsi="Arial" w:cs="Arial"/>
          <w:i/>
          <w:iCs/>
          <w:szCs w:val="24"/>
          <w:lang w:eastAsia="en-GB"/>
        </w:rPr>
        <w:t xml:space="preserve">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Capacityinsights.co.uk</w:t>
      </w:r>
      <w:r w:rsidRPr="009A0751">
        <w:rPr>
          <w:rFonts w:ascii="Arial" w:eastAsia="Times New Roman" w:hAnsi="Arial" w:cs="Arial"/>
          <w:szCs w:val="24"/>
          <w:lang w:eastAsia="en-GB"/>
        </w:rPr>
        <w:t>. Available at: https://capacityinsights.co.uk/news-and-insights/average-employee-turnover-industry/#:~:text=These%20figures%20are%20based%20on,turnover%20rate%20in%20the%20UK! (Accessed: March 20, 2024).</w:t>
      </w:r>
    </w:p>
    <w:p w14:paraId="2F291A1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Ismail, T. A. T.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(2016) “The myth and reality of hotel brand and food quality: The case of hotel restaurants in Malaysia,” </w:t>
      </w:r>
      <w:r w:rsidRPr="009A0751">
        <w:rPr>
          <w:rFonts w:ascii="Arial" w:eastAsia="Times New Roman" w:hAnsi="Arial" w:cs="Arial"/>
          <w:i/>
          <w:iCs/>
          <w:szCs w:val="24"/>
          <w:lang w:eastAsia="en-GB"/>
        </w:rPr>
        <w:t xml:space="preserve">Procedia, social and </w:t>
      </w:r>
      <w:proofErr w:type="spellStart"/>
      <w:r w:rsidRPr="009A0751">
        <w:rPr>
          <w:rFonts w:ascii="Arial" w:eastAsia="Times New Roman" w:hAnsi="Arial" w:cs="Arial"/>
          <w:i/>
          <w:iCs/>
          <w:szCs w:val="24"/>
          <w:lang w:eastAsia="en-GB"/>
        </w:rPr>
        <w:t>behavioral</w:t>
      </w:r>
      <w:proofErr w:type="spellEnd"/>
      <w:r w:rsidRPr="009A0751">
        <w:rPr>
          <w:rFonts w:ascii="Arial" w:eastAsia="Times New Roman" w:hAnsi="Arial" w:cs="Arial"/>
          <w:i/>
          <w:iCs/>
          <w:szCs w:val="24"/>
          <w:lang w:eastAsia="en-GB"/>
        </w:rPr>
        <w:t xml:space="preserve"> sciences</w:t>
      </w:r>
      <w:r w:rsidRPr="009A0751">
        <w:rPr>
          <w:rFonts w:ascii="Arial" w:eastAsia="Times New Roman" w:hAnsi="Arial" w:cs="Arial"/>
          <w:szCs w:val="24"/>
          <w:lang w:eastAsia="en-GB"/>
        </w:rPr>
        <w:t xml:space="preserve">, 222, pp. 382–389.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10.1016/j.sbspro.2016.05.187.</w:t>
      </w:r>
    </w:p>
    <w:p w14:paraId="0BD706A5"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Kalloch, S., Silver, A. and Ton, Z. (2023) “How the food industry is using cross-training to boost service,” </w:t>
      </w:r>
      <w:r w:rsidRPr="009A0751">
        <w:rPr>
          <w:rFonts w:ascii="Arial" w:eastAsia="Times New Roman" w:hAnsi="Arial" w:cs="Arial"/>
          <w:i/>
          <w:iCs/>
          <w:szCs w:val="24"/>
          <w:lang w:eastAsia="en-GB"/>
        </w:rPr>
        <w:t>Harvard business review</w:t>
      </w:r>
      <w:r w:rsidRPr="009A0751">
        <w:rPr>
          <w:rFonts w:ascii="Arial" w:eastAsia="Times New Roman" w:hAnsi="Arial" w:cs="Arial"/>
          <w:szCs w:val="24"/>
          <w:lang w:eastAsia="en-GB"/>
        </w:rPr>
        <w:t>, 22 September. Available at: https://hbr.org/2023/09/how-the-food-industry-is-using-cross-training-to-boost-service (Accessed: March 20, 2024).</w:t>
      </w:r>
    </w:p>
    <w:p w14:paraId="0B30A907"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Kilipiri</w:t>
      </w:r>
      <w:proofErr w:type="spellEnd"/>
      <w:r w:rsidRPr="009A0751">
        <w:rPr>
          <w:rFonts w:ascii="Arial" w:eastAsia="Times New Roman" w:hAnsi="Arial" w:cs="Arial"/>
          <w:szCs w:val="24"/>
          <w:lang w:eastAsia="en-GB"/>
        </w:rPr>
        <w:t xml:space="preserve">, E., Papaioannou, E. and </w:t>
      </w:r>
      <w:proofErr w:type="spellStart"/>
      <w:r w:rsidRPr="009A0751">
        <w:rPr>
          <w:rFonts w:ascii="Arial" w:eastAsia="Times New Roman" w:hAnsi="Arial" w:cs="Arial"/>
          <w:szCs w:val="24"/>
          <w:lang w:eastAsia="en-GB"/>
        </w:rPr>
        <w:t>Kotzaivazoglou</w:t>
      </w:r>
      <w:proofErr w:type="spellEnd"/>
      <w:r w:rsidRPr="009A0751">
        <w:rPr>
          <w:rFonts w:ascii="Arial" w:eastAsia="Times New Roman" w:hAnsi="Arial" w:cs="Arial"/>
          <w:szCs w:val="24"/>
          <w:lang w:eastAsia="en-GB"/>
        </w:rPr>
        <w:t>, I. (2023) “Social media and influencer marketing for promoting sustainable tourism destinations: The Instagram case,” </w:t>
      </w:r>
      <w:r w:rsidRPr="009A0751">
        <w:rPr>
          <w:rFonts w:ascii="Arial" w:eastAsia="Times New Roman" w:hAnsi="Arial" w:cs="Arial"/>
          <w:i/>
          <w:iCs/>
          <w:szCs w:val="24"/>
          <w:lang w:eastAsia="en-GB"/>
        </w:rPr>
        <w:t>Sustainability</w:t>
      </w:r>
      <w:r w:rsidRPr="009A0751">
        <w:rPr>
          <w:rFonts w:ascii="Arial" w:eastAsia="Times New Roman" w:hAnsi="Arial" w:cs="Arial"/>
          <w:szCs w:val="24"/>
          <w:lang w:eastAsia="en-GB"/>
        </w:rPr>
        <w:t xml:space="preserve">, 15(8), p. 6374.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10.3390/su15086374.</w:t>
      </w:r>
    </w:p>
    <w:p w14:paraId="49BC1D8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Konuk, F. A. (2019) “The influence of perceived food quality, price fairness, perceived value and satisfaction on customers’ revisit and word-of-mouth intentions towards organic food restaurants,” </w:t>
      </w:r>
      <w:r w:rsidRPr="009A0751">
        <w:rPr>
          <w:rFonts w:ascii="Arial" w:eastAsia="Times New Roman" w:hAnsi="Arial" w:cs="Arial"/>
          <w:i/>
          <w:iCs/>
          <w:szCs w:val="24"/>
          <w:lang w:eastAsia="en-GB"/>
        </w:rPr>
        <w:t>Journal of retailing and consumer services</w:t>
      </w:r>
      <w:r w:rsidRPr="009A0751">
        <w:rPr>
          <w:rFonts w:ascii="Arial" w:eastAsia="Times New Roman" w:hAnsi="Arial" w:cs="Arial"/>
          <w:szCs w:val="24"/>
          <w:lang w:eastAsia="en-GB"/>
        </w:rPr>
        <w:t xml:space="preserve">, 50, pp. 103–110.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10.1016/j.jretconser.2019.05.005.</w:t>
      </w:r>
    </w:p>
    <w:p w14:paraId="218F76B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Kuhn, V. R.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(2018) “Food services and customer loyalty in the hospitality industry,” </w:t>
      </w:r>
      <w:r w:rsidRPr="009A0751">
        <w:rPr>
          <w:rFonts w:ascii="Arial" w:eastAsia="Times New Roman" w:hAnsi="Arial" w:cs="Arial"/>
          <w:i/>
          <w:iCs/>
          <w:szCs w:val="24"/>
          <w:lang w:eastAsia="en-GB"/>
        </w:rPr>
        <w:t>Tourism &amp; management studies</w:t>
      </w:r>
      <w:r w:rsidRPr="009A0751">
        <w:rPr>
          <w:rFonts w:ascii="Arial" w:eastAsia="Times New Roman" w:hAnsi="Arial" w:cs="Arial"/>
          <w:szCs w:val="24"/>
          <w:lang w:eastAsia="en-GB"/>
        </w:rPr>
        <w:t xml:space="preserve">, 14(2), pp. 26–35.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10.18089/tms.2018.14203.</w:t>
      </w:r>
    </w:p>
    <w:p w14:paraId="1ACFA5E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Kumar, O. A. T. S. (2022) </w:t>
      </w:r>
      <w:r w:rsidRPr="009A0751">
        <w:rPr>
          <w:rFonts w:ascii="Arial" w:eastAsia="Times New Roman" w:hAnsi="Arial" w:cs="Arial"/>
          <w:i/>
          <w:iCs/>
          <w:szCs w:val="24"/>
          <w:lang w:eastAsia="en-GB"/>
        </w:rPr>
        <w:t>Study of Food and Beverage Service Quality and Customer Satisfaction, A literature-based survey of five-star hotel restaurants</w:t>
      </w:r>
      <w:r w:rsidRPr="009A0751">
        <w:rPr>
          <w:rFonts w:ascii="Arial" w:eastAsia="Times New Roman" w:hAnsi="Arial" w:cs="Arial"/>
          <w:szCs w:val="24"/>
          <w:lang w:eastAsia="en-GB"/>
        </w:rPr>
        <w:t>.</w:t>
      </w:r>
    </w:p>
    <w:p w14:paraId="5487F1D3"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Kunchornsirimongkol</w:t>
      </w:r>
      <w:proofErr w:type="spellEnd"/>
      <w:r w:rsidRPr="009A0751">
        <w:rPr>
          <w:rFonts w:ascii="Arial" w:eastAsia="Times New Roman" w:hAnsi="Arial" w:cs="Arial"/>
          <w:szCs w:val="24"/>
          <w:lang w:eastAsia="en-GB"/>
        </w:rPr>
        <w:t>, K. (2020) “Food and beverage service quality improvement for hotel in Thailand after covid-19 pandemic,” </w:t>
      </w:r>
      <w:proofErr w:type="spellStart"/>
      <w:r w:rsidRPr="009A0751">
        <w:rPr>
          <w:rFonts w:ascii="Arial" w:eastAsia="Times New Roman" w:hAnsi="Arial" w:cs="Arial"/>
          <w:i/>
          <w:iCs/>
          <w:szCs w:val="24"/>
          <w:lang w:eastAsia="en-GB"/>
        </w:rPr>
        <w:t>PalArch’s</w:t>
      </w:r>
      <w:proofErr w:type="spellEnd"/>
      <w:r w:rsidRPr="009A0751">
        <w:rPr>
          <w:rFonts w:ascii="Arial" w:eastAsia="Times New Roman" w:hAnsi="Arial" w:cs="Arial"/>
          <w:i/>
          <w:iCs/>
          <w:szCs w:val="24"/>
          <w:lang w:eastAsia="en-GB"/>
        </w:rPr>
        <w:t xml:space="preserve"> journal of archaeology of Egypt/Egyptology</w:t>
      </w:r>
      <w:r w:rsidRPr="009A0751">
        <w:rPr>
          <w:rFonts w:ascii="Arial" w:eastAsia="Times New Roman" w:hAnsi="Arial" w:cs="Arial"/>
          <w:szCs w:val="24"/>
          <w:lang w:eastAsia="en-GB"/>
        </w:rPr>
        <w:t>, 17(7), pp. 8371–8376. Available at: https://archives.palarch.nl/index.php/jae/article/view/3620 (Accessed: March 20, 2024).</w:t>
      </w:r>
    </w:p>
    <w:p w14:paraId="1DBDD016"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Lamo, E. (2024) </w:t>
      </w:r>
      <w:r w:rsidRPr="009A0751">
        <w:rPr>
          <w:rFonts w:ascii="Arial" w:eastAsia="Times New Roman" w:hAnsi="Arial" w:cs="Arial"/>
          <w:i/>
          <w:iCs/>
          <w:szCs w:val="24"/>
          <w:lang w:eastAsia="en-GB"/>
        </w:rPr>
        <w:t xml:space="preserve">The </w:t>
      </w:r>
      <w:proofErr w:type="spellStart"/>
      <w:r w:rsidRPr="009A0751">
        <w:rPr>
          <w:rFonts w:ascii="Arial" w:eastAsia="Times New Roman" w:hAnsi="Arial" w:cs="Arial"/>
          <w:i/>
          <w:iCs/>
          <w:szCs w:val="24"/>
          <w:lang w:eastAsia="en-GB"/>
        </w:rPr>
        <w:t>Center</w:t>
      </w:r>
      <w:proofErr w:type="spellEnd"/>
      <w:r w:rsidRPr="009A0751">
        <w:rPr>
          <w:rFonts w:ascii="Arial" w:eastAsia="Times New Roman" w:hAnsi="Arial" w:cs="Arial"/>
          <w:i/>
          <w:iCs/>
          <w:szCs w:val="24"/>
          <w:lang w:eastAsia="en-GB"/>
        </w:rPr>
        <w:t xml:space="preserve"> of Success: A Case Study on Hilton’s Company Culture</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Calpoly.edu</w:t>
      </w:r>
      <w:r w:rsidRPr="009A0751">
        <w:rPr>
          <w:rFonts w:ascii="Arial" w:eastAsia="Times New Roman" w:hAnsi="Arial" w:cs="Arial"/>
          <w:szCs w:val="24"/>
          <w:lang w:eastAsia="en-GB"/>
        </w:rPr>
        <w:t>. Available at: https://digitalcommons.calpoly.edu/cgi/viewcontent.cgi?article=1002&amp;context=expindsp (Accessed: March 20, 2024).</w:t>
      </w:r>
    </w:p>
    <w:p w14:paraId="002694D1"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Laškarin</w:t>
      </w:r>
      <w:proofErr w:type="spellEnd"/>
      <w:r w:rsidRPr="009A0751">
        <w:rPr>
          <w:rFonts w:ascii="Arial" w:eastAsia="Times New Roman" w:hAnsi="Arial" w:cs="Arial"/>
          <w:szCs w:val="24"/>
          <w:lang w:eastAsia="en-GB"/>
        </w:rPr>
        <w:t xml:space="preserve"> </w:t>
      </w:r>
      <w:proofErr w:type="spellStart"/>
      <w:r w:rsidRPr="009A0751">
        <w:rPr>
          <w:rFonts w:ascii="Arial" w:eastAsia="Times New Roman" w:hAnsi="Arial" w:cs="Arial"/>
          <w:szCs w:val="24"/>
          <w:lang w:eastAsia="en-GB"/>
        </w:rPr>
        <w:t>Ažić</w:t>
      </w:r>
      <w:proofErr w:type="spellEnd"/>
      <w:r w:rsidRPr="009A0751">
        <w:rPr>
          <w:rFonts w:ascii="Arial" w:eastAsia="Times New Roman" w:hAnsi="Arial" w:cs="Arial"/>
          <w:szCs w:val="24"/>
          <w:lang w:eastAsia="en-GB"/>
        </w:rPr>
        <w:t>, M. (2017) “The impact of hotel employee satisfaction on hospitability performance,” </w:t>
      </w:r>
      <w:r w:rsidRPr="009A0751">
        <w:rPr>
          <w:rFonts w:ascii="Arial" w:eastAsia="Times New Roman" w:hAnsi="Arial" w:cs="Arial"/>
          <w:i/>
          <w:iCs/>
          <w:szCs w:val="24"/>
          <w:lang w:eastAsia="en-GB"/>
        </w:rPr>
        <w:t>Tourism and hospitality management</w:t>
      </w:r>
      <w:r w:rsidRPr="009A0751">
        <w:rPr>
          <w:rFonts w:ascii="Arial" w:eastAsia="Times New Roman" w:hAnsi="Arial" w:cs="Arial"/>
          <w:szCs w:val="24"/>
          <w:lang w:eastAsia="en-GB"/>
        </w:rPr>
        <w:t xml:space="preserve">, 23(1), pp. 105–117.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10.20867/thm.23.1.8.</w:t>
      </w:r>
    </w:p>
    <w:p w14:paraId="07CB0D1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Li, C.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(2020) “Influence of knowledge management practices on entrepreneurial and organizational performance: A mediated-moderation model,” </w:t>
      </w:r>
      <w:r w:rsidRPr="009A0751">
        <w:rPr>
          <w:rFonts w:ascii="Arial" w:eastAsia="Times New Roman" w:hAnsi="Arial" w:cs="Arial"/>
          <w:i/>
          <w:iCs/>
          <w:szCs w:val="24"/>
          <w:lang w:eastAsia="en-GB"/>
        </w:rPr>
        <w:t>Frontiers in psychology</w:t>
      </w:r>
      <w:r w:rsidRPr="009A0751">
        <w:rPr>
          <w:rFonts w:ascii="Arial" w:eastAsia="Times New Roman" w:hAnsi="Arial" w:cs="Arial"/>
          <w:szCs w:val="24"/>
          <w:lang w:eastAsia="en-GB"/>
        </w:rPr>
        <w:t xml:space="preserve">, 11.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10.3389/fpsyg.2020.577106.</w:t>
      </w:r>
    </w:p>
    <w:p w14:paraId="7F409ED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Li, H., Ye, Q. and Law, R. (2013) “Determinants of customer satisfaction in the hotel industry: An application of online review analysis,” </w:t>
      </w:r>
      <w:r w:rsidRPr="009A0751">
        <w:rPr>
          <w:rFonts w:ascii="Arial" w:eastAsia="Times New Roman" w:hAnsi="Arial" w:cs="Arial"/>
          <w:i/>
          <w:iCs/>
          <w:szCs w:val="24"/>
          <w:lang w:eastAsia="en-GB"/>
        </w:rPr>
        <w:t>Asia Pacific journal of tourism research</w:t>
      </w:r>
      <w:r w:rsidRPr="009A0751">
        <w:rPr>
          <w:rFonts w:ascii="Arial" w:eastAsia="Times New Roman" w:hAnsi="Arial" w:cs="Arial"/>
          <w:szCs w:val="24"/>
          <w:lang w:eastAsia="en-GB"/>
        </w:rPr>
        <w:t xml:space="preserve">, 18(7), pp. 784–802.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10.1080/10941665.2012.708351.</w:t>
      </w:r>
    </w:p>
    <w:p w14:paraId="1FC5176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Llc</w:t>
      </w:r>
      <w:proofErr w:type="spellEnd"/>
      <w:r w:rsidRPr="009A0751">
        <w:rPr>
          <w:rFonts w:ascii="Arial" w:eastAsia="Times New Roman" w:hAnsi="Arial" w:cs="Arial"/>
          <w:szCs w:val="24"/>
          <w:lang w:eastAsia="en-GB"/>
        </w:rPr>
        <w:t>, N. T. M. (2024) </w:t>
      </w:r>
      <w:r w:rsidRPr="009A0751">
        <w:rPr>
          <w:rFonts w:ascii="Arial" w:eastAsia="Times New Roman" w:hAnsi="Arial" w:cs="Arial"/>
          <w:i/>
          <w:iCs/>
          <w:szCs w:val="24"/>
          <w:lang w:eastAsia="en-GB"/>
        </w:rPr>
        <w:t>DoubleTree by Hilton Hotel Bristol North - Bristol, England</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Meetings-conventions.com</w:t>
      </w:r>
      <w:r w:rsidRPr="009A0751">
        <w:rPr>
          <w:rFonts w:ascii="Arial" w:eastAsia="Times New Roman" w:hAnsi="Arial" w:cs="Arial"/>
          <w:szCs w:val="24"/>
          <w:lang w:eastAsia="en-GB"/>
        </w:rPr>
        <w:t>. Meetings &amp; Conventions. Available at: https://www.meetings-conventions.com/Meeting-Event-Venues/Bristol-England/Convention-Hotel/DoubleTree-by-Hilton-Hotel-Bristol-North-p51209876 (Accessed: March 20, 2024).</w:t>
      </w:r>
    </w:p>
    <w:p w14:paraId="5B8779C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Lu, C. C. (2015) “Service </w:t>
      </w:r>
      <w:proofErr w:type="spellStart"/>
      <w:r w:rsidRPr="009A0751">
        <w:rPr>
          <w:rFonts w:ascii="Arial" w:eastAsia="Times New Roman" w:hAnsi="Arial" w:cs="Arial"/>
          <w:szCs w:val="24"/>
          <w:lang w:eastAsia="en-GB"/>
        </w:rPr>
        <w:t>qualityand</w:t>
      </w:r>
      <w:proofErr w:type="spellEnd"/>
      <w:r w:rsidRPr="009A0751">
        <w:rPr>
          <w:rFonts w:ascii="Arial" w:eastAsia="Times New Roman" w:hAnsi="Arial" w:cs="Arial"/>
          <w:szCs w:val="24"/>
          <w:lang w:eastAsia="en-GB"/>
        </w:rPr>
        <w:t xml:space="preserve"> customer satisfaction: qualitative research </w:t>
      </w:r>
      <w:proofErr w:type="spellStart"/>
      <w:r w:rsidRPr="009A0751">
        <w:rPr>
          <w:rFonts w:ascii="Arial" w:eastAsia="Times New Roman" w:hAnsi="Arial" w:cs="Arial"/>
          <w:szCs w:val="24"/>
          <w:lang w:eastAsia="en-GB"/>
        </w:rPr>
        <w:t>implicationsfor</w:t>
      </w:r>
      <w:proofErr w:type="spellEnd"/>
      <w:r w:rsidRPr="009A0751">
        <w:rPr>
          <w:rFonts w:ascii="Arial" w:eastAsia="Times New Roman" w:hAnsi="Arial" w:cs="Arial"/>
          <w:szCs w:val="24"/>
          <w:lang w:eastAsia="en-GB"/>
        </w:rPr>
        <w:t xml:space="preserve"> luxury hotels,” </w:t>
      </w:r>
      <w:r w:rsidRPr="009A0751">
        <w:rPr>
          <w:rFonts w:ascii="Arial" w:eastAsia="Times New Roman" w:hAnsi="Arial" w:cs="Arial"/>
          <w:i/>
          <w:iCs/>
          <w:szCs w:val="24"/>
          <w:lang w:eastAsia="en-GB"/>
        </w:rPr>
        <w:t xml:space="preserve">International Journal of </w:t>
      </w:r>
      <w:proofErr w:type="spellStart"/>
      <w:proofErr w:type="gramStart"/>
      <w:r w:rsidRPr="009A0751">
        <w:rPr>
          <w:rFonts w:ascii="Arial" w:eastAsia="Times New Roman" w:hAnsi="Arial" w:cs="Arial"/>
          <w:i/>
          <w:iCs/>
          <w:szCs w:val="24"/>
          <w:lang w:eastAsia="en-GB"/>
        </w:rPr>
        <w:t>Culture,Tourism</w:t>
      </w:r>
      <w:proofErr w:type="spellEnd"/>
      <w:proofErr w:type="gramEnd"/>
      <w:r w:rsidRPr="009A0751">
        <w:rPr>
          <w:rFonts w:ascii="Arial" w:eastAsia="Times New Roman" w:hAnsi="Arial" w:cs="Arial"/>
          <w:i/>
          <w:iCs/>
          <w:szCs w:val="24"/>
          <w:lang w:eastAsia="en-GB"/>
        </w:rPr>
        <w:t xml:space="preserve"> and Hospitality Research</w:t>
      </w:r>
      <w:r w:rsidRPr="009A0751">
        <w:rPr>
          <w:rFonts w:ascii="Arial" w:eastAsia="Times New Roman" w:hAnsi="Arial" w:cs="Arial"/>
          <w:szCs w:val="24"/>
          <w:lang w:eastAsia="en-GB"/>
        </w:rPr>
        <w:t>, 9(2), pp. 168–182.</w:t>
      </w:r>
    </w:p>
    <w:p w14:paraId="5228585C" w14:textId="7424E5F9"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Mbanza</w:t>
      </w:r>
      <w:proofErr w:type="spellEnd"/>
      <w:r w:rsidRPr="009A0751">
        <w:rPr>
          <w:rFonts w:ascii="Arial" w:eastAsia="Times New Roman" w:hAnsi="Arial" w:cs="Arial"/>
          <w:szCs w:val="24"/>
          <w:lang w:eastAsia="en-GB"/>
        </w:rPr>
        <w:t xml:space="preserve">, S., Mr and </w:t>
      </w:r>
      <w:proofErr w:type="spellStart"/>
      <w:r w:rsidRPr="009A0751">
        <w:rPr>
          <w:rFonts w:ascii="Arial" w:eastAsia="Times New Roman" w:hAnsi="Arial" w:cs="Arial"/>
          <w:szCs w:val="24"/>
          <w:lang w:eastAsia="en-GB"/>
        </w:rPr>
        <w:t>Octove</w:t>
      </w:r>
      <w:proofErr w:type="spellEnd"/>
      <w:r w:rsidRPr="009A0751">
        <w:rPr>
          <w:rFonts w:ascii="Arial" w:eastAsia="Times New Roman" w:hAnsi="Arial" w:cs="Arial"/>
          <w:szCs w:val="24"/>
          <w:lang w:eastAsia="en-GB"/>
        </w:rPr>
        <w:t xml:space="preserve"> Muhoza, R., Mr (2020) “Contribution of food quality management on the growth of food service industry in Rwanda: A case of </w:t>
      </w:r>
      <w:proofErr w:type="spellStart"/>
      <w:r w:rsidRPr="009A0751">
        <w:rPr>
          <w:rFonts w:ascii="Arial" w:eastAsia="Times New Roman" w:hAnsi="Arial" w:cs="Arial"/>
          <w:szCs w:val="24"/>
          <w:lang w:eastAsia="en-GB"/>
        </w:rPr>
        <w:t>Lemigo</w:t>
      </w:r>
      <w:proofErr w:type="spellEnd"/>
      <w:r w:rsidRPr="009A0751">
        <w:rPr>
          <w:rFonts w:ascii="Arial" w:eastAsia="Times New Roman" w:hAnsi="Arial" w:cs="Arial"/>
          <w:szCs w:val="24"/>
          <w:lang w:eastAsia="en-GB"/>
        </w:rPr>
        <w:t xml:space="preserve"> Hotel,” </w:t>
      </w:r>
      <w:r w:rsidRPr="009A0751">
        <w:rPr>
          <w:rFonts w:ascii="Arial" w:eastAsia="Times New Roman" w:hAnsi="Arial" w:cs="Arial"/>
          <w:i/>
          <w:iCs/>
          <w:szCs w:val="24"/>
          <w:lang w:eastAsia="en-GB"/>
        </w:rPr>
        <w:t>EAST AFRICAN JOURNAL OF EDUCATION AND SOCIAL SCIENCES</w:t>
      </w:r>
      <w:r w:rsidRPr="009A0751">
        <w:rPr>
          <w:rFonts w:ascii="Arial" w:eastAsia="Times New Roman" w:hAnsi="Arial" w:cs="Arial"/>
          <w:szCs w:val="24"/>
          <w:lang w:eastAsia="en-GB"/>
        </w:rPr>
        <w:t xml:space="preserve">, 1(3), pp. 164–171.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10.46606/eajess2020v01i03.0055.</w:t>
      </w:r>
    </w:p>
    <w:p w14:paraId="70D29B2F"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Min, K. (2009) “The effects of the service quality of food and beverage section at hotels on organization value and work performance,” </w:t>
      </w:r>
      <w:r w:rsidRPr="009A0751">
        <w:rPr>
          <w:rFonts w:ascii="Arial" w:eastAsia="Times New Roman" w:hAnsi="Arial" w:cs="Arial"/>
          <w:i/>
          <w:iCs/>
          <w:szCs w:val="24"/>
          <w:lang w:eastAsia="en-GB"/>
        </w:rPr>
        <w:t>Culinary science &amp; hospitality research</w:t>
      </w:r>
      <w:r w:rsidRPr="009A0751">
        <w:rPr>
          <w:rFonts w:ascii="Arial" w:eastAsia="Times New Roman" w:hAnsi="Arial" w:cs="Arial"/>
          <w:szCs w:val="24"/>
          <w:lang w:eastAsia="en-GB"/>
        </w:rPr>
        <w:t xml:space="preserve">, 15(2), pp. 205–218.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10.20878/cshr.2009.15.2.016016016.</w:t>
      </w:r>
    </w:p>
    <w:p w14:paraId="1F8781AA"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Mkono</w:t>
      </w:r>
      <w:proofErr w:type="spellEnd"/>
      <w:r w:rsidRPr="009A0751">
        <w:rPr>
          <w:rFonts w:ascii="Arial" w:eastAsia="Times New Roman" w:hAnsi="Arial" w:cs="Arial"/>
          <w:szCs w:val="24"/>
          <w:lang w:eastAsia="en-GB"/>
        </w:rPr>
        <w:t>, M. (2017) “Book review,” </w:t>
      </w:r>
      <w:r w:rsidRPr="009A0751">
        <w:rPr>
          <w:rFonts w:ascii="Arial" w:eastAsia="Times New Roman" w:hAnsi="Arial" w:cs="Arial"/>
          <w:i/>
          <w:iCs/>
          <w:szCs w:val="24"/>
          <w:lang w:eastAsia="en-GB"/>
        </w:rPr>
        <w:t>Tourism management</w:t>
      </w:r>
      <w:r w:rsidRPr="009A0751">
        <w:rPr>
          <w:rFonts w:ascii="Arial" w:eastAsia="Times New Roman" w:hAnsi="Arial" w:cs="Arial"/>
          <w:szCs w:val="24"/>
          <w:lang w:eastAsia="en-GB"/>
        </w:rPr>
        <w:t xml:space="preserve">, 59, pp. 106–107.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10.1016/j.tourman.2016.07.016.</w:t>
      </w:r>
    </w:p>
    <w:p w14:paraId="324297E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Namkung, Y. and Jang, S. (2007) “Does food quality really matter in restaurants? Its impact on customer satisfaction and </w:t>
      </w:r>
      <w:proofErr w:type="spellStart"/>
      <w:r w:rsidRPr="009A0751">
        <w:rPr>
          <w:rFonts w:ascii="Arial" w:eastAsia="Times New Roman" w:hAnsi="Arial" w:cs="Arial"/>
          <w:szCs w:val="24"/>
          <w:lang w:eastAsia="en-GB"/>
        </w:rPr>
        <w:t>behavioral</w:t>
      </w:r>
      <w:proofErr w:type="spellEnd"/>
      <w:r w:rsidRPr="009A0751">
        <w:rPr>
          <w:rFonts w:ascii="Arial" w:eastAsia="Times New Roman" w:hAnsi="Arial" w:cs="Arial"/>
          <w:szCs w:val="24"/>
          <w:lang w:eastAsia="en-GB"/>
        </w:rPr>
        <w:t xml:space="preserve"> intentions,” </w:t>
      </w:r>
      <w:r w:rsidRPr="009A0751">
        <w:rPr>
          <w:rFonts w:ascii="Arial" w:eastAsia="Times New Roman" w:hAnsi="Arial" w:cs="Arial"/>
          <w:i/>
          <w:iCs/>
          <w:szCs w:val="24"/>
          <w:lang w:eastAsia="en-GB"/>
        </w:rPr>
        <w:t>Journal of hospitality &amp; tourism research</w:t>
      </w:r>
      <w:r w:rsidRPr="009A0751">
        <w:rPr>
          <w:rFonts w:ascii="Arial" w:eastAsia="Times New Roman" w:hAnsi="Arial" w:cs="Arial"/>
          <w:szCs w:val="24"/>
          <w:lang w:eastAsia="en-GB"/>
        </w:rPr>
        <w:t xml:space="preserve">, 31(3), pp. 387–409.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10.1177/1096348007299924.</w:t>
      </w:r>
    </w:p>
    <w:p w14:paraId="67E5B90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Nassar, M. A. (2017) “Customer satisfaction and hotel brand equity: A structural equation modelling study,” </w:t>
      </w:r>
      <w:r w:rsidRPr="009A0751">
        <w:rPr>
          <w:rFonts w:ascii="Arial" w:eastAsia="Times New Roman" w:hAnsi="Arial" w:cs="Arial"/>
          <w:i/>
          <w:iCs/>
          <w:szCs w:val="24"/>
          <w:lang w:eastAsia="en-GB"/>
        </w:rPr>
        <w:t>J of Tourism and Hospitality Management</w:t>
      </w:r>
      <w:r w:rsidRPr="009A0751">
        <w:rPr>
          <w:rFonts w:ascii="Arial" w:eastAsia="Times New Roman" w:hAnsi="Arial" w:cs="Arial"/>
          <w:szCs w:val="24"/>
          <w:lang w:eastAsia="en-GB"/>
        </w:rPr>
        <w:t xml:space="preserve">, 5(4).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10.17265/2328-2169/2017.08.002.</w:t>
      </w:r>
    </w:p>
    <w:p w14:paraId="0F81CBE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Nikolskaya</w:t>
      </w:r>
      <w:proofErr w:type="spellEnd"/>
      <w:r w:rsidRPr="009A0751">
        <w:rPr>
          <w:rFonts w:ascii="Arial" w:eastAsia="Times New Roman" w:hAnsi="Arial" w:cs="Arial"/>
          <w:szCs w:val="24"/>
          <w:lang w:eastAsia="en-GB"/>
        </w:rPr>
        <w:t>, E. Y. (2021) “The impact of digital technologies on the transformation of the tourism and hospitality industry,” </w:t>
      </w:r>
      <w:proofErr w:type="spellStart"/>
      <w:r w:rsidRPr="009A0751">
        <w:rPr>
          <w:rFonts w:ascii="Arial" w:eastAsia="Times New Roman" w:hAnsi="Arial" w:cs="Arial"/>
          <w:i/>
          <w:iCs/>
          <w:szCs w:val="24"/>
          <w:lang w:eastAsia="en-GB"/>
        </w:rPr>
        <w:t>Revista</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Gestão</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Inovação</w:t>
      </w:r>
      <w:proofErr w:type="spellEnd"/>
      <w:r w:rsidRPr="009A0751">
        <w:rPr>
          <w:rFonts w:ascii="Arial" w:eastAsia="Times New Roman" w:hAnsi="Arial" w:cs="Arial"/>
          <w:i/>
          <w:iCs/>
          <w:szCs w:val="24"/>
          <w:lang w:eastAsia="en-GB"/>
        </w:rPr>
        <w:t xml:space="preserve"> e </w:t>
      </w:r>
      <w:proofErr w:type="spellStart"/>
      <w:r w:rsidRPr="009A0751">
        <w:rPr>
          <w:rFonts w:ascii="Arial" w:eastAsia="Times New Roman" w:hAnsi="Arial" w:cs="Arial"/>
          <w:i/>
          <w:iCs/>
          <w:szCs w:val="24"/>
          <w:lang w:eastAsia="en-GB"/>
        </w:rPr>
        <w:t>Tecnologias</w:t>
      </w:r>
      <w:proofErr w:type="spellEnd"/>
      <w:r w:rsidRPr="009A0751">
        <w:rPr>
          <w:rFonts w:ascii="Arial" w:eastAsia="Times New Roman" w:hAnsi="Arial" w:cs="Arial"/>
          <w:szCs w:val="24"/>
          <w:lang w:eastAsia="en-GB"/>
        </w:rPr>
        <w:t xml:space="preserve">, 11(4), pp. 623–632.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10.47059/</w:t>
      </w:r>
      <w:proofErr w:type="gramStart"/>
      <w:r w:rsidRPr="009A0751">
        <w:rPr>
          <w:rFonts w:ascii="Arial" w:eastAsia="Times New Roman" w:hAnsi="Arial" w:cs="Arial"/>
          <w:szCs w:val="24"/>
          <w:lang w:eastAsia="en-GB"/>
        </w:rPr>
        <w:t>revistageintec.v</w:t>
      </w:r>
      <w:proofErr w:type="gramEnd"/>
      <w:r w:rsidRPr="009A0751">
        <w:rPr>
          <w:rFonts w:ascii="Arial" w:eastAsia="Times New Roman" w:hAnsi="Arial" w:cs="Arial"/>
          <w:szCs w:val="24"/>
          <w:lang w:eastAsia="en-GB"/>
        </w:rPr>
        <w:t>11i4.2133.</w:t>
      </w:r>
    </w:p>
    <w:p w14:paraId="1259FEF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Rangus</w:t>
      </w:r>
      <w:proofErr w:type="spellEnd"/>
      <w:r w:rsidRPr="009A0751">
        <w:rPr>
          <w:rFonts w:ascii="Arial" w:eastAsia="Times New Roman" w:hAnsi="Arial" w:cs="Arial"/>
          <w:szCs w:val="24"/>
          <w:lang w:eastAsia="en-GB"/>
        </w:rPr>
        <w:t xml:space="preserve">, K. and </w:t>
      </w:r>
      <w:proofErr w:type="spellStart"/>
      <w:r w:rsidRPr="009A0751">
        <w:rPr>
          <w:rFonts w:ascii="Arial" w:eastAsia="Times New Roman" w:hAnsi="Arial" w:cs="Arial"/>
          <w:szCs w:val="24"/>
          <w:lang w:eastAsia="en-GB"/>
        </w:rPr>
        <w:t>Slavec</w:t>
      </w:r>
      <w:proofErr w:type="spellEnd"/>
      <w:r w:rsidRPr="009A0751">
        <w:rPr>
          <w:rFonts w:ascii="Arial" w:eastAsia="Times New Roman" w:hAnsi="Arial" w:cs="Arial"/>
          <w:szCs w:val="24"/>
          <w:lang w:eastAsia="en-GB"/>
        </w:rPr>
        <w:t>, A. (2017) “The interplay of decentralization, employee involvement and absorptive capacity on firms’ innovation and business performance,” </w:t>
      </w:r>
      <w:r w:rsidRPr="009A0751">
        <w:rPr>
          <w:rFonts w:ascii="Arial" w:eastAsia="Times New Roman" w:hAnsi="Arial" w:cs="Arial"/>
          <w:i/>
          <w:iCs/>
          <w:szCs w:val="24"/>
          <w:lang w:eastAsia="en-GB"/>
        </w:rPr>
        <w:t>Technological forecasting and social change</w:t>
      </w:r>
      <w:r w:rsidRPr="009A0751">
        <w:rPr>
          <w:rFonts w:ascii="Arial" w:eastAsia="Times New Roman" w:hAnsi="Arial" w:cs="Arial"/>
          <w:szCs w:val="24"/>
          <w:lang w:eastAsia="en-GB"/>
        </w:rPr>
        <w:t xml:space="preserve">, 120, pp. 195–203.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10.1016/j.techfore.2016.12.017.</w:t>
      </w:r>
    </w:p>
    <w:p w14:paraId="5397BF3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Riley, M. (2005) “Food and beverage management: A review of change,” </w:t>
      </w:r>
      <w:r w:rsidRPr="009A0751">
        <w:rPr>
          <w:rFonts w:ascii="Arial" w:eastAsia="Times New Roman" w:hAnsi="Arial" w:cs="Arial"/>
          <w:i/>
          <w:iCs/>
          <w:szCs w:val="24"/>
          <w:lang w:eastAsia="en-GB"/>
        </w:rPr>
        <w:t>International Journal of Contemporary Hospitality Management</w:t>
      </w:r>
      <w:r w:rsidRPr="009A0751">
        <w:rPr>
          <w:rFonts w:ascii="Arial" w:eastAsia="Times New Roman" w:hAnsi="Arial" w:cs="Arial"/>
          <w:szCs w:val="24"/>
          <w:lang w:eastAsia="en-GB"/>
        </w:rPr>
        <w:t>, 17(1).</w:t>
      </w:r>
    </w:p>
    <w:p w14:paraId="5B755D5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Rita, P., Oliveira, T. and Farisa, A. (2019) “The impact of e-service quality and customer satisfaction on customer </w:t>
      </w:r>
      <w:proofErr w:type="spellStart"/>
      <w:r w:rsidRPr="009A0751">
        <w:rPr>
          <w:rFonts w:ascii="Arial" w:eastAsia="Times New Roman" w:hAnsi="Arial" w:cs="Arial"/>
          <w:szCs w:val="24"/>
          <w:lang w:eastAsia="en-GB"/>
        </w:rPr>
        <w:t>behavior</w:t>
      </w:r>
      <w:proofErr w:type="spellEnd"/>
      <w:r w:rsidRPr="009A0751">
        <w:rPr>
          <w:rFonts w:ascii="Arial" w:eastAsia="Times New Roman" w:hAnsi="Arial" w:cs="Arial"/>
          <w:szCs w:val="24"/>
          <w:lang w:eastAsia="en-GB"/>
        </w:rPr>
        <w:t xml:space="preserve"> in online shopping,” </w:t>
      </w:r>
      <w:proofErr w:type="spellStart"/>
      <w:r w:rsidRPr="009A0751">
        <w:rPr>
          <w:rFonts w:ascii="Arial" w:eastAsia="Times New Roman" w:hAnsi="Arial" w:cs="Arial"/>
          <w:i/>
          <w:iCs/>
          <w:szCs w:val="24"/>
          <w:lang w:eastAsia="en-GB"/>
        </w:rPr>
        <w:t>Heliyon</w:t>
      </w:r>
      <w:proofErr w:type="spellEnd"/>
      <w:r w:rsidRPr="009A0751">
        <w:rPr>
          <w:rFonts w:ascii="Arial" w:eastAsia="Times New Roman" w:hAnsi="Arial" w:cs="Arial"/>
          <w:szCs w:val="24"/>
          <w:lang w:eastAsia="en-GB"/>
        </w:rPr>
        <w:t xml:space="preserve">, 5(10), p. e02690.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xml:space="preserve">: </w:t>
      </w:r>
      <w:proofErr w:type="gramStart"/>
      <w:r w:rsidRPr="009A0751">
        <w:rPr>
          <w:rFonts w:ascii="Arial" w:eastAsia="Times New Roman" w:hAnsi="Arial" w:cs="Arial"/>
          <w:szCs w:val="24"/>
          <w:lang w:eastAsia="en-GB"/>
        </w:rPr>
        <w:t>10.1016/j.heliyon.2019.e</w:t>
      </w:r>
      <w:proofErr w:type="gramEnd"/>
      <w:r w:rsidRPr="009A0751">
        <w:rPr>
          <w:rFonts w:ascii="Arial" w:eastAsia="Times New Roman" w:hAnsi="Arial" w:cs="Arial"/>
          <w:szCs w:val="24"/>
          <w:lang w:eastAsia="en-GB"/>
        </w:rPr>
        <w:t>02690.</w:t>
      </w:r>
    </w:p>
    <w:p w14:paraId="4BFC8B4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Roy, G. (2023) “Travelers’ online review on hotel performance – </w:t>
      </w:r>
      <w:proofErr w:type="spellStart"/>
      <w:r w:rsidRPr="009A0751">
        <w:rPr>
          <w:rFonts w:ascii="Arial" w:eastAsia="Times New Roman" w:hAnsi="Arial" w:cs="Arial"/>
          <w:szCs w:val="24"/>
          <w:lang w:eastAsia="en-GB"/>
        </w:rPr>
        <w:t>Analyzing</w:t>
      </w:r>
      <w:proofErr w:type="spellEnd"/>
      <w:r w:rsidRPr="009A0751">
        <w:rPr>
          <w:rFonts w:ascii="Arial" w:eastAsia="Times New Roman" w:hAnsi="Arial" w:cs="Arial"/>
          <w:szCs w:val="24"/>
          <w:lang w:eastAsia="en-GB"/>
        </w:rPr>
        <w:t xml:space="preserve"> facts with the Theory of Lodging and sentiment analysis,” </w:t>
      </w:r>
      <w:r w:rsidRPr="009A0751">
        <w:rPr>
          <w:rFonts w:ascii="Arial" w:eastAsia="Times New Roman" w:hAnsi="Arial" w:cs="Arial"/>
          <w:i/>
          <w:iCs/>
          <w:szCs w:val="24"/>
          <w:lang w:eastAsia="en-GB"/>
        </w:rPr>
        <w:t>International journal of hospitality management</w:t>
      </w:r>
      <w:r w:rsidRPr="009A0751">
        <w:rPr>
          <w:rFonts w:ascii="Arial" w:eastAsia="Times New Roman" w:hAnsi="Arial" w:cs="Arial"/>
          <w:szCs w:val="24"/>
          <w:lang w:eastAsia="en-GB"/>
        </w:rPr>
        <w:t xml:space="preserve">, 111(103459), p. 103459.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10.1016/j.ijhm.2023.103459.</w:t>
      </w:r>
    </w:p>
    <w:p w14:paraId="69088D8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Saleem, H. N. S. (2014) “The impact </w:t>
      </w:r>
      <w:proofErr w:type="spellStart"/>
      <w:r w:rsidRPr="009A0751">
        <w:rPr>
          <w:rFonts w:ascii="Arial" w:eastAsia="Times New Roman" w:hAnsi="Arial" w:cs="Arial"/>
          <w:szCs w:val="24"/>
          <w:lang w:eastAsia="en-GB"/>
        </w:rPr>
        <w:t>ofservice</w:t>
      </w:r>
      <w:proofErr w:type="spellEnd"/>
      <w:r w:rsidRPr="009A0751">
        <w:rPr>
          <w:rFonts w:ascii="Arial" w:eastAsia="Times New Roman" w:hAnsi="Arial" w:cs="Arial"/>
          <w:szCs w:val="24"/>
          <w:lang w:eastAsia="en-GB"/>
        </w:rPr>
        <w:t xml:space="preserve"> quality on customer satisfaction, customer </w:t>
      </w:r>
      <w:proofErr w:type="spellStart"/>
      <w:r w:rsidRPr="009A0751">
        <w:rPr>
          <w:rFonts w:ascii="Arial" w:eastAsia="Times New Roman" w:hAnsi="Arial" w:cs="Arial"/>
          <w:szCs w:val="24"/>
          <w:lang w:eastAsia="en-GB"/>
        </w:rPr>
        <w:t>loyaltyand</w:t>
      </w:r>
      <w:proofErr w:type="spellEnd"/>
      <w:r w:rsidRPr="009A0751">
        <w:rPr>
          <w:rFonts w:ascii="Arial" w:eastAsia="Times New Roman" w:hAnsi="Arial" w:cs="Arial"/>
          <w:szCs w:val="24"/>
          <w:lang w:eastAsia="en-GB"/>
        </w:rPr>
        <w:t xml:space="preserve"> brand image: Evidence from hotel industry </w:t>
      </w:r>
      <w:proofErr w:type="spellStart"/>
      <w:r w:rsidRPr="009A0751">
        <w:rPr>
          <w:rFonts w:ascii="Arial" w:eastAsia="Times New Roman" w:hAnsi="Arial" w:cs="Arial"/>
          <w:szCs w:val="24"/>
          <w:lang w:eastAsia="en-GB"/>
        </w:rPr>
        <w:t>ofPakistan</w:t>
      </w:r>
      <w:proofErr w:type="spellEnd"/>
      <w:r w:rsidRPr="009A0751">
        <w:rPr>
          <w:rFonts w:ascii="Arial" w:eastAsia="Times New Roman" w:hAnsi="Arial" w:cs="Arial"/>
          <w:szCs w:val="24"/>
          <w:lang w:eastAsia="en-GB"/>
        </w:rPr>
        <w:t>,” </w:t>
      </w:r>
      <w:proofErr w:type="gramStart"/>
      <w:r w:rsidRPr="009A0751">
        <w:rPr>
          <w:rFonts w:ascii="Arial" w:eastAsia="Times New Roman" w:hAnsi="Arial" w:cs="Arial"/>
          <w:i/>
          <w:iCs/>
          <w:szCs w:val="24"/>
          <w:lang w:eastAsia="en-GB"/>
        </w:rPr>
        <w:t>Middle-East</w:t>
      </w:r>
      <w:proofErr w:type="gramEnd"/>
      <w:r w:rsidRPr="009A0751">
        <w:rPr>
          <w:rFonts w:ascii="Arial" w:eastAsia="Times New Roman" w:hAnsi="Arial" w:cs="Arial"/>
          <w:i/>
          <w:iCs/>
          <w:szCs w:val="24"/>
          <w:lang w:eastAsia="en-GB"/>
        </w:rPr>
        <w:t xml:space="preserve"> Journal of Scientific Research</w:t>
      </w:r>
      <w:r w:rsidRPr="009A0751">
        <w:rPr>
          <w:rFonts w:ascii="Arial" w:eastAsia="Times New Roman" w:hAnsi="Arial" w:cs="Arial"/>
          <w:szCs w:val="24"/>
          <w:lang w:eastAsia="en-GB"/>
        </w:rPr>
        <w:t>, 19(5), pp. 706–771.</w:t>
      </w:r>
    </w:p>
    <w:p w14:paraId="4D16BD3D"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Sarenkhoe</w:t>
      </w:r>
      <w:proofErr w:type="spellEnd"/>
      <w:r w:rsidRPr="009A0751">
        <w:rPr>
          <w:rFonts w:ascii="Arial" w:eastAsia="Times New Roman" w:hAnsi="Arial" w:cs="Arial"/>
          <w:szCs w:val="24"/>
          <w:lang w:eastAsia="en-GB"/>
        </w:rPr>
        <w:t xml:space="preserve">, A. M. B. (2017) “Service quality as a mediator of customer </w:t>
      </w:r>
      <w:proofErr w:type="spellStart"/>
      <w:r w:rsidRPr="009A0751">
        <w:rPr>
          <w:rFonts w:ascii="Arial" w:eastAsia="Times New Roman" w:hAnsi="Arial" w:cs="Arial"/>
          <w:szCs w:val="24"/>
          <w:lang w:eastAsia="en-GB"/>
        </w:rPr>
        <w:t>complaintbehaviour</w:t>
      </w:r>
      <w:proofErr w:type="spellEnd"/>
      <w:r w:rsidRPr="009A0751">
        <w:rPr>
          <w:rFonts w:ascii="Arial" w:eastAsia="Times New Roman" w:hAnsi="Arial" w:cs="Arial"/>
          <w:szCs w:val="24"/>
          <w:lang w:eastAsia="en-GB"/>
        </w:rPr>
        <w:t xml:space="preserve"> and customer loyalty,” </w:t>
      </w:r>
      <w:r w:rsidRPr="009A0751">
        <w:rPr>
          <w:rFonts w:ascii="Arial" w:eastAsia="Times New Roman" w:hAnsi="Arial" w:cs="Arial"/>
          <w:i/>
          <w:iCs/>
          <w:szCs w:val="24"/>
          <w:lang w:eastAsia="en-GB"/>
        </w:rPr>
        <w:t xml:space="preserve">International Review </w:t>
      </w:r>
      <w:proofErr w:type="spellStart"/>
      <w:r w:rsidRPr="009A0751">
        <w:rPr>
          <w:rFonts w:ascii="Arial" w:eastAsia="Times New Roman" w:hAnsi="Arial" w:cs="Arial"/>
          <w:i/>
          <w:iCs/>
          <w:szCs w:val="24"/>
          <w:lang w:eastAsia="en-GB"/>
        </w:rPr>
        <w:t>ofManagement</w:t>
      </w:r>
      <w:proofErr w:type="spellEnd"/>
      <w:r w:rsidRPr="009A0751">
        <w:rPr>
          <w:rFonts w:ascii="Arial" w:eastAsia="Times New Roman" w:hAnsi="Arial" w:cs="Arial"/>
          <w:i/>
          <w:iCs/>
          <w:szCs w:val="24"/>
          <w:lang w:eastAsia="en-GB"/>
        </w:rPr>
        <w:t xml:space="preserve"> and Marketing</w:t>
      </w:r>
      <w:r w:rsidRPr="009A0751">
        <w:rPr>
          <w:rFonts w:ascii="Arial" w:eastAsia="Times New Roman" w:hAnsi="Arial" w:cs="Arial"/>
          <w:szCs w:val="24"/>
          <w:lang w:eastAsia="en-GB"/>
        </w:rPr>
        <w:t>, 7(1), pp. 197–208.</w:t>
      </w:r>
    </w:p>
    <w:p w14:paraId="0AE7A83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Serafim, A. L.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(2015) “Evaluation of the implementation of good handling practices in food and beverage areas of hotels,” </w:t>
      </w:r>
      <w:r w:rsidRPr="009A0751">
        <w:rPr>
          <w:rFonts w:ascii="Arial" w:eastAsia="Times New Roman" w:hAnsi="Arial" w:cs="Arial"/>
          <w:i/>
          <w:iCs/>
          <w:szCs w:val="24"/>
          <w:lang w:eastAsia="en-GB"/>
        </w:rPr>
        <w:t>Journal of food protection</w:t>
      </w:r>
      <w:r w:rsidRPr="009A0751">
        <w:rPr>
          <w:rFonts w:ascii="Arial" w:eastAsia="Times New Roman" w:hAnsi="Arial" w:cs="Arial"/>
          <w:szCs w:val="24"/>
          <w:lang w:eastAsia="en-GB"/>
        </w:rPr>
        <w:t xml:space="preserve">, 78(11), pp. 2043–2051.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10.4315/0362-028X.JFP-15-144.</w:t>
      </w:r>
    </w:p>
    <w:p w14:paraId="24BFFEA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Singh, J. (2019) “Study of relation between CSR and Employee Engagement in hotel industry,” in </w:t>
      </w:r>
      <w:r w:rsidRPr="009A0751">
        <w:rPr>
          <w:rFonts w:ascii="Arial" w:eastAsia="Times New Roman" w:hAnsi="Arial" w:cs="Arial"/>
          <w:i/>
          <w:iCs/>
          <w:szCs w:val="24"/>
          <w:lang w:eastAsia="en-GB"/>
        </w:rPr>
        <w:t>Corporate Social Responsibility</w:t>
      </w:r>
      <w:r w:rsidRPr="009A0751">
        <w:rPr>
          <w:rFonts w:ascii="Arial" w:eastAsia="Times New Roman" w:hAnsi="Arial" w:cs="Arial"/>
          <w:szCs w:val="24"/>
          <w:lang w:eastAsia="en-GB"/>
        </w:rPr>
        <w:t>. IGI Global, pp. 1243–1249.</w:t>
      </w:r>
    </w:p>
    <w:p w14:paraId="1C2B9AF7"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Singsit</w:t>
      </w:r>
      <w:proofErr w:type="spellEnd"/>
      <w:r w:rsidRPr="009A0751">
        <w:rPr>
          <w:rFonts w:ascii="Arial" w:eastAsia="Times New Roman" w:hAnsi="Arial" w:cs="Arial"/>
          <w:szCs w:val="24"/>
          <w:lang w:eastAsia="en-GB"/>
        </w:rPr>
        <w:t>, J. (2022) </w:t>
      </w:r>
      <w:proofErr w:type="spellStart"/>
      <w:r w:rsidRPr="009A0751">
        <w:rPr>
          <w:rFonts w:ascii="Arial" w:eastAsia="Times New Roman" w:hAnsi="Arial" w:cs="Arial"/>
          <w:i/>
          <w:iCs/>
          <w:szCs w:val="24"/>
          <w:lang w:eastAsia="en-GB"/>
        </w:rPr>
        <w:t>Dalata</w:t>
      </w:r>
      <w:proofErr w:type="spellEnd"/>
      <w:r w:rsidRPr="009A0751">
        <w:rPr>
          <w:rFonts w:ascii="Arial" w:eastAsia="Times New Roman" w:hAnsi="Arial" w:cs="Arial"/>
          <w:i/>
          <w:iCs/>
          <w:szCs w:val="24"/>
          <w:lang w:eastAsia="en-GB"/>
        </w:rPr>
        <w:t xml:space="preserve"> officially opens its first hotel in Bristol, UK</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Hotel Management Network</w:t>
      </w:r>
      <w:r w:rsidRPr="009A0751">
        <w:rPr>
          <w:rFonts w:ascii="Arial" w:eastAsia="Times New Roman" w:hAnsi="Arial" w:cs="Arial"/>
          <w:szCs w:val="24"/>
          <w:lang w:eastAsia="en-GB"/>
        </w:rPr>
        <w:t>. Available at: https://www.hotelmanagement-network.com/news/dalata-bristol-hotel-clayton/ (Accessed: March 20, 2024).</w:t>
      </w:r>
    </w:p>
    <w:p w14:paraId="162FFA68"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SiteMinder (2024) </w:t>
      </w:r>
      <w:r w:rsidRPr="009A0751">
        <w:rPr>
          <w:rFonts w:ascii="Arial" w:eastAsia="Times New Roman" w:hAnsi="Arial" w:cs="Arial"/>
          <w:i/>
          <w:iCs/>
          <w:szCs w:val="24"/>
          <w:lang w:eastAsia="en-GB"/>
        </w:rPr>
        <w:t>Food and beverage in the hospitality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SiteMinder</w:t>
      </w:r>
      <w:r w:rsidRPr="009A0751">
        <w:rPr>
          <w:rFonts w:ascii="Arial" w:eastAsia="Times New Roman" w:hAnsi="Arial" w:cs="Arial"/>
          <w:szCs w:val="24"/>
          <w:lang w:eastAsia="en-GB"/>
        </w:rPr>
        <w:t>. Available at: https://www.siteminder.com/r/food-and-beverage-in-hospitality-industry/ (Accessed: March 20, 2024).</w:t>
      </w:r>
    </w:p>
    <w:p w14:paraId="0573390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Statista (2024) </w:t>
      </w:r>
      <w:r w:rsidRPr="009A0751">
        <w:rPr>
          <w:rFonts w:ascii="Arial" w:eastAsia="Times New Roman" w:hAnsi="Arial" w:cs="Arial"/>
          <w:i/>
          <w:iCs/>
          <w:szCs w:val="24"/>
          <w:lang w:eastAsia="en-GB"/>
        </w:rPr>
        <w:t>Hotels - United Kingdom</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Statista</w:t>
      </w:r>
      <w:r w:rsidRPr="009A0751">
        <w:rPr>
          <w:rFonts w:ascii="Arial" w:eastAsia="Times New Roman" w:hAnsi="Arial" w:cs="Arial"/>
          <w:szCs w:val="24"/>
          <w:lang w:eastAsia="en-GB"/>
        </w:rPr>
        <w:t>. Available at: https://www.statista.com/outlook/mmo/travel-tourism/hotels/united-kingdom (Accessed: March 20, 2024).</w:t>
      </w:r>
    </w:p>
    <w:p w14:paraId="43F1862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Sutherland, T. (2023) </w:t>
      </w:r>
      <w:r w:rsidRPr="009A0751">
        <w:rPr>
          <w:rFonts w:ascii="Arial" w:eastAsia="Times New Roman" w:hAnsi="Arial" w:cs="Arial"/>
          <w:i/>
          <w:iCs/>
          <w:szCs w:val="24"/>
          <w:lang w:eastAsia="en-GB"/>
        </w:rPr>
        <w:t>Key legal considerations when setting up a hotel</w:t>
      </w:r>
      <w:r w:rsidRPr="009A0751">
        <w:rPr>
          <w:rFonts w:ascii="Arial" w:eastAsia="Times New Roman" w:hAnsi="Arial" w:cs="Arial"/>
          <w:szCs w:val="24"/>
          <w:lang w:eastAsia="en-GB"/>
        </w:rPr>
        <w:t>, </w:t>
      </w:r>
      <w:proofErr w:type="spellStart"/>
      <w:r w:rsidRPr="009A0751">
        <w:rPr>
          <w:rFonts w:ascii="Arial" w:eastAsia="Times New Roman" w:hAnsi="Arial" w:cs="Arial"/>
          <w:i/>
          <w:iCs/>
          <w:szCs w:val="24"/>
          <w:lang w:eastAsia="en-GB"/>
        </w:rPr>
        <w:t>LegalVision</w:t>
      </w:r>
      <w:proofErr w:type="spellEnd"/>
      <w:r w:rsidRPr="009A0751">
        <w:rPr>
          <w:rFonts w:ascii="Arial" w:eastAsia="Times New Roman" w:hAnsi="Arial" w:cs="Arial"/>
          <w:i/>
          <w:iCs/>
          <w:szCs w:val="24"/>
          <w:lang w:eastAsia="en-GB"/>
        </w:rPr>
        <w:t xml:space="preserve"> UK</w:t>
      </w:r>
      <w:r w:rsidRPr="009A0751">
        <w:rPr>
          <w:rFonts w:ascii="Arial" w:eastAsia="Times New Roman" w:hAnsi="Arial" w:cs="Arial"/>
          <w:szCs w:val="24"/>
          <w:lang w:eastAsia="en-GB"/>
        </w:rPr>
        <w:t>. Available at: https://legalvision.co.uk/startups/legal-hotel/ (Accessed: March 20, 2024).</w:t>
      </w:r>
    </w:p>
    <w:p w14:paraId="44F72EB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Talukder, M. B. and Kumar, S. (2023) </w:t>
      </w:r>
      <w:r w:rsidRPr="009A0751">
        <w:rPr>
          <w:rFonts w:ascii="Arial" w:eastAsia="Times New Roman" w:hAnsi="Arial" w:cs="Arial"/>
          <w:i/>
          <w:iCs/>
          <w:szCs w:val="24"/>
          <w:lang w:eastAsia="en-GB"/>
        </w:rPr>
        <w:t>The Effect of Food Service Quality on Customer Satisfaction in the Hotel Industry: A Conceptual Paper</w:t>
      </w:r>
      <w:r w:rsidRPr="009A0751">
        <w:rPr>
          <w:rFonts w:ascii="Arial" w:eastAsia="Times New Roman" w:hAnsi="Arial" w:cs="Arial"/>
          <w:szCs w:val="24"/>
          <w:lang w:eastAsia="en-GB"/>
        </w:rPr>
        <w:t>.</w:t>
      </w:r>
    </w:p>
    <w:p w14:paraId="3D7C92E6"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lastRenderedPageBreak/>
        <w:t>TravelForum</w:t>
      </w:r>
      <w:proofErr w:type="spellEnd"/>
      <w:r w:rsidRPr="009A0751">
        <w:rPr>
          <w:rFonts w:ascii="Arial" w:eastAsia="Times New Roman" w:hAnsi="Arial" w:cs="Arial"/>
          <w:szCs w:val="24"/>
          <w:lang w:eastAsia="en-GB"/>
        </w:rPr>
        <w:t xml:space="preserve"> (2022) </w:t>
      </w:r>
      <w:r w:rsidRPr="009A0751">
        <w:rPr>
          <w:rFonts w:ascii="Arial" w:eastAsia="Times New Roman" w:hAnsi="Arial" w:cs="Arial"/>
          <w:i/>
          <w:iCs/>
          <w:szCs w:val="24"/>
          <w:lang w:eastAsia="en-GB"/>
        </w:rPr>
        <w:t>Discussion thread on DoubleTree by Hilton Bristol North’s catering and event services</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Travelforum.com</w:t>
      </w:r>
      <w:r w:rsidRPr="009A0751">
        <w:rPr>
          <w:rFonts w:ascii="Arial" w:eastAsia="Times New Roman" w:hAnsi="Arial" w:cs="Arial"/>
          <w:szCs w:val="24"/>
          <w:lang w:eastAsia="en-GB"/>
        </w:rPr>
        <w:t>. Available at: https://www.travelforum.com/hotel-catering-reviews/doubletree-bristol-north.html (Accessed: March 20, 2024).</w:t>
      </w:r>
    </w:p>
    <w:p w14:paraId="2F04B6B1"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Travelweekly</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DoubleTree by Hilton Hotel Bristol North</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Travelweekly.com</w:t>
      </w:r>
      <w:r w:rsidRPr="009A0751">
        <w:rPr>
          <w:rFonts w:ascii="Arial" w:eastAsia="Times New Roman" w:hAnsi="Arial" w:cs="Arial"/>
          <w:szCs w:val="24"/>
          <w:lang w:eastAsia="en-GB"/>
        </w:rPr>
        <w:t>. Travel Weekly. Available at: https://www.travelweekly.com/Hotels/Bristol-England/DoubleTree-by-Hilton-Hotel-Bristol-North-p51211069 (Accessed: March 20, 2024).</w:t>
      </w:r>
    </w:p>
    <w:p w14:paraId="7C97A07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TripAdvisor (2023) </w:t>
      </w:r>
      <w:r w:rsidRPr="009A0751">
        <w:rPr>
          <w:rFonts w:ascii="Arial" w:eastAsia="Times New Roman" w:hAnsi="Arial" w:cs="Arial"/>
          <w:i/>
          <w:iCs/>
          <w:szCs w:val="24"/>
          <w:lang w:eastAsia="en-GB"/>
        </w:rPr>
        <w:t>Tripadvisor.com</w:t>
      </w:r>
      <w:r w:rsidRPr="009A0751">
        <w:rPr>
          <w:rFonts w:ascii="Arial" w:eastAsia="Times New Roman" w:hAnsi="Arial" w:cs="Arial"/>
          <w:szCs w:val="24"/>
          <w:lang w:eastAsia="en-GB"/>
        </w:rPr>
        <w:t>. Available at: https://www.tripadvisor.com/Hotel_Review-g42901-d123456-Reviews-Budget_Host_Inn_Brooklyn_Park-Brooklyn_Park_Minnesota.html (Accessed: March 20, 2024).</w:t>
      </w:r>
    </w:p>
    <w:p w14:paraId="08865A6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West, V. (2023) </w:t>
      </w:r>
      <w:r w:rsidRPr="009A0751">
        <w:rPr>
          <w:rFonts w:ascii="Arial" w:eastAsia="Times New Roman" w:hAnsi="Arial" w:cs="Arial"/>
          <w:i/>
          <w:iCs/>
          <w:szCs w:val="24"/>
          <w:lang w:eastAsia="en-GB"/>
        </w:rPr>
        <w:t>Bristol Hoteliers Association to stage sixth Night of the Stars event in March 2024</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Visitwest.co.uk</w:t>
      </w:r>
      <w:r w:rsidRPr="009A0751">
        <w:rPr>
          <w:rFonts w:ascii="Arial" w:eastAsia="Times New Roman" w:hAnsi="Arial" w:cs="Arial"/>
          <w:szCs w:val="24"/>
          <w:lang w:eastAsia="en-GB"/>
        </w:rPr>
        <w:t>. Available at: https://www.visitwest.co.uk/news/read/2023/11/bristol-hoteliers-association-to-stage-sixth-night-of-the-stars-event-in-march-2024-b4228 (Accessed: March 20, 2024).</w:t>
      </w:r>
    </w:p>
    <w:p w14:paraId="413E740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Yin, R. K. (2018) </w:t>
      </w:r>
      <w:r w:rsidRPr="009A0751">
        <w:rPr>
          <w:rFonts w:ascii="Arial" w:eastAsia="Times New Roman" w:hAnsi="Arial" w:cs="Arial"/>
          <w:i/>
          <w:iCs/>
          <w:szCs w:val="24"/>
          <w:lang w:eastAsia="en-GB"/>
        </w:rPr>
        <w:t>Case study research and applications: Design and methods</w:t>
      </w:r>
      <w:r w:rsidRPr="009A0751">
        <w:rPr>
          <w:rFonts w:ascii="Arial" w:eastAsia="Times New Roman" w:hAnsi="Arial" w:cs="Arial"/>
          <w:szCs w:val="24"/>
          <w:lang w:eastAsia="en-GB"/>
        </w:rPr>
        <w:t>. Sage Publications.</w:t>
      </w:r>
    </w:p>
    <w:p w14:paraId="7C170AF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Zhang, D. and Niu, B. (2024) “Leveraging online reviews for hotel demand forecasting: A deep learning approach,” </w:t>
      </w:r>
      <w:r w:rsidRPr="009A0751">
        <w:rPr>
          <w:rFonts w:ascii="Arial" w:eastAsia="Times New Roman" w:hAnsi="Arial" w:cs="Arial"/>
          <w:i/>
          <w:iCs/>
          <w:szCs w:val="24"/>
          <w:lang w:eastAsia="en-GB"/>
        </w:rPr>
        <w:t>Information processing &amp; management</w:t>
      </w:r>
      <w:r w:rsidRPr="009A0751">
        <w:rPr>
          <w:rFonts w:ascii="Arial" w:eastAsia="Times New Roman" w:hAnsi="Arial" w:cs="Arial"/>
          <w:szCs w:val="24"/>
          <w:lang w:eastAsia="en-GB"/>
        </w:rPr>
        <w:t xml:space="preserve">, 61(1), p. 103527.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10.1016/j.ipm.2023.103527.</w:t>
      </w:r>
    </w:p>
    <w:p w14:paraId="35C69932"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Zrnić</w:t>
      </w:r>
      <w:proofErr w:type="spellEnd"/>
      <w:r w:rsidRPr="009A0751">
        <w:rPr>
          <w:rFonts w:ascii="Arial" w:eastAsia="Times New Roman" w:hAnsi="Arial" w:cs="Arial"/>
          <w:szCs w:val="24"/>
          <w:lang w:eastAsia="en-GB"/>
        </w:rPr>
        <w:t>, M.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(2023) “Managing food and beverage in hotels: Challenges, opportunities and best practices,” </w:t>
      </w:r>
      <w:proofErr w:type="spellStart"/>
      <w:r w:rsidRPr="009A0751">
        <w:rPr>
          <w:rFonts w:ascii="Arial" w:eastAsia="Times New Roman" w:hAnsi="Arial" w:cs="Arial"/>
          <w:i/>
          <w:iCs/>
          <w:szCs w:val="24"/>
          <w:lang w:eastAsia="en-GB"/>
        </w:rPr>
        <w:t>Turisticko</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poslovanje</w:t>
      </w:r>
      <w:proofErr w:type="spellEnd"/>
      <w:r w:rsidRPr="009A0751">
        <w:rPr>
          <w:rFonts w:ascii="Arial" w:eastAsia="Times New Roman" w:hAnsi="Arial" w:cs="Arial"/>
          <w:szCs w:val="24"/>
          <w:lang w:eastAsia="en-GB"/>
        </w:rPr>
        <w:t xml:space="preserve">, (31), pp. 63–70.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10.5937/turpos0-43369.</w:t>
      </w:r>
    </w:p>
    <w:p w14:paraId="006F7AC5" w14:textId="67868952" w:rsidR="00E05F4F" w:rsidRPr="009A0751" w:rsidRDefault="009B48BF" w:rsidP="00AC3196">
      <w:pPr>
        <w:spacing w:line="360" w:lineRule="auto"/>
        <w:rPr>
          <w:rFonts w:ascii="Arial" w:eastAsia="Times New Roman" w:hAnsi="Arial" w:cs="Arial"/>
          <w:szCs w:val="24"/>
          <w:lang w:eastAsia="en-GB"/>
        </w:rPr>
      </w:pPr>
      <w:r w:rsidRPr="009A0751">
        <w:rPr>
          <w:rFonts w:ascii="Arial" w:eastAsia="Times New Roman" w:hAnsi="Arial" w:cs="Arial"/>
          <w:szCs w:val="24"/>
          <w:lang w:eastAsia="en-GB"/>
        </w:rPr>
        <w:br w:type="page"/>
      </w:r>
    </w:p>
    <w:p w14:paraId="0E4BA135" w14:textId="565CC056" w:rsidR="00E05F4F" w:rsidRPr="009A0751" w:rsidRDefault="00E05F4F" w:rsidP="00AC3196">
      <w:pPr>
        <w:pStyle w:val="Heading1"/>
        <w:rPr>
          <w:rFonts w:ascii="Arial" w:eastAsia="Times New Roman" w:hAnsi="Arial" w:cs="Arial"/>
          <w:lang w:eastAsia="en-GB"/>
        </w:rPr>
      </w:pPr>
      <w:bookmarkStart w:id="20" w:name="_Toc161894950"/>
      <w:r w:rsidRPr="009A0751">
        <w:rPr>
          <w:rFonts w:ascii="Arial" w:eastAsia="Times New Roman" w:hAnsi="Arial" w:cs="Arial"/>
          <w:lang w:eastAsia="en-GB"/>
        </w:rPr>
        <w:lastRenderedPageBreak/>
        <w:t xml:space="preserve">Appendix </w:t>
      </w:r>
      <w:bookmarkEnd w:id="20"/>
    </w:p>
    <w:p w14:paraId="3276B74A" w14:textId="6B4B608F" w:rsidR="00E05F4F" w:rsidRPr="009A0751" w:rsidRDefault="00E05F4F" w:rsidP="00AC3196">
      <w:pPr>
        <w:pStyle w:val="Heading2"/>
        <w:rPr>
          <w:rFonts w:ascii="Arial" w:hAnsi="Arial" w:cs="Arial"/>
          <w:color w:val="000000" w:themeColor="text1"/>
        </w:rPr>
      </w:pPr>
      <w:bookmarkStart w:id="21" w:name="_Toc161894951"/>
      <w:r w:rsidRPr="009A0751">
        <w:rPr>
          <w:rFonts w:ascii="Arial" w:hAnsi="Arial" w:cs="Arial"/>
          <w:color w:val="000000" w:themeColor="text1"/>
        </w:rPr>
        <w:t>Customer Reviews on Instagram</w:t>
      </w:r>
      <w:bookmarkEnd w:id="21"/>
    </w:p>
    <w:p w14:paraId="65477A6E" w14:textId="45E4AFFA" w:rsidR="00E05F4F" w:rsidRPr="00482052" w:rsidRDefault="00E05F4F" w:rsidP="00AC3196">
      <w:pPr>
        <w:spacing w:line="360" w:lineRule="auto"/>
        <w:rPr>
          <w:rFonts w:eastAsia="Times New Roman" w:cs="Times New Roman"/>
          <w:szCs w:val="24"/>
          <w:lang w:eastAsia="en-GB"/>
        </w:rPr>
      </w:pPr>
      <w:r w:rsidRPr="00482052">
        <w:rPr>
          <w:rFonts w:eastAsia="Times New Roman" w:cs="Times New Roman"/>
          <w:noProof/>
          <w:szCs w:val="24"/>
          <w:lang w:eastAsia="en-GB"/>
        </w:rPr>
        <w:drawing>
          <wp:inline distT="0" distB="0" distL="0" distR="0" wp14:anchorId="713FEF0C" wp14:editId="0E83DF7A">
            <wp:extent cx="5852160" cy="38252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1998).png"/>
                    <pic:cNvPicPr/>
                  </pic:nvPicPr>
                  <pic:blipFill>
                    <a:blip r:embed="rId12">
                      <a:extLst>
                        <a:ext uri="{28A0092B-C50C-407E-A947-70E740481C1C}">
                          <a14:useLocalDpi xmlns:a14="http://schemas.microsoft.com/office/drawing/2010/main" val="0"/>
                        </a:ext>
                      </a:extLst>
                    </a:blip>
                    <a:stretch>
                      <a:fillRect/>
                    </a:stretch>
                  </pic:blipFill>
                  <pic:spPr>
                    <a:xfrm>
                      <a:off x="0" y="0"/>
                      <a:ext cx="5852160" cy="3825240"/>
                    </a:xfrm>
                    <a:prstGeom prst="rect">
                      <a:avLst/>
                    </a:prstGeom>
                  </pic:spPr>
                </pic:pic>
              </a:graphicData>
            </a:graphic>
          </wp:inline>
        </w:drawing>
      </w:r>
      <w:r w:rsidRPr="00482052">
        <w:rPr>
          <w:rFonts w:eastAsia="Times New Roman" w:cs="Times New Roman"/>
          <w:szCs w:val="24"/>
          <w:lang w:eastAsia="en-GB"/>
        </w:rPr>
        <w:br w:type="page"/>
      </w:r>
    </w:p>
    <w:p w14:paraId="726DB16F" w14:textId="66B25452" w:rsidR="00F15261" w:rsidRPr="009A0751" w:rsidRDefault="00F15261" w:rsidP="00AC3196">
      <w:pPr>
        <w:pStyle w:val="Heading2"/>
        <w:rPr>
          <w:rFonts w:ascii="Arial" w:hAnsi="Arial" w:cs="Arial"/>
          <w:color w:val="000000" w:themeColor="text1"/>
        </w:rPr>
      </w:pPr>
      <w:bookmarkStart w:id="22" w:name="_Toc161894952"/>
      <w:r w:rsidRPr="009A0751">
        <w:rPr>
          <w:rFonts w:ascii="Arial" w:hAnsi="Arial" w:cs="Arial"/>
          <w:color w:val="000000" w:themeColor="text1"/>
        </w:rPr>
        <w:lastRenderedPageBreak/>
        <w:t>Customer Reviews on Facebook</w:t>
      </w:r>
      <w:bookmarkEnd w:id="22"/>
    </w:p>
    <w:p w14:paraId="6259C9DE" w14:textId="1C13A351" w:rsidR="00F15261" w:rsidRPr="00482052" w:rsidRDefault="00F15261" w:rsidP="00AC3196">
      <w:pPr>
        <w:spacing w:line="360" w:lineRule="auto"/>
        <w:jc w:val="center"/>
        <w:rPr>
          <w:rFonts w:cs="Times New Roman"/>
          <w:lang w:eastAsia="en-GB"/>
        </w:rPr>
      </w:pPr>
      <w:r w:rsidRPr="00482052">
        <w:rPr>
          <w:rFonts w:cs="Times New Roman"/>
          <w:noProof/>
          <w:lang w:eastAsia="en-GB"/>
        </w:rPr>
        <mc:AlternateContent>
          <mc:Choice Requires="wps">
            <w:drawing>
              <wp:anchor distT="0" distB="0" distL="114300" distR="114300" simplePos="0" relativeHeight="251663360" behindDoc="0" locked="0" layoutInCell="1" allowOverlap="1" wp14:anchorId="386D27FA" wp14:editId="7850AFAF">
                <wp:simplePos x="0" y="0"/>
                <wp:positionH relativeFrom="column">
                  <wp:posOffset>886019</wp:posOffset>
                </wp:positionH>
                <wp:positionV relativeFrom="paragraph">
                  <wp:posOffset>1904365</wp:posOffset>
                </wp:positionV>
                <wp:extent cx="942146" cy="139959"/>
                <wp:effectExtent l="0" t="0" r="0" b="0"/>
                <wp:wrapNone/>
                <wp:docPr id="24" name="Rectangle 24"/>
                <wp:cNvGraphicFramePr/>
                <a:graphic xmlns:a="http://schemas.openxmlformats.org/drawingml/2006/main">
                  <a:graphicData uri="http://schemas.microsoft.com/office/word/2010/wordprocessingShape">
                    <wps:wsp>
                      <wps:cNvSpPr/>
                      <wps:spPr>
                        <a:xfrm>
                          <a:off x="0" y="0"/>
                          <a:ext cx="942146" cy="13995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5182F" id="Rectangle 24" o:spid="_x0000_s1026" style="position:absolute;margin-left:69.75pt;margin-top:149.95pt;width:74.2pt;height:1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" fillcolor="white [3212]" stroked="f" strokeweight="1pt"/>
            </w:pict>
          </mc:Fallback>
        </mc:AlternateContent>
      </w:r>
      <w:r w:rsidRPr="00482052">
        <w:rPr>
          <w:rFonts w:cs="Times New Roman"/>
          <w:noProof/>
          <w:lang w:eastAsia="en-GB"/>
        </w:rPr>
        <mc:AlternateContent>
          <mc:Choice Requires="wps">
            <w:drawing>
              <wp:anchor distT="0" distB="0" distL="114300" distR="114300" simplePos="0" relativeHeight="251661312" behindDoc="0" locked="0" layoutInCell="1" allowOverlap="1" wp14:anchorId="770AD15C" wp14:editId="31A81420">
                <wp:simplePos x="0" y="0"/>
                <wp:positionH relativeFrom="column">
                  <wp:posOffset>905069</wp:posOffset>
                </wp:positionH>
                <wp:positionV relativeFrom="paragraph">
                  <wp:posOffset>402422</wp:posOffset>
                </wp:positionV>
                <wp:extent cx="933062" cy="93306"/>
                <wp:effectExtent l="0" t="0" r="635" b="2540"/>
                <wp:wrapNone/>
                <wp:docPr id="23" name="Rectangle 23"/>
                <wp:cNvGraphicFramePr/>
                <a:graphic xmlns:a="http://schemas.openxmlformats.org/drawingml/2006/main">
                  <a:graphicData uri="http://schemas.microsoft.com/office/word/2010/wordprocessingShape">
                    <wps:wsp>
                      <wps:cNvSpPr/>
                      <wps:spPr>
                        <a:xfrm>
                          <a:off x="0" y="0"/>
                          <a:ext cx="933062" cy="9330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E04D91" id="Rectangle 23" o:spid="_x0000_s1026" style="position:absolute;margin-left:71.25pt;margin-top:31.7pt;width:73.45pt;height:7.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" fillcolor="white [3212]" stroked="f" strokeweight="1pt"/>
            </w:pict>
          </mc:Fallback>
        </mc:AlternateContent>
      </w:r>
      <w:r w:rsidRPr="00482052">
        <w:rPr>
          <w:rFonts w:cs="Times New Roman"/>
          <w:noProof/>
          <w:lang w:eastAsia="en-GB"/>
        </w:rPr>
        <w:drawing>
          <wp:inline distT="0" distB="0" distL="0" distR="0" wp14:anchorId="5D110906" wp14:editId="00353828">
            <wp:extent cx="4982270" cy="6706536"/>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06).png"/>
                    <pic:cNvPicPr/>
                  </pic:nvPicPr>
                  <pic:blipFill>
                    <a:blip r:embed="rId13">
                      <a:extLst>
                        <a:ext uri="{28A0092B-C50C-407E-A947-70E740481C1C}">
                          <a14:useLocalDpi xmlns:a14="http://schemas.microsoft.com/office/drawing/2010/main" val="0"/>
                        </a:ext>
                      </a:extLst>
                    </a:blip>
                    <a:stretch>
                      <a:fillRect/>
                    </a:stretch>
                  </pic:blipFill>
                  <pic:spPr>
                    <a:xfrm>
                      <a:off x="0" y="0"/>
                      <a:ext cx="4982270" cy="6706536"/>
                    </a:xfrm>
                    <a:prstGeom prst="rect">
                      <a:avLst/>
                    </a:prstGeom>
                  </pic:spPr>
                </pic:pic>
              </a:graphicData>
            </a:graphic>
          </wp:inline>
        </w:drawing>
      </w:r>
    </w:p>
    <w:p w14:paraId="522DBF7A" w14:textId="77777777" w:rsidR="00660D0A" w:rsidRPr="00482052" w:rsidRDefault="00660D0A" w:rsidP="00AC3196">
      <w:pPr>
        <w:spacing w:after="240" w:line="360" w:lineRule="auto"/>
        <w:jc w:val="both"/>
        <w:rPr>
          <w:rFonts w:cs="Times New Roman"/>
        </w:rPr>
      </w:pPr>
    </w:p>
    <w:sectPr w:rsidR="00660D0A" w:rsidRPr="00482052" w:rsidSect="009354AB">
      <w:footerReference w:type="default" r:id="rId14"/>
      <w:pgSz w:w="11906" w:h="16838" w:code="9"/>
      <w:pgMar w:top="1440" w:right="1440" w:bottom="1440" w:left="1440" w:header="709" w:footer="709"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028D51" w14:textId="77777777" w:rsidR="00F21E36" w:rsidRDefault="00F21E36" w:rsidP="007D720F">
      <w:pPr>
        <w:spacing w:after="0" w:line="240" w:lineRule="auto"/>
      </w:pPr>
      <w:r>
        <w:separator/>
      </w:r>
    </w:p>
  </w:endnote>
  <w:endnote w:type="continuationSeparator" w:id="0">
    <w:p w14:paraId="6B855AE2" w14:textId="77777777" w:rsidR="00F21E36" w:rsidRDefault="00F21E36" w:rsidP="007D7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571823"/>
      <w:docPartObj>
        <w:docPartGallery w:val="Page Numbers (Bottom of Page)"/>
        <w:docPartUnique/>
      </w:docPartObj>
    </w:sdtPr>
    <w:sdtEndPr>
      <w:rPr>
        <w:noProof/>
      </w:rPr>
    </w:sdtEndPr>
    <w:sdtContent>
      <w:p w14:paraId="284A9BA5" w14:textId="39DD4D97" w:rsidR="007D720F" w:rsidRDefault="007D72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DCF5AF" w14:textId="77777777" w:rsidR="007D720F" w:rsidRDefault="007D7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F9D912" w14:textId="77777777" w:rsidR="00F21E36" w:rsidRDefault="00F21E36" w:rsidP="007D720F">
      <w:pPr>
        <w:spacing w:after="0" w:line="240" w:lineRule="auto"/>
      </w:pPr>
      <w:r>
        <w:separator/>
      </w:r>
    </w:p>
  </w:footnote>
  <w:footnote w:type="continuationSeparator" w:id="0">
    <w:p w14:paraId="452EC051" w14:textId="77777777" w:rsidR="00F21E36" w:rsidRDefault="00F21E36" w:rsidP="007D72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41ADD"/>
    <w:multiLevelType w:val="hybridMultilevel"/>
    <w:tmpl w:val="F328C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05253"/>
    <w:multiLevelType w:val="hybridMultilevel"/>
    <w:tmpl w:val="FD763BA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A71EA"/>
    <w:multiLevelType w:val="hybridMultilevel"/>
    <w:tmpl w:val="D1C4CE42"/>
    <w:lvl w:ilvl="0" w:tplc="C7D85C38">
      <w:numFmt w:val="bullet"/>
      <w:lvlText w:val="•"/>
      <w:lvlJc w:val="left"/>
      <w:pPr>
        <w:ind w:left="1800" w:hanging="72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3D58FD"/>
    <w:multiLevelType w:val="hybridMultilevel"/>
    <w:tmpl w:val="6A60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A6FE1"/>
    <w:multiLevelType w:val="hybridMultilevel"/>
    <w:tmpl w:val="8EDE6E90"/>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124FF"/>
    <w:multiLevelType w:val="hybridMultilevel"/>
    <w:tmpl w:val="62723EB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5E4130"/>
    <w:multiLevelType w:val="hybridMultilevel"/>
    <w:tmpl w:val="0F00B12A"/>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013EDC"/>
    <w:multiLevelType w:val="hybridMultilevel"/>
    <w:tmpl w:val="627CA8A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4B4B27"/>
    <w:multiLevelType w:val="hybridMultilevel"/>
    <w:tmpl w:val="39D27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8F7E2F"/>
    <w:multiLevelType w:val="hybridMultilevel"/>
    <w:tmpl w:val="481A76FA"/>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4A0A48"/>
    <w:multiLevelType w:val="hybridMultilevel"/>
    <w:tmpl w:val="4E3E0018"/>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9D0EC8"/>
    <w:multiLevelType w:val="hybridMultilevel"/>
    <w:tmpl w:val="937681BE"/>
    <w:lvl w:ilvl="0" w:tplc="C7D85C38">
      <w:numFmt w:val="bullet"/>
      <w:lvlText w:val="•"/>
      <w:lvlJc w:val="left"/>
      <w:pPr>
        <w:ind w:left="1500" w:hanging="72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2" w15:restartNumberingAfterBreak="0">
    <w:nsid w:val="4BD3182D"/>
    <w:multiLevelType w:val="hybridMultilevel"/>
    <w:tmpl w:val="4A88C380"/>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950935"/>
    <w:multiLevelType w:val="hybridMultilevel"/>
    <w:tmpl w:val="A830B82E"/>
    <w:lvl w:ilvl="0" w:tplc="C7D85C38">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E6238C4"/>
    <w:multiLevelType w:val="hybridMultilevel"/>
    <w:tmpl w:val="D23CF21E"/>
    <w:lvl w:ilvl="0" w:tplc="C7D85C38">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0580F20"/>
    <w:multiLevelType w:val="hybridMultilevel"/>
    <w:tmpl w:val="89B21BA2"/>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208FB"/>
    <w:multiLevelType w:val="hybridMultilevel"/>
    <w:tmpl w:val="6452322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52E9F"/>
    <w:multiLevelType w:val="hybridMultilevel"/>
    <w:tmpl w:val="B0146504"/>
    <w:lvl w:ilvl="0" w:tplc="C7D85C38">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3890460"/>
    <w:multiLevelType w:val="hybridMultilevel"/>
    <w:tmpl w:val="27068EC6"/>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2C0C55"/>
    <w:multiLevelType w:val="hybridMultilevel"/>
    <w:tmpl w:val="9E0CD2FA"/>
    <w:lvl w:ilvl="0" w:tplc="4A9473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AF07F8"/>
    <w:multiLevelType w:val="hybridMultilevel"/>
    <w:tmpl w:val="B78643E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775C98"/>
    <w:multiLevelType w:val="hybridMultilevel"/>
    <w:tmpl w:val="F8708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DB5174"/>
    <w:multiLevelType w:val="hybridMultilevel"/>
    <w:tmpl w:val="487E7542"/>
    <w:lvl w:ilvl="0" w:tplc="4A94730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09C0FD0"/>
    <w:multiLevelType w:val="hybridMultilevel"/>
    <w:tmpl w:val="448AB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E14962"/>
    <w:multiLevelType w:val="hybridMultilevel"/>
    <w:tmpl w:val="DF46445E"/>
    <w:lvl w:ilvl="0" w:tplc="4A947306">
      <w:numFmt w:val="bullet"/>
      <w:lvlText w:val="•"/>
      <w:lvlJc w:val="left"/>
      <w:pPr>
        <w:ind w:left="780" w:hanging="360"/>
      </w:pPr>
      <w:rPr>
        <w:rFonts w:ascii="Times New Roman" w:eastAsiaTheme="minorHAnsi" w:hAnsi="Times New Roman" w:cs="Times New Roman"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7A15861"/>
    <w:multiLevelType w:val="hybridMultilevel"/>
    <w:tmpl w:val="83827E42"/>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3E6987"/>
    <w:multiLevelType w:val="hybridMultilevel"/>
    <w:tmpl w:val="45E84696"/>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A57870"/>
    <w:multiLevelType w:val="hybridMultilevel"/>
    <w:tmpl w:val="67B4DB38"/>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1040AF"/>
    <w:multiLevelType w:val="hybridMultilevel"/>
    <w:tmpl w:val="92C0530A"/>
    <w:lvl w:ilvl="0" w:tplc="C7D85C38">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9FD43F1"/>
    <w:multiLevelType w:val="hybridMultilevel"/>
    <w:tmpl w:val="52EE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926ADC"/>
    <w:multiLevelType w:val="hybridMultilevel"/>
    <w:tmpl w:val="6D6A0532"/>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989138">
    <w:abstractNumId w:val="29"/>
  </w:num>
  <w:num w:numId="2" w16cid:durableId="1824856382">
    <w:abstractNumId w:val="22"/>
  </w:num>
  <w:num w:numId="3" w16cid:durableId="1886286283">
    <w:abstractNumId w:val="19"/>
  </w:num>
  <w:num w:numId="4" w16cid:durableId="708145739">
    <w:abstractNumId w:val="24"/>
  </w:num>
  <w:num w:numId="5" w16cid:durableId="889343966">
    <w:abstractNumId w:val="21"/>
  </w:num>
  <w:num w:numId="6" w16cid:durableId="1481388870">
    <w:abstractNumId w:val="8"/>
  </w:num>
  <w:num w:numId="7" w16cid:durableId="1425884491">
    <w:abstractNumId w:val="3"/>
  </w:num>
  <w:num w:numId="8" w16cid:durableId="1068575592">
    <w:abstractNumId w:val="5"/>
  </w:num>
  <w:num w:numId="9" w16cid:durableId="453600222">
    <w:abstractNumId w:val="14"/>
  </w:num>
  <w:num w:numId="10" w16cid:durableId="327366882">
    <w:abstractNumId w:val="20"/>
  </w:num>
  <w:num w:numId="11" w16cid:durableId="48188097">
    <w:abstractNumId w:val="25"/>
  </w:num>
  <w:num w:numId="12" w16cid:durableId="1295253589">
    <w:abstractNumId w:val="0"/>
  </w:num>
  <w:num w:numId="13" w16cid:durableId="1027605854">
    <w:abstractNumId w:val="9"/>
  </w:num>
  <w:num w:numId="14" w16cid:durableId="1522471694">
    <w:abstractNumId w:val="23"/>
  </w:num>
  <w:num w:numId="15" w16cid:durableId="1669288707">
    <w:abstractNumId w:val="7"/>
  </w:num>
  <w:num w:numId="16" w16cid:durableId="348220951">
    <w:abstractNumId w:val="16"/>
  </w:num>
  <w:num w:numId="17" w16cid:durableId="1219709889">
    <w:abstractNumId w:val="18"/>
  </w:num>
  <w:num w:numId="18" w16cid:durableId="1704746845">
    <w:abstractNumId w:val="17"/>
  </w:num>
  <w:num w:numId="19" w16cid:durableId="1427993741">
    <w:abstractNumId w:val="15"/>
  </w:num>
  <w:num w:numId="20" w16cid:durableId="1286424852">
    <w:abstractNumId w:val="10"/>
  </w:num>
  <w:num w:numId="21" w16cid:durableId="247663814">
    <w:abstractNumId w:val="27"/>
  </w:num>
  <w:num w:numId="22" w16cid:durableId="735129488">
    <w:abstractNumId w:val="11"/>
  </w:num>
  <w:num w:numId="23" w16cid:durableId="278537182">
    <w:abstractNumId w:val="12"/>
  </w:num>
  <w:num w:numId="24" w16cid:durableId="110903922">
    <w:abstractNumId w:val="13"/>
  </w:num>
  <w:num w:numId="25" w16cid:durableId="1269235808">
    <w:abstractNumId w:val="6"/>
  </w:num>
  <w:num w:numId="26" w16cid:durableId="908076197">
    <w:abstractNumId w:val="28"/>
  </w:num>
  <w:num w:numId="27" w16cid:durableId="263808979">
    <w:abstractNumId w:val="2"/>
  </w:num>
  <w:num w:numId="28" w16cid:durableId="1053699298">
    <w:abstractNumId w:val="26"/>
  </w:num>
  <w:num w:numId="29" w16cid:durableId="1109080487">
    <w:abstractNumId w:val="30"/>
  </w:num>
  <w:num w:numId="30" w16cid:durableId="1870023035">
    <w:abstractNumId w:val="4"/>
  </w:num>
  <w:num w:numId="31" w16cid:durableId="681129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E43"/>
    <w:rsid w:val="00034195"/>
    <w:rsid w:val="000D763B"/>
    <w:rsid w:val="00106AC2"/>
    <w:rsid w:val="001857BA"/>
    <w:rsid w:val="00186B76"/>
    <w:rsid w:val="00190D41"/>
    <w:rsid w:val="001B0F22"/>
    <w:rsid w:val="001C2CE6"/>
    <w:rsid w:val="001E427C"/>
    <w:rsid w:val="001F5514"/>
    <w:rsid w:val="002054C7"/>
    <w:rsid w:val="00233169"/>
    <w:rsid w:val="00257667"/>
    <w:rsid w:val="0027637A"/>
    <w:rsid w:val="0028444D"/>
    <w:rsid w:val="002D1D25"/>
    <w:rsid w:val="002E03D7"/>
    <w:rsid w:val="00322A1C"/>
    <w:rsid w:val="00327348"/>
    <w:rsid w:val="003440A3"/>
    <w:rsid w:val="003A25D8"/>
    <w:rsid w:val="003E7D7A"/>
    <w:rsid w:val="004308AD"/>
    <w:rsid w:val="00451952"/>
    <w:rsid w:val="0046462A"/>
    <w:rsid w:val="00482052"/>
    <w:rsid w:val="004C722B"/>
    <w:rsid w:val="004D2E1F"/>
    <w:rsid w:val="004D304B"/>
    <w:rsid w:val="004E7C49"/>
    <w:rsid w:val="00544E43"/>
    <w:rsid w:val="005E667A"/>
    <w:rsid w:val="00660D0A"/>
    <w:rsid w:val="00662992"/>
    <w:rsid w:val="007447E2"/>
    <w:rsid w:val="00753FC8"/>
    <w:rsid w:val="007D720F"/>
    <w:rsid w:val="00814592"/>
    <w:rsid w:val="00874C6F"/>
    <w:rsid w:val="008D1E80"/>
    <w:rsid w:val="008D3302"/>
    <w:rsid w:val="00917355"/>
    <w:rsid w:val="009354AB"/>
    <w:rsid w:val="009608EC"/>
    <w:rsid w:val="00980A52"/>
    <w:rsid w:val="009A0751"/>
    <w:rsid w:val="009B48BF"/>
    <w:rsid w:val="009E5594"/>
    <w:rsid w:val="00A07CDA"/>
    <w:rsid w:val="00A10A4B"/>
    <w:rsid w:val="00A32397"/>
    <w:rsid w:val="00A41C1D"/>
    <w:rsid w:val="00A85B32"/>
    <w:rsid w:val="00AC3196"/>
    <w:rsid w:val="00BA4855"/>
    <w:rsid w:val="00BF26A3"/>
    <w:rsid w:val="00C91D15"/>
    <w:rsid w:val="00C9605F"/>
    <w:rsid w:val="00CC13F4"/>
    <w:rsid w:val="00CF5C07"/>
    <w:rsid w:val="00E05F4F"/>
    <w:rsid w:val="00E06F9B"/>
    <w:rsid w:val="00E12273"/>
    <w:rsid w:val="00E91C72"/>
    <w:rsid w:val="00EC0717"/>
    <w:rsid w:val="00F15261"/>
    <w:rsid w:val="00F21E36"/>
    <w:rsid w:val="00F243BA"/>
    <w:rsid w:val="00F36EC3"/>
    <w:rsid w:val="00F6253E"/>
    <w:rsid w:val="00FA1066"/>
    <w:rsid w:val="00FB499F"/>
    <w:rsid w:val="00FC3AEB"/>
    <w:rsid w:val="00FC48CF"/>
    <w:rsid w:val="00FE58E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925D6A"/>
  <w15:chartTrackingRefBased/>
  <w15:docId w15:val="{DD58CAA4-5027-4D29-9EAC-8E8483501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5D8"/>
    <w:rPr>
      <w:rFonts w:ascii="Times New Roman" w:hAnsi="Times New Roman"/>
      <w:sz w:val="24"/>
    </w:rPr>
  </w:style>
  <w:style w:type="paragraph" w:styleId="Heading1">
    <w:name w:val="heading 1"/>
    <w:basedOn w:val="Normal"/>
    <w:next w:val="Normal"/>
    <w:link w:val="Heading1Char"/>
    <w:uiPriority w:val="9"/>
    <w:qFormat/>
    <w:rsid w:val="00482052"/>
    <w:pPr>
      <w:keepNext/>
      <w:keepLines/>
      <w:spacing w:before="240" w:line="360" w:lineRule="auto"/>
      <w:outlineLvl w:val="0"/>
    </w:pPr>
    <w:rPr>
      <w:rFonts w:eastAsiaTheme="majorEastAsia" w:cs="Times New Roman"/>
      <w:b/>
      <w:bCs/>
      <w:color w:val="000000" w:themeColor="text1"/>
      <w:sz w:val="32"/>
      <w:szCs w:val="32"/>
    </w:rPr>
  </w:style>
  <w:style w:type="paragraph" w:styleId="Heading2">
    <w:name w:val="heading 2"/>
    <w:basedOn w:val="Normal"/>
    <w:next w:val="Normal"/>
    <w:link w:val="Heading2Char"/>
    <w:uiPriority w:val="9"/>
    <w:unhideWhenUsed/>
    <w:qFormat/>
    <w:rsid w:val="00482052"/>
    <w:pPr>
      <w:keepNext/>
      <w:keepLines/>
      <w:spacing w:before="40" w:line="360" w:lineRule="auto"/>
      <w:outlineLvl w:val="1"/>
    </w:pPr>
    <w:rPr>
      <w:rFonts w:eastAsia="Times New Roman" w:cs="Times New Roman"/>
      <w:b/>
      <w:color w:val="2F5496" w:themeColor="accent1" w:themeShade="BF"/>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052"/>
    <w:rPr>
      <w:rFonts w:ascii="Times New Roman" w:eastAsiaTheme="majorEastAsia" w:hAnsi="Times New Roman" w:cs="Times New Roman"/>
      <w:b/>
      <w:bCs/>
      <w:color w:val="000000" w:themeColor="text1"/>
      <w:sz w:val="32"/>
      <w:szCs w:val="32"/>
    </w:rPr>
  </w:style>
  <w:style w:type="character" w:customStyle="1" w:styleId="Heading2Char">
    <w:name w:val="Heading 2 Char"/>
    <w:basedOn w:val="DefaultParagraphFont"/>
    <w:link w:val="Heading2"/>
    <w:uiPriority w:val="9"/>
    <w:rsid w:val="00482052"/>
    <w:rPr>
      <w:rFonts w:ascii="Times New Roman" w:eastAsia="Times New Roman" w:hAnsi="Times New Roman" w:cs="Times New Roman"/>
      <w:b/>
      <w:color w:val="2F5496" w:themeColor="accent1" w:themeShade="BF"/>
      <w:sz w:val="28"/>
      <w:szCs w:val="28"/>
      <w:lang w:eastAsia="en-GB"/>
    </w:rPr>
  </w:style>
  <w:style w:type="paragraph" w:styleId="ListParagraph">
    <w:name w:val="List Paragraph"/>
    <w:basedOn w:val="Normal"/>
    <w:uiPriority w:val="34"/>
    <w:qFormat/>
    <w:rsid w:val="002E03D7"/>
    <w:pPr>
      <w:ind w:left="720"/>
      <w:contextualSpacing/>
    </w:pPr>
  </w:style>
  <w:style w:type="table" w:styleId="TableGrid">
    <w:name w:val="Table Grid"/>
    <w:basedOn w:val="TableNormal"/>
    <w:uiPriority w:val="39"/>
    <w:rsid w:val="00C96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605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B48BF"/>
    <w:pPr>
      <w:spacing w:after="0"/>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9B48BF"/>
    <w:pPr>
      <w:spacing w:after="100"/>
    </w:pPr>
  </w:style>
  <w:style w:type="paragraph" w:styleId="TOC2">
    <w:name w:val="toc 2"/>
    <w:basedOn w:val="Normal"/>
    <w:next w:val="Normal"/>
    <w:autoRedefine/>
    <w:uiPriority w:val="39"/>
    <w:unhideWhenUsed/>
    <w:rsid w:val="009B48BF"/>
    <w:pPr>
      <w:spacing w:after="100"/>
      <w:ind w:left="240"/>
    </w:pPr>
  </w:style>
  <w:style w:type="character" w:styleId="Hyperlink">
    <w:name w:val="Hyperlink"/>
    <w:basedOn w:val="DefaultParagraphFont"/>
    <w:uiPriority w:val="99"/>
    <w:unhideWhenUsed/>
    <w:rsid w:val="009B48BF"/>
    <w:rPr>
      <w:color w:val="0563C1" w:themeColor="hyperlink"/>
      <w:u w:val="single"/>
    </w:rPr>
  </w:style>
  <w:style w:type="character" w:styleId="CommentReference">
    <w:name w:val="annotation reference"/>
    <w:basedOn w:val="DefaultParagraphFont"/>
    <w:uiPriority w:val="99"/>
    <w:semiHidden/>
    <w:unhideWhenUsed/>
    <w:rsid w:val="004E7C49"/>
    <w:rPr>
      <w:sz w:val="16"/>
      <w:szCs w:val="16"/>
    </w:rPr>
  </w:style>
  <w:style w:type="paragraph" w:styleId="CommentText">
    <w:name w:val="annotation text"/>
    <w:basedOn w:val="Normal"/>
    <w:link w:val="CommentTextChar"/>
    <w:uiPriority w:val="99"/>
    <w:semiHidden/>
    <w:unhideWhenUsed/>
    <w:rsid w:val="004E7C49"/>
    <w:pPr>
      <w:spacing w:line="240" w:lineRule="auto"/>
    </w:pPr>
    <w:rPr>
      <w:sz w:val="20"/>
      <w:szCs w:val="20"/>
    </w:rPr>
  </w:style>
  <w:style w:type="character" w:customStyle="1" w:styleId="CommentTextChar">
    <w:name w:val="Comment Text Char"/>
    <w:basedOn w:val="DefaultParagraphFont"/>
    <w:link w:val="CommentText"/>
    <w:uiPriority w:val="99"/>
    <w:semiHidden/>
    <w:rsid w:val="004E7C4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E7C49"/>
    <w:rPr>
      <w:b/>
      <w:bCs/>
    </w:rPr>
  </w:style>
  <w:style w:type="character" w:customStyle="1" w:styleId="CommentSubjectChar">
    <w:name w:val="Comment Subject Char"/>
    <w:basedOn w:val="CommentTextChar"/>
    <w:link w:val="CommentSubject"/>
    <w:uiPriority w:val="99"/>
    <w:semiHidden/>
    <w:rsid w:val="004E7C49"/>
    <w:rPr>
      <w:rFonts w:ascii="Times New Roman" w:hAnsi="Times New Roman"/>
      <w:b/>
      <w:bCs/>
      <w:sz w:val="20"/>
      <w:szCs w:val="20"/>
    </w:rPr>
  </w:style>
  <w:style w:type="paragraph" w:styleId="BalloonText">
    <w:name w:val="Balloon Text"/>
    <w:basedOn w:val="Normal"/>
    <w:link w:val="BalloonTextChar"/>
    <w:uiPriority w:val="99"/>
    <w:semiHidden/>
    <w:unhideWhenUsed/>
    <w:rsid w:val="002763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637A"/>
    <w:rPr>
      <w:rFonts w:ascii="Segoe UI" w:hAnsi="Segoe UI" w:cs="Segoe UI"/>
      <w:sz w:val="18"/>
      <w:szCs w:val="18"/>
    </w:rPr>
  </w:style>
  <w:style w:type="paragraph" w:styleId="Revision">
    <w:name w:val="Revision"/>
    <w:hidden/>
    <w:uiPriority w:val="99"/>
    <w:semiHidden/>
    <w:rsid w:val="0027637A"/>
    <w:pPr>
      <w:spacing w:after="0" w:line="240" w:lineRule="auto"/>
    </w:pPr>
    <w:rPr>
      <w:rFonts w:ascii="Times New Roman" w:hAnsi="Times New Roman"/>
      <w:sz w:val="24"/>
    </w:rPr>
  </w:style>
  <w:style w:type="paragraph" w:styleId="Header">
    <w:name w:val="header"/>
    <w:basedOn w:val="Normal"/>
    <w:link w:val="HeaderChar"/>
    <w:uiPriority w:val="99"/>
    <w:unhideWhenUsed/>
    <w:rsid w:val="007D72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20F"/>
    <w:rPr>
      <w:rFonts w:ascii="Times New Roman" w:hAnsi="Times New Roman"/>
      <w:sz w:val="24"/>
    </w:rPr>
  </w:style>
  <w:style w:type="paragraph" w:styleId="Footer">
    <w:name w:val="footer"/>
    <w:basedOn w:val="Normal"/>
    <w:link w:val="FooterChar"/>
    <w:uiPriority w:val="99"/>
    <w:unhideWhenUsed/>
    <w:rsid w:val="007D72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20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442162">
      <w:bodyDiv w:val="1"/>
      <w:marLeft w:val="0"/>
      <w:marRight w:val="0"/>
      <w:marTop w:val="0"/>
      <w:marBottom w:val="0"/>
      <w:divBdr>
        <w:top w:val="none" w:sz="0" w:space="0" w:color="auto"/>
        <w:left w:val="none" w:sz="0" w:space="0" w:color="auto"/>
        <w:bottom w:val="none" w:sz="0" w:space="0" w:color="auto"/>
        <w:right w:val="none" w:sz="0" w:space="0" w:color="auto"/>
      </w:divBdr>
      <w:divsChild>
        <w:div w:id="1820926338">
          <w:marLeft w:val="0"/>
          <w:marRight w:val="0"/>
          <w:marTop w:val="0"/>
          <w:marBottom w:val="0"/>
          <w:divBdr>
            <w:top w:val="none" w:sz="0" w:space="0" w:color="auto"/>
            <w:left w:val="none" w:sz="0" w:space="0" w:color="auto"/>
            <w:bottom w:val="none" w:sz="0" w:space="0" w:color="auto"/>
            <w:right w:val="none" w:sz="0" w:space="0" w:color="auto"/>
          </w:divBdr>
          <w:divsChild>
            <w:div w:id="1880312818">
              <w:marLeft w:val="0"/>
              <w:marRight w:val="0"/>
              <w:marTop w:val="0"/>
              <w:marBottom w:val="0"/>
              <w:divBdr>
                <w:top w:val="none" w:sz="0" w:space="0" w:color="auto"/>
                <w:left w:val="none" w:sz="0" w:space="0" w:color="auto"/>
                <w:bottom w:val="none" w:sz="0" w:space="0" w:color="auto"/>
                <w:right w:val="none" w:sz="0" w:space="0" w:color="auto"/>
              </w:divBdr>
            </w:div>
            <w:div w:id="830366106">
              <w:marLeft w:val="0"/>
              <w:marRight w:val="0"/>
              <w:marTop w:val="0"/>
              <w:marBottom w:val="0"/>
              <w:divBdr>
                <w:top w:val="none" w:sz="0" w:space="0" w:color="auto"/>
                <w:left w:val="none" w:sz="0" w:space="0" w:color="auto"/>
                <w:bottom w:val="none" w:sz="0" w:space="0" w:color="auto"/>
                <w:right w:val="none" w:sz="0" w:space="0" w:color="auto"/>
              </w:divBdr>
            </w:div>
            <w:div w:id="1678339389">
              <w:marLeft w:val="0"/>
              <w:marRight w:val="0"/>
              <w:marTop w:val="0"/>
              <w:marBottom w:val="0"/>
              <w:divBdr>
                <w:top w:val="none" w:sz="0" w:space="0" w:color="auto"/>
                <w:left w:val="none" w:sz="0" w:space="0" w:color="auto"/>
                <w:bottom w:val="none" w:sz="0" w:space="0" w:color="auto"/>
                <w:right w:val="none" w:sz="0" w:space="0" w:color="auto"/>
              </w:divBdr>
            </w:div>
            <w:div w:id="1982036803">
              <w:marLeft w:val="0"/>
              <w:marRight w:val="0"/>
              <w:marTop w:val="0"/>
              <w:marBottom w:val="0"/>
              <w:divBdr>
                <w:top w:val="none" w:sz="0" w:space="0" w:color="auto"/>
                <w:left w:val="none" w:sz="0" w:space="0" w:color="auto"/>
                <w:bottom w:val="none" w:sz="0" w:space="0" w:color="auto"/>
                <w:right w:val="none" w:sz="0" w:space="0" w:color="auto"/>
              </w:divBdr>
            </w:div>
            <w:div w:id="1883205922">
              <w:marLeft w:val="0"/>
              <w:marRight w:val="0"/>
              <w:marTop w:val="0"/>
              <w:marBottom w:val="0"/>
              <w:divBdr>
                <w:top w:val="none" w:sz="0" w:space="0" w:color="auto"/>
                <w:left w:val="none" w:sz="0" w:space="0" w:color="auto"/>
                <w:bottom w:val="none" w:sz="0" w:space="0" w:color="auto"/>
                <w:right w:val="none" w:sz="0" w:space="0" w:color="auto"/>
              </w:divBdr>
            </w:div>
            <w:div w:id="1175192973">
              <w:marLeft w:val="0"/>
              <w:marRight w:val="0"/>
              <w:marTop w:val="0"/>
              <w:marBottom w:val="0"/>
              <w:divBdr>
                <w:top w:val="none" w:sz="0" w:space="0" w:color="auto"/>
                <w:left w:val="none" w:sz="0" w:space="0" w:color="auto"/>
                <w:bottom w:val="none" w:sz="0" w:space="0" w:color="auto"/>
                <w:right w:val="none" w:sz="0" w:space="0" w:color="auto"/>
              </w:divBdr>
            </w:div>
            <w:div w:id="1973779640">
              <w:marLeft w:val="0"/>
              <w:marRight w:val="0"/>
              <w:marTop w:val="0"/>
              <w:marBottom w:val="0"/>
              <w:divBdr>
                <w:top w:val="none" w:sz="0" w:space="0" w:color="auto"/>
                <w:left w:val="none" w:sz="0" w:space="0" w:color="auto"/>
                <w:bottom w:val="none" w:sz="0" w:space="0" w:color="auto"/>
                <w:right w:val="none" w:sz="0" w:space="0" w:color="auto"/>
              </w:divBdr>
            </w:div>
            <w:div w:id="1319503747">
              <w:marLeft w:val="0"/>
              <w:marRight w:val="0"/>
              <w:marTop w:val="0"/>
              <w:marBottom w:val="0"/>
              <w:divBdr>
                <w:top w:val="none" w:sz="0" w:space="0" w:color="auto"/>
                <w:left w:val="none" w:sz="0" w:space="0" w:color="auto"/>
                <w:bottom w:val="none" w:sz="0" w:space="0" w:color="auto"/>
                <w:right w:val="none" w:sz="0" w:space="0" w:color="auto"/>
              </w:divBdr>
            </w:div>
            <w:div w:id="1017541577">
              <w:marLeft w:val="0"/>
              <w:marRight w:val="0"/>
              <w:marTop w:val="0"/>
              <w:marBottom w:val="0"/>
              <w:divBdr>
                <w:top w:val="none" w:sz="0" w:space="0" w:color="auto"/>
                <w:left w:val="none" w:sz="0" w:space="0" w:color="auto"/>
                <w:bottom w:val="none" w:sz="0" w:space="0" w:color="auto"/>
                <w:right w:val="none" w:sz="0" w:space="0" w:color="auto"/>
              </w:divBdr>
            </w:div>
            <w:div w:id="300961265">
              <w:marLeft w:val="0"/>
              <w:marRight w:val="0"/>
              <w:marTop w:val="0"/>
              <w:marBottom w:val="0"/>
              <w:divBdr>
                <w:top w:val="none" w:sz="0" w:space="0" w:color="auto"/>
                <w:left w:val="none" w:sz="0" w:space="0" w:color="auto"/>
                <w:bottom w:val="none" w:sz="0" w:space="0" w:color="auto"/>
                <w:right w:val="none" w:sz="0" w:space="0" w:color="auto"/>
              </w:divBdr>
            </w:div>
            <w:div w:id="657850751">
              <w:marLeft w:val="0"/>
              <w:marRight w:val="0"/>
              <w:marTop w:val="0"/>
              <w:marBottom w:val="0"/>
              <w:divBdr>
                <w:top w:val="none" w:sz="0" w:space="0" w:color="auto"/>
                <w:left w:val="none" w:sz="0" w:space="0" w:color="auto"/>
                <w:bottom w:val="none" w:sz="0" w:space="0" w:color="auto"/>
                <w:right w:val="none" w:sz="0" w:space="0" w:color="auto"/>
              </w:divBdr>
            </w:div>
            <w:div w:id="1683047391">
              <w:marLeft w:val="0"/>
              <w:marRight w:val="0"/>
              <w:marTop w:val="0"/>
              <w:marBottom w:val="0"/>
              <w:divBdr>
                <w:top w:val="none" w:sz="0" w:space="0" w:color="auto"/>
                <w:left w:val="none" w:sz="0" w:space="0" w:color="auto"/>
                <w:bottom w:val="none" w:sz="0" w:space="0" w:color="auto"/>
                <w:right w:val="none" w:sz="0" w:space="0" w:color="auto"/>
              </w:divBdr>
            </w:div>
            <w:div w:id="1717118684">
              <w:marLeft w:val="0"/>
              <w:marRight w:val="0"/>
              <w:marTop w:val="0"/>
              <w:marBottom w:val="0"/>
              <w:divBdr>
                <w:top w:val="none" w:sz="0" w:space="0" w:color="auto"/>
                <w:left w:val="none" w:sz="0" w:space="0" w:color="auto"/>
                <w:bottom w:val="none" w:sz="0" w:space="0" w:color="auto"/>
                <w:right w:val="none" w:sz="0" w:space="0" w:color="auto"/>
              </w:divBdr>
            </w:div>
            <w:div w:id="1399017284">
              <w:marLeft w:val="0"/>
              <w:marRight w:val="0"/>
              <w:marTop w:val="0"/>
              <w:marBottom w:val="0"/>
              <w:divBdr>
                <w:top w:val="none" w:sz="0" w:space="0" w:color="auto"/>
                <w:left w:val="none" w:sz="0" w:space="0" w:color="auto"/>
                <w:bottom w:val="none" w:sz="0" w:space="0" w:color="auto"/>
                <w:right w:val="none" w:sz="0" w:space="0" w:color="auto"/>
              </w:divBdr>
            </w:div>
            <w:div w:id="229310767">
              <w:marLeft w:val="0"/>
              <w:marRight w:val="0"/>
              <w:marTop w:val="0"/>
              <w:marBottom w:val="0"/>
              <w:divBdr>
                <w:top w:val="none" w:sz="0" w:space="0" w:color="auto"/>
                <w:left w:val="none" w:sz="0" w:space="0" w:color="auto"/>
                <w:bottom w:val="none" w:sz="0" w:space="0" w:color="auto"/>
                <w:right w:val="none" w:sz="0" w:space="0" w:color="auto"/>
              </w:divBdr>
            </w:div>
            <w:div w:id="1670447405">
              <w:marLeft w:val="0"/>
              <w:marRight w:val="0"/>
              <w:marTop w:val="0"/>
              <w:marBottom w:val="0"/>
              <w:divBdr>
                <w:top w:val="none" w:sz="0" w:space="0" w:color="auto"/>
                <w:left w:val="none" w:sz="0" w:space="0" w:color="auto"/>
                <w:bottom w:val="none" w:sz="0" w:space="0" w:color="auto"/>
                <w:right w:val="none" w:sz="0" w:space="0" w:color="auto"/>
              </w:divBdr>
            </w:div>
            <w:div w:id="474638393">
              <w:marLeft w:val="0"/>
              <w:marRight w:val="0"/>
              <w:marTop w:val="0"/>
              <w:marBottom w:val="0"/>
              <w:divBdr>
                <w:top w:val="none" w:sz="0" w:space="0" w:color="auto"/>
                <w:left w:val="none" w:sz="0" w:space="0" w:color="auto"/>
                <w:bottom w:val="none" w:sz="0" w:space="0" w:color="auto"/>
                <w:right w:val="none" w:sz="0" w:space="0" w:color="auto"/>
              </w:divBdr>
            </w:div>
            <w:div w:id="1891308596">
              <w:marLeft w:val="0"/>
              <w:marRight w:val="0"/>
              <w:marTop w:val="0"/>
              <w:marBottom w:val="0"/>
              <w:divBdr>
                <w:top w:val="none" w:sz="0" w:space="0" w:color="auto"/>
                <w:left w:val="none" w:sz="0" w:space="0" w:color="auto"/>
                <w:bottom w:val="none" w:sz="0" w:space="0" w:color="auto"/>
                <w:right w:val="none" w:sz="0" w:space="0" w:color="auto"/>
              </w:divBdr>
            </w:div>
            <w:div w:id="409928379">
              <w:marLeft w:val="0"/>
              <w:marRight w:val="0"/>
              <w:marTop w:val="0"/>
              <w:marBottom w:val="0"/>
              <w:divBdr>
                <w:top w:val="none" w:sz="0" w:space="0" w:color="auto"/>
                <w:left w:val="none" w:sz="0" w:space="0" w:color="auto"/>
                <w:bottom w:val="none" w:sz="0" w:space="0" w:color="auto"/>
                <w:right w:val="none" w:sz="0" w:space="0" w:color="auto"/>
              </w:divBdr>
            </w:div>
            <w:div w:id="1476873562">
              <w:marLeft w:val="0"/>
              <w:marRight w:val="0"/>
              <w:marTop w:val="0"/>
              <w:marBottom w:val="0"/>
              <w:divBdr>
                <w:top w:val="none" w:sz="0" w:space="0" w:color="auto"/>
                <w:left w:val="none" w:sz="0" w:space="0" w:color="auto"/>
                <w:bottom w:val="none" w:sz="0" w:space="0" w:color="auto"/>
                <w:right w:val="none" w:sz="0" w:space="0" w:color="auto"/>
              </w:divBdr>
            </w:div>
            <w:div w:id="205416148">
              <w:marLeft w:val="0"/>
              <w:marRight w:val="0"/>
              <w:marTop w:val="0"/>
              <w:marBottom w:val="0"/>
              <w:divBdr>
                <w:top w:val="none" w:sz="0" w:space="0" w:color="auto"/>
                <w:left w:val="none" w:sz="0" w:space="0" w:color="auto"/>
                <w:bottom w:val="none" w:sz="0" w:space="0" w:color="auto"/>
                <w:right w:val="none" w:sz="0" w:space="0" w:color="auto"/>
              </w:divBdr>
            </w:div>
            <w:div w:id="1933010331">
              <w:marLeft w:val="0"/>
              <w:marRight w:val="0"/>
              <w:marTop w:val="0"/>
              <w:marBottom w:val="0"/>
              <w:divBdr>
                <w:top w:val="none" w:sz="0" w:space="0" w:color="auto"/>
                <w:left w:val="none" w:sz="0" w:space="0" w:color="auto"/>
                <w:bottom w:val="none" w:sz="0" w:space="0" w:color="auto"/>
                <w:right w:val="none" w:sz="0" w:space="0" w:color="auto"/>
              </w:divBdr>
            </w:div>
            <w:div w:id="425737061">
              <w:marLeft w:val="0"/>
              <w:marRight w:val="0"/>
              <w:marTop w:val="0"/>
              <w:marBottom w:val="0"/>
              <w:divBdr>
                <w:top w:val="none" w:sz="0" w:space="0" w:color="auto"/>
                <w:left w:val="none" w:sz="0" w:space="0" w:color="auto"/>
                <w:bottom w:val="none" w:sz="0" w:space="0" w:color="auto"/>
                <w:right w:val="none" w:sz="0" w:space="0" w:color="auto"/>
              </w:divBdr>
            </w:div>
            <w:div w:id="845173995">
              <w:marLeft w:val="0"/>
              <w:marRight w:val="0"/>
              <w:marTop w:val="0"/>
              <w:marBottom w:val="0"/>
              <w:divBdr>
                <w:top w:val="none" w:sz="0" w:space="0" w:color="auto"/>
                <w:left w:val="none" w:sz="0" w:space="0" w:color="auto"/>
                <w:bottom w:val="none" w:sz="0" w:space="0" w:color="auto"/>
                <w:right w:val="none" w:sz="0" w:space="0" w:color="auto"/>
              </w:divBdr>
            </w:div>
            <w:div w:id="1419868970">
              <w:marLeft w:val="0"/>
              <w:marRight w:val="0"/>
              <w:marTop w:val="0"/>
              <w:marBottom w:val="0"/>
              <w:divBdr>
                <w:top w:val="none" w:sz="0" w:space="0" w:color="auto"/>
                <w:left w:val="none" w:sz="0" w:space="0" w:color="auto"/>
                <w:bottom w:val="none" w:sz="0" w:space="0" w:color="auto"/>
                <w:right w:val="none" w:sz="0" w:space="0" w:color="auto"/>
              </w:divBdr>
            </w:div>
            <w:div w:id="461845278">
              <w:marLeft w:val="0"/>
              <w:marRight w:val="0"/>
              <w:marTop w:val="0"/>
              <w:marBottom w:val="0"/>
              <w:divBdr>
                <w:top w:val="none" w:sz="0" w:space="0" w:color="auto"/>
                <w:left w:val="none" w:sz="0" w:space="0" w:color="auto"/>
                <w:bottom w:val="none" w:sz="0" w:space="0" w:color="auto"/>
                <w:right w:val="none" w:sz="0" w:space="0" w:color="auto"/>
              </w:divBdr>
            </w:div>
            <w:div w:id="519124677">
              <w:marLeft w:val="0"/>
              <w:marRight w:val="0"/>
              <w:marTop w:val="0"/>
              <w:marBottom w:val="0"/>
              <w:divBdr>
                <w:top w:val="none" w:sz="0" w:space="0" w:color="auto"/>
                <w:left w:val="none" w:sz="0" w:space="0" w:color="auto"/>
                <w:bottom w:val="none" w:sz="0" w:space="0" w:color="auto"/>
                <w:right w:val="none" w:sz="0" w:space="0" w:color="auto"/>
              </w:divBdr>
            </w:div>
            <w:div w:id="768738488">
              <w:marLeft w:val="0"/>
              <w:marRight w:val="0"/>
              <w:marTop w:val="0"/>
              <w:marBottom w:val="0"/>
              <w:divBdr>
                <w:top w:val="none" w:sz="0" w:space="0" w:color="auto"/>
                <w:left w:val="none" w:sz="0" w:space="0" w:color="auto"/>
                <w:bottom w:val="none" w:sz="0" w:space="0" w:color="auto"/>
                <w:right w:val="none" w:sz="0" w:space="0" w:color="auto"/>
              </w:divBdr>
            </w:div>
            <w:div w:id="517738127">
              <w:marLeft w:val="0"/>
              <w:marRight w:val="0"/>
              <w:marTop w:val="0"/>
              <w:marBottom w:val="0"/>
              <w:divBdr>
                <w:top w:val="none" w:sz="0" w:space="0" w:color="auto"/>
                <w:left w:val="none" w:sz="0" w:space="0" w:color="auto"/>
                <w:bottom w:val="none" w:sz="0" w:space="0" w:color="auto"/>
                <w:right w:val="none" w:sz="0" w:space="0" w:color="auto"/>
              </w:divBdr>
            </w:div>
            <w:div w:id="2098019184">
              <w:marLeft w:val="0"/>
              <w:marRight w:val="0"/>
              <w:marTop w:val="0"/>
              <w:marBottom w:val="0"/>
              <w:divBdr>
                <w:top w:val="none" w:sz="0" w:space="0" w:color="auto"/>
                <w:left w:val="none" w:sz="0" w:space="0" w:color="auto"/>
                <w:bottom w:val="none" w:sz="0" w:space="0" w:color="auto"/>
                <w:right w:val="none" w:sz="0" w:space="0" w:color="auto"/>
              </w:divBdr>
            </w:div>
            <w:div w:id="1564364540">
              <w:marLeft w:val="0"/>
              <w:marRight w:val="0"/>
              <w:marTop w:val="0"/>
              <w:marBottom w:val="0"/>
              <w:divBdr>
                <w:top w:val="none" w:sz="0" w:space="0" w:color="auto"/>
                <w:left w:val="none" w:sz="0" w:space="0" w:color="auto"/>
                <w:bottom w:val="none" w:sz="0" w:space="0" w:color="auto"/>
                <w:right w:val="none" w:sz="0" w:space="0" w:color="auto"/>
              </w:divBdr>
            </w:div>
            <w:div w:id="691495219">
              <w:marLeft w:val="0"/>
              <w:marRight w:val="0"/>
              <w:marTop w:val="0"/>
              <w:marBottom w:val="0"/>
              <w:divBdr>
                <w:top w:val="none" w:sz="0" w:space="0" w:color="auto"/>
                <w:left w:val="none" w:sz="0" w:space="0" w:color="auto"/>
                <w:bottom w:val="none" w:sz="0" w:space="0" w:color="auto"/>
                <w:right w:val="none" w:sz="0" w:space="0" w:color="auto"/>
              </w:divBdr>
            </w:div>
            <w:div w:id="2142112092">
              <w:marLeft w:val="0"/>
              <w:marRight w:val="0"/>
              <w:marTop w:val="0"/>
              <w:marBottom w:val="0"/>
              <w:divBdr>
                <w:top w:val="none" w:sz="0" w:space="0" w:color="auto"/>
                <w:left w:val="none" w:sz="0" w:space="0" w:color="auto"/>
                <w:bottom w:val="none" w:sz="0" w:space="0" w:color="auto"/>
                <w:right w:val="none" w:sz="0" w:space="0" w:color="auto"/>
              </w:divBdr>
            </w:div>
            <w:div w:id="630595391">
              <w:marLeft w:val="0"/>
              <w:marRight w:val="0"/>
              <w:marTop w:val="0"/>
              <w:marBottom w:val="0"/>
              <w:divBdr>
                <w:top w:val="none" w:sz="0" w:space="0" w:color="auto"/>
                <w:left w:val="none" w:sz="0" w:space="0" w:color="auto"/>
                <w:bottom w:val="none" w:sz="0" w:space="0" w:color="auto"/>
                <w:right w:val="none" w:sz="0" w:space="0" w:color="auto"/>
              </w:divBdr>
            </w:div>
            <w:div w:id="1238593421">
              <w:marLeft w:val="0"/>
              <w:marRight w:val="0"/>
              <w:marTop w:val="0"/>
              <w:marBottom w:val="0"/>
              <w:divBdr>
                <w:top w:val="none" w:sz="0" w:space="0" w:color="auto"/>
                <w:left w:val="none" w:sz="0" w:space="0" w:color="auto"/>
                <w:bottom w:val="none" w:sz="0" w:space="0" w:color="auto"/>
                <w:right w:val="none" w:sz="0" w:space="0" w:color="auto"/>
              </w:divBdr>
            </w:div>
            <w:div w:id="573511123">
              <w:marLeft w:val="0"/>
              <w:marRight w:val="0"/>
              <w:marTop w:val="0"/>
              <w:marBottom w:val="0"/>
              <w:divBdr>
                <w:top w:val="none" w:sz="0" w:space="0" w:color="auto"/>
                <w:left w:val="none" w:sz="0" w:space="0" w:color="auto"/>
                <w:bottom w:val="none" w:sz="0" w:space="0" w:color="auto"/>
                <w:right w:val="none" w:sz="0" w:space="0" w:color="auto"/>
              </w:divBdr>
            </w:div>
            <w:div w:id="1260143187">
              <w:marLeft w:val="0"/>
              <w:marRight w:val="0"/>
              <w:marTop w:val="0"/>
              <w:marBottom w:val="0"/>
              <w:divBdr>
                <w:top w:val="none" w:sz="0" w:space="0" w:color="auto"/>
                <w:left w:val="none" w:sz="0" w:space="0" w:color="auto"/>
                <w:bottom w:val="none" w:sz="0" w:space="0" w:color="auto"/>
                <w:right w:val="none" w:sz="0" w:space="0" w:color="auto"/>
              </w:divBdr>
            </w:div>
            <w:div w:id="72551755">
              <w:marLeft w:val="0"/>
              <w:marRight w:val="0"/>
              <w:marTop w:val="0"/>
              <w:marBottom w:val="0"/>
              <w:divBdr>
                <w:top w:val="none" w:sz="0" w:space="0" w:color="auto"/>
                <w:left w:val="none" w:sz="0" w:space="0" w:color="auto"/>
                <w:bottom w:val="none" w:sz="0" w:space="0" w:color="auto"/>
                <w:right w:val="none" w:sz="0" w:space="0" w:color="auto"/>
              </w:divBdr>
            </w:div>
            <w:div w:id="98961524">
              <w:marLeft w:val="0"/>
              <w:marRight w:val="0"/>
              <w:marTop w:val="0"/>
              <w:marBottom w:val="0"/>
              <w:divBdr>
                <w:top w:val="none" w:sz="0" w:space="0" w:color="auto"/>
                <w:left w:val="none" w:sz="0" w:space="0" w:color="auto"/>
                <w:bottom w:val="none" w:sz="0" w:space="0" w:color="auto"/>
                <w:right w:val="none" w:sz="0" w:space="0" w:color="auto"/>
              </w:divBdr>
            </w:div>
            <w:div w:id="1398017141">
              <w:marLeft w:val="0"/>
              <w:marRight w:val="0"/>
              <w:marTop w:val="0"/>
              <w:marBottom w:val="0"/>
              <w:divBdr>
                <w:top w:val="none" w:sz="0" w:space="0" w:color="auto"/>
                <w:left w:val="none" w:sz="0" w:space="0" w:color="auto"/>
                <w:bottom w:val="none" w:sz="0" w:space="0" w:color="auto"/>
                <w:right w:val="none" w:sz="0" w:space="0" w:color="auto"/>
              </w:divBdr>
            </w:div>
            <w:div w:id="1580017019">
              <w:marLeft w:val="0"/>
              <w:marRight w:val="0"/>
              <w:marTop w:val="0"/>
              <w:marBottom w:val="0"/>
              <w:divBdr>
                <w:top w:val="none" w:sz="0" w:space="0" w:color="auto"/>
                <w:left w:val="none" w:sz="0" w:space="0" w:color="auto"/>
                <w:bottom w:val="none" w:sz="0" w:space="0" w:color="auto"/>
                <w:right w:val="none" w:sz="0" w:space="0" w:color="auto"/>
              </w:divBdr>
            </w:div>
            <w:div w:id="11107471">
              <w:marLeft w:val="0"/>
              <w:marRight w:val="0"/>
              <w:marTop w:val="0"/>
              <w:marBottom w:val="0"/>
              <w:divBdr>
                <w:top w:val="none" w:sz="0" w:space="0" w:color="auto"/>
                <w:left w:val="none" w:sz="0" w:space="0" w:color="auto"/>
                <w:bottom w:val="none" w:sz="0" w:space="0" w:color="auto"/>
                <w:right w:val="none" w:sz="0" w:space="0" w:color="auto"/>
              </w:divBdr>
            </w:div>
            <w:div w:id="363873454">
              <w:marLeft w:val="0"/>
              <w:marRight w:val="0"/>
              <w:marTop w:val="0"/>
              <w:marBottom w:val="0"/>
              <w:divBdr>
                <w:top w:val="none" w:sz="0" w:space="0" w:color="auto"/>
                <w:left w:val="none" w:sz="0" w:space="0" w:color="auto"/>
                <w:bottom w:val="none" w:sz="0" w:space="0" w:color="auto"/>
                <w:right w:val="none" w:sz="0" w:space="0" w:color="auto"/>
              </w:divBdr>
            </w:div>
            <w:div w:id="1762413141">
              <w:marLeft w:val="0"/>
              <w:marRight w:val="0"/>
              <w:marTop w:val="0"/>
              <w:marBottom w:val="0"/>
              <w:divBdr>
                <w:top w:val="none" w:sz="0" w:space="0" w:color="auto"/>
                <w:left w:val="none" w:sz="0" w:space="0" w:color="auto"/>
                <w:bottom w:val="none" w:sz="0" w:space="0" w:color="auto"/>
                <w:right w:val="none" w:sz="0" w:space="0" w:color="auto"/>
              </w:divBdr>
            </w:div>
            <w:div w:id="1228033070">
              <w:marLeft w:val="0"/>
              <w:marRight w:val="0"/>
              <w:marTop w:val="0"/>
              <w:marBottom w:val="0"/>
              <w:divBdr>
                <w:top w:val="none" w:sz="0" w:space="0" w:color="auto"/>
                <w:left w:val="none" w:sz="0" w:space="0" w:color="auto"/>
                <w:bottom w:val="none" w:sz="0" w:space="0" w:color="auto"/>
                <w:right w:val="none" w:sz="0" w:space="0" w:color="auto"/>
              </w:divBdr>
            </w:div>
            <w:div w:id="292102800">
              <w:marLeft w:val="0"/>
              <w:marRight w:val="0"/>
              <w:marTop w:val="0"/>
              <w:marBottom w:val="0"/>
              <w:divBdr>
                <w:top w:val="none" w:sz="0" w:space="0" w:color="auto"/>
                <w:left w:val="none" w:sz="0" w:space="0" w:color="auto"/>
                <w:bottom w:val="none" w:sz="0" w:space="0" w:color="auto"/>
                <w:right w:val="none" w:sz="0" w:space="0" w:color="auto"/>
              </w:divBdr>
            </w:div>
            <w:div w:id="323896996">
              <w:marLeft w:val="0"/>
              <w:marRight w:val="0"/>
              <w:marTop w:val="0"/>
              <w:marBottom w:val="0"/>
              <w:divBdr>
                <w:top w:val="none" w:sz="0" w:space="0" w:color="auto"/>
                <w:left w:val="none" w:sz="0" w:space="0" w:color="auto"/>
                <w:bottom w:val="none" w:sz="0" w:space="0" w:color="auto"/>
                <w:right w:val="none" w:sz="0" w:space="0" w:color="auto"/>
              </w:divBdr>
            </w:div>
            <w:div w:id="427890396">
              <w:marLeft w:val="0"/>
              <w:marRight w:val="0"/>
              <w:marTop w:val="0"/>
              <w:marBottom w:val="0"/>
              <w:divBdr>
                <w:top w:val="none" w:sz="0" w:space="0" w:color="auto"/>
                <w:left w:val="none" w:sz="0" w:space="0" w:color="auto"/>
                <w:bottom w:val="none" w:sz="0" w:space="0" w:color="auto"/>
                <w:right w:val="none" w:sz="0" w:space="0" w:color="auto"/>
              </w:divBdr>
            </w:div>
            <w:div w:id="1934586195">
              <w:marLeft w:val="0"/>
              <w:marRight w:val="0"/>
              <w:marTop w:val="0"/>
              <w:marBottom w:val="0"/>
              <w:divBdr>
                <w:top w:val="none" w:sz="0" w:space="0" w:color="auto"/>
                <w:left w:val="none" w:sz="0" w:space="0" w:color="auto"/>
                <w:bottom w:val="none" w:sz="0" w:space="0" w:color="auto"/>
                <w:right w:val="none" w:sz="0" w:space="0" w:color="auto"/>
              </w:divBdr>
            </w:div>
            <w:div w:id="824971102">
              <w:marLeft w:val="0"/>
              <w:marRight w:val="0"/>
              <w:marTop w:val="0"/>
              <w:marBottom w:val="0"/>
              <w:divBdr>
                <w:top w:val="none" w:sz="0" w:space="0" w:color="auto"/>
                <w:left w:val="none" w:sz="0" w:space="0" w:color="auto"/>
                <w:bottom w:val="none" w:sz="0" w:space="0" w:color="auto"/>
                <w:right w:val="none" w:sz="0" w:space="0" w:color="auto"/>
              </w:divBdr>
            </w:div>
            <w:div w:id="196282188">
              <w:marLeft w:val="0"/>
              <w:marRight w:val="0"/>
              <w:marTop w:val="0"/>
              <w:marBottom w:val="0"/>
              <w:divBdr>
                <w:top w:val="none" w:sz="0" w:space="0" w:color="auto"/>
                <w:left w:val="none" w:sz="0" w:space="0" w:color="auto"/>
                <w:bottom w:val="none" w:sz="0" w:space="0" w:color="auto"/>
                <w:right w:val="none" w:sz="0" w:space="0" w:color="auto"/>
              </w:divBdr>
            </w:div>
            <w:div w:id="162597882">
              <w:marLeft w:val="0"/>
              <w:marRight w:val="0"/>
              <w:marTop w:val="0"/>
              <w:marBottom w:val="0"/>
              <w:divBdr>
                <w:top w:val="none" w:sz="0" w:space="0" w:color="auto"/>
                <w:left w:val="none" w:sz="0" w:space="0" w:color="auto"/>
                <w:bottom w:val="none" w:sz="0" w:space="0" w:color="auto"/>
                <w:right w:val="none" w:sz="0" w:space="0" w:color="auto"/>
              </w:divBdr>
            </w:div>
            <w:div w:id="274755191">
              <w:marLeft w:val="0"/>
              <w:marRight w:val="0"/>
              <w:marTop w:val="0"/>
              <w:marBottom w:val="0"/>
              <w:divBdr>
                <w:top w:val="none" w:sz="0" w:space="0" w:color="auto"/>
                <w:left w:val="none" w:sz="0" w:space="0" w:color="auto"/>
                <w:bottom w:val="none" w:sz="0" w:space="0" w:color="auto"/>
                <w:right w:val="none" w:sz="0" w:space="0" w:color="auto"/>
              </w:divBdr>
            </w:div>
            <w:div w:id="1700080152">
              <w:marLeft w:val="0"/>
              <w:marRight w:val="0"/>
              <w:marTop w:val="0"/>
              <w:marBottom w:val="0"/>
              <w:divBdr>
                <w:top w:val="none" w:sz="0" w:space="0" w:color="auto"/>
                <w:left w:val="none" w:sz="0" w:space="0" w:color="auto"/>
                <w:bottom w:val="none" w:sz="0" w:space="0" w:color="auto"/>
                <w:right w:val="none" w:sz="0" w:space="0" w:color="auto"/>
              </w:divBdr>
            </w:div>
            <w:div w:id="1919558537">
              <w:marLeft w:val="0"/>
              <w:marRight w:val="0"/>
              <w:marTop w:val="0"/>
              <w:marBottom w:val="0"/>
              <w:divBdr>
                <w:top w:val="none" w:sz="0" w:space="0" w:color="auto"/>
                <w:left w:val="none" w:sz="0" w:space="0" w:color="auto"/>
                <w:bottom w:val="none" w:sz="0" w:space="0" w:color="auto"/>
                <w:right w:val="none" w:sz="0" w:space="0" w:color="auto"/>
              </w:divBdr>
            </w:div>
            <w:div w:id="1294142558">
              <w:marLeft w:val="0"/>
              <w:marRight w:val="0"/>
              <w:marTop w:val="0"/>
              <w:marBottom w:val="0"/>
              <w:divBdr>
                <w:top w:val="none" w:sz="0" w:space="0" w:color="auto"/>
                <w:left w:val="none" w:sz="0" w:space="0" w:color="auto"/>
                <w:bottom w:val="none" w:sz="0" w:space="0" w:color="auto"/>
                <w:right w:val="none" w:sz="0" w:space="0" w:color="auto"/>
              </w:divBdr>
            </w:div>
            <w:div w:id="271742393">
              <w:marLeft w:val="0"/>
              <w:marRight w:val="0"/>
              <w:marTop w:val="0"/>
              <w:marBottom w:val="0"/>
              <w:divBdr>
                <w:top w:val="none" w:sz="0" w:space="0" w:color="auto"/>
                <w:left w:val="none" w:sz="0" w:space="0" w:color="auto"/>
                <w:bottom w:val="none" w:sz="0" w:space="0" w:color="auto"/>
                <w:right w:val="none" w:sz="0" w:space="0" w:color="auto"/>
              </w:divBdr>
            </w:div>
            <w:div w:id="1888302109">
              <w:marLeft w:val="0"/>
              <w:marRight w:val="0"/>
              <w:marTop w:val="0"/>
              <w:marBottom w:val="0"/>
              <w:divBdr>
                <w:top w:val="none" w:sz="0" w:space="0" w:color="auto"/>
                <w:left w:val="none" w:sz="0" w:space="0" w:color="auto"/>
                <w:bottom w:val="none" w:sz="0" w:space="0" w:color="auto"/>
                <w:right w:val="none" w:sz="0" w:space="0" w:color="auto"/>
              </w:divBdr>
            </w:div>
            <w:div w:id="1534883097">
              <w:marLeft w:val="0"/>
              <w:marRight w:val="0"/>
              <w:marTop w:val="0"/>
              <w:marBottom w:val="0"/>
              <w:divBdr>
                <w:top w:val="none" w:sz="0" w:space="0" w:color="auto"/>
                <w:left w:val="none" w:sz="0" w:space="0" w:color="auto"/>
                <w:bottom w:val="none" w:sz="0" w:space="0" w:color="auto"/>
                <w:right w:val="none" w:sz="0" w:space="0" w:color="auto"/>
              </w:divBdr>
            </w:div>
            <w:div w:id="2101639558">
              <w:marLeft w:val="0"/>
              <w:marRight w:val="0"/>
              <w:marTop w:val="0"/>
              <w:marBottom w:val="0"/>
              <w:divBdr>
                <w:top w:val="none" w:sz="0" w:space="0" w:color="auto"/>
                <w:left w:val="none" w:sz="0" w:space="0" w:color="auto"/>
                <w:bottom w:val="none" w:sz="0" w:space="0" w:color="auto"/>
                <w:right w:val="none" w:sz="0" w:space="0" w:color="auto"/>
              </w:divBdr>
            </w:div>
            <w:div w:id="1113087312">
              <w:marLeft w:val="0"/>
              <w:marRight w:val="0"/>
              <w:marTop w:val="0"/>
              <w:marBottom w:val="0"/>
              <w:divBdr>
                <w:top w:val="none" w:sz="0" w:space="0" w:color="auto"/>
                <w:left w:val="none" w:sz="0" w:space="0" w:color="auto"/>
                <w:bottom w:val="none" w:sz="0" w:space="0" w:color="auto"/>
                <w:right w:val="none" w:sz="0" w:space="0" w:color="auto"/>
              </w:divBdr>
            </w:div>
            <w:div w:id="1468165603">
              <w:marLeft w:val="0"/>
              <w:marRight w:val="0"/>
              <w:marTop w:val="0"/>
              <w:marBottom w:val="0"/>
              <w:divBdr>
                <w:top w:val="none" w:sz="0" w:space="0" w:color="auto"/>
                <w:left w:val="none" w:sz="0" w:space="0" w:color="auto"/>
                <w:bottom w:val="none" w:sz="0" w:space="0" w:color="auto"/>
                <w:right w:val="none" w:sz="0" w:space="0" w:color="auto"/>
              </w:divBdr>
            </w:div>
            <w:div w:id="1098405583">
              <w:marLeft w:val="0"/>
              <w:marRight w:val="0"/>
              <w:marTop w:val="0"/>
              <w:marBottom w:val="0"/>
              <w:divBdr>
                <w:top w:val="none" w:sz="0" w:space="0" w:color="auto"/>
                <w:left w:val="none" w:sz="0" w:space="0" w:color="auto"/>
                <w:bottom w:val="none" w:sz="0" w:space="0" w:color="auto"/>
                <w:right w:val="none" w:sz="0" w:space="0" w:color="auto"/>
              </w:divBdr>
            </w:div>
            <w:div w:id="1532647908">
              <w:marLeft w:val="0"/>
              <w:marRight w:val="0"/>
              <w:marTop w:val="0"/>
              <w:marBottom w:val="0"/>
              <w:divBdr>
                <w:top w:val="none" w:sz="0" w:space="0" w:color="auto"/>
                <w:left w:val="none" w:sz="0" w:space="0" w:color="auto"/>
                <w:bottom w:val="none" w:sz="0" w:space="0" w:color="auto"/>
                <w:right w:val="none" w:sz="0" w:space="0" w:color="auto"/>
              </w:divBdr>
            </w:div>
            <w:div w:id="853345040">
              <w:marLeft w:val="0"/>
              <w:marRight w:val="0"/>
              <w:marTop w:val="0"/>
              <w:marBottom w:val="0"/>
              <w:divBdr>
                <w:top w:val="none" w:sz="0" w:space="0" w:color="auto"/>
                <w:left w:val="none" w:sz="0" w:space="0" w:color="auto"/>
                <w:bottom w:val="none" w:sz="0" w:space="0" w:color="auto"/>
                <w:right w:val="none" w:sz="0" w:space="0" w:color="auto"/>
              </w:divBdr>
            </w:div>
            <w:div w:id="367683233">
              <w:marLeft w:val="0"/>
              <w:marRight w:val="0"/>
              <w:marTop w:val="0"/>
              <w:marBottom w:val="0"/>
              <w:divBdr>
                <w:top w:val="none" w:sz="0" w:space="0" w:color="auto"/>
                <w:left w:val="none" w:sz="0" w:space="0" w:color="auto"/>
                <w:bottom w:val="none" w:sz="0" w:space="0" w:color="auto"/>
                <w:right w:val="none" w:sz="0" w:space="0" w:color="auto"/>
              </w:divBdr>
            </w:div>
            <w:div w:id="1143080772">
              <w:marLeft w:val="0"/>
              <w:marRight w:val="0"/>
              <w:marTop w:val="0"/>
              <w:marBottom w:val="0"/>
              <w:divBdr>
                <w:top w:val="none" w:sz="0" w:space="0" w:color="auto"/>
                <w:left w:val="none" w:sz="0" w:space="0" w:color="auto"/>
                <w:bottom w:val="none" w:sz="0" w:space="0" w:color="auto"/>
                <w:right w:val="none" w:sz="0" w:space="0" w:color="auto"/>
              </w:divBdr>
            </w:div>
            <w:div w:id="1105922939">
              <w:marLeft w:val="0"/>
              <w:marRight w:val="0"/>
              <w:marTop w:val="0"/>
              <w:marBottom w:val="0"/>
              <w:divBdr>
                <w:top w:val="none" w:sz="0" w:space="0" w:color="auto"/>
                <w:left w:val="none" w:sz="0" w:space="0" w:color="auto"/>
                <w:bottom w:val="none" w:sz="0" w:space="0" w:color="auto"/>
                <w:right w:val="none" w:sz="0" w:space="0" w:color="auto"/>
              </w:divBdr>
            </w:div>
            <w:div w:id="184830213">
              <w:marLeft w:val="0"/>
              <w:marRight w:val="0"/>
              <w:marTop w:val="0"/>
              <w:marBottom w:val="0"/>
              <w:divBdr>
                <w:top w:val="none" w:sz="0" w:space="0" w:color="auto"/>
                <w:left w:val="none" w:sz="0" w:space="0" w:color="auto"/>
                <w:bottom w:val="none" w:sz="0" w:space="0" w:color="auto"/>
                <w:right w:val="none" w:sz="0" w:space="0" w:color="auto"/>
              </w:divBdr>
            </w:div>
            <w:div w:id="1391880747">
              <w:marLeft w:val="0"/>
              <w:marRight w:val="0"/>
              <w:marTop w:val="0"/>
              <w:marBottom w:val="0"/>
              <w:divBdr>
                <w:top w:val="none" w:sz="0" w:space="0" w:color="auto"/>
                <w:left w:val="none" w:sz="0" w:space="0" w:color="auto"/>
                <w:bottom w:val="none" w:sz="0" w:space="0" w:color="auto"/>
                <w:right w:val="none" w:sz="0" w:space="0" w:color="auto"/>
              </w:divBdr>
            </w:div>
            <w:div w:id="415368304">
              <w:marLeft w:val="0"/>
              <w:marRight w:val="0"/>
              <w:marTop w:val="0"/>
              <w:marBottom w:val="0"/>
              <w:divBdr>
                <w:top w:val="none" w:sz="0" w:space="0" w:color="auto"/>
                <w:left w:val="none" w:sz="0" w:space="0" w:color="auto"/>
                <w:bottom w:val="none" w:sz="0" w:space="0" w:color="auto"/>
                <w:right w:val="none" w:sz="0" w:space="0" w:color="auto"/>
              </w:divBdr>
            </w:div>
            <w:div w:id="958611752">
              <w:marLeft w:val="0"/>
              <w:marRight w:val="0"/>
              <w:marTop w:val="0"/>
              <w:marBottom w:val="0"/>
              <w:divBdr>
                <w:top w:val="none" w:sz="0" w:space="0" w:color="auto"/>
                <w:left w:val="none" w:sz="0" w:space="0" w:color="auto"/>
                <w:bottom w:val="none" w:sz="0" w:space="0" w:color="auto"/>
                <w:right w:val="none" w:sz="0" w:space="0" w:color="auto"/>
              </w:divBdr>
            </w:div>
            <w:div w:id="943420335">
              <w:marLeft w:val="0"/>
              <w:marRight w:val="0"/>
              <w:marTop w:val="0"/>
              <w:marBottom w:val="0"/>
              <w:divBdr>
                <w:top w:val="none" w:sz="0" w:space="0" w:color="auto"/>
                <w:left w:val="none" w:sz="0" w:space="0" w:color="auto"/>
                <w:bottom w:val="none" w:sz="0" w:space="0" w:color="auto"/>
                <w:right w:val="none" w:sz="0" w:space="0" w:color="auto"/>
              </w:divBdr>
            </w:div>
            <w:div w:id="71396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003716">
      <w:bodyDiv w:val="1"/>
      <w:marLeft w:val="0"/>
      <w:marRight w:val="0"/>
      <w:marTop w:val="0"/>
      <w:marBottom w:val="0"/>
      <w:divBdr>
        <w:top w:val="none" w:sz="0" w:space="0" w:color="auto"/>
        <w:left w:val="none" w:sz="0" w:space="0" w:color="auto"/>
        <w:bottom w:val="none" w:sz="0" w:space="0" w:color="auto"/>
        <w:right w:val="none" w:sz="0" w:space="0" w:color="auto"/>
      </w:divBdr>
    </w:div>
    <w:div w:id="718478311">
      <w:bodyDiv w:val="1"/>
      <w:marLeft w:val="0"/>
      <w:marRight w:val="0"/>
      <w:marTop w:val="0"/>
      <w:marBottom w:val="0"/>
      <w:divBdr>
        <w:top w:val="none" w:sz="0" w:space="0" w:color="auto"/>
        <w:left w:val="none" w:sz="0" w:space="0" w:color="auto"/>
        <w:bottom w:val="none" w:sz="0" w:space="0" w:color="auto"/>
        <w:right w:val="none" w:sz="0" w:space="0" w:color="auto"/>
      </w:divBdr>
    </w:div>
    <w:div w:id="893547321">
      <w:bodyDiv w:val="1"/>
      <w:marLeft w:val="0"/>
      <w:marRight w:val="0"/>
      <w:marTop w:val="0"/>
      <w:marBottom w:val="0"/>
      <w:divBdr>
        <w:top w:val="none" w:sz="0" w:space="0" w:color="auto"/>
        <w:left w:val="none" w:sz="0" w:space="0" w:color="auto"/>
        <w:bottom w:val="none" w:sz="0" w:space="0" w:color="auto"/>
        <w:right w:val="none" w:sz="0" w:space="0" w:color="auto"/>
      </w:divBdr>
    </w:div>
    <w:div w:id="1339699206">
      <w:bodyDiv w:val="1"/>
      <w:marLeft w:val="0"/>
      <w:marRight w:val="0"/>
      <w:marTop w:val="0"/>
      <w:marBottom w:val="0"/>
      <w:divBdr>
        <w:top w:val="none" w:sz="0" w:space="0" w:color="auto"/>
        <w:left w:val="none" w:sz="0" w:space="0" w:color="auto"/>
        <w:bottom w:val="none" w:sz="0" w:space="0" w:color="auto"/>
        <w:right w:val="none" w:sz="0" w:space="0" w:color="auto"/>
      </w:divBdr>
    </w:div>
    <w:div w:id="1604801263">
      <w:bodyDiv w:val="1"/>
      <w:marLeft w:val="0"/>
      <w:marRight w:val="0"/>
      <w:marTop w:val="0"/>
      <w:marBottom w:val="0"/>
      <w:divBdr>
        <w:top w:val="none" w:sz="0" w:space="0" w:color="auto"/>
        <w:left w:val="none" w:sz="0" w:space="0" w:color="auto"/>
        <w:bottom w:val="none" w:sz="0" w:space="0" w:color="auto"/>
        <w:right w:val="none" w:sz="0" w:space="0" w:color="auto"/>
      </w:divBdr>
    </w:div>
    <w:div w:id="1944220096">
      <w:bodyDiv w:val="1"/>
      <w:marLeft w:val="0"/>
      <w:marRight w:val="0"/>
      <w:marTop w:val="0"/>
      <w:marBottom w:val="0"/>
      <w:divBdr>
        <w:top w:val="none" w:sz="0" w:space="0" w:color="auto"/>
        <w:left w:val="none" w:sz="0" w:space="0" w:color="auto"/>
        <w:bottom w:val="none" w:sz="0" w:space="0" w:color="auto"/>
        <w:right w:val="none" w:sz="0" w:space="0" w:color="auto"/>
      </w:divBdr>
      <w:divsChild>
        <w:div w:id="981469194">
          <w:marLeft w:val="0"/>
          <w:marRight w:val="0"/>
          <w:marTop w:val="0"/>
          <w:marBottom w:val="0"/>
          <w:divBdr>
            <w:top w:val="none" w:sz="0" w:space="0" w:color="auto"/>
            <w:left w:val="none" w:sz="0" w:space="0" w:color="auto"/>
            <w:bottom w:val="none" w:sz="0" w:space="0" w:color="auto"/>
            <w:right w:val="none" w:sz="0" w:space="0" w:color="auto"/>
          </w:divBdr>
          <w:divsChild>
            <w:div w:id="489054461">
              <w:marLeft w:val="0"/>
              <w:marRight w:val="0"/>
              <w:marTop w:val="0"/>
              <w:marBottom w:val="0"/>
              <w:divBdr>
                <w:top w:val="none" w:sz="0" w:space="0" w:color="auto"/>
                <w:left w:val="none" w:sz="0" w:space="0" w:color="auto"/>
                <w:bottom w:val="none" w:sz="0" w:space="0" w:color="auto"/>
                <w:right w:val="none" w:sz="0" w:space="0" w:color="auto"/>
              </w:divBdr>
            </w:div>
            <w:div w:id="2032797226">
              <w:marLeft w:val="0"/>
              <w:marRight w:val="0"/>
              <w:marTop w:val="0"/>
              <w:marBottom w:val="0"/>
              <w:divBdr>
                <w:top w:val="none" w:sz="0" w:space="0" w:color="auto"/>
                <w:left w:val="none" w:sz="0" w:space="0" w:color="auto"/>
                <w:bottom w:val="none" w:sz="0" w:space="0" w:color="auto"/>
                <w:right w:val="none" w:sz="0" w:space="0" w:color="auto"/>
              </w:divBdr>
            </w:div>
            <w:div w:id="316232078">
              <w:marLeft w:val="0"/>
              <w:marRight w:val="0"/>
              <w:marTop w:val="0"/>
              <w:marBottom w:val="0"/>
              <w:divBdr>
                <w:top w:val="none" w:sz="0" w:space="0" w:color="auto"/>
                <w:left w:val="none" w:sz="0" w:space="0" w:color="auto"/>
                <w:bottom w:val="none" w:sz="0" w:space="0" w:color="auto"/>
                <w:right w:val="none" w:sz="0" w:space="0" w:color="auto"/>
              </w:divBdr>
            </w:div>
            <w:div w:id="1400522752">
              <w:marLeft w:val="0"/>
              <w:marRight w:val="0"/>
              <w:marTop w:val="0"/>
              <w:marBottom w:val="0"/>
              <w:divBdr>
                <w:top w:val="none" w:sz="0" w:space="0" w:color="auto"/>
                <w:left w:val="none" w:sz="0" w:space="0" w:color="auto"/>
                <w:bottom w:val="none" w:sz="0" w:space="0" w:color="auto"/>
                <w:right w:val="none" w:sz="0" w:space="0" w:color="auto"/>
              </w:divBdr>
            </w:div>
            <w:div w:id="923302124">
              <w:marLeft w:val="0"/>
              <w:marRight w:val="0"/>
              <w:marTop w:val="0"/>
              <w:marBottom w:val="0"/>
              <w:divBdr>
                <w:top w:val="none" w:sz="0" w:space="0" w:color="auto"/>
                <w:left w:val="none" w:sz="0" w:space="0" w:color="auto"/>
                <w:bottom w:val="none" w:sz="0" w:space="0" w:color="auto"/>
                <w:right w:val="none" w:sz="0" w:space="0" w:color="auto"/>
              </w:divBdr>
            </w:div>
            <w:div w:id="662857331">
              <w:marLeft w:val="0"/>
              <w:marRight w:val="0"/>
              <w:marTop w:val="0"/>
              <w:marBottom w:val="0"/>
              <w:divBdr>
                <w:top w:val="none" w:sz="0" w:space="0" w:color="auto"/>
                <w:left w:val="none" w:sz="0" w:space="0" w:color="auto"/>
                <w:bottom w:val="none" w:sz="0" w:space="0" w:color="auto"/>
                <w:right w:val="none" w:sz="0" w:space="0" w:color="auto"/>
              </w:divBdr>
            </w:div>
            <w:div w:id="1579628930">
              <w:marLeft w:val="0"/>
              <w:marRight w:val="0"/>
              <w:marTop w:val="0"/>
              <w:marBottom w:val="0"/>
              <w:divBdr>
                <w:top w:val="none" w:sz="0" w:space="0" w:color="auto"/>
                <w:left w:val="none" w:sz="0" w:space="0" w:color="auto"/>
                <w:bottom w:val="none" w:sz="0" w:space="0" w:color="auto"/>
                <w:right w:val="none" w:sz="0" w:space="0" w:color="auto"/>
              </w:divBdr>
            </w:div>
            <w:div w:id="1270116567">
              <w:marLeft w:val="0"/>
              <w:marRight w:val="0"/>
              <w:marTop w:val="0"/>
              <w:marBottom w:val="0"/>
              <w:divBdr>
                <w:top w:val="none" w:sz="0" w:space="0" w:color="auto"/>
                <w:left w:val="none" w:sz="0" w:space="0" w:color="auto"/>
                <w:bottom w:val="none" w:sz="0" w:space="0" w:color="auto"/>
                <w:right w:val="none" w:sz="0" w:space="0" w:color="auto"/>
              </w:divBdr>
            </w:div>
            <w:div w:id="73361173">
              <w:marLeft w:val="0"/>
              <w:marRight w:val="0"/>
              <w:marTop w:val="0"/>
              <w:marBottom w:val="0"/>
              <w:divBdr>
                <w:top w:val="none" w:sz="0" w:space="0" w:color="auto"/>
                <w:left w:val="none" w:sz="0" w:space="0" w:color="auto"/>
                <w:bottom w:val="none" w:sz="0" w:space="0" w:color="auto"/>
                <w:right w:val="none" w:sz="0" w:space="0" w:color="auto"/>
              </w:divBdr>
            </w:div>
            <w:div w:id="871652614">
              <w:marLeft w:val="0"/>
              <w:marRight w:val="0"/>
              <w:marTop w:val="0"/>
              <w:marBottom w:val="0"/>
              <w:divBdr>
                <w:top w:val="none" w:sz="0" w:space="0" w:color="auto"/>
                <w:left w:val="none" w:sz="0" w:space="0" w:color="auto"/>
                <w:bottom w:val="none" w:sz="0" w:space="0" w:color="auto"/>
                <w:right w:val="none" w:sz="0" w:space="0" w:color="auto"/>
              </w:divBdr>
            </w:div>
            <w:div w:id="1358117310">
              <w:marLeft w:val="0"/>
              <w:marRight w:val="0"/>
              <w:marTop w:val="0"/>
              <w:marBottom w:val="0"/>
              <w:divBdr>
                <w:top w:val="none" w:sz="0" w:space="0" w:color="auto"/>
                <w:left w:val="none" w:sz="0" w:space="0" w:color="auto"/>
                <w:bottom w:val="none" w:sz="0" w:space="0" w:color="auto"/>
                <w:right w:val="none" w:sz="0" w:space="0" w:color="auto"/>
              </w:divBdr>
            </w:div>
            <w:div w:id="1314522770">
              <w:marLeft w:val="0"/>
              <w:marRight w:val="0"/>
              <w:marTop w:val="0"/>
              <w:marBottom w:val="0"/>
              <w:divBdr>
                <w:top w:val="none" w:sz="0" w:space="0" w:color="auto"/>
                <w:left w:val="none" w:sz="0" w:space="0" w:color="auto"/>
                <w:bottom w:val="none" w:sz="0" w:space="0" w:color="auto"/>
                <w:right w:val="none" w:sz="0" w:space="0" w:color="auto"/>
              </w:divBdr>
            </w:div>
            <w:div w:id="256525886">
              <w:marLeft w:val="0"/>
              <w:marRight w:val="0"/>
              <w:marTop w:val="0"/>
              <w:marBottom w:val="0"/>
              <w:divBdr>
                <w:top w:val="none" w:sz="0" w:space="0" w:color="auto"/>
                <w:left w:val="none" w:sz="0" w:space="0" w:color="auto"/>
                <w:bottom w:val="none" w:sz="0" w:space="0" w:color="auto"/>
                <w:right w:val="none" w:sz="0" w:space="0" w:color="auto"/>
              </w:divBdr>
            </w:div>
            <w:div w:id="1751584862">
              <w:marLeft w:val="0"/>
              <w:marRight w:val="0"/>
              <w:marTop w:val="0"/>
              <w:marBottom w:val="0"/>
              <w:divBdr>
                <w:top w:val="none" w:sz="0" w:space="0" w:color="auto"/>
                <w:left w:val="none" w:sz="0" w:space="0" w:color="auto"/>
                <w:bottom w:val="none" w:sz="0" w:space="0" w:color="auto"/>
                <w:right w:val="none" w:sz="0" w:space="0" w:color="auto"/>
              </w:divBdr>
            </w:div>
            <w:div w:id="2132748719">
              <w:marLeft w:val="0"/>
              <w:marRight w:val="0"/>
              <w:marTop w:val="0"/>
              <w:marBottom w:val="0"/>
              <w:divBdr>
                <w:top w:val="none" w:sz="0" w:space="0" w:color="auto"/>
                <w:left w:val="none" w:sz="0" w:space="0" w:color="auto"/>
                <w:bottom w:val="none" w:sz="0" w:space="0" w:color="auto"/>
                <w:right w:val="none" w:sz="0" w:space="0" w:color="auto"/>
              </w:divBdr>
            </w:div>
            <w:div w:id="678042593">
              <w:marLeft w:val="0"/>
              <w:marRight w:val="0"/>
              <w:marTop w:val="0"/>
              <w:marBottom w:val="0"/>
              <w:divBdr>
                <w:top w:val="none" w:sz="0" w:space="0" w:color="auto"/>
                <w:left w:val="none" w:sz="0" w:space="0" w:color="auto"/>
                <w:bottom w:val="none" w:sz="0" w:space="0" w:color="auto"/>
                <w:right w:val="none" w:sz="0" w:space="0" w:color="auto"/>
              </w:divBdr>
            </w:div>
            <w:div w:id="466510485">
              <w:marLeft w:val="0"/>
              <w:marRight w:val="0"/>
              <w:marTop w:val="0"/>
              <w:marBottom w:val="0"/>
              <w:divBdr>
                <w:top w:val="none" w:sz="0" w:space="0" w:color="auto"/>
                <w:left w:val="none" w:sz="0" w:space="0" w:color="auto"/>
                <w:bottom w:val="none" w:sz="0" w:space="0" w:color="auto"/>
                <w:right w:val="none" w:sz="0" w:space="0" w:color="auto"/>
              </w:divBdr>
            </w:div>
            <w:div w:id="109983573">
              <w:marLeft w:val="0"/>
              <w:marRight w:val="0"/>
              <w:marTop w:val="0"/>
              <w:marBottom w:val="0"/>
              <w:divBdr>
                <w:top w:val="none" w:sz="0" w:space="0" w:color="auto"/>
                <w:left w:val="none" w:sz="0" w:space="0" w:color="auto"/>
                <w:bottom w:val="none" w:sz="0" w:space="0" w:color="auto"/>
                <w:right w:val="none" w:sz="0" w:space="0" w:color="auto"/>
              </w:divBdr>
            </w:div>
            <w:div w:id="1224485894">
              <w:marLeft w:val="0"/>
              <w:marRight w:val="0"/>
              <w:marTop w:val="0"/>
              <w:marBottom w:val="0"/>
              <w:divBdr>
                <w:top w:val="none" w:sz="0" w:space="0" w:color="auto"/>
                <w:left w:val="none" w:sz="0" w:space="0" w:color="auto"/>
                <w:bottom w:val="none" w:sz="0" w:space="0" w:color="auto"/>
                <w:right w:val="none" w:sz="0" w:space="0" w:color="auto"/>
              </w:divBdr>
            </w:div>
            <w:div w:id="2141604157">
              <w:marLeft w:val="0"/>
              <w:marRight w:val="0"/>
              <w:marTop w:val="0"/>
              <w:marBottom w:val="0"/>
              <w:divBdr>
                <w:top w:val="none" w:sz="0" w:space="0" w:color="auto"/>
                <w:left w:val="none" w:sz="0" w:space="0" w:color="auto"/>
                <w:bottom w:val="none" w:sz="0" w:space="0" w:color="auto"/>
                <w:right w:val="none" w:sz="0" w:space="0" w:color="auto"/>
              </w:divBdr>
            </w:div>
            <w:div w:id="1010762472">
              <w:marLeft w:val="0"/>
              <w:marRight w:val="0"/>
              <w:marTop w:val="0"/>
              <w:marBottom w:val="0"/>
              <w:divBdr>
                <w:top w:val="none" w:sz="0" w:space="0" w:color="auto"/>
                <w:left w:val="none" w:sz="0" w:space="0" w:color="auto"/>
                <w:bottom w:val="none" w:sz="0" w:space="0" w:color="auto"/>
                <w:right w:val="none" w:sz="0" w:space="0" w:color="auto"/>
              </w:divBdr>
            </w:div>
            <w:div w:id="414783593">
              <w:marLeft w:val="0"/>
              <w:marRight w:val="0"/>
              <w:marTop w:val="0"/>
              <w:marBottom w:val="0"/>
              <w:divBdr>
                <w:top w:val="none" w:sz="0" w:space="0" w:color="auto"/>
                <w:left w:val="none" w:sz="0" w:space="0" w:color="auto"/>
                <w:bottom w:val="none" w:sz="0" w:space="0" w:color="auto"/>
                <w:right w:val="none" w:sz="0" w:space="0" w:color="auto"/>
              </w:divBdr>
            </w:div>
            <w:div w:id="300885906">
              <w:marLeft w:val="0"/>
              <w:marRight w:val="0"/>
              <w:marTop w:val="0"/>
              <w:marBottom w:val="0"/>
              <w:divBdr>
                <w:top w:val="none" w:sz="0" w:space="0" w:color="auto"/>
                <w:left w:val="none" w:sz="0" w:space="0" w:color="auto"/>
                <w:bottom w:val="none" w:sz="0" w:space="0" w:color="auto"/>
                <w:right w:val="none" w:sz="0" w:space="0" w:color="auto"/>
              </w:divBdr>
            </w:div>
            <w:div w:id="754933027">
              <w:marLeft w:val="0"/>
              <w:marRight w:val="0"/>
              <w:marTop w:val="0"/>
              <w:marBottom w:val="0"/>
              <w:divBdr>
                <w:top w:val="none" w:sz="0" w:space="0" w:color="auto"/>
                <w:left w:val="none" w:sz="0" w:space="0" w:color="auto"/>
                <w:bottom w:val="none" w:sz="0" w:space="0" w:color="auto"/>
                <w:right w:val="none" w:sz="0" w:space="0" w:color="auto"/>
              </w:divBdr>
            </w:div>
            <w:div w:id="639774083">
              <w:marLeft w:val="0"/>
              <w:marRight w:val="0"/>
              <w:marTop w:val="0"/>
              <w:marBottom w:val="0"/>
              <w:divBdr>
                <w:top w:val="none" w:sz="0" w:space="0" w:color="auto"/>
                <w:left w:val="none" w:sz="0" w:space="0" w:color="auto"/>
                <w:bottom w:val="none" w:sz="0" w:space="0" w:color="auto"/>
                <w:right w:val="none" w:sz="0" w:space="0" w:color="auto"/>
              </w:divBdr>
            </w:div>
            <w:div w:id="6176719">
              <w:marLeft w:val="0"/>
              <w:marRight w:val="0"/>
              <w:marTop w:val="0"/>
              <w:marBottom w:val="0"/>
              <w:divBdr>
                <w:top w:val="none" w:sz="0" w:space="0" w:color="auto"/>
                <w:left w:val="none" w:sz="0" w:space="0" w:color="auto"/>
                <w:bottom w:val="none" w:sz="0" w:space="0" w:color="auto"/>
                <w:right w:val="none" w:sz="0" w:space="0" w:color="auto"/>
              </w:divBdr>
            </w:div>
            <w:div w:id="119541029">
              <w:marLeft w:val="0"/>
              <w:marRight w:val="0"/>
              <w:marTop w:val="0"/>
              <w:marBottom w:val="0"/>
              <w:divBdr>
                <w:top w:val="none" w:sz="0" w:space="0" w:color="auto"/>
                <w:left w:val="none" w:sz="0" w:space="0" w:color="auto"/>
                <w:bottom w:val="none" w:sz="0" w:space="0" w:color="auto"/>
                <w:right w:val="none" w:sz="0" w:space="0" w:color="auto"/>
              </w:divBdr>
            </w:div>
            <w:div w:id="1197231161">
              <w:marLeft w:val="0"/>
              <w:marRight w:val="0"/>
              <w:marTop w:val="0"/>
              <w:marBottom w:val="0"/>
              <w:divBdr>
                <w:top w:val="none" w:sz="0" w:space="0" w:color="auto"/>
                <w:left w:val="none" w:sz="0" w:space="0" w:color="auto"/>
                <w:bottom w:val="none" w:sz="0" w:space="0" w:color="auto"/>
                <w:right w:val="none" w:sz="0" w:space="0" w:color="auto"/>
              </w:divBdr>
            </w:div>
            <w:div w:id="1356351289">
              <w:marLeft w:val="0"/>
              <w:marRight w:val="0"/>
              <w:marTop w:val="0"/>
              <w:marBottom w:val="0"/>
              <w:divBdr>
                <w:top w:val="none" w:sz="0" w:space="0" w:color="auto"/>
                <w:left w:val="none" w:sz="0" w:space="0" w:color="auto"/>
                <w:bottom w:val="none" w:sz="0" w:space="0" w:color="auto"/>
                <w:right w:val="none" w:sz="0" w:space="0" w:color="auto"/>
              </w:divBdr>
            </w:div>
            <w:div w:id="1677996861">
              <w:marLeft w:val="0"/>
              <w:marRight w:val="0"/>
              <w:marTop w:val="0"/>
              <w:marBottom w:val="0"/>
              <w:divBdr>
                <w:top w:val="none" w:sz="0" w:space="0" w:color="auto"/>
                <w:left w:val="none" w:sz="0" w:space="0" w:color="auto"/>
                <w:bottom w:val="none" w:sz="0" w:space="0" w:color="auto"/>
                <w:right w:val="none" w:sz="0" w:space="0" w:color="auto"/>
              </w:divBdr>
            </w:div>
            <w:div w:id="1346443639">
              <w:marLeft w:val="0"/>
              <w:marRight w:val="0"/>
              <w:marTop w:val="0"/>
              <w:marBottom w:val="0"/>
              <w:divBdr>
                <w:top w:val="none" w:sz="0" w:space="0" w:color="auto"/>
                <w:left w:val="none" w:sz="0" w:space="0" w:color="auto"/>
                <w:bottom w:val="none" w:sz="0" w:space="0" w:color="auto"/>
                <w:right w:val="none" w:sz="0" w:space="0" w:color="auto"/>
              </w:divBdr>
            </w:div>
            <w:div w:id="93945746">
              <w:marLeft w:val="0"/>
              <w:marRight w:val="0"/>
              <w:marTop w:val="0"/>
              <w:marBottom w:val="0"/>
              <w:divBdr>
                <w:top w:val="none" w:sz="0" w:space="0" w:color="auto"/>
                <w:left w:val="none" w:sz="0" w:space="0" w:color="auto"/>
                <w:bottom w:val="none" w:sz="0" w:space="0" w:color="auto"/>
                <w:right w:val="none" w:sz="0" w:space="0" w:color="auto"/>
              </w:divBdr>
            </w:div>
            <w:div w:id="1149249110">
              <w:marLeft w:val="0"/>
              <w:marRight w:val="0"/>
              <w:marTop w:val="0"/>
              <w:marBottom w:val="0"/>
              <w:divBdr>
                <w:top w:val="none" w:sz="0" w:space="0" w:color="auto"/>
                <w:left w:val="none" w:sz="0" w:space="0" w:color="auto"/>
                <w:bottom w:val="none" w:sz="0" w:space="0" w:color="auto"/>
                <w:right w:val="none" w:sz="0" w:space="0" w:color="auto"/>
              </w:divBdr>
            </w:div>
            <w:div w:id="988050879">
              <w:marLeft w:val="0"/>
              <w:marRight w:val="0"/>
              <w:marTop w:val="0"/>
              <w:marBottom w:val="0"/>
              <w:divBdr>
                <w:top w:val="none" w:sz="0" w:space="0" w:color="auto"/>
                <w:left w:val="none" w:sz="0" w:space="0" w:color="auto"/>
                <w:bottom w:val="none" w:sz="0" w:space="0" w:color="auto"/>
                <w:right w:val="none" w:sz="0" w:space="0" w:color="auto"/>
              </w:divBdr>
            </w:div>
            <w:div w:id="1449734049">
              <w:marLeft w:val="0"/>
              <w:marRight w:val="0"/>
              <w:marTop w:val="0"/>
              <w:marBottom w:val="0"/>
              <w:divBdr>
                <w:top w:val="none" w:sz="0" w:space="0" w:color="auto"/>
                <w:left w:val="none" w:sz="0" w:space="0" w:color="auto"/>
                <w:bottom w:val="none" w:sz="0" w:space="0" w:color="auto"/>
                <w:right w:val="none" w:sz="0" w:space="0" w:color="auto"/>
              </w:divBdr>
            </w:div>
            <w:div w:id="1511292299">
              <w:marLeft w:val="0"/>
              <w:marRight w:val="0"/>
              <w:marTop w:val="0"/>
              <w:marBottom w:val="0"/>
              <w:divBdr>
                <w:top w:val="none" w:sz="0" w:space="0" w:color="auto"/>
                <w:left w:val="none" w:sz="0" w:space="0" w:color="auto"/>
                <w:bottom w:val="none" w:sz="0" w:space="0" w:color="auto"/>
                <w:right w:val="none" w:sz="0" w:space="0" w:color="auto"/>
              </w:divBdr>
            </w:div>
            <w:div w:id="1764110364">
              <w:marLeft w:val="0"/>
              <w:marRight w:val="0"/>
              <w:marTop w:val="0"/>
              <w:marBottom w:val="0"/>
              <w:divBdr>
                <w:top w:val="none" w:sz="0" w:space="0" w:color="auto"/>
                <w:left w:val="none" w:sz="0" w:space="0" w:color="auto"/>
                <w:bottom w:val="none" w:sz="0" w:space="0" w:color="auto"/>
                <w:right w:val="none" w:sz="0" w:space="0" w:color="auto"/>
              </w:divBdr>
            </w:div>
            <w:div w:id="838538696">
              <w:marLeft w:val="0"/>
              <w:marRight w:val="0"/>
              <w:marTop w:val="0"/>
              <w:marBottom w:val="0"/>
              <w:divBdr>
                <w:top w:val="none" w:sz="0" w:space="0" w:color="auto"/>
                <w:left w:val="none" w:sz="0" w:space="0" w:color="auto"/>
                <w:bottom w:val="none" w:sz="0" w:space="0" w:color="auto"/>
                <w:right w:val="none" w:sz="0" w:space="0" w:color="auto"/>
              </w:divBdr>
            </w:div>
            <w:div w:id="503279742">
              <w:marLeft w:val="0"/>
              <w:marRight w:val="0"/>
              <w:marTop w:val="0"/>
              <w:marBottom w:val="0"/>
              <w:divBdr>
                <w:top w:val="none" w:sz="0" w:space="0" w:color="auto"/>
                <w:left w:val="none" w:sz="0" w:space="0" w:color="auto"/>
                <w:bottom w:val="none" w:sz="0" w:space="0" w:color="auto"/>
                <w:right w:val="none" w:sz="0" w:space="0" w:color="auto"/>
              </w:divBdr>
            </w:div>
            <w:div w:id="1037437250">
              <w:marLeft w:val="0"/>
              <w:marRight w:val="0"/>
              <w:marTop w:val="0"/>
              <w:marBottom w:val="0"/>
              <w:divBdr>
                <w:top w:val="none" w:sz="0" w:space="0" w:color="auto"/>
                <w:left w:val="none" w:sz="0" w:space="0" w:color="auto"/>
                <w:bottom w:val="none" w:sz="0" w:space="0" w:color="auto"/>
                <w:right w:val="none" w:sz="0" w:space="0" w:color="auto"/>
              </w:divBdr>
            </w:div>
            <w:div w:id="635138073">
              <w:marLeft w:val="0"/>
              <w:marRight w:val="0"/>
              <w:marTop w:val="0"/>
              <w:marBottom w:val="0"/>
              <w:divBdr>
                <w:top w:val="none" w:sz="0" w:space="0" w:color="auto"/>
                <w:left w:val="none" w:sz="0" w:space="0" w:color="auto"/>
                <w:bottom w:val="none" w:sz="0" w:space="0" w:color="auto"/>
                <w:right w:val="none" w:sz="0" w:space="0" w:color="auto"/>
              </w:divBdr>
            </w:div>
            <w:div w:id="487792259">
              <w:marLeft w:val="0"/>
              <w:marRight w:val="0"/>
              <w:marTop w:val="0"/>
              <w:marBottom w:val="0"/>
              <w:divBdr>
                <w:top w:val="none" w:sz="0" w:space="0" w:color="auto"/>
                <w:left w:val="none" w:sz="0" w:space="0" w:color="auto"/>
                <w:bottom w:val="none" w:sz="0" w:space="0" w:color="auto"/>
                <w:right w:val="none" w:sz="0" w:space="0" w:color="auto"/>
              </w:divBdr>
            </w:div>
            <w:div w:id="341006354">
              <w:marLeft w:val="0"/>
              <w:marRight w:val="0"/>
              <w:marTop w:val="0"/>
              <w:marBottom w:val="0"/>
              <w:divBdr>
                <w:top w:val="none" w:sz="0" w:space="0" w:color="auto"/>
                <w:left w:val="none" w:sz="0" w:space="0" w:color="auto"/>
                <w:bottom w:val="none" w:sz="0" w:space="0" w:color="auto"/>
                <w:right w:val="none" w:sz="0" w:space="0" w:color="auto"/>
              </w:divBdr>
            </w:div>
            <w:div w:id="1561135248">
              <w:marLeft w:val="0"/>
              <w:marRight w:val="0"/>
              <w:marTop w:val="0"/>
              <w:marBottom w:val="0"/>
              <w:divBdr>
                <w:top w:val="none" w:sz="0" w:space="0" w:color="auto"/>
                <w:left w:val="none" w:sz="0" w:space="0" w:color="auto"/>
                <w:bottom w:val="none" w:sz="0" w:space="0" w:color="auto"/>
                <w:right w:val="none" w:sz="0" w:space="0" w:color="auto"/>
              </w:divBdr>
            </w:div>
            <w:div w:id="18704062">
              <w:marLeft w:val="0"/>
              <w:marRight w:val="0"/>
              <w:marTop w:val="0"/>
              <w:marBottom w:val="0"/>
              <w:divBdr>
                <w:top w:val="none" w:sz="0" w:space="0" w:color="auto"/>
                <w:left w:val="none" w:sz="0" w:space="0" w:color="auto"/>
                <w:bottom w:val="none" w:sz="0" w:space="0" w:color="auto"/>
                <w:right w:val="none" w:sz="0" w:space="0" w:color="auto"/>
              </w:divBdr>
            </w:div>
            <w:div w:id="578295550">
              <w:marLeft w:val="0"/>
              <w:marRight w:val="0"/>
              <w:marTop w:val="0"/>
              <w:marBottom w:val="0"/>
              <w:divBdr>
                <w:top w:val="none" w:sz="0" w:space="0" w:color="auto"/>
                <w:left w:val="none" w:sz="0" w:space="0" w:color="auto"/>
                <w:bottom w:val="none" w:sz="0" w:space="0" w:color="auto"/>
                <w:right w:val="none" w:sz="0" w:space="0" w:color="auto"/>
              </w:divBdr>
            </w:div>
            <w:div w:id="359858893">
              <w:marLeft w:val="0"/>
              <w:marRight w:val="0"/>
              <w:marTop w:val="0"/>
              <w:marBottom w:val="0"/>
              <w:divBdr>
                <w:top w:val="none" w:sz="0" w:space="0" w:color="auto"/>
                <w:left w:val="none" w:sz="0" w:space="0" w:color="auto"/>
                <w:bottom w:val="none" w:sz="0" w:space="0" w:color="auto"/>
                <w:right w:val="none" w:sz="0" w:space="0" w:color="auto"/>
              </w:divBdr>
            </w:div>
            <w:div w:id="216168814">
              <w:marLeft w:val="0"/>
              <w:marRight w:val="0"/>
              <w:marTop w:val="0"/>
              <w:marBottom w:val="0"/>
              <w:divBdr>
                <w:top w:val="none" w:sz="0" w:space="0" w:color="auto"/>
                <w:left w:val="none" w:sz="0" w:space="0" w:color="auto"/>
                <w:bottom w:val="none" w:sz="0" w:space="0" w:color="auto"/>
                <w:right w:val="none" w:sz="0" w:space="0" w:color="auto"/>
              </w:divBdr>
            </w:div>
            <w:div w:id="712458549">
              <w:marLeft w:val="0"/>
              <w:marRight w:val="0"/>
              <w:marTop w:val="0"/>
              <w:marBottom w:val="0"/>
              <w:divBdr>
                <w:top w:val="none" w:sz="0" w:space="0" w:color="auto"/>
                <w:left w:val="none" w:sz="0" w:space="0" w:color="auto"/>
                <w:bottom w:val="none" w:sz="0" w:space="0" w:color="auto"/>
                <w:right w:val="none" w:sz="0" w:space="0" w:color="auto"/>
              </w:divBdr>
            </w:div>
            <w:div w:id="595132756">
              <w:marLeft w:val="0"/>
              <w:marRight w:val="0"/>
              <w:marTop w:val="0"/>
              <w:marBottom w:val="0"/>
              <w:divBdr>
                <w:top w:val="none" w:sz="0" w:space="0" w:color="auto"/>
                <w:left w:val="none" w:sz="0" w:space="0" w:color="auto"/>
                <w:bottom w:val="none" w:sz="0" w:space="0" w:color="auto"/>
                <w:right w:val="none" w:sz="0" w:space="0" w:color="auto"/>
              </w:divBdr>
            </w:div>
            <w:div w:id="1780248620">
              <w:marLeft w:val="0"/>
              <w:marRight w:val="0"/>
              <w:marTop w:val="0"/>
              <w:marBottom w:val="0"/>
              <w:divBdr>
                <w:top w:val="none" w:sz="0" w:space="0" w:color="auto"/>
                <w:left w:val="none" w:sz="0" w:space="0" w:color="auto"/>
                <w:bottom w:val="none" w:sz="0" w:space="0" w:color="auto"/>
                <w:right w:val="none" w:sz="0" w:space="0" w:color="auto"/>
              </w:divBdr>
            </w:div>
            <w:div w:id="2124615009">
              <w:marLeft w:val="0"/>
              <w:marRight w:val="0"/>
              <w:marTop w:val="0"/>
              <w:marBottom w:val="0"/>
              <w:divBdr>
                <w:top w:val="none" w:sz="0" w:space="0" w:color="auto"/>
                <w:left w:val="none" w:sz="0" w:space="0" w:color="auto"/>
                <w:bottom w:val="none" w:sz="0" w:space="0" w:color="auto"/>
                <w:right w:val="none" w:sz="0" w:space="0" w:color="auto"/>
              </w:divBdr>
            </w:div>
            <w:div w:id="1173028995">
              <w:marLeft w:val="0"/>
              <w:marRight w:val="0"/>
              <w:marTop w:val="0"/>
              <w:marBottom w:val="0"/>
              <w:divBdr>
                <w:top w:val="none" w:sz="0" w:space="0" w:color="auto"/>
                <w:left w:val="none" w:sz="0" w:space="0" w:color="auto"/>
                <w:bottom w:val="none" w:sz="0" w:space="0" w:color="auto"/>
                <w:right w:val="none" w:sz="0" w:space="0" w:color="auto"/>
              </w:divBdr>
            </w:div>
            <w:div w:id="653148825">
              <w:marLeft w:val="0"/>
              <w:marRight w:val="0"/>
              <w:marTop w:val="0"/>
              <w:marBottom w:val="0"/>
              <w:divBdr>
                <w:top w:val="none" w:sz="0" w:space="0" w:color="auto"/>
                <w:left w:val="none" w:sz="0" w:space="0" w:color="auto"/>
                <w:bottom w:val="none" w:sz="0" w:space="0" w:color="auto"/>
                <w:right w:val="none" w:sz="0" w:space="0" w:color="auto"/>
              </w:divBdr>
            </w:div>
            <w:div w:id="2079864008">
              <w:marLeft w:val="0"/>
              <w:marRight w:val="0"/>
              <w:marTop w:val="0"/>
              <w:marBottom w:val="0"/>
              <w:divBdr>
                <w:top w:val="none" w:sz="0" w:space="0" w:color="auto"/>
                <w:left w:val="none" w:sz="0" w:space="0" w:color="auto"/>
                <w:bottom w:val="none" w:sz="0" w:space="0" w:color="auto"/>
                <w:right w:val="none" w:sz="0" w:space="0" w:color="auto"/>
              </w:divBdr>
            </w:div>
            <w:div w:id="1728648886">
              <w:marLeft w:val="0"/>
              <w:marRight w:val="0"/>
              <w:marTop w:val="0"/>
              <w:marBottom w:val="0"/>
              <w:divBdr>
                <w:top w:val="none" w:sz="0" w:space="0" w:color="auto"/>
                <w:left w:val="none" w:sz="0" w:space="0" w:color="auto"/>
                <w:bottom w:val="none" w:sz="0" w:space="0" w:color="auto"/>
                <w:right w:val="none" w:sz="0" w:space="0" w:color="auto"/>
              </w:divBdr>
            </w:div>
            <w:div w:id="1383481803">
              <w:marLeft w:val="0"/>
              <w:marRight w:val="0"/>
              <w:marTop w:val="0"/>
              <w:marBottom w:val="0"/>
              <w:divBdr>
                <w:top w:val="none" w:sz="0" w:space="0" w:color="auto"/>
                <w:left w:val="none" w:sz="0" w:space="0" w:color="auto"/>
                <w:bottom w:val="none" w:sz="0" w:space="0" w:color="auto"/>
                <w:right w:val="none" w:sz="0" w:space="0" w:color="auto"/>
              </w:divBdr>
            </w:div>
            <w:div w:id="575867450">
              <w:marLeft w:val="0"/>
              <w:marRight w:val="0"/>
              <w:marTop w:val="0"/>
              <w:marBottom w:val="0"/>
              <w:divBdr>
                <w:top w:val="none" w:sz="0" w:space="0" w:color="auto"/>
                <w:left w:val="none" w:sz="0" w:space="0" w:color="auto"/>
                <w:bottom w:val="none" w:sz="0" w:space="0" w:color="auto"/>
                <w:right w:val="none" w:sz="0" w:space="0" w:color="auto"/>
              </w:divBdr>
            </w:div>
            <w:div w:id="1298802068">
              <w:marLeft w:val="0"/>
              <w:marRight w:val="0"/>
              <w:marTop w:val="0"/>
              <w:marBottom w:val="0"/>
              <w:divBdr>
                <w:top w:val="none" w:sz="0" w:space="0" w:color="auto"/>
                <w:left w:val="none" w:sz="0" w:space="0" w:color="auto"/>
                <w:bottom w:val="none" w:sz="0" w:space="0" w:color="auto"/>
                <w:right w:val="none" w:sz="0" w:space="0" w:color="auto"/>
              </w:divBdr>
            </w:div>
            <w:div w:id="652218093">
              <w:marLeft w:val="0"/>
              <w:marRight w:val="0"/>
              <w:marTop w:val="0"/>
              <w:marBottom w:val="0"/>
              <w:divBdr>
                <w:top w:val="none" w:sz="0" w:space="0" w:color="auto"/>
                <w:left w:val="none" w:sz="0" w:space="0" w:color="auto"/>
                <w:bottom w:val="none" w:sz="0" w:space="0" w:color="auto"/>
                <w:right w:val="none" w:sz="0" w:space="0" w:color="auto"/>
              </w:divBdr>
            </w:div>
            <w:div w:id="918563487">
              <w:marLeft w:val="0"/>
              <w:marRight w:val="0"/>
              <w:marTop w:val="0"/>
              <w:marBottom w:val="0"/>
              <w:divBdr>
                <w:top w:val="none" w:sz="0" w:space="0" w:color="auto"/>
                <w:left w:val="none" w:sz="0" w:space="0" w:color="auto"/>
                <w:bottom w:val="none" w:sz="0" w:space="0" w:color="auto"/>
                <w:right w:val="none" w:sz="0" w:space="0" w:color="auto"/>
              </w:divBdr>
            </w:div>
            <w:div w:id="647251483">
              <w:marLeft w:val="0"/>
              <w:marRight w:val="0"/>
              <w:marTop w:val="0"/>
              <w:marBottom w:val="0"/>
              <w:divBdr>
                <w:top w:val="none" w:sz="0" w:space="0" w:color="auto"/>
                <w:left w:val="none" w:sz="0" w:space="0" w:color="auto"/>
                <w:bottom w:val="none" w:sz="0" w:space="0" w:color="auto"/>
                <w:right w:val="none" w:sz="0" w:space="0" w:color="auto"/>
              </w:divBdr>
            </w:div>
            <w:div w:id="409813673">
              <w:marLeft w:val="0"/>
              <w:marRight w:val="0"/>
              <w:marTop w:val="0"/>
              <w:marBottom w:val="0"/>
              <w:divBdr>
                <w:top w:val="none" w:sz="0" w:space="0" w:color="auto"/>
                <w:left w:val="none" w:sz="0" w:space="0" w:color="auto"/>
                <w:bottom w:val="none" w:sz="0" w:space="0" w:color="auto"/>
                <w:right w:val="none" w:sz="0" w:space="0" w:color="auto"/>
              </w:divBdr>
            </w:div>
            <w:div w:id="1661424016">
              <w:marLeft w:val="0"/>
              <w:marRight w:val="0"/>
              <w:marTop w:val="0"/>
              <w:marBottom w:val="0"/>
              <w:divBdr>
                <w:top w:val="none" w:sz="0" w:space="0" w:color="auto"/>
                <w:left w:val="none" w:sz="0" w:space="0" w:color="auto"/>
                <w:bottom w:val="none" w:sz="0" w:space="0" w:color="auto"/>
                <w:right w:val="none" w:sz="0" w:space="0" w:color="auto"/>
              </w:divBdr>
            </w:div>
            <w:div w:id="652953053">
              <w:marLeft w:val="0"/>
              <w:marRight w:val="0"/>
              <w:marTop w:val="0"/>
              <w:marBottom w:val="0"/>
              <w:divBdr>
                <w:top w:val="none" w:sz="0" w:space="0" w:color="auto"/>
                <w:left w:val="none" w:sz="0" w:space="0" w:color="auto"/>
                <w:bottom w:val="none" w:sz="0" w:space="0" w:color="auto"/>
                <w:right w:val="none" w:sz="0" w:space="0" w:color="auto"/>
              </w:divBdr>
            </w:div>
            <w:div w:id="1272205114">
              <w:marLeft w:val="0"/>
              <w:marRight w:val="0"/>
              <w:marTop w:val="0"/>
              <w:marBottom w:val="0"/>
              <w:divBdr>
                <w:top w:val="none" w:sz="0" w:space="0" w:color="auto"/>
                <w:left w:val="none" w:sz="0" w:space="0" w:color="auto"/>
                <w:bottom w:val="none" w:sz="0" w:space="0" w:color="auto"/>
                <w:right w:val="none" w:sz="0" w:space="0" w:color="auto"/>
              </w:divBdr>
            </w:div>
            <w:div w:id="381563849">
              <w:marLeft w:val="0"/>
              <w:marRight w:val="0"/>
              <w:marTop w:val="0"/>
              <w:marBottom w:val="0"/>
              <w:divBdr>
                <w:top w:val="none" w:sz="0" w:space="0" w:color="auto"/>
                <w:left w:val="none" w:sz="0" w:space="0" w:color="auto"/>
                <w:bottom w:val="none" w:sz="0" w:space="0" w:color="auto"/>
                <w:right w:val="none" w:sz="0" w:space="0" w:color="auto"/>
              </w:divBdr>
            </w:div>
            <w:div w:id="1254163584">
              <w:marLeft w:val="0"/>
              <w:marRight w:val="0"/>
              <w:marTop w:val="0"/>
              <w:marBottom w:val="0"/>
              <w:divBdr>
                <w:top w:val="none" w:sz="0" w:space="0" w:color="auto"/>
                <w:left w:val="none" w:sz="0" w:space="0" w:color="auto"/>
                <w:bottom w:val="none" w:sz="0" w:space="0" w:color="auto"/>
                <w:right w:val="none" w:sz="0" w:space="0" w:color="auto"/>
              </w:divBdr>
            </w:div>
            <w:div w:id="801315432">
              <w:marLeft w:val="0"/>
              <w:marRight w:val="0"/>
              <w:marTop w:val="0"/>
              <w:marBottom w:val="0"/>
              <w:divBdr>
                <w:top w:val="none" w:sz="0" w:space="0" w:color="auto"/>
                <w:left w:val="none" w:sz="0" w:space="0" w:color="auto"/>
                <w:bottom w:val="none" w:sz="0" w:space="0" w:color="auto"/>
                <w:right w:val="none" w:sz="0" w:space="0" w:color="auto"/>
              </w:divBdr>
            </w:div>
            <w:div w:id="461195181">
              <w:marLeft w:val="0"/>
              <w:marRight w:val="0"/>
              <w:marTop w:val="0"/>
              <w:marBottom w:val="0"/>
              <w:divBdr>
                <w:top w:val="none" w:sz="0" w:space="0" w:color="auto"/>
                <w:left w:val="none" w:sz="0" w:space="0" w:color="auto"/>
                <w:bottom w:val="none" w:sz="0" w:space="0" w:color="auto"/>
                <w:right w:val="none" w:sz="0" w:space="0" w:color="auto"/>
              </w:divBdr>
            </w:div>
            <w:div w:id="1676953648">
              <w:marLeft w:val="0"/>
              <w:marRight w:val="0"/>
              <w:marTop w:val="0"/>
              <w:marBottom w:val="0"/>
              <w:divBdr>
                <w:top w:val="none" w:sz="0" w:space="0" w:color="auto"/>
                <w:left w:val="none" w:sz="0" w:space="0" w:color="auto"/>
                <w:bottom w:val="none" w:sz="0" w:space="0" w:color="auto"/>
                <w:right w:val="none" w:sz="0" w:space="0" w:color="auto"/>
              </w:divBdr>
            </w:div>
            <w:div w:id="115954568">
              <w:marLeft w:val="0"/>
              <w:marRight w:val="0"/>
              <w:marTop w:val="0"/>
              <w:marBottom w:val="0"/>
              <w:divBdr>
                <w:top w:val="none" w:sz="0" w:space="0" w:color="auto"/>
                <w:left w:val="none" w:sz="0" w:space="0" w:color="auto"/>
                <w:bottom w:val="none" w:sz="0" w:space="0" w:color="auto"/>
                <w:right w:val="none" w:sz="0" w:space="0" w:color="auto"/>
              </w:divBdr>
            </w:div>
            <w:div w:id="843665603">
              <w:marLeft w:val="0"/>
              <w:marRight w:val="0"/>
              <w:marTop w:val="0"/>
              <w:marBottom w:val="0"/>
              <w:divBdr>
                <w:top w:val="none" w:sz="0" w:space="0" w:color="auto"/>
                <w:left w:val="none" w:sz="0" w:space="0" w:color="auto"/>
                <w:bottom w:val="none" w:sz="0" w:space="0" w:color="auto"/>
                <w:right w:val="none" w:sz="0" w:space="0" w:color="auto"/>
              </w:divBdr>
            </w:div>
            <w:div w:id="18440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246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384C97-26FD-4ECA-A035-BA8A88810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37</Pages>
  <Words>10466</Words>
  <Characters>59661</Characters>
  <Application>Microsoft Office Word</Application>
  <DocSecurity>0</DocSecurity>
  <Lines>497</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Zoltan Mathe</cp:lastModifiedBy>
  <cp:revision>2</cp:revision>
  <dcterms:created xsi:type="dcterms:W3CDTF">2024-03-20T10:15:00Z</dcterms:created>
  <dcterms:modified xsi:type="dcterms:W3CDTF">2024-06-01T18:51:00Z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c0d4161b-38f0-4e76-b59c-6ed63e21329c</vt:lpwstr>
  </property>
</Properties>
</file>