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7CB00" w14:textId="77777777" w:rsidR="00B7028B" w:rsidRPr="008C0035" w:rsidRDefault="00B7028B" w:rsidP="00B7028B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8C0035">
        <w:rPr>
          <w:rFonts w:ascii="Arial" w:eastAsia="Arial" w:hAnsi="Arial" w:cs="Arial"/>
          <w:b/>
          <w:bCs/>
          <w:sz w:val="22"/>
          <w:szCs w:val="22"/>
        </w:rPr>
        <w:t>INDICATIVE READING LIST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5819"/>
        <w:gridCol w:w="1411"/>
      </w:tblGrid>
      <w:tr w:rsidR="00B7028B" w:rsidRPr="008C0035" w14:paraId="417F1901" w14:textId="77777777" w:rsidTr="007B1CB9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26A38F06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Module Code</w:t>
            </w:r>
          </w:p>
        </w:tc>
        <w:tc>
          <w:tcPr>
            <w:tcW w:w="7230" w:type="dxa"/>
            <w:gridSpan w:val="2"/>
          </w:tcPr>
          <w:p w14:paraId="6BB2B2B7" w14:textId="77777777" w:rsidR="00B7028B" w:rsidRPr="00483AB9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483AB9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BMSW7003</w:t>
            </w:r>
          </w:p>
        </w:tc>
      </w:tr>
      <w:tr w:rsidR="00B7028B" w:rsidRPr="008C0035" w14:paraId="1068EF17" w14:textId="77777777" w:rsidTr="007B1CB9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43EF2563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Module Title</w:t>
            </w:r>
          </w:p>
        </w:tc>
        <w:tc>
          <w:tcPr>
            <w:tcW w:w="7230" w:type="dxa"/>
            <w:gridSpan w:val="2"/>
          </w:tcPr>
          <w:p w14:paraId="487A21A1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8C003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Leading Digital and Strategic Change</w:t>
            </w:r>
          </w:p>
        </w:tc>
      </w:tr>
      <w:tr w:rsidR="00B7028B" w:rsidRPr="008C0035" w14:paraId="5CEC7BB0" w14:textId="77777777" w:rsidTr="007B1CB9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14:paraId="24A8F16A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Classification</w:t>
            </w:r>
          </w:p>
        </w:tc>
        <w:tc>
          <w:tcPr>
            <w:tcW w:w="5819" w:type="dxa"/>
            <w:shd w:val="clear" w:color="auto" w:fill="BFBFBF" w:themeFill="background1" w:themeFillShade="BF"/>
          </w:tcPr>
          <w:p w14:paraId="004241DC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Reading List entry</w:t>
            </w:r>
          </w:p>
        </w:tc>
        <w:tc>
          <w:tcPr>
            <w:tcW w:w="1411" w:type="dxa"/>
            <w:shd w:val="clear" w:color="auto" w:fill="BFBFBF" w:themeFill="background1" w:themeFillShade="BF"/>
          </w:tcPr>
          <w:p w14:paraId="08E539F1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Electronic*</w:t>
            </w:r>
          </w:p>
        </w:tc>
      </w:tr>
      <w:tr w:rsidR="00B7028B" w:rsidRPr="008C0035" w14:paraId="00818790" w14:textId="77777777" w:rsidTr="007B1CB9">
        <w:tc>
          <w:tcPr>
            <w:tcW w:w="1696" w:type="dxa"/>
          </w:tcPr>
          <w:p w14:paraId="7751EC70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</w:tcPr>
          <w:p w14:paraId="1CE8699E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color w:val="222222"/>
                <w:sz w:val="22"/>
                <w:szCs w:val="22"/>
              </w:rPr>
              <w:t xml:space="preserve">Siebel, T.M. (2019) Digital Transformation: Survive and Thrive in an Era of Mass Extinction. New York: </w:t>
            </w:r>
            <w:proofErr w:type="spellStart"/>
            <w:r w:rsidRPr="008C0035">
              <w:rPr>
                <w:rFonts w:ascii="Arial" w:eastAsia="Arial" w:hAnsi="Arial" w:cs="Arial"/>
                <w:color w:val="222222"/>
                <w:sz w:val="22"/>
                <w:szCs w:val="22"/>
              </w:rPr>
              <w:t>RosettaBooks</w:t>
            </w:r>
            <w:proofErr w:type="spellEnd"/>
            <w:r w:rsidRPr="008C0035">
              <w:rPr>
                <w:rFonts w:ascii="Arial" w:eastAsia="Arial" w:hAnsi="Arial" w:cs="Arial"/>
                <w:color w:val="222222"/>
                <w:sz w:val="22"/>
                <w:szCs w:val="22"/>
              </w:rPr>
              <w:t>.</w:t>
            </w:r>
          </w:p>
        </w:tc>
        <w:tc>
          <w:tcPr>
            <w:tcW w:w="1411" w:type="dxa"/>
          </w:tcPr>
          <w:p w14:paraId="1B289FA7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6D935B5F" w14:textId="77777777" w:rsidTr="007B1CB9">
        <w:tc>
          <w:tcPr>
            <w:tcW w:w="1696" w:type="dxa"/>
          </w:tcPr>
          <w:p w14:paraId="043A5424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</w:tcPr>
          <w:p w14:paraId="4CBA9EBA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Johnson, G., Scholes, K., Johnson, P.G. and Scholes, P.K. (2018) Exploring Corporate Strategy: Text and Cases. (Sixth Edition) Harlow: Financial Times Prentice Hall.</w:t>
            </w:r>
          </w:p>
        </w:tc>
        <w:tc>
          <w:tcPr>
            <w:tcW w:w="1411" w:type="dxa"/>
          </w:tcPr>
          <w:p w14:paraId="2E682D01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2D82DDBE" w14:textId="77777777" w:rsidTr="007B1CB9">
        <w:tc>
          <w:tcPr>
            <w:tcW w:w="1696" w:type="dxa"/>
          </w:tcPr>
          <w:p w14:paraId="49254DD0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</w:tcPr>
          <w:p w14:paraId="3726F99B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0035">
              <w:rPr>
                <w:rFonts w:ascii="Arial" w:hAnsi="Arial" w:cs="Arial"/>
                <w:sz w:val="22"/>
                <w:szCs w:val="22"/>
              </w:rPr>
              <w:t xml:space="preserve">Pullen, P. (2022), </w:t>
            </w:r>
            <w:r w:rsidRPr="008C0035">
              <w:rPr>
                <w:rFonts w:ascii="Arial" w:hAnsi="Arial" w:cs="Arial"/>
                <w:i/>
                <w:iCs/>
                <w:sz w:val="22"/>
                <w:szCs w:val="22"/>
              </w:rPr>
              <w:t>Virtual Leadership – Practical Strategies for Getting the Best of Virtual Work and Virtual Teams,</w:t>
            </w:r>
            <w:r w:rsidRPr="008C0035">
              <w:rPr>
                <w:rFonts w:ascii="Arial" w:hAnsi="Arial" w:cs="Arial"/>
                <w:sz w:val="22"/>
                <w:szCs w:val="22"/>
              </w:rPr>
              <w:t xml:space="preserve"> (Second Edition), UK: Kogan </w:t>
            </w:r>
          </w:p>
        </w:tc>
        <w:tc>
          <w:tcPr>
            <w:tcW w:w="1411" w:type="dxa"/>
          </w:tcPr>
          <w:p w14:paraId="6D428F5D" w14:textId="77777777" w:rsidR="00B7028B" w:rsidRPr="008C0035" w:rsidRDefault="00B7028B" w:rsidP="007B1CB9">
            <w:pPr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3AF4D69F" w14:textId="77777777" w:rsidTr="007B1CB9">
        <w:tc>
          <w:tcPr>
            <w:tcW w:w="1696" w:type="dxa"/>
          </w:tcPr>
          <w:p w14:paraId="10819EB7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</w:tcPr>
          <w:p w14:paraId="57B27A0B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hAnsi="Arial" w:cs="Arial"/>
                <w:sz w:val="22"/>
                <w:szCs w:val="22"/>
              </w:rPr>
              <w:t xml:space="preserve">Wittington, R. (2019), </w:t>
            </w:r>
            <w:r w:rsidRPr="008C0035">
              <w:rPr>
                <w:rFonts w:ascii="Arial" w:hAnsi="Arial" w:cs="Arial"/>
                <w:i/>
                <w:iCs/>
                <w:sz w:val="22"/>
                <w:szCs w:val="22"/>
              </w:rPr>
              <w:t>Opening Strategy: Professional Strategists and Practice Change 1960 to Today</w:t>
            </w:r>
            <w:r w:rsidRPr="008C0035">
              <w:rPr>
                <w:rFonts w:ascii="Arial" w:hAnsi="Arial" w:cs="Arial"/>
                <w:sz w:val="22"/>
                <w:szCs w:val="22"/>
              </w:rPr>
              <w:t>, Oxford: Oxford University Press</w:t>
            </w:r>
          </w:p>
        </w:tc>
        <w:tc>
          <w:tcPr>
            <w:tcW w:w="1411" w:type="dxa"/>
          </w:tcPr>
          <w:p w14:paraId="7500CE3C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32177505" w14:textId="77777777" w:rsidTr="007B1CB9">
        <w:tc>
          <w:tcPr>
            <w:tcW w:w="1696" w:type="dxa"/>
          </w:tcPr>
          <w:p w14:paraId="5DDA714B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</w:tcPr>
          <w:p w14:paraId="20393ACA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Sandhu, K. (Ed.) (2020). 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Digital Transformation and Innovative Services for Business and Learning</w:t>
            </w:r>
            <w:r w:rsidRPr="008C0035">
              <w:rPr>
                <w:rFonts w:ascii="Arial" w:eastAsia="Arial" w:hAnsi="Arial" w:cs="Arial"/>
                <w:sz w:val="22"/>
                <w:szCs w:val="22"/>
              </w:rPr>
              <w:t>. UK: IGI Global.</w:t>
            </w:r>
            <w:r w:rsidRPr="008C003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</w:tcPr>
          <w:p w14:paraId="4E912A7A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33B6DD32" w14:textId="77777777" w:rsidTr="007B1CB9">
        <w:tc>
          <w:tcPr>
            <w:tcW w:w="1696" w:type="dxa"/>
          </w:tcPr>
          <w:p w14:paraId="48F10D78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</w:tcPr>
          <w:p w14:paraId="629E8776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8C0035">
              <w:rPr>
                <w:rFonts w:ascii="Arial" w:eastAsia="Arial" w:hAnsi="Arial" w:cs="Arial"/>
                <w:sz w:val="22"/>
                <w:szCs w:val="22"/>
              </w:rPr>
              <w:t>Soltanifar</w:t>
            </w:r>
            <w:proofErr w:type="spellEnd"/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, M., Hughes, M. and Gocke, L. (2021), 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Digital Entrepreneurship</w:t>
            </w: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, UK: Springer group </w:t>
            </w:r>
          </w:p>
        </w:tc>
        <w:tc>
          <w:tcPr>
            <w:tcW w:w="1411" w:type="dxa"/>
          </w:tcPr>
          <w:p w14:paraId="76BFB605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5E2A52CB" w14:textId="77777777" w:rsidTr="007B1CB9">
        <w:tc>
          <w:tcPr>
            <w:tcW w:w="1696" w:type="dxa"/>
          </w:tcPr>
          <w:p w14:paraId="095098EA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74070300" w14:textId="77777777" w:rsidR="00B7028B" w:rsidRPr="008C0035" w:rsidRDefault="00B7028B" w:rsidP="007B1CB9">
            <w:pPr>
              <w:spacing w:before="100" w:beforeAutospacing="1" w:after="100" w:afterAutospacing="1"/>
              <w:rPr>
                <w:rFonts w:ascii="Arial" w:eastAsia="Calibri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Adair, J. (2016).  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Develop Your Leadership Skills</w:t>
            </w: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 (Third Edition) Creating Success). London: Kogan Page</w:t>
            </w:r>
          </w:p>
        </w:tc>
        <w:tc>
          <w:tcPr>
            <w:tcW w:w="1411" w:type="dxa"/>
          </w:tcPr>
          <w:p w14:paraId="4C0B0778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04C0952A" w14:textId="77777777" w:rsidTr="007B1CB9">
        <w:tc>
          <w:tcPr>
            <w:tcW w:w="1696" w:type="dxa"/>
          </w:tcPr>
          <w:p w14:paraId="18B72B89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819" w:type="dxa"/>
          </w:tcPr>
          <w:p w14:paraId="460DEEED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</w:pPr>
            <w:r w:rsidRPr="008C0035"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  <w:t xml:space="preserve">Bones, C. and Hammersley, J. (2015), </w:t>
            </w:r>
            <w:r w:rsidRPr="008C0035">
              <w:rPr>
                <w:rFonts w:ascii="Arial" w:eastAsia="Helvetica" w:hAnsi="Arial" w:cs="Arial"/>
                <w:i/>
                <w:iCs/>
                <w:color w:val="000000" w:themeColor="text1"/>
                <w:sz w:val="22"/>
                <w:szCs w:val="22"/>
              </w:rPr>
              <w:t>Leading Digital Strategy</w:t>
            </w:r>
            <w:r w:rsidRPr="008C0035"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  <w:t>, UK: Kogan</w:t>
            </w:r>
          </w:p>
        </w:tc>
        <w:tc>
          <w:tcPr>
            <w:tcW w:w="1411" w:type="dxa"/>
          </w:tcPr>
          <w:p w14:paraId="1F93D0DE" w14:textId="77777777" w:rsidR="00B7028B" w:rsidRPr="008C0035" w:rsidRDefault="00B7028B" w:rsidP="007B1CB9">
            <w:pPr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</w:p>
        </w:tc>
      </w:tr>
      <w:tr w:rsidR="00B7028B" w:rsidRPr="008C0035" w14:paraId="0D9D92E7" w14:textId="77777777" w:rsidTr="007B1CB9">
        <w:tc>
          <w:tcPr>
            <w:tcW w:w="1696" w:type="dxa"/>
          </w:tcPr>
          <w:p w14:paraId="6B272ECB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593B06F9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</w:pPr>
            <w:r w:rsidRPr="008C0035"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  <w:t xml:space="preserve">Dawson, P. and </w:t>
            </w:r>
            <w:proofErr w:type="spellStart"/>
            <w:r w:rsidRPr="008C0035"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  <w:t>Andriopoulos</w:t>
            </w:r>
            <w:proofErr w:type="spellEnd"/>
            <w:r w:rsidRPr="008C0035"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  <w:t xml:space="preserve">, C. (2017), </w:t>
            </w:r>
            <w:r w:rsidRPr="008C0035">
              <w:rPr>
                <w:rFonts w:ascii="Arial" w:eastAsia="Helvetica" w:hAnsi="Arial" w:cs="Arial"/>
                <w:i/>
                <w:iCs/>
                <w:color w:val="000000" w:themeColor="text1"/>
                <w:sz w:val="22"/>
                <w:szCs w:val="22"/>
              </w:rPr>
              <w:t>Managing Change, Creativity and Innovation</w:t>
            </w:r>
            <w:r w:rsidRPr="008C0035">
              <w:rPr>
                <w:rFonts w:ascii="Arial" w:eastAsia="Helvetica" w:hAnsi="Arial" w:cs="Arial"/>
                <w:color w:val="000000" w:themeColor="text1"/>
                <w:sz w:val="22"/>
                <w:szCs w:val="22"/>
              </w:rPr>
              <w:t>, (Third Edition), London: SAGE</w:t>
            </w:r>
          </w:p>
        </w:tc>
        <w:tc>
          <w:tcPr>
            <w:tcW w:w="1411" w:type="dxa"/>
          </w:tcPr>
          <w:p w14:paraId="48876795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68A5D45A" w14:textId="77777777" w:rsidTr="007B1CB9">
        <w:tc>
          <w:tcPr>
            <w:tcW w:w="1696" w:type="dxa"/>
          </w:tcPr>
          <w:p w14:paraId="71195E3D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75413E72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Tahoma" w:hAnsi="Arial" w:cs="Arial"/>
                <w:color w:val="000000" w:themeColor="text1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Kouzes, J.M. &amp; Posner, B.Z. (2017) 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The Leadership Challenge</w:t>
            </w:r>
            <w:r w:rsidRPr="008C0035">
              <w:rPr>
                <w:rFonts w:ascii="Arial" w:eastAsia="Arial" w:hAnsi="Arial" w:cs="Arial"/>
                <w:sz w:val="22"/>
                <w:szCs w:val="22"/>
              </w:rPr>
              <w:t>, (Fourth Edition), San Francisco: Jossey – Bass.</w:t>
            </w:r>
          </w:p>
        </w:tc>
        <w:tc>
          <w:tcPr>
            <w:tcW w:w="1411" w:type="dxa"/>
          </w:tcPr>
          <w:p w14:paraId="63059805" w14:textId="77777777" w:rsidR="00B7028B" w:rsidRPr="008C0035" w:rsidRDefault="00B7028B" w:rsidP="007B1CB9">
            <w:pPr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  <w:r w:rsidRPr="008C0035">
              <w:rPr>
                <w:rFonts w:ascii="Arial" w:eastAsia="MS Gothic" w:hAnsi="Arial" w:cs="Arial"/>
                <w:sz w:val="22"/>
                <w:szCs w:val="22"/>
              </w:rPr>
              <w:t xml:space="preserve"> </w:t>
            </w:r>
          </w:p>
        </w:tc>
      </w:tr>
      <w:tr w:rsidR="00B7028B" w:rsidRPr="008C0035" w14:paraId="7EAD5A22" w14:textId="77777777" w:rsidTr="007B1CB9">
        <w:tc>
          <w:tcPr>
            <w:tcW w:w="1696" w:type="dxa"/>
          </w:tcPr>
          <w:p w14:paraId="3CD0670C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220E15D9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Tahoma" w:hAnsi="Arial" w:cs="Arial"/>
                <w:color w:val="000000" w:themeColor="text1"/>
                <w:sz w:val="22"/>
                <w:szCs w:val="22"/>
              </w:rPr>
            </w:pPr>
            <w:r w:rsidRPr="008C0035">
              <w:rPr>
                <w:rFonts w:ascii="Arial" w:eastAsia="Tahoma" w:hAnsi="Arial" w:cs="Arial"/>
                <w:color w:val="000000" w:themeColor="text1"/>
                <w:sz w:val="22"/>
                <w:szCs w:val="22"/>
              </w:rPr>
              <w:t xml:space="preserve">Paulus, P., &amp; </w:t>
            </w:r>
            <w:proofErr w:type="spellStart"/>
            <w:r w:rsidRPr="008C0035">
              <w:rPr>
                <w:rFonts w:ascii="Arial" w:eastAsia="Tahoma" w:hAnsi="Arial" w:cs="Arial"/>
                <w:color w:val="000000" w:themeColor="text1"/>
                <w:sz w:val="22"/>
                <w:szCs w:val="22"/>
              </w:rPr>
              <w:t>Nijstad</w:t>
            </w:r>
            <w:proofErr w:type="spellEnd"/>
            <w:r w:rsidRPr="008C0035">
              <w:rPr>
                <w:rFonts w:ascii="Arial" w:eastAsia="Tahoma" w:hAnsi="Arial" w:cs="Arial"/>
                <w:color w:val="000000" w:themeColor="text1"/>
                <w:sz w:val="22"/>
                <w:szCs w:val="22"/>
              </w:rPr>
              <w:t xml:space="preserve">, B. (Eds.), </w:t>
            </w:r>
            <w:r w:rsidRPr="008C0035">
              <w:rPr>
                <w:rFonts w:ascii="Arial" w:eastAsia="Tahoma" w:hAnsi="Arial" w:cs="Arial"/>
                <w:i/>
                <w:iCs/>
                <w:color w:val="000000" w:themeColor="text1"/>
                <w:sz w:val="22"/>
                <w:szCs w:val="22"/>
              </w:rPr>
              <w:t>Group Creativity: Innovation through Collaboration</w:t>
            </w:r>
            <w:r w:rsidRPr="008C0035">
              <w:rPr>
                <w:rFonts w:ascii="Arial" w:eastAsia="Tahoma" w:hAnsi="Arial" w:cs="Arial"/>
                <w:color w:val="000000" w:themeColor="text1"/>
                <w:sz w:val="22"/>
                <w:szCs w:val="22"/>
              </w:rPr>
              <w:t>. Oxford: Oxford University Press.</w:t>
            </w:r>
          </w:p>
        </w:tc>
        <w:tc>
          <w:tcPr>
            <w:tcW w:w="1411" w:type="dxa"/>
          </w:tcPr>
          <w:p w14:paraId="1168DB2F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2C3E8396" w14:textId="77777777" w:rsidTr="007B1CB9">
        <w:tc>
          <w:tcPr>
            <w:tcW w:w="1696" w:type="dxa"/>
          </w:tcPr>
          <w:p w14:paraId="5B67D62B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3990075D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Stadler, S., (2019). 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Conflict, Culture and Communication,</w:t>
            </w: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 Milton: Routledge.</w:t>
            </w:r>
          </w:p>
        </w:tc>
        <w:tc>
          <w:tcPr>
            <w:tcW w:w="1411" w:type="dxa"/>
          </w:tcPr>
          <w:p w14:paraId="65774928" w14:textId="77777777" w:rsidR="00B7028B" w:rsidRPr="008C0035" w:rsidRDefault="00B7028B" w:rsidP="007B1CB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5F3BDE21" w14:textId="77777777" w:rsidTr="007B1CB9">
        <w:tc>
          <w:tcPr>
            <w:tcW w:w="1696" w:type="dxa"/>
          </w:tcPr>
          <w:p w14:paraId="754AD539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52E2F3B3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Tidd, J. and Bessant, J.R. (2018), Managing Innovation: Integrating Technological, Market and Organisational Change, (Sixth Edition), UK: Wiley</w:t>
            </w:r>
          </w:p>
        </w:tc>
        <w:tc>
          <w:tcPr>
            <w:tcW w:w="141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75962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7AC0DF0" w14:textId="77777777" w:rsidR="00B7028B" w:rsidRPr="008C0035" w:rsidRDefault="00B7028B" w:rsidP="007B1CB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4E9FB050" w14:textId="77777777" w:rsidR="00B7028B" w:rsidRPr="008C0035" w:rsidRDefault="00B7028B" w:rsidP="007B1CB9">
            <w:pPr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8C0035">
              <w:rPr>
                <w:rFonts w:ascii="Arial" w:eastAsia="MS Gothic" w:hAnsi="Arial" w:cs="Arial"/>
                <w:sz w:val="22"/>
                <w:szCs w:val="22"/>
              </w:rPr>
              <w:t xml:space="preserve"> </w:t>
            </w:r>
          </w:p>
        </w:tc>
      </w:tr>
      <w:tr w:rsidR="00B7028B" w:rsidRPr="008C0035" w14:paraId="6C4D6EAD" w14:textId="77777777" w:rsidTr="007B1CB9">
        <w:tc>
          <w:tcPr>
            <w:tcW w:w="1696" w:type="dxa"/>
          </w:tcPr>
          <w:p w14:paraId="16C57580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30397D5A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 xml:space="preserve">Wyatt, S. (2020), 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</w:rPr>
              <w:t>Leadership and Management in the 4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  <w:vertAlign w:val="superscript"/>
              </w:rPr>
              <w:t>th</w:t>
            </w:r>
            <w:r w:rsidRPr="008C0035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Industrial Revolution</w:t>
            </w:r>
            <w:r w:rsidRPr="008C0035">
              <w:rPr>
                <w:rFonts w:ascii="Arial" w:eastAsia="Arial" w:hAnsi="Arial" w:cs="Arial"/>
                <w:sz w:val="22"/>
                <w:szCs w:val="22"/>
              </w:rPr>
              <w:t>, London: Kogan</w:t>
            </w:r>
          </w:p>
        </w:tc>
        <w:tc>
          <w:tcPr>
            <w:tcW w:w="1411" w:type="dxa"/>
          </w:tcPr>
          <w:p w14:paraId="288AB4F9" w14:textId="77777777" w:rsidR="00B7028B" w:rsidRPr="008C0035" w:rsidRDefault="00B7028B" w:rsidP="007B1CB9">
            <w:pPr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8C0035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7028B" w:rsidRPr="008C0035" w14:paraId="4DE08673" w14:textId="77777777" w:rsidTr="007B1CB9">
        <w:trPr>
          <w:trHeight w:val="720"/>
        </w:trPr>
        <w:tc>
          <w:tcPr>
            <w:tcW w:w="1696" w:type="dxa"/>
          </w:tcPr>
          <w:p w14:paraId="719BC1DB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</w:tcPr>
          <w:p w14:paraId="7F68D4AF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Harvard Business Review</w:t>
            </w:r>
          </w:p>
          <w:p w14:paraId="73B42D97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World Economic Forum</w:t>
            </w:r>
          </w:p>
          <w:p w14:paraId="6245E8F9" w14:textId="77777777" w:rsidR="00B7028B" w:rsidRPr="008C0035" w:rsidRDefault="00B7028B" w:rsidP="007B1CB9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8C0035">
              <w:rPr>
                <w:rFonts w:ascii="Arial" w:eastAsia="Arial" w:hAnsi="Arial" w:cs="Arial"/>
                <w:sz w:val="22"/>
                <w:szCs w:val="22"/>
              </w:rPr>
              <w:t>Business Source Complete</w:t>
            </w:r>
          </w:p>
        </w:tc>
        <w:tc>
          <w:tcPr>
            <w:tcW w:w="1411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1101660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0780AF" w14:textId="77777777" w:rsidR="00B7028B" w:rsidRPr="00D81906" w:rsidRDefault="00B7028B" w:rsidP="007B1CB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65921236" w14:textId="77777777" w:rsidR="00B303C6" w:rsidRDefault="00B303C6"/>
    <w:sectPr w:rsidR="00B303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28B"/>
    <w:rsid w:val="00B303C6"/>
    <w:rsid w:val="00B7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A3F17"/>
  <w15:chartTrackingRefBased/>
  <w15:docId w15:val="{95236CA2-CEE5-41B8-B301-F17B01A5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0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Stephen</cp:lastModifiedBy>
  <cp:revision>1</cp:revision>
  <dcterms:created xsi:type="dcterms:W3CDTF">2023-01-25T18:28:00Z</dcterms:created>
  <dcterms:modified xsi:type="dcterms:W3CDTF">2023-01-25T18:28:00Z</dcterms:modified>
</cp:coreProperties>
</file>