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39421274"/>
        <w:docPartObj>
          <w:docPartGallery w:val="Cover Pages"/>
          <w:docPartUnique/>
        </w:docPartObj>
      </w:sdtPr>
      <w:sdtContent>
        <w:p w:rsidR="00641DA7" w:rsidRDefault="00641DA7">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264795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9ADC2A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&#13;&#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" stroked="f" strokeweight="2pt">
                      <v:fill r:id="rId9" o:title="" recolor="t" rotate="t" type="frame"/>
                    </v:rect>
                    <w10:wrap anchorx="page" anchory="page"/>
                  </v:group>
                </w:pict>
              </mc:Fallback>
            </mc:AlternateContent>
          </w:r>
        </w:p>
        <w:p w:rsidR="00641DA7" w:rsidRDefault="00641DA7">
          <w:r>
            <w:rPr>
              <w:noProof/>
            </w:rPr>
            <mc:AlternateContent>
              <mc:Choice Requires="wps">
                <w:drawing>
                  <wp:anchor distT="0" distB="0" distL="114300" distR="114300" simplePos="0" relativeHeight="251661312" behindDoc="0" locked="0" layoutInCell="1" allowOverlap="1">
                    <wp:simplePos x="0" y="0"/>
                    <wp:positionH relativeFrom="page">
                      <wp:posOffset>-1053465</wp:posOffset>
                    </wp:positionH>
                    <wp:positionV relativeFrom="page">
                      <wp:posOffset>9512935</wp:posOffset>
                    </wp:positionV>
                    <wp:extent cx="7315200" cy="102870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28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41DA7" w:rsidRDefault="00641DA7" w:rsidP="00641DA7">
                                <w:pPr>
                                  <w:pStyle w:val="NoSpacing"/>
                                  <w:jc w:val="thaiDistribute"/>
                                  <w:rPr>
                                    <w:color w:val="4F81BD" w:themeColor="accent1"/>
                                    <w:sz w:val="28"/>
                                    <w:szCs w:val="28"/>
                                  </w:rPr>
                                </w:pPr>
                                <w:r>
                                  <w:rPr>
                                    <w:color w:val="4F81BD" w:themeColor="accent1"/>
                                    <w:sz w:val="28"/>
                                    <w:szCs w:val="28"/>
                                  </w:rPr>
                                  <w:t>Module code: BMSW400</w:t>
                                </w:r>
                                <w:r>
                                  <w:rPr>
                                    <w:color w:val="4F81BD" w:themeColor="accent1"/>
                                    <w:sz w:val="28"/>
                                    <w:szCs w:val="28"/>
                                  </w:rPr>
                                  <w:t>3</w:t>
                                </w:r>
                              </w:p>
                              <w:p w:rsidR="00641DA7" w:rsidRPr="00641DA7" w:rsidRDefault="00641DA7" w:rsidP="00641DA7">
                                <w:pPr>
                                  <w:pStyle w:val="NoSpacing"/>
                                  <w:jc w:val="thaiDistribute"/>
                                  <w:rPr>
                                    <w:color w:val="4F81BD" w:themeColor="accent1"/>
                                    <w:sz w:val="28"/>
                                    <w:szCs w:val="28"/>
                                    <w:lang w:val="nl-NL"/>
                                  </w:rPr>
                                </w:pPr>
                                <w:r w:rsidRPr="00641DA7">
                                  <w:rPr>
                                    <w:color w:val="4F81BD" w:themeColor="accent1"/>
                                    <w:sz w:val="28"/>
                                    <w:szCs w:val="28"/>
                                    <w:lang w:val="nl-NL"/>
                                  </w:rPr>
                                  <w:t xml:space="preserve">Student name: </w:t>
                                </w:r>
                                <w:proofErr w:type="spellStart"/>
                                <w:r w:rsidRPr="00641DA7">
                                  <w:rPr>
                                    <w:color w:val="4F81BD" w:themeColor="accent1"/>
                                    <w:sz w:val="28"/>
                                    <w:szCs w:val="28"/>
                                    <w:lang w:val="nl-NL"/>
                                  </w:rPr>
                                  <w:t>Kinga</w:t>
                                </w:r>
                                <w:proofErr w:type="spellEnd"/>
                                <w:r w:rsidRPr="00641DA7">
                                  <w:rPr>
                                    <w:color w:val="4F81BD" w:themeColor="accent1"/>
                                    <w:sz w:val="28"/>
                                    <w:szCs w:val="28"/>
                                    <w:lang w:val="nl-NL"/>
                                  </w:rPr>
                                  <w:t xml:space="preserve"> </w:t>
                                </w:r>
                                <w:r>
                                  <w:rPr>
                                    <w:color w:val="4F81BD" w:themeColor="accent1"/>
                                    <w:sz w:val="28"/>
                                    <w:szCs w:val="28"/>
                                    <w:lang w:val="nl-NL"/>
                                  </w:rPr>
                                  <w:t xml:space="preserve">Julia </w:t>
                                </w:r>
                                <w:proofErr w:type="spellStart"/>
                                <w:r>
                                  <w:rPr>
                                    <w:color w:val="4F81BD" w:themeColor="accent1"/>
                                    <w:sz w:val="28"/>
                                    <w:szCs w:val="28"/>
                                    <w:lang w:val="nl-NL"/>
                                  </w:rPr>
                                  <w:t>Gisca</w:t>
                                </w:r>
                                <w:proofErr w:type="spellEnd"/>
                              </w:p>
                              <w:p w:rsidR="00641DA7" w:rsidRPr="00641DA7" w:rsidRDefault="00641DA7" w:rsidP="00641DA7">
                                <w:pPr>
                                  <w:pStyle w:val="NoSpacing"/>
                                  <w:jc w:val="thaiDistribute"/>
                                  <w:rPr>
                                    <w:color w:val="4F81BD" w:themeColor="accent1"/>
                                    <w:sz w:val="28"/>
                                    <w:szCs w:val="28"/>
                                    <w:lang w:val="nl-NL"/>
                                  </w:rPr>
                                </w:pPr>
                                <w:r w:rsidRPr="00641DA7">
                                  <w:rPr>
                                    <w:color w:val="4F81BD" w:themeColor="accent1"/>
                                    <w:sz w:val="28"/>
                                    <w:szCs w:val="28"/>
                                    <w:lang w:val="nl-NL"/>
                                  </w:rPr>
                                  <w:t xml:space="preserve">Student ID: </w:t>
                                </w:r>
                                <w:r>
                                  <w:rPr>
                                    <w:color w:val="4F81BD" w:themeColor="accent1"/>
                                    <w:sz w:val="28"/>
                                    <w:szCs w:val="28"/>
                                    <w:lang w:val="nl-NL"/>
                                  </w:rPr>
                                  <w:t>1916790</w:t>
                                </w:r>
                              </w:p>
                              <w:p w:rsidR="00641DA7" w:rsidRPr="00641DA7" w:rsidRDefault="00641DA7" w:rsidP="00641DA7">
                                <w:pPr>
                                  <w:pStyle w:val="NoSpacing"/>
                                  <w:jc w:val="thaiDistribute"/>
                                  <w:rPr>
                                    <w:color w:val="4F81BD" w:themeColor="accent1"/>
                                    <w:sz w:val="28"/>
                                    <w:szCs w:val="28"/>
                                    <w:lang w:val="nl-NL"/>
                                  </w:rPr>
                                </w:pPr>
                                <w:proofErr w:type="spellStart"/>
                                <w:r w:rsidRPr="00641DA7">
                                  <w:rPr>
                                    <w:color w:val="4F81BD" w:themeColor="accent1"/>
                                    <w:sz w:val="28"/>
                                    <w:szCs w:val="28"/>
                                    <w:lang w:val="nl-NL"/>
                                  </w:rPr>
                                  <w:t>Lecture</w:t>
                                </w:r>
                                <w:proofErr w:type="spellEnd"/>
                                <w:r w:rsidRPr="00641DA7">
                                  <w:rPr>
                                    <w:color w:val="4F81BD" w:themeColor="accent1"/>
                                    <w:sz w:val="28"/>
                                    <w:szCs w:val="28"/>
                                    <w:lang w:val="nl-NL"/>
                                  </w:rPr>
                                  <w:t xml:space="preserve">: </w:t>
                                </w:r>
                                <w:proofErr w:type="spellStart"/>
                                <w:r>
                                  <w:rPr>
                                    <w:color w:val="4F81BD" w:themeColor="accent1"/>
                                    <w:sz w:val="28"/>
                                    <w:szCs w:val="28"/>
                                    <w:lang w:val="nl-NL"/>
                                  </w:rPr>
                                  <w:t>Amitave</w:t>
                                </w:r>
                                <w:proofErr w:type="spellEnd"/>
                                <w:r>
                                  <w:rPr>
                                    <w:color w:val="4F81BD" w:themeColor="accent1"/>
                                    <w:sz w:val="28"/>
                                    <w:szCs w:val="28"/>
                                    <w:lang w:val="nl-NL"/>
                                  </w:rPr>
                                  <w:t xml:space="preserve"> </w:t>
                                </w:r>
                                <w:proofErr w:type="spellStart"/>
                                <w:r>
                                  <w:rPr>
                                    <w:color w:val="4F81BD" w:themeColor="accent1"/>
                                    <w:sz w:val="28"/>
                                    <w:szCs w:val="28"/>
                                    <w:lang w:val="nl-NL"/>
                                  </w:rPr>
                                  <w:t>Banik</w:t>
                                </w:r>
                                <w:proofErr w:type="spellEnd"/>
                              </w:p>
                              <w:p w:rsidR="00641DA7" w:rsidRPr="00641DA7" w:rsidRDefault="00641DA7">
                                <w:pPr>
                                  <w:pStyle w:val="NoSpacing"/>
                                  <w:jc w:val="right"/>
                                  <w:rPr>
                                    <w:color w:val="4F81BD" w:themeColor="accent1"/>
                                    <w:sz w:val="28"/>
                                    <w:szCs w:val="28"/>
                                    <w:lang w:val="nl-NL"/>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641DA7" w:rsidRDefault="00641DA7">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3" o:spid="_x0000_s1026" type="#_x0000_t202" style="position:absolute;margin-left:-82.95pt;margin-top:749.05pt;width:8in;height:81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" filled="f" stroked="f" strokeweight=".5pt">
                    <v:textbox inset="126pt,0,54pt,0">
                      <w:txbxContent>
                        <w:p w:rsidR="00641DA7" w:rsidRDefault="00641DA7" w:rsidP="00641DA7">
                          <w:pPr>
                            <w:pStyle w:val="NoSpacing"/>
                            <w:jc w:val="thaiDistribute"/>
                            <w:rPr>
                              <w:color w:val="4F81BD" w:themeColor="accent1"/>
                              <w:sz w:val="28"/>
                              <w:szCs w:val="28"/>
                            </w:rPr>
                          </w:pPr>
                          <w:r>
                            <w:rPr>
                              <w:color w:val="4F81BD" w:themeColor="accent1"/>
                              <w:sz w:val="28"/>
                              <w:szCs w:val="28"/>
                            </w:rPr>
                            <w:t>Module code: BMSW400</w:t>
                          </w:r>
                          <w:r>
                            <w:rPr>
                              <w:color w:val="4F81BD" w:themeColor="accent1"/>
                              <w:sz w:val="28"/>
                              <w:szCs w:val="28"/>
                            </w:rPr>
                            <w:t>3</w:t>
                          </w:r>
                        </w:p>
                        <w:p w:rsidR="00641DA7" w:rsidRPr="00641DA7" w:rsidRDefault="00641DA7" w:rsidP="00641DA7">
                          <w:pPr>
                            <w:pStyle w:val="NoSpacing"/>
                            <w:jc w:val="thaiDistribute"/>
                            <w:rPr>
                              <w:color w:val="4F81BD" w:themeColor="accent1"/>
                              <w:sz w:val="28"/>
                              <w:szCs w:val="28"/>
                              <w:lang w:val="nl-NL"/>
                            </w:rPr>
                          </w:pPr>
                          <w:r w:rsidRPr="00641DA7">
                            <w:rPr>
                              <w:color w:val="4F81BD" w:themeColor="accent1"/>
                              <w:sz w:val="28"/>
                              <w:szCs w:val="28"/>
                              <w:lang w:val="nl-NL"/>
                            </w:rPr>
                            <w:t xml:space="preserve">Student name: </w:t>
                          </w:r>
                          <w:proofErr w:type="spellStart"/>
                          <w:r w:rsidRPr="00641DA7">
                            <w:rPr>
                              <w:color w:val="4F81BD" w:themeColor="accent1"/>
                              <w:sz w:val="28"/>
                              <w:szCs w:val="28"/>
                              <w:lang w:val="nl-NL"/>
                            </w:rPr>
                            <w:t>Kinga</w:t>
                          </w:r>
                          <w:proofErr w:type="spellEnd"/>
                          <w:r w:rsidRPr="00641DA7">
                            <w:rPr>
                              <w:color w:val="4F81BD" w:themeColor="accent1"/>
                              <w:sz w:val="28"/>
                              <w:szCs w:val="28"/>
                              <w:lang w:val="nl-NL"/>
                            </w:rPr>
                            <w:t xml:space="preserve"> </w:t>
                          </w:r>
                          <w:r>
                            <w:rPr>
                              <w:color w:val="4F81BD" w:themeColor="accent1"/>
                              <w:sz w:val="28"/>
                              <w:szCs w:val="28"/>
                              <w:lang w:val="nl-NL"/>
                            </w:rPr>
                            <w:t xml:space="preserve">Julia </w:t>
                          </w:r>
                          <w:proofErr w:type="spellStart"/>
                          <w:r>
                            <w:rPr>
                              <w:color w:val="4F81BD" w:themeColor="accent1"/>
                              <w:sz w:val="28"/>
                              <w:szCs w:val="28"/>
                              <w:lang w:val="nl-NL"/>
                            </w:rPr>
                            <w:t>Gisca</w:t>
                          </w:r>
                          <w:proofErr w:type="spellEnd"/>
                        </w:p>
                        <w:p w:rsidR="00641DA7" w:rsidRPr="00641DA7" w:rsidRDefault="00641DA7" w:rsidP="00641DA7">
                          <w:pPr>
                            <w:pStyle w:val="NoSpacing"/>
                            <w:jc w:val="thaiDistribute"/>
                            <w:rPr>
                              <w:color w:val="4F81BD" w:themeColor="accent1"/>
                              <w:sz w:val="28"/>
                              <w:szCs w:val="28"/>
                              <w:lang w:val="nl-NL"/>
                            </w:rPr>
                          </w:pPr>
                          <w:r w:rsidRPr="00641DA7">
                            <w:rPr>
                              <w:color w:val="4F81BD" w:themeColor="accent1"/>
                              <w:sz w:val="28"/>
                              <w:szCs w:val="28"/>
                              <w:lang w:val="nl-NL"/>
                            </w:rPr>
                            <w:t xml:space="preserve">Student ID: </w:t>
                          </w:r>
                          <w:r>
                            <w:rPr>
                              <w:color w:val="4F81BD" w:themeColor="accent1"/>
                              <w:sz w:val="28"/>
                              <w:szCs w:val="28"/>
                              <w:lang w:val="nl-NL"/>
                            </w:rPr>
                            <w:t>1916790</w:t>
                          </w:r>
                        </w:p>
                        <w:p w:rsidR="00641DA7" w:rsidRPr="00641DA7" w:rsidRDefault="00641DA7" w:rsidP="00641DA7">
                          <w:pPr>
                            <w:pStyle w:val="NoSpacing"/>
                            <w:jc w:val="thaiDistribute"/>
                            <w:rPr>
                              <w:color w:val="4F81BD" w:themeColor="accent1"/>
                              <w:sz w:val="28"/>
                              <w:szCs w:val="28"/>
                              <w:lang w:val="nl-NL"/>
                            </w:rPr>
                          </w:pPr>
                          <w:proofErr w:type="spellStart"/>
                          <w:r w:rsidRPr="00641DA7">
                            <w:rPr>
                              <w:color w:val="4F81BD" w:themeColor="accent1"/>
                              <w:sz w:val="28"/>
                              <w:szCs w:val="28"/>
                              <w:lang w:val="nl-NL"/>
                            </w:rPr>
                            <w:t>Lecture</w:t>
                          </w:r>
                          <w:proofErr w:type="spellEnd"/>
                          <w:r w:rsidRPr="00641DA7">
                            <w:rPr>
                              <w:color w:val="4F81BD" w:themeColor="accent1"/>
                              <w:sz w:val="28"/>
                              <w:szCs w:val="28"/>
                              <w:lang w:val="nl-NL"/>
                            </w:rPr>
                            <w:t xml:space="preserve">: </w:t>
                          </w:r>
                          <w:proofErr w:type="spellStart"/>
                          <w:r>
                            <w:rPr>
                              <w:color w:val="4F81BD" w:themeColor="accent1"/>
                              <w:sz w:val="28"/>
                              <w:szCs w:val="28"/>
                              <w:lang w:val="nl-NL"/>
                            </w:rPr>
                            <w:t>Amitave</w:t>
                          </w:r>
                          <w:proofErr w:type="spellEnd"/>
                          <w:r>
                            <w:rPr>
                              <w:color w:val="4F81BD" w:themeColor="accent1"/>
                              <w:sz w:val="28"/>
                              <w:szCs w:val="28"/>
                              <w:lang w:val="nl-NL"/>
                            </w:rPr>
                            <w:t xml:space="preserve"> </w:t>
                          </w:r>
                          <w:proofErr w:type="spellStart"/>
                          <w:r>
                            <w:rPr>
                              <w:color w:val="4F81BD" w:themeColor="accent1"/>
                              <w:sz w:val="28"/>
                              <w:szCs w:val="28"/>
                              <w:lang w:val="nl-NL"/>
                            </w:rPr>
                            <w:t>Banik</w:t>
                          </w:r>
                          <w:proofErr w:type="spellEnd"/>
                        </w:p>
                        <w:p w:rsidR="00641DA7" w:rsidRPr="00641DA7" w:rsidRDefault="00641DA7">
                          <w:pPr>
                            <w:pStyle w:val="NoSpacing"/>
                            <w:jc w:val="right"/>
                            <w:rPr>
                              <w:color w:val="4F81BD" w:themeColor="accent1"/>
                              <w:sz w:val="28"/>
                              <w:szCs w:val="28"/>
                              <w:lang w:val="nl-NL"/>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641DA7" w:rsidRDefault="00641DA7">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posOffset>-431800</wp:posOffset>
                    </wp:positionH>
                    <wp:positionV relativeFrom="page">
                      <wp:posOffset>1803400</wp:posOffset>
                    </wp:positionV>
                    <wp:extent cx="7315200" cy="1953260"/>
                    <wp:effectExtent l="0" t="0" r="0" b="254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9532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41DA7" w:rsidRDefault="00641DA7">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F81BD" w:themeColor="accent1"/>
                                        <w:sz w:val="64"/>
                                        <w:szCs w:val="64"/>
                                      </w:rPr>
                                      <w:t>UNIVERSITY OF WALES TRINITY SAINT DAVID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641DA7" w:rsidRDefault="00641DA7">
                                    <w:pPr>
                                      <w:jc w:val="right"/>
                                      <w:rPr>
                                        <w:smallCaps/>
                                        <w:color w:val="404040" w:themeColor="text1" w:themeTint="BF"/>
                                        <w:sz w:val="36"/>
                                        <w:szCs w:val="36"/>
                                      </w:rPr>
                                    </w:pPr>
                                    <w:r>
                                      <w:rPr>
                                        <w:color w:val="404040" w:themeColor="text1" w:themeTint="BF"/>
                                        <w:sz w:val="36"/>
                                        <w:szCs w:val="36"/>
                                      </w:rPr>
                                      <w:t>Digital Skills and Research Methods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54" o:spid="_x0000_s1027" type="#_x0000_t202" style="position:absolute;margin-left:-34pt;margin-top:142pt;width:8in;height:153.8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" filled="f" stroked="f" strokeweight=".5pt">
                    <v:textbox inset="126pt,0,54pt,0">
                      <w:txbxContent>
                        <w:p w:rsidR="00641DA7" w:rsidRDefault="00641DA7">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F81BD" w:themeColor="accent1"/>
                                  <w:sz w:val="64"/>
                                  <w:szCs w:val="64"/>
                                </w:rPr>
                                <w:t>UNIVERSITY OF WALES TRINITY SAINT DAVID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641DA7" w:rsidRDefault="00641DA7">
                              <w:pPr>
                                <w:jc w:val="right"/>
                                <w:rPr>
                                  <w:smallCaps/>
                                  <w:color w:val="404040" w:themeColor="text1" w:themeTint="BF"/>
                                  <w:sz w:val="36"/>
                                  <w:szCs w:val="36"/>
                                </w:rPr>
                              </w:pPr>
                              <w:r>
                                <w:rPr>
                                  <w:color w:val="404040" w:themeColor="text1" w:themeTint="BF"/>
                                  <w:sz w:val="36"/>
                                  <w:szCs w:val="36"/>
                                </w:rPr>
                                <w:t>Digital Skills and Research Methods</w:t>
                              </w:r>
                            </w:p>
                          </w:sdtContent>
                        </w:sdt>
                      </w:txbxContent>
                    </v:textbox>
                    <w10:wrap type="square" anchorx="page" anchory="page"/>
                  </v:shape>
                </w:pict>
              </mc:Fallback>
            </mc:AlternateContent>
          </w:r>
          <w:r>
            <w:br w:type="page"/>
          </w:r>
        </w:p>
      </w:sdtContent>
    </w:sdt>
    <w:sdt>
      <w:sdtPr>
        <w:id w:val="-2066708853"/>
        <w:docPartObj>
          <w:docPartGallery w:val="Table of Contents"/>
          <w:docPartUnique/>
        </w:docPartObj>
      </w:sdtPr>
      <w:sdtEndPr>
        <w:rPr>
          <w:rFonts w:asciiTheme="minorHAnsi" w:eastAsiaTheme="minorHAnsi" w:hAnsiTheme="minorHAnsi" w:cstheme="minorBidi"/>
          <w:noProof/>
          <w:color w:val="auto"/>
          <w:sz w:val="22"/>
          <w:szCs w:val="22"/>
        </w:rPr>
      </w:sdtEndPr>
      <w:sdtContent>
        <w:p w:rsidR="008C5582" w:rsidRDefault="008C5582">
          <w:pPr>
            <w:pStyle w:val="TOCHeading"/>
          </w:pPr>
          <w:r>
            <w:t>Table of Contents</w:t>
          </w:r>
        </w:p>
        <w:p w:rsidR="008C5582" w:rsidRDefault="008C5582">
          <w:pPr>
            <w:pStyle w:val="TOC1"/>
            <w:tabs>
              <w:tab w:val="right" w:leader="dot" w:pos="9350"/>
            </w:tabs>
            <w:rPr>
              <w:rFonts w:eastAsiaTheme="minorEastAsia" w:cstheme="minorBidi"/>
              <w:b w:val="0"/>
              <w:bCs w:val="0"/>
              <w:caps/>
              <w:noProof/>
              <w:szCs w:val="24"/>
              <w:lang w:val="en-GB" w:eastAsia="zh-CN"/>
            </w:rPr>
          </w:pPr>
          <w:r>
            <w:rPr>
              <w:b w:val="0"/>
              <w:bCs w:val="0"/>
            </w:rPr>
            <w:fldChar w:fldCharType="begin"/>
          </w:r>
          <w:r>
            <w:instrText xml:space="preserve"> TOC \o "1-3" \h \z \u </w:instrText>
          </w:r>
          <w:r>
            <w:rPr>
              <w:b w:val="0"/>
              <w:bCs w:val="0"/>
            </w:rPr>
            <w:fldChar w:fldCharType="separate"/>
          </w:r>
          <w:hyperlink w:anchor="_Toc49287632" w:history="1">
            <w:r w:rsidRPr="0084128B">
              <w:rPr>
                <w:rStyle w:val="Hyperlink"/>
                <w:noProof/>
              </w:rPr>
              <w:t>Introduction</w:t>
            </w:r>
            <w:r>
              <w:rPr>
                <w:noProof/>
                <w:webHidden/>
              </w:rPr>
              <w:tab/>
            </w:r>
            <w:r>
              <w:rPr>
                <w:noProof/>
                <w:webHidden/>
              </w:rPr>
              <w:fldChar w:fldCharType="begin"/>
            </w:r>
            <w:r>
              <w:rPr>
                <w:noProof/>
                <w:webHidden/>
              </w:rPr>
              <w:instrText xml:space="preserve"> PAGEREF _Toc49287632 \h </w:instrText>
            </w:r>
            <w:r>
              <w:rPr>
                <w:noProof/>
                <w:webHidden/>
              </w:rPr>
            </w:r>
            <w:r>
              <w:rPr>
                <w:noProof/>
                <w:webHidden/>
              </w:rPr>
              <w:fldChar w:fldCharType="separate"/>
            </w:r>
            <w:r>
              <w:rPr>
                <w:noProof/>
                <w:webHidden/>
              </w:rPr>
              <w:t>1</w:t>
            </w:r>
            <w:r>
              <w:rPr>
                <w:noProof/>
                <w:webHidden/>
              </w:rPr>
              <w:fldChar w:fldCharType="end"/>
            </w:r>
          </w:hyperlink>
        </w:p>
        <w:p w:rsidR="008C5582" w:rsidRDefault="008C5582">
          <w:pPr>
            <w:pStyle w:val="TOC1"/>
            <w:tabs>
              <w:tab w:val="right" w:leader="dot" w:pos="9350"/>
            </w:tabs>
            <w:rPr>
              <w:rFonts w:eastAsiaTheme="minorEastAsia" w:cstheme="minorBidi"/>
              <w:b w:val="0"/>
              <w:bCs w:val="0"/>
              <w:caps/>
              <w:noProof/>
              <w:szCs w:val="24"/>
              <w:lang w:val="en-GB" w:eastAsia="zh-CN"/>
            </w:rPr>
          </w:pPr>
          <w:hyperlink w:anchor="_Toc49287633" w:history="1">
            <w:r w:rsidRPr="0084128B">
              <w:rPr>
                <w:rStyle w:val="Hyperlink"/>
                <w:noProof/>
              </w:rPr>
              <w:t>Background</w:t>
            </w:r>
            <w:r>
              <w:rPr>
                <w:noProof/>
                <w:webHidden/>
              </w:rPr>
              <w:tab/>
            </w:r>
            <w:r>
              <w:rPr>
                <w:noProof/>
                <w:webHidden/>
              </w:rPr>
              <w:fldChar w:fldCharType="begin"/>
            </w:r>
            <w:r>
              <w:rPr>
                <w:noProof/>
                <w:webHidden/>
              </w:rPr>
              <w:instrText xml:space="preserve"> PAGEREF _Toc49287633 \h </w:instrText>
            </w:r>
            <w:r>
              <w:rPr>
                <w:noProof/>
                <w:webHidden/>
              </w:rPr>
            </w:r>
            <w:r>
              <w:rPr>
                <w:noProof/>
                <w:webHidden/>
              </w:rPr>
              <w:fldChar w:fldCharType="separate"/>
            </w:r>
            <w:r>
              <w:rPr>
                <w:noProof/>
                <w:webHidden/>
              </w:rPr>
              <w:t>1</w:t>
            </w:r>
            <w:r>
              <w:rPr>
                <w:noProof/>
                <w:webHidden/>
              </w:rPr>
              <w:fldChar w:fldCharType="end"/>
            </w:r>
          </w:hyperlink>
        </w:p>
        <w:p w:rsidR="008C5582" w:rsidRDefault="008C5582">
          <w:pPr>
            <w:pStyle w:val="TOC1"/>
            <w:tabs>
              <w:tab w:val="right" w:leader="dot" w:pos="9350"/>
            </w:tabs>
            <w:rPr>
              <w:rFonts w:eastAsiaTheme="minorEastAsia" w:cstheme="minorBidi"/>
              <w:b w:val="0"/>
              <w:bCs w:val="0"/>
              <w:caps/>
              <w:noProof/>
              <w:szCs w:val="24"/>
              <w:lang w:val="en-GB" w:eastAsia="zh-CN"/>
            </w:rPr>
          </w:pPr>
          <w:hyperlink w:anchor="_Toc49287634" w:history="1">
            <w:r w:rsidRPr="0084128B">
              <w:rPr>
                <w:rStyle w:val="Hyperlink"/>
                <w:noProof/>
              </w:rPr>
              <w:t>Aims and objectives</w:t>
            </w:r>
            <w:r>
              <w:rPr>
                <w:noProof/>
                <w:webHidden/>
              </w:rPr>
              <w:tab/>
            </w:r>
            <w:r>
              <w:rPr>
                <w:noProof/>
                <w:webHidden/>
              </w:rPr>
              <w:fldChar w:fldCharType="begin"/>
            </w:r>
            <w:r>
              <w:rPr>
                <w:noProof/>
                <w:webHidden/>
              </w:rPr>
              <w:instrText xml:space="preserve"> PAGEREF _Toc49287634 \h </w:instrText>
            </w:r>
            <w:r>
              <w:rPr>
                <w:noProof/>
                <w:webHidden/>
              </w:rPr>
            </w:r>
            <w:r>
              <w:rPr>
                <w:noProof/>
                <w:webHidden/>
              </w:rPr>
              <w:fldChar w:fldCharType="separate"/>
            </w:r>
            <w:r>
              <w:rPr>
                <w:noProof/>
                <w:webHidden/>
              </w:rPr>
              <w:t>3</w:t>
            </w:r>
            <w:r>
              <w:rPr>
                <w:noProof/>
                <w:webHidden/>
              </w:rPr>
              <w:fldChar w:fldCharType="end"/>
            </w:r>
          </w:hyperlink>
        </w:p>
        <w:p w:rsidR="008C5582" w:rsidRDefault="008C5582">
          <w:pPr>
            <w:pStyle w:val="TOC1"/>
            <w:tabs>
              <w:tab w:val="right" w:leader="dot" w:pos="9350"/>
            </w:tabs>
            <w:rPr>
              <w:rFonts w:eastAsiaTheme="minorEastAsia" w:cstheme="minorBidi"/>
              <w:b w:val="0"/>
              <w:bCs w:val="0"/>
              <w:caps/>
              <w:noProof/>
              <w:szCs w:val="24"/>
              <w:lang w:val="en-GB" w:eastAsia="zh-CN"/>
            </w:rPr>
          </w:pPr>
          <w:hyperlink w:anchor="_Toc49287635" w:history="1">
            <w:r w:rsidRPr="0084128B">
              <w:rPr>
                <w:rStyle w:val="Hyperlink"/>
                <w:noProof/>
              </w:rPr>
              <w:t>Method</w:t>
            </w:r>
            <w:r>
              <w:rPr>
                <w:noProof/>
                <w:webHidden/>
              </w:rPr>
              <w:tab/>
            </w:r>
            <w:r>
              <w:rPr>
                <w:noProof/>
                <w:webHidden/>
              </w:rPr>
              <w:fldChar w:fldCharType="begin"/>
            </w:r>
            <w:r>
              <w:rPr>
                <w:noProof/>
                <w:webHidden/>
              </w:rPr>
              <w:instrText xml:space="preserve"> PAGEREF _Toc49287635 \h </w:instrText>
            </w:r>
            <w:r>
              <w:rPr>
                <w:noProof/>
                <w:webHidden/>
              </w:rPr>
            </w:r>
            <w:r>
              <w:rPr>
                <w:noProof/>
                <w:webHidden/>
              </w:rPr>
              <w:fldChar w:fldCharType="separate"/>
            </w:r>
            <w:r>
              <w:rPr>
                <w:noProof/>
                <w:webHidden/>
              </w:rPr>
              <w:t>3</w:t>
            </w:r>
            <w:r>
              <w:rPr>
                <w:noProof/>
                <w:webHidden/>
              </w:rPr>
              <w:fldChar w:fldCharType="end"/>
            </w:r>
          </w:hyperlink>
        </w:p>
        <w:p w:rsidR="008C5582" w:rsidRDefault="008C5582">
          <w:pPr>
            <w:pStyle w:val="TOC1"/>
            <w:tabs>
              <w:tab w:val="right" w:leader="dot" w:pos="9350"/>
            </w:tabs>
            <w:rPr>
              <w:rFonts w:eastAsiaTheme="minorEastAsia" w:cstheme="minorBidi"/>
              <w:b w:val="0"/>
              <w:bCs w:val="0"/>
              <w:caps/>
              <w:noProof/>
              <w:szCs w:val="24"/>
              <w:lang w:val="en-GB" w:eastAsia="zh-CN"/>
            </w:rPr>
          </w:pPr>
          <w:hyperlink w:anchor="_Toc49287636" w:history="1">
            <w:r w:rsidRPr="0084128B">
              <w:rPr>
                <w:rStyle w:val="Hyperlink"/>
                <w:noProof/>
              </w:rPr>
              <w:t>Results</w:t>
            </w:r>
            <w:r>
              <w:rPr>
                <w:noProof/>
                <w:webHidden/>
              </w:rPr>
              <w:tab/>
            </w:r>
            <w:r>
              <w:rPr>
                <w:noProof/>
                <w:webHidden/>
              </w:rPr>
              <w:fldChar w:fldCharType="begin"/>
            </w:r>
            <w:r>
              <w:rPr>
                <w:noProof/>
                <w:webHidden/>
              </w:rPr>
              <w:instrText xml:space="preserve"> PAGEREF _Toc49287636 \h </w:instrText>
            </w:r>
            <w:r>
              <w:rPr>
                <w:noProof/>
                <w:webHidden/>
              </w:rPr>
            </w:r>
            <w:r>
              <w:rPr>
                <w:noProof/>
                <w:webHidden/>
              </w:rPr>
              <w:fldChar w:fldCharType="separate"/>
            </w:r>
            <w:r>
              <w:rPr>
                <w:noProof/>
                <w:webHidden/>
              </w:rPr>
              <w:t>4</w:t>
            </w:r>
            <w:r>
              <w:rPr>
                <w:noProof/>
                <w:webHidden/>
              </w:rPr>
              <w:fldChar w:fldCharType="end"/>
            </w:r>
          </w:hyperlink>
        </w:p>
        <w:p w:rsidR="008C5582" w:rsidRDefault="008C5582">
          <w:pPr>
            <w:pStyle w:val="TOC1"/>
            <w:tabs>
              <w:tab w:val="right" w:leader="dot" w:pos="9350"/>
            </w:tabs>
            <w:rPr>
              <w:rFonts w:eastAsiaTheme="minorEastAsia" w:cstheme="minorBidi"/>
              <w:b w:val="0"/>
              <w:bCs w:val="0"/>
              <w:caps/>
              <w:noProof/>
              <w:szCs w:val="24"/>
              <w:lang w:val="en-GB" w:eastAsia="zh-CN"/>
            </w:rPr>
          </w:pPr>
          <w:hyperlink w:anchor="_Toc49287637" w:history="1">
            <w:r w:rsidRPr="0084128B">
              <w:rPr>
                <w:rStyle w:val="Hyperlink"/>
                <w:noProof/>
              </w:rPr>
              <w:t>Discussion</w:t>
            </w:r>
            <w:r>
              <w:rPr>
                <w:noProof/>
                <w:webHidden/>
              </w:rPr>
              <w:tab/>
            </w:r>
            <w:r>
              <w:rPr>
                <w:noProof/>
                <w:webHidden/>
              </w:rPr>
              <w:fldChar w:fldCharType="begin"/>
            </w:r>
            <w:r>
              <w:rPr>
                <w:noProof/>
                <w:webHidden/>
              </w:rPr>
              <w:instrText xml:space="preserve"> PAGEREF _Toc49287637 \h </w:instrText>
            </w:r>
            <w:r>
              <w:rPr>
                <w:noProof/>
                <w:webHidden/>
              </w:rPr>
            </w:r>
            <w:r>
              <w:rPr>
                <w:noProof/>
                <w:webHidden/>
              </w:rPr>
              <w:fldChar w:fldCharType="separate"/>
            </w:r>
            <w:r>
              <w:rPr>
                <w:noProof/>
                <w:webHidden/>
              </w:rPr>
              <w:t>5</w:t>
            </w:r>
            <w:r>
              <w:rPr>
                <w:noProof/>
                <w:webHidden/>
              </w:rPr>
              <w:fldChar w:fldCharType="end"/>
            </w:r>
          </w:hyperlink>
        </w:p>
        <w:p w:rsidR="008C5582" w:rsidRDefault="008C5582">
          <w:pPr>
            <w:pStyle w:val="TOC1"/>
            <w:tabs>
              <w:tab w:val="right" w:leader="dot" w:pos="9350"/>
            </w:tabs>
            <w:rPr>
              <w:rFonts w:eastAsiaTheme="minorEastAsia" w:cstheme="minorBidi"/>
              <w:b w:val="0"/>
              <w:bCs w:val="0"/>
              <w:caps/>
              <w:noProof/>
              <w:szCs w:val="24"/>
              <w:lang w:val="en-GB" w:eastAsia="zh-CN"/>
            </w:rPr>
          </w:pPr>
          <w:hyperlink w:anchor="_Toc49287638" w:history="1">
            <w:r w:rsidRPr="0084128B">
              <w:rPr>
                <w:rStyle w:val="Hyperlink"/>
                <w:noProof/>
              </w:rPr>
              <w:t>Conclusion</w:t>
            </w:r>
            <w:r>
              <w:rPr>
                <w:noProof/>
                <w:webHidden/>
              </w:rPr>
              <w:tab/>
            </w:r>
            <w:r>
              <w:rPr>
                <w:noProof/>
                <w:webHidden/>
              </w:rPr>
              <w:fldChar w:fldCharType="begin"/>
            </w:r>
            <w:r>
              <w:rPr>
                <w:noProof/>
                <w:webHidden/>
              </w:rPr>
              <w:instrText xml:space="preserve"> PAGEREF _Toc49287638 \h </w:instrText>
            </w:r>
            <w:r>
              <w:rPr>
                <w:noProof/>
                <w:webHidden/>
              </w:rPr>
            </w:r>
            <w:r>
              <w:rPr>
                <w:noProof/>
                <w:webHidden/>
              </w:rPr>
              <w:fldChar w:fldCharType="separate"/>
            </w:r>
            <w:r>
              <w:rPr>
                <w:noProof/>
                <w:webHidden/>
              </w:rPr>
              <w:t>6</w:t>
            </w:r>
            <w:r>
              <w:rPr>
                <w:noProof/>
                <w:webHidden/>
              </w:rPr>
              <w:fldChar w:fldCharType="end"/>
            </w:r>
          </w:hyperlink>
        </w:p>
        <w:p w:rsidR="008C5582" w:rsidRDefault="008C5582">
          <w:pPr>
            <w:pStyle w:val="TOC1"/>
            <w:tabs>
              <w:tab w:val="right" w:leader="dot" w:pos="9350"/>
            </w:tabs>
            <w:rPr>
              <w:rFonts w:eastAsiaTheme="minorEastAsia" w:cstheme="minorBidi"/>
              <w:b w:val="0"/>
              <w:bCs w:val="0"/>
              <w:caps/>
              <w:noProof/>
              <w:szCs w:val="24"/>
              <w:lang w:val="en-GB" w:eastAsia="zh-CN"/>
            </w:rPr>
          </w:pPr>
          <w:hyperlink w:anchor="_Toc49287639" w:history="1">
            <w:r w:rsidRPr="0084128B">
              <w:rPr>
                <w:rStyle w:val="Hyperlink"/>
                <w:noProof/>
              </w:rPr>
              <w:t>Appendix</w:t>
            </w:r>
            <w:r>
              <w:rPr>
                <w:noProof/>
                <w:webHidden/>
              </w:rPr>
              <w:tab/>
            </w:r>
            <w:r>
              <w:rPr>
                <w:noProof/>
                <w:webHidden/>
              </w:rPr>
              <w:fldChar w:fldCharType="begin"/>
            </w:r>
            <w:r>
              <w:rPr>
                <w:noProof/>
                <w:webHidden/>
              </w:rPr>
              <w:instrText xml:space="preserve"> PAGEREF _Toc49287639 \h </w:instrText>
            </w:r>
            <w:r>
              <w:rPr>
                <w:noProof/>
                <w:webHidden/>
              </w:rPr>
            </w:r>
            <w:r>
              <w:rPr>
                <w:noProof/>
                <w:webHidden/>
              </w:rPr>
              <w:fldChar w:fldCharType="separate"/>
            </w:r>
            <w:r>
              <w:rPr>
                <w:noProof/>
                <w:webHidden/>
              </w:rPr>
              <w:t>6</w:t>
            </w:r>
            <w:r>
              <w:rPr>
                <w:noProof/>
                <w:webHidden/>
              </w:rPr>
              <w:fldChar w:fldCharType="end"/>
            </w:r>
          </w:hyperlink>
        </w:p>
        <w:p w:rsidR="008C5582" w:rsidRDefault="008C5582">
          <w:pPr>
            <w:pStyle w:val="TOC1"/>
            <w:tabs>
              <w:tab w:val="right" w:leader="dot" w:pos="9350"/>
            </w:tabs>
            <w:rPr>
              <w:rFonts w:eastAsiaTheme="minorEastAsia" w:cstheme="minorBidi"/>
              <w:b w:val="0"/>
              <w:bCs w:val="0"/>
              <w:caps/>
              <w:noProof/>
              <w:szCs w:val="24"/>
              <w:lang w:val="en-GB" w:eastAsia="zh-CN"/>
            </w:rPr>
          </w:pPr>
          <w:hyperlink w:anchor="_Toc49287640" w:history="1">
            <w:r w:rsidRPr="0084128B">
              <w:rPr>
                <w:rStyle w:val="Hyperlink"/>
                <w:noProof/>
              </w:rPr>
              <w:t>References:</w:t>
            </w:r>
            <w:r>
              <w:rPr>
                <w:noProof/>
                <w:webHidden/>
              </w:rPr>
              <w:tab/>
            </w:r>
            <w:r>
              <w:rPr>
                <w:noProof/>
                <w:webHidden/>
              </w:rPr>
              <w:fldChar w:fldCharType="begin"/>
            </w:r>
            <w:r>
              <w:rPr>
                <w:noProof/>
                <w:webHidden/>
              </w:rPr>
              <w:instrText xml:space="preserve"> PAGEREF _Toc49287640 \h </w:instrText>
            </w:r>
            <w:r>
              <w:rPr>
                <w:noProof/>
                <w:webHidden/>
              </w:rPr>
            </w:r>
            <w:r>
              <w:rPr>
                <w:noProof/>
                <w:webHidden/>
              </w:rPr>
              <w:fldChar w:fldCharType="separate"/>
            </w:r>
            <w:r>
              <w:rPr>
                <w:noProof/>
                <w:webHidden/>
              </w:rPr>
              <w:t>13</w:t>
            </w:r>
            <w:r>
              <w:rPr>
                <w:noProof/>
                <w:webHidden/>
              </w:rPr>
              <w:fldChar w:fldCharType="end"/>
            </w:r>
          </w:hyperlink>
        </w:p>
        <w:p w:rsidR="008C5582" w:rsidRDefault="008C5582">
          <w:r>
            <w:rPr>
              <w:b/>
              <w:bCs/>
              <w:noProof/>
            </w:rPr>
            <w:fldChar w:fldCharType="end"/>
          </w:r>
        </w:p>
      </w:sdtContent>
    </w:sdt>
    <w:p w:rsidR="00396015" w:rsidRDefault="00396015">
      <w:pPr>
        <w:rPr>
          <w:rFonts w:ascii="Arial" w:hAnsi="Arial" w:cs="Arial"/>
          <w:sz w:val="24"/>
          <w:szCs w:val="24"/>
        </w:rPr>
      </w:pPr>
    </w:p>
    <w:p w:rsidR="00396015" w:rsidRDefault="00396015">
      <w:pPr>
        <w:rPr>
          <w:rFonts w:ascii="Arial" w:hAnsi="Arial" w:cs="Arial"/>
          <w:sz w:val="24"/>
          <w:szCs w:val="24"/>
        </w:rPr>
      </w:pPr>
    </w:p>
    <w:p w:rsidR="00396015" w:rsidRDefault="00396015">
      <w:pPr>
        <w:rPr>
          <w:rFonts w:ascii="Arial" w:hAnsi="Arial" w:cs="Arial"/>
          <w:sz w:val="24"/>
          <w:szCs w:val="24"/>
        </w:rPr>
      </w:pPr>
    </w:p>
    <w:p w:rsidR="00396015" w:rsidRDefault="00396015">
      <w:pPr>
        <w:rPr>
          <w:rFonts w:ascii="Arial" w:hAnsi="Arial" w:cs="Arial"/>
          <w:sz w:val="24"/>
          <w:szCs w:val="24"/>
        </w:rPr>
      </w:pPr>
    </w:p>
    <w:p w:rsidR="00396015" w:rsidRDefault="00396015">
      <w:pPr>
        <w:rPr>
          <w:rFonts w:ascii="Arial" w:hAnsi="Arial" w:cs="Arial"/>
          <w:sz w:val="24"/>
          <w:szCs w:val="24"/>
        </w:rPr>
      </w:pPr>
    </w:p>
    <w:p w:rsidR="00396015" w:rsidRDefault="00396015">
      <w:pPr>
        <w:rPr>
          <w:rFonts w:ascii="Arial" w:hAnsi="Arial" w:cs="Arial"/>
          <w:sz w:val="24"/>
          <w:szCs w:val="24"/>
        </w:rPr>
      </w:pPr>
    </w:p>
    <w:p w:rsidR="00396015" w:rsidRDefault="00396015">
      <w:pPr>
        <w:rPr>
          <w:rFonts w:ascii="Arial" w:hAnsi="Arial" w:cs="Arial"/>
          <w:sz w:val="24"/>
          <w:szCs w:val="24"/>
        </w:rPr>
      </w:pPr>
    </w:p>
    <w:p w:rsidR="00396015" w:rsidRDefault="00396015">
      <w:pPr>
        <w:rPr>
          <w:rFonts w:ascii="Arial" w:hAnsi="Arial" w:cs="Arial"/>
          <w:sz w:val="24"/>
          <w:szCs w:val="24"/>
        </w:rPr>
      </w:pPr>
    </w:p>
    <w:p w:rsidR="00396015" w:rsidRDefault="00396015">
      <w:pPr>
        <w:rPr>
          <w:rFonts w:ascii="Arial" w:hAnsi="Arial" w:cs="Arial"/>
          <w:sz w:val="24"/>
          <w:szCs w:val="24"/>
        </w:rPr>
      </w:pPr>
    </w:p>
    <w:p w:rsidR="00396015" w:rsidRDefault="00396015">
      <w:pPr>
        <w:rPr>
          <w:rFonts w:ascii="Arial" w:hAnsi="Arial" w:cs="Arial"/>
          <w:sz w:val="24"/>
          <w:szCs w:val="24"/>
        </w:rPr>
      </w:pPr>
    </w:p>
    <w:p w:rsidR="00396015" w:rsidRDefault="00396015">
      <w:pPr>
        <w:rPr>
          <w:rFonts w:ascii="Arial" w:hAnsi="Arial" w:cs="Arial"/>
          <w:sz w:val="24"/>
          <w:szCs w:val="24"/>
        </w:rPr>
      </w:pPr>
    </w:p>
    <w:p w:rsidR="00396015" w:rsidRDefault="00396015">
      <w:pPr>
        <w:rPr>
          <w:rFonts w:ascii="Arial" w:hAnsi="Arial" w:cs="Arial"/>
          <w:sz w:val="24"/>
          <w:szCs w:val="24"/>
        </w:rPr>
      </w:pPr>
    </w:p>
    <w:p w:rsidR="00396015" w:rsidRDefault="00396015">
      <w:pPr>
        <w:rPr>
          <w:rFonts w:ascii="Arial" w:hAnsi="Arial" w:cs="Arial"/>
          <w:sz w:val="24"/>
          <w:szCs w:val="24"/>
        </w:rPr>
      </w:pPr>
    </w:p>
    <w:p w:rsidR="00396015" w:rsidRDefault="00396015">
      <w:pPr>
        <w:rPr>
          <w:rFonts w:ascii="Arial" w:hAnsi="Arial" w:cs="Arial"/>
          <w:sz w:val="24"/>
          <w:szCs w:val="24"/>
        </w:rPr>
      </w:pPr>
    </w:p>
    <w:p w:rsidR="00396015" w:rsidRDefault="00396015">
      <w:pPr>
        <w:rPr>
          <w:rFonts w:ascii="Arial" w:hAnsi="Arial" w:cs="Arial"/>
          <w:sz w:val="24"/>
          <w:szCs w:val="24"/>
        </w:rPr>
      </w:pPr>
    </w:p>
    <w:p w:rsidR="00396015" w:rsidRDefault="00396015">
      <w:pPr>
        <w:rPr>
          <w:rFonts w:ascii="Arial" w:hAnsi="Arial" w:cs="Arial"/>
          <w:sz w:val="24"/>
          <w:szCs w:val="24"/>
        </w:rPr>
      </w:pPr>
    </w:p>
    <w:p w:rsidR="00396015" w:rsidRDefault="00396015">
      <w:pPr>
        <w:rPr>
          <w:rFonts w:ascii="Arial" w:hAnsi="Arial" w:cs="Arial"/>
          <w:sz w:val="24"/>
          <w:szCs w:val="24"/>
        </w:rPr>
      </w:pPr>
    </w:p>
    <w:p w:rsidR="00396015" w:rsidRDefault="00396015">
      <w:pPr>
        <w:rPr>
          <w:rFonts w:ascii="Arial" w:hAnsi="Arial" w:cs="Arial"/>
          <w:sz w:val="24"/>
          <w:szCs w:val="24"/>
        </w:rPr>
        <w:sectPr w:rsidR="00396015" w:rsidSect="00641DA7">
          <w:footerReference w:type="default" r:id="rId10"/>
          <w:pgSz w:w="12240" w:h="18144"/>
          <w:pgMar w:top="1440" w:right="1440" w:bottom="1440" w:left="1440" w:header="720" w:footer="720" w:gutter="0"/>
          <w:pgNumType w:start="0"/>
          <w:cols w:space="720"/>
          <w:titlePg/>
          <w:docGrid w:linePitch="360"/>
        </w:sectPr>
      </w:pPr>
    </w:p>
    <w:p w:rsidR="00F3426D" w:rsidRPr="00396015" w:rsidRDefault="00644CC4" w:rsidP="007F53E6">
      <w:pPr>
        <w:pStyle w:val="Heading1"/>
      </w:pPr>
      <w:bookmarkStart w:id="0" w:name="_Toc49287632"/>
      <w:r w:rsidRPr="00396015">
        <w:lastRenderedPageBreak/>
        <w:t>Introduction</w:t>
      </w:r>
      <w:bookmarkEnd w:id="0"/>
      <w:r w:rsidRPr="00396015">
        <w:t xml:space="preserve"> </w:t>
      </w:r>
    </w:p>
    <w:p w:rsidR="00F3426D" w:rsidRPr="009F46B7" w:rsidRDefault="00644CC4" w:rsidP="00F7277C">
      <w:pPr>
        <w:spacing w:line="360" w:lineRule="auto"/>
        <w:jc w:val="both"/>
        <w:rPr>
          <w:rFonts w:ascii="Arial" w:hAnsi="Arial" w:cs="Arial"/>
          <w:sz w:val="24"/>
          <w:szCs w:val="24"/>
        </w:rPr>
      </w:pPr>
      <w:r w:rsidRPr="009F46B7">
        <w:rPr>
          <w:rFonts w:ascii="Arial" w:hAnsi="Arial" w:cs="Arial"/>
          <w:sz w:val="24"/>
          <w:szCs w:val="24"/>
        </w:rPr>
        <w:t xml:space="preserve">This research aims to investigate the rapidly expanding virtual learning </w:t>
      </w:r>
      <w:r w:rsidR="009F46B7" w:rsidRPr="009F46B7">
        <w:rPr>
          <w:rFonts w:ascii="Arial" w:hAnsi="Arial" w:cs="Arial"/>
          <w:sz w:val="24"/>
          <w:szCs w:val="24"/>
        </w:rPr>
        <w:t>environment (VLE). It can be defined as the use of information technology such as software and websites to facilitate t</w:t>
      </w:r>
      <w:r w:rsidR="00396015" w:rsidRPr="009F46B7">
        <w:rPr>
          <w:rFonts w:ascii="Arial" w:hAnsi="Arial" w:cs="Arial"/>
          <w:sz w:val="24"/>
          <w:szCs w:val="24"/>
        </w:rPr>
        <w:t>eaching and</w:t>
      </w:r>
      <w:r w:rsidR="009F46B7" w:rsidRPr="009F46B7">
        <w:rPr>
          <w:rFonts w:ascii="Arial" w:hAnsi="Arial" w:cs="Arial"/>
          <w:sz w:val="24"/>
          <w:szCs w:val="24"/>
        </w:rPr>
        <w:t xml:space="preserve"> learning. Different web-based activities and tools have been developed in this area. </w:t>
      </w:r>
      <w:r w:rsidR="00CB7E6E" w:rsidRPr="009F46B7">
        <w:rPr>
          <w:rFonts w:ascii="Arial" w:hAnsi="Arial" w:cs="Arial"/>
          <w:sz w:val="24"/>
          <w:szCs w:val="24"/>
        </w:rPr>
        <w:t>The use of virtual learning has been extended in various aspects of life to facilitate communication but education is the most benefitting area.</w:t>
      </w:r>
      <w:r w:rsidR="009F46B7" w:rsidRPr="009F46B7">
        <w:rPr>
          <w:rFonts w:ascii="Arial" w:hAnsi="Arial" w:cs="Arial"/>
          <w:sz w:val="24"/>
          <w:szCs w:val="24"/>
        </w:rPr>
        <w:t xml:space="preserve"> After the outbreak of Coronavirus which later on declared as Pandemic, World has realized the importance of virtual learning. Nearly all the educational institutes and business organizations are struggling to optimize the best conditions of virtual learning.</w:t>
      </w:r>
      <w:r w:rsidR="00CB7E6E" w:rsidRPr="009F46B7">
        <w:rPr>
          <w:rFonts w:ascii="Arial" w:hAnsi="Arial" w:cs="Arial"/>
          <w:sz w:val="24"/>
          <w:szCs w:val="24"/>
        </w:rPr>
        <w:t xml:space="preserve"> In this study, </w:t>
      </w:r>
      <w:r w:rsidR="009F46B7" w:rsidRPr="009F46B7">
        <w:rPr>
          <w:rFonts w:ascii="Arial" w:hAnsi="Arial" w:cs="Arial"/>
          <w:sz w:val="24"/>
          <w:szCs w:val="24"/>
        </w:rPr>
        <w:t>different aspects have</w:t>
      </w:r>
      <w:r w:rsidR="00CB7E6E" w:rsidRPr="009F46B7">
        <w:rPr>
          <w:rFonts w:ascii="Arial" w:hAnsi="Arial" w:cs="Arial"/>
          <w:sz w:val="24"/>
          <w:szCs w:val="24"/>
        </w:rPr>
        <w:t xml:space="preserve"> been surveyed to explain the student’s perspective about virtual learning which is now becoming 3D virtual learning.  </w:t>
      </w:r>
      <w:r w:rsidR="009F46B7" w:rsidRPr="009F46B7">
        <w:rPr>
          <w:rFonts w:ascii="Arial" w:hAnsi="Arial" w:cs="Arial"/>
          <w:sz w:val="24"/>
          <w:szCs w:val="24"/>
        </w:rPr>
        <w:t xml:space="preserve">This study will describe whether the virtual learning environment (VLE) has positively influenced the learning of students or it should not be preferred on the face to face teaching. The significant findings by statistical analysis have been discussed. </w:t>
      </w:r>
      <w:r w:rsidR="003063B3">
        <w:rPr>
          <w:rFonts w:ascii="Arial" w:hAnsi="Arial" w:cs="Arial"/>
          <w:sz w:val="24"/>
          <w:szCs w:val="24"/>
        </w:rPr>
        <w:t>The finding of the study reveals the interesting aspects of online setting, student-teacher interaction, and differences in campus-related activities with the VLE.</w:t>
      </w:r>
    </w:p>
    <w:p w:rsidR="00F3426D" w:rsidRPr="00396015" w:rsidRDefault="00644CC4" w:rsidP="007F53E6">
      <w:pPr>
        <w:pStyle w:val="Heading1"/>
      </w:pPr>
      <w:bookmarkStart w:id="1" w:name="_Toc49287633"/>
      <w:r w:rsidRPr="00396015">
        <w:t>Background</w:t>
      </w:r>
      <w:bookmarkEnd w:id="1"/>
    </w:p>
    <w:p w:rsidR="00CD276B" w:rsidRDefault="00644CC4" w:rsidP="00367CEB">
      <w:pPr>
        <w:spacing w:line="360" w:lineRule="auto"/>
        <w:jc w:val="both"/>
        <w:rPr>
          <w:rFonts w:ascii="Arial" w:hAnsi="Arial" w:cs="Arial"/>
          <w:sz w:val="24"/>
          <w:szCs w:val="24"/>
        </w:rPr>
      </w:pPr>
      <w:r>
        <w:rPr>
          <w:rFonts w:ascii="Arial" w:hAnsi="Arial" w:cs="Arial"/>
          <w:sz w:val="24"/>
          <w:szCs w:val="24"/>
        </w:rPr>
        <w:t xml:space="preserve">With every passing day, e-learning is getting more and more popular. The geopolitical situation of the World is </w:t>
      </w:r>
      <w:r w:rsidR="000764B5">
        <w:rPr>
          <w:rFonts w:ascii="Arial" w:hAnsi="Arial" w:cs="Arial"/>
          <w:sz w:val="24"/>
          <w:szCs w:val="24"/>
        </w:rPr>
        <w:t>changing and</w:t>
      </w:r>
      <w:r>
        <w:rPr>
          <w:rFonts w:ascii="Arial" w:hAnsi="Arial" w:cs="Arial"/>
          <w:sz w:val="24"/>
          <w:szCs w:val="24"/>
        </w:rPr>
        <w:t xml:space="preserve"> every developing country demands to equip their youth with the latest technology and get the same quality education that is available to the technically advanced countries. </w:t>
      </w:r>
      <w:r w:rsidR="007C6882">
        <w:rPr>
          <w:rFonts w:ascii="Arial" w:hAnsi="Arial" w:cs="Arial"/>
          <w:sz w:val="24"/>
          <w:szCs w:val="24"/>
        </w:rPr>
        <w:t xml:space="preserve">Various studies in the past have compared the VLE with the face to face teaching to describe the perceptions with more effective learning outcomes (Nortvig et al., 2017). </w:t>
      </w:r>
    </w:p>
    <w:p w:rsidR="000764B5" w:rsidRDefault="00644CC4" w:rsidP="00367CEB">
      <w:pPr>
        <w:spacing w:line="360" w:lineRule="auto"/>
        <w:jc w:val="both"/>
        <w:rPr>
          <w:rFonts w:ascii="Arial" w:hAnsi="Arial" w:cs="Arial"/>
          <w:sz w:val="24"/>
          <w:szCs w:val="24"/>
        </w:rPr>
      </w:pPr>
      <w:r>
        <w:rPr>
          <w:rFonts w:ascii="Arial" w:hAnsi="Arial" w:cs="Arial"/>
          <w:sz w:val="24"/>
          <w:szCs w:val="24"/>
        </w:rPr>
        <w:t>Face to face (F2F) is considered as the traditional way of learning while online or virtual learning is referred to as the modern way or innovative learning</w:t>
      </w:r>
      <w:r w:rsidR="00502E56">
        <w:rPr>
          <w:rFonts w:ascii="Arial" w:hAnsi="Arial" w:cs="Arial"/>
          <w:sz w:val="24"/>
          <w:szCs w:val="24"/>
        </w:rPr>
        <w:t xml:space="preserve"> (Pellas and Kazandis, 2015)</w:t>
      </w:r>
      <w:r>
        <w:rPr>
          <w:rFonts w:ascii="Arial" w:hAnsi="Arial" w:cs="Arial"/>
          <w:sz w:val="24"/>
          <w:szCs w:val="24"/>
        </w:rPr>
        <w:t xml:space="preserve">. </w:t>
      </w:r>
      <w:r w:rsidR="00553875">
        <w:rPr>
          <w:rFonts w:ascii="Arial" w:hAnsi="Arial" w:cs="Arial"/>
          <w:sz w:val="24"/>
          <w:szCs w:val="24"/>
        </w:rPr>
        <w:t xml:space="preserve">It is however difficult to explain the use of VLE and in the United Kingdom, Open university is using computers for teaching since 1970. Further advancements were made in 2000 when Blackboard was patented firs time and in ten years, it was adopted for teaching in more than 3700 educational institutions in the above 60 countries (Blackboard, 2011). Moodle was also introduced in 2011 </w:t>
      </w:r>
      <w:r w:rsidR="003F59C7">
        <w:rPr>
          <w:rFonts w:ascii="Arial" w:hAnsi="Arial" w:cs="Arial"/>
          <w:sz w:val="24"/>
          <w:szCs w:val="24"/>
        </w:rPr>
        <w:t>which was developed to facilitate the tutors in developing courses in a collaborative and interactive style of teaching and in just one year it had usage in more than 200 countries in 75 languages. Just in the United Kingdom, the figure of internet users has risen to 92 percent in 2009 (Sero, 2009)</w:t>
      </w:r>
      <w:r w:rsidR="00367CEB">
        <w:rPr>
          <w:rFonts w:ascii="Arial" w:hAnsi="Arial" w:cs="Arial"/>
          <w:sz w:val="24"/>
          <w:szCs w:val="24"/>
        </w:rPr>
        <w:t xml:space="preserve"> but it has a relatively restricted role for uploading assignments, limited interactive discussions, and repository for teaching material.  </w:t>
      </w:r>
    </w:p>
    <w:p w:rsidR="00367CEB" w:rsidRDefault="00644CC4" w:rsidP="00367CEB">
      <w:pPr>
        <w:spacing w:line="360" w:lineRule="auto"/>
        <w:jc w:val="both"/>
        <w:rPr>
          <w:rFonts w:ascii="Arial" w:hAnsi="Arial" w:cs="Arial"/>
          <w:sz w:val="24"/>
          <w:szCs w:val="24"/>
        </w:rPr>
      </w:pPr>
      <w:r>
        <w:rPr>
          <w:rFonts w:ascii="Arial" w:hAnsi="Arial" w:cs="Arial"/>
          <w:sz w:val="24"/>
          <w:szCs w:val="24"/>
        </w:rPr>
        <w:lastRenderedPageBreak/>
        <w:t xml:space="preserve">In 2013, </w:t>
      </w:r>
      <w:r w:rsidR="00962AAF">
        <w:rPr>
          <w:rFonts w:ascii="Arial" w:hAnsi="Arial" w:cs="Arial"/>
          <w:sz w:val="24"/>
          <w:szCs w:val="24"/>
        </w:rPr>
        <w:t>positive aspects of VLE on student learning have</w:t>
      </w:r>
      <w:r>
        <w:rPr>
          <w:rFonts w:ascii="Arial" w:hAnsi="Arial" w:cs="Arial"/>
          <w:sz w:val="24"/>
          <w:szCs w:val="24"/>
        </w:rPr>
        <w:t xml:space="preserve"> been highlighted by Barker and Gossman.</w:t>
      </w:r>
      <w:r w:rsidR="00FC502E">
        <w:rPr>
          <w:rFonts w:ascii="Arial" w:hAnsi="Arial" w:cs="Arial"/>
          <w:sz w:val="24"/>
          <w:szCs w:val="24"/>
        </w:rPr>
        <w:t xml:space="preserve"> They emphasized different sides of VLE with students' perspectives.</w:t>
      </w:r>
      <w:r>
        <w:rPr>
          <w:rFonts w:ascii="Arial" w:hAnsi="Arial" w:cs="Arial"/>
          <w:sz w:val="24"/>
          <w:szCs w:val="24"/>
        </w:rPr>
        <w:t xml:space="preserve"> </w:t>
      </w:r>
      <w:r w:rsidR="00FA478A">
        <w:rPr>
          <w:rFonts w:ascii="Arial" w:hAnsi="Arial" w:cs="Arial"/>
          <w:sz w:val="24"/>
          <w:szCs w:val="24"/>
        </w:rPr>
        <w:t xml:space="preserve">Educational institutes are encouraging elementary students to use collaborative software </w:t>
      </w:r>
      <w:r w:rsidR="004313FC">
        <w:rPr>
          <w:rFonts w:ascii="Arial" w:hAnsi="Arial" w:cs="Arial"/>
          <w:sz w:val="24"/>
          <w:szCs w:val="24"/>
        </w:rPr>
        <w:t>and enable stude</w:t>
      </w:r>
      <w:r w:rsidR="00962AAF">
        <w:rPr>
          <w:rFonts w:ascii="Arial" w:hAnsi="Arial" w:cs="Arial"/>
          <w:sz w:val="24"/>
          <w:szCs w:val="24"/>
        </w:rPr>
        <w:t xml:space="preserve">nts for online communication in </w:t>
      </w:r>
      <w:r w:rsidR="004313FC">
        <w:rPr>
          <w:rFonts w:ascii="Arial" w:hAnsi="Arial" w:cs="Arial"/>
          <w:sz w:val="24"/>
          <w:szCs w:val="24"/>
        </w:rPr>
        <w:t xml:space="preserve">analytical and understanding skills. </w:t>
      </w:r>
      <w:r w:rsidR="00962AAF">
        <w:rPr>
          <w:rFonts w:ascii="Arial" w:hAnsi="Arial" w:cs="Arial"/>
          <w:sz w:val="24"/>
          <w:szCs w:val="24"/>
        </w:rPr>
        <w:t>Students think independently and perform better in vocabulary, reading, and in-depth understanding of subjects. Students thought independently by analyzing multiple perspectives</w:t>
      </w:r>
      <w:r w:rsidR="00ED2AED">
        <w:rPr>
          <w:rFonts w:ascii="Arial" w:hAnsi="Arial" w:cs="Arial"/>
          <w:sz w:val="24"/>
          <w:szCs w:val="24"/>
        </w:rPr>
        <w:t>. Schacter in 1999 reviewed seven different studies in West Virginia and concluded the important ways of VLE access such as integrated learning system computer-related instructions, simulation software, design, collaborative network technologies, and programming technologies. It was done by using different research tests such as standardized tests, constructed tests, and national tests.</w:t>
      </w:r>
    </w:p>
    <w:p w:rsidR="0079770E" w:rsidRDefault="00644CC4" w:rsidP="00367CEB">
      <w:pPr>
        <w:spacing w:line="360" w:lineRule="auto"/>
        <w:jc w:val="both"/>
        <w:rPr>
          <w:rFonts w:ascii="Arial" w:hAnsi="Arial" w:cs="Arial"/>
          <w:sz w:val="24"/>
          <w:szCs w:val="24"/>
        </w:rPr>
      </w:pPr>
      <w:r>
        <w:rPr>
          <w:rFonts w:ascii="Arial" w:hAnsi="Arial" w:cs="Arial"/>
          <w:sz w:val="24"/>
          <w:szCs w:val="24"/>
        </w:rPr>
        <w:t>In another research conducted by Wernet et al., in 2000 shows</w:t>
      </w:r>
      <w:r w:rsidR="00C20A12">
        <w:rPr>
          <w:rFonts w:ascii="Arial" w:hAnsi="Arial" w:cs="Arial"/>
          <w:sz w:val="24"/>
          <w:szCs w:val="24"/>
        </w:rPr>
        <w:t xml:space="preserve"> the disadvantage of</w:t>
      </w:r>
      <w:r>
        <w:rPr>
          <w:rFonts w:ascii="Arial" w:hAnsi="Arial" w:cs="Arial"/>
          <w:sz w:val="24"/>
          <w:szCs w:val="24"/>
        </w:rPr>
        <w:t xml:space="preserve"> VLE</w:t>
      </w:r>
      <w:r w:rsidR="00C20A12">
        <w:rPr>
          <w:rFonts w:ascii="Arial" w:hAnsi="Arial" w:cs="Arial"/>
          <w:sz w:val="24"/>
          <w:szCs w:val="24"/>
        </w:rPr>
        <w:t xml:space="preserve"> for older people and women</w:t>
      </w:r>
      <w:r>
        <w:rPr>
          <w:rFonts w:ascii="Arial" w:hAnsi="Arial" w:cs="Arial"/>
          <w:sz w:val="24"/>
          <w:szCs w:val="24"/>
        </w:rPr>
        <w:t xml:space="preserve"> </w:t>
      </w:r>
      <w:r w:rsidR="00C20A12">
        <w:rPr>
          <w:rFonts w:ascii="Arial" w:hAnsi="Arial" w:cs="Arial"/>
          <w:sz w:val="24"/>
          <w:szCs w:val="24"/>
        </w:rPr>
        <w:t>who are</w:t>
      </w:r>
      <w:r>
        <w:rPr>
          <w:rFonts w:ascii="Arial" w:hAnsi="Arial" w:cs="Arial"/>
          <w:sz w:val="24"/>
          <w:szCs w:val="24"/>
        </w:rPr>
        <w:t xml:space="preserve"> relatively less </w:t>
      </w:r>
      <w:r w:rsidR="00F16E1F">
        <w:rPr>
          <w:rFonts w:ascii="Arial" w:hAnsi="Arial" w:cs="Arial"/>
          <w:sz w:val="24"/>
          <w:szCs w:val="24"/>
        </w:rPr>
        <w:t>interest</w:t>
      </w:r>
      <w:r w:rsidR="00C20A12">
        <w:rPr>
          <w:rFonts w:ascii="Arial" w:hAnsi="Arial" w:cs="Arial"/>
          <w:sz w:val="24"/>
          <w:szCs w:val="24"/>
        </w:rPr>
        <w:t>ed</w:t>
      </w:r>
      <w:r w:rsidR="00F16E1F">
        <w:rPr>
          <w:rFonts w:ascii="Arial" w:hAnsi="Arial" w:cs="Arial"/>
          <w:sz w:val="24"/>
          <w:szCs w:val="24"/>
        </w:rPr>
        <w:t xml:space="preserve"> in computational technology. Overall, the undergraduate students showed more enthusiasm towards learning technology as well as learning on campus while graduate students showed more interest to study from home. </w:t>
      </w:r>
      <w:r w:rsidR="00C20A12">
        <w:rPr>
          <w:rFonts w:ascii="Arial" w:hAnsi="Arial" w:cs="Arial"/>
          <w:sz w:val="24"/>
          <w:szCs w:val="24"/>
        </w:rPr>
        <w:t>On the other hand, the active learners of VLE increased capacity, confidence, and student enthusiasm. It increased the opportunities for students by actively contributing to improving employability skills, competencies, and group discussions.</w:t>
      </w:r>
    </w:p>
    <w:p w:rsidR="00367CEB" w:rsidRDefault="00644CC4" w:rsidP="00367CEB">
      <w:pPr>
        <w:spacing w:line="360" w:lineRule="auto"/>
        <w:jc w:val="both"/>
        <w:rPr>
          <w:rFonts w:ascii="Arial" w:hAnsi="Arial" w:cs="Arial"/>
          <w:sz w:val="24"/>
          <w:szCs w:val="24"/>
        </w:rPr>
      </w:pPr>
      <w:r>
        <w:rPr>
          <w:rFonts w:ascii="Arial" w:hAnsi="Arial" w:cs="Arial"/>
          <w:sz w:val="24"/>
          <w:szCs w:val="24"/>
        </w:rPr>
        <w:t>Traditional learning is criticized for not improving critical thinking and encouraging passive learning. On the other hand, VLE brought new opportunities for training and education. Online and VLE also face criticism and have some disadvantages. There are some drawbacks as well because some students can't afford the facilities required for Virtual learning. Many educator</w:t>
      </w:r>
      <w:r w:rsidR="00FC502E">
        <w:rPr>
          <w:rFonts w:ascii="Arial" w:hAnsi="Arial" w:cs="Arial"/>
          <w:sz w:val="24"/>
          <w:szCs w:val="24"/>
        </w:rPr>
        <w:t>s</w:t>
      </w:r>
      <w:r>
        <w:rPr>
          <w:rFonts w:ascii="Arial" w:hAnsi="Arial" w:cs="Arial"/>
          <w:sz w:val="24"/>
          <w:szCs w:val="24"/>
        </w:rPr>
        <w:t xml:space="preserve"> blame it is difficult to teach students complex learning problems online</w:t>
      </w:r>
      <w:r w:rsidR="00FC502E">
        <w:rPr>
          <w:rFonts w:ascii="Arial" w:hAnsi="Arial" w:cs="Arial"/>
          <w:sz w:val="24"/>
          <w:szCs w:val="24"/>
        </w:rPr>
        <w:t xml:space="preserve"> (Appanna, 2008)</w:t>
      </w:r>
      <w:r>
        <w:rPr>
          <w:rFonts w:ascii="Arial" w:hAnsi="Arial" w:cs="Arial"/>
          <w:sz w:val="24"/>
          <w:szCs w:val="24"/>
        </w:rPr>
        <w:t xml:space="preserve">. There are also many technical barriers such as the nature of network technology, complex networking system, regular updates, software issues, lack of a stable environment of online learning, and more knowledge of information technology. Online teaching is also threatened to become </w:t>
      </w:r>
      <w:r w:rsidR="007C22C9">
        <w:rPr>
          <w:rFonts w:ascii="Arial" w:hAnsi="Arial" w:cs="Arial"/>
          <w:sz w:val="24"/>
          <w:szCs w:val="24"/>
        </w:rPr>
        <w:t>more commercial, reduce teacher-student engagement, and evaluation of university degrees.</w:t>
      </w:r>
      <w:r w:rsidR="00FC502E">
        <w:rPr>
          <w:rFonts w:ascii="Arial" w:hAnsi="Arial" w:cs="Arial"/>
          <w:sz w:val="24"/>
          <w:szCs w:val="24"/>
        </w:rPr>
        <w:t xml:space="preserve"> </w:t>
      </w:r>
      <w:r w:rsidR="007C22C9">
        <w:rPr>
          <w:rFonts w:ascii="Arial" w:hAnsi="Arial" w:cs="Arial"/>
          <w:sz w:val="24"/>
          <w:szCs w:val="24"/>
        </w:rPr>
        <w:t xml:space="preserve"> </w:t>
      </w:r>
      <w:r>
        <w:rPr>
          <w:rFonts w:ascii="Arial" w:hAnsi="Arial" w:cs="Arial"/>
          <w:sz w:val="24"/>
          <w:szCs w:val="24"/>
        </w:rPr>
        <w:t xml:space="preserve">  </w:t>
      </w:r>
    </w:p>
    <w:p w:rsidR="00FC502E" w:rsidRDefault="00644CC4" w:rsidP="00367CEB">
      <w:pPr>
        <w:spacing w:line="360" w:lineRule="auto"/>
        <w:jc w:val="both"/>
        <w:rPr>
          <w:rFonts w:ascii="Arial" w:hAnsi="Arial" w:cs="Arial"/>
          <w:sz w:val="24"/>
          <w:szCs w:val="24"/>
        </w:rPr>
      </w:pPr>
      <w:r>
        <w:rPr>
          <w:rFonts w:ascii="Arial" w:hAnsi="Arial" w:cs="Arial"/>
          <w:sz w:val="24"/>
          <w:szCs w:val="24"/>
        </w:rPr>
        <w:t xml:space="preserve">Some other researches also highlighted the student's views on virtual learning. Most of the students raised a very important issue that web-based classrooms don't allow emotional interactions as compared to traditional classrooms. The students who participated in the VLE reported themselves less satisfied as compared to physical classrooms. </w:t>
      </w:r>
      <w:r w:rsidR="00F7277C">
        <w:rPr>
          <w:rFonts w:ascii="Arial" w:hAnsi="Arial" w:cs="Arial"/>
          <w:sz w:val="24"/>
          <w:szCs w:val="24"/>
        </w:rPr>
        <w:t xml:space="preserve">It has also been reviewed that VLE is changing the study habits and the use of a laptop, mobile phone, and other technologies is replacing traditional learning </w:t>
      </w:r>
      <w:r w:rsidR="00F7277C">
        <w:rPr>
          <w:rFonts w:ascii="Arial" w:hAnsi="Arial" w:cs="Arial"/>
          <w:sz w:val="24"/>
          <w:szCs w:val="24"/>
        </w:rPr>
        <w:lastRenderedPageBreak/>
        <w:t xml:space="preserve">(Barker and Gossman, 2013). </w:t>
      </w:r>
      <w:r w:rsidR="00B85721">
        <w:rPr>
          <w:rFonts w:ascii="Arial" w:hAnsi="Arial" w:cs="Arial"/>
          <w:sz w:val="24"/>
          <w:szCs w:val="24"/>
        </w:rPr>
        <w:t>It was stated in another study of Hiltz in 1990 when he surveyed New Jersey have revealed that online education has increased motivation and takes an active role in classrooms by engaging in assignments, discussions, and posted online comments. It overall improves the educational system.</w:t>
      </w:r>
    </w:p>
    <w:p w:rsidR="00B85721" w:rsidRPr="009F46B7" w:rsidRDefault="00644CC4" w:rsidP="00367CEB">
      <w:pPr>
        <w:spacing w:line="360" w:lineRule="auto"/>
        <w:jc w:val="both"/>
        <w:rPr>
          <w:rFonts w:ascii="Arial" w:hAnsi="Arial" w:cs="Arial"/>
          <w:sz w:val="24"/>
          <w:szCs w:val="24"/>
        </w:rPr>
      </w:pPr>
      <w:r>
        <w:rPr>
          <w:rFonts w:ascii="Arial" w:hAnsi="Arial" w:cs="Arial"/>
          <w:sz w:val="24"/>
          <w:szCs w:val="24"/>
        </w:rPr>
        <w:t xml:space="preserve">The above mentioned reviewed literature shows the different studies on the importance and disadvantages of </w:t>
      </w:r>
      <w:r w:rsidR="000B1968">
        <w:rPr>
          <w:rFonts w:ascii="Arial" w:hAnsi="Arial" w:cs="Arial"/>
          <w:sz w:val="24"/>
          <w:szCs w:val="24"/>
        </w:rPr>
        <w:t>VLE. On the base of the above-mentioned study, it can be inferred that these studies show stronger arguments in favor of virtual learning but there are also drawbacks.</w:t>
      </w:r>
    </w:p>
    <w:p w:rsidR="00F3426D" w:rsidRPr="00396015" w:rsidRDefault="00644CC4" w:rsidP="007F53E6">
      <w:pPr>
        <w:pStyle w:val="Heading1"/>
      </w:pPr>
      <w:bookmarkStart w:id="2" w:name="_Toc49287634"/>
      <w:r w:rsidRPr="00396015">
        <w:t>Aims and objectives</w:t>
      </w:r>
      <w:bookmarkEnd w:id="2"/>
    </w:p>
    <w:p w:rsidR="00F3426D" w:rsidRDefault="00644CC4">
      <w:pPr>
        <w:rPr>
          <w:rFonts w:ascii="Arial" w:hAnsi="Arial" w:cs="Arial"/>
          <w:sz w:val="24"/>
          <w:szCs w:val="24"/>
        </w:rPr>
      </w:pPr>
      <w:r>
        <w:rPr>
          <w:rFonts w:ascii="Arial" w:hAnsi="Arial" w:cs="Arial"/>
          <w:sz w:val="24"/>
          <w:szCs w:val="24"/>
        </w:rPr>
        <w:t>The aims and objecti</w:t>
      </w:r>
      <w:r w:rsidR="000404A6">
        <w:rPr>
          <w:rFonts w:ascii="Arial" w:hAnsi="Arial" w:cs="Arial"/>
          <w:sz w:val="24"/>
          <w:szCs w:val="24"/>
        </w:rPr>
        <w:t>ves of the study are the evaluation of students' perceptions on</w:t>
      </w:r>
      <w:r>
        <w:rPr>
          <w:rFonts w:ascii="Arial" w:hAnsi="Arial" w:cs="Arial"/>
          <w:sz w:val="24"/>
          <w:szCs w:val="24"/>
        </w:rPr>
        <w:t xml:space="preserve"> the </w:t>
      </w:r>
      <w:r w:rsidR="000404A6">
        <w:rPr>
          <w:rFonts w:ascii="Arial" w:hAnsi="Arial" w:cs="Arial"/>
          <w:sz w:val="24"/>
          <w:szCs w:val="24"/>
        </w:rPr>
        <w:t>following queries</w:t>
      </w:r>
      <w:r>
        <w:rPr>
          <w:rFonts w:ascii="Arial" w:hAnsi="Arial" w:cs="Arial"/>
          <w:sz w:val="24"/>
          <w:szCs w:val="24"/>
        </w:rPr>
        <w:t xml:space="preserve">. </w:t>
      </w:r>
    </w:p>
    <w:p w:rsidR="00643C10" w:rsidRPr="00396015" w:rsidRDefault="00644CC4" w:rsidP="00396015">
      <w:pPr>
        <w:pStyle w:val="ListParagraph"/>
        <w:numPr>
          <w:ilvl w:val="0"/>
          <w:numId w:val="3"/>
        </w:numPr>
        <w:rPr>
          <w:rFonts w:ascii="Arial" w:hAnsi="Arial" w:cs="Arial"/>
          <w:sz w:val="24"/>
          <w:szCs w:val="24"/>
        </w:rPr>
      </w:pPr>
      <w:r w:rsidRPr="00396015">
        <w:rPr>
          <w:rFonts w:ascii="Arial" w:hAnsi="Arial" w:cs="Arial"/>
          <w:sz w:val="24"/>
          <w:szCs w:val="24"/>
        </w:rPr>
        <w:t>Impact of use use of VLE in independent learning</w:t>
      </w:r>
    </w:p>
    <w:p w:rsidR="000404A6" w:rsidRPr="00396015" w:rsidRDefault="00644CC4" w:rsidP="00396015">
      <w:pPr>
        <w:pStyle w:val="ListParagraph"/>
        <w:numPr>
          <w:ilvl w:val="0"/>
          <w:numId w:val="3"/>
        </w:numPr>
        <w:rPr>
          <w:rFonts w:ascii="Arial" w:hAnsi="Arial" w:cs="Arial"/>
          <w:sz w:val="24"/>
          <w:szCs w:val="24"/>
        </w:rPr>
      </w:pPr>
      <w:r w:rsidRPr="00396015">
        <w:rPr>
          <w:rFonts w:ascii="Arial" w:hAnsi="Arial" w:cs="Arial"/>
          <w:sz w:val="24"/>
          <w:szCs w:val="24"/>
        </w:rPr>
        <w:t>Analysis of student's perception of the comparison of traditional classrooms and VLE.</w:t>
      </w:r>
    </w:p>
    <w:p w:rsidR="000404A6" w:rsidRPr="00396015" w:rsidRDefault="00644CC4" w:rsidP="00396015">
      <w:pPr>
        <w:pStyle w:val="ListParagraph"/>
        <w:numPr>
          <w:ilvl w:val="0"/>
          <w:numId w:val="3"/>
        </w:numPr>
        <w:rPr>
          <w:rFonts w:ascii="Arial" w:hAnsi="Arial" w:cs="Arial"/>
          <w:sz w:val="24"/>
          <w:szCs w:val="24"/>
        </w:rPr>
      </w:pPr>
      <w:r w:rsidRPr="00396015">
        <w:rPr>
          <w:rFonts w:ascii="Arial" w:hAnsi="Arial" w:cs="Arial"/>
          <w:sz w:val="24"/>
          <w:szCs w:val="24"/>
        </w:rPr>
        <w:t>Impact of VLE on confidence, problem-solving and other skill improvements of students.</w:t>
      </w:r>
    </w:p>
    <w:p w:rsidR="000404A6" w:rsidRPr="00396015" w:rsidRDefault="00644CC4" w:rsidP="00396015">
      <w:pPr>
        <w:pStyle w:val="ListParagraph"/>
        <w:numPr>
          <w:ilvl w:val="0"/>
          <w:numId w:val="3"/>
        </w:numPr>
        <w:rPr>
          <w:rFonts w:ascii="Arial" w:hAnsi="Arial" w:cs="Arial"/>
          <w:sz w:val="24"/>
          <w:szCs w:val="24"/>
        </w:rPr>
      </w:pPr>
      <w:r w:rsidRPr="00396015">
        <w:rPr>
          <w:rFonts w:ascii="Arial" w:hAnsi="Arial" w:cs="Arial"/>
          <w:sz w:val="24"/>
          <w:szCs w:val="24"/>
        </w:rPr>
        <w:t>Time management on the use of VLE for educational purposes.</w:t>
      </w:r>
    </w:p>
    <w:p w:rsidR="004A0DBB" w:rsidRPr="00396015" w:rsidRDefault="00644CC4" w:rsidP="00396015">
      <w:pPr>
        <w:pStyle w:val="ListParagraph"/>
        <w:numPr>
          <w:ilvl w:val="0"/>
          <w:numId w:val="3"/>
        </w:numPr>
        <w:rPr>
          <w:rFonts w:ascii="Arial" w:hAnsi="Arial" w:cs="Arial"/>
          <w:sz w:val="24"/>
          <w:szCs w:val="24"/>
        </w:rPr>
      </w:pPr>
      <w:r w:rsidRPr="00396015">
        <w:rPr>
          <w:rFonts w:ascii="Arial" w:hAnsi="Arial" w:cs="Arial"/>
          <w:sz w:val="24"/>
          <w:szCs w:val="24"/>
        </w:rPr>
        <w:t xml:space="preserve">Impact of virtual learning on the enhancement of productivity and information technology skills. </w:t>
      </w:r>
    </w:p>
    <w:p w:rsidR="000404A6" w:rsidRPr="009F46B7" w:rsidRDefault="000404A6">
      <w:pPr>
        <w:rPr>
          <w:rFonts w:ascii="Arial" w:hAnsi="Arial" w:cs="Arial"/>
          <w:sz w:val="24"/>
          <w:szCs w:val="24"/>
        </w:rPr>
      </w:pPr>
    </w:p>
    <w:p w:rsidR="00F3426D" w:rsidRPr="00396015" w:rsidRDefault="00644CC4" w:rsidP="007F53E6">
      <w:pPr>
        <w:pStyle w:val="Heading1"/>
      </w:pPr>
      <w:bookmarkStart w:id="3" w:name="_Toc49287635"/>
      <w:r w:rsidRPr="00396015">
        <w:t>Method</w:t>
      </w:r>
      <w:bookmarkEnd w:id="3"/>
    </w:p>
    <w:p w:rsidR="00F3426D" w:rsidRPr="009F46B7" w:rsidRDefault="00644CC4" w:rsidP="00440352">
      <w:pPr>
        <w:spacing w:line="360" w:lineRule="auto"/>
        <w:jc w:val="both"/>
        <w:rPr>
          <w:rFonts w:ascii="Arial" w:hAnsi="Arial" w:cs="Arial"/>
          <w:sz w:val="24"/>
          <w:szCs w:val="24"/>
        </w:rPr>
      </w:pPr>
      <w:r>
        <w:rPr>
          <w:rFonts w:ascii="Arial" w:hAnsi="Arial" w:cs="Arial"/>
          <w:sz w:val="24"/>
          <w:szCs w:val="24"/>
        </w:rPr>
        <w:t xml:space="preserve">The study is based on the primary research that was done by questionnaire. Due to Covid-19, it was difficult to get consent and perception in person because people were reluctant due to government instructions of social distancing. Therefore, more reliance was on the use of secondary research which was later on compared with our data collected from primary research. </w:t>
      </w:r>
      <w:r w:rsidR="00440352">
        <w:rPr>
          <w:rFonts w:ascii="Arial" w:hAnsi="Arial" w:cs="Arial"/>
          <w:sz w:val="24"/>
          <w:szCs w:val="24"/>
        </w:rPr>
        <w:t>The data was collected from the students and some of them just start using the VLE system.</w:t>
      </w:r>
      <w:r w:rsidR="00B56334">
        <w:rPr>
          <w:rFonts w:ascii="Arial" w:hAnsi="Arial" w:cs="Arial"/>
          <w:sz w:val="24"/>
          <w:szCs w:val="24"/>
        </w:rPr>
        <w:t xml:space="preserve"> The consent was taken from the randomly selected students and their consent was taken for collection of their viewpoints on VLE.</w:t>
      </w:r>
      <w:r w:rsidR="00440352">
        <w:rPr>
          <w:rFonts w:ascii="Arial" w:hAnsi="Arial" w:cs="Arial"/>
          <w:sz w:val="24"/>
          <w:szCs w:val="24"/>
        </w:rPr>
        <w:t xml:space="preserve"> Nearly all are using the Moodle for VLE. The students who helped in the completion of their study by giving their feedback were mostly females but some males too. The questions were filled by 10 students. The questionnaire was collected</w:t>
      </w:r>
      <w:r w:rsidR="007757EF">
        <w:rPr>
          <w:rFonts w:ascii="Arial" w:hAnsi="Arial" w:cs="Arial"/>
          <w:sz w:val="24"/>
          <w:szCs w:val="24"/>
        </w:rPr>
        <w:t xml:space="preserve"> and evaluated for students' perception</w:t>
      </w:r>
      <w:r w:rsidR="00440352">
        <w:rPr>
          <w:rFonts w:ascii="Arial" w:hAnsi="Arial" w:cs="Arial"/>
          <w:sz w:val="24"/>
          <w:szCs w:val="24"/>
        </w:rPr>
        <w:t>s.</w:t>
      </w:r>
      <w:r w:rsidR="00FE3003">
        <w:rPr>
          <w:rFonts w:ascii="Arial" w:hAnsi="Arial" w:cs="Arial"/>
          <w:sz w:val="24"/>
          <w:szCs w:val="24"/>
        </w:rPr>
        <w:t xml:space="preserve"> Important questions used in this questionnaire were about the satisfaction level of students in using VLE, the difference of VLE from normal classrooms, familiarity with the different software related to VLE, students preferred way of learning, and its outcomes for graduate or undergraduate students.</w:t>
      </w:r>
      <w:r w:rsidR="00440352">
        <w:rPr>
          <w:rFonts w:ascii="Arial" w:hAnsi="Arial" w:cs="Arial"/>
          <w:sz w:val="24"/>
          <w:szCs w:val="24"/>
        </w:rPr>
        <w:t xml:space="preserve"> The research wa</w:t>
      </w:r>
      <w:r w:rsidR="007757EF">
        <w:rPr>
          <w:rFonts w:ascii="Arial" w:hAnsi="Arial" w:cs="Arial"/>
          <w:sz w:val="24"/>
          <w:szCs w:val="24"/>
        </w:rPr>
        <w:t xml:space="preserve">s done with confidentiality. The relevant table was also drawn by using the Microsoft Excel program. The outcome of this research has been compared with the already </w:t>
      </w:r>
      <w:r w:rsidR="007757EF">
        <w:rPr>
          <w:rFonts w:ascii="Arial" w:hAnsi="Arial" w:cs="Arial"/>
          <w:sz w:val="24"/>
          <w:szCs w:val="24"/>
        </w:rPr>
        <w:lastRenderedPageBreak/>
        <w:t xml:space="preserve">published secondary research data to check the level of difference. </w:t>
      </w:r>
      <w:r w:rsidR="00FE3003">
        <w:rPr>
          <w:rFonts w:ascii="Arial" w:hAnsi="Arial" w:cs="Arial"/>
          <w:sz w:val="24"/>
          <w:szCs w:val="24"/>
        </w:rPr>
        <w:t>In the end, these results were discussed according to previous research findings along with opinions.</w:t>
      </w:r>
    </w:p>
    <w:p w:rsidR="00AD1148" w:rsidRDefault="00AD1148">
      <w:pPr>
        <w:rPr>
          <w:rFonts w:ascii="Arial" w:hAnsi="Arial" w:cs="Arial"/>
          <w:sz w:val="24"/>
          <w:szCs w:val="24"/>
        </w:rPr>
      </w:pPr>
    </w:p>
    <w:tbl>
      <w:tblPr>
        <w:tblpPr w:leftFromText="180" w:rightFromText="180" w:vertAnchor="page" w:horzAnchor="margin" w:tblpY="4487"/>
        <w:tblW w:w="10278" w:type="dxa"/>
        <w:tblLook w:val="04A0" w:firstRow="1" w:lastRow="0" w:firstColumn="1" w:lastColumn="0" w:noHBand="0" w:noVBand="1"/>
      </w:tblPr>
      <w:tblGrid>
        <w:gridCol w:w="555"/>
        <w:gridCol w:w="720"/>
        <w:gridCol w:w="1080"/>
        <w:gridCol w:w="633"/>
        <w:gridCol w:w="900"/>
        <w:gridCol w:w="1097"/>
        <w:gridCol w:w="1243"/>
        <w:gridCol w:w="1350"/>
        <w:gridCol w:w="1170"/>
        <w:gridCol w:w="720"/>
        <w:gridCol w:w="810"/>
      </w:tblGrid>
      <w:tr w:rsidR="00DC5929" w:rsidTr="00396015">
        <w:trPr>
          <w:trHeight w:val="300"/>
        </w:trPr>
        <w:tc>
          <w:tcPr>
            <w:tcW w:w="10278"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 </w:t>
            </w:r>
          </w:p>
          <w:p w:rsidR="00066A7D" w:rsidRPr="00AD1148" w:rsidRDefault="00644CC4" w:rsidP="00396015">
            <w:pPr>
              <w:spacing w:after="0" w:line="240" w:lineRule="auto"/>
              <w:rPr>
                <w:rFonts w:ascii="Calibri" w:eastAsia="Times New Roman" w:hAnsi="Calibri" w:cs="Calibri"/>
                <w:b/>
                <w:bCs/>
                <w:color w:val="000000"/>
              </w:rPr>
            </w:pPr>
            <w:r w:rsidRPr="00AD1148">
              <w:rPr>
                <w:rFonts w:ascii="Calibri" w:eastAsia="Times New Roman" w:hAnsi="Calibri" w:cs="Calibri"/>
                <w:b/>
                <w:bCs/>
                <w:color w:val="000000"/>
              </w:rPr>
              <w:t>Table1: Perception of students about the use of VLE in learning and its comparison with Face to Face (F2F) learning</w:t>
            </w:r>
          </w:p>
        </w:tc>
      </w:tr>
      <w:tr w:rsidR="00DC5929" w:rsidTr="00396015">
        <w:trPr>
          <w:cantSplit/>
          <w:trHeight w:val="2028"/>
        </w:trPr>
        <w:tc>
          <w:tcPr>
            <w:tcW w:w="555" w:type="dxa"/>
            <w:tcBorders>
              <w:top w:val="nil"/>
              <w:left w:val="single" w:sz="4" w:space="0" w:color="auto"/>
              <w:bottom w:val="single" w:sz="4" w:space="0" w:color="auto"/>
              <w:right w:val="single" w:sz="4" w:space="0" w:color="auto"/>
            </w:tcBorders>
            <w:shd w:val="clear" w:color="auto" w:fill="auto"/>
            <w:noWrap/>
            <w:textDirection w:val="btLr"/>
            <w:vAlign w:val="bottom"/>
            <w:hideMark/>
          </w:tcPr>
          <w:p w:rsidR="00066A7D" w:rsidRPr="00AD1148" w:rsidRDefault="00644CC4" w:rsidP="00396015">
            <w:pPr>
              <w:spacing w:after="0" w:line="240" w:lineRule="auto"/>
              <w:ind w:left="113" w:right="113"/>
              <w:rPr>
                <w:rFonts w:ascii="Calibri" w:eastAsia="Times New Roman" w:hAnsi="Calibri" w:cs="Calibri"/>
                <w:b/>
                <w:bCs/>
                <w:color w:val="000000"/>
              </w:rPr>
            </w:pPr>
            <w:r w:rsidRPr="00AD1148">
              <w:rPr>
                <w:rFonts w:ascii="Calibri" w:eastAsia="Times New Roman" w:hAnsi="Calibri" w:cs="Calibri"/>
                <w:b/>
                <w:bCs/>
                <w:color w:val="000000"/>
              </w:rPr>
              <w:t>Student</w:t>
            </w:r>
          </w:p>
        </w:tc>
        <w:tc>
          <w:tcPr>
            <w:tcW w:w="720" w:type="dxa"/>
            <w:tcBorders>
              <w:top w:val="nil"/>
              <w:left w:val="nil"/>
              <w:bottom w:val="single" w:sz="4" w:space="0" w:color="auto"/>
              <w:right w:val="single" w:sz="4" w:space="0" w:color="auto"/>
            </w:tcBorders>
            <w:shd w:val="clear" w:color="auto" w:fill="auto"/>
            <w:noWrap/>
            <w:textDirection w:val="btLr"/>
            <w:vAlign w:val="bottom"/>
            <w:hideMark/>
          </w:tcPr>
          <w:p w:rsidR="00066A7D" w:rsidRPr="00AD1148" w:rsidRDefault="00644CC4" w:rsidP="00396015">
            <w:pPr>
              <w:spacing w:after="0" w:line="240" w:lineRule="auto"/>
              <w:ind w:left="113" w:right="113"/>
              <w:rPr>
                <w:rFonts w:ascii="Calibri" w:eastAsia="Times New Roman" w:hAnsi="Calibri" w:cs="Calibri"/>
                <w:b/>
                <w:bCs/>
                <w:color w:val="000000"/>
              </w:rPr>
            </w:pPr>
            <w:r w:rsidRPr="00AD1148">
              <w:rPr>
                <w:rFonts w:ascii="Calibri" w:eastAsia="Times New Roman" w:hAnsi="Calibri" w:cs="Calibri"/>
                <w:b/>
                <w:bCs/>
                <w:color w:val="000000"/>
              </w:rPr>
              <w:t>Productivity</w:t>
            </w:r>
          </w:p>
        </w:tc>
        <w:tc>
          <w:tcPr>
            <w:tcW w:w="1080" w:type="dxa"/>
            <w:tcBorders>
              <w:top w:val="nil"/>
              <w:left w:val="nil"/>
              <w:bottom w:val="single" w:sz="4" w:space="0" w:color="auto"/>
              <w:right w:val="single" w:sz="4" w:space="0" w:color="auto"/>
            </w:tcBorders>
            <w:shd w:val="clear" w:color="auto" w:fill="auto"/>
            <w:noWrap/>
            <w:textDirection w:val="btLr"/>
            <w:vAlign w:val="bottom"/>
            <w:hideMark/>
          </w:tcPr>
          <w:p w:rsidR="00066A7D" w:rsidRPr="00AD1148" w:rsidRDefault="00644CC4" w:rsidP="00396015">
            <w:pPr>
              <w:spacing w:after="0" w:line="240" w:lineRule="auto"/>
              <w:ind w:left="113" w:right="113"/>
              <w:rPr>
                <w:rFonts w:ascii="Calibri" w:eastAsia="Times New Roman" w:hAnsi="Calibri" w:cs="Calibri"/>
                <w:b/>
                <w:bCs/>
                <w:color w:val="000000"/>
              </w:rPr>
            </w:pPr>
            <w:r w:rsidRPr="00AD1148">
              <w:rPr>
                <w:rFonts w:ascii="Calibri" w:eastAsia="Times New Roman" w:hAnsi="Calibri" w:cs="Calibri"/>
                <w:b/>
                <w:bCs/>
                <w:color w:val="000000"/>
              </w:rPr>
              <w:t>Independent learning</w:t>
            </w:r>
          </w:p>
        </w:tc>
        <w:tc>
          <w:tcPr>
            <w:tcW w:w="633" w:type="dxa"/>
            <w:tcBorders>
              <w:top w:val="nil"/>
              <w:left w:val="nil"/>
              <w:bottom w:val="single" w:sz="4" w:space="0" w:color="auto"/>
              <w:right w:val="single" w:sz="4" w:space="0" w:color="auto"/>
            </w:tcBorders>
            <w:shd w:val="clear" w:color="auto" w:fill="auto"/>
            <w:noWrap/>
            <w:textDirection w:val="btLr"/>
            <w:vAlign w:val="bottom"/>
            <w:hideMark/>
          </w:tcPr>
          <w:p w:rsidR="00066A7D" w:rsidRPr="00AD1148" w:rsidRDefault="00644CC4" w:rsidP="00396015">
            <w:pPr>
              <w:spacing w:after="0" w:line="240" w:lineRule="auto"/>
              <w:ind w:left="113" w:right="113"/>
              <w:rPr>
                <w:rFonts w:ascii="Calibri" w:eastAsia="Times New Roman" w:hAnsi="Calibri" w:cs="Calibri"/>
                <w:b/>
                <w:bCs/>
                <w:color w:val="000000"/>
              </w:rPr>
            </w:pPr>
            <w:r w:rsidRPr="00AD1148">
              <w:rPr>
                <w:rFonts w:ascii="Calibri" w:eastAsia="Times New Roman" w:hAnsi="Calibri" w:cs="Calibri"/>
                <w:b/>
                <w:bCs/>
                <w:color w:val="000000"/>
              </w:rPr>
              <w:t>Understanding</w:t>
            </w:r>
          </w:p>
        </w:tc>
        <w:tc>
          <w:tcPr>
            <w:tcW w:w="900" w:type="dxa"/>
            <w:tcBorders>
              <w:top w:val="nil"/>
              <w:left w:val="nil"/>
              <w:bottom w:val="single" w:sz="4" w:space="0" w:color="auto"/>
              <w:right w:val="single" w:sz="4" w:space="0" w:color="auto"/>
            </w:tcBorders>
            <w:shd w:val="clear" w:color="auto" w:fill="auto"/>
            <w:noWrap/>
            <w:textDirection w:val="btLr"/>
            <w:vAlign w:val="bottom"/>
            <w:hideMark/>
          </w:tcPr>
          <w:p w:rsidR="00066A7D" w:rsidRPr="00AD1148" w:rsidRDefault="00644CC4" w:rsidP="00396015">
            <w:pPr>
              <w:spacing w:after="0" w:line="240" w:lineRule="auto"/>
              <w:ind w:left="113" w:right="113"/>
              <w:rPr>
                <w:rFonts w:ascii="Calibri" w:eastAsia="Times New Roman" w:hAnsi="Calibri" w:cs="Calibri"/>
                <w:b/>
                <w:bCs/>
                <w:color w:val="000000"/>
              </w:rPr>
            </w:pPr>
            <w:r w:rsidRPr="00AD1148">
              <w:rPr>
                <w:rFonts w:ascii="Calibri" w:eastAsia="Times New Roman" w:hAnsi="Calibri" w:cs="Calibri"/>
                <w:b/>
                <w:bCs/>
                <w:color w:val="000000"/>
              </w:rPr>
              <w:t>Satisfaction</w:t>
            </w:r>
          </w:p>
        </w:tc>
        <w:tc>
          <w:tcPr>
            <w:tcW w:w="1097" w:type="dxa"/>
            <w:tcBorders>
              <w:top w:val="nil"/>
              <w:left w:val="nil"/>
              <w:bottom w:val="single" w:sz="4" w:space="0" w:color="auto"/>
              <w:right w:val="single" w:sz="4" w:space="0" w:color="auto"/>
            </w:tcBorders>
            <w:shd w:val="clear" w:color="auto" w:fill="auto"/>
            <w:noWrap/>
            <w:textDirection w:val="btLr"/>
            <w:vAlign w:val="bottom"/>
            <w:hideMark/>
          </w:tcPr>
          <w:p w:rsidR="00066A7D" w:rsidRPr="00AD1148" w:rsidRDefault="00644CC4" w:rsidP="00396015">
            <w:pPr>
              <w:spacing w:after="0" w:line="240" w:lineRule="auto"/>
              <w:ind w:left="113" w:right="113"/>
              <w:rPr>
                <w:rFonts w:ascii="Calibri" w:eastAsia="Times New Roman" w:hAnsi="Calibri" w:cs="Calibri"/>
                <w:b/>
                <w:bCs/>
                <w:color w:val="000000"/>
              </w:rPr>
            </w:pPr>
            <w:r w:rsidRPr="00AD1148">
              <w:rPr>
                <w:rFonts w:ascii="Calibri" w:eastAsia="Times New Roman" w:hAnsi="Calibri" w:cs="Calibri"/>
                <w:b/>
                <w:bCs/>
                <w:color w:val="000000"/>
              </w:rPr>
              <w:t>Confident about VLE</w:t>
            </w:r>
          </w:p>
        </w:tc>
        <w:tc>
          <w:tcPr>
            <w:tcW w:w="1243" w:type="dxa"/>
            <w:tcBorders>
              <w:top w:val="nil"/>
              <w:left w:val="nil"/>
              <w:bottom w:val="single" w:sz="4" w:space="0" w:color="auto"/>
              <w:right w:val="single" w:sz="4" w:space="0" w:color="auto"/>
            </w:tcBorders>
            <w:shd w:val="clear" w:color="auto" w:fill="auto"/>
            <w:noWrap/>
            <w:textDirection w:val="btLr"/>
            <w:vAlign w:val="bottom"/>
            <w:hideMark/>
          </w:tcPr>
          <w:p w:rsidR="00066A7D" w:rsidRPr="00AD1148" w:rsidRDefault="00644CC4" w:rsidP="00396015">
            <w:pPr>
              <w:spacing w:after="0" w:line="240" w:lineRule="auto"/>
              <w:ind w:left="113" w:right="113"/>
              <w:rPr>
                <w:rFonts w:ascii="Calibri" w:eastAsia="Times New Roman" w:hAnsi="Calibri" w:cs="Calibri"/>
                <w:b/>
                <w:bCs/>
                <w:color w:val="000000"/>
              </w:rPr>
            </w:pPr>
            <w:r w:rsidRPr="00AD1148">
              <w:rPr>
                <w:rFonts w:ascii="Calibri" w:eastAsia="Times New Roman" w:hAnsi="Calibri" w:cs="Calibri"/>
                <w:b/>
                <w:bCs/>
                <w:color w:val="000000"/>
              </w:rPr>
              <w:t>Time on VLE</w:t>
            </w:r>
          </w:p>
        </w:tc>
        <w:tc>
          <w:tcPr>
            <w:tcW w:w="1350" w:type="dxa"/>
            <w:tcBorders>
              <w:top w:val="nil"/>
              <w:left w:val="nil"/>
              <w:bottom w:val="single" w:sz="4" w:space="0" w:color="auto"/>
              <w:right w:val="single" w:sz="4" w:space="0" w:color="auto"/>
            </w:tcBorders>
            <w:shd w:val="clear" w:color="auto" w:fill="auto"/>
            <w:noWrap/>
            <w:textDirection w:val="btLr"/>
            <w:vAlign w:val="bottom"/>
            <w:hideMark/>
          </w:tcPr>
          <w:p w:rsidR="00066A7D" w:rsidRPr="00AD1148" w:rsidRDefault="00644CC4" w:rsidP="00396015">
            <w:pPr>
              <w:spacing w:after="0" w:line="240" w:lineRule="auto"/>
              <w:ind w:left="113" w:right="113"/>
              <w:rPr>
                <w:rFonts w:ascii="Calibri" w:eastAsia="Times New Roman" w:hAnsi="Calibri" w:cs="Calibri"/>
                <w:b/>
                <w:bCs/>
                <w:color w:val="000000"/>
              </w:rPr>
            </w:pPr>
            <w:r w:rsidRPr="00AD1148">
              <w:rPr>
                <w:rFonts w:ascii="Calibri" w:eastAsia="Times New Roman" w:hAnsi="Calibri" w:cs="Calibri"/>
                <w:b/>
                <w:bCs/>
                <w:color w:val="000000"/>
              </w:rPr>
              <w:t>Significance of VLE</w:t>
            </w:r>
          </w:p>
        </w:tc>
        <w:tc>
          <w:tcPr>
            <w:tcW w:w="1170" w:type="dxa"/>
            <w:tcBorders>
              <w:top w:val="nil"/>
              <w:left w:val="nil"/>
              <w:bottom w:val="single" w:sz="4" w:space="0" w:color="auto"/>
              <w:right w:val="single" w:sz="4" w:space="0" w:color="auto"/>
            </w:tcBorders>
            <w:shd w:val="clear" w:color="auto" w:fill="auto"/>
            <w:noWrap/>
            <w:textDirection w:val="btLr"/>
            <w:vAlign w:val="bottom"/>
            <w:hideMark/>
          </w:tcPr>
          <w:p w:rsidR="00066A7D" w:rsidRPr="00AD1148" w:rsidRDefault="00644CC4" w:rsidP="00396015">
            <w:pPr>
              <w:spacing w:after="0" w:line="240" w:lineRule="auto"/>
              <w:ind w:left="113" w:right="113"/>
              <w:rPr>
                <w:rFonts w:ascii="Calibri" w:eastAsia="Times New Roman" w:hAnsi="Calibri" w:cs="Calibri"/>
                <w:b/>
                <w:bCs/>
                <w:color w:val="000000"/>
              </w:rPr>
            </w:pPr>
            <w:r w:rsidRPr="00AD1148">
              <w:rPr>
                <w:rFonts w:ascii="Calibri" w:eastAsia="Times New Roman" w:hAnsi="Calibri" w:cs="Calibri"/>
                <w:b/>
                <w:bCs/>
                <w:color w:val="000000"/>
              </w:rPr>
              <w:t>Importance</w:t>
            </w:r>
          </w:p>
        </w:tc>
        <w:tc>
          <w:tcPr>
            <w:tcW w:w="720" w:type="dxa"/>
            <w:tcBorders>
              <w:top w:val="nil"/>
              <w:left w:val="nil"/>
              <w:bottom w:val="single" w:sz="4" w:space="0" w:color="auto"/>
              <w:right w:val="single" w:sz="4" w:space="0" w:color="auto"/>
            </w:tcBorders>
            <w:shd w:val="clear" w:color="auto" w:fill="auto"/>
            <w:noWrap/>
            <w:textDirection w:val="btLr"/>
            <w:vAlign w:val="bottom"/>
            <w:hideMark/>
          </w:tcPr>
          <w:p w:rsidR="00066A7D" w:rsidRPr="00AD1148" w:rsidRDefault="00644CC4" w:rsidP="00396015">
            <w:pPr>
              <w:spacing w:after="0" w:line="240" w:lineRule="auto"/>
              <w:ind w:left="113" w:right="113"/>
              <w:rPr>
                <w:rFonts w:ascii="Calibri" w:eastAsia="Times New Roman" w:hAnsi="Calibri" w:cs="Calibri"/>
                <w:b/>
                <w:bCs/>
                <w:color w:val="000000"/>
              </w:rPr>
            </w:pPr>
            <w:r w:rsidRPr="00AD1148">
              <w:rPr>
                <w:rFonts w:ascii="Calibri" w:eastAsia="Times New Roman" w:hAnsi="Calibri" w:cs="Calibri"/>
                <w:b/>
                <w:bCs/>
                <w:color w:val="000000"/>
              </w:rPr>
              <w:t>Comparison with F2F</w:t>
            </w:r>
          </w:p>
        </w:tc>
        <w:tc>
          <w:tcPr>
            <w:tcW w:w="810" w:type="dxa"/>
            <w:tcBorders>
              <w:top w:val="nil"/>
              <w:left w:val="nil"/>
              <w:bottom w:val="single" w:sz="4" w:space="0" w:color="auto"/>
              <w:right w:val="single" w:sz="4" w:space="0" w:color="auto"/>
            </w:tcBorders>
            <w:shd w:val="clear" w:color="auto" w:fill="auto"/>
            <w:noWrap/>
            <w:textDirection w:val="btLr"/>
            <w:vAlign w:val="bottom"/>
            <w:hideMark/>
          </w:tcPr>
          <w:p w:rsidR="00066A7D" w:rsidRPr="00AD1148" w:rsidRDefault="00644CC4" w:rsidP="00396015">
            <w:pPr>
              <w:spacing w:after="0" w:line="240" w:lineRule="auto"/>
              <w:ind w:left="113" w:right="113"/>
              <w:rPr>
                <w:rFonts w:ascii="Calibri" w:eastAsia="Times New Roman" w:hAnsi="Calibri" w:cs="Calibri"/>
                <w:b/>
                <w:bCs/>
                <w:color w:val="000000"/>
              </w:rPr>
            </w:pPr>
            <w:r w:rsidRPr="00AD1148">
              <w:rPr>
                <w:rFonts w:ascii="Calibri" w:eastAsia="Times New Roman" w:hAnsi="Calibri" w:cs="Calibri"/>
                <w:b/>
                <w:bCs/>
                <w:color w:val="000000"/>
              </w:rPr>
              <w:t>Recommendation</w:t>
            </w:r>
          </w:p>
        </w:tc>
      </w:tr>
      <w:tr w:rsidR="00DC5929" w:rsidTr="00396015">
        <w:trPr>
          <w:trHeight w:val="300"/>
        </w:trPr>
        <w:tc>
          <w:tcPr>
            <w:tcW w:w="555" w:type="dxa"/>
            <w:tcBorders>
              <w:top w:val="nil"/>
              <w:left w:val="single" w:sz="4" w:space="0" w:color="auto"/>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jc w:val="right"/>
              <w:rPr>
                <w:rFonts w:ascii="Calibri" w:eastAsia="Times New Roman" w:hAnsi="Calibri" w:cs="Calibri"/>
                <w:b/>
                <w:bCs/>
                <w:color w:val="000000"/>
              </w:rPr>
            </w:pPr>
            <w:r w:rsidRPr="00AD1148">
              <w:rPr>
                <w:rFonts w:ascii="Calibri" w:eastAsia="Times New Roman" w:hAnsi="Calibri" w:cs="Calibri"/>
                <w:b/>
                <w:bCs/>
                <w:color w:val="000000"/>
              </w:rPr>
              <w:t>1</w:t>
            </w:r>
          </w:p>
        </w:tc>
        <w:tc>
          <w:tcPr>
            <w:tcW w:w="72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Yes</w:t>
            </w:r>
          </w:p>
        </w:tc>
        <w:tc>
          <w:tcPr>
            <w:tcW w:w="108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No</w:t>
            </w:r>
          </w:p>
        </w:tc>
        <w:tc>
          <w:tcPr>
            <w:tcW w:w="633"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No</w:t>
            </w:r>
          </w:p>
        </w:tc>
        <w:tc>
          <w:tcPr>
            <w:tcW w:w="90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 xml:space="preserve">Well </w:t>
            </w:r>
          </w:p>
        </w:tc>
        <w:tc>
          <w:tcPr>
            <w:tcW w:w="1097"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Confident</w:t>
            </w:r>
          </w:p>
        </w:tc>
        <w:tc>
          <w:tcPr>
            <w:tcW w:w="1243"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Lot of time</w:t>
            </w:r>
          </w:p>
        </w:tc>
        <w:tc>
          <w:tcPr>
            <w:tcW w:w="135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Very significant</w:t>
            </w:r>
          </w:p>
        </w:tc>
        <w:tc>
          <w:tcPr>
            <w:tcW w:w="117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Pr>
                <w:rFonts w:ascii="Calibri" w:eastAsia="Times New Roman" w:hAnsi="Calibri" w:cs="Calibri"/>
                <w:color w:val="000000"/>
              </w:rPr>
              <w:t>Ext</w:t>
            </w:r>
            <w:r w:rsidRPr="00AD1148">
              <w:rPr>
                <w:rFonts w:ascii="Calibri" w:eastAsia="Times New Roman" w:hAnsi="Calibri" w:cs="Calibri"/>
                <w:color w:val="000000"/>
              </w:rPr>
              <w:t>r</w:t>
            </w:r>
            <w:r>
              <w:rPr>
                <w:rFonts w:ascii="Calibri" w:eastAsia="Times New Roman" w:hAnsi="Calibri" w:cs="Calibri"/>
                <w:color w:val="000000"/>
              </w:rPr>
              <w:t>e</w:t>
            </w:r>
            <w:r w:rsidRPr="00AD1148">
              <w:rPr>
                <w:rFonts w:ascii="Calibri" w:eastAsia="Times New Roman" w:hAnsi="Calibri" w:cs="Calibri"/>
                <w:color w:val="000000"/>
              </w:rPr>
              <w:t>mely</w:t>
            </w:r>
          </w:p>
        </w:tc>
        <w:tc>
          <w:tcPr>
            <w:tcW w:w="72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Yes</w:t>
            </w:r>
          </w:p>
        </w:tc>
        <w:tc>
          <w:tcPr>
            <w:tcW w:w="81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No</w:t>
            </w:r>
          </w:p>
        </w:tc>
      </w:tr>
      <w:tr w:rsidR="00DC5929" w:rsidTr="00396015">
        <w:trPr>
          <w:trHeight w:val="300"/>
        </w:trPr>
        <w:tc>
          <w:tcPr>
            <w:tcW w:w="555" w:type="dxa"/>
            <w:tcBorders>
              <w:top w:val="nil"/>
              <w:left w:val="single" w:sz="4" w:space="0" w:color="auto"/>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jc w:val="right"/>
              <w:rPr>
                <w:rFonts w:ascii="Calibri" w:eastAsia="Times New Roman" w:hAnsi="Calibri" w:cs="Calibri"/>
                <w:b/>
                <w:bCs/>
                <w:color w:val="000000"/>
              </w:rPr>
            </w:pPr>
            <w:r w:rsidRPr="00AD1148">
              <w:rPr>
                <w:rFonts w:ascii="Calibri" w:eastAsia="Times New Roman" w:hAnsi="Calibri" w:cs="Calibri"/>
                <w:b/>
                <w:bCs/>
                <w:color w:val="000000"/>
              </w:rPr>
              <w:t>2</w:t>
            </w:r>
          </w:p>
        </w:tc>
        <w:tc>
          <w:tcPr>
            <w:tcW w:w="72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No</w:t>
            </w:r>
          </w:p>
        </w:tc>
        <w:tc>
          <w:tcPr>
            <w:tcW w:w="108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No</w:t>
            </w:r>
          </w:p>
        </w:tc>
        <w:tc>
          <w:tcPr>
            <w:tcW w:w="633"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No</w:t>
            </w:r>
          </w:p>
        </w:tc>
        <w:tc>
          <w:tcPr>
            <w:tcW w:w="90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 xml:space="preserve">Well </w:t>
            </w:r>
          </w:p>
        </w:tc>
        <w:tc>
          <w:tcPr>
            <w:tcW w:w="1097"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Co</w:t>
            </w:r>
            <w:r w:rsidR="00396015">
              <w:rPr>
                <w:rFonts w:ascii="Calibri" w:eastAsia="Times New Roman" w:hAnsi="Calibri" w:cs="Calibri"/>
                <w:color w:val="000000"/>
              </w:rPr>
              <w:t>n</w:t>
            </w:r>
            <w:r w:rsidRPr="00AD1148">
              <w:rPr>
                <w:rFonts w:ascii="Calibri" w:eastAsia="Times New Roman" w:hAnsi="Calibri" w:cs="Calibri"/>
                <w:color w:val="000000"/>
              </w:rPr>
              <w:t>fident</w:t>
            </w:r>
          </w:p>
        </w:tc>
        <w:tc>
          <w:tcPr>
            <w:tcW w:w="1243"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Lots of time</w:t>
            </w:r>
          </w:p>
        </w:tc>
        <w:tc>
          <w:tcPr>
            <w:tcW w:w="135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Moderate</w:t>
            </w:r>
          </w:p>
        </w:tc>
        <w:tc>
          <w:tcPr>
            <w:tcW w:w="117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Extremely</w:t>
            </w:r>
          </w:p>
        </w:tc>
        <w:tc>
          <w:tcPr>
            <w:tcW w:w="72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No</w:t>
            </w:r>
          </w:p>
        </w:tc>
        <w:tc>
          <w:tcPr>
            <w:tcW w:w="81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No</w:t>
            </w:r>
          </w:p>
        </w:tc>
      </w:tr>
      <w:tr w:rsidR="00DC5929" w:rsidTr="00396015">
        <w:trPr>
          <w:trHeight w:val="300"/>
        </w:trPr>
        <w:tc>
          <w:tcPr>
            <w:tcW w:w="555" w:type="dxa"/>
            <w:tcBorders>
              <w:top w:val="nil"/>
              <w:left w:val="single" w:sz="4" w:space="0" w:color="auto"/>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jc w:val="right"/>
              <w:rPr>
                <w:rFonts w:ascii="Calibri" w:eastAsia="Times New Roman" w:hAnsi="Calibri" w:cs="Calibri"/>
                <w:b/>
                <w:bCs/>
                <w:color w:val="000000"/>
              </w:rPr>
            </w:pPr>
            <w:r w:rsidRPr="00AD1148">
              <w:rPr>
                <w:rFonts w:ascii="Calibri" w:eastAsia="Times New Roman" w:hAnsi="Calibri" w:cs="Calibri"/>
                <w:b/>
                <w:bCs/>
                <w:color w:val="000000"/>
              </w:rPr>
              <w:t>3</w:t>
            </w:r>
          </w:p>
        </w:tc>
        <w:tc>
          <w:tcPr>
            <w:tcW w:w="72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Yes</w:t>
            </w:r>
          </w:p>
        </w:tc>
        <w:tc>
          <w:tcPr>
            <w:tcW w:w="108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Yes</w:t>
            </w:r>
          </w:p>
        </w:tc>
        <w:tc>
          <w:tcPr>
            <w:tcW w:w="633"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Yes</w:t>
            </w:r>
          </w:p>
        </w:tc>
        <w:tc>
          <w:tcPr>
            <w:tcW w:w="90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 xml:space="preserve">Well </w:t>
            </w:r>
          </w:p>
        </w:tc>
        <w:tc>
          <w:tcPr>
            <w:tcW w:w="1097"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Confident</w:t>
            </w:r>
          </w:p>
        </w:tc>
        <w:tc>
          <w:tcPr>
            <w:tcW w:w="1243"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Regular</w:t>
            </w:r>
          </w:p>
        </w:tc>
        <w:tc>
          <w:tcPr>
            <w:tcW w:w="135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Very signif</w:t>
            </w:r>
            <w:r w:rsidR="00396015">
              <w:rPr>
                <w:rFonts w:ascii="Calibri" w:eastAsia="Times New Roman" w:hAnsi="Calibri" w:cs="Calibri"/>
                <w:color w:val="000000"/>
              </w:rPr>
              <w:t>i</w:t>
            </w:r>
            <w:r w:rsidRPr="00AD1148">
              <w:rPr>
                <w:rFonts w:ascii="Calibri" w:eastAsia="Times New Roman" w:hAnsi="Calibri" w:cs="Calibri"/>
                <w:color w:val="000000"/>
              </w:rPr>
              <w:t>cant</w:t>
            </w:r>
          </w:p>
        </w:tc>
        <w:tc>
          <w:tcPr>
            <w:tcW w:w="117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 xml:space="preserve">Very </w:t>
            </w:r>
          </w:p>
        </w:tc>
        <w:tc>
          <w:tcPr>
            <w:tcW w:w="72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Yes</w:t>
            </w:r>
          </w:p>
        </w:tc>
        <w:tc>
          <w:tcPr>
            <w:tcW w:w="81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Yes</w:t>
            </w:r>
          </w:p>
        </w:tc>
      </w:tr>
      <w:tr w:rsidR="00DC5929" w:rsidTr="00396015">
        <w:trPr>
          <w:trHeight w:val="300"/>
        </w:trPr>
        <w:tc>
          <w:tcPr>
            <w:tcW w:w="555" w:type="dxa"/>
            <w:tcBorders>
              <w:top w:val="nil"/>
              <w:left w:val="single" w:sz="4" w:space="0" w:color="auto"/>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jc w:val="right"/>
              <w:rPr>
                <w:rFonts w:ascii="Calibri" w:eastAsia="Times New Roman" w:hAnsi="Calibri" w:cs="Calibri"/>
                <w:b/>
                <w:bCs/>
                <w:color w:val="000000"/>
              </w:rPr>
            </w:pPr>
            <w:r w:rsidRPr="00AD1148">
              <w:rPr>
                <w:rFonts w:ascii="Calibri" w:eastAsia="Times New Roman" w:hAnsi="Calibri" w:cs="Calibri"/>
                <w:b/>
                <w:bCs/>
                <w:color w:val="000000"/>
              </w:rPr>
              <w:t>4</w:t>
            </w:r>
          </w:p>
        </w:tc>
        <w:tc>
          <w:tcPr>
            <w:tcW w:w="72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No</w:t>
            </w:r>
          </w:p>
        </w:tc>
        <w:tc>
          <w:tcPr>
            <w:tcW w:w="108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Yes</w:t>
            </w:r>
          </w:p>
        </w:tc>
        <w:tc>
          <w:tcPr>
            <w:tcW w:w="633"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No</w:t>
            </w:r>
          </w:p>
        </w:tc>
        <w:tc>
          <w:tcPr>
            <w:tcW w:w="90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Barely</w:t>
            </w:r>
          </w:p>
        </w:tc>
        <w:tc>
          <w:tcPr>
            <w:tcW w:w="1097"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Confident</w:t>
            </w:r>
          </w:p>
        </w:tc>
        <w:tc>
          <w:tcPr>
            <w:tcW w:w="1243"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Regular</w:t>
            </w:r>
          </w:p>
        </w:tc>
        <w:tc>
          <w:tcPr>
            <w:tcW w:w="135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Moderate</w:t>
            </w:r>
          </w:p>
        </w:tc>
        <w:tc>
          <w:tcPr>
            <w:tcW w:w="117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Extremely</w:t>
            </w:r>
          </w:p>
        </w:tc>
        <w:tc>
          <w:tcPr>
            <w:tcW w:w="72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No</w:t>
            </w:r>
          </w:p>
        </w:tc>
        <w:tc>
          <w:tcPr>
            <w:tcW w:w="81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No</w:t>
            </w:r>
          </w:p>
        </w:tc>
      </w:tr>
      <w:tr w:rsidR="00DC5929" w:rsidTr="00396015">
        <w:trPr>
          <w:trHeight w:val="300"/>
        </w:trPr>
        <w:tc>
          <w:tcPr>
            <w:tcW w:w="555" w:type="dxa"/>
            <w:tcBorders>
              <w:top w:val="nil"/>
              <w:left w:val="single" w:sz="4" w:space="0" w:color="auto"/>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jc w:val="right"/>
              <w:rPr>
                <w:rFonts w:ascii="Calibri" w:eastAsia="Times New Roman" w:hAnsi="Calibri" w:cs="Calibri"/>
                <w:b/>
                <w:bCs/>
                <w:color w:val="000000"/>
              </w:rPr>
            </w:pPr>
            <w:r w:rsidRPr="00AD1148">
              <w:rPr>
                <w:rFonts w:ascii="Calibri" w:eastAsia="Times New Roman" w:hAnsi="Calibri" w:cs="Calibri"/>
                <w:b/>
                <w:bCs/>
                <w:color w:val="000000"/>
              </w:rPr>
              <w:t>5</w:t>
            </w:r>
          </w:p>
        </w:tc>
        <w:tc>
          <w:tcPr>
            <w:tcW w:w="72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No</w:t>
            </w:r>
          </w:p>
        </w:tc>
        <w:tc>
          <w:tcPr>
            <w:tcW w:w="108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Yes</w:t>
            </w:r>
          </w:p>
        </w:tc>
        <w:tc>
          <w:tcPr>
            <w:tcW w:w="633"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No</w:t>
            </w:r>
          </w:p>
        </w:tc>
        <w:tc>
          <w:tcPr>
            <w:tcW w:w="90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Barely</w:t>
            </w:r>
          </w:p>
        </w:tc>
        <w:tc>
          <w:tcPr>
            <w:tcW w:w="1097"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Confident</w:t>
            </w:r>
          </w:p>
        </w:tc>
        <w:tc>
          <w:tcPr>
            <w:tcW w:w="1243"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Regular</w:t>
            </w:r>
          </w:p>
        </w:tc>
        <w:tc>
          <w:tcPr>
            <w:tcW w:w="135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Moderate</w:t>
            </w:r>
          </w:p>
        </w:tc>
        <w:tc>
          <w:tcPr>
            <w:tcW w:w="117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Extremely</w:t>
            </w:r>
          </w:p>
        </w:tc>
        <w:tc>
          <w:tcPr>
            <w:tcW w:w="72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No</w:t>
            </w:r>
          </w:p>
        </w:tc>
        <w:tc>
          <w:tcPr>
            <w:tcW w:w="81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No</w:t>
            </w:r>
          </w:p>
        </w:tc>
      </w:tr>
      <w:tr w:rsidR="00DC5929" w:rsidTr="00396015">
        <w:trPr>
          <w:trHeight w:val="300"/>
        </w:trPr>
        <w:tc>
          <w:tcPr>
            <w:tcW w:w="555" w:type="dxa"/>
            <w:tcBorders>
              <w:top w:val="nil"/>
              <w:left w:val="single" w:sz="4" w:space="0" w:color="auto"/>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jc w:val="right"/>
              <w:rPr>
                <w:rFonts w:ascii="Calibri" w:eastAsia="Times New Roman" w:hAnsi="Calibri" w:cs="Calibri"/>
                <w:b/>
                <w:bCs/>
                <w:color w:val="000000"/>
              </w:rPr>
            </w:pPr>
            <w:r w:rsidRPr="00AD1148">
              <w:rPr>
                <w:rFonts w:ascii="Calibri" w:eastAsia="Times New Roman" w:hAnsi="Calibri" w:cs="Calibri"/>
                <w:b/>
                <w:bCs/>
                <w:color w:val="000000"/>
              </w:rPr>
              <w:t>6</w:t>
            </w:r>
          </w:p>
        </w:tc>
        <w:tc>
          <w:tcPr>
            <w:tcW w:w="72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No</w:t>
            </w:r>
          </w:p>
        </w:tc>
        <w:tc>
          <w:tcPr>
            <w:tcW w:w="108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No</w:t>
            </w:r>
          </w:p>
        </w:tc>
        <w:tc>
          <w:tcPr>
            <w:tcW w:w="633"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No</w:t>
            </w:r>
          </w:p>
        </w:tc>
        <w:tc>
          <w:tcPr>
            <w:tcW w:w="90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Barely</w:t>
            </w:r>
          </w:p>
        </w:tc>
        <w:tc>
          <w:tcPr>
            <w:tcW w:w="1097"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Barely</w:t>
            </w:r>
          </w:p>
        </w:tc>
        <w:tc>
          <w:tcPr>
            <w:tcW w:w="1243"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Regular</w:t>
            </w:r>
          </w:p>
        </w:tc>
        <w:tc>
          <w:tcPr>
            <w:tcW w:w="135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Barely</w:t>
            </w:r>
          </w:p>
        </w:tc>
        <w:tc>
          <w:tcPr>
            <w:tcW w:w="117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Barely</w:t>
            </w:r>
          </w:p>
        </w:tc>
        <w:tc>
          <w:tcPr>
            <w:tcW w:w="72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No</w:t>
            </w:r>
          </w:p>
        </w:tc>
        <w:tc>
          <w:tcPr>
            <w:tcW w:w="81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No</w:t>
            </w:r>
          </w:p>
        </w:tc>
      </w:tr>
      <w:tr w:rsidR="00DC5929" w:rsidTr="00396015">
        <w:trPr>
          <w:trHeight w:val="300"/>
        </w:trPr>
        <w:tc>
          <w:tcPr>
            <w:tcW w:w="555" w:type="dxa"/>
            <w:tcBorders>
              <w:top w:val="nil"/>
              <w:left w:val="single" w:sz="4" w:space="0" w:color="auto"/>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jc w:val="right"/>
              <w:rPr>
                <w:rFonts w:ascii="Calibri" w:eastAsia="Times New Roman" w:hAnsi="Calibri" w:cs="Calibri"/>
                <w:b/>
                <w:bCs/>
                <w:color w:val="000000"/>
              </w:rPr>
            </w:pPr>
            <w:r w:rsidRPr="00AD1148">
              <w:rPr>
                <w:rFonts w:ascii="Calibri" w:eastAsia="Times New Roman" w:hAnsi="Calibri" w:cs="Calibri"/>
                <w:b/>
                <w:bCs/>
                <w:color w:val="000000"/>
              </w:rPr>
              <w:t>7</w:t>
            </w:r>
          </w:p>
        </w:tc>
        <w:tc>
          <w:tcPr>
            <w:tcW w:w="72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Yes</w:t>
            </w:r>
          </w:p>
        </w:tc>
        <w:tc>
          <w:tcPr>
            <w:tcW w:w="108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Yes</w:t>
            </w:r>
          </w:p>
        </w:tc>
        <w:tc>
          <w:tcPr>
            <w:tcW w:w="633"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Yes</w:t>
            </w:r>
          </w:p>
        </w:tc>
        <w:tc>
          <w:tcPr>
            <w:tcW w:w="90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Very well</w:t>
            </w:r>
          </w:p>
        </w:tc>
        <w:tc>
          <w:tcPr>
            <w:tcW w:w="1097"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Highly confident</w:t>
            </w:r>
          </w:p>
        </w:tc>
        <w:tc>
          <w:tcPr>
            <w:tcW w:w="1243"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Regular</w:t>
            </w:r>
          </w:p>
        </w:tc>
        <w:tc>
          <w:tcPr>
            <w:tcW w:w="135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Very significant</w:t>
            </w:r>
          </w:p>
        </w:tc>
        <w:tc>
          <w:tcPr>
            <w:tcW w:w="117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 xml:space="preserve">Very </w:t>
            </w:r>
          </w:p>
        </w:tc>
        <w:tc>
          <w:tcPr>
            <w:tcW w:w="72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Yes</w:t>
            </w:r>
          </w:p>
        </w:tc>
        <w:tc>
          <w:tcPr>
            <w:tcW w:w="81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Yes</w:t>
            </w:r>
          </w:p>
        </w:tc>
      </w:tr>
      <w:tr w:rsidR="00DC5929" w:rsidTr="00396015">
        <w:trPr>
          <w:trHeight w:val="300"/>
        </w:trPr>
        <w:tc>
          <w:tcPr>
            <w:tcW w:w="555" w:type="dxa"/>
            <w:tcBorders>
              <w:top w:val="nil"/>
              <w:left w:val="single" w:sz="4" w:space="0" w:color="auto"/>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jc w:val="right"/>
              <w:rPr>
                <w:rFonts w:ascii="Calibri" w:eastAsia="Times New Roman" w:hAnsi="Calibri" w:cs="Calibri"/>
                <w:b/>
                <w:bCs/>
                <w:color w:val="000000"/>
              </w:rPr>
            </w:pPr>
            <w:r w:rsidRPr="00AD1148">
              <w:rPr>
                <w:rFonts w:ascii="Calibri" w:eastAsia="Times New Roman" w:hAnsi="Calibri" w:cs="Calibri"/>
                <w:b/>
                <w:bCs/>
                <w:color w:val="000000"/>
              </w:rPr>
              <w:t>8</w:t>
            </w:r>
          </w:p>
        </w:tc>
        <w:tc>
          <w:tcPr>
            <w:tcW w:w="72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Yes</w:t>
            </w:r>
          </w:p>
        </w:tc>
        <w:tc>
          <w:tcPr>
            <w:tcW w:w="108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Yes</w:t>
            </w:r>
          </w:p>
        </w:tc>
        <w:tc>
          <w:tcPr>
            <w:tcW w:w="633"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No</w:t>
            </w:r>
          </w:p>
        </w:tc>
        <w:tc>
          <w:tcPr>
            <w:tcW w:w="90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 xml:space="preserve">Well </w:t>
            </w:r>
          </w:p>
        </w:tc>
        <w:tc>
          <w:tcPr>
            <w:tcW w:w="1097"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Confident</w:t>
            </w:r>
          </w:p>
        </w:tc>
        <w:tc>
          <w:tcPr>
            <w:tcW w:w="1243"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Regular</w:t>
            </w:r>
          </w:p>
        </w:tc>
        <w:tc>
          <w:tcPr>
            <w:tcW w:w="135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Moderate</w:t>
            </w:r>
          </w:p>
        </w:tc>
        <w:tc>
          <w:tcPr>
            <w:tcW w:w="117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 xml:space="preserve">Very </w:t>
            </w:r>
          </w:p>
        </w:tc>
        <w:tc>
          <w:tcPr>
            <w:tcW w:w="72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Yes</w:t>
            </w:r>
          </w:p>
        </w:tc>
        <w:tc>
          <w:tcPr>
            <w:tcW w:w="81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Yes</w:t>
            </w:r>
          </w:p>
        </w:tc>
      </w:tr>
      <w:tr w:rsidR="00DC5929" w:rsidTr="00396015">
        <w:trPr>
          <w:trHeight w:val="300"/>
        </w:trPr>
        <w:tc>
          <w:tcPr>
            <w:tcW w:w="555" w:type="dxa"/>
            <w:tcBorders>
              <w:top w:val="nil"/>
              <w:left w:val="single" w:sz="4" w:space="0" w:color="auto"/>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jc w:val="right"/>
              <w:rPr>
                <w:rFonts w:ascii="Calibri" w:eastAsia="Times New Roman" w:hAnsi="Calibri" w:cs="Calibri"/>
                <w:b/>
                <w:bCs/>
                <w:color w:val="000000"/>
              </w:rPr>
            </w:pPr>
            <w:r w:rsidRPr="00AD1148">
              <w:rPr>
                <w:rFonts w:ascii="Calibri" w:eastAsia="Times New Roman" w:hAnsi="Calibri" w:cs="Calibri"/>
                <w:b/>
                <w:bCs/>
                <w:color w:val="000000"/>
              </w:rPr>
              <w:t>9</w:t>
            </w:r>
          </w:p>
        </w:tc>
        <w:tc>
          <w:tcPr>
            <w:tcW w:w="72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No</w:t>
            </w:r>
          </w:p>
        </w:tc>
        <w:tc>
          <w:tcPr>
            <w:tcW w:w="108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No</w:t>
            </w:r>
          </w:p>
        </w:tc>
        <w:tc>
          <w:tcPr>
            <w:tcW w:w="633"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No</w:t>
            </w:r>
          </w:p>
        </w:tc>
        <w:tc>
          <w:tcPr>
            <w:tcW w:w="90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Barely</w:t>
            </w:r>
          </w:p>
        </w:tc>
        <w:tc>
          <w:tcPr>
            <w:tcW w:w="1097"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Barely</w:t>
            </w:r>
          </w:p>
        </w:tc>
        <w:tc>
          <w:tcPr>
            <w:tcW w:w="1243"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Lots of time</w:t>
            </w:r>
          </w:p>
        </w:tc>
        <w:tc>
          <w:tcPr>
            <w:tcW w:w="135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Barely</w:t>
            </w:r>
          </w:p>
        </w:tc>
        <w:tc>
          <w:tcPr>
            <w:tcW w:w="117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Barely</w:t>
            </w:r>
          </w:p>
        </w:tc>
        <w:tc>
          <w:tcPr>
            <w:tcW w:w="72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No</w:t>
            </w:r>
          </w:p>
        </w:tc>
        <w:tc>
          <w:tcPr>
            <w:tcW w:w="81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Yes</w:t>
            </w:r>
          </w:p>
        </w:tc>
      </w:tr>
      <w:tr w:rsidR="00DC5929" w:rsidTr="00396015">
        <w:trPr>
          <w:trHeight w:val="300"/>
        </w:trPr>
        <w:tc>
          <w:tcPr>
            <w:tcW w:w="555" w:type="dxa"/>
            <w:tcBorders>
              <w:top w:val="nil"/>
              <w:left w:val="single" w:sz="4" w:space="0" w:color="auto"/>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jc w:val="right"/>
              <w:rPr>
                <w:rFonts w:ascii="Calibri" w:eastAsia="Times New Roman" w:hAnsi="Calibri" w:cs="Calibri"/>
                <w:b/>
                <w:bCs/>
                <w:color w:val="000000"/>
              </w:rPr>
            </w:pPr>
            <w:r w:rsidRPr="00AD1148">
              <w:rPr>
                <w:rFonts w:ascii="Calibri" w:eastAsia="Times New Roman" w:hAnsi="Calibri" w:cs="Calibri"/>
                <w:b/>
                <w:bCs/>
                <w:color w:val="000000"/>
              </w:rPr>
              <w:t>10</w:t>
            </w:r>
          </w:p>
        </w:tc>
        <w:tc>
          <w:tcPr>
            <w:tcW w:w="72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Yes</w:t>
            </w:r>
          </w:p>
        </w:tc>
        <w:tc>
          <w:tcPr>
            <w:tcW w:w="108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Yes</w:t>
            </w:r>
          </w:p>
        </w:tc>
        <w:tc>
          <w:tcPr>
            <w:tcW w:w="633"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Yes</w:t>
            </w:r>
          </w:p>
        </w:tc>
        <w:tc>
          <w:tcPr>
            <w:tcW w:w="90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 xml:space="preserve">Well </w:t>
            </w:r>
          </w:p>
        </w:tc>
        <w:tc>
          <w:tcPr>
            <w:tcW w:w="1097"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Confident</w:t>
            </w:r>
          </w:p>
        </w:tc>
        <w:tc>
          <w:tcPr>
            <w:tcW w:w="1243"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Regular</w:t>
            </w:r>
          </w:p>
        </w:tc>
        <w:tc>
          <w:tcPr>
            <w:tcW w:w="135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moderate</w:t>
            </w:r>
          </w:p>
        </w:tc>
        <w:tc>
          <w:tcPr>
            <w:tcW w:w="117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 xml:space="preserve">Very </w:t>
            </w:r>
          </w:p>
        </w:tc>
        <w:tc>
          <w:tcPr>
            <w:tcW w:w="72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No</w:t>
            </w:r>
          </w:p>
        </w:tc>
        <w:tc>
          <w:tcPr>
            <w:tcW w:w="810" w:type="dxa"/>
            <w:tcBorders>
              <w:top w:val="nil"/>
              <w:left w:val="nil"/>
              <w:bottom w:val="single" w:sz="4" w:space="0" w:color="auto"/>
              <w:right w:val="single" w:sz="4" w:space="0" w:color="auto"/>
            </w:tcBorders>
            <w:shd w:val="clear" w:color="auto" w:fill="auto"/>
            <w:noWrap/>
            <w:vAlign w:val="bottom"/>
            <w:hideMark/>
          </w:tcPr>
          <w:p w:rsidR="00066A7D" w:rsidRPr="00AD1148" w:rsidRDefault="00644CC4" w:rsidP="00396015">
            <w:pPr>
              <w:spacing w:after="0" w:line="240" w:lineRule="auto"/>
              <w:rPr>
                <w:rFonts w:ascii="Calibri" w:eastAsia="Times New Roman" w:hAnsi="Calibri" w:cs="Calibri"/>
                <w:color w:val="000000"/>
              </w:rPr>
            </w:pPr>
            <w:r w:rsidRPr="00AD1148">
              <w:rPr>
                <w:rFonts w:ascii="Calibri" w:eastAsia="Times New Roman" w:hAnsi="Calibri" w:cs="Calibri"/>
                <w:color w:val="000000"/>
              </w:rPr>
              <w:t>Yes</w:t>
            </w:r>
          </w:p>
        </w:tc>
      </w:tr>
    </w:tbl>
    <w:p w:rsidR="00066A7D" w:rsidRPr="00396015" w:rsidRDefault="00644CC4" w:rsidP="007F53E6">
      <w:pPr>
        <w:pStyle w:val="Heading1"/>
      </w:pPr>
      <w:bookmarkStart w:id="4" w:name="_Toc49287636"/>
      <w:r w:rsidRPr="00396015">
        <w:t>Results</w:t>
      </w:r>
      <w:bookmarkEnd w:id="4"/>
    </w:p>
    <w:p w:rsidR="00066A7D" w:rsidRDefault="00066A7D">
      <w:pPr>
        <w:rPr>
          <w:rFonts w:ascii="Arial" w:hAnsi="Arial" w:cs="Arial"/>
          <w:sz w:val="24"/>
          <w:szCs w:val="24"/>
        </w:rPr>
      </w:pPr>
    </w:p>
    <w:p w:rsidR="00066A7D" w:rsidRDefault="00066A7D">
      <w:pPr>
        <w:rPr>
          <w:rFonts w:ascii="Arial" w:hAnsi="Arial" w:cs="Arial"/>
          <w:sz w:val="24"/>
          <w:szCs w:val="24"/>
        </w:rPr>
      </w:pPr>
    </w:p>
    <w:p w:rsidR="00066A7D" w:rsidRDefault="00066A7D">
      <w:pPr>
        <w:rPr>
          <w:rFonts w:ascii="Arial" w:hAnsi="Arial" w:cs="Arial"/>
          <w:sz w:val="24"/>
          <w:szCs w:val="24"/>
        </w:rPr>
      </w:pPr>
    </w:p>
    <w:p w:rsidR="00066A7D" w:rsidRDefault="00066A7D">
      <w:pPr>
        <w:rPr>
          <w:rFonts w:ascii="Arial" w:hAnsi="Arial" w:cs="Arial"/>
          <w:sz w:val="24"/>
          <w:szCs w:val="24"/>
        </w:rPr>
      </w:pPr>
    </w:p>
    <w:p w:rsidR="00066A7D" w:rsidRDefault="00066A7D">
      <w:pPr>
        <w:rPr>
          <w:rFonts w:ascii="Arial" w:hAnsi="Arial" w:cs="Arial"/>
          <w:sz w:val="24"/>
          <w:szCs w:val="24"/>
        </w:rPr>
      </w:pPr>
    </w:p>
    <w:p w:rsidR="00066A7D" w:rsidRDefault="00066A7D">
      <w:pPr>
        <w:rPr>
          <w:rFonts w:ascii="Arial" w:hAnsi="Arial" w:cs="Arial"/>
          <w:sz w:val="24"/>
          <w:szCs w:val="24"/>
        </w:rPr>
      </w:pPr>
    </w:p>
    <w:p w:rsidR="00066A7D" w:rsidRDefault="00066A7D">
      <w:pPr>
        <w:rPr>
          <w:rFonts w:ascii="Arial" w:hAnsi="Arial" w:cs="Arial"/>
          <w:sz w:val="24"/>
          <w:szCs w:val="24"/>
        </w:rPr>
      </w:pPr>
    </w:p>
    <w:p w:rsidR="00066A7D" w:rsidRDefault="00066A7D">
      <w:pPr>
        <w:rPr>
          <w:rFonts w:ascii="Arial" w:hAnsi="Arial" w:cs="Arial"/>
          <w:sz w:val="24"/>
          <w:szCs w:val="24"/>
        </w:rPr>
      </w:pPr>
    </w:p>
    <w:p w:rsidR="00066A7D" w:rsidRDefault="00066A7D">
      <w:pPr>
        <w:rPr>
          <w:rFonts w:ascii="Arial" w:hAnsi="Arial" w:cs="Arial"/>
          <w:sz w:val="24"/>
          <w:szCs w:val="24"/>
        </w:rPr>
      </w:pPr>
    </w:p>
    <w:p w:rsidR="00091D86" w:rsidRDefault="00091D86">
      <w:pPr>
        <w:rPr>
          <w:rFonts w:ascii="Arial" w:hAnsi="Arial" w:cs="Arial"/>
          <w:sz w:val="24"/>
          <w:szCs w:val="24"/>
        </w:rPr>
      </w:pPr>
    </w:p>
    <w:p w:rsidR="00066A7D" w:rsidRDefault="00066A7D">
      <w:pPr>
        <w:rPr>
          <w:rFonts w:ascii="Arial" w:hAnsi="Arial" w:cs="Arial"/>
          <w:sz w:val="24"/>
          <w:szCs w:val="24"/>
        </w:rPr>
      </w:pPr>
    </w:p>
    <w:p w:rsidR="00066A7D" w:rsidRPr="00396015" w:rsidRDefault="00644CC4" w:rsidP="007F53E6">
      <w:pPr>
        <w:pStyle w:val="Heading1"/>
      </w:pPr>
      <w:bookmarkStart w:id="5" w:name="_Toc49287637"/>
      <w:r w:rsidRPr="00396015">
        <w:lastRenderedPageBreak/>
        <w:t>Discussion</w:t>
      </w:r>
      <w:bookmarkEnd w:id="5"/>
    </w:p>
    <w:p w:rsidR="00D62B14" w:rsidRDefault="00644CC4" w:rsidP="00066A7D">
      <w:pPr>
        <w:spacing w:line="360" w:lineRule="auto"/>
        <w:jc w:val="both"/>
        <w:rPr>
          <w:rFonts w:ascii="Arial" w:hAnsi="Arial" w:cs="Arial"/>
          <w:sz w:val="24"/>
          <w:szCs w:val="24"/>
        </w:rPr>
      </w:pPr>
      <w:r>
        <w:rPr>
          <w:rFonts w:ascii="Arial" w:hAnsi="Arial" w:cs="Arial"/>
          <w:sz w:val="24"/>
          <w:szCs w:val="24"/>
        </w:rPr>
        <w:t xml:space="preserve">The results of present study explain the perception of students about VLE. This was done on the base of feedback received from randomly selected students. </w:t>
      </w:r>
      <w:r w:rsidR="00066A7D">
        <w:rPr>
          <w:rFonts w:ascii="Arial" w:hAnsi="Arial" w:cs="Arial"/>
          <w:sz w:val="24"/>
          <w:szCs w:val="24"/>
        </w:rPr>
        <w:t>Results showed that fifty percent of the students considered VLE productive in learning.</w:t>
      </w:r>
      <w:r>
        <w:rPr>
          <w:rFonts w:ascii="Arial" w:hAnsi="Arial" w:cs="Arial"/>
          <w:sz w:val="24"/>
          <w:szCs w:val="24"/>
        </w:rPr>
        <w:t xml:space="preserve"> This means that students involved in this research mostly have no previous background understanding of the online system and they didn't acclimatize with the new system. Many people even don't check the regular updates and so they feel uncomfortable dealing with the online system. The second opinion is also that the VLE system provides a transparent system of course updates, evaluations, and submi</w:t>
      </w:r>
      <w:r w:rsidR="002D7CD5">
        <w:rPr>
          <w:rFonts w:ascii="Arial" w:hAnsi="Arial" w:cs="Arial"/>
          <w:sz w:val="24"/>
          <w:szCs w:val="24"/>
        </w:rPr>
        <w:t>ssions. There are relatively fewer chances of favoritism because it can be tracked by following the online system. Both students and course instructors remain careful while using this system. This suggests the requirement of proper training of the system before the start of online classes so that they can handle it comfortably.</w:t>
      </w:r>
    </w:p>
    <w:p w:rsidR="002D7CD5" w:rsidRDefault="00644CC4" w:rsidP="00066A7D">
      <w:pPr>
        <w:spacing w:line="360" w:lineRule="auto"/>
        <w:jc w:val="both"/>
        <w:rPr>
          <w:rFonts w:ascii="Arial" w:hAnsi="Arial" w:cs="Arial"/>
          <w:sz w:val="24"/>
          <w:szCs w:val="24"/>
        </w:rPr>
      </w:pPr>
      <w:r>
        <w:rPr>
          <w:rFonts w:ascii="Arial" w:hAnsi="Arial" w:cs="Arial"/>
          <w:sz w:val="24"/>
          <w:szCs w:val="24"/>
        </w:rPr>
        <w:t xml:space="preserve"> Whereas, fifty percent were not convinced with it and don't consider it much productive in the learning environment. It can be inferred for this finding that students are doing their tasks without much emphasis on their development. </w:t>
      </w:r>
      <w:r w:rsidR="00333CDA">
        <w:rPr>
          <w:rFonts w:ascii="Arial" w:hAnsi="Arial" w:cs="Arial"/>
          <w:sz w:val="24"/>
          <w:szCs w:val="24"/>
        </w:rPr>
        <w:t>Fifty percent of people don’t feel them more productive after the use of VLE. This suggests that it is need of time to encourage the learners to participate in the VLE and enhance their maximum engagement to get maximum benefit. To provide better support on VLE, we need to encourage and motivate them for impact on performance</w:t>
      </w:r>
      <w:r w:rsidR="00565D82">
        <w:rPr>
          <w:rFonts w:ascii="Arial" w:hAnsi="Arial" w:cs="Arial"/>
          <w:sz w:val="24"/>
          <w:szCs w:val="24"/>
        </w:rPr>
        <w:t xml:space="preserve"> (Wells et al., 2005)</w:t>
      </w:r>
      <w:r w:rsidR="00333CDA">
        <w:rPr>
          <w:rFonts w:ascii="Arial" w:hAnsi="Arial" w:cs="Arial"/>
          <w:sz w:val="24"/>
          <w:szCs w:val="24"/>
        </w:rPr>
        <w:t xml:space="preserve">. </w:t>
      </w:r>
    </w:p>
    <w:p w:rsidR="00FC2B16" w:rsidRDefault="00644CC4" w:rsidP="00066A7D">
      <w:pPr>
        <w:spacing w:line="360" w:lineRule="auto"/>
        <w:jc w:val="both"/>
        <w:rPr>
          <w:rFonts w:ascii="Arial" w:hAnsi="Arial" w:cs="Arial"/>
          <w:sz w:val="24"/>
          <w:szCs w:val="24"/>
        </w:rPr>
      </w:pPr>
      <w:r>
        <w:rPr>
          <w:rFonts w:ascii="Arial" w:hAnsi="Arial" w:cs="Arial"/>
          <w:sz w:val="24"/>
          <w:szCs w:val="24"/>
        </w:rPr>
        <w:t>Eighty percent of students realize the importance of VLE and confident about it.</w:t>
      </w:r>
      <w:r w:rsidR="00333CDA">
        <w:rPr>
          <w:rFonts w:ascii="Arial" w:hAnsi="Arial" w:cs="Arial"/>
          <w:sz w:val="24"/>
          <w:szCs w:val="24"/>
        </w:rPr>
        <w:t xml:space="preserve"> </w:t>
      </w:r>
      <w:r>
        <w:rPr>
          <w:rFonts w:ascii="Arial" w:hAnsi="Arial" w:cs="Arial"/>
          <w:sz w:val="24"/>
          <w:szCs w:val="24"/>
        </w:rPr>
        <w:t>Seventy percent of students spend lots of time on it. These results show that the majority of students are confident about the importance of VLE. Especially during the Covid-19 pandemic which spread by social interaction, online learning has got great importance. However, the important factor is the lack of experience that is the reason the students spend too much time on the online system. Some educational institutes have a very complex system that is difficult to remember and they have to search it every time. Some have very easy to operate the system with lots of information and videos to operate it.</w:t>
      </w:r>
    </w:p>
    <w:p w:rsidR="00066A7D" w:rsidRDefault="00644CC4" w:rsidP="00066A7D">
      <w:pPr>
        <w:spacing w:line="360" w:lineRule="auto"/>
        <w:jc w:val="both"/>
        <w:rPr>
          <w:rFonts w:ascii="Arial" w:hAnsi="Arial" w:cs="Arial"/>
          <w:sz w:val="24"/>
          <w:szCs w:val="24"/>
        </w:rPr>
      </w:pPr>
      <w:r>
        <w:rPr>
          <w:rFonts w:ascii="Arial" w:hAnsi="Arial" w:cs="Arial"/>
          <w:sz w:val="24"/>
          <w:szCs w:val="24"/>
        </w:rPr>
        <w:t xml:space="preserve">Sixty percent are satisfied with it but most of them don't want to recommend it as the replacement of ordinary classrooms. Only 30 percent understand it in a better way and forty percent realized its significance. Fifty percent of students consider it better than face to face </w:t>
      </w:r>
      <w:r w:rsidR="00130A04">
        <w:rPr>
          <w:rFonts w:ascii="Arial" w:hAnsi="Arial" w:cs="Arial"/>
          <w:sz w:val="24"/>
          <w:szCs w:val="24"/>
        </w:rPr>
        <w:t>classrooms which mean</w:t>
      </w:r>
      <w:r>
        <w:rPr>
          <w:rFonts w:ascii="Arial" w:hAnsi="Arial" w:cs="Arial"/>
          <w:sz w:val="24"/>
          <w:szCs w:val="24"/>
        </w:rPr>
        <w:t>s fifty percent don't consider it better than traditional classrooms.</w:t>
      </w:r>
      <w:r w:rsidR="00130A04">
        <w:rPr>
          <w:rFonts w:ascii="Arial" w:hAnsi="Arial" w:cs="Arial"/>
          <w:sz w:val="24"/>
          <w:szCs w:val="24"/>
        </w:rPr>
        <w:t xml:space="preserve"> </w:t>
      </w:r>
      <w:r w:rsidR="00FC2B16">
        <w:rPr>
          <w:rFonts w:ascii="Arial" w:hAnsi="Arial" w:cs="Arial"/>
          <w:sz w:val="24"/>
          <w:szCs w:val="24"/>
        </w:rPr>
        <w:t xml:space="preserve">These all above discussed result shows that there is need to combine the strategy of VLE and F2F learning system because it is difficult to do the practice of </w:t>
      </w:r>
      <w:r w:rsidR="00FC2B16">
        <w:rPr>
          <w:rFonts w:ascii="Arial" w:hAnsi="Arial" w:cs="Arial"/>
          <w:sz w:val="24"/>
          <w:szCs w:val="24"/>
        </w:rPr>
        <w:lastRenderedPageBreak/>
        <w:t xml:space="preserve">activity online and some important studies demand face to face discussion. Internet interruption is also an issue. In the rapidly changing World and advancement of technology like 5G, the improved learning systems are expected. </w:t>
      </w:r>
    </w:p>
    <w:p w:rsidR="00F3426D" w:rsidRPr="00396015" w:rsidRDefault="00644CC4" w:rsidP="007F53E6">
      <w:pPr>
        <w:pStyle w:val="Heading1"/>
      </w:pPr>
      <w:bookmarkStart w:id="6" w:name="_Toc49287638"/>
      <w:r w:rsidRPr="00396015">
        <w:t>Conclusion</w:t>
      </w:r>
      <w:bookmarkEnd w:id="6"/>
      <w:r w:rsidRPr="00396015">
        <w:t xml:space="preserve"> </w:t>
      </w:r>
    </w:p>
    <w:p w:rsidR="00641DA7" w:rsidRDefault="00644CC4" w:rsidP="00411F58">
      <w:pPr>
        <w:spacing w:line="360" w:lineRule="auto"/>
        <w:jc w:val="both"/>
        <w:rPr>
          <w:rFonts w:ascii="Arial" w:hAnsi="Arial" w:cs="Arial"/>
          <w:sz w:val="24"/>
          <w:szCs w:val="24"/>
        </w:rPr>
      </w:pPr>
      <w:r>
        <w:rPr>
          <w:rFonts w:ascii="Arial" w:hAnsi="Arial" w:cs="Arial"/>
          <w:sz w:val="24"/>
          <w:szCs w:val="24"/>
        </w:rPr>
        <w:t>This research is about the perception of students on the virtual learning environment and is based on primary and secondary data. The data collected from the primary study in the form of questionnaire shows that students are confident about the VLE’</w:t>
      </w:r>
      <w:r w:rsidR="00565D82">
        <w:rPr>
          <w:rFonts w:ascii="Arial" w:hAnsi="Arial" w:cs="Arial"/>
          <w:sz w:val="24"/>
          <w:szCs w:val="24"/>
        </w:rPr>
        <w:t>s importance but they don’t have much expertise to operate it. In this regard, the data was explained in the tabular form by using Microsoft excel sheet and the results are explained by comparing with previous findings.</w:t>
      </w:r>
      <w:r w:rsidR="00396015">
        <w:rPr>
          <w:rFonts w:ascii="Arial" w:hAnsi="Arial" w:cs="Arial"/>
          <w:sz w:val="24"/>
          <w:szCs w:val="24"/>
        </w:rPr>
        <w:t xml:space="preserve"> However, research on much larger scale such as including thousands of student’s </w:t>
      </w:r>
      <w:r w:rsidR="00641DA7">
        <w:rPr>
          <w:rFonts w:ascii="Arial" w:hAnsi="Arial" w:cs="Arial"/>
          <w:sz w:val="24"/>
          <w:szCs w:val="24"/>
        </w:rPr>
        <w:t>perceptions</w:t>
      </w:r>
      <w:r w:rsidR="00396015">
        <w:rPr>
          <w:rFonts w:ascii="Arial" w:hAnsi="Arial" w:cs="Arial"/>
          <w:sz w:val="24"/>
          <w:szCs w:val="24"/>
        </w:rPr>
        <w:t xml:space="preserve"> can give much brighter picture.</w:t>
      </w:r>
    </w:p>
    <w:p w:rsidR="00641DA7" w:rsidRDefault="00641DA7" w:rsidP="007F53E6">
      <w:pPr>
        <w:pStyle w:val="Heading1"/>
      </w:pPr>
      <w:bookmarkStart w:id="7" w:name="_Toc49287639"/>
      <w:r>
        <w:t>A</w:t>
      </w:r>
      <w:r w:rsidR="003A0939">
        <w:t>p</w:t>
      </w:r>
      <w:r>
        <w:t>pendix</w:t>
      </w:r>
      <w:bookmarkEnd w:id="7"/>
    </w:p>
    <w:p w:rsidR="003A0939" w:rsidRDefault="003A0939" w:rsidP="003A0939">
      <w:pPr>
        <w:pStyle w:val="ListParagraph"/>
        <w:spacing w:line="360" w:lineRule="auto"/>
        <w:jc w:val="both"/>
        <w:rPr>
          <w:rFonts w:ascii="Arial" w:hAnsi="Arial" w:cs="Arial"/>
          <w:b/>
          <w:bCs/>
          <w:sz w:val="24"/>
          <w:szCs w:val="24"/>
        </w:rPr>
      </w:pPr>
    </w:p>
    <w:p w:rsidR="00641DA7" w:rsidRPr="00641DA7" w:rsidRDefault="00641DA7" w:rsidP="00641DA7">
      <w:pPr>
        <w:pStyle w:val="ListParagraph"/>
        <w:spacing w:line="360" w:lineRule="auto"/>
        <w:jc w:val="both"/>
        <w:rPr>
          <w:rFonts w:ascii="Arial" w:hAnsi="Arial" w:cs="Arial"/>
          <w:b/>
          <w:bCs/>
          <w:sz w:val="24"/>
          <w:szCs w:val="24"/>
        </w:rPr>
      </w:pPr>
    </w:p>
    <w:p w:rsidR="007C6882" w:rsidRDefault="00396015" w:rsidP="00411F58">
      <w:pPr>
        <w:spacing w:line="360" w:lineRule="auto"/>
        <w:jc w:val="both"/>
        <w:rPr>
          <w:rFonts w:ascii="Arial" w:hAnsi="Arial" w:cs="Arial"/>
          <w:sz w:val="24"/>
          <w:szCs w:val="24"/>
        </w:rPr>
      </w:pPr>
      <w:r>
        <w:rPr>
          <w:rFonts w:ascii="Arial" w:hAnsi="Arial" w:cs="Arial"/>
          <w:sz w:val="24"/>
          <w:szCs w:val="24"/>
        </w:rPr>
        <w:t xml:space="preserve"> </w:t>
      </w:r>
      <w:r w:rsidR="00565D82">
        <w:rPr>
          <w:rFonts w:ascii="Arial" w:hAnsi="Arial" w:cs="Arial"/>
          <w:sz w:val="24"/>
          <w:szCs w:val="24"/>
        </w:rPr>
        <w:t xml:space="preserve"> </w:t>
      </w:r>
    </w:p>
    <w:p w:rsidR="00396015" w:rsidRDefault="00396015">
      <w:pPr>
        <w:rPr>
          <w:rFonts w:ascii="Arial" w:hAnsi="Arial" w:cs="Arial"/>
          <w:b/>
          <w:sz w:val="24"/>
          <w:szCs w:val="24"/>
        </w:rPr>
      </w:pPr>
    </w:p>
    <w:p w:rsidR="00641DA7" w:rsidRDefault="00641DA7">
      <w:pPr>
        <w:rPr>
          <w:rFonts w:ascii="Arial" w:hAnsi="Arial" w:cs="Arial"/>
          <w:b/>
          <w:sz w:val="24"/>
          <w:szCs w:val="24"/>
        </w:rPr>
      </w:pPr>
    </w:p>
    <w:p w:rsidR="00641DA7" w:rsidRDefault="00641DA7">
      <w:pPr>
        <w:rPr>
          <w:rFonts w:ascii="Arial" w:hAnsi="Arial" w:cs="Arial"/>
          <w:b/>
          <w:sz w:val="24"/>
          <w:szCs w:val="24"/>
        </w:rPr>
      </w:pPr>
    </w:p>
    <w:p w:rsidR="003A0939" w:rsidRDefault="003A0939">
      <w:pPr>
        <w:rPr>
          <w:rFonts w:ascii="Arial" w:hAnsi="Arial" w:cs="Arial"/>
          <w:b/>
          <w:sz w:val="24"/>
          <w:szCs w:val="24"/>
        </w:rPr>
      </w:pPr>
    </w:p>
    <w:p w:rsidR="003A0939" w:rsidRDefault="003A0939">
      <w:pPr>
        <w:rPr>
          <w:rFonts w:ascii="Arial" w:hAnsi="Arial" w:cs="Arial"/>
          <w:b/>
          <w:sz w:val="24"/>
          <w:szCs w:val="24"/>
        </w:rPr>
      </w:pPr>
    </w:p>
    <w:p w:rsidR="003A0939" w:rsidRDefault="003A0939">
      <w:pPr>
        <w:rPr>
          <w:rFonts w:ascii="Arial" w:hAnsi="Arial" w:cs="Arial"/>
          <w:b/>
          <w:sz w:val="24"/>
          <w:szCs w:val="24"/>
        </w:rPr>
      </w:pPr>
    </w:p>
    <w:p w:rsidR="003A0939" w:rsidRDefault="003A0939">
      <w:pPr>
        <w:rPr>
          <w:rFonts w:ascii="Arial" w:hAnsi="Arial" w:cs="Arial"/>
          <w:b/>
          <w:sz w:val="24"/>
          <w:szCs w:val="24"/>
        </w:rPr>
      </w:pPr>
    </w:p>
    <w:p w:rsidR="003A0939" w:rsidRDefault="003A0939">
      <w:pPr>
        <w:rPr>
          <w:rFonts w:ascii="Arial" w:hAnsi="Arial" w:cs="Arial"/>
          <w:b/>
          <w:sz w:val="24"/>
          <w:szCs w:val="24"/>
        </w:rPr>
      </w:pPr>
    </w:p>
    <w:p w:rsidR="003A0939" w:rsidRDefault="003A0939">
      <w:pPr>
        <w:rPr>
          <w:rFonts w:ascii="Arial" w:hAnsi="Arial" w:cs="Arial"/>
          <w:b/>
          <w:sz w:val="24"/>
          <w:szCs w:val="24"/>
        </w:rPr>
      </w:pPr>
    </w:p>
    <w:p w:rsidR="003A0939" w:rsidRDefault="003A0939">
      <w:pPr>
        <w:rPr>
          <w:rFonts w:ascii="Arial" w:hAnsi="Arial" w:cs="Arial"/>
          <w:b/>
          <w:sz w:val="24"/>
          <w:szCs w:val="24"/>
        </w:rPr>
      </w:pPr>
    </w:p>
    <w:p w:rsidR="003A0939" w:rsidRDefault="003A0939">
      <w:pPr>
        <w:rPr>
          <w:rFonts w:ascii="Arial" w:hAnsi="Arial" w:cs="Arial"/>
          <w:b/>
          <w:sz w:val="24"/>
          <w:szCs w:val="24"/>
        </w:rPr>
      </w:pPr>
    </w:p>
    <w:p w:rsidR="003A0939" w:rsidRDefault="003A0939" w:rsidP="003A0939">
      <w:pPr>
        <w:rPr>
          <w:rFonts w:ascii="Arial" w:hAnsi="Arial" w:cs="Arial"/>
          <w:bCs/>
          <w:sz w:val="24"/>
          <w:szCs w:val="24"/>
        </w:rPr>
      </w:pPr>
    </w:p>
    <w:p w:rsidR="003A0939" w:rsidRDefault="003A0939" w:rsidP="003A0939">
      <w:pPr>
        <w:rPr>
          <w:rFonts w:ascii="Arial" w:hAnsi="Arial" w:cs="Arial"/>
          <w:bCs/>
          <w:sz w:val="24"/>
          <w:szCs w:val="24"/>
        </w:rPr>
      </w:pPr>
    </w:p>
    <w:p w:rsidR="003A0939" w:rsidRDefault="003A0939" w:rsidP="003A0939">
      <w:pPr>
        <w:rPr>
          <w:rFonts w:ascii="Arial" w:hAnsi="Arial" w:cs="Arial"/>
          <w:bCs/>
          <w:sz w:val="24"/>
          <w:szCs w:val="24"/>
        </w:rPr>
      </w:pPr>
    </w:p>
    <w:p w:rsidR="003A0939" w:rsidRDefault="003A0939" w:rsidP="003A0939">
      <w:pPr>
        <w:rPr>
          <w:rFonts w:ascii="Arial" w:hAnsi="Arial" w:cs="Arial"/>
          <w:bCs/>
          <w:sz w:val="24"/>
          <w:szCs w:val="24"/>
        </w:rPr>
      </w:pPr>
    </w:p>
    <w:p w:rsidR="003A0939" w:rsidRDefault="003A0939" w:rsidP="003A0939">
      <w:pPr>
        <w:rPr>
          <w:rFonts w:ascii="Arial" w:hAnsi="Arial" w:cs="Arial"/>
          <w:bCs/>
          <w:sz w:val="24"/>
          <w:szCs w:val="24"/>
        </w:rPr>
      </w:pPr>
    </w:p>
    <w:p w:rsidR="003A0939" w:rsidRPr="003A0939" w:rsidRDefault="003A0939" w:rsidP="003A0939">
      <w:pPr>
        <w:rPr>
          <w:rFonts w:ascii="Arial" w:hAnsi="Arial" w:cs="Arial"/>
          <w:bCs/>
          <w:sz w:val="24"/>
          <w:szCs w:val="24"/>
        </w:rPr>
      </w:pPr>
      <w:r>
        <w:rPr>
          <w:rFonts w:ascii="Arial" w:hAnsi="Arial" w:cs="Arial"/>
          <w:bCs/>
          <w:sz w:val="24"/>
          <w:szCs w:val="24"/>
        </w:rPr>
        <w:lastRenderedPageBreak/>
        <w:t>Survey 1:</w:t>
      </w:r>
    </w:p>
    <w:p w:rsidR="00641DA7" w:rsidRDefault="003A0939">
      <w:pPr>
        <w:rPr>
          <w:rFonts w:ascii="Arial" w:hAnsi="Arial" w:cs="Arial"/>
          <w:b/>
          <w:sz w:val="24"/>
          <w:szCs w:val="24"/>
        </w:rPr>
      </w:pPr>
      <w:r>
        <w:rPr>
          <w:rFonts w:ascii="Arial" w:hAnsi="Arial" w:cs="Arial"/>
          <w:b/>
          <w:noProof/>
          <w:sz w:val="24"/>
          <w:szCs w:val="24"/>
        </w:rPr>
        <w:drawing>
          <wp:inline distT="0" distB="0" distL="0" distR="0">
            <wp:extent cx="5943600" cy="84067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5943600" cy="8406765"/>
                    </a:xfrm>
                    <a:prstGeom prst="rect">
                      <a:avLst/>
                    </a:prstGeom>
                  </pic:spPr>
                </pic:pic>
              </a:graphicData>
            </a:graphic>
          </wp:inline>
        </w:drawing>
      </w:r>
    </w:p>
    <w:p w:rsidR="003A0939" w:rsidRDefault="003A0939">
      <w:pPr>
        <w:rPr>
          <w:rFonts w:ascii="Arial" w:hAnsi="Arial" w:cs="Arial"/>
          <w:bCs/>
          <w:sz w:val="24"/>
          <w:szCs w:val="24"/>
        </w:rPr>
      </w:pPr>
    </w:p>
    <w:p w:rsidR="003A0939" w:rsidRDefault="003A0939">
      <w:pPr>
        <w:rPr>
          <w:rFonts w:ascii="Arial" w:hAnsi="Arial" w:cs="Arial"/>
          <w:bCs/>
          <w:sz w:val="24"/>
          <w:szCs w:val="24"/>
        </w:rPr>
      </w:pPr>
    </w:p>
    <w:p w:rsidR="00641DA7" w:rsidRPr="003A0939" w:rsidRDefault="003A0939">
      <w:pPr>
        <w:rPr>
          <w:rFonts w:ascii="Arial" w:hAnsi="Arial" w:cs="Arial"/>
          <w:bCs/>
          <w:sz w:val="24"/>
          <w:szCs w:val="24"/>
        </w:rPr>
      </w:pPr>
      <w:r>
        <w:rPr>
          <w:rFonts w:ascii="Arial" w:hAnsi="Arial" w:cs="Arial"/>
          <w:bCs/>
          <w:sz w:val="24"/>
          <w:szCs w:val="24"/>
        </w:rPr>
        <w:lastRenderedPageBreak/>
        <w:t>Survey 2:</w:t>
      </w:r>
    </w:p>
    <w:p w:rsidR="00641DA7" w:rsidRPr="003A0939" w:rsidRDefault="00641DA7">
      <w:pPr>
        <w:rPr>
          <w:rFonts w:ascii="Arial" w:hAnsi="Arial" w:cs="Arial"/>
          <w:bCs/>
          <w:sz w:val="24"/>
          <w:szCs w:val="24"/>
        </w:rPr>
      </w:pPr>
    </w:p>
    <w:p w:rsidR="00641DA7" w:rsidRDefault="00641DA7">
      <w:pPr>
        <w:rPr>
          <w:rFonts w:ascii="Arial" w:hAnsi="Arial" w:cs="Arial"/>
          <w:b/>
          <w:sz w:val="24"/>
          <w:szCs w:val="24"/>
        </w:rPr>
      </w:pPr>
    </w:p>
    <w:p w:rsidR="00641DA7" w:rsidRDefault="003A0939">
      <w:pPr>
        <w:rPr>
          <w:rFonts w:ascii="Arial" w:hAnsi="Arial" w:cs="Arial"/>
          <w:b/>
          <w:sz w:val="24"/>
          <w:szCs w:val="24"/>
        </w:rPr>
      </w:pPr>
      <w:r>
        <w:rPr>
          <w:rFonts w:ascii="Arial" w:hAnsi="Arial" w:cs="Arial"/>
          <w:b/>
          <w:noProof/>
          <w:sz w:val="24"/>
          <w:szCs w:val="24"/>
        </w:rPr>
        <w:drawing>
          <wp:inline distT="0" distB="0" distL="0" distR="0">
            <wp:extent cx="5943600" cy="840676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5943600" cy="8406765"/>
                    </a:xfrm>
                    <a:prstGeom prst="rect">
                      <a:avLst/>
                    </a:prstGeom>
                  </pic:spPr>
                </pic:pic>
              </a:graphicData>
            </a:graphic>
          </wp:inline>
        </w:drawing>
      </w:r>
    </w:p>
    <w:p w:rsidR="00641DA7" w:rsidRPr="007F53E6" w:rsidRDefault="007F53E6">
      <w:pPr>
        <w:rPr>
          <w:rFonts w:ascii="Arial" w:hAnsi="Arial" w:cs="Arial"/>
          <w:bCs/>
          <w:sz w:val="24"/>
          <w:szCs w:val="24"/>
        </w:rPr>
      </w:pPr>
      <w:r w:rsidRPr="007F53E6">
        <w:rPr>
          <w:rFonts w:ascii="Arial" w:hAnsi="Arial" w:cs="Arial"/>
          <w:bCs/>
          <w:sz w:val="24"/>
          <w:szCs w:val="24"/>
        </w:rPr>
        <w:lastRenderedPageBreak/>
        <w:t>Survey 3:</w:t>
      </w:r>
    </w:p>
    <w:p w:rsidR="00641DA7" w:rsidRDefault="00641DA7">
      <w:pPr>
        <w:rPr>
          <w:rFonts w:ascii="Arial" w:hAnsi="Arial" w:cs="Arial"/>
          <w:b/>
          <w:sz w:val="24"/>
          <w:szCs w:val="24"/>
        </w:rPr>
      </w:pPr>
    </w:p>
    <w:p w:rsidR="00641DA7" w:rsidRDefault="00641DA7">
      <w:pPr>
        <w:rPr>
          <w:rFonts w:ascii="Arial" w:hAnsi="Arial" w:cs="Arial"/>
          <w:b/>
          <w:sz w:val="24"/>
          <w:szCs w:val="24"/>
        </w:rPr>
      </w:pPr>
    </w:p>
    <w:p w:rsidR="00641DA7" w:rsidRDefault="007F53E6">
      <w:pPr>
        <w:rPr>
          <w:rFonts w:ascii="Arial" w:hAnsi="Arial" w:cs="Arial"/>
          <w:b/>
          <w:sz w:val="24"/>
          <w:szCs w:val="24"/>
        </w:rPr>
      </w:pPr>
      <w:r>
        <w:rPr>
          <w:rFonts w:ascii="Arial" w:hAnsi="Arial" w:cs="Arial"/>
          <w:b/>
          <w:noProof/>
          <w:sz w:val="24"/>
          <w:szCs w:val="24"/>
        </w:rPr>
        <w:drawing>
          <wp:inline distT="0" distB="0" distL="0" distR="0">
            <wp:extent cx="5943600" cy="840676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a:extLst>
                        <a:ext uri="{28A0092B-C50C-407E-A947-70E740481C1C}">
                          <a14:useLocalDpi xmlns:a14="http://schemas.microsoft.com/office/drawing/2010/main" val="0"/>
                        </a:ext>
                      </a:extLst>
                    </a:blip>
                    <a:stretch>
                      <a:fillRect/>
                    </a:stretch>
                  </pic:blipFill>
                  <pic:spPr>
                    <a:xfrm>
                      <a:off x="0" y="0"/>
                      <a:ext cx="5943600" cy="8406765"/>
                    </a:xfrm>
                    <a:prstGeom prst="rect">
                      <a:avLst/>
                    </a:prstGeom>
                  </pic:spPr>
                </pic:pic>
              </a:graphicData>
            </a:graphic>
          </wp:inline>
        </w:drawing>
      </w:r>
    </w:p>
    <w:p w:rsidR="00641DA7" w:rsidRDefault="00641DA7">
      <w:pPr>
        <w:rPr>
          <w:rFonts w:ascii="Arial" w:hAnsi="Arial" w:cs="Arial"/>
          <w:b/>
          <w:sz w:val="24"/>
          <w:szCs w:val="24"/>
        </w:rPr>
      </w:pPr>
    </w:p>
    <w:p w:rsidR="00641DA7" w:rsidRPr="007F53E6" w:rsidRDefault="007F53E6">
      <w:pPr>
        <w:rPr>
          <w:rFonts w:ascii="Arial" w:hAnsi="Arial" w:cs="Arial"/>
          <w:bCs/>
          <w:sz w:val="24"/>
          <w:szCs w:val="24"/>
        </w:rPr>
      </w:pPr>
      <w:r w:rsidRPr="007F53E6">
        <w:rPr>
          <w:rFonts w:ascii="Arial" w:hAnsi="Arial" w:cs="Arial"/>
          <w:bCs/>
          <w:sz w:val="24"/>
          <w:szCs w:val="24"/>
        </w:rPr>
        <w:t>Survey 4:</w:t>
      </w:r>
    </w:p>
    <w:p w:rsidR="00641DA7" w:rsidRDefault="00641DA7">
      <w:pPr>
        <w:rPr>
          <w:rFonts w:ascii="Arial" w:hAnsi="Arial" w:cs="Arial"/>
          <w:b/>
          <w:sz w:val="24"/>
          <w:szCs w:val="24"/>
        </w:rPr>
      </w:pPr>
    </w:p>
    <w:p w:rsidR="00641DA7" w:rsidRDefault="007F53E6">
      <w:pPr>
        <w:rPr>
          <w:rFonts w:ascii="Arial" w:hAnsi="Arial" w:cs="Arial"/>
          <w:b/>
          <w:sz w:val="24"/>
          <w:szCs w:val="24"/>
        </w:rPr>
      </w:pPr>
      <w:r>
        <w:rPr>
          <w:rFonts w:ascii="Arial" w:hAnsi="Arial" w:cs="Arial"/>
          <w:b/>
          <w:noProof/>
          <w:sz w:val="24"/>
          <w:szCs w:val="24"/>
        </w:rPr>
        <w:drawing>
          <wp:inline distT="0" distB="0" distL="0" distR="0">
            <wp:extent cx="5943600" cy="840676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4">
                      <a:extLst>
                        <a:ext uri="{28A0092B-C50C-407E-A947-70E740481C1C}">
                          <a14:useLocalDpi xmlns:a14="http://schemas.microsoft.com/office/drawing/2010/main" val="0"/>
                        </a:ext>
                      </a:extLst>
                    </a:blip>
                    <a:stretch>
                      <a:fillRect/>
                    </a:stretch>
                  </pic:blipFill>
                  <pic:spPr>
                    <a:xfrm>
                      <a:off x="0" y="0"/>
                      <a:ext cx="5943600" cy="8406765"/>
                    </a:xfrm>
                    <a:prstGeom prst="rect">
                      <a:avLst/>
                    </a:prstGeom>
                  </pic:spPr>
                </pic:pic>
              </a:graphicData>
            </a:graphic>
          </wp:inline>
        </w:drawing>
      </w:r>
    </w:p>
    <w:p w:rsidR="00641DA7" w:rsidRDefault="00641DA7">
      <w:pPr>
        <w:rPr>
          <w:rFonts w:ascii="Arial" w:hAnsi="Arial" w:cs="Arial"/>
          <w:b/>
          <w:sz w:val="24"/>
          <w:szCs w:val="24"/>
        </w:rPr>
      </w:pPr>
    </w:p>
    <w:p w:rsidR="007F53E6" w:rsidRPr="007F53E6" w:rsidRDefault="007F53E6">
      <w:pPr>
        <w:rPr>
          <w:rFonts w:ascii="Arial" w:hAnsi="Arial" w:cs="Arial"/>
          <w:bCs/>
          <w:sz w:val="24"/>
          <w:szCs w:val="24"/>
        </w:rPr>
      </w:pPr>
      <w:r w:rsidRPr="007F53E6">
        <w:rPr>
          <w:rFonts w:ascii="Arial" w:hAnsi="Arial" w:cs="Arial"/>
          <w:bCs/>
          <w:sz w:val="24"/>
          <w:szCs w:val="24"/>
        </w:rPr>
        <w:t>Survey 5:</w:t>
      </w:r>
    </w:p>
    <w:p w:rsidR="007F53E6" w:rsidRDefault="007F53E6">
      <w:pPr>
        <w:rPr>
          <w:rFonts w:ascii="Arial" w:hAnsi="Arial" w:cs="Arial"/>
          <w:b/>
          <w:sz w:val="24"/>
          <w:szCs w:val="24"/>
        </w:rPr>
      </w:pPr>
      <w:r>
        <w:rPr>
          <w:rFonts w:ascii="Arial" w:hAnsi="Arial" w:cs="Arial"/>
          <w:b/>
          <w:noProof/>
          <w:sz w:val="24"/>
          <w:szCs w:val="24"/>
        </w:rPr>
        <w:drawing>
          <wp:inline distT="0" distB="0" distL="0" distR="0">
            <wp:extent cx="5943600" cy="8406765"/>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5">
                      <a:extLst>
                        <a:ext uri="{28A0092B-C50C-407E-A947-70E740481C1C}">
                          <a14:useLocalDpi xmlns:a14="http://schemas.microsoft.com/office/drawing/2010/main" val="0"/>
                        </a:ext>
                      </a:extLst>
                    </a:blip>
                    <a:stretch>
                      <a:fillRect/>
                    </a:stretch>
                  </pic:blipFill>
                  <pic:spPr>
                    <a:xfrm>
                      <a:off x="0" y="0"/>
                      <a:ext cx="5943600" cy="8406765"/>
                    </a:xfrm>
                    <a:prstGeom prst="rect">
                      <a:avLst/>
                    </a:prstGeom>
                  </pic:spPr>
                </pic:pic>
              </a:graphicData>
            </a:graphic>
          </wp:inline>
        </w:drawing>
      </w:r>
    </w:p>
    <w:p w:rsidR="007F53E6" w:rsidRDefault="007F53E6">
      <w:pPr>
        <w:rPr>
          <w:rFonts w:ascii="Arial" w:hAnsi="Arial" w:cs="Arial"/>
          <w:b/>
          <w:sz w:val="24"/>
          <w:szCs w:val="24"/>
        </w:rPr>
      </w:pPr>
    </w:p>
    <w:p w:rsidR="007F53E6" w:rsidRPr="007F53E6" w:rsidRDefault="007F53E6">
      <w:pPr>
        <w:rPr>
          <w:rFonts w:ascii="Arial" w:hAnsi="Arial" w:cs="Arial"/>
          <w:bCs/>
          <w:sz w:val="24"/>
          <w:szCs w:val="24"/>
        </w:rPr>
      </w:pPr>
      <w:r w:rsidRPr="007F53E6">
        <w:rPr>
          <w:rFonts w:ascii="Arial" w:hAnsi="Arial" w:cs="Arial"/>
          <w:bCs/>
          <w:sz w:val="24"/>
          <w:szCs w:val="24"/>
        </w:rPr>
        <w:lastRenderedPageBreak/>
        <w:t>Survey 6:</w:t>
      </w:r>
    </w:p>
    <w:p w:rsidR="007F53E6" w:rsidRDefault="007F53E6">
      <w:pPr>
        <w:rPr>
          <w:rFonts w:ascii="Arial" w:hAnsi="Arial" w:cs="Arial"/>
          <w:b/>
          <w:sz w:val="24"/>
          <w:szCs w:val="24"/>
        </w:rPr>
      </w:pPr>
      <w:r>
        <w:rPr>
          <w:rFonts w:ascii="Arial" w:hAnsi="Arial" w:cs="Arial"/>
          <w:b/>
          <w:noProof/>
          <w:sz w:val="24"/>
          <w:szCs w:val="24"/>
        </w:rPr>
        <w:drawing>
          <wp:inline distT="0" distB="0" distL="0" distR="0">
            <wp:extent cx="5943600" cy="840676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6">
                      <a:extLst>
                        <a:ext uri="{28A0092B-C50C-407E-A947-70E740481C1C}">
                          <a14:useLocalDpi xmlns:a14="http://schemas.microsoft.com/office/drawing/2010/main" val="0"/>
                        </a:ext>
                      </a:extLst>
                    </a:blip>
                    <a:stretch>
                      <a:fillRect/>
                    </a:stretch>
                  </pic:blipFill>
                  <pic:spPr>
                    <a:xfrm>
                      <a:off x="0" y="0"/>
                      <a:ext cx="5943600" cy="8406765"/>
                    </a:xfrm>
                    <a:prstGeom prst="rect">
                      <a:avLst/>
                    </a:prstGeom>
                  </pic:spPr>
                </pic:pic>
              </a:graphicData>
            </a:graphic>
          </wp:inline>
        </w:drawing>
      </w:r>
    </w:p>
    <w:p w:rsidR="007F53E6" w:rsidRDefault="007F53E6">
      <w:pPr>
        <w:rPr>
          <w:rFonts w:ascii="Arial" w:hAnsi="Arial" w:cs="Arial"/>
          <w:b/>
          <w:sz w:val="24"/>
          <w:szCs w:val="24"/>
        </w:rPr>
      </w:pPr>
    </w:p>
    <w:p w:rsidR="007F53E6" w:rsidRDefault="007F53E6">
      <w:pPr>
        <w:rPr>
          <w:rFonts w:ascii="Arial" w:hAnsi="Arial" w:cs="Arial"/>
          <w:b/>
          <w:sz w:val="24"/>
          <w:szCs w:val="24"/>
        </w:rPr>
      </w:pPr>
    </w:p>
    <w:p w:rsidR="007C6882" w:rsidRPr="00553875" w:rsidRDefault="00644CC4" w:rsidP="008C5582">
      <w:pPr>
        <w:pStyle w:val="Heading1"/>
      </w:pPr>
      <w:bookmarkStart w:id="8" w:name="_Toc49287640"/>
      <w:r w:rsidRPr="00553875">
        <w:lastRenderedPageBreak/>
        <w:t>References:</w:t>
      </w:r>
      <w:bookmarkEnd w:id="8"/>
    </w:p>
    <w:p w:rsidR="00411F58" w:rsidRPr="00411F58" w:rsidRDefault="00644CC4" w:rsidP="00411F58">
      <w:pPr>
        <w:pStyle w:val="ListParagraph"/>
        <w:numPr>
          <w:ilvl w:val="0"/>
          <w:numId w:val="1"/>
        </w:numPr>
        <w:spacing w:line="360" w:lineRule="auto"/>
        <w:jc w:val="both"/>
        <w:rPr>
          <w:rFonts w:ascii="Arial" w:hAnsi="Arial" w:cs="Arial"/>
          <w:sz w:val="24"/>
          <w:szCs w:val="24"/>
        </w:rPr>
      </w:pPr>
      <w:r w:rsidRPr="00411F58">
        <w:rPr>
          <w:rFonts w:ascii="Arial" w:hAnsi="Arial" w:cs="Arial"/>
          <w:sz w:val="24"/>
          <w:szCs w:val="24"/>
        </w:rPr>
        <w:t xml:space="preserve">Appanna, S. (2008). A review of benefits and limitations of online learning in the context of the student, the instructor and the tenured faculty. International Journal on E-learning. 7(1), 5-22. Available at: </w:t>
      </w:r>
      <w:hyperlink r:id="rId17" w:history="1">
        <w:r w:rsidRPr="00411F58">
          <w:rPr>
            <w:rStyle w:val="Hyperlink"/>
            <w:rFonts w:ascii="Arial" w:hAnsi="Arial" w:cs="Arial"/>
            <w:sz w:val="24"/>
            <w:szCs w:val="24"/>
          </w:rPr>
          <w:t>https://www.researchgate.net/publication/237143888_A_Review_of_Benefits_and_Limitations_of_Online_Learning_in_the_Context_of_the_Student_the_Instructor_and_the_Tenured_Faculty</w:t>
        </w:r>
      </w:hyperlink>
      <w:r w:rsidRPr="00411F58">
        <w:rPr>
          <w:rFonts w:ascii="Arial" w:hAnsi="Arial" w:cs="Arial"/>
          <w:sz w:val="24"/>
          <w:szCs w:val="24"/>
        </w:rPr>
        <w:t xml:space="preserve"> [Accessed on: 17 August 2020]. </w:t>
      </w:r>
    </w:p>
    <w:p w:rsidR="00411F58" w:rsidRPr="00411F58" w:rsidRDefault="00644CC4" w:rsidP="00411F58">
      <w:pPr>
        <w:pStyle w:val="ListParagraph"/>
        <w:numPr>
          <w:ilvl w:val="0"/>
          <w:numId w:val="1"/>
        </w:numPr>
        <w:spacing w:line="360" w:lineRule="auto"/>
        <w:jc w:val="both"/>
        <w:rPr>
          <w:rFonts w:ascii="Arial" w:hAnsi="Arial" w:cs="Arial"/>
          <w:sz w:val="24"/>
          <w:szCs w:val="24"/>
        </w:rPr>
      </w:pPr>
      <w:r w:rsidRPr="00411F58">
        <w:rPr>
          <w:rFonts w:ascii="Arial" w:hAnsi="Arial" w:cs="Arial"/>
          <w:sz w:val="24"/>
          <w:szCs w:val="24"/>
        </w:rPr>
        <w:t xml:space="preserve">Barker, J., and Gossman, P. (2013). The learning impact of a virtual learning environment: Students views. Teaching Education Network Journal. 5(2), 19-38. Available at: </w:t>
      </w:r>
      <w:hyperlink r:id="rId18" w:history="1">
        <w:r w:rsidRPr="00411F58">
          <w:rPr>
            <w:rStyle w:val="Hyperlink"/>
            <w:rFonts w:ascii="Arial" w:hAnsi="Arial" w:cs="Arial"/>
            <w:sz w:val="24"/>
            <w:szCs w:val="24"/>
          </w:rPr>
          <w:t>https://core.ac.uk/download/pdf/29422368.pdf</w:t>
        </w:r>
      </w:hyperlink>
      <w:r w:rsidRPr="00411F58">
        <w:rPr>
          <w:rFonts w:ascii="Arial" w:hAnsi="Arial" w:cs="Arial"/>
          <w:sz w:val="24"/>
          <w:szCs w:val="24"/>
        </w:rPr>
        <w:t xml:space="preserve"> [Accessed on: 16 August 2020]. </w:t>
      </w:r>
    </w:p>
    <w:p w:rsidR="00411F58" w:rsidRPr="00411F58" w:rsidRDefault="00644CC4" w:rsidP="00411F58">
      <w:pPr>
        <w:pStyle w:val="ListParagraph"/>
        <w:numPr>
          <w:ilvl w:val="0"/>
          <w:numId w:val="1"/>
        </w:numPr>
        <w:spacing w:line="360" w:lineRule="auto"/>
        <w:jc w:val="both"/>
        <w:rPr>
          <w:rFonts w:ascii="Arial" w:hAnsi="Arial" w:cs="Arial"/>
          <w:sz w:val="24"/>
          <w:szCs w:val="24"/>
        </w:rPr>
      </w:pPr>
      <w:r w:rsidRPr="00411F58">
        <w:rPr>
          <w:rFonts w:ascii="Arial" w:hAnsi="Arial" w:cs="Arial"/>
          <w:sz w:val="24"/>
          <w:szCs w:val="24"/>
        </w:rPr>
        <w:t xml:space="preserve">Blackboard (2011). About Bb. Available at: </w:t>
      </w:r>
      <w:hyperlink r:id="rId19" w:history="1">
        <w:r w:rsidRPr="00411F58">
          <w:rPr>
            <w:rStyle w:val="Hyperlink"/>
            <w:rFonts w:ascii="Arial" w:hAnsi="Arial" w:cs="Arial"/>
            <w:sz w:val="24"/>
            <w:szCs w:val="24"/>
          </w:rPr>
          <w:t>http://www.blackboard.com/About-Bb/Company.aspx</w:t>
        </w:r>
      </w:hyperlink>
      <w:r w:rsidRPr="00411F58">
        <w:rPr>
          <w:rFonts w:ascii="Arial" w:hAnsi="Arial" w:cs="Arial"/>
          <w:sz w:val="24"/>
          <w:szCs w:val="24"/>
        </w:rPr>
        <w:t xml:space="preserve"> [Accessed on: 15 August 2020].</w:t>
      </w:r>
    </w:p>
    <w:p w:rsidR="00411F58" w:rsidRPr="00411F58" w:rsidRDefault="00644CC4" w:rsidP="00411F58">
      <w:pPr>
        <w:pStyle w:val="ListParagraph"/>
        <w:numPr>
          <w:ilvl w:val="0"/>
          <w:numId w:val="1"/>
        </w:numPr>
        <w:spacing w:line="360" w:lineRule="auto"/>
        <w:jc w:val="both"/>
        <w:rPr>
          <w:rFonts w:ascii="Arial" w:hAnsi="Arial" w:cs="Arial"/>
          <w:sz w:val="24"/>
          <w:szCs w:val="24"/>
        </w:rPr>
      </w:pPr>
      <w:r w:rsidRPr="00411F58">
        <w:rPr>
          <w:rFonts w:ascii="Arial" w:hAnsi="Arial" w:cs="Arial"/>
          <w:sz w:val="24"/>
          <w:szCs w:val="24"/>
        </w:rPr>
        <w:t xml:space="preserve">Hiltz, S.R. (1990) Evaluating the virtual classroom in LM Harasim (edn.) Online Education: Perspectives on a New Environment (New York, Praeger)133– 184. Available at: </w:t>
      </w:r>
      <w:hyperlink r:id="rId20" w:history="1">
        <w:r w:rsidRPr="00411F58">
          <w:rPr>
            <w:rStyle w:val="Hyperlink"/>
            <w:rFonts w:ascii="Arial" w:hAnsi="Arial" w:cs="Arial"/>
            <w:sz w:val="24"/>
            <w:szCs w:val="24"/>
          </w:rPr>
          <w:t>https://files.eric.ed.gov/fulltext/ED444552.pdf</w:t>
        </w:r>
      </w:hyperlink>
      <w:r w:rsidRPr="00411F58">
        <w:rPr>
          <w:rFonts w:ascii="Arial" w:hAnsi="Arial" w:cs="Arial"/>
          <w:sz w:val="24"/>
          <w:szCs w:val="24"/>
        </w:rPr>
        <w:t xml:space="preserve"> [Accessed on: 16 August 2020]. </w:t>
      </w:r>
    </w:p>
    <w:p w:rsidR="00411F58" w:rsidRPr="00411F58" w:rsidRDefault="00644CC4" w:rsidP="00411F58">
      <w:pPr>
        <w:pStyle w:val="ListParagraph"/>
        <w:numPr>
          <w:ilvl w:val="0"/>
          <w:numId w:val="1"/>
        </w:numPr>
        <w:spacing w:line="360" w:lineRule="auto"/>
        <w:jc w:val="both"/>
        <w:rPr>
          <w:rFonts w:ascii="Arial" w:hAnsi="Arial" w:cs="Arial"/>
          <w:sz w:val="24"/>
          <w:szCs w:val="24"/>
        </w:rPr>
      </w:pPr>
      <w:r w:rsidRPr="00411F58">
        <w:rPr>
          <w:rFonts w:ascii="Arial" w:hAnsi="Arial" w:cs="Arial"/>
          <w:sz w:val="24"/>
          <w:szCs w:val="24"/>
        </w:rPr>
        <w:t xml:space="preserve">Moodle (2011). Moodle. Available at: </w:t>
      </w:r>
      <w:hyperlink r:id="rId21" w:history="1">
        <w:r w:rsidRPr="00411F58">
          <w:rPr>
            <w:rStyle w:val="Hyperlink"/>
            <w:rFonts w:ascii="Arial" w:hAnsi="Arial" w:cs="Arial"/>
            <w:sz w:val="24"/>
            <w:szCs w:val="24"/>
          </w:rPr>
          <w:t>http://moodle.org/</w:t>
        </w:r>
      </w:hyperlink>
      <w:r w:rsidRPr="00411F58">
        <w:rPr>
          <w:rFonts w:ascii="Arial" w:hAnsi="Arial" w:cs="Arial"/>
          <w:sz w:val="24"/>
          <w:szCs w:val="24"/>
        </w:rPr>
        <w:t xml:space="preserve">  [Accessed on: 15 August 2020].</w:t>
      </w:r>
    </w:p>
    <w:p w:rsidR="00411F58" w:rsidRPr="00411F58" w:rsidRDefault="00644CC4" w:rsidP="00411F58">
      <w:pPr>
        <w:pStyle w:val="ListParagraph"/>
        <w:numPr>
          <w:ilvl w:val="0"/>
          <w:numId w:val="1"/>
        </w:numPr>
        <w:spacing w:line="360" w:lineRule="auto"/>
        <w:jc w:val="both"/>
        <w:rPr>
          <w:rFonts w:ascii="Arial" w:hAnsi="Arial" w:cs="Arial"/>
          <w:sz w:val="24"/>
          <w:szCs w:val="24"/>
        </w:rPr>
      </w:pPr>
      <w:r w:rsidRPr="00411F58">
        <w:rPr>
          <w:rFonts w:ascii="Arial" w:hAnsi="Arial" w:cs="Arial"/>
          <w:sz w:val="24"/>
          <w:szCs w:val="24"/>
        </w:rPr>
        <w:t xml:space="preserve">Nortvig, A., Petersen, A. K., and Balle, S. H. (2017). A literature review of the factors influencing E-learning and blended learning in relation to learning outcome, student satisfaction and engagement. Available at: </w:t>
      </w:r>
      <w:hyperlink r:id="rId22" w:history="1">
        <w:r w:rsidRPr="00411F58">
          <w:rPr>
            <w:rStyle w:val="Hyperlink"/>
            <w:rFonts w:ascii="Arial" w:hAnsi="Arial" w:cs="Arial"/>
            <w:sz w:val="24"/>
            <w:szCs w:val="24"/>
          </w:rPr>
          <w:t>https://files.eric.ed.gov/fulltext/EJ1175336.pdf</w:t>
        </w:r>
      </w:hyperlink>
      <w:r w:rsidRPr="00411F58">
        <w:rPr>
          <w:rFonts w:ascii="Arial" w:hAnsi="Arial" w:cs="Arial"/>
          <w:sz w:val="24"/>
          <w:szCs w:val="24"/>
        </w:rPr>
        <w:t xml:space="preserve"> [Accessed on: 14 August 2020]. </w:t>
      </w:r>
    </w:p>
    <w:p w:rsidR="00411F58" w:rsidRPr="00411F58" w:rsidRDefault="00644CC4" w:rsidP="00411F58">
      <w:pPr>
        <w:pStyle w:val="ListParagraph"/>
        <w:numPr>
          <w:ilvl w:val="0"/>
          <w:numId w:val="1"/>
        </w:numPr>
        <w:spacing w:line="360" w:lineRule="auto"/>
        <w:jc w:val="both"/>
        <w:rPr>
          <w:rFonts w:ascii="Arial" w:hAnsi="Arial" w:cs="Arial"/>
          <w:sz w:val="24"/>
          <w:szCs w:val="24"/>
        </w:rPr>
      </w:pPr>
      <w:r w:rsidRPr="00411F58">
        <w:rPr>
          <w:rFonts w:ascii="Arial" w:hAnsi="Arial" w:cs="Arial"/>
          <w:sz w:val="24"/>
          <w:szCs w:val="24"/>
        </w:rPr>
        <w:t xml:space="preserve">Pellas, N., and Kazandis, I. (2015). On the value of second life for students engagement in blended and online courses: A comparative study from the higher education in Greece. Education and Information Technologies. 20(3), 445-446. Available at: </w:t>
      </w:r>
      <w:hyperlink r:id="rId23" w:history="1">
        <w:r w:rsidRPr="00411F58">
          <w:rPr>
            <w:rStyle w:val="Hyperlink"/>
            <w:rFonts w:ascii="Arial" w:hAnsi="Arial" w:cs="Arial"/>
            <w:sz w:val="24"/>
            <w:szCs w:val="24"/>
          </w:rPr>
          <w:t>https://eric.ed.gov/?id=EJ1062070</w:t>
        </w:r>
      </w:hyperlink>
      <w:r w:rsidRPr="00411F58">
        <w:rPr>
          <w:rFonts w:ascii="Arial" w:hAnsi="Arial" w:cs="Arial"/>
          <w:sz w:val="24"/>
          <w:szCs w:val="24"/>
        </w:rPr>
        <w:t xml:space="preserve"> [Accessed on: 14 August 2020]. </w:t>
      </w:r>
    </w:p>
    <w:p w:rsidR="00411F58" w:rsidRPr="00411F58" w:rsidRDefault="00644CC4" w:rsidP="00411F58">
      <w:pPr>
        <w:pStyle w:val="ListParagraph"/>
        <w:numPr>
          <w:ilvl w:val="0"/>
          <w:numId w:val="1"/>
        </w:numPr>
        <w:spacing w:line="360" w:lineRule="auto"/>
        <w:jc w:val="both"/>
        <w:rPr>
          <w:rFonts w:ascii="Arial" w:hAnsi="Arial" w:cs="Arial"/>
          <w:sz w:val="24"/>
          <w:szCs w:val="24"/>
        </w:rPr>
      </w:pPr>
      <w:r w:rsidRPr="00411F58">
        <w:rPr>
          <w:rFonts w:ascii="Arial" w:hAnsi="Arial" w:cs="Arial"/>
          <w:sz w:val="24"/>
          <w:szCs w:val="24"/>
        </w:rPr>
        <w:t>Schacter, J. (1999) The Impact of Education Technology on Student Achievement -What the Most Current Research Has to Say Milken Exchange on Education Technology. Available online at: www.milkenexchange.org (accessed 23 March 2010).</w:t>
      </w:r>
    </w:p>
    <w:p w:rsidR="00411F58" w:rsidRPr="00411F58" w:rsidRDefault="00644CC4" w:rsidP="00411F58">
      <w:pPr>
        <w:pStyle w:val="ListParagraph"/>
        <w:numPr>
          <w:ilvl w:val="0"/>
          <w:numId w:val="1"/>
        </w:numPr>
        <w:spacing w:line="360" w:lineRule="auto"/>
        <w:jc w:val="both"/>
        <w:rPr>
          <w:rFonts w:ascii="Arial" w:hAnsi="Arial" w:cs="Arial"/>
          <w:sz w:val="24"/>
          <w:szCs w:val="24"/>
        </w:rPr>
      </w:pPr>
      <w:r w:rsidRPr="00411F58">
        <w:rPr>
          <w:rFonts w:ascii="Arial" w:hAnsi="Arial" w:cs="Arial"/>
          <w:sz w:val="24"/>
          <w:szCs w:val="24"/>
        </w:rPr>
        <w:t>Sero (2009) Harnessing Technology: Annual Sector Survey of FE Colleges 2008/09 – Report (Coventry, Becta).</w:t>
      </w:r>
    </w:p>
    <w:p w:rsidR="00411F58" w:rsidRPr="00411F58" w:rsidRDefault="00644CC4" w:rsidP="00411F58">
      <w:pPr>
        <w:pStyle w:val="ListParagraph"/>
        <w:numPr>
          <w:ilvl w:val="0"/>
          <w:numId w:val="1"/>
        </w:numPr>
        <w:spacing w:line="360" w:lineRule="auto"/>
        <w:jc w:val="both"/>
        <w:rPr>
          <w:rFonts w:ascii="Arial" w:hAnsi="Arial" w:cs="Arial"/>
          <w:sz w:val="24"/>
          <w:szCs w:val="24"/>
        </w:rPr>
      </w:pPr>
      <w:r w:rsidRPr="00411F58">
        <w:rPr>
          <w:rFonts w:ascii="Arial" w:hAnsi="Arial" w:cs="Arial"/>
          <w:sz w:val="24"/>
          <w:szCs w:val="24"/>
        </w:rPr>
        <w:t xml:space="preserve">Wells, P. K., Fieger, P., and De Lange, P. (2005). The Virtual Learning Environment: Student use and perceptions of its usefulness. Available at: </w:t>
      </w:r>
      <w:hyperlink r:id="rId24" w:anchor="fullTextFileContent" w:history="1">
        <w:r w:rsidRPr="00411F58">
          <w:rPr>
            <w:rStyle w:val="Hyperlink"/>
            <w:rFonts w:ascii="Arial" w:hAnsi="Arial" w:cs="Arial"/>
            <w:sz w:val="24"/>
            <w:szCs w:val="24"/>
          </w:rPr>
          <w:t>https://www.researchgate.net/publication/260300743_The_Virtual_Learning_Envi</w:t>
        </w:r>
        <w:r w:rsidRPr="00411F58">
          <w:rPr>
            <w:rStyle w:val="Hyperlink"/>
            <w:rFonts w:ascii="Arial" w:hAnsi="Arial" w:cs="Arial"/>
            <w:sz w:val="24"/>
            <w:szCs w:val="24"/>
          </w:rPr>
          <w:lastRenderedPageBreak/>
          <w:t>ronment_Student_Use_and_Perceptions_of_its_Usefulness#fullTextFileContent</w:t>
        </w:r>
      </w:hyperlink>
      <w:r w:rsidRPr="00411F58">
        <w:rPr>
          <w:rFonts w:ascii="Arial" w:hAnsi="Arial" w:cs="Arial"/>
          <w:sz w:val="24"/>
          <w:szCs w:val="24"/>
        </w:rPr>
        <w:t xml:space="preserve">  [Accessed on: 18 August 2020]. </w:t>
      </w:r>
    </w:p>
    <w:p w:rsidR="00411F58" w:rsidRPr="00411F58" w:rsidRDefault="00644CC4" w:rsidP="00411F58">
      <w:pPr>
        <w:pStyle w:val="ListParagraph"/>
        <w:numPr>
          <w:ilvl w:val="0"/>
          <w:numId w:val="1"/>
        </w:numPr>
        <w:spacing w:line="360" w:lineRule="auto"/>
        <w:jc w:val="both"/>
        <w:rPr>
          <w:rFonts w:ascii="Arial" w:hAnsi="Arial" w:cs="Arial"/>
          <w:sz w:val="24"/>
          <w:szCs w:val="24"/>
        </w:rPr>
      </w:pPr>
      <w:r w:rsidRPr="00411F58">
        <w:rPr>
          <w:rFonts w:ascii="Arial" w:hAnsi="Arial" w:cs="Arial"/>
          <w:sz w:val="24"/>
          <w:szCs w:val="24"/>
        </w:rPr>
        <w:t>Wernet, S. P., Olliges, R. H., &amp; Delicath, T. A. (2000) Post</w:t>
      </w:r>
      <w:r w:rsidR="00396015">
        <w:rPr>
          <w:rFonts w:ascii="Arial" w:hAnsi="Arial" w:cs="Arial"/>
          <w:sz w:val="24"/>
          <w:szCs w:val="24"/>
        </w:rPr>
        <w:t xml:space="preserve"> </w:t>
      </w:r>
      <w:r w:rsidRPr="00411F58">
        <w:rPr>
          <w:rFonts w:ascii="Arial" w:hAnsi="Arial" w:cs="Arial"/>
          <w:sz w:val="24"/>
          <w:szCs w:val="24"/>
        </w:rPr>
        <w:t>course evaluations of WebCT (Web Course Tools) classes by social work students. Research on Social Work Practice, 10(4), 487-505.</w:t>
      </w:r>
      <w:r w:rsidR="00396015">
        <w:rPr>
          <w:rFonts w:ascii="Arial" w:hAnsi="Arial" w:cs="Arial"/>
          <w:sz w:val="24"/>
          <w:szCs w:val="24"/>
        </w:rPr>
        <w:t xml:space="preserve"> Available at: </w:t>
      </w:r>
      <w:hyperlink r:id="rId25" w:history="1">
        <w:r w:rsidR="00396015" w:rsidRPr="00396015">
          <w:rPr>
            <w:rStyle w:val="Hyperlink"/>
            <w:rFonts w:ascii="Arial" w:hAnsi="Arial" w:cs="Arial"/>
            <w:sz w:val="24"/>
            <w:szCs w:val="24"/>
          </w:rPr>
          <w:t>https://journals.sagepub.com/doi/abs/10.1177/104973150001000408</w:t>
        </w:r>
      </w:hyperlink>
      <w:r w:rsidR="00396015" w:rsidRPr="00396015">
        <w:rPr>
          <w:rFonts w:ascii="Arial" w:hAnsi="Arial" w:cs="Arial"/>
          <w:sz w:val="24"/>
          <w:szCs w:val="24"/>
        </w:rPr>
        <w:t xml:space="preserve"> [Accessed on: 19 August 2020]. </w:t>
      </w:r>
    </w:p>
    <w:sectPr w:rsidR="00411F58" w:rsidRPr="00411F58" w:rsidSect="00396015">
      <w:footerReference w:type="default" r:id="rId26"/>
      <w:pgSz w:w="12240" w:h="18144"/>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F3F78" w:rsidRDefault="000F3F78">
      <w:pPr>
        <w:spacing w:after="0" w:line="240" w:lineRule="auto"/>
      </w:pPr>
      <w:r>
        <w:separator/>
      </w:r>
    </w:p>
  </w:endnote>
  <w:endnote w:type="continuationSeparator" w:id="0">
    <w:p w:rsidR="000F3F78" w:rsidRDefault="000F3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96015" w:rsidRDefault="00396015">
    <w:pPr>
      <w:pStyle w:val="Footer"/>
      <w:jc w:val="center"/>
    </w:pPr>
  </w:p>
  <w:p w:rsidR="00396015" w:rsidRDefault="003960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04809516"/>
      <w:docPartObj>
        <w:docPartGallery w:val="Page Numbers (Bottom of Page)"/>
        <w:docPartUnique/>
      </w:docPartObj>
    </w:sdtPr>
    <w:sdtEndPr>
      <w:rPr>
        <w:noProof/>
      </w:rPr>
    </w:sdtEndPr>
    <w:sdtContent>
      <w:p w:rsidR="00396015" w:rsidRDefault="00644CC4">
        <w:pPr>
          <w:pStyle w:val="Footer"/>
          <w:jc w:val="center"/>
        </w:pPr>
        <w:r>
          <w:fldChar w:fldCharType="begin"/>
        </w:r>
        <w:r>
          <w:instrText xml:space="preserve"> PAGE   \* MERGEFORMAT </w:instrText>
        </w:r>
        <w:r>
          <w:fldChar w:fldCharType="separate"/>
        </w:r>
        <w:r w:rsidR="00091D86">
          <w:rPr>
            <w:noProof/>
          </w:rPr>
          <w:t>1</w:t>
        </w:r>
        <w:r>
          <w:rPr>
            <w:noProof/>
          </w:rPr>
          <w:fldChar w:fldCharType="end"/>
        </w:r>
      </w:p>
    </w:sdtContent>
  </w:sdt>
  <w:p w:rsidR="00396015" w:rsidRDefault="00396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F3F78" w:rsidRDefault="000F3F78">
      <w:pPr>
        <w:spacing w:after="0" w:line="240" w:lineRule="auto"/>
      </w:pPr>
      <w:r>
        <w:separator/>
      </w:r>
    </w:p>
  </w:footnote>
  <w:footnote w:type="continuationSeparator" w:id="0">
    <w:p w:rsidR="000F3F78" w:rsidRDefault="000F3F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275336"/>
    <w:multiLevelType w:val="hybridMultilevel"/>
    <w:tmpl w:val="0E566DDA"/>
    <w:lvl w:ilvl="0" w:tplc="6F6A8DB4">
      <w:start w:val="1"/>
      <w:numFmt w:val="decimal"/>
      <w:lvlText w:val="%1."/>
      <w:lvlJc w:val="left"/>
      <w:pPr>
        <w:ind w:left="720" w:hanging="360"/>
      </w:pPr>
      <w:rPr>
        <w:rFonts w:hint="default"/>
      </w:rPr>
    </w:lvl>
    <w:lvl w:ilvl="1" w:tplc="CD9A1708" w:tentative="1">
      <w:start w:val="1"/>
      <w:numFmt w:val="lowerLetter"/>
      <w:lvlText w:val="%2."/>
      <w:lvlJc w:val="left"/>
      <w:pPr>
        <w:ind w:left="1440" w:hanging="360"/>
      </w:pPr>
    </w:lvl>
    <w:lvl w:ilvl="2" w:tplc="EBAEF69C" w:tentative="1">
      <w:start w:val="1"/>
      <w:numFmt w:val="lowerRoman"/>
      <w:lvlText w:val="%3."/>
      <w:lvlJc w:val="right"/>
      <w:pPr>
        <w:ind w:left="2160" w:hanging="180"/>
      </w:pPr>
    </w:lvl>
    <w:lvl w:ilvl="3" w:tplc="713811F8" w:tentative="1">
      <w:start w:val="1"/>
      <w:numFmt w:val="decimal"/>
      <w:lvlText w:val="%4."/>
      <w:lvlJc w:val="left"/>
      <w:pPr>
        <w:ind w:left="2880" w:hanging="360"/>
      </w:pPr>
    </w:lvl>
    <w:lvl w:ilvl="4" w:tplc="CD6EAF22" w:tentative="1">
      <w:start w:val="1"/>
      <w:numFmt w:val="lowerLetter"/>
      <w:lvlText w:val="%5."/>
      <w:lvlJc w:val="left"/>
      <w:pPr>
        <w:ind w:left="3600" w:hanging="360"/>
      </w:pPr>
    </w:lvl>
    <w:lvl w:ilvl="5" w:tplc="5EC075BA" w:tentative="1">
      <w:start w:val="1"/>
      <w:numFmt w:val="lowerRoman"/>
      <w:lvlText w:val="%6."/>
      <w:lvlJc w:val="right"/>
      <w:pPr>
        <w:ind w:left="4320" w:hanging="180"/>
      </w:pPr>
    </w:lvl>
    <w:lvl w:ilvl="6" w:tplc="EA240C60" w:tentative="1">
      <w:start w:val="1"/>
      <w:numFmt w:val="decimal"/>
      <w:lvlText w:val="%7."/>
      <w:lvlJc w:val="left"/>
      <w:pPr>
        <w:ind w:left="5040" w:hanging="360"/>
      </w:pPr>
    </w:lvl>
    <w:lvl w:ilvl="7" w:tplc="04826C16" w:tentative="1">
      <w:start w:val="1"/>
      <w:numFmt w:val="lowerLetter"/>
      <w:lvlText w:val="%8."/>
      <w:lvlJc w:val="left"/>
      <w:pPr>
        <w:ind w:left="5760" w:hanging="360"/>
      </w:pPr>
    </w:lvl>
    <w:lvl w:ilvl="8" w:tplc="0A3AAA96" w:tentative="1">
      <w:start w:val="1"/>
      <w:numFmt w:val="lowerRoman"/>
      <w:lvlText w:val="%9."/>
      <w:lvlJc w:val="right"/>
      <w:pPr>
        <w:ind w:left="6480" w:hanging="180"/>
      </w:pPr>
    </w:lvl>
  </w:abstractNum>
  <w:abstractNum w:abstractNumId="1" w15:restartNumberingAfterBreak="0">
    <w:nsid w:val="304451F0"/>
    <w:multiLevelType w:val="hybridMultilevel"/>
    <w:tmpl w:val="6A78140E"/>
    <w:lvl w:ilvl="0" w:tplc="3D6CD6BA">
      <w:start w:val="1"/>
      <w:numFmt w:val="decimal"/>
      <w:lvlText w:val="%1."/>
      <w:lvlJc w:val="left"/>
      <w:pPr>
        <w:ind w:left="720" w:hanging="360"/>
      </w:pPr>
    </w:lvl>
    <w:lvl w:ilvl="1" w:tplc="43D0F38A" w:tentative="1">
      <w:start w:val="1"/>
      <w:numFmt w:val="lowerLetter"/>
      <w:lvlText w:val="%2."/>
      <w:lvlJc w:val="left"/>
      <w:pPr>
        <w:ind w:left="1440" w:hanging="360"/>
      </w:pPr>
    </w:lvl>
    <w:lvl w:ilvl="2" w:tplc="AFB0783E" w:tentative="1">
      <w:start w:val="1"/>
      <w:numFmt w:val="lowerRoman"/>
      <w:lvlText w:val="%3."/>
      <w:lvlJc w:val="right"/>
      <w:pPr>
        <w:ind w:left="2160" w:hanging="180"/>
      </w:pPr>
    </w:lvl>
    <w:lvl w:ilvl="3" w:tplc="86700CD6" w:tentative="1">
      <w:start w:val="1"/>
      <w:numFmt w:val="decimal"/>
      <w:lvlText w:val="%4."/>
      <w:lvlJc w:val="left"/>
      <w:pPr>
        <w:ind w:left="2880" w:hanging="360"/>
      </w:pPr>
    </w:lvl>
    <w:lvl w:ilvl="4" w:tplc="DC621AEE" w:tentative="1">
      <w:start w:val="1"/>
      <w:numFmt w:val="lowerLetter"/>
      <w:lvlText w:val="%5."/>
      <w:lvlJc w:val="left"/>
      <w:pPr>
        <w:ind w:left="3600" w:hanging="360"/>
      </w:pPr>
    </w:lvl>
    <w:lvl w:ilvl="5" w:tplc="7DB61632" w:tentative="1">
      <w:start w:val="1"/>
      <w:numFmt w:val="lowerRoman"/>
      <w:lvlText w:val="%6."/>
      <w:lvlJc w:val="right"/>
      <w:pPr>
        <w:ind w:left="4320" w:hanging="180"/>
      </w:pPr>
    </w:lvl>
    <w:lvl w:ilvl="6" w:tplc="B9160928" w:tentative="1">
      <w:start w:val="1"/>
      <w:numFmt w:val="decimal"/>
      <w:lvlText w:val="%7."/>
      <w:lvlJc w:val="left"/>
      <w:pPr>
        <w:ind w:left="5040" w:hanging="360"/>
      </w:pPr>
    </w:lvl>
    <w:lvl w:ilvl="7" w:tplc="C442D0D0" w:tentative="1">
      <w:start w:val="1"/>
      <w:numFmt w:val="lowerLetter"/>
      <w:lvlText w:val="%8."/>
      <w:lvlJc w:val="left"/>
      <w:pPr>
        <w:ind w:left="5760" w:hanging="360"/>
      </w:pPr>
    </w:lvl>
    <w:lvl w:ilvl="8" w:tplc="7532931C" w:tentative="1">
      <w:start w:val="1"/>
      <w:numFmt w:val="lowerRoman"/>
      <w:lvlText w:val="%9."/>
      <w:lvlJc w:val="right"/>
      <w:pPr>
        <w:ind w:left="6480" w:hanging="180"/>
      </w:pPr>
    </w:lvl>
  </w:abstractNum>
  <w:abstractNum w:abstractNumId="2" w15:restartNumberingAfterBreak="0">
    <w:nsid w:val="433C18F4"/>
    <w:multiLevelType w:val="hybridMultilevel"/>
    <w:tmpl w:val="EE12BC74"/>
    <w:lvl w:ilvl="0" w:tplc="E6F04526">
      <w:start w:val="1"/>
      <w:numFmt w:val="decimal"/>
      <w:lvlText w:val="%1."/>
      <w:lvlJc w:val="left"/>
      <w:pPr>
        <w:ind w:left="720" w:hanging="360"/>
      </w:pPr>
      <w:rPr>
        <w:rFonts w:hint="default"/>
      </w:rPr>
    </w:lvl>
    <w:lvl w:ilvl="1" w:tplc="4866D04A" w:tentative="1">
      <w:start w:val="1"/>
      <w:numFmt w:val="lowerLetter"/>
      <w:lvlText w:val="%2."/>
      <w:lvlJc w:val="left"/>
      <w:pPr>
        <w:ind w:left="1440" w:hanging="360"/>
      </w:pPr>
    </w:lvl>
    <w:lvl w:ilvl="2" w:tplc="4B14CC44" w:tentative="1">
      <w:start w:val="1"/>
      <w:numFmt w:val="lowerRoman"/>
      <w:lvlText w:val="%3."/>
      <w:lvlJc w:val="right"/>
      <w:pPr>
        <w:ind w:left="2160" w:hanging="180"/>
      </w:pPr>
    </w:lvl>
    <w:lvl w:ilvl="3" w:tplc="EEEEAD6A" w:tentative="1">
      <w:start w:val="1"/>
      <w:numFmt w:val="decimal"/>
      <w:lvlText w:val="%4."/>
      <w:lvlJc w:val="left"/>
      <w:pPr>
        <w:ind w:left="2880" w:hanging="360"/>
      </w:pPr>
    </w:lvl>
    <w:lvl w:ilvl="4" w:tplc="48985680" w:tentative="1">
      <w:start w:val="1"/>
      <w:numFmt w:val="lowerLetter"/>
      <w:lvlText w:val="%5."/>
      <w:lvlJc w:val="left"/>
      <w:pPr>
        <w:ind w:left="3600" w:hanging="360"/>
      </w:pPr>
    </w:lvl>
    <w:lvl w:ilvl="5" w:tplc="04629E90" w:tentative="1">
      <w:start w:val="1"/>
      <w:numFmt w:val="lowerRoman"/>
      <w:lvlText w:val="%6."/>
      <w:lvlJc w:val="right"/>
      <w:pPr>
        <w:ind w:left="4320" w:hanging="180"/>
      </w:pPr>
    </w:lvl>
    <w:lvl w:ilvl="6" w:tplc="90CC5D04" w:tentative="1">
      <w:start w:val="1"/>
      <w:numFmt w:val="decimal"/>
      <w:lvlText w:val="%7."/>
      <w:lvlJc w:val="left"/>
      <w:pPr>
        <w:ind w:left="5040" w:hanging="360"/>
      </w:pPr>
    </w:lvl>
    <w:lvl w:ilvl="7" w:tplc="E9261004" w:tentative="1">
      <w:start w:val="1"/>
      <w:numFmt w:val="lowerLetter"/>
      <w:lvlText w:val="%8."/>
      <w:lvlJc w:val="left"/>
      <w:pPr>
        <w:ind w:left="5760" w:hanging="360"/>
      </w:pPr>
    </w:lvl>
    <w:lvl w:ilvl="8" w:tplc="D3028DBA" w:tentative="1">
      <w:start w:val="1"/>
      <w:numFmt w:val="lowerRoman"/>
      <w:lvlText w:val="%9."/>
      <w:lvlJc w:val="right"/>
      <w:pPr>
        <w:ind w:left="6480" w:hanging="180"/>
      </w:pPr>
    </w:lvl>
  </w:abstractNum>
  <w:abstractNum w:abstractNumId="3" w15:restartNumberingAfterBreak="0">
    <w:nsid w:val="458540BC"/>
    <w:multiLevelType w:val="hybridMultilevel"/>
    <w:tmpl w:val="6DA865AA"/>
    <w:lvl w:ilvl="0" w:tplc="E97CFAC6">
      <w:start w:val="1"/>
      <w:numFmt w:val="bullet"/>
      <w:lvlText w:val=""/>
      <w:lvlJc w:val="left"/>
      <w:pPr>
        <w:ind w:left="720" w:hanging="360"/>
      </w:pPr>
      <w:rPr>
        <w:rFonts w:ascii="Wingdings" w:hAnsi="Wingdings" w:hint="default"/>
      </w:rPr>
    </w:lvl>
    <w:lvl w:ilvl="1" w:tplc="1B1670B2" w:tentative="1">
      <w:start w:val="1"/>
      <w:numFmt w:val="bullet"/>
      <w:lvlText w:val="o"/>
      <w:lvlJc w:val="left"/>
      <w:pPr>
        <w:ind w:left="1440" w:hanging="360"/>
      </w:pPr>
      <w:rPr>
        <w:rFonts w:ascii="Courier New" w:hAnsi="Courier New" w:cs="Courier New" w:hint="default"/>
      </w:rPr>
    </w:lvl>
    <w:lvl w:ilvl="2" w:tplc="CFFA597E" w:tentative="1">
      <w:start w:val="1"/>
      <w:numFmt w:val="bullet"/>
      <w:lvlText w:val=""/>
      <w:lvlJc w:val="left"/>
      <w:pPr>
        <w:ind w:left="2160" w:hanging="360"/>
      </w:pPr>
      <w:rPr>
        <w:rFonts w:ascii="Wingdings" w:hAnsi="Wingdings" w:hint="default"/>
      </w:rPr>
    </w:lvl>
    <w:lvl w:ilvl="3" w:tplc="D2E29FCA" w:tentative="1">
      <w:start w:val="1"/>
      <w:numFmt w:val="bullet"/>
      <w:lvlText w:val=""/>
      <w:lvlJc w:val="left"/>
      <w:pPr>
        <w:ind w:left="2880" w:hanging="360"/>
      </w:pPr>
      <w:rPr>
        <w:rFonts w:ascii="Symbol" w:hAnsi="Symbol" w:hint="default"/>
      </w:rPr>
    </w:lvl>
    <w:lvl w:ilvl="4" w:tplc="99E45BA4" w:tentative="1">
      <w:start w:val="1"/>
      <w:numFmt w:val="bullet"/>
      <w:lvlText w:val="o"/>
      <w:lvlJc w:val="left"/>
      <w:pPr>
        <w:ind w:left="3600" w:hanging="360"/>
      </w:pPr>
      <w:rPr>
        <w:rFonts w:ascii="Courier New" w:hAnsi="Courier New" w:cs="Courier New" w:hint="default"/>
      </w:rPr>
    </w:lvl>
    <w:lvl w:ilvl="5" w:tplc="3CC257F8" w:tentative="1">
      <w:start w:val="1"/>
      <w:numFmt w:val="bullet"/>
      <w:lvlText w:val=""/>
      <w:lvlJc w:val="left"/>
      <w:pPr>
        <w:ind w:left="4320" w:hanging="360"/>
      </w:pPr>
      <w:rPr>
        <w:rFonts w:ascii="Wingdings" w:hAnsi="Wingdings" w:hint="default"/>
      </w:rPr>
    </w:lvl>
    <w:lvl w:ilvl="6" w:tplc="45C03338" w:tentative="1">
      <w:start w:val="1"/>
      <w:numFmt w:val="bullet"/>
      <w:lvlText w:val=""/>
      <w:lvlJc w:val="left"/>
      <w:pPr>
        <w:ind w:left="5040" w:hanging="360"/>
      </w:pPr>
      <w:rPr>
        <w:rFonts w:ascii="Symbol" w:hAnsi="Symbol" w:hint="default"/>
      </w:rPr>
    </w:lvl>
    <w:lvl w:ilvl="7" w:tplc="30E64FB0" w:tentative="1">
      <w:start w:val="1"/>
      <w:numFmt w:val="bullet"/>
      <w:lvlText w:val="o"/>
      <w:lvlJc w:val="left"/>
      <w:pPr>
        <w:ind w:left="5760" w:hanging="360"/>
      </w:pPr>
      <w:rPr>
        <w:rFonts w:ascii="Courier New" w:hAnsi="Courier New" w:cs="Courier New" w:hint="default"/>
      </w:rPr>
    </w:lvl>
    <w:lvl w:ilvl="8" w:tplc="89C02AF4"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3426D"/>
    <w:rsid w:val="000404A6"/>
    <w:rsid w:val="00047541"/>
    <w:rsid w:val="00066A7D"/>
    <w:rsid w:val="000764B5"/>
    <w:rsid w:val="00082E42"/>
    <w:rsid w:val="00091D86"/>
    <w:rsid w:val="000B1968"/>
    <w:rsid w:val="000F3F78"/>
    <w:rsid w:val="00130A04"/>
    <w:rsid w:val="002D7CD5"/>
    <w:rsid w:val="002E635F"/>
    <w:rsid w:val="003063B3"/>
    <w:rsid w:val="00316C29"/>
    <w:rsid w:val="00325383"/>
    <w:rsid w:val="00333CDA"/>
    <w:rsid w:val="00367CEB"/>
    <w:rsid w:val="00396015"/>
    <w:rsid w:val="003A0939"/>
    <w:rsid w:val="003D2192"/>
    <w:rsid w:val="003F59C7"/>
    <w:rsid w:val="00411F58"/>
    <w:rsid w:val="004313FC"/>
    <w:rsid w:val="00440352"/>
    <w:rsid w:val="004A0DBB"/>
    <w:rsid w:val="00502E56"/>
    <w:rsid w:val="00541C56"/>
    <w:rsid w:val="00553875"/>
    <w:rsid w:val="00565D82"/>
    <w:rsid w:val="006011F6"/>
    <w:rsid w:val="00641DA7"/>
    <w:rsid w:val="00643C10"/>
    <w:rsid w:val="00644CC4"/>
    <w:rsid w:val="007757EF"/>
    <w:rsid w:val="00784B3A"/>
    <w:rsid w:val="0079770E"/>
    <w:rsid w:val="007C22C9"/>
    <w:rsid w:val="007C6882"/>
    <w:rsid w:val="007F53E6"/>
    <w:rsid w:val="008C5582"/>
    <w:rsid w:val="008F3CCE"/>
    <w:rsid w:val="00962AAF"/>
    <w:rsid w:val="009D31E9"/>
    <w:rsid w:val="009F46B7"/>
    <w:rsid w:val="00A32613"/>
    <w:rsid w:val="00A81D85"/>
    <w:rsid w:val="00A94DD4"/>
    <w:rsid w:val="00AD1148"/>
    <w:rsid w:val="00B430C2"/>
    <w:rsid w:val="00B56334"/>
    <w:rsid w:val="00B85721"/>
    <w:rsid w:val="00C20A12"/>
    <w:rsid w:val="00C54FD7"/>
    <w:rsid w:val="00CB7E6E"/>
    <w:rsid w:val="00CD276B"/>
    <w:rsid w:val="00D54F1F"/>
    <w:rsid w:val="00D62B14"/>
    <w:rsid w:val="00DA6B76"/>
    <w:rsid w:val="00DC5929"/>
    <w:rsid w:val="00E94835"/>
    <w:rsid w:val="00ED2AED"/>
    <w:rsid w:val="00F16E1F"/>
    <w:rsid w:val="00F3426D"/>
    <w:rsid w:val="00F7277C"/>
    <w:rsid w:val="00F8756E"/>
    <w:rsid w:val="00FA478A"/>
    <w:rsid w:val="00FC2B16"/>
    <w:rsid w:val="00FC502E"/>
    <w:rsid w:val="00FE30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DBCCB"/>
  <w15:docId w15:val="{5DD849D7-7ADC-1E41-934B-50919AC34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53E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6882"/>
    <w:rPr>
      <w:color w:val="0000FF"/>
      <w:u w:val="single"/>
    </w:rPr>
  </w:style>
  <w:style w:type="paragraph" w:styleId="BalloonText">
    <w:name w:val="Balloon Text"/>
    <w:basedOn w:val="Normal"/>
    <w:link w:val="BalloonTextChar"/>
    <w:uiPriority w:val="99"/>
    <w:semiHidden/>
    <w:unhideWhenUsed/>
    <w:rsid w:val="00784B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4B3A"/>
    <w:rPr>
      <w:rFonts w:ascii="Tahoma" w:hAnsi="Tahoma" w:cs="Tahoma"/>
      <w:sz w:val="16"/>
      <w:szCs w:val="16"/>
    </w:rPr>
  </w:style>
  <w:style w:type="paragraph" w:styleId="ListParagraph">
    <w:name w:val="List Paragraph"/>
    <w:basedOn w:val="Normal"/>
    <w:uiPriority w:val="34"/>
    <w:qFormat/>
    <w:rsid w:val="00411F58"/>
    <w:pPr>
      <w:ind w:left="720"/>
      <w:contextualSpacing/>
    </w:pPr>
  </w:style>
  <w:style w:type="paragraph" w:styleId="Header">
    <w:name w:val="header"/>
    <w:basedOn w:val="Normal"/>
    <w:link w:val="HeaderChar"/>
    <w:uiPriority w:val="99"/>
    <w:unhideWhenUsed/>
    <w:rsid w:val="00396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6015"/>
  </w:style>
  <w:style w:type="paragraph" w:styleId="Footer">
    <w:name w:val="footer"/>
    <w:basedOn w:val="Normal"/>
    <w:link w:val="FooterChar"/>
    <w:uiPriority w:val="99"/>
    <w:unhideWhenUsed/>
    <w:rsid w:val="00396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6015"/>
  </w:style>
  <w:style w:type="paragraph" w:styleId="NoSpacing">
    <w:name w:val="No Spacing"/>
    <w:link w:val="NoSpacingChar"/>
    <w:uiPriority w:val="1"/>
    <w:qFormat/>
    <w:rsid w:val="00641DA7"/>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641DA7"/>
    <w:rPr>
      <w:rFonts w:eastAsiaTheme="minorEastAsia"/>
      <w:lang w:eastAsia="zh-CN"/>
    </w:rPr>
  </w:style>
  <w:style w:type="character" w:customStyle="1" w:styleId="Heading1Char">
    <w:name w:val="Heading 1 Char"/>
    <w:basedOn w:val="DefaultParagraphFont"/>
    <w:link w:val="Heading1"/>
    <w:uiPriority w:val="9"/>
    <w:rsid w:val="007F53E6"/>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7F53E6"/>
    <w:pPr>
      <w:spacing w:before="480"/>
      <w:outlineLvl w:val="9"/>
    </w:pPr>
    <w:rPr>
      <w:b/>
      <w:bCs/>
      <w:sz w:val="28"/>
      <w:szCs w:val="28"/>
    </w:rPr>
  </w:style>
  <w:style w:type="paragraph" w:styleId="TOC1">
    <w:name w:val="toc 1"/>
    <w:basedOn w:val="Normal"/>
    <w:next w:val="Normal"/>
    <w:autoRedefine/>
    <w:uiPriority w:val="39"/>
    <w:unhideWhenUsed/>
    <w:rsid w:val="007F53E6"/>
    <w:pPr>
      <w:spacing w:before="120" w:after="0"/>
    </w:pPr>
    <w:rPr>
      <w:rFonts w:cstheme="minorHAnsi"/>
      <w:b/>
      <w:bCs/>
      <w:i/>
      <w:iCs/>
      <w:sz w:val="24"/>
      <w:szCs w:val="28"/>
    </w:rPr>
  </w:style>
  <w:style w:type="paragraph" w:styleId="TOC2">
    <w:name w:val="toc 2"/>
    <w:basedOn w:val="Normal"/>
    <w:next w:val="Normal"/>
    <w:autoRedefine/>
    <w:uiPriority w:val="39"/>
    <w:semiHidden/>
    <w:unhideWhenUsed/>
    <w:rsid w:val="007F53E6"/>
    <w:pPr>
      <w:spacing w:before="120" w:after="0"/>
      <w:ind w:left="220"/>
    </w:pPr>
    <w:rPr>
      <w:rFonts w:cstheme="minorHAnsi"/>
      <w:b/>
      <w:bCs/>
      <w:szCs w:val="26"/>
    </w:rPr>
  </w:style>
  <w:style w:type="paragraph" w:styleId="TOC3">
    <w:name w:val="toc 3"/>
    <w:basedOn w:val="Normal"/>
    <w:next w:val="Normal"/>
    <w:autoRedefine/>
    <w:uiPriority w:val="39"/>
    <w:semiHidden/>
    <w:unhideWhenUsed/>
    <w:rsid w:val="007F53E6"/>
    <w:pPr>
      <w:spacing w:after="0"/>
      <w:ind w:left="440"/>
    </w:pPr>
    <w:rPr>
      <w:rFonts w:cstheme="minorHAnsi"/>
      <w:sz w:val="20"/>
      <w:szCs w:val="24"/>
    </w:rPr>
  </w:style>
  <w:style w:type="paragraph" w:styleId="TOC4">
    <w:name w:val="toc 4"/>
    <w:basedOn w:val="Normal"/>
    <w:next w:val="Normal"/>
    <w:autoRedefine/>
    <w:uiPriority w:val="39"/>
    <w:semiHidden/>
    <w:unhideWhenUsed/>
    <w:rsid w:val="007F53E6"/>
    <w:pPr>
      <w:spacing w:after="0"/>
      <w:ind w:left="660"/>
    </w:pPr>
    <w:rPr>
      <w:rFonts w:cstheme="minorHAnsi"/>
      <w:sz w:val="20"/>
      <w:szCs w:val="24"/>
    </w:rPr>
  </w:style>
  <w:style w:type="paragraph" w:styleId="TOC5">
    <w:name w:val="toc 5"/>
    <w:basedOn w:val="Normal"/>
    <w:next w:val="Normal"/>
    <w:autoRedefine/>
    <w:uiPriority w:val="39"/>
    <w:semiHidden/>
    <w:unhideWhenUsed/>
    <w:rsid w:val="007F53E6"/>
    <w:pPr>
      <w:spacing w:after="0"/>
      <w:ind w:left="880"/>
    </w:pPr>
    <w:rPr>
      <w:rFonts w:cstheme="minorHAnsi"/>
      <w:sz w:val="20"/>
      <w:szCs w:val="24"/>
    </w:rPr>
  </w:style>
  <w:style w:type="paragraph" w:styleId="TOC6">
    <w:name w:val="toc 6"/>
    <w:basedOn w:val="Normal"/>
    <w:next w:val="Normal"/>
    <w:autoRedefine/>
    <w:uiPriority w:val="39"/>
    <w:semiHidden/>
    <w:unhideWhenUsed/>
    <w:rsid w:val="007F53E6"/>
    <w:pPr>
      <w:spacing w:after="0"/>
      <w:ind w:left="1100"/>
    </w:pPr>
    <w:rPr>
      <w:rFonts w:cstheme="minorHAnsi"/>
      <w:sz w:val="20"/>
      <w:szCs w:val="24"/>
    </w:rPr>
  </w:style>
  <w:style w:type="paragraph" w:styleId="TOC7">
    <w:name w:val="toc 7"/>
    <w:basedOn w:val="Normal"/>
    <w:next w:val="Normal"/>
    <w:autoRedefine/>
    <w:uiPriority w:val="39"/>
    <w:semiHidden/>
    <w:unhideWhenUsed/>
    <w:rsid w:val="007F53E6"/>
    <w:pPr>
      <w:spacing w:after="0"/>
      <w:ind w:left="1320"/>
    </w:pPr>
    <w:rPr>
      <w:rFonts w:cstheme="minorHAnsi"/>
      <w:sz w:val="20"/>
      <w:szCs w:val="24"/>
    </w:rPr>
  </w:style>
  <w:style w:type="paragraph" w:styleId="TOC8">
    <w:name w:val="toc 8"/>
    <w:basedOn w:val="Normal"/>
    <w:next w:val="Normal"/>
    <w:autoRedefine/>
    <w:uiPriority w:val="39"/>
    <w:semiHidden/>
    <w:unhideWhenUsed/>
    <w:rsid w:val="007F53E6"/>
    <w:pPr>
      <w:spacing w:after="0"/>
      <w:ind w:left="1540"/>
    </w:pPr>
    <w:rPr>
      <w:rFonts w:cstheme="minorHAnsi"/>
      <w:sz w:val="20"/>
      <w:szCs w:val="24"/>
    </w:rPr>
  </w:style>
  <w:style w:type="paragraph" w:styleId="TOC9">
    <w:name w:val="toc 9"/>
    <w:basedOn w:val="Normal"/>
    <w:next w:val="Normal"/>
    <w:autoRedefine/>
    <w:uiPriority w:val="39"/>
    <w:semiHidden/>
    <w:unhideWhenUsed/>
    <w:rsid w:val="007F53E6"/>
    <w:pPr>
      <w:spacing w:after="0"/>
      <w:ind w:left="1760"/>
    </w:pPr>
    <w:rPr>
      <w:rFonts w:cstheme="minorHAnsi"/>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18" Type="http://schemas.openxmlformats.org/officeDocument/2006/relationships/hyperlink" Target="https://core.ac.uk/download/pdf/29422368.pdf"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moodle.org/" TargetMode="Externa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yperlink" Target="https://www.researchgate.net/publication/237143888_A_Review_of_Benefits_and_Limitations_of_Online_Learning_in_the_Context_of_the_Student_the_Instructor_and_the_Tenured_Faculty" TargetMode="External"/><Relationship Id="rId25" Type="http://schemas.openxmlformats.org/officeDocument/2006/relationships/hyperlink" Target="https://journals.sagepub.com/doi/abs/10.1177/104973150001000408" TargetMode="Externa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hyperlink" Target="https://files.eric.ed.gov/fulltext/ED44455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hyperlink" Target="https://www.researchgate.net/publication/260300743_The_Virtual_Learning_Environment_Student_Use_and_Perceptions_of_its_Usefulness" TargetMode="Externa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hyperlink" Target="https://eric.ed.gov/?id=EJ1062070"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www.blackboard.com/About-Bb/Company.asp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emf"/><Relationship Id="rId22" Type="http://schemas.openxmlformats.org/officeDocument/2006/relationships/hyperlink" Target="https://files.eric.ed.gov/fulltext/EJ1175336.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618570-D3F2-534C-8601-C7F5F1FFA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888</TotalTime>
  <Pages>16</Pages>
  <Words>2567</Words>
  <Characters>14634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subject>Digital Skills and Research Methods</dc:subject>
  <dc:creator>Kinga</dc:creator>
  <cp:lastModifiedBy>Cristina Niculescu (1916777)</cp:lastModifiedBy>
  <cp:revision>10</cp:revision>
  <dcterms:created xsi:type="dcterms:W3CDTF">2020-08-20T18:33:00Z</dcterms:created>
  <dcterms:modified xsi:type="dcterms:W3CDTF">2020-08-25T21:40:00Z</dcterms:modified>
</cp:coreProperties>
</file>