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DB42F5" w:rsidR="00AC4C1E" w:rsidP="00DB42F5" w:rsidRDefault="00DB42F5" w14:paraId="5D2F404B" w14:textId="5458387D">
      <w:pPr>
        <w:spacing w:line="360" w:lineRule="auto"/>
        <w:rPr>
          <w:rFonts w:ascii="Arial" w:hAnsi="Arial" w:eastAsia="Arial" w:cs="Arial"/>
          <w:b/>
          <w:bCs/>
          <w:sz w:val="44"/>
          <w:szCs w:val="44"/>
          <w:lang w:val="en-US"/>
        </w:rPr>
      </w:pPr>
      <w:r>
        <w:rPr>
          <w:rFonts w:ascii="Arial" w:hAnsi="Arial" w:eastAsia="Arial" w:cs="Arial"/>
          <w:b/>
          <w:bCs/>
          <w:sz w:val="44"/>
          <w:szCs w:val="44"/>
          <w:lang w:val="en-US"/>
        </w:rPr>
        <w:t xml:space="preserve">                                                                                      </w:t>
      </w:r>
    </w:p>
    <w:p w:rsidR="00AC4C1E" w:rsidP="56D0B725" w:rsidRDefault="00AC4C1E" w14:paraId="5AEC8535" w14:textId="608C89CE">
      <w:pPr>
        <w:spacing w:line="360" w:lineRule="auto"/>
        <w:rPr>
          <w:rFonts w:ascii="Arial" w:hAnsi="Arial" w:eastAsia="Arial" w:cs="Arial"/>
          <w:lang w:val="en-US"/>
        </w:rPr>
      </w:pPr>
    </w:p>
    <w:p w:rsidR="00AC4C1E" w:rsidP="56D0B725" w:rsidRDefault="00AC4C1E" w14:paraId="6594AEE1" w14:textId="5EC2AE99">
      <w:pPr>
        <w:spacing w:line="360" w:lineRule="auto"/>
        <w:rPr>
          <w:rFonts w:ascii="Arial" w:hAnsi="Arial" w:eastAsia="Arial" w:cs="Arial"/>
          <w:lang w:val="en-US"/>
        </w:rPr>
      </w:pPr>
    </w:p>
    <w:p w:rsidR="00AC4C1E" w:rsidP="56D0B725" w:rsidRDefault="00AC4C1E" w14:paraId="6CCE98A3" w14:textId="0659BC23">
      <w:pPr>
        <w:spacing w:line="360" w:lineRule="auto"/>
        <w:rPr>
          <w:rFonts w:ascii="Arial" w:hAnsi="Arial" w:eastAsia="Arial" w:cs="Arial"/>
          <w:lang w:val="en-US"/>
        </w:rPr>
      </w:pPr>
    </w:p>
    <w:p w:rsidR="00AC4C1E" w:rsidP="56D0B725" w:rsidRDefault="00AC4C1E" w14:paraId="272FB70E" w14:textId="7C714DF8">
      <w:pPr>
        <w:spacing w:line="360" w:lineRule="auto"/>
        <w:rPr>
          <w:rFonts w:ascii="Arial" w:hAnsi="Arial" w:eastAsia="Arial" w:cs="Arial"/>
          <w:lang w:val="en-US"/>
        </w:rPr>
      </w:pPr>
    </w:p>
    <w:p w:rsidR="00AC4C1E" w:rsidP="56D0B725" w:rsidRDefault="00AC4C1E" w14:paraId="32D2C6EE" w14:textId="22FC2845">
      <w:pPr>
        <w:spacing w:line="360" w:lineRule="auto"/>
        <w:rPr>
          <w:rFonts w:ascii="Arial" w:hAnsi="Arial" w:eastAsia="Arial" w:cs="Arial"/>
          <w:lang w:val="en-US"/>
        </w:rPr>
      </w:pPr>
    </w:p>
    <w:p w:rsidR="00AC4C1E" w:rsidP="56D0B725" w:rsidRDefault="00AC4C1E" w14:paraId="76AA9915" w14:textId="2C40D23E">
      <w:pPr>
        <w:spacing w:line="360" w:lineRule="auto"/>
        <w:rPr>
          <w:rFonts w:ascii="Arial" w:hAnsi="Arial" w:eastAsia="Arial" w:cs="Arial"/>
          <w:lang w:val="en-US"/>
        </w:rPr>
      </w:pPr>
    </w:p>
    <w:p w:rsidRPr="00DB42F5" w:rsidR="00DB42F5" w:rsidP="00DB42F5" w:rsidRDefault="00DB42F5" w14:paraId="6A3E991B" w14:textId="77777777">
      <w:pPr>
        <w:spacing w:line="360" w:lineRule="auto"/>
        <w:rPr>
          <w:rFonts w:ascii="Arial" w:hAnsi="Arial" w:eastAsia="Arial" w:cs="Arial"/>
          <w:b/>
          <w:bCs/>
          <w:sz w:val="44"/>
          <w:szCs w:val="44"/>
          <w:lang w:val="en-US"/>
        </w:rPr>
      </w:pPr>
      <w:r w:rsidRPr="00DB42F5">
        <w:rPr>
          <w:rFonts w:ascii="Arial" w:hAnsi="Arial" w:eastAsia="Arial" w:cs="Arial"/>
          <w:b/>
          <w:bCs/>
          <w:sz w:val="44"/>
          <w:szCs w:val="44"/>
          <w:lang w:val="en-US"/>
        </w:rPr>
        <w:t>Zahra Begum - 2324332</w:t>
      </w:r>
    </w:p>
    <w:p w:rsidRPr="00DB42F5" w:rsidR="00DB42F5" w:rsidP="00DB42F5" w:rsidRDefault="00DB42F5" w14:paraId="7E849505" w14:textId="77777777">
      <w:pPr>
        <w:spacing w:line="360" w:lineRule="auto"/>
        <w:rPr>
          <w:rFonts w:ascii="Arial" w:hAnsi="Arial" w:eastAsia="Arial" w:cs="Arial"/>
          <w:b/>
          <w:bCs/>
          <w:sz w:val="44"/>
          <w:szCs w:val="44"/>
          <w:lang w:val="en-US"/>
        </w:rPr>
      </w:pPr>
      <w:r w:rsidRPr="00DB42F5">
        <w:rPr>
          <w:rFonts w:ascii="Arial" w:hAnsi="Arial" w:eastAsia="Arial" w:cs="Arial"/>
          <w:b/>
          <w:bCs/>
          <w:sz w:val="44"/>
          <w:szCs w:val="44"/>
          <w:lang w:val="en-US"/>
        </w:rPr>
        <w:t>LCHS4003 – Component 1 – Portfolio</w:t>
      </w:r>
    </w:p>
    <w:p w:rsidRPr="00DB42F5" w:rsidR="00DB42F5" w:rsidP="00DB42F5" w:rsidRDefault="00DB42F5" w14:paraId="3F55D674" w14:textId="77777777">
      <w:pPr>
        <w:spacing w:line="360" w:lineRule="auto"/>
        <w:rPr>
          <w:rFonts w:ascii="Arial" w:hAnsi="Arial" w:eastAsia="Arial" w:cs="Arial"/>
          <w:b/>
          <w:bCs/>
          <w:sz w:val="44"/>
          <w:szCs w:val="44"/>
          <w:lang w:val="en-US"/>
        </w:rPr>
      </w:pPr>
      <w:r w:rsidRPr="00DB42F5">
        <w:rPr>
          <w:rFonts w:ascii="Arial" w:hAnsi="Arial" w:eastAsia="Arial" w:cs="Arial"/>
          <w:b/>
          <w:bCs/>
          <w:sz w:val="44"/>
          <w:szCs w:val="44"/>
          <w:lang w:val="en-US"/>
        </w:rPr>
        <w:t>Aishat Bakre</w:t>
      </w:r>
    </w:p>
    <w:p w:rsidR="00AC4C1E" w:rsidP="56D0B725" w:rsidRDefault="00AC4C1E" w14:paraId="42073962" w14:textId="0B4DE6D8">
      <w:pPr>
        <w:spacing w:line="360" w:lineRule="auto"/>
        <w:rPr>
          <w:rFonts w:ascii="Arial" w:hAnsi="Arial" w:eastAsia="Arial" w:cs="Arial"/>
          <w:lang w:val="en-US"/>
        </w:rPr>
      </w:pPr>
    </w:p>
    <w:p w:rsidR="00AC4C1E" w:rsidP="56D0B725" w:rsidRDefault="00AC4C1E" w14:paraId="5B4109F4" w14:textId="423C73BA">
      <w:pPr>
        <w:spacing w:line="360" w:lineRule="auto"/>
        <w:rPr>
          <w:rFonts w:ascii="Arial" w:hAnsi="Arial" w:eastAsia="Arial" w:cs="Arial"/>
          <w:lang w:val="en-US"/>
        </w:rPr>
      </w:pPr>
    </w:p>
    <w:p w:rsidR="00AC4C1E" w:rsidP="56D0B725" w:rsidRDefault="00AC4C1E" w14:paraId="0BFA06E9" w14:textId="7B635F53">
      <w:pPr>
        <w:spacing w:line="360" w:lineRule="auto"/>
        <w:rPr>
          <w:rFonts w:ascii="Arial" w:hAnsi="Arial" w:eastAsia="Arial" w:cs="Arial"/>
          <w:lang w:val="en-US"/>
        </w:rPr>
      </w:pPr>
    </w:p>
    <w:p w:rsidR="00BD1649" w:rsidP="56D0B725" w:rsidRDefault="00BD1649" w14:paraId="590B878E" w14:textId="703847E5">
      <w:pPr>
        <w:spacing w:line="360" w:lineRule="auto"/>
        <w:rPr>
          <w:rFonts w:ascii="Arial" w:hAnsi="Arial" w:eastAsia="Arial" w:cs="Arial"/>
          <w:lang w:val="en-US"/>
        </w:rPr>
      </w:pPr>
    </w:p>
    <w:p w:rsidR="00AC4C1E" w:rsidP="56D0B725" w:rsidRDefault="00AC4C1E" w14:paraId="52D38A0A" w14:textId="1475A470">
      <w:pPr>
        <w:spacing w:line="360" w:lineRule="auto"/>
        <w:rPr>
          <w:rFonts w:ascii="Arial" w:hAnsi="Arial" w:eastAsia="Arial" w:cs="Arial"/>
          <w:lang w:val="en-US"/>
        </w:rPr>
      </w:pPr>
    </w:p>
    <w:p w:rsidR="23554C05" w:rsidP="23554C05" w:rsidRDefault="23554C05" w14:paraId="4C5229D2" w14:textId="1A2C8808">
      <w:pPr>
        <w:spacing w:line="360" w:lineRule="auto"/>
        <w:rPr>
          <w:rFonts w:ascii="Arial" w:hAnsi="Arial" w:eastAsia="Arial" w:cs="Arial"/>
          <w:lang w:val="en-US"/>
        </w:rPr>
      </w:pPr>
    </w:p>
    <w:p w:rsidR="23554C05" w:rsidP="23554C05" w:rsidRDefault="23554C05" w14:paraId="13FD09B1" w14:textId="5A7437AE">
      <w:pPr>
        <w:spacing w:line="360" w:lineRule="auto"/>
        <w:rPr>
          <w:rFonts w:ascii="Arial" w:hAnsi="Arial" w:eastAsia="Arial" w:cs="Arial"/>
          <w:lang w:val="en-US"/>
        </w:rPr>
      </w:pPr>
    </w:p>
    <w:p w:rsidR="23554C05" w:rsidP="23554C05" w:rsidRDefault="23554C05" w14:paraId="4EB9A098" w14:textId="2C22A2D7">
      <w:pPr>
        <w:spacing w:line="360" w:lineRule="auto"/>
        <w:rPr>
          <w:rFonts w:ascii="Arial" w:hAnsi="Arial" w:eastAsia="Arial" w:cs="Arial"/>
          <w:lang w:val="en-US"/>
        </w:rPr>
      </w:pPr>
    </w:p>
    <w:p w:rsidR="23554C05" w:rsidP="23554C05" w:rsidRDefault="23554C05" w14:paraId="3435D276" w14:textId="5B025346">
      <w:pPr>
        <w:spacing w:line="360" w:lineRule="auto"/>
        <w:rPr>
          <w:rFonts w:ascii="Arial" w:hAnsi="Arial" w:eastAsia="Arial" w:cs="Arial"/>
          <w:lang w:val="en-US"/>
        </w:rPr>
      </w:pPr>
    </w:p>
    <w:p w:rsidR="23554C05" w:rsidP="23554C05" w:rsidRDefault="23554C05" w14:paraId="74E17C24" w14:textId="7B6C6029">
      <w:pPr>
        <w:spacing w:line="360" w:lineRule="auto"/>
        <w:rPr>
          <w:rFonts w:ascii="Arial" w:hAnsi="Arial" w:eastAsia="Arial" w:cs="Arial"/>
          <w:lang w:val="en-US"/>
        </w:rPr>
      </w:pPr>
    </w:p>
    <w:p w:rsidR="0013496C" w:rsidP="45574B0D" w:rsidRDefault="0013496C" w14:paraId="74740ABA" w14:noSpellErr="1" w14:textId="17C5466D">
      <w:pPr>
        <w:pStyle w:val="Normal"/>
        <w:spacing w:line="360" w:lineRule="auto"/>
        <w:rPr>
          <w:rFonts w:ascii="Arial" w:hAnsi="Arial" w:eastAsia="Arial" w:cs="Arial"/>
          <w:lang w:val="en-US"/>
        </w:rPr>
      </w:pPr>
    </w:p>
    <w:p w:rsidR="0013496C" w:rsidP="45574B0D" w:rsidRDefault="0013496C" w14:paraId="19312AF9" w14:textId="3739D5B0">
      <w:pPr>
        <w:pStyle w:val="Normal"/>
        <w:spacing w:line="360" w:lineRule="auto"/>
      </w:pPr>
      <w:r w:rsidR="095DFB43">
        <w:drawing>
          <wp:inline wp14:editId="3EBAA6B5" wp14:anchorId="53B54BE9">
            <wp:extent cx="6096528" cy="3429297"/>
            <wp:effectExtent l="0" t="0" r="0" b="0"/>
            <wp:docPr id="14320990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2099073" name=""/>
                    <pic:cNvPicPr/>
                  </pic:nvPicPr>
                  <pic:blipFill>
                    <a:blip xmlns:r="http://schemas.openxmlformats.org/officeDocument/2006/relationships" r:embed="rId827097645">
                      <a:extLst>
                        <a:ext xmlns:a="http://schemas.openxmlformats.org/drawingml/2006/main" uri="{28A0092B-C50C-407E-A947-70E740481C1C}">
                          <a14:useLocalDpi xmlns:a14="http://schemas.microsoft.com/office/drawing/2010/main" val="0"/>
                        </a:ext>
                      </a:extLst>
                    </a:blip>
                    <a:stretch>
                      <a:fillRect/>
                    </a:stretch>
                  </pic:blipFill>
                  <pic:spPr>
                    <a:xfrm>
                      <a:off x="0" y="0"/>
                      <a:ext cx="6096528" cy="3429297"/>
                    </a:xfrm>
                    <a:prstGeom prst="rect">
                      <a:avLst/>
                    </a:prstGeom>
                  </pic:spPr>
                </pic:pic>
              </a:graphicData>
            </a:graphic>
          </wp:inline>
        </w:drawing>
      </w:r>
    </w:p>
    <w:p w:rsidR="0013496C" w:rsidP="0013496C" w:rsidRDefault="0013496C" w14:paraId="567764CF" w14:textId="77777777">
      <w:pPr>
        <w:spacing w:line="360" w:lineRule="auto"/>
      </w:pPr>
    </w:p>
    <w:p w:rsidR="0013496C" w:rsidP="0013496C" w:rsidRDefault="0013496C" w14:paraId="5AED8DC7" w14:textId="77777777">
      <w:pPr>
        <w:spacing w:line="360" w:lineRule="auto"/>
      </w:pPr>
    </w:p>
    <w:p w:rsidR="0013496C" w:rsidP="0013496C" w:rsidRDefault="0013496C" w14:paraId="4AEA562A" w14:textId="77777777">
      <w:pPr>
        <w:spacing w:line="360" w:lineRule="auto"/>
      </w:pPr>
    </w:p>
    <w:p w:rsidR="0013496C" w:rsidP="0013496C" w:rsidRDefault="0013496C" w14:paraId="48238F0D" w14:textId="77777777">
      <w:pPr>
        <w:spacing w:line="360" w:lineRule="auto"/>
      </w:pPr>
    </w:p>
    <w:p w:rsidR="0013496C" w:rsidP="0013496C" w:rsidRDefault="0013496C" w14:paraId="39FD89D1" w14:textId="77777777">
      <w:pPr>
        <w:spacing w:line="360" w:lineRule="auto"/>
      </w:pPr>
    </w:p>
    <w:p w:rsidR="0013496C" w:rsidP="0013496C" w:rsidRDefault="0013496C" w14:paraId="765FFA47" w14:textId="77777777">
      <w:pPr>
        <w:spacing w:line="360" w:lineRule="auto"/>
      </w:pPr>
    </w:p>
    <w:p w:rsidR="0013496C" w:rsidP="0013496C" w:rsidRDefault="0013496C" w14:paraId="451709C5" w14:textId="77777777">
      <w:pPr>
        <w:spacing w:line="360" w:lineRule="auto"/>
      </w:pPr>
    </w:p>
    <w:p w:rsidR="45574B0D" w:rsidP="45574B0D" w:rsidRDefault="45574B0D" w14:paraId="1B058D27" w14:textId="4DDE7629">
      <w:pPr>
        <w:spacing w:line="360" w:lineRule="auto"/>
      </w:pPr>
    </w:p>
    <w:p w:rsidR="45574B0D" w:rsidP="45574B0D" w:rsidRDefault="45574B0D" w14:paraId="637EB7CF" w14:textId="729B9424">
      <w:pPr>
        <w:spacing w:line="360" w:lineRule="auto"/>
      </w:pPr>
    </w:p>
    <w:p w:rsidR="45574B0D" w:rsidP="45574B0D" w:rsidRDefault="45574B0D" w14:paraId="64139E61" w14:textId="1BEE76A0">
      <w:pPr>
        <w:spacing w:line="360" w:lineRule="auto"/>
      </w:pPr>
    </w:p>
    <w:p w:rsidR="45574B0D" w:rsidP="45574B0D" w:rsidRDefault="45574B0D" w14:paraId="3C1A6415" w14:textId="27F84B7A">
      <w:pPr>
        <w:spacing w:line="360" w:lineRule="auto"/>
      </w:pPr>
    </w:p>
    <w:p w:rsidR="45574B0D" w:rsidP="45574B0D" w:rsidRDefault="45574B0D" w14:paraId="0A6E637D" w14:textId="73F8F455">
      <w:pPr>
        <w:spacing w:line="360" w:lineRule="auto"/>
      </w:pPr>
    </w:p>
    <w:p w:rsidR="0013496C" w:rsidP="0013496C" w:rsidRDefault="0013496C" w14:paraId="753BDC8F" w14:textId="77777777">
      <w:pPr>
        <w:spacing w:line="360" w:lineRule="auto"/>
      </w:pPr>
    </w:p>
    <w:p w:rsidR="00C5078F" w:rsidP="0013496C" w:rsidRDefault="00C5078F" w14:paraId="32CC42C4" w14:textId="77777777">
      <w:pPr>
        <w:spacing w:line="360" w:lineRule="auto"/>
      </w:pPr>
    </w:p>
    <w:p w:rsidR="0013496C" w:rsidP="0013496C" w:rsidRDefault="00A20C34" w14:paraId="52298E7D" w14:textId="47CA3125">
      <w:pPr>
        <w:spacing w:line="360" w:lineRule="auto"/>
      </w:pPr>
      <w:r w:rsidRPr="00B92BC0">
        <w:rPr>
          <w:noProof/>
        </w:rPr>
        <w:drawing>
          <wp:anchor distT="0" distB="0" distL="114300" distR="114300" simplePos="0" relativeHeight="251658240" behindDoc="0" locked="0" layoutInCell="1" allowOverlap="1" wp14:anchorId="3DEC1C89" wp14:editId="09378468">
            <wp:simplePos x="0" y="0"/>
            <wp:positionH relativeFrom="column">
              <wp:posOffset>10323830</wp:posOffset>
            </wp:positionH>
            <wp:positionV relativeFrom="paragraph">
              <wp:posOffset>0</wp:posOffset>
            </wp:positionV>
            <wp:extent cx="1606390" cy="860134"/>
            <wp:effectExtent l="0" t="0" r="0" b="0"/>
            <wp:wrapNone/>
            <wp:docPr id="8" name="Picture 7" descr="A blue and white logo&#10;&#10;AI-generated content may be incorrect.">
              <a:extLst xmlns:a="http://schemas.openxmlformats.org/drawingml/2006/main">
                <a:ext uri="{FF2B5EF4-FFF2-40B4-BE49-F238E27FC236}">
                  <a16:creationId xmlns:a16="http://schemas.microsoft.com/office/drawing/2014/main" id="{B83F8C37-D0B5-FD12-70D0-D15811444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blue and white logo&#10;&#10;AI-generated content may be incorrect.">
                      <a:extLst>
                        <a:ext uri="{FF2B5EF4-FFF2-40B4-BE49-F238E27FC236}">
                          <a16:creationId xmlns:a16="http://schemas.microsoft.com/office/drawing/2014/main" id="{B83F8C37-D0B5-FD12-70D0-D1581144453A}"/>
                        </a:ext>
                      </a:extLst>
                    </pic:cNvPr>
                    <pic:cNvPicPr>
                      <a:picLocks noChangeAspect="1"/>
                    </pic:cNvPicPr>
                  </pic:nvPicPr>
                  <pic:blipFill>
                    <a:blip r:embed="rId9"/>
                    <a:srcRect l="41081" t="20408" r="9189" b="20816"/>
                    <a:stretch>
                      <a:fillRect/>
                    </a:stretch>
                  </pic:blipFill>
                  <pic:spPr>
                    <a:xfrm>
                      <a:off x="0" y="0"/>
                      <a:ext cx="1606390" cy="860134"/>
                    </a:xfrm>
                    <a:prstGeom prst="rect">
                      <a:avLst/>
                    </a:prstGeom>
                  </pic:spPr>
                </pic:pic>
              </a:graphicData>
            </a:graphic>
          </wp:anchor>
        </w:drawing>
      </w:r>
    </w:p>
    <w:p w:rsidR="00AC4C1E" w:rsidP="56D0B725" w:rsidRDefault="150DCECF" w14:paraId="68792ABA" w14:textId="294C5DEB">
      <w:pPr>
        <w:spacing w:line="360" w:lineRule="auto"/>
        <w:rPr>
          <w:rFonts w:ascii="Arial" w:hAnsi="Arial" w:eastAsia="Arial" w:cs="Arial"/>
          <w:b/>
          <w:sz w:val="22"/>
          <w:szCs w:val="22"/>
          <w:lang w:val="en-US"/>
        </w:rPr>
      </w:pPr>
      <w:r w:rsidRPr="2CD7BCFC">
        <w:rPr>
          <w:rFonts w:ascii="Arial" w:hAnsi="Arial" w:eastAsia="Arial" w:cs="Arial"/>
          <w:b/>
          <w:sz w:val="22"/>
          <w:szCs w:val="22"/>
          <w:lang w:val="en-US"/>
        </w:rPr>
        <w:t>Origins of the National Health Service (NHS)</w:t>
      </w:r>
    </w:p>
    <w:p w:rsidR="00AC4C1E" w:rsidP="45574B0D" w:rsidRDefault="15501336" w14:paraId="2588DD99" w14:textId="5A6CE4E4">
      <w:pPr>
        <w:pStyle w:val="Normal"/>
        <w:spacing w:line="360" w:lineRule="auto"/>
        <w:rPr>
          <w:rFonts w:ascii="Arial" w:hAnsi="Arial" w:eastAsia="Arial" w:cs="Arial"/>
          <w:sz w:val="22"/>
          <w:szCs w:val="22"/>
          <w:lang w:val="en-US"/>
        </w:rPr>
      </w:pPr>
      <w:r w:rsidRPr="45574B0D" w:rsidR="290B2FBB">
        <w:rPr>
          <w:rFonts w:ascii="Arial" w:hAnsi="Arial" w:eastAsia="Arial" w:cs="Arial"/>
          <w:sz w:val="22"/>
          <w:szCs w:val="22"/>
          <w:lang w:val="en-US"/>
        </w:rPr>
        <w:t>The National Health Service (NHS)</w:t>
      </w:r>
      <w:r w:rsidRPr="45574B0D" w:rsidR="136295B5">
        <w:rPr>
          <w:rFonts w:ascii="Arial" w:hAnsi="Arial" w:eastAsia="Arial" w:cs="Arial"/>
          <w:noProof w:val="0"/>
          <w:sz w:val="22"/>
          <w:szCs w:val="22"/>
          <w:lang w:val="en-US"/>
        </w:rPr>
        <w:t xml:space="preserve"> is one of the most important public services in the United Kingdom, </w:t>
      </w:r>
      <w:r w:rsidRPr="45574B0D" w:rsidR="290B2FBB">
        <w:rPr>
          <w:rFonts w:ascii="Arial" w:hAnsi="Arial" w:eastAsia="Arial" w:cs="Arial"/>
          <w:sz w:val="22"/>
          <w:szCs w:val="22"/>
          <w:lang w:val="en-US"/>
        </w:rPr>
        <w:t>built on the belief that healthcare should be available to all, regardless of income or social position. Established in 1948, it marked a turning point in public health and social welfare</w:t>
      </w:r>
      <w:r w:rsidRPr="45574B0D" w:rsidR="7AD97BC2">
        <w:rPr>
          <w:rFonts w:ascii="Arial" w:hAnsi="Arial" w:eastAsia="Arial" w:cs="Arial"/>
          <w:sz w:val="22"/>
          <w:szCs w:val="22"/>
          <w:lang w:val="en-US"/>
        </w:rPr>
        <w:t>, “it has since been internationally admired and emulated”</w:t>
      </w:r>
      <w:r w:rsidRPr="45574B0D" w:rsidR="5073687D">
        <w:rPr>
          <w:rFonts w:ascii="Arial" w:hAnsi="Arial" w:eastAsia="Arial" w:cs="Arial"/>
          <w:sz w:val="22"/>
          <w:szCs w:val="22"/>
          <w:lang w:val="en-US"/>
        </w:rPr>
        <w:t xml:space="preserve"> (Sheard, 2011).</w:t>
      </w:r>
    </w:p>
    <w:p w:rsidR="00AC4C1E" w:rsidP="45574B0D" w:rsidRDefault="15501336" w14:paraId="77BB0EFA" w14:textId="0D729DE2">
      <w:pPr>
        <w:pStyle w:val="Normal"/>
        <w:spacing w:line="360" w:lineRule="auto"/>
        <w:rPr>
          <w:rFonts w:ascii="Arial" w:hAnsi="Arial" w:eastAsia="Arial" w:cs="Arial"/>
          <w:sz w:val="22"/>
          <w:szCs w:val="22"/>
          <w:lang w:val="en-US"/>
        </w:rPr>
      </w:pPr>
      <w:r w:rsidRPr="45574B0D" w:rsidR="290B2FBB">
        <w:rPr>
          <w:rFonts w:ascii="Arial" w:hAnsi="Arial" w:eastAsia="Arial" w:cs="Arial"/>
          <w:sz w:val="22"/>
          <w:szCs w:val="22"/>
          <w:lang w:val="en-US"/>
        </w:rPr>
        <w:t>Before 1948, healthcare in Britain was fragmented and often unaffordable for many people. Services were provided through a mix of charities, private doctors, and local authority hospitals (Webster, 2002)</w:t>
      </w:r>
      <w:r w:rsidRPr="45574B0D" w:rsidR="208B3162">
        <w:rPr>
          <w:rFonts w:ascii="Arial" w:hAnsi="Arial" w:eastAsia="Arial" w:cs="Arial"/>
          <w:sz w:val="22"/>
          <w:szCs w:val="22"/>
          <w:lang w:val="en-US"/>
        </w:rPr>
        <w:t xml:space="preserve"> and was highly dependent on the wealth of the public</w:t>
      </w:r>
      <w:r w:rsidRPr="45574B0D" w:rsidR="2A5257FD">
        <w:rPr>
          <w:rFonts w:ascii="Arial" w:hAnsi="Arial" w:eastAsia="Arial" w:cs="Arial"/>
          <w:sz w:val="22"/>
          <w:szCs w:val="22"/>
          <w:lang w:val="en-US"/>
        </w:rPr>
        <w:t xml:space="preserve"> (Sheard, 2011). </w:t>
      </w:r>
      <w:r w:rsidRPr="45574B0D" w:rsidR="290B2FBB">
        <w:rPr>
          <w:rFonts w:ascii="Arial" w:hAnsi="Arial" w:eastAsia="Arial" w:cs="Arial"/>
          <w:sz w:val="22"/>
          <w:szCs w:val="22"/>
          <w:lang w:val="en-US"/>
        </w:rPr>
        <w:t>The National Insurance Act of 1911 was an early attempt to expand access to healthcare, but it only covered certain workers.</w:t>
      </w:r>
      <w:r w:rsidRPr="45574B0D" w:rsidR="3BCF410D">
        <w:rPr>
          <w:rFonts w:ascii="Arial" w:hAnsi="Arial" w:eastAsia="Arial" w:cs="Arial"/>
          <w:sz w:val="22"/>
          <w:szCs w:val="22"/>
          <w:lang w:val="en-US"/>
        </w:rPr>
        <w:t xml:space="preserve"> </w:t>
      </w:r>
      <w:r w:rsidRPr="45574B0D" w:rsidR="290B2FBB">
        <w:rPr>
          <w:rFonts w:ascii="Arial" w:hAnsi="Arial" w:eastAsia="Arial" w:cs="Arial"/>
          <w:sz w:val="22"/>
          <w:szCs w:val="22"/>
          <w:lang w:val="en-US"/>
        </w:rPr>
        <w:t xml:space="preserve"> The Second World War </w:t>
      </w:r>
      <w:r w:rsidRPr="45574B0D" w:rsidR="520B38A6">
        <w:rPr>
          <w:rFonts w:ascii="Arial" w:hAnsi="Arial" w:eastAsia="Arial" w:cs="Arial"/>
          <w:noProof w:val="0"/>
          <w:sz w:val="22"/>
          <w:szCs w:val="22"/>
          <w:lang w:val="en-US"/>
        </w:rPr>
        <w:t xml:space="preserve">played </w:t>
      </w:r>
      <w:r w:rsidRPr="45574B0D" w:rsidR="520B38A6">
        <w:rPr>
          <w:rFonts w:ascii="Arial" w:hAnsi="Arial" w:eastAsia="Arial" w:cs="Arial"/>
          <w:noProof w:val="0"/>
          <w:sz w:val="22"/>
          <w:szCs w:val="22"/>
          <w:lang w:val="en-US"/>
        </w:rPr>
        <w:t>a big role</w:t>
      </w:r>
      <w:r w:rsidRPr="45574B0D" w:rsidR="520B38A6">
        <w:rPr>
          <w:rFonts w:ascii="Arial" w:hAnsi="Arial" w:eastAsia="Arial" w:cs="Arial"/>
          <w:noProof w:val="0"/>
          <w:sz w:val="22"/>
          <w:szCs w:val="22"/>
          <w:lang w:val="en-US"/>
        </w:rPr>
        <w:t xml:space="preserve"> in creating the NHS</w:t>
      </w:r>
      <w:r w:rsidRPr="45574B0D" w:rsidR="290B2FBB">
        <w:rPr>
          <w:rFonts w:ascii="Arial" w:hAnsi="Arial" w:eastAsia="Arial" w:cs="Arial"/>
          <w:sz w:val="22"/>
          <w:szCs w:val="22"/>
          <w:lang w:val="en-US"/>
        </w:rPr>
        <w:t>.</w:t>
      </w:r>
      <w:r w:rsidRPr="45574B0D" w:rsidR="1D542423">
        <w:rPr>
          <w:rFonts w:ascii="Arial" w:hAnsi="Arial" w:eastAsia="Arial" w:cs="Arial"/>
          <w:noProof w:val="0"/>
          <w:sz w:val="22"/>
          <w:szCs w:val="22"/>
          <w:lang w:val="en-US"/>
        </w:rPr>
        <w:t xml:space="preserve"> The Emergency Medical Service showed how well a national healthcare system could work. </w:t>
      </w:r>
      <w:r w:rsidRPr="45574B0D" w:rsidR="290B2FBB">
        <w:rPr>
          <w:rFonts w:ascii="Arial" w:hAnsi="Arial" w:eastAsia="Arial" w:cs="Arial"/>
          <w:sz w:val="22"/>
          <w:szCs w:val="22"/>
          <w:lang w:val="en-US"/>
        </w:rPr>
        <w:t xml:space="preserve">The Beveridge Report (1942) </w:t>
      </w:r>
      <w:r w:rsidRPr="45574B0D" w:rsidR="290B2FBB">
        <w:rPr>
          <w:rFonts w:ascii="Arial" w:hAnsi="Arial" w:eastAsia="Arial" w:cs="Arial"/>
          <w:sz w:val="22"/>
          <w:szCs w:val="22"/>
          <w:lang w:val="en-US"/>
        </w:rPr>
        <w:t>identified</w:t>
      </w:r>
      <w:r w:rsidRPr="45574B0D" w:rsidR="290B2FBB">
        <w:rPr>
          <w:rFonts w:ascii="Arial" w:hAnsi="Arial" w:eastAsia="Arial" w:cs="Arial"/>
          <w:sz w:val="22"/>
          <w:szCs w:val="22"/>
          <w:lang w:val="en-US"/>
        </w:rPr>
        <w:t xml:space="preserve"> 'disease' as one of five social evils and called for a comprehensive, state-funded service.</w:t>
      </w:r>
    </w:p>
    <w:p w:rsidR="00AC4C1E" w:rsidP="45574B0D" w:rsidRDefault="00434246" w14:paraId="173809D3" w14:textId="44926CCE">
      <w:pPr>
        <w:pStyle w:val="Normal"/>
        <w:spacing w:after="120" w:line="360" w:lineRule="auto"/>
        <w:rPr>
          <w:rFonts w:ascii="Arial" w:hAnsi="Arial" w:eastAsia="Arial" w:cs="Arial"/>
          <w:sz w:val="22"/>
          <w:szCs w:val="22"/>
          <w:lang w:val="en-US"/>
        </w:rPr>
      </w:pPr>
      <w:r w:rsidRPr="45574B0D" w:rsidR="100A7CE6">
        <w:rPr>
          <w:rFonts w:ascii="Arial" w:hAnsi="Arial" w:eastAsia="Arial" w:cs="Arial"/>
          <w:sz w:val="22"/>
          <w:szCs w:val="22"/>
          <w:lang w:val="en-US"/>
        </w:rPr>
        <w:t>“</w:t>
      </w:r>
      <w:r w:rsidRPr="45574B0D" w:rsidR="290B2FBB">
        <w:rPr>
          <w:rFonts w:ascii="Arial" w:hAnsi="Arial" w:eastAsia="Arial" w:cs="Arial"/>
          <w:sz w:val="22"/>
          <w:szCs w:val="22"/>
          <w:lang w:val="en-US"/>
        </w:rPr>
        <w:t xml:space="preserve">The </w:t>
      </w:r>
      <w:r w:rsidRPr="45574B0D" w:rsidR="22AB766A">
        <w:rPr>
          <w:rFonts w:ascii="Arial" w:hAnsi="Arial" w:eastAsia="Arial" w:cs="Arial"/>
          <w:sz w:val="22"/>
          <w:szCs w:val="22"/>
        </w:rPr>
        <w:t>man and politician behind the creation of the UK National Health Service. T</w:t>
      </w:r>
      <w:r w:rsidRPr="45574B0D" w:rsidR="290B2FBB">
        <w:rPr>
          <w:rFonts w:ascii="Arial" w:hAnsi="Arial" w:eastAsia="Arial" w:cs="Arial"/>
          <w:sz w:val="22"/>
          <w:szCs w:val="22"/>
          <w:lang w:val="en-US"/>
        </w:rPr>
        <w:t xml:space="preserve"> Aneurin Bevan</w:t>
      </w:r>
      <w:r w:rsidRPr="45574B0D" w:rsidR="100A7CE6">
        <w:rPr>
          <w:rFonts w:ascii="Arial" w:hAnsi="Arial" w:eastAsia="Arial" w:cs="Arial"/>
          <w:sz w:val="22"/>
          <w:szCs w:val="22"/>
          <w:lang w:val="en-US"/>
        </w:rPr>
        <w:t>”</w:t>
      </w:r>
      <w:r w:rsidRPr="45574B0D" w:rsidR="5F1B9648">
        <w:rPr>
          <w:rFonts w:ascii="Arial" w:hAnsi="Arial" w:eastAsia="Arial" w:cs="Arial"/>
          <w:sz w:val="22"/>
          <w:szCs w:val="22"/>
          <w:lang w:val="en-US"/>
        </w:rPr>
        <w:t xml:space="preserve"> </w:t>
      </w:r>
      <w:r w:rsidRPr="45574B0D" w:rsidR="5F1B9648">
        <w:rPr>
          <w:rFonts w:ascii="Arial" w:hAnsi="Arial" w:eastAsia="Arial" w:cs="Arial"/>
          <w:sz w:val="22"/>
          <w:szCs w:val="22"/>
        </w:rPr>
        <w:t>(Beckett &amp; Beckett, 2024)</w:t>
      </w:r>
      <w:r w:rsidRPr="45574B0D" w:rsidR="1354FC4C">
        <w:rPr>
          <w:rFonts w:ascii="Arial" w:hAnsi="Arial" w:eastAsia="Arial" w:cs="Arial"/>
          <w:sz w:val="22"/>
          <w:szCs w:val="22"/>
        </w:rPr>
        <w:t xml:space="preserve">, </w:t>
      </w:r>
      <w:r w:rsidRPr="45574B0D" w:rsidR="4C0F6164">
        <w:rPr>
          <w:rFonts w:ascii="Arial" w:hAnsi="Arial" w:eastAsia="Arial" w:cs="Arial"/>
          <w:sz w:val="22"/>
          <w:szCs w:val="22"/>
        </w:rPr>
        <w:t>s</w:t>
      </w:r>
      <w:r w:rsidRPr="45574B0D" w:rsidR="4C0F6164">
        <w:rPr>
          <w:rFonts w:ascii="Arial" w:hAnsi="Arial" w:eastAsia="Arial" w:cs="Arial"/>
          <w:sz w:val="22"/>
          <w:szCs w:val="22"/>
        </w:rPr>
        <w:t>tated</w:t>
      </w:r>
      <w:r w:rsidRPr="45574B0D" w:rsidR="4C0F6164">
        <w:rPr>
          <w:rFonts w:ascii="Arial" w:hAnsi="Arial" w:eastAsia="Arial" w:cs="Arial"/>
          <w:sz w:val="22"/>
          <w:szCs w:val="22"/>
        </w:rPr>
        <w:t xml:space="preserve"> that care must be given according to need</w:t>
      </w:r>
      <w:r w:rsidRPr="45574B0D" w:rsidR="40657728">
        <w:rPr>
          <w:rFonts w:ascii="Arial" w:hAnsi="Arial" w:eastAsia="Arial" w:cs="Arial"/>
          <w:sz w:val="22"/>
          <w:szCs w:val="22"/>
        </w:rPr>
        <w:t xml:space="preserve"> and </w:t>
      </w:r>
      <w:r w:rsidRPr="45574B0D" w:rsidR="4C0F6164">
        <w:rPr>
          <w:rFonts w:ascii="Arial" w:hAnsi="Arial" w:eastAsia="Arial" w:cs="Arial"/>
          <w:sz w:val="22"/>
          <w:szCs w:val="22"/>
        </w:rPr>
        <w:t>not wealth</w:t>
      </w:r>
      <w:r w:rsidRPr="45574B0D" w:rsidR="40657728">
        <w:rPr>
          <w:rFonts w:ascii="Arial" w:hAnsi="Arial" w:eastAsia="Arial" w:cs="Arial"/>
          <w:sz w:val="22"/>
          <w:szCs w:val="22"/>
        </w:rPr>
        <w:t xml:space="preserve">. He believed </w:t>
      </w:r>
      <w:r w:rsidRPr="45574B0D" w:rsidR="7F5EDFFD">
        <w:rPr>
          <w:rFonts w:ascii="Arial" w:hAnsi="Arial" w:eastAsia="Arial" w:cs="Arial"/>
          <w:sz w:val="22"/>
          <w:szCs w:val="22"/>
        </w:rPr>
        <w:t xml:space="preserve">a person’s finances should not </w:t>
      </w:r>
      <w:r w:rsidRPr="45574B0D" w:rsidR="7F5EDFFD">
        <w:rPr>
          <w:rFonts w:ascii="Arial" w:hAnsi="Arial" w:eastAsia="Arial" w:cs="Arial"/>
          <w:sz w:val="22"/>
          <w:szCs w:val="22"/>
        </w:rPr>
        <w:t>determine</w:t>
      </w:r>
      <w:r w:rsidRPr="45574B0D" w:rsidR="7F5EDFFD">
        <w:rPr>
          <w:rFonts w:ascii="Arial" w:hAnsi="Arial" w:eastAsia="Arial" w:cs="Arial"/>
          <w:sz w:val="22"/>
          <w:szCs w:val="22"/>
        </w:rPr>
        <w:t xml:space="preserve"> their treatment.</w:t>
      </w:r>
      <w:r w:rsidRPr="45574B0D" w:rsidR="4C0F6164">
        <w:rPr>
          <w:rFonts w:ascii="Arial" w:hAnsi="Arial" w:eastAsia="Arial" w:cs="Arial"/>
          <w:sz w:val="22"/>
          <w:szCs w:val="22"/>
        </w:rPr>
        <w:t xml:space="preserve"> </w:t>
      </w:r>
      <w:r w:rsidRPr="45574B0D" w:rsidR="7B17B873">
        <w:rPr>
          <w:rFonts w:ascii="Arial" w:hAnsi="Arial" w:eastAsia="Arial" w:cs="Arial"/>
          <w:noProof w:val="0"/>
          <w:sz w:val="22"/>
          <w:szCs w:val="22"/>
          <w:lang w:val="en-GB"/>
        </w:rPr>
        <w:t>He wanted a system that people could use for free and that was paid for through taxes.</w:t>
      </w:r>
      <w:r w:rsidRPr="45574B0D" w:rsidR="290B2FBB">
        <w:rPr>
          <w:rFonts w:ascii="Arial" w:hAnsi="Arial" w:eastAsia="Arial" w:cs="Arial"/>
          <w:sz w:val="22"/>
          <w:szCs w:val="22"/>
          <w:lang w:val="en-US"/>
        </w:rPr>
        <w:t xml:space="preserve"> Despite opposition from some doctors and politicians, the NHS was launched on 5 July 1948, providing universal access to healthcare. This was a major step toward social equality and the wider post-war welfare reform</w:t>
      </w:r>
      <w:r w:rsidRPr="45574B0D" w:rsidR="6ADF1502">
        <w:rPr>
          <w:rFonts w:ascii="Arial" w:hAnsi="Arial" w:eastAsia="Arial" w:cs="Arial"/>
          <w:sz w:val="22"/>
          <w:szCs w:val="22"/>
          <w:lang w:val="en-US"/>
        </w:rPr>
        <w:t xml:space="preserve">s. </w:t>
      </w:r>
      <w:r w:rsidRPr="45574B0D" w:rsidR="6ADF1502">
        <w:rPr>
          <w:rFonts w:ascii="Arial" w:hAnsi="Arial" w:eastAsia="Arial" w:cs="Arial"/>
          <w:sz w:val="22"/>
          <w:szCs w:val="22"/>
        </w:rPr>
        <w:t>B</w:t>
      </w:r>
      <w:r w:rsidRPr="45574B0D" w:rsidR="6ADF1502">
        <w:rPr>
          <w:rFonts w:ascii="Arial" w:hAnsi="Arial" w:eastAsia="Arial" w:cs="Arial"/>
          <w:sz w:val="22"/>
          <w:szCs w:val="22"/>
        </w:rPr>
        <w:t xml:space="preserve">evan’s idea of universal access has been realised, and the NHS </w:t>
      </w:r>
      <w:r w:rsidRPr="45574B0D" w:rsidR="6ADF1502">
        <w:rPr>
          <w:rFonts w:ascii="Arial" w:hAnsi="Arial" w:eastAsia="Arial" w:cs="Arial"/>
          <w:sz w:val="22"/>
          <w:szCs w:val="22"/>
        </w:rPr>
        <w:t>remains</w:t>
      </w:r>
      <w:r w:rsidRPr="45574B0D" w:rsidR="6ADF1502">
        <w:rPr>
          <w:rFonts w:ascii="Arial" w:hAnsi="Arial" w:eastAsia="Arial" w:cs="Arial"/>
          <w:sz w:val="22"/>
          <w:szCs w:val="22"/>
        </w:rPr>
        <w:t xml:space="preserve"> a symbol of fairness and solidarity in healthcare.</w:t>
      </w:r>
    </w:p>
    <w:p w:rsidR="00AC4C1E" w:rsidP="45574B0D" w:rsidRDefault="15501336" w14:paraId="15C969E5" w14:textId="0D5F0190">
      <w:pPr>
        <w:pStyle w:val="Normal"/>
        <w:spacing w:before="240" w:beforeAutospacing="off" w:after="240" w:afterAutospacing="off" w:line="360" w:lineRule="auto"/>
        <w:rPr>
          <w:rFonts w:ascii="Arial" w:hAnsi="Arial" w:eastAsia="Arial" w:cs="Arial"/>
          <w:sz w:val="22"/>
          <w:szCs w:val="22"/>
          <w:lang w:val="en-US"/>
        </w:rPr>
      </w:pPr>
      <w:r w:rsidRPr="45574B0D" w:rsidR="213BE2BA">
        <w:rPr>
          <w:rFonts w:ascii="Arial" w:hAnsi="Arial" w:eastAsia="Arial" w:cs="Arial"/>
          <w:noProof w:val="0"/>
          <w:sz w:val="22"/>
          <w:szCs w:val="22"/>
          <w:lang w:val="en-US"/>
        </w:rPr>
        <w:t xml:space="preserve">The NHS is based on three main principles: it serves everyone, </w:t>
      </w:r>
      <w:r w:rsidRPr="45574B0D" w:rsidR="213BE2BA">
        <w:rPr>
          <w:rFonts w:ascii="Arial" w:hAnsi="Arial" w:eastAsia="Arial" w:cs="Arial"/>
          <w:noProof w:val="0"/>
          <w:sz w:val="22"/>
          <w:szCs w:val="22"/>
          <w:lang w:val="en-US"/>
        </w:rPr>
        <w:t>it’s</w:t>
      </w:r>
      <w:r w:rsidRPr="45574B0D" w:rsidR="213BE2BA">
        <w:rPr>
          <w:rFonts w:ascii="Arial" w:hAnsi="Arial" w:eastAsia="Arial" w:cs="Arial"/>
          <w:noProof w:val="0"/>
          <w:sz w:val="22"/>
          <w:szCs w:val="22"/>
          <w:lang w:val="en-US"/>
        </w:rPr>
        <w:t xml:space="preserve"> free when you use it, and care is given based on need, not on how much you can pay</w:t>
      </w:r>
      <w:r w:rsidRPr="45574B0D" w:rsidR="290B2FBB">
        <w:rPr>
          <w:rFonts w:ascii="Arial" w:hAnsi="Arial" w:eastAsia="Arial" w:cs="Arial"/>
          <w:sz w:val="22"/>
          <w:szCs w:val="22"/>
          <w:lang w:val="en-US"/>
        </w:rPr>
        <w:t xml:space="preserve"> (NHS England, 2021). </w:t>
      </w:r>
      <w:r w:rsidRPr="45574B0D" w:rsidR="6D87EA83">
        <w:rPr>
          <w:rFonts w:ascii="Arial" w:hAnsi="Arial" w:eastAsia="Arial" w:cs="Arial"/>
          <w:noProof w:val="0"/>
          <w:sz w:val="22"/>
          <w:szCs w:val="22"/>
          <w:lang w:val="en-US"/>
        </w:rPr>
        <w:t>These ideas showed a strong commitment to fairness and the well-being of everyone. T</w:t>
      </w:r>
      <w:r w:rsidRPr="45574B0D" w:rsidR="290B2FBB">
        <w:rPr>
          <w:rFonts w:ascii="Arial" w:hAnsi="Arial" w:eastAsia="Arial" w:cs="Arial"/>
          <w:sz w:val="22"/>
          <w:szCs w:val="22"/>
          <w:lang w:val="en-US"/>
        </w:rPr>
        <w:t>hey have</w:t>
      </w:r>
      <w:r w:rsidRPr="45574B0D" w:rsidR="290B2FBB">
        <w:rPr>
          <w:rFonts w:ascii="Arial" w:hAnsi="Arial" w:eastAsia="Arial" w:cs="Arial"/>
          <w:sz w:val="22"/>
          <w:szCs w:val="22"/>
          <w:lang w:val="en-US"/>
        </w:rPr>
        <w:t xml:space="preserve"> </w:t>
      </w:r>
      <w:r w:rsidRPr="45574B0D" w:rsidR="290B2FBB">
        <w:rPr>
          <w:rFonts w:ascii="Arial" w:hAnsi="Arial" w:eastAsia="Arial" w:cs="Arial"/>
          <w:sz w:val="22"/>
          <w:szCs w:val="22"/>
          <w:lang w:val="en-US"/>
        </w:rPr>
        <w:t>remaine</w:t>
      </w:r>
      <w:r w:rsidRPr="45574B0D" w:rsidR="290B2FBB">
        <w:rPr>
          <w:rFonts w:ascii="Arial" w:hAnsi="Arial" w:eastAsia="Arial" w:cs="Arial"/>
          <w:sz w:val="22"/>
          <w:szCs w:val="22"/>
          <w:lang w:val="en-US"/>
        </w:rPr>
        <w:t>d</w:t>
      </w:r>
      <w:r w:rsidRPr="45574B0D" w:rsidR="290B2FBB">
        <w:rPr>
          <w:rFonts w:ascii="Arial" w:hAnsi="Arial" w:eastAsia="Arial" w:cs="Arial"/>
          <w:sz w:val="22"/>
          <w:szCs w:val="22"/>
          <w:lang w:val="en-US"/>
        </w:rPr>
        <w:t xml:space="preserve"> central to the NHS Constitution, which defines patient rights and staff responsibilities. However, funding pressures, rising demand, and policy changes have challenged the NHS’s ability to uphold these ideals (The King’s Fund, 2023).</w:t>
      </w:r>
    </w:p>
    <w:p w:rsidR="00F159F6" w:rsidP="45574B0D" w:rsidRDefault="15501336" w14:paraId="3AE89873" w14:textId="024A7BCB">
      <w:pPr>
        <w:spacing w:before="240" w:beforeAutospacing="off" w:after="240" w:afterAutospacing="off" w:line="360" w:lineRule="auto"/>
        <w:rPr>
          <w:rFonts w:ascii="Arial" w:hAnsi="Arial" w:eastAsia="Arial" w:cs="Arial"/>
          <w:sz w:val="22"/>
          <w:szCs w:val="22"/>
          <w:lang w:val="en-US"/>
        </w:rPr>
      </w:pPr>
      <w:r w:rsidRPr="45574B0D" w:rsidR="12353B33">
        <w:rPr>
          <w:rFonts w:ascii="Arial" w:hAnsi="Arial" w:eastAsia="Arial" w:cs="Arial"/>
          <w:noProof w:val="0"/>
          <w:sz w:val="22"/>
          <w:szCs w:val="22"/>
          <w:lang w:val="en-US"/>
        </w:rPr>
        <w:t xml:space="preserve">Today, the NHS is made up of four separate systems—NHS England, NHS Scotland, NHS Wales, and Health and Social Care in Northern Ireland—each with its own leaders and budget. </w:t>
      </w:r>
      <w:r w:rsidRPr="45574B0D" w:rsidR="290B2FBB">
        <w:rPr>
          <w:rFonts w:ascii="Arial" w:hAnsi="Arial" w:eastAsia="Arial" w:cs="Arial"/>
          <w:sz w:val="22"/>
          <w:szCs w:val="22"/>
          <w:lang w:val="en-US"/>
        </w:rPr>
        <w:t>In England, the Department</w:t>
      </w:r>
      <w:r w:rsidRPr="45574B0D" w:rsidR="7C974F4F">
        <w:rPr>
          <w:rFonts w:ascii="Arial" w:hAnsi="Arial" w:eastAsia="Arial" w:cs="Arial"/>
          <w:sz w:val="22"/>
          <w:szCs w:val="22"/>
          <w:lang w:val="en-US"/>
        </w:rPr>
        <w:t xml:space="preserve"> o</w:t>
      </w:r>
      <w:r w:rsidRPr="45574B0D" w:rsidR="290B2FBB">
        <w:rPr>
          <w:rFonts w:ascii="Arial" w:hAnsi="Arial" w:eastAsia="Arial" w:cs="Arial"/>
          <w:sz w:val="22"/>
          <w:szCs w:val="22"/>
          <w:lang w:val="en-US"/>
        </w:rPr>
        <w:t xml:space="preserve">f Health and Social Care </w:t>
      </w:r>
      <w:r w:rsidRPr="45574B0D" w:rsidR="17BD558A">
        <w:rPr>
          <w:rFonts w:ascii="Arial" w:hAnsi="Arial" w:eastAsia="Arial" w:cs="Arial"/>
          <w:sz w:val="22"/>
          <w:szCs w:val="22"/>
          <w:lang w:val="en-US"/>
        </w:rPr>
        <w:t>provide</w:t>
      </w:r>
      <w:r w:rsidRPr="45574B0D" w:rsidR="290B2FBB">
        <w:rPr>
          <w:rFonts w:ascii="Arial" w:hAnsi="Arial" w:eastAsia="Arial" w:cs="Arial"/>
          <w:sz w:val="22"/>
          <w:szCs w:val="22"/>
          <w:lang w:val="en-US"/>
        </w:rPr>
        <w:t xml:space="preserve"> overall direction, while NHS England manages day-to-day services. Recent reforms have introduced Integrated Care Systems (ICSs) to improve cooperation between hospitals, GPs, and community services</w:t>
      </w:r>
      <w:r w:rsidRPr="45574B0D" w:rsidR="010DC446">
        <w:rPr>
          <w:rFonts w:ascii="Arial" w:hAnsi="Arial" w:eastAsia="Arial" w:cs="Arial"/>
          <w:sz w:val="22"/>
          <w:szCs w:val="22"/>
          <w:lang w:val="en-US"/>
        </w:rPr>
        <w:t xml:space="preserve"> (Dunn et al., 2022).</w:t>
      </w:r>
    </w:p>
    <w:p w:rsidR="00AC4C1E" w:rsidP="07A3772D" w:rsidRDefault="15501336" w14:paraId="09969C90" w14:textId="2DA334B6">
      <w:pPr>
        <w:spacing w:after="120" w:line="360" w:lineRule="auto"/>
        <w:rPr>
          <w:rFonts w:ascii="Arial" w:hAnsi="Arial" w:eastAsia="Arial" w:cs="Arial"/>
          <w:sz w:val="22"/>
          <w:szCs w:val="22"/>
          <w:lang w:val="en-US"/>
        </w:rPr>
      </w:pPr>
      <w:r w:rsidRPr="56D0B725">
        <w:rPr>
          <w:rFonts w:ascii="Arial" w:hAnsi="Arial" w:eastAsia="Arial" w:cs="Arial"/>
          <w:sz w:val="22"/>
          <w:szCs w:val="22"/>
          <w:lang w:val="en-US"/>
        </w:rPr>
        <w:t xml:space="preserve">The NHS faces major challenges in meeting increasing demand and managing limited resources. The COVID-19 pandemic placed immense pressure on the system, exposing long-standing issues around workforce shortages and hospital capacity (ONS, 2021). </w:t>
      </w:r>
    </w:p>
    <w:p w:rsidR="00AC4C1E" w:rsidP="07A3772D" w:rsidRDefault="15501336" w14:paraId="6CC22BB1" w14:textId="023D07AB">
      <w:pPr>
        <w:spacing w:after="120" w:line="360" w:lineRule="auto"/>
        <w:rPr>
          <w:rFonts w:ascii="Arial" w:hAnsi="Arial" w:eastAsia="Arial" w:cs="Arial"/>
          <w:sz w:val="22"/>
          <w:szCs w:val="22"/>
          <w:lang w:val="en-US"/>
        </w:rPr>
      </w:pPr>
      <w:r w:rsidRPr="56D0B725">
        <w:rPr>
          <w:rFonts w:ascii="Arial" w:hAnsi="Arial" w:eastAsia="Arial" w:cs="Arial"/>
          <w:sz w:val="22"/>
          <w:szCs w:val="22"/>
          <w:lang w:val="en-US"/>
        </w:rPr>
        <w:t>While the NHS continues to uphold its founding ideals, it must adapt to modern realities. There is ongoing debate about how to maintain efficiency without compromising universal access. Despite difficulties, public trust in the NHS remains strong, and it continues to represent the principles of fairness and collective responsibility that defined its creation.</w:t>
      </w:r>
    </w:p>
    <w:p w:rsidRPr="00F51A4F" w:rsidR="00F51A4F" w:rsidP="45574B0D" w:rsidRDefault="00F51A4F" w14:paraId="46C96FA0" w14:textId="670A785B">
      <w:pPr>
        <w:spacing w:after="120" w:line="360" w:lineRule="auto"/>
        <w:rPr>
          <w:rFonts w:ascii="Arial" w:hAnsi="Arial" w:eastAsia="Arial" w:cs="Arial"/>
          <w:b w:val="1"/>
          <w:bCs w:val="1"/>
          <w:sz w:val="22"/>
          <w:szCs w:val="22"/>
          <w:lang w:val="en-US"/>
        </w:rPr>
      </w:pPr>
      <w:r w:rsidRPr="45574B0D" w:rsidR="290B2FBB">
        <w:rPr>
          <w:rFonts w:ascii="Arial" w:hAnsi="Arial" w:eastAsia="Arial" w:cs="Arial"/>
          <w:sz w:val="22"/>
          <w:szCs w:val="22"/>
          <w:lang w:val="en-US"/>
        </w:rPr>
        <w:t xml:space="preserve">In conclusion, the NHS was born from a shared post-war vision of equality and social justice. Its creation transformed healthcare in Britain, ensuring treatment for all regardless of wealth. Although it now faces financial and </w:t>
      </w:r>
      <w:r w:rsidRPr="45574B0D" w:rsidR="290B2FBB">
        <w:rPr>
          <w:rFonts w:ascii="Arial" w:hAnsi="Arial" w:eastAsia="Arial" w:cs="Arial"/>
          <w:sz w:val="22"/>
          <w:szCs w:val="22"/>
          <w:lang w:val="en-US"/>
        </w:rPr>
        <w:t>organisational</w:t>
      </w:r>
      <w:r w:rsidRPr="45574B0D" w:rsidR="290B2FBB">
        <w:rPr>
          <w:rFonts w:ascii="Arial" w:hAnsi="Arial" w:eastAsia="Arial" w:cs="Arial"/>
          <w:sz w:val="22"/>
          <w:szCs w:val="22"/>
          <w:lang w:val="en-US"/>
        </w:rPr>
        <w:t xml:space="preserve"> challenges, its founding principles continue to guide its mission. Preserving these values through investment and reform will be essential for the NHS’s future sustainability.</w:t>
      </w:r>
    </w:p>
    <w:p w:rsidRPr="00F51A4F" w:rsidR="00F51A4F" w:rsidP="45574B0D" w:rsidRDefault="00F51A4F" w14:paraId="04C123EA" w14:textId="299ED5B0">
      <w:pPr>
        <w:spacing w:after="120" w:line="360" w:lineRule="auto"/>
        <w:rPr>
          <w:rFonts w:ascii="Arial" w:hAnsi="Arial" w:eastAsia="Arial" w:cs="Arial"/>
          <w:b w:val="1"/>
          <w:bCs w:val="1"/>
          <w:sz w:val="22"/>
          <w:szCs w:val="22"/>
          <w:lang w:val="en-US"/>
        </w:rPr>
      </w:pPr>
    </w:p>
    <w:p w:rsidRPr="00F51A4F" w:rsidR="00F51A4F" w:rsidP="45574B0D" w:rsidRDefault="00F51A4F" w14:paraId="2D486218" w14:textId="066724E1">
      <w:pPr>
        <w:spacing w:after="120" w:line="360" w:lineRule="auto"/>
        <w:rPr>
          <w:rFonts w:ascii="Arial" w:hAnsi="Arial" w:eastAsia="Arial" w:cs="Arial"/>
          <w:b w:val="1"/>
          <w:bCs w:val="1"/>
          <w:sz w:val="22"/>
          <w:szCs w:val="22"/>
          <w:lang w:val="en-US"/>
        </w:rPr>
      </w:pPr>
    </w:p>
    <w:p w:rsidRPr="00F51A4F" w:rsidR="00F51A4F" w:rsidP="45574B0D" w:rsidRDefault="00F51A4F" w14:paraId="272B606F" w14:textId="01A91997">
      <w:pPr>
        <w:spacing w:after="120" w:line="360" w:lineRule="auto"/>
        <w:rPr>
          <w:rFonts w:ascii="Arial" w:hAnsi="Arial" w:eastAsia="Arial" w:cs="Arial"/>
          <w:b w:val="1"/>
          <w:bCs w:val="1"/>
          <w:sz w:val="22"/>
          <w:szCs w:val="22"/>
          <w:lang w:val="en-US"/>
        </w:rPr>
      </w:pPr>
    </w:p>
    <w:p w:rsidRPr="00F51A4F" w:rsidR="00F51A4F" w:rsidP="45574B0D" w:rsidRDefault="00F51A4F" w14:paraId="263A3A88" w14:textId="24935E2D">
      <w:pPr>
        <w:spacing w:after="120" w:line="360" w:lineRule="auto"/>
        <w:rPr>
          <w:rFonts w:ascii="Arial" w:hAnsi="Arial" w:eastAsia="Arial" w:cs="Arial"/>
          <w:b w:val="1"/>
          <w:bCs w:val="1"/>
          <w:sz w:val="22"/>
          <w:szCs w:val="22"/>
          <w:lang w:val="en-US"/>
        </w:rPr>
      </w:pPr>
    </w:p>
    <w:p w:rsidRPr="00F51A4F" w:rsidR="00F51A4F" w:rsidP="45574B0D" w:rsidRDefault="00F51A4F" w14:paraId="0F73E042" w14:textId="600FA48E">
      <w:pPr>
        <w:spacing w:after="120" w:line="360" w:lineRule="auto"/>
        <w:rPr>
          <w:rFonts w:ascii="Arial" w:hAnsi="Arial" w:eastAsia="Arial" w:cs="Arial"/>
          <w:b w:val="1"/>
          <w:bCs w:val="1"/>
          <w:sz w:val="22"/>
          <w:szCs w:val="22"/>
          <w:lang w:val="en-US"/>
        </w:rPr>
      </w:pPr>
    </w:p>
    <w:p w:rsidRPr="00F51A4F" w:rsidR="00F51A4F" w:rsidP="45574B0D" w:rsidRDefault="00F51A4F" w14:paraId="5618C740" w14:textId="14F5A2A6">
      <w:pPr>
        <w:spacing w:after="120" w:line="360" w:lineRule="auto"/>
        <w:rPr>
          <w:rFonts w:ascii="Arial" w:hAnsi="Arial" w:eastAsia="Arial" w:cs="Arial"/>
          <w:b w:val="1"/>
          <w:bCs w:val="1"/>
          <w:sz w:val="22"/>
          <w:szCs w:val="22"/>
          <w:lang w:val="en-US"/>
        </w:rPr>
      </w:pPr>
    </w:p>
    <w:p w:rsidRPr="00F51A4F" w:rsidR="00F51A4F" w:rsidP="45574B0D" w:rsidRDefault="00F51A4F" w14:paraId="4E7F52FB" w14:textId="27353C86">
      <w:pPr>
        <w:spacing w:after="120" w:line="360" w:lineRule="auto"/>
        <w:rPr>
          <w:rFonts w:ascii="Arial" w:hAnsi="Arial" w:eastAsia="Arial" w:cs="Arial"/>
          <w:b w:val="1"/>
          <w:bCs w:val="1"/>
          <w:sz w:val="22"/>
          <w:szCs w:val="22"/>
          <w:lang w:val="en-US"/>
        </w:rPr>
      </w:pPr>
    </w:p>
    <w:p w:rsidRPr="00F51A4F" w:rsidR="00F51A4F" w:rsidP="45574B0D" w:rsidRDefault="00F51A4F" w14:paraId="29C0D298" w14:textId="714895C6">
      <w:pPr>
        <w:spacing w:after="120" w:line="360" w:lineRule="auto"/>
        <w:rPr>
          <w:rFonts w:ascii="Arial" w:hAnsi="Arial" w:eastAsia="Arial" w:cs="Arial"/>
          <w:b w:val="1"/>
          <w:bCs w:val="1"/>
          <w:sz w:val="22"/>
          <w:szCs w:val="22"/>
          <w:lang w:val="en-US"/>
        </w:rPr>
      </w:pPr>
    </w:p>
    <w:p w:rsidRPr="00F51A4F" w:rsidR="00F51A4F" w:rsidP="45574B0D" w:rsidRDefault="00F51A4F" w14:paraId="57614E0E" w14:textId="15CD4DC1">
      <w:pPr>
        <w:spacing w:after="120" w:line="360" w:lineRule="auto"/>
        <w:rPr>
          <w:rFonts w:ascii="Arial" w:hAnsi="Arial" w:eastAsia="Arial" w:cs="Arial"/>
          <w:b w:val="1"/>
          <w:bCs w:val="1"/>
          <w:sz w:val="22"/>
          <w:szCs w:val="22"/>
          <w:lang w:val="en-US"/>
        </w:rPr>
      </w:pPr>
    </w:p>
    <w:p w:rsidRPr="00F51A4F" w:rsidR="00F51A4F" w:rsidP="45574B0D" w:rsidRDefault="00F51A4F" w14:paraId="6D4B479A" w14:textId="4DAC059D">
      <w:pPr>
        <w:spacing w:after="120" w:line="360" w:lineRule="auto"/>
        <w:rPr>
          <w:rFonts w:ascii="Arial" w:hAnsi="Arial" w:eastAsia="Arial" w:cs="Arial"/>
          <w:b w:val="1"/>
          <w:bCs w:val="1"/>
          <w:sz w:val="22"/>
          <w:szCs w:val="22"/>
          <w:lang w:val="en-US"/>
        </w:rPr>
      </w:pPr>
    </w:p>
    <w:p w:rsidRPr="00F51A4F" w:rsidR="00F51A4F" w:rsidP="45574B0D" w:rsidRDefault="00F51A4F" w14:paraId="3E2DFA84" w14:textId="77AEB2C9">
      <w:pPr>
        <w:spacing w:after="120" w:line="360" w:lineRule="auto"/>
        <w:rPr>
          <w:rFonts w:ascii="Arial" w:hAnsi="Arial" w:eastAsia="Arial" w:cs="Arial"/>
          <w:b w:val="1"/>
          <w:bCs w:val="1"/>
          <w:sz w:val="22"/>
          <w:szCs w:val="22"/>
          <w:lang w:val="en-US"/>
        </w:rPr>
      </w:pPr>
    </w:p>
    <w:p w:rsidRPr="00F51A4F" w:rsidR="00F51A4F" w:rsidP="45574B0D" w:rsidRDefault="00F51A4F" w14:paraId="1DE8ED74" w14:textId="6D0A2F70">
      <w:pPr>
        <w:spacing w:after="120" w:line="360" w:lineRule="auto"/>
        <w:rPr>
          <w:rFonts w:ascii="Arial" w:hAnsi="Arial" w:eastAsia="Arial" w:cs="Arial"/>
          <w:b w:val="1"/>
          <w:bCs w:val="1"/>
          <w:sz w:val="22"/>
          <w:szCs w:val="22"/>
          <w:lang w:val="en-US"/>
        </w:rPr>
      </w:pPr>
    </w:p>
    <w:p w:rsidRPr="00F51A4F" w:rsidR="00F51A4F" w:rsidP="45574B0D" w:rsidRDefault="00F51A4F" w14:paraId="04BCF989" w14:textId="4F06CE8B">
      <w:pPr>
        <w:spacing w:after="120" w:line="360" w:lineRule="auto"/>
        <w:rPr>
          <w:rFonts w:ascii="Arial" w:hAnsi="Arial" w:eastAsia="Arial" w:cs="Arial"/>
          <w:b w:val="1"/>
          <w:bCs w:val="1"/>
          <w:sz w:val="22"/>
          <w:szCs w:val="22"/>
          <w:lang w:val="en-US"/>
        </w:rPr>
      </w:pPr>
    </w:p>
    <w:p w:rsidRPr="00F51A4F" w:rsidR="00F51A4F" w:rsidP="45574B0D" w:rsidRDefault="00F51A4F" w14:paraId="63C7702D" w14:textId="7DA48877">
      <w:pPr>
        <w:spacing w:after="120" w:line="360" w:lineRule="auto"/>
        <w:rPr>
          <w:rFonts w:ascii="Arial" w:hAnsi="Arial" w:eastAsia="Arial" w:cs="Arial"/>
          <w:b w:val="1"/>
          <w:bCs w:val="1"/>
          <w:sz w:val="22"/>
          <w:szCs w:val="22"/>
          <w:lang w:val="en-US"/>
        </w:rPr>
      </w:pPr>
    </w:p>
    <w:p w:rsidRPr="00F51A4F" w:rsidR="00F51A4F" w:rsidP="45574B0D" w:rsidRDefault="00F51A4F" w14:paraId="5D6368C4" w14:textId="66A69B09">
      <w:pPr>
        <w:spacing w:after="120" w:line="360" w:lineRule="auto"/>
        <w:rPr>
          <w:rFonts w:ascii="Arial" w:hAnsi="Arial" w:eastAsia="Arial" w:cs="Arial"/>
          <w:b w:val="1"/>
          <w:bCs w:val="1"/>
          <w:sz w:val="22"/>
          <w:szCs w:val="22"/>
          <w:lang w:val="en-US"/>
        </w:rPr>
      </w:pPr>
    </w:p>
    <w:p w:rsidRPr="00F51A4F" w:rsidR="00F51A4F" w:rsidP="45574B0D" w:rsidRDefault="00F51A4F" w14:paraId="2D96778A" w14:textId="4197530A">
      <w:pPr>
        <w:spacing w:after="120" w:line="360" w:lineRule="auto"/>
        <w:rPr>
          <w:rFonts w:ascii="Arial" w:hAnsi="Arial" w:eastAsia="Arial" w:cs="Arial"/>
          <w:b w:val="1"/>
          <w:bCs w:val="1"/>
          <w:sz w:val="22"/>
          <w:szCs w:val="22"/>
          <w:lang w:val="en-US"/>
        </w:rPr>
      </w:pPr>
    </w:p>
    <w:p w:rsidRPr="00F51A4F" w:rsidR="00F51A4F" w:rsidP="45574B0D" w:rsidRDefault="00F51A4F" w14:paraId="131F61C0" w14:textId="0F29DD1E">
      <w:pPr>
        <w:spacing w:after="120" w:line="360" w:lineRule="auto"/>
        <w:rPr>
          <w:rFonts w:ascii="Arial" w:hAnsi="Arial" w:eastAsia="Arial" w:cs="Arial"/>
          <w:b w:val="1"/>
          <w:bCs w:val="1"/>
          <w:sz w:val="22"/>
          <w:szCs w:val="22"/>
          <w:lang w:val="en-US"/>
        </w:rPr>
      </w:pPr>
    </w:p>
    <w:p w:rsidRPr="00F51A4F" w:rsidR="00F51A4F" w:rsidP="45574B0D" w:rsidRDefault="00F51A4F" w14:paraId="5F90E211" w14:textId="4EFE18DF">
      <w:pPr>
        <w:spacing w:after="120" w:line="360" w:lineRule="auto"/>
        <w:rPr>
          <w:rFonts w:ascii="Arial" w:hAnsi="Arial" w:eastAsia="Arial" w:cs="Arial"/>
          <w:b w:val="1"/>
          <w:bCs w:val="1"/>
          <w:sz w:val="22"/>
          <w:szCs w:val="22"/>
          <w:lang w:val="en-US"/>
        </w:rPr>
      </w:pPr>
    </w:p>
    <w:p w:rsidRPr="00F51A4F" w:rsidR="00F51A4F" w:rsidP="45574B0D" w:rsidRDefault="00F51A4F" w14:paraId="0970A254" w14:textId="0C490830">
      <w:pPr>
        <w:spacing w:after="120" w:line="360" w:lineRule="auto"/>
        <w:rPr>
          <w:rFonts w:ascii="Arial" w:hAnsi="Arial" w:eastAsia="Arial" w:cs="Arial"/>
          <w:b w:val="1"/>
          <w:bCs w:val="1"/>
          <w:sz w:val="22"/>
          <w:szCs w:val="22"/>
          <w:lang w:val="en-US"/>
        </w:rPr>
      </w:pPr>
      <w:r w:rsidRPr="45574B0D" w:rsidR="3BAEA153">
        <w:rPr>
          <w:rFonts w:ascii="Arial" w:hAnsi="Arial" w:eastAsia="Arial" w:cs="Arial"/>
          <w:b w:val="1"/>
          <w:bCs w:val="1"/>
          <w:sz w:val="22"/>
          <w:szCs w:val="22"/>
          <w:lang w:val="en-US"/>
        </w:rPr>
        <w:t>Reference List</w:t>
      </w:r>
    </w:p>
    <w:p w:rsidRPr="00487000" w:rsidR="00F51A4F" w:rsidP="00F51A4F" w:rsidRDefault="00F51A4F" w14:paraId="411022F1" w14:textId="77777777">
      <w:pPr>
        <w:tabs>
          <w:tab w:val="num" w:pos="720"/>
        </w:tabs>
        <w:rPr>
          <w:rFonts w:ascii="Arial" w:hAnsi="Arial" w:cs="Arial"/>
          <w:sz w:val="20"/>
          <w:szCs w:val="20"/>
        </w:rPr>
      </w:pPr>
      <w:r w:rsidRPr="64783FA3">
        <w:rPr>
          <w:rFonts w:ascii="Arial" w:hAnsi="Arial" w:cs="Arial"/>
          <w:sz w:val="20"/>
          <w:szCs w:val="20"/>
        </w:rPr>
        <w:t xml:space="preserve">Association of Ambulance Chief Executives (n.d.) </w:t>
      </w:r>
      <w:r w:rsidRPr="64783FA3">
        <w:rPr>
          <w:rFonts w:ascii="Arial" w:hAnsi="Arial" w:cs="Arial"/>
          <w:i/>
          <w:sz w:val="20"/>
          <w:szCs w:val="20"/>
        </w:rPr>
        <w:t>Structure of the UK ambulance services</w:t>
      </w:r>
      <w:r w:rsidRPr="64783FA3">
        <w:rPr>
          <w:rFonts w:ascii="Arial" w:hAnsi="Arial" w:cs="Arial"/>
          <w:sz w:val="20"/>
          <w:szCs w:val="20"/>
        </w:rPr>
        <w:t xml:space="preserve">. Available at: </w:t>
      </w:r>
      <w:hyperlink r:id="rId10">
        <w:r w:rsidRPr="64783FA3">
          <w:rPr>
            <w:rStyle w:val="Hyperlink"/>
            <w:rFonts w:ascii="Arial" w:hAnsi="Arial" w:cs="Arial"/>
            <w:sz w:val="20"/>
            <w:szCs w:val="20"/>
          </w:rPr>
          <w:t>Structure of the UK Ambulance Services - aace.org.uk</w:t>
        </w:r>
      </w:hyperlink>
    </w:p>
    <w:p w:rsidR="00540AD0" w:rsidP="00DB42F5" w:rsidRDefault="00F24506" w14:paraId="23DBD06A" w14:textId="71FB91BD">
      <w:pPr>
        <w:spacing w:after="80" w:line="360" w:lineRule="auto"/>
        <w:rPr>
          <w:rFonts w:ascii="Arial" w:hAnsi="Arial" w:eastAsia="Arial" w:cs="Arial"/>
          <w:sz w:val="20"/>
          <w:szCs w:val="20"/>
        </w:rPr>
      </w:pPr>
      <w:r w:rsidRPr="64783FA3">
        <w:rPr>
          <w:rFonts w:ascii="Arial" w:hAnsi="Arial" w:eastAsia="Arial" w:cs="Arial"/>
          <w:sz w:val="20"/>
          <w:szCs w:val="20"/>
        </w:rPr>
        <w:t xml:space="preserve">Beckett, F. &amp; Beckett, C. (2024) </w:t>
      </w:r>
      <w:r w:rsidRPr="64783FA3">
        <w:rPr>
          <w:rFonts w:ascii="Arial" w:hAnsi="Arial" w:eastAsia="Arial" w:cs="Arial"/>
          <w:i/>
          <w:sz w:val="20"/>
          <w:szCs w:val="20"/>
        </w:rPr>
        <w:t>Bevan: Creator of the NHS</w:t>
      </w:r>
      <w:r w:rsidRPr="64783FA3">
        <w:rPr>
          <w:rFonts w:ascii="Arial" w:hAnsi="Arial" w:eastAsia="Arial" w:cs="Arial"/>
          <w:sz w:val="20"/>
          <w:szCs w:val="20"/>
        </w:rPr>
        <w:t xml:space="preserve">. London: Haus Publishing. Available at: </w:t>
      </w:r>
      <w:hyperlink r:id="rId11">
        <w:r w:rsidRPr="64783FA3" w:rsidR="00095D9E">
          <w:rPr>
            <w:rStyle w:val="Hyperlink"/>
            <w:rFonts w:ascii="Arial" w:hAnsi="Arial" w:eastAsia="Arial" w:cs="Arial"/>
            <w:sz w:val="20"/>
            <w:szCs w:val="20"/>
          </w:rPr>
          <w:t>Bevan : Creator of the NHS - Beckett, Francis - Beckett, Clare - Haus Publishing - Torrossa</w:t>
        </w:r>
      </w:hyperlink>
    </w:p>
    <w:p w:rsidRPr="00487000" w:rsidR="00F51A4F" w:rsidP="00F51A4F" w:rsidRDefault="00F51A4F" w14:paraId="036911F4" w14:textId="77777777">
      <w:pPr>
        <w:tabs>
          <w:tab w:val="num" w:pos="720"/>
        </w:tabs>
        <w:rPr>
          <w:rFonts w:ascii="Arial" w:hAnsi="Arial" w:cs="Arial"/>
          <w:sz w:val="20"/>
          <w:szCs w:val="20"/>
        </w:rPr>
      </w:pPr>
      <w:r w:rsidRPr="64783FA3">
        <w:rPr>
          <w:rFonts w:ascii="Arial" w:hAnsi="Arial" w:cs="Arial"/>
          <w:sz w:val="20"/>
          <w:szCs w:val="20"/>
        </w:rPr>
        <w:t>Black, J.J. and Davies, G.D., 2005. International EMS systems: United Kingdom. </w:t>
      </w:r>
      <w:r w:rsidRPr="64783FA3">
        <w:rPr>
          <w:rFonts w:ascii="Arial" w:hAnsi="Arial" w:cs="Arial"/>
          <w:i/>
          <w:sz w:val="20"/>
          <w:szCs w:val="20"/>
        </w:rPr>
        <w:t>Resuscitation</w:t>
      </w:r>
      <w:r w:rsidRPr="64783FA3">
        <w:rPr>
          <w:rFonts w:ascii="Arial" w:hAnsi="Arial" w:cs="Arial"/>
          <w:sz w:val="20"/>
          <w:szCs w:val="20"/>
        </w:rPr>
        <w:t>, </w:t>
      </w:r>
      <w:r w:rsidRPr="64783FA3">
        <w:rPr>
          <w:rFonts w:ascii="Arial" w:hAnsi="Arial" w:cs="Arial"/>
          <w:i/>
          <w:sz w:val="20"/>
          <w:szCs w:val="20"/>
        </w:rPr>
        <w:t>64</w:t>
      </w:r>
      <w:r w:rsidRPr="64783FA3">
        <w:rPr>
          <w:rFonts w:ascii="Arial" w:hAnsi="Arial" w:cs="Arial"/>
          <w:sz w:val="20"/>
          <w:szCs w:val="20"/>
        </w:rPr>
        <w:t xml:space="preserve">(1), pp.21-29. Available at: </w:t>
      </w:r>
      <w:hyperlink r:id="rId12">
        <w:r w:rsidRPr="64783FA3">
          <w:rPr>
            <w:rStyle w:val="Hyperlink"/>
            <w:rFonts w:ascii="Arial" w:hAnsi="Arial" w:cs="Arial"/>
            <w:sz w:val="20"/>
            <w:szCs w:val="20"/>
          </w:rPr>
          <w:t>International EMS Systems: United Kingdom - ScienceDirect</w:t>
        </w:r>
      </w:hyperlink>
    </w:p>
    <w:p w:rsidR="00AC4C1E" w:rsidP="00DB42F5" w:rsidRDefault="005E5071" w14:paraId="4A565F26" w14:textId="0AAB6498">
      <w:pPr>
        <w:spacing w:after="80" w:line="360" w:lineRule="auto"/>
        <w:rPr>
          <w:rFonts w:ascii="Arial" w:hAnsi="Arial" w:eastAsia="Arial" w:cs="Arial"/>
          <w:sz w:val="20"/>
          <w:szCs w:val="20"/>
        </w:rPr>
      </w:pPr>
      <w:r w:rsidRPr="64783FA3">
        <w:rPr>
          <w:rFonts w:ascii="Arial" w:hAnsi="Arial" w:eastAsia="Arial" w:cs="Arial"/>
          <w:sz w:val="20"/>
          <w:szCs w:val="20"/>
        </w:rPr>
        <w:t>Dunn, P., Fraser, C., Williamson, S. and Alderwick, H., 2022. Integrated care systems: what do they look like. </w:t>
      </w:r>
      <w:r w:rsidRPr="64783FA3">
        <w:rPr>
          <w:rFonts w:ascii="Arial" w:hAnsi="Arial" w:eastAsia="Arial" w:cs="Arial"/>
          <w:i/>
          <w:sz w:val="20"/>
          <w:szCs w:val="20"/>
        </w:rPr>
        <w:t>Health Foundation</w:t>
      </w:r>
      <w:r w:rsidRPr="64783FA3">
        <w:rPr>
          <w:rFonts w:ascii="Arial" w:hAnsi="Arial" w:eastAsia="Arial" w:cs="Arial"/>
          <w:sz w:val="20"/>
          <w:szCs w:val="20"/>
        </w:rPr>
        <w:t>.</w:t>
      </w:r>
      <w:r w:rsidRPr="64783FA3" w:rsidR="00BB3112">
        <w:rPr>
          <w:rFonts w:ascii="Arial" w:hAnsi="Arial" w:eastAsia="Arial" w:cs="Arial"/>
          <w:sz w:val="20"/>
          <w:szCs w:val="20"/>
          <w:lang w:val="en-US"/>
        </w:rPr>
        <w:t xml:space="preserve"> Available at: </w:t>
      </w:r>
      <w:hyperlink r:id="rId13">
        <w:r w:rsidRPr="64783FA3">
          <w:rPr>
            <w:rStyle w:val="Hyperlink"/>
            <w:rFonts w:ascii="Arial" w:hAnsi="Arial" w:eastAsia="Arial" w:cs="Arial"/>
            <w:sz w:val="20"/>
            <w:szCs w:val="20"/>
          </w:rPr>
          <w:t>https://www.health.org.uk/sites/default/files/pdf/2022-06/2022%20-%20ICS%20characteristics.pdf</w:t>
        </w:r>
      </w:hyperlink>
      <w:r w:rsidRPr="64783FA3">
        <w:rPr>
          <w:rFonts w:ascii="Arial" w:hAnsi="Arial" w:eastAsia="Arial" w:cs="Arial"/>
          <w:sz w:val="20"/>
          <w:szCs w:val="20"/>
        </w:rPr>
        <w:t xml:space="preserve"> </w:t>
      </w:r>
    </w:p>
    <w:p w:rsidR="00F51A4F" w:rsidP="00F51A4F" w:rsidRDefault="00F51A4F" w14:paraId="4D8A285F" w14:textId="77777777">
      <w:pPr>
        <w:rPr>
          <w:rFonts w:ascii="Arial" w:hAnsi="Arial" w:cs="Arial"/>
          <w:sz w:val="20"/>
          <w:szCs w:val="20"/>
        </w:rPr>
      </w:pPr>
      <w:r w:rsidRPr="64783FA3">
        <w:rPr>
          <w:rFonts w:ascii="Arial" w:hAnsi="Arial" w:cs="Arial"/>
          <w:sz w:val="20"/>
          <w:szCs w:val="20"/>
        </w:rPr>
        <w:t xml:space="preserve">Farren, C., Mitchell, C.R. &amp; Morette, K.A. (2011) </w:t>
      </w:r>
      <w:r w:rsidRPr="64783FA3">
        <w:rPr>
          <w:rFonts w:ascii="Arial" w:hAnsi="Arial" w:cs="Arial"/>
          <w:i/>
          <w:sz w:val="20"/>
          <w:szCs w:val="20"/>
        </w:rPr>
        <w:t>History and development of emergency transportation</w:t>
      </w:r>
      <w:r w:rsidRPr="64783FA3">
        <w:rPr>
          <w:rFonts w:ascii="Arial" w:hAnsi="Arial" w:cs="Arial"/>
          <w:sz w:val="20"/>
          <w:szCs w:val="20"/>
        </w:rPr>
        <w:t xml:space="preserve"> [Unpublished undergraduate project report]. Worcester Polytechnic Institute. Available  at: </w:t>
      </w:r>
      <w:hyperlink r:id="rId14">
        <w:r w:rsidRPr="64783FA3">
          <w:rPr>
            <w:rStyle w:val="Hyperlink"/>
            <w:rFonts w:ascii="Arial" w:hAnsi="Arial" w:cs="Arial"/>
            <w:sz w:val="20"/>
            <w:szCs w:val="20"/>
          </w:rPr>
          <w:t>https://digital.wpi.edu/downloads/j3860746g</w:t>
        </w:r>
      </w:hyperlink>
      <w:r w:rsidRPr="64783FA3">
        <w:rPr>
          <w:rFonts w:ascii="Arial" w:hAnsi="Arial" w:cs="Arial"/>
          <w:sz w:val="20"/>
          <w:szCs w:val="20"/>
        </w:rPr>
        <w:t xml:space="preserve"> </w:t>
      </w:r>
    </w:p>
    <w:p w:rsidRPr="006C53AD" w:rsidR="00F51A4F" w:rsidP="00F51A4F" w:rsidRDefault="00F51A4F" w14:paraId="549D9F96" w14:textId="77777777">
      <w:pPr>
        <w:rPr>
          <w:rFonts w:ascii="Arial" w:hAnsi="Arial" w:cs="Arial"/>
          <w:sz w:val="20"/>
          <w:szCs w:val="20"/>
        </w:rPr>
      </w:pPr>
      <w:r w:rsidRPr="64783FA3">
        <w:rPr>
          <w:rFonts w:ascii="Arial" w:hAnsi="Arial" w:cs="Arial"/>
          <w:sz w:val="20"/>
          <w:szCs w:val="20"/>
        </w:rPr>
        <w:t xml:space="preserve">Miller, E. (2021) ‘The prevalence of stress and burnout in UK emergency ambulance service workers and its impact on their mental health and well-being’, </w:t>
      </w:r>
      <w:r w:rsidRPr="64783FA3">
        <w:rPr>
          <w:rFonts w:ascii="Arial" w:hAnsi="Arial" w:cs="Arial"/>
          <w:i/>
          <w:sz w:val="20"/>
          <w:szCs w:val="20"/>
        </w:rPr>
        <w:t>British Paramedic Journal</w:t>
      </w:r>
      <w:r w:rsidRPr="64783FA3">
        <w:rPr>
          <w:rFonts w:ascii="Arial" w:hAnsi="Arial" w:cs="Arial"/>
          <w:sz w:val="20"/>
          <w:szCs w:val="20"/>
        </w:rPr>
        <w:t xml:space="preserve">, 5(4), pp. 6263. Available at: </w:t>
      </w:r>
      <w:hyperlink r:id="rId15">
        <w:r w:rsidRPr="64783FA3">
          <w:rPr>
            <w:rStyle w:val="Hyperlink"/>
            <w:rFonts w:ascii="Arial" w:hAnsi="Arial" w:cs="Arial"/>
            <w:sz w:val="20"/>
            <w:szCs w:val="20"/>
          </w:rPr>
          <w:t xml:space="preserve">The prevalence of stress and burnout in UK emergency ambulance se...: </w:t>
        </w:r>
      </w:hyperlink>
      <w:hyperlink r:id="rId16">
        <w:r w:rsidRPr="64783FA3">
          <w:rPr>
            <w:rStyle w:val="Hyperlink"/>
            <w:rFonts w:ascii="Arial" w:hAnsi="Arial" w:cs="Arial"/>
            <w:sz w:val="20"/>
            <w:szCs w:val="20"/>
          </w:rPr>
          <w:t>Ingenta</w:t>
        </w:r>
      </w:hyperlink>
      <w:hyperlink r:id="rId17">
        <w:r w:rsidRPr="64783FA3">
          <w:rPr>
            <w:rStyle w:val="Hyperlink"/>
            <w:rFonts w:ascii="Arial" w:hAnsi="Arial" w:cs="Arial"/>
            <w:sz w:val="20"/>
            <w:szCs w:val="20"/>
          </w:rPr>
          <w:t xml:space="preserve"> </w:t>
        </w:r>
      </w:hyperlink>
      <w:hyperlink r:id="rId18">
        <w:r w:rsidRPr="64783FA3">
          <w:rPr>
            <w:rStyle w:val="Hyperlink"/>
            <w:rFonts w:ascii="Arial" w:hAnsi="Arial" w:cs="Arial"/>
            <w:sz w:val="20"/>
            <w:szCs w:val="20"/>
          </w:rPr>
          <w:t>Connect</w:t>
        </w:r>
      </w:hyperlink>
    </w:p>
    <w:p w:rsidRPr="00487000" w:rsidR="00F51A4F" w:rsidP="00F51A4F" w:rsidRDefault="00F51A4F" w14:paraId="3E0018AE" w14:textId="77777777">
      <w:pPr>
        <w:tabs>
          <w:tab w:val="num" w:pos="720"/>
        </w:tabs>
        <w:rPr>
          <w:rFonts w:ascii="Arial" w:hAnsi="Arial" w:cs="Arial"/>
          <w:sz w:val="20"/>
          <w:szCs w:val="20"/>
        </w:rPr>
      </w:pPr>
      <w:r w:rsidRPr="64783FA3">
        <w:rPr>
          <w:rFonts w:ascii="Arial" w:hAnsi="Arial" w:cs="Arial"/>
          <w:sz w:val="20"/>
          <w:szCs w:val="20"/>
        </w:rPr>
        <w:t xml:space="preserve">Nicholl, J., Coleman, P., Parry, G., Turner, J. &amp; Dixon, S. (1999) ‘Emergency priority dispatch systems – a new era in the provision of ambulance services in the UK’, </w:t>
      </w:r>
      <w:r w:rsidRPr="64783FA3">
        <w:rPr>
          <w:rFonts w:ascii="Arial" w:hAnsi="Arial" w:cs="Arial"/>
          <w:i/>
          <w:sz w:val="20"/>
          <w:szCs w:val="20"/>
        </w:rPr>
        <w:t>Pre-hospital Immediate Care</w:t>
      </w:r>
      <w:r w:rsidRPr="64783FA3">
        <w:rPr>
          <w:rFonts w:ascii="Arial" w:hAnsi="Arial" w:cs="Arial"/>
          <w:sz w:val="20"/>
          <w:szCs w:val="20"/>
        </w:rPr>
        <w:t xml:space="preserve">, 3, pp. 71-75. Available at: </w:t>
      </w:r>
      <w:hyperlink r:id="rId19">
        <w:r w:rsidRPr="64783FA3">
          <w:rPr>
            <w:rStyle w:val="Hyperlink"/>
            <w:rFonts w:ascii="Arial" w:hAnsi="Arial" w:cs="Arial"/>
            <w:sz w:val="20"/>
            <w:szCs w:val="20"/>
          </w:rPr>
          <w:t>Emergency-priority-dispatch-systems-A-new-era-in-the-provision-of-ambulance-services-in-the-UK.pdf</w:t>
        </w:r>
      </w:hyperlink>
    </w:p>
    <w:p w:rsidR="00F51A4F" w:rsidP="00F51A4F" w:rsidRDefault="00F51A4F" w14:paraId="24BFA73A" w14:textId="77777777">
      <w:pPr>
        <w:rPr>
          <w:rFonts w:ascii="Arial" w:hAnsi="Arial" w:cs="Arial"/>
          <w:sz w:val="20"/>
          <w:szCs w:val="20"/>
        </w:rPr>
      </w:pPr>
      <w:r w:rsidRPr="64783FA3">
        <w:rPr>
          <w:rFonts w:ascii="Arial" w:hAnsi="Arial" w:cs="Arial"/>
          <w:sz w:val="20"/>
          <w:szCs w:val="20"/>
        </w:rPr>
        <w:t xml:space="preserve">NHS England (2024) </w:t>
      </w:r>
      <w:r w:rsidRPr="64783FA3">
        <w:rPr>
          <w:rFonts w:ascii="Arial" w:hAnsi="Arial" w:cs="Arial"/>
          <w:i/>
          <w:sz w:val="20"/>
          <w:szCs w:val="20"/>
        </w:rPr>
        <w:t>Ambulance services</w:t>
      </w:r>
      <w:r w:rsidRPr="64783FA3">
        <w:rPr>
          <w:rFonts w:ascii="Arial" w:hAnsi="Arial" w:cs="Arial"/>
          <w:sz w:val="20"/>
          <w:szCs w:val="20"/>
        </w:rPr>
        <w:t xml:space="preserve">. Available at: </w:t>
      </w:r>
      <w:hyperlink r:id="rId20">
        <w:r w:rsidRPr="64783FA3">
          <w:rPr>
            <w:rStyle w:val="Hyperlink"/>
            <w:rFonts w:ascii="Arial" w:hAnsi="Arial" w:cs="Arial"/>
            <w:sz w:val="20"/>
            <w:szCs w:val="20"/>
          </w:rPr>
          <w:t xml:space="preserve">NHS </w:t>
        </w:r>
      </w:hyperlink>
      <w:hyperlink r:id="rId21">
        <w:r w:rsidRPr="64783FA3">
          <w:rPr>
            <w:rStyle w:val="Hyperlink"/>
            <w:rFonts w:ascii="Arial" w:hAnsi="Arial" w:cs="Arial"/>
            <w:sz w:val="20"/>
            <w:szCs w:val="20"/>
          </w:rPr>
          <w:t xml:space="preserve">England » </w:t>
        </w:r>
      </w:hyperlink>
      <w:hyperlink r:id="rId22">
        <w:r w:rsidRPr="64783FA3">
          <w:rPr>
            <w:rStyle w:val="Hyperlink"/>
            <w:rFonts w:ascii="Arial" w:hAnsi="Arial" w:cs="Arial"/>
            <w:sz w:val="20"/>
            <w:szCs w:val="20"/>
          </w:rPr>
          <w:t>Ambulance</w:t>
        </w:r>
      </w:hyperlink>
      <w:r w:rsidRPr="64783FA3">
        <w:rPr>
          <w:rFonts w:ascii="Arial" w:hAnsi="Arial" w:cs="Arial"/>
          <w:sz w:val="20"/>
          <w:szCs w:val="20"/>
        </w:rPr>
        <w:t xml:space="preserve"> </w:t>
      </w:r>
    </w:p>
    <w:p w:rsidR="00F51A4F" w:rsidP="00F51A4F" w:rsidRDefault="00F51A4F" w14:paraId="677F11A4" w14:textId="77777777">
      <w:pPr>
        <w:tabs>
          <w:tab w:val="num" w:pos="720"/>
        </w:tabs>
        <w:rPr>
          <w:sz w:val="20"/>
          <w:szCs w:val="20"/>
        </w:rPr>
      </w:pPr>
      <w:r w:rsidRPr="64783FA3">
        <w:rPr>
          <w:rFonts w:ascii="Arial" w:hAnsi="Arial" w:cs="Arial"/>
          <w:sz w:val="20"/>
          <w:szCs w:val="20"/>
        </w:rPr>
        <w:t xml:space="preserve">NHS (2023) </w:t>
      </w:r>
      <w:r w:rsidRPr="64783FA3">
        <w:rPr>
          <w:rFonts w:ascii="Arial" w:hAnsi="Arial" w:cs="Arial"/>
          <w:i/>
          <w:sz w:val="20"/>
          <w:szCs w:val="20"/>
        </w:rPr>
        <w:t>Monthly operational statistics – December 2023</w:t>
      </w:r>
      <w:r w:rsidRPr="64783FA3">
        <w:rPr>
          <w:rFonts w:ascii="Arial" w:hAnsi="Arial" w:cs="Arial"/>
          <w:sz w:val="20"/>
          <w:szCs w:val="20"/>
        </w:rPr>
        <w:t xml:space="preserve">. Available at </w:t>
      </w:r>
      <w:hyperlink r:id="rId23">
        <w:r w:rsidRPr="64783FA3">
          <w:rPr>
            <w:rStyle w:val="Hyperlink"/>
            <w:rFonts w:ascii="Arial" w:hAnsi="Arial" w:cs="Arial"/>
            <w:sz w:val="20"/>
            <w:szCs w:val="20"/>
          </w:rPr>
          <w:t>NHS England » Monthly operational statistics – December 2023</w:t>
        </w:r>
      </w:hyperlink>
    </w:p>
    <w:p w:rsidRPr="00224DAC" w:rsidR="005532F3" w:rsidP="005532F3" w:rsidRDefault="005532F3" w14:paraId="1D78BC86" w14:textId="77777777">
      <w:pPr>
        <w:spacing w:after="80" w:line="360" w:lineRule="auto"/>
        <w:rPr>
          <w:rFonts w:ascii="Arial" w:hAnsi="Arial" w:eastAsia="Arial" w:cs="Arial"/>
          <w:sz w:val="20"/>
          <w:szCs w:val="20"/>
          <w:lang w:val="en-US"/>
        </w:rPr>
      </w:pPr>
      <w:r w:rsidRPr="64783FA3">
        <w:rPr>
          <w:rFonts w:ascii="Arial" w:hAnsi="Arial" w:eastAsia="Arial" w:cs="Arial"/>
          <w:sz w:val="20"/>
          <w:szCs w:val="20"/>
          <w:lang w:val="en-US"/>
        </w:rPr>
        <w:t xml:space="preserve">NHS England (2021) </w:t>
      </w:r>
      <w:r w:rsidRPr="64783FA3">
        <w:rPr>
          <w:rFonts w:ascii="Arial" w:hAnsi="Arial" w:eastAsia="Arial" w:cs="Arial"/>
          <w:i/>
          <w:sz w:val="20"/>
          <w:szCs w:val="20"/>
          <w:lang w:val="en-US"/>
        </w:rPr>
        <w:t>The NHS constitution for England</w:t>
      </w:r>
      <w:r w:rsidRPr="64783FA3">
        <w:rPr>
          <w:rFonts w:ascii="Arial" w:hAnsi="Arial" w:eastAsia="Arial" w:cs="Arial"/>
          <w:sz w:val="20"/>
          <w:szCs w:val="20"/>
          <w:lang w:val="en-US"/>
        </w:rPr>
        <w:t xml:space="preserve">. Available at: </w:t>
      </w:r>
      <w:hyperlink r:id="rId24">
        <w:r w:rsidRPr="64783FA3">
          <w:rPr>
            <w:rStyle w:val="Hyperlink"/>
            <w:rFonts w:ascii="Arial" w:hAnsi="Arial" w:eastAsia="Arial" w:cs="Arial"/>
            <w:sz w:val="20"/>
            <w:szCs w:val="20"/>
            <w:lang w:val="en-US"/>
          </w:rPr>
          <w:t>https://www.gov.uk/government/publications/the-nhs-constitution-for-england</w:t>
        </w:r>
      </w:hyperlink>
      <w:r w:rsidRPr="64783FA3">
        <w:rPr>
          <w:rFonts w:ascii="Arial" w:hAnsi="Arial" w:eastAsia="Arial" w:cs="Arial"/>
          <w:sz w:val="20"/>
          <w:szCs w:val="20"/>
          <w:lang w:val="en-US"/>
        </w:rPr>
        <w:t xml:space="preserve"> </w:t>
      </w:r>
    </w:p>
    <w:p w:rsidRPr="00224DAC" w:rsidR="56D0B725" w:rsidP="00DB42F5" w:rsidRDefault="1432B60A" w14:paraId="63522841" w14:textId="72564724">
      <w:pPr>
        <w:spacing w:after="80" w:line="360" w:lineRule="auto"/>
        <w:rPr>
          <w:rFonts w:ascii="Arial" w:hAnsi="Arial" w:eastAsia="Arial" w:cs="Arial"/>
          <w:sz w:val="20"/>
          <w:szCs w:val="20"/>
          <w:lang w:val="en-US"/>
        </w:rPr>
      </w:pPr>
      <w:r w:rsidRPr="64783FA3">
        <w:rPr>
          <w:rFonts w:ascii="Arial" w:hAnsi="Arial" w:eastAsia="Arial" w:cs="Arial"/>
          <w:sz w:val="20"/>
          <w:szCs w:val="20"/>
          <w:lang w:val="en-US"/>
        </w:rPr>
        <w:t xml:space="preserve">Office for National Statistics (ONS) (2021) </w:t>
      </w:r>
      <w:r w:rsidRPr="64783FA3">
        <w:rPr>
          <w:rFonts w:ascii="Arial" w:hAnsi="Arial" w:eastAsia="Arial" w:cs="Arial"/>
          <w:i/>
          <w:sz w:val="20"/>
          <w:szCs w:val="20"/>
          <w:lang w:val="en-US"/>
        </w:rPr>
        <w:t>Coronavirus and the impact on health services</w:t>
      </w:r>
      <w:r w:rsidRPr="64783FA3">
        <w:rPr>
          <w:rFonts w:ascii="Arial" w:hAnsi="Arial" w:eastAsia="Arial" w:cs="Arial"/>
          <w:sz w:val="20"/>
          <w:szCs w:val="20"/>
          <w:lang w:val="en-US"/>
        </w:rPr>
        <w:t xml:space="preserve">. Available at: </w:t>
      </w:r>
      <w:hyperlink r:id="rId25">
        <w:r w:rsidRPr="64783FA3">
          <w:rPr>
            <w:rStyle w:val="Hyperlink"/>
            <w:rFonts w:ascii="Arial" w:hAnsi="Arial" w:eastAsia="Arial" w:cs="Arial"/>
            <w:sz w:val="20"/>
            <w:szCs w:val="20"/>
            <w:lang w:val="en-US"/>
          </w:rPr>
          <w:t>https://www.ons.gov.uk</w:t>
        </w:r>
      </w:hyperlink>
    </w:p>
    <w:p w:rsidRPr="00224DAC" w:rsidR="7E402665" w:rsidP="00DB42F5" w:rsidRDefault="7E402665" w14:paraId="3A39D10E" w14:textId="49D7C735">
      <w:pPr>
        <w:spacing w:after="80" w:line="360" w:lineRule="auto"/>
        <w:rPr>
          <w:rFonts w:ascii="Arial" w:hAnsi="Arial" w:cs="Arial"/>
          <w:sz w:val="20"/>
          <w:szCs w:val="20"/>
        </w:rPr>
      </w:pPr>
      <w:r w:rsidRPr="64783FA3">
        <w:rPr>
          <w:rFonts w:ascii="Arial" w:hAnsi="Arial" w:eastAsia="Arial" w:cs="Arial"/>
          <w:sz w:val="20"/>
          <w:szCs w:val="20"/>
          <w:lang w:val="en-US"/>
        </w:rPr>
        <w:t xml:space="preserve">Sheard, S. (2011) ‘A creature of its time: the critical history of the creation of the British NHS’, </w:t>
      </w:r>
      <w:r w:rsidRPr="64783FA3">
        <w:rPr>
          <w:rFonts w:ascii="Arial" w:hAnsi="Arial" w:eastAsia="Arial" w:cs="Arial"/>
          <w:i/>
          <w:sz w:val="20"/>
          <w:szCs w:val="20"/>
          <w:lang w:val="en-US"/>
        </w:rPr>
        <w:t>Michael Quarterly</w:t>
      </w:r>
      <w:r w:rsidRPr="64783FA3">
        <w:rPr>
          <w:rFonts w:ascii="Arial" w:hAnsi="Arial" w:eastAsia="Arial" w:cs="Arial"/>
          <w:sz w:val="20"/>
          <w:szCs w:val="20"/>
          <w:lang w:val="en-US"/>
        </w:rPr>
        <w:t>, 8, pp. 428-441</w:t>
      </w:r>
      <w:r w:rsidRPr="64783FA3" w:rsidR="3F75240E">
        <w:rPr>
          <w:rFonts w:ascii="Arial" w:hAnsi="Arial" w:eastAsia="Arial" w:cs="Arial"/>
          <w:color w:val="222222"/>
          <w:sz w:val="20"/>
          <w:szCs w:val="20"/>
          <w:lang w:val="en-US"/>
        </w:rPr>
        <w:t xml:space="preserve">. Available at: </w:t>
      </w:r>
      <w:hyperlink r:id="rId26">
        <w:r w:rsidRPr="64783FA3" w:rsidR="3F75240E">
          <w:rPr>
            <w:rStyle w:val="Hyperlink"/>
            <w:rFonts w:ascii="Arial" w:hAnsi="Arial" w:eastAsia="Arial" w:cs="Arial"/>
            <w:sz w:val="20"/>
            <w:szCs w:val="20"/>
            <w:lang w:val="en-US"/>
          </w:rPr>
          <w:t>https://www.academia.edu/download/77378807/4-428-41.pdf</w:t>
        </w:r>
      </w:hyperlink>
    </w:p>
    <w:p w:rsidRPr="006C53AD" w:rsidR="00F51A4F" w:rsidP="00F51A4F" w:rsidRDefault="00F51A4F" w14:paraId="16C7FC5C" w14:textId="77777777">
      <w:pPr>
        <w:rPr>
          <w:rFonts w:ascii="Arial" w:hAnsi="Arial" w:cs="Arial"/>
          <w:sz w:val="20"/>
          <w:szCs w:val="20"/>
        </w:rPr>
      </w:pPr>
      <w:r w:rsidRPr="64783FA3">
        <w:rPr>
          <w:rFonts w:ascii="Arial" w:hAnsi="Arial" w:cs="Arial"/>
          <w:sz w:val="20"/>
          <w:szCs w:val="20"/>
        </w:rPr>
        <w:t xml:space="preserve">Snooks, H.A., Khanom, A., Cole, R., Edwards, A., Edwards, B.M., Evans, B.A., Foster, T., Fothergill, R.T., Gripper, C.P., Hampton, C. &amp; John, A. (2019) ‘What are emergency ambulance services doing to meet the needs of people who call frequently? A national survey of current practice in the United Kingdom’, </w:t>
      </w:r>
      <w:r w:rsidRPr="64783FA3">
        <w:rPr>
          <w:rFonts w:ascii="Arial" w:hAnsi="Arial" w:cs="Arial"/>
          <w:i/>
          <w:sz w:val="20"/>
          <w:szCs w:val="20"/>
        </w:rPr>
        <w:t>BMC Emergency Medicine</w:t>
      </w:r>
      <w:r w:rsidRPr="64783FA3">
        <w:rPr>
          <w:rFonts w:ascii="Arial" w:hAnsi="Arial" w:cs="Arial"/>
          <w:sz w:val="20"/>
          <w:szCs w:val="20"/>
        </w:rPr>
        <w:t xml:space="preserve">, 19(1), p. 82. Available at: </w:t>
      </w:r>
      <w:hyperlink r:id="rId27">
        <w:r w:rsidRPr="64783FA3">
          <w:rPr>
            <w:rStyle w:val="Hyperlink"/>
            <w:rFonts w:ascii="Arial" w:hAnsi="Arial" w:cs="Arial"/>
            <w:sz w:val="20"/>
            <w:szCs w:val="20"/>
          </w:rPr>
          <w:t xml:space="preserve">What are emergency ambulance services doing to meet the needs of people who call frequently? A national survey of current practice in the United Kingdom | BMC Emergency </w:t>
        </w:r>
      </w:hyperlink>
      <w:hyperlink r:id="rId28">
        <w:r w:rsidRPr="64783FA3">
          <w:rPr>
            <w:rStyle w:val="Hyperlink"/>
            <w:rFonts w:ascii="Arial" w:hAnsi="Arial" w:cs="Arial"/>
            <w:sz w:val="20"/>
            <w:szCs w:val="20"/>
          </w:rPr>
          <w:t>Medicine</w:t>
        </w:r>
      </w:hyperlink>
    </w:p>
    <w:p w:rsidR="00F51A4F" w:rsidP="00F51A4F" w:rsidRDefault="00F51A4F" w14:paraId="11291F3B" w14:textId="77777777">
      <w:pPr>
        <w:tabs>
          <w:tab w:val="num" w:pos="720"/>
        </w:tabs>
        <w:rPr>
          <w:sz w:val="20"/>
          <w:szCs w:val="20"/>
        </w:rPr>
      </w:pPr>
      <w:r w:rsidRPr="64783FA3">
        <w:rPr>
          <w:rFonts w:ascii="Arial" w:hAnsi="Arial" w:cs="Arial"/>
          <w:sz w:val="20"/>
          <w:szCs w:val="20"/>
        </w:rPr>
        <w:t xml:space="preserve">Sterud, T., Ekeberg, Ø. &amp; Hem, E. (2006) ‘Health status in the ambulance services: a systematic review’, </w:t>
      </w:r>
      <w:r w:rsidRPr="64783FA3">
        <w:rPr>
          <w:rFonts w:ascii="Arial" w:hAnsi="Arial" w:cs="Arial"/>
          <w:i/>
          <w:sz w:val="20"/>
          <w:szCs w:val="20"/>
        </w:rPr>
        <w:t>BMC Health Services Research</w:t>
      </w:r>
      <w:r w:rsidRPr="64783FA3">
        <w:rPr>
          <w:rFonts w:ascii="Arial" w:hAnsi="Arial" w:cs="Arial"/>
          <w:sz w:val="20"/>
          <w:szCs w:val="20"/>
        </w:rPr>
        <w:t xml:space="preserve">, 6(1), p. 82.Available at: </w:t>
      </w:r>
      <w:hyperlink r:id="rId29">
        <w:r w:rsidRPr="64783FA3">
          <w:rPr>
            <w:rStyle w:val="Hyperlink"/>
            <w:rFonts w:ascii="Arial" w:hAnsi="Arial" w:cs="Arial"/>
            <w:sz w:val="20"/>
            <w:szCs w:val="20"/>
          </w:rPr>
          <w:t>Health status in the ambulance services: a systematic review | BMC Health Services Research</w:t>
        </w:r>
      </w:hyperlink>
      <w:r w:rsidRPr="64783FA3">
        <w:rPr>
          <w:sz w:val="20"/>
          <w:szCs w:val="20"/>
        </w:rPr>
        <w:t xml:space="preserve"> </w:t>
      </w:r>
    </w:p>
    <w:p w:rsidRPr="00224DAC" w:rsidR="00F73A97" w:rsidP="00F73A97" w:rsidRDefault="00F73A97" w14:paraId="4A76671A" w14:textId="467B7964">
      <w:pPr>
        <w:spacing w:after="80" w:line="360" w:lineRule="auto"/>
        <w:rPr>
          <w:rFonts w:ascii="Arial" w:hAnsi="Arial" w:eastAsia="Arial" w:cs="Arial"/>
          <w:sz w:val="20"/>
          <w:szCs w:val="20"/>
          <w:lang w:val="en-US"/>
        </w:rPr>
      </w:pPr>
      <w:r w:rsidRPr="64783FA3">
        <w:rPr>
          <w:rFonts w:ascii="Arial" w:hAnsi="Arial" w:eastAsia="Arial" w:cs="Arial"/>
          <w:sz w:val="20"/>
          <w:szCs w:val="20"/>
        </w:rPr>
        <w:t xml:space="preserve">The King’s Fund (2023) </w:t>
      </w:r>
      <w:r w:rsidRPr="64783FA3">
        <w:rPr>
          <w:rFonts w:ascii="Arial" w:hAnsi="Arial" w:eastAsia="Arial" w:cs="Arial"/>
          <w:i/>
          <w:sz w:val="20"/>
          <w:szCs w:val="20"/>
        </w:rPr>
        <w:t>Reflecting on 75 years of the NHS</w:t>
      </w:r>
      <w:r w:rsidRPr="64783FA3">
        <w:rPr>
          <w:rFonts w:ascii="Arial" w:hAnsi="Arial" w:eastAsia="Arial" w:cs="Arial"/>
          <w:sz w:val="20"/>
          <w:szCs w:val="20"/>
        </w:rPr>
        <w:t xml:space="preserve">. Available at: </w:t>
      </w:r>
      <w:hyperlink r:id="rId30">
        <w:r w:rsidRPr="64783FA3">
          <w:rPr>
            <w:rStyle w:val="Hyperlink"/>
            <w:rFonts w:ascii="Arial" w:hAnsi="Arial" w:eastAsia="Arial" w:cs="Arial"/>
            <w:sz w:val="20"/>
            <w:szCs w:val="20"/>
          </w:rPr>
          <w:t>https://www.kingsfund.org.uk/insight-and-analysis/projects/reflecting-75-years-nhs</w:t>
        </w:r>
      </w:hyperlink>
    </w:p>
    <w:p w:rsidRPr="00C5078F" w:rsidR="56D0B725" w:rsidP="56D0B725" w:rsidRDefault="00F51A4F" w14:paraId="18F00938" w14:textId="025F639E">
      <w:pPr>
        <w:spacing w:after="80" w:line="360" w:lineRule="auto"/>
        <w:rPr>
          <w:rFonts w:ascii="Arial" w:hAnsi="Arial" w:eastAsia="Arial" w:cs="Arial"/>
          <w:sz w:val="20"/>
          <w:szCs w:val="20"/>
          <w:lang w:val="en-US"/>
        </w:rPr>
      </w:pPr>
      <w:r w:rsidRPr="64783FA3">
        <w:rPr>
          <w:rFonts w:ascii="Arial" w:hAnsi="Arial" w:eastAsia="Arial" w:cs="Arial"/>
          <w:sz w:val="20"/>
          <w:szCs w:val="20"/>
          <w:lang w:val="en-US"/>
        </w:rPr>
        <w:t xml:space="preserve">Webster, C. (2002) </w:t>
      </w:r>
      <w:r w:rsidRPr="64783FA3">
        <w:rPr>
          <w:rFonts w:ascii="Arial" w:hAnsi="Arial" w:eastAsia="Arial" w:cs="Arial"/>
          <w:i/>
          <w:sz w:val="20"/>
          <w:szCs w:val="20"/>
          <w:lang w:val="en-US"/>
        </w:rPr>
        <w:t>The National Health Service: a political history</w:t>
      </w:r>
      <w:r w:rsidRPr="64783FA3">
        <w:rPr>
          <w:rFonts w:ascii="Arial" w:hAnsi="Arial" w:eastAsia="Arial" w:cs="Arial"/>
          <w:sz w:val="20"/>
          <w:szCs w:val="20"/>
          <w:lang w:val="en-US"/>
        </w:rPr>
        <w:t xml:space="preserve">. Oxford: Oxford University Press. Available at </w:t>
      </w:r>
      <w:hyperlink w:anchor="v=onepage&amp;q&amp;f=false" r:id="rId31">
        <w:r w:rsidRPr="64783FA3">
          <w:rPr>
            <w:rStyle w:val="Hyperlink"/>
            <w:rFonts w:ascii="Arial" w:hAnsi="Arial" w:eastAsia="Arial" w:cs="Arial"/>
            <w:sz w:val="20"/>
            <w:szCs w:val="20"/>
            <w:lang w:val="en-US"/>
          </w:rPr>
          <w:t>The National Health Service: A Political History - Charles Webster - Google Books</w:t>
        </w:r>
      </w:hyperlink>
    </w:p>
    <w:sectPr w:rsidRPr="00C5078F" w:rsidR="56D0B725">
      <w:headerReference w:type="default" r:id="rId32"/>
      <w:footerReference w:type="default" r:id="rId33"/>
      <w:pgSz w:w="11906" w:h="16838"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3443" w:rsidRDefault="00273443" w14:paraId="668318ED" w14:textId="77777777">
      <w:pPr>
        <w:spacing w:after="0" w:line="240" w:lineRule="auto"/>
      </w:pPr>
      <w:r>
        <w:separator/>
      </w:r>
    </w:p>
  </w:endnote>
  <w:endnote w:type="continuationSeparator" w:id="0">
    <w:p w:rsidR="00273443" w:rsidRDefault="00273443" w14:paraId="594D11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7A3772D" w:rsidTr="56D0B725" w14:paraId="0207A00C" w14:textId="77777777">
      <w:trPr>
        <w:trHeight w:val="300"/>
      </w:trPr>
      <w:tc>
        <w:tcPr>
          <w:tcW w:w="3005" w:type="dxa"/>
        </w:tcPr>
        <w:p w:rsidR="07A3772D" w:rsidP="07A3772D" w:rsidRDefault="07A3772D" w14:paraId="33D28C53" w14:textId="2A50C637">
          <w:pPr>
            <w:pStyle w:val="Header"/>
            <w:ind w:left="-115"/>
          </w:pPr>
        </w:p>
      </w:tc>
      <w:tc>
        <w:tcPr>
          <w:tcW w:w="3005" w:type="dxa"/>
        </w:tcPr>
        <w:p w:rsidR="07A3772D" w:rsidP="07A3772D" w:rsidRDefault="07A3772D" w14:paraId="3C842D6F" w14:textId="76031ED3">
          <w:pPr>
            <w:pStyle w:val="Header"/>
            <w:jc w:val="center"/>
          </w:pPr>
          <w:r>
            <w:fldChar w:fldCharType="begin"/>
          </w:r>
          <w:r>
            <w:instrText>PAGE</w:instrText>
          </w:r>
          <w:r>
            <w:fldChar w:fldCharType="separate"/>
          </w:r>
          <w:r w:rsidR="00B86A30">
            <w:rPr>
              <w:noProof/>
            </w:rPr>
            <w:t>1</w:t>
          </w:r>
          <w:r>
            <w:fldChar w:fldCharType="end"/>
          </w:r>
        </w:p>
      </w:tc>
      <w:tc>
        <w:tcPr>
          <w:tcW w:w="3005" w:type="dxa"/>
        </w:tcPr>
        <w:p w:rsidR="07A3772D" w:rsidP="07A3772D" w:rsidRDefault="07A3772D" w14:paraId="50A96BBD" w14:textId="1FA90EE5">
          <w:pPr>
            <w:pStyle w:val="Header"/>
            <w:ind w:right="-115"/>
            <w:jc w:val="right"/>
          </w:pPr>
        </w:p>
      </w:tc>
    </w:tr>
  </w:tbl>
  <w:p w:rsidR="07A3772D" w:rsidP="07A3772D" w:rsidRDefault="07A3772D" w14:paraId="3585CC19" w14:textId="1D58C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3443" w:rsidRDefault="00273443" w14:paraId="13DAF670" w14:textId="77777777">
      <w:pPr>
        <w:spacing w:after="0" w:line="240" w:lineRule="auto"/>
      </w:pPr>
      <w:r>
        <w:separator/>
      </w:r>
    </w:p>
  </w:footnote>
  <w:footnote w:type="continuationSeparator" w:id="0">
    <w:p w:rsidR="00273443" w:rsidRDefault="00273443" w14:paraId="1C899CA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7A3772D" w:rsidTr="07A3772D" w14:paraId="249B77E3" w14:textId="77777777">
      <w:trPr>
        <w:trHeight w:val="300"/>
      </w:trPr>
      <w:tc>
        <w:tcPr>
          <w:tcW w:w="3005" w:type="dxa"/>
        </w:tcPr>
        <w:p w:rsidR="07A3772D" w:rsidP="07A3772D" w:rsidRDefault="07A3772D" w14:paraId="50E8DEEF" w14:textId="5059BA48">
          <w:pPr>
            <w:pStyle w:val="Header"/>
            <w:ind w:left="-115"/>
          </w:pPr>
        </w:p>
      </w:tc>
      <w:tc>
        <w:tcPr>
          <w:tcW w:w="3005" w:type="dxa"/>
        </w:tcPr>
        <w:p w:rsidR="07A3772D" w:rsidP="07A3772D" w:rsidRDefault="07A3772D" w14:paraId="741E1ABA" w14:textId="6A9237CF">
          <w:pPr>
            <w:pStyle w:val="Header"/>
            <w:jc w:val="center"/>
          </w:pPr>
        </w:p>
      </w:tc>
      <w:tc>
        <w:tcPr>
          <w:tcW w:w="3005" w:type="dxa"/>
        </w:tcPr>
        <w:p w:rsidR="07A3772D" w:rsidP="07A3772D" w:rsidRDefault="07A3772D" w14:paraId="50D6BB76" w14:textId="51D14200">
          <w:pPr>
            <w:pStyle w:val="Header"/>
            <w:ind w:right="-115"/>
            <w:jc w:val="right"/>
          </w:pPr>
        </w:p>
      </w:tc>
    </w:tr>
  </w:tbl>
  <w:p w:rsidR="07A3772D" w:rsidP="07A3772D" w:rsidRDefault="07A3772D" w14:paraId="005078BB" w14:textId="1F646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AAA997"/>
    <w:rsid w:val="00010DE2"/>
    <w:rsid w:val="00040372"/>
    <w:rsid w:val="00050E56"/>
    <w:rsid w:val="00070463"/>
    <w:rsid w:val="000925AD"/>
    <w:rsid w:val="00095D9E"/>
    <w:rsid w:val="000B378A"/>
    <w:rsid w:val="000C32E9"/>
    <w:rsid w:val="000F662F"/>
    <w:rsid w:val="00105454"/>
    <w:rsid w:val="00106162"/>
    <w:rsid w:val="0011606A"/>
    <w:rsid w:val="0013496C"/>
    <w:rsid w:val="00160BFB"/>
    <w:rsid w:val="001B0F92"/>
    <w:rsid w:val="001E01A9"/>
    <w:rsid w:val="001E5466"/>
    <w:rsid w:val="00223C27"/>
    <w:rsid w:val="00224DAC"/>
    <w:rsid w:val="00227D47"/>
    <w:rsid w:val="00271598"/>
    <w:rsid w:val="00273443"/>
    <w:rsid w:val="00285D26"/>
    <w:rsid w:val="002A302C"/>
    <w:rsid w:val="002F013D"/>
    <w:rsid w:val="00310022"/>
    <w:rsid w:val="00333B4D"/>
    <w:rsid w:val="003345A2"/>
    <w:rsid w:val="0033536F"/>
    <w:rsid w:val="003422D1"/>
    <w:rsid w:val="00354DA5"/>
    <w:rsid w:val="0035627D"/>
    <w:rsid w:val="00385189"/>
    <w:rsid w:val="00387DC3"/>
    <w:rsid w:val="00394850"/>
    <w:rsid w:val="00395E5A"/>
    <w:rsid w:val="003A0B01"/>
    <w:rsid w:val="003B2273"/>
    <w:rsid w:val="003B5E1D"/>
    <w:rsid w:val="003C4106"/>
    <w:rsid w:val="003D67CB"/>
    <w:rsid w:val="003E1A8D"/>
    <w:rsid w:val="0042121C"/>
    <w:rsid w:val="004303D9"/>
    <w:rsid w:val="00433E20"/>
    <w:rsid w:val="00434246"/>
    <w:rsid w:val="004B7D8D"/>
    <w:rsid w:val="004E073C"/>
    <w:rsid w:val="004F4138"/>
    <w:rsid w:val="004F4587"/>
    <w:rsid w:val="00504CE5"/>
    <w:rsid w:val="0051672C"/>
    <w:rsid w:val="0053415E"/>
    <w:rsid w:val="00540AD0"/>
    <w:rsid w:val="005532F3"/>
    <w:rsid w:val="00567011"/>
    <w:rsid w:val="005B7BE4"/>
    <w:rsid w:val="005C3C27"/>
    <w:rsid w:val="005D6C90"/>
    <w:rsid w:val="005E5071"/>
    <w:rsid w:val="00606AC8"/>
    <w:rsid w:val="00606DDE"/>
    <w:rsid w:val="00636FCE"/>
    <w:rsid w:val="006550A1"/>
    <w:rsid w:val="006550D3"/>
    <w:rsid w:val="006714D0"/>
    <w:rsid w:val="006739F3"/>
    <w:rsid w:val="00674807"/>
    <w:rsid w:val="00682C51"/>
    <w:rsid w:val="006B51EF"/>
    <w:rsid w:val="006F5B4C"/>
    <w:rsid w:val="0073747E"/>
    <w:rsid w:val="00753315"/>
    <w:rsid w:val="007556DC"/>
    <w:rsid w:val="00777EE8"/>
    <w:rsid w:val="007C4EC7"/>
    <w:rsid w:val="007D06BC"/>
    <w:rsid w:val="007F4B7E"/>
    <w:rsid w:val="008146A6"/>
    <w:rsid w:val="00843C56"/>
    <w:rsid w:val="00860E6C"/>
    <w:rsid w:val="00862851"/>
    <w:rsid w:val="008860F3"/>
    <w:rsid w:val="00894618"/>
    <w:rsid w:val="008A5F9A"/>
    <w:rsid w:val="008E062A"/>
    <w:rsid w:val="008F2FA6"/>
    <w:rsid w:val="00910037"/>
    <w:rsid w:val="009368CA"/>
    <w:rsid w:val="009441FE"/>
    <w:rsid w:val="00953743"/>
    <w:rsid w:val="00956F9F"/>
    <w:rsid w:val="009664DE"/>
    <w:rsid w:val="00970A9C"/>
    <w:rsid w:val="00970AE1"/>
    <w:rsid w:val="00975005"/>
    <w:rsid w:val="00983426"/>
    <w:rsid w:val="00986447"/>
    <w:rsid w:val="00992D68"/>
    <w:rsid w:val="009B2CD9"/>
    <w:rsid w:val="009C3623"/>
    <w:rsid w:val="009E54C9"/>
    <w:rsid w:val="00A20C34"/>
    <w:rsid w:val="00A20D1F"/>
    <w:rsid w:val="00A854EA"/>
    <w:rsid w:val="00AA30AF"/>
    <w:rsid w:val="00AA4E85"/>
    <w:rsid w:val="00AC4C1E"/>
    <w:rsid w:val="00AD032F"/>
    <w:rsid w:val="00AD2CBD"/>
    <w:rsid w:val="00B26F64"/>
    <w:rsid w:val="00B34FCA"/>
    <w:rsid w:val="00B54EA1"/>
    <w:rsid w:val="00B65001"/>
    <w:rsid w:val="00B71510"/>
    <w:rsid w:val="00B74B8D"/>
    <w:rsid w:val="00B7551E"/>
    <w:rsid w:val="00B86A30"/>
    <w:rsid w:val="00BB3112"/>
    <w:rsid w:val="00BC5015"/>
    <w:rsid w:val="00BC7B17"/>
    <w:rsid w:val="00BD1649"/>
    <w:rsid w:val="00BE5092"/>
    <w:rsid w:val="00C01B3D"/>
    <w:rsid w:val="00C05795"/>
    <w:rsid w:val="00C2178E"/>
    <w:rsid w:val="00C2432F"/>
    <w:rsid w:val="00C5078F"/>
    <w:rsid w:val="00C50C73"/>
    <w:rsid w:val="00C6116E"/>
    <w:rsid w:val="00C77B8A"/>
    <w:rsid w:val="00CB63EE"/>
    <w:rsid w:val="00CC0858"/>
    <w:rsid w:val="00CF487B"/>
    <w:rsid w:val="00D120CD"/>
    <w:rsid w:val="00D14C9A"/>
    <w:rsid w:val="00D27689"/>
    <w:rsid w:val="00D35E0C"/>
    <w:rsid w:val="00D40773"/>
    <w:rsid w:val="00D40E35"/>
    <w:rsid w:val="00D57A5D"/>
    <w:rsid w:val="00D77A0A"/>
    <w:rsid w:val="00D86EAE"/>
    <w:rsid w:val="00DA2843"/>
    <w:rsid w:val="00DB42F5"/>
    <w:rsid w:val="00DC5BE3"/>
    <w:rsid w:val="00E002B0"/>
    <w:rsid w:val="00E27268"/>
    <w:rsid w:val="00E323BF"/>
    <w:rsid w:val="00E3649E"/>
    <w:rsid w:val="00E4121D"/>
    <w:rsid w:val="00E679AA"/>
    <w:rsid w:val="00EA5CC3"/>
    <w:rsid w:val="00EA6969"/>
    <w:rsid w:val="00EB5F05"/>
    <w:rsid w:val="00EF0492"/>
    <w:rsid w:val="00F02244"/>
    <w:rsid w:val="00F02B17"/>
    <w:rsid w:val="00F159F6"/>
    <w:rsid w:val="00F2266C"/>
    <w:rsid w:val="00F24506"/>
    <w:rsid w:val="00F30147"/>
    <w:rsid w:val="00F51A4F"/>
    <w:rsid w:val="00F526AC"/>
    <w:rsid w:val="00F56F6B"/>
    <w:rsid w:val="00F73A97"/>
    <w:rsid w:val="00F8329F"/>
    <w:rsid w:val="00FA3B7E"/>
    <w:rsid w:val="00FC6F2D"/>
    <w:rsid w:val="010DC446"/>
    <w:rsid w:val="0590E64E"/>
    <w:rsid w:val="0651DF5E"/>
    <w:rsid w:val="06EB3869"/>
    <w:rsid w:val="07511F79"/>
    <w:rsid w:val="07A3772D"/>
    <w:rsid w:val="086D7718"/>
    <w:rsid w:val="095DFB43"/>
    <w:rsid w:val="09BA3810"/>
    <w:rsid w:val="0AB81128"/>
    <w:rsid w:val="0C79A012"/>
    <w:rsid w:val="0FD7C21E"/>
    <w:rsid w:val="100A7CE6"/>
    <w:rsid w:val="117E2673"/>
    <w:rsid w:val="12353B33"/>
    <w:rsid w:val="1354FC4C"/>
    <w:rsid w:val="136295B5"/>
    <w:rsid w:val="1432B60A"/>
    <w:rsid w:val="1508BA9C"/>
    <w:rsid w:val="150DCECF"/>
    <w:rsid w:val="15501336"/>
    <w:rsid w:val="167130B6"/>
    <w:rsid w:val="169C30B0"/>
    <w:rsid w:val="17BD558A"/>
    <w:rsid w:val="18952054"/>
    <w:rsid w:val="19C090B7"/>
    <w:rsid w:val="1AAAA997"/>
    <w:rsid w:val="1CC92D81"/>
    <w:rsid w:val="1D0A5490"/>
    <w:rsid w:val="1D542423"/>
    <w:rsid w:val="1FA7CA39"/>
    <w:rsid w:val="1FB707C3"/>
    <w:rsid w:val="208B3162"/>
    <w:rsid w:val="213BE2BA"/>
    <w:rsid w:val="22AB766A"/>
    <w:rsid w:val="22ACEDEE"/>
    <w:rsid w:val="23554C05"/>
    <w:rsid w:val="2359A2F4"/>
    <w:rsid w:val="262F0FB3"/>
    <w:rsid w:val="267402E2"/>
    <w:rsid w:val="27E99214"/>
    <w:rsid w:val="281399FC"/>
    <w:rsid w:val="28D13979"/>
    <w:rsid w:val="290B2FBB"/>
    <w:rsid w:val="2A5257FD"/>
    <w:rsid w:val="2CD7BCFC"/>
    <w:rsid w:val="2E562382"/>
    <w:rsid w:val="306A8863"/>
    <w:rsid w:val="30CBC1D1"/>
    <w:rsid w:val="33F60AFB"/>
    <w:rsid w:val="34E6DF2B"/>
    <w:rsid w:val="366F3ADB"/>
    <w:rsid w:val="377D6A1B"/>
    <w:rsid w:val="39BC1E68"/>
    <w:rsid w:val="3AE5E725"/>
    <w:rsid w:val="3BAEA153"/>
    <w:rsid w:val="3BCF410D"/>
    <w:rsid w:val="3EF51D46"/>
    <w:rsid w:val="3F75240E"/>
    <w:rsid w:val="40657728"/>
    <w:rsid w:val="44CC9493"/>
    <w:rsid w:val="4513FDA9"/>
    <w:rsid w:val="45574B0D"/>
    <w:rsid w:val="47603B5C"/>
    <w:rsid w:val="493FC6C9"/>
    <w:rsid w:val="4A65E8C9"/>
    <w:rsid w:val="4ACF8F37"/>
    <w:rsid w:val="4BDA0F6B"/>
    <w:rsid w:val="4C0F6164"/>
    <w:rsid w:val="4CEB3027"/>
    <w:rsid w:val="4D3B3D91"/>
    <w:rsid w:val="4D3E6B38"/>
    <w:rsid w:val="4DF7A340"/>
    <w:rsid w:val="4E938941"/>
    <w:rsid w:val="5073687D"/>
    <w:rsid w:val="520B38A6"/>
    <w:rsid w:val="5286A18C"/>
    <w:rsid w:val="542583AA"/>
    <w:rsid w:val="54AE0119"/>
    <w:rsid w:val="55346563"/>
    <w:rsid w:val="561C4CEE"/>
    <w:rsid w:val="566B10B1"/>
    <w:rsid w:val="56821743"/>
    <w:rsid w:val="56925A48"/>
    <w:rsid w:val="56D0B725"/>
    <w:rsid w:val="5B3896A4"/>
    <w:rsid w:val="5F1B9648"/>
    <w:rsid w:val="622178D0"/>
    <w:rsid w:val="629945BC"/>
    <w:rsid w:val="64783FA3"/>
    <w:rsid w:val="6557F8B3"/>
    <w:rsid w:val="65AEE24E"/>
    <w:rsid w:val="660F02D5"/>
    <w:rsid w:val="675848FB"/>
    <w:rsid w:val="6829980A"/>
    <w:rsid w:val="68A346CF"/>
    <w:rsid w:val="69ABD6A5"/>
    <w:rsid w:val="69ACF1E1"/>
    <w:rsid w:val="6ADF1502"/>
    <w:rsid w:val="6D87EA83"/>
    <w:rsid w:val="6D9CC782"/>
    <w:rsid w:val="6EB658B3"/>
    <w:rsid w:val="6F8ACB68"/>
    <w:rsid w:val="6FB9A644"/>
    <w:rsid w:val="70444B29"/>
    <w:rsid w:val="71331B3E"/>
    <w:rsid w:val="71810A6F"/>
    <w:rsid w:val="73122DEF"/>
    <w:rsid w:val="74798A65"/>
    <w:rsid w:val="780E6741"/>
    <w:rsid w:val="7A97739B"/>
    <w:rsid w:val="7AD97BC2"/>
    <w:rsid w:val="7B05F5D1"/>
    <w:rsid w:val="7B17B873"/>
    <w:rsid w:val="7B291176"/>
    <w:rsid w:val="7B907BD6"/>
    <w:rsid w:val="7C974F4F"/>
    <w:rsid w:val="7E402665"/>
    <w:rsid w:val="7EDFDE8A"/>
    <w:rsid w:val="7F5EDFFD"/>
    <w:rsid w:val="7FD8D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AA997"/>
  <w15:chartTrackingRefBased/>
  <w15:docId w15:val="{CA1C6BE1-D74C-4ECE-BA2E-5064F79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7A3772D"/>
    <w:pPr>
      <w:tabs>
        <w:tab w:val="center" w:pos="4680"/>
        <w:tab w:val="right" w:pos="9360"/>
      </w:tabs>
      <w:spacing w:after="0" w:line="240" w:lineRule="auto"/>
    </w:pPr>
  </w:style>
  <w:style w:type="paragraph" w:styleId="Footer">
    <w:name w:val="footer"/>
    <w:basedOn w:val="Normal"/>
    <w:uiPriority w:val="99"/>
    <w:unhideWhenUsed/>
    <w:rsid w:val="07A3772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095D9E"/>
    <w:rPr>
      <w:color w:val="605E5C"/>
      <w:shd w:val="clear" w:color="auto" w:fill="E1DFDD"/>
    </w:rPr>
  </w:style>
  <w:style w:type="character" w:styleId="FollowedHyperlink">
    <w:name w:val="FollowedHyperlink"/>
    <w:basedOn w:val="DefaultParagraphFont"/>
    <w:uiPriority w:val="99"/>
    <w:semiHidden/>
    <w:unhideWhenUsed/>
    <w:rsid w:val="005D6C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ealth.org.uk/sites/default/files/pdf/2022-06/2022%20-%20ICS%20characteristics.pdf" TargetMode="External" Id="rId13" /><Relationship Type="http://schemas.openxmlformats.org/officeDocument/2006/relationships/hyperlink" Target="https://www.ingentaconnect.com/content/tcop/bpj/2021/00000005/00000004/art00010" TargetMode="External" Id="rId18" /><Relationship Type="http://schemas.openxmlformats.org/officeDocument/2006/relationships/hyperlink" Target="https://www.academia.edu/download/77378807/4-428-41.pdf" TargetMode="External" Id="rId26" /><Relationship Type="http://schemas.openxmlformats.org/officeDocument/2006/relationships/settings" Target="settings.xml" Id="rId3" /><Relationship Type="http://schemas.openxmlformats.org/officeDocument/2006/relationships/hyperlink" Target="https://www.england.nhs.uk/urgent-emergency-care/improving-ambulance-services/" TargetMode="External" Id="rId21" /><Relationship Type="http://schemas.openxmlformats.org/officeDocument/2006/relationships/fontTable" Target="fontTable.xml" Id="rId34" /><Relationship Type="http://schemas.openxmlformats.org/officeDocument/2006/relationships/hyperlink" Target="https://www.sciencedirect.com/science/article/pii/S030095720400406X?casa_token=r5uBN9et5EUAAAAA:RP5nZM6-v_fz6OkssqYex_x00zGTegmkroTGgqUv3Tp4o-1Cgz_yBPJoU81Zyy5I5sxLPowAMA" TargetMode="External" Id="rId12" /><Relationship Type="http://schemas.openxmlformats.org/officeDocument/2006/relationships/hyperlink" Target="https://www.ingentaconnect.com/content/tcop/bpj/2021/00000005/00000004/art00010" TargetMode="External" Id="rId17" /><Relationship Type="http://schemas.openxmlformats.org/officeDocument/2006/relationships/hyperlink" Target="https://www.ons.gov.uk/" TargetMode="External" Id="rId25" /><Relationship Type="http://schemas.openxmlformats.org/officeDocument/2006/relationships/footer" Target="footer1.xml" Id="rId33" /><Relationship Type="http://schemas.openxmlformats.org/officeDocument/2006/relationships/styles" Target="styles.xml" Id="rId2" /><Relationship Type="http://schemas.openxmlformats.org/officeDocument/2006/relationships/hyperlink" Target="https://www.ingentaconnect.com/content/tcop/bpj/2021/00000005/00000004/art00010" TargetMode="External" Id="rId16" /><Relationship Type="http://schemas.openxmlformats.org/officeDocument/2006/relationships/hyperlink" Target="https://www.england.nhs.uk/urgent-emergency-care/improving-ambulance-services/" TargetMode="External" Id="rId20" /><Relationship Type="http://schemas.openxmlformats.org/officeDocument/2006/relationships/hyperlink" Target="https://link.springer.com/article/10.1186/1472-6963-6-82"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torrossa.com/it/resources/an/5846661" TargetMode="External" Id="rId11" /><Relationship Type="http://schemas.openxmlformats.org/officeDocument/2006/relationships/hyperlink" Target="https://www.gov.uk/government/publications/the-nhs-constitution-for-england" TargetMode="External" Id="rId24" /><Relationship Type="http://schemas.openxmlformats.org/officeDocument/2006/relationships/header" Target="header1.xml" Id="rId32" /><Relationship Type="http://schemas.openxmlformats.org/officeDocument/2006/relationships/footnotes" Target="footnotes.xml" Id="rId5" /><Relationship Type="http://schemas.openxmlformats.org/officeDocument/2006/relationships/hyperlink" Target="https://www.ingentaconnect.com/content/tcop/bpj/2021/00000005/00000004/art00010" TargetMode="External" Id="rId15" /><Relationship Type="http://schemas.openxmlformats.org/officeDocument/2006/relationships/hyperlink" Target="https://www.england.nhs.uk/long-read/monthly-operational-statistics-december-2023/" TargetMode="External" Id="rId23" /><Relationship Type="http://schemas.openxmlformats.org/officeDocument/2006/relationships/hyperlink" Target="https://link.springer.com/article/10.1186/s12873-019-0297-3" TargetMode="External" Id="rId28" /><Relationship Type="http://schemas.openxmlformats.org/officeDocument/2006/relationships/hyperlink" Target="https://aace.org.uk/uk-ambulance-service/" TargetMode="External" Id="rId10" /><Relationship Type="http://schemas.openxmlformats.org/officeDocument/2006/relationships/hyperlink" Target="https://www.researchgate.net/profile/Simon-Dixon-4/publication/255611643_Emergency_priority_dispatch_systems_-_A_new_era_in_the_provision_of_ambulance_services_in_the_UK/links/5436915a0cf2bf1f1f2be066/Emergency-priority-dispatch-systems-A-new-era-in-the-provision-of-ambulance-services-in-the-UK.pdf" TargetMode="External" Id="rId19" /><Relationship Type="http://schemas.openxmlformats.org/officeDocument/2006/relationships/hyperlink" Target="https://books.google.co.uk/books?hl=en&amp;lr=&amp;id=Xsfds7xsjqgC&amp;oi=fnd&amp;pg=PR12&amp;dq=Webster,+C.+(2002)+The+National+Health+Service:+a+political+history.+Oxford:+Oxford+University+Press.+&amp;ots=3dIUF_Hi1a&amp;sig=RI--NzJqQNXjct5MxfH59f7LyM4&amp;redir_esc=y" TargetMode="External" Id="rId31"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hyperlink" Target="https://digital.wpi.edu/downloads/j3860746g" TargetMode="External" Id="rId14" /><Relationship Type="http://schemas.openxmlformats.org/officeDocument/2006/relationships/hyperlink" Target="https://www.england.nhs.uk/urgent-emergency-care/improving-ambulance-services/" TargetMode="External" Id="rId22" /><Relationship Type="http://schemas.openxmlformats.org/officeDocument/2006/relationships/hyperlink" Target="https://link.springer.com/article/10.1186/s12873-019-0297-3" TargetMode="External" Id="rId27" /><Relationship Type="http://schemas.openxmlformats.org/officeDocument/2006/relationships/hyperlink" Target="https://www.kingsfund.org.uk/insight-and-analysis/projects/reflecting-75-years-nhs?utm_source=chatgpt.com" TargetMode="External" Id="rId30" /><Relationship Type="http://schemas.openxmlformats.org/officeDocument/2006/relationships/theme" Target="theme/theme1.xml" Id="rId35" /><Relationship Type="http://schemas.openxmlformats.org/officeDocument/2006/relationships/image" Target="/media/image2.png" Id="rId82709764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Zahra Begum (2324332)</dc:creator>
  <keywords/>
  <dc:description/>
  <lastModifiedBy>Zahra Begum (2324332)</lastModifiedBy>
  <revision>99</revision>
  <dcterms:created xsi:type="dcterms:W3CDTF">2025-10-14T19:42:00.0000000Z</dcterms:created>
  <dcterms:modified xsi:type="dcterms:W3CDTF">2025-10-27T00:36:48.1502560Z</dcterms:modified>
</coreProperties>
</file>