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8519A" w14:textId="77777777" w:rsidR="00094D69" w:rsidRDefault="00094D69">
      <w:pPr>
        <w:pStyle w:val="Heading1"/>
        <w:spacing w:after="160"/>
        <w:rPr>
          <w:b/>
          <w:bCs/>
        </w:rPr>
      </w:pPr>
    </w:p>
    <w:p w14:paraId="6559F4B9" w14:textId="77777777" w:rsidR="00094D69" w:rsidRDefault="00094D69">
      <w:pPr>
        <w:pStyle w:val="Heading1"/>
        <w:spacing w:after="160"/>
        <w:rPr>
          <w:b/>
          <w:bCs/>
        </w:rPr>
      </w:pPr>
    </w:p>
    <w:p w14:paraId="0CB7FB9B" w14:textId="77777777" w:rsidR="00094D69" w:rsidRDefault="00094D69">
      <w:pPr>
        <w:pStyle w:val="Heading1"/>
        <w:spacing w:after="160"/>
        <w:rPr>
          <w:b/>
          <w:bCs/>
        </w:rPr>
      </w:pPr>
    </w:p>
    <w:p w14:paraId="61F27F26" w14:textId="77777777" w:rsidR="00094D69" w:rsidRDefault="00094D69">
      <w:pPr>
        <w:pStyle w:val="Heading1"/>
        <w:spacing w:after="160"/>
        <w:rPr>
          <w:b/>
          <w:bCs/>
        </w:rPr>
      </w:pPr>
    </w:p>
    <w:p w14:paraId="61D7DFAC" w14:textId="77777777" w:rsidR="00094D69" w:rsidRDefault="00094D69">
      <w:pPr>
        <w:pStyle w:val="Heading1"/>
        <w:spacing w:after="160"/>
        <w:rPr>
          <w:b/>
          <w:bCs/>
        </w:rPr>
      </w:pPr>
    </w:p>
    <w:p w14:paraId="2D20970A" w14:textId="77777777" w:rsidR="00E65F5A" w:rsidRDefault="00E65F5A">
      <w:pPr>
        <w:pStyle w:val="Heading1"/>
        <w:spacing w:after="160"/>
        <w:rPr>
          <w:b/>
          <w:bCs/>
        </w:rPr>
      </w:pPr>
    </w:p>
    <w:p w14:paraId="351614BA" w14:textId="77777777" w:rsidR="00E65F5A" w:rsidRDefault="00E65F5A">
      <w:pPr>
        <w:pStyle w:val="Heading1"/>
        <w:spacing w:after="160"/>
        <w:rPr>
          <w:b/>
          <w:bCs/>
        </w:rPr>
      </w:pPr>
    </w:p>
    <w:p w14:paraId="6C604C57" w14:textId="77777777" w:rsidR="00E65F5A" w:rsidRDefault="00E65F5A">
      <w:pPr>
        <w:pStyle w:val="Heading1"/>
        <w:spacing w:after="160"/>
        <w:rPr>
          <w:b/>
          <w:bCs/>
        </w:rPr>
      </w:pPr>
    </w:p>
    <w:p w14:paraId="492D3FDD" w14:textId="77777777" w:rsidR="00094D69" w:rsidRDefault="00094D69">
      <w:pPr>
        <w:pStyle w:val="Heading1"/>
        <w:spacing w:after="160"/>
        <w:rPr>
          <w:b/>
          <w:bCs/>
        </w:rPr>
      </w:pPr>
    </w:p>
    <w:p w14:paraId="2C16BB5B" w14:textId="77777777" w:rsidR="00094D69" w:rsidRDefault="00094D69">
      <w:pPr>
        <w:pStyle w:val="Heading1"/>
        <w:spacing w:after="160"/>
        <w:rPr>
          <w:b/>
          <w:bCs/>
        </w:rPr>
      </w:pPr>
    </w:p>
    <w:p w14:paraId="02858874" w14:textId="66323CBD" w:rsidR="005C2247" w:rsidRDefault="00B17634" w:rsidP="00181C3C">
      <w:pPr>
        <w:pStyle w:val="Heading1"/>
        <w:spacing w:after="160"/>
        <w:jc w:val="center"/>
      </w:pPr>
      <w:r>
        <w:rPr>
          <w:b/>
          <w:bCs/>
        </w:rPr>
        <w:t xml:space="preserve">BDP Topic </w:t>
      </w:r>
      <w:r w:rsidR="00756E65">
        <w:rPr>
          <w:b/>
          <w:bCs/>
        </w:rPr>
        <w:t>Approval Summary</w:t>
      </w:r>
    </w:p>
    <w:p w14:paraId="4701778B" w14:textId="77777777" w:rsidR="00181C3C" w:rsidRDefault="00181C3C" w:rsidP="0060520F">
      <w:pPr>
        <w:spacing w:after="60" w:line="360" w:lineRule="auto"/>
        <w:jc w:val="both"/>
        <w:rPr>
          <w:b/>
          <w:bCs/>
          <w:sz w:val="21"/>
          <w:szCs w:val="21"/>
        </w:rPr>
      </w:pPr>
    </w:p>
    <w:p w14:paraId="14EBF141" w14:textId="77777777" w:rsidR="00181C3C" w:rsidRDefault="00181C3C" w:rsidP="0060520F">
      <w:pPr>
        <w:spacing w:after="60" w:line="360" w:lineRule="auto"/>
        <w:jc w:val="both"/>
        <w:rPr>
          <w:b/>
          <w:bCs/>
          <w:sz w:val="21"/>
          <w:szCs w:val="21"/>
        </w:rPr>
      </w:pPr>
    </w:p>
    <w:p w14:paraId="0DD24BCB" w14:textId="1E53EE5C" w:rsidR="0060520F" w:rsidRPr="00E93626" w:rsidRDefault="005D490F" w:rsidP="0060520F">
      <w:pPr>
        <w:spacing w:after="60" w:line="360" w:lineRule="auto"/>
        <w:jc w:val="both"/>
        <w:rPr>
          <w:b/>
          <w:bCs/>
          <w:sz w:val="21"/>
          <w:szCs w:val="21"/>
        </w:rPr>
      </w:pPr>
      <w:r w:rsidRPr="00E93626">
        <w:rPr>
          <w:b/>
          <w:bCs/>
          <w:sz w:val="21"/>
          <w:szCs w:val="21"/>
        </w:rPr>
        <w:t>Programme: MBA (International Business)</w:t>
      </w:r>
    </w:p>
    <w:p w14:paraId="57D06EDB" w14:textId="654B1E32" w:rsidR="005C2247" w:rsidRPr="00E93626" w:rsidRDefault="005D490F" w:rsidP="0060520F">
      <w:pPr>
        <w:spacing w:after="60" w:line="360" w:lineRule="auto"/>
        <w:jc w:val="both"/>
        <w:rPr>
          <w:b/>
          <w:bCs/>
          <w:sz w:val="21"/>
          <w:szCs w:val="21"/>
        </w:rPr>
      </w:pPr>
      <w:r w:rsidRPr="00E93626">
        <w:rPr>
          <w:b/>
          <w:bCs/>
          <w:sz w:val="21"/>
          <w:szCs w:val="21"/>
        </w:rPr>
        <w:t>Date: 19 October 2026</w:t>
      </w:r>
    </w:p>
    <w:p w14:paraId="0AC4ADEA" w14:textId="77777777" w:rsidR="00094D69" w:rsidRDefault="005D490F" w:rsidP="0060520F">
      <w:pPr>
        <w:spacing w:after="200" w:line="360" w:lineRule="auto"/>
        <w:jc w:val="both"/>
        <w:rPr>
          <w:b/>
          <w:bCs/>
          <w:sz w:val="21"/>
          <w:szCs w:val="21"/>
        </w:rPr>
      </w:pPr>
      <w:r w:rsidRPr="00E93626">
        <w:rPr>
          <w:b/>
          <w:bCs/>
          <w:sz w:val="21"/>
          <w:szCs w:val="21"/>
        </w:rPr>
        <w:t>Student name</w:t>
      </w:r>
      <w:r w:rsidR="0060520F" w:rsidRPr="00E93626">
        <w:rPr>
          <w:b/>
          <w:bCs/>
          <w:sz w:val="21"/>
          <w:szCs w:val="21"/>
        </w:rPr>
        <w:t>: Yaxesh Ghogh</w:t>
      </w:r>
      <w:r w:rsidR="001320FE">
        <w:rPr>
          <w:b/>
          <w:bCs/>
          <w:sz w:val="21"/>
          <w:szCs w:val="21"/>
        </w:rPr>
        <w:t xml:space="preserve">ari </w:t>
      </w:r>
    </w:p>
    <w:p w14:paraId="6610C263" w14:textId="78450458" w:rsidR="0060520F" w:rsidRPr="00E93626" w:rsidRDefault="005D490F" w:rsidP="0060520F">
      <w:pPr>
        <w:spacing w:after="200" w:line="360" w:lineRule="auto"/>
        <w:jc w:val="both"/>
        <w:rPr>
          <w:b/>
          <w:bCs/>
          <w:sz w:val="21"/>
          <w:szCs w:val="21"/>
        </w:rPr>
      </w:pPr>
      <w:r w:rsidRPr="00E93626">
        <w:rPr>
          <w:b/>
          <w:bCs/>
          <w:sz w:val="21"/>
          <w:szCs w:val="21"/>
        </w:rPr>
        <w:t xml:space="preserve">Student ID: </w:t>
      </w:r>
      <w:r w:rsidR="0060520F" w:rsidRPr="00E93626">
        <w:rPr>
          <w:b/>
          <w:bCs/>
          <w:sz w:val="21"/>
          <w:szCs w:val="21"/>
        </w:rPr>
        <w:t>2532567</w:t>
      </w:r>
    </w:p>
    <w:p w14:paraId="7239A18C" w14:textId="3650ACEB" w:rsidR="005C2247" w:rsidRDefault="005D490F" w:rsidP="0060520F">
      <w:pPr>
        <w:spacing w:after="200" w:line="360" w:lineRule="auto"/>
        <w:jc w:val="both"/>
        <w:rPr>
          <w:b/>
          <w:bCs/>
          <w:sz w:val="21"/>
          <w:szCs w:val="21"/>
        </w:rPr>
      </w:pPr>
      <w:r w:rsidRPr="00E93626">
        <w:rPr>
          <w:b/>
          <w:bCs/>
          <w:sz w:val="21"/>
          <w:szCs w:val="21"/>
        </w:rPr>
        <w:t xml:space="preserve">Supervisor: </w:t>
      </w:r>
      <w:r w:rsidR="0060520F" w:rsidRPr="00E93626">
        <w:rPr>
          <w:b/>
          <w:bCs/>
          <w:sz w:val="21"/>
          <w:szCs w:val="21"/>
        </w:rPr>
        <w:t>Charles Oham</w:t>
      </w:r>
    </w:p>
    <w:p w14:paraId="2791F4B6" w14:textId="77777777" w:rsidR="00094D69" w:rsidRDefault="00094D69" w:rsidP="0060520F">
      <w:pPr>
        <w:spacing w:after="200" w:line="360" w:lineRule="auto"/>
        <w:jc w:val="both"/>
        <w:rPr>
          <w:b/>
          <w:bCs/>
          <w:sz w:val="21"/>
          <w:szCs w:val="21"/>
        </w:rPr>
      </w:pPr>
    </w:p>
    <w:p w14:paraId="4A6F12F2" w14:textId="77777777" w:rsidR="00094D69" w:rsidRDefault="00094D69" w:rsidP="0060520F">
      <w:pPr>
        <w:spacing w:after="200" w:line="360" w:lineRule="auto"/>
        <w:jc w:val="both"/>
        <w:rPr>
          <w:b/>
          <w:bCs/>
          <w:sz w:val="21"/>
          <w:szCs w:val="21"/>
        </w:rPr>
      </w:pPr>
    </w:p>
    <w:p w14:paraId="25C5C92D" w14:textId="77777777" w:rsidR="00094D69" w:rsidRDefault="00094D69" w:rsidP="0060520F">
      <w:pPr>
        <w:spacing w:after="200" w:line="360" w:lineRule="auto"/>
        <w:jc w:val="both"/>
        <w:rPr>
          <w:b/>
          <w:bCs/>
          <w:sz w:val="21"/>
          <w:szCs w:val="21"/>
        </w:rPr>
      </w:pPr>
    </w:p>
    <w:p w14:paraId="7A7B59C2" w14:textId="77777777" w:rsidR="00094D69" w:rsidRDefault="00094D69" w:rsidP="0060520F">
      <w:pPr>
        <w:spacing w:after="200" w:line="360" w:lineRule="auto"/>
        <w:jc w:val="both"/>
        <w:rPr>
          <w:b/>
          <w:bCs/>
          <w:sz w:val="21"/>
          <w:szCs w:val="21"/>
        </w:rPr>
      </w:pPr>
    </w:p>
    <w:p w14:paraId="5A2235F6" w14:textId="77777777" w:rsidR="00094D69" w:rsidRDefault="00094D69" w:rsidP="0060520F">
      <w:pPr>
        <w:spacing w:after="200" w:line="360" w:lineRule="auto"/>
        <w:jc w:val="both"/>
        <w:rPr>
          <w:b/>
          <w:bCs/>
          <w:sz w:val="21"/>
          <w:szCs w:val="21"/>
        </w:rPr>
      </w:pPr>
    </w:p>
    <w:p w14:paraId="6E817877" w14:textId="77777777" w:rsidR="00094D69" w:rsidRDefault="00094D69" w:rsidP="0060520F">
      <w:pPr>
        <w:spacing w:after="200" w:line="360" w:lineRule="auto"/>
        <w:jc w:val="both"/>
        <w:rPr>
          <w:b/>
          <w:bCs/>
          <w:sz w:val="21"/>
          <w:szCs w:val="21"/>
        </w:rPr>
      </w:pPr>
    </w:p>
    <w:p w14:paraId="69E3506E" w14:textId="77777777" w:rsidR="00094D69" w:rsidRDefault="00094D69" w:rsidP="0060520F">
      <w:pPr>
        <w:spacing w:after="200" w:line="360" w:lineRule="auto"/>
        <w:jc w:val="both"/>
        <w:rPr>
          <w:b/>
          <w:bCs/>
          <w:sz w:val="21"/>
          <w:szCs w:val="21"/>
        </w:rPr>
      </w:pPr>
    </w:p>
    <w:p w14:paraId="3ED46E3F" w14:textId="77777777" w:rsidR="00094D69" w:rsidRDefault="00094D69" w:rsidP="0060520F">
      <w:pPr>
        <w:spacing w:after="200" w:line="360" w:lineRule="auto"/>
        <w:jc w:val="both"/>
        <w:rPr>
          <w:b/>
          <w:bCs/>
          <w:sz w:val="21"/>
          <w:szCs w:val="21"/>
        </w:rPr>
      </w:pPr>
    </w:p>
    <w:p w14:paraId="61C624D8" w14:textId="77777777" w:rsidR="00094D69" w:rsidRDefault="00094D69" w:rsidP="0060520F">
      <w:pPr>
        <w:spacing w:after="200" w:line="360" w:lineRule="auto"/>
        <w:jc w:val="both"/>
        <w:rPr>
          <w:b/>
          <w:bCs/>
          <w:sz w:val="21"/>
          <w:szCs w:val="21"/>
        </w:rPr>
      </w:pPr>
    </w:p>
    <w:p w14:paraId="1CAB4577" w14:textId="77777777" w:rsidR="00094D69" w:rsidRPr="00E93626" w:rsidRDefault="00094D69" w:rsidP="0060520F">
      <w:pPr>
        <w:spacing w:after="200" w:line="360" w:lineRule="auto"/>
        <w:jc w:val="both"/>
        <w:rPr>
          <w:b/>
          <w:bCs/>
          <w:sz w:val="21"/>
          <w:szCs w:val="21"/>
        </w:rPr>
      </w:pPr>
    </w:p>
    <w:p w14:paraId="27F76E79" w14:textId="56028A0C" w:rsidR="005C2247" w:rsidRPr="0060520F" w:rsidRDefault="00BD5D6F">
      <w:pPr>
        <w:spacing w:after="240"/>
        <w:rPr>
          <w:sz w:val="21"/>
          <w:szCs w:val="21"/>
        </w:rPr>
      </w:pPr>
      <w:r>
        <w:rPr>
          <w:b/>
          <w:bCs/>
          <w:sz w:val="21"/>
          <w:szCs w:val="21"/>
        </w:rPr>
        <w:t>T</w:t>
      </w:r>
      <w:r w:rsidRPr="0060520F">
        <w:rPr>
          <w:b/>
          <w:bCs/>
          <w:sz w:val="21"/>
          <w:szCs w:val="21"/>
        </w:rPr>
        <w:t xml:space="preserve">itle: </w:t>
      </w:r>
      <w:r>
        <w:rPr>
          <w:b/>
          <w:bCs/>
          <w:sz w:val="21"/>
          <w:szCs w:val="21"/>
        </w:rPr>
        <w:t xml:space="preserve">  </w:t>
      </w:r>
      <w:r w:rsidRPr="0060520F">
        <w:rPr>
          <w:sz w:val="21"/>
          <w:szCs w:val="21"/>
        </w:rPr>
        <w:t>Business Development Strategy for an Indian-Founded Health-Tech Startup Entering the UK Healthcare Market: AI-Enabled Telemedicine and Early Diagnostics</w:t>
      </w:r>
    </w:p>
    <w:p w14:paraId="5A55E01D" w14:textId="77777777" w:rsidR="005C2247" w:rsidRPr="0060520F" w:rsidRDefault="005D490F">
      <w:pPr>
        <w:spacing w:after="160" w:line="300" w:lineRule="auto"/>
        <w:jc w:val="both"/>
        <w:rPr>
          <w:sz w:val="21"/>
          <w:szCs w:val="21"/>
        </w:rPr>
      </w:pPr>
      <w:r w:rsidRPr="0060520F">
        <w:rPr>
          <w:sz w:val="21"/>
          <w:szCs w:val="21"/>
        </w:rPr>
        <w:t>I propose a business development plan for a hypothetical health-tech startup, founded in India and based in the UK, offering AI-assisted online doctor consultations and early disease screening to the NHS and private clinics. The idea brings a low-cost model already used by large numbers of patients in India and adapts it to UK rules. The timing is right because the government’s 10 Year Health Plan aims to move the NHS from analogue to digital services (DHSC, 2025).</w:t>
      </w:r>
    </w:p>
    <w:p w14:paraId="2B838F4E" w14:textId="77777777" w:rsidR="005C2247" w:rsidRDefault="005D490F">
      <w:pPr>
        <w:spacing w:after="280" w:line="300" w:lineRule="auto"/>
        <w:jc w:val="both"/>
        <w:rPr>
          <w:sz w:val="21"/>
          <w:szCs w:val="21"/>
        </w:rPr>
      </w:pPr>
      <w:r w:rsidRPr="0060520F">
        <w:rPr>
          <w:sz w:val="21"/>
          <w:szCs w:val="21"/>
        </w:rPr>
        <w:t>Entry will not be easy. Buying and setting up AI tools in NHS trusts has taken longer than planned (Fulop et al., 2025), small health companies face complex buying and fragmented decisions inside trusts (Villacorta Linaza et al., 2025), and Germany’s digital health market shows that heavy regulation and low doctor awareness slow adoption (Schramm et al., 2026). The full BDP (about 15,000 words) will therefore ask where UK demand is strongest, which entry route works best (direct sales, partnership or an NHS</w:t>
      </w:r>
      <w:r w:rsidRPr="0060520F">
        <w:rPr>
          <w:sz w:val="21"/>
          <w:szCs w:val="21"/>
        </w:rPr>
        <w:t xml:space="preserve"> pilot) and what risks must be managed. It will use PESTEL, Porter’s Five Forces, an entry mode comparison and a simple financial projection, for England over three years.</w:t>
      </w:r>
    </w:p>
    <w:p w14:paraId="48D93239" w14:textId="77777777" w:rsidR="00094D69" w:rsidRDefault="00094D69">
      <w:pPr>
        <w:spacing w:after="280" w:line="300" w:lineRule="auto"/>
        <w:jc w:val="both"/>
        <w:rPr>
          <w:sz w:val="21"/>
          <w:szCs w:val="21"/>
        </w:rPr>
      </w:pPr>
    </w:p>
    <w:p w14:paraId="78A1A8FF" w14:textId="77777777" w:rsidR="00094D69" w:rsidRDefault="00094D69">
      <w:pPr>
        <w:spacing w:after="280" w:line="300" w:lineRule="auto"/>
        <w:jc w:val="both"/>
        <w:rPr>
          <w:sz w:val="21"/>
          <w:szCs w:val="21"/>
        </w:rPr>
      </w:pPr>
    </w:p>
    <w:p w14:paraId="7B11BA45" w14:textId="77777777" w:rsidR="00094D69" w:rsidRPr="0060520F" w:rsidRDefault="00094D69">
      <w:pPr>
        <w:spacing w:after="280" w:line="300" w:lineRule="auto"/>
        <w:jc w:val="both"/>
        <w:rPr>
          <w:sz w:val="21"/>
          <w:szCs w:val="21"/>
        </w:rPr>
      </w:pPr>
    </w:p>
    <w:p w14:paraId="711D63D9" w14:textId="77777777" w:rsidR="005C2247" w:rsidRPr="0060520F" w:rsidRDefault="005D490F">
      <w:pPr>
        <w:pStyle w:val="Heading2"/>
        <w:spacing w:before="120" w:after="120"/>
        <w:rPr>
          <w:sz w:val="21"/>
          <w:szCs w:val="21"/>
        </w:rPr>
      </w:pPr>
      <w:r w:rsidRPr="0060520F">
        <w:rPr>
          <w:b/>
          <w:bCs/>
          <w:sz w:val="21"/>
          <w:szCs w:val="21"/>
        </w:rPr>
        <w:t>References</w:t>
      </w:r>
    </w:p>
    <w:p w14:paraId="0F8C64BC" w14:textId="77777777" w:rsidR="005C2247" w:rsidRPr="0060520F" w:rsidRDefault="005D490F">
      <w:pPr>
        <w:spacing w:after="120" w:line="276" w:lineRule="auto"/>
        <w:ind w:left="567" w:hanging="567"/>
        <w:rPr>
          <w:sz w:val="21"/>
          <w:szCs w:val="21"/>
        </w:rPr>
      </w:pPr>
      <w:r w:rsidRPr="0060520F">
        <w:rPr>
          <w:sz w:val="21"/>
          <w:szCs w:val="21"/>
        </w:rPr>
        <w:t xml:space="preserve">Department of Health and Social Care (2025) </w:t>
      </w:r>
      <w:r w:rsidRPr="0060520F">
        <w:rPr>
          <w:i/>
          <w:iCs/>
          <w:sz w:val="21"/>
          <w:szCs w:val="21"/>
        </w:rPr>
        <w:t>Fit for the future: 10 Year Health Plan for England</w:t>
      </w:r>
      <w:r w:rsidRPr="0060520F">
        <w:rPr>
          <w:sz w:val="21"/>
          <w:szCs w:val="21"/>
        </w:rPr>
        <w:t>. London: DHSC. Available at: https://www.gov.uk/government/publications/10-year-health-plan-for-england-fit-for-the-future (Accessed: 19 October 2026).</w:t>
      </w:r>
    </w:p>
    <w:p w14:paraId="18013F2A" w14:textId="77777777" w:rsidR="005C2247" w:rsidRPr="0060520F" w:rsidRDefault="005D490F">
      <w:pPr>
        <w:spacing w:after="120" w:line="276" w:lineRule="auto"/>
        <w:ind w:left="567" w:hanging="567"/>
        <w:rPr>
          <w:sz w:val="21"/>
          <w:szCs w:val="21"/>
        </w:rPr>
      </w:pPr>
      <w:r w:rsidRPr="0060520F">
        <w:rPr>
          <w:sz w:val="21"/>
          <w:szCs w:val="21"/>
        </w:rPr>
        <w:t xml:space="preserve">Fulop, N.J. et al. (2025) ‘Procurement and early deployment of artificial intelligence tools for chest diagnostics in NHS services in England: a rapid, mixed method evaluation’, </w:t>
      </w:r>
      <w:r w:rsidRPr="0060520F">
        <w:rPr>
          <w:i/>
          <w:iCs/>
          <w:sz w:val="21"/>
          <w:szCs w:val="21"/>
        </w:rPr>
        <w:t>eClinicalMedicine</w:t>
      </w:r>
      <w:r w:rsidRPr="0060520F">
        <w:rPr>
          <w:sz w:val="21"/>
          <w:szCs w:val="21"/>
        </w:rPr>
        <w:t>, 89, Article 103481. Available at: https://doi.org/10.1016/j.eclinm.2025.103481 (Accessed: 19 October 2026).</w:t>
      </w:r>
    </w:p>
    <w:p w14:paraId="02E0F0F3" w14:textId="77777777" w:rsidR="005C2247" w:rsidRPr="0060520F" w:rsidRDefault="005D490F">
      <w:pPr>
        <w:spacing w:after="120" w:line="276" w:lineRule="auto"/>
        <w:ind w:left="567" w:hanging="567"/>
        <w:rPr>
          <w:sz w:val="21"/>
          <w:szCs w:val="21"/>
        </w:rPr>
      </w:pPr>
      <w:r w:rsidRPr="0060520F">
        <w:rPr>
          <w:sz w:val="21"/>
          <w:szCs w:val="21"/>
        </w:rPr>
        <w:t xml:space="preserve">Schramm, L. et al. (2026) ‘Accessing the Digital Health Application (DiGA) market: key success factors, market barriers and strategies for sustainable adoption’, </w:t>
      </w:r>
      <w:r w:rsidRPr="0060520F">
        <w:rPr>
          <w:i/>
          <w:iCs/>
          <w:sz w:val="21"/>
          <w:szCs w:val="21"/>
        </w:rPr>
        <w:t>Inquiry</w:t>
      </w:r>
      <w:r w:rsidRPr="0060520F">
        <w:rPr>
          <w:sz w:val="21"/>
          <w:szCs w:val="21"/>
        </w:rPr>
        <w:t>. Available at: https://fis.uni-bamberg.de/handle/uniba/115548 (Accessed: 19 October 2026).</w:t>
      </w:r>
    </w:p>
    <w:p w14:paraId="0A8840B8" w14:textId="77777777" w:rsidR="005C2247" w:rsidRPr="0060520F" w:rsidRDefault="005D490F">
      <w:pPr>
        <w:spacing w:after="120" w:line="276" w:lineRule="auto"/>
        <w:ind w:left="567" w:hanging="567"/>
        <w:rPr>
          <w:sz w:val="21"/>
          <w:szCs w:val="21"/>
        </w:rPr>
      </w:pPr>
      <w:r w:rsidRPr="0060520F">
        <w:rPr>
          <w:sz w:val="21"/>
          <w:szCs w:val="21"/>
        </w:rPr>
        <w:t xml:space="preserve">Villacorta Linaza, R. et al. (2025) ‘Overcoming barriers to NHS adoption of innovative IPC products: a qualitative study of SMEs in the Liverpool city region’, </w:t>
      </w:r>
      <w:r w:rsidRPr="0060520F">
        <w:rPr>
          <w:i/>
          <w:iCs/>
          <w:sz w:val="21"/>
          <w:szCs w:val="21"/>
        </w:rPr>
        <w:t>PLOS ONE</w:t>
      </w:r>
      <w:r w:rsidRPr="0060520F">
        <w:rPr>
          <w:sz w:val="21"/>
          <w:szCs w:val="21"/>
        </w:rPr>
        <w:t>, 20(9), e0331688. Available at: https://doi.org/10.1371/journal.pone.0331688 (Accessed: 19 October 2026).</w:t>
      </w:r>
    </w:p>
    <w:sectPr w:rsidR="005C2247" w:rsidRPr="0060520F">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293D3F"/>
    <w:multiLevelType w:val="hybridMultilevel"/>
    <w:tmpl w:val="257C684A"/>
    <w:lvl w:ilvl="0" w:tplc="3A7AB860">
      <w:start w:val="1"/>
      <w:numFmt w:val="bullet"/>
      <w:lvlText w:val="●"/>
      <w:lvlJc w:val="left"/>
      <w:pPr>
        <w:ind w:left="720" w:hanging="360"/>
      </w:pPr>
    </w:lvl>
    <w:lvl w:ilvl="1" w:tplc="DD54A07E">
      <w:start w:val="1"/>
      <w:numFmt w:val="bullet"/>
      <w:lvlText w:val="○"/>
      <w:lvlJc w:val="left"/>
      <w:pPr>
        <w:ind w:left="1440" w:hanging="360"/>
      </w:pPr>
    </w:lvl>
    <w:lvl w:ilvl="2" w:tplc="90D6069C">
      <w:start w:val="1"/>
      <w:numFmt w:val="bullet"/>
      <w:lvlText w:val="■"/>
      <w:lvlJc w:val="left"/>
      <w:pPr>
        <w:ind w:left="2160" w:hanging="360"/>
      </w:pPr>
    </w:lvl>
    <w:lvl w:ilvl="3" w:tplc="E83E3DDE">
      <w:start w:val="1"/>
      <w:numFmt w:val="bullet"/>
      <w:lvlText w:val="●"/>
      <w:lvlJc w:val="left"/>
      <w:pPr>
        <w:ind w:left="2880" w:hanging="360"/>
      </w:pPr>
    </w:lvl>
    <w:lvl w:ilvl="4" w:tplc="ED22E72C">
      <w:start w:val="1"/>
      <w:numFmt w:val="bullet"/>
      <w:lvlText w:val="○"/>
      <w:lvlJc w:val="left"/>
      <w:pPr>
        <w:ind w:left="3600" w:hanging="360"/>
      </w:pPr>
    </w:lvl>
    <w:lvl w:ilvl="5" w:tplc="032C0B6E">
      <w:start w:val="1"/>
      <w:numFmt w:val="bullet"/>
      <w:lvlText w:val="■"/>
      <w:lvlJc w:val="left"/>
      <w:pPr>
        <w:ind w:left="4320" w:hanging="360"/>
      </w:pPr>
    </w:lvl>
    <w:lvl w:ilvl="6" w:tplc="CEBEF8F8">
      <w:start w:val="1"/>
      <w:numFmt w:val="bullet"/>
      <w:lvlText w:val="●"/>
      <w:lvlJc w:val="left"/>
      <w:pPr>
        <w:ind w:left="5040" w:hanging="360"/>
      </w:pPr>
    </w:lvl>
    <w:lvl w:ilvl="7" w:tplc="E1562330">
      <w:start w:val="1"/>
      <w:numFmt w:val="bullet"/>
      <w:lvlText w:val="●"/>
      <w:lvlJc w:val="left"/>
      <w:pPr>
        <w:ind w:left="5760" w:hanging="360"/>
      </w:pPr>
    </w:lvl>
    <w:lvl w:ilvl="8" w:tplc="702EFBA6">
      <w:start w:val="1"/>
      <w:numFmt w:val="bullet"/>
      <w:lvlText w:val="●"/>
      <w:lvlJc w:val="left"/>
      <w:pPr>
        <w:ind w:left="6480" w:hanging="360"/>
      </w:pPr>
    </w:lvl>
  </w:abstractNum>
  <w:num w:numId="1" w16cid:durableId="118111708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3"/>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247"/>
    <w:rsid w:val="00094D69"/>
    <w:rsid w:val="001320FE"/>
    <w:rsid w:val="00181C3C"/>
    <w:rsid w:val="005266C4"/>
    <w:rsid w:val="005C2247"/>
    <w:rsid w:val="005C42A6"/>
    <w:rsid w:val="005D490F"/>
    <w:rsid w:val="0060520F"/>
    <w:rsid w:val="00756E65"/>
    <w:rsid w:val="007C24A6"/>
    <w:rsid w:val="008E3D6D"/>
    <w:rsid w:val="00B17634"/>
    <w:rsid w:val="00BD5D6F"/>
    <w:rsid w:val="00E65F5A"/>
    <w:rsid w:val="00E93626"/>
    <w:rsid w:val="00EB7D3B"/>
    <w:rsid w:val="00F303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0DA993D"/>
  <w15:docId w15:val="{44A461E0-8D0E-A349-8367-3720D8C73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388</Words>
  <Characters>2218</Characters>
  <Application>Microsoft Office Word</Application>
  <DocSecurity>0</DocSecurity>
  <Lines>18</Lines>
  <Paragraphs>5</Paragraphs>
  <ScaleCrop>false</ScaleCrop>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Yaxesh Nimeshbhai Ghoghari (2532567)</cp:lastModifiedBy>
  <cp:revision>2</cp:revision>
  <dcterms:created xsi:type="dcterms:W3CDTF">2026-10-19T22:10:00Z</dcterms:created>
  <dcterms:modified xsi:type="dcterms:W3CDTF">2026-10-19T22:10:00Z</dcterms:modified>
</cp:coreProperties>
</file>