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7216B" w14:textId="74BE320E" w:rsidR="003B7CD6" w:rsidRDefault="003B7CD6" w:rsidP="00661EC3">
      <w:pPr>
        <w:tabs>
          <w:tab w:val="left" w:pos="2730"/>
        </w:tabs>
        <w:jc w:val="center"/>
      </w:pPr>
      <w:r>
        <w:rPr>
          <w:noProof/>
          <w:lang w:eastAsia="en-GB"/>
        </w:rPr>
        <w:drawing>
          <wp:inline distT="0" distB="0" distL="0" distR="0" wp14:anchorId="3F933CC5" wp14:editId="0E8F2ACF">
            <wp:extent cx="1809750" cy="723900"/>
            <wp:effectExtent l="0" t="0" r="0"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7C5D1FF" w14:textId="0257AFDF" w:rsidR="00733112" w:rsidRDefault="009063BD" w:rsidP="00661EC3">
      <w:pPr>
        <w:tabs>
          <w:tab w:val="left" w:pos="2730"/>
        </w:tabs>
        <w:jc w:val="center"/>
      </w:pPr>
      <w:r>
        <w:t>University of Wales Trinity Saint David</w:t>
      </w:r>
    </w:p>
    <w:p w14:paraId="5B160F15" w14:textId="77777777" w:rsidR="009063BD" w:rsidRDefault="009063BD" w:rsidP="00661EC3">
      <w:pPr>
        <w:tabs>
          <w:tab w:val="left" w:pos="2730"/>
        </w:tabs>
        <w:jc w:val="center"/>
      </w:pPr>
      <w:r>
        <w:t>School of Engineering</w:t>
      </w:r>
    </w:p>
    <w:p w14:paraId="784D8499" w14:textId="1F2C5BCE" w:rsidR="009063BD" w:rsidRDefault="00AD65B3" w:rsidP="00661EC3">
      <w:pPr>
        <w:tabs>
          <w:tab w:val="left" w:pos="2730"/>
        </w:tabs>
        <w:jc w:val="center"/>
      </w:pPr>
      <w:r>
        <w:t xml:space="preserve">Sprocket </w:t>
      </w:r>
      <w:r w:rsidR="00F06289">
        <w:t>Manufacturing Process</w:t>
      </w:r>
    </w:p>
    <w:p w14:paraId="50E4D7F8" w14:textId="7B29DAA9" w:rsidR="009063BD" w:rsidRDefault="007F6FC6" w:rsidP="00661EC3">
      <w:pPr>
        <w:tabs>
          <w:tab w:val="left" w:pos="2730"/>
        </w:tabs>
        <w:jc w:val="center"/>
      </w:pPr>
      <w:r>
        <w:t>Paul Williams</w:t>
      </w:r>
    </w:p>
    <w:p w14:paraId="763E1EA1" w14:textId="207613C6" w:rsidR="00661EC3" w:rsidRDefault="007F6FC6" w:rsidP="00661EC3">
      <w:pPr>
        <w:tabs>
          <w:tab w:val="left" w:pos="2730"/>
        </w:tabs>
        <w:jc w:val="center"/>
      </w:pPr>
      <w:r>
        <w:t>P151245</w:t>
      </w:r>
    </w:p>
    <w:p w14:paraId="482A0903" w14:textId="6CE60D83" w:rsidR="00661EC3" w:rsidRDefault="007F6FC6" w:rsidP="00661EC3">
      <w:pPr>
        <w:tabs>
          <w:tab w:val="left" w:pos="2730"/>
        </w:tabs>
        <w:jc w:val="center"/>
      </w:pPr>
      <w:r>
        <w:t>25/02/2018</w:t>
      </w:r>
    </w:p>
    <w:p w14:paraId="0FA8A21E" w14:textId="4571FF36" w:rsidR="00661EC3" w:rsidRDefault="004D65FB" w:rsidP="00661EC3">
      <w:pPr>
        <w:tabs>
          <w:tab w:val="left" w:pos="2730"/>
        </w:tabs>
        <w:jc w:val="center"/>
      </w:pPr>
      <w:r>
        <w:t xml:space="preserve">Materials and Manufacturing </w:t>
      </w:r>
      <w:r w:rsidR="008B55BE" w:rsidRPr="008B55BE">
        <w:t>M4X01163</w:t>
      </w:r>
    </w:p>
    <w:p w14:paraId="53600D33" w14:textId="2ECBDE6D" w:rsidR="00661EC3" w:rsidRDefault="004D65FB" w:rsidP="00661EC3">
      <w:pPr>
        <w:tabs>
          <w:tab w:val="left" w:pos="2730"/>
        </w:tabs>
        <w:jc w:val="center"/>
      </w:pPr>
      <w:r>
        <w:t>Rachel Alexander</w:t>
      </w:r>
    </w:p>
    <w:p w14:paraId="26E72F20" w14:textId="77777777" w:rsidR="009063BD" w:rsidRDefault="009063BD" w:rsidP="009063BD">
      <w:pPr>
        <w:tabs>
          <w:tab w:val="left" w:pos="2730"/>
        </w:tabs>
      </w:pPr>
    </w:p>
    <w:p w14:paraId="0E07B10D" w14:textId="77777777" w:rsidR="00733112" w:rsidRDefault="00733112">
      <w:r>
        <w:br w:type="page"/>
      </w:r>
    </w:p>
    <w:p w14:paraId="61416C93" w14:textId="4BAB5BBF" w:rsidR="009063BD" w:rsidRDefault="009063BD">
      <w:pPr>
        <w:spacing w:line="259" w:lineRule="auto"/>
      </w:pPr>
      <w:bookmarkStart w:id="0" w:name="_GoBack"/>
      <w:bookmarkEnd w:id="0"/>
    </w:p>
    <w:sdt>
      <w:sdtPr>
        <w:rPr>
          <w:rFonts w:ascii="Arial" w:eastAsiaTheme="minorHAnsi" w:hAnsi="Arial" w:cstheme="minorBidi"/>
          <w:color w:val="auto"/>
          <w:sz w:val="22"/>
          <w:szCs w:val="22"/>
          <w:lang w:val="en-GB"/>
        </w:rPr>
        <w:id w:val="-1811238584"/>
        <w:docPartObj>
          <w:docPartGallery w:val="Table of Contents"/>
          <w:docPartUnique/>
        </w:docPartObj>
      </w:sdtPr>
      <w:sdtEndPr>
        <w:rPr>
          <w:b/>
          <w:bCs/>
          <w:noProof/>
        </w:rPr>
      </w:sdtEndPr>
      <w:sdtContent>
        <w:p w14:paraId="25EF28C8" w14:textId="77777777" w:rsidR="009063BD" w:rsidRDefault="009063BD">
          <w:pPr>
            <w:pStyle w:val="TOCHeading"/>
          </w:pPr>
          <w:r>
            <w:t>Table of Contents</w:t>
          </w:r>
        </w:p>
        <w:p w14:paraId="26A0866F" w14:textId="67053860" w:rsidR="00BC4BB3" w:rsidRDefault="009063BD">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07509039" w:history="1">
            <w:r w:rsidR="00BC4BB3" w:rsidRPr="00E54CAD">
              <w:rPr>
                <w:rStyle w:val="Hyperlink"/>
                <w:noProof/>
              </w:rPr>
              <w:t>1</w:t>
            </w:r>
            <w:r w:rsidR="00BC4BB3">
              <w:rPr>
                <w:rFonts w:asciiTheme="minorHAnsi" w:eastAsiaTheme="minorEastAsia" w:hAnsiTheme="minorHAnsi"/>
                <w:noProof/>
                <w:lang w:eastAsia="en-GB"/>
              </w:rPr>
              <w:tab/>
            </w:r>
            <w:r w:rsidR="00BC4BB3" w:rsidRPr="00E54CAD">
              <w:rPr>
                <w:rStyle w:val="Hyperlink"/>
                <w:noProof/>
              </w:rPr>
              <w:t>Introduction</w:t>
            </w:r>
            <w:r w:rsidR="00BC4BB3">
              <w:rPr>
                <w:noProof/>
                <w:webHidden/>
              </w:rPr>
              <w:tab/>
            </w:r>
            <w:r w:rsidR="00BC4BB3">
              <w:rPr>
                <w:noProof/>
                <w:webHidden/>
              </w:rPr>
              <w:fldChar w:fldCharType="begin"/>
            </w:r>
            <w:r w:rsidR="00BC4BB3">
              <w:rPr>
                <w:noProof/>
                <w:webHidden/>
              </w:rPr>
              <w:instrText xml:space="preserve"> PAGEREF _Toc507509039 \h </w:instrText>
            </w:r>
            <w:r w:rsidR="00BC4BB3">
              <w:rPr>
                <w:noProof/>
                <w:webHidden/>
              </w:rPr>
            </w:r>
            <w:r w:rsidR="00BC4BB3">
              <w:rPr>
                <w:noProof/>
                <w:webHidden/>
              </w:rPr>
              <w:fldChar w:fldCharType="separate"/>
            </w:r>
            <w:r w:rsidR="00BC4BB3">
              <w:rPr>
                <w:noProof/>
                <w:webHidden/>
              </w:rPr>
              <w:t>1</w:t>
            </w:r>
            <w:r w:rsidR="00BC4BB3">
              <w:rPr>
                <w:noProof/>
                <w:webHidden/>
              </w:rPr>
              <w:fldChar w:fldCharType="end"/>
            </w:r>
          </w:hyperlink>
        </w:p>
        <w:p w14:paraId="7752225E" w14:textId="0DA33407" w:rsidR="00BC4BB3" w:rsidRDefault="00BC4BB3">
          <w:pPr>
            <w:pStyle w:val="TOC1"/>
            <w:tabs>
              <w:tab w:val="left" w:pos="440"/>
              <w:tab w:val="right" w:leader="dot" w:pos="9016"/>
            </w:tabs>
            <w:rPr>
              <w:rFonts w:asciiTheme="minorHAnsi" w:eastAsiaTheme="minorEastAsia" w:hAnsiTheme="minorHAnsi"/>
              <w:noProof/>
              <w:lang w:eastAsia="en-GB"/>
            </w:rPr>
          </w:pPr>
          <w:hyperlink w:anchor="_Toc507509040" w:history="1">
            <w:r w:rsidRPr="00E54CAD">
              <w:rPr>
                <w:rStyle w:val="Hyperlink"/>
                <w:noProof/>
              </w:rPr>
              <w:t>2</w:t>
            </w:r>
            <w:r>
              <w:rPr>
                <w:rFonts w:asciiTheme="minorHAnsi" w:eastAsiaTheme="minorEastAsia" w:hAnsiTheme="minorHAnsi"/>
                <w:noProof/>
                <w:lang w:eastAsia="en-GB"/>
              </w:rPr>
              <w:tab/>
            </w:r>
            <w:r w:rsidRPr="00E54CAD">
              <w:rPr>
                <w:rStyle w:val="Hyperlink"/>
                <w:noProof/>
              </w:rPr>
              <w:t>Background Research</w:t>
            </w:r>
            <w:r>
              <w:rPr>
                <w:noProof/>
                <w:webHidden/>
              </w:rPr>
              <w:tab/>
            </w:r>
            <w:r>
              <w:rPr>
                <w:noProof/>
                <w:webHidden/>
              </w:rPr>
              <w:fldChar w:fldCharType="begin"/>
            </w:r>
            <w:r>
              <w:rPr>
                <w:noProof/>
                <w:webHidden/>
              </w:rPr>
              <w:instrText xml:space="preserve"> PAGEREF _Toc507509040 \h </w:instrText>
            </w:r>
            <w:r>
              <w:rPr>
                <w:noProof/>
                <w:webHidden/>
              </w:rPr>
            </w:r>
            <w:r>
              <w:rPr>
                <w:noProof/>
                <w:webHidden/>
              </w:rPr>
              <w:fldChar w:fldCharType="separate"/>
            </w:r>
            <w:r>
              <w:rPr>
                <w:noProof/>
                <w:webHidden/>
              </w:rPr>
              <w:t>2</w:t>
            </w:r>
            <w:r>
              <w:rPr>
                <w:noProof/>
                <w:webHidden/>
              </w:rPr>
              <w:fldChar w:fldCharType="end"/>
            </w:r>
          </w:hyperlink>
        </w:p>
        <w:p w14:paraId="24FD6C62" w14:textId="7B55BFFB" w:rsidR="00BC4BB3" w:rsidRDefault="00BC4BB3">
          <w:pPr>
            <w:pStyle w:val="TOC2"/>
            <w:tabs>
              <w:tab w:val="left" w:pos="880"/>
              <w:tab w:val="right" w:leader="dot" w:pos="9016"/>
            </w:tabs>
            <w:rPr>
              <w:rFonts w:asciiTheme="minorHAnsi" w:eastAsiaTheme="minorEastAsia" w:hAnsiTheme="minorHAnsi"/>
              <w:noProof/>
              <w:lang w:eastAsia="en-GB"/>
            </w:rPr>
          </w:pPr>
          <w:hyperlink w:anchor="_Toc507509041" w:history="1">
            <w:r w:rsidRPr="00E54CAD">
              <w:rPr>
                <w:rStyle w:val="Hyperlink"/>
                <w:noProof/>
              </w:rPr>
              <w:t>2.1</w:t>
            </w:r>
            <w:r>
              <w:rPr>
                <w:rFonts w:asciiTheme="minorHAnsi" w:eastAsiaTheme="minorEastAsia" w:hAnsiTheme="minorHAnsi"/>
                <w:noProof/>
                <w:lang w:eastAsia="en-GB"/>
              </w:rPr>
              <w:tab/>
            </w:r>
            <w:r w:rsidRPr="00E54CAD">
              <w:rPr>
                <w:rStyle w:val="Hyperlink"/>
                <w:noProof/>
              </w:rPr>
              <w:t>Polymer Injection Moulding</w:t>
            </w:r>
            <w:r>
              <w:rPr>
                <w:noProof/>
                <w:webHidden/>
              </w:rPr>
              <w:tab/>
            </w:r>
            <w:r>
              <w:rPr>
                <w:noProof/>
                <w:webHidden/>
              </w:rPr>
              <w:fldChar w:fldCharType="begin"/>
            </w:r>
            <w:r>
              <w:rPr>
                <w:noProof/>
                <w:webHidden/>
              </w:rPr>
              <w:instrText xml:space="preserve"> PAGEREF _Toc507509041 \h </w:instrText>
            </w:r>
            <w:r>
              <w:rPr>
                <w:noProof/>
                <w:webHidden/>
              </w:rPr>
            </w:r>
            <w:r>
              <w:rPr>
                <w:noProof/>
                <w:webHidden/>
              </w:rPr>
              <w:fldChar w:fldCharType="separate"/>
            </w:r>
            <w:r>
              <w:rPr>
                <w:noProof/>
                <w:webHidden/>
              </w:rPr>
              <w:t>2</w:t>
            </w:r>
            <w:r>
              <w:rPr>
                <w:noProof/>
                <w:webHidden/>
              </w:rPr>
              <w:fldChar w:fldCharType="end"/>
            </w:r>
          </w:hyperlink>
        </w:p>
        <w:p w14:paraId="2933A55F" w14:textId="24313294" w:rsidR="00BC4BB3" w:rsidRDefault="00BC4BB3">
          <w:pPr>
            <w:pStyle w:val="TOC2"/>
            <w:tabs>
              <w:tab w:val="left" w:pos="880"/>
              <w:tab w:val="right" w:leader="dot" w:pos="9016"/>
            </w:tabs>
            <w:rPr>
              <w:rFonts w:asciiTheme="minorHAnsi" w:eastAsiaTheme="minorEastAsia" w:hAnsiTheme="minorHAnsi"/>
              <w:noProof/>
              <w:lang w:eastAsia="en-GB"/>
            </w:rPr>
          </w:pPr>
          <w:hyperlink w:anchor="_Toc507509042" w:history="1">
            <w:r w:rsidRPr="00E54CAD">
              <w:rPr>
                <w:rStyle w:val="Hyperlink"/>
                <w:noProof/>
              </w:rPr>
              <w:t>2.2</w:t>
            </w:r>
            <w:r>
              <w:rPr>
                <w:rFonts w:asciiTheme="minorHAnsi" w:eastAsiaTheme="minorEastAsia" w:hAnsiTheme="minorHAnsi"/>
                <w:noProof/>
                <w:lang w:eastAsia="en-GB"/>
              </w:rPr>
              <w:tab/>
            </w:r>
            <w:r w:rsidRPr="00E54CAD">
              <w:rPr>
                <w:rStyle w:val="Hyperlink"/>
                <w:noProof/>
              </w:rPr>
              <w:t>Sand Casting</w:t>
            </w:r>
            <w:r>
              <w:rPr>
                <w:noProof/>
                <w:webHidden/>
              </w:rPr>
              <w:tab/>
            </w:r>
            <w:r>
              <w:rPr>
                <w:noProof/>
                <w:webHidden/>
              </w:rPr>
              <w:fldChar w:fldCharType="begin"/>
            </w:r>
            <w:r>
              <w:rPr>
                <w:noProof/>
                <w:webHidden/>
              </w:rPr>
              <w:instrText xml:space="preserve"> PAGEREF _Toc507509042 \h </w:instrText>
            </w:r>
            <w:r>
              <w:rPr>
                <w:noProof/>
                <w:webHidden/>
              </w:rPr>
            </w:r>
            <w:r>
              <w:rPr>
                <w:noProof/>
                <w:webHidden/>
              </w:rPr>
              <w:fldChar w:fldCharType="separate"/>
            </w:r>
            <w:r>
              <w:rPr>
                <w:noProof/>
                <w:webHidden/>
              </w:rPr>
              <w:t>3</w:t>
            </w:r>
            <w:r>
              <w:rPr>
                <w:noProof/>
                <w:webHidden/>
              </w:rPr>
              <w:fldChar w:fldCharType="end"/>
            </w:r>
          </w:hyperlink>
        </w:p>
        <w:p w14:paraId="3D5C0913" w14:textId="2FCEAE65" w:rsidR="00BC4BB3" w:rsidRDefault="00BC4BB3">
          <w:pPr>
            <w:pStyle w:val="TOC2"/>
            <w:tabs>
              <w:tab w:val="left" w:pos="880"/>
              <w:tab w:val="right" w:leader="dot" w:pos="9016"/>
            </w:tabs>
            <w:rPr>
              <w:rFonts w:asciiTheme="minorHAnsi" w:eastAsiaTheme="minorEastAsia" w:hAnsiTheme="minorHAnsi"/>
              <w:noProof/>
              <w:lang w:eastAsia="en-GB"/>
            </w:rPr>
          </w:pPr>
          <w:hyperlink w:anchor="_Toc507509043" w:history="1">
            <w:r w:rsidRPr="00E54CAD">
              <w:rPr>
                <w:rStyle w:val="Hyperlink"/>
                <w:noProof/>
              </w:rPr>
              <w:t>2.3</w:t>
            </w:r>
            <w:r>
              <w:rPr>
                <w:rFonts w:asciiTheme="minorHAnsi" w:eastAsiaTheme="minorEastAsia" w:hAnsiTheme="minorHAnsi"/>
                <w:noProof/>
                <w:lang w:eastAsia="en-GB"/>
              </w:rPr>
              <w:tab/>
            </w:r>
            <w:r w:rsidRPr="00E54CAD">
              <w:rPr>
                <w:rStyle w:val="Hyperlink"/>
                <w:noProof/>
              </w:rPr>
              <w:t>Blanking</w:t>
            </w:r>
            <w:r>
              <w:rPr>
                <w:noProof/>
                <w:webHidden/>
              </w:rPr>
              <w:tab/>
            </w:r>
            <w:r>
              <w:rPr>
                <w:noProof/>
                <w:webHidden/>
              </w:rPr>
              <w:fldChar w:fldCharType="begin"/>
            </w:r>
            <w:r>
              <w:rPr>
                <w:noProof/>
                <w:webHidden/>
              </w:rPr>
              <w:instrText xml:space="preserve"> PAGEREF _Toc507509043 \h </w:instrText>
            </w:r>
            <w:r>
              <w:rPr>
                <w:noProof/>
                <w:webHidden/>
              </w:rPr>
            </w:r>
            <w:r>
              <w:rPr>
                <w:noProof/>
                <w:webHidden/>
              </w:rPr>
              <w:fldChar w:fldCharType="separate"/>
            </w:r>
            <w:r>
              <w:rPr>
                <w:noProof/>
                <w:webHidden/>
              </w:rPr>
              <w:t>3</w:t>
            </w:r>
            <w:r>
              <w:rPr>
                <w:noProof/>
                <w:webHidden/>
              </w:rPr>
              <w:fldChar w:fldCharType="end"/>
            </w:r>
          </w:hyperlink>
        </w:p>
        <w:p w14:paraId="0ED4F665" w14:textId="09B8E7E3" w:rsidR="00BC4BB3" w:rsidRDefault="00BC4BB3">
          <w:pPr>
            <w:pStyle w:val="TOC1"/>
            <w:tabs>
              <w:tab w:val="left" w:pos="440"/>
              <w:tab w:val="right" w:leader="dot" w:pos="9016"/>
            </w:tabs>
            <w:rPr>
              <w:rFonts w:asciiTheme="minorHAnsi" w:eastAsiaTheme="minorEastAsia" w:hAnsiTheme="minorHAnsi"/>
              <w:noProof/>
              <w:lang w:eastAsia="en-GB"/>
            </w:rPr>
          </w:pPr>
          <w:hyperlink w:anchor="_Toc507509044" w:history="1">
            <w:r w:rsidRPr="00E54CAD">
              <w:rPr>
                <w:rStyle w:val="Hyperlink"/>
                <w:noProof/>
              </w:rPr>
              <w:t>3</w:t>
            </w:r>
            <w:r>
              <w:rPr>
                <w:rFonts w:asciiTheme="minorHAnsi" w:eastAsiaTheme="minorEastAsia" w:hAnsiTheme="minorHAnsi"/>
                <w:noProof/>
                <w:lang w:eastAsia="en-GB"/>
              </w:rPr>
              <w:tab/>
            </w:r>
            <w:r w:rsidRPr="00E54CAD">
              <w:rPr>
                <w:rStyle w:val="Hyperlink"/>
                <w:noProof/>
              </w:rPr>
              <w:t>Advantages and Disadvantages of Possible Processes</w:t>
            </w:r>
            <w:r>
              <w:rPr>
                <w:noProof/>
                <w:webHidden/>
              </w:rPr>
              <w:tab/>
            </w:r>
            <w:r>
              <w:rPr>
                <w:noProof/>
                <w:webHidden/>
              </w:rPr>
              <w:fldChar w:fldCharType="begin"/>
            </w:r>
            <w:r>
              <w:rPr>
                <w:noProof/>
                <w:webHidden/>
              </w:rPr>
              <w:instrText xml:space="preserve"> PAGEREF _Toc507509044 \h </w:instrText>
            </w:r>
            <w:r>
              <w:rPr>
                <w:noProof/>
                <w:webHidden/>
              </w:rPr>
            </w:r>
            <w:r>
              <w:rPr>
                <w:noProof/>
                <w:webHidden/>
              </w:rPr>
              <w:fldChar w:fldCharType="separate"/>
            </w:r>
            <w:r>
              <w:rPr>
                <w:noProof/>
                <w:webHidden/>
              </w:rPr>
              <w:t>4</w:t>
            </w:r>
            <w:r>
              <w:rPr>
                <w:noProof/>
                <w:webHidden/>
              </w:rPr>
              <w:fldChar w:fldCharType="end"/>
            </w:r>
          </w:hyperlink>
        </w:p>
        <w:p w14:paraId="1AFD4807" w14:textId="6B2DC523" w:rsidR="00BC4BB3" w:rsidRDefault="00BC4BB3">
          <w:pPr>
            <w:pStyle w:val="TOC2"/>
            <w:tabs>
              <w:tab w:val="left" w:pos="880"/>
              <w:tab w:val="right" w:leader="dot" w:pos="9016"/>
            </w:tabs>
            <w:rPr>
              <w:rFonts w:asciiTheme="minorHAnsi" w:eastAsiaTheme="minorEastAsia" w:hAnsiTheme="minorHAnsi"/>
              <w:noProof/>
              <w:lang w:eastAsia="en-GB"/>
            </w:rPr>
          </w:pPr>
          <w:hyperlink w:anchor="_Toc507509045" w:history="1">
            <w:r w:rsidRPr="00E54CAD">
              <w:rPr>
                <w:rStyle w:val="Hyperlink"/>
                <w:noProof/>
              </w:rPr>
              <w:t>3.1</w:t>
            </w:r>
            <w:r>
              <w:rPr>
                <w:rFonts w:asciiTheme="minorHAnsi" w:eastAsiaTheme="minorEastAsia" w:hAnsiTheme="minorHAnsi"/>
                <w:noProof/>
                <w:lang w:eastAsia="en-GB"/>
              </w:rPr>
              <w:tab/>
            </w:r>
            <w:r w:rsidRPr="00E54CAD">
              <w:rPr>
                <w:rStyle w:val="Hyperlink"/>
                <w:noProof/>
              </w:rPr>
              <w:t>Polymer Injection Moulding</w:t>
            </w:r>
            <w:r>
              <w:rPr>
                <w:noProof/>
                <w:webHidden/>
              </w:rPr>
              <w:tab/>
            </w:r>
            <w:r>
              <w:rPr>
                <w:noProof/>
                <w:webHidden/>
              </w:rPr>
              <w:fldChar w:fldCharType="begin"/>
            </w:r>
            <w:r>
              <w:rPr>
                <w:noProof/>
                <w:webHidden/>
              </w:rPr>
              <w:instrText xml:space="preserve"> PAGEREF _Toc507509045 \h </w:instrText>
            </w:r>
            <w:r>
              <w:rPr>
                <w:noProof/>
                <w:webHidden/>
              </w:rPr>
            </w:r>
            <w:r>
              <w:rPr>
                <w:noProof/>
                <w:webHidden/>
              </w:rPr>
              <w:fldChar w:fldCharType="separate"/>
            </w:r>
            <w:r>
              <w:rPr>
                <w:noProof/>
                <w:webHidden/>
              </w:rPr>
              <w:t>4</w:t>
            </w:r>
            <w:r>
              <w:rPr>
                <w:noProof/>
                <w:webHidden/>
              </w:rPr>
              <w:fldChar w:fldCharType="end"/>
            </w:r>
          </w:hyperlink>
        </w:p>
        <w:p w14:paraId="01C0E507" w14:textId="127F1AE2" w:rsidR="00BC4BB3" w:rsidRDefault="00BC4BB3">
          <w:pPr>
            <w:pStyle w:val="TOC2"/>
            <w:tabs>
              <w:tab w:val="left" w:pos="880"/>
              <w:tab w:val="right" w:leader="dot" w:pos="9016"/>
            </w:tabs>
            <w:rPr>
              <w:rFonts w:asciiTheme="minorHAnsi" w:eastAsiaTheme="minorEastAsia" w:hAnsiTheme="minorHAnsi"/>
              <w:noProof/>
              <w:lang w:eastAsia="en-GB"/>
            </w:rPr>
          </w:pPr>
          <w:hyperlink w:anchor="_Toc507509046" w:history="1">
            <w:r w:rsidRPr="00E54CAD">
              <w:rPr>
                <w:rStyle w:val="Hyperlink"/>
                <w:noProof/>
              </w:rPr>
              <w:t>3.2</w:t>
            </w:r>
            <w:r>
              <w:rPr>
                <w:rFonts w:asciiTheme="minorHAnsi" w:eastAsiaTheme="minorEastAsia" w:hAnsiTheme="minorHAnsi"/>
                <w:noProof/>
                <w:lang w:eastAsia="en-GB"/>
              </w:rPr>
              <w:tab/>
            </w:r>
            <w:r w:rsidRPr="00E54CAD">
              <w:rPr>
                <w:rStyle w:val="Hyperlink"/>
                <w:noProof/>
              </w:rPr>
              <w:t>Sand Casting</w:t>
            </w:r>
            <w:r>
              <w:rPr>
                <w:noProof/>
                <w:webHidden/>
              </w:rPr>
              <w:tab/>
            </w:r>
            <w:r>
              <w:rPr>
                <w:noProof/>
                <w:webHidden/>
              </w:rPr>
              <w:fldChar w:fldCharType="begin"/>
            </w:r>
            <w:r>
              <w:rPr>
                <w:noProof/>
                <w:webHidden/>
              </w:rPr>
              <w:instrText xml:space="preserve"> PAGEREF _Toc507509046 \h </w:instrText>
            </w:r>
            <w:r>
              <w:rPr>
                <w:noProof/>
                <w:webHidden/>
              </w:rPr>
            </w:r>
            <w:r>
              <w:rPr>
                <w:noProof/>
                <w:webHidden/>
              </w:rPr>
              <w:fldChar w:fldCharType="separate"/>
            </w:r>
            <w:r>
              <w:rPr>
                <w:noProof/>
                <w:webHidden/>
              </w:rPr>
              <w:t>4</w:t>
            </w:r>
            <w:r>
              <w:rPr>
                <w:noProof/>
                <w:webHidden/>
              </w:rPr>
              <w:fldChar w:fldCharType="end"/>
            </w:r>
          </w:hyperlink>
        </w:p>
        <w:p w14:paraId="601EDEA9" w14:textId="26B0B504" w:rsidR="00BC4BB3" w:rsidRDefault="00BC4BB3">
          <w:pPr>
            <w:pStyle w:val="TOC2"/>
            <w:tabs>
              <w:tab w:val="left" w:pos="880"/>
              <w:tab w:val="right" w:leader="dot" w:pos="9016"/>
            </w:tabs>
            <w:rPr>
              <w:rFonts w:asciiTheme="minorHAnsi" w:eastAsiaTheme="minorEastAsia" w:hAnsiTheme="minorHAnsi"/>
              <w:noProof/>
              <w:lang w:eastAsia="en-GB"/>
            </w:rPr>
          </w:pPr>
          <w:hyperlink w:anchor="_Toc507509047" w:history="1">
            <w:r w:rsidRPr="00E54CAD">
              <w:rPr>
                <w:rStyle w:val="Hyperlink"/>
                <w:noProof/>
              </w:rPr>
              <w:t>3.3</w:t>
            </w:r>
            <w:r>
              <w:rPr>
                <w:rFonts w:asciiTheme="minorHAnsi" w:eastAsiaTheme="minorEastAsia" w:hAnsiTheme="minorHAnsi"/>
                <w:noProof/>
                <w:lang w:eastAsia="en-GB"/>
              </w:rPr>
              <w:tab/>
            </w:r>
            <w:r w:rsidRPr="00E54CAD">
              <w:rPr>
                <w:rStyle w:val="Hyperlink"/>
                <w:noProof/>
              </w:rPr>
              <w:t>Blanking</w:t>
            </w:r>
            <w:r>
              <w:rPr>
                <w:noProof/>
                <w:webHidden/>
              </w:rPr>
              <w:tab/>
            </w:r>
            <w:r>
              <w:rPr>
                <w:noProof/>
                <w:webHidden/>
              </w:rPr>
              <w:fldChar w:fldCharType="begin"/>
            </w:r>
            <w:r>
              <w:rPr>
                <w:noProof/>
                <w:webHidden/>
              </w:rPr>
              <w:instrText xml:space="preserve"> PAGEREF _Toc507509047 \h </w:instrText>
            </w:r>
            <w:r>
              <w:rPr>
                <w:noProof/>
                <w:webHidden/>
              </w:rPr>
            </w:r>
            <w:r>
              <w:rPr>
                <w:noProof/>
                <w:webHidden/>
              </w:rPr>
              <w:fldChar w:fldCharType="separate"/>
            </w:r>
            <w:r>
              <w:rPr>
                <w:noProof/>
                <w:webHidden/>
              </w:rPr>
              <w:t>4</w:t>
            </w:r>
            <w:r>
              <w:rPr>
                <w:noProof/>
                <w:webHidden/>
              </w:rPr>
              <w:fldChar w:fldCharType="end"/>
            </w:r>
          </w:hyperlink>
        </w:p>
        <w:p w14:paraId="1B50DE2E" w14:textId="4E4F5FB8" w:rsidR="00BC4BB3" w:rsidRDefault="00BC4BB3">
          <w:pPr>
            <w:pStyle w:val="TOC1"/>
            <w:tabs>
              <w:tab w:val="left" w:pos="440"/>
              <w:tab w:val="right" w:leader="dot" w:pos="9016"/>
            </w:tabs>
            <w:rPr>
              <w:rFonts w:asciiTheme="minorHAnsi" w:eastAsiaTheme="minorEastAsia" w:hAnsiTheme="minorHAnsi"/>
              <w:noProof/>
              <w:lang w:eastAsia="en-GB"/>
            </w:rPr>
          </w:pPr>
          <w:hyperlink w:anchor="_Toc507509048" w:history="1">
            <w:r w:rsidRPr="00E54CAD">
              <w:rPr>
                <w:rStyle w:val="Hyperlink"/>
                <w:noProof/>
              </w:rPr>
              <w:t>4</w:t>
            </w:r>
            <w:r>
              <w:rPr>
                <w:rFonts w:asciiTheme="minorHAnsi" w:eastAsiaTheme="minorEastAsia" w:hAnsiTheme="minorHAnsi"/>
                <w:noProof/>
                <w:lang w:eastAsia="en-GB"/>
              </w:rPr>
              <w:tab/>
            </w:r>
            <w:r w:rsidRPr="00E54CAD">
              <w:rPr>
                <w:rStyle w:val="Hyperlink"/>
                <w:noProof/>
              </w:rPr>
              <w:t>Selection of Material and Process</w:t>
            </w:r>
            <w:r>
              <w:rPr>
                <w:noProof/>
                <w:webHidden/>
              </w:rPr>
              <w:tab/>
            </w:r>
            <w:r>
              <w:rPr>
                <w:noProof/>
                <w:webHidden/>
              </w:rPr>
              <w:fldChar w:fldCharType="begin"/>
            </w:r>
            <w:r>
              <w:rPr>
                <w:noProof/>
                <w:webHidden/>
              </w:rPr>
              <w:instrText xml:space="preserve"> PAGEREF _Toc507509048 \h </w:instrText>
            </w:r>
            <w:r>
              <w:rPr>
                <w:noProof/>
                <w:webHidden/>
              </w:rPr>
            </w:r>
            <w:r>
              <w:rPr>
                <w:noProof/>
                <w:webHidden/>
              </w:rPr>
              <w:fldChar w:fldCharType="separate"/>
            </w:r>
            <w:r>
              <w:rPr>
                <w:noProof/>
                <w:webHidden/>
              </w:rPr>
              <w:t>6</w:t>
            </w:r>
            <w:r>
              <w:rPr>
                <w:noProof/>
                <w:webHidden/>
              </w:rPr>
              <w:fldChar w:fldCharType="end"/>
            </w:r>
          </w:hyperlink>
        </w:p>
        <w:p w14:paraId="08683A98" w14:textId="72E7D4FD" w:rsidR="00BC4BB3" w:rsidRDefault="00BC4BB3">
          <w:pPr>
            <w:pStyle w:val="TOC2"/>
            <w:tabs>
              <w:tab w:val="left" w:pos="880"/>
              <w:tab w:val="right" w:leader="dot" w:pos="9016"/>
            </w:tabs>
            <w:rPr>
              <w:rFonts w:asciiTheme="minorHAnsi" w:eastAsiaTheme="minorEastAsia" w:hAnsiTheme="minorHAnsi"/>
              <w:noProof/>
              <w:lang w:eastAsia="en-GB"/>
            </w:rPr>
          </w:pPr>
          <w:hyperlink w:anchor="_Toc507509049" w:history="1">
            <w:r w:rsidRPr="00E54CAD">
              <w:rPr>
                <w:rStyle w:val="Hyperlink"/>
                <w:noProof/>
              </w:rPr>
              <w:t>4.1</w:t>
            </w:r>
            <w:r>
              <w:rPr>
                <w:rFonts w:asciiTheme="minorHAnsi" w:eastAsiaTheme="minorEastAsia" w:hAnsiTheme="minorHAnsi"/>
                <w:noProof/>
                <w:lang w:eastAsia="en-GB"/>
              </w:rPr>
              <w:tab/>
            </w:r>
            <w:r w:rsidRPr="00E54CAD">
              <w:rPr>
                <w:rStyle w:val="Hyperlink"/>
                <w:noProof/>
              </w:rPr>
              <w:t>CES Results</w:t>
            </w:r>
            <w:r>
              <w:rPr>
                <w:noProof/>
                <w:webHidden/>
              </w:rPr>
              <w:tab/>
            </w:r>
            <w:r>
              <w:rPr>
                <w:noProof/>
                <w:webHidden/>
              </w:rPr>
              <w:fldChar w:fldCharType="begin"/>
            </w:r>
            <w:r>
              <w:rPr>
                <w:noProof/>
                <w:webHidden/>
              </w:rPr>
              <w:instrText xml:space="preserve"> PAGEREF _Toc507509049 \h </w:instrText>
            </w:r>
            <w:r>
              <w:rPr>
                <w:noProof/>
                <w:webHidden/>
              </w:rPr>
            </w:r>
            <w:r>
              <w:rPr>
                <w:noProof/>
                <w:webHidden/>
              </w:rPr>
              <w:fldChar w:fldCharType="separate"/>
            </w:r>
            <w:r>
              <w:rPr>
                <w:noProof/>
                <w:webHidden/>
              </w:rPr>
              <w:t>6</w:t>
            </w:r>
            <w:r>
              <w:rPr>
                <w:noProof/>
                <w:webHidden/>
              </w:rPr>
              <w:fldChar w:fldCharType="end"/>
            </w:r>
          </w:hyperlink>
        </w:p>
        <w:p w14:paraId="540CE8CE" w14:textId="153A92B4" w:rsidR="00BC4BB3" w:rsidRDefault="00BC4BB3">
          <w:pPr>
            <w:pStyle w:val="TOC2"/>
            <w:tabs>
              <w:tab w:val="left" w:pos="880"/>
              <w:tab w:val="right" w:leader="dot" w:pos="9016"/>
            </w:tabs>
            <w:rPr>
              <w:rFonts w:asciiTheme="minorHAnsi" w:eastAsiaTheme="minorEastAsia" w:hAnsiTheme="minorHAnsi"/>
              <w:noProof/>
              <w:lang w:eastAsia="en-GB"/>
            </w:rPr>
          </w:pPr>
          <w:hyperlink w:anchor="_Toc507509052" w:history="1">
            <w:r w:rsidRPr="00E54CAD">
              <w:rPr>
                <w:rStyle w:val="Hyperlink"/>
                <w:noProof/>
              </w:rPr>
              <w:t>4.2</w:t>
            </w:r>
            <w:r>
              <w:rPr>
                <w:rFonts w:asciiTheme="minorHAnsi" w:eastAsiaTheme="minorEastAsia" w:hAnsiTheme="minorHAnsi"/>
                <w:noProof/>
                <w:lang w:eastAsia="en-GB"/>
              </w:rPr>
              <w:tab/>
            </w:r>
            <w:r w:rsidRPr="00E54CAD">
              <w:rPr>
                <w:rStyle w:val="Hyperlink"/>
                <w:noProof/>
              </w:rPr>
              <w:t>Discussion</w:t>
            </w:r>
            <w:r>
              <w:rPr>
                <w:noProof/>
                <w:webHidden/>
              </w:rPr>
              <w:tab/>
            </w:r>
            <w:r>
              <w:rPr>
                <w:noProof/>
                <w:webHidden/>
              </w:rPr>
              <w:fldChar w:fldCharType="begin"/>
            </w:r>
            <w:r>
              <w:rPr>
                <w:noProof/>
                <w:webHidden/>
              </w:rPr>
              <w:instrText xml:space="preserve"> PAGEREF _Toc507509052 \h </w:instrText>
            </w:r>
            <w:r>
              <w:rPr>
                <w:noProof/>
                <w:webHidden/>
              </w:rPr>
            </w:r>
            <w:r>
              <w:rPr>
                <w:noProof/>
                <w:webHidden/>
              </w:rPr>
              <w:fldChar w:fldCharType="separate"/>
            </w:r>
            <w:r>
              <w:rPr>
                <w:noProof/>
                <w:webHidden/>
              </w:rPr>
              <w:t>8</w:t>
            </w:r>
            <w:r>
              <w:rPr>
                <w:noProof/>
                <w:webHidden/>
              </w:rPr>
              <w:fldChar w:fldCharType="end"/>
            </w:r>
          </w:hyperlink>
        </w:p>
        <w:p w14:paraId="14FC3BF0" w14:textId="34E8BD2C" w:rsidR="00BC4BB3" w:rsidRDefault="00BC4BB3" w:rsidP="00BC4BB3">
          <w:pPr>
            <w:pStyle w:val="TOC1"/>
            <w:tabs>
              <w:tab w:val="left" w:pos="440"/>
              <w:tab w:val="right" w:leader="dot" w:pos="9016"/>
            </w:tabs>
            <w:rPr>
              <w:rFonts w:asciiTheme="minorHAnsi" w:eastAsiaTheme="minorEastAsia" w:hAnsiTheme="minorHAnsi"/>
              <w:noProof/>
              <w:lang w:eastAsia="en-GB"/>
            </w:rPr>
          </w:pPr>
          <w:hyperlink w:anchor="_Toc507509053" w:history="1">
            <w:r w:rsidRPr="00E54CAD">
              <w:rPr>
                <w:rStyle w:val="Hyperlink"/>
                <w:noProof/>
              </w:rPr>
              <w:t>5</w:t>
            </w:r>
            <w:r>
              <w:rPr>
                <w:rFonts w:asciiTheme="minorHAnsi" w:eastAsiaTheme="minorEastAsia" w:hAnsiTheme="minorHAnsi"/>
                <w:noProof/>
                <w:lang w:eastAsia="en-GB"/>
              </w:rPr>
              <w:tab/>
            </w:r>
            <w:r w:rsidRPr="00E54CAD">
              <w:rPr>
                <w:rStyle w:val="Hyperlink"/>
                <w:noProof/>
              </w:rPr>
              <w:t>Conclusion</w:t>
            </w:r>
            <w:r>
              <w:rPr>
                <w:noProof/>
                <w:webHidden/>
              </w:rPr>
              <w:tab/>
            </w:r>
            <w:r>
              <w:rPr>
                <w:noProof/>
                <w:webHidden/>
              </w:rPr>
              <w:fldChar w:fldCharType="begin"/>
            </w:r>
            <w:r>
              <w:rPr>
                <w:noProof/>
                <w:webHidden/>
              </w:rPr>
              <w:instrText xml:space="preserve"> PAGEREF _Toc507509053 \h </w:instrText>
            </w:r>
            <w:r>
              <w:rPr>
                <w:noProof/>
                <w:webHidden/>
              </w:rPr>
            </w:r>
            <w:r>
              <w:rPr>
                <w:noProof/>
                <w:webHidden/>
              </w:rPr>
              <w:fldChar w:fldCharType="separate"/>
            </w:r>
            <w:r>
              <w:rPr>
                <w:noProof/>
                <w:webHidden/>
              </w:rPr>
              <w:t>9</w:t>
            </w:r>
            <w:r>
              <w:rPr>
                <w:noProof/>
                <w:webHidden/>
              </w:rPr>
              <w:fldChar w:fldCharType="end"/>
            </w:r>
          </w:hyperlink>
        </w:p>
        <w:p w14:paraId="2B941385" w14:textId="33E6693C" w:rsidR="00BC4BB3" w:rsidRDefault="00BC4BB3">
          <w:pPr>
            <w:pStyle w:val="TOC1"/>
            <w:tabs>
              <w:tab w:val="left" w:pos="440"/>
              <w:tab w:val="right" w:leader="dot" w:pos="9016"/>
            </w:tabs>
            <w:rPr>
              <w:rFonts w:asciiTheme="minorHAnsi" w:eastAsiaTheme="minorEastAsia" w:hAnsiTheme="minorHAnsi"/>
              <w:noProof/>
              <w:lang w:eastAsia="en-GB"/>
            </w:rPr>
          </w:pPr>
          <w:hyperlink w:anchor="_Toc507509055" w:history="1">
            <w:r w:rsidRPr="00E54CAD">
              <w:rPr>
                <w:rStyle w:val="Hyperlink"/>
                <w:noProof/>
              </w:rPr>
              <w:t>6</w:t>
            </w:r>
            <w:r>
              <w:rPr>
                <w:rFonts w:asciiTheme="minorHAnsi" w:eastAsiaTheme="minorEastAsia" w:hAnsiTheme="minorHAnsi"/>
                <w:noProof/>
                <w:lang w:eastAsia="en-GB"/>
              </w:rPr>
              <w:tab/>
            </w:r>
            <w:r w:rsidRPr="00E54CAD">
              <w:rPr>
                <w:rStyle w:val="Hyperlink"/>
                <w:noProof/>
              </w:rPr>
              <w:t>Appendices</w:t>
            </w:r>
            <w:r>
              <w:rPr>
                <w:noProof/>
                <w:webHidden/>
              </w:rPr>
              <w:tab/>
            </w:r>
            <w:r>
              <w:rPr>
                <w:noProof/>
                <w:webHidden/>
              </w:rPr>
              <w:fldChar w:fldCharType="begin"/>
            </w:r>
            <w:r>
              <w:rPr>
                <w:noProof/>
                <w:webHidden/>
              </w:rPr>
              <w:instrText xml:space="preserve"> PAGEREF _Toc507509055 \h </w:instrText>
            </w:r>
            <w:r>
              <w:rPr>
                <w:noProof/>
                <w:webHidden/>
              </w:rPr>
            </w:r>
            <w:r>
              <w:rPr>
                <w:noProof/>
                <w:webHidden/>
              </w:rPr>
              <w:fldChar w:fldCharType="separate"/>
            </w:r>
            <w:r>
              <w:rPr>
                <w:noProof/>
                <w:webHidden/>
              </w:rPr>
              <w:t>10</w:t>
            </w:r>
            <w:r>
              <w:rPr>
                <w:noProof/>
                <w:webHidden/>
              </w:rPr>
              <w:fldChar w:fldCharType="end"/>
            </w:r>
          </w:hyperlink>
        </w:p>
        <w:p w14:paraId="6ABDAB08" w14:textId="62380D36" w:rsidR="00BC4BB3" w:rsidRDefault="00BC4BB3">
          <w:pPr>
            <w:pStyle w:val="TOC2"/>
            <w:tabs>
              <w:tab w:val="left" w:pos="880"/>
              <w:tab w:val="right" w:leader="dot" w:pos="9016"/>
            </w:tabs>
            <w:rPr>
              <w:rFonts w:asciiTheme="minorHAnsi" w:eastAsiaTheme="minorEastAsia" w:hAnsiTheme="minorHAnsi"/>
              <w:noProof/>
              <w:lang w:eastAsia="en-GB"/>
            </w:rPr>
          </w:pPr>
          <w:hyperlink w:anchor="_Toc507509056" w:history="1">
            <w:r w:rsidRPr="00E54CAD">
              <w:rPr>
                <w:rStyle w:val="Hyperlink"/>
                <w:noProof/>
              </w:rPr>
              <w:t>6.1</w:t>
            </w:r>
            <w:r>
              <w:rPr>
                <w:rFonts w:asciiTheme="minorHAnsi" w:eastAsiaTheme="minorEastAsia" w:hAnsiTheme="minorHAnsi"/>
                <w:noProof/>
                <w:lang w:eastAsia="en-GB"/>
              </w:rPr>
              <w:tab/>
            </w:r>
            <w:r w:rsidRPr="00E54CAD">
              <w:rPr>
                <w:rStyle w:val="Hyperlink"/>
                <w:noProof/>
              </w:rPr>
              <w:t>Appendix 1</w:t>
            </w:r>
            <w:r>
              <w:rPr>
                <w:noProof/>
                <w:webHidden/>
              </w:rPr>
              <w:tab/>
            </w:r>
            <w:r>
              <w:rPr>
                <w:noProof/>
                <w:webHidden/>
              </w:rPr>
              <w:fldChar w:fldCharType="begin"/>
            </w:r>
            <w:r>
              <w:rPr>
                <w:noProof/>
                <w:webHidden/>
              </w:rPr>
              <w:instrText xml:space="preserve"> PAGEREF _Toc507509056 \h </w:instrText>
            </w:r>
            <w:r>
              <w:rPr>
                <w:noProof/>
                <w:webHidden/>
              </w:rPr>
            </w:r>
            <w:r>
              <w:rPr>
                <w:noProof/>
                <w:webHidden/>
              </w:rPr>
              <w:fldChar w:fldCharType="separate"/>
            </w:r>
            <w:r>
              <w:rPr>
                <w:noProof/>
                <w:webHidden/>
              </w:rPr>
              <w:t>10</w:t>
            </w:r>
            <w:r>
              <w:rPr>
                <w:noProof/>
                <w:webHidden/>
              </w:rPr>
              <w:fldChar w:fldCharType="end"/>
            </w:r>
          </w:hyperlink>
        </w:p>
        <w:p w14:paraId="09574A52" w14:textId="4567DF22" w:rsidR="00BC4BB3" w:rsidRDefault="00BC4BB3">
          <w:pPr>
            <w:pStyle w:val="TOC1"/>
            <w:tabs>
              <w:tab w:val="left" w:pos="440"/>
              <w:tab w:val="right" w:leader="dot" w:pos="9016"/>
            </w:tabs>
            <w:rPr>
              <w:rFonts w:asciiTheme="minorHAnsi" w:eastAsiaTheme="minorEastAsia" w:hAnsiTheme="minorHAnsi"/>
              <w:noProof/>
              <w:lang w:eastAsia="en-GB"/>
            </w:rPr>
          </w:pPr>
          <w:hyperlink w:anchor="_Toc507509057" w:history="1">
            <w:r w:rsidRPr="00E54CAD">
              <w:rPr>
                <w:rStyle w:val="Hyperlink"/>
                <w:noProof/>
              </w:rPr>
              <w:t>7</w:t>
            </w:r>
            <w:r>
              <w:rPr>
                <w:rFonts w:asciiTheme="minorHAnsi" w:eastAsiaTheme="minorEastAsia" w:hAnsiTheme="minorHAnsi"/>
                <w:noProof/>
                <w:lang w:eastAsia="en-GB"/>
              </w:rPr>
              <w:tab/>
            </w:r>
            <w:r w:rsidRPr="00E54CAD">
              <w:rPr>
                <w:rStyle w:val="Hyperlink"/>
                <w:noProof/>
              </w:rPr>
              <w:t>References</w:t>
            </w:r>
            <w:r>
              <w:rPr>
                <w:noProof/>
                <w:webHidden/>
              </w:rPr>
              <w:tab/>
            </w:r>
            <w:r>
              <w:rPr>
                <w:noProof/>
                <w:webHidden/>
              </w:rPr>
              <w:fldChar w:fldCharType="begin"/>
            </w:r>
            <w:r>
              <w:rPr>
                <w:noProof/>
                <w:webHidden/>
              </w:rPr>
              <w:instrText xml:space="preserve"> PAGEREF _Toc507509057 \h </w:instrText>
            </w:r>
            <w:r>
              <w:rPr>
                <w:noProof/>
                <w:webHidden/>
              </w:rPr>
            </w:r>
            <w:r>
              <w:rPr>
                <w:noProof/>
                <w:webHidden/>
              </w:rPr>
              <w:fldChar w:fldCharType="separate"/>
            </w:r>
            <w:r>
              <w:rPr>
                <w:noProof/>
                <w:webHidden/>
              </w:rPr>
              <w:t>12</w:t>
            </w:r>
            <w:r>
              <w:rPr>
                <w:noProof/>
                <w:webHidden/>
              </w:rPr>
              <w:fldChar w:fldCharType="end"/>
            </w:r>
          </w:hyperlink>
        </w:p>
        <w:p w14:paraId="7194E678" w14:textId="73693844" w:rsidR="009063BD" w:rsidRDefault="009063BD">
          <w:r>
            <w:rPr>
              <w:b/>
              <w:bCs/>
              <w:noProof/>
            </w:rPr>
            <w:fldChar w:fldCharType="end"/>
          </w:r>
        </w:p>
      </w:sdtContent>
    </w:sdt>
    <w:p w14:paraId="785A78C9" w14:textId="77777777" w:rsidR="00733112" w:rsidRPr="00733112" w:rsidRDefault="00733112" w:rsidP="00733112"/>
    <w:p w14:paraId="01B2E1FF" w14:textId="318480A5" w:rsidR="00050B41" w:rsidRDefault="00050B41">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507504945" w:history="1">
        <w:r w:rsidRPr="00B545BA">
          <w:rPr>
            <w:rStyle w:val="Hyperlink"/>
            <w:noProof/>
          </w:rPr>
          <w:t>Figure 1 (CES, 2013)</w:t>
        </w:r>
        <w:r>
          <w:rPr>
            <w:noProof/>
            <w:webHidden/>
          </w:rPr>
          <w:tab/>
        </w:r>
        <w:r>
          <w:rPr>
            <w:noProof/>
            <w:webHidden/>
          </w:rPr>
          <w:fldChar w:fldCharType="begin"/>
        </w:r>
        <w:r>
          <w:rPr>
            <w:noProof/>
            <w:webHidden/>
          </w:rPr>
          <w:instrText xml:space="preserve"> PAGEREF _Toc507504945 \h </w:instrText>
        </w:r>
        <w:r>
          <w:rPr>
            <w:noProof/>
            <w:webHidden/>
          </w:rPr>
        </w:r>
        <w:r>
          <w:rPr>
            <w:noProof/>
            <w:webHidden/>
          </w:rPr>
          <w:fldChar w:fldCharType="separate"/>
        </w:r>
        <w:r w:rsidR="00BC4BB3">
          <w:rPr>
            <w:noProof/>
            <w:webHidden/>
          </w:rPr>
          <w:t>6</w:t>
        </w:r>
        <w:r>
          <w:rPr>
            <w:noProof/>
            <w:webHidden/>
          </w:rPr>
          <w:fldChar w:fldCharType="end"/>
        </w:r>
      </w:hyperlink>
    </w:p>
    <w:p w14:paraId="4694B340" w14:textId="403CC50B" w:rsidR="00050B41" w:rsidRDefault="00BC4BB3">
      <w:pPr>
        <w:pStyle w:val="TableofFigures"/>
        <w:tabs>
          <w:tab w:val="right" w:leader="dot" w:pos="9016"/>
        </w:tabs>
        <w:rPr>
          <w:rFonts w:asciiTheme="minorHAnsi" w:eastAsiaTheme="minorEastAsia" w:hAnsiTheme="minorHAnsi"/>
          <w:noProof/>
          <w:lang w:eastAsia="en-GB"/>
        </w:rPr>
      </w:pPr>
      <w:hyperlink w:anchor="_Toc507504946" w:history="1">
        <w:r w:rsidR="00050B41" w:rsidRPr="00B545BA">
          <w:rPr>
            <w:rStyle w:val="Hyperlink"/>
            <w:noProof/>
          </w:rPr>
          <w:t>Figure 2 (CES, 2013)</w:t>
        </w:r>
        <w:r w:rsidR="00050B41">
          <w:rPr>
            <w:noProof/>
            <w:webHidden/>
          </w:rPr>
          <w:tab/>
        </w:r>
        <w:r w:rsidR="00050B41">
          <w:rPr>
            <w:noProof/>
            <w:webHidden/>
          </w:rPr>
          <w:fldChar w:fldCharType="begin"/>
        </w:r>
        <w:r w:rsidR="00050B41">
          <w:rPr>
            <w:noProof/>
            <w:webHidden/>
          </w:rPr>
          <w:instrText xml:space="preserve"> PAGEREF _Toc507504946 \h </w:instrText>
        </w:r>
        <w:r w:rsidR="00050B41">
          <w:rPr>
            <w:noProof/>
            <w:webHidden/>
          </w:rPr>
        </w:r>
        <w:r w:rsidR="00050B41">
          <w:rPr>
            <w:noProof/>
            <w:webHidden/>
          </w:rPr>
          <w:fldChar w:fldCharType="separate"/>
        </w:r>
        <w:r>
          <w:rPr>
            <w:noProof/>
            <w:webHidden/>
          </w:rPr>
          <w:t>6</w:t>
        </w:r>
        <w:r w:rsidR="00050B41">
          <w:rPr>
            <w:noProof/>
            <w:webHidden/>
          </w:rPr>
          <w:fldChar w:fldCharType="end"/>
        </w:r>
      </w:hyperlink>
    </w:p>
    <w:p w14:paraId="51AD8042" w14:textId="5D33A1C5" w:rsidR="00050B41" w:rsidRDefault="00BC4BB3">
      <w:pPr>
        <w:pStyle w:val="TableofFigures"/>
        <w:tabs>
          <w:tab w:val="right" w:leader="dot" w:pos="9016"/>
        </w:tabs>
        <w:rPr>
          <w:rFonts w:asciiTheme="minorHAnsi" w:eastAsiaTheme="minorEastAsia" w:hAnsiTheme="minorHAnsi"/>
          <w:noProof/>
          <w:lang w:eastAsia="en-GB"/>
        </w:rPr>
      </w:pPr>
      <w:hyperlink w:anchor="_Toc507504947" w:history="1">
        <w:r w:rsidR="00050B41" w:rsidRPr="00B545BA">
          <w:rPr>
            <w:rStyle w:val="Hyperlink"/>
            <w:noProof/>
          </w:rPr>
          <w:t>Figure 3 (CES, 2013)</w:t>
        </w:r>
        <w:r w:rsidR="00050B41">
          <w:rPr>
            <w:noProof/>
            <w:webHidden/>
          </w:rPr>
          <w:tab/>
        </w:r>
        <w:r w:rsidR="00050B41">
          <w:rPr>
            <w:noProof/>
            <w:webHidden/>
          </w:rPr>
          <w:fldChar w:fldCharType="begin"/>
        </w:r>
        <w:r w:rsidR="00050B41">
          <w:rPr>
            <w:noProof/>
            <w:webHidden/>
          </w:rPr>
          <w:instrText xml:space="preserve"> PAGEREF _Toc507504947 \h </w:instrText>
        </w:r>
        <w:r w:rsidR="00050B41">
          <w:rPr>
            <w:noProof/>
            <w:webHidden/>
          </w:rPr>
        </w:r>
        <w:r w:rsidR="00050B41">
          <w:rPr>
            <w:noProof/>
            <w:webHidden/>
          </w:rPr>
          <w:fldChar w:fldCharType="separate"/>
        </w:r>
        <w:r>
          <w:rPr>
            <w:noProof/>
            <w:webHidden/>
          </w:rPr>
          <w:t>7</w:t>
        </w:r>
        <w:r w:rsidR="00050B41">
          <w:rPr>
            <w:noProof/>
            <w:webHidden/>
          </w:rPr>
          <w:fldChar w:fldCharType="end"/>
        </w:r>
      </w:hyperlink>
    </w:p>
    <w:p w14:paraId="081E44F0" w14:textId="2D82D925" w:rsidR="00050B41" w:rsidRDefault="00BC4BB3">
      <w:pPr>
        <w:pStyle w:val="TableofFigures"/>
        <w:tabs>
          <w:tab w:val="right" w:leader="dot" w:pos="9016"/>
        </w:tabs>
        <w:rPr>
          <w:rFonts w:asciiTheme="minorHAnsi" w:eastAsiaTheme="minorEastAsia" w:hAnsiTheme="minorHAnsi"/>
          <w:noProof/>
          <w:lang w:eastAsia="en-GB"/>
        </w:rPr>
      </w:pPr>
      <w:hyperlink w:anchor="_Toc507504948" w:history="1">
        <w:r w:rsidR="00050B41" w:rsidRPr="00B545BA">
          <w:rPr>
            <w:rStyle w:val="Hyperlink"/>
            <w:noProof/>
          </w:rPr>
          <w:t>Figure 4 (CES, 2013)</w:t>
        </w:r>
        <w:r w:rsidR="00050B41">
          <w:rPr>
            <w:noProof/>
            <w:webHidden/>
          </w:rPr>
          <w:tab/>
        </w:r>
        <w:r w:rsidR="00050B41">
          <w:rPr>
            <w:noProof/>
            <w:webHidden/>
          </w:rPr>
          <w:fldChar w:fldCharType="begin"/>
        </w:r>
        <w:r w:rsidR="00050B41">
          <w:rPr>
            <w:noProof/>
            <w:webHidden/>
          </w:rPr>
          <w:instrText xml:space="preserve"> PAGEREF _Toc507504948 \h </w:instrText>
        </w:r>
        <w:r w:rsidR="00050B41">
          <w:rPr>
            <w:noProof/>
            <w:webHidden/>
          </w:rPr>
        </w:r>
        <w:r w:rsidR="00050B41">
          <w:rPr>
            <w:noProof/>
            <w:webHidden/>
          </w:rPr>
          <w:fldChar w:fldCharType="separate"/>
        </w:r>
        <w:r>
          <w:rPr>
            <w:noProof/>
            <w:webHidden/>
          </w:rPr>
          <w:t>7</w:t>
        </w:r>
        <w:r w:rsidR="00050B41">
          <w:rPr>
            <w:noProof/>
            <w:webHidden/>
          </w:rPr>
          <w:fldChar w:fldCharType="end"/>
        </w:r>
      </w:hyperlink>
    </w:p>
    <w:p w14:paraId="2F6A74F1" w14:textId="06AC4B9F" w:rsidR="00733112" w:rsidRPr="00733112" w:rsidRDefault="00050B41" w:rsidP="00733112">
      <w:r>
        <w:fldChar w:fldCharType="end"/>
      </w:r>
    </w:p>
    <w:p w14:paraId="22150E6E" w14:textId="77777777" w:rsidR="00733112" w:rsidRPr="00733112" w:rsidRDefault="00733112" w:rsidP="00733112"/>
    <w:p w14:paraId="1CD75360" w14:textId="77777777" w:rsidR="00733112" w:rsidRPr="00733112" w:rsidRDefault="00733112" w:rsidP="00733112"/>
    <w:p w14:paraId="0BA6534F" w14:textId="77777777" w:rsidR="00733112" w:rsidRPr="00733112" w:rsidRDefault="00733112" w:rsidP="00733112"/>
    <w:p w14:paraId="06D6B17A" w14:textId="77777777" w:rsidR="00733112" w:rsidRPr="00733112" w:rsidRDefault="00733112" w:rsidP="00733112"/>
    <w:p w14:paraId="75635C80" w14:textId="77777777" w:rsidR="00733112" w:rsidRPr="00733112" w:rsidRDefault="00733112" w:rsidP="00733112"/>
    <w:p w14:paraId="7FE089C4" w14:textId="77777777" w:rsidR="00733112" w:rsidRDefault="00733112" w:rsidP="00733112">
      <w:pPr>
        <w:jc w:val="right"/>
      </w:pPr>
    </w:p>
    <w:p w14:paraId="64121A5D" w14:textId="77777777" w:rsidR="00733112" w:rsidRDefault="00733112" w:rsidP="00733112"/>
    <w:p w14:paraId="258A4CDC" w14:textId="77777777" w:rsidR="009063BD" w:rsidRDefault="009063BD" w:rsidP="00733112"/>
    <w:p w14:paraId="45B35D0D" w14:textId="77777777" w:rsidR="009063BD" w:rsidRDefault="009063BD">
      <w:pPr>
        <w:spacing w:line="259" w:lineRule="auto"/>
      </w:pPr>
      <w:r>
        <w:br w:type="page"/>
      </w:r>
    </w:p>
    <w:p w14:paraId="0D05A05B" w14:textId="77777777" w:rsidR="00733112" w:rsidRPr="00733112" w:rsidRDefault="00733112" w:rsidP="00733112">
      <w:pPr>
        <w:sectPr w:rsidR="00733112" w:rsidRPr="00733112" w:rsidSect="00733112">
          <w:footerReference w:type="default" r:id="rId9"/>
          <w:pgSz w:w="11906" w:h="16838"/>
          <w:pgMar w:top="1440" w:right="1440" w:bottom="1440" w:left="1440" w:header="708" w:footer="708" w:gutter="0"/>
          <w:pgNumType w:fmt="lowerRoman" w:start="1"/>
          <w:cols w:space="708"/>
          <w:titlePg/>
          <w:docGrid w:linePitch="360"/>
        </w:sectPr>
      </w:pPr>
    </w:p>
    <w:p w14:paraId="2BE5745D" w14:textId="12FC706A" w:rsidR="00733112" w:rsidRDefault="00733112" w:rsidP="00733112">
      <w:pPr>
        <w:pStyle w:val="Heading1"/>
      </w:pPr>
      <w:bookmarkStart w:id="1" w:name="_Toc507509039"/>
      <w:r>
        <w:t>Introduction</w:t>
      </w:r>
      <w:bookmarkEnd w:id="1"/>
    </w:p>
    <w:p w14:paraId="79714681" w14:textId="3CA5CC16" w:rsidR="008B55BE" w:rsidRDefault="008B55BE" w:rsidP="008B55BE"/>
    <w:p w14:paraId="3F932E0D" w14:textId="025D71C8" w:rsidR="00D84807" w:rsidRDefault="00D84807" w:rsidP="008B55BE">
      <w:r>
        <w:t xml:space="preserve">The </w:t>
      </w:r>
      <w:r w:rsidR="00B6443A">
        <w:t>2017/18 Mechanical engineering students were given the task to, evaluate and comment upon the current manufacturing processes that produce a bicycle sprocket.  More specifically the largest sprocket contained within a typical bicycle cassette.  The following report will identify three different methods of producing the aforementioned sprocket, analyse t</w:t>
      </w:r>
      <w:r w:rsidR="00846E7E">
        <w:t>hese methods and then select an</w:t>
      </w:r>
      <w:r w:rsidR="00B6443A">
        <w:t xml:space="preserve"> appropriate method and material.  This will be carried out using several software packages and subsequent research that applies to the subject matter.</w:t>
      </w:r>
      <w:r w:rsidR="005C462A">
        <w:t xml:space="preserve">  The process and material selected, should be a viable option for any manufacturer, as in it should be cheap, simple and produce high quality parts. </w:t>
      </w:r>
    </w:p>
    <w:p w14:paraId="0DEE67E9" w14:textId="64FA5FB0" w:rsidR="008B55BE" w:rsidRDefault="008B55BE" w:rsidP="008B55BE"/>
    <w:p w14:paraId="7435C16B" w14:textId="767CA2C8" w:rsidR="008B55BE" w:rsidRDefault="008B55BE" w:rsidP="008B55BE"/>
    <w:p w14:paraId="267DBE08" w14:textId="793F3FBB" w:rsidR="008B55BE" w:rsidRDefault="008B55BE" w:rsidP="008B55BE"/>
    <w:p w14:paraId="0A7CE984" w14:textId="0B12BFA4" w:rsidR="008B55BE" w:rsidRDefault="008B55BE" w:rsidP="008B55BE"/>
    <w:p w14:paraId="694EB85D" w14:textId="3EE2FCF9" w:rsidR="008B55BE" w:rsidRDefault="008B55BE" w:rsidP="008B55BE"/>
    <w:p w14:paraId="250FB39A" w14:textId="054BDD11" w:rsidR="008B55BE" w:rsidRDefault="008B55BE" w:rsidP="008B55BE"/>
    <w:p w14:paraId="4A6C8278" w14:textId="27AA55C4" w:rsidR="008B55BE" w:rsidRDefault="008B55BE" w:rsidP="008B55BE"/>
    <w:p w14:paraId="4CA91A1E" w14:textId="4A303042" w:rsidR="008B55BE" w:rsidRDefault="008B55BE" w:rsidP="008B55BE"/>
    <w:p w14:paraId="35B837C8" w14:textId="671BF7A5" w:rsidR="008B55BE" w:rsidRDefault="008B55BE" w:rsidP="008B55BE"/>
    <w:p w14:paraId="36F85B98" w14:textId="595A9F82" w:rsidR="008B55BE" w:rsidRDefault="008B55BE" w:rsidP="008B55BE"/>
    <w:p w14:paraId="04A62BC7" w14:textId="0739AB20" w:rsidR="008B55BE" w:rsidRDefault="008B55BE" w:rsidP="008B55BE"/>
    <w:p w14:paraId="4A669303" w14:textId="7C6C620A" w:rsidR="008B55BE" w:rsidRDefault="008B55BE" w:rsidP="008B55BE"/>
    <w:p w14:paraId="64FA1E67" w14:textId="5E8C016B" w:rsidR="008B55BE" w:rsidRDefault="008B55BE" w:rsidP="008B55BE"/>
    <w:p w14:paraId="3C1F3CCA" w14:textId="402EFFE7" w:rsidR="008B55BE" w:rsidRDefault="008B55BE" w:rsidP="008B55BE"/>
    <w:p w14:paraId="661C2A57" w14:textId="4D62642D" w:rsidR="008B55BE" w:rsidRDefault="008B55BE" w:rsidP="008B55BE"/>
    <w:p w14:paraId="52A9F673" w14:textId="2E3EF06E" w:rsidR="008B55BE" w:rsidRDefault="008B55BE" w:rsidP="008B55BE"/>
    <w:p w14:paraId="3F9A6FD9" w14:textId="1C239609" w:rsidR="008B55BE" w:rsidRDefault="008B55BE" w:rsidP="008B55BE"/>
    <w:p w14:paraId="1C3FA1FA" w14:textId="52779E07" w:rsidR="008B55BE" w:rsidRDefault="008B55BE" w:rsidP="008B55BE"/>
    <w:p w14:paraId="76C2CDD7" w14:textId="77DD52DD" w:rsidR="00733112" w:rsidRDefault="00733112" w:rsidP="008B55BE">
      <w:pPr>
        <w:pStyle w:val="Heading1"/>
      </w:pPr>
      <w:bookmarkStart w:id="2" w:name="_Toc507509040"/>
      <w:r>
        <w:t>Background Research</w:t>
      </w:r>
      <w:bookmarkEnd w:id="2"/>
    </w:p>
    <w:p w14:paraId="00C0E379" w14:textId="06D24EF6" w:rsidR="00457B48" w:rsidRDefault="00457B48" w:rsidP="00457B48"/>
    <w:p w14:paraId="0DBBA55B" w14:textId="2C925CCF" w:rsidR="00E61408" w:rsidRDefault="003330D7" w:rsidP="00457B48">
      <w:r>
        <w:t xml:space="preserve">A sprocket is a thin wheel with teeth protruding from the rim that is chain driven.  The first instance of a bicycle, that was </w:t>
      </w:r>
      <w:r w:rsidR="00CB6B1F">
        <w:t xml:space="preserve">chain driven and hence contained a sprocket, was ‘the rover’.  The rover was designed and produced by designer, J.K. Starley in 1885 in Coventry, England.  This later became commonly known as the safety bike, due to the fact that the wheels were able to be made at equal heights.  Thus lowering the height of the </w:t>
      </w:r>
      <w:r w:rsidR="00E61408">
        <w:t xml:space="preserve">previously widespread ‘Penny Farthing’ bicycles.  </w:t>
      </w:r>
      <w:sdt>
        <w:sdtPr>
          <w:id w:val="1552428264"/>
          <w:citation/>
        </w:sdtPr>
        <w:sdtEndPr/>
        <w:sdtContent>
          <w:r w:rsidR="00E61408">
            <w:fldChar w:fldCharType="begin"/>
          </w:r>
          <w:r w:rsidR="00E61408">
            <w:instrText xml:space="preserve"> CITATION Mic18 \l 2057 </w:instrText>
          </w:r>
          <w:r w:rsidR="00E61408">
            <w:fldChar w:fldCharType="separate"/>
          </w:r>
          <w:r w:rsidR="00E61408" w:rsidRPr="00E61408">
            <w:rPr>
              <w:noProof/>
            </w:rPr>
            <w:t>(Shellenbeck, n.d.)</w:t>
          </w:r>
          <w:r w:rsidR="00E61408">
            <w:fldChar w:fldCharType="end"/>
          </w:r>
        </w:sdtContent>
      </w:sdt>
    </w:p>
    <w:p w14:paraId="05FF2FD8" w14:textId="4AFED66B" w:rsidR="009F2731" w:rsidRDefault="009D6021" w:rsidP="00457B48">
      <w:r>
        <w:t xml:space="preserve">Currently the manufacturing industry uses a forming and fine blanking process to make sprockets.  </w:t>
      </w:r>
      <w:r w:rsidR="00551ED6">
        <w:t>This became prevalent in the late nineties, this method was a much more streamlined and cost effective process.  Prior to this point conventional methods were used, such as machining and tooling but this meant that up to nine processes were needed to complete the parts</w:t>
      </w:r>
      <w:r w:rsidR="00E16B0D">
        <w:t>.</w:t>
      </w:r>
      <w:r w:rsidR="00824A1E">
        <w:t xml:space="preserve">  The current process completes the parts in two</w:t>
      </w:r>
      <w:r w:rsidR="00E16B0D">
        <w:t xml:space="preserve"> </w:t>
      </w:r>
      <w:r w:rsidR="00824A1E">
        <w:t xml:space="preserve">steps, therefore reducing cost and production time. </w:t>
      </w:r>
      <w:r w:rsidR="00E16B0D">
        <w:t xml:space="preserve"> </w:t>
      </w:r>
      <w:sdt>
        <w:sdtPr>
          <w:id w:val="-2126686367"/>
          <w:citation/>
        </w:sdtPr>
        <w:sdtEndPr/>
        <w:sdtContent>
          <w:r w:rsidR="00E16B0D">
            <w:fldChar w:fldCharType="begin"/>
          </w:r>
          <w:r w:rsidR="00E16B0D">
            <w:instrText xml:space="preserve"> CITATION Mod99 \l 2057 </w:instrText>
          </w:r>
          <w:r w:rsidR="00E16B0D">
            <w:fldChar w:fldCharType="separate"/>
          </w:r>
          <w:r w:rsidR="00E16B0D" w:rsidRPr="00E16B0D">
            <w:rPr>
              <w:noProof/>
            </w:rPr>
            <w:t>(Modern Machine Shop, 1999)</w:t>
          </w:r>
          <w:r w:rsidR="00E16B0D">
            <w:fldChar w:fldCharType="end"/>
          </w:r>
        </w:sdtContent>
      </w:sdt>
    </w:p>
    <w:p w14:paraId="2D749B8B" w14:textId="42EA07E2" w:rsidR="00F06289" w:rsidRDefault="00F06289" w:rsidP="00457B48">
      <w:r>
        <w:t>This report will examine three suitable processes of manufact</w:t>
      </w:r>
      <w:r w:rsidR="00050B41">
        <w:t>ur</w:t>
      </w:r>
      <w:r>
        <w:t>ing that will be analysed and judged, then to be selected.</w:t>
      </w:r>
    </w:p>
    <w:p w14:paraId="7DA4C5B4" w14:textId="4D4C5963" w:rsidR="00F06289" w:rsidRDefault="00F06289" w:rsidP="00457B48">
      <w:r>
        <w:t xml:space="preserve">There weren’t any feasible material requirements available from any part manufacturers, therefore certain assumptions will be made further on, that </w:t>
      </w:r>
      <w:r w:rsidR="00050B41">
        <w:t>can’t</w:t>
      </w:r>
      <w:r>
        <w:t xml:space="preserve"> be compared with current manufacturing standards.  It is assumed that these are closely guarded secrets within the industry.</w:t>
      </w:r>
    </w:p>
    <w:p w14:paraId="2FE67B05" w14:textId="77777777" w:rsidR="001843CD" w:rsidRDefault="001843CD" w:rsidP="00457B48"/>
    <w:p w14:paraId="06B70321" w14:textId="20FE3EC1" w:rsidR="00F06289" w:rsidRDefault="00F949C9" w:rsidP="00F06289">
      <w:pPr>
        <w:pStyle w:val="Heading2"/>
      </w:pPr>
      <w:bookmarkStart w:id="3" w:name="_Toc507509041"/>
      <w:r>
        <w:t>Polymer Injection Moulding</w:t>
      </w:r>
      <w:bookmarkEnd w:id="3"/>
    </w:p>
    <w:p w14:paraId="54BA2AFC" w14:textId="7D6B9B0F" w:rsidR="00F949C9" w:rsidRDefault="00F949C9" w:rsidP="00F949C9"/>
    <w:p w14:paraId="24288EBA" w14:textId="1B289DFE" w:rsidR="00F341AE" w:rsidRDefault="00F341AE" w:rsidP="00F949C9">
      <w:r>
        <w:t xml:space="preserve">The majority of parts produced by injection moulding goes to the car industry.  </w:t>
      </w:r>
    </w:p>
    <w:p w14:paraId="3B4A772E" w14:textId="1EFFBB64" w:rsidR="00F949C9" w:rsidRDefault="00F341AE" w:rsidP="00F949C9">
      <w:r>
        <w:t xml:space="preserve">In injection moulding, the polymers are plasticised outside the </w:t>
      </w:r>
      <w:r w:rsidR="00050B41">
        <w:t>mould</w:t>
      </w:r>
      <w:r>
        <w:t xml:space="preserve"> and then forced into a closed mould using a ramming mechanism.  </w:t>
      </w:r>
      <w:r w:rsidR="00050B41">
        <w:t>Typically,</w:t>
      </w:r>
      <w:r>
        <w:t xml:space="preserve"> thermoplastics are used as higher outputs can be met with this combination.  </w:t>
      </w:r>
      <w:r w:rsidR="009D49EE">
        <w:t xml:space="preserve">An injection moulding machine consists of an injection end and a clamping end.  The polymer is stored and input into the injection end, close to the ram.  </w:t>
      </w:r>
      <w:r>
        <w:t xml:space="preserve">The injection moulding machine used in 99% of the industry uses a reciprocating screw as the </w:t>
      </w:r>
      <w:r w:rsidR="009D49EE">
        <w:t>ramming mechanism, which has replaced the traditional ram.  At the clamping end, hydraulic and mechanical clamps can be used and are equally popular.</w:t>
      </w:r>
    </w:p>
    <w:p w14:paraId="66BFECB1" w14:textId="77777777" w:rsidR="00234D3C" w:rsidRDefault="009D49EE" w:rsidP="00F949C9">
      <w:r>
        <w:t xml:space="preserve">When considering injection moulding, it is prudent to include the shear stress equation.  </w:t>
      </w:r>
    </w:p>
    <w:p w14:paraId="3A49B373" w14:textId="3A807D44" w:rsidR="009D49EE" w:rsidRDefault="009D49EE" w:rsidP="00F949C9">
      <w:pPr>
        <w:rPr>
          <w:color w:val="222222"/>
          <w:sz w:val="36"/>
          <w:szCs w:val="36"/>
          <w:shd w:val="clear" w:color="auto" w:fill="FFFFFA"/>
        </w:rPr>
      </w:pPr>
      <w:r>
        <w:rPr>
          <w:rFonts w:ascii="Adobe Heiti Std R" w:eastAsia="Adobe Heiti Std R" w:hAnsi="Adobe Heiti Std R" w:hint="eastAsia"/>
          <w:color w:val="222222"/>
          <w:sz w:val="36"/>
          <w:szCs w:val="36"/>
          <w:shd w:val="clear" w:color="auto" w:fill="FFFFFA"/>
        </w:rPr>
        <w:t>τ</w:t>
      </w:r>
      <w:r>
        <w:rPr>
          <w:color w:val="222222"/>
          <w:sz w:val="36"/>
          <w:szCs w:val="36"/>
          <w:shd w:val="clear" w:color="auto" w:fill="FFFFFA"/>
        </w:rPr>
        <w:t>=</w:t>
      </w:r>
      <w:r w:rsidR="00234D3C">
        <w:rPr>
          <w:color w:val="222222"/>
          <w:sz w:val="36"/>
          <w:szCs w:val="36"/>
          <w:shd w:val="clear" w:color="auto" w:fill="FFFFFA"/>
        </w:rPr>
        <w:t>F/A</w:t>
      </w:r>
    </w:p>
    <w:p w14:paraId="6E525E69" w14:textId="343CD5C6" w:rsidR="00234D3C" w:rsidRDefault="00234D3C" w:rsidP="00F949C9">
      <w:r>
        <w:t xml:space="preserve">Shear stress equals Force over area.  This equation will give an idea of the strength of the material produced by this process.  </w:t>
      </w:r>
      <w:sdt>
        <w:sdtPr>
          <w:id w:val="534937527"/>
          <w:citation/>
        </w:sdtPr>
        <w:sdtEndPr/>
        <w:sdtContent>
          <w:r>
            <w:fldChar w:fldCharType="begin"/>
          </w:r>
          <w:r>
            <w:instrText xml:space="preserve"> CITATION Mye11 \l 2057 </w:instrText>
          </w:r>
          <w:r>
            <w:fldChar w:fldCharType="separate"/>
          </w:r>
          <w:r w:rsidRPr="00234D3C">
            <w:rPr>
              <w:noProof/>
            </w:rPr>
            <w:t>(Kutz, 2011)</w:t>
          </w:r>
          <w:r>
            <w:fldChar w:fldCharType="end"/>
          </w:r>
        </w:sdtContent>
      </w:sdt>
    </w:p>
    <w:p w14:paraId="1CE1CEDE" w14:textId="77777777" w:rsidR="00234D3C" w:rsidRDefault="00234D3C" w:rsidP="00F949C9"/>
    <w:p w14:paraId="6B0C0EC0" w14:textId="4FAA5521" w:rsidR="00234D3C" w:rsidRDefault="00234D3C" w:rsidP="00234D3C">
      <w:pPr>
        <w:pStyle w:val="Heading2"/>
      </w:pPr>
      <w:bookmarkStart w:id="4" w:name="_Toc507509042"/>
      <w:r>
        <w:t>Sand Casting</w:t>
      </w:r>
      <w:bookmarkEnd w:id="4"/>
    </w:p>
    <w:p w14:paraId="5490B0CC" w14:textId="7069809F" w:rsidR="00234D3C" w:rsidRDefault="00234D3C" w:rsidP="00234D3C"/>
    <w:p w14:paraId="1A783A31" w14:textId="1CDBBE61" w:rsidR="00234D3C" w:rsidRDefault="00C871C7" w:rsidP="00234D3C">
      <w:r>
        <w:t xml:space="preserve">Sand casting is the most widely used form of casting due to the fact that sand moulds can be recycled, is inexpensive and can withstand extremely high temperatures.  Almost any metal alloy can be used in sand casting, also it can produce parts from a few grams to many tonnes. </w:t>
      </w:r>
      <w:r w:rsidR="00E47D70">
        <w:t xml:space="preserve"> The process </w:t>
      </w:r>
      <w:r w:rsidR="00050B41">
        <w:t>involves</w:t>
      </w:r>
      <w:r w:rsidR="00E47D70">
        <w:t xml:space="preserve"> creating a mould out of sand and pouring molten metal into the mould, the sand is removed once the metal has cooled.</w:t>
      </w:r>
      <w:r w:rsidR="001843CD">
        <w:t xml:space="preserve">  The mould is made using a pattern, a model of the final cast.</w:t>
      </w:r>
    </w:p>
    <w:p w14:paraId="25C03BFB" w14:textId="7E1F1E0F" w:rsidR="00C871C7" w:rsidRDefault="00050B41" w:rsidP="00234D3C">
      <w:r>
        <w:t>Typically,</w:t>
      </w:r>
      <w:r w:rsidR="00E47D70">
        <w:t xml:space="preserve"> in a manufacturing environment, the moulds are made using a cold setting process</w:t>
      </w:r>
      <w:r w:rsidR="001843CD">
        <w:t xml:space="preserve">.  This involves adding synthetic resins to the sand that bond at room temperature, hence the name cold setting.  This produces high production value and dimensional accuracy.  The pattern used for high production is usually the cope and drag pattern.  The upper part of the mould is the cope and the lower the drag.  These are split via a parting line.  </w:t>
      </w:r>
      <w:sdt>
        <w:sdtPr>
          <w:id w:val="1823158784"/>
          <w:citation/>
        </w:sdtPr>
        <w:sdtEndPr/>
        <w:sdtContent>
          <w:r w:rsidR="009D1363">
            <w:fldChar w:fldCharType="begin"/>
          </w:r>
          <w:r w:rsidR="009D1363">
            <w:instrText xml:space="preserve"> CITATION The18 \l 2057 </w:instrText>
          </w:r>
          <w:r w:rsidR="009D1363">
            <w:fldChar w:fldCharType="separate"/>
          </w:r>
          <w:r w:rsidR="009D1363" w:rsidRPr="009D1363">
            <w:rPr>
              <w:noProof/>
            </w:rPr>
            <w:t>(The Library of Manufacturing , n.d.)</w:t>
          </w:r>
          <w:r w:rsidR="009D1363">
            <w:fldChar w:fldCharType="end"/>
          </w:r>
        </w:sdtContent>
      </w:sdt>
    </w:p>
    <w:p w14:paraId="0CAC8517" w14:textId="6415C387" w:rsidR="009D1363" w:rsidRDefault="009D1363" w:rsidP="00234D3C"/>
    <w:p w14:paraId="31FAFE17" w14:textId="2A422906" w:rsidR="009D1363" w:rsidRDefault="009D1363" w:rsidP="009D1363">
      <w:pPr>
        <w:pStyle w:val="Heading2"/>
      </w:pPr>
      <w:bookmarkStart w:id="5" w:name="_Toc507509043"/>
      <w:r>
        <w:t>Blanking</w:t>
      </w:r>
      <w:bookmarkEnd w:id="5"/>
    </w:p>
    <w:p w14:paraId="472C9EE0" w14:textId="6C756122" w:rsidR="009D1363" w:rsidRDefault="009D1363" w:rsidP="009D1363"/>
    <w:p w14:paraId="6E1C3662" w14:textId="601E44DD" w:rsidR="009D1363" w:rsidRDefault="002F68D5" w:rsidP="009D1363">
      <w:r>
        <w:t xml:space="preserve">Blanking is </w:t>
      </w:r>
      <w:r w:rsidR="003D6E80">
        <w:t>a</w:t>
      </w:r>
      <w:r w:rsidR="007F0E47">
        <w:t xml:space="preserve"> </w:t>
      </w:r>
      <w:r w:rsidR="003D6E80">
        <w:t xml:space="preserve">manufacturing process that involves the punching or shearing of parts from sheet metal.  </w:t>
      </w:r>
      <w:r w:rsidR="0037442C">
        <w:t xml:space="preserve">The main parts </w:t>
      </w:r>
      <w:r w:rsidR="00050B41">
        <w:t>involved</w:t>
      </w:r>
      <w:r w:rsidR="0037442C">
        <w:t xml:space="preserve"> are a die and press.  This form of processing </w:t>
      </w:r>
      <w:r w:rsidR="00050B41">
        <w:t>involves</w:t>
      </w:r>
      <w:r w:rsidR="0037442C">
        <w:t xml:space="preserve"> using a sheet of metal with uniform thickness to </w:t>
      </w:r>
      <w:r w:rsidR="00050B41">
        <w:t>punch</w:t>
      </w:r>
      <w:r w:rsidR="0037442C">
        <w:t xml:space="preserve"> the parts out </w:t>
      </w:r>
      <w:r w:rsidR="00050B41">
        <w:t>of,</w:t>
      </w:r>
      <w:r w:rsidR="0037442C">
        <w:t xml:space="preserve"> but a drawing stage can be added to the process later for differing thicknesses.  The </w:t>
      </w:r>
      <w:r w:rsidR="00050B41">
        <w:t>punch</w:t>
      </w:r>
      <w:r w:rsidR="0037442C">
        <w:t xml:space="preserve"> pushes the workpiece </w:t>
      </w:r>
      <w:r w:rsidR="00050B41">
        <w:t>through</w:t>
      </w:r>
      <w:r w:rsidR="0037442C">
        <w:t xml:space="preserve"> the die thus creating the part.</w:t>
      </w:r>
      <w:r w:rsidR="00FA2819">
        <w:t xml:space="preserve">  When evaluating this process, the blanking force should be considered.  F </w:t>
      </w:r>
      <w:r w:rsidR="00FA2819">
        <w:sym w:font="Symbol" w:char="F03D"/>
      </w:r>
      <w:r w:rsidR="00FA2819">
        <w:t xml:space="preserve"> </w:t>
      </w:r>
      <w:r w:rsidR="00FA2819">
        <w:sym w:font="Symbol" w:char="F070"/>
      </w:r>
      <w:r w:rsidR="00FA2819">
        <w:t xml:space="preserve"> </w:t>
      </w:r>
      <w:r w:rsidR="00FA2819">
        <w:sym w:font="Symbol" w:char="F0D7"/>
      </w:r>
      <w:r w:rsidR="00FA2819">
        <w:t xml:space="preserve">d </w:t>
      </w:r>
      <w:r w:rsidR="00FA2819">
        <w:sym w:font="Symbol" w:char="F0D7"/>
      </w:r>
      <w:r w:rsidR="00FA2819">
        <w:t xml:space="preserve">t </w:t>
      </w:r>
      <w:r w:rsidR="00FA2819">
        <w:sym w:font="Symbol" w:char="F0D7"/>
      </w:r>
      <w:r w:rsidR="00FA2819">
        <w:sym w:font="Symbol" w:char="F073"/>
      </w:r>
    </w:p>
    <w:p w14:paraId="20EC1BE6" w14:textId="1213EA56" w:rsidR="00FA2819" w:rsidRPr="009D1363" w:rsidRDefault="00FA2819" w:rsidP="009D1363">
      <w:r>
        <w:t>Blanking force = pi x diameter x thickness x shear resistance</w:t>
      </w:r>
      <w:r w:rsidR="00B35DD4">
        <w:t xml:space="preserve">.  </w:t>
      </w:r>
      <w:sdt>
        <w:sdtPr>
          <w:id w:val="1043100654"/>
          <w:citation/>
        </w:sdtPr>
        <w:sdtEndPr/>
        <w:sdtContent>
          <w:r w:rsidR="00B35DD4">
            <w:fldChar w:fldCharType="begin"/>
          </w:r>
          <w:r w:rsidR="00B35DD4">
            <w:instrText xml:space="preserve"> CITATION Hyu14 \l 2057 </w:instrText>
          </w:r>
          <w:r w:rsidR="00B35DD4">
            <w:fldChar w:fldCharType="separate"/>
          </w:r>
          <w:r w:rsidR="00B35DD4" w:rsidRPr="00B35DD4">
            <w:rPr>
              <w:noProof/>
            </w:rPr>
            <w:t>(Kim, 2014)</w:t>
          </w:r>
          <w:r w:rsidR="00B35DD4">
            <w:fldChar w:fldCharType="end"/>
          </w:r>
        </w:sdtContent>
      </w:sdt>
    </w:p>
    <w:p w14:paraId="5EA05302" w14:textId="0882ADB2" w:rsidR="00E16B0D" w:rsidRDefault="009C7264" w:rsidP="00457B48">
      <w:r>
        <w:t>See Appendix 1 for further illustration.</w:t>
      </w:r>
    </w:p>
    <w:p w14:paraId="4A7500D3" w14:textId="57AE2DE4" w:rsidR="00824A1E" w:rsidRPr="00824A1E" w:rsidRDefault="00CB6B1F" w:rsidP="00824A1E">
      <w:r>
        <w:t xml:space="preserve"> </w:t>
      </w:r>
    </w:p>
    <w:p w14:paraId="1A7F02F4" w14:textId="0BFAA2BF" w:rsidR="00AD65B3" w:rsidRDefault="00AD65B3" w:rsidP="00AD65B3">
      <w:pPr>
        <w:pStyle w:val="Heading1"/>
      </w:pPr>
      <w:bookmarkStart w:id="6" w:name="_Toc507509044"/>
      <w:r w:rsidRPr="00AD65B3">
        <w:t>Advantages and Disadvantages of Possible Processes</w:t>
      </w:r>
      <w:bookmarkEnd w:id="6"/>
    </w:p>
    <w:p w14:paraId="29423C13" w14:textId="1636F8B4" w:rsidR="00FA2819" w:rsidRDefault="00FA2819" w:rsidP="00FA2819"/>
    <w:p w14:paraId="55EFBBCD" w14:textId="00043ED1" w:rsidR="00FA2819" w:rsidRPr="00FA2819" w:rsidRDefault="00FA2819" w:rsidP="00FA2819">
      <w:pPr>
        <w:pStyle w:val="Heading2"/>
      </w:pPr>
      <w:bookmarkStart w:id="7" w:name="_Toc507509045"/>
      <w:r>
        <w:t>Polymer Injection Moulding</w:t>
      </w:r>
      <w:bookmarkEnd w:id="7"/>
    </w:p>
    <w:p w14:paraId="58634889" w14:textId="38DD9A89" w:rsidR="00457B48" w:rsidRDefault="00457B48" w:rsidP="00457B48"/>
    <w:p w14:paraId="287E5A34" w14:textId="7E148DA8" w:rsidR="00FA2819" w:rsidRDefault="00FA2819" w:rsidP="00FA2819">
      <w:r>
        <w:t>Advantages</w:t>
      </w:r>
    </w:p>
    <w:p w14:paraId="758B4F61" w14:textId="4D726047" w:rsidR="00FA2819" w:rsidRDefault="00FA2819" w:rsidP="00FA2819">
      <w:pPr>
        <w:pStyle w:val="ListParagraph"/>
        <w:numPr>
          <w:ilvl w:val="0"/>
          <w:numId w:val="3"/>
        </w:numPr>
      </w:pPr>
      <w:r>
        <w:t>Large manufacturing capacity</w:t>
      </w:r>
    </w:p>
    <w:p w14:paraId="37E45A69" w14:textId="3A74E7B7" w:rsidR="00622A78" w:rsidRDefault="00622A78" w:rsidP="00FA2819">
      <w:pPr>
        <w:pStyle w:val="ListParagraph"/>
        <w:numPr>
          <w:ilvl w:val="0"/>
          <w:numId w:val="3"/>
        </w:numPr>
      </w:pPr>
      <w:r>
        <w:t>Little waste produced</w:t>
      </w:r>
    </w:p>
    <w:p w14:paraId="31EA293A" w14:textId="27DD67A7" w:rsidR="00622A78" w:rsidRDefault="00622A78" w:rsidP="00FA2819">
      <w:pPr>
        <w:pStyle w:val="ListParagraph"/>
        <w:numPr>
          <w:ilvl w:val="0"/>
          <w:numId w:val="3"/>
        </w:numPr>
      </w:pPr>
      <w:r>
        <w:t>Almost limitless possibility of colours and materials that can be used</w:t>
      </w:r>
    </w:p>
    <w:p w14:paraId="4411F12B" w14:textId="10A39188" w:rsidR="00622A78" w:rsidRDefault="00622A78" w:rsidP="00FA2819">
      <w:pPr>
        <w:pStyle w:val="ListParagraph"/>
        <w:numPr>
          <w:ilvl w:val="0"/>
          <w:numId w:val="3"/>
        </w:numPr>
      </w:pPr>
      <w:r>
        <w:t>Low labour costs</w:t>
      </w:r>
    </w:p>
    <w:p w14:paraId="6E12BB36" w14:textId="6CA36C63" w:rsidR="00622A78" w:rsidRDefault="00622A78" w:rsidP="00FA2819">
      <w:pPr>
        <w:pStyle w:val="ListParagraph"/>
        <w:numPr>
          <w:ilvl w:val="0"/>
          <w:numId w:val="3"/>
        </w:numPr>
      </w:pPr>
      <w:r>
        <w:t xml:space="preserve">Waste is </w:t>
      </w:r>
      <w:r w:rsidR="00050B41">
        <w:t>recyclable</w:t>
      </w:r>
    </w:p>
    <w:p w14:paraId="772D7CF3" w14:textId="7E1DE18D" w:rsidR="00622A78" w:rsidRDefault="00622A78" w:rsidP="00622A78">
      <w:r>
        <w:t>Disadvantages</w:t>
      </w:r>
    </w:p>
    <w:p w14:paraId="5B62D98E" w14:textId="69D1F9BF" w:rsidR="00622A78" w:rsidRDefault="00622A78" w:rsidP="00622A78">
      <w:pPr>
        <w:pStyle w:val="ListParagraph"/>
        <w:numPr>
          <w:ilvl w:val="0"/>
          <w:numId w:val="4"/>
        </w:numPr>
      </w:pPr>
      <w:r>
        <w:t>High capital cost of machinery</w:t>
      </w:r>
    </w:p>
    <w:p w14:paraId="376701A2" w14:textId="70DAFD2C" w:rsidR="00622A78" w:rsidRDefault="00622A78" w:rsidP="00622A78">
      <w:pPr>
        <w:pStyle w:val="ListParagraph"/>
        <w:numPr>
          <w:ilvl w:val="0"/>
          <w:numId w:val="4"/>
        </w:numPr>
      </w:pPr>
      <w:r>
        <w:t>Tight schedule i.e. designs need to be finalised before production</w:t>
      </w:r>
    </w:p>
    <w:p w14:paraId="1C2F6F5B" w14:textId="7C5C72DE" w:rsidR="00622A78" w:rsidRDefault="00622A78" w:rsidP="00622A78">
      <w:pPr>
        <w:pStyle w:val="ListParagraph"/>
        <w:numPr>
          <w:ilvl w:val="0"/>
          <w:numId w:val="4"/>
        </w:numPr>
      </w:pPr>
      <w:r>
        <w:t>There are some limitations to designs that are possible</w:t>
      </w:r>
    </w:p>
    <w:p w14:paraId="01AFB898" w14:textId="0DF09FBA" w:rsidR="00622A78" w:rsidRDefault="00622A78" w:rsidP="00622A78"/>
    <w:p w14:paraId="632C67F4" w14:textId="444FEEF1" w:rsidR="00622A78" w:rsidRDefault="00622A78" w:rsidP="00622A78">
      <w:pPr>
        <w:pStyle w:val="Heading2"/>
      </w:pPr>
      <w:bookmarkStart w:id="8" w:name="_Toc507509046"/>
      <w:r>
        <w:t>Sand Casting</w:t>
      </w:r>
      <w:bookmarkEnd w:id="8"/>
    </w:p>
    <w:p w14:paraId="498E7C9A" w14:textId="0626B68E" w:rsidR="00622A78" w:rsidRDefault="00622A78" w:rsidP="00622A78"/>
    <w:p w14:paraId="16362581" w14:textId="330A2108" w:rsidR="00622A78" w:rsidRDefault="00622A78" w:rsidP="00622A78">
      <w:r>
        <w:t>Advantages</w:t>
      </w:r>
    </w:p>
    <w:p w14:paraId="26A1F704" w14:textId="3F7708F5" w:rsidR="00622A78" w:rsidRDefault="00622A78" w:rsidP="00622A78">
      <w:pPr>
        <w:pStyle w:val="ListParagraph"/>
        <w:numPr>
          <w:ilvl w:val="0"/>
          <w:numId w:val="5"/>
        </w:numPr>
      </w:pPr>
      <w:r>
        <w:t>Almost any alloy can be used</w:t>
      </w:r>
    </w:p>
    <w:p w14:paraId="549F69C8" w14:textId="3CC24164" w:rsidR="00622A78" w:rsidRDefault="00622A78" w:rsidP="00622A78">
      <w:pPr>
        <w:pStyle w:val="ListParagraph"/>
        <w:numPr>
          <w:ilvl w:val="0"/>
          <w:numId w:val="5"/>
        </w:numPr>
      </w:pPr>
      <w:r>
        <w:t>Low cost of tools</w:t>
      </w:r>
    </w:p>
    <w:p w14:paraId="0353769E" w14:textId="1D2B58C4" w:rsidR="00622A78" w:rsidRDefault="00B35DD4" w:rsidP="00622A78">
      <w:pPr>
        <w:pStyle w:val="ListParagraph"/>
        <w:numPr>
          <w:ilvl w:val="0"/>
          <w:numId w:val="5"/>
        </w:numPr>
      </w:pPr>
      <w:r>
        <w:t>Almost any size, weight or shape can be produced</w:t>
      </w:r>
    </w:p>
    <w:p w14:paraId="22F91638" w14:textId="65655D5E" w:rsidR="00B35DD4" w:rsidRDefault="00B35DD4" w:rsidP="00622A78">
      <w:pPr>
        <w:pStyle w:val="ListParagraph"/>
        <w:numPr>
          <w:ilvl w:val="0"/>
          <w:numId w:val="5"/>
        </w:numPr>
      </w:pPr>
      <w:r>
        <w:t>Varying quantities can be produced, a single piece or mass produced</w:t>
      </w:r>
    </w:p>
    <w:p w14:paraId="7CBBBA42" w14:textId="058BEF3C" w:rsidR="00B35DD4" w:rsidRDefault="00B35DD4" w:rsidP="00B35DD4">
      <w:r>
        <w:t>Disadvantages</w:t>
      </w:r>
    </w:p>
    <w:p w14:paraId="64659488" w14:textId="2404ED4B" w:rsidR="00B35DD4" w:rsidRDefault="00B35DD4" w:rsidP="00B35DD4">
      <w:pPr>
        <w:pStyle w:val="ListParagraph"/>
        <w:numPr>
          <w:ilvl w:val="0"/>
          <w:numId w:val="6"/>
        </w:numPr>
      </w:pPr>
      <w:r>
        <w:t>Lower dimensional accuracy</w:t>
      </w:r>
    </w:p>
    <w:p w14:paraId="5E6E84CC" w14:textId="633E1B81" w:rsidR="00B35DD4" w:rsidRDefault="00B35DD4" w:rsidP="00B35DD4">
      <w:pPr>
        <w:pStyle w:val="ListParagraph"/>
        <w:numPr>
          <w:ilvl w:val="0"/>
          <w:numId w:val="6"/>
        </w:numPr>
      </w:pPr>
      <w:r>
        <w:t>Pattern storage and maintenance can be costly</w:t>
      </w:r>
    </w:p>
    <w:p w14:paraId="60B200FF" w14:textId="08A110A2" w:rsidR="00B35DD4" w:rsidRDefault="00B35DD4" w:rsidP="00B35DD4">
      <w:pPr>
        <w:pStyle w:val="ListParagraph"/>
        <w:numPr>
          <w:ilvl w:val="0"/>
          <w:numId w:val="6"/>
        </w:numPr>
      </w:pPr>
      <w:r>
        <w:t>Surface finishes are fairly rough and would need further finishing</w:t>
      </w:r>
    </w:p>
    <w:p w14:paraId="2607C9F4" w14:textId="08CDB740" w:rsidR="00B35DD4" w:rsidRDefault="00B35DD4" w:rsidP="00B35DD4"/>
    <w:p w14:paraId="56FBC8DF" w14:textId="5DE451E4" w:rsidR="00B35DD4" w:rsidRDefault="00B35DD4" w:rsidP="00B35DD4">
      <w:pPr>
        <w:pStyle w:val="Heading2"/>
      </w:pPr>
      <w:bookmarkStart w:id="9" w:name="_Toc507509047"/>
      <w:r>
        <w:t>Blanking</w:t>
      </w:r>
      <w:bookmarkEnd w:id="9"/>
    </w:p>
    <w:p w14:paraId="1B267531" w14:textId="264BACAB" w:rsidR="00B35DD4" w:rsidRDefault="00B35DD4" w:rsidP="00B35DD4"/>
    <w:p w14:paraId="402BEBC5" w14:textId="351179B9" w:rsidR="00B35DD4" w:rsidRDefault="00B35DD4" w:rsidP="00B35DD4">
      <w:r>
        <w:t>Advantages</w:t>
      </w:r>
    </w:p>
    <w:p w14:paraId="7A77906F" w14:textId="6EB01BFA" w:rsidR="00B35DD4" w:rsidRDefault="002539D3" w:rsidP="00B35DD4">
      <w:pPr>
        <w:pStyle w:val="ListParagraph"/>
        <w:numPr>
          <w:ilvl w:val="0"/>
          <w:numId w:val="7"/>
        </w:numPr>
      </w:pPr>
      <w:r>
        <w:t>High production rate</w:t>
      </w:r>
    </w:p>
    <w:p w14:paraId="752E493E" w14:textId="3009CBCB" w:rsidR="002539D3" w:rsidRDefault="002539D3" w:rsidP="00B35DD4">
      <w:pPr>
        <w:pStyle w:val="ListParagraph"/>
        <w:numPr>
          <w:ilvl w:val="0"/>
          <w:numId w:val="7"/>
        </w:numPr>
      </w:pPr>
      <w:r>
        <w:t>Low labour cost</w:t>
      </w:r>
    </w:p>
    <w:p w14:paraId="02DBFCCC" w14:textId="35B1D8DA" w:rsidR="002539D3" w:rsidRDefault="002539D3" w:rsidP="00B35DD4">
      <w:pPr>
        <w:pStyle w:val="ListParagraph"/>
        <w:numPr>
          <w:ilvl w:val="0"/>
          <w:numId w:val="7"/>
        </w:numPr>
      </w:pPr>
      <w:r>
        <w:t>Simple or complex shapes can be made</w:t>
      </w:r>
    </w:p>
    <w:p w14:paraId="02D8F1F3" w14:textId="630E7C4C" w:rsidR="002539D3" w:rsidRDefault="00C95370" w:rsidP="00B35DD4">
      <w:pPr>
        <w:pStyle w:val="ListParagraph"/>
        <w:numPr>
          <w:ilvl w:val="0"/>
          <w:numId w:val="7"/>
        </w:numPr>
      </w:pPr>
      <w:r>
        <w:t>Excellent dimensional control and accuracy</w:t>
      </w:r>
    </w:p>
    <w:p w14:paraId="3DC35F2E" w14:textId="34D8AD8F" w:rsidR="00C95370" w:rsidRDefault="00C95370" w:rsidP="00B35DD4">
      <w:pPr>
        <w:pStyle w:val="ListParagraph"/>
        <w:numPr>
          <w:ilvl w:val="0"/>
          <w:numId w:val="7"/>
        </w:numPr>
      </w:pPr>
      <w:r>
        <w:t>Multiple features can be added in one pass</w:t>
      </w:r>
    </w:p>
    <w:p w14:paraId="77870656" w14:textId="4FE5A1A5" w:rsidR="00C95370" w:rsidRDefault="00C95370" w:rsidP="00C95370">
      <w:r>
        <w:t>Disadvantages</w:t>
      </w:r>
    </w:p>
    <w:p w14:paraId="37771221" w14:textId="5D325D71" w:rsidR="00C95370" w:rsidRDefault="00C95370" w:rsidP="00C95370">
      <w:pPr>
        <w:pStyle w:val="ListParagraph"/>
        <w:numPr>
          <w:ilvl w:val="0"/>
          <w:numId w:val="8"/>
        </w:numPr>
      </w:pPr>
      <w:r>
        <w:t>High machinery costs</w:t>
      </w:r>
    </w:p>
    <w:p w14:paraId="703794F6" w14:textId="4A505C06" w:rsidR="00C95370" w:rsidRDefault="00C95370" w:rsidP="00C95370">
      <w:pPr>
        <w:pStyle w:val="ListParagraph"/>
        <w:numPr>
          <w:ilvl w:val="0"/>
          <w:numId w:val="8"/>
        </w:numPr>
      </w:pPr>
      <w:r>
        <w:t>Slower than traditional punching methods</w:t>
      </w:r>
    </w:p>
    <w:p w14:paraId="07E72188" w14:textId="18EAA7EE" w:rsidR="00C95370" w:rsidRDefault="00C95370" w:rsidP="00C95370">
      <w:pPr>
        <w:pStyle w:val="ListParagraph"/>
        <w:numPr>
          <w:ilvl w:val="0"/>
          <w:numId w:val="8"/>
        </w:numPr>
      </w:pPr>
      <w:r>
        <w:t xml:space="preserve">Residual cracks are possible on </w:t>
      </w:r>
      <w:r w:rsidR="00050B41">
        <w:t>punched</w:t>
      </w:r>
      <w:r>
        <w:t xml:space="preserve"> edge</w:t>
      </w:r>
    </w:p>
    <w:p w14:paraId="48E98670" w14:textId="32FA396C" w:rsidR="00C95370" w:rsidRDefault="00050B41" w:rsidP="00C95370">
      <w:pPr>
        <w:pStyle w:val="ListParagraph"/>
        <w:numPr>
          <w:ilvl w:val="0"/>
          <w:numId w:val="8"/>
        </w:numPr>
      </w:pPr>
      <w:r>
        <w:t>Hardening</w:t>
      </w:r>
      <w:r w:rsidR="00C95370">
        <w:t xml:space="preserve"> of the edge of workpiece i</w:t>
      </w:r>
      <w:r w:rsidR="003B1690">
        <w:t>s</w:t>
      </w:r>
      <w:r w:rsidR="00C95370">
        <w:t xml:space="preserve"> possible</w:t>
      </w:r>
    </w:p>
    <w:p w14:paraId="4B80E6C5" w14:textId="77777777" w:rsidR="00C95370" w:rsidRPr="00B35DD4" w:rsidRDefault="00C95370" w:rsidP="00C95370"/>
    <w:p w14:paraId="54A357F1" w14:textId="22C1D9F5" w:rsidR="00457B48" w:rsidRDefault="00457B48" w:rsidP="00457B48"/>
    <w:p w14:paraId="01D35A62" w14:textId="1C9C89D4" w:rsidR="00457B48" w:rsidRDefault="00457B48" w:rsidP="00457B48"/>
    <w:p w14:paraId="3C6045E2" w14:textId="4EB2A072" w:rsidR="00457B48" w:rsidRDefault="00457B48" w:rsidP="00457B48"/>
    <w:p w14:paraId="35C20E34" w14:textId="1D88217C" w:rsidR="00457B48" w:rsidRDefault="00457B48" w:rsidP="00457B48"/>
    <w:p w14:paraId="0A794C6B" w14:textId="6BA698BE" w:rsidR="00457B48" w:rsidRDefault="00457B48" w:rsidP="00457B48"/>
    <w:p w14:paraId="713EA550" w14:textId="01B50C15" w:rsidR="00457B48" w:rsidRDefault="00457B48" w:rsidP="00457B48"/>
    <w:p w14:paraId="199D3448" w14:textId="206A1CD0" w:rsidR="00457B48" w:rsidRDefault="00457B48" w:rsidP="00457B48"/>
    <w:p w14:paraId="21E023C4" w14:textId="77777777" w:rsidR="00457B48" w:rsidRPr="00457B48" w:rsidRDefault="00457B48" w:rsidP="00457B48"/>
    <w:p w14:paraId="2A5FB98D" w14:textId="184447CB" w:rsidR="009063BD" w:rsidRDefault="009063BD"/>
    <w:p w14:paraId="0E82F683" w14:textId="447FC28C" w:rsidR="00C95370" w:rsidRDefault="00C95370"/>
    <w:p w14:paraId="745740FC" w14:textId="62D7C10B" w:rsidR="00C95370" w:rsidRDefault="00C95370"/>
    <w:p w14:paraId="0A15A2D5" w14:textId="77777777" w:rsidR="00C95370" w:rsidRDefault="00C95370"/>
    <w:p w14:paraId="355E2739" w14:textId="77777777" w:rsidR="009063BD" w:rsidRDefault="009063BD"/>
    <w:p w14:paraId="4E93B410" w14:textId="5056A884" w:rsidR="00733112" w:rsidRDefault="00457B48" w:rsidP="00733112">
      <w:pPr>
        <w:pStyle w:val="Heading1"/>
      </w:pPr>
      <w:bookmarkStart w:id="10" w:name="_Toc507509048"/>
      <w:r>
        <w:t xml:space="preserve">Selection </w:t>
      </w:r>
      <w:r w:rsidR="00E61408">
        <w:t>of</w:t>
      </w:r>
      <w:r>
        <w:t xml:space="preserve"> Material and Process</w:t>
      </w:r>
      <w:bookmarkEnd w:id="10"/>
    </w:p>
    <w:p w14:paraId="3999B616" w14:textId="6785780A" w:rsidR="00457B48" w:rsidRDefault="00457B48" w:rsidP="00457B48">
      <w:pPr>
        <w:pStyle w:val="Heading2"/>
      </w:pPr>
      <w:bookmarkStart w:id="11" w:name="_Toc507509049"/>
      <w:r>
        <w:t>CES Results</w:t>
      </w:r>
      <w:bookmarkEnd w:id="11"/>
    </w:p>
    <w:p w14:paraId="3FA6E05C" w14:textId="5C0BC157" w:rsidR="00846E7E" w:rsidRDefault="00846E7E" w:rsidP="00846E7E">
      <w:pPr>
        <w:pStyle w:val="Heading2"/>
        <w:numPr>
          <w:ilvl w:val="0"/>
          <w:numId w:val="0"/>
        </w:numPr>
      </w:pPr>
    </w:p>
    <w:p w14:paraId="4A050132" w14:textId="5E253877" w:rsidR="00C95370" w:rsidRPr="00C95370" w:rsidRDefault="00C95370" w:rsidP="00C95370">
      <w:r>
        <w:t>Relative cost per unit versus Production rate per hour</w:t>
      </w:r>
    </w:p>
    <w:p w14:paraId="4A494684" w14:textId="1387268F" w:rsidR="00C95370" w:rsidRDefault="00C95370" w:rsidP="00846E7E">
      <w:pPr>
        <w:pStyle w:val="Heading2"/>
        <w:numPr>
          <w:ilvl w:val="0"/>
          <w:numId w:val="0"/>
        </w:numPr>
      </w:pPr>
      <w:bookmarkStart w:id="12" w:name="_Toc507421377"/>
      <w:bookmarkStart w:id="13" w:name="_Toc507421449"/>
      <w:bookmarkStart w:id="14" w:name="_Toc507509050"/>
      <w:r w:rsidRPr="005334F4">
        <w:rPr>
          <w:noProof/>
          <w:lang w:eastAsia="en-GB"/>
        </w:rPr>
        <w:drawing>
          <wp:inline distT="0" distB="0" distL="0" distR="0" wp14:anchorId="508B5A42" wp14:editId="44BAE007">
            <wp:extent cx="5731510" cy="29927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992755"/>
                    </a:xfrm>
                    <a:prstGeom prst="rect">
                      <a:avLst/>
                    </a:prstGeom>
                    <a:noFill/>
                    <a:ln>
                      <a:noFill/>
                    </a:ln>
                  </pic:spPr>
                </pic:pic>
              </a:graphicData>
            </a:graphic>
          </wp:inline>
        </w:drawing>
      </w:r>
      <w:bookmarkEnd w:id="14"/>
    </w:p>
    <w:p w14:paraId="5B082144" w14:textId="749E4165" w:rsidR="00C95370" w:rsidRPr="00C95370" w:rsidRDefault="00C95370" w:rsidP="00C95370">
      <w:pPr>
        <w:pStyle w:val="Caption"/>
      </w:pPr>
      <w:bookmarkStart w:id="15" w:name="_Toc507504945"/>
      <w:r>
        <w:t xml:space="preserve">Figure </w:t>
      </w:r>
      <w:r w:rsidR="00BC4BB3">
        <w:fldChar w:fldCharType="begin"/>
      </w:r>
      <w:r w:rsidR="00BC4BB3">
        <w:instrText xml:space="preserve"> SEQ Figure \* ARABIC </w:instrText>
      </w:r>
      <w:r w:rsidR="00BC4BB3">
        <w:fldChar w:fldCharType="separate"/>
      </w:r>
      <w:r w:rsidR="00BC4BB3">
        <w:rPr>
          <w:noProof/>
        </w:rPr>
        <w:t>1</w:t>
      </w:r>
      <w:r w:rsidR="00BC4BB3">
        <w:rPr>
          <w:noProof/>
        </w:rPr>
        <w:fldChar w:fldCharType="end"/>
      </w:r>
      <w:sdt>
        <w:sdtPr>
          <w:id w:val="1726033638"/>
          <w:citation/>
        </w:sdtPr>
        <w:sdtEndPr/>
        <w:sdtContent>
          <w:r>
            <w:fldChar w:fldCharType="begin"/>
          </w:r>
          <w:r>
            <w:instrText xml:space="preserve"> CITATION CES13 \l 2057 </w:instrText>
          </w:r>
          <w:r>
            <w:fldChar w:fldCharType="separate"/>
          </w:r>
          <w:r>
            <w:rPr>
              <w:noProof/>
            </w:rPr>
            <w:t xml:space="preserve"> </w:t>
          </w:r>
          <w:r w:rsidRPr="00C95370">
            <w:rPr>
              <w:noProof/>
            </w:rPr>
            <w:t>(CES, 2013)</w:t>
          </w:r>
          <w:r>
            <w:fldChar w:fldCharType="end"/>
          </w:r>
        </w:sdtContent>
      </w:sdt>
      <w:bookmarkEnd w:id="15"/>
    </w:p>
    <w:p w14:paraId="344F2BE3" w14:textId="77777777" w:rsidR="00C95370" w:rsidRDefault="00C95370" w:rsidP="00846E7E">
      <w:pPr>
        <w:pStyle w:val="Heading2"/>
        <w:numPr>
          <w:ilvl w:val="0"/>
          <w:numId w:val="0"/>
        </w:numPr>
      </w:pPr>
    </w:p>
    <w:p w14:paraId="02918880" w14:textId="0DAD4FCD" w:rsidR="00846E7E" w:rsidRDefault="00C95370" w:rsidP="00846E7E">
      <w:pPr>
        <w:pStyle w:val="Heading2"/>
        <w:numPr>
          <w:ilvl w:val="0"/>
          <w:numId w:val="0"/>
        </w:numPr>
      </w:pPr>
      <w:bookmarkStart w:id="16" w:name="_Toc507509051"/>
      <w:r>
        <w:rPr>
          <w:color w:val="auto"/>
          <w:sz w:val="22"/>
          <w:szCs w:val="22"/>
        </w:rPr>
        <w:t>Price per Kg versus Shear Modulus</w:t>
      </w:r>
      <w:r w:rsidR="00E8371C" w:rsidRPr="00E8371C">
        <w:rPr>
          <w:noProof/>
          <w:lang w:eastAsia="en-GB"/>
        </w:rPr>
        <w:drawing>
          <wp:inline distT="0" distB="0" distL="0" distR="0" wp14:anchorId="067AAFA5" wp14:editId="02D9BC6A">
            <wp:extent cx="5731510" cy="29929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92965"/>
                    </a:xfrm>
                    <a:prstGeom prst="rect">
                      <a:avLst/>
                    </a:prstGeom>
                    <a:noFill/>
                    <a:ln>
                      <a:noFill/>
                    </a:ln>
                  </pic:spPr>
                </pic:pic>
              </a:graphicData>
            </a:graphic>
          </wp:inline>
        </w:drawing>
      </w:r>
      <w:bookmarkEnd w:id="12"/>
      <w:bookmarkEnd w:id="13"/>
      <w:bookmarkEnd w:id="16"/>
    </w:p>
    <w:p w14:paraId="203A6ADF" w14:textId="33026533" w:rsidR="00E8371C" w:rsidRDefault="00C95370" w:rsidP="00C95370">
      <w:pPr>
        <w:pStyle w:val="Caption"/>
      </w:pPr>
      <w:bookmarkStart w:id="17" w:name="_Toc507504946"/>
      <w:r>
        <w:t xml:space="preserve">Figure </w:t>
      </w:r>
      <w:r w:rsidR="00BC4BB3">
        <w:fldChar w:fldCharType="begin"/>
      </w:r>
      <w:r w:rsidR="00BC4BB3">
        <w:instrText xml:space="preserve"> SEQ Figure \* ARABIC </w:instrText>
      </w:r>
      <w:r w:rsidR="00BC4BB3">
        <w:fldChar w:fldCharType="separate"/>
      </w:r>
      <w:r w:rsidR="00BC4BB3">
        <w:rPr>
          <w:noProof/>
        </w:rPr>
        <w:t>2</w:t>
      </w:r>
      <w:r w:rsidR="00BC4BB3">
        <w:rPr>
          <w:noProof/>
        </w:rPr>
        <w:fldChar w:fldCharType="end"/>
      </w:r>
      <w:sdt>
        <w:sdtPr>
          <w:id w:val="-463358314"/>
          <w:citation/>
        </w:sdtPr>
        <w:sdtEndPr/>
        <w:sdtContent>
          <w:r>
            <w:fldChar w:fldCharType="begin"/>
          </w:r>
          <w:r>
            <w:instrText xml:space="preserve"> CITATION CES13 \l 2057 </w:instrText>
          </w:r>
          <w:r>
            <w:fldChar w:fldCharType="separate"/>
          </w:r>
          <w:r>
            <w:rPr>
              <w:noProof/>
            </w:rPr>
            <w:t xml:space="preserve"> </w:t>
          </w:r>
          <w:r w:rsidRPr="00C95370">
            <w:rPr>
              <w:noProof/>
            </w:rPr>
            <w:t>(CES, 2013)</w:t>
          </w:r>
          <w:r>
            <w:fldChar w:fldCharType="end"/>
          </w:r>
        </w:sdtContent>
      </w:sdt>
      <w:bookmarkEnd w:id="17"/>
    </w:p>
    <w:p w14:paraId="25576158" w14:textId="015EFDAB" w:rsidR="00C95370" w:rsidRDefault="00C95370" w:rsidP="00E8371C"/>
    <w:p w14:paraId="030432EB" w14:textId="0816BA0E" w:rsidR="00C95370" w:rsidRPr="00E8371C" w:rsidRDefault="00C95370" w:rsidP="00E8371C">
      <w:r>
        <w:t>Price per Kg versus Tensile Strength</w:t>
      </w:r>
    </w:p>
    <w:p w14:paraId="5245436C" w14:textId="6F0AEA15" w:rsidR="00E8371C" w:rsidRDefault="00E8371C" w:rsidP="00E8371C">
      <w:r w:rsidRPr="00E8371C">
        <w:rPr>
          <w:noProof/>
          <w:lang w:eastAsia="en-GB"/>
        </w:rPr>
        <w:drawing>
          <wp:inline distT="0" distB="0" distL="0" distR="0" wp14:anchorId="790B24C2" wp14:editId="73353C2D">
            <wp:extent cx="5731510" cy="29929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92965"/>
                    </a:xfrm>
                    <a:prstGeom prst="rect">
                      <a:avLst/>
                    </a:prstGeom>
                    <a:noFill/>
                    <a:ln>
                      <a:noFill/>
                    </a:ln>
                  </pic:spPr>
                </pic:pic>
              </a:graphicData>
            </a:graphic>
          </wp:inline>
        </w:drawing>
      </w:r>
    </w:p>
    <w:p w14:paraId="10C32C1B" w14:textId="0C74ABF6" w:rsidR="00C95370" w:rsidRDefault="00C95370" w:rsidP="00C95370">
      <w:pPr>
        <w:pStyle w:val="Caption"/>
      </w:pPr>
      <w:bookmarkStart w:id="18" w:name="_Toc507504947"/>
      <w:r>
        <w:t xml:space="preserve">Figure </w:t>
      </w:r>
      <w:r w:rsidR="00BC4BB3">
        <w:fldChar w:fldCharType="begin"/>
      </w:r>
      <w:r w:rsidR="00BC4BB3">
        <w:instrText xml:space="preserve"> SEQ Figure \* ARABIC </w:instrText>
      </w:r>
      <w:r w:rsidR="00BC4BB3">
        <w:fldChar w:fldCharType="separate"/>
      </w:r>
      <w:r w:rsidR="00BC4BB3">
        <w:rPr>
          <w:noProof/>
        </w:rPr>
        <w:t>3</w:t>
      </w:r>
      <w:r w:rsidR="00BC4BB3">
        <w:rPr>
          <w:noProof/>
        </w:rPr>
        <w:fldChar w:fldCharType="end"/>
      </w:r>
      <w:sdt>
        <w:sdtPr>
          <w:id w:val="-1751416344"/>
          <w:citation/>
        </w:sdtPr>
        <w:sdtEndPr/>
        <w:sdtContent>
          <w:r>
            <w:fldChar w:fldCharType="begin"/>
          </w:r>
          <w:r>
            <w:instrText xml:space="preserve"> CITATION CES13 \l 2057 </w:instrText>
          </w:r>
          <w:r>
            <w:fldChar w:fldCharType="separate"/>
          </w:r>
          <w:r>
            <w:rPr>
              <w:noProof/>
            </w:rPr>
            <w:t xml:space="preserve"> </w:t>
          </w:r>
          <w:r w:rsidRPr="00C95370">
            <w:rPr>
              <w:noProof/>
            </w:rPr>
            <w:t>(CES, 2013)</w:t>
          </w:r>
          <w:r>
            <w:fldChar w:fldCharType="end"/>
          </w:r>
        </w:sdtContent>
      </w:sdt>
      <w:bookmarkEnd w:id="18"/>
    </w:p>
    <w:p w14:paraId="088A3460" w14:textId="63064250" w:rsidR="005334F4" w:rsidRDefault="005334F4" w:rsidP="00E8371C"/>
    <w:p w14:paraId="0E1B0645" w14:textId="5B32E6D3" w:rsidR="00DB1DAB" w:rsidRDefault="00C95370" w:rsidP="00E8371C">
      <w:r>
        <w:t>Tolerance versus Surface roughness</w:t>
      </w:r>
    </w:p>
    <w:p w14:paraId="4C37754D" w14:textId="2C5E5A3F" w:rsidR="00DB1DAB" w:rsidRDefault="00217423" w:rsidP="00E8371C">
      <w:r w:rsidRPr="00217423">
        <w:rPr>
          <w:noProof/>
          <w:lang w:eastAsia="en-GB"/>
        </w:rPr>
        <w:drawing>
          <wp:inline distT="0" distB="0" distL="0" distR="0" wp14:anchorId="22BB3CDD" wp14:editId="382C3A8B">
            <wp:extent cx="5731510" cy="29929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992965"/>
                    </a:xfrm>
                    <a:prstGeom prst="rect">
                      <a:avLst/>
                    </a:prstGeom>
                    <a:noFill/>
                    <a:ln>
                      <a:noFill/>
                    </a:ln>
                  </pic:spPr>
                </pic:pic>
              </a:graphicData>
            </a:graphic>
          </wp:inline>
        </w:drawing>
      </w:r>
    </w:p>
    <w:p w14:paraId="3AB8DC0F" w14:textId="7AFDE170" w:rsidR="00C95370" w:rsidRDefault="00C95370" w:rsidP="00C95370">
      <w:pPr>
        <w:pStyle w:val="Caption"/>
      </w:pPr>
      <w:bookmarkStart w:id="19" w:name="_Toc507504948"/>
      <w:r>
        <w:t xml:space="preserve">Figure </w:t>
      </w:r>
      <w:r w:rsidR="00BC4BB3">
        <w:fldChar w:fldCharType="begin"/>
      </w:r>
      <w:r w:rsidR="00BC4BB3">
        <w:instrText xml:space="preserve"> SEQ Figure \* ARABIC </w:instrText>
      </w:r>
      <w:r w:rsidR="00BC4BB3">
        <w:fldChar w:fldCharType="separate"/>
      </w:r>
      <w:r w:rsidR="00BC4BB3">
        <w:rPr>
          <w:noProof/>
        </w:rPr>
        <w:t>4</w:t>
      </w:r>
      <w:r w:rsidR="00BC4BB3">
        <w:rPr>
          <w:noProof/>
        </w:rPr>
        <w:fldChar w:fldCharType="end"/>
      </w:r>
      <w:sdt>
        <w:sdtPr>
          <w:id w:val="1263188479"/>
          <w:citation/>
        </w:sdtPr>
        <w:sdtEndPr/>
        <w:sdtContent>
          <w:r>
            <w:fldChar w:fldCharType="begin"/>
          </w:r>
          <w:r>
            <w:instrText xml:space="preserve"> CITATION CES13 \l 2057 </w:instrText>
          </w:r>
          <w:r>
            <w:fldChar w:fldCharType="separate"/>
          </w:r>
          <w:r>
            <w:rPr>
              <w:noProof/>
            </w:rPr>
            <w:t xml:space="preserve"> </w:t>
          </w:r>
          <w:r w:rsidRPr="00C95370">
            <w:rPr>
              <w:noProof/>
            </w:rPr>
            <w:t>(CES, 2013)</w:t>
          </w:r>
          <w:r>
            <w:fldChar w:fldCharType="end"/>
          </w:r>
        </w:sdtContent>
      </w:sdt>
      <w:bookmarkEnd w:id="19"/>
    </w:p>
    <w:p w14:paraId="2F42F7A7" w14:textId="2C751854" w:rsidR="00C95370" w:rsidRDefault="00C95370" w:rsidP="00C95370"/>
    <w:p w14:paraId="233309C9" w14:textId="564D024A" w:rsidR="00C95370" w:rsidRDefault="00C95370" w:rsidP="00C95370"/>
    <w:p w14:paraId="635DA985" w14:textId="77777777" w:rsidR="00C95370" w:rsidRPr="00C95370" w:rsidRDefault="00C95370" w:rsidP="00C95370"/>
    <w:p w14:paraId="24F538FE" w14:textId="5B65D104" w:rsidR="00846E7E" w:rsidRDefault="00217423" w:rsidP="00217423">
      <w:pPr>
        <w:pStyle w:val="Heading2"/>
      </w:pPr>
      <w:bookmarkStart w:id="20" w:name="_Toc507509052"/>
      <w:r>
        <w:t>Discussion</w:t>
      </w:r>
      <w:bookmarkEnd w:id="20"/>
    </w:p>
    <w:p w14:paraId="6C107592" w14:textId="027C5340" w:rsidR="00C95370" w:rsidRDefault="00C95370" w:rsidP="00C95370"/>
    <w:p w14:paraId="76926E93" w14:textId="2E2EBC87" w:rsidR="00C95370" w:rsidRDefault="003B1690" w:rsidP="00C95370">
      <w:r>
        <w:t xml:space="preserve">The findings shown above in Figure 1 show that the optimal production method for high amounts of production against low cost per unit is Sheet stamping, drawing and blanking.  It is also shown that this process produces parts </w:t>
      </w:r>
      <w:r w:rsidR="00050B41">
        <w:t>that</w:t>
      </w:r>
      <w:r>
        <w:t xml:space="preserve"> contain a high level of smoothness with </w:t>
      </w:r>
      <w:r w:rsidR="009C7264">
        <w:t xml:space="preserve">a small tolerance as shown in Figure 4.  </w:t>
      </w:r>
      <w:r>
        <w:t>This is a favourable condition for any manufacturing process, therefore this method was continued forward as the optimal process for producing a sprocket.</w:t>
      </w:r>
    </w:p>
    <w:p w14:paraId="7E503645" w14:textId="4889525D" w:rsidR="003B1690" w:rsidRDefault="003B1690" w:rsidP="00C95370">
      <w:r>
        <w:t>In Figure 2, the results show the metals that can be used by the blanking process and their relative costs per kilogram.</w:t>
      </w:r>
    </w:p>
    <w:p w14:paraId="5729A767" w14:textId="1CC8B546" w:rsidR="009C7264" w:rsidRPr="00C95370" w:rsidRDefault="009C7264" w:rsidP="00C95370">
      <w:r>
        <w:t>Figure 3 shows the cost of materials against tensile strength.</w:t>
      </w:r>
    </w:p>
    <w:p w14:paraId="631BEC95" w14:textId="19ECA57C" w:rsidR="00C95370" w:rsidRDefault="00C95370" w:rsidP="00C95370"/>
    <w:p w14:paraId="26953EFF" w14:textId="77777777" w:rsidR="00C95370" w:rsidRPr="00C95370" w:rsidRDefault="00C95370" w:rsidP="00C95370"/>
    <w:p w14:paraId="6F53BAAC" w14:textId="2AB46B43" w:rsidR="00846E7E" w:rsidRDefault="00846E7E" w:rsidP="00846E7E">
      <w:pPr>
        <w:pStyle w:val="Heading2"/>
        <w:numPr>
          <w:ilvl w:val="0"/>
          <w:numId w:val="0"/>
        </w:numPr>
      </w:pPr>
    </w:p>
    <w:p w14:paraId="6683B863" w14:textId="14635DDD" w:rsidR="009C7264" w:rsidRDefault="009C7264" w:rsidP="009C7264"/>
    <w:p w14:paraId="4314A8EC" w14:textId="73F22A34" w:rsidR="009C7264" w:rsidRDefault="009C7264" w:rsidP="009C7264"/>
    <w:p w14:paraId="2C49F036" w14:textId="77777777" w:rsidR="009C7264" w:rsidRPr="009C7264" w:rsidRDefault="009C7264" w:rsidP="009C7264"/>
    <w:p w14:paraId="3FCA45AA" w14:textId="77777777" w:rsidR="00846E7E" w:rsidRDefault="00846E7E" w:rsidP="00846E7E">
      <w:pPr>
        <w:pStyle w:val="Heading2"/>
        <w:numPr>
          <w:ilvl w:val="0"/>
          <w:numId w:val="0"/>
        </w:numPr>
      </w:pPr>
    </w:p>
    <w:p w14:paraId="00DE781A" w14:textId="77777777" w:rsidR="00846E7E" w:rsidRDefault="00846E7E" w:rsidP="00846E7E">
      <w:pPr>
        <w:pStyle w:val="Heading2"/>
        <w:numPr>
          <w:ilvl w:val="0"/>
          <w:numId w:val="0"/>
        </w:numPr>
      </w:pPr>
    </w:p>
    <w:p w14:paraId="278C3BCB" w14:textId="77777777" w:rsidR="00846E7E" w:rsidRDefault="00846E7E" w:rsidP="00846E7E">
      <w:pPr>
        <w:pStyle w:val="Heading2"/>
        <w:numPr>
          <w:ilvl w:val="0"/>
          <w:numId w:val="0"/>
        </w:numPr>
      </w:pPr>
    </w:p>
    <w:p w14:paraId="04A3629A" w14:textId="77777777" w:rsidR="00846E7E" w:rsidRDefault="00846E7E" w:rsidP="00846E7E">
      <w:pPr>
        <w:pStyle w:val="Heading2"/>
        <w:numPr>
          <w:ilvl w:val="0"/>
          <w:numId w:val="0"/>
        </w:numPr>
      </w:pPr>
    </w:p>
    <w:p w14:paraId="7310E914" w14:textId="77777777" w:rsidR="00846E7E" w:rsidRDefault="00846E7E" w:rsidP="00846E7E">
      <w:pPr>
        <w:pStyle w:val="Heading2"/>
        <w:numPr>
          <w:ilvl w:val="0"/>
          <w:numId w:val="0"/>
        </w:numPr>
      </w:pPr>
    </w:p>
    <w:p w14:paraId="02162C64" w14:textId="77777777" w:rsidR="00846E7E" w:rsidRDefault="00846E7E" w:rsidP="00846E7E">
      <w:pPr>
        <w:pStyle w:val="Heading2"/>
        <w:numPr>
          <w:ilvl w:val="0"/>
          <w:numId w:val="0"/>
        </w:numPr>
      </w:pPr>
    </w:p>
    <w:p w14:paraId="2A8C4029" w14:textId="77777777" w:rsidR="00846E7E" w:rsidRDefault="00846E7E" w:rsidP="00846E7E">
      <w:pPr>
        <w:pStyle w:val="Heading2"/>
        <w:numPr>
          <w:ilvl w:val="0"/>
          <w:numId w:val="0"/>
        </w:numPr>
      </w:pPr>
    </w:p>
    <w:p w14:paraId="6BDE8FBD" w14:textId="77777777" w:rsidR="00846E7E" w:rsidRDefault="00846E7E" w:rsidP="00846E7E">
      <w:pPr>
        <w:pStyle w:val="Heading2"/>
        <w:numPr>
          <w:ilvl w:val="0"/>
          <w:numId w:val="0"/>
        </w:numPr>
      </w:pPr>
    </w:p>
    <w:p w14:paraId="56083D3B" w14:textId="2153F361" w:rsidR="00846E7E" w:rsidRDefault="00846E7E" w:rsidP="00846E7E">
      <w:pPr>
        <w:pStyle w:val="Heading2"/>
        <w:numPr>
          <w:ilvl w:val="0"/>
          <w:numId w:val="0"/>
        </w:numPr>
      </w:pPr>
    </w:p>
    <w:p w14:paraId="2CACA55C" w14:textId="0A88ACDA" w:rsidR="009C7264" w:rsidRDefault="009C7264" w:rsidP="009C7264"/>
    <w:p w14:paraId="385BE862" w14:textId="4D450920" w:rsidR="009C7264" w:rsidRDefault="009C7264" w:rsidP="009C7264"/>
    <w:p w14:paraId="6C7BEF1B" w14:textId="77777777" w:rsidR="009C7264" w:rsidRPr="009C7264" w:rsidRDefault="009C7264" w:rsidP="009C7264"/>
    <w:p w14:paraId="56E45A35" w14:textId="77777777" w:rsidR="009C7264" w:rsidRDefault="00846E7E" w:rsidP="009C7264">
      <w:pPr>
        <w:pStyle w:val="Heading1"/>
      </w:pPr>
      <w:bookmarkStart w:id="21" w:name="_Toc507509053"/>
      <w:r>
        <w:t>Conclusion</w:t>
      </w:r>
      <w:bookmarkEnd w:id="21"/>
    </w:p>
    <w:p w14:paraId="61B4C81F" w14:textId="77777777" w:rsidR="009C7264" w:rsidRDefault="009C7264" w:rsidP="009C7264">
      <w:pPr>
        <w:pStyle w:val="Heading1"/>
        <w:numPr>
          <w:ilvl w:val="0"/>
          <w:numId w:val="0"/>
        </w:numPr>
      </w:pPr>
    </w:p>
    <w:p w14:paraId="4B97ED1E" w14:textId="47699405" w:rsidR="00536B75" w:rsidRDefault="009C7264" w:rsidP="009C7264">
      <w:pPr>
        <w:pStyle w:val="Heading1"/>
        <w:numPr>
          <w:ilvl w:val="0"/>
          <w:numId w:val="0"/>
        </w:numPr>
        <w:rPr>
          <w:rFonts w:ascii="Arial" w:hAnsi="Arial" w:cs="Arial"/>
          <w:color w:val="auto"/>
          <w:sz w:val="22"/>
          <w:szCs w:val="22"/>
        </w:rPr>
      </w:pPr>
      <w:bookmarkStart w:id="22" w:name="_Toc507509054"/>
      <w:r>
        <w:rPr>
          <w:rFonts w:ascii="Arial" w:hAnsi="Arial" w:cs="Arial"/>
          <w:color w:val="auto"/>
          <w:sz w:val="22"/>
          <w:szCs w:val="22"/>
        </w:rPr>
        <w:t xml:space="preserve">The results contained within this report </w:t>
      </w:r>
      <w:r w:rsidR="00050B41">
        <w:rPr>
          <w:rFonts w:ascii="Arial" w:hAnsi="Arial" w:cs="Arial"/>
          <w:color w:val="auto"/>
          <w:sz w:val="22"/>
          <w:szCs w:val="22"/>
        </w:rPr>
        <w:t>unequivocally</w:t>
      </w:r>
      <w:r>
        <w:rPr>
          <w:rFonts w:ascii="Arial" w:hAnsi="Arial" w:cs="Arial"/>
          <w:color w:val="auto"/>
          <w:sz w:val="22"/>
          <w:szCs w:val="22"/>
        </w:rPr>
        <w:t xml:space="preserve"> state that Blanking is the most suitable process for the manufacturing of sprockets for bicycle cassette’s.  </w:t>
      </w:r>
      <w:r w:rsidR="00263FAA">
        <w:rPr>
          <w:rFonts w:ascii="Arial" w:hAnsi="Arial" w:cs="Arial"/>
          <w:color w:val="auto"/>
          <w:sz w:val="22"/>
          <w:szCs w:val="22"/>
        </w:rPr>
        <w:t xml:space="preserve">Polymer Injection Moulding and Sand Casting both scored well on the Figure 1 </w:t>
      </w:r>
      <w:r w:rsidR="00050B41">
        <w:rPr>
          <w:rFonts w:ascii="Arial" w:hAnsi="Arial" w:cs="Arial"/>
          <w:color w:val="auto"/>
          <w:sz w:val="22"/>
          <w:szCs w:val="22"/>
        </w:rPr>
        <w:t>chart,</w:t>
      </w:r>
      <w:r w:rsidR="00263FAA">
        <w:rPr>
          <w:rFonts w:ascii="Arial" w:hAnsi="Arial" w:cs="Arial"/>
          <w:color w:val="auto"/>
          <w:sz w:val="22"/>
          <w:szCs w:val="22"/>
        </w:rPr>
        <w:t xml:space="preserve"> but the clear leader was Blanking.  Major manufacturers would opt for a high production rate paired with low cost per unit for obvious reasons, such as the increased profits.  The group of materials that are the clear choices for this selection are the steels grouped in the bottom right hand </w:t>
      </w:r>
      <w:r w:rsidR="00050B41">
        <w:rPr>
          <w:rFonts w:ascii="Arial" w:hAnsi="Arial" w:cs="Arial"/>
          <w:color w:val="auto"/>
          <w:sz w:val="22"/>
          <w:szCs w:val="22"/>
        </w:rPr>
        <w:t>corners</w:t>
      </w:r>
      <w:r w:rsidR="00263FAA">
        <w:rPr>
          <w:rFonts w:ascii="Arial" w:hAnsi="Arial" w:cs="Arial"/>
          <w:color w:val="auto"/>
          <w:sz w:val="22"/>
          <w:szCs w:val="22"/>
        </w:rPr>
        <w:t xml:space="preserve"> of Figure 2 and Figure 3.  These being low carbon steel, medium carbon </w:t>
      </w:r>
      <w:r w:rsidR="00050B41">
        <w:rPr>
          <w:rFonts w:ascii="Arial" w:hAnsi="Arial" w:cs="Arial"/>
          <w:color w:val="auto"/>
          <w:sz w:val="22"/>
          <w:szCs w:val="22"/>
        </w:rPr>
        <w:t>steel,</w:t>
      </w:r>
      <w:r w:rsidR="00263FAA">
        <w:rPr>
          <w:rFonts w:ascii="Arial" w:hAnsi="Arial" w:cs="Arial"/>
          <w:color w:val="auto"/>
          <w:sz w:val="22"/>
          <w:szCs w:val="22"/>
        </w:rPr>
        <w:t xml:space="preserve"> high carbon steel and</w:t>
      </w:r>
      <w:r w:rsidR="00536B75">
        <w:rPr>
          <w:rFonts w:ascii="Arial" w:hAnsi="Arial" w:cs="Arial"/>
          <w:color w:val="auto"/>
          <w:sz w:val="22"/>
          <w:szCs w:val="22"/>
        </w:rPr>
        <w:t xml:space="preserve"> low alloy steel.  Upon further investigation, the low carbon steel would be unsuitable as it wouldn’t be strong enough.  The high carbon steel would be too brittle.  This leaves two very suitable choices, medium carbon steel or low alloy steel as they both are suitably strong.  The final choice for the material is low alloy steel as this metal also has the advantage of being a highly weatherable, which is an obvious advantage as a bike should be able to be used in any conditions.</w:t>
      </w:r>
      <w:bookmarkEnd w:id="22"/>
    </w:p>
    <w:p w14:paraId="136F9618" w14:textId="4F6E2201" w:rsidR="00733112" w:rsidRDefault="00536B75" w:rsidP="00536B75">
      <w:r>
        <w:t xml:space="preserve">In conclusion this report states that low alloy steel should be used in </w:t>
      </w:r>
      <w:r w:rsidR="00050B41">
        <w:t>conjunction</w:t>
      </w:r>
      <w:r>
        <w:t xml:space="preserve"> with Blanking to produce bicycle sprockets.</w:t>
      </w:r>
      <w:r w:rsidR="00733112">
        <w:br w:type="page"/>
      </w:r>
    </w:p>
    <w:p w14:paraId="24273177" w14:textId="09C10D8D" w:rsidR="00AD65B3" w:rsidRDefault="00AD65B3" w:rsidP="00AD65B3">
      <w:pPr>
        <w:pStyle w:val="Heading1"/>
      </w:pPr>
      <w:bookmarkStart w:id="23" w:name="_Toc507509055"/>
      <w:r>
        <w:t>Appendi</w:t>
      </w:r>
      <w:r w:rsidR="00234D3C">
        <w:t>ces</w:t>
      </w:r>
      <w:bookmarkEnd w:id="23"/>
    </w:p>
    <w:p w14:paraId="7DE5D427" w14:textId="357E4E49" w:rsidR="00AD65B3" w:rsidRDefault="00234D3C" w:rsidP="00234D3C">
      <w:pPr>
        <w:pStyle w:val="Heading2"/>
      </w:pPr>
      <w:bookmarkStart w:id="24" w:name="_Toc507509056"/>
      <w:r>
        <w:t>Appendix 1</w:t>
      </w:r>
      <w:bookmarkEnd w:id="24"/>
    </w:p>
    <w:p w14:paraId="7518338B" w14:textId="77777777" w:rsidR="00AD65B3" w:rsidRDefault="00AD65B3" w:rsidP="00AD65B3">
      <w:pPr>
        <w:autoSpaceDE w:val="0"/>
        <w:autoSpaceDN w:val="0"/>
        <w:adjustRightInd w:val="0"/>
        <w:spacing w:after="0" w:line="240" w:lineRule="auto"/>
        <w:rPr>
          <w:rFonts w:ascii="Tahoma" w:hAnsi="Tahoma" w:cs="Tahoma"/>
          <w:b/>
          <w:bCs/>
          <w:sz w:val="28"/>
          <w:szCs w:val="28"/>
        </w:rPr>
      </w:pPr>
      <w:r>
        <w:rPr>
          <w:rFonts w:ascii="Tahoma" w:hAnsi="Tahoma" w:cs="Tahoma"/>
          <w:b/>
          <w:bCs/>
          <w:sz w:val="28"/>
          <w:szCs w:val="28"/>
        </w:rPr>
        <w:t>Sheet stamping, drawing and blanking</w:t>
      </w:r>
    </w:p>
    <w:p w14:paraId="3C7E4FEF" w14:textId="77777777" w:rsidR="00AD65B3" w:rsidRDefault="00AD65B3" w:rsidP="00AD65B3">
      <w:pPr>
        <w:autoSpaceDE w:val="0"/>
        <w:autoSpaceDN w:val="0"/>
        <w:adjustRightInd w:val="0"/>
        <w:spacing w:after="0" w:line="240" w:lineRule="auto"/>
        <w:rPr>
          <w:rFonts w:cs="Arial"/>
          <w:b/>
          <w:bCs/>
          <w:sz w:val="24"/>
          <w:szCs w:val="24"/>
        </w:rPr>
      </w:pPr>
      <w:r>
        <w:rPr>
          <w:rFonts w:cs="Arial"/>
          <w:b/>
          <w:bCs/>
          <w:sz w:val="24"/>
          <w:szCs w:val="24"/>
        </w:rPr>
        <w:t>Description</w:t>
      </w:r>
    </w:p>
    <w:p w14:paraId="54CD6827" w14:textId="77777777" w:rsidR="00AD65B3" w:rsidRDefault="00AD65B3" w:rsidP="00AD65B3">
      <w:pPr>
        <w:autoSpaceDE w:val="0"/>
        <w:autoSpaceDN w:val="0"/>
        <w:adjustRightInd w:val="0"/>
        <w:spacing w:after="0" w:line="240" w:lineRule="auto"/>
        <w:rPr>
          <w:rFonts w:cs="Arial"/>
          <w:b/>
          <w:bCs/>
          <w:sz w:val="20"/>
          <w:szCs w:val="20"/>
        </w:rPr>
      </w:pPr>
      <w:r>
        <w:rPr>
          <w:rFonts w:cs="Arial"/>
          <w:b/>
          <w:bCs/>
          <w:sz w:val="20"/>
          <w:szCs w:val="20"/>
        </w:rPr>
        <w:t>The process</w:t>
      </w:r>
    </w:p>
    <w:p w14:paraId="67218252" w14:textId="77777777" w:rsidR="00AD65B3" w:rsidRDefault="00AD65B3" w:rsidP="00AD65B3">
      <w:pPr>
        <w:autoSpaceDE w:val="0"/>
        <w:autoSpaceDN w:val="0"/>
        <w:adjustRightInd w:val="0"/>
        <w:spacing w:after="0" w:line="240" w:lineRule="auto"/>
        <w:rPr>
          <w:rFonts w:cs="Arial"/>
          <w:sz w:val="20"/>
          <w:szCs w:val="20"/>
        </w:rPr>
      </w:pPr>
      <w:r>
        <w:rPr>
          <w:rFonts w:cs="Arial"/>
          <w:sz w:val="20"/>
          <w:szCs w:val="20"/>
        </w:rPr>
        <w:t>STAMPING is a generic term for a range of sheet-forming processes involving dies and press.  They include  blanking, shearing, drawing, bending, forming and coining, performed singly or consecutively to form complex shapes with a uniform cross-sectional thickness.  Progressive dies allow a number of operations at the same station giving high production rates. Tools are dedicated, so tooling costs are high.  Stamping is limited to materials available in sheet form.</w:t>
      </w:r>
    </w:p>
    <w:p w14:paraId="0B91820C" w14:textId="77777777" w:rsidR="00AD65B3" w:rsidRDefault="00AD65B3" w:rsidP="00AD65B3">
      <w:pPr>
        <w:autoSpaceDE w:val="0"/>
        <w:autoSpaceDN w:val="0"/>
        <w:adjustRightInd w:val="0"/>
        <w:spacing w:after="0" w:line="240" w:lineRule="auto"/>
        <w:rPr>
          <w:rFonts w:cs="Arial"/>
          <w:sz w:val="20"/>
          <w:szCs w:val="20"/>
        </w:rPr>
      </w:pPr>
    </w:p>
    <w:p w14:paraId="6836BC4E" w14:textId="77777777" w:rsidR="00AD65B3" w:rsidRDefault="00AD65B3" w:rsidP="00AD65B3">
      <w:pPr>
        <w:autoSpaceDE w:val="0"/>
        <w:autoSpaceDN w:val="0"/>
        <w:adjustRightInd w:val="0"/>
        <w:spacing w:after="0" w:line="240" w:lineRule="auto"/>
        <w:rPr>
          <w:rFonts w:cs="Arial"/>
          <w:b/>
          <w:bCs/>
          <w:sz w:val="20"/>
          <w:szCs w:val="20"/>
        </w:rPr>
      </w:pPr>
      <w:r>
        <w:rPr>
          <w:rFonts w:cs="Arial"/>
          <w:b/>
          <w:bCs/>
          <w:sz w:val="20"/>
          <w:szCs w:val="20"/>
        </w:rPr>
        <w:t>Process schematic</w:t>
      </w:r>
    </w:p>
    <w:p w14:paraId="16E2F426" w14:textId="77777777" w:rsidR="00AD65B3" w:rsidRDefault="00AD65B3" w:rsidP="00AD65B3">
      <w:pPr>
        <w:autoSpaceDE w:val="0"/>
        <w:autoSpaceDN w:val="0"/>
        <w:adjustRightInd w:val="0"/>
        <w:spacing w:after="0" w:line="240" w:lineRule="auto"/>
        <w:rPr>
          <w:rFonts w:cs="Arial"/>
          <w:b/>
          <w:bCs/>
          <w:sz w:val="20"/>
          <w:szCs w:val="20"/>
        </w:rPr>
      </w:pPr>
      <w:r>
        <w:rPr>
          <w:rFonts w:cs="Arial"/>
          <w:b/>
          <w:bCs/>
          <w:noProof/>
          <w:sz w:val="20"/>
          <w:szCs w:val="20"/>
          <w:lang w:eastAsia="en-GB"/>
        </w:rPr>
        <w:drawing>
          <wp:inline distT="0" distB="0" distL="0" distR="0" wp14:anchorId="707C8339" wp14:editId="73C3025D">
            <wp:extent cx="3981450" cy="3571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81450" cy="3571875"/>
                    </a:xfrm>
                    <a:prstGeom prst="rect">
                      <a:avLst/>
                    </a:prstGeom>
                    <a:noFill/>
                    <a:ln>
                      <a:noFill/>
                    </a:ln>
                  </pic:spPr>
                </pic:pic>
              </a:graphicData>
            </a:graphic>
          </wp:inline>
        </w:drawing>
      </w:r>
      <w:r>
        <w:rPr>
          <w:rFonts w:cs="Arial"/>
          <w:b/>
          <w:bCs/>
          <w:sz w:val="20"/>
          <w:szCs w:val="20"/>
        </w:rPr>
        <w:t>_</w:t>
      </w:r>
    </w:p>
    <w:p w14:paraId="1BBD1A4B" w14:textId="77777777" w:rsidR="00AD65B3" w:rsidRDefault="00AD65B3" w:rsidP="00AD65B3">
      <w:pPr>
        <w:autoSpaceDE w:val="0"/>
        <w:autoSpaceDN w:val="0"/>
        <w:adjustRightInd w:val="0"/>
        <w:spacing w:after="0" w:line="240" w:lineRule="auto"/>
        <w:rPr>
          <w:rFonts w:cs="Arial"/>
          <w:b/>
          <w:bCs/>
          <w:sz w:val="20"/>
          <w:szCs w:val="20"/>
        </w:rPr>
      </w:pPr>
      <w:r>
        <w:rPr>
          <w:rFonts w:cs="Arial"/>
          <w:b/>
          <w:bCs/>
          <w:sz w:val="20"/>
          <w:szCs w:val="20"/>
        </w:rPr>
        <w:t>Figure caption</w:t>
      </w:r>
    </w:p>
    <w:p w14:paraId="40A66379" w14:textId="77777777" w:rsidR="00AD65B3" w:rsidRDefault="00AD65B3" w:rsidP="00AD65B3">
      <w:pPr>
        <w:autoSpaceDE w:val="0"/>
        <w:autoSpaceDN w:val="0"/>
        <w:adjustRightInd w:val="0"/>
        <w:spacing w:after="0" w:line="240" w:lineRule="auto"/>
        <w:rPr>
          <w:rFonts w:cs="Arial"/>
          <w:sz w:val="20"/>
          <w:szCs w:val="20"/>
        </w:rPr>
      </w:pPr>
      <w:r>
        <w:rPr>
          <w:rFonts w:cs="Arial"/>
          <w:sz w:val="20"/>
          <w:szCs w:val="20"/>
        </w:rPr>
        <w:t>Sheet stamping operations.</w:t>
      </w:r>
    </w:p>
    <w:p w14:paraId="4A42E396" w14:textId="77777777" w:rsidR="00AD65B3" w:rsidRDefault="00AD65B3" w:rsidP="00AD65B3">
      <w:pPr>
        <w:autoSpaceDE w:val="0"/>
        <w:autoSpaceDN w:val="0"/>
        <w:adjustRightInd w:val="0"/>
        <w:spacing w:after="0" w:line="240" w:lineRule="auto"/>
        <w:rPr>
          <w:rFonts w:cs="Arial"/>
          <w:b/>
          <w:bCs/>
          <w:sz w:val="24"/>
          <w:szCs w:val="24"/>
        </w:rPr>
      </w:pPr>
      <w:r>
        <w:rPr>
          <w:rFonts w:cs="Arial"/>
          <w:b/>
          <w:bCs/>
          <w:sz w:val="24"/>
          <w:szCs w:val="24"/>
        </w:rPr>
        <w:t>Shape</w:t>
      </w:r>
    </w:p>
    <w:p w14:paraId="0321C80A"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Flat sheet</w:t>
      </w:r>
      <w:r>
        <w:rPr>
          <w:rFonts w:cs="Arial"/>
          <w:sz w:val="20"/>
          <w:szCs w:val="20"/>
        </w:rPr>
        <w:tab/>
        <w:t>True</w:t>
      </w:r>
    </w:p>
    <w:p w14:paraId="4203D33E"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Dished sheet</w:t>
      </w:r>
      <w:r>
        <w:rPr>
          <w:rFonts w:cs="Arial"/>
          <w:sz w:val="20"/>
          <w:szCs w:val="20"/>
        </w:rPr>
        <w:tab/>
        <w:t>True</w:t>
      </w:r>
    </w:p>
    <w:p w14:paraId="27CBC06D" w14:textId="77777777" w:rsidR="00AD65B3" w:rsidRDefault="00AD65B3" w:rsidP="00AD65B3">
      <w:pPr>
        <w:autoSpaceDE w:val="0"/>
        <w:autoSpaceDN w:val="0"/>
        <w:adjustRightInd w:val="0"/>
        <w:spacing w:after="0" w:line="240" w:lineRule="auto"/>
        <w:rPr>
          <w:rFonts w:cs="Arial"/>
          <w:b/>
          <w:bCs/>
          <w:sz w:val="24"/>
          <w:szCs w:val="24"/>
        </w:rPr>
      </w:pPr>
      <w:r>
        <w:rPr>
          <w:rFonts w:cs="Arial"/>
          <w:b/>
          <w:bCs/>
          <w:sz w:val="24"/>
          <w:szCs w:val="24"/>
        </w:rPr>
        <w:t>Physical attributes</w:t>
      </w:r>
    </w:p>
    <w:p w14:paraId="4EA1EA57"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Mass range</w:t>
      </w:r>
      <w:r>
        <w:rPr>
          <w:rFonts w:cs="Arial"/>
          <w:sz w:val="20"/>
          <w:szCs w:val="20"/>
        </w:rPr>
        <w:tab/>
      </w:r>
      <w:r>
        <w:rPr>
          <w:rFonts w:cs="Arial"/>
          <w:sz w:val="20"/>
          <w:szCs w:val="20"/>
        </w:rPr>
        <w:tab/>
        <w:t>0.001</w:t>
      </w:r>
      <w:r>
        <w:rPr>
          <w:rFonts w:cs="Arial"/>
          <w:sz w:val="20"/>
          <w:szCs w:val="20"/>
        </w:rPr>
        <w:tab/>
        <w:t>-</w:t>
      </w:r>
      <w:r>
        <w:rPr>
          <w:rFonts w:cs="Arial"/>
          <w:sz w:val="20"/>
          <w:szCs w:val="20"/>
        </w:rPr>
        <w:tab/>
        <w:t>5</w:t>
      </w:r>
      <w:r>
        <w:rPr>
          <w:rFonts w:cs="Arial"/>
          <w:sz w:val="20"/>
          <w:szCs w:val="20"/>
        </w:rPr>
        <w:tab/>
        <w:t>kg</w:t>
      </w:r>
    </w:p>
    <w:p w14:paraId="34A7F628"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Range of section thickness</w:t>
      </w:r>
      <w:r>
        <w:rPr>
          <w:rFonts w:cs="Arial"/>
          <w:sz w:val="20"/>
          <w:szCs w:val="20"/>
        </w:rPr>
        <w:tab/>
      </w:r>
      <w:r>
        <w:rPr>
          <w:rFonts w:cs="Arial"/>
          <w:sz w:val="20"/>
          <w:szCs w:val="20"/>
        </w:rPr>
        <w:tab/>
        <w:t>0.2</w:t>
      </w:r>
      <w:r>
        <w:rPr>
          <w:rFonts w:cs="Arial"/>
          <w:sz w:val="20"/>
          <w:szCs w:val="20"/>
        </w:rPr>
        <w:tab/>
        <w:t>-</w:t>
      </w:r>
      <w:r>
        <w:rPr>
          <w:rFonts w:cs="Arial"/>
          <w:sz w:val="20"/>
          <w:szCs w:val="20"/>
        </w:rPr>
        <w:tab/>
        <w:t>5</w:t>
      </w:r>
      <w:r>
        <w:rPr>
          <w:rFonts w:cs="Arial"/>
          <w:sz w:val="20"/>
          <w:szCs w:val="20"/>
        </w:rPr>
        <w:tab/>
        <w:t>mm</w:t>
      </w:r>
    </w:p>
    <w:p w14:paraId="2A9B1B3F"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Tolerance</w:t>
      </w:r>
      <w:r>
        <w:rPr>
          <w:rFonts w:cs="Arial"/>
          <w:sz w:val="20"/>
          <w:szCs w:val="20"/>
        </w:rPr>
        <w:tab/>
      </w:r>
      <w:r>
        <w:rPr>
          <w:rFonts w:cs="Arial"/>
          <w:sz w:val="20"/>
          <w:szCs w:val="20"/>
        </w:rPr>
        <w:tab/>
        <w:t>0.1</w:t>
      </w:r>
      <w:r>
        <w:rPr>
          <w:rFonts w:cs="Arial"/>
          <w:sz w:val="20"/>
          <w:szCs w:val="20"/>
        </w:rPr>
        <w:tab/>
        <w:t>-</w:t>
      </w:r>
      <w:r>
        <w:rPr>
          <w:rFonts w:cs="Arial"/>
          <w:sz w:val="20"/>
          <w:szCs w:val="20"/>
        </w:rPr>
        <w:tab/>
        <w:t>0.8</w:t>
      </w:r>
      <w:r>
        <w:rPr>
          <w:rFonts w:cs="Arial"/>
          <w:sz w:val="20"/>
          <w:szCs w:val="20"/>
        </w:rPr>
        <w:tab/>
        <w:t>mm</w:t>
      </w:r>
    </w:p>
    <w:p w14:paraId="1B711B01"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Roughness</w:t>
      </w:r>
      <w:r>
        <w:rPr>
          <w:rFonts w:cs="Arial"/>
          <w:sz w:val="20"/>
          <w:szCs w:val="20"/>
        </w:rPr>
        <w:tab/>
      </w:r>
      <w:r>
        <w:rPr>
          <w:rFonts w:cs="Arial"/>
          <w:sz w:val="20"/>
          <w:szCs w:val="20"/>
        </w:rPr>
        <w:tab/>
        <w:t>0.5</w:t>
      </w:r>
      <w:r>
        <w:rPr>
          <w:rFonts w:cs="Arial"/>
          <w:sz w:val="20"/>
          <w:szCs w:val="20"/>
        </w:rPr>
        <w:tab/>
        <w:t>-</w:t>
      </w:r>
      <w:r>
        <w:rPr>
          <w:rFonts w:cs="Arial"/>
          <w:sz w:val="20"/>
          <w:szCs w:val="20"/>
        </w:rPr>
        <w:tab/>
        <w:t>12.5</w:t>
      </w:r>
      <w:r>
        <w:rPr>
          <w:rFonts w:cs="Arial"/>
          <w:sz w:val="20"/>
          <w:szCs w:val="20"/>
        </w:rPr>
        <w:tab/>
        <w:t>µm</w:t>
      </w:r>
    </w:p>
    <w:p w14:paraId="5D25A40B"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Surface roughness (A=v. smooth)</w:t>
      </w:r>
      <w:r>
        <w:rPr>
          <w:rFonts w:cs="Arial"/>
          <w:sz w:val="20"/>
          <w:szCs w:val="20"/>
        </w:rPr>
        <w:tab/>
        <w:t>A</w:t>
      </w:r>
    </w:p>
    <w:p w14:paraId="08131A0F" w14:textId="77777777" w:rsidR="00AD65B3" w:rsidRDefault="00AD65B3" w:rsidP="00AD65B3">
      <w:pPr>
        <w:autoSpaceDE w:val="0"/>
        <w:autoSpaceDN w:val="0"/>
        <w:adjustRightInd w:val="0"/>
        <w:spacing w:after="0" w:line="240" w:lineRule="auto"/>
        <w:rPr>
          <w:rFonts w:cs="Arial"/>
          <w:b/>
          <w:bCs/>
          <w:sz w:val="24"/>
          <w:szCs w:val="24"/>
        </w:rPr>
      </w:pPr>
      <w:r>
        <w:rPr>
          <w:rFonts w:cs="Arial"/>
          <w:b/>
          <w:bCs/>
          <w:sz w:val="24"/>
          <w:szCs w:val="24"/>
        </w:rPr>
        <w:t>Process characteristics</w:t>
      </w:r>
    </w:p>
    <w:p w14:paraId="5FDB5FAE"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Primary shaping processes</w:t>
      </w:r>
      <w:r>
        <w:rPr>
          <w:rFonts w:cs="Arial"/>
          <w:sz w:val="20"/>
          <w:szCs w:val="20"/>
        </w:rPr>
        <w:tab/>
        <w:t>True</w:t>
      </w:r>
    </w:p>
    <w:p w14:paraId="7DF272D2"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Machining processes</w:t>
      </w:r>
      <w:r>
        <w:rPr>
          <w:rFonts w:cs="Arial"/>
          <w:sz w:val="20"/>
          <w:szCs w:val="20"/>
        </w:rPr>
        <w:tab/>
        <w:t>True</w:t>
      </w:r>
    </w:p>
    <w:p w14:paraId="592BCF9C"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Cutting processes</w:t>
      </w:r>
      <w:r>
        <w:rPr>
          <w:rFonts w:cs="Arial"/>
          <w:sz w:val="20"/>
          <w:szCs w:val="20"/>
        </w:rPr>
        <w:tab/>
        <w:t>True</w:t>
      </w:r>
    </w:p>
    <w:p w14:paraId="00C86E1D"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Discrete</w:t>
      </w:r>
      <w:r>
        <w:rPr>
          <w:rFonts w:cs="Arial"/>
          <w:sz w:val="20"/>
          <w:szCs w:val="20"/>
        </w:rPr>
        <w:tab/>
        <w:t>True</w:t>
      </w:r>
    </w:p>
    <w:p w14:paraId="24350B3B" w14:textId="77777777" w:rsidR="00AD65B3" w:rsidRDefault="00AD65B3" w:rsidP="00AD65B3">
      <w:pPr>
        <w:autoSpaceDE w:val="0"/>
        <w:autoSpaceDN w:val="0"/>
        <w:adjustRightInd w:val="0"/>
        <w:spacing w:after="0" w:line="240" w:lineRule="auto"/>
        <w:rPr>
          <w:rFonts w:cs="Arial"/>
          <w:b/>
          <w:bCs/>
          <w:sz w:val="24"/>
          <w:szCs w:val="24"/>
        </w:rPr>
      </w:pPr>
      <w:r>
        <w:rPr>
          <w:rFonts w:cs="Arial"/>
          <w:b/>
          <w:bCs/>
          <w:sz w:val="24"/>
          <w:szCs w:val="24"/>
        </w:rPr>
        <w:t>Economic attributes</w:t>
      </w:r>
    </w:p>
    <w:p w14:paraId="21FC8EDC"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Relative tooling cost</w:t>
      </w:r>
      <w:r>
        <w:rPr>
          <w:rFonts w:cs="Arial"/>
          <w:sz w:val="20"/>
          <w:szCs w:val="20"/>
        </w:rPr>
        <w:tab/>
        <w:t>medium</w:t>
      </w:r>
    </w:p>
    <w:p w14:paraId="71014448"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Relative equipment cost</w:t>
      </w:r>
      <w:r>
        <w:rPr>
          <w:rFonts w:cs="Arial"/>
          <w:sz w:val="20"/>
          <w:szCs w:val="20"/>
        </w:rPr>
        <w:tab/>
        <w:t>medium</w:t>
      </w:r>
    </w:p>
    <w:p w14:paraId="58A562BF" w14:textId="77777777" w:rsidR="00AD65B3" w:rsidRDefault="00AD65B3" w:rsidP="00AD65B3">
      <w:pPr>
        <w:tabs>
          <w:tab w:val="left" w:pos="5400"/>
        </w:tabs>
        <w:autoSpaceDE w:val="0"/>
        <w:autoSpaceDN w:val="0"/>
        <w:adjustRightInd w:val="0"/>
        <w:spacing w:after="0" w:line="240" w:lineRule="auto"/>
        <w:rPr>
          <w:rFonts w:cs="Arial"/>
          <w:sz w:val="20"/>
          <w:szCs w:val="20"/>
        </w:rPr>
      </w:pPr>
      <w:r>
        <w:rPr>
          <w:rFonts w:cs="Arial"/>
          <w:sz w:val="20"/>
          <w:szCs w:val="20"/>
        </w:rPr>
        <w:t>Labor intensity</w:t>
      </w:r>
      <w:r>
        <w:rPr>
          <w:rFonts w:cs="Arial"/>
          <w:sz w:val="20"/>
          <w:szCs w:val="20"/>
        </w:rPr>
        <w:tab/>
        <w:t>low</w:t>
      </w:r>
    </w:p>
    <w:p w14:paraId="5BCA20DC"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Economic batch size (units)</w:t>
      </w:r>
      <w:r>
        <w:rPr>
          <w:rFonts w:cs="Arial"/>
          <w:sz w:val="20"/>
          <w:szCs w:val="20"/>
        </w:rPr>
        <w:tab/>
      </w:r>
      <w:r>
        <w:rPr>
          <w:rFonts w:cs="Arial"/>
          <w:sz w:val="20"/>
          <w:szCs w:val="20"/>
        </w:rPr>
        <w:tab/>
        <w:t>1e3</w:t>
      </w:r>
      <w:r>
        <w:rPr>
          <w:rFonts w:cs="Arial"/>
          <w:sz w:val="20"/>
          <w:szCs w:val="20"/>
        </w:rPr>
        <w:tab/>
        <w:t>-</w:t>
      </w:r>
      <w:r>
        <w:rPr>
          <w:rFonts w:cs="Arial"/>
          <w:sz w:val="20"/>
          <w:szCs w:val="20"/>
        </w:rPr>
        <w:tab/>
        <w:t>1e8</w:t>
      </w:r>
      <w:r>
        <w:rPr>
          <w:rFonts w:cs="Arial"/>
          <w:sz w:val="20"/>
          <w:szCs w:val="20"/>
        </w:rPr>
        <w:tab/>
      </w:r>
    </w:p>
    <w:p w14:paraId="745B9234" w14:textId="77777777" w:rsidR="00AD65B3" w:rsidRDefault="00AD65B3" w:rsidP="00AD65B3">
      <w:pPr>
        <w:autoSpaceDE w:val="0"/>
        <w:autoSpaceDN w:val="0"/>
        <w:adjustRightInd w:val="0"/>
        <w:spacing w:after="0" w:line="240" w:lineRule="auto"/>
        <w:rPr>
          <w:rFonts w:cs="Arial"/>
          <w:b/>
          <w:bCs/>
          <w:sz w:val="24"/>
          <w:szCs w:val="24"/>
        </w:rPr>
      </w:pPr>
      <w:r>
        <w:rPr>
          <w:rFonts w:cs="Arial"/>
          <w:b/>
          <w:bCs/>
          <w:sz w:val="24"/>
          <w:szCs w:val="24"/>
        </w:rPr>
        <w:t>Cost modeling</w:t>
      </w:r>
    </w:p>
    <w:p w14:paraId="7804BF83"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Relative cost index (per unit)</w:t>
      </w:r>
      <w:r>
        <w:rPr>
          <w:rFonts w:cs="Arial"/>
          <w:sz w:val="20"/>
          <w:szCs w:val="20"/>
        </w:rPr>
        <w:tab/>
        <w:t xml:space="preserve"> </w:t>
      </w:r>
      <w:r>
        <w:rPr>
          <w:rFonts w:cs="Arial"/>
          <w:sz w:val="20"/>
          <w:szCs w:val="20"/>
        </w:rPr>
        <w:tab/>
        <w:t>7.08</w:t>
      </w:r>
      <w:r>
        <w:rPr>
          <w:rFonts w:cs="Arial"/>
          <w:sz w:val="20"/>
          <w:szCs w:val="20"/>
        </w:rPr>
        <w:tab/>
        <w:t>-</w:t>
      </w:r>
      <w:r>
        <w:rPr>
          <w:rFonts w:cs="Arial"/>
          <w:sz w:val="20"/>
          <w:szCs w:val="20"/>
        </w:rPr>
        <w:tab/>
        <w:t>17.9</w:t>
      </w:r>
      <w:r>
        <w:rPr>
          <w:rFonts w:cs="Arial"/>
          <w:sz w:val="20"/>
          <w:szCs w:val="20"/>
        </w:rPr>
        <w:tab/>
      </w:r>
    </w:p>
    <w:p w14:paraId="6933F0B6"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16"/>
          <w:szCs w:val="16"/>
        </w:rPr>
      </w:pPr>
      <w:r>
        <w:rPr>
          <w:rFonts w:cs="Arial"/>
          <w:sz w:val="16"/>
          <w:szCs w:val="16"/>
        </w:rPr>
        <w:t>Parameters: Material Cost = 6.3GBP/kg, Component Mass = 1kg, Batch Size = 1e3, Overhead Rate = 69.3GBP/hr, Capital Write-off Time = 5yrs, Load Factor = 0.5</w:t>
      </w:r>
    </w:p>
    <w:p w14:paraId="08A65428"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Capital cost</w:t>
      </w:r>
      <w:r>
        <w:rPr>
          <w:rFonts w:cs="Arial"/>
          <w:sz w:val="20"/>
          <w:szCs w:val="20"/>
        </w:rPr>
        <w:tab/>
      </w:r>
      <w:r>
        <w:rPr>
          <w:rFonts w:cs="Arial"/>
          <w:sz w:val="20"/>
          <w:szCs w:val="20"/>
        </w:rPr>
        <w:tab/>
        <w:t>5.16e3</w:t>
      </w:r>
      <w:r>
        <w:rPr>
          <w:rFonts w:cs="Arial"/>
          <w:sz w:val="20"/>
          <w:szCs w:val="20"/>
        </w:rPr>
        <w:tab/>
        <w:t>-</w:t>
      </w:r>
      <w:r>
        <w:rPr>
          <w:rFonts w:cs="Arial"/>
          <w:sz w:val="20"/>
          <w:szCs w:val="20"/>
        </w:rPr>
        <w:tab/>
        <w:t>5.16e4</w:t>
      </w:r>
      <w:r>
        <w:rPr>
          <w:rFonts w:cs="Arial"/>
          <w:sz w:val="20"/>
          <w:szCs w:val="20"/>
        </w:rPr>
        <w:tab/>
        <w:t>GBP</w:t>
      </w:r>
    </w:p>
    <w:p w14:paraId="6FF7346E"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Material utilization fraction</w:t>
      </w:r>
      <w:r>
        <w:rPr>
          <w:rFonts w:cs="Arial"/>
          <w:sz w:val="20"/>
          <w:szCs w:val="20"/>
        </w:rPr>
        <w:tab/>
      </w:r>
      <w:r>
        <w:rPr>
          <w:rFonts w:cs="Arial"/>
          <w:sz w:val="20"/>
          <w:szCs w:val="20"/>
        </w:rPr>
        <w:tab/>
        <w:t>0.7</w:t>
      </w:r>
      <w:r>
        <w:rPr>
          <w:rFonts w:cs="Arial"/>
          <w:sz w:val="20"/>
          <w:szCs w:val="20"/>
        </w:rPr>
        <w:tab/>
        <w:t>-</w:t>
      </w:r>
      <w:r>
        <w:rPr>
          <w:rFonts w:cs="Arial"/>
          <w:sz w:val="20"/>
          <w:szCs w:val="20"/>
        </w:rPr>
        <w:tab/>
        <w:t>0.8</w:t>
      </w:r>
      <w:r>
        <w:rPr>
          <w:rFonts w:cs="Arial"/>
          <w:sz w:val="20"/>
          <w:szCs w:val="20"/>
        </w:rPr>
        <w:tab/>
      </w:r>
    </w:p>
    <w:p w14:paraId="79A35F1C"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Production rate (units)</w:t>
      </w:r>
      <w:r>
        <w:rPr>
          <w:rFonts w:cs="Arial"/>
          <w:sz w:val="20"/>
          <w:szCs w:val="20"/>
        </w:rPr>
        <w:tab/>
      </w:r>
      <w:r>
        <w:rPr>
          <w:rFonts w:cs="Arial"/>
          <w:sz w:val="20"/>
          <w:szCs w:val="20"/>
        </w:rPr>
        <w:tab/>
        <w:t>200</w:t>
      </w:r>
      <w:r>
        <w:rPr>
          <w:rFonts w:cs="Arial"/>
          <w:sz w:val="20"/>
          <w:szCs w:val="20"/>
        </w:rPr>
        <w:tab/>
        <w:t>-</w:t>
      </w:r>
      <w:r>
        <w:rPr>
          <w:rFonts w:cs="Arial"/>
          <w:sz w:val="20"/>
          <w:szCs w:val="20"/>
        </w:rPr>
        <w:tab/>
        <w:t>5e3</w:t>
      </w:r>
      <w:r>
        <w:rPr>
          <w:rFonts w:cs="Arial"/>
          <w:sz w:val="20"/>
          <w:szCs w:val="20"/>
        </w:rPr>
        <w:tab/>
        <w:t>/hr</w:t>
      </w:r>
    </w:p>
    <w:p w14:paraId="0B84BED2"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Tooling cost</w:t>
      </w:r>
      <w:r>
        <w:rPr>
          <w:rFonts w:cs="Arial"/>
          <w:sz w:val="20"/>
          <w:szCs w:val="20"/>
        </w:rPr>
        <w:tab/>
      </w:r>
      <w:r>
        <w:rPr>
          <w:rFonts w:cs="Arial"/>
          <w:sz w:val="20"/>
          <w:szCs w:val="20"/>
        </w:rPr>
        <w:tab/>
        <w:t>103</w:t>
      </w:r>
      <w:r>
        <w:rPr>
          <w:rFonts w:cs="Arial"/>
          <w:sz w:val="20"/>
          <w:szCs w:val="20"/>
        </w:rPr>
        <w:tab/>
        <w:t>-</w:t>
      </w:r>
      <w:r>
        <w:rPr>
          <w:rFonts w:cs="Arial"/>
          <w:sz w:val="20"/>
          <w:szCs w:val="20"/>
        </w:rPr>
        <w:tab/>
        <w:t>1.03e4</w:t>
      </w:r>
      <w:r>
        <w:rPr>
          <w:rFonts w:cs="Arial"/>
          <w:sz w:val="20"/>
          <w:szCs w:val="20"/>
        </w:rPr>
        <w:tab/>
        <w:t>GBP</w:t>
      </w:r>
    </w:p>
    <w:p w14:paraId="7E992553" w14:textId="77777777" w:rsidR="00AD65B3" w:rsidRDefault="00AD65B3" w:rsidP="00AD65B3">
      <w:pPr>
        <w:tabs>
          <w:tab w:val="left" w:pos="5250"/>
          <w:tab w:val="left" w:pos="5400"/>
          <w:tab w:val="left" w:pos="6300"/>
          <w:tab w:val="left" w:pos="6600"/>
          <w:tab w:val="left" w:pos="7500"/>
        </w:tabs>
        <w:autoSpaceDE w:val="0"/>
        <w:autoSpaceDN w:val="0"/>
        <w:adjustRightInd w:val="0"/>
        <w:spacing w:after="0" w:line="240" w:lineRule="auto"/>
        <w:rPr>
          <w:rFonts w:cs="Arial"/>
          <w:sz w:val="20"/>
          <w:szCs w:val="20"/>
        </w:rPr>
      </w:pPr>
      <w:r>
        <w:rPr>
          <w:rFonts w:cs="Arial"/>
          <w:sz w:val="20"/>
          <w:szCs w:val="20"/>
        </w:rPr>
        <w:t>Tool life (units)</w:t>
      </w:r>
      <w:r>
        <w:rPr>
          <w:rFonts w:cs="Arial"/>
          <w:sz w:val="20"/>
          <w:szCs w:val="20"/>
        </w:rPr>
        <w:tab/>
      </w:r>
      <w:r>
        <w:rPr>
          <w:rFonts w:cs="Arial"/>
          <w:sz w:val="20"/>
          <w:szCs w:val="20"/>
        </w:rPr>
        <w:tab/>
        <w:t>1e4</w:t>
      </w:r>
      <w:r>
        <w:rPr>
          <w:rFonts w:cs="Arial"/>
          <w:sz w:val="20"/>
          <w:szCs w:val="20"/>
        </w:rPr>
        <w:tab/>
        <w:t>-</w:t>
      </w:r>
      <w:r>
        <w:rPr>
          <w:rFonts w:cs="Arial"/>
          <w:sz w:val="20"/>
          <w:szCs w:val="20"/>
        </w:rPr>
        <w:tab/>
        <w:t>1e6</w:t>
      </w:r>
      <w:r>
        <w:rPr>
          <w:rFonts w:cs="Arial"/>
          <w:sz w:val="20"/>
          <w:szCs w:val="20"/>
        </w:rPr>
        <w:tab/>
      </w:r>
    </w:p>
    <w:p w14:paraId="5439D358" w14:textId="77777777" w:rsidR="00AD65B3" w:rsidRDefault="00AD65B3" w:rsidP="00AD65B3">
      <w:pPr>
        <w:autoSpaceDE w:val="0"/>
        <w:autoSpaceDN w:val="0"/>
        <w:adjustRightInd w:val="0"/>
        <w:spacing w:after="0" w:line="240" w:lineRule="auto"/>
        <w:rPr>
          <w:rFonts w:cs="Arial"/>
          <w:b/>
          <w:bCs/>
          <w:sz w:val="24"/>
          <w:szCs w:val="24"/>
        </w:rPr>
      </w:pPr>
      <w:r>
        <w:rPr>
          <w:rFonts w:cs="Arial"/>
          <w:b/>
          <w:bCs/>
          <w:sz w:val="24"/>
          <w:szCs w:val="24"/>
        </w:rPr>
        <w:t>Supporting information</w:t>
      </w:r>
    </w:p>
    <w:p w14:paraId="496DA9EA" w14:textId="77777777" w:rsidR="00AD65B3" w:rsidRDefault="00AD65B3" w:rsidP="00AD65B3">
      <w:pPr>
        <w:autoSpaceDE w:val="0"/>
        <w:autoSpaceDN w:val="0"/>
        <w:adjustRightInd w:val="0"/>
        <w:spacing w:after="0" w:line="240" w:lineRule="auto"/>
        <w:rPr>
          <w:rFonts w:cs="Arial"/>
          <w:b/>
          <w:bCs/>
          <w:sz w:val="20"/>
          <w:szCs w:val="20"/>
        </w:rPr>
      </w:pPr>
      <w:r>
        <w:rPr>
          <w:rFonts w:cs="Arial"/>
          <w:b/>
          <w:bCs/>
          <w:sz w:val="20"/>
          <w:szCs w:val="20"/>
        </w:rPr>
        <w:t>Design guidelines</w:t>
      </w:r>
    </w:p>
    <w:p w14:paraId="0F1C52C6" w14:textId="77777777" w:rsidR="00AD65B3" w:rsidRDefault="00AD65B3" w:rsidP="00AD65B3">
      <w:pPr>
        <w:autoSpaceDE w:val="0"/>
        <w:autoSpaceDN w:val="0"/>
        <w:adjustRightInd w:val="0"/>
        <w:spacing w:after="0" w:line="240" w:lineRule="auto"/>
        <w:rPr>
          <w:rFonts w:cs="Arial"/>
          <w:sz w:val="20"/>
          <w:szCs w:val="20"/>
        </w:rPr>
      </w:pPr>
      <w:r>
        <w:rPr>
          <w:rFonts w:cs="Arial"/>
          <w:sz w:val="20"/>
          <w:szCs w:val="20"/>
        </w:rPr>
        <w:t>Shapes are formed from sheet stock and so have near-constant cross-sectional thickness (allowing for thinning caused by drawing operations). Intricate shapes possible using sequential drawing/bending/forming steps. Shapes with holes, tabs, recesses, cavities and raised sections are common.</w:t>
      </w:r>
    </w:p>
    <w:p w14:paraId="4CA02476" w14:textId="77777777" w:rsidR="00AD65B3" w:rsidRDefault="00AD65B3" w:rsidP="00AD65B3">
      <w:pPr>
        <w:autoSpaceDE w:val="0"/>
        <w:autoSpaceDN w:val="0"/>
        <w:adjustRightInd w:val="0"/>
        <w:spacing w:after="0" w:line="240" w:lineRule="auto"/>
        <w:rPr>
          <w:rFonts w:cs="Arial"/>
          <w:b/>
          <w:bCs/>
          <w:sz w:val="20"/>
          <w:szCs w:val="20"/>
        </w:rPr>
      </w:pPr>
      <w:r>
        <w:rPr>
          <w:rFonts w:cs="Arial"/>
          <w:b/>
          <w:bCs/>
          <w:sz w:val="20"/>
          <w:szCs w:val="20"/>
        </w:rPr>
        <w:t>Technical notes</w:t>
      </w:r>
    </w:p>
    <w:p w14:paraId="36A394FD" w14:textId="77777777" w:rsidR="00AD65B3" w:rsidRDefault="00AD65B3" w:rsidP="00AD65B3">
      <w:pPr>
        <w:autoSpaceDE w:val="0"/>
        <w:autoSpaceDN w:val="0"/>
        <w:adjustRightInd w:val="0"/>
        <w:spacing w:after="0" w:line="240" w:lineRule="auto"/>
        <w:rPr>
          <w:rFonts w:cs="Arial"/>
          <w:sz w:val="20"/>
          <w:szCs w:val="20"/>
        </w:rPr>
      </w:pPr>
      <w:r>
        <w:rPr>
          <w:rFonts w:cs="Arial"/>
          <w:sz w:val="20"/>
          <w:szCs w:val="20"/>
        </w:rPr>
        <w:t xml:space="preserve">Sheet stamping is most commonly used with metals, particularly steels. but Al, Cu, Ni, Zn, Mg and Ti alloys can all be processed. Polymeric and composite sheet can be shaped by blanking and shearing but drawing operations are less common. </w:t>
      </w:r>
    </w:p>
    <w:p w14:paraId="3C978ABF" w14:textId="77777777" w:rsidR="00AD65B3" w:rsidRDefault="00AD65B3" w:rsidP="00AD65B3">
      <w:pPr>
        <w:autoSpaceDE w:val="0"/>
        <w:autoSpaceDN w:val="0"/>
        <w:adjustRightInd w:val="0"/>
        <w:spacing w:after="0" w:line="240" w:lineRule="auto"/>
        <w:rPr>
          <w:rFonts w:cs="Arial"/>
          <w:b/>
          <w:bCs/>
          <w:sz w:val="20"/>
          <w:szCs w:val="20"/>
        </w:rPr>
      </w:pPr>
      <w:r>
        <w:rPr>
          <w:rFonts w:cs="Arial"/>
          <w:b/>
          <w:bCs/>
          <w:sz w:val="20"/>
          <w:szCs w:val="20"/>
        </w:rPr>
        <w:t>Typical uses</w:t>
      </w:r>
    </w:p>
    <w:p w14:paraId="1CB29D40" w14:textId="77777777" w:rsidR="00AD65B3" w:rsidRDefault="00AD65B3" w:rsidP="00AD65B3">
      <w:pPr>
        <w:autoSpaceDE w:val="0"/>
        <w:autoSpaceDN w:val="0"/>
        <w:adjustRightInd w:val="0"/>
        <w:spacing w:after="0" w:line="240" w:lineRule="auto"/>
        <w:rPr>
          <w:rFonts w:cs="Arial"/>
          <w:sz w:val="20"/>
          <w:szCs w:val="20"/>
        </w:rPr>
      </w:pPr>
      <w:r>
        <w:rPr>
          <w:rFonts w:cs="Arial"/>
          <w:sz w:val="20"/>
          <w:szCs w:val="20"/>
        </w:rPr>
        <w:t>Brackets, various mechanical parts, pans, cups, key blanks, hinges, washers, small watch parts.</w:t>
      </w:r>
    </w:p>
    <w:p w14:paraId="0B476E41" w14:textId="77777777" w:rsidR="00AD65B3" w:rsidRDefault="00AD65B3" w:rsidP="00AD65B3">
      <w:pPr>
        <w:autoSpaceDE w:val="0"/>
        <w:autoSpaceDN w:val="0"/>
        <w:adjustRightInd w:val="0"/>
        <w:spacing w:after="0" w:line="240" w:lineRule="auto"/>
        <w:rPr>
          <w:rFonts w:cs="Arial"/>
          <w:b/>
          <w:bCs/>
          <w:sz w:val="20"/>
          <w:szCs w:val="20"/>
        </w:rPr>
      </w:pPr>
      <w:r>
        <w:rPr>
          <w:rFonts w:cs="Arial"/>
          <w:b/>
          <w:bCs/>
          <w:sz w:val="20"/>
          <w:szCs w:val="20"/>
        </w:rPr>
        <w:t>The economics</w:t>
      </w:r>
    </w:p>
    <w:p w14:paraId="4E5D6A76" w14:textId="77777777" w:rsidR="00AD65B3" w:rsidRDefault="00AD65B3" w:rsidP="00AD65B3">
      <w:pPr>
        <w:autoSpaceDE w:val="0"/>
        <w:autoSpaceDN w:val="0"/>
        <w:adjustRightInd w:val="0"/>
        <w:spacing w:after="0" w:line="240" w:lineRule="auto"/>
        <w:rPr>
          <w:rFonts w:cs="Arial"/>
          <w:sz w:val="20"/>
          <w:szCs w:val="20"/>
        </w:rPr>
      </w:pPr>
      <w:r>
        <w:rPr>
          <w:rFonts w:cs="Arial"/>
          <w:sz w:val="20"/>
          <w:szCs w:val="20"/>
        </w:rPr>
        <w:t>Dies for forging have to be made from exceptionally hard materials and are expensive, meaning that shape rolling and closed die forging are suitable only for large batches.</w:t>
      </w:r>
    </w:p>
    <w:p w14:paraId="70CA0934" w14:textId="77777777" w:rsidR="00AD65B3" w:rsidRDefault="00AD65B3" w:rsidP="00AD65B3">
      <w:pPr>
        <w:autoSpaceDE w:val="0"/>
        <w:autoSpaceDN w:val="0"/>
        <w:adjustRightInd w:val="0"/>
        <w:spacing w:after="0" w:line="240" w:lineRule="auto"/>
        <w:rPr>
          <w:rFonts w:cs="Arial"/>
          <w:b/>
          <w:bCs/>
          <w:sz w:val="20"/>
          <w:szCs w:val="20"/>
        </w:rPr>
      </w:pPr>
      <w:r>
        <w:rPr>
          <w:rFonts w:cs="Arial"/>
          <w:b/>
          <w:bCs/>
          <w:sz w:val="20"/>
          <w:szCs w:val="20"/>
        </w:rPr>
        <w:t>The environment</w:t>
      </w:r>
    </w:p>
    <w:p w14:paraId="11D01604" w14:textId="77777777" w:rsidR="00AD65B3" w:rsidRDefault="00AD65B3" w:rsidP="00AD65B3">
      <w:pPr>
        <w:autoSpaceDE w:val="0"/>
        <w:autoSpaceDN w:val="0"/>
        <w:adjustRightInd w:val="0"/>
        <w:spacing w:after="0" w:line="240" w:lineRule="auto"/>
        <w:rPr>
          <w:rFonts w:cs="Arial"/>
          <w:sz w:val="20"/>
          <w:szCs w:val="20"/>
        </w:rPr>
      </w:pPr>
      <w:r>
        <w:rPr>
          <w:rFonts w:cs="Arial"/>
          <w:sz w:val="20"/>
          <w:szCs w:val="20"/>
        </w:rPr>
        <w:t>The processes carry no particular environmental hazards.</w:t>
      </w:r>
    </w:p>
    <w:p w14:paraId="76E95052" w14:textId="77777777" w:rsidR="00AD65B3" w:rsidRDefault="00AD65B3" w:rsidP="00AD65B3">
      <w:pPr>
        <w:autoSpaceDE w:val="0"/>
        <w:autoSpaceDN w:val="0"/>
        <w:adjustRightInd w:val="0"/>
        <w:spacing w:after="0" w:line="240" w:lineRule="auto"/>
        <w:rPr>
          <w:rFonts w:cs="Arial"/>
          <w:b/>
          <w:bCs/>
          <w:sz w:val="24"/>
          <w:szCs w:val="24"/>
        </w:rPr>
      </w:pPr>
      <w:r>
        <w:rPr>
          <w:rFonts w:cs="Arial"/>
          <w:b/>
          <w:bCs/>
          <w:sz w:val="24"/>
          <w:szCs w:val="24"/>
        </w:rPr>
        <w:t>Links</w:t>
      </w:r>
    </w:p>
    <w:p w14:paraId="6FBB54D2" w14:textId="77777777" w:rsidR="00AD65B3" w:rsidRDefault="00AD65B3" w:rsidP="00AD65B3">
      <w:pPr>
        <w:autoSpaceDE w:val="0"/>
        <w:autoSpaceDN w:val="0"/>
        <w:adjustRightInd w:val="0"/>
        <w:spacing w:after="0" w:line="240" w:lineRule="auto"/>
        <w:ind w:left="400" w:right="400"/>
        <w:rPr>
          <w:rFonts w:cs="Arial"/>
          <w:sz w:val="20"/>
          <w:szCs w:val="20"/>
        </w:rPr>
      </w:pPr>
      <w:r>
        <w:rPr>
          <w:rFonts w:cs="Arial"/>
          <w:sz w:val="20"/>
          <w:szCs w:val="20"/>
        </w:rPr>
        <w:t>MaterialUniverse</w:t>
      </w:r>
    </w:p>
    <w:p w14:paraId="00B1E006" w14:textId="77777777" w:rsidR="00AD65B3" w:rsidRDefault="00AD65B3" w:rsidP="00AD65B3">
      <w:pPr>
        <w:autoSpaceDE w:val="0"/>
        <w:autoSpaceDN w:val="0"/>
        <w:adjustRightInd w:val="0"/>
        <w:spacing w:after="0" w:line="240" w:lineRule="auto"/>
        <w:ind w:left="400" w:right="400"/>
        <w:rPr>
          <w:rFonts w:cs="Arial"/>
          <w:sz w:val="20"/>
          <w:szCs w:val="20"/>
        </w:rPr>
      </w:pPr>
      <w:r>
        <w:rPr>
          <w:rFonts w:cs="Arial"/>
          <w:sz w:val="20"/>
          <w:szCs w:val="20"/>
        </w:rPr>
        <w:t>Reference</w:t>
      </w:r>
    </w:p>
    <w:p w14:paraId="42EBF0AA" w14:textId="77777777" w:rsidR="00AD65B3" w:rsidRDefault="00AD65B3" w:rsidP="00AD65B3">
      <w:pPr>
        <w:autoSpaceDE w:val="0"/>
        <w:autoSpaceDN w:val="0"/>
        <w:adjustRightInd w:val="0"/>
        <w:spacing w:after="0" w:line="240" w:lineRule="auto"/>
        <w:ind w:left="400" w:right="400"/>
        <w:rPr>
          <w:rFonts w:cs="Arial"/>
          <w:sz w:val="20"/>
          <w:szCs w:val="20"/>
        </w:rPr>
      </w:pPr>
      <w:r>
        <w:rPr>
          <w:rFonts w:cs="Arial"/>
          <w:sz w:val="20"/>
          <w:szCs w:val="20"/>
        </w:rPr>
        <w:t>No warranty is given for the accuracy of this data</w:t>
      </w:r>
    </w:p>
    <w:p w14:paraId="63765A2A" w14:textId="2F4B86B0" w:rsidR="00AD65B3" w:rsidRDefault="00BC4BB3" w:rsidP="00AD65B3">
      <w:sdt>
        <w:sdtPr>
          <w:id w:val="-405615316"/>
          <w:citation/>
        </w:sdtPr>
        <w:sdtEndPr/>
        <w:sdtContent>
          <w:r w:rsidR="00217423">
            <w:fldChar w:fldCharType="begin"/>
          </w:r>
          <w:r w:rsidR="00217423">
            <w:instrText xml:space="preserve"> CITATION CES13 \l 2057 </w:instrText>
          </w:r>
          <w:r w:rsidR="00217423">
            <w:fldChar w:fldCharType="separate"/>
          </w:r>
          <w:r w:rsidR="00217423" w:rsidRPr="00217423">
            <w:rPr>
              <w:noProof/>
            </w:rPr>
            <w:t>(CES, 2013)</w:t>
          </w:r>
          <w:r w:rsidR="00217423">
            <w:fldChar w:fldCharType="end"/>
          </w:r>
        </w:sdtContent>
      </w:sdt>
    </w:p>
    <w:p w14:paraId="11D6E791" w14:textId="59BB8509" w:rsidR="00AD65B3" w:rsidRDefault="00AD65B3" w:rsidP="00AD65B3"/>
    <w:p w14:paraId="09EB9007" w14:textId="00C30E7B" w:rsidR="00AD65B3" w:rsidRDefault="00AD65B3" w:rsidP="00AD65B3"/>
    <w:p w14:paraId="560F33E3" w14:textId="4FA4EBD6" w:rsidR="00AD65B3" w:rsidRDefault="00AD65B3" w:rsidP="00AD65B3"/>
    <w:p w14:paraId="04F85B5E" w14:textId="368F5525" w:rsidR="00AD65B3" w:rsidRDefault="00AD65B3" w:rsidP="00AD65B3"/>
    <w:p w14:paraId="33C24AA1" w14:textId="67EF62EB" w:rsidR="00AD65B3" w:rsidRDefault="00AD65B3" w:rsidP="00AD65B3"/>
    <w:p w14:paraId="65B2B626" w14:textId="4218CBDC" w:rsidR="00AD65B3" w:rsidRDefault="00AD65B3" w:rsidP="00AD65B3"/>
    <w:p w14:paraId="4C518EE3" w14:textId="2F229257" w:rsidR="00AD65B3" w:rsidRDefault="00AD65B3" w:rsidP="00AD65B3"/>
    <w:p w14:paraId="5C54EAAC" w14:textId="10455754" w:rsidR="00AD65B3" w:rsidRDefault="00AD65B3" w:rsidP="00AD65B3"/>
    <w:p w14:paraId="4F33E631" w14:textId="473627CE" w:rsidR="00AD65B3" w:rsidRDefault="00AD65B3" w:rsidP="00AD65B3"/>
    <w:p w14:paraId="03A1E9F9" w14:textId="3AD72716" w:rsidR="00AD65B3" w:rsidRDefault="00AD65B3" w:rsidP="00AD65B3"/>
    <w:p w14:paraId="6B0354CD" w14:textId="4EC2B274" w:rsidR="00AD65B3" w:rsidRDefault="00AD65B3" w:rsidP="00AD65B3"/>
    <w:bookmarkStart w:id="25" w:name="_Toc507509057" w:displacedByCustomXml="next"/>
    <w:sdt>
      <w:sdtPr>
        <w:rPr>
          <w:rFonts w:ascii="Arial" w:eastAsiaTheme="minorHAnsi" w:hAnsi="Arial" w:cstheme="minorBidi"/>
          <w:color w:val="auto"/>
          <w:sz w:val="22"/>
          <w:szCs w:val="22"/>
        </w:rPr>
        <w:id w:val="1403876664"/>
        <w:docPartObj>
          <w:docPartGallery w:val="Bibliographies"/>
          <w:docPartUnique/>
        </w:docPartObj>
      </w:sdtPr>
      <w:sdtEndPr/>
      <w:sdtContent>
        <w:p w14:paraId="1AC647F4" w14:textId="32E8D8EF" w:rsidR="00050B41" w:rsidRDefault="00050B41">
          <w:pPr>
            <w:pStyle w:val="Heading1"/>
          </w:pPr>
          <w:r>
            <w:t>References</w:t>
          </w:r>
          <w:bookmarkEnd w:id="25"/>
        </w:p>
        <w:sdt>
          <w:sdtPr>
            <w:id w:val="-573587230"/>
            <w:bibliography/>
          </w:sdtPr>
          <w:sdtEndPr/>
          <w:sdtContent>
            <w:p w14:paraId="02DC986D" w14:textId="77777777" w:rsidR="00050B41" w:rsidRDefault="00050B41" w:rsidP="00050B41">
              <w:pPr>
                <w:pStyle w:val="Bibliography"/>
                <w:rPr>
                  <w:noProof/>
                  <w:sz w:val="24"/>
                  <w:szCs w:val="24"/>
                </w:rPr>
              </w:pPr>
              <w:r>
                <w:fldChar w:fldCharType="begin"/>
              </w:r>
              <w:r>
                <w:instrText xml:space="preserve"> BIBLIOGRAPHY </w:instrText>
              </w:r>
              <w:r>
                <w:fldChar w:fldCharType="separate"/>
              </w:r>
              <w:r>
                <w:rPr>
                  <w:noProof/>
                </w:rPr>
                <w:t xml:space="preserve">CES, 2013. </w:t>
              </w:r>
              <w:r>
                <w:rPr>
                  <w:i/>
                  <w:iCs/>
                  <w:noProof/>
                </w:rPr>
                <w:t xml:space="preserve">CES Edupack 2013. </w:t>
              </w:r>
              <w:r>
                <w:rPr>
                  <w:noProof/>
                </w:rPr>
                <w:t>s.l.:CES.</w:t>
              </w:r>
            </w:p>
            <w:p w14:paraId="63D03A8E" w14:textId="77777777" w:rsidR="00050B41" w:rsidRDefault="00050B41" w:rsidP="00050B41">
              <w:pPr>
                <w:pStyle w:val="Bibliography"/>
                <w:rPr>
                  <w:noProof/>
                </w:rPr>
              </w:pPr>
              <w:r>
                <w:rPr>
                  <w:noProof/>
                </w:rPr>
                <w:t xml:space="preserve">Kim, H., 2014. </w:t>
              </w:r>
              <w:r>
                <w:rPr>
                  <w:i/>
                  <w:iCs/>
                  <w:noProof/>
                </w:rPr>
                <w:t xml:space="preserve">Blanking, Shearing and Trimming. </w:t>
              </w:r>
              <w:r>
                <w:rPr>
                  <w:noProof/>
                </w:rPr>
                <w:t xml:space="preserve">[Online] </w:t>
              </w:r>
              <w:r>
                <w:rPr>
                  <w:noProof/>
                </w:rPr>
                <w:br/>
                <w:t xml:space="preserve">Available at: </w:t>
              </w:r>
              <w:r>
                <w:rPr>
                  <w:noProof/>
                  <w:u w:val="single"/>
                </w:rPr>
                <w:t>https://ewi.org/eto/wp-content/uploads/2014/10/TOPIC-7-Blanking-Sheating-and-Trimming.pdf</w:t>
              </w:r>
              <w:r>
                <w:rPr>
                  <w:noProof/>
                </w:rPr>
                <w:br/>
                <w:t>[Accessed 27 February 2018].</w:t>
              </w:r>
            </w:p>
            <w:p w14:paraId="466332D4" w14:textId="77777777" w:rsidR="00050B41" w:rsidRDefault="00050B41" w:rsidP="00050B41">
              <w:pPr>
                <w:pStyle w:val="Bibliography"/>
                <w:rPr>
                  <w:noProof/>
                </w:rPr>
              </w:pPr>
              <w:r>
                <w:rPr>
                  <w:noProof/>
                </w:rPr>
                <w:t xml:space="preserve">Kutz, M., 2011. </w:t>
              </w:r>
              <w:r>
                <w:rPr>
                  <w:i/>
                  <w:iCs/>
                  <w:noProof/>
                </w:rPr>
                <w:t xml:space="preserve">Applied Plastics Engineering Handbook. </w:t>
              </w:r>
              <w:r>
                <w:rPr>
                  <w:noProof/>
                </w:rPr>
                <w:t>1st ed. Oxford: Elsevier.</w:t>
              </w:r>
            </w:p>
            <w:p w14:paraId="66A1C64E" w14:textId="77777777" w:rsidR="00050B41" w:rsidRDefault="00050B41" w:rsidP="00050B41">
              <w:pPr>
                <w:pStyle w:val="Bibliography"/>
                <w:rPr>
                  <w:noProof/>
                </w:rPr>
              </w:pPr>
              <w:r>
                <w:rPr>
                  <w:noProof/>
                </w:rPr>
                <w:t xml:space="preserve">Modern Machine Shop, 1999. </w:t>
              </w:r>
              <w:r>
                <w:rPr>
                  <w:i/>
                  <w:iCs/>
                  <w:noProof/>
                </w:rPr>
                <w:t xml:space="preserve">Forming And Fineblanking Shift Gear Maker's Production Into Overdrive. </w:t>
              </w:r>
              <w:r>
                <w:rPr>
                  <w:noProof/>
                </w:rPr>
                <w:t xml:space="preserve">[Online] </w:t>
              </w:r>
              <w:r>
                <w:rPr>
                  <w:noProof/>
                </w:rPr>
                <w:br/>
                <w:t xml:space="preserve">Available at: </w:t>
              </w:r>
              <w:r>
                <w:rPr>
                  <w:noProof/>
                  <w:u w:val="single"/>
                </w:rPr>
                <w:t>https://www.mmsonline.com/articles/forming-and-fineblanking-shift-gear-maker39s-production-into-overdrive</w:t>
              </w:r>
            </w:p>
            <w:p w14:paraId="67418FA0" w14:textId="77777777" w:rsidR="00050B41" w:rsidRDefault="00050B41" w:rsidP="00050B41">
              <w:pPr>
                <w:pStyle w:val="Bibliography"/>
                <w:rPr>
                  <w:noProof/>
                </w:rPr>
              </w:pPr>
              <w:r>
                <w:rPr>
                  <w:noProof/>
                </w:rPr>
                <w:t xml:space="preserve">Shellenbeck, M. V., n.d. </w:t>
              </w:r>
              <w:r>
                <w:rPr>
                  <w:i/>
                  <w:iCs/>
                  <w:noProof/>
                </w:rPr>
                <w:t xml:space="preserve">1885: First Chain Driven Bicycle – “The Rover”. </w:t>
              </w:r>
              <w:r>
                <w:rPr>
                  <w:noProof/>
                </w:rPr>
                <w:t xml:space="preserve">[Online] </w:t>
              </w:r>
              <w:r>
                <w:rPr>
                  <w:noProof/>
                </w:rPr>
                <w:br/>
                <w:t xml:space="preserve">Available at: </w:t>
              </w:r>
              <w:r>
                <w:rPr>
                  <w:noProof/>
                  <w:u w:val="single"/>
                </w:rPr>
                <w:t>https://aehistory.wordpress.com/1885/10/05/1885-first-chain-driven-bicycle-the-rover/</w:t>
              </w:r>
              <w:r>
                <w:rPr>
                  <w:noProof/>
                </w:rPr>
                <w:br/>
                <w:t>[Accessed 26th February 2018].</w:t>
              </w:r>
            </w:p>
            <w:p w14:paraId="592FDF8A" w14:textId="77777777" w:rsidR="00050B41" w:rsidRDefault="00050B41" w:rsidP="00050B41">
              <w:pPr>
                <w:pStyle w:val="Bibliography"/>
                <w:rPr>
                  <w:noProof/>
                </w:rPr>
              </w:pPr>
              <w:r>
                <w:rPr>
                  <w:noProof/>
                </w:rPr>
                <w:t xml:space="preserve">The Library of Manufacturing , n.d. </w:t>
              </w:r>
              <w:r>
                <w:rPr>
                  <w:i/>
                  <w:iCs/>
                  <w:noProof/>
                </w:rPr>
                <w:t xml:space="preserve">Sand Casting. </w:t>
              </w:r>
              <w:r>
                <w:rPr>
                  <w:noProof/>
                </w:rPr>
                <w:t xml:space="preserve">[Online] </w:t>
              </w:r>
              <w:r>
                <w:rPr>
                  <w:noProof/>
                </w:rPr>
                <w:br/>
                <w:t xml:space="preserve">Available at: </w:t>
              </w:r>
              <w:r>
                <w:rPr>
                  <w:noProof/>
                  <w:u w:val="single"/>
                </w:rPr>
                <w:t>http://thelibraryofmanufacturing.com/metalcasting_sand.html</w:t>
              </w:r>
              <w:r>
                <w:rPr>
                  <w:noProof/>
                </w:rPr>
                <w:br/>
                <w:t>[Accessed 27 February 2018].</w:t>
              </w:r>
            </w:p>
            <w:p w14:paraId="43C3157C" w14:textId="31BCCBF2" w:rsidR="00050B41" w:rsidRDefault="00050B41" w:rsidP="00050B41">
              <w:r>
                <w:rPr>
                  <w:b/>
                  <w:bCs/>
                  <w:noProof/>
                </w:rPr>
                <w:fldChar w:fldCharType="end"/>
              </w:r>
            </w:p>
          </w:sdtContent>
        </w:sdt>
      </w:sdtContent>
    </w:sdt>
    <w:p w14:paraId="792F58E4" w14:textId="77777777" w:rsidR="00536B75" w:rsidRPr="00536B75" w:rsidRDefault="00536B75" w:rsidP="00536B75"/>
    <w:sectPr w:rsidR="00536B75" w:rsidRPr="00536B75" w:rsidSect="007331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89B6D" w14:textId="77777777" w:rsidR="00263FAA" w:rsidRDefault="00263FAA" w:rsidP="00733112">
      <w:pPr>
        <w:spacing w:after="0" w:line="240" w:lineRule="auto"/>
      </w:pPr>
      <w:r>
        <w:separator/>
      </w:r>
    </w:p>
  </w:endnote>
  <w:endnote w:type="continuationSeparator" w:id="0">
    <w:p w14:paraId="495990FC" w14:textId="77777777" w:rsidR="00263FAA" w:rsidRDefault="00263FAA" w:rsidP="00733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Heiti Std R">
    <w:panose1 w:val="020B0400000000000000"/>
    <w:charset w:val="80"/>
    <w:family w:val="swiss"/>
    <w:notTrueType/>
    <w:pitch w:val="variable"/>
    <w:sig w:usb0="00000207" w:usb1="0A0F1810" w:usb2="00000016" w:usb3="00000000" w:csb0="00060007"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1975778"/>
      <w:docPartObj>
        <w:docPartGallery w:val="Page Numbers (Bottom of Page)"/>
        <w:docPartUnique/>
      </w:docPartObj>
    </w:sdtPr>
    <w:sdtEndPr>
      <w:rPr>
        <w:noProof/>
      </w:rPr>
    </w:sdtEndPr>
    <w:sdtContent>
      <w:p w14:paraId="289C678D" w14:textId="4BF98BC9" w:rsidR="00263FAA" w:rsidRDefault="00263FAA">
        <w:pPr>
          <w:pStyle w:val="Footer"/>
          <w:jc w:val="right"/>
        </w:pPr>
        <w:r>
          <w:fldChar w:fldCharType="begin"/>
        </w:r>
        <w:r>
          <w:instrText xml:space="preserve"> PAGE   \* MERGEFORMAT </w:instrText>
        </w:r>
        <w:r>
          <w:fldChar w:fldCharType="separate"/>
        </w:r>
        <w:r w:rsidR="00BC4BB3">
          <w:rPr>
            <w:noProof/>
          </w:rPr>
          <w:t>ii</w:t>
        </w:r>
        <w:r>
          <w:rPr>
            <w:noProof/>
          </w:rPr>
          <w:fldChar w:fldCharType="end"/>
        </w:r>
      </w:p>
    </w:sdtContent>
  </w:sdt>
  <w:p w14:paraId="133D4565" w14:textId="77777777" w:rsidR="00263FAA" w:rsidRDefault="00263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33F5A" w14:textId="77777777" w:rsidR="00263FAA" w:rsidRDefault="00263FAA" w:rsidP="00733112">
      <w:pPr>
        <w:spacing w:after="0" w:line="240" w:lineRule="auto"/>
      </w:pPr>
      <w:r>
        <w:separator/>
      </w:r>
    </w:p>
  </w:footnote>
  <w:footnote w:type="continuationSeparator" w:id="0">
    <w:p w14:paraId="3615BD93" w14:textId="77777777" w:rsidR="00263FAA" w:rsidRDefault="00263FAA" w:rsidP="00733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30323"/>
    <w:multiLevelType w:val="hybridMultilevel"/>
    <w:tmpl w:val="EF287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E3F6E"/>
    <w:multiLevelType w:val="hybridMultilevel"/>
    <w:tmpl w:val="47B2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475AEF"/>
    <w:multiLevelType w:val="hybridMultilevel"/>
    <w:tmpl w:val="82E4E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F50E65"/>
    <w:multiLevelType w:val="hybridMultilevel"/>
    <w:tmpl w:val="B59EF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097777"/>
    <w:multiLevelType w:val="hybridMultilevel"/>
    <w:tmpl w:val="DADC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2440A9"/>
    <w:multiLevelType w:val="hybridMultilevel"/>
    <w:tmpl w:val="C5887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25376"/>
    <w:multiLevelType w:val="hybridMultilevel"/>
    <w:tmpl w:val="1AE64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293FB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7"/>
  </w:num>
  <w:num w:numId="2">
    <w:abstractNumId w:val="6"/>
  </w:num>
  <w:num w:numId="3">
    <w:abstractNumId w:val="2"/>
  </w:num>
  <w:num w:numId="4">
    <w:abstractNumId w:val="1"/>
  </w:num>
  <w:num w:numId="5">
    <w:abstractNumId w:val="3"/>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112"/>
    <w:rsid w:val="00050B41"/>
    <w:rsid w:val="000C57D9"/>
    <w:rsid w:val="001843CD"/>
    <w:rsid w:val="001860E1"/>
    <w:rsid w:val="00217423"/>
    <w:rsid w:val="00234D3C"/>
    <w:rsid w:val="002539D3"/>
    <w:rsid w:val="00263FAA"/>
    <w:rsid w:val="002F68D5"/>
    <w:rsid w:val="003330D7"/>
    <w:rsid w:val="0037442C"/>
    <w:rsid w:val="003B1690"/>
    <w:rsid w:val="003B7CD6"/>
    <w:rsid w:val="003D6E80"/>
    <w:rsid w:val="00457B48"/>
    <w:rsid w:val="004D65FB"/>
    <w:rsid w:val="005334F4"/>
    <w:rsid w:val="00536B75"/>
    <w:rsid w:val="00551ED6"/>
    <w:rsid w:val="005C462A"/>
    <w:rsid w:val="00622A78"/>
    <w:rsid w:val="00661EC3"/>
    <w:rsid w:val="00733112"/>
    <w:rsid w:val="007F0E47"/>
    <w:rsid w:val="007F6FC6"/>
    <w:rsid w:val="00824A1E"/>
    <w:rsid w:val="00846E7E"/>
    <w:rsid w:val="008B55BE"/>
    <w:rsid w:val="009063BD"/>
    <w:rsid w:val="009C7264"/>
    <w:rsid w:val="009D1363"/>
    <w:rsid w:val="009D49EE"/>
    <w:rsid w:val="009D6021"/>
    <w:rsid w:val="009F2731"/>
    <w:rsid w:val="00A569E6"/>
    <w:rsid w:val="00AD65B3"/>
    <w:rsid w:val="00B35DD4"/>
    <w:rsid w:val="00B6443A"/>
    <w:rsid w:val="00BC4BB3"/>
    <w:rsid w:val="00C871C7"/>
    <w:rsid w:val="00C95370"/>
    <w:rsid w:val="00CB6B1F"/>
    <w:rsid w:val="00D84807"/>
    <w:rsid w:val="00DB1DAB"/>
    <w:rsid w:val="00E16B0D"/>
    <w:rsid w:val="00E47D70"/>
    <w:rsid w:val="00E61408"/>
    <w:rsid w:val="00E8371C"/>
    <w:rsid w:val="00F06289"/>
    <w:rsid w:val="00F341AE"/>
    <w:rsid w:val="00F949C9"/>
    <w:rsid w:val="00FA2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CED8AA7"/>
  <w15:chartTrackingRefBased/>
  <w15:docId w15:val="{7B511D0C-EABB-4221-80B2-BE3456F8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112"/>
    <w:pPr>
      <w:spacing w:line="360" w:lineRule="auto"/>
    </w:pPr>
    <w:rPr>
      <w:rFonts w:ascii="Arial" w:hAnsi="Arial"/>
    </w:rPr>
  </w:style>
  <w:style w:type="paragraph" w:styleId="Heading1">
    <w:name w:val="heading 1"/>
    <w:basedOn w:val="Normal"/>
    <w:next w:val="Normal"/>
    <w:link w:val="Heading1Char"/>
    <w:uiPriority w:val="9"/>
    <w:qFormat/>
    <w:rsid w:val="00733112"/>
    <w:pPr>
      <w:keepNext/>
      <w:keepLines/>
      <w:numPr>
        <w:numId w:val="1"/>
      </w:numPr>
      <w:spacing w:before="240" w:after="0"/>
      <w:outlineLvl w:val="0"/>
    </w:pPr>
    <w:rPr>
      <w:rFonts w:asciiTheme="minorHAnsi" w:eastAsiaTheme="majorEastAsia" w:hAnsiTheme="min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311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3311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3311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3311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3311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3311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3311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311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112"/>
    <w:rPr>
      <w:rFonts w:eastAsiaTheme="majorEastAsia" w:cstheme="majorBidi"/>
      <w:color w:val="2E74B5" w:themeColor="accent1" w:themeShade="BF"/>
      <w:sz w:val="32"/>
      <w:szCs w:val="32"/>
    </w:rPr>
  </w:style>
  <w:style w:type="character" w:customStyle="1" w:styleId="Heading2Char">
    <w:name w:val="Heading 2 Char"/>
    <w:basedOn w:val="DefaultParagraphFont"/>
    <w:link w:val="Heading2"/>
    <w:uiPriority w:val="9"/>
    <w:rsid w:val="00733112"/>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3311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3311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3311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331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331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331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31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33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112"/>
    <w:rPr>
      <w:rFonts w:ascii="Arial" w:hAnsi="Arial"/>
    </w:rPr>
  </w:style>
  <w:style w:type="paragraph" w:styleId="Footer">
    <w:name w:val="footer"/>
    <w:basedOn w:val="Normal"/>
    <w:link w:val="FooterChar"/>
    <w:uiPriority w:val="99"/>
    <w:unhideWhenUsed/>
    <w:rsid w:val="00733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112"/>
    <w:rPr>
      <w:rFonts w:ascii="Arial" w:hAnsi="Arial"/>
    </w:rPr>
  </w:style>
  <w:style w:type="paragraph" w:styleId="TOCHeading">
    <w:name w:val="TOC Heading"/>
    <w:basedOn w:val="Heading1"/>
    <w:next w:val="Normal"/>
    <w:uiPriority w:val="39"/>
    <w:unhideWhenUsed/>
    <w:qFormat/>
    <w:rsid w:val="009063B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063BD"/>
    <w:pPr>
      <w:spacing w:after="100"/>
    </w:pPr>
  </w:style>
  <w:style w:type="paragraph" w:styleId="TOC2">
    <w:name w:val="toc 2"/>
    <w:basedOn w:val="Normal"/>
    <w:next w:val="Normal"/>
    <w:autoRedefine/>
    <w:uiPriority w:val="39"/>
    <w:unhideWhenUsed/>
    <w:rsid w:val="009063BD"/>
    <w:pPr>
      <w:spacing w:after="100"/>
      <w:ind w:left="220"/>
    </w:pPr>
  </w:style>
  <w:style w:type="character" w:styleId="Hyperlink">
    <w:name w:val="Hyperlink"/>
    <w:basedOn w:val="DefaultParagraphFont"/>
    <w:uiPriority w:val="99"/>
    <w:unhideWhenUsed/>
    <w:rsid w:val="009063BD"/>
    <w:rPr>
      <w:color w:val="0563C1" w:themeColor="hyperlink"/>
      <w:u w:val="single"/>
    </w:rPr>
  </w:style>
  <w:style w:type="table" w:styleId="TableGrid">
    <w:name w:val="Table Grid"/>
    <w:basedOn w:val="TableNormal"/>
    <w:uiPriority w:val="39"/>
    <w:rsid w:val="0090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063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63BD"/>
    <w:pPr>
      <w:spacing w:after="0"/>
    </w:pPr>
  </w:style>
  <w:style w:type="paragraph" w:styleId="ListParagraph">
    <w:name w:val="List Paragraph"/>
    <w:basedOn w:val="Normal"/>
    <w:uiPriority w:val="34"/>
    <w:qFormat/>
    <w:rsid w:val="00FA2819"/>
    <w:pPr>
      <w:ind w:left="720"/>
      <w:contextualSpacing/>
    </w:pPr>
  </w:style>
  <w:style w:type="paragraph" w:styleId="Bibliography">
    <w:name w:val="Bibliography"/>
    <w:basedOn w:val="Normal"/>
    <w:next w:val="Normal"/>
    <w:uiPriority w:val="37"/>
    <w:unhideWhenUsed/>
    <w:rsid w:val="00050B41"/>
  </w:style>
  <w:style w:type="paragraph" w:styleId="BalloonText">
    <w:name w:val="Balloon Text"/>
    <w:basedOn w:val="Normal"/>
    <w:link w:val="BalloonTextChar"/>
    <w:uiPriority w:val="99"/>
    <w:semiHidden/>
    <w:unhideWhenUsed/>
    <w:rsid w:val="00BC4B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B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432798">
      <w:bodyDiv w:val="1"/>
      <w:marLeft w:val="0"/>
      <w:marRight w:val="0"/>
      <w:marTop w:val="0"/>
      <w:marBottom w:val="0"/>
      <w:divBdr>
        <w:top w:val="none" w:sz="0" w:space="0" w:color="auto"/>
        <w:left w:val="none" w:sz="0" w:space="0" w:color="auto"/>
        <w:bottom w:val="none" w:sz="0" w:space="0" w:color="auto"/>
        <w:right w:val="none" w:sz="0" w:space="0" w:color="auto"/>
      </w:divBdr>
    </w:div>
    <w:div w:id="717895576">
      <w:bodyDiv w:val="1"/>
      <w:marLeft w:val="0"/>
      <w:marRight w:val="0"/>
      <w:marTop w:val="0"/>
      <w:marBottom w:val="0"/>
      <w:divBdr>
        <w:top w:val="none" w:sz="0" w:space="0" w:color="auto"/>
        <w:left w:val="none" w:sz="0" w:space="0" w:color="auto"/>
        <w:bottom w:val="none" w:sz="0" w:space="0" w:color="auto"/>
        <w:right w:val="none" w:sz="0" w:space="0" w:color="auto"/>
      </w:divBdr>
    </w:div>
    <w:div w:id="729305293">
      <w:bodyDiv w:val="1"/>
      <w:marLeft w:val="0"/>
      <w:marRight w:val="0"/>
      <w:marTop w:val="0"/>
      <w:marBottom w:val="0"/>
      <w:divBdr>
        <w:top w:val="none" w:sz="0" w:space="0" w:color="auto"/>
        <w:left w:val="none" w:sz="0" w:space="0" w:color="auto"/>
        <w:bottom w:val="none" w:sz="0" w:space="0" w:color="auto"/>
        <w:right w:val="none" w:sz="0" w:space="0" w:color="auto"/>
      </w:divBdr>
    </w:div>
    <w:div w:id="773523176">
      <w:bodyDiv w:val="1"/>
      <w:marLeft w:val="0"/>
      <w:marRight w:val="0"/>
      <w:marTop w:val="0"/>
      <w:marBottom w:val="0"/>
      <w:divBdr>
        <w:top w:val="none" w:sz="0" w:space="0" w:color="auto"/>
        <w:left w:val="none" w:sz="0" w:space="0" w:color="auto"/>
        <w:bottom w:val="none" w:sz="0" w:space="0" w:color="auto"/>
        <w:right w:val="none" w:sz="0" w:space="0" w:color="auto"/>
      </w:divBdr>
    </w:div>
    <w:div w:id="881479657">
      <w:bodyDiv w:val="1"/>
      <w:marLeft w:val="0"/>
      <w:marRight w:val="0"/>
      <w:marTop w:val="0"/>
      <w:marBottom w:val="0"/>
      <w:divBdr>
        <w:top w:val="none" w:sz="0" w:space="0" w:color="auto"/>
        <w:left w:val="none" w:sz="0" w:space="0" w:color="auto"/>
        <w:bottom w:val="none" w:sz="0" w:space="0" w:color="auto"/>
        <w:right w:val="none" w:sz="0" w:space="0" w:color="auto"/>
      </w:divBdr>
    </w:div>
    <w:div w:id="1061752692">
      <w:bodyDiv w:val="1"/>
      <w:marLeft w:val="0"/>
      <w:marRight w:val="0"/>
      <w:marTop w:val="0"/>
      <w:marBottom w:val="0"/>
      <w:divBdr>
        <w:top w:val="none" w:sz="0" w:space="0" w:color="auto"/>
        <w:left w:val="none" w:sz="0" w:space="0" w:color="auto"/>
        <w:bottom w:val="none" w:sz="0" w:space="0" w:color="auto"/>
        <w:right w:val="none" w:sz="0" w:space="0" w:color="auto"/>
      </w:divBdr>
    </w:div>
    <w:div w:id="1109816460">
      <w:bodyDiv w:val="1"/>
      <w:marLeft w:val="0"/>
      <w:marRight w:val="0"/>
      <w:marTop w:val="0"/>
      <w:marBottom w:val="0"/>
      <w:divBdr>
        <w:top w:val="none" w:sz="0" w:space="0" w:color="auto"/>
        <w:left w:val="none" w:sz="0" w:space="0" w:color="auto"/>
        <w:bottom w:val="none" w:sz="0" w:space="0" w:color="auto"/>
        <w:right w:val="none" w:sz="0" w:space="0" w:color="auto"/>
      </w:divBdr>
    </w:div>
    <w:div w:id="1438065312">
      <w:bodyDiv w:val="1"/>
      <w:marLeft w:val="0"/>
      <w:marRight w:val="0"/>
      <w:marTop w:val="0"/>
      <w:marBottom w:val="0"/>
      <w:divBdr>
        <w:top w:val="none" w:sz="0" w:space="0" w:color="auto"/>
        <w:left w:val="none" w:sz="0" w:space="0" w:color="auto"/>
        <w:bottom w:val="none" w:sz="0" w:space="0" w:color="auto"/>
        <w:right w:val="none" w:sz="0" w:space="0" w:color="auto"/>
      </w:divBdr>
    </w:div>
    <w:div w:id="1618826100">
      <w:bodyDiv w:val="1"/>
      <w:marLeft w:val="0"/>
      <w:marRight w:val="0"/>
      <w:marTop w:val="0"/>
      <w:marBottom w:val="0"/>
      <w:divBdr>
        <w:top w:val="none" w:sz="0" w:space="0" w:color="auto"/>
        <w:left w:val="none" w:sz="0" w:space="0" w:color="auto"/>
        <w:bottom w:val="none" w:sz="0" w:space="0" w:color="auto"/>
        <w:right w:val="none" w:sz="0" w:space="0" w:color="auto"/>
      </w:divBdr>
    </w:div>
    <w:div w:id="1752503229">
      <w:bodyDiv w:val="1"/>
      <w:marLeft w:val="0"/>
      <w:marRight w:val="0"/>
      <w:marTop w:val="0"/>
      <w:marBottom w:val="0"/>
      <w:divBdr>
        <w:top w:val="none" w:sz="0" w:space="0" w:color="auto"/>
        <w:left w:val="none" w:sz="0" w:space="0" w:color="auto"/>
        <w:bottom w:val="none" w:sz="0" w:space="0" w:color="auto"/>
        <w:right w:val="none" w:sz="0" w:space="0" w:color="auto"/>
      </w:divBdr>
    </w:div>
    <w:div w:id="1816415817">
      <w:bodyDiv w:val="1"/>
      <w:marLeft w:val="0"/>
      <w:marRight w:val="0"/>
      <w:marTop w:val="0"/>
      <w:marBottom w:val="0"/>
      <w:divBdr>
        <w:top w:val="none" w:sz="0" w:space="0" w:color="auto"/>
        <w:left w:val="none" w:sz="0" w:space="0" w:color="auto"/>
        <w:bottom w:val="none" w:sz="0" w:space="0" w:color="auto"/>
        <w:right w:val="none" w:sz="0" w:space="0" w:color="auto"/>
      </w:divBdr>
    </w:div>
    <w:div w:id="193285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Mod99</b:Tag>
    <b:SourceType>InternetSite</b:SourceType>
    <b:Guid>{33CBF6DB-E295-4E25-9342-650FE911DCF7}</b:Guid>
    <b:Title>Forming And Fineblanking Shift Gear Maker's Production Into Overdrive</b:Title>
    <b:Year>1999</b:Year>
    <b:Author>
      <b:Author>
        <b:Corporate>Modern Machine Shop</b:Corporate>
      </b:Author>
    </b:Author>
    <b:InternetSiteTitle>Modern Machine Shop</b:InternetSiteTitle>
    <b:Month>January</b:Month>
    <b:Day>15</b:Day>
    <b:URL>https://www.mmsonline.com/articles/forming-and-fineblanking-shift-gear-maker39s-production-into-overdrive</b:URL>
    <b:RefOrder>2</b:RefOrder>
  </b:Source>
  <b:Source>
    <b:Tag>Mic18</b:Tag>
    <b:SourceType>InternetSite</b:SourceType>
    <b:Guid>{B7ABCAB0-1C4E-426B-88F1-206802548CF1}</b:Guid>
    <b:Author>
      <b:Author>
        <b:NameList>
          <b:Person>
            <b:Last>Shellenbeck</b:Last>
            <b:First>Michael</b:First>
            <b:Middle>Van</b:Middle>
          </b:Person>
        </b:NameList>
      </b:Author>
    </b:Author>
    <b:Title>1885: First Chain Driven Bicycle – “The Rover”</b:Title>
    <b:YearAccessed>2018</b:YearAccessed>
    <b:MonthAccessed>February</b:MonthAccessed>
    <b:DayAccessed>26th</b:DayAccessed>
    <b:URL>https://aehistory.wordpress.com/1885/10/05/1885-first-chain-driven-bicycle-the-rover/</b:URL>
    <b:RefOrder>1</b:RefOrder>
  </b:Source>
  <b:Source>
    <b:Tag>CES13</b:Tag>
    <b:SourceType>Misc</b:SourceType>
    <b:Guid>{14FA4823-E94B-48B5-8991-A531329BE434}</b:Guid>
    <b:Title>CES Edupack 2013</b:Title>
    <b:Year>2013</b:Year>
    <b:Author>
      <b:Author>
        <b:Corporate>CES</b:Corporate>
      </b:Author>
    </b:Author>
    <b:Publisher>CES</b:Publisher>
    <b:RefOrder>6</b:RefOrder>
  </b:Source>
  <b:Source>
    <b:Tag>Mye11</b:Tag>
    <b:SourceType>Book</b:SourceType>
    <b:Guid>{8DB1AE47-8020-4DAC-91EB-D79A8385D5AC}</b:Guid>
    <b:Title>Applied Plastics Engineering Handbook</b:Title>
    <b:Year>2011</b:Year>
    <b:Author>
      <b:Author>
        <b:NameList>
          <b:Person>
            <b:Last>Kutz</b:Last>
            <b:First>Myer</b:First>
          </b:Person>
        </b:NameList>
      </b:Author>
    </b:Author>
    <b:City>Oxford</b:City>
    <b:Publisher>Elsevier</b:Publisher>
    <b:Edition>1st</b:Edition>
    <b:RefOrder>3</b:RefOrder>
  </b:Source>
  <b:Source>
    <b:Tag>The18</b:Tag>
    <b:SourceType>InternetSite</b:SourceType>
    <b:Guid>{B0AF8FD1-319C-4556-880D-7EE817BDFB9E}</b:Guid>
    <b:Title>Sand Casting</b:Title>
    <b:Author>
      <b:Author>
        <b:Corporate>The Library of Manufacturing </b:Corporate>
      </b:Author>
    </b:Author>
    <b:YearAccessed>2018</b:YearAccessed>
    <b:MonthAccessed>February</b:MonthAccessed>
    <b:DayAccessed>27</b:DayAccessed>
    <b:URL>http://thelibraryofmanufacturing.com/metalcasting_sand.html</b:URL>
    <b:RefOrder>4</b:RefOrder>
  </b:Source>
  <b:Source>
    <b:Tag>Hyu14</b:Tag>
    <b:SourceType>InternetSite</b:SourceType>
    <b:Guid>{BFA6C7B7-ED60-43EE-B958-18C68422DF9C}</b:Guid>
    <b:Author>
      <b:Author>
        <b:NameList>
          <b:Person>
            <b:Last>Kim</b:Last>
            <b:First>Hyunok</b:First>
          </b:Person>
        </b:NameList>
      </b:Author>
    </b:Author>
    <b:Title>Blanking, Shearing and Trimming</b:Title>
    <b:Year>2014</b:Year>
    <b:YearAccessed>2018</b:YearAccessed>
    <b:MonthAccessed>February</b:MonthAccessed>
    <b:DayAccessed>27</b:DayAccessed>
    <b:URL>https://ewi.org/eto/wp-content/uploads/2014/10/TOPIC-7-Blanking-Sheating-and-Trimming.pdf</b:URL>
    <b:RefOrder>5</b:RefOrder>
  </b:Source>
</b:Sources>
</file>

<file path=customXml/itemProps1.xml><?xml version="1.0" encoding="utf-8"?>
<ds:datastoreItem xmlns:ds="http://schemas.openxmlformats.org/officeDocument/2006/customXml" ds:itemID="{19953ADF-F842-4E85-BCBE-119209007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15</Pages>
  <Words>2089</Words>
  <Characters>11909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 (P151245)</dc:creator>
  <cp:keywords/>
  <dc:description/>
  <cp:lastModifiedBy>Paul Williams (P151245)</cp:lastModifiedBy>
  <cp:revision>9</cp:revision>
  <cp:lastPrinted>2018-02-27T15:37:00Z</cp:lastPrinted>
  <dcterms:created xsi:type="dcterms:W3CDTF">2018-02-25T16:23:00Z</dcterms:created>
  <dcterms:modified xsi:type="dcterms:W3CDTF">2018-02-27T15:39:00Z</dcterms:modified>
</cp:coreProperties>
</file>