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A1BC8" w14:textId="77777777" w:rsidR="00846B06" w:rsidRPr="000C4EDF" w:rsidRDefault="00846B06" w:rsidP="00AF0006">
      <w:pPr>
        <w:rPr>
          <w:rFonts w:cs="Times New Roman"/>
          <w:b/>
          <w:color w:val="auto"/>
          <w:szCs w:val="24"/>
        </w:rPr>
      </w:pPr>
      <w:r w:rsidRPr="000C4EDF">
        <w:rPr>
          <w:rFonts w:cs="Times New Roman"/>
          <w:noProof/>
          <w:color w:val="auto"/>
          <w:szCs w:val="24"/>
        </w:rPr>
        <w:drawing>
          <wp:inline distT="0" distB="0" distL="0" distR="0" wp14:anchorId="041B117F" wp14:editId="1D7AD9EE">
            <wp:extent cx="2346030" cy="1008322"/>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58818" cy="1013818"/>
                    </a:xfrm>
                    <a:prstGeom prst="rect">
                      <a:avLst/>
                    </a:prstGeom>
                  </pic:spPr>
                </pic:pic>
              </a:graphicData>
            </a:graphic>
          </wp:inline>
        </w:drawing>
      </w:r>
    </w:p>
    <w:p w14:paraId="27588FD0" w14:textId="77777777" w:rsidR="00846B06" w:rsidRPr="000C4EDF" w:rsidRDefault="00846B06" w:rsidP="00AF0006">
      <w:pPr>
        <w:rPr>
          <w:rFonts w:cs="Times New Roman"/>
          <w:b/>
          <w:color w:val="auto"/>
          <w:szCs w:val="24"/>
        </w:rPr>
      </w:pPr>
    </w:p>
    <w:p w14:paraId="260F0DA9" w14:textId="77777777" w:rsidR="00C43915" w:rsidRPr="000C4EDF" w:rsidRDefault="00C43915" w:rsidP="004176AC">
      <w:pPr>
        <w:jc w:val="center"/>
        <w:rPr>
          <w:rFonts w:cs="Times New Roman"/>
          <w:b/>
          <w:color w:val="auto"/>
          <w:szCs w:val="24"/>
        </w:rPr>
      </w:pPr>
    </w:p>
    <w:p w14:paraId="2A8BD933" w14:textId="4251AA85" w:rsidR="00C43915" w:rsidRPr="000C4EDF" w:rsidRDefault="00C43915" w:rsidP="002147F7">
      <w:pPr>
        <w:rPr>
          <w:rFonts w:cs="Times New Roman"/>
          <w:b/>
          <w:color w:val="auto"/>
          <w:szCs w:val="24"/>
        </w:rPr>
      </w:pPr>
    </w:p>
    <w:p w14:paraId="521833F8" w14:textId="47EAD31F" w:rsidR="00C43915" w:rsidRDefault="002147F7" w:rsidP="004176AC">
      <w:pPr>
        <w:jc w:val="center"/>
        <w:rPr>
          <w:rFonts w:cs="Times New Roman"/>
          <w:b/>
          <w:color w:val="auto"/>
          <w:szCs w:val="24"/>
        </w:rPr>
      </w:pPr>
      <w:r>
        <w:rPr>
          <w:rFonts w:cs="Times New Roman"/>
          <w:b/>
          <w:color w:val="auto"/>
          <w:szCs w:val="24"/>
        </w:rPr>
        <w:t xml:space="preserve">Module Name: </w:t>
      </w:r>
      <w:r w:rsidR="00C43915" w:rsidRPr="000C4EDF">
        <w:rPr>
          <w:rFonts w:cs="Times New Roman"/>
          <w:b/>
          <w:color w:val="auto"/>
          <w:szCs w:val="24"/>
        </w:rPr>
        <w:t xml:space="preserve">Management and Organisational </w:t>
      </w:r>
      <w:proofErr w:type="spellStart"/>
      <w:r w:rsidR="00C43915" w:rsidRPr="000C4EDF">
        <w:rPr>
          <w:rFonts w:cs="Times New Roman"/>
          <w:b/>
          <w:color w:val="auto"/>
          <w:szCs w:val="24"/>
        </w:rPr>
        <w:t>Behaviour</w:t>
      </w:r>
      <w:proofErr w:type="spellEnd"/>
      <w:r w:rsidR="003F7634">
        <w:rPr>
          <w:rFonts w:cs="Times New Roman"/>
          <w:b/>
          <w:color w:val="auto"/>
          <w:szCs w:val="24"/>
        </w:rPr>
        <w:t xml:space="preserve"> ( Level 5 )</w:t>
      </w:r>
    </w:p>
    <w:p w14:paraId="6CBD4229" w14:textId="77777777" w:rsidR="002147F7" w:rsidRDefault="002147F7" w:rsidP="002147F7">
      <w:pPr>
        <w:jc w:val="center"/>
        <w:rPr>
          <w:rFonts w:cs="Times New Roman"/>
          <w:b/>
          <w:color w:val="auto"/>
          <w:szCs w:val="24"/>
        </w:rPr>
      </w:pPr>
      <w:r>
        <w:rPr>
          <w:rFonts w:cs="Times New Roman"/>
          <w:b/>
          <w:color w:val="auto"/>
          <w:szCs w:val="24"/>
        </w:rPr>
        <w:t xml:space="preserve">Module Code: </w:t>
      </w:r>
      <w:r w:rsidRPr="000C4EDF">
        <w:rPr>
          <w:rFonts w:cs="Times New Roman"/>
          <w:b/>
          <w:color w:val="auto"/>
          <w:szCs w:val="24"/>
        </w:rPr>
        <w:t>BMIH5004</w:t>
      </w:r>
    </w:p>
    <w:p w14:paraId="6D977405" w14:textId="77777777" w:rsidR="002147F7" w:rsidRDefault="002147F7" w:rsidP="002147F7">
      <w:pPr>
        <w:jc w:val="center"/>
        <w:rPr>
          <w:rFonts w:cs="Times New Roman"/>
          <w:b/>
          <w:color w:val="auto"/>
          <w:szCs w:val="24"/>
        </w:rPr>
      </w:pPr>
      <w:r>
        <w:rPr>
          <w:rFonts w:cs="Times New Roman"/>
          <w:b/>
          <w:color w:val="auto"/>
          <w:szCs w:val="24"/>
        </w:rPr>
        <w:t>Student Name: Shila Begum Laskar</w:t>
      </w:r>
    </w:p>
    <w:p w14:paraId="5C5957ED" w14:textId="77777777" w:rsidR="002147F7" w:rsidRDefault="002147F7" w:rsidP="002147F7">
      <w:pPr>
        <w:jc w:val="center"/>
        <w:rPr>
          <w:rFonts w:cs="Times New Roman"/>
          <w:b/>
          <w:color w:val="auto"/>
          <w:szCs w:val="24"/>
        </w:rPr>
      </w:pPr>
      <w:r>
        <w:rPr>
          <w:rFonts w:cs="Times New Roman"/>
          <w:b/>
          <w:color w:val="auto"/>
          <w:szCs w:val="24"/>
        </w:rPr>
        <w:t>Student ID: 2245345</w:t>
      </w:r>
    </w:p>
    <w:p w14:paraId="0848BB51" w14:textId="714399B4" w:rsidR="002147F7" w:rsidRPr="000C4EDF" w:rsidRDefault="002147F7" w:rsidP="002147F7">
      <w:pPr>
        <w:jc w:val="center"/>
        <w:rPr>
          <w:rFonts w:cs="Times New Roman"/>
          <w:b/>
          <w:color w:val="auto"/>
          <w:szCs w:val="24"/>
        </w:rPr>
      </w:pPr>
      <w:r>
        <w:rPr>
          <w:rFonts w:cs="Times New Roman"/>
          <w:b/>
          <w:color w:val="auto"/>
          <w:szCs w:val="24"/>
        </w:rPr>
        <w:t xml:space="preserve">Lecturer Name: Daniel Payne </w:t>
      </w:r>
    </w:p>
    <w:p w14:paraId="2872CBDE" w14:textId="33A02086" w:rsidR="002147F7" w:rsidRPr="000C4EDF" w:rsidRDefault="002147F7" w:rsidP="004176AC">
      <w:pPr>
        <w:jc w:val="center"/>
        <w:rPr>
          <w:rFonts w:cs="Times New Roman"/>
          <w:b/>
          <w:color w:val="auto"/>
          <w:szCs w:val="24"/>
        </w:rPr>
      </w:pPr>
    </w:p>
    <w:p w14:paraId="446A864A" w14:textId="4F81A936" w:rsidR="004C7F60" w:rsidRDefault="004C7F60" w:rsidP="004176AC">
      <w:pPr>
        <w:jc w:val="left"/>
        <w:rPr>
          <w:rFonts w:cs="Times New Roman"/>
          <w:b/>
          <w:color w:val="auto"/>
          <w:szCs w:val="24"/>
        </w:rPr>
      </w:pPr>
    </w:p>
    <w:p w14:paraId="6FDD929D" w14:textId="383B4488" w:rsidR="0005096E" w:rsidRPr="000C4EDF" w:rsidRDefault="0005096E" w:rsidP="0005096E">
      <w:pPr>
        <w:jc w:val="center"/>
        <w:rPr>
          <w:rFonts w:cs="Times New Roman"/>
          <w:b/>
          <w:color w:val="auto"/>
          <w:szCs w:val="24"/>
        </w:rPr>
      </w:pPr>
      <w:r>
        <w:rPr>
          <w:rFonts w:cs="Times New Roman"/>
          <w:b/>
          <w:color w:val="auto"/>
          <w:szCs w:val="24"/>
        </w:rPr>
        <w:t>Declaration</w:t>
      </w:r>
    </w:p>
    <w:p w14:paraId="058EA503" w14:textId="57297D34" w:rsidR="009B6DD2" w:rsidRPr="000C4EDF" w:rsidRDefault="00AC6AB8" w:rsidP="00AF0006">
      <w:pPr>
        <w:rPr>
          <w:rFonts w:cs="Times New Roman"/>
          <w:b/>
          <w:color w:val="auto"/>
          <w:szCs w:val="24"/>
        </w:rPr>
      </w:pPr>
      <w:r w:rsidRPr="000C4EDF">
        <w:rPr>
          <w:rFonts w:cs="Times New Roman"/>
          <w:noProof/>
          <w:color w:val="auto"/>
          <w:szCs w:val="24"/>
        </w:rPr>
        <w:drawing>
          <wp:inline distT="0" distB="0" distL="0" distR="0" wp14:anchorId="6DB51EBC" wp14:editId="5E4FB18D">
            <wp:extent cx="6424332" cy="14001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432082" cy="1401864"/>
                    </a:xfrm>
                    <a:prstGeom prst="rect">
                      <a:avLst/>
                    </a:prstGeom>
                  </pic:spPr>
                </pic:pic>
              </a:graphicData>
            </a:graphic>
          </wp:inline>
        </w:drawing>
      </w:r>
      <w:r w:rsidR="009B6DD2" w:rsidRPr="000C4EDF">
        <w:rPr>
          <w:rFonts w:cs="Times New Roman"/>
          <w:b/>
          <w:color w:val="auto"/>
          <w:szCs w:val="24"/>
        </w:rPr>
        <w:br w:type="page"/>
      </w:r>
    </w:p>
    <w:sdt>
      <w:sdtPr>
        <w:rPr>
          <w:rFonts w:ascii="Times New Roman" w:eastAsiaTheme="minorHAnsi" w:hAnsi="Times New Roman" w:cs="Times New Roman"/>
          <w:color w:val="auto"/>
          <w:sz w:val="24"/>
          <w:szCs w:val="24"/>
        </w:rPr>
        <w:id w:val="1883133895"/>
        <w:docPartObj>
          <w:docPartGallery w:val="Table of Contents"/>
          <w:docPartUnique/>
        </w:docPartObj>
      </w:sdtPr>
      <w:sdtEndPr>
        <w:rPr>
          <w:b/>
          <w:bCs/>
          <w:noProof/>
        </w:rPr>
      </w:sdtEndPr>
      <w:sdtContent>
        <w:p w14:paraId="4C5D177D" w14:textId="77777777" w:rsidR="00C9124E" w:rsidRPr="000C4EDF" w:rsidRDefault="00C9124E" w:rsidP="00AF0006">
          <w:pPr>
            <w:pStyle w:val="TOCHeading"/>
            <w:spacing w:line="360" w:lineRule="auto"/>
            <w:jc w:val="both"/>
            <w:rPr>
              <w:rFonts w:ascii="Times New Roman" w:hAnsi="Times New Roman" w:cs="Times New Roman"/>
              <w:b/>
              <w:color w:val="auto"/>
              <w:sz w:val="24"/>
              <w:szCs w:val="24"/>
            </w:rPr>
          </w:pPr>
          <w:r w:rsidRPr="000C4EDF">
            <w:rPr>
              <w:rFonts w:ascii="Times New Roman" w:hAnsi="Times New Roman" w:cs="Times New Roman"/>
              <w:b/>
              <w:color w:val="auto"/>
              <w:sz w:val="24"/>
              <w:szCs w:val="24"/>
            </w:rPr>
            <w:t>Table of Contents</w:t>
          </w:r>
        </w:p>
        <w:p w14:paraId="1ABCBC97" w14:textId="77777777" w:rsidR="00976F15" w:rsidRDefault="00C9124E">
          <w:pPr>
            <w:pStyle w:val="TOC1"/>
            <w:tabs>
              <w:tab w:val="left" w:pos="480"/>
              <w:tab w:val="right" w:leader="dot" w:pos="9350"/>
            </w:tabs>
            <w:rPr>
              <w:rFonts w:asciiTheme="minorHAnsi" w:eastAsiaTheme="minorEastAsia" w:hAnsiTheme="minorHAnsi"/>
              <w:noProof/>
              <w:color w:val="auto"/>
              <w:sz w:val="22"/>
            </w:rPr>
          </w:pPr>
          <w:r w:rsidRPr="000C4EDF">
            <w:rPr>
              <w:rFonts w:cs="Times New Roman"/>
              <w:color w:val="auto"/>
              <w:szCs w:val="24"/>
            </w:rPr>
            <w:fldChar w:fldCharType="begin"/>
          </w:r>
          <w:r w:rsidRPr="000C4EDF">
            <w:rPr>
              <w:rFonts w:cs="Times New Roman"/>
              <w:color w:val="auto"/>
              <w:szCs w:val="24"/>
            </w:rPr>
            <w:instrText xml:space="preserve"> TOC \o "1-3" \h \z \u </w:instrText>
          </w:r>
          <w:r w:rsidRPr="000C4EDF">
            <w:rPr>
              <w:rFonts w:cs="Times New Roman"/>
              <w:color w:val="auto"/>
              <w:szCs w:val="24"/>
            </w:rPr>
            <w:fldChar w:fldCharType="separate"/>
          </w:r>
          <w:hyperlink w:anchor="_Toc190526691" w:history="1">
            <w:r w:rsidR="00976F15" w:rsidRPr="0011176C">
              <w:rPr>
                <w:rStyle w:val="Hyperlink"/>
                <w:rFonts w:cs="Times New Roman"/>
                <w:noProof/>
              </w:rPr>
              <w:t>1</w:t>
            </w:r>
            <w:r w:rsidR="00976F15">
              <w:rPr>
                <w:rFonts w:asciiTheme="minorHAnsi" w:eastAsiaTheme="minorEastAsia" w:hAnsiTheme="minorHAnsi"/>
                <w:noProof/>
                <w:color w:val="auto"/>
                <w:sz w:val="22"/>
              </w:rPr>
              <w:tab/>
            </w:r>
            <w:r w:rsidR="00976F15" w:rsidRPr="0011176C">
              <w:rPr>
                <w:rStyle w:val="Hyperlink"/>
                <w:rFonts w:cs="Times New Roman"/>
                <w:noProof/>
              </w:rPr>
              <w:t>Introduction</w:t>
            </w:r>
            <w:r w:rsidR="00976F15">
              <w:rPr>
                <w:noProof/>
                <w:webHidden/>
              </w:rPr>
              <w:tab/>
            </w:r>
            <w:r w:rsidR="00976F15">
              <w:rPr>
                <w:noProof/>
                <w:webHidden/>
              </w:rPr>
              <w:fldChar w:fldCharType="begin"/>
            </w:r>
            <w:r w:rsidR="00976F15">
              <w:rPr>
                <w:noProof/>
                <w:webHidden/>
              </w:rPr>
              <w:instrText xml:space="preserve"> PAGEREF _Toc190526691 \h </w:instrText>
            </w:r>
            <w:r w:rsidR="00976F15">
              <w:rPr>
                <w:noProof/>
                <w:webHidden/>
              </w:rPr>
            </w:r>
            <w:r w:rsidR="00976F15">
              <w:rPr>
                <w:noProof/>
                <w:webHidden/>
              </w:rPr>
              <w:fldChar w:fldCharType="separate"/>
            </w:r>
            <w:r w:rsidR="00976F15">
              <w:rPr>
                <w:noProof/>
                <w:webHidden/>
              </w:rPr>
              <w:t>3</w:t>
            </w:r>
            <w:r w:rsidR="00976F15">
              <w:rPr>
                <w:noProof/>
                <w:webHidden/>
              </w:rPr>
              <w:fldChar w:fldCharType="end"/>
            </w:r>
          </w:hyperlink>
        </w:p>
        <w:p w14:paraId="559BB3A9" w14:textId="77777777" w:rsidR="00976F15" w:rsidRDefault="00976F15">
          <w:pPr>
            <w:pStyle w:val="TOC1"/>
            <w:tabs>
              <w:tab w:val="left" w:pos="480"/>
              <w:tab w:val="right" w:leader="dot" w:pos="9350"/>
            </w:tabs>
            <w:rPr>
              <w:rFonts w:asciiTheme="minorHAnsi" w:eastAsiaTheme="minorEastAsia" w:hAnsiTheme="minorHAnsi"/>
              <w:noProof/>
              <w:color w:val="auto"/>
              <w:sz w:val="22"/>
            </w:rPr>
          </w:pPr>
          <w:hyperlink w:anchor="_Toc190526692" w:history="1">
            <w:r w:rsidRPr="0011176C">
              <w:rPr>
                <w:rStyle w:val="Hyperlink"/>
                <w:rFonts w:cs="Times New Roman"/>
                <w:noProof/>
              </w:rPr>
              <w:t>2</w:t>
            </w:r>
            <w:r>
              <w:rPr>
                <w:rFonts w:asciiTheme="minorHAnsi" w:eastAsiaTheme="minorEastAsia" w:hAnsiTheme="minorHAnsi"/>
                <w:noProof/>
                <w:color w:val="auto"/>
                <w:sz w:val="22"/>
              </w:rPr>
              <w:tab/>
            </w:r>
            <w:r w:rsidRPr="0011176C">
              <w:rPr>
                <w:rStyle w:val="Hyperlink"/>
                <w:rFonts w:cs="Times New Roman"/>
                <w:noProof/>
              </w:rPr>
              <w:t>Main Body</w:t>
            </w:r>
            <w:r>
              <w:rPr>
                <w:noProof/>
                <w:webHidden/>
              </w:rPr>
              <w:tab/>
            </w:r>
            <w:r>
              <w:rPr>
                <w:noProof/>
                <w:webHidden/>
              </w:rPr>
              <w:fldChar w:fldCharType="begin"/>
            </w:r>
            <w:r>
              <w:rPr>
                <w:noProof/>
                <w:webHidden/>
              </w:rPr>
              <w:instrText xml:space="preserve"> PAGEREF _Toc190526692 \h </w:instrText>
            </w:r>
            <w:r>
              <w:rPr>
                <w:noProof/>
                <w:webHidden/>
              </w:rPr>
            </w:r>
            <w:r>
              <w:rPr>
                <w:noProof/>
                <w:webHidden/>
              </w:rPr>
              <w:fldChar w:fldCharType="separate"/>
            </w:r>
            <w:r>
              <w:rPr>
                <w:noProof/>
                <w:webHidden/>
              </w:rPr>
              <w:t>3</w:t>
            </w:r>
            <w:r>
              <w:rPr>
                <w:noProof/>
                <w:webHidden/>
              </w:rPr>
              <w:fldChar w:fldCharType="end"/>
            </w:r>
          </w:hyperlink>
        </w:p>
        <w:p w14:paraId="51484D2F" w14:textId="77777777" w:rsidR="00976F15" w:rsidRDefault="00976F15">
          <w:pPr>
            <w:pStyle w:val="TOC2"/>
            <w:tabs>
              <w:tab w:val="left" w:pos="880"/>
              <w:tab w:val="right" w:leader="dot" w:pos="9350"/>
            </w:tabs>
            <w:rPr>
              <w:rFonts w:asciiTheme="minorHAnsi" w:eastAsiaTheme="minorEastAsia" w:hAnsiTheme="minorHAnsi"/>
              <w:noProof/>
              <w:color w:val="auto"/>
              <w:sz w:val="22"/>
            </w:rPr>
          </w:pPr>
          <w:hyperlink w:anchor="_Toc190526693" w:history="1">
            <w:r w:rsidRPr="0011176C">
              <w:rPr>
                <w:rStyle w:val="Hyperlink"/>
                <w:noProof/>
              </w:rPr>
              <w:t>2.1</w:t>
            </w:r>
            <w:r>
              <w:rPr>
                <w:rFonts w:asciiTheme="minorHAnsi" w:eastAsiaTheme="minorEastAsia" w:hAnsiTheme="minorHAnsi"/>
                <w:noProof/>
                <w:color w:val="auto"/>
                <w:sz w:val="22"/>
              </w:rPr>
              <w:tab/>
            </w:r>
            <w:r w:rsidRPr="0011176C">
              <w:rPr>
                <w:rStyle w:val="Hyperlink"/>
                <w:noProof/>
              </w:rPr>
              <w:t>Organisation Structure</w:t>
            </w:r>
            <w:r>
              <w:rPr>
                <w:noProof/>
                <w:webHidden/>
              </w:rPr>
              <w:tab/>
            </w:r>
            <w:r>
              <w:rPr>
                <w:noProof/>
                <w:webHidden/>
              </w:rPr>
              <w:fldChar w:fldCharType="begin"/>
            </w:r>
            <w:r>
              <w:rPr>
                <w:noProof/>
                <w:webHidden/>
              </w:rPr>
              <w:instrText xml:space="preserve"> PAGEREF _Toc190526693 \h </w:instrText>
            </w:r>
            <w:r>
              <w:rPr>
                <w:noProof/>
                <w:webHidden/>
              </w:rPr>
            </w:r>
            <w:r>
              <w:rPr>
                <w:noProof/>
                <w:webHidden/>
              </w:rPr>
              <w:fldChar w:fldCharType="separate"/>
            </w:r>
            <w:r>
              <w:rPr>
                <w:noProof/>
                <w:webHidden/>
              </w:rPr>
              <w:t>3</w:t>
            </w:r>
            <w:r>
              <w:rPr>
                <w:noProof/>
                <w:webHidden/>
              </w:rPr>
              <w:fldChar w:fldCharType="end"/>
            </w:r>
          </w:hyperlink>
        </w:p>
        <w:p w14:paraId="5DC5E867" w14:textId="77777777" w:rsidR="00976F15" w:rsidRDefault="00976F15">
          <w:pPr>
            <w:pStyle w:val="TOC2"/>
            <w:tabs>
              <w:tab w:val="left" w:pos="880"/>
              <w:tab w:val="right" w:leader="dot" w:pos="9350"/>
            </w:tabs>
            <w:rPr>
              <w:rFonts w:asciiTheme="minorHAnsi" w:eastAsiaTheme="minorEastAsia" w:hAnsiTheme="minorHAnsi"/>
              <w:noProof/>
              <w:color w:val="auto"/>
              <w:sz w:val="22"/>
            </w:rPr>
          </w:pPr>
          <w:hyperlink w:anchor="_Toc190526694" w:history="1">
            <w:r w:rsidRPr="0011176C">
              <w:rPr>
                <w:rStyle w:val="Hyperlink"/>
                <w:noProof/>
              </w:rPr>
              <w:t>2.2</w:t>
            </w:r>
            <w:r>
              <w:rPr>
                <w:rFonts w:asciiTheme="minorHAnsi" w:eastAsiaTheme="minorEastAsia" w:hAnsiTheme="minorHAnsi"/>
                <w:noProof/>
                <w:color w:val="auto"/>
                <w:sz w:val="22"/>
              </w:rPr>
              <w:tab/>
            </w:r>
            <w:r w:rsidRPr="0011176C">
              <w:rPr>
                <w:rStyle w:val="Hyperlink"/>
                <w:noProof/>
              </w:rPr>
              <w:t>Corporate Culture</w:t>
            </w:r>
            <w:r>
              <w:rPr>
                <w:noProof/>
                <w:webHidden/>
              </w:rPr>
              <w:tab/>
            </w:r>
            <w:r>
              <w:rPr>
                <w:noProof/>
                <w:webHidden/>
              </w:rPr>
              <w:fldChar w:fldCharType="begin"/>
            </w:r>
            <w:r>
              <w:rPr>
                <w:noProof/>
                <w:webHidden/>
              </w:rPr>
              <w:instrText xml:space="preserve"> PAGEREF _Toc190526694 \h </w:instrText>
            </w:r>
            <w:r>
              <w:rPr>
                <w:noProof/>
                <w:webHidden/>
              </w:rPr>
            </w:r>
            <w:r>
              <w:rPr>
                <w:noProof/>
                <w:webHidden/>
              </w:rPr>
              <w:fldChar w:fldCharType="separate"/>
            </w:r>
            <w:r>
              <w:rPr>
                <w:noProof/>
                <w:webHidden/>
              </w:rPr>
              <w:t>4</w:t>
            </w:r>
            <w:r>
              <w:rPr>
                <w:noProof/>
                <w:webHidden/>
              </w:rPr>
              <w:fldChar w:fldCharType="end"/>
            </w:r>
          </w:hyperlink>
        </w:p>
        <w:p w14:paraId="0C719994" w14:textId="77777777" w:rsidR="00976F15" w:rsidRDefault="00976F15">
          <w:pPr>
            <w:pStyle w:val="TOC2"/>
            <w:tabs>
              <w:tab w:val="left" w:pos="880"/>
              <w:tab w:val="right" w:leader="dot" w:pos="9350"/>
            </w:tabs>
            <w:rPr>
              <w:rFonts w:asciiTheme="minorHAnsi" w:eastAsiaTheme="minorEastAsia" w:hAnsiTheme="minorHAnsi"/>
              <w:noProof/>
              <w:color w:val="auto"/>
              <w:sz w:val="22"/>
            </w:rPr>
          </w:pPr>
          <w:hyperlink w:anchor="_Toc190526695" w:history="1">
            <w:r w:rsidRPr="0011176C">
              <w:rPr>
                <w:rStyle w:val="Hyperlink"/>
                <w:noProof/>
              </w:rPr>
              <w:t>2.3</w:t>
            </w:r>
            <w:r>
              <w:rPr>
                <w:rFonts w:asciiTheme="minorHAnsi" w:eastAsiaTheme="minorEastAsia" w:hAnsiTheme="minorHAnsi"/>
                <w:noProof/>
                <w:color w:val="auto"/>
                <w:sz w:val="22"/>
              </w:rPr>
              <w:tab/>
            </w:r>
            <w:r w:rsidRPr="0011176C">
              <w:rPr>
                <w:rStyle w:val="Hyperlink"/>
                <w:noProof/>
              </w:rPr>
              <w:t>Influence on Organisation</w:t>
            </w:r>
            <w:r>
              <w:rPr>
                <w:noProof/>
                <w:webHidden/>
              </w:rPr>
              <w:tab/>
            </w:r>
            <w:r>
              <w:rPr>
                <w:noProof/>
                <w:webHidden/>
              </w:rPr>
              <w:fldChar w:fldCharType="begin"/>
            </w:r>
            <w:r>
              <w:rPr>
                <w:noProof/>
                <w:webHidden/>
              </w:rPr>
              <w:instrText xml:space="preserve"> PAGEREF _Toc190526695 \h </w:instrText>
            </w:r>
            <w:r>
              <w:rPr>
                <w:noProof/>
                <w:webHidden/>
              </w:rPr>
            </w:r>
            <w:r>
              <w:rPr>
                <w:noProof/>
                <w:webHidden/>
              </w:rPr>
              <w:fldChar w:fldCharType="separate"/>
            </w:r>
            <w:r>
              <w:rPr>
                <w:noProof/>
                <w:webHidden/>
              </w:rPr>
              <w:t>5</w:t>
            </w:r>
            <w:r>
              <w:rPr>
                <w:noProof/>
                <w:webHidden/>
              </w:rPr>
              <w:fldChar w:fldCharType="end"/>
            </w:r>
          </w:hyperlink>
        </w:p>
        <w:p w14:paraId="7D1D744A" w14:textId="77777777" w:rsidR="00976F15" w:rsidRDefault="00976F15">
          <w:pPr>
            <w:pStyle w:val="TOC2"/>
            <w:tabs>
              <w:tab w:val="left" w:pos="880"/>
              <w:tab w:val="right" w:leader="dot" w:pos="9350"/>
            </w:tabs>
            <w:rPr>
              <w:rFonts w:asciiTheme="minorHAnsi" w:eastAsiaTheme="minorEastAsia" w:hAnsiTheme="minorHAnsi"/>
              <w:noProof/>
              <w:color w:val="auto"/>
              <w:sz w:val="22"/>
            </w:rPr>
          </w:pPr>
          <w:hyperlink w:anchor="_Toc190526696" w:history="1">
            <w:r w:rsidRPr="0011176C">
              <w:rPr>
                <w:rStyle w:val="Hyperlink"/>
                <w:noProof/>
              </w:rPr>
              <w:t>2.4</w:t>
            </w:r>
            <w:r>
              <w:rPr>
                <w:rFonts w:asciiTheme="minorHAnsi" w:eastAsiaTheme="minorEastAsia" w:hAnsiTheme="minorHAnsi"/>
                <w:noProof/>
                <w:color w:val="auto"/>
                <w:sz w:val="22"/>
              </w:rPr>
              <w:tab/>
            </w:r>
            <w:r w:rsidRPr="0011176C">
              <w:rPr>
                <w:rStyle w:val="Hyperlink"/>
                <w:noProof/>
              </w:rPr>
              <w:t>Recent Change Initiatives</w:t>
            </w:r>
            <w:r>
              <w:rPr>
                <w:noProof/>
                <w:webHidden/>
              </w:rPr>
              <w:tab/>
            </w:r>
            <w:r>
              <w:rPr>
                <w:noProof/>
                <w:webHidden/>
              </w:rPr>
              <w:fldChar w:fldCharType="begin"/>
            </w:r>
            <w:r>
              <w:rPr>
                <w:noProof/>
                <w:webHidden/>
              </w:rPr>
              <w:instrText xml:space="preserve"> PAGEREF _Toc190526696 \h </w:instrText>
            </w:r>
            <w:r>
              <w:rPr>
                <w:noProof/>
                <w:webHidden/>
              </w:rPr>
            </w:r>
            <w:r>
              <w:rPr>
                <w:noProof/>
                <w:webHidden/>
              </w:rPr>
              <w:fldChar w:fldCharType="separate"/>
            </w:r>
            <w:r>
              <w:rPr>
                <w:noProof/>
                <w:webHidden/>
              </w:rPr>
              <w:t>6</w:t>
            </w:r>
            <w:r>
              <w:rPr>
                <w:noProof/>
                <w:webHidden/>
              </w:rPr>
              <w:fldChar w:fldCharType="end"/>
            </w:r>
          </w:hyperlink>
        </w:p>
        <w:p w14:paraId="6E033D8E" w14:textId="77777777" w:rsidR="00976F15" w:rsidRDefault="00976F15">
          <w:pPr>
            <w:pStyle w:val="TOC3"/>
            <w:tabs>
              <w:tab w:val="left" w:pos="1320"/>
              <w:tab w:val="right" w:leader="dot" w:pos="9350"/>
            </w:tabs>
            <w:rPr>
              <w:rFonts w:asciiTheme="minorHAnsi" w:eastAsiaTheme="minorEastAsia" w:hAnsiTheme="minorHAnsi"/>
              <w:noProof/>
              <w:color w:val="auto"/>
              <w:sz w:val="22"/>
            </w:rPr>
          </w:pPr>
          <w:hyperlink w:anchor="_Toc190526697" w:history="1">
            <w:r w:rsidRPr="0011176C">
              <w:rPr>
                <w:rStyle w:val="Hyperlink"/>
                <w:noProof/>
              </w:rPr>
              <w:t>2.4.1</w:t>
            </w:r>
            <w:r>
              <w:rPr>
                <w:rFonts w:asciiTheme="minorHAnsi" w:eastAsiaTheme="minorEastAsia" w:hAnsiTheme="minorHAnsi"/>
                <w:noProof/>
                <w:color w:val="auto"/>
                <w:sz w:val="22"/>
              </w:rPr>
              <w:tab/>
            </w:r>
            <w:r w:rsidRPr="0011176C">
              <w:rPr>
                <w:rStyle w:val="Hyperlink"/>
                <w:noProof/>
              </w:rPr>
              <w:t>Digital Transformation at Hilton</w:t>
            </w:r>
            <w:r>
              <w:rPr>
                <w:noProof/>
                <w:webHidden/>
              </w:rPr>
              <w:tab/>
            </w:r>
            <w:r>
              <w:rPr>
                <w:noProof/>
                <w:webHidden/>
              </w:rPr>
              <w:fldChar w:fldCharType="begin"/>
            </w:r>
            <w:r>
              <w:rPr>
                <w:noProof/>
                <w:webHidden/>
              </w:rPr>
              <w:instrText xml:space="preserve"> PAGEREF _Toc190526697 \h </w:instrText>
            </w:r>
            <w:r>
              <w:rPr>
                <w:noProof/>
                <w:webHidden/>
              </w:rPr>
            </w:r>
            <w:r>
              <w:rPr>
                <w:noProof/>
                <w:webHidden/>
              </w:rPr>
              <w:fldChar w:fldCharType="separate"/>
            </w:r>
            <w:r>
              <w:rPr>
                <w:noProof/>
                <w:webHidden/>
              </w:rPr>
              <w:t>6</w:t>
            </w:r>
            <w:r>
              <w:rPr>
                <w:noProof/>
                <w:webHidden/>
              </w:rPr>
              <w:fldChar w:fldCharType="end"/>
            </w:r>
          </w:hyperlink>
        </w:p>
        <w:p w14:paraId="0D5D6866" w14:textId="77777777" w:rsidR="00976F15" w:rsidRDefault="00976F15">
          <w:pPr>
            <w:pStyle w:val="TOC3"/>
            <w:tabs>
              <w:tab w:val="left" w:pos="1320"/>
              <w:tab w:val="right" w:leader="dot" w:pos="9350"/>
            </w:tabs>
            <w:rPr>
              <w:rFonts w:asciiTheme="minorHAnsi" w:eastAsiaTheme="minorEastAsia" w:hAnsiTheme="minorHAnsi"/>
              <w:noProof/>
              <w:color w:val="auto"/>
              <w:sz w:val="22"/>
            </w:rPr>
          </w:pPr>
          <w:hyperlink w:anchor="_Toc190526698" w:history="1">
            <w:r w:rsidRPr="0011176C">
              <w:rPr>
                <w:rStyle w:val="Hyperlink"/>
                <w:noProof/>
              </w:rPr>
              <w:t>2.4.2</w:t>
            </w:r>
            <w:r>
              <w:rPr>
                <w:rFonts w:asciiTheme="minorHAnsi" w:eastAsiaTheme="minorEastAsia" w:hAnsiTheme="minorHAnsi"/>
                <w:noProof/>
                <w:color w:val="auto"/>
                <w:sz w:val="22"/>
              </w:rPr>
              <w:tab/>
            </w:r>
            <w:r w:rsidRPr="0011176C">
              <w:rPr>
                <w:rStyle w:val="Hyperlink"/>
                <w:noProof/>
              </w:rPr>
              <w:t>Hilton’s Sustainability Efforts</w:t>
            </w:r>
            <w:r>
              <w:rPr>
                <w:noProof/>
                <w:webHidden/>
              </w:rPr>
              <w:tab/>
            </w:r>
            <w:r>
              <w:rPr>
                <w:noProof/>
                <w:webHidden/>
              </w:rPr>
              <w:fldChar w:fldCharType="begin"/>
            </w:r>
            <w:r>
              <w:rPr>
                <w:noProof/>
                <w:webHidden/>
              </w:rPr>
              <w:instrText xml:space="preserve"> PAGEREF _Toc190526698 \h </w:instrText>
            </w:r>
            <w:r>
              <w:rPr>
                <w:noProof/>
                <w:webHidden/>
              </w:rPr>
            </w:r>
            <w:r>
              <w:rPr>
                <w:noProof/>
                <w:webHidden/>
              </w:rPr>
              <w:fldChar w:fldCharType="separate"/>
            </w:r>
            <w:r>
              <w:rPr>
                <w:noProof/>
                <w:webHidden/>
              </w:rPr>
              <w:t>6</w:t>
            </w:r>
            <w:r>
              <w:rPr>
                <w:noProof/>
                <w:webHidden/>
              </w:rPr>
              <w:fldChar w:fldCharType="end"/>
            </w:r>
          </w:hyperlink>
        </w:p>
        <w:p w14:paraId="537AD59D" w14:textId="77777777" w:rsidR="00976F15" w:rsidRDefault="00976F15">
          <w:pPr>
            <w:pStyle w:val="TOC2"/>
            <w:tabs>
              <w:tab w:val="left" w:pos="880"/>
              <w:tab w:val="right" w:leader="dot" w:pos="9350"/>
            </w:tabs>
            <w:rPr>
              <w:rFonts w:asciiTheme="minorHAnsi" w:eastAsiaTheme="minorEastAsia" w:hAnsiTheme="minorHAnsi"/>
              <w:noProof/>
              <w:color w:val="auto"/>
              <w:sz w:val="22"/>
            </w:rPr>
          </w:pPr>
          <w:hyperlink w:anchor="_Toc190526699" w:history="1">
            <w:r w:rsidRPr="0011176C">
              <w:rPr>
                <w:rStyle w:val="Hyperlink"/>
                <w:noProof/>
              </w:rPr>
              <w:t>2.5</w:t>
            </w:r>
            <w:r>
              <w:rPr>
                <w:rFonts w:asciiTheme="minorHAnsi" w:eastAsiaTheme="minorEastAsia" w:hAnsiTheme="minorHAnsi"/>
                <w:noProof/>
                <w:color w:val="auto"/>
                <w:sz w:val="22"/>
              </w:rPr>
              <w:tab/>
            </w:r>
            <w:r w:rsidRPr="0011176C">
              <w:rPr>
                <w:rStyle w:val="Hyperlink"/>
                <w:noProof/>
              </w:rPr>
              <w:t>Strategic Direction</w:t>
            </w:r>
            <w:r>
              <w:rPr>
                <w:noProof/>
                <w:webHidden/>
              </w:rPr>
              <w:tab/>
            </w:r>
            <w:r>
              <w:rPr>
                <w:noProof/>
                <w:webHidden/>
              </w:rPr>
              <w:fldChar w:fldCharType="begin"/>
            </w:r>
            <w:r>
              <w:rPr>
                <w:noProof/>
                <w:webHidden/>
              </w:rPr>
              <w:instrText xml:space="preserve"> PAGEREF _Toc190526699 \h </w:instrText>
            </w:r>
            <w:r>
              <w:rPr>
                <w:noProof/>
                <w:webHidden/>
              </w:rPr>
            </w:r>
            <w:r>
              <w:rPr>
                <w:noProof/>
                <w:webHidden/>
              </w:rPr>
              <w:fldChar w:fldCharType="separate"/>
            </w:r>
            <w:r>
              <w:rPr>
                <w:noProof/>
                <w:webHidden/>
              </w:rPr>
              <w:t>8</w:t>
            </w:r>
            <w:r>
              <w:rPr>
                <w:noProof/>
                <w:webHidden/>
              </w:rPr>
              <w:fldChar w:fldCharType="end"/>
            </w:r>
          </w:hyperlink>
        </w:p>
        <w:p w14:paraId="2A61C998" w14:textId="77777777" w:rsidR="00976F15" w:rsidRDefault="00976F15">
          <w:pPr>
            <w:pStyle w:val="TOC3"/>
            <w:tabs>
              <w:tab w:val="left" w:pos="1320"/>
              <w:tab w:val="right" w:leader="dot" w:pos="9350"/>
            </w:tabs>
            <w:rPr>
              <w:rFonts w:asciiTheme="minorHAnsi" w:eastAsiaTheme="minorEastAsia" w:hAnsiTheme="minorHAnsi"/>
              <w:noProof/>
              <w:color w:val="auto"/>
              <w:sz w:val="22"/>
            </w:rPr>
          </w:pPr>
          <w:hyperlink w:anchor="_Toc190526700" w:history="1">
            <w:r w:rsidRPr="0011176C">
              <w:rPr>
                <w:rStyle w:val="Hyperlink"/>
                <w:noProof/>
              </w:rPr>
              <w:t>2.5.1</w:t>
            </w:r>
            <w:r>
              <w:rPr>
                <w:rFonts w:asciiTheme="minorHAnsi" w:eastAsiaTheme="minorEastAsia" w:hAnsiTheme="minorHAnsi"/>
                <w:noProof/>
                <w:color w:val="auto"/>
                <w:sz w:val="22"/>
              </w:rPr>
              <w:tab/>
            </w:r>
            <w:r w:rsidRPr="0011176C">
              <w:rPr>
                <w:rStyle w:val="Hyperlink"/>
                <w:noProof/>
              </w:rPr>
              <w:t>Market Expansion</w:t>
            </w:r>
            <w:r>
              <w:rPr>
                <w:noProof/>
                <w:webHidden/>
              </w:rPr>
              <w:tab/>
            </w:r>
            <w:r>
              <w:rPr>
                <w:noProof/>
                <w:webHidden/>
              </w:rPr>
              <w:fldChar w:fldCharType="begin"/>
            </w:r>
            <w:r>
              <w:rPr>
                <w:noProof/>
                <w:webHidden/>
              </w:rPr>
              <w:instrText xml:space="preserve"> PAGEREF _Toc190526700 \h </w:instrText>
            </w:r>
            <w:r>
              <w:rPr>
                <w:noProof/>
                <w:webHidden/>
              </w:rPr>
            </w:r>
            <w:r>
              <w:rPr>
                <w:noProof/>
                <w:webHidden/>
              </w:rPr>
              <w:fldChar w:fldCharType="separate"/>
            </w:r>
            <w:r>
              <w:rPr>
                <w:noProof/>
                <w:webHidden/>
              </w:rPr>
              <w:t>8</w:t>
            </w:r>
            <w:r>
              <w:rPr>
                <w:noProof/>
                <w:webHidden/>
              </w:rPr>
              <w:fldChar w:fldCharType="end"/>
            </w:r>
          </w:hyperlink>
        </w:p>
        <w:p w14:paraId="047F92BB" w14:textId="77777777" w:rsidR="00976F15" w:rsidRDefault="00976F15">
          <w:pPr>
            <w:pStyle w:val="TOC3"/>
            <w:tabs>
              <w:tab w:val="left" w:pos="1320"/>
              <w:tab w:val="right" w:leader="dot" w:pos="9350"/>
            </w:tabs>
            <w:rPr>
              <w:rFonts w:asciiTheme="minorHAnsi" w:eastAsiaTheme="minorEastAsia" w:hAnsiTheme="minorHAnsi"/>
              <w:noProof/>
              <w:color w:val="auto"/>
              <w:sz w:val="22"/>
            </w:rPr>
          </w:pPr>
          <w:hyperlink w:anchor="_Toc190526701" w:history="1">
            <w:r w:rsidRPr="0011176C">
              <w:rPr>
                <w:rStyle w:val="Hyperlink"/>
                <w:noProof/>
              </w:rPr>
              <w:t>2.5.2</w:t>
            </w:r>
            <w:r>
              <w:rPr>
                <w:rFonts w:asciiTheme="minorHAnsi" w:eastAsiaTheme="minorEastAsia" w:hAnsiTheme="minorHAnsi"/>
                <w:noProof/>
                <w:color w:val="auto"/>
                <w:sz w:val="22"/>
              </w:rPr>
              <w:tab/>
            </w:r>
            <w:r w:rsidRPr="0011176C">
              <w:rPr>
                <w:rStyle w:val="Hyperlink"/>
                <w:noProof/>
              </w:rPr>
              <w:t>Brand Diversification</w:t>
            </w:r>
            <w:r>
              <w:rPr>
                <w:noProof/>
                <w:webHidden/>
              </w:rPr>
              <w:tab/>
            </w:r>
            <w:r>
              <w:rPr>
                <w:noProof/>
                <w:webHidden/>
              </w:rPr>
              <w:fldChar w:fldCharType="begin"/>
            </w:r>
            <w:r>
              <w:rPr>
                <w:noProof/>
                <w:webHidden/>
              </w:rPr>
              <w:instrText xml:space="preserve"> PAGEREF _Toc190526701 \h </w:instrText>
            </w:r>
            <w:r>
              <w:rPr>
                <w:noProof/>
                <w:webHidden/>
              </w:rPr>
            </w:r>
            <w:r>
              <w:rPr>
                <w:noProof/>
                <w:webHidden/>
              </w:rPr>
              <w:fldChar w:fldCharType="separate"/>
            </w:r>
            <w:r>
              <w:rPr>
                <w:noProof/>
                <w:webHidden/>
              </w:rPr>
              <w:t>9</w:t>
            </w:r>
            <w:r>
              <w:rPr>
                <w:noProof/>
                <w:webHidden/>
              </w:rPr>
              <w:fldChar w:fldCharType="end"/>
            </w:r>
          </w:hyperlink>
        </w:p>
        <w:p w14:paraId="2D2CC07D" w14:textId="77777777" w:rsidR="00976F15" w:rsidRDefault="00976F15">
          <w:pPr>
            <w:pStyle w:val="TOC2"/>
            <w:tabs>
              <w:tab w:val="left" w:pos="880"/>
              <w:tab w:val="right" w:leader="dot" w:pos="9350"/>
            </w:tabs>
            <w:rPr>
              <w:rFonts w:asciiTheme="minorHAnsi" w:eastAsiaTheme="minorEastAsia" w:hAnsiTheme="minorHAnsi"/>
              <w:noProof/>
              <w:color w:val="auto"/>
              <w:sz w:val="22"/>
            </w:rPr>
          </w:pPr>
          <w:hyperlink w:anchor="_Toc190526702" w:history="1">
            <w:r w:rsidRPr="0011176C">
              <w:rPr>
                <w:rStyle w:val="Hyperlink"/>
                <w:noProof/>
              </w:rPr>
              <w:t>2.6</w:t>
            </w:r>
            <w:r>
              <w:rPr>
                <w:rFonts w:asciiTheme="minorHAnsi" w:eastAsiaTheme="minorEastAsia" w:hAnsiTheme="minorHAnsi"/>
                <w:noProof/>
                <w:color w:val="auto"/>
                <w:sz w:val="22"/>
              </w:rPr>
              <w:tab/>
            </w:r>
            <w:r w:rsidRPr="0011176C">
              <w:rPr>
                <w:rStyle w:val="Hyperlink"/>
                <w:noProof/>
              </w:rPr>
              <w:t>Evidence-Based Analysis</w:t>
            </w:r>
            <w:r>
              <w:rPr>
                <w:noProof/>
                <w:webHidden/>
              </w:rPr>
              <w:tab/>
            </w:r>
            <w:r>
              <w:rPr>
                <w:noProof/>
                <w:webHidden/>
              </w:rPr>
              <w:fldChar w:fldCharType="begin"/>
            </w:r>
            <w:r>
              <w:rPr>
                <w:noProof/>
                <w:webHidden/>
              </w:rPr>
              <w:instrText xml:space="preserve"> PAGEREF _Toc190526702 \h </w:instrText>
            </w:r>
            <w:r>
              <w:rPr>
                <w:noProof/>
                <w:webHidden/>
              </w:rPr>
            </w:r>
            <w:r>
              <w:rPr>
                <w:noProof/>
                <w:webHidden/>
              </w:rPr>
              <w:fldChar w:fldCharType="separate"/>
            </w:r>
            <w:r>
              <w:rPr>
                <w:noProof/>
                <w:webHidden/>
              </w:rPr>
              <w:t>10</w:t>
            </w:r>
            <w:r>
              <w:rPr>
                <w:noProof/>
                <w:webHidden/>
              </w:rPr>
              <w:fldChar w:fldCharType="end"/>
            </w:r>
          </w:hyperlink>
        </w:p>
        <w:p w14:paraId="28E149DD" w14:textId="77777777" w:rsidR="00976F15" w:rsidRDefault="00976F15">
          <w:pPr>
            <w:pStyle w:val="TOC2"/>
            <w:tabs>
              <w:tab w:val="left" w:pos="880"/>
              <w:tab w:val="right" w:leader="dot" w:pos="9350"/>
            </w:tabs>
            <w:rPr>
              <w:rFonts w:asciiTheme="minorHAnsi" w:eastAsiaTheme="minorEastAsia" w:hAnsiTheme="minorHAnsi"/>
              <w:noProof/>
              <w:color w:val="auto"/>
              <w:sz w:val="22"/>
            </w:rPr>
          </w:pPr>
          <w:hyperlink w:anchor="_Toc190526703" w:history="1">
            <w:r w:rsidRPr="0011176C">
              <w:rPr>
                <w:rStyle w:val="Hyperlink"/>
                <w:noProof/>
              </w:rPr>
              <w:t>2.7</w:t>
            </w:r>
            <w:r>
              <w:rPr>
                <w:rFonts w:asciiTheme="minorHAnsi" w:eastAsiaTheme="minorEastAsia" w:hAnsiTheme="minorHAnsi"/>
                <w:noProof/>
                <w:color w:val="auto"/>
                <w:sz w:val="22"/>
              </w:rPr>
              <w:tab/>
            </w:r>
            <w:r w:rsidRPr="0011176C">
              <w:rPr>
                <w:rStyle w:val="Hyperlink"/>
                <w:noProof/>
              </w:rPr>
              <w:t>Theoretical Frameworks</w:t>
            </w:r>
            <w:r>
              <w:rPr>
                <w:noProof/>
                <w:webHidden/>
              </w:rPr>
              <w:tab/>
            </w:r>
            <w:r>
              <w:rPr>
                <w:noProof/>
                <w:webHidden/>
              </w:rPr>
              <w:fldChar w:fldCharType="begin"/>
            </w:r>
            <w:r>
              <w:rPr>
                <w:noProof/>
                <w:webHidden/>
              </w:rPr>
              <w:instrText xml:space="preserve"> PAGEREF _Toc190526703 \h </w:instrText>
            </w:r>
            <w:r>
              <w:rPr>
                <w:noProof/>
                <w:webHidden/>
              </w:rPr>
            </w:r>
            <w:r>
              <w:rPr>
                <w:noProof/>
                <w:webHidden/>
              </w:rPr>
              <w:fldChar w:fldCharType="separate"/>
            </w:r>
            <w:r>
              <w:rPr>
                <w:noProof/>
                <w:webHidden/>
              </w:rPr>
              <w:t>10</w:t>
            </w:r>
            <w:r>
              <w:rPr>
                <w:noProof/>
                <w:webHidden/>
              </w:rPr>
              <w:fldChar w:fldCharType="end"/>
            </w:r>
          </w:hyperlink>
        </w:p>
        <w:p w14:paraId="65DB5D94" w14:textId="77777777" w:rsidR="00976F15" w:rsidRDefault="00976F15">
          <w:pPr>
            <w:pStyle w:val="TOC3"/>
            <w:tabs>
              <w:tab w:val="left" w:pos="1320"/>
              <w:tab w:val="right" w:leader="dot" w:pos="9350"/>
            </w:tabs>
            <w:rPr>
              <w:rFonts w:asciiTheme="minorHAnsi" w:eastAsiaTheme="minorEastAsia" w:hAnsiTheme="minorHAnsi"/>
              <w:noProof/>
              <w:color w:val="auto"/>
              <w:sz w:val="22"/>
            </w:rPr>
          </w:pPr>
          <w:hyperlink w:anchor="_Toc190526704" w:history="1">
            <w:r w:rsidRPr="00976F15">
              <w:rPr>
                <w:rStyle w:val="Hyperlink"/>
                <w:noProof/>
              </w:rPr>
              <w:t>2.7.1</w:t>
            </w:r>
            <w:r w:rsidRPr="00976F15">
              <w:rPr>
                <w:rFonts w:asciiTheme="minorHAnsi" w:eastAsiaTheme="minorEastAsia" w:hAnsiTheme="minorHAnsi"/>
                <w:noProof/>
                <w:color w:val="auto"/>
                <w:sz w:val="22"/>
              </w:rPr>
              <w:tab/>
            </w:r>
            <w:r w:rsidRPr="00976F15">
              <w:rPr>
                <w:rStyle w:val="Hyperlink"/>
                <w:noProof/>
              </w:rPr>
              <w:t>Dynamic Capabilities Theory</w:t>
            </w:r>
            <w:r>
              <w:rPr>
                <w:noProof/>
                <w:webHidden/>
              </w:rPr>
              <w:tab/>
            </w:r>
            <w:r>
              <w:rPr>
                <w:noProof/>
                <w:webHidden/>
              </w:rPr>
              <w:fldChar w:fldCharType="begin"/>
            </w:r>
            <w:r>
              <w:rPr>
                <w:noProof/>
                <w:webHidden/>
              </w:rPr>
              <w:instrText xml:space="preserve"> PAGEREF _Toc190526704 \h </w:instrText>
            </w:r>
            <w:r>
              <w:rPr>
                <w:noProof/>
                <w:webHidden/>
              </w:rPr>
            </w:r>
            <w:r>
              <w:rPr>
                <w:noProof/>
                <w:webHidden/>
              </w:rPr>
              <w:fldChar w:fldCharType="separate"/>
            </w:r>
            <w:r>
              <w:rPr>
                <w:noProof/>
                <w:webHidden/>
              </w:rPr>
              <w:t>10</w:t>
            </w:r>
            <w:r>
              <w:rPr>
                <w:noProof/>
                <w:webHidden/>
              </w:rPr>
              <w:fldChar w:fldCharType="end"/>
            </w:r>
          </w:hyperlink>
        </w:p>
        <w:p w14:paraId="2BA1DCBF" w14:textId="77777777" w:rsidR="00976F15" w:rsidRDefault="00976F15">
          <w:pPr>
            <w:pStyle w:val="TOC1"/>
            <w:tabs>
              <w:tab w:val="left" w:pos="480"/>
              <w:tab w:val="right" w:leader="dot" w:pos="9350"/>
            </w:tabs>
            <w:rPr>
              <w:rFonts w:asciiTheme="minorHAnsi" w:eastAsiaTheme="minorEastAsia" w:hAnsiTheme="minorHAnsi"/>
              <w:noProof/>
              <w:color w:val="auto"/>
              <w:sz w:val="22"/>
            </w:rPr>
          </w:pPr>
          <w:hyperlink w:anchor="_Toc190526705" w:history="1">
            <w:r w:rsidRPr="0011176C">
              <w:rPr>
                <w:rStyle w:val="Hyperlink"/>
                <w:rFonts w:cs="Times New Roman"/>
                <w:noProof/>
              </w:rPr>
              <w:t>3</w:t>
            </w:r>
            <w:r>
              <w:rPr>
                <w:rFonts w:asciiTheme="minorHAnsi" w:eastAsiaTheme="minorEastAsia" w:hAnsiTheme="minorHAnsi"/>
                <w:noProof/>
                <w:color w:val="auto"/>
                <w:sz w:val="22"/>
              </w:rPr>
              <w:tab/>
            </w:r>
            <w:r w:rsidRPr="0011176C">
              <w:rPr>
                <w:rStyle w:val="Hyperlink"/>
                <w:rFonts w:cs="Times New Roman"/>
                <w:noProof/>
              </w:rPr>
              <w:t>Recommendations</w:t>
            </w:r>
            <w:r>
              <w:rPr>
                <w:noProof/>
                <w:webHidden/>
              </w:rPr>
              <w:tab/>
            </w:r>
            <w:r>
              <w:rPr>
                <w:noProof/>
                <w:webHidden/>
              </w:rPr>
              <w:fldChar w:fldCharType="begin"/>
            </w:r>
            <w:r>
              <w:rPr>
                <w:noProof/>
                <w:webHidden/>
              </w:rPr>
              <w:instrText xml:space="preserve"> PAGEREF _Toc190526705 \h </w:instrText>
            </w:r>
            <w:r>
              <w:rPr>
                <w:noProof/>
                <w:webHidden/>
              </w:rPr>
            </w:r>
            <w:r>
              <w:rPr>
                <w:noProof/>
                <w:webHidden/>
              </w:rPr>
              <w:fldChar w:fldCharType="separate"/>
            </w:r>
            <w:r>
              <w:rPr>
                <w:noProof/>
                <w:webHidden/>
              </w:rPr>
              <w:t>11</w:t>
            </w:r>
            <w:r>
              <w:rPr>
                <w:noProof/>
                <w:webHidden/>
              </w:rPr>
              <w:fldChar w:fldCharType="end"/>
            </w:r>
          </w:hyperlink>
        </w:p>
        <w:p w14:paraId="7B9E4707" w14:textId="77777777" w:rsidR="00976F15" w:rsidRDefault="00976F15">
          <w:pPr>
            <w:pStyle w:val="TOC1"/>
            <w:tabs>
              <w:tab w:val="left" w:pos="480"/>
              <w:tab w:val="right" w:leader="dot" w:pos="9350"/>
            </w:tabs>
            <w:rPr>
              <w:rFonts w:asciiTheme="minorHAnsi" w:eastAsiaTheme="minorEastAsia" w:hAnsiTheme="minorHAnsi"/>
              <w:noProof/>
              <w:color w:val="auto"/>
              <w:sz w:val="22"/>
            </w:rPr>
          </w:pPr>
          <w:hyperlink w:anchor="_Toc190526706" w:history="1">
            <w:r w:rsidRPr="0011176C">
              <w:rPr>
                <w:rStyle w:val="Hyperlink"/>
                <w:rFonts w:cs="Times New Roman"/>
                <w:noProof/>
              </w:rPr>
              <w:t>4</w:t>
            </w:r>
            <w:r>
              <w:rPr>
                <w:rFonts w:asciiTheme="minorHAnsi" w:eastAsiaTheme="minorEastAsia" w:hAnsiTheme="minorHAnsi"/>
                <w:noProof/>
                <w:color w:val="auto"/>
                <w:sz w:val="22"/>
              </w:rPr>
              <w:tab/>
            </w:r>
            <w:r w:rsidRPr="0011176C">
              <w:rPr>
                <w:rStyle w:val="Hyperlink"/>
                <w:rFonts w:cs="Times New Roman"/>
                <w:noProof/>
              </w:rPr>
              <w:t>Conclusion</w:t>
            </w:r>
            <w:r>
              <w:rPr>
                <w:noProof/>
                <w:webHidden/>
              </w:rPr>
              <w:tab/>
            </w:r>
            <w:r>
              <w:rPr>
                <w:noProof/>
                <w:webHidden/>
              </w:rPr>
              <w:fldChar w:fldCharType="begin"/>
            </w:r>
            <w:r>
              <w:rPr>
                <w:noProof/>
                <w:webHidden/>
              </w:rPr>
              <w:instrText xml:space="preserve"> PAGEREF _Toc190526706 \h </w:instrText>
            </w:r>
            <w:r>
              <w:rPr>
                <w:noProof/>
                <w:webHidden/>
              </w:rPr>
            </w:r>
            <w:r>
              <w:rPr>
                <w:noProof/>
                <w:webHidden/>
              </w:rPr>
              <w:fldChar w:fldCharType="separate"/>
            </w:r>
            <w:r>
              <w:rPr>
                <w:noProof/>
                <w:webHidden/>
              </w:rPr>
              <w:t>11</w:t>
            </w:r>
            <w:r>
              <w:rPr>
                <w:noProof/>
                <w:webHidden/>
              </w:rPr>
              <w:fldChar w:fldCharType="end"/>
            </w:r>
          </w:hyperlink>
        </w:p>
        <w:p w14:paraId="0217C7DD" w14:textId="77777777" w:rsidR="00976F15" w:rsidRDefault="00976F15">
          <w:pPr>
            <w:pStyle w:val="TOC1"/>
            <w:tabs>
              <w:tab w:val="left" w:pos="480"/>
              <w:tab w:val="right" w:leader="dot" w:pos="9350"/>
            </w:tabs>
            <w:rPr>
              <w:rFonts w:asciiTheme="minorHAnsi" w:eastAsiaTheme="minorEastAsia" w:hAnsiTheme="minorHAnsi"/>
              <w:noProof/>
              <w:color w:val="auto"/>
              <w:sz w:val="22"/>
            </w:rPr>
          </w:pPr>
          <w:hyperlink w:anchor="_Toc190526707" w:history="1">
            <w:r w:rsidRPr="0011176C">
              <w:rPr>
                <w:rStyle w:val="Hyperlink"/>
                <w:rFonts w:cs="Times New Roman"/>
                <w:noProof/>
              </w:rPr>
              <w:t>5</w:t>
            </w:r>
            <w:r>
              <w:rPr>
                <w:rFonts w:asciiTheme="minorHAnsi" w:eastAsiaTheme="minorEastAsia" w:hAnsiTheme="minorHAnsi"/>
                <w:noProof/>
                <w:color w:val="auto"/>
                <w:sz w:val="22"/>
              </w:rPr>
              <w:tab/>
            </w:r>
            <w:r w:rsidRPr="0011176C">
              <w:rPr>
                <w:rStyle w:val="Hyperlink"/>
                <w:rFonts w:cs="Times New Roman"/>
                <w:noProof/>
              </w:rPr>
              <w:t>Reference List</w:t>
            </w:r>
            <w:r>
              <w:rPr>
                <w:noProof/>
                <w:webHidden/>
              </w:rPr>
              <w:tab/>
            </w:r>
            <w:r>
              <w:rPr>
                <w:noProof/>
                <w:webHidden/>
              </w:rPr>
              <w:fldChar w:fldCharType="begin"/>
            </w:r>
            <w:r>
              <w:rPr>
                <w:noProof/>
                <w:webHidden/>
              </w:rPr>
              <w:instrText xml:space="preserve"> PAGEREF _Toc190526707 \h </w:instrText>
            </w:r>
            <w:r>
              <w:rPr>
                <w:noProof/>
                <w:webHidden/>
              </w:rPr>
            </w:r>
            <w:r>
              <w:rPr>
                <w:noProof/>
                <w:webHidden/>
              </w:rPr>
              <w:fldChar w:fldCharType="separate"/>
            </w:r>
            <w:r>
              <w:rPr>
                <w:noProof/>
                <w:webHidden/>
              </w:rPr>
              <w:t>12</w:t>
            </w:r>
            <w:r>
              <w:rPr>
                <w:noProof/>
                <w:webHidden/>
              </w:rPr>
              <w:fldChar w:fldCharType="end"/>
            </w:r>
          </w:hyperlink>
        </w:p>
        <w:p w14:paraId="15E7D1E5" w14:textId="77777777" w:rsidR="00C9124E" w:rsidRPr="000C4EDF" w:rsidRDefault="00C9124E" w:rsidP="00AF0006">
          <w:pPr>
            <w:rPr>
              <w:rFonts w:cs="Times New Roman"/>
              <w:color w:val="auto"/>
              <w:szCs w:val="24"/>
            </w:rPr>
          </w:pPr>
          <w:r w:rsidRPr="000C4EDF">
            <w:rPr>
              <w:rFonts w:cs="Times New Roman"/>
              <w:b/>
              <w:bCs/>
              <w:noProof/>
              <w:color w:val="auto"/>
              <w:szCs w:val="24"/>
            </w:rPr>
            <w:fldChar w:fldCharType="end"/>
          </w:r>
        </w:p>
      </w:sdtContent>
    </w:sdt>
    <w:p w14:paraId="796BF449" w14:textId="77777777" w:rsidR="002F6391" w:rsidRPr="000C4EDF" w:rsidRDefault="002F6391" w:rsidP="00AF0006">
      <w:pPr>
        <w:rPr>
          <w:rFonts w:cs="Times New Roman"/>
          <w:b/>
          <w:color w:val="auto"/>
          <w:szCs w:val="24"/>
        </w:rPr>
      </w:pPr>
      <w:r w:rsidRPr="000C4EDF">
        <w:rPr>
          <w:rFonts w:cs="Times New Roman"/>
          <w:b/>
          <w:color w:val="auto"/>
          <w:szCs w:val="24"/>
        </w:rPr>
        <w:br w:type="page"/>
      </w:r>
    </w:p>
    <w:p w14:paraId="16360563" w14:textId="77777777" w:rsidR="00A06656" w:rsidRPr="000C4EDF" w:rsidRDefault="003803AD" w:rsidP="00AF0006">
      <w:pPr>
        <w:pStyle w:val="Heading1"/>
        <w:rPr>
          <w:rFonts w:cs="Times New Roman"/>
          <w:sz w:val="24"/>
          <w:szCs w:val="24"/>
        </w:rPr>
      </w:pPr>
      <w:bookmarkStart w:id="0" w:name="_Toc190526691"/>
      <w:r w:rsidRPr="000C4EDF">
        <w:rPr>
          <w:rFonts w:cs="Times New Roman"/>
          <w:sz w:val="24"/>
          <w:szCs w:val="24"/>
        </w:rPr>
        <w:lastRenderedPageBreak/>
        <w:t>Introduction</w:t>
      </w:r>
      <w:bookmarkEnd w:id="0"/>
    </w:p>
    <w:p w14:paraId="317962E9" w14:textId="462F3D74" w:rsidR="002747C3" w:rsidRPr="000C4EDF" w:rsidRDefault="00493395" w:rsidP="00AF0006">
      <w:pPr>
        <w:rPr>
          <w:rFonts w:cs="Times New Roman"/>
          <w:color w:val="auto"/>
          <w:szCs w:val="24"/>
        </w:rPr>
      </w:pPr>
      <w:r w:rsidRPr="000C4EDF">
        <w:rPr>
          <w:rFonts w:cs="Times New Roman"/>
          <w:color w:val="auto"/>
          <w:szCs w:val="24"/>
        </w:rPr>
        <w:t>Hilton Hotels &amp; Resorts is the</w:t>
      </w:r>
      <w:r w:rsidR="001C3809" w:rsidRPr="000C4EDF">
        <w:rPr>
          <w:rFonts w:cs="Times New Roman"/>
          <w:color w:val="auto"/>
          <w:szCs w:val="24"/>
        </w:rPr>
        <w:t xml:space="preserve"> prominent global hospitality brand, </w:t>
      </w:r>
      <w:r w:rsidR="00244979" w:rsidRPr="000C4EDF">
        <w:rPr>
          <w:rFonts w:cs="Times New Roman"/>
          <w:color w:val="auto"/>
          <w:szCs w:val="24"/>
        </w:rPr>
        <w:t xml:space="preserve">which is </w:t>
      </w:r>
      <w:r w:rsidR="00A36ED6" w:rsidRPr="000C4EDF">
        <w:rPr>
          <w:rFonts w:cs="Times New Roman"/>
          <w:color w:val="auto"/>
          <w:szCs w:val="24"/>
        </w:rPr>
        <w:t xml:space="preserve">renowned for the </w:t>
      </w:r>
      <w:r w:rsidR="001C3809" w:rsidRPr="000C4EDF">
        <w:rPr>
          <w:rFonts w:cs="Times New Roman"/>
          <w:color w:val="auto"/>
          <w:szCs w:val="24"/>
        </w:rPr>
        <w:t xml:space="preserve">extensive portfolio of </w:t>
      </w:r>
      <w:r w:rsidR="004A343D" w:rsidRPr="000C4EDF">
        <w:rPr>
          <w:rFonts w:cs="Times New Roman"/>
          <w:color w:val="auto"/>
          <w:szCs w:val="24"/>
        </w:rPr>
        <w:t xml:space="preserve">the </w:t>
      </w:r>
      <w:r w:rsidR="001C3809" w:rsidRPr="000C4EDF">
        <w:rPr>
          <w:rFonts w:cs="Times New Roman"/>
          <w:color w:val="auto"/>
          <w:szCs w:val="24"/>
        </w:rPr>
        <w:t xml:space="preserve">hotels and resorts. As the flagship brand of </w:t>
      </w:r>
      <w:r w:rsidR="002B7935" w:rsidRPr="000C4EDF">
        <w:rPr>
          <w:rFonts w:cs="Times New Roman"/>
          <w:color w:val="auto"/>
          <w:szCs w:val="24"/>
        </w:rPr>
        <w:t xml:space="preserve">the </w:t>
      </w:r>
      <w:r w:rsidR="009E1288" w:rsidRPr="000C4EDF">
        <w:rPr>
          <w:rFonts w:cs="Times New Roman"/>
          <w:color w:val="auto"/>
          <w:szCs w:val="24"/>
        </w:rPr>
        <w:t xml:space="preserve">Hilton Worldwide </w:t>
      </w:r>
      <w:r w:rsidR="00FC4164" w:rsidRPr="000C4EDF">
        <w:rPr>
          <w:rFonts w:cs="Times New Roman"/>
          <w:color w:val="auto"/>
          <w:szCs w:val="24"/>
          <w:shd w:val="clear" w:color="auto" w:fill="FFFFFF"/>
        </w:rPr>
        <w:t>(Hilton, 2025)</w:t>
      </w:r>
      <w:r w:rsidR="001C3809" w:rsidRPr="000C4EDF">
        <w:rPr>
          <w:rFonts w:cs="Times New Roman"/>
          <w:color w:val="auto"/>
          <w:szCs w:val="24"/>
        </w:rPr>
        <w:t>. </w:t>
      </w:r>
      <w:r w:rsidR="00416C1E" w:rsidRPr="000C4EDF">
        <w:rPr>
          <w:rFonts w:cs="Times New Roman"/>
          <w:color w:val="auto"/>
          <w:szCs w:val="24"/>
        </w:rPr>
        <w:t>This report aims to provide the</w:t>
      </w:r>
      <w:r w:rsidR="001C3809" w:rsidRPr="000C4EDF">
        <w:rPr>
          <w:rFonts w:cs="Times New Roman"/>
          <w:color w:val="auto"/>
          <w:szCs w:val="24"/>
        </w:rPr>
        <w:t xml:space="preserve"> in-depth analysis of</w:t>
      </w:r>
      <w:r w:rsidR="00416C1E" w:rsidRPr="000C4EDF">
        <w:rPr>
          <w:rFonts w:cs="Times New Roman"/>
          <w:color w:val="auto"/>
          <w:szCs w:val="24"/>
        </w:rPr>
        <w:t xml:space="preserve"> the</w:t>
      </w:r>
      <w:r w:rsidR="001C3809" w:rsidRPr="000C4EDF">
        <w:rPr>
          <w:rFonts w:cs="Times New Roman"/>
          <w:color w:val="auto"/>
          <w:szCs w:val="24"/>
        </w:rPr>
        <w:t xml:space="preserve"> Hilton's </w:t>
      </w:r>
      <w:proofErr w:type="spellStart"/>
      <w:r w:rsidR="001C3809" w:rsidRPr="000C4EDF">
        <w:rPr>
          <w:rFonts w:cs="Times New Roman"/>
          <w:color w:val="auto"/>
          <w:szCs w:val="24"/>
        </w:rPr>
        <w:t>organisational</w:t>
      </w:r>
      <w:proofErr w:type="spellEnd"/>
      <w:r w:rsidR="001C3809" w:rsidRPr="000C4EDF">
        <w:rPr>
          <w:rFonts w:cs="Times New Roman"/>
          <w:color w:val="auto"/>
          <w:szCs w:val="24"/>
        </w:rPr>
        <w:t xml:space="preserve"> structure, corporate culture, goals at both corporate and </w:t>
      </w:r>
      <w:r w:rsidR="009813C8" w:rsidRPr="000C4EDF">
        <w:rPr>
          <w:rFonts w:cs="Times New Roman"/>
          <w:color w:val="auto"/>
          <w:szCs w:val="24"/>
        </w:rPr>
        <w:t xml:space="preserve">also the </w:t>
      </w:r>
      <w:r w:rsidR="001C3809" w:rsidRPr="000C4EDF">
        <w:rPr>
          <w:rFonts w:cs="Times New Roman"/>
          <w:color w:val="auto"/>
          <w:szCs w:val="24"/>
        </w:rPr>
        <w:t xml:space="preserve">individual levels, </w:t>
      </w:r>
      <w:r w:rsidR="004B1E66" w:rsidRPr="000C4EDF">
        <w:rPr>
          <w:rFonts w:cs="Times New Roman"/>
          <w:color w:val="auto"/>
          <w:szCs w:val="24"/>
        </w:rPr>
        <w:t xml:space="preserve">the </w:t>
      </w:r>
      <w:r w:rsidR="001C3809" w:rsidRPr="000C4EDF">
        <w:rPr>
          <w:rFonts w:cs="Times New Roman"/>
          <w:color w:val="auto"/>
          <w:szCs w:val="24"/>
        </w:rPr>
        <w:t xml:space="preserve">recent change initiatives, and </w:t>
      </w:r>
      <w:r w:rsidR="0039785D" w:rsidRPr="000C4EDF">
        <w:rPr>
          <w:rFonts w:cs="Times New Roman"/>
          <w:color w:val="auto"/>
          <w:szCs w:val="24"/>
        </w:rPr>
        <w:t>a</w:t>
      </w:r>
      <w:r w:rsidR="004C7F60" w:rsidRPr="000C4EDF">
        <w:rPr>
          <w:rFonts w:cs="Times New Roman"/>
          <w:color w:val="auto"/>
          <w:szCs w:val="24"/>
        </w:rPr>
        <w:t xml:space="preserve">lso </w:t>
      </w:r>
      <w:r w:rsidR="0039785D" w:rsidRPr="000C4EDF">
        <w:rPr>
          <w:rFonts w:cs="Times New Roman"/>
          <w:color w:val="auto"/>
          <w:szCs w:val="24"/>
        </w:rPr>
        <w:t xml:space="preserve">the </w:t>
      </w:r>
      <w:r w:rsidR="001C3809" w:rsidRPr="000C4EDF">
        <w:rPr>
          <w:rFonts w:cs="Times New Roman"/>
          <w:color w:val="auto"/>
          <w:szCs w:val="24"/>
        </w:rPr>
        <w:t xml:space="preserve">strategic direction towards achieving </w:t>
      </w:r>
      <w:r w:rsidR="002C781C" w:rsidRPr="000C4EDF">
        <w:rPr>
          <w:rFonts w:cs="Times New Roman"/>
          <w:color w:val="auto"/>
          <w:szCs w:val="24"/>
        </w:rPr>
        <w:t xml:space="preserve">the </w:t>
      </w:r>
      <w:r w:rsidR="001C3809" w:rsidRPr="000C4EDF">
        <w:rPr>
          <w:rFonts w:cs="Times New Roman"/>
          <w:color w:val="auto"/>
          <w:szCs w:val="24"/>
        </w:rPr>
        <w:t>long-term objectives. The primary objective is to critically evaluate</w:t>
      </w:r>
      <w:r w:rsidR="002C781C" w:rsidRPr="000C4EDF">
        <w:rPr>
          <w:rFonts w:cs="Times New Roman"/>
          <w:color w:val="auto"/>
          <w:szCs w:val="24"/>
        </w:rPr>
        <w:t xml:space="preserve"> that</w:t>
      </w:r>
      <w:r w:rsidR="001C3809" w:rsidRPr="000C4EDF">
        <w:rPr>
          <w:rFonts w:cs="Times New Roman"/>
          <w:color w:val="auto"/>
          <w:szCs w:val="24"/>
        </w:rPr>
        <w:t xml:space="preserve"> how these components contribute to </w:t>
      </w:r>
      <w:r w:rsidR="002C781C" w:rsidRPr="000C4EDF">
        <w:rPr>
          <w:rFonts w:cs="Times New Roman"/>
          <w:color w:val="auto"/>
          <w:szCs w:val="24"/>
        </w:rPr>
        <w:t xml:space="preserve">the </w:t>
      </w:r>
      <w:r w:rsidR="002C2F6C" w:rsidRPr="000C4EDF">
        <w:rPr>
          <w:rFonts w:cs="Times New Roman"/>
          <w:color w:val="auto"/>
          <w:szCs w:val="24"/>
        </w:rPr>
        <w:t xml:space="preserve">Hilton's success </w:t>
      </w:r>
      <w:r w:rsidR="001C3809" w:rsidRPr="000C4EDF">
        <w:rPr>
          <w:rFonts w:cs="Times New Roman"/>
          <w:color w:val="auto"/>
          <w:szCs w:val="24"/>
        </w:rPr>
        <w:t xml:space="preserve">in the competitive hospitality industry. By leveraging </w:t>
      </w:r>
      <w:r w:rsidR="002C2F6C" w:rsidRPr="000C4EDF">
        <w:rPr>
          <w:rFonts w:cs="Times New Roman"/>
          <w:color w:val="auto"/>
          <w:szCs w:val="24"/>
        </w:rPr>
        <w:t xml:space="preserve">the </w:t>
      </w:r>
      <w:r w:rsidR="001C3809" w:rsidRPr="000C4EDF">
        <w:rPr>
          <w:rFonts w:cs="Times New Roman"/>
          <w:color w:val="auto"/>
          <w:szCs w:val="24"/>
        </w:rPr>
        <w:t xml:space="preserve">evidence-based analysis supported by </w:t>
      </w:r>
      <w:r w:rsidR="002C2F6C" w:rsidRPr="000C4EDF">
        <w:rPr>
          <w:rFonts w:cs="Times New Roman"/>
          <w:color w:val="auto"/>
          <w:szCs w:val="24"/>
        </w:rPr>
        <w:t xml:space="preserve">the </w:t>
      </w:r>
      <w:r w:rsidR="001C3809" w:rsidRPr="000C4EDF">
        <w:rPr>
          <w:rFonts w:cs="Times New Roman"/>
          <w:color w:val="auto"/>
          <w:szCs w:val="24"/>
        </w:rPr>
        <w:t xml:space="preserve">relevant management theories, this report will assess </w:t>
      </w:r>
      <w:r w:rsidR="001F38C8" w:rsidRPr="000C4EDF">
        <w:rPr>
          <w:rFonts w:cs="Times New Roman"/>
          <w:color w:val="auto"/>
          <w:szCs w:val="24"/>
        </w:rPr>
        <w:t xml:space="preserve">that </w:t>
      </w:r>
      <w:r w:rsidR="001C3809" w:rsidRPr="000C4EDF">
        <w:rPr>
          <w:rFonts w:cs="Times New Roman"/>
          <w:color w:val="auto"/>
          <w:szCs w:val="24"/>
        </w:rPr>
        <w:t xml:space="preserve">Hilton's strengths and areas for </w:t>
      </w:r>
      <w:r w:rsidR="001F38C8" w:rsidRPr="000C4EDF">
        <w:rPr>
          <w:rFonts w:cs="Times New Roman"/>
          <w:color w:val="auto"/>
          <w:szCs w:val="24"/>
        </w:rPr>
        <w:t xml:space="preserve">the </w:t>
      </w:r>
      <w:r w:rsidR="001C3809" w:rsidRPr="000C4EDF">
        <w:rPr>
          <w:rFonts w:cs="Times New Roman"/>
          <w:color w:val="auto"/>
          <w:szCs w:val="24"/>
        </w:rPr>
        <w:t xml:space="preserve">improvement. The findings will inform </w:t>
      </w:r>
      <w:r w:rsidR="00EE4432" w:rsidRPr="000C4EDF">
        <w:rPr>
          <w:rFonts w:cs="Times New Roman"/>
          <w:color w:val="auto"/>
          <w:szCs w:val="24"/>
        </w:rPr>
        <w:t xml:space="preserve">the </w:t>
      </w:r>
      <w:r w:rsidR="001C3809" w:rsidRPr="000C4EDF">
        <w:rPr>
          <w:rFonts w:cs="Times New Roman"/>
          <w:color w:val="auto"/>
          <w:szCs w:val="24"/>
        </w:rPr>
        <w:t xml:space="preserve">recommendations on how </w:t>
      </w:r>
      <w:r w:rsidR="00EE4432" w:rsidRPr="000C4EDF">
        <w:rPr>
          <w:rFonts w:cs="Times New Roman"/>
          <w:color w:val="auto"/>
          <w:szCs w:val="24"/>
        </w:rPr>
        <w:t xml:space="preserve">the </w:t>
      </w:r>
      <w:r w:rsidR="00C22E6E" w:rsidRPr="000C4EDF">
        <w:rPr>
          <w:rFonts w:cs="Times New Roman"/>
          <w:color w:val="auto"/>
          <w:szCs w:val="24"/>
        </w:rPr>
        <w:t>Hilton can enhance their</w:t>
      </w:r>
      <w:r w:rsidR="001C3809" w:rsidRPr="000C4EDF">
        <w:rPr>
          <w:rFonts w:cs="Times New Roman"/>
          <w:color w:val="auto"/>
          <w:szCs w:val="24"/>
        </w:rPr>
        <w:t xml:space="preserve"> standing in the industry through </w:t>
      </w:r>
      <w:r w:rsidR="00C22E6E" w:rsidRPr="000C4EDF">
        <w:rPr>
          <w:rFonts w:cs="Times New Roman"/>
          <w:color w:val="auto"/>
          <w:szCs w:val="24"/>
        </w:rPr>
        <w:t xml:space="preserve">the </w:t>
      </w:r>
      <w:r w:rsidR="001C3809" w:rsidRPr="000C4EDF">
        <w:rPr>
          <w:rFonts w:cs="Times New Roman"/>
          <w:color w:val="auto"/>
          <w:szCs w:val="24"/>
        </w:rPr>
        <w:t xml:space="preserve">strategic adjustments and </w:t>
      </w:r>
      <w:r w:rsidR="00C22E6E" w:rsidRPr="000C4EDF">
        <w:rPr>
          <w:rFonts w:cs="Times New Roman"/>
          <w:color w:val="auto"/>
          <w:szCs w:val="24"/>
        </w:rPr>
        <w:t xml:space="preserve">also the </w:t>
      </w:r>
      <w:r w:rsidR="001C3809" w:rsidRPr="000C4EDF">
        <w:rPr>
          <w:rFonts w:cs="Times New Roman"/>
          <w:color w:val="auto"/>
          <w:szCs w:val="24"/>
        </w:rPr>
        <w:t>best practices implementation.</w:t>
      </w:r>
    </w:p>
    <w:p w14:paraId="18D4441D" w14:textId="77777777" w:rsidR="00E46351" w:rsidRPr="000C4EDF" w:rsidRDefault="00E46351" w:rsidP="008D3745">
      <w:pPr>
        <w:keepNext/>
        <w:jc w:val="center"/>
        <w:rPr>
          <w:rFonts w:cs="Times New Roman"/>
          <w:color w:val="auto"/>
          <w:szCs w:val="24"/>
        </w:rPr>
      </w:pPr>
      <w:r w:rsidRPr="000C4EDF">
        <w:rPr>
          <w:rFonts w:cs="Times New Roman"/>
          <w:noProof/>
          <w:color w:val="auto"/>
          <w:szCs w:val="24"/>
        </w:rPr>
        <w:drawing>
          <wp:inline distT="0" distB="0" distL="0" distR="0" wp14:anchorId="0D073A0F" wp14:editId="694B0692">
            <wp:extent cx="4199303" cy="2806977"/>
            <wp:effectExtent l="0" t="0" r="0" b="0"/>
            <wp:docPr id="2" name="Picture 2" descr="Hilton Hotels in United Kingdom - Find Hotels - Hil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Hotels in United Kingdom - Find Hotels - Hilt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3820" cy="2816681"/>
                    </a:xfrm>
                    <a:prstGeom prst="rect">
                      <a:avLst/>
                    </a:prstGeom>
                    <a:noFill/>
                    <a:ln>
                      <a:noFill/>
                    </a:ln>
                  </pic:spPr>
                </pic:pic>
              </a:graphicData>
            </a:graphic>
          </wp:inline>
        </w:drawing>
      </w:r>
    </w:p>
    <w:p w14:paraId="2245BA3E" w14:textId="184B8F1F" w:rsidR="00E46351" w:rsidRPr="000C4EDF" w:rsidRDefault="00E46351" w:rsidP="008D3745">
      <w:pPr>
        <w:pStyle w:val="Caption"/>
        <w:rPr>
          <w:rFonts w:cs="Times New Roman"/>
          <w:sz w:val="24"/>
          <w:szCs w:val="24"/>
        </w:rPr>
      </w:pPr>
      <w:r w:rsidRPr="000C4EDF">
        <w:rPr>
          <w:rFonts w:cs="Times New Roman"/>
          <w:sz w:val="24"/>
          <w:szCs w:val="24"/>
        </w:rPr>
        <w:t xml:space="preserve">Figure </w:t>
      </w:r>
      <w:r w:rsidRPr="000C4EDF">
        <w:rPr>
          <w:rFonts w:cs="Times New Roman"/>
          <w:sz w:val="24"/>
          <w:szCs w:val="24"/>
        </w:rPr>
        <w:fldChar w:fldCharType="begin"/>
      </w:r>
      <w:r w:rsidRPr="000C4EDF">
        <w:rPr>
          <w:rFonts w:cs="Times New Roman"/>
          <w:sz w:val="24"/>
          <w:szCs w:val="24"/>
        </w:rPr>
        <w:instrText xml:space="preserve"> SEQ Figure \* ARABIC </w:instrText>
      </w:r>
      <w:r w:rsidRPr="000C4EDF">
        <w:rPr>
          <w:rFonts w:cs="Times New Roman"/>
          <w:sz w:val="24"/>
          <w:szCs w:val="24"/>
        </w:rPr>
        <w:fldChar w:fldCharType="separate"/>
      </w:r>
      <w:r w:rsidR="00687E80" w:rsidRPr="000C4EDF">
        <w:rPr>
          <w:rFonts w:cs="Times New Roman"/>
          <w:noProof/>
          <w:sz w:val="24"/>
          <w:szCs w:val="24"/>
        </w:rPr>
        <w:t>1</w:t>
      </w:r>
      <w:r w:rsidRPr="000C4EDF">
        <w:rPr>
          <w:rFonts w:cs="Times New Roman"/>
          <w:sz w:val="24"/>
          <w:szCs w:val="24"/>
        </w:rPr>
        <w:fldChar w:fldCharType="end"/>
      </w:r>
      <w:r w:rsidRPr="000C4EDF">
        <w:rPr>
          <w:rFonts w:cs="Times New Roman"/>
          <w:sz w:val="24"/>
          <w:szCs w:val="24"/>
        </w:rPr>
        <w:t xml:space="preserve"> - Hilton Hotel &amp; Resort</w:t>
      </w:r>
    </w:p>
    <w:p w14:paraId="6806AEB8" w14:textId="45AEA52A" w:rsidR="00E46351" w:rsidRPr="000C4EDF" w:rsidRDefault="00E46351" w:rsidP="008D3745">
      <w:pPr>
        <w:pStyle w:val="Caption"/>
        <w:rPr>
          <w:rFonts w:cs="Times New Roman"/>
          <w:sz w:val="24"/>
          <w:szCs w:val="24"/>
        </w:rPr>
      </w:pPr>
      <w:r w:rsidRPr="000C4EDF">
        <w:rPr>
          <w:rFonts w:cs="Times New Roman"/>
          <w:sz w:val="24"/>
          <w:szCs w:val="24"/>
        </w:rPr>
        <w:t>Source:</w:t>
      </w:r>
      <w:r w:rsidR="004C7F60" w:rsidRPr="000C4EDF">
        <w:rPr>
          <w:rFonts w:cs="Times New Roman"/>
          <w:sz w:val="24"/>
          <w:szCs w:val="24"/>
        </w:rPr>
        <w:t xml:space="preserve"> </w:t>
      </w:r>
      <w:r w:rsidRPr="000C4EDF">
        <w:rPr>
          <w:rFonts w:cs="Times New Roman"/>
          <w:sz w:val="24"/>
          <w:szCs w:val="24"/>
        </w:rPr>
        <w:t>(Hilton.com, 2025)</w:t>
      </w:r>
    </w:p>
    <w:p w14:paraId="6369ACA5" w14:textId="77777777" w:rsidR="00A06656" w:rsidRPr="000C4EDF" w:rsidRDefault="001654D5" w:rsidP="00AF0006">
      <w:pPr>
        <w:pStyle w:val="Heading1"/>
        <w:rPr>
          <w:rFonts w:cs="Times New Roman"/>
          <w:sz w:val="24"/>
          <w:szCs w:val="24"/>
        </w:rPr>
      </w:pPr>
      <w:bookmarkStart w:id="1" w:name="_Toc190526692"/>
      <w:r w:rsidRPr="000C4EDF">
        <w:rPr>
          <w:rFonts w:cs="Times New Roman"/>
          <w:sz w:val="24"/>
          <w:szCs w:val="24"/>
        </w:rPr>
        <w:t>Main Body</w:t>
      </w:r>
      <w:bookmarkEnd w:id="1"/>
    </w:p>
    <w:p w14:paraId="6811340B" w14:textId="77777777" w:rsidR="00963319" w:rsidRPr="000C4EDF" w:rsidRDefault="00963319" w:rsidP="00AF0006">
      <w:pPr>
        <w:pStyle w:val="Heading2"/>
        <w:rPr>
          <w:sz w:val="24"/>
          <w:szCs w:val="24"/>
        </w:rPr>
      </w:pPr>
      <w:bookmarkStart w:id="2" w:name="_Toc190526693"/>
      <w:proofErr w:type="spellStart"/>
      <w:r w:rsidRPr="000C4EDF">
        <w:rPr>
          <w:sz w:val="24"/>
          <w:szCs w:val="24"/>
        </w:rPr>
        <w:t>O</w:t>
      </w:r>
      <w:r w:rsidR="006868C8" w:rsidRPr="000C4EDF">
        <w:rPr>
          <w:sz w:val="24"/>
          <w:szCs w:val="24"/>
        </w:rPr>
        <w:t>rganis</w:t>
      </w:r>
      <w:r w:rsidRPr="000C4EDF">
        <w:rPr>
          <w:sz w:val="24"/>
          <w:szCs w:val="24"/>
        </w:rPr>
        <w:t>ation</w:t>
      </w:r>
      <w:proofErr w:type="spellEnd"/>
      <w:r w:rsidRPr="000C4EDF">
        <w:rPr>
          <w:sz w:val="24"/>
          <w:szCs w:val="24"/>
        </w:rPr>
        <w:t xml:space="preserve"> Structure</w:t>
      </w:r>
      <w:bookmarkEnd w:id="2"/>
      <w:r w:rsidRPr="000C4EDF">
        <w:rPr>
          <w:sz w:val="24"/>
          <w:szCs w:val="24"/>
        </w:rPr>
        <w:t xml:space="preserve"> </w:t>
      </w:r>
    </w:p>
    <w:p w14:paraId="77067EBB" w14:textId="71611DAB" w:rsidR="0035629D" w:rsidRPr="000C4EDF" w:rsidRDefault="0035629D" w:rsidP="00AF0006">
      <w:pPr>
        <w:rPr>
          <w:rFonts w:cs="Times New Roman"/>
          <w:color w:val="auto"/>
          <w:szCs w:val="24"/>
        </w:rPr>
      </w:pPr>
      <w:r w:rsidRPr="000C4EDF">
        <w:rPr>
          <w:rFonts w:cs="Times New Roman"/>
          <w:color w:val="auto"/>
          <w:szCs w:val="24"/>
        </w:rPr>
        <w:t>Hilton H</w:t>
      </w:r>
      <w:r w:rsidR="00242D8D" w:rsidRPr="000C4EDF">
        <w:rPr>
          <w:rFonts w:cs="Times New Roman"/>
          <w:color w:val="auto"/>
          <w:szCs w:val="24"/>
        </w:rPr>
        <w:t xml:space="preserve">otels &amp; Resorts operates with the </w:t>
      </w:r>
      <w:r w:rsidRPr="000C4EDF">
        <w:rPr>
          <w:rFonts w:cs="Times New Roman"/>
          <w:color w:val="auto"/>
          <w:szCs w:val="24"/>
        </w:rPr>
        <w:t xml:space="preserve">hierarchical and divisional </w:t>
      </w:r>
      <w:proofErr w:type="spellStart"/>
      <w:r w:rsidRPr="000C4EDF">
        <w:rPr>
          <w:rFonts w:cs="Times New Roman"/>
          <w:color w:val="auto"/>
          <w:szCs w:val="24"/>
        </w:rPr>
        <w:t>organisational</w:t>
      </w:r>
      <w:proofErr w:type="spellEnd"/>
      <w:r w:rsidRPr="000C4EDF">
        <w:rPr>
          <w:rFonts w:cs="Times New Roman"/>
          <w:color w:val="auto"/>
          <w:szCs w:val="24"/>
        </w:rPr>
        <w:t xml:space="preserve"> structure, which is typical for </w:t>
      </w:r>
      <w:r w:rsidR="00242D8D" w:rsidRPr="000C4EDF">
        <w:rPr>
          <w:rFonts w:cs="Times New Roman"/>
          <w:color w:val="auto"/>
          <w:szCs w:val="24"/>
        </w:rPr>
        <w:t xml:space="preserve">the </w:t>
      </w:r>
      <w:r w:rsidRPr="000C4EDF">
        <w:rPr>
          <w:rFonts w:cs="Times New Roman"/>
          <w:color w:val="auto"/>
          <w:szCs w:val="24"/>
        </w:rPr>
        <w:t>large multinational corporations</w:t>
      </w:r>
      <w:r w:rsidR="00B02086" w:rsidRPr="000C4EDF">
        <w:rPr>
          <w:rFonts w:cs="Times New Roman"/>
          <w:color w:val="auto"/>
          <w:szCs w:val="24"/>
        </w:rPr>
        <w:t xml:space="preserve"> </w:t>
      </w:r>
      <w:r w:rsidR="00B02086" w:rsidRPr="000C4EDF">
        <w:rPr>
          <w:rFonts w:cs="Times New Roman"/>
          <w:color w:val="auto"/>
          <w:szCs w:val="24"/>
          <w:shd w:val="clear" w:color="auto" w:fill="FFFFFF"/>
        </w:rPr>
        <w:t>(Hilton.com, 2025)</w:t>
      </w:r>
      <w:r w:rsidRPr="000C4EDF">
        <w:rPr>
          <w:rFonts w:cs="Times New Roman"/>
          <w:color w:val="auto"/>
          <w:szCs w:val="24"/>
        </w:rPr>
        <w:t xml:space="preserve">. </w:t>
      </w:r>
      <w:r w:rsidR="00DF46A9" w:rsidRPr="00DF46A9">
        <w:rPr>
          <w:rFonts w:cs="Times New Roman"/>
          <w:color w:val="auto"/>
          <w:szCs w:val="24"/>
        </w:rPr>
        <w:t xml:space="preserve">This framework is </w:t>
      </w:r>
      <w:r w:rsidR="00DF46A9" w:rsidRPr="00DF46A9">
        <w:rPr>
          <w:rFonts w:cs="Times New Roman"/>
          <w:color w:val="auto"/>
          <w:szCs w:val="24"/>
        </w:rPr>
        <w:lastRenderedPageBreak/>
        <w:t>made to facilitate the effective management as well as the operations within the different departments like the marketing, the brand creation, the human resources, the information technology, and others. The president tops the hierarchy and is responsible for the overall hotel operations and offering the strategic direction to various departments. The business segments of the company are the ownership, the management and also franchise, and also timeshare. The ownership segment the consists of hotels owned or leased by Hilton Worldwide, whereas the management and also the franchise segment consists of properties managed by the Hilton or franchised to third parties</w:t>
      </w:r>
      <w:r w:rsidR="00DF46A9">
        <w:rPr>
          <w:rFonts w:cs="Times New Roman"/>
          <w:color w:val="auto"/>
          <w:szCs w:val="24"/>
        </w:rPr>
        <w:t xml:space="preserve"> </w:t>
      </w:r>
      <w:r w:rsidR="00750BA6" w:rsidRPr="000C4EDF">
        <w:rPr>
          <w:rFonts w:cs="Times New Roman"/>
          <w:color w:val="auto"/>
          <w:szCs w:val="24"/>
          <w:shd w:val="clear" w:color="auto" w:fill="FFFFFF"/>
        </w:rPr>
        <w:t>(Hilton.com, 2025)</w:t>
      </w:r>
      <w:r w:rsidRPr="000C4EDF">
        <w:rPr>
          <w:rFonts w:cs="Times New Roman"/>
          <w:color w:val="auto"/>
          <w:szCs w:val="24"/>
        </w:rPr>
        <w:t xml:space="preserve">. The timeshare division </w:t>
      </w:r>
      <w:r w:rsidR="00FC2987" w:rsidRPr="000C4EDF">
        <w:rPr>
          <w:rFonts w:cs="Times New Roman"/>
          <w:color w:val="auto"/>
          <w:szCs w:val="24"/>
        </w:rPr>
        <w:t>has operated</w:t>
      </w:r>
      <w:r w:rsidRPr="000C4EDF">
        <w:rPr>
          <w:rFonts w:cs="Times New Roman"/>
          <w:color w:val="auto"/>
          <w:szCs w:val="24"/>
        </w:rPr>
        <w:t xml:space="preserve"> under </w:t>
      </w:r>
      <w:r w:rsidR="005747BA" w:rsidRPr="000C4EDF">
        <w:rPr>
          <w:rFonts w:cs="Times New Roman"/>
          <w:color w:val="auto"/>
          <w:szCs w:val="24"/>
        </w:rPr>
        <w:t xml:space="preserve">the </w:t>
      </w:r>
      <w:r w:rsidRPr="000C4EDF">
        <w:rPr>
          <w:rFonts w:cs="Times New Roman"/>
          <w:color w:val="auto"/>
          <w:szCs w:val="24"/>
        </w:rPr>
        <w:t>Hilton Grand Vacations as a sep</w:t>
      </w:r>
      <w:r w:rsidR="005747BA" w:rsidRPr="000C4EDF">
        <w:rPr>
          <w:rFonts w:cs="Times New Roman"/>
          <w:color w:val="auto"/>
          <w:szCs w:val="24"/>
        </w:rPr>
        <w:t>arate entity since its spin-off</w:t>
      </w:r>
      <w:r w:rsidRPr="000C4EDF">
        <w:rPr>
          <w:rFonts w:cs="Times New Roman"/>
          <w:color w:val="auto"/>
          <w:szCs w:val="24"/>
        </w:rPr>
        <w:t>.</w:t>
      </w:r>
      <w:r w:rsidR="005747BA" w:rsidRPr="000C4EDF">
        <w:rPr>
          <w:rFonts w:cs="Times New Roman"/>
          <w:color w:val="auto"/>
          <w:szCs w:val="24"/>
        </w:rPr>
        <w:t xml:space="preserve"> </w:t>
      </w:r>
      <w:r w:rsidRPr="000C4EDF">
        <w:rPr>
          <w:rFonts w:cs="Times New Roman"/>
          <w:color w:val="auto"/>
          <w:szCs w:val="24"/>
        </w:rPr>
        <w:t xml:space="preserve">This hierarchical structure </w:t>
      </w:r>
      <w:r w:rsidR="005747BA" w:rsidRPr="000C4EDF">
        <w:rPr>
          <w:rFonts w:cs="Times New Roman"/>
          <w:color w:val="auto"/>
          <w:szCs w:val="24"/>
        </w:rPr>
        <w:t xml:space="preserve">that </w:t>
      </w:r>
      <w:r w:rsidRPr="000C4EDF">
        <w:rPr>
          <w:rFonts w:cs="Times New Roman"/>
          <w:color w:val="auto"/>
          <w:szCs w:val="24"/>
        </w:rPr>
        <w:t xml:space="preserve">allows for </w:t>
      </w:r>
      <w:r w:rsidR="005747BA" w:rsidRPr="000C4EDF">
        <w:rPr>
          <w:rFonts w:cs="Times New Roman"/>
          <w:color w:val="auto"/>
          <w:szCs w:val="24"/>
        </w:rPr>
        <w:t xml:space="preserve">the </w:t>
      </w:r>
      <w:r w:rsidRPr="000C4EDF">
        <w:rPr>
          <w:rFonts w:cs="Times New Roman"/>
          <w:color w:val="auto"/>
          <w:szCs w:val="24"/>
        </w:rPr>
        <w:t xml:space="preserve">clear decision-making processes but can sometimes slow down </w:t>
      </w:r>
      <w:r w:rsidR="00547432" w:rsidRPr="000C4EDF">
        <w:rPr>
          <w:rFonts w:cs="Times New Roman"/>
          <w:color w:val="auto"/>
          <w:szCs w:val="24"/>
        </w:rPr>
        <w:t xml:space="preserve">the </w:t>
      </w:r>
      <w:r w:rsidRPr="000C4EDF">
        <w:rPr>
          <w:rFonts w:cs="Times New Roman"/>
          <w:color w:val="auto"/>
          <w:szCs w:val="24"/>
        </w:rPr>
        <w:t>communication between l</w:t>
      </w:r>
      <w:r w:rsidR="00547432" w:rsidRPr="000C4EDF">
        <w:rPr>
          <w:rFonts w:cs="Times New Roman"/>
          <w:color w:val="auto"/>
          <w:szCs w:val="24"/>
        </w:rPr>
        <w:t>evels. However, initiatives such as</w:t>
      </w:r>
      <w:r w:rsidRPr="000C4EDF">
        <w:rPr>
          <w:rFonts w:cs="Times New Roman"/>
          <w:color w:val="auto"/>
          <w:szCs w:val="24"/>
        </w:rPr>
        <w:t xml:space="preserve"> restructuring </w:t>
      </w:r>
      <w:r w:rsidR="00547432" w:rsidRPr="000C4EDF">
        <w:rPr>
          <w:rFonts w:cs="Times New Roman"/>
          <w:color w:val="auto"/>
          <w:szCs w:val="24"/>
        </w:rPr>
        <w:t xml:space="preserve">the </w:t>
      </w:r>
      <w:r w:rsidRPr="000C4EDF">
        <w:rPr>
          <w:rFonts w:cs="Times New Roman"/>
          <w:color w:val="auto"/>
          <w:szCs w:val="24"/>
        </w:rPr>
        <w:t xml:space="preserve">senior management have improved </w:t>
      </w:r>
      <w:r w:rsidR="00041EC7" w:rsidRPr="000C4EDF">
        <w:rPr>
          <w:rFonts w:cs="Times New Roman"/>
          <w:color w:val="auto"/>
          <w:szCs w:val="24"/>
        </w:rPr>
        <w:t xml:space="preserve">the </w:t>
      </w:r>
      <w:r w:rsidRPr="000C4EDF">
        <w:rPr>
          <w:rFonts w:cs="Times New Roman"/>
          <w:color w:val="auto"/>
          <w:szCs w:val="24"/>
        </w:rPr>
        <w:t>communication between individual business units and headquarters</w:t>
      </w:r>
      <w:r w:rsidR="00CC5E9E" w:rsidRPr="000C4EDF">
        <w:rPr>
          <w:rFonts w:cs="Times New Roman"/>
          <w:color w:val="auto"/>
          <w:szCs w:val="24"/>
        </w:rPr>
        <w:t>.</w:t>
      </w:r>
    </w:p>
    <w:p w14:paraId="10FF2915" w14:textId="77777777" w:rsidR="004C7F60" w:rsidRPr="000C4EDF" w:rsidRDefault="004C7F60" w:rsidP="00406390">
      <w:pPr>
        <w:keepNext/>
        <w:jc w:val="center"/>
        <w:rPr>
          <w:rFonts w:cs="Times New Roman"/>
          <w:color w:val="auto"/>
          <w:szCs w:val="24"/>
        </w:rPr>
      </w:pPr>
      <w:r w:rsidRPr="000C4EDF">
        <w:rPr>
          <w:rFonts w:cs="Times New Roman"/>
          <w:noProof/>
          <w:color w:val="auto"/>
          <w:szCs w:val="24"/>
        </w:rPr>
        <w:drawing>
          <wp:inline distT="0" distB="0" distL="0" distR="0" wp14:anchorId="5379AE3F" wp14:editId="1BAA39F7">
            <wp:extent cx="5943600" cy="26955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695575"/>
                    </a:xfrm>
                    <a:prstGeom prst="rect">
                      <a:avLst/>
                    </a:prstGeom>
                  </pic:spPr>
                </pic:pic>
              </a:graphicData>
            </a:graphic>
          </wp:inline>
        </w:drawing>
      </w:r>
    </w:p>
    <w:p w14:paraId="3E5B1622" w14:textId="53232414" w:rsidR="004C7F60" w:rsidRPr="000C4EDF" w:rsidRDefault="004C7F60" w:rsidP="00406390">
      <w:pPr>
        <w:pStyle w:val="Caption"/>
        <w:rPr>
          <w:rFonts w:cs="Times New Roman"/>
          <w:sz w:val="24"/>
          <w:szCs w:val="24"/>
        </w:rPr>
      </w:pPr>
      <w:r w:rsidRPr="000C4EDF">
        <w:rPr>
          <w:rFonts w:cs="Times New Roman"/>
          <w:sz w:val="24"/>
          <w:szCs w:val="24"/>
        </w:rPr>
        <w:t xml:space="preserve">Figure </w:t>
      </w:r>
      <w:r w:rsidRPr="000C4EDF">
        <w:rPr>
          <w:rFonts w:cs="Times New Roman"/>
          <w:sz w:val="24"/>
          <w:szCs w:val="24"/>
        </w:rPr>
        <w:fldChar w:fldCharType="begin"/>
      </w:r>
      <w:r w:rsidRPr="000C4EDF">
        <w:rPr>
          <w:rFonts w:cs="Times New Roman"/>
          <w:sz w:val="24"/>
          <w:szCs w:val="24"/>
        </w:rPr>
        <w:instrText xml:space="preserve"> SEQ Figure \* ARABIC </w:instrText>
      </w:r>
      <w:r w:rsidRPr="000C4EDF">
        <w:rPr>
          <w:rFonts w:cs="Times New Roman"/>
          <w:sz w:val="24"/>
          <w:szCs w:val="24"/>
        </w:rPr>
        <w:fldChar w:fldCharType="separate"/>
      </w:r>
      <w:r w:rsidR="00687E80" w:rsidRPr="000C4EDF">
        <w:rPr>
          <w:rFonts w:cs="Times New Roman"/>
          <w:noProof/>
          <w:sz w:val="24"/>
          <w:szCs w:val="24"/>
        </w:rPr>
        <w:t>2</w:t>
      </w:r>
      <w:r w:rsidRPr="000C4EDF">
        <w:rPr>
          <w:rFonts w:cs="Times New Roman"/>
          <w:sz w:val="24"/>
          <w:szCs w:val="24"/>
        </w:rPr>
        <w:fldChar w:fldCharType="end"/>
      </w:r>
      <w:r w:rsidRPr="000C4EDF">
        <w:rPr>
          <w:rFonts w:cs="Times New Roman"/>
          <w:sz w:val="24"/>
          <w:szCs w:val="24"/>
        </w:rPr>
        <w:t xml:space="preserve"> - Hilton Hotel Organisational Structure</w:t>
      </w:r>
    </w:p>
    <w:p w14:paraId="717CD26E" w14:textId="695A0ABE" w:rsidR="004C7F60" w:rsidRPr="000C4EDF" w:rsidRDefault="004C7F60" w:rsidP="00406390">
      <w:pPr>
        <w:pStyle w:val="Caption"/>
        <w:rPr>
          <w:rFonts w:cs="Times New Roman"/>
          <w:sz w:val="24"/>
          <w:szCs w:val="24"/>
        </w:rPr>
      </w:pPr>
      <w:r w:rsidRPr="000C4EDF">
        <w:rPr>
          <w:rFonts w:cs="Times New Roman"/>
          <w:sz w:val="24"/>
          <w:szCs w:val="24"/>
        </w:rPr>
        <w:t>Source: (EdrawMind, 2025)</w:t>
      </w:r>
    </w:p>
    <w:p w14:paraId="4F38CBFC" w14:textId="77777777" w:rsidR="00963319" w:rsidRPr="000C4EDF" w:rsidRDefault="00963319" w:rsidP="00AF0006">
      <w:pPr>
        <w:pStyle w:val="Heading2"/>
        <w:rPr>
          <w:sz w:val="24"/>
          <w:szCs w:val="24"/>
        </w:rPr>
      </w:pPr>
      <w:bookmarkStart w:id="3" w:name="_Toc190526694"/>
      <w:r w:rsidRPr="000C4EDF">
        <w:rPr>
          <w:sz w:val="24"/>
          <w:szCs w:val="24"/>
        </w:rPr>
        <w:t>Corporate Culture</w:t>
      </w:r>
      <w:bookmarkEnd w:id="3"/>
    </w:p>
    <w:p w14:paraId="50F66CB8" w14:textId="5440E85D" w:rsidR="009B18F8" w:rsidRPr="000C4EDF" w:rsidRDefault="00FE209B" w:rsidP="00AF0006">
      <w:pPr>
        <w:rPr>
          <w:rFonts w:cs="Times New Roman"/>
          <w:color w:val="auto"/>
          <w:szCs w:val="24"/>
        </w:rPr>
      </w:pPr>
      <w:r w:rsidRPr="000C4EDF">
        <w:rPr>
          <w:rFonts w:cs="Times New Roman"/>
          <w:color w:val="auto"/>
          <w:szCs w:val="24"/>
        </w:rPr>
        <w:t>Hilton's corporate</w:t>
      </w:r>
      <w:r w:rsidR="00041EC7" w:rsidRPr="000C4EDF">
        <w:rPr>
          <w:rFonts w:cs="Times New Roman"/>
          <w:color w:val="auto"/>
          <w:szCs w:val="24"/>
        </w:rPr>
        <w:t xml:space="preserve"> culture is deeply rooted in the</w:t>
      </w:r>
      <w:r w:rsidRPr="000C4EDF">
        <w:rPr>
          <w:rFonts w:cs="Times New Roman"/>
          <w:color w:val="auto"/>
          <w:szCs w:val="24"/>
        </w:rPr>
        <w:t xml:space="preserve"> values, encapsulated by the acronym HILTON Hospitality Integrity Le</w:t>
      </w:r>
      <w:r w:rsidR="00202194" w:rsidRPr="000C4EDF">
        <w:rPr>
          <w:rFonts w:cs="Times New Roman"/>
          <w:color w:val="auto"/>
          <w:szCs w:val="24"/>
        </w:rPr>
        <w:t>adership Teamwork Ownership Now</w:t>
      </w:r>
      <w:r w:rsidRPr="000C4EDF">
        <w:rPr>
          <w:rFonts w:cs="Times New Roman"/>
          <w:color w:val="auto"/>
          <w:szCs w:val="24"/>
        </w:rPr>
        <w:t xml:space="preserve">. These values guide </w:t>
      </w:r>
      <w:r w:rsidR="00B345A8" w:rsidRPr="000C4EDF">
        <w:rPr>
          <w:rFonts w:cs="Times New Roman"/>
          <w:color w:val="auto"/>
          <w:szCs w:val="24"/>
        </w:rPr>
        <w:t xml:space="preserve">the </w:t>
      </w:r>
      <w:r w:rsidRPr="000C4EDF">
        <w:rPr>
          <w:rFonts w:cs="Times New Roman"/>
          <w:color w:val="auto"/>
          <w:szCs w:val="24"/>
        </w:rPr>
        <w:t xml:space="preserve">employee interactions with </w:t>
      </w:r>
      <w:r w:rsidR="00FB009A" w:rsidRPr="000C4EDF">
        <w:rPr>
          <w:rFonts w:cs="Times New Roman"/>
          <w:color w:val="auto"/>
          <w:szCs w:val="24"/>
        </w:rPr>
        <w:t xml:space="preserve">the </w:t>
      </w:r>
      <w:r w:rsidRPr="000C4EDF">
        <w:rPr>
          <w:rFonts w:cs="Times New Roman"/>
          <w:color w:val="auto"/>
          <w:szCs w:val="24"/>
        </w:rPr>
        <w:t xml:space="preserve">guests and stakeholders, </w:t>
      </w:r>
      <w:r w:rsidR="00FB009A" w:rsidRPr="000C4EDF">
        <w:rPr>
          <w:rFonts w:cs="Times New Roman"/>
          <w:color w:val="auto"/>
          <w:szCs w:val="24"/>
        </w:rPr>
        <w:t>which fostering the</w:t>
      </w:r>
      <w:r w:rsidRPr="000C4EDF">
        <w:rPr>
          <w:rFonts w:cs="Times New Roman"/>
          <w:color w:val="auto"/>
          <w:szCs w:val="24"/>
        </w:rPr>
        <w:t xml:space="preserve"> collabo</w:t>
      </w:r>
      <w:r w:rsidR="00FB009A" w:rsidRPr="000C4EDF">
        <w:rPr>
          <w:rFonts w:cs="Times New Roman"/>
          <w:color w:val="auto"/>
          <w:szCs w:val="24"/>
        </w:rPr>
        <w:t xml:space="preserve">rative environment that </w:t>
      </w:r>
      <w:proofErr w:type="spellStart"/>
      <w:r w:rsidR="00FB009A" w:rsidRPr="000C4EDF">
        <w:rPr>
          <w:rFonts w:cs="Times New Roman"/>
          <w:color w:val="auto"/>
          <w:szCs w:val="24"/>
        </w:rPr>
        <w:t>emphasis</w:t>
      </w:r>
      <w:r w:rsidRPr="000C4EDF">
        <w:rPr>
          <w:rFonts w:cs="Times New Roman"/>
          <w:color w:val="auto"/>
          <w:szCs w:val="24"/>
        </w:rPr>
        <w:t>es</w:t>
      </w:r>
      <w:proofErr w:type="spellEnd"/>
      <w:r w:rsidRPr="000C4EDF">
        <w:rPr>
          <w:rFonts w:cs="Times New Roman"/>
          <w:color w:val="auto"/>
          <w:szCs w:val="24"/>
        </w:rPr>
        <w:t xml:space="preserve"> </w:t>
      </w:r>
      <w:r w:rsidR="00FB009A" w:rsidRPr="000C4EDF">
        <w:rPr>
          <w:rFonts w:cs="Times New Roman"/>
          <w:color w:val="auto"/>
          <w:szCs w:val="24"/>
        </w:rPr>
        <w:t xml:space="preserve">the </w:t>
      </w:r>
      <w:r w:rsidRPr="000C4EDF">
        <w:rPr>
          <w:rFonts w:cs="Times New Roman"/>
          <w:color w:val="auto"/>
          <w:szCs w:val="24"/>
        </w:rPr>
        <w:t>integrity and teamwork.</w:t>
      </w:r>
      <w:r w:rsidR="00FB009A" w:rsidRPr="000C4EDF">
        <w:rPr>
          <w:rFonts w:cs="Times New Roman"/>
          <w:color w:val="auto"/>
          <w:szCs w:val="24"/>
        </w:rPr>
        <w:t xml:space="preserve"> The company </w:t>
      </w:r>
      <w:proofErr w:type="spellStart"/>
      <w:r w:rsidR="00FB009A" w:rsidRPr="000C4EDF">
        <w:rPr>
          <w:rFonts w:cs="Times New Roman"/>
          <w:color w:val="auto"/>
          <w:szCs w:val="24"/>
        </w:rPr>
        <w:t>prioritis</w:t>
      </w:r>
      <w:r w:rsidRPr="000C4EDF">
        <w:rPr>
          <w:rFonts w:cs="Times New Roman"/>
          <w:color w:val="auto"/>
          <w:szCs w:val="24"/>
        </w:rPr>
        <w:t>es</w:t>
      </w:r>
      <w:proofErr w:type="spellEnd"/>
      <w:r w:rsidRPr="000C4EDF">
        <w:rPr>
          <w:rFonts w:cs="Times New Roman"/>
          <w:color w:val="auto"/>
          <w:szCs w:val="24"/>
        </w:rPr>
        <w:t xml:space="preserve"> diversity equity inclusi</w:t>
      </w:r>
      <w:r w:rsidR="00FB009A" w:rsidRPr="000C4EDF">
        <w:rPr>
          <w:rFonts w:cs="Times New Roman"/>
          <w:color w:val="auto"/>
          <w:szCs w:val="24"/>
        </w:rPr>
        <w:t xml:space="preserve">on (DEI) </w:t>
      </w:r>
      <w:r w:rsidR="00FB009A" w:rsidRPr="000C4EDF">
        <w:rPr>
          <w:rFonts w:cs="Times New Roman"/>
          <w:color w:val="auto"/>
          <w:szCs w:val="24"/>
        </w:rPr>
        <w:lastRenderedPageBreak/>
        <w:t>initiatives to create the</w:t>
      </w:r>
      <w:r w:rsidRPr="000C4EDF">
        <w:rPr>
          <w:rFonts w:cs="Times New Roman"/>
          <w:color w:val="auto"/>
          <w:szCs w:val="24"/>
        </w:rPr>
        <w:t xml:space="preserve"> diverse workforce capable of catering to </w:t>
      </w:r>
      <w:r w:rsidR="00FB009A" w:rsidRPr="000C4EDF">
        <w:rPr>
          <w:rFonts w:cs="Times New Roman"/>
          <w:color w:val="auto"/>
          <w:szCs w:val="24"/>
        </w:rPr>
        <w:t xml:space="preserve">the </w:t>
      </w:r>
      <w:r w:rsidRPr="000C4EDF">
        <w:rPr>
          <w:rFonts w:cs="Times New Roman"/>
          <w:color w:val="auto"/>
          <w:szCs w:val="24"/>
        </w:rPr>
        <w:t>international clientele effectively</w:t>
      </w:r>
      <w:r w:rsidR="005668CF" w:rsidRPr="000C4EDF">
        <w:rPr>
          <w:rFonts w:cs="Times New Roman"/>
          <w:color w:val="auto"/>
          <w:szCs w:val="24"/>
        </w:rPr>
        <w:t xml:space="preserve"> (</w:t>
      </w:r>
      <w:r w:rsidR="000C6075" w:rsidRPr="000C4EDF">
        <w:rPr>
          <w:rFonts w:cs="Times New Roman"/>
          <w:color w:val="auto"/>
          <w:szCs w:val="24"/>
          <w:shd w:val="clear" w:color="auto" w:fill="FFFFFF"/>
        </w:rPr>
        <w:t>Rockett, 2023</w:t>
      </w:r>
      <w:r w:rsidR="00F87E5D" w:rsidRPr="000C4EDF">
        <w:rPr>
          <w:rFonts w:cs="Times New Roman"/>
          <w:color w:val="auto"/>
          <w:szCs w:val="24"/>
          <w:shd w:val="clear" w:color="auto" w:fill="FFFFFF"/>
        </w:rPr>
        <w:t>)</w:t>
      </w:r>
      <w:r w:rsidR="00085755" w:rsidRPr="000C4EDF">
        <w:rPr>
          <w:rFonts w:cs="Times New Roman"/>
          <w:color w:val="auto"/>
          <w:szCs w:val="24"/>
        </w:rPr>
        <w:t>. The c</w:t>
      </w:r>
      <w:r w:rsidRPr="000C4EDF">
        <w:rPr>
          <w:rFonts w:cs="Times New Roman"/>
          <w:color w:val="auto"/>
          <w:szCs w:val="24"/>
        </w:rPr>
        <w:t xml:space="preserve">areer growth opportunities are also central through </w:t>
      </w:r>
      <w:r w:rsidR="00085755" w:rsidRPr="000C4EDF">
        <w:rPr>
          <w:rFonts w:cs="Times New Roman"/>
          <w:color w:val="auto"/>
          <w:szCs w:val="24"/>
        </w:rPr>
        <w:t>the programs such as Heart of House,</w:t>
      </w:r>
      <w:r w:rsidRPr="000C4EDF">
        <w:rPr>
          <w:rFonts w:cs="Times New Roman"/>
          <w:color w:val="auto"/>
          <w:szCs w:val="24"/>
        </w:rPr>
        <w:t xml:space="preserve"> which focuses on </w:t>
      </w:r>
      <w:r w:rsidR="00085755" w:rsidRPr="000C4EDF">
        <w:rPr>
          <w:rFonts w:cs="Times New Roman"/>
          <w:color w:val="auto"/>
          <w:szCs w:val="24"/>
        </w:rPr>
        <w:t xml:space="preserve">the </w:t>
      </w:r>
      <w:r w:rsidRPr="000C4EDF">
        <w:rPr>
          <w:rFonts w:cs="Times New Roman"/>
          <w:color w:val="auto"/>
          <w:szCs w:val="24"/>
        </w:rPr>
        <w:t>employee well-being and development.</w:t>
      </w:r>
      <w:r w:rsidR="00A1456C" w:rsidRPr="000C4EDF">
        <w:rPr>
          <w:rFonts w:cs="Times New Roman"/>
          <w:color w:val="auto"/>
          <w:szCs w:val="24"/>
        </w:rPr>
        <w:t xml:space="preserve"> </w:t>
      </w:r>
      <w:r w:rsidRPr="000C4EDF">
        <w:rPr>
          <w:rFonts w:cs="Times New Roman"/>
          <w:color w:val="auto"/>
          <w:szCs w:val="24"/>
        </w:rPr>
        <w:t xml:space="preserve">Additionally, Hilton’s culture is supported by </w:t>
      </w:r>
      <w:r w:rsidR="00085755" w:rsidRPr="000C4EDF">
        <w:rPr>
          <w:rFonts w:cs="Times New Roman"/>
          <w:color w:val="auto"/>
          <w:szCs w:val="24"/>
        </w:rPr>
        <w:t>the four core pillars such as</w:t>
      </w:r>
      <w:r w:rsidRPr="000C4EDF">
        <w:rPr>
          <w:rFonts w:cs="Times New Roman"/>
          <w:color w:val="auto"/>
          <w:szCs w:val="24"/>
        </w:rPr>
        <w:t> purpose, growth, </w:t>
      </w:r>
      <w:r w:rsidR="00085755" w:rsidRPr="000C4EDF">
        <w:rPr>
          <w:rFonts w:cs="Times New Roman"/>
          <w:color w:val="auto"/>
          <w:szCs w:val="24"/>
        </w:rPr>
        <w:t xml:space="preserve">the </w:t>
      </w:r>
      <w:r w:rsidRPr="000C4EDF">
        <w:rPr>
          <w:rFonts w:cs="Times New Roman"/>
          <w:color w:val="auto"/>
          <w:szCs w:val="24"/>
        </w:rPr>
        <w:t>wellness, and inclusion</w:t>
      </w:r>
      <w:r w:rsidR="00324EC0" w:rsidRPr="000C4EDF">
        <w:rPr>
          <w:rFonts w:cs="Times New Roman"/>
          <w:color w:val="auto"/>
          <w:szCs w:val="24"/>
        </w:rPr>
        <w:t xml:space="preserve">. These pillars help create the </w:t>
      </w:r>
      <w:r w:rsidRPr="000C4EDF">
        <w:rPr>
          <w:rFonts w:cs="Times New Roman"/>
          <w:color w:val="auto"/>
          <w:szCs w:val="24"/>
        </w:rPr>
        <w:t xml:space="preserve">workplace where employees feel valued and connected to something bigger than themselves. The emphasis on purpose aligns with </w:t>
      </w:r>
      <w:r w:rsidR="00CF65D2" w:rsidRPr="000C4EDF">
        <w:rPr>
          <w:rFonts w:cs="Times New Roman"/>
          <w:color w:val="auto"/>
          <w:szCs w:val="24"/>
        </w:rPr>
        <w:t xml:space="preserve">the </w:t>
      </w:r>
      <w:r w:rsidRPr="000C4EDF">
        <w:rPr>
          <w:rFonts w:cs="Times New Roman"/>
          <w:color w:val="auto"/>
          <w:szCs w:val="24"/>
        </w:rPr>
        <w:t xml:space="preserve">Conrad Hilton's vision that travel can bridge cultures, while wellness programs support </w:t>
      </w:r>
      <w:r w:rsidR="00A442B0" w:rsidRPr="000C4EDF">
        <w:rPr>
          <w:rFonts w:cs="Times New Roman"/>
          <w:color w:val="auto"/>
          <w:szCs w:val="24"/>
        </w:rPr>
        <w:t xml:space="preserve">the </w:t>
      </w:r>
      <w:r w:rsidRPr="000C4EDF">
        <w:rPr>
          <w:rFonts w:cs="Times New Roman"/>
          <w:color w:val="auto"/>
          <w:szCs w:val="24"/>
        </w:rPr>
        <w:t>employees throughout their careers. </w:t>
      </w:r>
      <w:r w:rsidR="00202194" w:rsidRPr="000C4EDF">
        <w:rPr>
          <w:rFonts w:cs="Times New Roman"/>
          <w:color w:val="auto"/>
          <w:szCs w:val="24"/>
        </w:rPr>
        <w:t xml:space="preserve">The </w:t>
      </w:r>
      <w:r w:rsidRPr="000C4EDF">
        <w:rPr>
          <w:rFonts w:cs="Times New Roman"/>
          <w:color w:val="auto"/>
          <w:szCs w:val="24"/>
        </w:rPr>
        <w:t>Hilton’s culture plays a</w:t>
      </w:r>
      <w:r w:rsidR="00112ED1" w:rsidRPr="000C4EDF">
        <w:rPr>
          <w:rFonts w:cs="Times New Roman"/>
          <w:color w:val="auto"/>
          <w:szCs w:val="24"/>
        </w:rPr>
        <w:t xml:space="preserve">n important </w:t>
      </w:r>
      <w:r w:rsidRPr="000C4EDF">
        <w:rPr>
          <w:rFonts w:cs="Times New Roman"/>
          <w:color w:val="auto"/>
          <w:szCs w:val="24"/>
        </w:rPr>
        <w:t xml:space="preserve">role in driving </w:t>
      </w:r>
      <w:r w:rsidR="00112ED1" w:rsidRPr="000C4EDF">
        <w:rPr>
          <w:rFonts w:cs="Times New Roman"/>
          <w:color w:val="auto"/>
          <w:szCs w:val="24"/>
        </w:rPr>
        <w:t xml:space="preserve">the </w:t>
      </w:r>
      <w:r w:rsidRPr="000C4EDF">
        <w:rPr>
          <w:rFonts w:cs="Times New Roman"/>
          <w:color w:val="auto"/>
          <w:szCs w:val="24"/>
        </w:rPr>
        <w:t xml:space="preserve">operational success by aligning </w:t>
      </w:r>
      <w:r w:rsidR="00D35869" w:rsidRPr="000C4EDF">
        <w:rPr>
          <w:rFonts w:cs="Times New Roman"/>
          <w:color w:val="auto"/>
          <w:szCs w:val="24"/>
        </w:rPr>
        <w:t xml:space="preserve">the </w:t>
      </w:r>
      <w:r w:rsidRPr="000C4EDF">
        <w:rPr>
          <w:rFonts w:cs="Times New Roman"/>
          <w:color w:val="auto"/>
          <w:szCs w:val="24"/>
        </w:rPr>
        <w:t>employee behaviors with</w:t>
      </w:r>
      <w:r w:rsidR="00AE1DC0" w:rsidRPr="000C4EDF">
        <w:rPr>
          <w:rFonts w:cs="Times New Roman"/>
          <w:color w:val="auto"/>
          <w:szCs w:val="24"/>
        </w:rPr>
        <w:t xml:space="preserve"> the </w:t>
      </w:r>
      <w:proofErr w:type="spellStart"/>
      <w:r w:rsidR="00AE1DC0" w:rsidRPr="000C4EDF">
        <w:rPr>
          <w:rFonts w:cs="Times New Roman"/>
          <w:color w:val="auto"/>
          <w:szCs w:val="24"/>
        </w:rPr>
        <w:t>organis</w:t>
      </w:r>
      <w:r w:rsidRPr="000C4EDF">
        <w:rPr>
          <w:rFonts w:cs="Times New Roman"/>
          <w:color w:val="auto"/>
          <w:szCs w:val="24"/>
        </w:rPr>
        <w:t>ational</w:t>
      </w:r>
      <w:proofErr w:type="spellEnd"/>
      <w:r w:rsidRPr="000C4EDF">
        <w:rPr>
          <w:rFonts w:cs="Times New Roman"/>
          <w:color w:val="auto"/>
          <w:szCs w:val="24"/>
        </w:rPr>
        <w:t xml:space="preserve"> goals focused around </w:t>
      </w:r>
      <w:r w:rsidR="00C33CC3" w:rsidRPr="000C4EDF">
        <w:rPr>
          <w:rFonts w:cs="Times New Roman"/>
          <w:color w:val="auto"/>
          <w:szCs w:val="24"/>
        </w:rPr>
        <w:t xml:space="preserve">the </w:t>
      </w:r>
      <w:r w:rsidRPr="000C4EDF">
        <w:rPr>
          <w:rFonts w:cs="Times New Roman"/>
          <w:color w:val="auto"/>
          <w:szCs w:val="24"/>
        </w:rPr>
        <w:t>hospitality excellence</w:t>
      </w:r>
      <w:r w:rsidR="00DC15C9" w:rsidRPr="000C4EDF">
        <w:rPr>
          <w:rFonts w:cs="Times New Roman"/>
          <w:color w:val="auto"/>
          <w:szCs w:val="24"/>
        </w:rPr>
        <w:t xml:space="preserve"> (</w:t>
      </w:r>
      <w:proofErr w:type="spellStart"/>
      <w:r w:rsidR="00654ED0" w:rsidRPr="000C4EDF">
        <w:rPr>
          <w:rFonts w:cs="Times New Roman"/>
          <w:color w:val="auto"/>
          <w:szCs w:val="24"/>
          <w:shd w:val="clear" w:color="auto" w:fill="FFFFFF"/>
        </w:rPr>
        <w:t>Egamberdieva</w:t>
      </w:r>
      <w:proofErr w:type="spellEnd"/>
      <w:r w:rsidR="00654ED0" w:rsidRPr="000C4EDF">
        <w:rPr>
          <w:rFonts w:cs="Times New Roman"/>
          <w:color w:val="auto"/>
          <w:szCs w:val="24"/>
          <w:shd w:val="clear" w:color="auto" w:fill="FFFFFF"/>
        </w:rPr>
        <w:t>, 2024</w:t>
      </w:r>
      <w:r w:rsidR="00DC15C9" w:rsidRPr="000C4EDF">
        <w:rPr>
          <w:rFonts w:cs="Times New Roman"/>
          <w:color w:val="auto"/>
          <w:szCs w:val="24"/>
        </w:rPr>
        <w:t>)</w:t>
      </w:r>
      <w:r w:rsidRPr="000C4EDF">
        <w:rPr>
          <w:rFonts w:cs="Times New Roman"/>
          <w:color w:val="auto"/>
          <w:szCs w:val="24"/>
        </w:rPr>
        <w:t xml:space="preserve">. This approach has earned Hilton recognition as one of the best workplaces for </w:t>
      </w:r>
      <w:r w:rsidR="007E215E" w:rsidRPr="000C4EDF">
        <w:rPr>
          <w:rFonts w:cs="Times New Roman"/>
          <w:color w:val="auto"/>
          <w:szCs w:val="24"/>
        </w:rPr>
        <w:t xml:space="preserve">the </w:t>
      </w:r>
      <w:r w:rsidRPr="000C4EDF">
        <w:rPr>
          <w:rFonts w:cs="Times New Roman"/>
          <w:color w:val="auto"/>
          <w:szCs w:val="24"/>
        </w:rPr>
        <w:t>women for five consecutive years.</w:t>
      </w:r>
    </w:p>
    <w:p w14:paraId="18B5B772" w14:textId="77777777" w:rsidR="00963319" w:rsidRPr="000C4EDF" w:rsidRDefault="00CC6CF7" w:rsidP="00AF0006">
      <w:pPr>
        <w:pStyle w:val="Heading2"/>
        <w:rPr>
          <w:sz w:val="24"/>
          <w:szCs w:val="24"/>
        </w:rPr>
      </w:pPr>
      <w:bookmarkStart w:id="4" w:name="_Toc190526695"/>
      <w:r w:rsidRPr="000C4EDF">
        <w:rPr>
          <w:sz w:val="24"/>
          <w:szCs w:val="24"/>
        </w:rPr>
        <w:t xml:space="preserve">Influence on </w:t>
      </w:r>
      <w:proofErr w:type="spellStart"/>
      <w:r w:rsidRPr="000C4EDF">
        <w:rPr>
          <w:sz w:val="24"/>
          <w:szCs w:val="24"/>
        </w:rPr>
        <w:t>Organis</w:t>
      </w:r>
      <w:r w:rsidR="00963319" w:rsidRPr="000C4EDF">
        <w:rPr>
          <w:sz w:val="24"/>
          <w:szCs w:val="24"/>
        </w:rPr>
        <w:t>ation</w:t>
      </w:r>
      <w:bookmarkEnd w:id="4"/>
      <w:proofErr w:type="spellEnd"/>
      <w:r w:rsidR="00963319" w:rsidRPr="000C4EDF">
        <w:rPr>
          <w:sz w:val="24"/>
          <w:szCs w:val="24"/>
        </w:rPr>
        <w:t xml:space="preserve"> </w:t>
      </w:r>
    </w:p>
    <w:p w14:paraId="0E4B59C6" w14:textId="3FBE4492" w:rsidR="00E544C2" w:rsidRPr="000C4EDF" w:rsidRDefault="004142C6" w:rsidP="00AF0006">
      <w:pPr>
        <w:rPr>
          <w:rFonts w:cs="Times New Roman"/>
          <w:color w:val="auto"/>
          <w:szCs w:val="24"/>
        </w:rPr>
      </w:pPr>
      <w:r w:rsidRPr="000C4EDF">
        <w:rPr>
          <w:rFonts w:cs="Times New Roman"/>
          <w:color w:val="auto"/>
          <w:szCs w:val="24"/>
        </w:rPr>
        <w:t>Hilton's corporate cult</w:t>
      </w:r>
      <w:r w:rsidR="00616B82" w:rsidRPr="000C4EDF">
        <w:rPr>
          <w:rFonts w:cs="Times New Roman"/>
          <w:color w:val="auto"/>
          <w:szCs w:val="24"/>
        </w:rPr>
        <w:t>ure significantly influences their operations by fostering the</w:t>
      </w:r>
      <w:r w:rsidRPr="000C4EDF">
        <w:rPr>
          <w:rFonts w:cs="Times New Roman"/>
          <w:color w:val="auto"/>
          <w:szCs w:val="24"/>
        </w:rPr>
        <w:t xml:space="preserve"> collaborative environment that enhances </w:t>
      </w:r>
      <w:r w:rsidR="00616B82" w:rsidRPr="000C4EDF">
        <w:rPr>
          <w:rFonts w:cs="Times New Roman"/>
          <w:color w:val="auto"/>
          <w:szCs w:val="24"/>
        </w:rPr>
        <w:t xml:space="preserve">the </w:t>
      </w:r>
      <w:r w:rsidRPr="000C4EDF">
        <w:rPr>
          <w:rFonts w:cs="Times New Roman"/>
          <w:color w:val="auto"/>
          <w:szCs w:val="24"/>
        </w:rPr>
        <w:t>guest experiences</w:t>
      </w:r>
      <w:r w:rsidR="00D4066B" w:rsidRPr="000C4EDF">
        <w:rPr>
          <w:rFonts w:cs="Times New Roman"/>
          <w:color w:val="auto"/>
          <w:szCs w:val="24"/>
        </w:rPr>
        <w:t xml:space="preserve"> </w:t>
      </w:r>
      <w:r w:rsidR="00D4066B" w:rsidRPr="000C4EDF">
        <w:rPr>
          <w:rFonts w:cs="Times New Roman"/>
          <w:color w:val="auto"/>
          <w:szCs w:val="24"/>
          <w:shd w:val="clear" w:color="auto" w:fill="FFFFFF"/>
        </w:rPr>
        <w:t>(Service.gov.uk, 2024)</w:t>
      </w:r>
      <w:r w:rsidRPr="000C4EDF">
        <w:rPr>
          <w:rFonts w:cs="Times New Roman"/>
          <w:color w:val="auto"/>
          <w:szCs w:val="24"/>
        </w:rPr>
        <w:t>. The emphasis on t</w:t>
      </w:r>
      <w:r w:rsidR="00616B82" w:rsidRPr="000C4EDF">
        <w:rPr>
          <w:rFonts w:cs="Times New Roman"/>
          <w:color w:val="auto"/>
          <w:szCs w:val="24"/>
        </w:rPr>
        <w:t>he t</w:t>
      </w:r>
      <w:r w:rsidRPr="000C4EDF">
        <w:rPr>
          <w:rFonts w:cs="Times New Roman"/>
          <w:color w:val="auto"/>
          <w:szCs w:val="24"/>
        </w:rPr>
        <w:t xml:space="preserve">eamwork encourages </w:t>
      </w:r>
      <w:r w:rsidR="00956260" w:rsidRPr="000C4EDF">
        <w:rPr>
          <w:rFonts w:cs="Times New Roman"/>
          <w:color w:val="auto"/>
          <w:szCs w:val="24"/>
        </w:rPr>
        <w:t xml:space="preserve">the </w:t>
      </w:r>
      <w:r w:rsidRPr="000C4EDF">
        <w:rPr>
          <w:rFonts w:cs="Times New Roman"/>
          <w:color w:val="auto"/>
          <w:szCs w:val="24"/>
        </w:rPr>
        <w:t xml:space="preserve">cross-departmental collaboration, </w:t>
      </w:r>
      <w:r w:rsidR="00956260" w:rsidRPr="000C4EDF">
        <w:rPr>
          <w:rFonts w:cs="Times New Roman"/>
          <w:color w:val="auto"/>
          <w:szCs w:val="24"/>
        </w:rPr>
        <w:t xml:space="preserve">which </w:t>
      </w:r>
      <w:r w:rsidRPr="000C4EDF">
        <w:rPr>
          <w:rFonts w:cs="Times New Roman"/>
          <w:color w:val="auto"/>
          <w:szCs w:val="24"/>
        </w:rPr>
        <w:t xml:space="preserve">ensuring </w:t>
      </w:r>
      <w:r w:rsidR="00956260" w:rsidRPr="000C4EDF">
        <w:rPr>
          <w:rFonts w:cs="Times New Roman"/>
          <w:color w:val="auto"/>
          <w:szCs w:val="24"/>
        </w:rPr>
        <w:t xml:space="preserve">the </w:t>
      </w:r>
      <w:r w:rsidRPr="000C4EDF">
        <w:rPr>
          <w:rFonts w:cs="Times New Roman"/>
          <w:color w:val="auto"/>
          <w:szCs w:val="24"/>
        </w:rPr>
        <w:t>seam</w:t>
      </w:r>
      <w:r w:rsidR="00956260" w:rsidRPr="000C4EDF">
        <w:rPr>
          <w:rFonts w:cs="Times New Roman"/>
          <w:color w:val="auto"/>
          <w:szCs w:val="24"/>
        </w:rPr>
        <w:t>less interactions with guests. The diversity equity inclusion initiatives attract the</w:t>
      </w:r>
      <w:r w:rsidRPr="000C4EDF">
        <w:rPr>
          <w:rFonts w:cs="Times New Roman"/>
          <w:color w:val="auto"/>
          <w:szCs w:val="24"/>
        </w:rPr>
        <w:t xml:space="preserve"> diverse workforce capable of catering to </w:t>
      </w:r>
      <w:r w:rsidR="00956260" w:rsidRPr="000C4EDF">
        <w:rPr>
          <w:rFonts w:cs="Times New Roman"/>
          <w:color w:val="auto"/>
          <w:szCs w:val="24"/>
        </w:rPr>
        <w:t xml:space="preserve">the </w:t>
      </w:r>
      <w:r w:rsidRPr="000C4EDF">
        <w:rPr>
          <w:rFonts w:cs="Times New Roman"/>
          <w:color w:val="auto"/>
          <w:szCs w:val="24"/>
        </w:rPr>
        <w:t xml:space="preserve">international clientele effectively, </w:t>
      </w:r>
      <w:r w:rsidR="00A71376" w:rsidRPr="000C4EDF">
        <w:rPr>
          <w:rFonts w:cs="Times New Roman"/>
          <w:color w:val="auto"/>
          <w:szCs w:val="24"/>
        </w:rPr>
        <w:t xml:space="preserve">which </w:t>
      </w:r>
      <w:r w:rsidRPr="000C4EDF">
        <w:rPr>
          <w:rFonts w:cs="Times New Roman"/>
          <w:color w:val="auto"/>
          <w:szCs w:val="24"/>
        </w:rPr>
        <w:t xml:space="preserve">promoting </w:t>
      </w:r>
      <w:r w:rsidR="00A71376" w:rsidRPr="000C4EDF">
        <w:rPr>
          <w:rFonts w:cs="Times New Roman"/>
          <w:color w:val="auto"/>
          <w:szCs w:val="24"/>
        </w:rPr>
        <w:t xml:space="preserve">the </w:t>
      </w:r>
      <w:r w:rsidRPr="000C4EDF">
        <w:rPr>
          <w:rFonts w:cs="Times New Roman"/>
          <w:color w:val="auto"/>
          <w:szCs w:val="24"/>
        </w:rPr>
        <w:t>diverse perspectives that enhance</w:t>
      </w:r>
      <w:r w:rsidR="00A71376" w:rsidRPr="000C4EDF">
        <w:rPr>
          <w:rFonts w:cs="Times New Roman"/>
          <w:color w:val="auto"/>
          <w:szCs w:val="24"/>
        </w:rPr>
        <w:t xml:space="preserve"> the</w:t>
      </w:r>
      <w:r w:rsidRPr="000C4EDF">
        <w:rPr>
          <w:rFonts w:cs="Times New Roman"/>
          <w:color w:val="auto"/>
          <w:szCs w:val="24"/>
        </w:rPr>
        <w:t xml:space="preserve"> service quality</w:t>
      </w:r>
      <w:r w:rsidR="00E01B70">
        <w:rPr>
          <w:rFonts w:cs="Times New Roman"/>
          <w:color w:val="auto"/>
          <w:szCs w:val="24"/>
        </w:rPr>
        <w:t xml:space="preserve">. </w:t>
      </w:r>
      <w:r w:rsidR="00A71376" w:rsidRPr="000C4EDF">
        <w:rPr>
          <w:rFonts w:cs="Times New Roman"/>
          <w:color w:val="auto"/>
          <w:szCs w:val="24"/>
        </w:rPr>
        <w:t>The programs such as Heart of House</w:t>
      </w:r>
      <w:r w:rsidRPr="000C4EDF">
        <w:rPr>
          <w:rFonts w:cs="Times New Roman"/>
          <w:color w:val="auto"/>
          <w:szCs w:val="24"/>
        </w:rPr>
        <w:t xml:space="preserve"> focus on </w:t>
      </w:r>
      <w:r w:rsidR="00A71376" w:rsidRPr="000C4EDF">
        <w:rPr>
          <w:rFonts w:cs="Times New Roman"/>
          <w:color w:val="auto"/>
          <w:szCs w:val="24"/>
        </w:rPr>
        <w:t xml:space="preserve">the </w:t>
      </w:r>
      <w:r w:rsidRPr="000C4EDF">
        <w:rPr>
          <w:rFonts w:cs="Times New Roman"/>
          <w:color w:val="auto"/>
          <w:szCs w:val="24"/>
        </w:rPr>
        <w:t xml:space="preserve">employee well-being, </w:t>
      </w:r>
      <w:r w:rsidR="00A71376" w:rsidRPr="000C4EDF">
        <w:rPr>
          <w:rFonts w:cs="Times New Roman"/>
          <w:color w:val="auto"/>
          <w:szCs w:val="24"/>
        </w:rPr>
        <w:t xml:space="preserve">which </w:t>
      </w:r>
      <w:r w:rsidRPr="000C4EDF">
        <w:rPr>
          <w:rFonts w:cs="Times New Roman"/>
          <w:color w:val="auto"/>
          <w:szCs w:val="24"/>
        </w:rPr>
        <w:t>cre</w:t>
      </w:r>
      <w:r w:rsidR="003E64C3" w:rsidRPr="000C4EDF">
        <w:rPr>
          <w:rFonts w:cs="Times New Roman"/>
          <w:color w:val="auto"/>
          <w:szCs w:val="24"/>
        </w:rPr>
        <w:t>ating the</w:t>
      </w:r>
      <w:r w:rsidRPr="000C4EDF">
        <w:rPr>
          <w:rFonts w:cs="Times New Roman"/>
          <w:color w:val="auto"/>
          <w:szCs w:val="24"/>
        </w:rPr>
        <w:t xml:space="preserve"> positive work environment where employees feel valued. This indirectly benefits customer satisfaction as</w:t>
      </w:r>
      <w:r w:rsidR="003E64C3" w:rsidRPr="000C4EDF">
        <w:rPr>
          <w:rFonts w:cs="Times New Roman"/>
          <w:color w:val="auto"/>
          <w:szCs w:val="24"/>
        </w:rPr>
        <w:t xml:space="preserve"> the </w:t>
      </w:r>
      <w:r w:rsidRPr="000C4EDF">
        <w:rPr>
          <w:rFonts w:cs="Times New Roman"/>
          <w:color w:val="auto"/>
          <w:szCs w:val="24"/>
        </w:rPr>
        <w:t xml:space="preserve">happy employees are more likely to provide </w:t>
      </w:r>
      <w:r w:rsidR="005C3987" w:rsidRPr="000C4EDF">
        <w:rPr>
          <w:rFonts w:cs="Times New Roman"/>
          <w:color w:val="auto"/>
          <w:szCs w:val="24"/>
        </w:rPr>
        <w:t xml:space="preserve">the </w:t>
      </w:r>
      <w:r w:rsidRPr="000C4EDF">
        <w:rPr>
          <w:rFonts w:cs="Times New Roman"/>
          <w:color w:val="auto"/>
          <w:szCs w:val="24"/>
        </w:rPr>
        <w:t xml:space="preserve">excellent service. Hilton’s culture is shaped by </w:t>
      </w:r>
      <w:r w:rsidR="00F6240E" w:rsidRPr="000C4EDF">
        <w:rPr>
          <w:rFonts w:cs="Times New Roman"/>
          <w:color w:val="auto"/>
          <w:szCs w:val="24"/>
        </w:rPr>
        <w:t xml:space="preserve">the </w:t>
      </w:r>
      <w:r w:rsidRPr="000C4EDF">
        <w:rPr>
          <w:rFonts w:cs="Times New Roman"/>
          <w:color w:val="auto"/>
          <w:szCs w:val="24"/>
        </w:rPr>
        <w:t xml:space="preserve">compelling mission, vision, and </w:t>
      </w:r>
      <w:r w:rsidR="00FB2BCF" w:rsidRPr="000C4EDF">
        <w:rPr>
          <w:rFonts w:cs="Times New Roman"/>
          <w:color w:val="auto"/>
          <w:szCs w:val="24"/>
        </w:rPr>
        <w:t xml:space="preserve">also the </w:t>
      </w:r>
      <w:r w:rsidRPr="000C4EDF">
        <w:rPr>
          <w:rFonts w:cs="Times New Roman"/>
          <w:color w:val="auto"/>
          <w:szCs w:val="24"/>
        </w:rPr>
        <w:t>value statements th</w:t>
      </w:r>
      <w:r w:rsidR="003436DF" w:rsidRPr="000C4EDF">
        <w:rPr>
          <w:rFonts w:cs="Times New Roman"/>
          <w:color w:val="auto"/>
          <w:szCs w:val="24"/>
        </w:rPr>
        <w:t xml:space="preserve">at drive every </w:t>
      </w:r>
      <w:proofErr w:type="spellStart"/>
      <w:r w:rsidR="003436DF" w:rsidRPr="000C4EDF">
        <w:rPr>
          <w:rFonts w:cs="Times New Roman"/>
          <w:color w:val="auto"/>
          <w:szCs w:val="24"/>
        </w:rPr>
        <w:t>organis</w:t>
      </w:r>
      <w:r w:rsidRPr="000C4EDF">
        <w:rPr>
          <w:rFonts w:cs="Times New Roman"/>
          <w:color w:val="auto"/>
          <w:szCs w:val="24"/>
        </w:rPr>
        <w:t>ational</w:t>
      </w:r>
      <w:proofErr w:type="spellEnd"/>
      <w:r w:rsidRPr="000C4EDF">
        <w:rPr>
          <w:rFonts w:cs="Times New Roman"/>
          <w:color w:val="auto"/>
          <w:szCs w:val="24"/>
        </w:rPr>
        <w:t xml:space="preserve"> aspect</w:t>
      </w:r>
      <w:r w:rsidR="009C6952" w:rsidRPr="000C4EDF">
        <w:rPr>
          <w:rFonts w:cs="Times New Roman"/>
          <w:color w:val="auto"/>
          <w:szCs w:val="24"/>
        </w:rPr>
        <w:t xml:space="preserve"> (</w:t>
      </w:r>
      <w:proofErr w:type="spellStart"/>
      <w:r w:rsidR="007521CC" w:rsidRPr="000C4EDF">
        <w:rPr>
          <w:rFonts w:cs="Times New Roman"/>
          <w:color w:val="auto"/>
          <w:szCs w:val="24"/>
          <w:shd w:val="clear" w:color="auto" w:fill="FFFFFF"/>
        </w:rPr>
        <w:t>Ertun</w:t>
      </w:r>
      <w:r w:rsidR="0060124D" w:rsidRPr="000C4EDF">
        <w:rPr>
          <w:rFonts w:cs="Times New Roman"/>
          <w:color w:val="auto"/>
          <w:szCs w:val="24"/>
          <w:shd w:val="clear" w:color="auto" w:fill="FFFFFF"/>
        </w:rPr>
        <w:t>a</w:t>
      </w:r>
      <w:proofErr w:type="spellEnd"/>
      <w:r w:rsidR="0060124D" w:rsidRPr="000C4EDF">
        <w:rPr>
          <w:rFonts w:cs="Times New Roman"/>
          <w:color w:val="auto"/>
          <w:szCs w:val="24"/>
          <w:shd w:val="clear" w:color="auto" w:fill="FFFFFF"/>
        </w:rPr>
        <w:t xml:space="preserve"> et al., 2022</w:t>
      </w:r>
      <w:r w:rsidR="00DC2AC1" w:rsidRPr="000C4EDF">
        <w:rPr>
          <w:rFonts w:cs="Times New Roman"/>
          <w:color w:val="auto"/>
          <w:szCs w:val="24"/>
          <w:shd w:val="clear" w:color="auto" w:fill="FFFFFF"/>
        </w:rPr>
        <w:t>).</w:t>
      </w:r>
      <w:r w:rsidR="00BC3FFD" w:rsidRPr="000C4EDF">
        <w:rPr>
          <w:rFonts w:cs="Times New Roman"/>
          <w:color w:val="auto"/>
          <w:szCs w:val="24"/>
          <w:shd w:val="clear" w:color="auto" w:fill="FFFFFF"/>
        </w:rPr>
        <w:t xml:space="preserve"> </w:t>
      </w:r>
      <w:r w:rsidRPr="000C4EDF">
        <w:rPr>
          <w:rFonts w:cs="Times New Roman"/>
          <w:color w:val="auto"/>
          <w:szCs w:val="24"/>
        </w:rPr>
        <w:t xml:space="preserve"> The company's commitment to creating the world's best work environment aligns </w:t>
      </w:r>
      <w:r w:rsidR="003436DF" w:rsidRPr="000C4EDF">
        <w:rPr>
          <w:rFonts w:cs="Times New Roman"/>
          <w:color w:val="auto"/>
          <w:szCs w:val="24"/>
        </w:rPr>
        <w:t xml:space="preserve">the </w:t>
      </w:r>
      <w:r w:rsidRPr="000C4EDF">
        <w:rPr>
          <w:rFonts w:cs="Times New Roman"/>
          <w:color w:val="auto"/>
          <w:szCs w:val="24"/>
        </w:rPr>
        <w:t xml:space="preserve">employee behaviors with </w:t>
      </w:r>
      <w:r w:rsidR="003436DF" w:rsidRPr="000C4EDF">
        <w:rPr>
          <w:rFonts w:cs="Times New Roman"/>
          <w:color w:val="auto"/>
          <w:szCs w:val="24"/>
        </w:rPr>
        <w:t xml:space="preserve">the </w:t>
      </w:r>
      <w:proofErr w:type="spellStart"/>
      <w:r w:rsidR="003436DF" w:rsidRPr="000C4EDF">
        <w:rPr>
          <w:rFonts w:cs="Times New Roman"/>
          <w:color w:val="auto"/>
          <w:szCs w:val="24"/>
        </w:rPr>
        <w:t>organis</w:t>
      </w:r>
      <w:r w:rsidRPr="000C4EDF">
        <w:rPr>
          <w:rFonts w:cs="Times New Roman"/>
          <w:color w:val="auto"/>
          <w:szCs w:val="24"/>
        </w:rPr>
        <w:t>ational</w:t>
      </w:r>
      <w:proofErr w:type="spellEnd"/>
      <w:r w:rsidRPr="000C4EDF">
        <w:rPr>
          <w:rFonts w:cs="Times New Roman"/>
          <w:color w:val="auto"/>
          <w:szCs w:val="24"/>
        </w:rPr>
        <w:t xml:space="preserve"> goals focused </w:t>
      </w:r>
      <w:r w:rsidR="006B2AAB" w:rsidRPr="000C4EDF">
        <w:rPr>
          <w:rFonts w:cs="Times New Roman"/>
          <w:color w:val="auto"/>
          <w:szCs w:val="24"/>
        </w:rPr>
        <w:t>on</w:t>
      </w:r>
      <w:r w:rsidR="00D67FD5" w:rsidRPr="000C4EDF">
        <w:rPr>
          <w:rFonts w:cs="Times New Roman"/>
          <w:color w:val="auto"/>
          <w:szCs w:val="24"/>
        </w:rPr>
        <w:t xml:space="preserve"> the</w:t>
      </w:r>
      <w:r w:rsidRPr="000C4EDF">
        <w:rPr>
          <w:rFonts w:cs="Times New Roman"/>
          <w:color w:val="auto"/>
          <w:szCs w:val="24"/>
        </w:rPr>
        <w:t xml:space="preserve"> hospitality excellence.</w:t>
      </w:r>
      <w:r w:rsidR="003D4C87" w:rsidRPr="000C4EDF">
        <w:rPr>
          <w:rFonts w:cs="Times New Roman"/>
          <w:color w:val="auto"/>
          <w:szCs w:val="24"/>
        </w:rPr>
        <w:t xml:space="preserve"> </w:t>
      </w:r>
      <w:r w:rsidR="004E612C" w:rsidRPr="000C4EDF">
        <w:rPr>
          <w:rFonts w:cs="Times New Roman"/>
          <w:color w:val="auto"/>
          <w:szCs w:val="24"/>
        </w:rPr>
        <w:t xml:space="preserve">By </w:t>
      </w:r>
      <w:proofErr w:type="spellStart"/>
      <w:r w:rsidR="004E612C" w:rsidRPr="000C4EDF">
        <w:rPr>
          <w:rFonts w:cs="Times New Roman"/>
          <w:color w:val="auto"/>
          <w:szCs w:val="24"/>
        </w:rPr>
        <w:t>prioritis</w:t>
      </w:r>
      <w:r w:rsidRPr="000C4EDF">
        <w:rPr>
          <w:rFonts w:cs="Times New Roman"/>
          <w:color w:val="auto"/>
          <w:szCs w:val="24"/>
        </w:rPr>
        <w:t>ing</w:t>
      </w:r>
      <w:proofErr w:type="spellEnd"/>
      <w:r w:rsidRPr="000C4EDF">
        <w:rPr>
          <w:rFonts w:cs="Times New Roman"/>
          <w:color w:val="auto"/>
          <w:szCs w:val="24"/>
        </w:rPr>
        <w:t xml:space="preserve"> employee satisfaction an</w:t>
      </w:r>
      <w:r w:rsidR="00B75F96" w:rsidRPr="000C4EDF">
        <w:rPr>
          <w:rFonts w:cs="Times New Roman"/>
          <w:color w:val="auto"/>
          <w:szCs w:val="24"/>
        </w:rPr>
        <w:t xml:space="preserve">d diversity, Hilton ensures the </w:t>
      </w:r>
      <w:r w:rsidRPr="000C4EDF">
        <w:rPr>
          <w:rFonts w:cs="Times New Roman"/>
          <w:color w:val="auto"/>
          <w:szCs w:val="24"/>
        </w:rPr>
        <w:t xml:space="preserve">workforce is equipped to deliver </w:t>
      </w:r>
      <w:r w:rsidR="00B36A8F" w:rsidRPr="000C4EDF">
        <w:rPr>
          <w:rFonts w:cs="Times New Roman"/>
          <w:color w:val="auto"/>
          <w:szCs w:val="24"/>
        </w:rPr>
        <w:t xml:space="preserve">the </w:t>
      </w:r>
      <w:r w:rsidRPr="000C4EDF">
        <w:rPr>
          <w:rFonts w:cs="Times New Roman"/>
          <w:color w:val="auto"/>
          <w:szCs w:val="24"/>
        </w:rPr>
        <w:t>exceptional experiences for</w:t>
      </w:r>
      <w:r w:rsidR="002B06E6" w:rsidRPr="000C4EDF">
        <w:rPr>
          <w:rFonts w:cs="Times New Roman"/>
          <w:color w:val="auto"/>
          <w:szCs w:val="24"/>
        </w:rPr>
        <w:t xml:space="preserve"> the</w:t>
      </w:r>
      <w:r w:rsidRPr="000C4EDF">
        <w:rPr>
          <w:rFonts w:cs="Times New Roman"/>
          <w:color w:val="auto"/>
          <w:szCs w:val="24"/>
        </w:rPr>
        <w:t xml:space="preserve"> guests worldwide</w:t>
      </w:r>
      <w:r w:rsidR="0001710F" w:rsidRPr="000C4EDF">
        <w:rPr>
          <w:rStyle w:val="CommentReference"/>
          <w:rFonts w:cs="Times New Roman"/>
          <w:color w:val="auto"/>
          <w:sz w:val="24"/>
          <w:szCs w:val="24"/>
        </w:rPr>
        <w:t>.</w:t>
      </w:r>
      <w:r w:rsidRPr="000C4EDF">
        <w:rPr>
          <w:rFonts w:cs="Times New Roman"/>
          <w:color w:val="auto"/>
          <w:szCs w:val="24"/>
        </w:rPr>
        <w:t xml:space="preserve"> This approach has contributed significantly to </w:t>
      </w:r>
      <w:r w:rsidR="00263F93" w:rsidRPr="000C4EDF">
        <w:rPr>
          <w:rFonts w:cs="Times New Roman"/>
          <w:color w:val="auto"/>
          <w:szCs w:val="24"/>
        </w:rPr>
        <w:t xml:space="preserve">the </w:t>
      </w:r>
      <w:r w:rsidR="002677C2" w:rsidRPr="000C4EDF">
        <w:rPr>
          <w:rFonts w:cs="Times New Roman"/>
          <w:color w:val="auto"/>
          <w:szCs w:val="24"/>
        </w:rPr>
        <w:t xml:space="preserve">Hilton being </w:t>
      </w:r>
      <w:proofErr w:type="spellStart"/>
      <w:r w:rsidR="002677C2" w:rsidRPr="000C4EDF">
        <w:rPr>
          <w:rFonts w:cs="Times New Roman"/>
          <w:color w:val="auto"/>
          <w:szCs w:val="24"/>
        </w:rPr>
        <w:t>recognised</w:t>
      </w:r>
      <w:proofErr w:type="spellEnd"/>
      <w:r w:rsidR="002677C2" w:rsidRPr="000C4EDF">
        <w:rPr>
          <w:rFonts w:cs="Times New Roman"/>
          <w:color w:val="auto"/>
          <w:szCs w:val="24"/>
        </w:rPr>
        <w:t xml:space="preserve"> as the</w:t>
      </w:r>
      <w:r w:rsidRPr="000C4EDF">
        <w:rPr>
          <w:rFonts w:cs="Times New Roman"/>
          <w:color w:val="auto"/>
          <w:szCs w:val="24"/>
        </w:rPr>
        <w:t xml:space="preserve"> great place to work, with </w:t>
      </w:r>
      <w:r w:rsidR="002677C2" w:rsidRPr="000C4EDF">
        <w:rPr>
          <w:rFonts w:cs="Times New Roman"/>
          <w:color w:val="auto"/>
          <w:szCs w:val="24"/>
        </w:rPr>
        <w:t xml:space="preserve">the </w:t>
      </w:r>
      <w:r w:rsidRPr="000C4EDF">
        <w:rPr>
          <w:rFonts w:cs="Times New Roman"/>
          <w:color w:val="auto"/>
          <w:szCs w:val="24"/>
        </w:rPr>
        <w:t>high levels of employee pride in the company. </w:t>
      </w:r>
    </w:p>
    <w:p w14:paraId="7BBFADBC" w14:textId="77777777" w:rsidR="00A06656" w:rsidRPr="000C4EDF" w:rsidRDefault="00581AEA" w:rsidP="00AF0006">
      <w:pPr>
        <w:pStyle w:val="Heading2"/>
        <w:rPr>
          <w:sz w:val="24"/>
          <w:szCs w:val="24"/>
        </w:rPr>
      </w:pPr>
      <w:bookmarkStart w:id="5" w:name="_Toc190526696"/>
      <w:r w:rsidRPr="000C4EDF">
        <w:rPr>
          <w:sz w:val="24"/>
          <w:szCs w:val="24"/>
        </w:rPr>
        <w:lastRenderedPageBreak/>
        <w:t>Recent Change Initiatives</w:t>
      </w:r>
      <w:bookmarkEnd w:id="5"/>
      <w:r w:rsidR="001F6044" w:rsidRPr="000C4EDF">
        <w:rPr>
          <w:sz w:val="24"/>
          <w:szCs w:val="24"/>
        </w:rPr>
        <w:t xml:space="preserve"> </w:t>
      </w:r>
    </w:p>
    <w:p w14:paraId="0378F6F8" w14:textId="77777777" w:rsidR="002A5412" w:rsidRPr="000C4EDF" w:rsidRDefault="002A5412" w:rsidP="00AF0006">
      <w:pPr>
        <w:rPr>
          <w:rFonts w:cs="Times New Roman"/>
          <w:color w:val="auto"/>
          <w:szCs w:val="24"/>
        </w:rPr>
      </w:pPr>
      <w:r w:rsidRPr="000C4EDF">
        <w:rPr>
          <w:rFonts w:cs="Times New Roman"/>
          <w:color w:val="auto"/>
          <w:szCs w:val="24"/>
        </w:rPr>
        <w:t xml:space="preserve">In recent years, Hilton Hotels &amp; Resorts has embarked on </w:t>
      </w:r>
      <w:r w:rsidR="00AB1D21" w:rsidRPr="000C4EDF">
        <w:rPr>
          <w:rFonts w:cs="Times New Roman"/>
          <w:color w:val="auto"/>
          <w:szCs w:val="24"/>
        </w:rPr>
        <w:t xml:space="preserve">the </w:t>
      </w:r>
      <w:r w:rsidRPr="000C4EDF">
        <w:rPr>
          <w:rFonts w:cs="Times New Roman"/>
          <w:color w:val="auto"/>
          <w:szCs w:val="24"/>
        </w:rPr>
        <w:t xml:space="preserve">several strategic initiatives aimed at enhancing </w:t>
      </w:r>
      <w:r w:rsidR="001166A5" w:rsidRPr="000C4EDF">
        <w:rPr>
          <w:rFonts w:cs="Times New Roman"/>
          <w:color w:val="auto"/>
          <w:szCs w:val="24"/>
        </w:rPr>
        <w:t xml:space="preserve">the </w:t>
      </w:r>
      <w:r w:rsidRPr="000C4EDF">
        <w:rPr>
          <w:rFonts w:cs="Times New Roman"/>
          <w:color w:val="auto"/>
          <w:szCs w:val="24"/>
        </w:rPr>
        <w:t>guest experiences and operational efficiency. T</w:t>
      </w:r>
      <w:r w:rsidR="00642D70" w:rsidRPr="000C4EDF">
        <w:rPr>
          <w:rFonts w:cs="Times New Roman"/>
          <w:color w:val="auto"/>
          <w:szCs w:val="24"/>
        </w:rPr>
        <w:t>he t</w:t>
      </w:r>
      <w:r w:rsidRPr="000C4EDF">
        <w:rPr>
          <w:rFonts w:cs="Times New Roman"/>
          <w:color w:val="auto"/>
          <w:szCs w:val="24"/>
        </w:rPr>
        <w:t>wo notable areas of focus have been </w:t>
      </w:r>
      <w:r w:rsidR="00D5103D" w:rsidRPr="000C4EDF">
        <w:rPr>
          <w:rFonts w:cs="Times New Roman"/>
          <w:color w:val="auto"/>
          <w:szCs w:val="24"/>
        </w:rPr>
        <w:t>the digital t</w:t>
      </w:r>
      <w:r w:rsidRPr="000C4EDF">
        <w:rPr>
          <w:rFonts w:cs="Times New Roman"/>
          <w:color w:val="auto"/>
          <w:szCs w:val="24"/>
        </w:rPr>
        <w:t>ransformation and </w:t>
      </w:r>
      <w:r w:rsidR="00D5103D" w:rsidRPr="000C4EDF">
        <w:rPr>
          <w:rFonts w:cs="Times New Roman"/>
          <w:color w:val="auto"/>
          <w:szCs w:val="24"/>
        </w:rPr>
        <w:t>sustainability e</w:t>
      </w:r>
      <w:r w:rsidRPr="000C4EDF">
        <w:rPr>
          <w:rFonts w:cs="Times New Roman"/>
          <w:color w:val="auto"/>
          <w:szCs w:val="24"/>
        </w:rPr>
        <w:t>fforts.</w:t>
      </w:r>
    </w:p>
    <w:p w14:paraId="52A72A56" w14:textId="47AD492E" w:rsidR="002A5412" w:rsidRPr="000C4EDF" w:rsidRDefault="002A5412" w:rsidP="00AF0006">
      <w:pPr>
        <w:pStyle w:val="Heading3"/>
      </w:pPr>
      <w:bookmarkStart w:id="6" w:name="_Toc190526697"/>
      <w:r w:rsidRPr="000C4EDF">
        <w:t>Digital Transformation</w:t>
      </w:r>
      <w:r w:rsidR="00554CA3" w:rsidRPr="000C4EDF">
        <w:t xml:space="preserve"> at Hilton</w:t>
      </w:r>
      <w:bookmarkEnd w:id="6"/>
      <w:r w:rsidR="00554CA3" w:rsidRPr="000C4EDF">
        <w:t xml:space="preserve"> </w:t>
      </w:r>
    </w:p>
    <w:p w14:paraId="434759FC" w14:textId="41C769DD" w:rsidR="00604C28" w:rsidRPr="000C4EDF" w:rsidRDefault="00604C28" w:rsidP="00AF0006">
      <w:pPr>
        <w:rPr>
          <w:rFonts w:cs="Times New Roman"/>
          <w:color w:val="auto"/>
          <w:szCs w:val="24"/>
        </w:rPr>
      </w:pPr>
      <w:r w:rsidRPr="000C4EDF">
        <w:rPr>
          <w:rFonts w:cs="Times New Roman"/>
          <w:color w:val="auto"/>
          <w:szCs w:val="24"/>
        </w:rPr>
        <w:t xml:space="preserve">Hilton has implemented the various digital solutions to streamline the guest interactions and also improve the operational efficiency. The various key initiatives include, the mobile check-in or the check-out systems or the guests can now use their smartphones to check in or out. This reducing wait times and also enhancing the convenience. The digital room keys or the Hilton introduced digital key share, allowing multiple guests to access rooms via the Hilton Honors app (Baldwin et al., 2021). The company uses the AI-driven chatbots for customer support, improving response times and </w:t>
      </w:r>
      <w:proofErr w:type="spellStart"/>
      <w:r w:rsidRPr="000C4EDF">
        <w:rPr>
          <w:rFonts w:cs="Times New Roman"/>
          <w:color w:val="auto"/>
          <w:szCs w:val="24"/>
        </w:rPr>
        <w:t>personalising</w:t>
      </w:r>
      <w:proofErr w:type="spellEnd"/>
      <w:r w:rsidRPr="000C4EDF">
        <w:rPr>
          <w:rFonts w:cs="Times New Roman"/>
          <w:color w:val="auto"/>
          <w:szCs w:val="24"/>
        </w:rPr>
        <w:t xml:space="preserve"> interactions. These digital innovations have significantly enhanced the guest experience by providing seamless interactions with hotel services.</w:t>
      </w:r>
    </w:p>
    <w:p w14:paraId="6AC7F9A7" w14:textId="29FB247C" w:rsidR="002A5412" w:rsidRPr="000C4EDF" w:rsidRDefault="00652EE0" w:rsidP="00AF0006">
      <w:pPr>
        <w:pStyle w:val="Heading3"/>
      </w:pPr>
      <w:bookmarkStart w:id="7" w:name="_Toc190526698"/>
      <w:r w:rsidRPr="000C4EDF">
        <w:t xml:space="preserve">Hilton’s </w:t>
      </w:r>
      <w:r w:rsidR="002A5412" w:rsidRPr="000C4EDF">
        <w:t>Sustainability Efforts</w:t>
      </w:r>
      <w:bookmarkEnd w:id="7"/>
    </w:p>
    <w:p w14:paraId="14C166E5" w14:textId="5CACFB3B" w:rsidR="002A5412" w:rsidRPr="000C4EDF" w:rsidRDefault="00B52AD4" w:rsidP="00AF0006">
      <w:pPr>
        <w:rPr>
          <w:rFonts w:cs="Times New Roman"/>
          <w:color w:val="auto"/>
          <w:szCs w:val="24"/>
        </w:rPr>
      </w:pPr>
      <w:proofErr w:type="spellStart"/>
      <w:r w:rsidRPr="000C4EDF">
        <w:rPr>
          <w:rFonts w:cs="Times New Roman"/>
          <w:color w:val="auto"/>
          <w:szCs w:val="24"/>
        </w:rPr>
        <w:t>Recognis</w:t>
      </w:r>
      <w:r w:rsidR="002A5412" w:rsidRPr="000C4EDF">
        <w:rPr>
          <w:rFonts w:cs="Times New Roman"/>
          <w:color w:val="auto"/>
          <w:szCs w:val="24"/>
        </w:rPr>
        <w:t>ing</w:t>
      </w:r>
      <w:proofErr w:type="spellEnd"/>
      <w:r w:rsidR="002A5412" w:rsidRPr="000C4EDF">
        <w:rPr>
          <w:rFonts w:cs="Times New Roman"/>
          <w:color w:val="auto"/>
          <w:szCs w:val="24"/>
        </w:rPr>
        <w:t xml:space="preserve"> the growing demand for </w:t>
      </w:r>
      <w:r w:rsidR="000560E0" w:rsidRPr="000C4EDF">
        <w:rPr>
          <w:rFonts w:cs="Times New Roman"/>
          <w:color w:val="auto"/>
          <w:szCs w:val="24"/>
        </w:rPr>
        <w:t xml:space="preserve">the </w:t>
      </w:r>
      <w:r w:rsidR="002A5412" w:rsidRPr="000C4EDF">
        <w:rPr>
          <w:rFonts w:cs="Times New Roman"/>
          <w:color w:val="auto"/>
          <w:szCs w:val="24"/>
        </w:rPr>
        <w:t xml:space="preserve">eco-friendly accommodations, Hilton launched </w:t>
      </w:r>
      <w:r w:rsidR="002535A9" w:rsidRPr="000C4EDF">
        <w:rPr>
          <w:rFonts w:cs="Times New Roman"/>
          <w:color w:val="auto"/>
          <w:szCs w:val="24"/>
        </w:rPr>
        <w:t xml:space="preserve">the </w:t>
      </w:r>
      <w:r w:rsidR="002A5412" w:rsidRPr="000C4EDF">
        <w:rPr>
          <w:rFonts w:cs="Times New Roman"/>
          <w:color w:val="auto"/>
          <w:szCs w:val="24"/>
        </w:rPr>
        <w:t>environmental su</w:t>
      </w:r>
      <w:r w:rsidR="007324EB" w:rsidRPr="000C4EDF">
        <w:rPr>
          <w:rFonts w:cs="Times New Roman"/>
          <w:color w:val="auto"/>
          <w:szCs w:val="24"/>
        </w:rPr>
        <w:t>stainability programs across the</w:t>
      </w:r>
      <w:r w:rsidR="002A5412" w:rsidRPr="000C4EDF">
        <w:rPr>
          <w:rFonts w:cs="Times New Roman"/>
          <w:color w:val="auto"/>
          <w:szCs w:val="24"/>
        </w:rPr>
        <w:t xml:space="preserve"> properties</w:t>
      </w:r>
      <w:r w:rsidR="00E01B70">
        <w:rPr>
          <w:rFonts w:cs="Times New Roman"/>
          <w:color w:val="auto"/>
          <w:szCs w:val="24"/>
        </w:rPr>
        <w:t xml:space="preserve">. </w:t>
      </w:r>
      <w:r w:rsidR="002A5412" w:rsidRPr="000C4EDF">
        <w:rPr>
          <w:rFonts w:cs="Times New Roman"/>
          <w:color w:val="auto"/>
          <w:szCs w:val="24"/>
        </w:rPr>
        <w:t xml:space="preserve">These efforts aim to reduce </w:t>
      </w:r>
      <w:r w:rsidR="000B2312" w:rsidRPr="000C4EDF">
        <w:rPr>
          <w:rFonts w:cs="Times New Roman"/>
          <w:color w:val="auto"/>
          <w:szCs w:val="24"/>
        </w:rPr>
        <w:t xml:space="preserve">the </w:t>
      </w:r>
      <w:r w:rsidR="002A5412" w:rsidRPr="000C4EDF">
        <w:rPr>
          <w:rFonts w:cs="Times New Roman"/>
          <w:color w:val="auto"/>
          <w:szCs w:val="24"/>
        </w:rPr>
        <w:t xml:space="preserve">carbon footprints through energy-efficient practices and waste reduction strategies. For instance, installing </w:t>
      </w:r>
      <w:r w:rsidR="007A3E9E" w:rsidRPr="000C4EDF">
        <w:rPr>
          <w:rFonts w:cs="Times New Roman"/>
          <w:color w:val="auto"/>
          <w:szCs w:val="24"/>
        </w:rPr>
        <w:t xml:space="preserve">the </w:t>
      </w:r>
      <w:r w:rsidR="002A5412" w:rsidRPr="000C4EDF">
        <w:rPr>
          <w:rFonts w:cs="Times New Roman"/>
          <w:color w:val="auto"/>
          <w:szCs w:val="24"/>
        </w:rPr>
        <w:t>electric vehi</w:t>
      </w:r>
      <w:r w:rsidR="007A3E9E" w:rsidRPr="000C4EDF">
        <w:rPr>
          <w:rFonts w:cs="Times New Roman"/>
          <w:color w:val="auto"/>
          <w:szCs w:val="24"/>
        </w:rPr>
        <w:t>cle (EV) chargers at many of their</w:t>
      </w:r>
      <w:r w:rsidR="002A5412" w:rsidRPr="000C4EDF">
        <w:rPr>
          <w:rFonts w:cs="Times New Roman"/>
          <w:color w:val="auto"/>
          <w:szCs w:val="24"/>
        </w:rPr>
        <w:t xml:space="preserve"> North A</w:t>
      </w:r>
      <w:r w:rsidR="000C4D74" w:rsidRPr="000C4EDF">
        <w:rPr>
          <w:rFonts w:cs="Times New Roman"/>
          <w:color w:val="auto"/>
          <w:szCs w:val="24"/>
        </w:rPr>
        <w:t xml:space="preserve">merican hotels helps alleviate the range anxiety </w:t>
      </w:r>
      <w:r w:rsidR="002A5412" w:rsidRPr="000C4EDF">
        <w:rPr>
          <w:rFonts w:cs="Times New Roman"/>
          <w:color w:val="auto"/>
          <w:szCs w:val="24"/>
        </w:rPr>
        <w:t xml:space="preserve">for </w:t>
      </w:r>
      <w:r w:rsidR="000C4D74" w:rsidRPr="000C4EDF">
        <w:rPr>
          <w:rFonts w:cs="Times New Roman"/>
          <w:color w:val="auto"/>
          <w:szCs w:val="24"/>
        </w:rPr>
        <w:t xml:space="preserve">the </w:t>
      </w:r>
      <w:r w:rsidR="002A5412" w:rsidRPr="000C4EDF">
        <w:rPr>
          <w:rFonts w:cs="Times New Roman"/>
          <w:color w:val="auto"/>
          <w:szCs w:val="24"/>
        </w:rPr>
        <w:t>environmentally conscious travelers</w:t>
      </w:r>
      <w:r w:rsidR="00D169AB" w:rsidRPr="000C4EDF">
        <w:rPr>
          <w:rFonts w:cs="Times New Roman"/>
          <w:color w:val="auto"/>
          <w:szCs w:val="24"/>
        </w:rPr>
        <w:t>.</w:t>
      </w:r>
    </w:p>
    <w:p w14:paraId="5A950FF8" w14:textId="77777777" w:rsidR="002A5412" w:rsidRPr="000C4EDF" w:rsidRDefault="002A5412" w:rsidP="00AF0006">
      <w:pPr>
        <w:pStyle w:val="ListParagraph"/>
        <w:numPr>
          <w:ilvl w:val="0"/>
          <w:numId w:val="9"/>
        </w:numPr>
        <w:rPr>
          <w:rFonts w:cs="Times New Roman"/>
          <w:b/>
          <w:color w:val="auto"/>
          <w:szCs w:val="24"/>
        </w:rPr>
      </w:pPr>
      <w:r w:rsidRPr="000C4EDF">
        <w:rPr>
          <w:rFonts w:cs="Times New Roman"/>
          <w:b/>
          <w:color w:val="auto"/>
          <w:szCs w:val="24"/>
        </w:rPr>
        <w:t>Impact Analysis</w:t>
      </w:r>
    </w:p>
    <w:p w14:paraId="23928073" w14:textId="4B6257FC" w:rsidR="002A5412" w:rsidRPr="000C4EDF" w:rsidRDefault="002A5412" w:rsidP="00AF0006">
      <w:pPr>
        <w:rPr>
          <w:rFonts w:cs="Times New Roman"/>
          <w:color w:val="auto"/>
          <w:szCs w:val="24"/>
        </w:rPr>
      </w:pPr>
      <w:r w:rsidRPr="000C4EDF">
        <w:rPr>
          <w:rFonts w:cs="Times New Roman"/>
          <w:color w:val="auto"/>
          <w:szCs w:val="24"/>
        </w:rPr>
        <w:t>Both digital transformation and sustainability initiatives have positively</w:t>
      </w:r>
      <w:r w:rsidR="00C336E4" w:rsidRPr="000C4EDF">
        <w:rPr>
          <w:rFonts w:cs="Times New Roman"/>
          <w:color w:val="auto"/>
          <w:szCs w:val="24"/>
        </w:rPr>
        <w:t xml:space="preserve"> impacted </w:t>
      </w:r>
      <w:r w:rsidR="00BD7860" w:rsidRPr="000C4EDF">
        <w:rPr>
          <w:rFonts w:cs="Times New Roman"/>
          <w:color w:val="auto"/>
          <w:szCs w:val="24"/>
        </w:rPr>
        <w:t xml:space="preserve">the </w:t>
      </w:r>
      <w:r w:rsidR="00C336E4" w:rsidRPr="000C4EDF">
        <w:rPr>
          <w:rFonts w:cs="Times New Roman"/>
          <w:color w:val="auto"/>
          <w:szCs w:val="24"/>
        </w:rPr>
        <w:t>customer satisfaction, the d</w:t>
      </w:r>
      <w:r w:rsidRPr="000C4EDF">
        <w:rPr>
          <w:rFonts w:cs="Times New Roman"/>
          <w:color w:val="auto"/>
          <w:szCs w:val="24"/>
        </w:rPr>
        <w:t>igital tools provide guests with more control over their stay experience</w:t>
      </w:r>
      <w:r w:rsidR="008E2674" w:rsidRPr="000C4EDF">
        <w:rPr>
          <w:rFonts w:cs="Times New Roman"/>
          <w:color w:val="auto"/>
          <w:szCs w:val="24"/>
        </w:rPr>
        <w:t xml:space="preserve"> (</w:t>
      </w:r>
      <w:r w:rsidR="008E2674" w:rsidRPr="000C4EDF">
        <w:rPr>
          <w:rFonts w:cs="Times New Roman"/>
          <w:color w:val="auto"/>
          <w:szCs w:val="24"/>
          <w:shd w:val="clear" w:color="auto" w:fill="FFFFFF"/>
        </w:rPr>
        <w:t>Khalil</w:t>
      </w:r>
      <w:r w:rsidR="00D23385" w:rsidRPr="000C4EDF">
        <w:rPr>
          <w:rFonts w:cs="Times New Roman"/>
          <w:color w:val="auto"/>
          <w:szCs w:val="24"/>
          <w:shd w:val="clear" w:color="auto" w:fill="FFFFFF"/>
        </w:rPr>
        <w:t xml:space="preserve"> et al., 2024</w:t>
      </w:r>
      <w:r w:rsidR="008E2674" w:rsidRPr="000C4EDF">
        <w:rPr>
          <w:rFonts w:cs="Times New Roman"/>
          <w:color w:val="auto"/>
          <w:szCs w:val="24"/>
        </w:rPr>
        <w:t>)</w:t>
      </w:r>
      <w:r w:rsidRPr="000C4EDF">
        <w:rPr>
          <w:rFonts w:cs="Times New Roman"/>
          <w:color w:val="auto"/>
          <w:szCs w:val="24"/>
        </w:rPr>
        <w:t>.</w:t>
      </w:r>
      <w:r w:rsidR="00C336E4" w:rsidRPr="000C4EDF">
        <w:rPr>
          <w:rFonts w:cs="Times New Roman"/>
          <w:color w:val="auto"/>
          <w:szCs w:val="24"/>
        </w:rPr>
        <w:t xml:space="preserve"> </w:t>
      </w:r>
      <w:r w:rsidRPr="000C4EDF">
        <w:rPr>
          <w:rFonts w:cs="Times New Roman"/>
          <w:color w:val="auto"/>
          <w:szCs w:val="24"/>
        </w:rPr>
        <w:t>Sustainability efforts attract environmentally conscious travelers, boosting brand reputation.</w:t>
      </w:r>
    </w:p>
    <w:p w14:paraId="294CA3B6" w14:textId="77777777" w:rsidR="0065345F" w:rsidRPr="000C4EDF" w:rsidRDefault="00D01BBD" w:rsidP="003F3E79">
      <w:pPr>
        <w:keepNext/>
        <w:jc w:val="center"/>
        <w:rPr>
          <w:rFonts w:cs="Times New Roman"/>
          <w:color w:val="auto"/>
          <w:szCs w:val="24"/>
        </w:rPr>
      </w:pPr>
      <w:r w:rsidRPr="000C4EDF">
        <w:rPr>
          <w:rFonts w:cs="Times New Roman"/>
          <w:noProof/>
          <w:color w:val="auto"/>
          <w:szCs w:val="24"/>
        </w:rPr>
        <w:lastRenderedPageBreak/>
        <w:drawing>
          <wp:inline distT="0" distB="0" distL="0" distR="0" wp14:anchorId="3D45F988" wp14:editId="4DC926CA">
            <wp:extent cx="5943600" cy="3714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2695"/>
                    <a:stretch/>
                  </pic:blipFill>
                  <pic:spPr bwMode="auto">
                    <a:xfrm>
                      <a:off x="0" y="0"/>
                      <a:ext cx="5943600" cy="3714750"/>
                    </a:xfrm>
                    <a:prstGeom prst="rect">
                      <a:avLst/>
                    </a:prstGeom>
                    <a:ln>
                      <a:noFill/>
                    </a:ln>
                    <a:extLst>
                      <a:ext uri="{53640926-AAD7-44D8-BBD7-CCE9431645EC}">
                        <a14:shadowObscured xmlns:a14="http://schemas.microsoft.com/office/drawing/2010/main"/>
                      </a:ext>
                    </a:extLst>
                  </pic:spPr>
                </pic:pic>
              </a:graphicData>
            </a:graphic>
          </wp:inline>
        </w:drawing>
      </w:r>
    </w:p>
    <w:p w14:paraId="189D188C" w14:textId="03089E97" w:rsidR="0065345F" w:rsidRPr="000C4EDF" w:rsidRDefault="0065345F" w:rsidP="003F3E79">
      <w:pPr>
        <w:pStyle w:val="Caption"/>
        <w:rPr>
          <w:rFonts w:cs="Times New Roman"/>
          <w:sz w:val="24"/>
          <w:szCs w:val="24"/>
        </w:rPr>
      </w:pPr>
      <w:r w:rsidRPr="000C4EDF">
        <w:rPr>
          <w:rFonts w:cs="Times New Roman"/>
          <w:sz w:val="24"/>
          <w:szCs w:val="24"/>
        </w:rPr>
        <w:t xml:space="preserve">Figure </w:t>
      </w:r>
      <w:r w:rsidRPr="000C4EDF">
        <w:rPr>
          <w:rFonts w:cs="Times New Roman"/>
          <w:sz w:val="24"/>
          <w:szCs w:val="24"/>
        </w:rPr>
        <w:fldChar w:fldCharType="begin"/>
      </w:r>
      <w:r w:rsidRPr="000C4EDF">
        <w:rPr>
          <w:rFonts w:cs="Times New Roman"/>
          <w:sz w:val="24"/>
          <w:szCs w:val="24"/>
        </w:rPr>
        <w:instrText xml:space="preserve"> SEQ Figure \* ARABIC </w:instrText>
      </w:r>
      <w:r w:rsidRPr="000C4EDF">
        <w:rPr>
          <w:rFonts w:cs="Times New Roman"/>
          <w:sz w:val="24"/>
          <w:szCs w:val="24"/>
        </w:rPr>
        <w:fldChar w:fldCharType="separate"/>
      </w:r>
      <w:r w:rsidR="00687E80" w:rsidRPr="000C4EDF">
        <w:rPr>
          <w:rFonts w:cs="Times New Roman"/>
          <w:noProof/>
          <w:sz w:val="24"/>
          <w:szCs w:val="24"/>
        </w:rPr>
        <w:t>3</w:t>
      </w:r>
      <w:r w:rsidRPr="000C4EDF">
        <w:rPr>
          <w:rFonts w:cs="Times New Roman"/>
          <w:sz w:val="24"/>
          <w:szCs w:val="24"/>
        </w:rPr>
        <w:fldChar w:fldCharType="end"/>
      </w:r>
      <w:r w:rsidRPr="000C4EDF">
        <w:rPr>
          <w:rFonts w:cs="Times New Roman"/>
          <w:sz w:val="24"/>
          <w:szCs w:val="24"/>
        </w:rPr>
        <w:t xml:space="preserve"> - Number of Hilton Worldwide Holdings hotels from 2018 to 2023, by brand</w:t>
      </w:r>
    </w:p>
    <w:p w14:paraId="16D644AD" w14:textId="4F12A051" w:rsidR="00D01BBD" w:rsidRPr="000C4EDF" w:rsidRDefault="0065345F" w:rsidP="003F3E79">
      <w:pPr>
        <w:pStyle w:val="Caption"/>
        <w:rPr>
          <w:rFonts w:cs="Times New Roman"/>
          <w:sz w:val="24"/>
          <w:szCs w:val="24"/>
        </w:rPr>
      </w:pPr>
      <w:r w:rsidRPr="000C4EDF">
        <w:rPr>
          <w:rFonts w:cs="Times New Roman"/>
          <w:sz w:val="24"/>
          <w:szCs w:val="24"/>
        </w:rPr>
        <w:t>Source: (Statista, 2023)</w:t>
      </w:r>
    </w:p>
    <w:p w14:paraId="46569012" w14:textId="77777777" w:rsidR="002A5412" w:rsidRPr="000C4EDF" w:rsidRDefault="002A5412" w:rsidP="00AF0006">
      <w:pPr>
        <w:pStyle w:val="ListParagraph"/>
        <w:numPr>
          <w:ilvl w:val="0"/>
          <w:numId w:val="9"/>
        </w:numPr>
        <w:rPr>
          <w:rFonts w:cs="Times New Roman"/>
          <w:b/>
          <w:color w:val="auto"/>
          <w:szCs w:val="24"/>
        </w:rPr>
      </w:pPr>
      <w:r w:rsidRPr="000C4EDF">
        <w:rPr>
          <w:rFonts w:cs="Times New Roman"/>
          <w:b/>
          <w:color w:val="auto"/>
          <w:szCs w:val="24"/>
        </w:rPr>
        <w:t>Management Evaluation</w:t>
      </w:r>
    </w:p>
    <w:p w14:paraId="66E1AE97" w14:textId="6308A5B8" w:rsidR="001F2A2B" w:rsidRPr="000C4EDF" w:rsidRDefault="001F2A2B" w:rsidP="00AF0006">
      <w:pPr>
        <w:rPr>
          <w:rFonts w:cs="Times New Roman"/>
          <w:color w:val="auto"/>
          <w:szCs w:val="24"/>
        </w:rPr>
      </w:pPr>
      <w:r w:rsidRPr="000C4EDF">
        <w:rPr>
          <w:rFonts w:cs="Times New Roman"/>
          <w:color w:val="auto"/>
          <w:szCs w:val="24"/>
        </w:rPr>
        <w:t>Hilton's effective change management process is underscored by its phased implementation approach, a strategy that allows for meticulous monitoring and iterative adjustments at each stage (Bellantuono et al., 2021). This deliberate rollout ensures employees have ample time to adapt to ne</w:t>
      </w:r>
      <w:r w:rsidR="009D4C21" w:rsidRPr="000C4EDF">
        <w:rPr>
          <w:rFonts w:cs="Times New Roman"/>
          <w:color w:val="auto"/>
          <w:szCs w:val="24"/>
        </w:rPr>
        <w:t xml:space="preserve">w systems and processes, </w:t>
      </w:r>
      <w:proofErr w:type="spellStart"/>
      <w:r w:rsidR="009D4C21" w:rsidRPr="000C4EDF">
        <w:rPr>
          <w:rFonts w:cs="Times New Roman"/>
          <w:color w:val="auto"/>
          <w:szCs w:val="24"/>
        </w:rPr>
        <w:t>minimis</w:t>
      </w:r>
      <w:r w:rsidRPr="000C4EDF">
        <w:rPr>
          <w:rFonts w:cs="Times New Roman"/>
          <w:color w:val="auto"/>
          <w:szCs w:val="24"/>
        </w:rPr>
        <w:t>ing</w:t>
      </w:r>
      <w:proofErr w:type="spellEnd"/>
      <w:r w:rsidRPr="000C4EDF">
        <w:rPr>
          <w:rFonts w:cs="Times New Roman"/>
          <w:color w:val="auto"/>
          <w:szCs w:val="24"/>
        </w:rPr>
        <w:t xml:space="preserve"> disruption to core operations. </w:t>
      </w:r>
      <w:r w:rsidR="00690154" w:rsidRPr="00690154">
        <w:rPr>
          <w:rFonts w:cs="Times New Roman"/>
          <w:color w:val="auto"/>
          <w:szCs w:val="24"/>
        </w:rPr>
        <w:t xml:space="preserve">A crucial aspect of this analysis is to have diligent tracking of important operational measures to identify and counter any potential negative impacts on business performance. As an illustration, occupancy rates, guest satisfaction scores, and service efficiency are likely tracked closely to ascertain the general success of the changes (Bharwani and Mathews, 2021). Besides, the success of Hilton's change initiatives is attributed to strategic partnerships with </w:t>
      </w:r>
      <w:proofErr w:type="spellStart"/>
      <w:r w:rsidR="00690154" w:rsidRPr="00690154">
        <w:rPr>
          <w:rFonts w:cs="Times New Roman"/>
          <w:color w:val="auto"/>
          <w:szCs w:val="24"/>
        </w:rPr>
        <w:t>organisations</w:t>
      </w:r>
      <w:proofErr w:type="spellEnd"/>
      <w:r w:rsidR="00690154" w:rsidRPr="00690154">
        <w:rPr>
          <w:rFonts w:cs="Times New Roman"/>
          <w:color w:val="auto"/>
          <w:szCs w:val="24"/>
        </w:rPr>
        <w:t xml:space="preserve"> like </w:t>
      </w:r>
      <w:proofErr w:type="spellStart"/>
      <w:r w:rsidR="00690154" w:rsidRPr="00690154">
        <w:rPr>
          <w:rFonts w:cs="Times New Roman"/>
          <w:color w:val="auto"/>
          <w:szCs w:val="24"/>
        </w:rPr>
        <w:t>Credera</w:t>
      </w:r>
      <w:proofErr w:type="spellEnd"/>
      <w:r w:rsidR="00690154" w:rsidRPr="00690154">
        <w:rPr>
          <w:rFonts w:cs="Times New Roman"/>
          <w:color w:val="auto"/>
          <w:szCs w:val="24"/>
        </w:rPr>
        <w:t xml:space="preserve">, which provide bespoke training programs. The programs enable a seamless shift towards a more agile </w:t>
      </w:r>
      <w:proofErr w:type="spellStart"/>
      <w:r w:rsidR="00690154" w:rsidRPr="00690154">
        <w:rPr>
          <w:rFonts w:cs="Times New Roman"/>
          <w:color w:val="auto"/>
          <w:szCs w:val="24"/>
        </w:rPr>
        <w:t>organisational</w:t>
      </w:r>
      <w:proofErr w:type="spellEnd"/>
      <w:r w:rsidR="00690154" w:rsidRPr="00690154">
        <w:rPr>
          <w:rFonts w:cs="Times New Roman"/>
          <w:color w:val="auto"/>
          <w:szCs w:val="24"/>
        </w:rPr>
        <w:t xml:space="preserve"> structure, enabling Hilton to rapidly adopt and deploy new technologies. To assess the efficacy of these training interventions, Hilton would likely employ a number of evaluation mechanisms. Staff </w:t>
      </w:r>
      <w:r w:rsidR="00690154" w:rsidRPr="00690154">
        <w:rPr>
          <w:rFonts w:cs="Times New Roman"/>
          <w:color w:val="auto"/>
          <w:szCs w:val="24"/>
        </w:rPr>
        <w:lastRenderedPageBreak/>
        <w:t>survey feedback offers rich qualitative feedback regarding the perceived value and relevance of the training. Performance metrics, including improved technology adoption rates and improved operational efficacy, also offer quantitative feedback regarding the effect of the training. Overall, the effectiveness of Hilton's change management is found in its ability to adjust with evolving customer requirements while maintaining operation efficiency within its extensive global base of hotels (Wu et al., 2024). The company's capacity to foresee and respond to changing customer directions indicates a firm mechanism for observing customer satisfaction as well as taking feedback. This overall assessment system, such as phased implementation, measurement of operational key performance indicators, training program review, and feedback analysis from the customers, enables Hilton to keep refining its change management programs and remain ahead of the curve in the constantly evolving hospitality industry.</w:t>
      </w:r>
    </w:p>
    <w:p w14:paraId="52CD1005" w14:textId="77777777" w:rsidR="00A06656" w:rsidRPr="000C4EDF" w:rsidRDefault="00581AEA" w:rsidP="00AF0006">
      <w:pPr>
        <w:pStyle w:val="Heading2"/>
        <w:rPr>
          <w:sz w:val="24"/>
          <w:szCs w:val="24"/>
        </w:rPr>
      </w:pPr>
      <w:bookmarkStart w:id="8" w:name="_Toc190526699"/>
      <w:r w:rsidRPr="000C4EDF">
        <w:rPr>
          <w:sz w:val="24"/>
          <w:szCs w:val="24"/>
        </w:rPr>
        <w:t>Strategic Direction</w:t>
      </w:r>
      <w:bookmarkEnd w:id="8"/>
    </w:p>
    <w:p w14:paraId="1FEC68B0" w14:textId="117D8F99" w:rsidR="008A129D" w:rsidRPr="000C4EDF" w:rsidRDefault="00F50137" w:rsidP="00AF0006">
      <w:pPr>
        <w:rPr>
          <w:rFonts w:cs="Times New Roman"/>
          <w:color w:val="auto"/>
          <w:szCs w:val="24"/>
        </w:rPr>
      </w:pPr>
      <w:r w:rsidRPr="00F50137">
        <w:rPr>
          <w:rFonts w:cs="Times New Roman"/>
          <w:color w:val="auto"/>
          <w:szCs w:val="24"/>
        </w:rPr>
        <w:t>Hilton Hotels &amp; Resorts is tactically oriented towards expanding the international presence without compromising the quality standards of services. This policy is directed by the two broad strategies such as market expansion and also the diversification of the brand.</w:t>
      </w:r>
    </w:p>
    <w:p w14:paraId="4B78DC63" w14:textId="77777777" w:rsidR="008A129D" w:rsidRPr="000C4EDF" w:rsidRDefault="008A129D" w:rsidP="00AF0006">
      <w:pPr>
        <w:pStyle w:val="Heading3"/>
      </w:pPr>
      <w:bookmarkStart w:id="9" w:name="_Toc190526700"/>
      <w:r w:rsidRPr="000C4EDF">
        <w:t>Market Expansion</w:t>
      </w:r>
      <w:bookmarkEnd w:id="9"/>
    </w:p>
    <w:p w14:paraId="76ABA17F" w14:textId="5B09263D" w:rsidR="008A129D" w:rsidRPr="000C4EDF" w:rsidRDefault="008A129D" w:rsidP="00AF0006">
      <w:pPr>
        <w:rPr>
          <w:rFonts w:cs="Times New Roman"/>
          <w:color w:val="auto"/>
          <w:szCs w:val="24"/>
        </w:rPr>
      </w:pPr>
      <w:r w:rsidRPr="000C4EDF">
        <w:rPr>
          <w:rFonts w:cs="Times New Roman"/>
          <w:color w:val="auto"/>
          <w:szCs w:val="24"/>
        </w:rPr>
        <w:t xml:space="preserve">Hilton is actively expanding into </w:t>
      </w:r>
      <w:r w:rsidR="00EB58D2" w:rsidRPr="000C4EDF">
        <w:rPr>
          <w:rFonts w:cs="Times New Roman"/>
          <w:color w:val="auto"/>
          <w:szCs w:val="24"/>
        </w:rPr>
        <w:t xml:space="preserve">the </w:t>
      </w:r>
      <w:r w:rsidRPr="000C4EDF">
        <w:rPr>
          <w:rFonts w:cs="Times New Roman"/>
          <w:color w:val="auto"/>
          <w:szCs w:val="24"/>
        </w:rPr>
        <w:t xml:space="preserve">new markets, </w:t>
      </w:r>
      <w:r w:rsidR="00EB58D2" w:rsidRPr="000C4EDF">
        <w:rPr>
          <w:rFonts w:cs="Times New Roman"/>
          <w:color w:val="auto"/>
          <w:szCs w:val="24"/>
        </w:rPr>
        <w:t xml:space="preserve">which is </w:t>
      </w:r>
      <w:r w:rsidRPr="000C4EDF">
        <w:rPr>
          <w:rFonts w:cs="Times New Roman"/>
          <w:color w:val="auto"/>
          <w:szCs w:val="24"/>
        </w:rPr>
        <w:t xml:space="preserve">particularly in the Asia-Pacific region where tourism demand is surging. This strategic move aims to </w:t>
      </w:r>
      <w:proofErr w:type="spellStart"/>
      <w:r w:rsidRPr="000C4EDF">
        <w:rPr>
          <w:rFonts w:cs="Times New Roman"/>
          <w:color w:val="auto"/>
          <w:szCs w:val="24"/>
        </w:rPr>
        <w:t>capitali</w:t>
      </w:r>
      <w:r w:rsidR="00717622" w:rsidRPr="000C4EDF">
        <w:rPr>
          <w:rFonts w:cs="Times New Roman"/>
          <w:color w:val="auto"/>
          <w:szCs w:val="24"/>
        </w:rPr>
        <w:t>s</w:t>
      </w:r>
      <w:r w:rsidRPr="000C4EDF">
        <w:rPr>
          <w:rFonts w:cs="Times New Roman"/>
          <w:color w:val="auto"/>
          <w:szCs w:val="24"/>
        </w:rPr>
        <w:t>e</w:t>
      </w:r>
      <w:proofErr w:type="spellEnd"/>
      <w:r w:rsidRPr="000C4EDF">
        <w:rPr>
          <w:rFonts w:cs="Times New Roman"/>
          <w:color w:val="auto"/>
          <w:szCs w:val="24"/>
        </w:rPr>
        <w:t xml:space="preserve"> on </w:t>
      </w:r>
      <w:r w:rsidR="00015A84" w:rsidRPr="000C4EDF">
        <w:rPr>
          <w:rFonts w:cs="Times New Roman"/>
          <w:color w:val="auto"/>
          <w:szCs w:val="24"/>
        </w:rPr>
        <w:t xml:space="preserve">the </w:t>
      </w:r>
      <w:r w:rsidRPr="000C4EDF">
        <w:rPr>
          <w:rFonts w:cs="Times New Roman"/>
          <w:color w:val="auto"/>
          <w:szCs w:val="24"/>
        </w:rPr>
        <w:t xml:space="preserve">growing wealth and travel aspirations in </w:t>
      </w:r>
      <w:r w:rsidR="0061101E" w:rsidRPr="000C4EDF">
        <w:rPr>
          <w:rFonts w:cs="Times New Roman"/>
          <w:color w:val="auto"/>
          <w:szCs w:val="24"/>
        </w:rPr>
        <w:t xml:space="preserve">the countries such as </w:t>
      </w:r>
      <w:r w:rsidRPr="000C4EDF">
        <w:rPr>
          <w:rFonts w:cs="Times New Roman"/>
          <w:color w:val="auto"/>
          <w:szCs w:val="24"/>
        </w:rPr>
        <w:t xml:space="preserve">China and India. For instance, Hilton plans to </w:t>
      </w:r>
      <w:r w:rsidR="0061101E" w:rsidRPr="000C4EDF">
        <w:rPr>
          <w:rFonts w:cs="Times New Roman"/>
          <w:color w:val="auto"/>
          <w:szCs w:val="24"/>
        </w:rPr>
        <w:t>quadruple the</w:t>
      </w:r>
      <w:r w:rsidRPr="000C4EDF">
        <w:rPr>
          <w:rFonts w:cs="Times New Roman"/>
          <w:color w:val="auto"/>
          <w:szCs w:val="24"/>
        </w:rPr>
        <w:t xml:space="preserve"> luxury hotel portfolio in</w:t>
      </w:r>
      <w:r w:rsidR="00CE12FE" w:rsidRPr="000C4EDF">
        <w:rPr>
          <w:rFonts w:cs="Times New Roman"/>
          <w:color w:val="auto"/>
          <w:szCs w:val="24"/>
        </w:rPr>
        <w:t xml:space="preserve"> the</w:t>
      </w:r>
      <w:r w:rsidRPr="000C4EDF">
        <w:rPr>
          <w:rFonts w:cs="Times New Roman"/>
          <w:color w:val="auto"/>
          <w:szCs w:val="24"/>
        </w:rPr>
        <w:t xml:space="preserve"> Asia Pacific by targeting markets with rising demand from </w:t>
      </w:r>
      <w:r w:rsidR="00FF133E" w:rsidRPr="000C4EDF">
        <w:rPr>
          <w:rFonts w:cs="Times New Roman"/>
          <w:color w:val="auto"/>
          <w:szCs w:val="24"/>
        </w:rPr>
        <w:t xml:space="preserve">the </w:t>
      </w:r>
      <w:r w:rsidRPr="000C4EDF">
        <w:rPr>
          <w:rFonts w:cs="Times New Roman"/>
          <w:color w:val="auto"/>
          <w:szCs w:val="24"/>
        </w:rPr>
        <w:t xml:space="preserve">high-net-worth individuals. Additionally, Hilton has entered </w:t>
      </w:r>
      <w:r w:rsidR="00E212FA" w:rsidRPr="000C4EDF">
        <w:rPr>
          <w:rFonts w:cs="Times New Roman"/>
          <w:color w:val="auto"/>
          <w:szCs w:val="24"/>
        </w:rPr>
        <w:t xml:space="preserve">the </w:t>
      </w:r>
      <w:r w:rsidRPr="000C4EDF">
        <w:rPr>
          <w:rFonts w:cs="Times New Roman"/>
          <w:color w:val="auto"/>
          <w:szCs w:val="24"/>
        </w:rPr>
        <w:t>f</w:t>
      </w:r>
      <w:r w:rsidR="00E212FA" w:rsidRPr="000C4EDF">
        <w:rPr>
          <w:rFonts w:cs="Times New Roman"/>
          <w:color w:val="auto"/>
          <w:szCs w:val="24"/>
        </w:rPr>
        <w:t>ive new markets globally</w:t>
      </w:r>
      <w:r w:rsidRPr="000C4EDF">
        <w:rPr>
          <w:rFonts w:cs="Times New Roman"/>
          <w:color w:val="auto"/>
          <w:szCs w:val="24"/>
        </w:rPr>
        <w:t>,</w:t>
      </w:r>
      <w:r w:rsidR="00E212FA" w:rsidRPr="000C4EDF">
        <w:rPr>
          <w:rFonts w:cs="Times New Roman"/>
          <w:color w:val="auto"/>
          <w:szCs w:val="24"/>
        </w:rPr>
        <w:t xml:space="preserve"> which </w:t>
      </w:r>
      <w:r w:rsidR="000C3778" w:rsidRPr="000C4EDF">
        <w:rPr>
          <w:rFonts w:cs="Times New Roman"/>
          <w:color w:val="auto"/>
          <w:szCs w:val="24"/>
        </w:rPr>
        <w:t>includes the</w:t>
      </w:r>
      <w:r w:rsidRPr="000C4EDF">
        <w:rPr>
          <w:rFonts w:cs="Times New Roman"/>
          <w:color w:val="auto"/>
          <w:szCs w:val="24"/>
        </w:rPr>
        <w:t xml:space="preserve"> Bermuda, Paraguay, Nepal, Laos, and Timor-Leste</w:t>
      </w:r>
      <w:r w:rsidR="00507F57" w:rsidRPr="000C4EDF">
        <w:rPr>
          <w:rFonts w:cs="Times New Roman"/>
          <w:color w:val="auto"/>
          <w:szCs w:val="24"/>
        </w:rPr>
        <w:t xml:space="preserve"> etc</w:t>
      </w:r>
      <w:r w:rsidRPr="000C4EDF">
        <w:rPr>
          <w:rFonts w:cs="Times New Roman"/>
          <w:color w:val="auto"/>
          <w:szCs w:val="24"/>
        </w:rPr>
        <w:t>.</w:t>
      </w:r>
    </w:p>
    <w:p w14:paraId="72CA1DF8" w14:textId="77777777" w:rsidR="00687E80" w:rsidRPr="000C4EDF" w:rsidRDefault="00047CFD" w:rsidP="003F3E79">
      <w:pPr>
        <w:keepNext/>
        <w:jc w:val="center"/>
        <w:rPr>
          <w:rFonts w:cs="Times New Roman"/>
          <w:color w:val="auto"/>
          <w:szCs w:val="24"/>
        </w:rPr>
      </w:pPr>
      <w:r w:rsidRPr="000C4EDF">
        <w:rPr>
          <w:rFonts w:cs="Times New Roman"/>
          <w:noProof/>
          <w:color w:val="auto"/>
          <w:szCs w:val="24"/>
        </w:rPr>
        <w:lastRenderedPageBreak/>
        <w:drawing>
          <wp:inline distT="0" distB="0" distL="0" distR="0" wp14:anchorId="3F609DBD" wp14:editId="004A286F">
            <wp:extent cx="4971431" cy="5231320"/>
            <wp:effectExtent l="0" t="0" r="63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73664" cy="5233670"/>
                    </a:xfrm>
                    <a:prstGeom prst="rect">
                      <a:avLst/>
                    </a:prstGeom>
                  </pic:spPr>
                </pic:pic>
              </a:graphicData>
            </a:graphic>
          </wp:inline>
        </w:drawing>
      </w:r>
    </w:p>
    <w:p w14:paraId="64ADD4F0" w14:textId="5FB377D2" w:rsidR="00687E80" w:rsidRPr="000C4EDF" w:rsidRDefault="00687E80" w:rsidP="003F3E79">
      <w:pPr>
        <w:pStyle w:val="Caption"/>
        <w:rPr>
          <w:rFonts w:cs="Times New Roman"/>
          <w:sz w:val="24"/>
          <w:szCs w:val="24"/>
        </w:rPr>
      </w:pPr>
      <w:r w:rsidRPr="000C4EDF">
        <w:rPr>
          <w:rFonts w:cs="Times New Roman"/>
          <w:sz w:val="24"/>
          <w:szCs w:val="24"/>
        </w:rPr>
        <w:t xml:space="preserve">Figure </w:t>
      </w:r>
      <w:r w:rsidRPr="000C4EDF">
        <w:rPr>
          <w:rFonts w:cs="Times New Roman"/>
          <w:sz w:val="24"/>
          <w:szCs w:val="24"/>
        </w:rPr>
        <w:fldChar w:fldCharType="begin"/>
      </w:r>
      <w:r w:rsidRPr="000C4EDF">
        <w:rPr>
          <w:rFonts w:cs="Times New Roman"/>
          <w:sz w:val="24"/>
          <w:szCs w:val="24"/>
        </w:rPr>
        <w:instrText xml:space="preserve"> SEQ Figure \* ARABIC </w:instrText>
      </w:r>
      <w:r w:rsidRPr="000C4EDF">
        <w:rPr>
          <w:rFonts w:cs="Times New Roman"/>
          <w:sz w:val="24"/>
          <w:szCs w:val="24"/>
        </w:rPr>
        <w:fldChar w:fldCharType="separate"/>
      </w:r>
      <w:r w:rsidRPr="000C4EDF">
        <w:rPr>
          <w:rFonts w:cs="Times New Roman"/>
          <w:noProof/>
          <w:sz w:val="24"/>
          <w:szCs w:val="24"/>
        </w:rPr>
        <w:t>4</w:t>
      </w:r>
      <w:r w:rsidRPr="000C4EDF">
        <w:rPr>
          <w:rFonts w:cs="Times New Roman"/>
          <w:sz w:val="24"/>
          <w:szCs w:val="24"/>
        </w:rPr>
        <w:fldChar w:fldCharType="end"/>
      </w:r>
      <w:r w:rsidRPr="000C4EDF">
        <w:rPr>
          <w:rFonts w:cs="Times New Roman"/>
          <w:sz w:val="24"/>
          <w:szCs w:val="24"/>
        </w:rPr>
        <w:t xml:space="preserve"> - Most popular hotel brands in the United Kingdom in 4th quarter of 2024</w:t>
      </w:r>
    </w:p>
    <w:p w14:paraId="090CCE67" w14:textId="4A72EC55" w:rsidR="00047CFD" w:rsidRPr="000C4EDF" w:rsidRDefault="00687E80" w:rsidP="003F3E79">
      <w:pPr>
        <w:pStyle w:val="Caption"/>
        <w:rPr>
          <w:rFonts w:cs="Times New Roman"/>
          <w:sz w:val="24"/>
          <w:szCs w:val="24"/>
        </w:rPr>
      </w:pPr>
      <w:r w:rsidRPr="000C4EDF">
        <w:rPr>
          <w:rFonts w:cs="Times New Roman"/>
          <w:sz w:val="24"/>
          <w:szCs w:val="24"/>
        </w:rPr>
        <w:t>Source: (Statista, 2024)</w:t>
      </w:r>
    </w:p>
    <w:p w14:paraId="315F75AE" w14:textId="77777777" w:rsidR="008A129D" w:rsidRPr="000C4EDF" w:rsidRDefault="008A129D" w:rsidP="00AF0006">
      <w:pPr>
        <w:pStyle w:val="Heading3"/>
      </w:pPr>
      <w:bookmarkStart w:id="10" w:name="_Toc190526701"/>
      <w:r w:rsidRPr="000C4EDF">
        <w:t>Brand Diversification</w:t>
      </w:r>
      <w:bookmarkEnd w:id="10"/>
    </w:p>
    <w:p w14:paraId="220947CD" w14:textId="32706237" w:rsidR="007F55B2" w:rsidRPr="000C4EDF" w:rsidRDefault="007F55B2" w:rsidP="00AF0006">
      <w:pPr>
        <w:rPr>
          <w:rFonts w:cs="Times New Roman"/>
          <w:color w:val="auto"/>
          <w:szCs w:val="24"/>
        </w:rPr>
      </w:pPr>
      <w:r w:rsidRPr="000C4EDF">
        <w:rPr>
          <w:rFonts w:cs="Times New Roman"/>
          <w:color w:val="auto"/>
          <w:szCs w:val="24"/>
        </w:rPr>
        <w:t xml:space="preserve">Hilton employs a related diversification strategy, specifically horizontal diversification, by offering a diverse range of brands catering to different market segments. Within the luxury segment, brands such as Waldorf-Astoria cater to luxury seekers (de Abreu, 2023). Budget-friendly options, like Hampton Inn, appeal to budget-conscious travelers. This diversification ensures broad appeal among travelers worldwide while addressing specific market needs through </w:t>
      </w:r>
      <w:proofErr w:type="spellStart"/>
      <w:r w:rsidRPr="000C4EDF">
        <w:rPr>
          <w:rFonts w:cs="Times New Roman"/>
          <w:color w:val="auto"/>
          <w:szCs w:val="24"/>
        </w:rPr>
        <w:t>locali</w:t>
      </w:r>
      <w:r w:rsidR="009D4C21" w:rsidRPr="000C4EDF">
        <w:rPr>
          <w:rFonts w:cs="Times New Roman"/>
          <w:color w:val="auto"/>
          <w:szCs w:val="24"/>
        </w:rPr>
        <w:t>s</w:t>
      </w:r>
      <w:r w:rsidRPr="000C4EDF">
        <w:rPr>
          <w:rFonts w:cs="Times New Roman"/>
          <w:color w:val="auto"/>
          <w:szCs w:val="24"/>
        </w:rPr>
        <w:t>ed</w:t>
      </w:r>
      <w:proofErr w:type="spellEnd"/>
      <w:r w:rsidRPr="000C4EDF">
        <w:rPr>
          <w:rFonts w:cs="Times New Roman"/>
          <w:color w:val="auto"/>
          <w:szCs w:val="24"/>
        </w:rPr>
        <w:t xml:space="preserve"> offerings. By targeting different customer segments within the hospitality industry, Hilton </w:t>
      </w:r>
      <w:proofErr w:type="spellStart"/>
      <w:r w:rsidRPr="000C4EDF">
        <w:rPr>
          <w:rFonts w:cs="Times New Roman"/>
          <w:color w:val="auto"/>
          <w:szCs w:val="24"/>
        </w:rPr>
        <w:t>maximi</w:t>
      </w:r>
      <w:r w:rsidR="009D4C21" w:rsidRPr="000C4EDF">
        <w:rPr>
          <w:rFonts w:cs="Times New Roman"/>
          <w:color w:val="auto"/>
          <w:szCs w:val="24"/>
        </w:rPr>
        <w:t>ses</w:t>
      </w:r>
      <w:proofErr w:type="spellEnd"/>
      <w:r w:rsidR="009D4C21" w:rsidRPr="000C4EDF">
        <w:rPr>
          <w:rFonts w:cs="Times New Roman"/>
          <w:color w:val="auto"/>
          <w:szCs w:val="24"/>
        </w:rPr>
        <w:t xml:space="preserve"> its market reach and </w:t>
      </w:r>
      <w:proofErr w:type="spellStart"/>
      <w:r w:rsidR="009D4C21" w:rsidRPr="000C4EDF">
        <w:rPr>
          <w:rFonts w:cs="Times New Roman"/>
          <w:color w:val="auto"/>
          <w:szCs w:val="24"/>
        </w:rPr>
        <w:t>minimis</w:t>
      </w:r>
      <w:r w:rsidRPr="000C4EDF">
        <w:rPr>
          <w:rFonts w:cs="Times New Roman"/>
          <w:color w:val="auto"/>
          <w:szCs w:val="24"/>
        </w:rPr>
        <w:t>es</w:t>
      </w:r>
      <w:proofErr w:type="spellEnd"/>
      <w:r w:rsidRPr="000C4EDF">
        <w:rPr>
          <w:rFonts w:cs="Times New Roman"/>
          <w:color w:val="auto"/>
          <w:szCs w:val="24"/>
        </w:rPr>
        <w:t xml:space="preserve"> risk compared to entering unrelated industries.</w:t>
      </w:r>
    </w:p>
    <w:p w14:paraId="629D59D6" w14:textId="59BF9851" w:rsidR="008A129D" w:rsidRPr="000C4EDF" w:rsidRDefault="00C331C0" w:rsidP="00AF0006">
      <w:pPr>
        <w:rPr>
          <w:rFonts w:cs="Times New Roman"/>
          <w:color w:val="auto"/>
          <w:szCs w:val="24"/>
        </w:rPr>
      </w:pPr>
      <w:r w:rsidRPr="000C4EDF">
        <w:rPr>
          <w:rFonts w:cs="Times New Roman"/>
          <w:color w:val="auto"/>
          <w:szCs w:val="24"/>
        </w:rPr>
        <w:lastRenderedPageBreak/>
        <w:t>(</w:t>
      </w:r>
      <w:r w:rsidRPr="000C4EDF">
        <w:rPr>
          <w:rFonts w:cs="Times New Roman"/>
          <w:color w:val="auto"/>
          <w:szCs w:val="24"/>
          <w:shd w:val="clear" w:color="auto" w:fill="FFFFFF"/>
        </w:rPr>
        <w:t>Anwar</w:t>
      </w:r>
      <w:r w:rsidR="002172EA" w:rsidRPr="000C4EDF">
        <w:rPr>
          <w:rFonts w:cs="Times New Roman"/>
          <w:color w:val="auto"/>
          <w:szCs w:val="24"/>
          <w:shd w:val="clear" w:color="auto" w:fill="FFFFFF"/>
        </w:rPr>
        <w:t xml:space="preserve"> et al</w:t>
      </w:r>
      <w:r w:rsidR="00A12715" w:rsidRPr="000C4EDF">
        <w:rPr>
          <w:rFonts w:cs="Times New Roman"/>
          <w:color w:val="auto"/>
          <w:szCs w:val="24"/>
          <w:shd w:val="clear" w:color="auto" w:fill="FFFFFF"/>
        </w:rPr>
        <w:t>.</w:t>
      </w:r>
      <w:r w:rsidRPr="000C4EDF">
        <w:rPr>
          <w:rFonts w:cs="Times New Roman"/>
          <w:color w:val="auto"/>
          <w:szCs w:val="24"/>
          <w:shd w:val="clear" w:color="auto" w:fill="FFFFFF"/>
        </w:rPr>
        <w:t>, 2024</w:t>
      </w:r>
      <w:r w:rsidRPr="000C4EDF">
        <w:rPr>
          <w:rFonts w:cs="Times New Roman"/>
          <w:color w:val="auto"/>
          <w:szCs w:val="24"/>
        </w:rPr>
        <w:t>)</w:t>
      </w:r>
      <w:r w:rsidR="00FE4A9A" w:rsidRPr="000C4EDF">
        <w:rPr>
          <w:rFonts w:cs="Times New Roman"/>
          <w:color w:val="auto"/>
          <w:szCs w:val="24"/>
        </w:rPr>
        <w:t xml:space="preserve">. </w:t>
      </w:r>
    </w:p>
    <w:p w14:paraId="498C6359" w14:textId="77777777" w:rsidR="00C8754F" w:rsidRPr="000C4EDF" w:rsidRDefault="00C8754F" w:rsidP="00AF0006">
      <w:pPr>
        <w:pStyle w:val="Heading2"/>
        <w:rPr>
          <w:sz w:val="24"/>
          <w:szCs w:val="24"/>
        </w:rPr>
      </w:pPr>
      <w:bookmarkStart w:id="11" w:name="_Toc190526702"/>
      <w:r w:rsidRPr="000C4EDF">
        <w:rPr>
          <w:sz w:val="24"/>
          <w:szCs w:val="24"/>
        </w:rPr>
        <w:t>Evidence-Based Analysis</w:t>
      </w:r>
      <w:bookmarkEnd w:id="11"/>
    </w:p>
    <w:p w14:paraId="389231D0" w14:textId="5A43B87E" w:rsidR="00223885" w:rsidRPr="000C4EDF" w:rsidRDefault="00223885" w:rsidP="00AF0006">
      <w:pPr>
        <w:rPr>
          <w:rFonts w:cs="Times New Roman"/>
          <w:color w:val="auto"/>
          <w:szCs w:val="24"/>
        </w:rPr>
      </w:pPr>
      <w:r w:rsidRPr="000C4EDF">
        <w:rPr>
          <w:rFonts w:cs="Times New Roman"/>
          <w:color w:val="auto"/>
          <w:szCs w:val="24"/>
        </w:rPr>
        <w:t xml:space="preserve">To support a robust analysis of Hilton Hotels &amp; Resorts, reliance on current and relevant research is </w:t>
      </w:r>
      <w:r w:rsidR="00E01B70">
        <w:rPr>
          <w:rFonts w:cs="Times New Roman"/>
          <w:color w:val="auto"/>
          <w:szCs w:val="24"/>
        </w:rPr>
        <w:t xml:space="preserve">paramount. </w:t>
      </w:r>
      <w:r w:rsidRPr="000C4EDF">
        <w:rPr>
          <w:rFonts w:cs="Times New Roman"/>
          <w:color w:val="auto"/>
          <w:szCs w:val="24"/>
        </w:rPr>
        <w:t xml:space="preserve">Contemporary trends in the hospitality sector underscore the significance of </w:t>
      </w:r>
      <w:proofErr w:type="spellStart"/>
      <w:r w:rsidRPr="000C4EDF">
        <w:rPr>
          <w:rFonts w:cs="Times New Roman"/>
          <w:color w:val="auto"/>
          <w:szCs w:val="24"/>
        </w:rPr>
        <w:t>personali</w:t>
      </w:r>
      <w:r w:rsidR="009D4C21" w:rsidRPr="000C4EDF">
        <w:rPr>
          <w:rFonts w:cs="Times New Roman"/>
          <w:color w:val="auto"/>
          <w:szCs w:val="24"/>
        </w:rPr>
        <w:t>s</w:t>
      </w:r>
      <w:r w:rsidRPr="000C4EDF">
        <w:rPr>
          <w:rFonts w:cs="Times New Roman"/>
          <w:color w:val="auto"/>
          <w:szCs w:val="24"/>
        </w:rPr>
        <w:t>ation</w:t>
      </w:r>
      <w:proofErr w:type="spellEnd"/>
      <w:r w:rsidRPr="000C4EDF">
        <w:rPr>
          <w:rFonts w:cs="Times New Roman"/>
          <w:color w:val="auto"/>
          <w:szCs w:val="24"/>
        </w:rPr>
        <w:t xml:space="preserve">, sustainability, and digital experiences. </w:t>
      </w:r>
      <w:r w:rsidR="00114754" w:rsidRPr="00114754">
        <w:rPr>
          <w:rFonts w:cs="Times New Roman"/>
          <w:color w:val="auto"/>
          <w:szCs w:val="24"/>
        </w:rPr>
        <w:t>Personalization has moved from being an amenity to becoming an essential expectation, with the visitors preferring hotels that are able to customize their experience to suit specific tastes. This requires a greater understanding of the guests' needs and using systems that can deliver customized experiences, ranging from choosing rooms to carefully designed activity offers. Concurrently, sustainability has moved from an add-on to a core element of the hospitality business. Consumers nowadays proactively look for hotels that reflect green responsibility, e.g., energy efficiency, reduction of waste, and sustainable sourcing. Hotels focusing on sustainability not only attract this new clientele but also build up their brand eq</w:t>
      </w:r>
      <w:r w:rsidR="007C0437">
        <w:rPr>
          <w:rFonts w:cs="Times New Roman"/>
          <w:color w:val="auto"/>
          <w:szCs w:val="24"/>
        </w:rPr>
        <w:t xml:space="preserve">uity and enable a better future. </w:t>
      </w:r>
      <w:r w:rsidR="00114754" w:rsidRPr="00114754">
        <w:rPr>
          <w:rFonts w:cs="Times New Roman"/>
          <w:color w:val="auto"/>
          <w:szCs w:val="24"/>
        </w:rPr>
        <w:t>Lastly, digital experiences are also key to defining the hospitality industry today. From mobile check-in and digital keys to AI-powered chatbots and customized recommendations, technology streamlines convenience, efficiency, and guest interaction.</w:t>
      </w:r>
      <w:r w:rsidR="00B853DB" w:rsidRPr="000C4EDF">
        <w:rPr>
          <w:rFonts w:cs="Times New Roman"/>
          <w:color w:val="auto"/>
          <w:szCs w:val="24"/>
        </w:rPr>
        <w:t xml:space="preserve"> </w:t>
      </w:r>
      <w:r w:rsidRPr="000C4EDF">
        <w:rPr>
          <w:rFonts w:cs="Times New Roman"/>
          <w:color w:val="auto"/>
          <w:szCs w:val="24"/>
        </w:rPr>
        <w:t>Hilton's ability to effectively</w:t>
      </w:r>
      <w:r w:rsidR="009D4C21" w:rsidRPr="000C4EDF">
        <w:rPr>
          <w:rFonts w:cs="Times New Roman"/>
          <w:color w:val="auto"/>
          <w:szCs w:val="24"/>
        </w:rPr>
        <w:t xml:space="preserve"> leverage these three key areas </w:t>
      </w:r>
      <w:proofErr w:type="spellStart"/>
      <w:r w:rsidRPr="000C4EDF">
        <w:rPr>
          <w:rFonts w:cs="Times New Roman"/>
          <w:color w:val="auto"/>
          <w:szCs w:val="24"/>
        </w:rPr>
        <w:t>personali</w:t>
      </w:r>
      <w:r w:rsidR="009D4C21" w:rsidRPr="000C4EDF">
        <w:rPr>
          <w:rFonts w:cs="Times New Roman"/>
          <w:color w:val="auto"/>
          <w:szCs w:val="24"/>
        </w:rPr>
        <w:t>s</w:t>
      </w:r>
      <w:r w:rsidRPr="000C4EDF">
        <w:rPr>
          <w:rFonts w:cs="Times New Roman"/>
          <w:color w:val="auto"/>
          <w:szCs w:val="24"/>
        </w:rPr>
        <w:t>ation</w:t>
      </w:r>
      <w:proofErr w:type="spellEnd"/>
      <w:r w:rsidRPr="000C4EDF">
        <w:rPr>
          <w:rFonts w:cs="Times New Roman"/>
          <w:color w:val="auto"/>
          <w:szCs w:val="24"/>
        </w:rPr>
        <w:t>, sustaina</w:t>
      </w:r>
      <w:r w:rsidR="00400E9D" w:rsidRPr="000C4EDF">
        <w:rPr>
          <w:rFonts w:cs="Times New Roman"/>
          <w:color w:val="auto"/>
          <w:szCs w:val="24"/>
        </w:rPr>
        <w:t xml:space="preserve">bility, and digital experiences </w:t>
      </w:r>
      <w:r w:rsidRPr="000C4EDF">
        <w:rPr>
          <w:rFonts w:cs="Times New Roman"/>
          <w:color w:val="auto"/>
          <w:szCs w:val="24"/>
        </w:rPr>
        <w:t>will be crucial in maintaining its competitive edge and meeting the evolving expectations of today's travelers</w:t>
      </w:r>
      <w:r w:rsidR="00EB1051" w:rsidRPr="000C4EDF">
        <w:rPr>
          <w:rFonts w:cs="Times New Roman"/>
          <w:color w:val="auto"/>
          <w:szCs w:val="24"/>
        </w:rPr>
        <w:t xml:space="preserve"> (</w:t>
      </w:r>
      <w:r w:rsidR="00EB1051" w:rsidRPr="000C4EDF">
        <w:rPr>
          <w:rFonts w:cs="Times New Roman"/>
          <w:color w:val="auto"/>
          <w:szCs w:val="24"/>
          <w:shd w:val="clear" w:color="auto" w:fill="FFFFFF"/>
        </w:rPr>
        <w:t>Zeng, 2021</w:t>
      </w:r>
      <w:r w:rsidR="00EB1051" w:rsidRPr="000C4EDF">
        <w:rPr>
          <w:rFonts w:cs="Times New Roman"/>
          <w:color w:val="auto"/>
          <w:szCs w:val="24"/>
        </w:rPr>
        <w:t>)</w:t>
      </w:r>
      <w:r w:rsidRPr="000C4EDF">
        <w:rPr>
          <w:rFonts w:cs="Times New Roman"/>
          <w:color w:val="auto"/>
          <w:szCs w:val="24"/>
        </w:rPr>
        <w:t>. By integrating these trends into its strategic initiatives, Hilton can strengthen customer loyalty, attract new market segments, and solidify its position as a leader in the global hospitality industry.</w:t>
      </w:r>
    </w:p>
    <w:p w14:paraId="186C3022" w14:textId="77777777" w:rsidR="00713DFF" w:rsidRPr="000C4EDF" w:rsidRDefault="00713DFF" w:rsidP="00AF0006">
      <w:pPr>
        <w:pStyle w:val="Heading2"/>
        <w:rPr>
          <w:sz w:val="24"/>
          <w:szCs w:val="24"/>
        </w:rPr>
      </w:pPr>
      <w:bookmarkStart w:id="12" w:name="_Toc190526703"/>
      <w:r w:rsidRPr="000C4EDF">
        <w:rPr>
          <w:sz w:val="24"/>
          <w:szCs w:val="24"/>
        </w:rPr>
        <w:t>Theoretical Frameworks</w:t>
      </w:r>
      <w:bookmarkEnd w:id="12"/>
    </w:p>
    <w:p w14:paraId="2E03AE9E" w14:textId="09E87940" w:rsidR="00713DFF" w:rsidRPr="00B47BDC" w:rsidRDefault="00713DFF" w:rsidP="00AF0006">
      <w:pPr>
        <w:pStyle w:val="Heading3"/>
        <w:rPr>
          <w:b/>
        </w:rPr>
      </w:pPr>
      <w:bookmarkStart w:id="13" w:name="_Toc190526704"/>
      <w:r w:rsidRPr="00B47BDC">
        <w:rPr>
          <w:b/>
        </w:rPr>
        <w:t>Dynamic Capabilities Theory</w:t>
      </w:r>
      <w:bookmarkEnd w:id="13"/>
    </w:p>
    <w:p w14:paraId="5E4EA0B0" w14:textId="0513CC97" w:rsidR="00713DFF" w:rsidRPr="000C4EDF" w:rsidRDefault="00713DFF" w:rsidP="00AF0006">
      <w:pPr>
        <w:rPr>
          <w:rFonts w:cs="Times New Roman"/>
          <w:color w:val="auto"/>
          <w:szCs w:val="24"/>
        </w:rPr>
      </w:pPr>
      <w:r w:rsidRPr="000C4EDF">
        <w:rPr>
          <w:rFonts w:cs="Times New Roman"/>
          <w:color w:val="auto"/>
          <w:szCs w:val="24"/>
        </w:rPr>
        <w:t xml:space="preserve">This theory </w:t>
      </w:r>
      <w:proofErr w:type="spellStart"/>
      <w:r w:rsidRPr="000C4EDF">
        <w:rPr>
          <w:rFonts w:cs="Times New Roman"/>
          <w:color w:val="auto"/>
          <w:szCs w:val="24"/>
        </w:rPr>
        <w:t>emphasi</w:t>
      </w:r>
      <w:r w:rsidR="00717622" w:rsidRPr="000C4EDF">
        <w:rPr>
          <w:rFonts w:cs="Times New Roman"/>
          <w:color w:val="auto"/>
          <w:szCs w:val="24"/>
        </w:rPr>
        <w:t>s</w:t>
      </w:r>
      <w:r w:rsidRPr="000C4EDF">
        <w:rPr>
          <w:rFonts w:cs="Times New Roman"/>
          <w:color w:val="auto"/>
          <w:szCs w:val="24"/>
        </w:rPr>
        <w:t>es</w:t>
      </w:r>
      <w:proofErr w:type="spellEnd"/>
      <w:r w:rsidRPr="000C4EDF">
        <w:rPr>
          <w:rFonts w:cs="Times New Roman"/>
          <w:color w:val="auto"/>
          <w:szCs w:val="24"/>
        </w:rPr>
        <w:t xml:space="preserve"> a firm's ability to adapt rapidly changing environments through </w:t>
      </w:r>
      <w:r w:rsidR="00DA3000" w:rsidRPr="000C4EDF">
        <w:rPr>
          <w:rFonts w:cs="Times New Roman"/>
          <w:color w:val="auto"/>
          <w:szCs w:val="24"/>
        </w:rPr>
        <w:t xml:space="preserve">the </w:t>
      </w:r>
      <w:r w:rsidRPr="000C4EDF">
        <w:rPr>
          <w:rFonts w:cs="Times New Roman"/>
          <w:color w:val="auto"/>
          <w:szCs w:val="24"/>
        </w:rPr>
        <w:t>innovation</w:t>
      </w:r>
      <w:r w:rsidR="00681442" w:rsidRPr="000C4EDF">
        <w:rPr>
          <w:rFonts w:cs="Times New Roman"/>
          <w:color w:val="auto"/>
          <w:szCs w:val="24"/>
        </w:rPr>
        <w:t xml:space="preserve"> (</w:t>
      </w:r>
      <w:r w:rsidR="00095A02" w:rsidRPr="000C4EDF">
        <w:rPr>
          <w:rFonts w:cs="Times New Roman"/>
          <w:color w:val="auto"/>
          <w:szCs w:val="24"/>
          <w:shd w:val="clear" w:color="auto" w:fill="FFFFFF"/>
        </w:rPr>
        <w:t>Ye et al</w:t>
      </w:r>
      <w:r w:rsidR="00681442" w:rsidRPr="000C4EDF">
        <w:rPr>
          <w:rFonts w:cs="Times New Roman"/>
          <w:color w:val="auto"/>
          <w:szCs w:val="24"/>
          <w:shd w:val="clear" w:color="auto" w:fill="FFFFFF"/>
        </w:rPr>
        <w:t>., 2022</w:t>
      </w:r>
      <w:r w:rsidR="00681442" w:rsidRPr="000C4EDF">
        <w:rPr>
          <w:rFonts w:cs="Times New Roman"/>
          <w:color w:val="auto"/>
          <w:szCs w:val="24"/>
        </w:rPr>
        <w:t>)</w:t>
      </w:r>
      <w:r w:rsidRPr="000C4EDF">
        <w:rPr>
          <w:rFonts w:cs="Times New Roman"/>
          <w:color w:val="auto"/>
          <w:szCs w:val="24"/>
        </w:rPr>
        <w:t xml:space="preserve">. Hilton’s adoption of </w:t>
      </w:r>
      <w:r w:rsidR="00817A49" w:rsidRPr="000C4EDF">
        <w:rPr>
          <w:rFonts w:cs="Times New Roman"/>
          <w:color w:val="auto"/>
          <w:szCs w:val="24"/>
        </w:rPr>
        <w:t xml:space="preserve">the </w:t>
      </w:r>
      <w:r w:rsidRPr="000C4EDF">
        <w:rPr>
          <w:rFonts w:cs="Times New Roman"/>
          <w:color w:val="auto"/>
          <w:szCs w:val="24"/>
        </w:rPr>
        <w:t xml:space="preserve">digital technologies such as </w:t>
      </w:r>
      <w:r w:rsidR="0017431C" w:rsidRPr="000C4EDF">
        <w:rPr>
          <w:rFonts w:cs="Times New Roman"/>
          <w:color w:val="auto"/>
          <w:szCs w:val="24"/>
        </w:rPr>
        <w:t xml:space="preserve">the </w:t>
      </w:r>
      <w:r w:rsidRPr="000C4EDF">
        <w:rPr>
          <w:rFonts w:cs="Times New Roman"/>
          <w:color w:val="auto"/>
          <w:szCs w:val="24"/>
        </w:rPr>
        <w:t xml:space="preserve">mobile check-in </w:t>
      </w:r>
      <w:r w:rsidR="00F64DCE" w:rsidRPr="000C4EDF">
        <w:rPr>
          <w:rFonts w:cs="Times New Roman"/>
          <w:color w:val="auto"/>
          <w:szCs w:val="24"/>
        </w:rPr>
        <w:t xml:space="preserve">the </w:t>
      </w:r>
      <w:r w:rsidRPr="000C4EDF">
        <w:rPr>
          <w:rFonts w:cs="Times New Roman"/>
          <w:color w:val="auto"/>
          <w:szCs w:val="24"/>
        </w:rPr>
        <w:t>systems reflects this capabili</w:t>
      </w:r>
      <w:r w:rsidR="00F64DCE" w:rsidRPr="000C4EDF">
        <w:rPr>
          <w:rFonts w:cs="Times New Roman"/>
          <w:color w:val="auto"/>
          <w:szCs w:val="24"/>
        </w:rPr>
        <w:t>ty. </w:t>
      </w:r>
      <w:r w:rsidR="006F4691" w:rsidRPr="000C4EDF">
        <w:rPr>
          <w:rFonts w:cs="Times New Roman"/>
          <w:color w:val="auto"/>
          <w:szCs w:val="24"/>
        </w:rPr>
        <w:t>The company's emphasis on a strong corporate culture, embodied by the acronym HILTON, aligns with the transformational leader's focus on shared values and a sense of purpose (</w:t>
      </w:r>
      <w:r w:rsidR="006F4691" w:rsidRPr="000C4EDF">
        <w:rPr>
          <w:rFonts w:cs="Times New Roman"/>
          <w:color w:val="auto"/>
          <w:szCs w:val="24"/>
          <w:shd w:val="clear" w:color="auto" w:fill="FFFFFF"/>
        </w:rPr>
        <w:t>Adinew, 2024</w:t>
      </w:r>
      <w:r w:rsidR="006F4691" w:rsidRPr="000C4EDF">
        <w:rPr>
          <w:rFonts w:cs="Times New Roman"/>
          <w:color w:val="auto"/>
          <w:szCs w:val="24"/>
        </w:rPr>
        <w:t xml:space="preserve">). </w:t>
      </w:r>
      <w:r w:rsidR="00F64DCE" w:rsidRPr="000C4EDF">
        <w:rPr>
          <w:rFonts w:cs="Times New Roman"/>
          <w:color w:val="auto"/>
          <w:szCs w:val="24"/>
        </w:rPr>
        <w:t>By continuously updating the</w:t>
      </w:r>
      <w:r w:rsidRPr="000C4EDF">
        <w:rPr>
          <w:rFonts w:cs="Times New Roman"/>
          <w:color w:val="auto"/>
          <w:szCs w:val="24"/>
        </w:rPr>
        <w:t xml:space="preserve"> technological infrastructure, Hilton remains agile in responding to evolving </w:t>
      </w:r>
      <w:r w:rsidR="00F64DCE" w:rsidRPr="000C4EDF">
        <w:rPr>
          <w:rFonts w:cs="Times New Roman"/>
          <w:color w:val="auto"/>
          <w:szCs w:val="24"/>
        </w:rPr>
        <w:t xml:space="preserve">the </w:t>
      </w:r>
      <w:r w:rsidRPr="000C4EDF">
        <w:rPr>
          <w:rFonts w:cs="Times New Roman"/>
          <w:color w:val="auto"/>
          <w:szCs w:val="24"/>
        </w:rPr>
        <w:t xml:space="preserve">consumer preferences for convenience and efficiency. This adaptability allows it to maintain </w:t>
      </w:r>
      <w:r w:rsidR="00B9786E" w:rsidRPr="000C4EDF">
        <w:rPr>
          <w:rFonts w:cs="Times New Roman"/>
          <w:color w:val="auto"/>
          <w:szCs w:val="24"/>
        </w:rPr>
        <w:t xml:space="preserve">the </w:t>
      </w:r>
      <w:r w:rsidRPr="000C4EDF">
        <w:rPr>
          <w:rFonts w:cs="Times New Roman"/>
          <w:color w:val="auto"/>
          <w:szCs w:val="24"/>
        </w:rPr>
        <w:t>com</w:t>
      </w:r>
      <w:r w:rsidR="00653FD3" w:rsidRPr="000C4EDF">
        <w:rPr>
          <w:rFonts w:cs="Times New Roman"/>
          <w:color w:val="auto"/>
          <w:szCs w:val="24"/>
        </w:rPr>
        <w:t>petitiveness against rivals such as</w:t>
      </w:r>
      <w:r w:rsidRPr="000C4EDF">
        <w:rPr>
          <w:rFonts w:cs="Times New Roman"/>
          <w:color w:val="auto"/>
          <w:szCs w:val="24"/>
        </w:rPr>
        <w:t xml:space="preserve"> Marriott International in an increasingly dynamic hospitality market.</w:t>
      </w:r>
    </w:p>
    <w:p w14:paraId="0977701C" w14:textId="77777777" w:rsidR="00A06656" w:rsidRPr="000C4EDF" w:rsidRDefault="00581AEA" w:rsidP="00AF0006">
      <w:pPr>
        <w:pStyle w:val="Heading1"/>
        <w:rPr>
          <w:rFonts w:cs="Times New Roman"/>
          <w:sz w:val="24"/>
          <w:szCs w:val="24"/>
        </w:rPr>
      </w:pPr>
      <w:bookmarkStart w:id="14" w:name="_Toc190526705"/>
      <w:r w:rsidRPr="000C4EDF">
        <w:rPr>
          <w:rFonts w:cs="Times New Roman"/>
          <w:sz w:val="24"/>
          <w:szCs w:val="24"/>
        </w:rPr>
        <w:lastRenderedPageBreak/>
        <w:t>Recommendations</w:t>
      </w:r>
      <w:bookmarkEnd w:id="14"/>
      <w:r w:rsidR="005B6CEE" w:rsidRPr="000C4EDF">
        <w:rPr>
          <w:rFonts w:cs="Times New Roman"/>
          <w:sz w:val="24"/>
          <w:szCs w:val="24"/>
        </w:rPr>
        <w:t xml:space="preserve"> </w:t>
      </w:r>
    </w:p>
    <w:p w14:paraId="4614926D" w14:textId="77777777" w:rsidR="0096176C" w:rsidRPr="000C4EDF" w:rsidRDefault="0096176C" w:rsidP="00AF0006">
      <w:pPr>
        <w:rPr>
          <w:rFonts w:cs="Times New Roman"/>
          <w:color w:val="auto"/>
          <w:szCs w:val="24"/>
        </w:rPr>
      </w:pPr>
      <w:r w:rsidRPr="000C4EDF">
        <w:rPr>
          <w:rFonts w:cs="Times New Roman"/>
          <w:color w:val="auto"/>
          <w:szCs w:val="24"/>
        </w:rPr>
        <w:t>To further enhance standing within the industry:</w:t>
      </w:r>
    </w:p>
    <w:p w14:paraId="1E42388A" w14:textId="77777777" w:rsidR="0096176C" w:rsidRPr="000C4EDF" w:rsidRDefault="00BA4524" w:rsidP="00AF0006">
      <w:pPr>
        <w:pStyle w:val="ListParagraph"/>
        <w:numPr>
          <w:ilvl w:val="0"/>
          <w:numId w:val="9"/>
        </w:numPr>
        <w:rPr>
          <w:rFonts w:cs="Times New Roman"/>
          <w:color w:val="auto"/>
          <w:szCs w:val="24"/>
        </w:rPr>
      </w:pPr>
      <w:r w:rsidRPr="000C4EDF">
        <w:rPr>
          <w:rFonts w:cs="Times New Roman"/>
          <w:color w:val="auto"/>
          <w:szCs w:val="24"/>
        </w:rPr>
        <w:t>The i</w:t>
      </w:r>
      <w:r w:rsidR="0096176C" w:rsidRPr="000C4EDF">
        <w:rPr>
          <w:rFonts w:cs="Times New Roman"/>
          <w:color w:val="auto"/>
          <w:szCs w:val="24"/>
        </w:rPr>
        <w:t>mplement</w:t>
      </w:r>
      <w:r w:rsidRPr="000C4EDF">
        <w:rPr>
          <w:rFonts w:cs="Times New Roman"/>
          <w:color w:val="auto"/>
          <w:szCs w:val="24"/>
        </w:rPr>
        <w:t xml:space="preserve">ation of the </w:t>
      </w:r>
      <w:r w:rsidR="0096176C" w:rsidRPr="000C4EDF">
        <w:rPr>
          <w:rFonts w:cs="Times New Roman"/>
          <w:color w:val="auto"/>
          <w:szCs w:val="24"/>
        </w:rPr>
        <w:t xml:space="preserve">comprehensive training modules </w:t>
      </w:r>
      <w:proofErr w:type="spellStart"/>
      <w:r w:rsidR="0096176C" w:rsidRPr="000C4EDF">
        <w:rPr>
          <w:rFonts w:cs="Times New Roman"/>
          <w:color w:val="auto"/>
          <w:szCs w:val="24"/>
        </w:rPr>
        <w:t>emphasi</w:t>
      </w:r>
      <w:r w:rsidR="00717622" w:rsidRPr="000C4EDF">
        <w:rPr>
          <w:rFonts w:cs="Times New Roman"/>
          <w:color w:val="auto"/>
          <w:szCs w:val="24"/>
        </w:rPr>
        <w:t>s</w:t>
      </w:r>
      <w:r w:rsidR="0096176C" w:rsidRPr="000C4EDF">
        <w:rPr>
          <w:rFonts w:cs="Times New Roman"/>
          <w:color w:val="auto"/>
          <w:szCs w:val="24"/>
        </w:rPr>
        <w:t>ing</w:t>
      </w:r>
      <w:proofErr w:type="spellEnd"/>
      <w:r w:rsidR="0096176C" w:rsidRPr="000C4EDF">
        <w:rPr>
          <w:rFonts w:cs="Times New Roman"/>
          <w:color w:val="auto"/>
          <w:szCs w:val="24"/>
        </w:rPr>
        <w:t xml:space="preserve"> </w:t>
      </w:r>
      <w:r w:rsidRPr="000C4EDF">
        <w:rPr>
          <w:rFonts w:cs="Times New Roman"/>
          <w:color w:val="auto"/>
          <w:szCs w:val="24"/>
        </w:rPr>
        <w:t xml:space="preserve">the </w:t>
      </w:r>
      <w:r w:rsidR="0096176C" w:rsidRPr="000C4EDF">
        <w:rPr>
          <w:rFonts w:cs="Times New Roman"/>
          <w:color w:val="auto"/>
          <w:szCs w:val="24"/>
        </w:rPr>
        <w:t xml:space="preserve">cultural sensitivity given increasing international clientele diversity which can be </w:t>
      </w:r>
      <w:r w:rsidRPr="000C4EDF">
        <w:rPr>
          <w:rFonts w:cs="Times New Roman"/>
          <w:color w:val="auto"/>
          <w:szCs w:val="24"/>
        </w:rPr>
        <w:t>facilitated via platforms such as</w:t>
      </w:r>
      <w:r w:rsidR="000B54A3" w:rsidRPr="000C4EDF">
        <w:rPr>
          <w:rFonts w:cs="Times New Roman"/>
          <w:color w:val="auto"/>
          <w:szCs w:val="24"/>
        </w:rPr>
        <w:t xml:space="preserve"> Hilton University</w:t>
      </w:r>
      <w:r w:rsidR="0096176C" w:rsidRPr="000C4EDF">
        <w:rPr>
          <w:rFonts w:cs="Times New Roman"/>
          <w:color w:val="auto"/>
          <w:szCs w:val="24"/>
        </w:rPr>
        <w:t>.</w:t>
      </w:r>
    </w:p>
    <w:p w14:paraId="6D7FD0E9" w14:textId="77777777" w:rsidR="0096176C" w:rsidRPr="000C4EDF" w:rsidRDefault="00E81BFB" w:rsidP="00AF0006">
      <w:pPr>
        <w:pStyle w:val="ListParagraph"/>
        <w:numPr>
          <w:ilvl w:val="0"/>
          <w:numId w:val="9"/>
        </w:numPr>
        <w:rPr>
          <w:rFonts w:cs="Times New Roman"/>
          <w:color w:val="auto"/>
          <w:szCs w:val="24"/>
        </w:rPr>
      </w:pPr>
      <w:r w:rsidRPr="000C4EDF">
        <w:rPr>
          <w:rFonts w:cs="Times New Roman"/>
          <w:color w:val="auto"/>
          <w:szCs w:val="24"/>
        </w:rPr>
        <w:t>The q</w:t>
      </w:r>
      <w:r w:rsidR="0096176C" w:rsidRPr="000C4EDF">
        <w:rPr>
          <w:rFonts w:cs="Times New Roman"/>
          <w:color w:val="auto"/>
          <w:szCs w:val="24"/>
        </w:rPr>
        <w:t xml:space="preserve">uarterly sessions starting Q2 next year focusing initially on </w:t>
      </w:r>
      <w:r w:rsidR="00EA4851" w:rsidRPr="000C4EDF">
        <w:rPr>
          <w:rFonts w:cs="Times New Roman"/>
          <w:color w:val="auto"/>
          <w:szCs w:val="24"/>
        </w:rPr>
        <w:t xml:space="preserve">the </w:t>
      </w:r>
      <w:r w:rsidR="0096176C" w:rsidRPr="000C4EDF">
        <w:rPr>
          <w:rFonts w:cs="Times New Roman"/>
          <w:color w:val="auto"/>
          <w:szCs w:val="24"/>
        </w:rPr>
        <w:t xml:space="preserve">front-line staff before expanding </w:t>
      </w:r>
      <w:r w:rsidR="00E47672" w:rsidRPr="000C4EDF">
        <w:rPr>
          <w:rFonts w:cs="Times New Roman"/>
          <w:color w:val="auto"/>
          <w:szCs w:val="24"/>
        </w:rPr>
        <w:t xml:space="preserve">the </w:t>
      </w:r>
      <w:proofErr w:type="spellStart"/>
      <w:r w:rsidR="0096176C" w:rsidRPr="000C4EDF">
        <w:rPr>
          <w:rFonts w:cs="Times New Roman"/>
          <w:color w:val="auto"/>
          <w:szCs w:val="24"/>
        </w:rPr>
        <w:t>organi</w:t>
      </w:r>
      <w:r w:rsidR="00717622" w:rsidRPr="000C4EDF">
        <w:rPr>
          <w:rFonts w:cs="Times New Roman"/>
          <w:color w:val="auto"/>
          <w:szCs w:val="24"/>
        </w:rPr>
        <w:t>s</w:t>
      </w:r>
      <w:r w:rsidR="000A1509" w:rsidRPr="000C4EDF">
        <w:rPr>
          <w:rFonts w:cs="Times New Roman"/>
          <w:color w:val="auto"/>
          <w:szCs w:val="24"/>
        </w:rPr>
        <w:t>ation</w:t>
      </w:r>
      <w:proofErr w:type="spellEnd"/>
      <w:r w:rsidR="000A1509" w:rsidRPr="000C4EDF">
        <w:rPr>
          <w:rFonts w:cs="Times New Roman"/>
          <w:color w:val="auto"/>
          <w:szCs w:val="24"/>
        </w:rPr>
        <w:t>-wide</w:t>
      </w:r>
      <w:r w:rsidR="0096176C" w:rsidRPr="000C4EDF">
        <w:rPr>
          <w:rFonts w:cs="Times New Roman"/>
          <w:color w:val="auto"/>
          <w:szCs w:val="24"/>
        </w:rPr>
        <w:t>.</w:t>
      </w:r>
    </w:p>
    <w:p w14:paraId="5B7E5F1F" w14:textId="77777777" w:rsidR="00B53B69" w:rsidRPr="000C4EDF" w:rsidRDefault="002415CB" w:rsidP="00AF0006">
      <w:pPr>
        <w:pStyle w:val="ListParagraph"/>
        <w:numPr>
          <w:ilvl w:val="0"/>
          <w:numId w:val="9"/>
        </w:numPr>
        <w:rPr>
          <w:rFonts w:cs="Times New Roman"/>
          <w:color w:val="auto"/>
          <w:szCs w:val="24"/>
        </w:rPr>
      </w:pPr>
      <w:r w:rsidRPr="000C4EDF">
        <w:rPr>
          <w:rFonts w:cs="Times New Roman"/>
          <w:color w:val="auto"/>
          <w:szCs w:val="24"/>
        </w:rPr>
        <w:t>The HR d</w:t>
      </w:r>
      <w:r w:rsidR="0096176C" w:rsidRPr="000C4EDF">
        <w:rPr>
          <w:rFonts w:cs="Times New Roman"/>
          <w:color w:val="auto"/>
          <w:szCs w:val="24"/>
        </w:rPr>
        <w:t xml:space="preserve">epartment will oversee program development assisted by </w:t>
      </w:r>
      <w:r w:rsidRPr="000C4EDF">
        <w:rPr>
          <w:rFonts w:cs="Times New Roman"/>
          <w:color w:val="auto"/>
          <w:szCs w:val="24"/>
        </w:rPr>
        <w:t xml:space="preserve">the </w:t>
      </w:r>
      <w:r w:rsidR="0096176C" w:rsidRPr="000C4EDF">
        <w:rPr>
          <w:rFonts w:cs="Times New Roman"/>
          <w:color w:val="auto"/>
          <w:szCs w:val="24"/>
        </w:rPr>
        <w:t xml:space="preserve">external consultants </w:t>
      </w:r>
      <w:proofErr w:type="spellStart"/>
      <w:r w:rsidR="0096176C" w:rsidRPr="000C4EDF">
        <w:rPr>
          <w:rFonts w:cs="Times New Roman"/>
          <w:color w:val="auto"/>
          <w:szCs w:val="24"/>
        </w:rPr>
        <w:t>speciali</w:t>
      </w:r>
      <w:r w:rsidR="00717622" w:rsidRPr="000C4EDF">
        <w:rPr>
          <w:rFonts w:cs="Times New Roman"/>
          <w:color w:val="auto"/>
          <w:szCs w:val="24"/>
        </w:rPr>
        <w:t>s</w:t>
      </w:r>
      <w:r w:rsidR="0096176C" w:rsidRPr="000C4EDF">
        <w:rPr>
          <w:rFonts w:cs="Times New Roman"/>
          <w:color w:val="auto"/>
          <w:szCs w:val="24"/>
        </w:rPr>
        <w:t>ing</w:t>
      </w:r>
      <w:proofErr w:type="spellEnd"/>
      <w:r w:rsidR="0096176C" w:rsidRPr="000C4EDF">
        <w:rPr>
          <w:rFonts w:cs="Times New Roman"/>
          <w:color w:val="auto"/>
          <w:szCs w:val="24"/>
        </w:rPr>
        <w:t xml:space="preserve"> in </w:t>
      </w:r>
      <w:r w:rsidR="00BE3DAF" w:rsidRPr="000C4EDF">
        <w:rPr>
          <w:rFonts w:cs="Times New Roman"/>
          <w:color w:val="auto"/>
          <w:szCs w:val="24"/>
        </w:rPr>
        <w:t xml:space="preserve">the </w:t>
      </w:r>
      <w:r w:rsidR="0096176C" w:rsidRPr="000C4EDF">
        <w:rPr>
          <w:rFonts w:cs="Times New Roman"/>
          <w:color w:val="auto"/>
          <w:szCs w:val="24"/>
        </w:rPr>
        <w:t>cross-cultural communication skills training</w:t>
      </w:r>
      <w:r w:rsidR="00B47ABD" w:rsidRPr="000C4EDF">
        <w:rPr>
          <w:rFonts w:cs="Times New Roman"/>
          <w:color w:val="auto"/>
          <w:szCs w:val="24"/>
        </w:rPr>
        <w:t xml:space="preserve"> (</w:t>
      </w:r>
      <w:r w:rsidR="000E5C29" w:rsidRPr="000C4EDF">
        <w:rPr>
          <w:rFonts w:cs="Times New Roman"/>
          <w:color w:val="auto"/>
          <w:szCs w:val="24"/>
          <w:shd w:val="clear" w:color="auto" w:fill="FFFFFF"/>
        </w:rPr>
        <w:t>Gutterman, 2023</w:t>
      </w:r>
      <w:r w:rsidR="00B47ABD" w:rsidRPr="000C4EDF">
        <w:rPr>
          <w:rFonts w:cs="Times New Roman"/>
          <w:color w:val="auto"/>
          <w:szCs w:val="24"/>
        </w:rPr>
        <w:t>)</w:t>
      </w:r>
      <w:r w:rsidR="0096176C" w:rsidRPr="000C4EDF">
        <w:rPr>
          <w:rFonts w:cs="Times New Roman"/>
          <w:color w:val="auto"/>
          <w:szCs w:val="24"/>
        </w:rPr>
        <w:t>.</w:t>
      </w:r>
    </w:p>
    <w:p w14:paraId="0FFA0A95" w14:textId="77777777" w:rsidR="00827359" w:rsidRPr="000C4EDF" w:rsidRDefault="00A06656" w:rsidP="00AF0006">
      <w:pPr>
        <w:pStyle w:val="Heading1"/>
        <w:rPr>
          <w:rFonts w:cs="Times New Roman"/>
          <w:sz w:val="24"/>
          <w:szCs w:val="24"/>
        </w:rPr>
      </w:pPr>
      <w:bookmarkStart w:id="15" w:name="_Toc190526706"/>
      <w:r w:rsidRPr="000C4EDF">
        <w:rPr>
          <w:rFonts w:cs="Times New Roman"/>
          <w:sz w:val="24"/>
          <w:szCs w:val="24"/>
        </w:rPr>
        <w:t>Conclusion</w:t>
      </w:r>
      <w:bookmarkEnd w:id="15"/>
      <w:r w:rsidRPr="000C4EDF">
        <w:rPr>
          <w:rFonts w:cs="Times New Roman"/>
          <w:sz w:val="24"/>
          <w:szCs w:val="24"/>
        </w:rPr>
        <w:t xml:space="preserve"> </w:t>
      </w:r>
    </w:p>
    <w:p w14:paraId="0674A8B6" w14:textId="7FC10097" w:rsidR="00EF0551" w:rsidRPr="000C4EDF" w:rsidRDefault="00EF0551" w:rsidP="00AF0006">
      <w:pPr>
        <w:rPr>
          <w:rFonts w:cs="Times New Roman"/>
          <w:color w:val="auto"/>
          <w:szCs w:val="24"/>
        </w:rPr>
      </w:pPr>
      <w:r w:rsidRPr="000C4EDF">
        <w:rPr>
          <w:rFonts w:cs="Times New Roman"/>
          <w:color w:val="auto"/>
          <w:szCs w:val="24"/>
        </w:rPr>
        <w:t xml:space="preserve">In conclusion, this analysis underscores </w:t>
      </w:r>
      <w:r w:rsidR="00335C93" w:rsidRPr="000C4EDF">
        <w:rPr>
          <w:rFonts w:cs="Times New Roman"/>
          <w:color w:val="auto"/>
          <w:szCs w:val="24"/>
        </w:rPr>
        <w:t xml:space="preserve">the </w:t>
      </w:r>
      <w:r w:rsidRPr="000C4EDF">
        <w:rPr>
          <w:rFonts w:cs="Times New Roman"/>
          <w:color w:val="auto"/>
          <w:szCs w:val="24"/>
        </w:rPr>
        <w:t xml:space="preserve">Hilton's strengths in leveraging its </w:t>
      </w:r>
      <w:proofErr w:type="spellStart"/>
      <w:r w:rsidRPr="000C4EDF">
        <w:rPr>
          <w:rFonts w:cs="Times New Roman"/>
          <w:color w:val="auto"/>
          <w:szCs w:val="24"/>
        </w:rPr>
        <w:t>organi</w:t>
      </w:r>
      <w:r w:rsidR="00717622" w:rsidRPr="000C4EDF">
        <w:rPr>
          <w:rFonts w:cs="Times New Roman"/>
          <w:color w:val="auto"/>
          <w:szCs w:val="24"/>
        </w:rPr>
        <w:t>s</w:t>
      </w:r>
      <w:r w:rsidRPr="000C4EDF">
        <w:rPr>
          <w:rFonts w:cs="Times New Roman"/>
          <w:color w:val="auto"/>
          <w:szCs w:val="24"/>
        </w:rPr>
        <w:t>ational</w:t>
      </w:r>
      <w:proofErr w:type="spellEnd"/>
      <w:r w:rsidRPr="000C4EDF">
        <w:rPr>
          <w:rFonts w:cs="Times New Roman"/>
          <w:color w:val="auto"/>
          <w:szCs w:val="24"/>
        </w:rPr>
        <w:t xml:space="preserve"> structure and </w:t>
      </w:r>
      <w:r w:rsidR="008828BB" w:rsidRPr="000C4EDF">
        <w:rPr>
          <w:rFonts w:cs="Times New Roman"/>
          <w:color w:val="auto"/>
          <w:szCs w:val="24"/>
        </w:rPr>
        <w:t xml:space="preserve">also </w:t>
      </w:r>
      <w:r w:rsidR="00B92DCB" w:rsidRPr="000C4EDF">
        <w:rPr>
          <w:rFonts w:cs="Times New Roman"/>
          <w:color w:val="auto"/>
          <w:szCs w:val="24"/>
        </w:rPr>
        <w:t>fostering the</w:t>
      </w:r>
      <w:r w:rsidRPr="000C4EDF">
        <w:rPr>
          <w:rFonts w:cs="Times New Roman"/>
          <w:color w:val="auto"/>
          <w:szCs w:val="24"/>
        </w:rPr>
        <w:t xml:space="preserve"> strong inclusive culture. </w:t>
      </w:r>
      <w:r w:rsidR="002F7AD1" w:rsidRPr="002F7AD1">
        <w:rPr>
          <w:rFonts w:cs="Times New Roman"/>
          <w:color w:val="auto"/>
          <w:szCs w:val="24"/>
        </w:rPr>
        <w:t>These are the drivers of business success globally in the hospitality sector. Hilton effectively executes the strategies directed towards the expansion, diversification, and also the technological advancements to enhance the guest experiences in a sustainable way over time. Its hierarchical structure facilitates effective management across departments such as marketing and operations.</w:t>
      </w:r>
    </w:p>
    <w:p w14:paraId="4478F288" w14:textId="77777777" w:rsidR="00FD0779" w:rsidRPr="000C4EDF" w:rsidRDefault="00FD0779" w:rsidP="00AF0006">
      <w:pPr>
        <w:rPr>
          <w:rFonts w:eastAsiaTheme="majorEastAsia" w:cs="Times New Roman"/>
          <w:b/>
          <w:color w:val="auto"/>
          <w:szCs w:val="24"/>
        </w:rPr>
      </w:pPr>
      <w:r w:rsidRPr="000C4EDF">
        <w:rPr>
          <w:rFonts w:cs="Times New Roman"/>
          <w:color w:val="auto"/>
          <w:szCs w:val="24"/>
        </w:rPr>
        <w:br w:type="page"/>
      </w:r>
    </w:p>
    <w:p w14:paraId="572E58FA" w14:textId="06041D6D" w:rsidR="00C8191F" w:rsidRPr="000C4EDF" w:rsidRDefault="00505A97" w:rsidP="00AF0006">
      <w:pPr>
        <w:pStyle w:val="Heading1"/>
        <w:rPr>
          <w:rFonts w:cs="Times New Roman"/>
          <w:sz w:val="24"/>
          <w:szCs w:val="24"/>
        </w:rPr>
      </w:pPr>
      <w:bookmarkStart w:id="16" w:name="_Toc190526707"/>
      <w:r w:rsidRPr="000C4EDF">
        <w:rPr>
          <w:rFonts w:cs="Times New Roman"/>
          <w:sz w:val="24"/>
          <w:szCs w:val="24"/>
        </w:rPr>
        <w:lastRenderedPageBreak/>
        <w:t>Reference List</w:t>
      </w:r>
      <w:bookmarkEnd w:id="16"/>
      <w:r w:rsidRPr="000C4EDF">
        <w:rPr>
          <w:rFonts w:cs="Times New Roman"/>
          <w:sz w:val="24"/>
          <w:szCs w:val="24"/>
        </w:rPr>
        <w:t xml:space="preserve"> </w:t>
      </w:r>
    </w:p>
    <w:p w14:paraId="39737675" w14:textId="77777777" w:rsidR="00AF0006" w:rsidRPr="000C4EDF" w:rsidRDefault="00AF0006" w:rsidP="00083D13">
      <w:pPr>
        <w:ind w:left="720" w:hanging="720"/>
        <w:rPr>
          <w:rFonts w:cs="Times New Roman"/>
          <w:color w:val="auto"/>
          <w:szCs w:val="24"/>
        </w:rPr>
      </w:pPr>
      <w:r w:rsidRPr="000C4EDF">
        <w:rPr>
          <w:rFonts w:cs="Times New Roman"/>
          <w:color w:val="auto"/>
          <w:szCs w:val="24"/>
          <w:shd w:val="clear" w:color="auto" w:fill="FFFFFF"/>
        </w:rPr>
        <w:t>Adinew, Y., (2024). A comparative study on motivational strategies, organizational culture, and climate in public and private institutions. </w:t>
      </w:r>
      <w:r w:rsidRPr="000C4EDF">
        <w:rPr>
          <w:rFonts w:cs="Times New Roman"/>
          <w:i/>
          <w:iCs/>
          <w:color w:val="auto"/>
          <w:szCs w:val="24"/>
          <w:shd w:val="clear" w:color="auto" w:fill="FFFFFF"/>
        </w:rPr>
        <w:t>Current Psychology</w:t>
      </w:r>
      <w:r w:rsidRPr="000C4EDF">
        <w:rPr>
          <w:rFonts w:cs="Times New Roman"/>
          <w:color w:val="auto"/>
          <w:szCs w:val="24"/>
          <w:shd w:val="clear" w:color="auto" w:fill="FFFFFF"/>
        </w:rPr>
        <w:t>, </w:t>
      </w:r>
      <w:r w:rsidRPr="000C4EDF">
        <w:rPr>
          <w:rFonts w:cs="Times New Roman"/>
          <w:i/>
          <w:iCs/>
          <w:color w:val="auto"/>
          <w:szCs w:val="24"/>
          <w:shd w:val="clear" w:color="auto" w:fill="FFFFFF"/>
        </w:rPr>
        <w:t>43</w:t>
      </w:r>
      <w:r w:rsidRPr="000C4EDF">
        <w:rPr>
          <w:rFonts w:cs="Times New Roman"/>
          <w:color w:val="auto"/>
          <w:szCs w:val="24"/>
          <w:shd w:val="clear" w:color="auto" w:fill="FFFFFF"/>
        </w:rPr>
        <w:t>(13), pp.11470-11492.</w:t>
      </w:r>
    </w:p>
    <w:p w14:paraId="1D944344"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 xml:space="preserve">Baldwin, C., Pyrrhus, C., Ellis, J., Vann, Z. and </w:t>
      </w:r>
      <w:proofErr w:type="spellStart"/>
      <w:r w:rsidRPr="000C4EDF">
        <w:rPr>
          <w:rFonts w:cs="Times New Roman"/>
          <w:color w:val="auto"/>
          <w:szCs w:val="24"/>
          <w:shd w:val="clear" w:color="auto" w:fill="FFFFFF"/>
        </w:rPr>
        <w:t>Im</w:t>
      </w:r>
      <w:proofErr w:type="spellEnd"/>
      <w:r w:rsidRPr="000C4EDF">
        <w:rPr>
          <w:rFonts w:cs="Times New Roman"/>
          <w:color w:val="auto"/>
          <w:szCs w:val="24"/>
          <w:shd w:val="clear" w:color="auto" w:fill="FFFFFF"/>
        </w:rPr>
        <w:t>, J., 2021. Combating Human Trafficking: Concerns With Digital Keys in a Hotel. </w:t>
      </w:r>
      <w:r w:rsidRPr="000C4EDF">
        <w:rPr>
          <w:rFonts w:cs="Times New Roman"/>
          <w:i/>
          <w:iCs/>
          <w:color w:val="auto"/>
          <w:szCs w:val="24"/>
          <w:shd w:val="clear" w:color="auto" w:fill="FFFFFF"/>
        </w:rPr>
        <w:t>Journal of Hospitality &amp; Tourism Cases</w:t>
      </w:r>
      <w:r w:rsidRPr="000C4EDF">
        <w:rPr>
          <w:rFonts w:cs="Times New Roman"/>
          <w:color w:val="auto"/>
          <w:szCs w:val="24"/>
          <w:shd w:val="clear" w:color="auto" w:fill="FFFFFF"/>
        </w:rPr>
        <w:t>, </w:t>
      </w:r>
      <w:r w:rsidRPr="000C4EDF">
        <w:rPr>
          <w:rFonts w:cs="Times New Roman"/>
          <w:i/>
          <w:iCs/>
          <w:color w:val="auto"/>
          <w:szCs w:val="24"/>
          <w:shd w:val="clear" w:color="auto" w:fill="FFFFFF"/>
        </w:rPr>
        <w:t>9</w:t>
      </w:r>
      <w:r w:rsidRPr="000C4EDF">
        <w:rPr>
          <w:rFonts w:cs="Times New Roman"/>
          <w:color w:val="auto"/>
          <w:szCs w:val="24"/>
          <w:shd w:val="clear" w:color="auto" w:fill="FFFFFF"/>
        </w:rPr>
        <w:t>(1), pp.34-40.</w:t>
      </w:r>
    </w:p>
    <w:p w14:paraId="091E2BB5"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 xml:space="preserve">Bellantuono, N., Nuzzi, A., </w:t>
      </w:r>
      <w:proofErr w:type="spellStart"/>
      <w:r w:rsidRPr="000C4EDF">
        <w:rPr>
          <w:rFonts w:cs="Times New Roman"/>
          <w:color w:val="auto"/>
          <w:szCs w:val="24"/>
          <w:shd w:val="clear" w:color="auto" w:fill="FFFFFF"/>
        </w:rPr>
        <w:t>Pontrandolfo</w:t>
      </w:r>
      <w:proofErr w:type="spellEnd"/>
      <w:r w:rsidRPr="000C4EDF">
        <w:rPr>
          <w:rFonts w:cs="Times New Roman"/>
          <w:color w:val="auto"/>
          <w:szCs w:val="24"/>
          <w:shd w:val="clear" w:color="auto" w:fill="FFFFFF"/>
        </w:rPr>
        <w:t xml:space="preserve">, P. and </w:t>
      </w:r>
      <w:proofErr w:type="spellStart"/>
      <w:r w:rsidRPr="000C4EDF">
        <w:rPr>
          <w:rFonts w:cs="Times New Roman"/>
          <w:color w:val="auto"/>
          <w:szCs w:val="24"/>
          <w:shd w:val="clear" w:color="auto" w:fill="FFFFFF"/>
        </w:rPr>
        <w:t>Scozzi</w:t>
      </w:r>
      <w:proofErr w:type="spellEnd"/>
      <w:r w:rsidRPr="000C4EDF">
        <w:rPr>
          <w:rFonts w:cs="Times New Roman"/>
          <w:color w:val="auto"/>
          <w:szCs w:val="24"/>
          <w:shd w:val="clear" w:color="auto" w:fill="FFFFFF"/>
        </w:rPr>
        <w:t>, B., 2021. Digital transformation models for the I4. 0 transition: Lessons from the change management literature. </w:t>
      </w:r>
      <w:r w:rsidRPr="000C4EDF">
        <w:rPr>
          <w:rFonts w:cs="Times New Roman"/>
          <w:i/>
          <w:iCs/>
          <w:color w:val="auto"/>
          <w:szCs w:val="24"/>
          <w:shd w:val="clear" w:color="auto" w:fill="FFFFFF"/>
        </w:rPr>
        <w:t>Sustainability</w:t>
      </w:r>
      <w:r w:rsidRPr="000C4EDF">
        <w:rPr>
          <w:rFonts w:cs="Times New Roman"/>
          <w:color w:val="auto"/>
          <w:szCs w:val="24"/>
          <w:shd w:val="clear" w:color="auto" w:fill="FFFFFF"/>
        </w:rPr>
        <w:t>, </w:t>
      </w:r>
      <w:r w:rsidRPr="000C4EDF">
        <w:rPr>
          <w:rFonts w:cs="Times New Roman"/>
          <w:i/>
          <w:iCs/>
          <w:color w:val="auto"/>
          <w:szCs w:val="24"/>
          <w:shd w:val="clear" w:color="auto" w:fill="FFFFFF"/>
        </w:rPr>
        <w:t>13</w:t>
      </w:r>
      <w:r w:rsidRPr="000C4EDF">
        <w:rPr>
          <w:rFonts w:cs="Times New Roman"/>
          <w:color w:val="auto"/>
          <w:szCs w:val="24"/>
          <w:shd w:val="clear" w:color="auto" w:fill="FFFFFF"/>
        </w:rPr>
        <w:t>(23), p.12941.</w:t>
      </w:r>
    </w:p>
    <w:p w14:paraId="657F753A"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Bharwani, S. and Mathews, D., (2021). Post-pandemic pressures to pivot: tech transformations in luxury hotels. </w:t>
      </w:r>
      <w:r w:rsidRPr="000C4EDF">
        <w:rPr>
          <w:rFonts w:cs="Times New Roman"/>
          <w:i/>
          <w:iCs/>
          <w:color w:val="auto"/>
          <w:szCs w:val="24"/>
          <w:shd w:val="clear" w:color="auto" w:fill="FFFFFF"/>
        </w:rPr>
        <w:t>Worldwide Hospitality and Tourism Themes</w:t>
      </w:r>
      <w:r w:rsidRPr="000C4EDF">
        <w:rPr>
          <w:rFonts w:cs="Times New Roman"/>
          <w:color w:val="auto"/>
          <w:szCs w:val="24"/>
          <w:shd w:val="clear" w:color="auto" w:fill="FFFFFF"/>
        </w:rPr>
        <w:t>, </w:t>
      </w:r>
      <w:r w:rsidRPr="000C4EDF">
        <w:rPr>
          <w:rFonts w:cs="Times New Roman"/>
          <w:i/>
          <w:iCs/>
          <w:color w:val="auto"/>
          <w:szCs w:val="24"/>
          <w:shd w:val="clear" w:color="auto" w:fill="FFFFFF"/>
        </w:rPr>
        <w:t>13</w:t>
      </w:r>
      <w:r w:rsidRPr="000C4EDF">
        <w:rPr>
          <w:rFonts w:cs="Times New Roman"/>
          <w:color w:val="auto"/>
          <w:szCs w:val="24"/>
          <w:shd w:val="clear" w:color="auto" w:fill="FFFFFF"/>
        </w:rPr>
        <w:t>(5), pp.569-583.</w:t>
      </w:r>
    </w:p>
    <w:p w14:paraId="65C10DEE"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de Abreu, B.M.A.N., 2023. </w:t>
      </w:r>
      <w:r w:rsidRPr="000C4EDF">
        <w:rPr>
          <w:rFonts w:cs="Times New Roman"/>
          <w:i/>
          <w:iCs/>
          <w:color w:val="auto"/>
          <w:szCs w:val="24"/>
          <w:shd w:val="clear" w:color="auto" w:fill="FFFFFF"/>
        </w:rPr>
        <w:t>Leveraging Technology to Navigate the Great Resignation in the Hotel Sector: Digital Employer Branding as a Tool for Talent Attraction and Engagement</w:t>
      </w:r>
      <w:r w:rsidRPr="000C4EDF">
        <w:rPr>
          <w:rFonts w:cs="Times New Roman"/>
          <w:color w:val="auto"/>
          <w:szCs w:val="24"/>
          <w:shd w:val="clear" w:color="auto" w:fill="FFFFFF"/>
        </w:rPr>
        <w:t xml:space="preserve"> (Master's thesis, </w:t>
      </w:r>
      <w:proofErr w:type="spellStart"/>
      <w:r w:rsidRPr="000C4EDF">
        <w:rPr>
          <w:rFonts w:cs="Times New Roman"/>
          <w:color w:val="auto"/>
          <w:szCs w:val="24"/>
          <w:shd w:val="clear" w:color="auto" w:fill="FFFFFF"/>
        </w:rPr>
        <w:t>Universidade</w:t>
      </w:r>
      <w:proofErr w:type="spellEnd"/>
      <w:r w:rsidRPr="000C4EDF">
        <w:rPr>
          <w:rFonts w:cs="Times New Roman"/>
          <w:color w:val="auto"/>
          <w:szCs w:val="24"/>
          <w:shd w:val="clear" w:color="auto" w:fill="FFFFFF"/>
        </w:rPr>
        <w:t xml:space="preserve"> NOVA de Lisboa (Portugal)).</w:t>
      </w:r>
    </w:p>
    <w:p w14:paraId="3A4057D3" w14:textId="77777777" w:rsidR="00AF0006" w:rsidRPr="000C4EDF" w:rsidRDefault="00AF0006" w:rsidP="00AF0006">
      <w:pPr>
        <w:pStyle w:val="NormalWeb"/>
        <w:spacing w:before="0" w:beforeAutospacing="0" w:after="240" w:afterAutospacing="0" w:line="360" w:lineRule="auto"/>
        <w:ind w:left="720" w:hanging="720"/>
        <w:jc w:val="both"/>
      </w:pPr>
      <w:r w:rsidRPr="000C4EDF">
        <w:t>EdrawMind. (2025). </w:t>
      </w:r>
      <w:r w:rsidRPr="000C4EDF">
        <w:rPr>
          <w:i/>
          <w:iCs/>
        </w:rPr>
        <w:t>Hilton Hotel 101: The Organizational Structure of Hilton Hotel</w:t>
      </w:r>
      <w:r w:rsidRPr="000C4EDF">
        <w:t>. [online] Available at: https://edrawmind.wondershare.com/org-chart/hilton-hotel-org-structure.html [Accessed 13 Feb. 2025].</w:t>
      </w:r>
    </w:p>
    <w:p w14:paraId="3A57F4A0"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Gutterman, A.S., 2023. Training and development. </w:t>
      </w:r>
      <w:r w:rsidRPr="000C4EDF">
        <w:rPr>
          <w:rFonts w:cs="Times New Roman"/>
          <w:i/>
          <w:iCs/>
          <w:color w:val="auto"/>
          <w:szCs w:val="24"/>
          <w:shd w:val="clear" w:color="auto" w:fill="FFFFFF"/>
        </w:rPr>
        <w:t>Available at SSRN 4555407</w:t>
      </w:r>
      <w:r w:rsidRPr="000C4EDF">
        <w:rPr>
          <w:rFonts w:cs="Times New Roman"/>
          <w:color w:val="auto"/>
          <w:szCs w:val="24"/>
          <w:shd w:val="clear" w:color="auto" w:fill="FFFFFF"/>
        </w:rPr>
        <w:t>.</w:t>
      </w:r>
    </w:p>
    <w:p w14:paraId="39FA2630" w14:textId="77777777" w:rsidR="00AF0006" w:rsidRPr="000C4EDF" w:rsidRDefault="00AF0006" w:rsidP="00AF0006">
      <w:pPr>
        <w:pStyle w:val="NormalWeb"/>
        <w:spacing w:before="0" w:beforeAutospacing="0" w:after="240" w:afterAutospacing="0" w:line="360" w:lineRule="auto"/>
        <w:ind w:left="720" w:hanging="720"/>
        <w:jc w:val="both"/>
      </w:pPr>
      <w:r w:rsidRPr="000C4EDF">
        <w:t>Hilton.com. (2025). </w:t>
      </w:r>
      <w:r w:rsidRPr="000C4EDF">
        <w:rPr>
          <w:i/>
          <w:iCs/>
        </w:rPr>
        <w:t>Hilton Hotels in United Kingdom - Find Hotels - Hilton</w:t>
      </w:r>
      <w:r w:rsidRPr="000C4EDF">
        <w:t>. [online] Available at: https://www.hilton.com/en/locations/united-kingdom/hilton-hotels/ [Accessed 7 Feb. 2025].</w:t>
      </w:r>
    </w:p>
    <w:p w14:paraId="4C97C62B" w14:textId="77777777" w:rsidR="00AF0006" w:rsidRPr="000C4EDF" w:rsidRDefault="00AF0006" w:rsidP="00AF0006">
      <w:pPr>
        <w:pStyle w:val="NormalWeb"/>
        <w:spacing w:before="0" w:beforeAutospacing="0" w:after="240" w:afterAutospacing="0" w:line="360" w:lineRule="auto"/>
        <w:ind w:left="720" w:hanging="720"/>
        <w:jc w:val="both"/>
      </w:pPr>
      <w:r w:rsidRPr="000C4EDF">
        <w:t>Hilton.com. (2025). </w:t>
      </w:r>
      <w:r w:rsidRPr="000C4EDF">
        <w:rPr>
          <w:i/>
          <w:iCs/>
        </w:rPr>
        <w:t>Hilton Hotels in United Kingdom - Find Hotels - Hilton</w:t>
      </w:r>
      <w:r w:rsidRPr="000C4EDF">
        <w:t>. [online] Available at: https://www.hilton.com/en/locations/united-kingdom/hilton-hotels/ [Accessed 7 Feb. 2025].</w:t>
      </w:r>
    </w:p>
    <w:p w14:paraId="759A4B71" w14:textId="77777777" w:rsidR="00AF0006" w:rsidRPr="000C4EDF" w:rsidRDefault="00AF0006" w:rsidP="00AF0006">
      <w:pPr>
        <w:pStyle w:val="NormalWeb"/>
        <w:spacing w:before="0" w:beforeAutospacing="0" w:after="240" w:afterAutospacing="0" w:line="360" w:lineRule="auto"/>
        <w:ind w:left="720" w:hanging="720"/>
        <w:jc w:val="both"/>
      </w:pPr>
      <w:r w:rsidRPr="000C4EDF">
        <w:t>Hilton.com. (2025). </w:t>
      </w:r>
      <w:r w:rsidRPr="000C4EDF">
        <w:rPr>
          <w:i/>
          <w:iCs/>
        </w:rPr>
        <w:t>Hotels by Hilton - Book the Best Rates Across All Brands</w:t>
      </w:r>
      <w:r w:rsidRPr="000C4EDF">
        <w:t>. [online] Available at: https://www.hilton.com/en/ [Accessed 13 Feb. 2025].</w:t>
      </w:r>
    </w:p>
    <w:p w14:paraId="52BC5C97" w14:textId="65C32327" w:rsidR="00054834" w:rsidRPr="000C4EDF" w:rsidRDefault="00054834" w:rsidP="00AF0006">
      <w:pPr>
        <w:pStyle w:val="NormalWeb"/>
        <w:spacing w:before="0" w:beforeAutospacing="0" w:after="240" w:afterAutospacing="0" w:line="360" w:lineRule="auto"/>
        <w:ind w:left="720" w:hanging="720"/>
        <w:jc w:val="both"/>
        <w:rPr>
          <w:shd w:val="clear" w:color="auto" w:fill="FFFFFF"/>
        </w:rPr>
      </w:pPr>
      <w:proofErr w:type="spellStart"/>
      <w:r w:rsidRPr="002147F7">
        <w:rPr>
          <w:shd w:val="clear" w:color="auto" w:fill="FFFFFF"/>
          <w:lang w:val="it-IT"/>
        </w:rPr>
        <w:lastRenderedPageBreak/>
        <w:t>Ertuna</w:t>
      </w:r>
      <w:proofErr w:type="spellEnd"/>
      <w:r w:rsidRPr="002147F7">
        <w:rPr>
          <w:shd w:val="clear" w:color="auto" w:fill="FFFFFF"/>
          <w:lang w:val="it-IT"/>
        </w:rPr>
        <w:t xml:space="preserve">, B., </w:t>
      </w:r>
      <w:proofErr w:type="spellStart"/>
      <w:r w:rsidRPr="002147F7">
        <w:rPr>
          <w:shd w:val="clear" w:color="auto" w:fill="FFFFFF"/>
          <w:lang w:val="it-IT"/>
        </w:rPr>
        <w:t>Gu</w:t>
      </w:r>
      <w:proofErr w:type="spellEnd"/>
      <w:r w:rsidRPr="002147F7">
        <w:rPr>
          <w:shd w:val="clear" w:color="auto" w:fill="FFFFFF"/>
          <w:lang w:val="it-IT"/>
        </w:rPr>
        <w:t xml:space="preserve">, H. and </w:t>
      </w:r>
      <w:proofErr w:type="spellStart"/>
      <w:r w:rsidRPr="002147F7">
        <w:rPr>
          <w:shd w:val="clear" w:color="auto" w:fill="FFFFFF"/>
          <w:lang w:val="it-IT"/>
        </w:rPr>
        <w:t>Yu</w:t>
      </w:r>
      <w:proofErr w:type="spellEnd"/>
      <w:r w:rsidRPr="002147F7">
        <w:rPr>
          <w:shd w:val="clear" w:color="auto" w:fill="FFFFFF"/>
          <w:lang w:val="it-IT"/>
        </w:rPr>
        <w:t xml:space="preserve">, L., (2022). </w:t>
      </w:r>
      <w:r w:rsidRPr="000C4EDF">
        <w:rPr>
          <w:shd w:val="clear" w:color="auto" w:fill="FFFFFF"/>
        </w:rPr>
        <w:t>“A thread connects all beads”: Aligning global CSR strategy by hotel MNCs. </w:t>
      </w:r>
      <w:r w:rsidRPr="000C4EDF">
        <w:rPr>
          <w:i/>
          <w:iCs/>
          <w:shd w:val="clear" w:color="auto" w:fill="FFFFFF"/>
        </w:rPr>
        <w:t>Tourism Management</w:t>
      </w:r>
      <w:r w:rsidRPr="000C4EDF">
        <w:rPr>
          <w:shd w:val="clear" w:color="auto" w:fill="FFFFFF"/>
        </w:rPr>
        <w:t>, </w:t>
      </w:r>
      <w:r w:rsidRPr="000C4EDF">
        <w:rPr>
          <w:i/>
          <w:iCs/>
          <w:shd w:val="clear" w:color="auto" w:fill="FFFFFF"/>
        </w:rPr>
        <w:t>91</w:t>
      </w:r>
      <w:r w:rsidRPr="000C4EDF">
        <w:rPr>
          <w:shd w:val="clear" w:color="auto" w:fill="FFFFFF"/>
        </w:rPr>
        <w:t>, p.104520.</w:t>
      </w:r>
    </w:p>
    <w:p w14:paraId="17650E6F" w14:textId="331549C8" w:rsidR="00AF0006" w:rsidRPr="000C4EDF" w:rsidRDefault="00AF0006" w:rsidP="00AF0006">
      <w:pPr>
        <w:pStyle w:val="NormalWeb"/>
        <w:spacing w:before="0" w:beforeAutospacing="0" w:after="240" w:afterAutospacing="0" w:line="360" w:lineRule="auto"/>
        <w:ind w:left="720" w:hanging="720"/>
        <w:jc w:val="both"/>
      </w:pPr>
      <w:r w:rsidRPr="000C4EDF">
        <w:t>Hotels in United Kingdom - Find Hotels - Hilton. (2025). </w:t>
      </w:r>
      <w:r w:rsidRPr="000C4EDF">
        <w:rPr>
          <w:i/>
          <w:iCs/>
        </w:rPr>
        <w:t>Hilton.com</w:t>
      </w:r>
      <w:r w:rsidRPr="000C4EDF">
        <w:t>. [online] doi:https://doi.org/10252895/evoke-pictures-corporate-photographer-hampton-by-hilton-blackpool-015.</w:t>
      </w:r>
    </w:p>
    <w:p w14:paraId="1AE77B50"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Khalil, N., Che Abdullah, S.N., Haron, S.N. and Hamid, M.Y., 2024. A review of green practices and initiatives from stakeholder’s perspectives towards sustainable hotel operations and performance impact. </w:t>
      </w:r>
      <w:r w:rsidRPr="000C4EDF">
        <w:rPr>
          <w:rFonts w:cs="Times New Roman"/>
          <w:i/>
          <w:iCs/>
          <w:color w:val="auto"/>
          <w:szCs w:val="24"/>
          <w:shd w:val="clear" w:color="auto" w:fill="FFFFFF"/>
        </w:rPr>
        <w:t>Journal of Facilities Management</w:t>
      </w:r>
      <w:r w:rsidRPr="000C4EDF">
        <w:rPr>
          <w:rFonts w:cs="Times New Roman"/>
          <w:color w:val="auto"/>
          <w:szCs w:val="24"/>
          <w:shd w:val="clear" w:color="auto" w:fill="FFFFFF"/>
        </w:rPr>
        <w:t>, </w:t>
      </w:r>
      <w:r w:rsidRPr="000C4EDF">
        <w:rPr>
          <w:rFonts w:cs="Times New Roman"/>
          <w:i/>
          <w:iCs/>
          <w:color w:val="auto"/>
          <w:szCs w:val="24"/>
          <w:shd w:val="clear" w:color="auto" w:fill="FFFFFF"/>
        </w:rPr>
        <w:t>22</w:t>
      </w:r>
      <w:r w:rsidRPr="000C4EDF">
        <w:rPr>
          <w:rFonts w:cs="Times New Roman"/>
          <w:color w:val="auto"/>
          <w:szCs w:val="24"/>
          <w:shd w:val="clear" w:color="auto" w:fill="FFFFFF"/>
        </w:rPr>
        <w:t>(4), pp.653-682.</w:t>
      </w:r>
    </w:p>
    <w:p w14:paraId="3D726E60"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Rockett, G., (2023). History/overview of Hilton. </w:t>
      </w:r>
      <w:r w:rsidRPr="000C4EDF">
        <w:rPr>
          <w:rFonts w:cs="Times New Roman"/>
          <w:i/>
          <w:iCs/>
          <w:color w:val="auto"/>
          <w:szCs w:val="24"/>
          <w:shd w:val="clear" w:color="auto" w:fill="FFFFFF"/>
        </w:rPr>
        <w:t>The Routledge Handbook of Diversity, Equity, and Inclusion Management in the Hospitality Industry</w:t>
      </w:r>
      <w:r w:rsidRPr="000C4EDF">
        <w:rPr>
          <w:rFonts w:cs="Times New Roman"/>
          <w:color w:val="auto"/>
          <w:szCs w:val="24"/>
          <w:shd w:val="clear" w:color="auto" w:fill="FFFFFF"/>
        </w:rPr>
        <w:t>.</w:t>
      </w:r>
    </w:p>
    <w:p w14:paraId="3984AF4C" w14:textId="299D9E88" w:rsidR="00654ED0" w:rsidRPr="000C4EDF" w:rsidRDefault="00654ED0" w:rsidP="00AF0006">
      <w:pPr>
        <w:pStyle w:val="NormalWeb"/>
        <w:spacing w:before="0" w:beforeAutospacing="0" w:after="240" w:afterAutospacing="0" w:line="360" w:lineRule="auto"/>
        <w:ind w:left="720" w:hanging="720"/>
        <w:jc w:val="both"/>
        <w:rPr>
          <w:shd w:val="clear" w:color="auto" w:fill="FFFFFF"/>
        </w:rPr>
      </w:pPr>
      <w:proofErr w:type="spellStart"/>
      <w:r w:rsidRPr="000C4EDF">
        <w:rPr>
          <w:shd w:val="clear" w:color="auto" w:fill="FFFFFF"/>
        </w:rPr>
        <w:t>Egamberdieva</w:t>
      </w:r>
      <w:proofErr w:type="spellEnd"/>
      <w:r w:rsidRPr="000C4EDF">
        <w:rPr>
          <w:shd w:val="clear" w:color="auto" w:fill="FFFFFF"/>
        </w:rPr>
        <w:t xml:space="preserve">, F., </w:t>
      </w:r>
      <w:r w:rsidR="00054834" w:rsidRPr="000C4EDF">
        <w:rPr>
          <w:shd w:val="clear" w:color="auto" w:fill="FFFFFF"/>
        </w:rPr>
        <w:t>(</w:t>
      </w:r>
      <w:r w:rsidRPr="000C4EDF">
        <w:rPr>
          <w:shd w:val="clear" w:color="auto" w:fill="FFFFFF"/>
        </w:rPr>
        <w:t>2024</w:t>
      </w:r>
      <w:r w:rsidR="00054834" w:rsidRPr="000C4EDF">
        <w:rPr>
          <w:shd w:val="clear" w:color="auto" w:fill="FFFFFF"/>
        </w:rPr>
        <w:t>)</w:t>
      </w:r>
      <w:r w:rsidRPr="000C4EDF">
        <w:rPr>
          <w:shd w:val="clear" w:color="auto" w:fill="FFFFFF"/>
        </w:rPr>
        <w:t>. An orientation guide for Hilton Helsinki Strand reception team.</w:t>
      </w:r>
    </w:p>
    <w:p w14:paraId="27D0F172" w14:textId="054169CE" w:rsidR="00AF0006" w:rsidRPr="000C4EDF" w:rsidRDefault="00AF0006" w:rsidP="00AF0006">
      <w:pPr>
        <w:pStyle w:val="NormalWeb"/>
        <w:spacing w:before="0" w:beforeAutospacing="0" w:after="240" w:afterAutospacing="0" w:line="360" w:lineRule="auto"/>
        <w:ind w:left="720" w:hanging="720"/>
        <w:jc w:val="both"/>
      </w:pPr>
      <w:r w:rsidRPr="000C4EDF">
        <w:t>Service.gov.uk. (2024). </w:t>
      </w:r>
      <w:r w:rsidRPr="000C4EDF">
        <w:rPr>
          <w:i/>
          <w:iCs/>
        </w:rPr>
        <w:t>HILTON UK HOTELS LIMITED overview - Find and update company information - GOV.UK</w:t>
      </w:r>
      <w:r w:rsidRPr="000C4EDF">
        <w:t>. [online] Available at: https://find-and-update.company-information.service.gov.uk/company/00081009 [Accessed 7 Feb. 2025].</w:t>
      </w:r>
    </w:p>
    <w:p w14:paraId="15CB676D" w14:textId="77777777" w:rsidR="00AF0006" w:rsidRPr="000C4EDF" w:rsidRDefault="00AF0006" w:rsidP="00AF0006">
      <w:pPr>
        <w:pStyle w:val="NormalWeb"/>
        <w:spacing w:before="0" w:beforeAutospacing="0" w:after="240" w:afterAutospacing="0" w:line="360" w:lineRule="auto"/>
        <w:ind w:left="720" w:hanging="720"/>
        <w:jc w:val="both"/>
      </w:pPr>
      <w:r w:rsidRPr="000C4EDF">
        <w:t>Statista. (2023). </w:t>
      </w:r>
      <w:r w:rsidRPr="000C4EDF">
        <w:rPr>
          <w:i/>
          <w:iCs/>
        </w:rPr>
        <w:t>Hilton Worldwide hotels by brand 2023 | Statista</w:t>
      </w:r>
      <w:r w:rsidRPr="000C4EDF">
        <w:t>. [online] Available at: https://www.statista.com/statistics/297753/number-of-hilton-worldwide-hotels-by-brand/ [Accessed 13 Feb. 2025].</w:t>
      </w:r>
    </w:p>
    <w:p w14:paraId="374B7F3D"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Wu, X., Xiang, H., Wang, Y. and Huo, Y., (2024). How does customer satisfaction change after hotels start using self-service kiosks?. </w:t>
      </w:r>
      <w:r w:rsidRPr="000C4EDF">
        <w:rPr>
          <w:rFonts w:cs="Times New Roman"/>
          <w:i/>
          <w:iCs/>
          <w:color w:val="auto"/>
          <w:szCs w:val="24"/>
          <w:shd w:val="clear" w:color="auto" w:fill="FFFFFF"/>
        </w:rPr>
        <w:t>International Journal of Hospitality Management</w:t>
      </w:r>
      <w:r w:rsidRPr="000C4EDF">
        <w:rPr>
          <w:rFonts w:cs="Times New Roman"/>
          <w:color w:val="auto"/>
          <w:szCs w:val="24"/>
          <w:shd w:val="clear" w:color="auto" w:fill="FFFFFF"/>
        </w:rPr>
        <w:t>, </w:t>
      </w:r>
      <w:r w:rsidRPr="000C4EDF">
        <w:rPr>
          <w:rFonts w:cs="Times New Roman"/>
          <w:i/>
          <w:iCs/>
          <w:color w:val="auto"/>
          <w:szCs w:val="24"/>
          <w:shd w:val="clear" w:color="auto" w:fill="FFFFFF"/>
        </w:rPr>
        <w:t>122</w:t>
      </w:r>
      <w:r w:rsidRPr="000C4EDF">
        <w:rPr>
          <w:rFonts w:cs="Times New Roman"/>
          <w:color w:val="auto"/>
          <w:szCs w:val="24"/>
          <w:shd w:val="clear" w:color="auto" w:fill="FFFFFF"/>
        </w:rPr>
        <w:t>, p.103872.</w:t>
      </w:r>
    </w:p>
    <w:p w14:paraId="665D1B4D"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Ye, Y., Yu, Q., Zheng, Y. and Zheng, Y., 2022. Investigating the effect of social media application on firm capabilities and performance: The perspective of dynamic capability view. </w:t>
      </w:r>
      <w:r w:rsidRPr="000C4EDF">
        <w:rPr>
          <w:rFonts w:cs="Times New Roman"/>
          <w:i/>
          <w:iCs/>
          <w:color w:val="auto"/>
          <w:szCs w:val="24"/>
          <w:shd w:val="clear" w:color="auto" w:fill="FFFFFF"/>
        </w:rPr>
        <w:t>Journal of Business Research</w:t>
      </w:r>
      <w:r w:rsidRPr="000C4EDF">
        <w:rPr>
          <w:rFonts w:cs="Times New Roman"/>
          <w:color w:val="auto"/>
          <w:szCs w:val="24"/>
          <w:shd w:val="clear" w:color="auto" w:fill="FFFFFF"/>
        </w:rPr>
        <w:t>, </w:t>
      </w:r>
      <w:r w:rsidRPr="000C4EDF">
        <w:rPr>
          <w:rFonts w:cs="Times New Roman"/>
          <w:i/>
          <w:iCs/>
          <w:color w:val="auto"/>
          <w:szCs w:val="24"/>
          <w:shd w:val="clear" w:color="auto" w:fill="FFFFFF"/>
        </w:rPr>
        <w:t>139</w:t>
      </w:r>
      <w:r w:rsidRPr="000C4EDF">
        <w:rPr>
          <w:rFonts w:cs="Times New Roman"/>
          <w:color w:val="auto"/>
          <w:szCs w:val="24"/>
          <w:shd w:val="clear" w:color="auto" w:fill="FFFFFF"/>
        </w:rPr>
        <w:t>, pp.510-519.</w:t>
      </w:r>
    </w:p>
    <w:p w14:paraId="1CED5881"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Zeng, L., (2021). Analysis of Hilton Worldwide Hotel Group’s Transnational Operation Strategy. </w:t>
      </w:r>
      <w:r w:rsidRPr="000C4EDF">
        <w:rPr>
          <w:rFonts w:cs="Times New Roman"/>
          <w:i/>
          <w:iCs/>
          <w:color w:val="auto"/>
          <w:szCs w:val="24"/>
          <w:shd w:val="clear" w:color="auto" w:fill="FFFFFF"/>
        </w:rPr>
        <w:t>Academic Journal of Business &amp; Management</w:t>
      </w:r>
      <w:r w:rsidRPr="000C4EDF">
        <w:rPr>
          <w:rFonts w:cs="Times New Roman"/>
          <w:color w:val="auto"/>
          <w:szCs w:val="24"/>
          <w:shd w:val="clear" w:color="auto" w:fill="FFFFFF"/>
        </w:rPr>
        <w:t>, </w:t>
      </w:r>
      <w:r w:rsidRPr="000C4EDF">
        <w:rPr>
          <w:rFonts w:cs="Times New Roman"/>
          <w:i/>
          <w:iCs/>
          <w:color w:val="auto"/>
          <w:szCs w:val="24"/>
          <w:shd w:val="clear" w:color="auto" w:fill="FFFFFF"/>
        </w:rPr>
        <w:t>3</w:t>
      </w:r>
      <w:r w:rsidRPr="000C4EDF">
        <w:rPr>
          <w:rFonts w:cs="Times New Roman"/>
          <w:color w:val="auto"/>
          <w:szCs w:val="24"/>
          <w:shd w:val="clear" w:color="auto" w:fill="FFFFFF"/>
        </w:rPr>
        <w:t>(11), pp.20-27.</w:t>
      </w:r>
    </w:p>
    <w:p w14:paraId="5869062F" w14:textId="639C664A" w:rsidR="00AF0006" w:rsidRPr="00BE65BF" w:rsidRDefault="00AF0006" w:rsidP="00AF0006">
      <w:pPr>
        <w:ind w:left="720" w:hanging="720"/>
        <w:rPr>
          <w:rFonts w:cs="Times New Roman"/>
          <w:color w:val="auto"/>
          <w:szCs w:val="24"/>
          <w:shd w:val="clear" w:color="auto" w:fill="FFFFFF"/>
        </w:rPr>
      </w:pPr>
    </w:p>
    <w:sectPr w:rsidR="00AF0006" w:rsidRPr="00BE65B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A107B"/>
    <w:multiLevelType w:val="multilevel"/>
    <w:tmpl w:val="F2843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43476F"/>
    <w:multiLevelType w:val="multilevel"/>
    <w:tmpl w:val="BE74E90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90D3994"/>
    <w:multiLevelType w:val="multilevel"/>
    <w:tmpl w:val="4AA05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291248"/>
    <w:multiLevelType w:val="multilevel"/>
    <w:tmpl w:val="2316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9587CF9"/>
    <w:multiLevelType w:val="multilevel"/>
    <w:tmpl w:val="67A4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CE5F02"/>
    <w:multiLevelType w:val="multilevel"/>
    <w:tmpl w:val="167C0E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2B53EC"/>
    <w:multiLevelType w:val="multilevel"/>
    <w:tmpl w:val="89B8E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9B22F3A"/>
    <w:multiLevelType w:val="multilevel"/>
    <w:tmpl w:val="1A30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EE3D0F"/>
    <w:multiLevelType w:val="hybridMultilevel"/>
    <w:tmpl w:val="CB2E2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022253">
    <w:abstractNumId w:val="1"/>
  </w:num>
  <w:num w:numId="2" w16cid:durableId="1650092420">
    <w:abstractNumId w:val="3"/>
  </w:num>
  <w:num w:numId="3" w16cid:durableId="1929345665">
    <w:abstractNumId w:val="7"/>
  </w:num>
  <w:num w:numId="4" w16cid:durableId="1027025601">
    <w:abstractNumId w:val="4"/>
  </w:num>
  <w:num w:numId="5" w16cid:durableId="167406926">
    <w:abstractNumId w:val="2"/>
  </w:num>
  <w:num w:numId="6" w16cid:durableId="1703744863">
    <w:abstractNumId w:val="6"/>
  </w:num>
  <w:num w:numId="7" w16cid:durableId="431169242">
    <w:abstractNumId w:val="0"/>
  </w:num>
  <w:num w:numId="8" w16cid:durableId="1302539406">
    <w:abstractNumId w:val="5"/>
  </w:num>
  <w:num w:numId="9" w16cid:durableId="20778194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656"/>
    <w:rsid w:val="00015A84"/>
    <w:rsid w:val="0001710F"/>
    <w:rsid w:val="0002473E"/>
    <w:rsid w:val="00041EC7"/>
    <w:rsid w:val="00047CFD"/>
    <w:rsid w:val="0005096E"/>
    <w:rsid w:val="00050A9A"/>
    <w:rsid w:val="00051799"/>
    <w:rsid w:val="00054834"/>
    <w:rsid w:val="000560E0"/>
    <w:rsid w:val="00061ACF"/>
    <w:rsid w:val="0006243D"/>
    <w:rsid w:val="000713A1"/>
    <w:rsid w:val="00071749"/>
    <w:rsid w:val="00072002"/>
    <w:rsid w:val="000744B5"/>
    <w:rsid w:val="0007474E"/>
    <w:rsid w:val="00075F01"/>
    <w:rsid w:val="00083D13"/>
    <w:rsid w:val="00085755"/>
    <w:rsid w:val="000869BE"/>
    <w:rsid w:val="00095A02"/>
    <w:rsid w:val="000A1509"/>
    <w:rsid w:val="000A2E1C"/>
    <w:rsid w:val="000B2312"/>
    <w:rsid w:val="000B54A3"/>
    <w:rsid w:val="000C3778"/>
    <w:rsid w:val="000C4D74"/>
    <w:rsid w:val="000C4EDF"/>
    <w:rsid w:val="000C6075"/>
    <w:rsid w:val="000E5C29"/>
    <w:rsid w:val="000F4BE0"/>
    <w:rsid w:val="00102792"/>
    <w:rsid w:val="001064D5"/>
    <w:rsid w:val="00107EAD"/>
    <w:rsid w:val="00112097"/>
    <w:rsid w:val="00112ED1"/>
    <w:rsid w:val="00114754"/>
    <w:rsid w:val="001166A5"/>
    <w:rsid w:val="00117864"/>
    <w:rsid w:val="00121093"/>
    <w:rsid w:val="0012271E"/>
    <w:rsid w:val="0012399B"/>
    <w:rsid w:val="00133C7E"/>
    <w:rsid w:val="001366B6"/>
    <w:rsid w:val="00151CFF"/>
    <w:rsid w:val="001654D5"/>
    <w:rsid w:val="00173E26"/>
    <w:rsid w:val="0017431C"/>
    <w:rsid w:val="00174AB5"/>
    <w:rsid w:val="00195FBF"/>
    <w:rsid w:val="001A0037"/>
    <w:rsid w:val="001A192D"/>
    <w:rsid w:val="001A3380"/>
    <w:rsid w:val="001C3809"/>
    <w:rsid w:val="001D4135"/>
    <w:rsid w:val="001E363A"/>
    <w:rsid w:val="001E3660"/>
    <w:rsid w:val="001F2A2B"/>
    <w:rsid w:val="001F38C8"/>
    <w:rsid w:val="001F6044"/>
    <w:rsid w:val="00202194"/>
    <w:rsid w:val="002147F7"/>
    <w:rsid w:val="00214C4B"/>
    <w:rsid w:val="00214E3C"/>
    <w:rsid w:val="002172EA"/>
    <w:rsid w:val="00223885"/>
    <w:rsid w:val="00233BF1"/>
    <w:rsid w:val="002415CB"/>
    <w:rsid w:val="00242D8D"/>
    <w:rsid w:val="00244979"/>
    <w:rsid w:val="002535A9"/>
    <w:rsid w:val="0025528C"/>
    <w:rsid w:val="00263F93"/>
    <w:rsid w:val="002677C2"/>
    <w:rsid w:val="002747C3"/>
    <w:rsid w:val="002878C5"/>
    <w:rsid w:val="002A127F"/>
    <w:rsid w:val="002A5412"/>
    <w:rsid w:val="002A5729"/>
    <w:rsid w:val="002A6802"/>
    <w:rsid w:val="002A6F9B"/>
    <w:rsid w:val="002B06E6"/>
    <w:rsid w:val="002B5317"/>
    <w:rsid w:val="002B7935"/>
    <w:rsid w:val="002B7A14"/>
    <w:rsid w:val="002C2F6C"/>
    <w:rsid w:val="002C530F"/>
    <w:rsid w:val="002C781C"/>
    <w:rsid w:val="002C7F95"/>
    <w:rsid w:val="002D4DF5"/>
    <w:rsid w:val="002F6391"/>
    <w:rsid w:val="002F7AD1"/>
    <w:rsid w:val="00301516"/>
    <w:rsid w:val="003135B4"/>
    <w:rsid w:val="00315FC1"/>
    <w:rsid w:val="00324EC0"/>
    <w:rsid w:val="003258F2"/>
    <w:rsid w:val="0033233C"/>
    <w:rsid w:val="00335C93"/>
    <w:rsid w:val="0033654C"/>
    <w:rsid w:val="003436DF"/>
    <w:rsid w:val="003527CF"/>
    <w:rsid w:val="0035629D"/>
    <w:rsid w:val="0036067C"/>
    <w:rsid w:val="00360808"/>
    <w:rsid w:val="003803AD"/>
    <w:rsid w:val="00383C10"/>
    <w:rsid w:val="00397716"/>
    <w:rsid w:val="0039785D"/>
    <w:rsid w:val="003A2AA6"/>
    <w:rsid w:val="003D4A49"/>
    <w:rsid w:val="003D4C87"/>
    <w:rsid w:val="003D6DFD"/>
    <w:rsid w:val="003E5E54"/>
    <w:rsid w:val="003E64C3"/>
    <w:rsid w:val="003E791F"/>
    <w:rsid w:val="003F2F6B"/>
    <w:rsid w:val="003F3E79"/>
    <w:rsid w:val="003F4772"/>
    <w:rsid w:val="003F5703"/>
    <w:rsid w:val="003F7634"/>
    <w:rsid w:val="00400E9D"/>
    <w:rsid w:val="0040378C"/>
    <w:rsid w:val="00406390"/>
    <w:rsid w:val="004142C6"/>
    <w:rsid w:val="00416C1E"/>
    <w:rsid w:val="00417287"/>
    <w:rsid w:val="004176AC"/>
    <w:rsid w:val="0042453F"/>
    <w:rsid w:val="00432144"/>
    <w:rsid w:val="0043444D"/>
    <w:rsid w:val="00441F87"/>
    <w:rsid w:val="00446C50"/>
    <w:rsid w:val="004507F8"/>
    <w:rsid w:val="00467E62"/>
    <w:rsid w:val="00467E6D"/>
    <w:rsid w:val="004800ED"/>
    <w:rsid w:val="00483F5E"/>
    <w:rsid w:val="00492561"/>
    <w:rsid w:val="00493395"/>
    <w:rsid w:val="004954BA"/>
    <w:rsid w:val="00495F5A"/>
    <w:rsid w:val="00496A1E"/>
    <w:rsid w:val="004A1840"/>
    <w:rsid w:val="004A343D"/>
    <w:rsid w:val="004B1E66"/>
    <w:rsid w:val="004C6682"/>
    <w:rsid w:val="004C7F60"/>
    <w:rsid w:val="004D71F7"/>
    <w:rsid w:val="004E612C"/>
    <w:rsid w:val="004F2837"/>
    <w:rsid w:val="004F5E03"/>
    <w:rsid w:val="00505A97"/>
    <w:rsid w:val="00507F57"/>
    <w:rsid w:val="0053080C"/>
    <w:rsid w:val="0054529D"/>
    <w:rsid w:val="00547432"/>
    <w:rsid w:val="005535AE"/>
    <w:rsid w:val="00554CA3"/>
    <w:rsid w:val="005668CF"/>
    <w:rsid w:val="00566DDB"/>
    <w:rsid w:val="005747BA"/>
    <w:rsid w:val="00581AEA"/>
    <w:rsid w:val="00582964"/>
    <w:rsid w:val="005B0BA1"/>
    <w:rsid w:val="005B6CEE"/>
    <w:rsid w:val="005C3987"/>
    <w:rsid w:val="005C4293"/>
    <w:rsid w:val="005D1BBE"/>
    <w:rsid w:val="005D3467"/>
    <w:rsid w:val="005F33FF"/>
    <w:rsid w:val="0060124D"/>
    <w:rsid w:val="00602DDB"/>
    <w:rsid w:val="00604C28"/>
    <w:rsid w:val="0061101E"/>
    <w:rsid w:val="00612C60"/>
    <w:rsid w:val="00616B82"/>
    <w:rsid w:val="006221AE"/>
    <w:rsid w:val="0062621D"/>
    <w:rsid w:val="00642371"/>
    <w:rsid w:val="00642D70"/>
    <w:rsid w:val="00652EE0"/>
    <w:rsid w:val="0065345F"/>
    <w:rsid w:val="00653E99"/>
    <w:rsid w:val="00653FD3"/>
    <w:rsid w:val="00654ED0"/>
    <w:rsid w:val="0067258E"/>
    <w:rsid w:val="00681442"/>
    <w:rsid w:val="00684BAB"/>
    <w:rsid w:val="006868C8"/>
    <w:rsid w:val="00687E80"/>
    <w:rsid w:val="00690154"/>
    <w:rsid w:val="00694E3F"/>
    <w:rsid w:val="006B2AAB"/>
    <w:rsid w:val="006B614C"/>
    <w:rsid w:val="006C4CBC"/>
    <w:rsid w:val="006D5864"/>
    <w:rsid w:val="006F4691"/>
    <w:rsid w:val="00710A9C"/>
    <w:rsid w:val="00711D54"/>
    <w:rsid w:val="00711F50"/>
    <w:rsid w:val="00713DFF"/>
    <w:rsid w:val="00717622"/>
    <w:rsid w:val="00717D75"/>
    <w:rsid w:val="00727CCC"/>
    <w:rsid w:val="0073084D"/>
    <w:rsid w:val="007324EB"/>
    <w:rsid w:val="00737395"/>
    <w:rsid w:val="00750BA6"/>
    <w:rsid w:val="007521CC"/>
    <w:rsid w:val="0075670A"/>
    <w:rsid w:val="00792EC3"/>
    <w:rsid w:val="007A3E9E"/>
    <w:rsid w:val="007A4C8A"/>
    <w:rsid w:val="007B0B1A"/>
    <w:rsid w:val="007B2020"/>
    <w:rsid w:val="007C0437"/>
    <w:rsid w:val="007C3D12"/>
    <w:rsid w:val="007C5F20"/>
    <w:rsid w:val="007E215E"/>
    <w:rsid w:val="007E3543"/>
    <w:rsid w:val="007F4BE5"/>
    <w:rsid w:val="007F55B2"/>
    <w:rsid w:val="00800AF1"/>
    <w:rsid w:val="008019AC"/>
    <w:rsid w:val="0080314A"/>
    <w:rsid w:val="008042B2"/>
    <w:rsid w:val="00813803"/>
    <w:rsid w:val="00817255"/>
    <w:rsid w:val="00817A49"/>
    <w:rsid w:val="00823A8D"/>
    <w:rsid w:val="00823B55"/>
    <w:rsid w:val="00827359"/>
    <w:rsid w:val="00830FDC"/>
    <w:rsid w:val="00832192"/>
    <w:rsid w:val="00842686"/>
    <w:rsid w:val="00846B06"/>
    <w:rsid w:val="008476CB"/>
    <w:rsid w:val="00854813"/>
    <w:rsid w:val="0086179B"/>
    <w:rsid w:val="008740AD"/>
    <w:rsid w:val="008828BB"/>
    <w:rsid w:val="008A129D"/>
    <w:rsid w:val="008A4E78"/>
    <w:rsid w:val="008A5096"/>
    <w:rsid w:val="008A6823"/>
    <w:rsid w:val="008C1EF1"/>
    <w:rsid w:val="008D3745"/>
    <w:rsid w:val="008D4638"/>
    <w:rsid w:val="008E2674"/>
    <w:rsid w:val="008E65BA"/>
    <w:rsid w:val="008F58D9"/>
    <w:rsid w:val="008F5910"/>
    <w:rsid w:val="008F6A94"/>
    <w:rsid w:val="008F6B5B"/>
    <w:rsid w:val="009223EF"/>
    <w:rsid w:val="00940E68"/>
    <w:rsid w:val="009550D5"/>
    <w:rsid w:val="00956260"/>
    <w:rsid w:val="0096176C"/>
    <w:rsid w:val="00963319"/>
    <w:rsid w:val="00966136"/>
    <w:rsid w:val="009737A8"/>
    <w:rsid w:val="00976F15"/>
    <w:rsid w:val="00977005"/>
    <w:rsid w:val="009813C8"/>
    <w:rsid w:val="0099050E"/>
    <w:rsid w:val="009930B5"/>
    <w:rsid w:val="009B18F8"/>
    <w:rsid w:val="009B6DD2"/>
    <w:rsid w:val="009C6952"/>
    <w:rsid w:val="009D4C21"/>
    <w:rsid w:val="009D668B"/>
    <w:rsid w:val="009E1288"/>
    <w:rsid w:val="009E5634"/>
    <w:rsid w:val="00A00E0F"/>
    <w:rsid w:val="00A022B3"/>
    <w:rsid w:val="00A06656"/>
    <w:rsid w:val="00A07C65"/>
    <w:rsid w:val="00A12715"/>
    <w:rsid w:val="00A1456C"/>
    <w:rsid w:val="00A148A7"/>
    <w:rsid w:val="00A36953"/>
    <w:rsid w:val="00A36ED6"/>
    <w:rsid w:val="00A442B0"/>
    <w:rsid w:val="00A53054"/>
    <w:rsid w:val="00A70354"/>
    <w:rsid w:val="00A71376"/>
    <w:rsid w:val="00A720BB"/>
    <w:rsid w:val="00A73BF4"/>
    <w:rsid w:val="00A81553"/>
    <w:rsid w:val="00A86582"/>
    <w:rsid w:val="00AA7BA4"/>
    <w:rsid w:val="00AB1D21"/>
    <w:rsid w:val="00AB3558"/>
    <w:rsid w:val="00AB6072"/>
    <w:rsid w:val="00AC0864"/>
    <w:rsid w:val="00AC6AB8"/>
    <w:rsid w:val="00AD389D"/>
    <w:rsid w:val="00AE1620"/>
    <w:rsid w:val="00AE1DC0"/>
    <w:rsid w:val="00AE629A"/>
    <w:rsid w:val="00AF0006"/>
    <w:rsid w:val="00AF12AB"/>
    <w:rsid w:val="00B02086"/>
    <w:rsid w:val="00B04A79"/>
    <w:rsid w:val="00B0666F"/>
    <w:rsid w:val="00B07954"/>
    <w:rsid w:val="00B07E74"/>
    <w:rsid w:val="00B10DF1"/>
    <w:rsid w:val="00B255A4"/>
    <w:rsid w:val="00B345A8"/>
    <w:rsid w:val="00B36A8F"/>
    <w:rsid w:val="00B4271D"/>
    <w:rsid w:val="00B47ABD"/>
    <w:rsid w:val="00B47BDC"/>
    <w:rsid w:val="00B50608"/>
    <w:rsid w:val="00B52AD4"/>
    <w:rsid w:val="00B53B69"/>
    <w:rsid w:val="00B75F96"/>
    <w:rsid w:val="00B84A38"/>
    <w:rsid w:val="00B853DB"/>
    <w:rsid w:val="00B90A9D"/>
    <w:rsid w:val="00B92DCB"/>
    <w:rsid w:val="00B9786E"/>
    <w:rsid w:val="00BA3488"/>
    <w:rsid w:val="00BA4524"/>
    <w:rsid w:val="00BA4CCF"/>
    <w:rsid w:val="00BB5AE3"/>
    <w:rsid w:val="00BB6220"/>
    <w:rsid w:val="00BC3FFD"/>
    <w:rsid w:val="00BD0690"/>
    <w:rsid w:val="00BD7748"/>
    <w:rsid w:val="00BD7860"/>
    <w:rsid w:val="00BE2022"/>
    <w:rsid w:val="00BE3DAF"/>
    <w:rsid w:val="00BE65BF"/>
    <w:rsid w:val="00BF0A44"/>
    <w:rsid w:val="00BF0D87"/>
    <w:rsid w:val="00C05182"/>
    <w:rsid w:val="00C22E6E"/>
    <w:rsid w:val="00C31B48"/>
    <w:rsid w:val="00C331C0"/>
    <w:rsid w:val="00C336E4"/>
    <w:rsid w:val="00C33CC3"/>
    <w:rsid w:val="00C43915"/>
    <w:rsid w:val="00C466EE"/>
    <w:rsid w:val="00C5124E"/>
    <w:rsid w:val="00C64050"/>
    <w:rsid w:val="00C65CA2"/>
    <w:rsid w:val="00C8069A"/>
    <w:rsid w:val="00C8191F"/>
    <w:rsid w:val="00C81D9F"/>
    <w:rsid w:val="00C8754F"/>
    <w:rsid w:val="00C9124E"/>
    <w:rsid w:val="00C920DB"/>
    <w:rsid w:val="00CA1E65"/>
    <w:rsid w:val="00CC5E9E"/>
    <w:rsid w:val="00CC6CF7"/>
    <w:rsid w:val="00CE12FE"/>
    <w:rsid w:val="00CF42DF"/>
    <w:rsid w:val="00CF47BD"/>
    <w:rsid w:val="00CF4D32"/>
    <w:rsid w:val="00CF65D2"/>
    <w:rsid w:val="00CF6A50"/>
    <w:rsid w:val="00D01BBD"/>
    <w:rsid w:val="00D156EB"/>
    <w:rsid w:val="00D1617F"/>
    <w:rsid w:val="00D169AB"/>
    <w:rsid w:val="00D23385"/>
    <w:rsid w:val="00D2727D"/>
    <w:rsid w:val="00D31BA5"/>
    <w:rsid w:val="00D35869"/>
    <w:rsid w:val="00D37EB6"/>
    <w:rsid w:val="00D4066B"/>
    <w:rsid w:val="00D472D5"/>
    <w:rsid w:val="00D47B37"/>
    <w:rsid w:val="00D5103D"/>
    <w:rsid w:val="00D57167"/>
    <w:rsid w:val="00D66A6B"/>
    <w:rsid w:val="00D67FD5"/>
    <w:rsid w:val="00DA3000"/>
    <w:rsid w:val="00DC15C9"/>
    <w:rsid w:val="00DC2AC1"/>
    <w:rsid w:val="00DC42C7"/>
    <w:rsid w:val="00DC738C"/>
    <w:rsid w:val="00DE5B74"/>
    <w:rsid w:val="00DF46A9"/>
    <w:rsid w:val="00DF5E6B"/>
    <w:rsid w:val="00E01B70"/>
    <w:rsid w:val="00E108DF"/>
    <w:rsid w:val="00E15690"/>
    <w:rsid w:val="00E17495"/>
    <w:rsid w:val="00E212FA"/>
    <w:rsid w:val="00E244E2"/>
    <w:rsid w:val="00E3317A"/>
    <w:rsid w:val="00E372FE"/>
    <w:rsid w:val="00E42A39"/>
    <w:rsid w:val="00E46351"/>
    <w:rsid w:val="00E47672"/>
    <w:rsid w:val="00E532C0"/>
    <w:rsid w:val="00E544C2"/>
    <w:rsid w:val="00E56679"/>
    <w:rsid w:val="00E732A1"/>
    <w:rsid w:val="00E81BFB"/>
    <w:rsid w:val="00EA195A"/>
    <w:rsid w:val="00EA3AEA"/>
    <w:rsid w:val="00EA4851"/>
    <w:rsid w:val="00EB1051"/>
    <w:rsid w:val="00EB58D2"/>
    <w:rsid w:val="00EE0EC0"/>
    <w:rsid w:val="00EE4432"/>
    <w:rsid w:val="00EE5172"/>
    <w:rsid w:val="00EF0551"/>
    <w:rsid w:val="00F00737"/>
    <w:rsid w:val="00F13E6E"/>
    <w:rsid w:val="00F22E79"/>
    <w:rsid w:val="00F264B7"/>
    <w:rsid w:val="00F35116"/>
    <w:rsid w:val="00F42D9E"/>
    <w:rsid w:val="00F50137"/>
    <w:rsid w:val="00F50D5D"/>
    <w:rsid w:val="00F516A5"/>
    <w:rsid w:val="00F616B9"/>
    <w:rsid w:val="00F6240E"/>
    <w:rsid w:val="00F64DCE"/>
    <w:rsid w:val="00F7436A"/>
    <w:rsid w:val="00F75042"/>
    <w:rsid w:val="00F8004A"/>
    <w:rsid w:val="00F87E5D"/>
    <w:rsid w:val="00F94112"/>
    <w:rsid w:val="00F9661E"/>
    <w:rsid w:val="00F971B3"/>
    <w:rsid w:val="00FB009A"/>
    <w:rsid w:val="00FB2BCF"/>
    <w:rsid w:val="00FB7294"/>
    <w:rsid w:val="00FC2987"/>
    <w:rsid w:val="00FC3384"/>
    <w:rsid w:val="00FC3690"/>
    <w:rsid w:val="00FC3DB0"/>
    <w:rsid w:val="00FC4164"/>
    <w:rsid w:val="00FC6F04"/>
    <w:rsid w:val="00FD0779"/>
    <w:rsid w:val="00FE209B"/>
    <w:rsid w:val="00FE4A9A"/>
    <w:rsid w:val="00FF133E"/>
    <w:rsid w:val="00FF4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B4C91"/>
  <w15:chartTrackingRefBased/>
  <w15:docId w15:val="{167F6020-64D7-44C4-B4C3-C3F59C3BB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09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233BF1"/>
    <w:pPr>
      <w:keepNext/>
      <w:keepLines/>
      <w:numPr>
        <w:numId w:val="1"/>
      </w:numPr>
      <w:spacing w:before="240" w:after="0"/>
      <w:outlineLvl w:val="0"/>
    </w:pPr>
    <w:rPr>
      <w:rFonts w:eastAsiaTheme="majorEastAsia" w:cstheme="majorBidi"/>
      <w:b/>
      <w:color w:val="auto"/>
      <w:sz w:val="32"/>
      <w:szCs w:val="32"/>
    </w:rPr>
  </w:style>
  <w:style w:type="paragraph" w:styleId="Heading2">
    <w:name w:val="heading 2"/>
    <w:basedOn w:val="Normal"/>
    <w:next w:val="Normal"/>
    <w:link w:val="Heading2Char"/>
    <w:uiPriority w:val="9"/>
    <w:unhideWhenUsed/>
    <w:qFormat/>
    <w:rsid w:val="00BB5AE3"/>
    <w:pPr>
      <w:keepNext/>
      <w:keepLines/>
      <w:numPr>
        <w:ilvl w:val="1"/>
        <w:numId w:val="1"/>
      </w:numPr>
      <w:spacing w:before="40" w:after="0"/>
      <w:outlineLvl w:val="1"/>
    </w:pPr>
    <w:rPr>
      <w:rFonts w:eastAsiaTheme="majorEastAsia" w:cs="Times New Roman"/>
      <w:b/>
      <w:i/>
      <w:color w:val="auto"/>
      <w:sz w:val="26"/>
      <w:szCs w:val="26"/>
    </w:rPr>
  </w:style>
  <w:style w:type="paragraph" w:styleId="Heading3">
    <w:name w:val="heading 3"/>
    <w:basedOn w:val="Normal"/>
    <w:next w:val="Normal"/>
    <w:link w:val="Heading3Char"/>
    <w:uiPriority w:val="9"/>
    <w:unhideWhenUsed/>
    <w:qFormat/>
    <w:rsid w:val="008A4E78"/>
    <w:pPr>
      <w:keepNext/>
      <w:keepLines/>
      <w:numPr>
        <w:ilvl w:val="2"/>
        <w:numId w:val="1"/>
      </w:numPr>
      <w:spacing w:before="40" w:after="0"/>
      <w:outlineLvl w:val="2"/>
    </w:pPr>
    <w:rPr>
      <w:rFonts w:eastAsiaTheme="majorEastAsia" w:cs="Times New Roman"/>
      <w:color w:val="auto"/>
      <w:szCs w:val="24"/>
    </w:rPr>
  </w:style>
  <w:style w:type="paragraph" w:styleId="Heading4">
    <w:name w:val="heading 4"/>
    <w:basedOn w:val="Normal"/>
    <w:next w:val="Normal"/>
    <w:link w:val="Heading4Char"/>
    <w:uiPriority w:val="9"/>
    <w:semiHidden/>
    <w:unhideWhenUsed/>
    <w:qFormat/>
    <w:rsid w:val="00582964"/>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82964"/>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82964"/>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82964"/>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8296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8296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54529D"/>
    <w:pPr>
      <w:spacing w:after="200"/>
      <w:jc w:val="center"/>
    </w:pPr>
    <w:rPr>
      <w:i/>
      <w:iCs/>
      <w:color w:val="auto"/>
      <w:sz w:val="20"/>
      <w:szCs w:val="18"/>
      <w:lang w:val="en-GB"/>
    </w:rPr>
  </w:style>
  <w:style w:type="character" w:customStyle="1" w:styleId="Heading1Char">
    <w:name w:val="Heading 1 Char"/>
    <w:basedOn w:val="DefaultParagraphFont"/>
    <w:link w:val="Heading1"/>
    <w:uiPriority w:val="9"/>
    <w:rsid w:val="00233BF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B5AE3"/>
    <w:rPr>
      <w:rFonts w:ascii="Times New Roman" w:eastAsiaTheme="majorEastAsia" w:hAnsi="Times New Roman" w:cs="Times New Roman"/>
      <w:b/>
      <w:i/>
      <w:sz w:val="26"/>
      <w:szCs w:val="26"/>
    </w:rPr>
  </w:style>
  <w:style w:type="character" w:customStyle="1" w:styleId="Heading3Char">
    <w:name w:val="Heading 3 Char"/>
    <w:basedOn w:val="DefaultParagraphFont"/>
    <w:link w:val="Heading3"/>
    <w:uiPriority w:val="9"/>
    <w:rsid w:val="008A4E78"/>
    <w:rPr>
      <w:rFonts w:ascii="Times New Roman" w:eastAsiaTheme="majorEastAsia" w:hAnsi="Times New Roman" w:cs="Times New Roman"/>
      <w:sz w:val="24"/>
      <w:szCs w:val="24"/>
    </w:rPr>
  </w:style>
  <w:style w:type="character" w:customStyle="1" w:styleId="Heading4Char">
    <w:name w:val="Heading 4 Char"/>
    <w:basedOn w:val="DefaultParagraphFont"/>
    <w:link w:val="Heading4"/>
    <w:uiPriority w:val="9"/>
    <w:semiHidden/>
    <w:rsid w:val="00582964"/>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582964"/>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582964"/>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582964"/>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58296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82964"/>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9124E"/>
    <w:pPr>
      <w:numPr>
        <w:numId w:val="0"/>
      </w:num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9124E"/>
    <w:pPr>
      <w:spacing w:after="100"/>
    </w:pPr>
  </w:style>
  <w:style w:type="paragraph" w:styleId="TOC2">
    <w:name w:val="toc 2"/>
    <w:basedOn w:val="Normal"/>
    <w:next w:val="Normal"/>
    <w:autoRedefine/>
    <w:uiPriority w:val="39"/>
    <w:unhideWhenUsed/>
    <w:rsid w:val="00C9124E"/>
    <w:pPr>
      <w:spacing w:after="100"/>
      <w:ind w:left="240"/>
    </w:pPr>
  </w:style>
  <w:style w:type="character" w:styleId="Hyperlink">
    <w:name w:val="Hyperlink"/>
    <w:basedOn w:val="DefaultParagraphFont"/>
    <w:uiPriority w:val="99"/>
    <w:unhideWhenUsed/>
    <w:rsid w:val="00C9124E"/>
    <w:rPr>
      <w:color w:val="0563C1" w:themeColor="hyperlink"/>
      <w:u w:val="single"/>
    </w:rPr>
  </w:style>
  <w:style w:type="character" w:customStyle="1" w:styleId="hoverbg-super">
    <w:name w:val="hover:bg-super"/>
    <w:basedOn w:val="DefaultParagraphFont"/>
    <w:rsid w:val="001C3809"/>
  </w:style>
  <w:style w:type="character" w:customStyle="1" w:styleId="whitespace-nowrap">
    <w:name w:val="whitespace-nowrap"/>
    <w:basedOn w:val="DefaultParagraphFont"/>
    <w:rsid w:val="001C3809"/>
  </w:style>
  <w:style w:type="character" w:styleId="Strong">
    <w:name w:val="Strong"/>
    <w:basedOn w:val="DefaultParagraphFont"/>
    <w:uiPriority w:val="22"/>
    <w:qFormat/>
    <w:rsid w:val="0035629D"/>
    <w:rPr>
      <w:b/>
      <w:bCs/>
    </w:rPr>
  </w:style>
  <w:style w:type="paragraph" w:styleId="ListParagraph">
    <w:name w:val="List Paragraph"/>
    <w:basedOn w:val="Normal"/>
    <w:uiPriority w:val="34"/>
    <w:qFormat/>
    <w:rsid w:val="00FB7294"/>
    <w:pPr>
      <w:ind w:left="720"/>
      <w:contextualSpacing/>
    </w:pPr>
  </w:style>
  <w:style w:type="paragraph" w:styleId="NormalWeb">
    <w:name w:val="Normal (Web)"/>
    <w:basedOn w:val="Normal"/>
    <w:uiPriority w:val="99"/>
    <w:unhideWhenUsed/>
    <w:rsid w:val="00F616B9"/>
    <w:pPr>
      <w:spacing w:before="100" w:beforeAutospacing="1" w:after="100" w:afterAutospacing="1" w:line="240" w:lineRule="auto"/>
      <w:jc w:val="left"/>
    </w:pPr>
    <w:rPr>
      <w:rFonts w:eastAsia="Times New Roman" w:cs="Times New Roman"/>
      <w:color w:val="auto"/>
      <w:szCs w:val="24"/>
    </w:rPr>
  </w:style>
  <w:style w:type="paragraph" w:styleId="TOC3">
    <w:name w:val="toc 3"/>
    <w:basedOn w:val="Normal"/>
    <w:next w:val="Normal"/>
    <w:autoRedefine/>
    <w:uiPriority w:val="39"/>
    <w:unhideWhenUsed/>
    <w:rsid w:val="00940E68"/>
    <w:pPr>
      <w:spacing w:after="100"/>
      <w:ind w:left="480"/>
    </w:pPr>
  </w:style>
  <w:style w:type="character" w:styleId="CommentReference">
    <w:name w:val="annotation reference"/>
    <w:basedOn w:val="DefaultParagraphFont"/>
    <w:uiPriority w:val="99"/>
    <w:semiHidden/>
    <w:unhideWhenUsed/>
    <w:rsid w:val="00383C10"/>
    <w:rPr>
      <w:sz w:val="16"/>
      <w:szCs w:val="16"/>
    </w:rPr>
  </w:style>
  <w:style w:type="paragraph" w:styleId="CommentText">
    <w:name w:val="annotation text"/>
    <w:basedOn w:val="Normal"/>
    <w:link w:val="CommentTextChar"/>
    <w:uiPriority w:val="99"/>
    <w:semiHidden/>
    <w:unhideWhenUsed/>
    <w:rsid w:val="00383C10"/>
    <w:pPr>
      <w:spacing w:line="240" w:lineRule="auto"/>
    </w:pPr>
    <w:rPr>
      <w:sz w:val="20"/>
      <w:szCs w:val="20"/>
    </w:rPr>
  </w:style>
  <w:style w:type="character" w:customStyle="1" w:styleId="CommentTextChar">
    <w:name w:val="Comment Text Char"/>
    <w:basedOn w:val="DefaultParagraphFont"/>
    <w:link w:val="CommentText"/>
    <w:uiPriority w:val="99"/>
    <w:semiHidden/>
    <w:rsid w:val="00383C10"/>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383C10"/>
    <w:rPr>
      <w:b/>
      <w:bCs/>
    </w:rPr>
  </w:style>
  <w:style w:type="character" w:customStyle="1" w:styleId="CommentSubjectChar">
    <w:name w:val="Comment Subject Char"/>
    <w:basedOn w:val="CommentTextChar"/>
    <w:link w:val="CommentSubject"/>
    <w:uiPriority w:val="99"/>
    <w:semiHidden/>
    <w:rsid w:val="00383C10"/>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383C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3C10"/>
    <w:rPr>
      <w:rFonts w:ascii="Segoe UI" w:hAnsi="Segoe UI" w:cs="Segoe UI"/>
      <w:color w:val="000000"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81128">
      <w:bodyDiv w:val="1"/>
      <w:marLeft w:val="0"/>
      <w:marRight w:val="0"/>
      <w:marTop w:val="0"/>
      <w:marBottom w:val="0"/>
      <w:divBdr>
        <w:top w:val="none" w:sz="0" w:space="0" w:color="auto"/>
        <w:left w:val="none" w:sz="0" w:space="0" w:color="auto"/>
        <w:bottom w:val="none" w:sz="0" w:space="0" w:color="auto"/>
        <w:right w:val="none" w:sz="0" w:space="0" w:color="auto"/>
      </w:divBdr>
    </w:div>
    <w:div w:id="51932815">
      <w:bodyDiv w:val="1"/>
      <w:marLeft w:val="0"/>
      <w:marRight w:val="0"/>
      <w:marTop w:val="0"/>
      <w:marBottom w:val="0"/>
      <w:divBdr>
        <w:top w:val="none" w:sz="0" w:space="0" w:color="auto"/>
        <w:left w:val="none" w:sz="0" w:space="0" w:color="auto"/>
        <w:bottom w:val="none" w:sz="0" w:space="0" w:color="auto"/>
        <w:right w:val="none" w:sz="0" w:space="0" w:color="auto"/>
      </w:divBdr>
    </w:div>
    <w:div w:id="117069444">
      <w:bodyDiv w:val="1"/>
      <w:marLeft w:val="0"/>
      <w:marRight w:val="0"/>
      <w:marTop w:val="0"/>
      <w:marBottom w:val="0"/>
      <w:divBdr>
        <w:top w:val="none" w:sz="0" w:space="0" w:color="auto"/>
        <w:left w:val="none" w:sz="0" w:space="0" w:color="auto"/>
        <w:bottom w:val="none" w:sz="0" w:space="0" w:color="auto"/>
        <w:right w:val="none" w:sz="0" w:space="0" w:color="auto"/>
      </w:divBdr>
    </w:div>
    <w:div w:id="195776944">
      <w:bodyDiv w:val="1"/>
      <w:marLeft w:val="0"/>
      <w:marRight w:val="0"/>
      <w:marTop w:val="0"/>
      <w:marBottom w:val="0"/>
      <w:divBdr>
        <w:top w:val="none" w:sz="0" w:space="0" w:color="auto"/>
        <w:left w:val="none" w:sz="0" w:space="0" w:color="auto"/>
        <w:bottom w:val="none" w:sz="0" w:space="0" w:color="auto"/>
        <w:right w:val="none" w:sz="0" w:space="0" w:color="auto"/>
      </w:divBdr>
    </w:div>
    <w:div w:id="228226724">
      <w:bodyDiv w:val="1"/>
      <w:marLeft w:val="0"/>
      <w:marRight w:val="0"/>
      <w:marTop w:val="0"/>
      <w:marBottom w:val="0"/>
      <w:divBdr>
        <w:top w:val="none" w:sz="0" w:space="0" w:color="auto"/>
        <w:left w:val="none" w:sz="0" w:space="0" w:color="auto"/>
        <w:bottom w:val="none" w:sz="0" w:space="0" w:color="auto"/>
        <w:right w:val="none" w:sz="0" w:space="0" w:color="auto"/>
      </w:divBdr>
      <w:divsChild>
        <w:div w:id="1020475115">
          <w:marLeft w:val="0"/>
          <w:marRight w:val="0"/>
          <w:marTop w:val="0"/>
          <w:marBottom w:val="0"/>
          <w:divBdr>
            <w:top w:val="single" w:sz="2" w:space="0" w:color="E5E7EB"/>
            <w:left w:val="single" w:sz="2" w:space="0" w:color="E5E7EB"/>
            <w:bottom w:val="single" w:sz="2" w:space="0" w:color="E5E7EB"/>
            <w:right w:val="single" w:sz="2" w:space="0" w:color="E5E7EB"/>
          </w:divBdr>
          <w:divsChild>
            <w:div w:id="304705469">
              <w:marLeft w:val="0"/>
              <w:marRight w:val="0"/>
              <w:marTop w:val="0"/>
              <w:marBottom w:val="0"/>
              <w:divBdr>
                <w:top w:val="single" w:sz="2" w:space="0" w:color="auto"/>
                <w:left w:val="single" w:sz="2" w:space="0" w:color="auto"/>
                <w:bottom w:val="single" w:sz="2" w:space="0" w:color="auto"/>
                <w:right w:val="single" w:sz="2" w:space="0" w:color="auto"/>
              </w:divBdr>
              <w:divsChild>
                <w:div w:id="95836292">
                  <w:marLeft w:val="0"/>
                  <w:marRight w:val="0"/>
                  <w:marTop w:val="0"/>
                  <w:marBottom w:val="0"/>
                  <w:divBdr>
                    <w:top w:val="single" w:sz="2" w:space="0" w:color="auto"/>
                    <w:left w:val="single" w:sz="2" w:space="0" w:color="auto"/>
                    <w:bottom w:val="single" w:sz="2" w:space="0" w:color="auto"/>
                    <w:right w:val="single" w:sz="2" w:space="0" w:color="auto"/>
                  </w:divBdr>
                  <w:divsChild>
                    <w:div w:id="1442803666">
                      <w:marLeft w:val="0"/>
                      <w:marRight w:val="0"/>
                      <w:marTop w:val="0"/>
                      <w:marBottom w:val="0"/>
                      <w:divBdr>
                        <w:top w:val="single" w:sz="2" w:space="0" w:color="E5E7EB"/>
                        <w:left w:val="single" w:sz="2" w:space="0" w:color="E5E7EB"/>
                        <w:bottom w:val="single" w:sz="2" w:space="0" w:color="E5E7EB"/>
                        <w:right w:val="single" w:sz="2" w:space="0" w:color="E5E7EB"/>
                      </w:divBdr>
                      <w:divsChild>
                        <w:div w:id="2103328925">
                          <w:marLeft w:val="0"/>
                          <w:marRight w:val="0"/>
                          <w:marTop w:val="0"/>
                          <w:marBottom w:val="0"/>
                          <w:divBdr>
                            <w:top w:val="single" w:sz="2" w:space="0" w:color="E5E7EB"/>
                            <w:left w:val="single" w:sz="2" w:space="0" w:color="E5E7EB"/>
                            <w:bottom w:val="single" w:sz="2" w:space="0" w:color="E5E7EB"/>
                            <w:right w:val="single" w:sz="2" w:space="0" w:color="E5E7EB"/>
                          </w:divBdr>
                          <w:divsChild>
                            <w:div w:id="2026789978">
                              <w:marLeft w:val="0"/>
                              <w:marRight w:val="0"/>
                              <w:marTop w:val="0"/>
                              <w:marBottom w:val="0"/>
                              <w:divBdr>
                                <w:top w:val="single" w:sz="2" w:space="0" w:color="E5E7EB"/>
                                <w:left w:val="single" w:sz="2" w:space="0" w:color="E5E7EB"/>
                                <w:bottom w:val="single" w:sz="2" w:space="0" w:color="E5E7EB"/>
                                <w:right w:val="single" w:sz="2" w:space="0" w:color="E5E7EB"/>
                              </w:divBdr>
                              <w:divsChild>
                                <w:div w:id="11447414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115564536">
                  <w:marLeft w:val="0"/>
                  <w:marRight w:val="0"/>
                  <w:marTop w:val="0"/>
                  <w:marBottom w:val="0"/>
                  <w:divBdr>
                    <w:top w:val="single" w:sz="2" w:space="0" w:color="auto"/>
                    <w:left w:val="single" w:sz="2" w:space="0" w:color="auto"/>
                    <w:bottom w:val="single" w:sz="2" w:space="0" w:color="auto"/>
                    <w:right w:val="single" w:sz="2" w:space="0" w:color="auto"/>
                  </w:divBdr>
                  <w:divsChild>
                    <w:div w:id="875779166">
                      <w:marLeft w:val="0"/>
                      <w:marRight w:val="0"/>
                      <w:marTop w:val="0"/>
                      <w:marBottom w:val="0"/>
                      <w:divBdr>
                        <w:top w:val="single" w:sz="2" w:space="0" w:color="E5E7EB"/>
                        <w:left w:val="single" w:sz="2" w:space="0" w:color="E5E7EB"/>
                        <w:bottom w:val="single" w:sz="2" w:space="0" w:color="E5E7EB"/>
                        <w:right w:val="single" w:sz="2" w:space="0" w:color="E5E7EB"/>
                      </w:divBdr>
                      <w:divsChild>
                        <w:div w:id="1203516333">
                          <w:marLeft w:val="0"/>
                          <w:marRight w:val="0"/>
                          <w:marTop w:val="0"/>
                          <w:marBottom w:val="0"/>
                          <w:divBdr>
                            <w:top w:val="single" w:sz="2" w:space="0" w:color="E5E7EB"/>
                            <w:left w:val="single" w:sz="2" w:space="0" w:color="E5E7EB"/>
                            <w:bottom w:val="single" w:sz="2" w:space="0" w:color="E5E7EB"/>
                            <w:right w:val="single" w:sz="2" w:space="0" w:color="E5E7EB"/>
                          </w:divBdr>
                          <w:divsChild>
                            <w:div w:id="16357947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2328435">
                          <w:marLeft w:val="0"/>
                          <w:marRight w:val="0"/>
                          <w:marTop w:val="0"/>
                          <w:marBottom w:val="0"/>
                          <w:divBdr>
                            <w:top w:val="single" w:sz="2" w:space="0" w:color="E5E7EB"/>
                            <w:left w:val="single" w:sz="2" w:space="0" w:color="E5E7EB"/>
                            <w:bottom w:val="single" w:sz="2" w:space="0" w:color="E5E7EB"/>
                            <w:right w:val="single" w:sz="2" w:space="0" w:color="E5E7EB"/>
                          </w:divBdr>
                          <w:divsChild>
                            <w:div w:id="1805614004">
                              <w:marLeft w:val="0"/>
                              <w:marRight w:val="0"/>
                              <w:marTop w:val="0"/>
                              <w:marBottom w:val="0"/>
                              <w:divBdr>
                                <w:top w:val="single" w:sz="2" w:space="0" w:color="E5E7EB"/>
                                <w:left w:val="single" w:sz="2" w:space="0" w:color="E5E7EB"/>
                                <w:bottom w:val="single" w:sz="2" w:space="0" w:color="E5E7EB"/>
                                <w:right w:val="single" w:sz="2" w:space="0" w:color="E5E7EB"/>
                              </w:divBdr>
                              <w:divsChild>
                                <w:div w:id="2323500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261693885">
      <w:bodyDiv w:val="1"/>
      <w:marLeft w:val="0"/>
      <w:marRight w:val="0"/>
      <w:marTop w:val="0"/>
      <w:marBottom w:val="0"/>
      <w:divBdr>
        <w:top w:val="none" w:sz="0" w:space="0" w:color="auto"/>
        <w:left w:val="none" w:sz="0" w:space="0" w:color="auto"/>
        <w:bottom w:val="none" w:sz="0" w:space="0" w:color="auto"/>
        <w:right w:val="none" w:sz="0" w:space="0" w:color="auto"/>
      </w:divBdr>
    </w:div>
    <w:div w:id="346712842">
      <w:bodyDiv w:val="1"/>
      <w:marLeft w:val="0"/>
      <w:marRight w:val="0"/>
      <w:marTop w:val="0"/>
      <w:marBottom w:val="0"/>
      <w:divBdr>
        <w:top w:val="none" w:sz="0" w:space="0" w:color="auto"/>
        <w:left w:val="none" w:sz="0" w:space="0" w:color="auto"/>
        <w:bottom w:val="none" w:sz="0" w:space="0" w:color="auto"/>
        <w:right w:val="none" w:sz="0" w:space="0" w:color="auto"/>
      </w:divBdr>
    </w:div>
    <w:div w:id="465245599">
      <w:bodyDiv w:val="1"/>
      <w:marLeft w:val="0"/>
      <w:marRight w:val="0"/>
      <w:marTop w:val="0"/>
      <w:marBottom w:val="0"/>
      <w:divBdr>
        <w:top w:val="none" w:sz="0" w:space="0" w:color="auto"/>
        <w:left w:val="none" w:sz="0" w:space="0" w:color="auto"/>
        <w:bottom w:val="none" w:sz="0" w:space="0" w:color="auto"/>
        <w:right w:val="none" w:sz="0" w:space="0" w:color="auto"/>
      </w:divBdr>
    </w:div>
    <w:div w:id="468011211">
      <w:bodyDiv w:val="1"/>
      <w:marLeft w:val="0"/>
      <w:marRight w:val="0"/>
      <w:marTop w:val="0"/>
      <w:marBottom w:val="0"/>
      <w:divBdr>
        <w:top w:val="none" w:sz="0" w:space="0" w:color="auto"/>
        <w:left w:val="none" w:sz="0" w:space="0" w:color="auto"/>
        <w:bottom w:val="none" w:sz="0" w:space="0" w:color="auto"/>
        <w:right w:val="none" w:sz="0" w:space="0" w:color="auto"/>
      </w:divBdr>
    </w:div>
    <w:div w:id="510411437">
      <w:bodyDiv w:val="1"/>
      <w:marLeft w:val="0"/>
      <w:marRight w:val="0"/>
      <w:marTop w:val="0"/>
      <w:marBottom w:val="0"/>
      <w:divBdr>
        <w:top w:val="none" w:sz="0" w:space="0" w:color="auto"/>
        <w:left w:val="none" w:sz="0" w:space="0" w:color="auto"/>
        <w:bottom w:val="none" w:sz="0" w:space="0" w:color="auto"/>
        <w:right w:val="none" w:sz="0" w:space="0" w:color="auto"/>
      </w:divBdr>
    </w:div>
    <w:div w:id="752319116">
      <w:bodyDiv w:val="1"/>
      <w:marLeft w:val="0"/>
      <w:marRight w:val="0"/>
      <w:marTop w:val="0"/>
      <w:marBottom w:val="0"/>
      <w:divBdr>
        <w:top w:val="none" w:sz="0" w:space="0" w:color="auto"/>
        <w:left w:val="none" w:sz="0" w:space="0" w:color="auto"/>
        <w:bottom w:val="none" w:sz="0" w:space="0" w:color="auto"/>
        <w:right w:val="none" w:sz="0" w:space="0" w:color="auto"/>
      </w:divBdr>
    </w:div>
    <w:div w:id="1079408328">
      <w:bodyDiv w:val="1"/>
      <w:marLeft w:val="0"/>
      <w:marRight w:val="0"/>
      <w:marTop w:val="0"/>
      <w:marBottom w:val="0"/>
      <w:divBdr>
        <w:top w:val="none" w:sz="0" w:space="0" w:color="auto"/>
        <w:left w:val="none" w:sz="0" w:space="0" w:color="auto"/>
        <w:bottom w:val="none" w:sz="0" w:space="0" w:color="auto"/>
        <w:right w:val="none" w:sz="0" w:space="0" w:color="auto"/>
      </w:divBdr>
    </w:div>
    <w:div w:id="1140732681">
      <w:bodyDiv w:val="1"/>
      <w:marLeft w:val="0"/>
      <w:marRight w:val="0"/>
      <w:marTop w:val="0"/>
      <w:marBottom w:val="0"/>
      <w:divBdr>
        <w:top w:val="none" w:sz="0" w:space="0" w:color="auto"/>
        <w:left w:val="none" w:sz="0" w:space="0" w:color="auto"/>
        <w:bottom w:val="none" w:sz="0" w:space="0" w:color="auto"/>
        <w:right w:val="none" w:sz="0" w:space="0" w:color="auto"/>
      </w:divBdr>
    </w:div>
    <w:div w:id="1186942432">
      <w:bodyDiv w:val="1"/>
      <w:marLeft w:val="0"/>
      <w:marRight w:val="0"/>
      <w:marTop w:val="0"/>
      <w:marBottom w:val="0"/>
      <w:divBdr>
        <w:top w:val="none" w:sz="0" w:space="0" w:color="auto"/>
        <w:left w:val="none" w:sz="0" w:space="0" w:color="auto"/>
        <w:bottom w:val="none" w:sz="0" w:space="0" w:color="auto"/>
        <w:right w:val="none" w:sz="0" w:space="0" w:color="auto"/>
      </w:divBdr>
    </w:div>
    <w:div w:id="1218325606">
      <w:bodyDiv w:val="1"/>
      <w:marLeft w:val="0"/>
      <w:marRight w:val="0"/>
      <w:marTop w:val="0"/>
      <w:marBottom w:val="0"/>
      <w:divBdr>
        <w:top w:val="none" w:sz="0" w:space="0" w:color="auto"/>
        <w:left w:val="none" w:sz="0" w:space="0" w:color="auto"/>
        <w:bottom w:val="none" w:sz="0" w:space="0" w:color="auto"/>
        <w:right w:val="none" w:sz="0" w:space="0" w:color="auto"/>
      </w:divBdr>
    </w:div>
    <w:div w:id="1328636057">
      <w:bodyDiv w:val="1"/>
      <w:marLeft w:val="0"/>
      <w:marRight w:val="0"/>
      <w:marTop w:val="0"/>
      <w:marBottom w:val="0"/>
      <w:divBdr>
        <w:top w:val="none" w:sz="0" w:space="0" w:color="auto"/>
        <w:left w:val="none" w:sz="0" w:space="0" w:color="auto"/>
        <w:bottom w:val="none" w:sz="0" w:space="0" w:color="auto"/>
        <w:right w:val="none" w:sz="0" w:space="0" w:color="auto"/>
      </w:divBdr>
    </w:div>
    <w:div w:id="1381394107">
      <w:bodyDiv w:val="1"/>
      <w:marLeft w:val="0"/>
      <w:marRight w:val="0"/>
      <w:marTop w:val="0"/>
      <w:marBottom w:val="0"/>
      <w:divBdr>
        <w:top w:val="none" w:sz="0" w:space="0" w:color="auto"/>
        <w:left w:val="none" w:sz="0" w:space="0" w:color="auto"/>
        <w:bottom w:val="none" w:sz="0" w:space="0" w:color="auto"/>
        <w:right w:val="none" w:sz="0" w:space="0" w:color="auto"/>
      </w:divBdr>
    </w:div>
    <w:div w:id="1512180945">
      <w:bodyDiv w:val="1"/>
      <w:marLeft w:val="0"/>
      <w:marRight w:val="0"/>
      <w:marTop w:val="0"/>
      <w:marBottom w:val="0"/>
      <w:divBdr>
        <w:top w:val="none" w:sz="0" w:space="0" w:color="auto"/>
        <w:left w:val="none" w:sz="0" w:space="0" w:color="auto"/>
        <w:bottom w:val="none" w:sz="0" w:space="0" w:color="auto"/>
        <w:right w:val="none" w:sz="0" w:space="0" w:color="auto"/>
      </w:divBdr>
      <w:divsChild>
        <w:div w:id="399522450">
          <w:marLeft w:val="0"/>
          <w:marRight w:val="0"/>
          <w:marTop w:val="0"/>
          <w:marBottom w:val="0"/>
          <w:divBdr>
            <w:top w:val="single" w:sz="2" w:space="0" w:color="E5E7EB"/>
            <w:left w:val="single" w:sz="2" w:space="0" w:color="E5E7EB"/>
            <w:bottom w:val="single" w:sz="2" w:space="0" w:color="E5E7EB"/>
            <w:right w:val="single" w:sz="2" w:space="0" w:color="E5E7EB"/>
          </w:divBdr>
          <w:divsChild>
            <w:div w:id="2110347174">
              <w:marLeft w:val="0"/>
              <w:marRight w:val="0"/>
              <w:marTop w:val="0"/>
              <w:marBottom w:val="0"/>
              <w:divBdr>
                <w:top w:val="single" w:sz="2" w:space="0" w:color="auto"/>
                <w:left w:val="single" w:sz="2" w:space="0" w:color="auto"/>
                <w:bottom w:val="single" w:sz="2" w:space="0" w:color="auto"/>
                <w:right w:val="single" w:sz="2" w:space="0" w:color="auto"/>
              </w:divBdr>
              <w:divsChild>
                <w:div w:id="1105803538">
                  <w:marLeft w:val="0"/>
                  <w:marRight w:val="0"/>
                  <w:marTop w:val="0"/>
                  <w:marBottom w:val="0"/>
                  <w:divBdr>
                    <w:top w:val="single" w:sz="2" w:space="0" w:color="auto"/>
                    <w:left w:val="single" w:sz="2" w:space="0" w:color="auto"/>
                    <w:bottom w:val="single" w:sz="2" w:space="0" w:color="auto"/>
                    <w:right w:val="single" w:sz="2" w:space="0" w:color="auto"/>
                  </w:divBdr>
                  <w:divsChild>
                    <w:div w:id="796721357">
                      <w:marLeft w:val="0"/>
                      <w:marRight w:val="0"/>
                      <w:marTop w:val="0"/>
                      <w:marBottom w:val="0"/>
                      <w:divBdr>
                        <w:top w:val="single" w:sz="2" w:space="0" w:color="E5E7EB"/>
                        <w:left w:val="single" w:sz="2" w:space="0" w:color="E5E7EB"/>
                        <w:bottom w:val="single" w:sz="2" w:space="0" w:color="E5E7EB"/>
                        <w:right w:val="single" w:sz="2" w:space="0" w:color="E5E7EB"/>
                      </w:divBdr>
                      <w:divsChild>
                        <w:div w:id="1511675411">
                          <w:marLeft w:val="0"/>
                          <w:marRight w:val="0"/>
                          <w:marTop w:val="0"/>
                          <w:marBottom w:val="0"/>
                          <w:divBdr>
                            <w:top w:val="single" w:sz="2" w:space="0" w:color="E5E7EB"/>
                            <w:left w:val="single" w:sz="2" w:space="0" w:color="E5E7EB"/>
                            <w:bottom w:val="single" w:sz="2" w:space="0" w:color="E5E7EB"/>
                            <w:right w:val="single" w:sz="2" w:space="0" w:color="E5E7EB"/>
                          </w:divBdr>
                          <w:divsChild>
                            <w:div w:id="380135620">
                              <w:marLeft w:val="0"/>
                              <w:marRight w:val="0"/>
                              <w:marTop w:val="0"/>
                              <w:marBottom w:val="0"/>
                              <w:divBdr>
                                <w:top w:val="single" w:sz="2" w:space="0" w:color="E5E7EB"/>
                                <w:left w:val="single" w:sz="2" w:space="0" w:color="E5E7EB"/>
                                <w:bottom w:val="single" w:sz="2" w:space="0" w:color="E5E7EB"/>
                                <w:right w:val="single" w:sz="2" w:space="0" w:color="E5E7EB"/>
                              </w:divBdr>
                              <w:divsChild>
                                <w:div w:id="9887533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509364680">
                  <w:marLeft w:val="0"/>
                  <w:marRight w:val="0"/>
                  <w:marTop w:val="0"/>
                  <w:marBottom w:val="0"/>
                  <w:divBdr>
                    <w:top w:val="single" w:sz="2" w:space="0" w:color="auto"/>
                    <w:left w:val="single" w:sz="2" w:space="0" w:color="auto"/>
                    <w:bottom w:val="single" w:sz="2" w:space="0" w:color="auto"/>
                    <w:right w:val="single" w:sz="2" w:space="0" w:color="auto"/>
                  </w:divBdr>
                  <w:divsChild>
                    <w:div w:id="965164469">
                      <w:marLeft w:val="0"/>
                      <w:marRight w:val="0"/>
                      <w:marTop w:val="0"/>
                      <w:marBottom w:val="0"/>
                      <w:divBdr>
                        <w:top w:val="single" w:sz="2" w:space="0" w:color="E5E7EB"/>
                        <w:left w:val="single" w:sz="2" w:space="0" w:color="E5E7EB"/>
                        <w:bottom w:val="single" w:sz="2" w:space="0" w:color="E5E7EB"/>
                        <w:right w:val="single" w:sz="2" w:space="0" w:color="E5E7EB"/>
                      </w:divBdr>
                      <w:divsChild>
                        <w:div w:id="777334389">
                          <w:marLeft w:val="0"/>
                          <w:marRight w:val="0"/>
                          <w:marTop w:val="0"/>
                          <w:marBottom w:val="0"/>
                          <w:divBdr>
                            <w:top w:val="single" w:sz="2" w:space="0" w:color="E5E7EB"/>
                            <w:left w:val="single" w:sz="2" w:space="0" w:color="E5E7EB"/>
                            <w:bottom w:val="single" w:sz="2" w:space="0" w:color="E5E7EB"/>
                            <w:right w:val="single" w:sz="2" w:space="0" w:color="E5E7EB"/>
                          </w:divBdr>
                          <w:divsChild>
                            <w:div w:id="20262042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2745416">
                          <w:marLeft w:val="0"/>
                          <w:marRight w:val="0"/>
                          <w:marTop w:val="0"/>
                          <w:marBottom w:val="0"/>
                          <w:divBdr>
                            <w:top w:val="single" w:sz="2" w:space="0" w:color="E5E7EB"/>
                            <w:left w:val="single" w:sz="2" w:space="0" w:color="E5E7EB"/>
                            <w:bottom w:val="single" w:sz="2" w:space="0" w:color="E5E7EB"/>
                            <w:right w:val="single" w:sz="2" w:space="0" w:color="E5E7EB"/>
                          </w:divBdr>
                          <w:divsChild>
                            <w:div w:id="3481817">
                              <w:marLeft w:val="0"/>
                              <w:marRight w:val="0"/>
                              <w:marTop w:val="0"/>
                              <w:marBottom w:val="0"/>
                              <w:divBdr>
                                <w:top w:val="single" w:sz="2" w:space="0" w:color="E5E7EB"/>
                                <w:left w:val="single" w:sz="2" w:space="0" w:color="E5E7EB"/>
                                <w:bottom w:val="single" w:sz="2" w:space="0" w:color="E5E7EB"/>
                                <w:right w:val="single" w:sz="2" w:space="0" w:color="E5E7EB"/>
                              </w:divBdr>
                              <w:divsChild>
                                <w:div w:id="15972521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669213154">
      <w:bodyDiv w:val="1"/>
      <w:marLeft w:val="0"/>
      <w:marRight w:val="0"/>
      <w:marTop w:val="0"/>
      <w:marBottom w:val="0"/>
      <w:divBdr>
        <w:top w:val="none" w:sz="0" w:space="0" w:color="auto"/>
        <w:left w:val="none" w:sz="0" w:space="0" w:color="auto"/>
        <w:bottom w:val="none" w:sz="0" w:space="0" w:color="auto"/>
        <w:right w:val="none" w:sz="0" w:space="0" w:color="auto"/>
      </w:divBdr>
    </w:div>
    <w:div w:id="1670790265">
      <w:bodyDiv w:val="1"/>
      <w:marLeft w:val="0"/>
      <w:marRight w:val="0"/>
      <w:marTop w:val="0"/>
      <w:marBottom w:val="0"/>
      <w:divBdr>
        <w:top w:val="none" w:sz="0" w:space="0" w:color="auto"/>
        <w:left w:val="none" w:sz="0" w:space="0" w:color="auto"/>
        <w:bottom w:val="none" w:sz="0" w:space="0" w:color="auto"/>
        <w:right w:val="none" w:sz="0" w:space="0" w:color="auto"/>
      </w:divBdr>
    </w:div>
    <w:div w:id="1755085897">
      <w:bodyDiv w:val="1"/>
      <w:marLeft w:val="0"/>
      <w:marRight w:val="0"/>
      <w:marTop w:val="0"/>
      <w:marBottom w:val="0"/>
      <w:divBdr>
        <w:top w:val="none" w:sz="0" w:space="0" w:color="auto"/>
        <w:left w:val="none" w:sz="0" w:space="0" w:color="auto"/>
        <w:bottom w:val="none" w:sz="0" w:space="0" w:color="auto"/>
        <w:right w:val="none" w:sz="0" w:space="0" w:color="auto"/>
      </w:divBdr>
    </w:div>
    <w:div w:id="1956019389">
      <w:bodyDiv w:val="1"/>
      <w:marLeft w:val="0"/>
      <w:marRight w:val="0"/>
      <w:marTop w:val="0"/>
      <w:marBottom w:val="0"/>
      <w:divBdr>
        <w:top w:val="none" w:sz="0" w:space="0" w:color="auto"/>
        <w:left w:val="none" w:sz="0" w:space="0" w:color="auto"/>
        <w:bottom w:val="none" w:sz="0" w:space="0" w:color="auto"/>
        <w:right w:val="none" w:sz="0" w:space="0" w:color="auto"/>
      </w:divBdr>
      <w:divsChild>
        <w:div w:id="1186820743">
          <w:marLeft w:val="0"/>
          <w:marRight w:val="0"/>
          <w:marTop w:val="0"/>
          <w:marBottom w:val="0"/>
          <w:divBdr>
            <w:top w:val="single" w:sz="2" w:space="0" w:color="E5E7EB"/>
            <w:left w:val="single" w:sz="2" w:space="0" w:color="E5E7EB"/>
            <w:bottom w:val="single" w:sz="2" w:space="0" w:color="E5E7EB"/>
            <w:right w:val="single" w:sz="2" w:space="0" w:color="E5E7EB"/>
          </w:divBdr>
          <w:divsChild>
            <w:div w:id="815225224">
              <w:marLeft w:val="0"/>
              <w:marRight w:val="0"/>
              <w:marTop w:val="0"/>
              <w:marBottom w:val="0"/>
              <w:divBdr>
                <w:top w:val="single" w:sz="2" w:space="0" w:color="auto"/>
                <w:left w:val="single" w:sz="2" w:space="0" w:color="auto"/>
                <w:bottom w:val="single" w:sz="2" w:space="0" w:color="auto"/>
                <w:right w:val="single" w:sz="2" w:space="0" w:color="auto"/>
              </w:divBdr>
              <w:divsChild>
                <w:div w:id="10182702">
                  <w:marLeft w:val="0"/>
                  <w:marRight w:val="0"/>
                  <w:marTop w:val="0"/>
                  <w:marBottom w:val="0"/>
                  <w:divBdr>
                    <w:top w:val="single" w:sz="2" w:space="0" w:color="auto"/>
                    <w:left w:val="single" w:sz="2" w:space="0" w:color="auto"/>
                    <w:bottom w:val="single" w:sz="2" w:space="0" w:color="auto"/>
                    <w:right w:val="single" w:sz="2" w:space="0" w:color="auto"/>
                  </w:divBdr>
                  <w:divsChild>
                    <w:div w:id="410464770">
                      <w:marLeft w:val="0"/>
                      <w:marRight w:val="0"/>
                      <w:marTop w:val="0"/>
                      <w:marBottom w:val="0"/>
                      <w:divBdr>
                        <w:top w:val="single" w:sz="2" w:space="0" w:color="E5E7EB"/>
                        <w:left w:val="single" w:sz="2" w:space="0" w:color="E5E7EB"/>
                        <w:bottom w:val="single" w:sz="2" w:space="0" w:color="E5E7EB"/>
                        <w:right w:val="single" w:sz="2" w:space="0" w:color="E5E7EB"/>
                      </w:divBdr>
                      <w:divsChild>
                        <w:div w:id="656540713">
                          <w:marLeft w:val="0"/>
                          <w:marRight w:val="0"/>
                          <w:marTop w:val="0"/>
                          <w:marBottom w:val="0"/>
                          <w:divBdr>
                            <w:top w:val="single" w:sz="2" w:space="0" w:color="E5E7EB"/>
                            <w:left w:val="single" w:sz="2" w:space="0" w:color="E5E7EB"/>
                            <w:bottom w:val="single" w:sz="2" w:space="0" w:color="E5E7EB"/>
                            <w:right w:val="single" w:sz="2" w:space="0" w:color="E5E7EB"/>
                          </w:divBdr>
                          <w:divsChild>
                            <w:div w:id="154030644">
                              <w:marLeft w:val="0"/>
                              <w:marRight w:val="0"/>
                              <w:marTop w:val="0"/>
                              <w:marBottom w:val="0"/>
                              <w:divBdr>
                                <w:top w:val="single" w:sz="2" w:space="0" w:color="E5E7EB"/>
                                <w:left w:val="single" w:sz="2" w:space="0" w:color="E5E7EB"/>
                                <w:bottom w:val="single" w:sz="2" w:space="0" w:color="E5E7EB"/>
                                <w:right w:val="single" w:sz="2" w:space="0" w:color="E5E7EB"/>
                              </w:divBdr>
                              <w:divsChild>
                                <w:div w:id="18657031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952012372">
                  <w:marLeft w:val="0"/>
                  <w:marRight w:val="0"/>
                  <w:marTop w:val="0"/>
                  <w:marBottom w:val="0"/>
                  <w:divBdr>
                    <w:top w:val="single" w:sz="2" w:space="0" w:color="auto"/>
                    <w:left w:val="single" w:sz="2" w:space="0" w:color="auto"/>
                    <w:bottom w:val="single" w:sz="2" w:space="0" w:color="auto"/>
                    <w:right w:val="single" w:sz="2" w:space="0" w:color="auto"/>
                  </w:divBdr>
                  <w:divsChild>
                    <w:div w:id="812865355">
                      <w:marLeft w:val="0"/>
                      <w:marRight w:val="0"/>
                      <w:marTop w:val="0"/>
                      <w:marBottom w:val="0"/>
                      <w:divBdr>
                        <w:top w:val="single" w:sz="2" w:space="0" w:color="E5E7EB"/>
                        <w:left w:val="single" w:sz="2" w:space="0" w:color="E5E7EB"/>
                        <w:bottom w:val="single" w:sz="2" w:space="0" w:color="E5E7EB"/>
                        <w:right w:val="single" w:sz="2" w:space="0" w:color="E5E7EB"/>
                      </w:divBdr>
                      <w:divsChild>
                        <w:div w:id="1271350882">
                          <w:marLeft w:val="0"/>
                          <w:marRight w:val="0"/>
                          <w:marTop w:val="0"/>
                          <w:marBottom w:val="0"/>
                          <w:divBdr>
                            <w:top w:val="single" w:sz="2" w:space="0" w:color="E5E7EB"/>
                            <w:left w:val="single" w:sz="2" w:space="0" w:color="E5E7EB"/>
                            <w:bottom w:val="single" w:sz="2" w:space="0" w:color="E5E7EB"/>
                            <w:right w:val="single" w:sz="2" w:space="0" w:color="E5E7EB"/>
                          </w:divBdr>
                          <w:divsChild>
                            <w:div w:id="18327175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42400886">
                          <w:marLeft w:val="0"/>
                          <w:marRight w:val="0"/>
                          <w:marTop w:val="0"/>
                          <w:marBottom w:val="0"/>
                          <w:divBdr>
                            <w:top w:val="single" w:sz="2" w:space="0" w:color="E5E7EB"/>
                            <w:left w:val="single" w:sz="2" w:space="0" w:color="E5E7EB"/>
                            <w:bottom w:val="single" w:sz="2" w:space="0" w:color="E5E7EB"/>
                            <w:right w:val="single" w:sz="2" w:space="0" w:color="E5E7EB"/>
                          </w:divBdr>
                          <w:divsChild>
                            <w:div w:id="780803439">
                              <w:marLeft w:val="0"/>
                              <w:marRight w:val="0"/>
                              <w:marTop w:val="0"/>
                              <w:marBottom w:val="0"/>
                              <w:divBdr>
                                <w:top w:val="single" w:sz="2" w:space="0" w:color="E5E7EB"/>
                                <w:left w:val="single" w:sz="2" w:space="0" w:color="E5E7EB"/>
                                <w:bottom w:val="single" w:sz="2" w:space="0" w:color="E5E7EB"/>
                                <w:right w:val="single" w:sz="2" w:space="0" w:color="E5E7EB"/>
                              </w:divBdr>
                              <w:divsChild>
                                <w:div w:id="7394040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0514294">
                          <w:marLeft w:val="0"/>
                          <w:marRight w:val="0"/>
                          <w:marTop w:val="0"/>
                          <w:marBottom w:val="0"/>
                          <w:divBdr>
                            <w:top w:val="single" w:sz="2" w:space="0" w:color="E5E7EB"/>
                            <w:left w:val="single" w:sz="2" w:space="0" w:color="E5E7EB"/>
                            <w:bottom w:val="single" w:sz="2" w:space="0" w:color="E5E7EB"/>
                            <w:right w:val="single" w:sz="2" w:space="0" w:color="E5E7EB"/>
                          </w:divBdr>
                          <w:divsChild>
                            <w:div w:id="1692761480">
                              <w:marLeft w:val="0"/>
                              <w:marRight w:val="0"/>
                              <w:marTop w:val="0"/>
                              <w:marBottom w:val="0"/>
                              <w:divBdr>
                                <w:top w:val="single" w:sz="2" w:space="0" w:color="E5E7EB"/>
                                <w:left w:val="single" w:sz="2" w:space="0" w:color="E5E7EB"/>
                                <w:bottom w:val="single" w:sz="2" w:space="0" w:color="E5E7EB"/>
                                <w:right w:val="single" w:sz="2" w:space="0" w:color="E5E7EB"/>
                              </w:divBdr>
                              <w:divsChild>
                                <w:div w:id="4984683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2010404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2ADA0-316F-4B6A-A16E-287A8A511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3031</Words>
  <Characters>17278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E560</dc:creator>
  <cp:keywords/>
  <dc:description/>
  <cp:lastModifiedBy>Shila Laskar</cp:lastModifiedBy>
  <cp:revision>3</cp:revision>
  <dcterms:created xsi:type="dcterms:W3CDTF">2025-02-19T14:08:00Z</dcterms:created>
  <dcterms:modified xsi:type="dcterms:W3CDTF">2025-02-19T14:18:00Z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43232f56-946f-44d8-ac0f-dfecc0fc909d</vt:lpwstr>
  </property>
</Properties>
</file>