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Lyu Hairong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Data analysis and artificial intelligence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p>
            <w:pPr>
              <w:rPr>
                <w:rFonts w:ascii="Arial" w:hAnsi="Arial" w:cs="Arial"/>
                <w:sz w:val="22"/>
                <w:szCs w:val="22"/>
              </w:rPr>
            </w:pP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2106260@student.uwtsd.ac.uk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+86 17682336388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2106260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default" w:ascii="Times New Roman" w:hAnsi="Times New Roman" w:cs="Times New Roman"/>
                <w:sz w:val="21"/>
                <w:szCs w:val="21"/>
              </w:rPr>
              <w:t>Impact of evacuation mechanism and conformity factors in fire scenario based on cellular automata model- -Tak</w:t>
            </w:r>
            <w:r>
              <w:rPr>
                <w:rFonts w:hint="default" w:ascii="Times New Roman" w:hAnsi="Times New Roman" w:cs="Times New Roman"/>
                <w:sz w:val="21"/>
                <w:szCs w:val="21"/>
                <w:lang w:val="en-US" w:eastAsia="zh-CN"/>
              </w:rPr>
              <w:t>ing</w:t>
            </w:r>
            <w:r>
              <w:rPr>
                <w:rFonts w:hint="default" w:ascii="Times New Roman" w:hAnsi="Times New Roman" w:cs="Times New Roman"/>
                <w:sz w:val="21"/>
                <w:szCs w:val="21"/>
              </w:rPr>
              <w:t xml:space="preserve"> commercial complex as an example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2474"/>
        <w:gridCol w:w="2508"/>
        <w:gridCol w:w="2508"/>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ascii="Times New Roman" w:hAnsi="Times New Roman" w:cs="Times New Roman"/>
                <w:sz w:val="21"/>
                <w:szCs w:val="21"/>
              </w:rPr>
              <w:t>Impact of evacuation mechanism and conformity factors in fire scenario based on cellular automata model- -Tak</w:t>
            </w:r>
            <w:r>
              <w:rPr>
                <w:rFonts w:hint="default" w:ascii="Times New Roman" w:hAnsi="Times New Roman" w:cs="Times New Roman"/>
                <w:sz w:val="21"/>
                <w:szCs w:val="21"/>
                <w:lang w:val="en-US" w:eastAsia="zh-CN"/>
              </w:rPr>
              <w:t>ing</w:t>
            </w:r>
            <w:r>
              <w:rPr>
                <w:rFonts w:hint="default" w:ascii="Times New Roman" w:hAnsi="Times New Roman" w:cs="Times New Roman"/>
                <w:sz w:val="21"/>
                <w:szCs w:val="21"/>
              </w:rPr>
              <w:t xml:space="preserve"> commercial complex as an example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2022/01</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2022/07</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cs="Arial"/>
              </w:rPr>
              <w:t>In recent years, with the rapid development of the world economy and the continuous progress of society, security has been increasingly concerned and valued by the people.The occurrence of construction fire accidents causes huge losses to the safety of public life and property and national property, and effective emergency evacuation is an important measure to reduce personal casualties</w:t>
            </w:r>
            <w:r>
              <w:rPr>
                <w:rFonts w:hint="eastAsia" w:ascii="Arial" w:hAnsi="Arial" w:cs="Arial"/>
                <w:lang w:val="en-US" w:eastAsia="zh-CN"/>
              </w:rPr>
              <w:t>.The study of evacuation mechanism during evacuation has important significance for reducing casualties and controlling losses.</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eastAsia" w:ascii="Arial" w:hAnsi="Arial" w:cs="Arial"/>
              </w:rPr>
            </w:pPr>
            <w:r>
              <w:rPr>
                <w:rFonts w:hint="eastAsia" w:ascii="Arial" w:hAnsi="Arial" w:cs="Arial"/>
              </w:rPr>
              <w:t>(1) Explore the movement mechanism of the evacuation process under the influence of conformity factors in the fire scene;</w:t>
            </w:r>
          </w:p>
          <w:p>
            <w:pPr>
              <w:rPr>
                <w:rFonts w:ascii="Arial" w:hAnsi="Arial" w:cs="Arial"/>
                <w:sz w:val="22"/>
                <w:szCs w:val="22"/>
              </w:rPr>
            </w:pPr>
            <w:r>
              <w:rPr>
                <w:rFonts w:hint="eastAsia" w:ascii="Arial" w:hAnsi="Arial" w:cs="Arial"/>
              </w:rPr>
              <w:t>(2) Quantify and study the influence of the personnel conformity factor coefficient on the evacuation process in the fire scene;</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numPr>
                <w:ilvl w:val="0"/>
                <w:numId w:val="2"/>
              </w:numPr>
              <w:rPr>
                <w:rFonts w:hint="eastAsia" w:ascii="Arial" w:hAnsi="Arial" w:cs="Arial"/>
              </w:rPr>
            </w:pPr>
            <w:r>
              <w:rPr>
                <w:rFonts w:hint="eastAsia" w:ascii="Arial" w:hAnsi="Arial" w:cs="Arial"/>
              </w:rPr>
              <w:t>This study aimed to quantitatively analyze the effects of human evacuation mechanisms and conformity factors in the fire scenarios of commercial complexes based on the cellular automata model.</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numPr>
                <w:ilvl w:val="0"/>
                <w:numId w:val="3"/>
              </w:numPr>
              <w:rPr>
                <w:rFonts w:hint="eastAsia" w:ascii="Arial" w:hAnsi="Arial" w:cs="Arial"/>
              </w:rPr>
            </w:pPr>
            <w:r>
              <w:rPr>
                <w:rFonts w:hint="eastAsia" w:ascii="Arial" w:hAnsi="Arial" w:cs="Arial"/>
              </w:rPr>
              <w:t>From the perspective of fire severity, the relationship between conformity factors and evacuation process is discussed, and the conformity influence factor is defined.</w:t>
            </w:r>
          </w:p>
          <w:p>
            <w:pPr>
              <w:rPr>
                <w:rFonts w:ascii="Arial" w:hAnsi="Arial" w:cs="Arial"/>
                <w:sz w:val="22"/>
                <w:szCs w:val="22"/>
              </w:rPr>
            </w:pPr>
            <w:r>
              <w:rPr>
                <w:rFonts w:hint="eastAsia" w:ascii="Arial" w:hAnsi="Arial" w:cs="Arial"/>
              </w:rPr>
              <w:t>(2) According to the simulation experiment results, explain the influence of conformity factors on the evacuation strategy and speed, and put forward the corresponding opinions and suggestions.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sz w:val="22"/>
                <w:szCs w:val="22"/>
              </w:rPr>
            </w:pPr>
            <w:r>
              <w:rPr>
                <w:rFonts w:hint="eastAsia" w:ascii="Arial" w:hAnsi="Arial" w:cs="Arial"/>
                <w:sz w:val="22"/>
                <w:szCs w:val="22"/>
              </w:rPr>
              <w:t>(1) Literature investigation method.Literature investigation method is a relatively independent method gradually formed in the field of historical research. Through the study of literature, a scientific understanding of the existing factual research is formed, so as to understand the research status quo and the urgent problems to be solved, and further explore the research methods of educational phenomena.</w:t>
            </w:r>
          </w:p>
          <w:p>
            <w:pPr>
              <w:rPr>
                <w:rFonts w:hint="eastAsia" w:ascii="Arial" w:hAnsi="Arial" w:cs="Arial"/>
                <w:sz w:val="22"/>
                <w:szCs w:val="22"/>
              </w:rPr>
            </w:pPr>
            <w:r>
              <w:rPr>
                <w:rFonts w:hint="eastAsia" w:ascii="Arial" w:hAnsi="Arial" w:cs="Arial"/>
                <w:sz w:val="22"/>
                <w:szCs w:val="22"/>
              </w:rPr>
              <w:t>(2) Simulation and experiment method.Simulation experiment does not have the necessary equipment in the ordinary sense, but uses simulation software to simulate the realistic effect on the computer, using software simulation experimental conditions is a very feasible road.Use simulation to simulate the evacuation decision and evacuation process when personnel are affected by conformity psychology, so as to compare and analyze the quantitative influence of conformity psychology on evacuation.</w:t>
            </w:r>
          </w:p>
          <w:p>
            <w:pPr>
              <w:rPr>
                <w:rFonts w:ascii="Arial" w:hAnsi="Arial" w:cs="Arial"/>
                <w:sz w:val="22"/>
                <w:szCs w:val="22"/>
              </w:rPr>
            </w:pPr>
            <w:r>
              <w:rPr>
                <w:rFonts w:hint="eastAsia" w:ascii="Arial" w:hAnsi="Arial" w:cs="Arial"/>
                <w:sz w:val="22"/>
                <w:szCs w:val="22"/>
              </w:rPr>
              <w:t>(3) Data analysis method.We change the problem of multi</w:t>
            </w:r>
            <w:r>
              <w:rPr>
                <w:rFonts w:hint="eastAsia" w:ascii="Arial" w:hAnsi="Arial" w:cs="Arial"/>
                <w:sz w:val="22"/>
                <w:szCs w:val="22"/>
                <w:lang w:val="en-US" w:eastAsia="zh-CN"/>
              </w:rPr>
              <w:t>-</w:t>
            </w:r>
            <w:r>
              <w:rPr>
                <w:rFonts w:hint="eastAsia" w:ascii="Arial" w:hAnsi="Arial" w:cs="Arial"/>
                <w:sz w:val="22"/>
                <w:szCs w:val="22"/>
              </w:rPr>
              <w:t>factorial factors into multiple uni</w:t>
            </w:r>
            <w:r>
              <w:rPr>
                <w:rFonts w:hint="eastAsia" w:ascii="Arial" w:hAnsi="Arial" w:cs="Arial"/>
                <w:sz w:val="22"/>
                <w:szCs w:val="22"/>
                <w:lang w:val="en-US" w:eastAsia="zh-CN"/>
              </w:rPr>
              <w:t>-</w:t>
            </w:r>
            <w:r>
              <w:rPr>
                <w:rFonts w:hint="eastAsia" w:ascii="Arial" w:hAnsi="Arial" w:cs="Arial"/>
                <w:sz w:val="22"/>
                <w:szCs w:val="22"/>
              </w:rPr>
              <w:t>variate problems and change only one of the factors to study the influence of conformity factors on the evacuation process.The main software used in this study is python.</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Wu Han, China</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hint="default" w:ascii="Arial" w:hAnsi="Arial" w:cs="Arial" w:eastAsiaTheme="minorEastAsia"/>
                <w:lang w:val="en-US" w:eastAsia="zh-CN"/>
              </w:rPr>
            </w:pPr>
            <w:r>
              <w:rPr>
                <w:rFonts w:hint="eastAsia" w:ascii="Arial" w:hAnsi="Arial" w:cs="Arial"/>
                <w:lang w:val="en-US" w:eastAsia="zh-CN"/>
              </w:rPr>
              <w:t>Reference literature</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 xml:space="preserve">Lyu Hairong </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cs="Arial" w:eastAsiaTheme="minorEastAsia"/>
                <w:b/>
                <w:bCs/>
                <w:sz w:val="22"/>
                <w:szCs w:val="22"/>
                <w:lang w:val="en-US" w:eastAsia="zh-CN"/>
              </w:rPr>
            </w:pPr>
            <w:r>
              <w:rPr>
                <w:rFonts w:hint="eastAsia" w:ascii="Arial" w:hAnsi="Arial" w:cs="Arial"/>
                <w:b/>
                <w:bCs/>
                <w:sz w:val="22"/>
                <w:szCs w:val="22"/>
                <w:lang w:val="en-US" w:eastAsia="zh-CN"/>
              </w:rPr>
              <w:t>2022/3/31</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both"/>
        <w:rPr>
          <w:rFonts w:hint="eastAsia" w:ascii="Arial" w:hAnsi="Arial" w:cs="Arial" w:eastAsiaTheme="minorEastAsia"/>
          <w:sz w:val="22"/>
          <w:szCs w:val="22"/>
          <w:lang w:eastAsia="zh-CN"/>
        </w:rPr>
      </w:pPr>
      <w:bookmarkStart w:id="0" w:name="_GoBack"/>
      <w:bookmarkEnd w:id="0"/>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8</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val="en-US" w:eastAsia="zh-C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5125CA"/>
    <w:multiLevelType w:val="singleLevel"/>
    <w:tmpl w:val="925125CA"/>
    <w:lvl w:ilvl="0" w:tentative="0">
      <w:start w:val="1"/>
      <w:numFmt w:val="decimal"/>
      <w:suff w:val="space"/>
      <w:lvlText w:val="(%1)"/>
      <w:lvlJc w:val="left"/>
    </w:lvl>
  </w:abstractNum>
  <w:abstractNum w:abstractNumId="1">
    <w:nsid w:val="431C0E48"/>
    <w:multiLevelType w:val="singleLevel"/>
    <w:tmpl w:val="431C0E48"/>
    <w:lvl w:ilvl="0" w:tentative="0">
      <w:start w:val="1"/>
      <w:numFmt w:val="decimal"/>
      <w:suff w:val="space"/>
      <w:lvlText w:val="(%1)"/>
      <w:lvlJc w:val="left"/>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7483"/>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55F"/>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80F607E"/>
    <w:rsid w:val="4EDB5588"/>
    <w:rsid w:val="7E6513A3"/>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Char"/>
    <w:link w:val="2"/>
    <w:uiPriority w:val="99"/>
    <w:rPr>
      <w:rFonts w:ascii="Cambria" w:hAnsi="Cambria" w:cs="Cambria"/>
      <w:b/>
      <w:bCs/>
      <w:kern w:val="32"/>
      <w:sz w:val="32"/>
      <w:szCs w:val="32"/>
      <w:lang w:eastAsia="en-US"/>
    </w:rPr>
  </w:style>
  <w:style w:type="character" w:customStyle="1" w:styleId="20">
    <w:name w:val="标题 4 Char"/>
    <w:link w:val="3"/>
    <w:semiHidden/>
    <w:qFormat/>
    <w:uiPriority w:val="99"/>
    <w:rPr>
      <w:rFonts w:ascii="Calibri" w:hAnsi="Calibri" w:cs="Calibri"/>
      <w:b/>
      <w:bCs/>
      <w:sz w:val="28"/>
      <w:szCs w:val="28"/>
      <w:lang w:eastAsia="en-US"/>
    </w:rPr>
  </w:style>
  <w:style w:type="character" w:customStyle="1" w:styleId="21">
    <w:name w:val="正文文本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批注框文本 Char"/>
    <w:link w:val="5"/>
    <w:semiHidden/>
    <w:qFormat/>
    <w:uiPriority w:val="99"/>
    <w:rPr>
      <w:sz w:val="2"/>
      <w:szCs w:val="2"/>
      <w:lang w:eastAsia="en-US"/>
    </w:rPr>
  </w:style>
  <w:style w:type="character" w:customStyle="1" w:styleId="24">
    <w:name w:val="页眉 Char"/>
    <w:link w:val="7"/>
    <w:semiHidden/>
    <w:qFormat/>
    <w:uiPriority w:val="99"/>
    <w:rPr>
      <w:lang w:eastAsia="en-US"/>
    </w:rPr>
  </w:style>
  <w:style w:type="character" w:customStyle="1" w:styleId="25">
    <w:name w:val="页脚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Char"/>
    <w:link w:val="4"/>
    <w:semiHidden/>
    <w:qFormat/>
    <w:uiPriority w:val="99"/>
    <w:rPr>
      <w:lang w:eastAsia="en-US"/>
    </w:rPr>
  </w:style>
  <w:style w:type="character" w:customStyle="1" w:styleId="29">
    <w:name w:val="批注主题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4C2DDE0-05F0-40EE-8F7F-92E279B85AAF}">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64ABFEDE-715A-47EF-A460-83602644F2E2}">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5394</Words>
  <Characters>28561</Characters>
  <Lines>235</Lines>
  <Paragraphs>66</Paragraphs>
  <TotalTime>18</TotalTime>
  <ScaleCrop>false</ScaleCrop>
  <LinksUpToDate>false</LinksUpToDate>
  <CharactersWithSpaces>33325</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2022-03-30T07:34:00Z</dcterms:created>
  <dc:creator>Kevin Brice</dc:creator>
  <cp:lastModifiedBy>坚守</cp:lastModifiedBy>
  <cp:lastPrinted>2016-10-24T12:21:00Z</cp:lastPrinted>
  <dcterms:modified xsi:type="dcterms:W3CDTF">2022-03-31T03:52:25Z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2052-11.1.0.11365</vt:lpwstr>
  </property>
  <property fmtid="{D5CDD505-2E9C-101B-9397-08002B2CF9AE}" pid="4" name="ICV">
    <vt:lpwstr>4CC1A1ABE3734DCEB153F1950EF8950A</vt:lpwstr>
  </property>
</Properties>
</file>